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bidi="ar-LB"/>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rsidR="007E5D09" w:rsidRDefault="00E1360E">
            <w:pPr>
              <w:spacing w:before="120"/>
              <w:jc w:val="left"/>
              <w:rPr>
                <w:lang w:val="en-US" w:bidi="ar-LB"/>
              </w:rPr>
            </w:pPr>
            <w:r>
              <w:rPr>
                <w:lang w:val="en-US" w:bidi="ar-LB"/>
              </w:rPr>
              <w:t>GENERAL</w:t>
            </w:r>
          </w:p>
          <w:p w:rsidR="007E5D09" w:rsidRDefault="007E5D09">
            <w:pPr>
              <w:spacing w:before="120"/>
              <w:jc w:val="left"/>
              <w:rPr>
                <w:lang w:val="en-US" w:bidi="ar-LB"/>
              </w:rPr>
            </w:pPr>
          </w:p>
          <w:p w:rsidR="007E5D09" w:rsidRDefault="0012370D" w:rsidP="005100A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5100A9">
              <w:rPr>
                <w:lang w:bidi="ar-LB"/>
              </w:rPr>
              <w:t>UNEP/</w:t>
            </w:r>
            <w:proofErr w:type="spellStart"/>
            <w:r w:rsidR="005100A9">
              <w:rPr>
                <w:lang w:bidi="ar-LB"/>
              </w:rPr>
              <w:t>OzL.Pro</w:t>
            </w:r>
            <w:proofErr w:type="spellEnd"/>
            <w:r w:rsidR="005100A9">
              <w:rPr>
                <w:lang w:bidi="ar-LB"/>
              </w:rPr>
              <w:t>/</w:t>
            </w:r>
            <w:proofErr w:type="spellStart"/>
            <w:r w:rsidR="005100A9">
              <w:rPr>
                <w:lang w:bidi="ar-LB"/>
              </w:rPr>
              <w:t>ExCom</w:t>
            </w:r>
            <w:proofErr w:type="spellEnd"/>
            <w:r w:rsidR="005100A9">
              <w:rPr>
                <w:lang w:bidi="ar-LB"/>
              </w:rPr>
              <w:t>/86/65</w:t>
            </w:r>
            <w:r>
              <w:rPr>
                <w:lang w:bidi="ar-LB"/>
              </w:rPr>
              <w:fldChar w:fldCharType="end"/>
            </w:r>
          </w:p>
          <w:p w:rsidR="00662A73" w:rsidRPr="003F73BA" w:rsidRDefault="00662A73" w:rsidP="00A71EC4">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DE2CA9">
              <w:rPr>
                <w:lang w:val="en-US" w:bidi="ar-LB"/>
              </w:rPr>
              <w:t>19</w:t>
            </w:r>
            <w:r w:rsidR="00DE2CA9" w:rsidRPr="00DE2CA9">
              <w:rPr>
                <w:lang w:bidi="ar-LB"/>
              </w:rPr>
              <w:t xml:space="preserve"> </w:t>
            </w:r>
            <w:r w:rsidR="00DE2CA9">
              <w:rPr>
                <w:lang w:val="en-US" w:bidi="ar-LB"/>
              </w:rPr>
              <w:t>October</w:t>
            </w:r>
            <w:r w:rsidR="00DE2CA9" w:rsidRPr="00DE2CA9">
              <w:rPr>
                <w:lang w:bidi="ar-LB"/>
              </w:rPr>
              <w:t xml:space="preserve"> 2020</w:t>
            </w:r>
            <w:r>
              <w:rPr>
                <w:lang w:bidi="ar-LB"/>
              </w:rPr>
              <w:fldChar w:fldCharType="end"/>
            </w:r>
            <w:bookmarkStart w:id="0" w:name="_GoBack"/>
            <w:bookmarkEnd w:id="0"/>
          </w:p>
          <w:p w:rsidR="00662A73" w:rsidRDefault="00662A73">
            <w:pPr>
              <w:spacing w:before="120"/>
              <w:jc w:val="left"/>
              <w:rPr>
                <w:rtl/>
                <w:lang w:val="en-US" w:bidi="ar-LB"/>
              </w:rPr>
            </w:pPr>
          </w:p>
          <w:p w:rsidR="007E5D09" w:rsidRDefault="00E1360E">
            <w:pPr>
              <w:spacing w:before="120"/>
              <w:jc w:val="left"/>
              <w:rPr>
                <w:lang w:val="en-US" w:bidi="ar-LB"/>
              </w:rPr>
            </w:pPr>
            <w:r>
              <w:rPr>
                <w:lang w:val="en-US" w:bidi="ar-LB"/>
              </w:rPr>
              <w:t>ARABIC</w:t>
            </w:r>
          </w:p>
          <w:p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rsidR="007E5D09" w:rsidRDefault="007E5D09">
            <w:pPr>
              <w:rPr>
                <w:caps/>
                <w:lang w:val="en-US" w:bidi="ar-LB"/>
              </w:rPr>
            </w:pPr>
          </w:p>
          <w:p w:rsidR="007E5D09" w:rsidRDefault="007E5D09">
            <w:pPr>
              <w:rPr>
                <w:lang w:val="en-US" w:bidi="ar-LB"/>
              </w:rPr>
            </w:pPr>
          </w:p>
        </w:tc>
      </w:tr>
    </w:tbl>
    <w:p w:rsidR="007E5D09" w:rsidRDefault="007E5D09">
      <w:pPr>
        <w:pStyle w:val="Caption"/>
        <w:spacing w:line="200" w:lineRule="exact"/>
        <w:ind w:left="187" w:right="187" w:hanging="187"/>
        <w:jc w:val="both"/>
        <w:rPr>
          <w:rFonts w:cs="Akhbar MT"/>
          <w:b/>
          <w:bCs/>
          <w:sz w:val="28"/>
          <w:szCs w:val="28"/>
          <w:rtl/>
          <w:lang w:bidi="ar-LB"/>
        </w:rPr>
      </w:pPr>
    </w:p>
    <w:p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rsidR="007E5D09" w:rsidRDefault="00E1360E" w:rsidP="006F2A2C">
      <w:pPr>
        <w:bidi/>
        <w:ind w:left="4"/>
        <w:jc w:val="lowKashida"/>
        <w:rPr>
          <w:sz w:val="28"/>
          <w:szCs w:val="28"/>
          <w:rtl/>
          <w:lang w:val="en-US" w:eastAsia="en-CA" w:bidi="ar-LB"/>
        </w:rPr>
      </w:pPr>
      <w:r>
        <w:rPr>
          <w:sz w:val="28"/>
          <w:szCs w:val="28"/>
          <w:rtl/>
          <w:lang w:val="en-US" w:eastAsia="en-CA" w:bidi="ar-LB"/>
        </w:rPr>
        <w:t xml:space="preserve">الاجتمــــــاع </w:t>
      </w:r>
      <w:r w:rsidR="006F2A2C">
        <w:rPr>
          <w:sz w:val="28"/>
          <w:szCs w:val="28"/>
          <w:rtl/>
          <w:lang w:val="en-US" w:eastAsia="en-CA" w:bidi="ar-LB"/>
        </w:rPr>
        <w:t>ال</w:t>
      </w:r>
      <w:r w:rsidR="00A156EF">
        <w:rPr>
          <w:sz w:val="28"/>
          <w:szCs w:val="28"/>
          <w:rtl/>
          <w:lang w:val="en-US" w:eastAsia="en-CA" w:bidi="ar-LB"/>
        </w:rPr>
        <w:t>ساد</w:t>
      </w:r>
      <w:r w:rsidR="00F311C3">
        <w:rPr>
          <w:sz w:val="28"/>
          <w:szCs w:val="28"/>
          <w:rtl/>
          <w:lang w:val="en-US" w:eastAsia="en-CA" w:bidi="ar-LB"/>
        </w:rPr>
        <w:t>س</w:t>
      </w:r>
      <w:r w:rsidR="006F2A2C">
        <w:rPr>
          <w:sz w:val="28"/>
          <w:szCs w:val="28"/>
          <w:rtl/>
          <w:lang w:val="en-US" w:eastAsia="en-CA" w:bidi="ar-LB"/>
        </w:rPr>
        <w:t xml:space="preserve"> </w:t>
      </w:r>
      <w:r w:rsidR="00786775">
        <w:rPr>
          <w:sz w:val="28"/>
          <w:szCs w:val="28"/>
          <w:rtl/>
          <w:lang w:val="en-US" w:eastAsia="en-CA" w:bidi="ar-LB"/>
        </w:rPr>
        <w:t>و</w:t>
      </w:r>
      <w:r>
        <w:rPr>
          <w:sz w:val="28"/>
          <w:szCs w:val="28"/>
          <w:rtl/>
          <w:lang w:val="en-US" w:eastAsia="en-CA" w:bidi="ar-LB"/>
        </w:rPr>
        <w:t>الثمانون</w:t>
      </w:r>
    </w:p>
    <w:p w:rsidR="003263B5" w:rsidRDefault="00E1360E" w:rsidP="00A71EC4">
      <w:pPr>
        <w:pStyle w:val="0Heading0"/>
        <w:bidi/>
        <w:ind w:left="4"/>
        <w:rPr>
          <w:sz w:val="28"/>
          <w:szCs w:val="28"/>
          <w:rtl/>
          <w:lang w:bidi="ar-LB"/>
        </w:rPr>
      </w:pPr>
      <w:r>
        <w:rPr>
          <w:sz w:val="28"/>
          <w:szCs w:val="28"/>
          <w:rtl/>
          <w:lang w:bidi="ar-LB"/>
        </w:rPr>
        <w:t xml:space="preserve">مونتريال، </w:t>
      </w:r>
      <w:r w:rsidR="003263B5">
        <w:rPr>
          <w:sz w:val="28"/>
          <w:szCs w:val="28"/>
          <w:rtl/>
          <w:lang w:bidi="ar-LB"/>
        </w:rPr>
        <w:t>من</w:t>
      </w:r>
      <w:r>
        <w:rPr>
          <w:sz w:val="28"/>
          <w:szCs w:val="28"/>
          <w:rtl/>
          <w:lang w:bidi="ar-LB"/>
        </w:rPr>
        <w:t xml:space="preserve"> </w:t>
      </w:r>
      <w:r w:rsidR="003263B5">
        <w:rPr>
          <w:sz w:val="28"/>
          <w:szCs w:val="28"/>
          <w:rtl/>
          <w:lang w:bidi="ar-LB"/>
        </w:rPr>
        <w:t xml:space="preserve">2 إلى </w:t>
      </w:r>
      <w:r w:rsidR="00D95724">
        <w:rPr>
          <w:sz w:val="28"/>
          <w:szCs w:val="28"/>
          <w:rtl/>
          <w:lang w:bidi="ar-LB"/>
        </w:rPr>
        <w:t xml:space="preserve">6 </w:t>
      </w:r>
      <w:r w:rsidR="00A156EF">
        <w:rPr>
          <w:sz w:val="28"/>
          <w:szCs w:val="28"/>
          <w:rtl/>
          <w:lang w:bidi="ar-LB"/>
        </w:rPr>
        <w:t>ن</w:t>
      </w:r>
      <w:r w:rsidR="003263B5">
        <w:rPr>
          <w:sz w:val="28"/>
          <w:szCs w:val="28"/>
          <w:rtl/>
          <w:lang w:bidi="ar-LB"/>
        </w:rPr>
        <w:t>و</w:t>
      </w:r>
      <w:r w:rsidR="00A156EF">
        <w:rPr>
          <w:sz w:val="28"/>
          <w:szCs w:val="28"/>
          <w:rtl/>
          <w:lang w:bidi="ar-LB"/>
        </w:rPr>
        <w:t>فمبر</w:t>
      </w:r>
      <w:r w:rsidR="003263B5" w:rsidRPr="00532BD7">
        <w:rPr>
          <w:sz w:val="28"/>
          <w:szCs w:val="28"/>
          <w:rtl/>
          <w:lang w:bidi="ar-LB"/>
        </w:rPr>
        <w:t>/</w:t>
      </w:r>
      <w:r w:rsidR="00A156EF">
        <w:rPr>
          <w:sz w:val="28"/>
          <w:szCs w:val="28"/>
          <w:rtl/>
          <w:lang w:bidi="ar-LB"/>
        </w:rPr>
        <w:t>تشرين الثاني</w:t>
      </w:r>
      <w:r w:rsidR="003263B5" w:rsidRPr="00532BD7">
        <w:rPr>
          <w:sz w:val="28"/>
          <w:szCs w:val="28"/>
          <w:rtl/>
          <w:lang w:bidi="ar-LB"/>
        </w:rPr>
        <w:t xml:space="preserve"> 2020</w:t>
      </w:r>
    </w:p>
    <w:p w:rsidR="007E5D09" w:rsidRPr="006D3BE3" w:rsidRDefault="003263B5" w:rsidP="006D3BE3">
      <w:pPr>
        <w:pStyle w:val="0Heading0"/>
        <w:bidi/>
        <w:ind w:left="4"/>
        <w:rPr>
          <w:sz w:val="28"/>
          <w:szCs w:val="28"/>
          <w:lang w:bidi="ar-LB"/>
        </w:rPr>
      </w:pPr>
      <w:r>
        <w:rPr>
          <w:sz w:val="28"/>
          <w:szCs w:val="28"/>
          <w:rtl/>
          <w:lang w:bidi="ar-LB"/>
        </w:rPr>
        <w:t>مؤجل: من</w:t>
      </w:r>
      <w:r w:rsidR="00E1360E">
        <w:rPr>
          <w:sz w:val="28"/>
          <w:szCs w:val="28"/>
          <w:rtl/>
          <w:lang w:bidi="ar-LB"/>
        </w:rPr>
        <w:t xml:space="preserve"> </w:t>
      </w:r>
      <w:r w:rsidR="00D95724">
        <w:rPr>
          <w:sz w:val="28"/>
          <w:szCs w:val="28"/>
          <w:rtl/>
          <w:lang w:bidi="ar-LB"/>
        </w:rPr>
        <w:t>8</w:t>
      </w:r>
      <w:r w:rsidR="00E1360E">
        <w:rPr>
          <w:sz w:val="28"/>
          <w:szCs w:val="28"/>
          <w:rtl/>
          <w:lang w:bidi="ar-LB"/>
        </w:rPr>
        <w:t xml:space="preserve"> إلى </w:t>
      </w:r>
      <w:r w:rsidR="00D95724">
        <w:rPr>
          <w:sz w:val="28"/>
          <w:szCs w:val="28"/>
          <w:rtl/>
          <w:lang w:bidi="ar-LB"/>
        </w:rPr>
        <w:t>12</w:t>
      </w:r>
      <w:r w:rsidR="00013372">
        <w:rPr>
          <w:sz w:val="28"/>
          <w:szCs w:val="28"/>
          <w:lang w:bidi="ar-LB"/>
        </w:rPr>
        <w:t xml:space="preserve"> </w:t>
      </w:r>
      <w:r w:rsidR="00A44778">
        <w:rPr>
          <w:sz w:val="28"/>
          <w:szCs w:val="28"/>
          <w:rtl/>
          <w:lang w:bidi="ar-LB"/>
        </w:rPr>
        <w:t xml:space="preserve"> </w:t>
      </w:r>
      <w:r w:rsidR="00A156EF">
        <w:rPr>
          <w:sz w:val="28"/>
          <w:szCs w:val="28"/>
          <w:rtl/>
          <w:lang w:bidi="ar-LB"/>
        </w:rPr>
        <w:t>مارس</w:t>
      </w:r>
      <w:r w:rsidR="006F2A2C" w:rsidRPr="00532BD7">
        <w:rPr>
          <w:sz w:val="28"/>
          <w:szCs w:val="28"/>
          <w:rtl/>
          <w:lang w:bidi="ar-LB"/>
        </w:rPr>
        <w:t xml:space="preserve">/ </w:t>
      </w:r>
      <w:r w:rsidR="00A156EF">
        <w:rPr>
          <w:sz w:val="28"/>
          <w:szCs w:val="28"/>
          <w:rtl/>
          <w:lang w:bidi="ar-LB"/>
        </w:rPr>
        <w:t>آذار</w:t>
      </w:r>
      <w:r w:rsidR="006D3BE3">
        <w:rPr>
          <w:rFonts w:hint="cs"/>
          <w:sz w:val="28"/>
          <w:szCs w:val="28"/>
          <w:rtl/>
          <w:lang w:bidi="ar-SY"/>
        </w:rPr>
        <w:t xml:space="preserve"> 2021</w:t>
      </w:r>
      <w:r w:rsidR="006F2A2C" w:rsidRPr="00DB2568">
        <w:rPr>
          <w:sz w:val="28"/>
          <w:szCs w:val="28"/>
          <w:rtl/>
          <w:lang w:bidi="ar-LB"/>
        </w:rPr>
        <w:t xml:space="preserve"> </w:t>
      </w:r>
      <w:r w:rsidR="00EC397E">
        <w:rPr>
          <w:rStyle w:val="FootnoteReference"/>
          <w:sz w:val="28"/>
          <w:szCs w:val="28"/>
          <w:lang w:bidi="ar-LB"/>
        </w:rPr>
        <w:footnoteReference w:id="1"/>
      </w:r>
    </w:p>
    <w:p w:rsidR="007F6D2B" w:rsidRDefault="007F6D2B" w:rsidP="007F6D2B">
      <w:pPr>
        <w:bidi/>
        <w:spacing w:after="80"/>
        <w:jc w:val="center"/>
        <w:rPr>
          <w:bCs/>
          <w:szCs w:val="24"/>
          <w:lang w:bidi="ar-LB"/>
        </w:rPr>
      </w:pPr>
    </w:p>
    <w:p w:rsidR="006D3BE3" w:rsidRDefault="006D3BE3" w:rsidP="00E71C90">
      <w:pPr>
        <w:bidi/>
        <w:spacing w:after="80"/>
        <w:jc w:val="center"/>
        <w:rPr>
          <w:bCs/>
          <w:szCs w:val="24"/>
          <w:lang w:bidi="ar-LB"/>
        </w:rPr>
      </w:pPr>
    </w:p>
    <w:p w:rsidR="007F6D2B" w:rsidRPr="00777D2C" w:rsidRDefault="00A71EC4" w:rsidP="006D3BE3">
      <w:pPr>
        <w:bidi/>
        <w:spacing w:after="80"/>
        <w:jc w:val="center"/>
        <w:rPr>
          <w:bCs/>
          <w:sz w:val="32"/>
          <w:szCs w:val="32"/>
          <w:lang w:bidi="ar-LB"/>
        </w:rPr>
      </w:pPr>
      <w:r w:rsidRPr="00777D2C">
        <w:rPr>
          <w:bCs/>
          <w:sz w:val="32"/>
          <w:szCs w:val="32"/>
          <w:rtl/>
          <w:lang w:bidi="ar-LB"/>
        </w:rPr>
        <w:t>مقترح المشروع</w:t>
      </w:r>
      <w:r w:rsidR="007F6D2B" w:rsidRPr="00777D2C">
        <w:rPr>
          <w:bCs/>
          <w:sz w:val="32"/>
          <w:szCs w:val="32"/>
          <w:rtl/>
          <w:lang w:bidi="ar-LB"/>
        </w:rPr>
        <w:t xml:space="preserve"> : </w:t>
      </w:r>
      <w:r w:rsidR="00E71C90" w:rsidRPr="00777D2C">
        <w:rPr>
          <w:bCs/>
          <w:sz w:val="32"/>
          <w:szCs w:val="32"/>
          <w:rtl/>
          <w:lang w:bidi="ar-LB"/>
        </w:rPr>
        <w:t>مقدونيا الشمالية</w:t>
      </w:r>
    </w:p>
    <w:p w:rsidR="007F6D2B" w:rsidRDefault="007F6D2B" w:rsidP="007F6D2B">
      <w:pPr>
        <w:bidi/>
        <w:spacing w:after="80"/>
        <w:rPr>
          <w:b/>
          <w:szCs w:val="24"/>
          <w:lang w:bidi="ar-LB"/>
        </w:rPr>
      </w:pPr>
    </w:p>
    <w:p w:rsidR="006D3BE3" w:rsidRDefault="006D3BE3" w:rsidP="006D3BE3">
      <w:pPr>
        <w:bidi/>
        <w:spacing w:after="80"/>
        <w:rPr>
          <w:b/>
          <w:szCs w:val="24"/>
          <w:rtl/>
          <w:lang w:bidi="ar-LB"/>
        </w:rPr>
      </w:pPr>
    </w:p>
    <w:p w:rsidR="007F6D2B" w:rsidRPr="006D3BE3" w:rsidRDefault="007F6D2B" w:rsidP="007F6D2B">
      <w:pPr>
        <w:bidi/>
        <w:spacing w:after="80"/>
        <w:rPr>
          <w:b/>
          <w:sz w:val="26"/>
          <w:szCs w:val="26"/>
          <w:rtl/>
          <w:lang w:bidi="ar-LB"/>
        </w:rPr>
      </w:pPr>
      <w:r w:rsidRPr="006D3BE3">
        <w:rPr>
          <w:b/>
          <w:sz w:val="26"/>
          <w:szCs w:val="26"/>
          <w:rtl/>
          <w:lang w:bidi="ar-LB"/>
        </w:rPr>
        <w:tab/>
        <w:t>تتألف هذه الوثيقة من تعليقات وتوصية الأمانة بشأن مقترح المشروع التالي:</w:t>
      </w:r>
    </w:p>
    <w:p w:rsidR="007F6D2B" w:rsidRPr="006D3BE3" w:rsidRDefault="007F6D2B" w:rsidP="007F6D2B">
      <w:pPr>
        <w:bidi/>
        <w:spacing w:after="80"/>
        <w:rPr>
          <w:b/>
          <w:sz w:val="26"/>
          <w:szCs w:val="26"/>
          <w:rtl/>
          <w:lang w:bidi="ar-LB"/>
        </w:rPr>
      </w:pPr>
    </w:p>
    <w:p w:rsidR="007F6D2B" w:rsidRPr="006D3BE3" w:rsidRDefault="007F6D2B" w:rsidP="007F6D2B">
      <w:pPr>
        <w:bidi/>
        <w:spacing w:after="80"/>
        <w:rPr>
          <w:b/>
          <w:sz w:val="26"/>
          <w:szCs w:val="26"/>
          <w:u w:val="single"/>
          <w:rtl/>
          <w:lang w:bidi="ar-LB"/>
        </w:rPr>
      </w:pPr>
      <w:r w:rsidRPr="006D3BE3">
        <w:rPr>
          <w:b/>
          <w:sz w:val="26"/>
          <w:szCs w:val="26"/>
          <w:u w:val="single"/>
          <w:rtl/>
          <w:lang w:bidi="ar-LB"/>
        </w:rPr>
        <w:t>الإزالة</w:t>
      </w:r>
    </w:p>
    <w:p w:rsidR="007F6D2B" w:rsidRPr="006D3BE3" w:rsidRDefault="007F6D2B" w:rsidP="007F6D2B">
      <w:pPr>
        <w:bidi/>
        <w:spacing w:after="80"/>
        <w:rPr>
          <w:b/>
          <w:sz w:val="26"/>
          <w:szCs w:val="26"/>
          <w:u w:val="single"/>
          <w:rtl/>
          <w:lang w:bidi="ar-LB"/>
        </w:rPr>
      </w:pPr>
    </w:p>
    <w:tbl>
      <w:tblPr>
        <w:tblW w:w="0" w:type="auto"/>
        <w:tblLook w:val="04A0" w:firstRow="1" w:lastRow="0" w:firstColumn="1" w:lastColumn="0" w:noHBand="0" w:noVBand="1"/>
      </w:tblPr>
      <w:tblGrid>
        <w:gridCol w:w="2913"/>
        <w:gridCol w:w="5883"/>
        <w:gridCol w:w="564"/>
      </w:tblGrid>
      <w:tr w:rsidR="007F6D2B" w:rsidRPr="006D3BE3" w:rsidTr="00E72A54">
        <w:trPr>
          <w:cantSplit/>
        </w:trPr>
        <w:tc>
          <w:tcPr>
            <w:tcW w:w="2943" w:type="dxa"/>
            <w:hideMark/>
          </w:tcPr>
          <w:p w:rsidR="007F6D2B" w:rsidRPr="006D3BE3" w:rsidRDefault="004E4585" w:rsidP="006D3BE3">
            <w:pPr>
              <w:bidi/>
              <w:ind w:left="720"/>
              <w:rPr>
                <w:sz w:val="26"/>
                <w:szCs w:val="26"/>
                <w:rtl/>
                <w:lang w:val="en-US" w:bidi="ar-LB"/>
              </w:rPr>
            </w:pPr>
            <w:r w:rsidRPr="006D3BE3">
              <w:rPr>
                <w:sz w:val="26"/>
                <w:szCs w:val="26"/>
                <w:rtl/>
                <w:lang w:val="en-US" w:bidi="ar-LB"/>
              </w:rPr>
              <w:t>ي</w:t>
            </w:r>
            <w:r w:rsidR="007F6D2B" w:rsidRPr="006D3BE3">
              <w:rPr>
                <w:sz w:val="26"/>
                <w:szCs w:val="26"/>
                <w:rtl/>
                <w:lang w:val="en-US" w:bidi="ar-LB"/>
              </w:rPr>
              <w:t xml:space="preserve">ونيدو </w:t>
            </w:r>
          </w:p>
        </w:tc>
        <w:tc>
          <w:tcPr>
            <w:tcW w:w="5954" w:type="dxa"/>
            <w:hideMark/>
          </w:tcPr>
          <w:p w:rsidR="007F6D2B" w:rsidRPr="006D3BE3" w:rsidRDefault="007F6D2B" w:rsidP="006D3BE3">
            <w:pPr>
              <w:tabs>
                <w:tab w:val="right" w:pos="53"/>
              </w:tabs>
              <w:bidi/>
              <w:ind w:right="-18"/>
              <w:jc w:val="left"/>
              <w:rPr>
                <w:sz w:val="26"/>
                <w:szCs w:val="26"/>
                <w:rtl/>
                <w:lang w:val="en-US" w:bidi="ar-LB"/>
              </w:rPr>
            </w:pPr>
            <w:r w:rsidRPr="006D3BE3">
              <w:rPr>
                <w:sz w:val="26"/>
                <w:szCs w:val="26"/>
                <w:rtl/>
                <w:lang w:bidi="ar-LB"/>
              </w:rPr>
              <w:t>خطة إدارة إزالة المواد الهيدروكلو</w:t>
            </w:r>
            <w:r w:rsidR="006D3BE3">
              <w:rPr>
                <w:sz w:val="26"/>
                <w:szCs w:val="26"/>
                <w:rtl/>
                <w:lang w:bidi="ar-LB"/>
              </w:rPr>
              <w:t>روفلوروكربونية (المرحلة الأولى،</w:t>
            </w:r>
            <w:r w:rsidR="006D3BE3">
              <w:rPr>
                <w:rFonts w:hint="cs"/>
                <w:sz w:val="26"/>
                <w:szCs w:val="26"/>
                <w:rtl/>
                <w:lang w:bidi="ar-LB"/>
              </w:rPr>
              <w:t xml:space="preserve"> </w:t>
            </w:r>
            <w:r w:rsidRPr="006D3BE3">
              <w:rPr>
                <w:sz w:val="26"/>
                <w:szCs w:val="26"/>
                <w:rtl/>
                <w:lang w:bidi="ar-LB"/>
              </w:rPr>
              <w:t xml:space="preserve">الشريحة </w:t>
            </w:r>
            <w:r w:rsidR="00E71C90" w:rsidRPr="006D3BE3">
              <w:rPr>
                <w:sz w:val="26"/>
                <w:szCs w:val="26"/>
                <w:rtl/>
                <w:lang w:bidi="ar-LB"/>
              </w:rPr>
              <w:t>العاشرة</w:t>
            </w:r>
            <w:r w:rsidRPr="006D3BE3">
              <w:rPr>
                <w:sz w:val="26"/>
                <w:szCs w:val="26"/>
                <w:rtl/>
                <w:lang w:bidi="ar-LB"/>
              </w:rPr>
              <w:t>)</w:t>
            </w:r>
          </w:p>
        </w:tc>
        <w:tc>
          <w:tcPr>
            <w:tcW w:w="571" w:type="dxa"/>
          </w:tcPr>
          <w:p w:rsidR="007F6D2B" w:rsidRPr="006D3BE3" w:rsidRDefault="007F6D2B" w:rsidP="00E72A54">
            <w:pPr>
              <w:numPr>
                <w:ilvl w:val="0"/>
                <w:numId w:val="24"/>
              </w:numPr>
              <w:ind w:left="-198"/>
              <w:jc w:val="right"/>
              <w:rPr>
                <w:color w:val="000000"/>
                <w:sz w:val="26"/>
                <w:szCs w:val="26"/>
                <w:lang w:bidi="ar-LB"/>
              </w:rPr>
            </w:pPr>
          </w:p>
        </w:tc>
      </w:tr>
    </w:tbl>
    <w:p w:rsidR="007F6D2B" w:rsidRPr="006D3BE3" w:rsidRDefault="007F6D2B" w:rsidP="007F6D2B">
      <w:pPr>
        <w:pStyle w:val="0Heading0"/>
        <w:bidi/>
        <w:ind w:left="4"/>
        <w:rPr>
          <w:rFonts w:cs="Arabic Transparent"/>
          <w:sz w:val="26"/>
          <w:szCs w:val="26"/>
          <w:lang w:bidi="ar-LB"/>
        </w:rPr>
      </w:pPr>
    </w:p>
    <w:p w:rsidR="007F6D2B" w:rsidRPr="006D3BE3" w:rsidRDefault="007F6D2B" w:rsidP="007F6D2B">
      <w:pPr>
        <w:pStyle w:val="Heading2"/>
        <w:numPr>
          <w:ilvl w:val="0"/>
          <w:numId w:val="0"/>
        </w:numPr>
        <w:tabs>
          <w:tab w:val="left" w:pos="720"/>
        </w:tabs>
        <w:ind w:left="4"/>
        <w:rPr>
          <w:sz w:val="26"/>
          <w:szCs w:val="26"/>
          <w:rtl/>
          <w:lang w:val="en-CA" w:bidi="ar-LB"/>
        </w:rPr>
      </w:pPr>
    </w:p>
    <w:p w:rsidR="007F6D2B" w:rsidRPr="00411779" w:rsidRDefault="007F6D2B" w:rsidP="007F6D2B">
      <w:pPr>
        <w:pStyle w:val="0Heading0"/>
        <w:bidi/>
        <w:ind w:left="4"/>
        <w:rPr>
          <w:sz w:val="28"/>
          <w:szCs w:val="28"/>
          <w:lang w:val="en-US" w:bidi="ar-LB"/>
        </w:rPr>
      </w:pPr>
    </w:p>
    <w:p w:rsidR="00FE13A5" w:rsidRDefault="007F6D2B" w:rsidP="00C466E1">
      <w:pPr>
        <w:pStyle w:val="StyleHeader4Para4Left0Firstline0"/>
        <w:numPr>
          <w:ilvl w:val="0"/>
          <w:numId w:val="0"/>
        </w:numPr>
        <w:rPr>
          <w:lang w:bidi="ar-LB"/>
        </w:rPr>
      </w:pPr>
      <w:r>
        <w:rPr>
          <w:lang w:bidi="ar-LB"/>
        </w:rPr>
        <w:tab/>
      </w:r>
    </w:p>
    <w:p w:rsidR="00FE13A5" w:rsidRDefault="00FE13A5">
      <w:pPr>
        <w:pStyle w:val="StyleHeader4Para4Left0Firstline0"/>
        <w:numPr>
          <w:ilvl w:val="0"/>
          <w:numId w:val="0"/>
        </w:numPr>
        <w:rPr>
          <w:lang w:bidi="ar-LB"/>
        </w:rPr>
      </w:pPr>
    </w:p>
    <w:p w:rsidR="00FE13A5" w:rsidRDefault="00FE13A5">
      <w:pPr>
        <w:pStyle w:val="StyleHeader4Para4Left0Firstline0"/>
        <w:numPr>
          <w:ilvl w:val="0"/>
          <w:numId w:val="0"/>
        </w:numPr>
        <w:rPr>
          <w:lang w:bidi="ar-LB"/>
        </w:rPr>
      </w:pPr>
    </w:p>
    <w:p w:rsidR="007F6D2B" w:rsidRPr="00777D2C" w:rsidRDefault="007F6D2B" w:rsidP="007F6D2B">
      <w:pPr>
        <w:bidi/>
        <w:spacing w:after="80"/>
        <w:jc w:val="center"/>
        <w:rPr>
          <w:bCs/>
          <w:sz w:val="26"/>
          <w:szCs w:val="26"/>
          <w:rtl/>
          <w:lang w:bidi="ar-LB"/>
        </w:rPr>
      </w:pPr>
      <w:r w:rsidRPr="00777D2C">
        <w:rPr>
          <w:bCs/>
          <w:sz w:val="26"/>
          <w:szCs w:val="26"/>
          <w:rtl/>
          <w:lang w:bidi="ar-LB"/>
        </w:rPr>
        <w:lastRenderedPageBreak/>
        <w:t>ورقة تقييم المشروع – مشروعات متعددة السنوات</w:t>
      </w:r>
    </w:p>
    <w:p w:rsidR="007F6D2B" w:rsidRPr="00777D2C" w:rsidRDefault="00E71C90" w:rsidP="007F6D2B">
      <w:pPr>
        <w:bidi/>
        <w:spacing w:after="80"/>
        <w:jc w:val="center"/>
        <w:rPr>
          <w:sz w:val="26"/>
          <w:szCs w:val="26"/>
          <w:rtl/>
          <w:lang w:bidi="ar-LB"/>
        </w:rPr>
      </w:pPr>
      <w:r w:rsidRPr="00777D2C">
        <w:rPr>
          <w:bCs/>
          <w:sz w:val="26"/>
          <w:szCs w:val="26"/>
          <w:rtl/>
          <w:lang w:bidi="ar-LB"/>
        </w:rPr>
        <w:t>مقدونيا الشمالية</w:t>
      </w: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7F6D2B" w:rsidTr="00E72A54">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left"/>
              <w:rPr>
                <w:sz w:val="16"/>
                <w:szCs w:val="16"/>
                <w:lang w:bidi="ar-LB"/>
              </w:rPr>
            </w:pPr>
            <w:r>
              <w:rPr>
                <w:bCs/>
                <w:sz w:val="16"/>
                <w:szCs w:val="16"/>
                <w:rtl/>
                <w:lang w:bidi="ar-LB"/>
              </w:rPr>
              <w:t>(1) عنوان المشروع</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b/>
                <w:bCs/>
                <w:sz w:val="16"/>
                <w:szCs w:val="16"/>
                <w:rtl/>
                <w:lang w:bidi="ar-LB"/>
              </w:rPr>
              <w:t>الوكالة</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bCs/>
                <w:sz w:val="16"/>
                <w:szCs w:val="16"/>
                <w:rtl/>
                <w:lang w:bidi="ar-LB"/>
              </w:rPr>
              <w:t>الاجتماع الذي تمت خلاله الموافقة عليه</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b/>
                <w:bCs/>
                <w:sz w:val="16"/>
                <w:szCs w:val="16"/>
                <w:rtl/>
                <w:lang w:bidi="ar-LB"/>
              </w:rPr>
            </w:pPr>
            <w:r>
              <w:rPr>
                <w:b/>
                <w:bCs/>
                <w:sz w:val="16"/>
                <w:szCs w:val="16"/>
                <w:rtl/>
                <w:lang w:bidi="ar-LB"/>
              </w:rPr>
              <w:t>تدبير الرقابة</w:t>
            </w:r>
          </w:p>
        </w:tc>
      </w:tr>
      <w:tr w:rsidR="007F6D2B" w:rsidTr="00E72A54">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left"/>
              <w:rPr>
                <w:sz w:val="16"/>
                <w:szCs w:val="16"/>
                <w:rtl/>
                <w:lang w:bidi="ar-LB"/>
              </w:rPr>
            </w:pPr>
            <w:r>
              <w:rPr>
                <w:sz w:val="16"/>
                <w:szCs w:val="16"/>
                <w:rtl/>
                <w:lang w:bidi="ar-LB"/>
              </w:rPr>
              <w:t>خطة إدارة إزالة المواد الهيدروكلوروفلوروكربونية (المرحلة الأولى)</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يونيدو (رئيسية)</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الستين</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35% بحلول عام 2020</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7F6D2B" w:rsidRPr="00D2429B" w:rsidTr="00E72A54">
        <w:trPr>
          <w:trHeight w:val="240"/>
        </w:trPr>
        <w:tc>
          <w:tcPr>
            <w:tcW w:w="4392" w:type="dxa"/>
          </w:tcPr>
          <w:p w:rsidR="007F6D2B" w:rsidRPr="00D2429B" w:rsidRDefault="007F6D2B" w:rsidP="00E72A54">
            <w:pPr>
              <w:bidi/>
              <w:spacing w:after="60"/>
              <w:jc w:val="left"/>
              <w:rPr>
                <w:sz w:val="16"/>
                <w:szCs w:val="16"/>
                <w:rtl/>
                <w:lang w:bidi="ar-LB"/>
              </w:rPr>
            </w:pPr>
            <w:r w:rsidRPr="00D2429B">
              <w:rPr>
                <w:bCs/>
                <w:sz w:val="16"/>
                <w:szCs w:val="16"/>
                <w:rtl/>
                <w:lang w:bidi="ar-LB"/>
              </w:rPr>
              <w:t>(2) أحدث بيانات المادة 7</w:t>
            </w:r>
            <w:r w:rsidRPr="00D2429B">
              <w:rPr>
                <w:b/>
                <w:sz w:val="16"/>
                <w:szCs w:val="16"/>
                <w:lang w:bidi="ar-LB"/>
              </w:rPr>
              <w:t xml:space="preserve"> </w:t>
            </w:r>
          </w:p>
        </w:tc>
        <w:tc>
          <w:tcPr>
            <w:tcW w:w="4392" w:type="dxa"/>
          </w:tcPr>
          <w:p w:rsidR="007F6D2B" w:rsidRPr="00D2429B" w:rsidRDefault="007F6D2B" w:rsidP="007F6D2B">
            <w:pPr>
              <w:bidi/>
              <w:spacing w:after="60"/>
              <w:jc w:val="center"/>
              <w:rPr>
                <w:sz w:val="16"/>
                <w:szCs w:val="16"/>
                <w:rtl/>
                <w:lang w:bidi="ar-LB"/>
              </w:rPr>
            </w:pPr>
            <w:r w:rsidRPr="00D2429B">
              <w:rPr>
                <w:sz w:val="16"/>
                <w:szCs w:val="16"/>
                <w:rtl/>
                <w:lang w:bidi="ar-LB"/>
              </w:rPr>
              <w:t xml:space="preserve">السنة: </w:t>
            </w:r>
            <w:r>
              <w:rPr>
                <w:sz w:val="16"/>
                <w:szCs w:val="16"/>
                <w:lang w:bidi="ar-LB"/>
              </w:rPr>
              <w:t>2019</w:t>
            </w:r>
          </w:p>
        </w:tc>
        <w:tc>
          <w:tcPr>
            <w:tcW w:w="4392" w:type="dxa"/>
          </w:tcPr>
          <w:p w:rsidR="007F6D2B" w:rsidRPr="00D2429B" w:rsidRDefault="00E71C90" w:rsidP="00E72A54">
            <w:pPr>
              <w:bidi/>
              <w:spacing w:after="60"/>
              <w:jc w:val="left"/>
              <w:rPr>
                <w:sz w:val="16"/>
                <w:szCs w:val="16"/>
                <w:rtl/>
                <w:lang w:bidi="ar-LB"/>
              </w:rPr>
            </w:pPr>
            <w:r>
              <w:rPr>
                <w:sz w:val="16"/>
                <w:szCs w:val="16"/>
                <w:lang w:bidi="ar-LB"/>
              </w:rPr>
              <w:t>0.64</w:t>
            </w:r>
            <w:r w:rsidR="007F6D2B" w:rsidRPr="00D2429B">
              <w:rPr>
                <w:sz w:val="16"/>
                <w:szCs w:val="16"/>
                <w:rtl/>
                <w:lang w:bidi="ar-LB"/>
              </w:rPr>
              <w:t xml:space="preserve"> (طن من قدرات استنفاد الأوزون)</w:t>
            </w:r>
          </w:p>
        </w:tc>
      </w:tr>
    </w:tbl>
    <w:p w:rsidR="007F6D2B" w:rsidRPr="00E71C90"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7F6D2B" w:rsidRPr="00D2429B" w:rsidTr="00E72A54">
        <w:trPr>
          <w:trHeight w:hRule="exact" w:val="240"/>
        </w:trPr>
        <w:tc>
          <w:tcPr>
            <w:tcW w:w="6228" w:type="dxa"/>
            <w:gridSpan w:val="6"/>
          </w:tcPr>
          <w:p w:rsidR="007F6D2B" w:rsidRPr="00D2429B" w:rsidRDefault="007F6D2B" w:rsidP="00E72A54">
            <w:pPr>
              <w:bidi/>
              <w:spacing w:after="60"/>
              <w:jc w:val="left"/>
              <w:rPr>
                <w:sz w:val="16"/>
                <w:szCs w:val="16"/>
                <w:rtl/>
                <w:lang w:bidi="ar-LB"/>
              </w:rPr>
            </w:pPr>
            <w:r w:rsidRPr="00D2429B">
              <w:rPr>
                <w:bCs/>
                <w:sz w:val="16"/>
                <w:szCs w:val="16"/>
                <w:rtl/>
                <w:lang w:bidi="ar-LB"/>
              </w:rPr>
              <w:t>(3) أحدث البيانات القطاعية للبرنامج القطري (طن من قدرات استنفاذ الأوزون)</w:t>
            </w:r>
          </w:p>
        </w:tc>
        <w:tc>
          <w:tcPr>
            <w:tcW w:w="3772" w:type="dxa"/>
            <w:gridSpan w:val="4"/>
          </w:tcPr>
          <w:p w:rsidR="007F6D2B" w:rsidRPr="00D2429B" w:rsidRDefault="007F6D2B" w:rsidP="007F6D2B">
            <w:pPr>
              <w:bidi/>
              <w:spacing w:after="60"/>
              <w:jc w:val="left"/>
              <w:rPr>
                <w:sz w:val="16"/>
                <w:szCs w:val="16"/>
                <w:rtl/>
                <w:lang w:bidi="ar-LB"/>
              </w:rPr>
            </w:pPr>
            <w:r w:rsidRPr="00D2429B">
              <w:rPr>
                <w:bCs/>
                <w:sz w:val="16"/>
                <w:szCs w:val="16"/>
                <w:rtl/>
                <w:lang w:bidi="ar-LB"/>
              </w:rPr>
              <w:t>السنة:</w:t>
            </w:r>
            <w:r w:rsidRPr="00D2429B">
              <w:rPr>
                <w:b/>
                <w:sz w:val="16"/>
                <w:szCs w:val="16"/>
                <w:lang w:bidi="ar-LB"/>
              </w:rPr>
              <w:t xml:space="preserve"> </w:t>
            </w:r>
            <w:r w:rsidRPr="007F6D2B">
              <w:rPr>
                <w:bCs/>
                <w:sz w:val="16"/>
                <w:szCs w:val="16"/>
                <w:lang w:bidi="ar-LB"/>
              </w:rPr>
              <w:t>2019</w:t>
            </w:r>
          </w:p>
        </w:tc>
      </w:tr>
      <w:tr w:rsidR="007F6D2B" w:rsidRPr="00D2429B" w:rsidTr="00E72A54">
        <w:trPr>
          <w:trHeight w:hRule="exact" w:val="595"/>
        </w:trPr>
        <w:tc>
          <w:tcPr>
            <w:tcW w:w="1998" w:type="dxa"/>
          </w:tcPr>
          <w:p w:rsidR="007F6D2B" w:rsidRPr="00D2429B" w:rsidRDefault="007F6D2B" w:rsidP="00E72A54">
            <w:pPr>
              <w:bidi/>
              <w:spacing w:after="60"/>
              <w:jc w:val="center"/>
              <w:rPr>
                <w:sz w:val="16"/>
                <w:szCs w:val="16"/>
                <w:rtl/>
                <w:lang w:bidi="ar-LB"/>
              </w:rPr>
            </w:pPr>
            <w:r w:rsidRPr="00D2429B">
              <w:rPr>
                <w:sz w:val="16"/>
                <w:szCs w:val="16"/>
                <w:rtl/>
                <w:lang w:bidi="ar-LB"/>
              </w:rPr>
              <w:t>كيميائي</w:t>
            </w:r>
          </w:p>
        </w:tc>
        <w:tc>
          <w:tcPr>
            <w:tcW w:w="990" w:type="dxa"/>
          </w:tcPr>
          <w:p w:rsidR="007F6D2B" w:rsidRPr="00D2429B" w:rsidRDefault="007F6D2B" w:rsidP="00E72A54">
            <w:pPr>
              <w:bidi/>
              <w:spacing w:after="60"/>
              <w:jc w:val="center"/>
              <w:rPr>
                <w:sz w:val="16"/>
                <w:szCs w:val="16"/>
                <w:rtl/>
                <w:lang w:bidi="ar-LB"/>
              </w:rPr>
            </w:pPr>
            <w:r w:rsidRPr="00D2429B">
              <w:rPr>
                <w:sz w:val="16"/>
                <w:szCs w:val="16"/>
                <w:rtl/>
                <w:lang w:bidi="ar-LB"/>
              </w:rPr>
              <w:t>الأيروصولات</w:t>
            </w:r>
          </w:p>
        </w:tc>
        <w:tc>
          <w:tcPr>
            <w:tcW w:w="900" w:type="dxa"/>
          </w:tcPr>
          <w:p w:rsidR="007F6D2B" w:rsidRPr="00D2429B" w:rsidRDefault="007F6D2B" w:rsidP="00E72A54">
            <w:pPr>
              <w:bidi/>
              <w:spacing w:after="60"/>
              <w:jc w:val="center"/>
              <w:rPr>
                <w:sz w:val="16"/>
                <w:szCs w:val="16"/>
                <w:rtl/>
                <w:lang w:bidi="ar-LB"/>
              </w:rPr>
            </w:pPr>
            <w:r w:rsidRPr="00D2429B">
              <w:rPr>
                <w:sz w:val="16"/>
                <w:szCs w:val="16"/>
                <w:rtl/>
                <w:lang w:bidi="ar-LB"/>
              </w:rPr>
              <w:t>الرغاوي</w:t>
            </w:r>
          </w:p>
        </w:tc>
        <w:tc>
          <w:tcPr>
            <w:tcW w:w="900" w:type="dxa"/>
          </w:tcPr>
          <w:p w:rsidR="007F6D2B" w:rsidRPr="00D2429B" w:rsidRDefault="007F6D2B" w:rsidP="00E72A54">
            <w:pPr>
              <w:bidi/>
              <w:spacing w:after="60"/>
              <w:jc w:val="center"/>
              <w:rPr>
                <w:sz w:val="16"/>
                <w:szCs w:val="16"/>
                <w:rtl/>
                <w:lang w:bidi="ar-LB"/>
              </w:rPr>
            </w:pPr>
            <w:r w:rsidRPr="00D2429B">
              <w:rPr>
                <w:sz w:val="16"/>
                <w:szCs w:val="16"/>
                <w:rtl/>
                <w:lang w:bidi="ar-LB"/>
              </w:rPr>
              <w:t>مكافحة الحريق</w:t>
            </w:r>
          </w:p>
        </w:tc>
        <w:tc>
          <w:tcPr>
            <w:tcW w:w="1440" w:type="dxa"/>
            <w:gridSpan w:val="2"/>
          </w:tcPr>
          <w:p w:rsidR="007F6D2B" w:rsidRPr="00D2429B" w:rsidRDefault="007F6D2B" w:rsidP="00E72A54">
            <w:pPr>
              <w:bidi/>
              <w:spacing w:after="60"/>
              <w:jc w:val="center"/>
              <w:rPr>
                <w:sz w:val="16"/>
                <w:szCs w:val="16"/>
                <w:rtl/>
                <w:lang w:bidi="ar-LB"/>
              </w:rPr>
            </w:pPr>
            <w:r w:rsidRPr="00D2429B">
              <w:rPr>
                <w:sz w:val="16"/>
                <w:szCs w:val="16"/>
                <w:rtl/>
                <w:lang w:bidi="ar-LB"/>
              </w:rPr>
              <w:t>التبريد</w:t>
            </w:r>
          </w:p>
        </w:tc>
        <w:tc>
          <w:tcPr>
            <w:tcW w:w="630" w:type="dxa"/>
          </w:tcPr>
          <w:p w:rsidR="007F6D2B" w:rsidRPr="00D2429B" w:rsidRDefault="007F6D2B" w:rsidP="00E72A54">
            <w:pPr>
              <w:bidi/>
              <w:spacing w:after="60"/>
              <w:jc w:val="center"/>
              <w:rPr>
                <w:sz w:val="16"/>
                <w:szCs w:val="16"/>
                <w:rtl/>
                <w:lang w:bidi="ar-LB"/>
              </w:rPr>
            </w:pPr>
            <w:r w:rsidRPr="00D2429B">
              <w:rPr>
                <w:sz w:val="16"/>
                <w:szCs w:val="16"/>
                <w:rtl/>
                <w:lang w:bidi="ar-LB"/>
              </w:rPr>
              <w:t>المذيبات</w:t>
            </w:r>
          </w:p>
        </w:tc>
        <w:tc>
          <w:tcPr>
            <w:tcW w:w="810" w:type="dxa"/>
          </w:tcPr>
          <w:p w:rsidR="007F6D2B" w:rsidRPr="00D2429B" w:rsidRDefault="007F6D2B" w:rsidP="00E72A54">
            <w:pPr>
              <w:bidi/>
              <w:spacing w:after="60"/>
              <w:jc w:val="center"/>
              <w:rPr>
                <w:sz w:val="16"/>
                <w:szCs w:val="16"/>
                <w:rtl/>
                <w:lang w:bidi="ar-LB"/>
              </w:rPr>
            </w:pPr>
            <w:r w:rsidRPr="00D2429B">
              <w:rPr>
                <w:sz w:val="16"/>
                <w:szCs w:val="16"/>
                <w:rtl/>
                <w:lang w:bidi="ar-LB"/>
              </w:rPr>
              <w:t>عامل تصنيع</w:t>
            </w:r>
          </w:p>
        </w:tc>
        <w:tc>
          <w:tcPr>
            <w:tcW w:w="990" w:type="dxa"/>
          </w:tcPr>
          <w:p w:rsidR="007F6D2B" w:rsidRPr="00D2429B" w:rsidRDefault="007F6D2B" w:rsidP="00E72A54">
            <w:pPr>
              <w:bidi/>
              <w:spacing w:after="60"/>
              <w:jc w:val="center"/>
              <w:rPr>
                <w:sz w:val="16"/>
                <w:szCs w:val="16"/>
                <w:rtl/>
                <w:lang w:bidi="ar-LB"/>
              </w:rPr>
            </w:pPr>
            <w:r w:rsidRPr="00D2429B">
              <w:rPr>
                <w:sz w:val="16"/>
                <w:szCs w:val="16"/>
                <w:rtl/>
                <w:lang w:bidi="ar-LB"/>
              </w:rPr>
              <w:t>الاستخدامات المعملية</w:t>
            </w:r>
          </w:p>
        </w:tc>
        <w:tc>
          <w:tcPr>
            <w:tcW w:w="1342" w:type="dxa"/>
          </w:tcPr>
          <w:p w:rsidR="007F6D2B" w:rsidRPr="00D2429B" w:rsidRDefault="007F6D2B" w:rsidP="00E72A54">
            <w:pPr>
              <w:bidi/>
              <w:spacing w:after="60"/>
              <w:jc w:val="center"/>
              <w:rPr>
                <w:sz w:val="16"/>
                <w:szCs w:val="16"/>
                <w:rtl/>
                <w:lang w:bidi="ar-LB"/>
              </w:rPr>
            </w:pPr>
            <w:r w:rsidRPr="00D2429B">
              <w:rPr>
                <w:sz w:val="16"/>
                <w:szCs w:val="16"/>
                <w:rtl/>
                <w:lang w:bidi="ar-LB"/>
              </w:rPr>
              <w:t xml:space="preserve">إجمالي </w:t>
            </w:r>
          </w:p>
          <w:p w:rsidR="007F6D2B" w:rsidRPr="00D2429B" w:rsidRDefault="007F6D2B" w:rsidP="00E72A54">
            <w:pPr>
              <w:bidi/>
              <w:spacing w:after="60"/>
              <w:jc w:val="center"/>
              <w:rPr>
                <w:sz w:val="16"/>
                <w:szCs w:val="16"/>
                <w:rtl/>
                <w:lang w:bidi="ar-LB"/>
              </w:rPr>
            </w:pPr>
            <w:r w:rsidRPr="00D2429B">
              <w:rPr>
                <w:sz w:val="16"/>
                <w:szCs w:val="16"/>
                <w:rtl/>
                <w:lang w:bidi="ar-LB"/>
              </w:rPr>
              <w:t>الاستهلاك القطاعي</w:t>
            </w:r>
          </w:p>
        </w:tc>
      </w:tr>
      <w:tr w:rsidR="007F6D2B" w:rsidRPr="00D2429B" w:rsidTr="00E72A54">
        <w:trPr>
          <w:trHeight w:hRule="exact" w:val="240"/>
        </w:trPr>
        <w:tc>
          <w:tcPr>
            <w:tcW w:w="4788" w:type="dxa"/>
            <w:gridSpan w:val="4"/>
          </w:tcPr>
          <w:p w:rsidR="007F6D2B" w:rsidRPr="00D2429B" w:rsidRDefault="007F6D2B" w:rsidP="00E72A54">
            <w:pPr>
              <w:bidi/>
              <w:spacing w:after="60"/>
              <w:jc w:val="center"/>
              <w:rPr>
                <w:sz w:val="16"/>
                <w:szCs w:val="16"/>
                <w:lang w:bidi="ar-LB"/>
              </w:rPr>
            </w:pPr>
            <w:r w:rsidRPr="00D2429B">
              <w:rPr>
                <w:sz w:val="16"/>
                <w:szCs w:val="16"/>
                <w:lang w:bidi="ar-LB"/>
              </w:rPr>
              <w:t xml:space="preserve"> </w:t>
            </w:r>
          </w:p>
        </w:tc>
        <w:tc>
          <w:tcPr>
            <w:tcW w:w="720" w:type="dxa"/>
          </w:tcPr>
          <w:p w:rsidR="007F6D2B" w:rsidRPr="00D2429B" w:rsidRDefault="007F6D2B" w:rsidP="00E72A54">
            <w:pPr>
              <w:bidi/>
              <w:spacing w:after="60"/>
              <w:jc w:val="center"/>
              <w:rPr>
                <w:sz w:val="16"/>
                <w:szCs w:val="16"/>
                <w:rtl/>
                <w:lang w:bidi="ar-LB"/>
              </w:rPr>
            </w:pPr>
            <w:r w:rsidRPr="00D2429B">
              <w:rPr>
                <w:sz w:val="16"/>
                <w:szCs w:val="16"/>
                <w:rtl/>
                <w:lang w:bidi="ar-LB"/>
              </w:rPr>
              <w:t>التصنيع</w:t>
            </w:r>
          </w:p>
        </w:tc>
        <w:tc>
          <w:tcPr>
            <w:tcW w:w="720" w:type="dxa"/>
          </w:tcPr>
          <w:p w:rsidR="007F6D2B" w:rsidRPr="00D2429B" w:rsidRDefault="007F6D2B" w:rsidP="00E72A54">
            <w:pPr>
              <w:bidi/>
              <w:spacing w:after="60"/>
              <w:jc w:val="center"/>
              <w:rPr>
                <w:sz w:val="16"/>
                <w:szCs w:val="16"/>
                <w:rtl/>
                <w:lang w:bidi="ar-LB"/>
              </w:rPr>
            </w:pPr>
            <w:r w:rsidRPr="00D2429B">
              <w:rPr>
                <w:sz w:val="16"/>
                <w:szCs w:val="16"/>
                <w:rtl/>
                <w:lang w:bidi="ar-LB"/>
              </w:rPr>
              <w:t>الخدمة</w:t>
            </w:r>
          </w:p>
        </w:tc>
        <w:tc>
          <w:tcPr>
            <w:tcW w:w="3772" w:type="dxa"/>
            <w:gridSpan w:val="4"/>
          </w:tcPr>
          <w:p w:rsidR="007F6D2B" w:rsidRPr="00D2429B" w:rsidRDefault="007F6D2B" w:rsidP="00E72A54">
            <w:pPr>
              <w:bidi/>
              <w:spacing w:after="60"/>
              <w:jc w:val="center"/>
              <w:rPr>
                <w:sz w:val="16"/>
                <w:szCs w:val="16"/>
                <w:lang w:bidi="ar-LB"/>
              </w:rPr>
            </w:pPr>
          </w:p>
        </w:tc>
      </w:tr>
      <w:tr w:rsidR="00E71C90" w:rsidRPr="00D2429B" w:rsidTr="00E72A54">
        <w:trPr>
          <w:trHeight w:hRule="exact" w:val="240"/>
        </w:trPr>
        <w:tc>
          <w:tcPr>
            <w:tcW w:w="1998" w:type="dxa"/>
          </w:tcPr>
          <w:p w:rsidR="00E71C90" w:rsidRPr="00D2429B" w:rsidRDefault="00E71C90" w:rsidP="00E71C90">
            <w:pPr>
              <w:bidi/>
              <w:spacing w:after="60"/>
              <w:jc w:val="left"/>
              <w:rPr>
                <w:sz w:val="16"/>
                <w:szCs w:val="16"/>
                <w:rtl/>
                <w:lang w:bidi="ar-LB"/>
              </w:rPr>
            </w:pPr>
            <w:r w:rsidRPr="00D2429B">
              <w:rPr>
                <w:sz w:val="16"/>
                <w:szCs w:val="16"/>
                <w:rtl/>
                <w:lang w:bidi="ar-LB"/>
              </w:rPr>
              <w:t>الهيدروكلوروفلوروكربون 22</w:t>
            </w:r>
          </w:p>
        </w:tc>
        <w:tc>
          <w:tcPr>
            <w:tcW w:w="990" w:type="dxa"/>
          </w:tcPr>
          <w:p w:rsidR="00E71C90" w:rsidRPr="00EE2A54" w:rsidRDefault="00E71C90" w:rsidP="00E71C90">
            <w:pPr>
              <w:spacing w:after="60"/>
              <w:jc w:val="right"/>
              <w:rPr>
                <w:sz w:val="18"/>
                <w:lang w:val="en-CA" w:bidi="ar-LB"/>
              </w:rPr>
            </w:pPr>
          </w:p>
        </w:tc>
        <w:tc>
          <w:tcPr>
            <w:tcW w:w="900" w:type="dxa"/>
          </w:tcPr>
          <w:p w:rsidR="00E71C90" w:rsidRPr="00EE2A54" w:rsidRDefault="00E71C90" w:rsidP="00E71C90">
            <w:pPr>
              <w:spacing w:after="60"/>
              <w:jc w:val="right"/>
              <w:rPr>
                <w:sz w:val="18"/>
                <w:lang w:val="en-CA" w:bidi="ar-LB"/>
              </w:rPr>
            </w:pPr>
          </w:p>
        </w:tc>
        <w:tc>
          <w:tcPr>
            <w:tcW w:w="900" w:type="dxa"/>
          </w:tcPr>
          <w:p w:rsidR="00E71C90" w:rsidRPr="00EE2A54" w:rsidRDefault="00E71C90" w:rsidP="00E71C90">
            <w:pPr>
              <w:spacing w:after="60"/>
              <w:jc w:val="right"/>
              <w:rPr>
                <w:sz w:val="18"/>
                <w:lang w:val="en-CA" w:bidi="ar-LB"/>
              </w:rPr>
            </w:pPr>
          </w:p>
        </w:tc>
        <w:tc>
          <w:tcPr>
            <w:tcW w:w="720" w:type="dxa"/>
          </w:tcPr>
          <w:p w:rsidR="00E71C90" w:rsidRPr="00EE2A54" w:rsidRDefault="00E71C90" w:rsidP="00E71C90">
            <w:pPr>
              <w:spacing w:after="60"/>
              <w:jc w:val="right"/>
              <w:rPr>
                <w:sz w:val="18"/>
                <w:lang w:val="en-CA" w:bidi="ar-LB"/>
              </w:rPr>
            </w:pPr>
          </w:p>
        </w:tc>
        <w:tc>
          <w:tcPr>
            <w:tcW w:w="720" w:type="dxa"/>
          </w:tcPr>
          <w:p w:rsidR="00E71C90" w:rsidRPr="00EE2A54" w:rsidRDefault="00E71C90" w:rsidP="00E71C90">
            <w:pPr>
              <w:spacing w:after="60"/>
              <w:jc w:val="right"/>
              <w:rPr>
                <w:sz w:val="18"/>
                <w:lang w:val="en-CA" w:bidi="ar-LB"/>
              </w:rPr>
            </w:pPr>
            <w:r w:rsidRPr="00EE2A54">
              <w:rPr>
                <w:sz w:val="18"/>
                <w:lang w:val="en-CA" w:bidi="ar-LB"/>
              </w:rPr>
              <w:t>0.64</w:t>
            </w:r>
          </w:p>
        </w:tc>
        <w:tc>
          <w:tcPr>
            <w:tcW w:w="630" w:type="dxa"/>
          </w:tcPr>
          <w:p w:rsidR="00E71C90" w:rsidRPr="00EE2A54" w:rsidRDefault="00E71C90" w:rsidP="00E71C90">
            <w:pPr>
              <w:spacing w:after="60"/>
              <w:jc w:val="right"/>
              <w:rPr>
                <w:sz w:val="18"/>
                <w:lang w:val="en-CA" w:bidi="ar-LB"/>
              </w:rPr>
            </w:pPr>
          </w:p>
        </w:tc>
        <w:tc>
          <w:tcPr>
            <w:tcW w:w="810" w:type="dxa"/>
          </w:tcPr>
          <w:p w:rsidR="00E71C90" w:rsidRPr="00EE2A54" w:rsidRDefault="00E71C90" w:rsidP="00E71C90">
            <w:pPr>
              <w:spacing w:after="60"/>
              <w:jc w:val="right"/>
              <w:rPr>
                <w:sz w:val="18"/>
                <w:lang w:val="en-CA" w:bidi="ar-LB"/>
              </w:rPr>
            </w:pPr>
          </w:p>
        </w:tc>
        <w:tc>
          <w:tcPr>
            <w:tcW w:w="990" w:type="dxa"/>
          </w:tcPr>
          <w:p w:rsidR="00E71C90" w:rsidRPr="00EE2A54" w:rsidRDefault="00E71C90" w:rsidP="00E71C90">
            <w:pPr>
              <w:spacing w:after="60"/>
              <w:jc w:val="right"/>
              <w:rPr>
                <w:sz w:val="18"/>
                <w:lang w:val="en-CA" w:bidi="ar-LB"/>
              </w:rPr>
            </w:pPr>
          </w:p>
        </w:tc>
        <w:tc>
          <w:tcPr>
            <w:tcW w:w="1342" w:type="dxa"/>
          </w:tcPr>
          <w:p w:rsidR="00E71C90" w:rsidRPr="00EE2A54" w:rsidRDefault="00E71C90" w:rsidP="00E71C90">
            <w:pPr>
              <w:spacing w:after="60"/>
              <w:jc w:val="right"/>
              <w:rPr>
                <w:sz w:val="18"/>
                <w:lang w:val="en-CA" w:bidi="ar-LB"/>
              </w:rPr>
            </w:pPr>
            <w:r w:rsidRPr="00EE2A54">
              <w:rPr>
                <w:sz w:val="18"/>
                <w:lang w:val="en-CA" w:bidi="ar-LB"/>
              </w:rPr>
              <w:t>0.64</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7F6D2B" w:rsidRPr="00D2429B" w:rsidTr="00E72A54">
        <w:trPr>
          <w:trHeight w:val="240"/>
        </w:trPr>
        <w:tc>
          <w:tcPr>
            <w:tcW w:w="10000" w:type="dxa"/>
            <w:gridSpan w:val="4"/>
          </w:tcPr>
          <w:p w:rsidR="007F6D2B" w:rsidRPr="00D2429B" w:rsidRDefault="007F6D2B" w:rsidP="00E72A54">
            <w:pPr>
              <w:bidi/>
              <w:spacing w:after="60"/>
              <w:jc w:val="left"/>
              <w:rPr>
                <w:sz w:val="16"/>
                <w:szCs w:val="16"/>
                <w:rtl/>
                <w:lang w:bidi="ar-LB"/>
              </w:rPr>
            </w:pPr>
            <w:r w:rsidRPr="00D2429B">
              <w:rPr>
                <w:bCs/>
                <w:sz w:val="16"/>
                <w:szCs w:val="16"/>
                <w:rtl/>
                <w:lang w:bidi="ar-LB"/>
              </w:rPr>
              <w:t>(4) بيانات الاستهلاك (طن من قدرات استنفاذ الأوزون)</w:t>
            </w:r>
          </w:p>
        </w:tc>
      </w:tr>
      <w:tr w:rsidR="007F6D2B" w:rsidRPr="00D2429B" w:rsidTr="00E72A54">
        <w:trPr>
          <w:trHeight w:val="240"/>
        </w:trPr>
        <w:tc>
          <w:tcPr>
            <w:tcW w:w="4310" w:type="dxa"/>
          </w:tcPr>
          <w:p w:rsidR="007F6D2B" w:rsidRPr="00D2429B" w:rsidRDefault="007F6D2B" w:rsidP="00E72A54">
            <w:pPr>
              <w:bidi/>
              <w:spacing w:after="60"/>
              <w:jc w:val="center"/>
              <w:rPr>
                <w:sz w:val="16"/>
                <w:szCs w:val="16"/>
                <w:rtl/>
                <w:lang w:bidi="ar-LB"/>
              </w:rPr>
            </w:pPr>
            <w:r w:rsidRPr="00D2429B">
              <w:rPr>
                <w:sz w:val="16"/>
                <w:szCs w:val="16"/>
                <w:rtl/>
                <w:lang w:bidi="ar-LB"/>
              </w:rPr>
              <w:t>خط الأساس لفترة 2009-2010 (تقدير):</w:t>
            </w:r>
          </w:p>
        </w:tc>
        <w:tc>
          <w:tcPr>
            <w:tcW w:w="619" w:type="dxa"/>
          </w:tcPr>
          <w:p w:rsidR="007F6D2B" w:rsidRPr="00C9550F" w:rsidRDefault="00E71C90" w:rsidP="00E72A54">
            <w:pPr>
              <w:bidi/>
              <w:spacing w:after="60"/>
              <w:jc w:val="left"/>
              <w:rPr>
                <w:sz w:val="16"/>
                <w:szCs w:val="16"/>
                <w:lang w:val="en-US" w:bidi="ar-LB"/>
              </w:rPr>
            </w:pPr>
            <w:r>
              <w:rPr>
                <w:sz w:val="16"/>
                <w:szCs w:val="16"/>
                <w:lang w:val="en-US" w:bidi="ar-LB"/>
              </w:rPr>
              <w:t>1.8</w:t>
            </w:r>
          </w:p>
        </w:tc>
        <w:tc>
          <w:tcPr>
            <w:tcW w:w="4452" w:type="dxa"/>
          </w:tcPr>
          <w:p w:rsidR="007F6D2B" w:rsidRPr="00D2429B" w:rsidRDefault="007F6D2B" w:rsidP="00E72A54">
            <w:pPr>
              <w:bidi/>
              <w:spacing w:after="60"/>
              <w:jc w:val="center"/>
              <w:rPr>
                <w:sz w:val="16"/>
                <w:szCs w:val="16"/>
                <w:rtl/>
                <w:lang w:bidi="ar-LB"/>
              </w:rPr>
            </w:pPr>
            <w:r w:rsidRPr="00D2429B">
              <w:rPr>
                <w:sz w:val="16"/>
                <w:szCs w:val="16"/>
                <w:rtl/>
                <w:lang w:bidi="ar-LB"/>
              </w:rPr>
              <w:t>نقطة البداية للتخفيضات المجمعة المستدامة:</w:t>
            </w:r>
          </w:p>
        </w:tc>
        <w:tc>
          <w:tcPr>
            <w:tcW w:w="619" w:type="dxa"/>
          </w:tcPr>
          <w:p w:rsidR="007F6D2B" w:rsidRPr="00D2429B" w:rsidRDefault="00E71C90" w:rsidP="00E72A54">
            <w:pPr>
              <w:bidi/>
              <w:spacing w:after="60"/>
              <w:jc w:val="left"/>
              <w:rPr>
                <w:sz w:val="16"/>
                <w:szCs w:val="16"/>
                <w:lang w:bidi="ar-LB"/>
              </w:rPr>
            </w:pPr>
            <w:r>
              <w:rPr>
                <w:sz w:val="16"/>
                <w:szCs w:val="16"/>
                <w:lang w:bidi="ar-LB"/>
              </w:rPr>
              <w:t>3.35</w:t>
            </w:r>
          </w:p>
        </w:tc>
      </w:tr>
      <w:tr w:rsidR="007F6D2B" w:rsidRPr="00D2429B" w:rsidTr="00E72A54">
        <w:trPr>
          <w:trHeight w:val="240"/>
        </w:trPr>
        <w:tc>
          <w:tcPr>
            <w:tcW w:w="10000" w:type="dxa"/>
            <w:gridSpan w:val="4"/>
          </w:tcPr>
          <w:p w:rsidR="007F6D2B" w:rsidRPr="00D2429B" w:rsidRDefault="007F6D2B" w:rsidP="00E72A54">
            <w:pPr>
              <w:bidi/>
              <w:spacing w:after="60"/>
              <w:jc w:val="center"/>
              <w:rPr>
                <w:sz w:val="16"/>
                <w:szCs w:val="16"/>
                <w:rtl/>
                <w:lang w:bidi="ar-LB"/>
              </w:rPr>
            </w:pPr>
            <w:r w:rsidRPr="00D2429B">
              <w:rPr>
                <w:bCs/>
                <w:sz w:val="16"/>
                <w:szCs w:val="16"/>
                <w:rtl/>
                <w:lang w:bidi="ar-LB"/>
              </w:rPr>
              <w:t>الاستهلاك المؤهل للتمويل (طن من قدرات استنفاذ الأوزون)</w:t>
            </w:r>
          </w:p>
        </w:tc>
      </w:tr>
      <w:tr w:rsidR="007F6D2B" w:rsidRPr="00D2429B" w:rsidTr="00E72A54">
        <w:trPr>
          <w:trHeight w:val="240"/>
        </w:trPr>
        <w:tc>
          <w:tcPr>
            <w:tcW w:w="4310" w:type="dxa"/>
          </w:tcPr>
          <w:p w:rsidR="007F6D2B" w:rsidRPr="00D2429B" w:rsidRDefault="007F6D2B" w:rsidP="00E72A54">
            <w:pPr>
              <w:bidi/>
              <w:spacing w:after="60"/>
              <w:jc w:val="center"/>
              <w:rPr>
                <w:sz w:val="16"/>
                <w:szCs w:val="16"/>
                <w:rtl/>
                <w:lang w:bidi="ar-LB"/>
              </w:rPr>
            </w:pPr>
            <w:r w:rsidRPr="00D2429B">
              <w:rPr>
                <w:sz w:val="16"/>
                <w:szCs w:val="16"/>
                <w:rtl/>
                <w:lang w:bidi="ar-LB"/>
              </w:rPr>
              <w:t>موافق عليه بالفعل:</w:t>
            </w:r>
          </w:p>
        </w:tc>
        <w:tc>
          <w:tcPr>
            <w:tcW w:w="619" w:type="dxa"/>
          </w:tcPr>
          <w:p w:rsidR="007F6D2B" w:rsidRPr="00D2429B" w:rsidRDefault="00E71C90" w:rsidP="00E72A54">
            <w:pPr>
              <w:bidi/>
              <w:spacing w:after="60"/>
              <w:jc w:val="left"/>
              <w:rPr>
                <w:sz w:val="16"/>
                <w:szCs w:val="16"/>
                <w:lang w:bidi="ar-LB"/>
              </w:rPr>
            </w:pPr>
            <w:r>
              <w:rPr>
                <w:sz w:val="16"/>
                <w:szCs w:val="16"/>
                <w:lang w:bidi="ar-LB"/>
              </w:rPr>
              <w:t>2.18</w:t>
            </w:r>
          </w:p>
        </w:tc>
        <w:tc>
          <w:tcPr>
            <w:tcW w:w="4452" w:type="dxa"/>
          </w:tcPr>
          <w:p w:rsidR="007F6D2B" w:rsidRPr="00D2429B" w:rsidRDefault="007F6D2B" w:rsidP="00E72A54">
            <w:pPr>
              <w:bidi/>
              <w:spacing w:after="60"/>
              <w:jc w:val="center"/>
              <w:rPr>
                <w:sz w:val="16"/>
                <w:szCs w:val="16"/>
                <w:rtl/>
                <w:lang w:bidi="ar-LB"/>
              </w:rPr>
            </w:pPr>
            <w:r w:rsidRPr="00D2429B">
              <w:rPr>
                <w:sz w:val="16"/>
                <w:szCs w:val="16"/>
                <w:rtl/>
                <w:lang w:bidi="ar-LB"/>
              </w:rPr>
              <w:t>المتبقي:</w:t>
            </w:r>
          </w:p>
        </w:tc>
        <w:tc>
          <w:tcPr>
            <w:tcW w:w="619" w:type="dxa"/>
          </w:tcPr>
          <w:p w:rsidR="007F6D2B" w:rsidRPr="00D2429B" w:rsidRDefault="00E71C90" w:rsidP="00E72A54">
            <w:pPr>
              <w:bidi/>
              <w:spacing w:after="60"/>
              <w:jc w:val="left"/>
              <w:rPr>
                <w:sz w:val="16"/>
                <w:szCs w:val="16"/>
                <w:rtl/>
                <w:lang w:bidi="ar-LB"/>
              </w:rPr>
            </w:pPr>
            <w:r>
              <w:rPr>
                <w:sz w:val="16"/>
                <w:szCs w:val="16"/>
                <w:lang w:bidi="ar-LB"/>
              </w:rPr>
              <w:t>1.17</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2697"/>
        <w:gridCol w:w="2190"/>
        <w:gridCol w:w="2190"/>
        <w:gridCol w:w="2190"/>
      </w:tblGrid>
      <w:tr w:rsidR="00E71C90" w:rsidRPr="00D2429B" w:rsidTr="00C07B3F">
        <w:trPr>
          <w:trHeight w:val="240"/>
        </w:trPr>
        <w:tc>
          <w:tcPr>
            <w:tcW w:w="3430" w:type="dxa"/>
            <w:gridSpan w:val="2"/>
          </w:tcPr>
          <w:p w:rsidR="00E71C90" w:rsidRPr="00D2429B" w:rsidRDefault="00E71C90" w:rsidP="00E72A54">
            <w:pPr>
              <w:bidi/>
              <w:spacing w:after="60"/>
              <w:jc w:val="left"/>
              <w:rPr>
                <w:sz w:val="16"/>
                <w:szCs w:val="16"/>
                <w:rtl/>
                <w:lang w:bidi="ar-LB"/>
              </w:rPr>
            </w:pPr>
            <w:r w:rsidRPr="00D2429B">
              <w:rPr>
                <w:bCs/>
                <w:sz w:val="16"/>
                <w:szCs w:val="16"/>
                <w:rtl/>
                <w:lang w:bidi="ar-LB"/>
              </w:rPr>
              <w:t>(5) خطة الأعمال</w:t>
            </w:r>
          </w:p>
        </w:tc>
        <w:tc>
          <w:tcPr>
            <w:tcW w:w="2190" w:type="dxa"/>
          </w:tcPr>
          <w:p w:rsidR="00E71C90" w:rsidRPr="00D2429B" w:rsidRDefault="00E71C90" w:rsidP="00E72A54">
            <w:pPr>
              <w:bidi/>
              <w:spacing w:after="60"/>
              <w:jc w:val="center"/>
              <w:rPr>
                <w:sz w:val="16"/>
                <w:szCs w:val="16"/>
                <w:rtl/>
                <w:lang w:bidi="ar-LB"/>
              </w:rPr>
            </w:pPr>
            <w:r w:rsidRPr="00D2429B">
              <w:rPr>
                <w:b/>
                <w:sz w:val="16"/>
                <w:szCs w:val="16"/>
                <w:lang w:bidi="ar-LB"/>
              </w:rPr>
              <w:t>2020</w:t>
            </w:r>
          </w:p>
        </w:tc>
        <w:tc>
          <w:tcPr>
            <w:tcW w:w="2190" w:type="dxa"/>
          </w:tcPr>
          <w:p w:rsidR="00E71C90" w:rsidRPr="00E71C90" w:rsidRDefault="00E71C90" w:rsidP="00E72A54">
            <w:pPr>
              <w:bidi/>
              <w:spacing w:after="60"/>
              <w:jc w:val="center"/>
              <w:rPr>
                <w:b/>
                <w:bCs/>
                <w:sz w:val="16"/>
                <w:szCs w:val="16"/>
                <w:rtl/>
                <w:lang w:bidi="ar-LB"/>
              </w:rPr>
            </w:pPr>
            <w:r>
              <w:rPr>
                <w:b/>
                <w:bCs/>
                <w:sz w:val="16"/>
                <w:szCs w:val="16"/>
                <w:lang w:bidi="ar-LB"/>
              </w:rPr>
              <w:t>2021</w:t>
            </w:r>
          </w:p>
        </w:tc>
        <w:tc>
          <w:tcPr>
            <w:tcW w:w="2190" w:type="dxa"/>
          </w:tcPr>
          <w:p w:rsidR="00E71C90" w:rsidRPr="00E71C90" w:rsidRDefault="00E71C90" w:rsidP="00E72A54">
            <w:pPr>
              <w:bidi/>
              <w:spacing w:after="60"/>
              <w:jc w:val="center"/>
              <w:rPr>
                <w:b/>
                <w:bCs/>
                <w:sz w:val="16"/>
                <w:szCs w:val="16"/>
                <w:rtl/>
                <w:lang w:bidi="ar-LB"/>
              </w:rPr>
            </w:pPr>
            <w:r>
              <w:rPr>
                <w:b/>
                <w:bCs/>
                <w:sz w:val="16"/>
                <w:szCs w:val="16"/>
                <w:rtl/>
                <w:lang w:bidi="ar-LB"/>
              </w:rPr>
              <w:t>المجموع</w:t>
            </w:r>
          </w:p>
        </w:tc>
      </w:tr>
      <w:tr w:rsidR="00E71C90" w:rsidRPr="00D2429B" w:rsidTr="00C07B3F">
        <w:trPr>
          <w:trHeight w:val="240"/>
        </w:trPr>
        <w:tc>
          <w:tcPr>
            <w:tcW w:w="733" w:type="dxa"/>
            <w:vMerge w:val="restart"/>
          </w:tcPr>
          <w:p w:rsidR="00E71C90" w:rsidRPr="00D2429B" w:rsidRDefault="00E71C90" w:rsidP="00E71C90">
            <w:pPr>
              <w:bidi/>
              <w:spacing w:after="60"/>
              <w:jc w:val="center"/>
              <w:rPr>
                <w:sz w:val="16"/>
                <w:szCs w:val="16"/>
                <w:rtl/>
                <w:lang w:bidi="ar-LB"/>
              </w:rPr>
            </w:pPr>
            <w:r w:rsidRPr="00D2429B">
              <w:rPr>
                <w:sz w:val="16"/>
                <w:szCs w:val="16"/>
                <w:rtl/>
                <w:lang w:bidi="ar-LB"/>
              </w:rPr>
              <w:t>اليونيدو</w:t>
            </w:r>
          </w:p>
        </w:tc>
        <w:tc>
          <w:tcPr>
            <w:tcW w:w="2697" w:type="dxa"/>
          </w:tcPr>
          <w:p w:rsidR="00E71C90" w:rsidRPr="00D2429B" w:rsidRDefault="00E71C90" w:rsidP="00E71C90">
            <w:pPr>
              <w:bidi/>
              <w:spacing w:after="60"/>
              <w:jc w:val="left"/>
              <w:rPr>
                <w:sz w:val="16"/>
                <w:szCs w:val="16"/>
                <w:rtl/>
                <w:lang w:bidi="ar-LB"/>
              </w:rPr>
            </w:pPr>
            <w:r w:rsidRPr="00D2429B">
              <w:rPr>
                <w:sz w:val="16"/>
                <w:szCs w:val="16"/>
                <w:rtl/>
                <w:lang w:bidi="ar-LB"/>
              </w:rPr>
              <w:t>إزالة المواد المستنفذة للأوزون (طن من قدرات استنفاذ الأوزون)</w:t>
            </w:r>
          </w:p>
        </w:tc>
        <w:tc>
          <w:tcPr>
            <w:tcW w:w="2190" w:type="dxa"/>
          </w:tcPr>
          <w:p w:rsidR="00E71C90" w:rsidRPr="00EE2A54" w:rsidRDefault="00E71C90" w:rsidP="00E71C90">
            <w:pPr>
              <w:spacing w:after="60"/>
              <w:jc w:val="right"/>
              <w:rPr>
                <w:sz w:val="18"/>
                <w:lang w:val="en-CA" w:bidi="ar-LB"/>
              </w:rPr>
            </w:pPr>
            <w:r w:rsidRPr="00EE2A54">
              <w:rPr>
                <w:sz w:val="18"/>
                <w:lang w:val="en-CA" w:bidi="ar-LB"/>
              </w:rPr>
              <w:t>0.14</w:t>
            </w:r>
          </w:p>
        </w:tc>
        <w:tc>
          <w:tcPr>
            <w:tcW w:w="2190" w:type="dxa"/>
          </w:tcPr>
          <w:p w:rsidR="00E71C90" w:rsidRPr="00EE2A54" w:rsidRDefault="00E71C90" w:rsidP="00E71C90">
            <w:pPr>
              <w:spacing w:after="60"/>
              <w:jc w:val="right"/>
              <w:rPr>
                <w:sz w:val="18"/>
                <w:lang w:val="en-CA" w:bidi="ar-LB"/>
              </w:rPr>
            </w:pPr>
            <w:r w:rsidRPr="00EE2A54">
              <w:rPr>
                <w:sz w:val="18"/>
                <w:lang w:val="en-CA" w:bidi="ar-LB"/>
              </w:rPr>
              <w:t>0.14</w:t>
            </w:r>
          </w:p>
        </w:tc>
        <w:tc>
          <w:tcPr>
            <w:tcW w:w="2190" w:type="dxa"/>
          </w:tcPr>
          <w:p w:rsidR="00E71C90" w:rsidRPr="00EE2A54" w:rsidRDefault="00E71C90" w:rsidP="00E71C90">
            <w:pPr>
              <w:spacing w:after="60"/>
              <w:jc w:val="right"/>
              <w:rPr>
                <w:sz w:val="18"/>
                <w:lang w:val="en-CA" w:bidi="ar-LB"/>
              </w:rPr>
            </w:pPr>
            <w:r w:rsidRPr="00EE2A54">
              <w:rPr>
                <w:sz w:val="18"/>
                <w:lang w:val="en-CA" w:bidi="ar-LB"/>
              </w:rPr>
              <w:fldChar w:fldCharType="begin"/>
            </w:r>
            <w:r w:rsidRPr="00EE2A54">
              <w:rPr>
                <w:sz w:val="18"/>
                <w:lang w:val="en-CA" w:bidi="ar-LB"/>
              </w:rPr>
              <w:instrText xml:space="preserve"> =SUM(LEFT) </w:instrText>
            </w:r>
            <w:r w:rsidRPr="00EE2A54">
              <w:rPr>
                <w:sz w:val="18"/>
                <w:lang w:val="en-CA" w:bidi="ar-LB"/>
              </w:rPr>
              <w:fldChar w:fldCharType="separate"/>
            </w:r>
            <w:r w:rsidRPr="00EE2A54">
              <w:rPr>
                <w:sz w:val="18"/>
                <w:lang w:val="en-CA" w:bidi="ar-LB"/>
              </w:rPr>
              <w:t>0.28</w:t>
            </w:r>
            <w:r w:rsidRPr="00EE2A54">
              <w:rPr>
                <w:sz w:val="18"/>
                <w:lang w:val="en-CA" w:bidi="ar-LB"/>
              </w:rPr>
              <w:fldChar w:fldCharType="end"/>
            </w:r>
          </w:p>
        </w:tc>
      </w:tr>
      <w:tr w:rsidR="00E71C90" w:rsidRPr="00D2429B" w:rsidTr="00C07B3F">
        <w:trPr>
          <w:trHeight w:val="240"/>
        </w:trPr>
        <w:tc>
          <w:tcPr>
            <w:tcW w:w="733" w:type="dxa"/>
            <w:vMerge/>
          </w:tcPr>
          <w:p w:rsidR="00E71C90" w:rsidRPr="00D2429B" w:rsidRDefault="00E71C90" w:rsidP="00E71C90">
            <w:pPr>
              <w:bidi/>
              <w:spacing w:after="60"/>
              <w:jc w:val="center"/>
              <w:rPr>
                <w:sz w:val="16"/>
                <w:szCs w:val="16"/>
                <w:lang w:bidi="ar-LB"/>
              </w:rPr>
            </w:pPr>
          </w:p>
        </w:tc>
        <w:tc>
          <w:tcPr>
            <w:tcW w:w="2697" w:type="dxa"/>
          </w:tcPr>
          <w:p w:rsidR="00E71C90" w:rsidRPr="00D2429B" w:rsidRDefault="00E71C90" w:rsidP="00E71C90">
            <w:pPr>
              <w:bidi/>
              <w:spacing w:after="60"/>
              <w:jc w:val="left"/>
              <w:rPr>
                <w:sz w:val="16"/>
                <w:szCs w:val="16"/>
                <w:rtl/>
                <w:lang w:bidi="ar-LB"/>
              </w:rPr>
            </w:pPr>
            <w:r w:rsidRPr="00D2429B">
              <w:rPr>
                <w:sz w:val="16"/>
                <w:szCs w:val="16"/>
                <w:rtl/>
                <w:lang w:bidi="ar-LB"/>
              </w:rPr>
              <w:t>التمويل (دولار أمريكي)</w:t>
            </w:r>
          </w:p>
        </w:tc>
        <w:tc>
          <w:tcPr>
            <w:tcW w:w="2190" w:type="dxa"/>
          </w:tcPr>
          <w:p w:rsidR="00E71C90" w:rsidRPr="00EE2A54" w:rsidRDefault="00E71C90" w:rsidP="00E71C90">
            <w:pPr>
              <w:spacing w:after="60"/>
              <w:jc w:val="right"/>
              <w:rPr>
                <w:sz w:val="18"/>
                <w:lang w:val="en-CA" w:bidi="ar-LB"/>
              </w:rPr>
            </w:pPr>
            <w:r w:rsidRPr="00EE2A54">
              <w:rPr>
                <w:sz w:val="18"/>
                <w:lang w:val="en-CA" w:bidi="ar-LB"/>
              </w:rPr>
              <w:t>80,625</w:t>
            </w:r>
          </w:p>
        </w:tc>
        <w:tc>
          <w:tcPr>
            <w:tcW w:w="2190" w:type="dxa"/>
          </w:tcPr>
          <w:p w:rsidR="00E71C90" w:rsidRPr="00EE2A54" w:rsidRDefault="00E71C90" w:rsidP="00E71C90">
            <w:pPr>
              <w:spacing w:after="60"/>
              <w:jc w:val="right"/>
              <w:rPr>
                <w:sz w:val="18"/>
                <w:lang w:val="en-CA" w:bidi="ar-LB"/>
              </w:rPr>
            </w:pPr>
            <w:r w:rsidRPr="00EE2A54">
              <w:rPr>
                <w:sz w:val="18"/>
                <w:lang w:val="en-CA" w:bidi="ar-LB"/>
              </w:rPr>
              <w:t>80,625</w:t>
            </w:r>
          </w:p>
        </w:tc>
        <w:tc>
          <w:tcPr>
            <w:tcW w:w="2190" w:type="dxa"/>
          </w:tcPr>
          <w:p w:rsidR="00E71C90" w:rsidRPr="00EE2A54" w:rsidRDefault="00E71C90" w:rsidP="00E71C90">
            <w:pPr>
              <w:spacing w:after="60"/>
              <w:jc w:val="right"/>
              <w:rPr>
                <w:sz w:val="18"/>
                <w:lang w:val="en-CA" w:bidi="ar-LB"/>
              </w:rPr>
            </w:pPr>
            <w:r w:rsidRPr="00EE2A54">
              <w:rPr>
                <w:sz w:val="18"/>
                <w:lang w:val="en-CA" w:bidi="ar-LB"/>
              </w:rPr>
              <w:fldChar w:fldCharType="begin"/>
            </w:r>
            <w:r w:rsidRPr="00EE2A54">
              <w:rPr>
                <w:sz w:val="18"/>
                <w:lang w:val="en-CA" w:bidi="ar-LB"/>
              </w:rPr>
              <w:instrText xml:space="preserve"> =SUM(left) </w:instrText>
            </w:r>
            <w:r w:rsidRPr="00EE2A54">
              <w:rPr>
                <w:sz w:val="18"/>
                <w:lang w:val="en-CA" w:bidi="ar-LB"/>
              </w:rPr>
              <w:fldChar w:fldCharType="separate"/>
            </w:r>
            <w:r w:rsidRPr="00EE2A54">
              <w:rPr>
                <w:sz w:val="18"/>
                <w:lang w:val="en-CA" w:bidi="ar-LB"/>
              </w:rPr>
              <w:t>161,250</w:t>
            </w:r>
            <w:r w:rsidRPr="00EE2A54">
              <w:rPr>
                <w:sz w:val="18"/>
                <w:lang w:val="en-CA" w:bidi="ar-LB"/>
              </w:rPr>
              <w:fldChar w:fldCharType="end"/>
            </w:r>
          </w:p>
        </w:tc>
      </w:tr>
    </w:tbl>
    <w:p w:rsidR="007F6D2B" w:rsidRPr="00D2429B" w:rsidRDefault="007F6D2B" w:rsidP="007F6D2B">
      <w:pPr>
        <w:bidi/>
        <w:spacing w:after="60"/>
        <w:jc w:val="center"/>
        <w:rPr>
          <w:sz w:val="16"/>
          <w:szCs w:val="16"/>
          <w:lang w:bidi="ar-LB"/>
        </w:rPr>
      </w:pPr>
    </w:p>
    <w:tbl>
      <w:tblPr>
        <w:bidiVisual/>
        <w:tblW w:w="115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47"/>
        <w:gridCol w:w="678"/>
        <w:gridCol w:w="688"/>
        <w:gridCol w:w="672"/>
        <w:gridCol w:w="720"/>
        <w:gridCol w:w="810"/>
        <w:gridCol w:w="800"/>
        <w:gridCol w:w="810"/>
        <w:gridCol w:w="729"/>
        <w:gridCol w:w="720"/>
        <w:gridCol w:w="171"/>
        <w:gridCol w:w="639"/>
        <w:gridCol w:w="81"/>
        <w:gridCol w:w="720"/>
        <w:gridCol w:w="810"/>
        <w:gridCol w:w="810"/>
        <w:gridCol w:w="900"/>
      </w:tblGrid>
      <w:tr w:rsidR="004E2B66" w:rsidRPr="00D2429B" w:rsidTr="00777D2C">
        <w:trPr>
          <w:trHeight w:val="274"/>
          <w:jc w:val="center"/>
        </w:trPr>
        <w:tc>
          <w:tcPr>
            <w:tcW w:w="2113" w:type="dxa"/>
            <w:gridSpan w:val="3"/>
          </w:tcPr>
          <w:p w:rsidR="001A0636" w:rsidRPr="00D2429B" w:rsidRDefault="001A0636" w:rsidP="001A0636">
            <w:pPr>
              <w:bidi/>
              <w:spacing w:after="60"/>
              <w:jc w:val="left"/>
              <w:rPr>
                <w:sz w:val="16"/>
                <w:szCs w:val="16"/>
                <w:rtl/>
                <w:lang w:bidi="ar-LB"/>
              </w:rPr>
            </w:pPr>
            <w:r w:rsidRPr="00D2429B">
              <w:rPr>
                <w:bCs/>
                <w:sz w:val="16"/>
                <w:szCs w:val="16"/>
                <w:rtl/>
                <w:lang w:bidi="ar-LB"/>
              </w:rPr>
              <w:t>(6) بيانات المشروع</w:t>
            </w:r>
          </w:p>
        </w:tc>
        <w:tc>
          <w:tcPr>
            <w:tcW w:w="672" w:type="dxa"/>
          </w:tcPr>
          <w:p w:rsidR="001A0636" w:rsidRPr="001A0636" w:rsidRDefault="001A0636" w:rsidP="001A0636">
            <w:pPr>
              <w:bidi/>
              <w:spacing w:after="60"/>
              <w:jc w:val="center"/>
              <w:rPr>
                <w:bCs/>
                <w:sz w:val="16"/>
                <w:szCs w:val="16"/>
                <w:lang w:bidi="ar-LB"/>
              </w:rPr>
            </w:pPr>
            <w:r>
              <w:rPr>
                <w:bCs/>
                <w:sz w:val="16"/>
                <w:szCs w:val="16"/>
                <w:rtl/>
                <w:lang w:bidi="ar-LB"/>
              </w:rPr>
              <w:t>2020</w:t>
            </w:r>
          </w:p>
        </w:tc>
        <w:tc>
          <w:tcPr>
            <w:tcW w:w="720" w:type="dxa"/>
          </w:tcPr>
          <w:p w:rsidR="001A0636" w:rsidRPr="00D2429B" w:rsidRDefault="001A0636" w:rsidP="001A0636">
            <w:pPr>
              <w:bidi/>
              <w:spacing w:after="60"/>
              <w:jc w:val="center"/>
              <w:rPr>
                <w:b/>
                <w:sz w:val="16"/>
                <w:szCs w:val="16"/>
                <w:lang w:bidi="ar-LB"/>
              </w:rPr>
            </w:pPr>
            <w:r w:rsidRPr="00D2429B">
              <w:rPr>
                <w:b/>
                <w:sz w:val="16"/>
                <w:szCs w:val="16"/>
                <w:lang w:bidi="ar-LB"/>
              </w:rPr>
              <w:t>2011</w:t>
            </w:r>
          </w:p>
        </w:tc>
        <w:tc>
          <w:tcPr>
            <w:tcW w:w="810" w:type="dxa"/>
          </w:tcPr>
          <w:p w:rsidR="001A0636" w:rsidRPr="00D2429B" w:rsidRDefault="001A0636" w:rsidP="001A0636">
            <w:pPr>
              <w:bidi/>
              <w:spacing w:after="60"/>
              <w:jc w:val="left"/>
              <w:rPr>
                <w:b/>
                <w:sz w:val="16"/>
                <w:szCs w:val="16"/>
                <w:lang w:bidi="ar-LB"/>
              </w:rPr>
            </w:pPr>
            <w:r w:rsidRPr="00D2429B">
              <w:rPr>
                <w:b/>
                <w:sz w:val="16"/>
                <w:szCs w:val="16"/>
                <w:lang w:bidi="ar-LB"/>
              </w:rPr>
              <w:t>2012</w:t>
            </w:r>
          </w:p>
        </w:tc>
        <w:tc>
          <w:tcPr>
            <w:tcW w:w="800" w:type="dxa"/>
          </w:tcPr>
          <w:p w:rsidR="001A0636" w:rsidRPr="00D2429B" w:rsidRDefault="001A0636" w:rsidP="001A0636">
            <w:pPr>
              <w:bidi/>
              <w:spacing w:after="60"/>
              <w:jc w:val="left"/>
              <w:rPr>
                <w:b/>
                <w:sz w:val="16"/>
                <w:szCs w:val="16"/>
                <w:lang w:bidi="ar-LB"/>
              </w:rPr>
            </w:pPr>
            <w:r w:rsidRPr="00D2429B">
              <w:rPr>
                <w:b/>
                <w:sz w:val="16"/>
                <w:szCs w:val="16"/>
                <w:lang w:bidi="ar-LB"/>
              </w:rPr>
              <w:t>2013</w:t>
            </w:r>
          </w:p>
        </w:tc>
        <w:tc>
          <w:tcPr>
            <w:tcW w:w="810" w:type="dxa"/>
          </w:tcPr>
          <w:p w:rsidR="001A0636" w:rsidRPr="00D2429B" w:rsidRDefault="001A0636" w:rsidP="001A0636">
            <w:pPr>
              <w:bidi/>
              <w:spacing w:after="60"/>
              <w:jc w:val="left"/>
              <w:rPr>
                <w:b/>
                <w:sz w:val="16"/>
                <w:szCs w:val="16"/>
                <w:lang w:bidi="ar-LB"/>
              </w:rPr>
            </w:pPr>
            <w:r w:rsidRPr="00D2429B">
              <w:rPr>
                <w:b/>
                <w:sz w:val="16"/>
                <w:szCs w:val="16"/>
                <w:lang w:bidi="ar-LB"/>
              </w:rPr>
              <w:t>2014</w:t>
            </w:r>
          </w:p>
        </w:tc>
        <w:tc>
          <w:tcPr>
            <w:tcW w:w="729" w:type="dxa"/>
          </w:tcPr>
          <w:p w:rsidR="001A0636" w:rsidRPr="00D2429B" w:rsidRDefault="001A0636" w:rsidP="001A0636">
            <w:pPr>
              <w:bidi/>
              <w:spacing w:after="60"/>
              <w:jc w:val="left"/>
              <w:rPr>
                <w:b/>
                <w:sz w:val="16"/>
                <w:szCs w:val="16"/>
                <w:lang w:bidi="ar-LB"/>
              </w:rPr>
            </w:pPr>
            <w:r w:rsidRPr="00D2429B">
              <w:rPr>
                <w:b/>
                <w:sz w:val="16"/>
                <w:szCs w:val="16"/>
                <w:lang w:bidi="ar-LB"/>
              </w:rPr>
              <w:t>2015</w:t>
            </w:r>
          </w:p>
        </w:tc>
        <w:tc>
          <w:tcPr>
            <w:tcW w:w="891" w:type="dxa"/>
            <w:gridSpan w:val="2"/>
          </w:tcPr>
          <w:p w:rsidR="001A0636" w:rsidRPr="00D2429B" w:rsidRDefault="001A0636" w:rsidP="001A0636">
            <w:pPr>
              <w:bidi/>
              <w:spacing w:after="60"/>
              <w:jc w:val="left"/>
              <w:rPr>
                <w:b/>
                <w:sz w:val="16"/>
                <w:szCs w:val="16"/>
                <w:lang w:bidi="ar-LB"/>
              </w:rPr>
            </w:pPr>
            <w:r w:rsidRPr="00D2429B">
              <w:rPr>
                <w:b/>
                <w:sz w:val="16"/>
                <w:szCs w:val="16"/>
                <w:lang w:bidi="ar-LB"/>
              </w:rPr>
              <w:t>2016</w:t>
            </w:r>
            <w:r w:rsidR="004E4585">
              <w:rPr>
                <w:b/>
                <w:sz w:val="16"/>
                <w:szCs w:val="16"/>
                <w:rtl/>
                <w:lang w:bidi="ar-LB"/>
              </w:rPr>
              <w:t>*</w:t>
            </w:r>
          </w:p>
        </w:tc>
        <w:tc>
          <w:tcPr>
            <w:tcW w:w="720" w:type="dxa"/>
            <w:gridSpan w:val="2"/>
          </w:tcPr>
          <w:p w:rsidR="001A0636" w:rsidRPr="00D2429B" w:rsidRDefault="001A0636" w:rsidP="001A0636">
            <w:pPr>
              <w:bidi/>
              <w:spacing w:after="60"/>
              <w:jc w:val="left"/>
              <w:rPr>
                <w:b/>
                <w:sz w:val="16"/>
                <w:szCs w:val="16"/>
                <w:lang w:bidi="ar-LB"/>
              </w:rPr>
            </w:pPr>
            <w:r w:rsidRPr="00D2429B">
              <w:rPr>
                <w:b/>
                <w:sz w:val="16"/>
                <w:szCs w:val="16"/>
                <w:lang w:bidi="ar-LB"/>
              </w:rPr>
              <w:t>2017</w:t>
            </w:r>
            <w:r w:rsidR="004E4585">
              <w:rPr>
                <w:b/>
                <w:sz w:val="16"/>
                <w:szCs w:val="16"/>
                <w:rtl/>
                <w:lang w:bidi="ar-LB"/>
              </w:rPr>
              <w:t>*</w:t>
            </w:r>
          </w:p>
        </w:tc>
        <w:tc>
          <w:tcPr>
            <w:tcW w:w="720" w:type="dxa"/>
          </w:tcPr>
          <w:p w:rsidR="001A0636" w:rsidRPr="00D2429B" w:rsidRDefault="001A0636" w:rsidP="001A0636">
            <w:pPr>
              <w:bidi/>
              <w:spacing w:after="60"/>
              <w:jc w:val="left"/>
              <w:rPr>
                <w:b/>
                <w:sz w:val="16"/>
                <w:szCs w:val="16"/>
                <w:lang w:bidi="ar-LB"/>
              </w:rPr>
            </w:pPr>
            <w:r w:rsidRPr="00D2429B">
              <w:rPr>
                <w:b/>
                <w:sz w:val="16"/>
                <w:szCs w:val="16"/>
                <w:lang w:bidi="ar-LB"/>
              </w:rPr>
              <w:t>2018</w:t>
            </w:r>
            <w:r w:rsidR="004E4585">
              <w:rPr>
                <w:b/>
                <w:sz w:val="16"/>
                <w:szCs w:val="16"/>
                <w:rtl/>
                <w:lang w:bidi="ar-LB"/>
              </w:rPr>
              <w:t>*</w:t>
            </w:r>
          </w:p>
        </w:tc>
        <w:tc>
          <w:tcPr>
            <w:tcW w:w="810" w:type="dxa"/>
          </w:tcPr>
          <w:p w:rsidR="001A0636" w:rsidRPr="00D2429B" w:rsidRDefault="001A0636" w:rsidP="001A0636">
            <w:pPr>
              <w:bidi/>
              <w:spacing w:after="60"/>
              <w:jc w:val="left"/>
              <w:rPr>
                <w:b/>
                <w:sz w:val="16"/>
                <w:szCs w:val="16"/>
                <w:lang w:bidi="ar-LB"/>
              </w:rPr>
            </w:pPr>
            <w:r w:rsidRPr="00D2429B">
              <w:rPr>
                <w:b/>
                <w:sz w:val="16"/>
                <w:szCs w:val="16"/>
                <w:lang w:bidi="ar-LB"/>
              </w:rPr>
              <w:t>2019</w:t>
            </w:r>
          </w:p>
        </w:tc>
        <w:tc>
          <w:tcPr>
            <w:tcW w:w="810" w:type="dxa"/>
          </w:tcPr>
          <w:p w:rsidR="001A0636" w:rsidRPr="00D2429B" w:rsidRDefault="001A0636" w:rsidP="001A0636">
            <w:pPr>
              <w:bidi/>
              <w:spacing w:after="60"/>
              <w:jc w:val="left"/>
              <w:rPr>
                <w:b/>
                <w:sz w:val="16"/>
                <w:szCs w:val="16"/>
                <w:lang w:bidi="ar-LB"/>
              </w:rPr>
            </w:pPr>
            <w:r w:rsidRPr="00D2429B">
              <w:rPr>
                <w:b/>
                <w:sz w:val="16"/>
                <w:szCs w:val="16"/>
                <w:lang w:bidi="ar-LB"/>
              </w:rPr>
              <w:t>2020</w:t>
            </w:r>
            <w:r w:rsidR="004E4585">
              <w:rPr>
                <w:b/>
                <w:sz w:val="16"/>
                <w:szCs w:val="16"/>
                <w:rtl/>
                <w:lang w:bidi="ar-LB"/>
              </w:rPr>
              <w:t>***</w:t>
            </w:r>
          </w:p>
        </w:tc>
        <w:tc>
          <w:tcPr>
            <w:tcW w:w="900" w:type="dxa"/>
          </w:tcPr>
          <w:p w:rsidR="001A0636" w:rsidRPr="00D2429B" w:rsidRDefault="001A0636" w:rsidP="001A0636">
            <w:pPr>
              <w:bidi/>
              <w:spacing w:after="60"/>
              <w:jc w:val="center"/>
              <w:rPr>
                <w:bCs/>
                <w:sz w:val="16"/>
                <w:szCs w:val="16"/>
                <w:rtl/>
                <w:lang w:bidi="ar-LB"/>
              </w:rPr>
            </w:pPr>
            <w:r w:rsidRPr="00D2429B">
              <w:rPr>
                <w:bCs/>
                <w:sz w:val="16"/>
                <w:szCs w:val="16"/>
                <w:rtl/>
                <w:lang w:bidi="ar-LB"/>
              </w:rPr>
              <w:t>المجموع</w:t>
            </w:r>
          </w:p>
        </w:tc>
      </w:tr>
      <w:tr w:rsidR="004E2B66" w:rsidRPr="00D2429B" w:rsidTr="00777D2C">
        <w:trPr>
          <w:trHeight w:val="274"/>
          <w:jc w:val="center"/>
        </w:trPr>
        <w:tc>
          <w:tcPr>
            <w:tcW w:w="2113" w:type="dxa"/>
            <w:gridSpan w:val="3"/>
          </w:tcPr>
          <w:p w:rsidR="004E2B66" w:rsidRPr="00D2429B" w:rsidRDefault="004E2B66" w:rsidP="004E2B66">
            <w:pPr>
              <w:bidi/>
              <w:spacing w:after="60"/>
              <w:jc w:val="left"/>
              <w:rPr>
                <w:sz w:val="16"/>
                <w:szCs w:val="16"/>
                <w:rtl/>
                <w:lang w:bidi="ar-LB"/>
              </w:rPr>
            </w:pPr>
            <w:r w:rsidRPr="00D2429B">
              <w:rPr>
                <w:sz w:val="16"/>
                <w:szCs w:val="16"/>
                <w:rtl/>
                <w:lang w:bidi="ar-LB"/>
              </w:rPr>
              <w:t>حدود الاستهلاك في بروتوكول مونتريال (تقديرية)</w:t>
            </w:r>
          </w:p>
        </w:tc>
        <w:tc>
          <w:tcPr>
            <w:tcW w:w="672"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72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81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1.80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1.80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891"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72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81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900" w:type="dxa"/>
          </w:tcPr>
          <w:p w:rsidR="004E2B66" w:rsidRDefault="004E2B66" w:rsidP="004E2B66">
            <w:pPr>
              <w:bidi/>
              <w:spacing w:after="60"/>
              <w:jc w:val="left"/>
              <w:rPr>
                <w:sz w:val="16"/>
                <w:szCs w:val="16"/>
                <w:rtl/>
                <w:lang w:bidi="ar-LB"/>
              </w:rPr>
            </w:pPr>
            <w:r>
              <w:rPr>
                <w:sz w:val="16"/>
                <w:szCs w:val="16"/>
                <w:rtl/>
                <w:lang w:bidi="ar-LB"/>
              </w:rPr>
              <w:t>غير متوفر</w:t>
            </w:r>
          </w:p>
        </w:tc>
      </w:tr>
      <w:tr w:rsidR="004E2B66" w:rsidRPr="00D2429B" w:rsidTr="00777D2C">
        <w:trPr>
          <w:trHeight w:val="274"/>
          <w:jc w:val="center"/>
        </w:trPr>
        <w:tc>
          <w:tcPr>
            <w:tcW w:w="2113" w:type="dxa"/>
            <w:gridSpan w:val="3"/>
          </w:tcPr>
          <w:p w:rsidR="004E2B66" w:rsidRPr="00D2429B" w:rsidRDefault="004E2B66" w:rsidP="004E2B66">
            <w:pPr>
              <w:bidi/>
              <w:spacing w:after="60"/>
              <w:jc w:val="left"/>
              <w:rPr>
                <w:sz w:val="16"/>
                <w:szCs w:val="16"/>
                <w:rtl/>
                <w:lang w:bidi="ar-LB"/>
              </w:rPr>
            </w:pPr>
            <w:r w:rsidRPr="00D2429B">
              <w:rPr>
                <w:sz w:val="16"/>
                <w:szCs w:val="16"/>
                <w:rtl/>
                <w:lang w:bidi="ar-LB"/>
              </w:rPr>
              <w:t>الحد الأقصى للاستهلاك المسموح به (طن من قدرات استنفاذ الأوزون)</w:t>
            </w:r>
          </w:p>
        </w:tc>
        <w:tc>
          <w:tcPr>
            <w:tcW w:w="672"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72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81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1.80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1.80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1.62</w:t>
            </w:r>
          </w:p>
        </w:tc>
        <w:tc>
          <w:tcPr>
            <w:tcW w:w="891"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1.53</w:t>
            </w:r>
          </w:p>
        </w:tc>
        <w:tc>
          <w:tcPr>
            <w:tcW w:w="72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1.44</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1.35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1.26</w:t>
            </w:r>
          </w:p>
        </w:tc>
        <w:tc>
          <w:tcPr>
            <w:tcW w:w="810" w:type="dxa"/>
          </w:tcPr>
          <w:p w:rsidR="004E2B66" w:rsidRDefault="004E2B66" w:rsidP="004E2B66">
            <w:pPr>
              <w:bidi/>
              <w:spacing w:after="60"/>
              <w:jc w:val="left"/>
              <w:rPr>
                <w:sz w:val="16"/>
                <w:szCs w:val="16"/>
                <w:rtl/>
                <w:lang w:bidi="ar-LB"/>
              </w:rPr>
            </w:pPr>
            <w:r>
              <w:rPr>
                <w:sz w:val="16"/>
                <w:szCs w:val="16"/>
                <w:rtl/>
                <w:lang w:bidi="ar-LB"/>
              </w:rPr>
              <w:t>غير متوفر</w:t>
            </w:r>
          </w:p>
        </w:tc>
        <w:tc>
          <w:tcPr>
            <w:tcW w:w="900" w:type="dxa"/>
          </w:tcPr>
          <w:p w:rsidR="004E2B66" w:rsidRDefault="004E2B66" w:rsidP="004E2B66">
            <w:pPr>
              <w:bidi/>
              <w:spacing w:after="60"/>
              <w:jc w:val="left"/>
              <w:rPr>
                <w:sz w:val="16"/>
                <w:szCs w:val="16"/>
                <w:rtl/>
                <w:lang w:bidi="ar-LB"/>
              </w:rPr>
            </w:pPr>
            <w:r>
              <w:rPr>
                <w:sz w:val="16"/>
                <w:szCs w:val="16"/>
                <w:rtl/>
                <w:lang w:bidi="ar-LB"/>
              </w:rPr>
              <w:t>غير متوفر</w:t>
            </w:r>
          </w:p>
        </w:tc>
      </w:tr>
      <w:tr w:rsidR="004E2B66" w:rsidRPr="00D2429B" w:rsidTr="00777D2C">
        <w:trPr>
          <w:trHeight w:val="404"/>
          <w:jc w:val="center"/>
        </w:trPr>
        <w:tc>
          <w:tcPr>
            <w:tcW w:w="747" w:type="dxa"/>
            <w:vMerge w:val="restart"/>
          </w:tcPr>
          <w:p w:rsidR="004E2B66" w:rsidRPr="00D2429B" w:rsidRDefault="004E2B66" w:rsidP="004E2B66">
            <w:pPr>
              <w:bidi/>
              <w:spacing w:after="60"/>
              <w:jc w:val="left"/>
              <w:rPr>
                <w:sz w:val="16"/>
                <w:szCs w:val="16"/>
                <w:rtl/>
                <w:lang w:bidi="ar-LB"/>
              </w:rPr>
            </w:pPr>
            <w:r>
              <w:rPr>
                <w:sz w:val="16"/>
                <w:szCs w:val="16"/>
                <w:rtl/>
                <w:lang w:bidi="ar-LB"/>
              </w:rPr>
              <w:t>التمويل المتفق عليه</w:t>
            </w:r>
            <w:r w:rsidRPr="00D2429B">
              <w:rPr>
                <w:sz w:val="16"/>
                <w:szCs w:val="16"/>
                <w:rtl/>
                <w:lang w:bidi="ar-LB"/>
              </w:rPr>
              <w:t xml:space="preserve"> (دولار أمريكي)</w:t>
            </w:r>
          </w:p>
        </w:tc>
        <w:tc>
          <w:tcPr>
            <w:tcW w:w="678" w:type="dxa"/>
            <w:vMerge w:val="restart"/>
          </w:tcPr>
          <w:p w:rsidR="004E2B66" w:rsidRPr="00D2429B" w:rsidRDefault="004E2B66" w:rsidP="004E2B66">
            <w:pPr>
              <w:bidi/>
              <w:spacing w:after="60"/>
              <w:jc w:val="left"/>
              <w:rPr>
                <w:sz w:val="16"/>
                <w:szCs w:val="16"/>
                <w:rtl/>
                <w:lang w:bidi="ar-LB"/>
              </w:rPr>
            </w:pPr>
            <w:r>
              <w:rPr>
                <w:sz w:val="16"/>
                <w:szCs w:val="16"/>
                <w:rtl/>
                <w:lang w:bidi="ar-LB"/>
              </w:rPr>
              <w:t>يونيدو</w:t>
            </w:r>
          </w:p>
        </w:tc>
        <w:tc>
          <w:tcPr>
            <w:tcW w:w="688" w:type="dxa"/>
          </w:tcPr>
          <w:p w:rsidR="004E2B66" w:rsidRPr="00D2429B" w:rsidRDefault="004E2B66" w:rsidP="004E2B66">
            <w:pPr>
              <w:bidi/>
              <w:spacing w:after="60"/>
              <w:jc w:val="left"/>
              <w:rPr>
                <w:sz w:val="16"/>
                <w:szCs w:val="16"/>
                <w:rtl/>
                <w:lang w:bidi="ar-LB"/>
              </w:rPr>
            </w:pPr>
            <w:r w:rsidRPr="00D2429B">
              <w:rPr>
                <w:sz w:val="16"/>
                <w:szCs w:val="16"/>
                <w:rtl/>
                <w:lang w:bidi="ar-LB"/>
              </w:rPr>
              <w:t>تكاليف المشروع</w:t>
            </w:r>
          </w:p>
        </w:tc>
        <w:tc>
          <w:tcPr>
            <w:tcW w:w="672" w:type="dxa"/>
          </w:tcPr>
          <w:p w:rsidR="004E2B66" w:rsidRPr="00777D2C" w:rsidRDefault="004E2B66" w:rsidP="004E2B66">
            <w:pPr>
              <w:spacing w:after="60"/>
              <w:jc w:val="right"/>
              <w:rPr>
                <w:sz w:val="16"/>
                <w:szCs w:val="16"/>
                <w:lang w:val="en-CA" w:bidi="ar-LB"/>
              </w:rPr>
            </w:pPr>
            <w:r w:rsidRPr="00777D2C">
              <w:rPr>
                <w:sz w:val="16"/>
                <w:szCs w:val="16"/>
                <w:lang w:val="en-CA" w:bidi="ar-LB"/>
              </w:rPr>
              <w:t>15,000</w:t>
            </w:r>
          </w:p>
        </w:tc>
        <w:tc>
          <w:tcPr>
            <w:tcW w:w="720" w:type="dxa"/>
          </w:tcPr>
          <w:p w:rsidR="004E2B66" w:rsidRPr="00777D2C" w:rsidRDefault="004E2B66" w:rsidP="004E2B66">
            <w:pPr>
              <w:spacing w:after="60"/>
              <w:jc w:val="right"/>
              <w:rPr>
                <w:sz w:val="14"/>
                <w:szCs w:val="14"/>
                <w:lang w:val="en-CA" w:bidi="ar-LB"/>
              </w:rPr>
            </w:pPr>
            <w:r w:rsidRPr="00777D2C">
              <w:rPr>
                <w:sz w:val="14"/>
                <w:szCs w:val="14"/>
                <w:lang w:val="en-CA" w:bidi="ar-LB"/>
              </w:rPr>
              <w:t>107,000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294,955</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148,000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81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131,000</w:t>
            </w:r>
          </w:p>
        </w:tc>
        <w:tc>
          <w:tcPr>
            <w:tcW w:w="801"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1,166,955</w:t>
            </w:r>
          </w:p>
        </w:tc>
      </w:tr>
      <w:tr w:rsidR="004E2B66" w:rsidRPr="00D2429B" w:rsidTr="00777D2C">
        <w:trPr>
          <w:trHeight w:val="404"/>
          <w:jc w:val="center"/>
        </w:trPr>
        <w:tc>
          <w:tcPr>
            <w:tcW w:w="747" w:type="dxa"/>
            <w:vMerge/>
          </w:tcPr>
          <w:p w:rsidR="004E2B66" w:rsidRPr="00D2429B" w:rsidRDefault="004E2B66" w:rsidP="004E2B66">
            <w:pPr>
              <w:bidi/>
              <w:spacing w:after="60"/>
              <w:jc w:val="left"/>
              <w:rPr>
                <w:sz w:val="16"/>
                <w:szCs w:val="16"/>
                <w:rtl/>
                <w:lang w:bidi="ar-LB"/>
              </w:rPr>
            </w:pPr>
          </w:p>
        </w:tc>
        <w:tc>
          <w:tcPr>
            <w:tcW w:w="678" w:type="dxa"/>
            <w:vMerge/>
          </w:tcPr>
          <w:p w:rsidR="004E2B66" w:rsidRPr="00D2429B" w:rsidRDefault="004E2B66" w:rsidP="004E2B66">
            <w:pPr>
              <w:bidi/>
              <w:spacing w:after="60"/>
              <w:jc w:val="left"/>
              <w:rPr>
                <w:sz w:val="16"/>
                <w:szCs w:val="16"/>
                <w:rtl/>
                <w:lang w:bidi="ar-LB"/>
              </w:rPr>
            </w:pPr>
          </w:p>
        </w:tc>
        <w:tc>
          <w:tcPr>
            <w:tcW w:w="688" w:type="dxa"/>
          </w:tcPr>
          <w:p w:rsidR="004E2B66" w:rsidRPr="00D2429B" w:rsidRDefault="004E2B66" w:rsidP="004E2B66">
            <w:pPr>
              <w:bidi/>
              <w:spacing w:after="60"/>
              <w:jc w:val="left"/>
              <w:rPr>
                <w:sz w:val="16"/>
                <w:szCs w:val="16"/>
                <w:rtl/>
                <w:lang w:bidi="ar-LB"/>
              </w:rPr>
            </w:pPr>
            <w:r w:rsidRPr="00D2429B">
              <w:rPr>
                <w:sz w:val="16"/>
                <w:szCs w:val="16"/>
                <w:rtl/>
                <w:lang w:bidi="ar-LB"/>
              </w:rPr>
              <w:t>تكاليف الدعم</w:t>
            </w:r>
          </w:p>
        </w:tc>
        <w:tc>
          <w:tcPr>
            <w:tcW w:w="672" w:type="dxa"/>
          </w:tcPr>
          <w:p w:rsidR="004E2B66" w:rsidRPr="00777D2C" w:rsidRDefault="004E2B66" w:rsidP="004E2B66">
            <w:pPr>
              <w:spacing w:after="60"/>
              <w:jc w:val="right"/>
              <w:rPr>
                <w:sz w:val="16"/>
                <w:szCs w:val="16"/>
                <w:lang w:val="en-CA" w:bidi="ar-LB"/>
              </w:rPr>
            </w:pPr>
            <w:r w:rsidRPr="00777D2C">
              <w:rPr>
                <w:sz w:val="16"/>
                <w:szCs w:val="16"/>
                <w:lang w:val="en-CA" w:bidi="ar-LB"/>
              </w:rPr>
              <w:t>1,125</w:t>
            </w:r>
          </w:p>
        </w:tc>
        <w:tc>
          <w:tcPr>
            <w:tcW w:w="720" w:type="dxa"/>
          </w:tcPr>
          <w:p w:rsidR="004E2B66" w:rsidRPr="00777D2C" w:rsidRDefault="004E2B66" w:rsidP="004E2B66">
            <w:pPr>
              <w:spacing w:after="60"/>
              <w:jc w:val="right"/>
              <w:rPr>
                <w:sz w:val="14"/>
                <w:szCs w:val="14"/>
                <w:lang w:val="en-CA" w:bidi="ar-LB"/>
              </w:rPr>
            </w:pPr>
            <w:r w:rsidRPr="00777D2C">
              <w:rPr>
                <w:sz w:val="14"/>
                <w:szCs w:val="14"/>
                <w:lang w:val="en-CA" w:bidi="ar-LB"/>
              </w:rPr>
              <w:t>8,025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22,122</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11,100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81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9,825</w:t>
            </w:r>
          </w:p>
        </w:tc>
        <w:tc>
          <w:tcPr>
            <w:tcW w:w="801"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87,522</w:t>
            </w:r>
          </w:p>
        </w:tc>
      </w:tr>
      <w:tr w:rsidR="004E2B66" w:rsidRPr="00D2429B" w:rsidTr="00777D2C">
        <w:trPr>
          <w:trHeight w:val="274"/>
          <w:jc w:val="center"/>
        </w:trPr>
        <w:tc>
          <w:tcPr>
            <w:tcW w:w="1425" w:type="dxa"/>
            <w:gridSpan w:val="2"/>
            <w:vMerge w:val="restart"/>
          </w:tcPr>
          <w:p w:rsidR="004E2B66" w:rsidRDefault="004E2B66" w:rsidP="004E2B66">
            <w:pPr>
              <w:bidi/>
              <w:spacing w:after="60"/>
              <w:jc w:val="left"/>
              <w:rPr>
                <w:sz w:val="16"/>
                <w:szCs w:val="16"/>
                <w:rtl/>
                <w:lang w:bidi="ar-LB"/>
              </w:rPr>
            </w:pPr>
            <w:r>
              <w:rPr>
                <w:sz w:val="16"/>
                <w:szCs w:val="16"/>
                <w:rtl/>
                <w:lang w:bidi="ar-LB"/>
              </w:rPr>
              <w:t>الأموال الموافق عليها من قبل اللجنة التنفيذية (دولار أمريكي)</w:t>
            </w:r>
          </w:p>
        </w:tc>
        <w:tc>
          <w:tcPr>
            <w:tcW w:w="688" w:type="dxa"/>
          </w:tcPr>
          <w:p w:rsidR="004E2B66" w:rsidRDefault="004E2B66" w:rsidP="004E2B66">
            <w:pPr>
              <w:bidi/>
              <w:spacing w:after="60"/>
              <w:jc w:val="left"/>
              <w:rPr>
                <w:sz w:val="16"/>
                <w:szCs w:val="16"/>
                <w:rtl/>
                <w:lang w:bidi="ar-LB"/>
              </w:rPr>
            </w:pPr>
            <w:r>
              <w:rPr>
                <w:sz w:val="16"/>
                <w:szCs w:val="16"/>
                <w:rtl/>
                <w:lang w:bidi="ar-LB"/>
              </w:rPr>
              <w:t>تكاليف المشروع</w:t>
            </w:r>
          </w:p>
        </w:tc>
        <w:tc>
          <w:tcPr>
            <w:tcW w:w="672" w:type="dxa"/>
          </w:tcPr>
          <w:p w:rsidR="004E2B66" w:rsidRPr="00777D2C" w:rsidRDefault="004E2B66" w:rsidP="004E2B66">
            <w:pPr>
              <w:spacing w:after="60"/>
              <w:jc w:val="right"/>
              <w:rPr>
                <w:sz w:val="16"/>
                <w:szCs w:val="16"/>
                <w:lang w:val="en-CA" w:bidi="ar-LB"/>
              </w:rPr>
            </w:pPr>
            <w:r w:rsidRPr="00777D2C">
              <w:rPr>
                <w:sz w:val="16"/>
                <w:szCs w:val="16"/>
                <w:lang w:val="en-CA" w:bidi="ar-LB"/>
              </w:rPr>
              <w:t>15,000</w:t>
            </w:r>
          </w:p>
        </w:tc>
        <w:tc>
          <w:tcPr>
            <w:tcW w:w="720" w:type="dxa"/>
          </w:tcPr>
          <w:p w:rsidR="004E2B66" w:rsidRPr="00777D2C" w:rsidRDefault="004E2B66" w:rsidP="004E2B66">
            <w:pPr>
              <w:spacing w:after="60"/>
              <w:jc w:val="right"/>
              <w:rPr>
                <w:sz w:val="14"/>
                <w:szCs w:val="14"/>
                <w:lang w:val="en-CA" w:bidi="ar-LB"/>
              </w:rPr>
            </w:pPr>
            <w:r w:rsidRPr="00777D2C">
              <w:rPr>
                <w:sz w:val="14"/>
                <w:szCs w:val="14"/>
                <w:lang w:val="en-CA" w:bidi="ar-LB"/>
              </w:rPr>
              <w:t>107,000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294,955</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148,000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0</w:t>
            </w:r>
          </w:p>
        </w:tc>
        <w:tc>
          <w:tcPr>
            <w:tcW w:w="81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82,000</w:t>
            </w:r>
          </w:p>
        </w:tc>
        <w:tc>
          <w:tcPr>
            <w:tcW w:w="801" w:type="dxa"/>
            <w:gridSpan w:val="2"/>
          </w:tcPr>
          <w:p w:rsidR="004E2B66" w:rsidRPr="00777D2C" w:rsidRDefault="004E2B66" w:rsidP="004E2B66">
            <w:pPr>
              <w:spacing w:after="60"/>
              <w:jc w:val="right"/>
              <w:rPr>
                <w:sz w:val="16"/>
                <w:szCs w:val="16"/>
                <w:lang w:val="en-CA" w:bidi="ar-LB"/>
              </w:rPr>
            </w:pPr>
            <w:r w:rsidRPr="00777D2C">
              <w:rPr>
                <w:sz w:val="16"/>
                <w:szCs w:val="16"/>
                <w:lang w:val="en-CA" w:bidi="ar-LB"/>
              </w:rPr>
              <w:t>101,000**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0</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986,955</w:t>
            </w:r>
          </w:p>
        </w:tc>
      </w:tr>
      <w:tr w:rsidR="004E2B66" w:rsidRPr="00D2429B" w:rsidTr="00777D2C">
        <w:trPr>
          <w:trHeight w:val="274"/>
          <w:jc w:val="center"/>
        </w:trPr>
        <w:tc>
          <w:tcPr>
            <w:tcW w:w="1425" w:type="dxa"/>
            <w:gridSpan w:val="2"/>
            <w:vMerge/>
            <w:vAlign w:val="center"/>
          </w:tcPr>
          <w:p w:rsidR="004E2B66" w:rsidRPr="00D2429B" w:rsidRDefault="004E2B66" w:rsidP="004E2B66">
            <w:pPr>
              <w:bidi/>
              <w:spacing w:after="60"/>
              <w:jc w:val="left"/>
              <w:rPr>
                <w:sz w:val="16"/>
                <w:szCs w:val="16"/>
                <w:rtl/>
                <w:lang w:bidi="ar-LB"/>
              </w:rPr>
            </w:pPr>
          </w:p>
        </w:tc>
        <w:tc>
          <w:tcPr>
            <w:tcW w:w="688" w:type="dxa"/>
          </w:tcPr>
          <w:p w:rsidR="004E2B66" w:rsidRPr="00D2429B" w:rsidRDefault="004E2B66" w:rsidP="004E2B66">
            <w:pPr>
              <w:bidi/>
              <w:spacing w:after="60"/>
              <w:jc w:val="left"/>
              <w:rPr>
                <w:sz w:val="16"/>
                <w:szCs w:val="16"/>
                <w:rtl/>
                <w:lang w:bidi="ar-LB"/>
              </w:rPr>
            </w:pPr>
            <w:r>
              <w:rPr>
                <w:sz w:val="16"/>
                <w:szCs w:val="16"/>
                <w:rtl/>
                <w:lang w:bidi="ar-LB"/>
              </w:rPr>
              <w:t>تكاليف الدعم</w:t>
            </w:r>
          </w:p>
        </w:tc>
        <w:tc>
          <w:tcPr>
            <w:tcW w:w="672" w:type="dxa"/>
          </w:tcPr>
          <w:p w:rsidR="004E2B66" w:rsidRPr="00EE2A54" w:rsidRDefault="004E2B66" w:rsidP="004E2B66">
            <w:pPr>
              <w:spacing w:after="60"/>
              <w:jc w:val="right"/>
              <w:rPr>
                <w:sz w:val="17"/>
                <w:szCs w:val="17"/>
                <w:lang w:val="en-CA" w:bidi="ar-LB"/>
              </w:rPr>
            </w:pPr>
            <w:r w:rsidRPr="00EE2A54">
              <w:rPr>
                <w:sz w:val="17"/>
                <w:szCs w:val="17"/>
                <w:lang w:val="en-CA" w:bidi="ar-LB"/>
              </w:rPr>
              <w:t>1,125</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8,025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22,122</w:t>
            </w:r>
          </w:p>
        </w:tc>
        <w:tc>
          <w:tcPr>
            <w:tcW w:w="800" w:type="dxa"/>
          </w:tcPr>
          <w:p w:rsidR="004E2B66" w:rsidRPr="00EE2A54" w:rsidRDefault="004E2B66" w:rsidP="004E2B66">
            <w:pPr>
              <w:spacing w:after="60"/>
              <w:jc w:val="right"/>
              <w:rPr>
                <w:sz w:val="17"/>
                <w:szCs w:val="17"/>
                <w:lang w:val="en-CA" w:bidi="ar-LB"/>
              </w:rPr>
            </w:pPr>
            <w:r w:rsidRPr="00EE2A54">
              <w:rPr>
                <w:sz w:val="17"/>
                <w:szCs w:val="17"/>
                <w:lang w:val="en-CA" w:bidi="ar-LB"/>
              </w:rPr>
              <w:t>11,100</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729" w:type="dxa"/>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720" w:type="dxa"/>
          </w:tcPr>
          <w:p w:rsidR="004E2B66" w:rsidRPr="00EE2A54" w:rsidRDefault="004E2B66" w:rsidP="004E2B66">
            <w:pPr>
              <w:spacing w:after="60"/>
              <w:jc w:val="right"/>
              <w:rPr>
                <w:sz w:val="17"/>
                <w:szCs w:val="17"/>
                <w:lang w:val="en-CA" w:bidi="ar-LB"/>
              </w:rPr>
            </w:pPr>
            <w:r w:rsidRPr="00EE2A54">
              <w:rPr>
                <w:sz w:val="17"/>
                <w:szCs w:val="17"/>
                <w:lang w:val="en-CA" w:bidi="ar-LB"/>
              </w:rPr>
              <w:t>0</w:t>
            </w:r>
          </w:p>
        </w:tc>
        <w:tc>
          <w:tcPr>
            <w:tcW w:w="810"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6,150</w:t>
            </w:r>
          </w:p>
        </w:tc>
        <w:tc>
          <w:tcPr>
            <w:tcW w:w="801" w:type="dxa"/>
            <w:gridSpan w:val="2"/>
          </w:tcPr>
          <w:p w:rsidR="004E2B66" w:rsidRPr="00EE2A54" w:rsidRDefault="004E2B66" w:rsidP="004E2B66">
            <w:pPr>
              <w:spacing w:after="60"/>
              <w:jc w:val="right"/>
              <w:rPr>
                <w:sz w:val="17"/>
                <w:szCs w:val="17"/>
                <w:lang w:val="en-CA" w:bidi="ar-LB"/>
              </w:rPr>
            </w:pPr>
            <w:r w:rsidRPr="00EE2A54">
              <w:rPr>
                <w:sz w:val="17"/>
                <w:szCs w:val="17"/>
                <w:lang w:val="en-CA" w:bidi="ar-LB"/>
              </w:rPr>
              <w:t>7,575**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0</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74,022</w:t>
            </w:r>
          </w:p>
        </w:tc>
      </w:tr>
      <w:tr w:rsidR="004E2B66" w:rsidRPr="00D2429B" w:rsidTr="00777D2C">
        <w:trPr>
          <w:trHeight w:val="274"/>
          <w:jc w:val="center"/>
        </w:trPr>
        <w:tc>
          <w:tcPr>
            <w:tcW w:w="1425" w:type="dxa"/>
            <w:gridSpan w:val="2"/>
            <w:vMerge w:val="restart"/>
          </w:tcPr>
          <w:p w:rsidR="004E2B66" w:rsidRDefault="004E2B66" w:rsidP="004E2B66">
            <w:pPr>
              <w:bidi/>
              <w:spacing w:after="60"/>
              <w:jc w:val="left"/>
              <w:rPr>
                <w:sz w:val="16"/>
                <w:szCs w:val="16"/>
                <w:rtl/>
                <w:lang w:bidi="ar-LB"/>
              </w:rPr>
            </w:pPr>
            <w:r>
              <w:rPr>
                <w:sz w:val="16"/>
                <w:szCs w:val="16"/>
                <w:rtl/>
                <w:lang w:bidi="ar-LB"/>
              </w:rPr>
              <w:t>إجمالي الأموال المطلوب الموافقة عليها خلال هذا الاجتماع (دولار أمريكي)</w:t>
            </w:r>
          </w:p>
        </w:tc>
        <w:tc>
          <w:tcPr>
            <w:tcW w:w="688" w:type="dxa"/>
          </w:tcPr>
          <w:p w:rsidR="004E2B66" w:rsidRDefault="004E2B66" w:rsidP="004E2B66">
            <w:pPr>
              <w:bidi/>
              <w:spacing w:after="60"/>
              <w:jc w:val="left"/>
              <w:rPr>
                <w:sz w:val="16"/>
                <w:szCs w:val="16"/>
                <w:rtl/>
                <w:lang w:bidi="ar-LB"/>
              </w:rPr>
            </w:pPr>
            <w:r>
              <w:rPr>
                <w:sz w:val="16"/>
                <w:szCs w:val="16"/>
                <w:rtl/>
                <w:lang w:bidi="ar-LB"/>
              </w:rPr>
              <w:t>تكاليف المشروع</w:t>
            </w:r>
          </w:p>
        </w:tc>
        <w:tc>
          <w:tcPr>
            <w:tcW w:w="672" w:type="dxa"/>
          </w:tcPr>
          <w:p w:rsidR="004E2B66" w:rsidRPr="00EE2A54" w:rsidRDefault="004E2B66" w:rsidP="004E2B66">
            <w:pPr>
              <w:spacing w:after="60"/>
              <w:jc w:val="right"/>
              <w:rPr>
                <w:sz w:val="17"/>
                <w:szCs w:val="17"/>
                <w:lang w:val="en-CA" w:bidi="ar-LB"/>
              </w:rPr>
            </w:pPr>
          </w:p>
        </w:tc>
        <w:tc>
          <w:tcPr>
            <w:tcW w:w="72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80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729" w:type="dxa"/>
          </w:tcPr>
          <w:p w:rsidR="004E2B66" w:rsidRPr="00EE2A54" w:rsidRDefault="004E2B66" w:rsidP="004E2B66">
            <w:pPr>
              <w:spacing w:after="60"/>
              <w:jc w:val="right"/>
              <w:rPr>
                <w:sz w:val="17"/>
                <w:szCs w:val="17"/>
                <w:lang w:val="en-CA" w:bidi="ar-LB"/>
              </w:rPr>
            </w:pPr>
          </w:p>
        </w:tc>
        <w:tc>
          <w:tcPr>
            <w:tcW w:w="891" w:type="dxa"/>
            <w:gridSpan w:val="2"/>
          </w:tcPr>
          <w:p w:rsidR="004E2B66" w:rsidRPr="00EE2A54" w:rsidRDefault="004E2B66" w:rsidP="004E2B66">
            <w:pPr>
              <w:spacing w:after="60"/>
              <w:jc w:val="right"/>
              <w:rPr>
                <w:sz w:val="17"/>
                <w:szCs w:val="17"/>
                <w:lang w:val="en-CA" w:bidi="ar-LB"/>
              </w:rPr>
            </w:pPr>
          </w:p>
        </w:tc>
        <w:tc>
          <w:tcPr>
            <w:tcW w:w="720" w:type="dxa"/>
            <w:gridSpan w:val="2"/>
          </w:tcPr>
          <w:p w:rsidR="004E2B66" w:rsidRPr="00EE2A54" w:rsidRDefault="004E2B66" w:rsidP="004E2B66">
            <w:pPr>
              <w:spacing w:after="60"/>
              <w:jc w:val="right"/>
              <w:rPr>
                <w:sz w:val="17"/>
                <w:szCs w:val="17"/>
                <w:lang w:val="en-CA" w:bidi="ar-LB"/>
              </w:rPr>
            </w:pPr>
          </w:p>
        </w:tc>
        <w:tc>
          <w:tcPr>
            <w:tcW w:w="72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75,000</w:t>
            </w:r>
          </w:p>
        </w:tc>
      </w:tr>
      <w:tr w:rsidR="004E2B66" w:rsidRPr="00D2429B" w:rsidTr="00777D2C">
        <w:trPr>
          <w:trHeight w:val="274"/>
          <w:jc w:val="center"/>
        </w:trPr>
        <w:tc>
          <w:tcPr>
            <w:tcW w:w="1425" w:type="dxa"/>
            <w:gridSpan w:val="2"/>
            <w:vMerge/>
            <w:vAlign w:val="center"/>
          </w:tcPr>
          <w:p w:rsidR="004E2B66" w:rsidRPr="00D2429B" w:rsidRDefault="004E2B66" w:rsidP="004E2B66">
            <w:pPr>
              <w:bidi/>
              <w:spacing w:after="60"/>
              <w:jc w:val="left"/>
              <w:rPr>
                <w:sz w:val="16"/>
                <w:szCs w:val="16"/>
                <w:rtl/>
                <w:lang w:bidi="ar-LB"/>
              </w:rPr>
            </w:pPr>
          </w:p>
        </w:tc>
        <w:tc>
          <w:tcPr>
            <w:tcW w:w="688" w:type="dxa"/>
          </w:tcPr>
          <w:p w:rsidR="004E2B66" w:rsidRPr="00D2429B" w:rsidRDefault="004E2B66" w:rsidP="004E2B66">
            <w:pPr>
              <w:bidi/>
              <w:spacing w:after="60"/>
              <w:jc w:val="left"/>
              <w:rPr>
                <w:sz w:val="16"/>
                <w:szCs w:val="16"/>
                <w:rtl/>
                <w:lang w:bidi="ar-LB"/>
              </w:rPr>
            </w:pPr>
            <w:r>
              <w:rPr>
                <w:sz w:val="16"/>
                <w:szCs w:val="16"/>
                <w:rtl/>
                <w:lang w:bidi="ar-LB"/>
              </w:rPr>
              <w:t>تكاليف الدعم</w:t>
            </w:r>
          </w:p>
        </w:tc>
        <w:tc>
          <w:tcPr>
            <w:tcW w:w="672" w:type="dxa"/>
          </w:tcPr>
          <w:p w:rsidR="004E2B66" w:rsidRPr="00EE2A54" w:rsidRDefault="004E2B66" w:rsidP="004E2B66">
            <w:pPr>
              <w:spacing w:after="60"/>
              <w:jc w:val="right"/>
              <w:rPr>
                <w:sz w:val="17"/>
                <w:szCs w:val="17"/>
                <w:lang w:val="en-CA" w:bidi="ar-LB"/>
              </w:rPr>
            </w:pPr>
          </w:p>
        </w:tc>
        <w:tc>
          <w:tcPr>
            <w:tcW w:w="72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80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729" w:type="dxa"/>
          </w:tcPr>
          <w:p w:rsidR="004E2B66" w:rsidRPr="00EE2A54" w:rsidRDefault="004E2B66" w:rsidP="004E2B66">
            <w:pPr>
              <w:spacing w:after="60"/>
              <w:jc w:val="right"/>
              <w:rPr>
                <w:sz w:val="17"/>
                <w:szCs w:val="17"/>
                <w:lang w:val="en-CA" w:bidi="ar-LB"/>
              </w:rPr>
            </w:pPr>
          </w:p>
        </w:tc>
        <w:tc>
          <w:tcPr>
            <w:tcW w:w="891" w:type="dxa"/>
            <w:gridSpan w:val="2"/>
          </w:tcPr>
          <w:p w:rsidR="004E2B66" w:rsidRPr="00EE2A54" w:rsidRDefault="004E2B66" w:rsidP="004E2B66">
            <w:pPr>
              <w:spacing w:after="60"/>
              <w:jc w:val="right"/>
              <w:rPr>
                <w:sz w:val="17"/>
                <w:szCs w:val="17"/>
                <w:lang w:val="en-CA" w:bidi="ar-LB"/>
              </w:rPr>
            </w:pPr>
          </w:p>
        </w:tc>
        <w:tc>
          <w:tcPr>
            <w:tcW w:w="720" w:type="dxa"/>
            <w:gridSpan w:val="2"/>
          </w:tcPr>
          <w:p w:rsidR="004E2B66" w:rsidRPr="00EE2A54" w:rsidRDefault="004E2B66" w:rsidP="004E2B66">
            <w:pPr>
              <w:spacing w:after="60"/>
              <w:jc w:val="right"/>
              <w:rPr>
                <w:sz w:val="17"/>
                <w:szCs w:val="17"/>
                <w:lang w:val="en-CA" w:bidi="ar-LB"/>
              </w:rPr>
            </w:pPr>
          </w:p>
        </w:tc>
        <w:tc>
          <w:tcPr>
            <w:tcW w:w="72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p>
        </w:tc>
        <w:tc>
          <w:tcPr>
            <w:tcW w:w="810" w:type="dxa"/>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c>
          <w:tcPr>
            <w:tcW w:w="900" w:type="dxa"/>
          </w:tcPr>
          <w:p w:rsidR="004E2B66" w:rsidRPr="00EE2A54" w:rsidRDefault="004E2B66" w:rsidP="004E2B66">
            <w:pPr>
              <w:spacing w:after="60"/>
              <w:jc w:val="right"/>
              <w:rPr>
                <w:sz w:val="17"/>
                <w:szCs w:val="17"/>
                <w:lang w:val="en-CA" w:bidi="ar-LB"/>
              </w:rPr>
            </w:pPr>
            <w:r w:rsidRPr="00EE2A54">
              <w:rPr>
                <w:sz w:val="17"/>
                <w:szCs w:val="17"/>
                <w:lang w:val="en-CA" w:bidi="ar-LB"/>
              </w:rPr>
              <w:t>5,625</w:t>
            </w:r>
          </w:p>
        </w:tc>
      </w:tr>
    </w:tbl>
    <w:p w:rsidR="004E2B66" w:rsidRDefault="00460528" w:rsidP="00460528">
      <w:pPr>
        <w:bidi/>
        <w:spacing w:after="60"/>
        <w:rPr>
          <w:sz w:val="20"/>
          <w:rtl/>
          <w:lang w:val="en-US" w:bidi="ar-LB"/>
        </w:rPr>
      </w:pPr>
      <w:r>
        <w:rPr>
          <w:sz w:val="20"/>
          <w:rtl/>
          <w:lang w:val="en-US" w:bidi="ar-LB"/>
        </w:rPr>
        <w:t xml:space="preserve">* </w:t>
      </w:r>
      <w:r w:rsidR="004E2B66">
        <w:rPr>
          <w:sz w:val="20"/>
          <w:rtl/>
          <w:lang w:val="en-US" w:bidi="ar-LB"/>
        </w:rPr>
        <w:t>تمت الموافقة على التمو</w:t>
      </w:r>
      <w:r>
        <w:rPr>
          <w:rFonts w:hint="cs"/>
          <w:sz w:val="20"/>
          <w:rtl/>
          <w:lang w:val="en-US" w:bidi="ar-LB"/>
        </w:rPr>
        <w:t>ي</w:t>
      </w:r>
      <w:r w:rsidR="004E2B66">
        <w:rPr>
          <w:sz w:val="20"/>
          <w:rtl/>
          <w:lang w:val="en-US" w:bidi="ar-LB"/>
        </w:rPr>
        <w:t>ل المتفق علبه من حيث المبدأ للشريحة السابعة في عام 2016، والشريحة الثامنة في عام 2017 والشريحة التاسعة في عام 2018، من قبل اللجنة التنفيذية في الأعوام 2017 و2018 و2019 على التوالي.</w:t>
      </w:r>
    </w:p>
    <w:p w:rsidR="004E2B66" w:rsidRPr="00A21161" w:rsidRDefault="004E2B66" w:rsidP="004E2B66">
      <w:pPr>
        <w:bidi/>
        <w:spacing w:after="60"/>
        <w:rPr>
          <w:sz w:val="20"/>
          <w:rtl/>
          <w:lang w:val="en-US" w:bidi="ar-LB"/>
        </w:rPr>
      </w:pPr>
      <w:r>
        <w:rPr>
          <w:sz w:val="20"/>
          <w:rtl/>
          <w:lang w:val="en-US" w:bidi="ar-LB"/>
        </w:rPr>
        <w:t xml:space="preserve">** </w:t>
      </w:r>
      <w:r w:rsidRPr="00A21161">
        <w:rPr>
          <w:sz w:val="20"/>
          <w:rtl/>
          <w:lang w:val="en-US" w:bidi="ar-LB"/>
        </w:rPr>
        <w:t xml:space="preserve">تم تحديث الأرقام حتى توضح إعادة مبلغ </w:t>
      </w:r>
      <w:r w:rsidRPr="00A21161">
        <w:rPr>
          <w:sz w:val="20"/>
          <w:lang w:val="en-US" w:bidi="ar-LB"/>
        </w:rPr>
        <w:t>30,000</w:t>
      </w:r>
      <w:r w:rsidRPr="00A21161">
        <w:rPr>
          <w:sz w:val="20"/>
          <w:rtl/>
          <w:lang w:val="en-US" w:bidi="ar-LB"/>
        </w:rPr>
        <w:t xml:space="preserve">  دولار أمريكي زائد تكاليف دعم الوكالة البالغة </w:t>
      </w:r>
      <w:r w:rsidRPr="00A21161">
        <w:rPr>
          <w:sz w:val="20"/>
          <w:lang w:val="en-US" w:bidi="ar-LB"/>
        </w:rPr>
        <w:t>2,250</w:t>
      </w:r>
      <w:r w:rsidRPr="00A21161">
        <w:rPr>
          <w:sz w:val="20"/>
          <w:rtl/>
          <w:lang w:val="en-US" w:bidi="ar-LB"/>
        </w:rPr>
        <w:t xml:space="preserve"> دولار أمريكي نظرا لانسحاب </w:t>
      </w:r>
      <w:proofErr w:type="spellStart"/>
      <w:r w:rsidRPr="00A21161">
        <w:rPr>
          <w:sz w:val="20"/>
          <w:lang w:val="en-US" w:bidi="ar-LB"/>
        </w:rPr>
        <w:t>Sileks</w:t>
      </w:r>
      <w:proofErr w:type="spellEnd"/>
      <w:r w:rsidRPr="00A21161">
        <w:rPr>
          <w:sz w:val="20"/>
          <w:rtl/>
          <w:lang w:val="en-US" w:bidi="ar-LB"/>
        </w:rPr>
        <w:t xml:space="preserve"> من المشروع (المقرر </w:t>
      </w:r>
      <w:r w:rsidRPr="00A21161">
        <w:rPr>
          <w:sz w:val="20"/>
          <w:lang w:val="en-US" w:bidi="ar-LB"/>
        </w:rPr>
        <w:t>26/83</w:t>
      </w:r>
      <w:r w:rsidRPr="00A21161">
        <w:rPr>
          <w:sz w:val="20"/>
          <w:rtl/>
          <w:lang w:val="en-US" w:bidi="ar-LB"/>
        </w:rPr>
        <w:t>).</w:t>
      </w:r>
    </w:p>
    <w:p w:rsidR="004E2B66" w:rsidRPr="00A21161" w:rsidRDefault="004E2B66" w:rsidP="00261D56">
      <w:pPr>
        <w:bidi/>
        <w:spacing w:after="60"/>
        <w:rPr>
          <w:sz w:val="20"/>
          <w:lang w:val="en-US" w:bidi="ar-LB"/>
        </w:rPr>
      </w:pPr>
      <w:r w:rsidRPr="00A21161">
        <w:rPr>
          <w:sz w:val="20"/>
          <w:rtl/>
          <w:lang w:val="en-US" w:bidi="ar-LB"/>
        </w:rPr>
        <w:t xml:space="preserve">** </w:t>
      </w:r>
      <w:r w:rsidR="00261D56">
        <w:rPr>
          <w:sz w:val="20"/>
          <w:rtl/>
          <w:lang w:val="en-US" w:bidi="ar-LB"/>
        </w:rPr>
        <w:t>سيتم طلب التمويل للشريحة الحادية عشر والنهائية في عام 2021</w:t>
      </w:r>
      <w:r w:rsidRPr="00A21161">
        <w:rPr>
          <w:sz w:val="20"/>
          <w:rtl/>
          <w:lang w:val="en-US" w:bidi="ar-LB"/>
        </w:rPr>
        <w:t>.</w:t>
      </w:r>
    </w:p>
    <w:p w:rsidR="007F6D2B" w:rsidRPr="00261D56" w:rsidRDefault="007F6D2B" w:rsidP="00E228C5">
      <w:pPr>
        <w:bidi/>
        <w:spacing w:after="60"/>
        <w:rPr>
          <w:sz w:val="16"/>
          <w:szCs w:val="16"/>
          <w:rtl/>
          <w:lang w:val="en-US" w:bidi="ar-LB"/>
        </w:rPr>
      </w:pPr>
    </w:p>
    <w:p w:rsidR="00E228C5" w:rsidRPr="00D2429B" w:rsidRDefault="00E228C5" w:rsidP="00E228C5">
      <w:pPr>
        <w:bidi/>
        <w:spacing w:after="60"/>
        <w:rPr>
          <w:sz w:val="16"/>
          <w:szCs w:val="16"/>
          <w:lang w:bidi="ar-LB"/>
        </w:rPr>
      </w:pP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7F6D2B" w:rsidRPr="00D2429B" w:rsidTr="00E72A54">
        <w:trPr>
          <w:trHeight w:val="240"/>
        </w:trPr>
        <w:tc>
          <w:tcPr>
            <w:tcW w:w="3000" w:type="dxa"/>
          </w:tcPr>
          <w:p w:rsidR="007F6D2B" w:rsidRPr="00D2429B" w:rsidRDefault="00E228C5" w:rsidP="00E72A54">
            <w:pPr>
              <w:bidi/>
              <w:spacing w:after="60"/>
              <w:jc w:val="left"/>
              <w:rPr>
                <w:sz w:val="16"/>
                <w:szCs w:val="16"/>
                <w:rtl/>
                <w:lang w:bidi="ar-LB"/>
              </w:rPr>
            </w:pPr>
            <w:r>
              <w:rPr>
                <w:bCs/>
                <w:sz w:val="16"/>
                <w:szCs w:val="16"/>
                <w:rtl/>
                <w:lang w:bidi="ar-LB"/>
              </w:rPr>
              <w:t>توصية</w:t>
            </w:r>
            <w:r w:rsidR="007F6D2B" w:rsidRPr="00D2429B">
              <w:rPr>
                <w:bCs/>
                <w:sz w:val="16"/>
                <w:szCs w:val="16"/>
                <w:rtl/>
                <w:lang w:bidi="ar-LB"/>
              </w:rPr>
              <w:t xml:space="preserve"> الأمانة:</w:t>
            </w:r>
          </w:p>
        </w:tc>
        <w:tc>
          <w:tcPr>
            <w:tcW w:w="6648" w:type="dxa"/>
          </w:tcPr>
          <w:p w:rsidR="007F6D2B" w:rsidRPr="00D2429B" w:rsidRDefault="00E228C5" w:rsidP="00E72A54">
            <w:pPr>
              <w:bidi/>
              <w:spacing w:after="60"/>
              <w:jc w:val="center"/>
              <w:rPr>
                <w:sz w:val="16"/>
                <w:szCs w:val="16"/>
                <w:rtl/>
                <w:lang w:bidi="ar-LB"/>
              </w:rPr>
            </w:pPr>
            <w:r>
              <w:rPr>
                <w:sz w:val="16"/>
                <w:szCs w:val="16"/>
                <w:rtl/>
                <w:lang w:bidi="ar-LB"/>
              </w:rPr>
              <w:t>موافقة شمولية</w:t>
            </w:r>
          </w:p>
        </w:tc>
      </w:tr>
    </w:tbl>
    <w:p w:rsidR="007F6D2B" w:rsidRPr="00D2429B" w:rsidRDefault="007F6D2B" w:rsidP="00DC2417">
      <w:pPr>
        <w:tabs>
          <w:tab w:val="center" w:pos="4680"/>
          <w:tab w:val="left" w:pos="8473"/>
        </w:tabs>
        <w:bidi/>
        <w:jc w:val="left"/>
        <w:rPr>
          <w:bCs/>
          <w:sz w:val="28"/>
          <w:szCs w:val="28"/>
          <w:rtl/>
          <w:lang w:bidi="ar-LB"/>
        </w:rPr>
      </w:pPr>
      <w:r w:rsidRPr="00D2429B">
        <w:rPr>
          <w:sz w:val="16"/>
          <w:szCs w:val="16"/>
          <w:lang w:bidi="ar-LB"/>
        </w:rPr>
        <w:br w:type="page"/>
      </w:r>
      <w:r w:rsidR="00DC2417">
        <w:rPr>
          <w:sz w:val="16"/>
          <w:szCs w:val="16"/>
          <w:lang w:bidi="ar-LB"/>
        </w:rPr>
        <w:lastRenderedPageBreak/>
        <w:tab/>
      </w:r>
      <w:r w:rsidRPr="00D2429B">
        <w:rPr>
          <w:bCs/>
          <w:sz w:val="28"/>
          <w:szCs w:val="28"/>
          <w:rtl/>
          <w:lang w:bidi="ar-LB"/>
        </w:rPr>
        <w:t>وصف المشروع</w:t>
      </w:r>
      <w:r w:rsidR="00DC2417">
        <w:rPr>
          <w:bCs/>
          <w:sz w:val="28"/>
          <w:szCs w:val="28"/>
          <w:rtl/>
          <w:lang w:bidi="ar-LB"/>
        </w:rPr>
        <w:tab/>
      </w:r>
    </w:p>
    <w:p w:rsidR="007E5D09" w:rsidRDefault="007E5D09" w:rsidP="007F6D2B">
      <w:pPr>
        <w:pStyle w:val="StyleHeader4Para4Left0Firstline0"/>
        <w:numPr>
          <w:ilvl w:val="0"/>
          <w:numId w:val="0"/>
        </w:numPr>
        <w:bidi/>
        <w:rPr>
          <w:lang w:bidi="ar-LB"/>
        </w:rPr>
      </w:pPr>
    </w:p>
    <w:p w:rsidR="00B338E2" w:rsidRPr="00777D2C" w:rsidRDefault="00261D56" w:rsidP="00777D2C">
      <w:pPr>
        <w:pStyle w:val="ListParagraph"/>
        <w:numPr>
          <w:ilvl w:val="0"/>
          <w:numId w:val="33"/>
        </w:numPr>
        <w:bidi/>
        <w:spacing w:before="240"/>
        <w:ind w:left="0" w:firstLine="0"/>
        <w:rPr>
          <w:sz w:val="26"/>
          <w:szCs w:val="26"/>
          <w:rtl/>
          <w:lang w:bidi="ar-LB"/>
        </w:rPr>
      </w:pPr>
      <w:r w:rsidRPr="00777D2C">
        <w:rPr>
          <w:sz w:val="26"/>
          <w:szCs w:val="26"/>
          <w:rtl/>
          <w:lang w:bidi="ar-LB"/>
        </w:rPr>
        <w:t xml:space="preserve">بالنيابة عن حكومة مقدونيا الشمالية، قدمت يونيدو بوصفها الوكالة المنفذة المعينة طلبا لتمويل الشريحة العاشرة من المرحلة الأولى من خطة إدارة إزالة المواد الهيدروكلوروفلوروكربونية بمبلغ </w:t>
      </w:r>
      <w:r w:rsidRPr="00777D2C">
        <w:rPr>
          <w:sz w:val="26"/>
          <w:szCs w:val="26"/>
          <w:rtl/>
          <w:lang w:val="en-US" w:bidi="ar-LB"/>
        </w:rPr>
        <w:t>000 75 دولار أمريكي زائد تكاليف دعم الوكالة البالغة 625 5 دولار أمريكي</w:t>
      </w:r>
      <w:r w:rsidRPr="00010740">
        <w:rPr>
          <w:rStyle w:val="FootnoteReference"/>
          <w:sz w:val="26"/>
          <w:szCs w:val="26"/>
          <w:rtl/>
          <w:lang w:bidi="ar-LB"/>
        </w:rPr>
        <w:footnoteReference w:id="2"/>
      </w:r>
      <w:r w:rsidRPr="00777D2C">
        <w:rPr>
          <w:sz w:val="26"/>
          <w:szCs w:val="26"/>
          <w:rtl/>
          <w:lang w:val="en-US" w:bidi="ar-LB"/>
        </w:rPr>
        <w:t>. ويشمل الطلب تقريرا مرحليا حول تنفيذ الشريحة التاسعة، وتقرير تحقق بشأن استهلاك المواد الهيدروكلوروفلوروكربونية لعام 2019 وخطة تنفيذ الشريحة للعام 2021. ويشكل التعزيز المؤسسي للأعوام من 2010 إلى 2020 عنصرا من المرحلة الأولى من خطة إدارة إزالة المواد الهيدروكلوروفلوروكربونية</w:t>
      </w:r>
      <w:r w:rsidR="00B338E2" w:rsidRPr="00777D2C">
        <w:rPr>
          <w:sz w:val="26"/>
          <w:szCs w:val="26"/>
          <w:rtl/>
          <w:lang w:bidi="ar-LB"/>
        </w:rPr>
        <w:t xml:space="preserve">. </w:t>
      </w:r>
    </w:p>
    <w:p w:rsidR="00B338E2" w:rsidRDefault="00B338E2" w:rsidP="00B338E2">
      <w:pPr>
        <w:bidi/>
        <w:spacing w:before="240" w:after="120" w:line="216" w:lineRule="auto"/>
        <w:jc w:val="lowKashida"/>
        <w:rPr>
          <w:sz w:val="26"/>
          <w:szCs w:val="26"/>
          <w:u w:val="single"/>
          <w:lang w:bidi="ar-LB"/>
        </w:rPr>
      </w:pPr>
      <w:r>
        <w:rPr>
          <w:sz w:val="26"/>
          <w:szCs w:val="26"/>
          <w:u w:val="single"/>
          <w:rtl/>
          <w:lang w:bidi="ar-LB"/>
        </w:rPr>
        <w:t>التقرير عن استهلاك المواد الهيدروكلوروفلوروكربونية</w:t>
      </w:r>
    </w:p>
    <w:p w:rsidR="00B338E2" w:rsidRDefault="00261D56" w:rsidP="00777D2C">
      <w:pPr>
        <w:pStyle w:val="ListParagraph"/>
        <w:numPr>
          <w:ilvl w:val="0"/>
          <w:numId w:val="33"/>
        </w:numPr>
        <w:bidi/>
        <w:spacing w:before="240"/>
        <w:ind w:left="0" w:firstLine="0"/>
        <w:rPr>
          <w:sz w:val="26"/>
          <w:szCs w:val="26"/>
          <w:lang w:bidi="ar-LB"/>
        </w:rPr>
      </w:pPr>
      <w:r>
        <w:rPr>
          <w:sz w:val="26"/>
          <w:szCs w:val="26"/>
          <w:rtl/>
          <w:lang w:val="en-US" w:bidi="ar-LB"/>
        </w:rPr>
        <w:t xml:space="preserve">أبلغت </w:t>
      </w:r>
      <w:r w:rsidRPr="00777D2C">
        <w:rPr>
          <w:sz w:val="26"/>
          <w:szCs w:val="26"/>
          <w:rtl/>
          <w:lang w:bidi="ar-LB"/>
        </w:rPr>
        <w:t>حكومة</w:t>
      </w:r>
      <w:r>
        <w:rPr>
          <w:sz w:val="26"/>
          <w:szCs w:val="26"/>
          <w:rtl/>
          <w:lang w:val="en-US" w:bidi="ar-LB"/>
        </w:rPr>
        <w:t xml:space="preserve"> مقدونيا الشمالية عن استهلاك يبلغ </w:t>
      </w:r>
      <w:r>
        <w:rPr>
          <w:sz w:val="26"/>
          <w:szCs w:val="26"/>
          <w:lang w:val="en-US" w:bidi="ar-LB"/>
        </w:rPr>
        <w:t>0.64</w:t>
      </w:r>
      <w:r>
        <w:rPr>
          <w:sz w:val="26"/>
          <w:szCs w:val="26"/>
          <w:rtl/>
          <w:lang w:val="en-US" w:bidi="ar-LB"/>
        </w:rPr>
        <w:t xml:space="preserve"> طن من قدرات استنفاد الأوزون من الهيدروكلوروفلوروكربون عام 2019، وهو أقل بنسبة 64 في المائة من خط الأساس لهذه المواد للامتثال. ويبين الجدول 1 استهلاك المواد الهيدروكلوروفلوروكربونية للفترة 2015-2019</w:t>
      </w:r>
      <w:r w:rsidR="00B338E2">
        <w:rPr>
          <w:sz w:val="26"/>
          <w:szCs w:val="26"/>
          <w:rtl/>
          <w:lang w:bidi="ar-LB"/>
        </w:rPr>
        <w:t>.</w:t>
      </w:r>
    </w:p>
    <w:p w:rsidR="00B338E2" w:rsidRPr="00261D56" w:rsidRDefault="00B338E2" w:rsidP="00B338E2">
      <w:pPr>
        <w:pStyle w:val="StyleHeader4Para4Left0Firstline0"/>
        <w:numPr>
          <w:ilvl w:val="0"/>
          <w:numId w:val="0"/>
        </w:numPr>
        <w:bidi/>
        <w:rPr>
          <w:rtl/>
          <w:lang w:bidi="ar-LB"/>
        </w:rPr>
      </w:pPr>
    </w:p>
    <w:p w:rsidR="00B338E2" w:rsidRPr="008F289F" w:rsidRDefault="00B338E2" w:rsidP="00261D56">
      <w:pPr>
        <w:bidi/>
        <w:spacing w:before="240" w:after="120" w:line="216" w:lineRule="auto"/>
        <w:jc w:val="lowKashida"/>
        <w:rPr>
          <w:b/>
          <w:bCs/>
          <w:sz w:val="26"/>
          <w:szCs w:val="26"/>
          <w:rtl/>
          <w:lang w:bidi="ar-LB"/>
        </w:rPr>
      </w:pPr>
      <w:r w:rsidRPr="008F289F">
        <w:rPr>
          <w:b/>
          <w:bCs/>
          <w:sz w:val="26"/>
          <w:szCs w:val="26"/>
          <w:rtl/>
          <w:lang w:bidi="ar-LB"/>
        </w:rPr>
        <w:t xml:space="preserve">الجدول </w:t>
      </w:r>
      <w:r>
        <w:rPr>
          <w:b/>
          <w:bCs/>
          <w:sz w:val="26"/>
          <w:szCs w:val="26"/>
          <w:lang w:val="en-US" w:bidi="ar-LB"/>
        </w:rPr>
        <w:t>1</w:t>
      </w:r>
      <w:r w:rsidRPr="008F289F">
        <w:rPr>
          <w:b/>
          <w:bCs/>
          <w:sz w:val="26"/>
          <w:szCs w:val="26"/>
          <w:rtl/>
          <w:lang w:val="en-US" w:bidi="ar-LB"/>
        </w:rPr>
        <w:t xml:space="preserve">: استهلاك المواد </w:t>
      </w:r>
      <w:r w:rsidRPr="008F289F">
        <w:rPr>
          <w:b/>
          <w:bCs/>
          <w:sz w:val="26"/>
          <w:szCs w:val="26"/>
          <w:rtl/>
          <w:lang w:bidi="ar-LB"/>
        </w:rPr>
        <w:t xml:space="preserve">الهيدروكلوروفلوروكربونية في </w:t>
      </w:r>
      <w:r w:rsidR="00261D56">
        <w:rPr>
          <w:b/>
          <w:bCs/>
          <w:sz w:val="26"/>
          <w:szCs w:val="26"/>
          <w:rtl/>
          <w:lang w:bidi="ar-LB"/>
        </w:rPr>
        <w:t>مقدونيا الشمالية</w:t>
      </w:r>
      <w:r w:rsidR="0042640F" w:rsidRPr="008F289F">
        <w:rPr>
          <w:b/>
          <w:bCs/>
          <w:sz w:val="26"/>
          <w:szCs w:val="26"/>
          <w:rtl/>
          <w:lang w:bidi="ar-LB"/>
        </w:rPr>
        <w:t xml:space="preserve"> </w:t>
      </w:r>
      <w:r w:rsidRPr="008F289F">
        <w:rPr>
          <w:b/>
          <w:bCs/>
          <w:sz w:val="26"/>
          <w:szCs w:val="26"/>
          <w:rtl/>
          <w:lang w:bidi="ar-LB"/>
        </w:rPr>
        <w:t xml:space="preserve">(بيانات المادة </w:t>
      </w:r>
      <w:r>
        <w:rPr>
          <w:b/>
          <w:bCs/>
          <w:sz w:val="26"/>
          <w:szCs w:val="26"/>
          <w:lang w:bidi="ar-LB"/>
        </w:rPr>
        <w:t>7</w:t>
      </w:r>
      <w:r w:rsidRPr="008F289F">
        <w:rPr>
          <w:b/>
          <w:bCs/>
          <w:sz w:val="26"/>
          <w:szCs w:val="26"/>
          <w:rtl/>
          <w:lang w:bidi="ar-LB"/>
        </w:rPr>
        <w:t xml:space="preserve"> للفترة </w:t>
      </w:r>
      <w:r>
        <w:rPr>
          <w:b/>
          <w:bCs/>
          <w:sz w:val="26"/>
          <w:szCs w:val="26"/>
          <w:rtl/>
          <w:lang w:bidi="ar-LB"/>
        </w:rPr>
        <w:t>2015-2019</w:t>
      </w:r>
      <w:r w:rsidRPr="008F289F">
        <w:rPr>
          <w:b/>
          <w:bCs/>
          <w:sz w:val="26"/>
          <w:szCs w:val="26"/>
          <w:rtl/>
          <w:lang w:bidi="ar-LB"/>
        </w:rPr>
        <w:t>)</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9"/>
        <w:gridCol w:w="624"/>
        <w:gridCol w:w="627"/>
        <w:gridCol w:w="627"/>
        <w:gridCol w:w="628"/>
        <w:gridCol w:w="666"/>
        <w:gridCol w:w="965"/>
      </w:tblGrid>
      <w:tr w:rsidR="00261D56" w:rsidRPr="008769F2" w:rsidTr="00C07B3F">
        <w:trPr>
          <w:trHeight w:val="248"/>
          <w:tblHeader/>
        </w:trPr>
        <w:tc>
          <w:tcPr>
            <w:tcW w:w="2527" w:type="pct"/>
            <w:shd w:val="clear" w:color="auto" w:fill="auto"/>
            <w:noWrap/>
            <w:tcMar>
              <w:left w:w="43" w:type="dxa"/>
              <w:right w:w="43" w:type="dxa"/>
            </w:tcMar>
            <w:vAlign w:val="center"/>
            <w:hideMark/>
          </w:tcPr>
          <w:p w:rsidR="00261D56" w:rsidRPr="005100A9" w:rsidRDefault="00261D56" w:rsidP="00C07B3F">
            <w:pPr>
              <w:widowControl w:val="0"/>
              <w:bidi/>
              <w:jc w:val="left"/>
              <w:rPr>
                <w:b/>
                <w:bCs/>
                <w:color w:val="000000"/>
                <w:sz w:val="22"/>
                <w:szCs w:val="22"/>
                <w:lang w:val="en-CA" w:bidi="ar-LB"/>
              </w:rPr>
            </w:pPr>
            <w:r w:rsidRPr="005100A9">
              <w:rPr>
                <w:b/>
                <w:bCs/>
                <w:color w:val="000000"/>
                <w:sz w:val="22"/>
                <w:szCs w:val="22"/>
                <w:rtl/>
                <w:lang w:val="en-CA" w:bidi="ar-LB"/>
              </w:rPr>
              <w:t>الهيدروكلوروفلوروكربون</w:t>
            </w:r>
          </w:p>
        </w:tc>
        <w:tc>
          <w:tcPr>
            <w:tcW w:w="390" w:type="pct"/>
            <w:shd w:val="clear" w:color="auto" w:fill="auto"/>
            <w:noWrap/>
            <w:vAlign w:val="center"/>
            <w:hideMark/>
          </w:tcPr>
          <w:p w:rsidR="00261D56" w:rsidRPr="008769F2" w:rsidRDefault="00261D56" w:rsidP="00C07B3F">
            <w:pPr>
              <w:widowControl w:val="0"/>
              <w:jc w:val="center"/>
              <w:rPr>
                <w:b/>
                <w:bCs/>
                <w:color w:val="000000"/>
                <w:sz w:val="20"/>
                <w:lang w:val="en-CA" w:bidi="ar-LB"/>
              </w:rPr>
            </w:pPr>
            <w:r>
              <w:rPr>
                <w:b/>
                <w:bCs/>
                <w:color w:val="000000"/>
                <w:sz w:val="20"/>
                <w:rtl/>
                <w:lang w:val="en-CA" w:bidi="ar-LB"/>
              </w:rPr>
              <w:t>2015</w:t>
            </w:r>
          </w:p>
        </w:tc>
        <w:tc>
          <w:tcPr>
            <w:tcW w:w="391" w:type="pct"/>
            <w:shd w:val="clear" w:color="auto" w:fill="auto"/>
            <w:noWrap/>
            <w:hideMark/>
          </w:tcPr>
          <w:p w:rsidR="00261D56" w:rsidRPr="008769F2" w:rsidRDefault="00261D56" w:rsidP="00C07B3F">
            <w:pPr>
              <w:widowControl w:val="0"/>
              <w:jc w:val="center"/>
              <w:rPr>
                <w:b/>
                <w:bCs/>
                <w:color w:val="000000"/>
                <w:sz w:val="20"/>
                <w:lang w:val="en-CA" w:bidi="ar-LB"/>
              </w:rPr>
            </w:pPr>
            <w:r>
              <w:rPr>
                <w:b/>
                <w:bCs/>
                <w:color w:val="000000"/>
                <w:sz w:val="20"/>
                <w:rtl/>
                <w:lang w:val="en-CA" w:bidi="ar-LB"/>
              </w:rPr>
              <w:t>2016</w:t>
            </w:r>
          </w:p>
        </w:tc>
        <w:tc>
          <w:tcPr>
            <w:tcW w:w="391" w:type="pct"/>
          </w:tcPr>
          <w:p w:rsidR="00261D56" w:rsidRPr="008769F2" w:rsidRDefault="00261D56" w:rsidP="00C07B3F">
            <w:pPr>
              <w:widowControl w:val="0"/>
              <w:jc w:val="center"/>
              <w:rPr>
                <w:b/>
                <w:bCs/>
                <w:color w:val="000000"/>
                <w:sz w:val="20"/>
                <w:lang w:val="en-CA" w:bidi="ar-LB"/>
              </w:rPr>
            </w:pPr>
            <w:r>
              <w:rPr>
                <w:b/>
                <w:bCs/>
                <w:color w:val="000000"/>
                <w:sz w:val="20"/>
                <w:rtl/>
                <w:lang w:val="en-CA" w:bidi="ar-LB"/>
              </w:rPr>
              <w:t>2017</w:t>
            </w:r>
          </w:p>
        </w:tc>
        <w:tc>
          <w:tcPr>
            <w:tcW w:w="391" w:type="pct"/>
          </w:tcPr>
          <w:p w:rsidR="00261D56" w:rsidRPr="008769F2" w:rsidRDefault="00261D56" w:rsidP="00C07B3F">
            <w:pPr>
              <w:widowControl w:val="0"/>
              <w:jc w:val="center"/>
              <w:rPr>
                <w:b/>
                <w:bCs/>
                <w:color w:val="000000"/>
                <w:sz w:val="20"/>
                <w:lang w:val="en-CA" w:bidi="ar-LB"/>
              </w:rPr>
            </w:pPr>
            <w:r>
              <w:rPr>
                <w:b/>
                <w:bCs/>
                <w:color w:val="000000"/>
                <w:sz w:val="20"/>
                <w:rtl/>
                <w:lang w:val="en-CA" w:bidi="ar-LB"/>
              </w:rPr>
              <w:t>2018</w:t>
            </w:r>
          </w:p>
        </w:tc>
        <w:tc>
          <w:tcPr>
            <w:tcW w:w="391" w:type="pct"/>
          </w:tcPr>
          <w:p w:rsidR="00261D56" w:rsidRPr="008769F2" w:rsidRDefault="00261D56" w:rsidP="00C07B3F">
            <w:pPr>
              <w:widowControl w:val="0"/>
              <w:jc w:val="center"/>
              <w:rPr>
                <w:b/>
                <w:bCs/>
                <w:color w:val="000000"/>
                <w:sz w:val="20"/>
                <w:lang w:val="en-CA" w:bidi="ar-LB"/>
              </w:rPr>
            </w:pPr>
            <w:r>
              <w:rPr>
                <w:b/>
                <w:bCs/>
                <w:color w:val="000000"/>
                <w:sz w:val="20"/>
                <w:rtl/>
                <w:lang w:val="en-CA" w:bidi="ar-LB"/>
              </w:rPr>
              <w:t>2019</w:t>
            </w:r>
          </w:p>
        </w:tc>
        <w:tc>
          <w:tcPr>
            <w:tcW w:w="519" w:type="pct"/>
            <w:shd w:val="clear" w:color="auto" w:fill="auto"/>
            <w:noWrap/>
            <w:vAlign w:val="center"/>
            <w:hideMark/>
          </w:tcPr>
          <w:p w:rsidR="00261D56" w:rsidRPr="008769F2" w:rsidRDefault="00261D56" w:rsidP="00C07B3F">
            <w:pPr>
              <w:widowControl w:val="0"/>
              <w:jc w:val="center"/>
              <w:rPr>
                <w:b/>
                <w:bCs/>
                <w:color w:val="000000"/>
                <w:sz w:val="20"/>
                <w:lang w:val="en-CA" w:bidi="ar-LB"/>
              </w:rPr>
            </w:pPr>
            <w:r>
              <w:rPr>
                <w:b/>
                <w:bCs/>
                <w:color w:val="000000"/>
                <w:sz w:val="20"/>
                <w:rtl/>
                <w:lang w:val="en-CA" w:bidi="ar-LB"/>
              </w:rPr>
              <w:t>خط الأساس</w:t>
            </w:r>
          </w:p>
        </w:tc>
      </w:tr>
      <w:tr w:rsidR="00261D56" w:rsidRPr="008769F2" w:rsidTr="00C07B3F">
        <w:trPr>
          <w:trHeight w:val="240"/>
        </w:trPr>
        <w:tc>
          <w:tcPr>
            <w:tcW w:w="2527" w:type="pct"/>
            <w:shd w:val="clear" w:color="auto" w:fill="auto"/>
            <w:noWrap/>
            <w:tcMar>
              <w:left w:w="43" w:type="dxa"/>
              <w:right w:w="43" w:type="dxa"/>
            </w:tcMar>
            <w:vAlign w:val="center"/>
            <w:hideMark/>
          </w:tcPr>
          <w:p w:rsidR="00261D56" w:rsidRPr="005100A9" w:rsidRDefault="00261D56" w:rsidP="00C07B3F">
            <w:pPr>
              <w:widowControl w:val="0"/>
              <w:bidi/>
              <w:jc w:val="left"/>
              <w:rPr>
                <w:bCs/>
                <w:color w:val="000000"/>
                <w:sz w:val="22"/>
                <w:szCs w:val="22"/>
                <w:lang w:val="en-CA" w:bidi="ar-LB"/>
              </w:rPr>
            </w:pPr>
            <w:r w:rsidRPr="005100A9">
              <w:rPr>
                <w:bCs/>
                <w:color w:val="000000"/>
                <w:sz w:val="22"/>
                <w:szCs w:val="22"/>
                <w:rtl/>
                <w:lang w:val="en-CA" w:bidi="ar-LB"/>
              </w:rPr>
              <w:t>طن متري</w:t>
            </w:r>
          </w:p>
        </w:tc>
        <w:tc>
          <w:tcPr>
            <w:tcW w:w="390" w:type="pct"/>
            <w:shd w:val="clear" w:color="auto" w:fill="auto"/>
            <w:noWrap/>
            <w:vAlign w:val="center"/>
          </w:tcPr>
          <w:p w:rsidR="00261D56" w:rsidRPr="004C20B6" w:rsidRDefault="00261D56" w:rsidP="00C07B3F">
            <w:pPr>
              <w:widowControl w:val="0"/>
              <w:jc w:val="center"/>
              <w:rPr>
                <w:b/>
                <w:bCs/>
                <w:color w:val="000000"/>
                <w:sz w:val="20"/>
                <w:lang w:val="en-CA" w:bidi="ar-LB"/>
              </w:rPr>
            </w:pPr>
          </w:p>
        </w:tc>
        <w:tc>
          <w:tcPr>
            <w:tcW w:w="391" w:type="pct"/>
            <w:shd w:val="clear" w:color="auto" w:fill="auto"/>
            <w:noWrap/>
            <w:vAlign w:val="center"/>
          </w:tcPr>
          <w:p w:rsidR="00261D56" w:rsidRPr="004C20B6" w:rsidRDefault="00261D56" w:rsidP="00C07B3F">
            <w:pPr>
              <w:widowControl w:val="0"/>
              <w:jc w:val="center"/>
              <w:rPr>
                <w:b/>
                <w:bCs/>
                <w:color w:val="000000"/>
                <w:sz w:val="20"/>
                <w:lang w:val="en-CA" w:bidi="ar-LB"/>
              </w:rPr>
            </w:pPr>
          </w:p>
        </w:tc>
        <w:tc>
          <w:tcPr>
            <w:tcW w:w="391" w:type="pct"/>
          </w:tcPr>
          <w:p w:rsidR="00261D56" w:rsidRPr="004C20B6" w:rsidRDefault="00261D56" w:rsidP="00C07B3F">
            <w:pPr>
              <w:widowControl w:val="0"/>
              <w:jc w:val="center"/>
              <w:rPr>
                <w:b/>
                <w:bCs/>
                <w:color w:val="000000"/>
                <w:sz w:val="20"/>
                <w:lang w:val="en-CA" w:bidi="ar-LB"/>
              </w:rPr>
            </w:pPr>
          </w:p>
        </w:tc>
        <w:tc>
          <w:tcPr>
            <w:tcW w:w="391" w:type="pct"/>
          </w:tcPr>
          <w:p w:rsidR="00261D56" w:rsidRPr="004C20B6" w:rsidRDefault="00261D56" w:rsidP="00C07B3F">
            <w:pPr>
              <w:widowControl w:val="0"/>
              <w:jc w:val="center"/>
              <w:rPr>
                <w:b/>
                <w:bCs/>
                <w:color w:val="000000"/>
                <w:sz w:val="20"/>
                <w:lang w:val="en-CA" w:bidi="ar-LB"/>
              </w:rPr>
            </w:pPr>
          </w:p>
        </w:tc>
        <w:tc>
          <w:tcPr>
            <w:tcW w:w="391" w:type="pct"/>
            <w:vAlign w:val="center"/>
          </w:tcPr>
          <w:p w:rsidR="00261D56" w:rsidRPr="004C20B6" w:rsidRDefault="00261D56" w:rsidP="00C07B3F">
            <w:pPr>
              <w:widowControl w:val="0"/>
              <w:jc w:val="center"/>
              <w:rPr>
                <w:b/>
                <w:bCs/>
                <w:color w:val="000000"/>
                <w:sz w:val="20"/>
                <w:lang w:val="en-CA" w:bidi="ar-LB"/>
              </w:rPr>
            </w:pPr>
          </w:p>
        </w:tc>
        <w:tc>
          <w:tcPr>
            <w:tcW w:w="519" w:type="pct"/>
            <w:shd w:val="clear" w:color="auto" w:fill="auto"/>
            <w:noWrap/>
            <w:vAlign w:val="center"/>
          </w:tcPr>
          <w:p w:rsidR="00261D56" w:rsidRPr="004C20B6" w:rsidRDefault="00261D56" w:rsidP="00C07B3F">
            <w:pPr>
              <w:widowControl w:val="0"/>
              <w:jc w:val="center"/>
              <w:rPr>
                <w:b/>
                <w:bCs/>
                <w:color w:val="000000"/>
                <w:sz w:val="20"/>
                <w:lang w:val="en-CA" w:bidi="ar-LB"/>
              </w:rPr>
            </w:pPr>
          </w:p>
        </w:tc>
      </w:tr>
      <w:tr w:rsidR="00261D56" w:rsidRPr="008769F2" w:rsidTr="00C07B3F">
        <w:trPr>
          <w:trHeight w:val="240"/>
        </w:trPr>
        <w:tc>
          <w:tcPr>
            <w:tcW w:w="2527" w:type="pct"/>
            <w:shd w:val="clear" w:color="auto" w:fill="auto"/>
            <w:noWrap/>
            <w:tcMar>
              <w:left w:w="43" w:type="dxa"/>
              <w:right w:w="43" w:type="dxa"/>
            </w:tcMar>
          </w:tcPr>
          <w:p w:rsidR="00261D56" w:rsidRPr="005100A9" w:rsidRDefault="00261D56" w:rsidP="00261D56">
            <w:pPr>
              <w:widowControl w:val="0"/>
              <w:bidi/>
              <w:jc w:val="left"/>
              <w:rPr>
                <w:b/>
                <w:color w:val="000000"/>
                <w:sz w:val="22"/>
                <w:szCs w:val="22"/>
                <w:lang w:val="en-CA" w:bidi="ar-LB"/>
              </w:rPr>
            </w:pPr>
            <w:r w:rsidRPr="005100A9">
              <w:rPr>
                <w:b/>
                <w:color w:val="000000"/>
                <w:sz w:val="22"/>
                <w:szCs w:val="22"/>
                <w:rtl/>
                <w:lang w:val="en-CA" w:bidi="ar-LB"/>
              </w:rPr>
              <w:t>الهيدروكلوروفلوروكربون-22</w:t>
            </w:r>
          </w:p>
        </w:tc>
        <w:tc>
          <w:tcPr>
            <w:tcW w:w="390" w:type="pct"/>
            <w:shd w:val="clear" w:color="auto" w:fill="auto"/>
            <w:noWrap/>
          </w:tcPr>
          <w:p w:rsidR="00261D56" w:rsidRPr="00EE2A54" w:rsidRDefault="00261D56" w:rsidP="00261D56">
            <w:pPr>
              <w:widowControl w:val="0"/>
              <w:jc w:val="right"/>
              <w:rPr>
                <w:color w:val="000000"/>
                <w:sz w:val="20"/>
                <w:lang w:val="en-CA" w:bidi="ar-LB"/>
              </w:rPr>
            </w:pPr>
            <w:r w:rsidRPr="00EE2A54">
              <w:rPr>
                <w:color w:val="000000" w:themeColor="text1"/>
                <w:sz w:val="20"/>
                <w:lang w:val="en-CA" w:bidi="ar-LB"/>
              </w:rPr>
              <w:t>3.36</w:t>
            </w:r>
          </w:p>
        </w:tc>
        <w:tc>
          <w:tcPr>
            <w:tcW w:w="391" w:type="pct"/>
            <w:shd w:val="clear" w:color="auto" w:fill="auto"/>
            <w:noWrap/>
            <w:vAlign w:val="bottom"/>
          </w:tcPr>
          <w:p w:rsidR="00261D56" w:rsidRPr="00EE2A54" w:rsidRDefault="00261D56" w:rsidP="00261D56">
            <w:pPr>
              <w:jc w:val="right"/>
              <w:rPr>
                <w:color w:val="000000" w:themeColor="text1"/>
                <w:sz w:val="20"/>
                <w:lang w:val="en-CA" w:bidi="ar-LB"/>
              </w:rPr>
            </w:pPr>
            <w:r w:rsidRPr="00EE2A54">
              <w:rPr>
                <w:color w:val="000000"/>
                <w:sz w:val="20"/>
                <w:lang w:val="en-CA" w:bidi="ar-LB"/>
              </w:rPr>
              <w:t>4.92</w:t>
            </w:r>
          </w:p>
        </w:tc>
        <w:tc>
          <w:tcPr>
            <w:tcW w:w="391" w:type="pct"/>
          </w:tcPr>
          <w:p w:rsidR="00261D56" w:rsidRPr="00EE2A54" w:rsidRDefault="00261D56" w:rsidP="00261D56">
            <w:pPr>
              <w:widowControl w:val="0"/>
              <w:jc w:val="right"/>
              <w:rPr>
                <w:color w:val="000000"/>
                <w:sz w:val="20"/>
                <w:lang w:val="en-CA" w:bidi="ar-LB"/>
              </w:rPr>
            </w:pPr>
            <w:r w:rsidRPr="00EE2A54">
              <w:rPr>
                <w:color w:val="000000"/>
                <w:sz w:val="20"/>
                <w:lang w:val="en-CA" w:bidi="ar-LB"/>
              </w:rPr>
              <w:t>0.00</w:t>
            </w:r>
          </w:p>
        </w:tc>
        <w:tc>
          <w:tcPr>
            <w:tcW w:w="391" w:type="pct"/>
            <w:vAlign w:val="bottom"/>
          </w:tcPr>
          <w:p w:rsidR="00261D56" w:rsidRPr="00EE2A54" w:rsidRDefault="00261D56" w:rsidP="00261D56">
            <w:pPr>
              <w:jc w:val="right"/>
              <w:rPr>
                <w:sz w:val="20"/>
                <w:lang w:val="en-CA" w:bidi="ar-LB"/>
              </w:rPr>
            </w:pPr>
            <w:r w:rsidRPr="00EE2A54">
              <w:rPr>
                <w:sz w:val="20"/>
                <w:lang w:val="en-CA" w:bidi="ar-LB"/>
              </w:rPr>
              <w:t>4.76</w:t>
            </w:r>
          </w:p>
        </w:tc>
        <w:tc>
          <w:tcPr>
            <w:tcW w:w="391" w:type="pct"/>
            <w:vAlign w:val="bottom"/>
          </w:tcPr>
          <w:p w:rsidR="00261D56" w:rsidRPr="00EE2A54" w:rsidRDefault="00261D56" w:rsidP="00261D56">
            <w:pPr>
              <w:widowControl w:val="0"/>
              <w:jc w:val="right"/>
              <w:rPr>
                <w:color w:val="000000"/>
                <w:sz w:val="20"/>
                <w:lang w:val="en-CA" w:bidi="ar-LB"/>
              </w:rPr>
            </w:pPr>
            <w:r w:rsidRPr="00EE2A54">
              <w:rPr>
                <w:sz w:val="20"/>
                <w:lang w:val="en-CA" w:bidi="ar-LB"/>
              </w:rPr>
              <w:t>11.56</w:t>
            </w:r>
          </w:p>
        </w:tc>
        <w:tc>
          <w:tcPr>
            <w:tcW w:w="519" w:type="pct"/>
            <w:shd w:val="clear" w:color="auto" w:fill="auto"/>
            <w:noWrap/>
            <w:vAlign w:val="center"/>
          </w:tcPr>
          <w:p w:rsidR="00261D56" w:rsidRPr="00EE2A54" w:rsidRDefault="00261D56" w:rsidP="00261D56">
            <w:pPr>
              <w:widowControl w:val="0"/>
              <w:jc w:val="right"/>
              <w:rPr>
                <w:color w:val="000000"/>
                <w:sz w:val="20"/>
                <w:lang w:val="en-CA" w:bidi="ar-LB"/>
              </w:rPr>
            </w:pPr>
            <w:r w:rsidRPr="00EE2A54">
              <w:rPr>
                <w:color w:val="000000"/>
                <w:sz w:val="20"/>
                <w:lang w:val="en-CA" w:bidi="ar-LB"/>
              </w:rPr>
              <w:t>32.78</w:t>
            </w:r>
          </w:p>
        </w:tc>
      </w:tr>
      <w:tr w:rsidR="00261D56" w:rsidRPr="008769F2" w:rsidTr="00C07B3F">
        <w:trPr>
          <w:trHeight w:val="240"/>
        </w:trPr>
        <w:tc>
          <w:tcPr>
            <w:tcW w:w="2527" w:type="pct"/>
            <w:shd w:val="clear" w:color="auto" w:fill="auto"/>
            <w:noWrap/>
            <w:tcMar>
              <w:left w:w="43" w:type="dxa"/>
              <w:right w:w="43" w:type="dxa"/>
            </w:tcMar>
          </w:tcPr>
          <w:p w:rsidR="00261D56" w:rsidRPr="005100A9" w:rsidRDefault="00261D56" w:rsidP="00261D56">
            <w:pPr>
              <w:widowControl w:val="0"/>
              <w:bidi/>
              <w:jc w:val="left"/>
              <w:rPr>
                <w:b/>
                <w:color w:val="000000"/>
                <w:sz w:val="22"/>
                <w:szCs w:val="22"/>
                <w:rtl/>
                <w:lang w:val="en-CA" w:bidi="ar-LB"/>
              </w:rPr>
            </w:pPr>
            <w:r w:rsidRPr="005100A9">
              <w:rPr>
                <w:b/>
                <w:color w:val="000000"/>
                <w:sz w:val="22"/>
                <w:szCs w:val="22"/>
                <w:rtl/>
                <w:lang w:val="en-CA" w:bidi="ar-LB"/>
              </w:rPr>
              <w:t>الهيدروكلوروفلوروكربون-141ب في البوليولات المستوردة سابقة الخلط*</w:t>
            </w:r>
          </w:p>
        </w:tc>
        <w:tc>
          <w:tcPr>
            <w:tcW w:w="390" w:type="pct"/>
            <w:shd w:val="clear" w:color="auto" w:fill="auto"/>
            <w:noWrap/>
          </w:tcPr>
          <w:p w:rsidR="00261D56" w:rsidRPr="00EE2A54" w:rsidRDefault="00261D56" w:rsidP="00261D56">
            <w:pPr>
              <w:jc w:val="right"/>
              <w:rPr>
                <w:sz w:val="20"/>
                <w:lang w:val="en-CA" w:bidi="ar-LB"/>
              </w:rPr>
            </w:pPr>
            <w:r w:rsidRPr="00EE2A54">
              <w:rPr>
                <w:sz w:val="20"/>
                <w:lang w:val="en-CA" w:bidi="ar-LB"/>
              </w:rPr>
              <w:t>0.00</w:t>
            </w:r>
          </w:p>
        </w:tc>
        <w:tc>
          <w:tcPr>
            <w:tcW w:w="391" w:type="pct"/>
            <w:shd w:val="clear" w:color="auto" w:fill="auto"/>
            <w:noWrap/>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0.00</w:t>
            </w:r>
          </w:p>
        </w:tc>
        <w:tc>
          <w:tcPr>
            <w:tcW w:w="519" w:type="pct"/>
            <w:shd w:val="clear" w:color="auto" w:fill="auto"/>
            <w:noWrap/>
          </w:tcPr>
          <w:p w:rsidR="00261D56" w:rsidRPr="00EE2A54" w:rsidRDefault="00261D56" w:rsidP="00261D56">
            <w:pPr>
              <w:jc w:val="right"/>
              <w:rPr>
                <w:sz w:val="20"/>
                <w:lang w:val="en-CA" w:bidi="ar-LB"/>
              </w:rPr>
            </w:pPr>
            <w:r w:rsidRPr="00EE2A54">
              <w:rPr>
                <w:sz w:val="20"/>
                <w:lang w:val="en-CA" w:bidi="ar-LB"/>
              </w:rPr>
              <w:t>14.10**</w:t>
            </w:r>
          </w:p>
        </w:tc>
      </w:tr>
      <w:tr w:rsidR="00261D56" w:rsidRPr="008769F2" w:rsidTr="00C07B3F">
        <w:trPr>
          <w:trHeight w:val="240"/>
        </w:trPr>
        <w:tc>
          <w:tcPr>
            <w:tcW w:w="2527" w:type="pct"/>
            <w:shd w:val="clear" w:color="auto" w:fill="auto"/>
            <w:noWrap/>
            <w:tcMar>
              <w:left w:w="43" w:type="dxa"/>
              <w:right w:w="43" w:type="dxa"/>
            </w:tcMar>
          </w:tcPr>
          <w:p w:rsidR="00261D56" w:rsidRPr="005100A9" w:rsidRDefault="00261D56" w:rsidP="00261D56">
            <w:pPr>
              <w:widowControl w:val="0"/>
              <w:bidi/>
              <w:jc w:val="left"/>
              <w:rPr>
                <w:bCs/>
                <w:color w:val="000000"/>
                <w:sz w:val="22"/>
                <w:szCs w:val="22"/>
                <w:rtl/>
                <w:lang w:val="en-CA" w:bidi="ar-LB"/>
              </w:rPr>
            </w:pPr>
            <w:r w:rsidRPr="005100A9">
              <w:rPr>
                <w:bCs/>
                <w:color w:val="000000"/>
                <w:sz w:val="22"/>
                <w:szCs w:val="22"/>
                <w:rtl/>
                <w:lang w:val="en-CA" w:bidi="ar-LB"/>
              </w:rPr>
              <w:t>طن من قدرات استنفاد الأوزون</w:t>
            </w:r>
          </w:p>
        </w:tc>
        <w:tc>
          <w:tcPr>
            <w:tcW w:w="390" w:type="pct"/>
            <w:shd w:val="clear" w:color="auto" w:fill="auto"/>
            <w:noWrap/>
            <w:vAlign w:val="center"/>
          </w:tcPr>
          <w:p w:rsidR="00261D56" w:rsidRPr="00EE2A54" w:rsidRDefault="00261D56" w:rsidP="00261D56">
            <w:pPr>
              <w:widowControl w:val="0"/>
              <w:jc w:val="right"/>
              <w:rPr>
                <w:color w:val="000000"/>
                <w:sz w:val="20"/>
                <w:lang w:val="en-CA" w:bidi="ar-LB"/>
              </w:rPr>
            </w:pPr>
          </w:p>
        </w:tc>
        <w:tc>
          <w:tcPr>
            <w:tcW w:w="391" w:type="pct"/>
            <w:shd w:val="clear" w:color="auto" w:fill="auto"/>
            <w:noWrap/>
          </w:tcPr>
          <w:p w:rsidR="00261D56" w:rsidRPr="00EE2A54" w:rsidRDefault="00261D56" w:rsidP="00261D56">
            <w:pPr>
              <w:widowControl w:val="0"/>
              <w:jc w:val="right"/>
              <w:rPr>
                <w:color w:val="000000" w:themeColor="text1"/>
                <w:sz w:val="20"/>
                <w:lang w:val="en-CA" w:bidi="ar-LB"/>
              </w:rPr>
            </w:pPr>
          </w:p>
        </w:tc>
        <w:tc>
          <w:tcPr>
            <w:tcW w:w="391" w:type="pct"/>
          </w:tcPr>
          <w:p w:rsidR="00261D56" w:rsidRPr="00EE2A54" w:rsidRDefault="00261D56" w:rsidP="00261D56">
            <w:pPr>
              <w:widowControl w:val="0"/>
              <w:jc w:val="right"/>
              <w:rPr>
                <w:color w:val="000000"/>
                <w:sz w:val="20"/>
                <w:lang w:val="en-CA" w:bidi="ar-LB"/>
              </w:rPr>
            </w:pPr>
          </w:p>
        </w:tc>
        <w:tc>
          <w:tcPr>
            <w:tcW w:w="391" w:type="pct"/>
            <w:vAlign w:val="center"/>
          </w:tcPr>
          <w:p w:rsidR="00261D56" w:rsidRPr="00EE2A54" w:rsidRDefault="00261D56" w:rsidP="00261D56">
            <w:pPr>
              <w:widowControl w:val="0"/>
              <w:jc w:val="right"/>
              <w:rPr>
                <w:color w:val="000000"/>
                <w:sz w:val="20"/>
                <w:lang w:val="en-CA" w:bidi="ar-LB"/>
              </w:rPr>
            </w:pPr>
          </w:p>
        </w:tc>
        <w:tc>
          <w:tcPr>
            <w:tcW w:w="391" w:type="pct"/>
            <w:vAlign w:val="center"/>
          </w:tcPr>
          <w:p w:rsidR="00261D56" w:rsidRPr="00EE2A54" w:rsidRDefault="00261D56" w:rsidP="00261D56">
            <w:pPr>
              <w:widowControl w:val="0"/>
              <w:jc w:val="right"/>
              <w:rPr>
                <w:color w:val="000000"/>
                <w:sz w:val="20"/>
                <w:lang w:val="en-CA" w:bidi="ar-LB"/>
              </w:rPr>
            </w:pPr>
          </w:p>
        </w:tc>
        <w:tc>
          <w:tcPr>
            <w:tcW w:w="519" w:type="pct"/>
            <w:shd w:val="clear" w:color="auto" w:fill="auto"/>
            <w:noWrap/>
            <w:vAlign w:val="center"/>
          </w:tcPr>
          <w:p w:rsidR="00261D56" w:rsidRPr="00EE2A54" w:rsidRDefault="00261D56" w:rsidP="00261D56">
            <w:pPr>
              <w:widowControl w:val="0"/>
              <w:jc w:val="right"/>
              <w:rPr>
                <w:color w:val="000000"/>
                <w:sz w:val="20"/>
                <w:lang w:val="en-CA" w:bidi="ar-LB"/>
              </w:rPr>
            </w:pPr>
          </w:p>
        </w:tc>
      </w:tr>
      <w:tr w:rsidR="00261D56" w:rsidRPr="008769F2" w:rsidTr="00C07B3F">
        <w:trPr>
          <w:trHeight w:val="240"/>
        </w:trPr>
        <w:tc>
          <w:tcPr>
            <w:tcW w:w="2527" w:type="pct"/>
            <w:shd w:val="clear" w:color="auto" w:fill="auto"/>
            <w:noWrap/>
            <w:tcMar>
              <w:left w:w="43" w:type="dxa"/>
              <w:right w:w="43" w:type="dxa"/>
            </w:tcMar>
          </w:tcPr>
          <w:p w:rsidR="00261D56" w:rsidRPr="005100A9" w:rsidRDefault="00261D56" w:rsidP="00261D56">
            <w:pPr>
              <w:widowControl w:val="0"/>
              <w:bidi/>
              <w:jc w:val="left"/>
              <w:rPr>
                <w:b/>
                <w:color w:val="000000"/>
                <w:sz w:val="22"/>
                <w:szCs w:val="22"/>
                <w:rtl/>
                <w:lang w:val="en-CA" w:bidi="ar-LB"/>
              </w:rPr>
            </w:pPr>
            <w:r w:rsidRPr="005100A9">
              <w:rPr>
                <w:b/>
                <w:color w:val="000000"/>
                <w:sz w:val="22"/>
                <w:szCs w:val="22"/>
                <w:rtl/>
                <w:lang w:val="en-CA" w:bidi="ar-LB"/>
              </w:rPr>
              <w:t>الهيدروكلوروفلوروكربون-22</w:t>
            </w:r>
          </w:p>
        </w:tc>
        <w:tc>
          <w:tcPr>
            <w:tcW w:w="390" w:type="pct"/>
            <w:shd w:val="clear" w:color="auto" w:fill="auto"/>
            <w:noWrap/>
          </w:tcPr>
          <w:p w:rsidR="00261D56" w:rsidRPr="00EE2A54" w:rsidRDefault="00261D56" w:rsidP="00261D56">
            <w:pPr>
              <w:widowControl w:val="0"/>
              <w:jc w:val="right"/>
              <w:rPr>
                <w:color w:val="000000"/>
                <w:sz w:val="20"/>
                <w:lang w:val="en-CA" w:bidi="ar-LB"/>
              </w:rPr>
            </w:pPr>
            <w:r w:rsidRPr="00EE2A54">
              <w:rPr>
                <w:color w:val="000000"/>
                <w:sz w:val="20"/>
                <w:lang w:val="en-CA" w:bidi="ar-LB"/>
              </w:rPr>
              <w:t>0.18</w:t>
            </w:r>
          </w:p>
        </w:tc>
        <w:tc>
          <w:tcPr>
            <w:tcW w:w="391" w:type="pct"/>
            <w:shd w:val="clear" w:color="auto" w:fill="auto"/>
            <w:noWrap/>
          </w:tcPr>
          <w:p w:rsidR="00261D56" w:rsidRPr="00EE2A54" w:rsidRDefault="00261D56" w:rsidP="00261D56">
            <w:pPr>
              <w:jc w:val="right"/>
              <w:rPr>
                <w:color w:val="000000" w:themeColor="text1"/>
                <w:sz w:val="20"/>
                <w:lang w:val="en-CA" w:bidi="ar-LB"/>
              </w:rPr>
            </w:pPr>
            <w:r w:rsidRPr="00EE2A54">
              <w:rPr>
                <w:color w:val="000000" w:themeColor="text1"/>
                <w:sz w:val="20"/>
                <w:lang w:val="en-CA" w:bidi="ar-LB"/>
              </w:rPr>
              <w:t>0.27</w:t>
            </w:r>
          </w:p>
        </w:tc>
        <w:tc>
          <w:tcPr>
            <w:tcW w:w="391" w:type="pct"/>
          </w:tcPr>
          <w:p w:rsidR="00261D56" w:rsidRPr="00EE2A54" w:rsidRDefault="00261D56" w:rsidP="00261D56">
            <w:pPr>
              <w:widowControl w:val="0"/>
              <w:jc w:val="right"/>
              <w:rPr>
                <w:color w:val="000000"/>
                <w:sz w:val="20"/>
                <w:lang w:val="en-CA" w:bidi="ar-LB"/>
              </w:rPr>
            </w:pPr>
            <w:r w:rsidRPr="00EE2A54">
              <w:rPr>
                <w:color w:val="000000"/>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0.26</w:t>
            </w:r>
          </w:p>
        </w:tc>
        <w:tc>
          <w:tcPr>
            <w:tcW w:w="391" w:type="pct"/>
          </w:tcPr>
          <w:p w:rsidR="00261D56" w:rsidRPr="00EE2A54" w:rsidRDefault="00261D56" w:rsidP="00261D56">
            <w:pPr>
              <w:widowControl w:val="0"/>
              <w:jc w:val="right"/>
              <w:rPr>
                <w:color w:val="000000"/>
                <w:sz w:val="20"/>
                <w:lang w:val="en-CA" w:bidi="ar-LB"/>
              </w:rPr>
            </w:pPr>
            <w:r w:rsidRPr="00EE2A54">
              <w:rPr>
                <w:sz w:val="20"/>
                <w:lang w:val="en-CA" w:bidi="ar-LB"/>
              </w:rPr>
              <w:t>0.64</w:t>
            </w:r>
          </w:p>
        </w:tc>
        <w:tc>
          <w:tcPr>
            <w:tcW w:w="519" w:type="pct"/>
            <w:shd w:val="clear" w:color="auto" w:fill="auto"/>
            <w:noWrap/>
            <w:vAlign w:val="center"/>
          </w:tcPr>
          <w:p w:rsidR="00261D56" w:rsidRPr="00EE2A54" w:rsidRDefault="00261D56" w:rsidP="00261D56">
            <w:pPr>
              <w:widowControl w:val="0"/>
              <w:jc w:val="right"/>
              <w:rPr>
                <w:color w:val="000000"/>
                <w:sz w:val="20"/>
                <w:lang w:val="en-CA" w:bidi="ar-LB"/>
              </w:rPr>
            </w:pPr>
            <w:r w:rsidRPr="00EE2A54">
              <w:rPr>
                <w:color w:val="000000"/>
                <w:sz w:val="20"/>
                <w:lang w:val="en-CA" w:bidi="ar-LB"/>
              </w:rPr>
              <w:t>1.80</w:t>
            </w:r>
          </w:p>
        </w:tc>
      </w:tr>
      <w:tr w:rsidR="00261D56" w:rsidRPr="008769F2" w:rsidTr="00C07B3F">
        <w:trPr>
          <w:trHeight w:val="240"/>
        </w:trPr>
        <w:tc>
          <w:tcPr>
            <w:tcW w:w="2527" w:type="pct"/>
            <w:shd w:val="clear" w:color="auto" w:fill="auto"/>
            <w:noWrap/>
            <w:tcMar>
              <w:left w:w="43" w:type="dxa"/>
              <w:right w:w="43" w:type="dxa"/>
            </w:tcMar>
          </w:tcPr>
          <w:p w:rsidR="00261D56" w:rsidRPr="005100A9" w:rsidRDefault="00261D56" w:rsidP="00261D56">
            <w:pPr>
              <w:widowControl w:val="0"/>
              <w:bidi/>
              <w:jc w:val="left"/>
              <w:rPr>
                <w:b/>
                <w:color w:val="000000"/>
                <w:sz w:val="22"/>
                <w:szCs w:val="22"/>
                <w:rtl/>
                <w:lang w:val="en-CA" w:bidi="ar-LB"/>
              </w:rPr>
            </w:pPr>
            <w:r w:rsidRPr="005100A9">
              <w:rPr>
                <w:b/>
                <w:color w:val="000000"/>
                <w:sz w:val="22"/>
                <w:szCs w:val="22"/>
                <w:rtl/>
                <w:lang w:val="en-CA" w:bidi="ar-LB"/>
              </w:rPr>
              <w:t>الهيدروكلوروفلوروكربون-141ب في البوليولات المستوردة سابقة الخلط*</w:t>
            </w:r>
          </w:p>
        </w:tc>
        <w:tc>
          <w:tcPr>
            <w:tcW w:w="390" w:type="pct"/>
            <w:shd w:val="clear" w:color="auto" w:fill="auto"/>
            <w:noWrap/>
          </w:tcPr>
          <w:p w:rsidR="00261D56" w:rsidRPr="00EE2A54" w:rsidRDefault="00261D56" w:rsidP="00261D56">
            <w:pPr>
              <w:jc w:val="right"/>
              <w:rPr>
                <w:sz w:val="20"/>
                <w:lang w:val="en-CA" w:bidi="ar-LB"/>
              </w:rPr>
            </w:pPr>
            <w:r w:rsidRPr="00EE2A54">
              <w:rPr>
                <w:sz w:val="20"/>
                <w:lang w:val="en-CA" w:bidi="ar-LB"/>
              </w:rPr>
              <w:t>0.00</w:t>
            </w:r>
          </w:p>
        </w:tc>
        <w:tc>
          <w:tcPr>
            <w:tcW w:w="391" w:type="pct"/>
            <w:shd w:val="clear" w:color="auto" w:fill="auto"/>
            <w:noWrap/>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sz w:val="20"/>
                <w:lang w:val="en-CA" w:bidi="ar-LB"/>
              </w:rPr>
            </w:pPr>
            <w:r w:rsidRPr="00EE2A54">
              <w:rPr>
                <w:sz w:val="20"/>
                <w:lang w:val="en-CA" w:bidi="ar-LB"/>
              </w:rPr>
              <w:t>0.00</w:t>
            </w:r>
          </w:p>
        </w:tc>
        <w:tc>
          <w:tcPr>
            <w:tcW w:w="391" w:type="pct"/>
          </w:tcPr>
          <w:p w:rsidR="00261D56" w:rsidRPr="00EE2A54" w:rsidRDefault="00261D56" w:rsidP="00261D56">
            <w:pPr>
              <w:jc w:val="right"/>
              <w:rPr>
                <w:rFonts w:eastAsiaTheme="minorHAnsi"/>
                <w:color w:val="000000"/>
                <w:sz w:val="20"/>
                <w:lang w:val="en-CA" w:bidi="ar-LB"/>
              </w:rPr>
            </w:pPr>
            <w:r w:rsidRPr="00EE2A54">
              <w:rPr>
                <w:sz w:val="20"/>
                <w:lang w:val="en-CA" w:bidi="ar-LB"/>
              </w:rPr>
              <w:t>0.00</w:t>
            </w:r>
          </w:p>
        </w:tc>
        <w:tc>
          <w:tcPr>
            <w:tcW w:w="519" w:type="pct"/>
            <w:shd w:val="clear" w:color="auto" w:fill="auto"/>
            <w:noWrap/>
          </w:tcPr>
          <w:p w:rsidR="00261D56" w:rsidRPr="00EE2A54" w:rsidRDefault="00261D56" w:rsidP="00261D56">
            <w:pPr>
              <w:jc w:val="right"/>
              <w:rPr>
                <w:rFonts w:eastAsiaTheme="minorHAnsi"/>
                <w:color w:val="000000"/>
                <w:sz w:val="20"/>
                <w:lang w:val="en-CA" w:bidi="ar-LB"/>
              </w:rPr>
            </w:pPr>
            <w:r w:rsidRPr="00EE2A54">
              <w:rPr>
                <w:rFonts w:eastAsiaTheme="minorHAnsi"/>
                <w:color w:val="000000"/>
                <w:sz w:val="20"/>
                <w:lang w:val="en-CA" w:bidi="ar-LB"/>
              </w:rPr>
              <w:t>1.55**</w:t>
            </w:r>
          </w:p>
        </w:tc>
      </w:tr>
    </w:tbl>
    <w:p w:rsidR="00261D56" w:rsidRDefault="00261D56" w:rsidP="00D0456F">
      <w:pPr>
        <w:bidi/>
        <w:spacing w:line="216" w:lineRule="auto"/>
        <w:jc w:val="lowKashida"/>
        <w:rPr>
          <w:sz w:val="16"/>
          <w:szCs w:val="16"/>
          <w:rtl/>
          <w:lang w:bidi="ar-LB"/>
        </w:rPr>
      </w:pPr>
    </w:p>
    <w:p w:rsidR="00B338E2" w:rsidRDefault="00B338E2" w:rsidP="00261D56">
      <w:pPr>
        <w:bidi/>
        <w:spacing w:line="216" w:lineRule="auto"/>
        <w:jc w:val="lowKashida"/>
        <w:rPr>
          <w:sz w:val="16"/>
          <w:szCs w:val="16"/>
          <w:rtl/>
          <w:lang w:bidi="ar-LB"/>
        </w:rPr>
      </w:pPr>
      <w:r w:rsidRPr="00837391">
        <w:rPr>
          <w:sz w:val="16"/>
          <w:szCs w:val="16"/>
          <w:rtl/>
          <w:lang w:bidi="ar-LB"/>
        </w:rPr>
        <w:t>*</w:t>
      </w:r>
      <w:r>
        <w:rPr>
          <w:sz w:val="16"/>
          <w:szCs w:val="16"/>
          <w:rtl/>
          <w:lang w:bidi="ar-LB"/>
        </w:rPr>
        <w:t xml:space="preserve">بيانات </w:t>
      </w:r>
      <w:r w:rsidR="00D0456F">
        <w:rPr>
          <w:sz w:val="16"/>
          <w:szCs w:val="16"/>
          <w:rtl/>
          <w:lang w:bidi="ar-LB"/>
        </w:rPr>
        <w:t>البرنامج القطري</w:t>
      </w:r>
      <w:r>
        <w:rPr>
          <w:sz w:val="16"/>
          <w:szCs w:val="16"/>
          <w:rtl/>
          <w:lang w:bidi="ar-LB"/>
        </w:rPr>
        <w:t>.</w:t>
      </w:r>
    </w:p>
    <w:p w:rsidR="00D0456F" w:rsidRPr="00837391" w:rsidRDefault="00D0456F" w:rsidP="00D0456F">
      <w:pPr>
        <w:bidi/>
        <w:spacing w:after="120" w:line="216" w:lineRule="auto"/>
        <w:jc w:val="lowKashida"/>
        <w:rPr>
          <w:sz w:val="16"/>
          <w:szCs w:val="16"/>
          <w:rtl/>
          <w:lang w:bidi="ar-LB"/>
        </w:rPr>
      </w:pPr>
      <w:r>
        <w:rPr>
          <w:sz w:val="16"/>
          <w:szCs w:val="16"/>
          <w:rtl/>
          <w:lang w:bidi="ar-LB"/>
        </w:rPr>
        <w:t>** متوسط الاستهلاك بين 2007 و 2009</w:t>
      </w:r>
    </w:p>
    <w:p w:rsidR="00B338E2" w:rsidRDefault="00261D56" w:rsidP="00777D2C">
      <w:pPr>
        <w:pStyle w:val="ListParagraph"/>
        <w:numPr>
          <w:ilvl w:val="0"/>
          <w:numId w:val="33"/>
        </w:numPr>
        <w:bidi/>
        <w:spacing w:before="240"/>
        <w:ind w:left="0" w:firstLine="0"/>
        <w:rPr>
          <w:sz w:val="26"/>
          <w:szCs w:val="26"/>
          <w:rtl/>
          <w:lang w:bidi="ar-LB"/>
        </w:rPr>
      </w:pPr>
      <w:r w:rsidRPr="00261D56">
        <w:rPr>
          <w:sz w:val="26"/>
          <w:szCs w:val="26"/>
          <w:rtl/>
          <w:lang w:bidi="ar-LB"/>
        </w:rPr>
        <w:t xml:space="preserve">حافظت مقدونيا على استهلاكها </w:t>
      </w:r>
      <w:r>
        <w:rPr>
          <w:sz w:val="26"/>
          <w:szCs w:val="26"/>
          <w:rtl/>
          <w:lang w:bidi="ar-LB"/>
        </w:rPr>
        <w:t>للمواد الهيدروكلوروفلوروركربونية</w:t>
      </w:r>
      <w:r w:rsidRPr="00261D56">
        <w:rPr>
          <w:sz w:val="26"/>
          <w:szCs w:val="26"/>
          <w:rtl/>
          <w:lang w:bidi="ar-LB"/>
        </w:rPr>
        <w:t xml:space="preserve"> دون الحد الأقصى للاستهلاك المسموح به بموجب بروتوكول مونتريال واتفاقه</w:t>
      </w:r>
      <w:r>
        <w:rPr>
          <w:sz w:val="26"/>
          <w:szCs w:val="26"/>
          <w:rtl/>
          <w:lang w:bidi="ar-LB"/>
        </w:rPr>
        <w:t>ا</w:t>
      </w:r>
      <w:r w:rsidRPr="00261D56">
        <w:rPr>
          <w:sz w:val="26"/>
          <w:szCs w:val="26"/>
          <w:rtl/>
          <w:lang w:bidi="ar-LB"/>
        </w:rPr>
        <w:t xml:space="preserve"> مع اللجنة التنفيذية نتيجة للأنشطة في قطاع الخدمة المنفذة في إطار خطة إدارة إزالة </w:t>
      </w:r>
      <w:r>
        <w:rPr>
          <w:sz w:val="26"/>
          <w:szCs w:val="26"/>
          <w:rtl/>
          <w:lang w:bidi="ar-LB"/>
        </w:rPr>
        <w:t xml:space="preserve">المواد </w:t>
      </w:r>
      <w:r w:rsidRPr="00777D2C">
        <w:rPr>
          <w:sz w:val="26"/>
          <w:szCs w:val="26"/>
          <w:rtl/>
          <w:lang w:val="en-US" w:bidi="ar-LB"/>
        </w:rPr>
        <w:t>الهيدروكلوروفلوروكربونية</w:t>
      </w:r>
      <w:r w:rsidRPr="00261D56">
        <w:rPr>
          <w:sz w:val="26"/>
          <w:szCs w:val="26"/>
          <w:rtl/>
          <w:lang w:bidi="ar-LB"/>
        </w:rPr>
        <w:t xml:space="preserve">، والتخفيض السنوي بنسبة 5 في المائة في حصة الواردات من </w:t>
      </w:r>
      <w:r>
        <w:rPr>
          <w:sz w:val="26"/>
          <w:szCs w:val="26"/>
          <w:rtl/>
          <w:lang w:bidi="ar-LB"/>
        </w:rPr>
        <w:t>المواد الهيدروكلوروفلوروركربونية</w:t>
      </w:r>
      <w:r w:rsidRPr="00261D56">
        <w:rPr>
          <w:sz w:val="26"/>
          <w:szCs w:val="26"/>
          <w:rtl/>
          <w:lang w:bidi="ar-LB"/>
        </w:rPr>
        <w:t xml:space="preserve"> </w:t>
      </w:r>
      <w:r>
        <w:rPr>
          <w:sz w:val="26"/>
          <w:szCs w:val="26"/>
          <w:rtl/>
          <w:lang w:val="en-US" w:bidi="ar-LB"/>
        </w:rPr>
        <w:t>بالإضافة إلى ضريبة البيئة (يورو واحد للكغم) المفروضة على واردات المواد الهيدروكلوروفلوروكربونية</w:t>
      </w:r>
      <w:r w:rsidRPr="00261D56">
        <w:rPr>
          <w:sz w:val="26"/>
          <w:szCs w:val="26"/>
          <w:rtl/>
          <w:lang w:bidi="ar-LB"/>
        </w:rPr>
        <w:t>. كما ساهم إد</w:t>
      </w:r>
      <w:r>
        <w:rPr>
          <w:sz w:val="26"/>
          <w:szCs w:val="26"/>
          <w:rtl/>
          <w:lang w:bidi="ar-LB"/>
        </w:rPr>
        <w:t>خال معدات التبريد وتكييف الهواء</w:t>
      </w:r>
      <w:r w:rsidRPr="00261D56">
        <w:rPr>
          <w:sz w:val="26"/>
          <w:szCs w:val="26"/>
          <w:rtl/>
          <w:lang w:bidi="ar-LB"/>
        </w:rPr>
        <w:t xml:space="preserve"> القائمة على </w:t>
      </w:r>
      <w:r>
        <w:rPr>
          <w:sz w:val="26"/>
          <w:szCs w:val="26"/>
          <w:rtl/>
          <w:lang w:val="en-US" w:bidi="ar-LB"/>
        </w:rPr>
        <w:t xml:space="preserve">خلطات المواد الهيدروفلوروكربونية والهيدروفلوروكربون وغازات التبريد الطبيعية </w:t>
      </w:r>
      <w:r w:rsidR="00F210BF">
        <w:rPr>
          <w:sz w:val="26"/>
          <w:szCs w:val="26"/>
          <w:rtl/>
          <w:lang w:val="en-US" w:bidi="ar-LB"/>
        </w:rPr>
        <w:t xml:space="preserve">أيضاً </w:t>
      </w:r>
      <w:r w:rsidRPr="00261D56">
        <w:rPr>
          <w:sz w:val="26"/>
          <w:szCs w:val="26"/>
          <w:rtl/>
          <w:lang w:bidi="ar-LB"/>
        </w:rPr>
        <w:t xml:space="preserve">في انخفاض الطلب على مركبات الكربون الهيدروكلورية فلورية في البلد. ترجع الزيادة في استهلاك </w:t>
      </w:r>
      <w:r w:rsidR="00F210BF">
        <w:rPr>
          <w:sz w:val="26"/>
          <w:szCs w:val="26"/>
          <w:rtl/>
          <w:lang w:bidi="ar-LB"/>
        </w:rPr>
        <w:t>المواد الهيدروكلوروفلوروركربونية</w:t>
      </w:r>
      <w:r w:rsidRPr="00261D56">
        <w:rPr>
          <w:sz w:val="26"/>
          <w:szCs w:val="26"/>
          <w:rtl/>
          <w:lang w:bidi="ar-LB"/>
        </w:rPr>
        <w:t xml:space="preserve"> في عام 2019 إلى استخدام تصريح استيراد صادر في عام 2018 ولكنه استخدم في عام 2019</w:t>
      </w:r>
      <w:r w:rsidR="00B338E2">
        <w:rPr>
          <w:sz w:val="26"/>
          <w:szCs w:val="26"/>
          <w:rtl/>
          <w:lang w:bidi="ar-LB"/>
        </w:rPr>
        <w:t>.</w:t>
      </w:r>
    </w:p>
    <w:p w:rsidR="00B338E2" w:rsidRPr="00501C82" w:rsidRDefault="00B338E2" w:rsidP="00B338E2">
      <w:pPr>
        <w:bidi/>
        <w:spacing w:before="240" w:after="120" w:line="216" w:lineRule="auto"/>
        <w:jc w:val="lowKashida"/>
        <w:rPr>
          <w:i/>
          <w:iCs/>
          <w:sz w:val="26"/>
          <w:szCs w:val="26"/>
          <w:rtl/>
          <w:lang w:bidi="ar-LB"/>
        </w:rPr>
      </w:pPr>
      <w:r>
        <w:rPr>
          <w:i/>
          <w:iCs/>
          <w:sz w:val="26"/>
          <w:szCs w:val="26"/>
          <w:rtl/>
          <w:lang w:bidi="ar-LB"/>
        </w:rPr>
        <w:t xml:space="preserve">ﺗﻘﺮﻳر عن </w:t>
      </w:r>
      <w:r w:rsidRPr="00501C82">
        <w:rPr>
          <w:i/>
          <w:iCs/>
          <w:sz w:val="26"/>
          <w:szCs w:val="26"/>
          <w:rtl/>
          <w:lang w:bidi="ar-LB"/>
        </w:rPr>
        <w:t xml:space="preserve"> ﺗﻨﻔﻴﺬ ﺍﻟﺒﺮﻧﺎﻣﺞ ﺍﻟﻘﻄﺮﻱ </w:t>
      </w:r>
    </w:p>
    <w:p w:rsidR="00B338E2" w:rsidRDefault="00F210BF" w:rsidP="00777D2C">
      <w:pPr>
        <w:pStyle w:val="ListParagraph"/>
        <w:numPr>
          <w:ilvl w:val="0"/>
          <w:numId w:val="33"/>
        </w:numPr>
        <w:bidi/>
        <w:spacing w:before="240"/>
        <w:ind w:left="0" w:firstLine="0"/>
        <w:rPr>
          <w:sz w:val="26"/>
          <w:szCs w:val="26"/>
          <w:rtl/>
          <w:lang w:val="en-US" w:bidi="ar-LB"/>
        </w:rPr>
      </w:pPr>
      <w:r>
        <w:rPr>
          <w:sz w:val="26"/>
          <w:szCs w:val="26"/>
          <w:rtl/>
          <w:lang w:val="en-US" w:bidi="ar-LB"/>
        </w:rPr>
        <w:t xml:space="preserve">أبلغت حكومة مقدونيا الشمالية عن بيانات استهلاك قطاع المواد الهيدروكلوروفلوروكربونية في إطار تقرير تنفيذ البرنامج </w:t>
      </w:r>
      <w:r w:rsidRPr="00777D2C">
        <w:rPr>
          <w:sz w:val="26"/>
          <w:szCs w:val="26"/>
          <w:rtl/>
          <w:lang w:bidi="ar-LB"/>
        </w:rPr>
        <w:t>القطري</w:t>
      </w:r>
      <w:r>
        <w:rPr>
          <w:sz w:val="26"/>
          <w:szCs w:val="26"/>
          <w:rtl/>
          <w:lang w:val="en-US" w:bidi="ar-LB"/>
        </w:rPr>
        <w:t xml:space="preserve"> لعام 2019 وهي متفقة والبيانات المبلغ عنها بموجب المادة 7 من بروتوكول مونتريال. إلا أنه قد لوحظ أن الاستخدام الفعلي في البلد لقطاع الخدمة عام 2019 كان </w:t>
      </w:r>
      <w:r>
        <w:rPr>
          <w:sz w:val="26"/>
          <w:szCs w:val="26"/>
          <w:lang w:val="en-US" w:bidi="ar-LB"/>
        </w:rPr>
        <w:t>0.09</w:t>
      </w:r>
      <w:r>
        <w:rPr>
          <w:sz w:val="26"/>
          <w:szCs w:val="26"/>
          <w:rtl/>
          <w:lang w:val="en-US" w:bidi="ar-LB"/>
        </w:rPr>
        <w:t xml:space="preserve"> طن من قدرات استنفاد الأوزون فقط (</w:t>
      </w:r>
      <w:r>
        <w:rPr>
          <w:sz w:val="26"/>
          <w:szCs w:val="26"/>
          <w:lang w:val="en-US" w:bidi="ar-LB"/>
        </w:rPr>
        <w:t>1.7</w:t>
      </w:r>
      <w:r>
        <w:rPr>
          <w:sz w:val="26"/>
          <w:szCs w:val="26"/>
          <w:rtl/>
          <w:lang w:val="en-US" w:bidi="ar-LB"/>
        </w:rPr>
        <w:t xml:space="preserve"> طن متري) والكمية المتبقية (</w:t>
      </w:r>
      <w:r>
        <w:rPr>
          <w:sz w:val="26"/>
          <w:szCs w:val="26"/>
          <w:lang w:val="en-US" w:bidi="ar-LB"/>
        </w:rPr>
        <w:t>9.86</w:t>
      </w:r>
      <w:r>
        <w:rPr>
          <w:sz w:val="26"/>
          <w:szCs w:val="26"/>
          <w:rtl/>
          <w:lang w:val="en-US" w:bidi="ar-LB"/>
        </w:rPr>
        <w:t xml:space="preserve">) كانت للتخزين. وفي نهاية عام 2019، كان لدى مستورد واحد مخزون قدره </w:t>
      </w:r>
      <w:r>
        <w:rPr>
          <w:sz w:val="26"/>
          <w:szCs w:val="26"/>
          <w:lang w:val="en-US" w:bidi="ar-LB"/>
        </w:rPr>
        <w:t>12.09</w:t>
      </w:r>
      <w:r>
        <w:rPr>
          <w:sz w:val="26"/>
          <w:szCs w:val="26"/>
          <w:rtl/>
          <w:lang w:val="en-US" w:bidi="ar-LB"/>
        </w:rPr>
        <w:t xml:space="preserve"> طن متري (</w:t>
      </w:r>
      <w:r>
        <w:rPr>
          <w:sz w:val="26"/>
          <w:szCs w:val="26"/>
          <w:lang w:val="en-US" w:bidi="ar-LB"/>
        </w:rPr>
        <w:t>0.66</w:t>
      </w:r>
      <w:r>
        <w:rPr>
          <w:sz w:val="26"/>
          <w:szCs w:val="26"/>
          <w:rtl/>
          <w:lang w:val="en-US" w:bidi="ar-LB"/>
        </w:rPr>
        <w:t xml:space="preserve"> طن من قدرات استنفاد الأوزون) من الهيدروكلوروفلوروكربون </w:t>
      </w:r>
      <w:r>
        <w:rPr>
          <w:sz w:val="26"/>
          <w:szCs w:val="26"/>
          <w:lang w:val="en-US" w:bidi="ar-LB"/>
        </w:rPr>
        <w:t>22</w:t>
      </w:r>
      <w:r>
        <w:rPr>
          <w:sz w:val="26"/>
          <w:szCs w:val="26"/>
          <w:rtl/>
          <w:lang w:val="en-US" w:bidi="ar-LB"/>
        </w:rPr>
        <w:t>.</w:t>
      </w:r>
    </w:p>
    <w:p w:rsidR="00F733AD" w:rsidRDefault="00F210BF" w:rsidP="00F733AD">
      <w:pPr>
        <w:bidi/>
        <w:spacing w:before="240" w:after="120" w:line="216" w:lineRule="auto"/>
        <w:jc w:val="lowKashida"/>
        <w:rPr>
          <w:i/>
          <w:iCs/>
          <w:sz w:val="26"/>
          <w:szCs w:val="26"/>
          <w:rtl/>
          <w:lang w:bidi="ar-LB"/>
        </w:rPr>
      </w:pPr>
      <w:r w:rsidRPr="009D5A5E">
        <w:rPr>
          <w:i/>
          <w:iCs/>
          <w:sz w:val="26"/>
          <w:szCs w:val="26"/>
          <w:rtl/>
          <w:lang w:val="en-US" w:bidi="ar-LB"/>
        </w:rPr>
        <w:lastRenderedPageBreak/>
        <w:t>تقرير التحقق</w:t>
      </w:r>
    </w:p>
    <w:p w:rsidR="009E67FE" w:rsidRDefault="009E67FE" w:rsidP="00777D2C">
      <w:pPr>
        <w:pStyle w:val="ListParagraph"/>
        <w:numPr>
          <w:ilvl w:val="0"/>
          <w:numId w:val="33"/>
        </w:numPr>
        <w:bidi/>
        <w:spacing w:before="240"/>
        <w:ind w:left="0" w:firstLine="0"/>
        <w:rPr>
          <w:sz w:val="26"/>
          <w:szCs w:val="26"/>
          <w:lang w:val="en-US" w:bidi="ar-LB"/>
        </w:rPr>
      </w:pPr>
      <w:r>
        <w:rPr>
          <w:sz w:val="26"/>
          <w:szCs w:val="26"/>
          <w:rtl/>
          <w:lang w:val="en-US" w:bidi="ar-LB"/>
        </w:rPr>
        <w:t xml:space="preserve">أكّد تقرير التحقق </w:t>
      </w:r>
      <w:r w:rsidR="00F210BF">
        <w:rPr>
          <w:sz w:val="26"/>
          <w:szCs w:val="26"/>
          <w:rtl/>
          <w:lang w:val="en-US" w:bidi="ar-LB"/>
        </w:rPr>
        <w:t xml:space="preserve">أن حكومة مقدونيا الشمالية تقوم بتنفيذ نظام حصص وترخيص لواردات وصادرات المواد </w:t>
      </w:r>
      <w:r>
        <w:rPr>
          <w:sz w:val="26"/>
          <w:szCs w:val="26"/>
          <w:rtl/>
          <w:lang w:val="en-US" w:bidi="ar-LB"/>
        </w:rPr>
        <w:t>الهيدروكلوروفلوروكربونية وأن ا</w:t>
      </w:r>
      <w:r w:rsidR="00F210BF">
        <w:rPr>
          <w:sz w:val="26"/>
          <w:szCs w:val="26"/>
          <w:rtl/>
          <w:lang w:val="en-US" w:bidi="ar-LB"/>
        </w:rPr>
        <w:t xml:space="preserve">ستهلاك </w:t>
      </w:r>
      <w:r>
        <w:rPr>
          <w:sz w:val="26"/>
          <w:szCs w:val="26"/>
          <w:rtl/>
          <w:lang w:val="en-US" w:bidi="ar-LB"/>
        </w:rPr>
        <w:t>المواد ا</w:t>
      </w:r>
      <w:r w:rsidR="00F210BF">
        <w:rPr>
          <w:sz w:val="26"/>
          <w:szCs w:val="26"/>
          <w:rtl/>
          <w:lang w:val="en-US" w:bidi="ar-LB"/>
        </w:rPr>
        <w:t>لهيدروكلوروفلوركربون</w:t>
      </w:r>
      <w:r>
        <w:rPr>
          <w:sz w:val="26"/>
          <w:szCs w:val="26"/>
          <w:rtl/>
          <w:lang w:val="en-US" w:bidi="ar-LB"/>
        </w:rPr>
        <w:t>ية المبّلغ عنه بموجب المادة 7 من بروتوكول مونتريال</w:t>
      </w:r>
      <w:r w:rsidR="00F210BF">
        <w:rPr>
          <w:sz w:val="26"/>
          <w:szCs w:val="26"/>
          <w:rtl/>
          <w:lang w:val="en-US" w:bidi="ar-LB"/>
        </w:rPr>
        <w:t xml:space="preserve"> </w:t>
      </w:r>
      <w:r>
        <w:rPr>
          <w:sz w:val="26"/>
          <w:szCs w:val="26"/>
          <w:rtl/>
          <w:lang w:val="en-US" w:bidi="ar-LB"/>
        </w:rPr>
        <w:t>لعام 2019 بلغ</w:t>
      </w:r>
      <w:r w:rsidR="00F210BF">
        <w:rPr>
          <w:sz w:val="26"/>
          <w:szCs w:val="26"/>
          <w:rtl/>
          <w:lang w:val="en-US" w:bidi="ar-LB"/>
        </w:rPr>
        <w:t xml:space="preserve"> </w:t>
      </w:r>
      <w:r w:rsidR="00F210BF">
        <w:rPr>
          <w:sz w:val="26"/>
          <w:szCs w:val="26"/>
          <w:lang w:val="en-US" w:bidi="ar-LB"/>
        </w:rPr>
        <w:t>0.</w:t>
      </w:r>
      <w:r>
        <w:rPr>
          <w:sz w:val="26"/>
          <w:szCs w:val="26"/>
          <w:lang w:val="en-US" w:bidi="ar-LB"/>
        </w:rPr>
        <w:t>64</w:t>
      </w:r>
      <w:r w:rsidR="00F210BF">
        <w:rPr>
          <w:sz w:val="26"/>
          <w:szCs w:val="26"/>
          <w:rtl/>
          <w:lang w:val="en-US" w:bidi="ar-LB"/>
        </w:rPr>
        <w:t xml:space="preserve"> طن من قدرات استنفاد الأوزون</w:t>
      </w:r>
      <w:r>
        <w:rPr>
          <w:sz w:val="26"/>
          <w:szCs w:val="26"/>
          <w:rtl/>
          <w:lang w:val="en-US" w:bidi="ar-LB"/>
        </w:rPr>
        <w:t xml:space="preserve"> على النحو المبين في الجدول 1</w:t>
      </w:r>
      <w:r w:rsidR="00F210BF">
        <w:rPr>
          <w:sz w:val="26"/>
          <w:szCs w:val="26"/>
          <w:rtl/>
          <w:lang w:val="en-US" w:bidi="ar-LB"/>
        </w:rPr>
        <w:t xml:space="preserve">. </w:t>
      </w:r>
      <w:r>
        <w:rPr>
          <w:sz w:val="26"/>
          <w:szCs w:val="26"/>
          <w:rtl/>
          <w:lang w:val="en-US" w:bidi="ar-LB"/>
        </w:rPr>
        <w:t xml:space="preserve">وأشار التقرير أيضاً إلى أن خطة الاسترداد وإعادة التدوير أدّت إلى استرداد/تدوير </w:t>
      </w:r>
      <w:r>
        <w:rPr>
          <w:sz w:val="26"/>
          <w:szCs w:val="26"/>
          <w:lang w:val="en-US" w:bidi="ar-LB"/>
        </w:rPr>
        <w:t>35.89</w:t>
      </w:r>
      <w:r>
        <w:rPr>
          <w:sz w:val="26"/>
          <w:szCs w:val="26"/>
          <w:rtl/>
          <w:lang w:val="en-US" w:bidi="ar-LB"/>
        </w:rPr>
        <w:t xml:space="preserve"> طن متري من غازات التبريد في عام 2019.</w:t>
      </w:r>
    </w:p>
    <w:p w:rsidR="005100A9" w:rsidRPr="009E67FE" w:rsidRDefault="005100A9" w:rsidP="005100A9">
      <w:pPr>
        <w:pStyle w:val="ListParagraph"/>
        <w:bidi/>
        <w:spacing w:before="240"/>
        <w:ind w:left="0"/>
        <w:rPr>
          <w:sz w:val="26"/>
          <w:szCs w:val="26"/>
          <w:rtl/>
          <w:lang w:val="en-US" w:bidi="ar-LB"/>
        </w:rPr>
      </w:pPr>
    </w:p>
    <w:p w:rsidR="009E67FE" w:rsidRPr="009D5A5E" w:rsidRDefault="009E67FE" w:rsidP="009E67F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LB"/>
        </w:rPr>
      </w:pPr>
      <w:r w:rsidRPr="009D5A5E">
        <w:rPr>
          <w:sz w:val="26"/>
          <w:szCs w:val="26"/>
          <w:u w:val="single"/>
          <w:rtl/>
          <w:lang w:val="en-US" w:bidi="ar-LB"/>
        </w:rPr>
        <w:t xml:space="preserve">تقرير مرحلي بشأن تنفيذ الشريحة </w:t>
      </w:r>
      <w:r>
        <w:rPr>
          <w:sz w:val="26"/>
          <w:szCs w:val="26"/>
          <w:u w:val="single"/>
          <w:rtl/>
          <w:lang w:val="en-US" w:bidi="ar-LB"/>
        </w:rPr>
        <w:t>التاسعة</w:t>
      </w:r>
      <w:r w:rsidRPr="009D5A5E">
        <w:rPr>
          <w:sz w:val="26"/>
          <w:szCs w:val="26"/>
          <w:u w:val="single"/>
          <w:rtl/>
          <w:lang w:val="en-US" w:bidi="ar-LB"/>
        </w:rPr>
        <w:t xml:space="preserve"> من خطة إدارة إزالة المواد الهيدروكلوروفلوروكربونية</w:t>
      </w:r>
    </w:p>
    <w:p w:rsidR="004C596F" w:rsidRPr="00807D90" w:rsidRDefault="009E67FE" w:rsidP="009E67FE">
      <w:pPr>
        <w:bidi/>
        <w:spacing w:before="240" w:after="120" w:line="216" w:lineRule="auto"/>
        <w:jc w:val="lowKashida"/>
        <w:rPr>
          <w:i/>
          <w:iCs/>
          <w:sz w:val="26"/>
          <w:szCs w:val="26"/>
          <w:rtl/>
          <w:lang w:val="en-CA" w:bidi="ar-LB"/>
        </w:rPr>
      </w:pPr>
      <w:r w:rsidRPr="009D5A5E">
        <w:rPr>
          <w:i/>
          <w:iCs/>
          <w:sz w:val="26"/>
          <w:szCs w:val="26"/>
          <w:rtl/>
          <w:lang w:val="en-US" w:bidi="ar-LB"/>
        </w:rPr>
        <w:t>الإطار القانوني</w:t>
      </w:r>
    </w:p>
    <w:p w:rsidR="00F733AD" w:rsidRDefault="009E67FE" w:rsidP="00777D2C">
      <w:pPr>
        <w:pStyle w:val="ListParagraph"/>
        <w:numPr>
          <w:ilvl w:val="0"/>
          <w:numId w:val="33"/>
        </w:numPr>
        <w:bidi/>
        <w:spacing w:before="240"/>
        <w:ind w:left="0" w:firstLine="0"/>
        <w:rPr>
          <w:sz w:val="26"/>
          <w:szCs w:val="26"/>
          <w:lang w:val="en-US" w:bidi="ar-LB"/>
        </w:rPr>
      </w:pPr>
      <w:r w:rsidRPr="009E67FE">
        <w:rPr>
          <w:sz w:val="26"/>
          <w:szCs w:val="26"/>
          <w:rtl/>
          <w:lang w:bidi="ar-LB"/>
        </w:rPr>
        <w:t xml:space="preserve">فرضت مقدونيا الشمالية حظرًا على استيراد وتصدير المعدات القائمة على </w:t>
      </w:r>
      <w:r>
        <w:rPr>
          <w:sz w:val="26"/>
          <w:szCs w:val="26"/>
          <w:rtl/>
          <w:lang w:bidi="ar-LB"/>
        </w:rPr>
        <w:t>المواد الهيدروكلوروفلوروكربونية</w:t>
      </w:r>
      <w:r w:rsidRPr="009E67FE">
        <w:rPr>
          <w:sz w:val="26"/>
          <w:szCs w:val="26"/>
          <w:rtl/>
          <w:lang w:bidi="ar-LB"/>
        </w:rPr>
        <w:t xml:space="preserve"> (اعتبارًا من 1 </w:t>
      </w:r>
      <w:r>
        <w:rPr>
          <w:sz w:val="26"/>
          <w:szCs w:val="26"/>
          <w:rtl/>
          <w:lang w:bidi="ar-LB"/>
        </w:rPr>
        <w:t>كانون الثاني/</w:t>
      </w:r>
      <w:r w:rsidRPr="009E67FE">
        <w:rPr>
          <w:sz w:val="26"/>
          <w:szCs w:val="26"/>
          <w:rtl/>
          <w:lang w:bidi="ar-LB"/>
        </w:rPr>
        <w:t xml:space="preserve">يناير 2012) وحظرًا على الأسطوانات القابلة لإعادة التعبئة (اعتبارًا من 1 </w:t>
      </w:r>
      <w:r>
        <w:rPr>
          <w:sz w:val="26"/>
          <w:szCs w:val="26"/>
          <w:rtl/>
          <w:lang w:bidi="ar-LB"/>
        </w:rPr>
        <w:t>كانون الثاني/</w:t>
      </w:r>
      <w:r w:rsidRPr="009E67FE">
        <w:rPr>
          <w:sz w:val="26"/>
          <w:szCs w:val="26"/>
          <w:rtl/>
          <w:lang w:bidi="ar-LB"/>
        </w:rPr>
        <w:t xml:space="preserve">يناير 2015). </w:t>
      </w:r>
      <w:r>
        <w:rPr>
          <w:sz w:val="26"/>
          <w:szCs w:val="26"/>
          <w:rtl/>
          <w:lang w:bidi="ar-LB"/>
        </w:rPr>
        <w:t>و</w:t>
      </w:r>
      <w:r w:rsidRPr="009E67FE">
        <w:rPr>
          <w:sz w:val="26"/>
          <w:szCs w:val="26"/>
          <w:rtl/>
          <w:lang w:bidi="ar-LB"/>
        </w:rPr>
        <w:t>تخطط الحكومة لت</w:t>
      </w:r>
      <w:r>
        <w:rPr>
          <w:sz w:val="26"/>
          <w:szCs w:val="26"/>
          <w:rtl/>
          <w:lang w:bidi="ar-LB"/>
        </w:rPr>
        <w:t>حقيق ت</w:t>
      </w:r>
      <w:r w:rsidRPr="009E67FE">
        <w:rPr>
          <w:sz w:val="26"/>
          <w:szCs w:val="26"/>
          <w:rtl/>
          <w:lang w:bidi="ar-LB"/>
        </w:rPr>
        <w:t xml:space="preserve">خفيضات سنوية بنسبة 6 في المائة </w:t>
      </w:r>
      <w:r>
        <w:rPr>
          <w:sz w:val="26"/>
          <w:szCs w:val="26"/>
          <w:rtl/>
          <w:lang w:bidi="ar-LB"/>
        </w:rPr>
        <w:t>في</w:t>
      </w:r>
      <w:r w:rsidRPr="009E67FE">
        <w:rPr>
          <w:sz w:val="26"/>
          <w:szCs w:val="26"/>
          <w:rtl/>
          <w:lang w:bidi="ar-LB"/>
        </w:rPr>
        <w:t xml:space="preserve"> حصص استيراد </w:t>
      </w:r>
      <w:r>
        <w:rPr>
          <w:sz w:val="26"/>
          <w:szCs w:val="26"/>
          <w:rtl/>
          <w:lang w:bidi="ar-LB"/>
        </w:rPr>
        <w:t>المواد الهيدروكلوروفلوروكربونية بين 2021-2029</w:t>
      </w:r>
      <w:r w:rsidRPr="009E67FE">
        <w:rPr>
          <w:sz w:val="26"/>
          <w:szCs w:val="26"/>
          <w:rtl/>
          <w:lang w:bidi="ar-LB"/>
        </w:rPr>
        <w:t>، وفرض حظر كامل اعت</w:t>
      </w:r>
      <w:r>
        <w:rPr>
          <w:sz w:val="26"/>
          <w:szCs w:val="26"/>
          <w:rtl/>
          <w:lang w:bidi="ar-LB"/>
        </w:rPr>
        <w:t>بارًا من عام 2030. وفي عام 2019</w:t>
      </w:r>
      <w:r w:rsidRPr="009E67FE">
        <w:rPr>
          <w:sz w:val="26"/>
          <w:szCs w:val="26"/>
          <w:rtl/>
          <w:lang w:bidi="ar-LB"/>
        </w:rPr>
        <w:t xml:space="preserve">، </w:t>
      </w:r>
      <w:r>
        <w:rPr>
          <w:sz w:val="26"/>
          <w:szCs w:val="26"/>
          <w:rtl/>
          <w:lang w:val="en-US" w:bidi="ar-LB"/>
        </w:rPr>
        <w:t>تم تنفيذ تعديلات قانون البيئة ليشمل أحكام محددة خاصة بأنواع وفئات تراخيص إدارة غازات التبريد و/أو المنتجات المحتوية على غازات تبريد والإجراءات المتبعة للاسترداد وإعادة التدوير وتركيب المعدات والخدمة</w:t>
      </w:r>
      <w:r w:rsidRPr="00777D2C">
        <w:rPr>
          <w:sz w:val="26"/>
          <w:szCs w:val="26"/>
          <w:rtl/>
          <w:lang w:val="en-US" w:bidi="ar-LB"/>
        </w:rPr>
        <w:t>. وتمت صياغة تعديلات على القانون في ما يتعلق بإزالة المواد الهيدروكلوروفلوروكربونية، لكن الموافقة تأخرت بسبب فيروس كورونا (كوفيد-19) والتغيير الحكومي بعد الانتخابات.</w:t>
      </w:r>
    </w:p>
    <w:p w:rsidR="00777D2C" w:rsidRPr="00777D2C" w:rsidRDefault="00777D2C" w:rsidP="00777D2C">
      <w:pPr>
        <w:pStyle w:val="ListParagraph"/>
        <w:bidi/>
        <w:spacing w:before="240"/>
        <w:ind w:left="0"/>
        <w:rPr>
          <w:sz w:val="26"/>
          <w:szCs w:val="26"/>
          <w:rtl/>
          <w:lang w:val="en-US" w:bidi="ar-LB"/>
        </w:rPr>
      </w:pPr>
    </w:p>
    <w:p w:rsidR="00EC397E" w:rsidRDefault="00C5715E" w:rsidP="00777D2C">
      <w:pPr>
        <w:pStyle w:val="ListParagraph"/>
        <w:numPr>
          <w:ilvl w:val="0"/>
          <w:numId w:val="33"/>
        </w:numPr>
        <w:bidi/>
        <w:spacing w:before="240"/>
        <w:ind w:left="0" w:firstLine="0"/>
        <w:rPr>
          <w:sz w:val="26"/>
          <w:szCs w:val="26"/>
          <w:lang w:val="en-US" w:bidi="ar-LB"/>
        </w:rPr>
      </w:pPr>
      <w:r w:rsidRPr="00777D2C">
        <w:rPr>
          <w:sz w:val="26"/>
          <w:szCs w:val="26"/>
          <w:rtl/>
          <w:lang w:val="en-US" w:bidi="ar-LB"/>
        </w:rPr>
        <w:t xml:space="preserve">تشمل التشريعات المعلقة تلك المتعلقة بتعزيز نظام إصدار شهادات تبريد وتكييف الهواء والاختبار العملي للفنيين؛ وإدخال جزء عملي في الموقع من اختبار الشهادات بما يتماشى مع متطلبات الاتحاد الأوروبي؛ وحظر على استيراد وتصدير معدات التبريد وتكييف الهواء المستعملة؛ ومشروع الأمر الخاص بالتخفيض التدريجي السنوي لواردات المواد الهيدروكلوروفلوروكربونية من عام 2021 إلى عام 2029 والحظر الكامل اعتبارًا من عام 2030؛ وتمديد خطة الاسترداد وإعادة التدوير لتشمل غازات التبريد غير المستنفدة للأوزون؛ ومسودة قواعد الإجراءات الوقائية للحد من تسرب غازات </w:t>
      </w:r>
      <w:r w:rsidRPr="00777D2C">
        <w:rPr>
          <w:sz w:val="26"/>
          <w:szCs w:val="26"/>
          <w:lang w:val="en-US" w:bidi="ar-LB"/>
        </w:rPr>
        <w:t>F</w:t>
      </w:r>
      <w:r w:rsidRPr="00777D2C">
        <w:rPr>
          <w:sz w:val="26"/>
          <w:szCs w:val="26"/>
          <w:rtl/>
          <w:lang w:val="en-US" w:bidi="ar-LB"/>
        </w:rPr>
        <w:t>. وصدقت حكومة مقدونيا الشمالية على تعديل كيغالي في 12 آذار/مارس 2020</w:t>
      </w:r>
      <w:r w:rsidR="00EC397E" w:rsidRPr="00777D2C">
        <w:rPr>
          <w:sz w:val="26"/>
          <w:szCs w:val="26"/>
          <w:rtl/>
          <w:lang w:val="en-US" w:bidi="ar-LB"/>
        </w:rPr>
        <w:t>.</w:t>
      </w:r>
    </w:p>
    <w:p w:rsidR="00777D2C" w:rsidRPr="00777D2C" w:rsidRDefault="00777D2C" w:rsidP="00777D2C">
      <w:pPr>
        <w:pStyle w:val="ListParagraph"/>
        <w:rPr>
          <w:rFonts w:hint="cs"/>
          <w:sz w:val="26"/>
          <w:szCs w:val="26"/>
          <w:rtl/>
          <w:lang w:val="en-US" w:bidi="ar-LB"/>
        </w:rPr>
      </w:pPr>
    </w:p>
    <w:p w:rsidR="00C5715E" w:rsidRDefault="00C5715E" w:rsidP="00777D2C">
      <w:pPr>
        <w:pStyle w:val="ListParagraph"/>
        <w:numPr>
          <w:ilvl w:val="0"/>
          <w:numId w:val="33"/>
        </w:numPr>
        <w:bidi/>
        <w:spacing w:before="240"/>
        <w:ind w:left="0" w:firstLine="0"/>
        <w:rPr>
          <w:sz w:val="26"/>
          <w:szCs w:val="26"/>
          <w:rtl/>
          <w:lang w:val="en-US" w:bidi="ar-LB"/>
        </w:rPr>
      </w:pPr>
      <w:r w:rsidRPr="00C5715E">
        <w:rPr>
          <w:sz w:val="26"/>
          <w:szCs w:val="26"/>
          <w:rtl/>
          <w:lang w:val="en-US" w:bidi="ar-LB"/>
        </w:rPr>
        <w:t xml:space="preserve">عقدت ثلاث </w:t>
      </w:r>
      <w:r>
        <w:rPr>
          <w:sz w:val="26"/>
          <w:szCs w:val="26"/>
          <w:rtl/>
          <w:lang w:val="en-US" w:bidi="ar-LB"/>
        </w:rPr>
        <w:t>ورش</w:t>
      </w:r>
      <w:r w:rsidRPr="00C5715E">
        <w:rPr>
          <w:sz w:val="26"/>
          <w:szCs w:val="26"/>
          <w:rtl/>
          <w:lang w:val="en-US" w:bidi="ar-LB"/>
        </w:rPr>
        <w:t xml:space="preserve"> عمل في عام 2020 لتدريب 67 موظفًا إضافيًا</w:t>
      </w:r>
      <w:r>
        <w:rPr>
          <w:sz w:val="26"/>
          <w:szCs w:val="26"/>
          <w:rtl/>
          <w:lang w:val="en-US" w:bidi="ar-LB"/>
        </w:rPr>
        <w:t xml:space="preserve"> من موظفي الجمارك</w:t>
      </w:r>
      <w:r w:rsidRPr="00C5715E">
        <w:rPr>
          <w:sz w:val="26"/>
          <w:szCs w:val="26"/>
          <w:rtl/>
          <w:lang w:val="en-US" w:bidi="ar-LB"/>
        </w:rPr>
        <w:t xml:space="preserve"> على الممارسات الجيدة لتحديد </w:t>
      </w:r>
      <w:r>
        <w:rPr>
          <w:sz w:val="26"/>
          <w:szCs w:val="26"/>
          <w:rtl/>
          <w:lang w:val="en-US" w:bidi="ar-LB"/>
        </w:rPr>
        <w:t>غازات التبريد</w:t>
      </w:r>
      <w:r w:rsidRPr="00C5715E">
        <w:rPr>
          <w:sz w:val="26"/>
          <w:szCs w:val="26"/>
          <w:rtl/>
          <w:lang w:val="en-US" w:bidi="ar-LB"/>
        </w:rPr>
        <w:t xml:space="preserve"> والرقابة على واردات المواد الخاضعة </w:t>
      </w:r>
      <w:r>
        <w:rPr>
          <w:sz w:val="26"/>
          <w:szCs w:val="26"/>
          <w:rtl/>
          <w:lang w:val="en-US" w:bidi="ar-LB"/>
        </w:rPr>
        <w:t>للرقابة بموجب بروتوكول مونتريال</w:t>
      </w:r>
      <w:r w:rsidRPr="00C5715E">
        <w:rPr>
          <w:sz w:val="26"/>
          <w:szCs w:val="26"/>
          <w:rtl/>
          <w:lang w:val="en-US" w:bidi="ar-LB"/>
        </w:rPr>
        <w:t xml:space="preserve">، بما في ذلك التدريب على استخدام </w:t>
      </w:r>
      <w:r>
        <w:rPr>
          <w:sz w:val="26"/>
          <w:szCs w:val="26"/>
          <w:rtl/>
          <w:lang w:val="en-US" w:bidi="ar-LB"/>
        </w:rPr>
        <w:t>أجهزة التعرف على غازات التبريد البالغ عددها</w:t>
      </w:r>
      <w:r w:rsidRPr="00C5715E">
        <w:rPr>
          <w:sz w:val="26"/>
          <w:szCs w:val="26"/>
          <w:rtl/>
          <w:lang w:val="en-US" w:bidi="ar-LB"/>
        </w:rPr>
        <w:t xml:space="preserve"> خمسة </w:t>
      </w:r>
      <w:r>
        <w:rPr>
          <w:sz w:val="26"/>
          <w:szCs w:val="26"/>
          <w:rtl/>
          <w:lang w:val="en-US" w:bidi="ar-LB"/>
        </w:rPr>
        <w:t>و</w:t>
      </w:r>
      <w:r w:rsidRPr="00C5715E">
        <w:rPr>
          <w:sz w:val="26"/>
          <w:szCs w:val="26"/>
          <w:rtl/>
          <w:lang w:val="en-US" w:bidi="ar-LB"/>
        </w:rPr>
        <w:t xml:space="preserve">المقدمة بموجب خطة إدارة إزالة المواد الهيدروكلوروفلوروكربونية. </w:t>
      </w:r>
      <w:r>
        <w:rPr>
          <w:sz w:val="26"/>
          <w:szCs w:val="26"/>
          <w:rtl/>
          <w:lang w:val="en-US" w:bidi="ar-LB"/>
        </w:rPr>
        <w:t>و</w:t>
      </w:r>
      <w:r w:rsidRPr="00C5715E">
        <w:rPr>
          <w:sz w:val="26"/>
          <w:szCs w:val="26"/>
          <w:rtl/>
          <w:lang w:val="en-US" w:bidi="ar-LB"/>
        </w:rPr>
        <w:t xml:space="preserve">قامت وحدة الأوزون الوطنية بتطوير ونشر دليل الممارسات الجيدة في </w:t>
      </w:r>
      <w:r>
        <w:rPr>
          <w:sz w:val="26"/>
          <w:szCs w:val="26"/>
          <w:rtl/>
          <w:lang w:val="en-US" w:bidi="ar-LB"/>
        </w:rPr>
        <w:t>مراقبة غازات التبريد</w:t>
      </w:r>
      <w:r w:rsidRPr="00C5715E">
        <w:rPr>
          <w:sz w:val="26"/>
          <w:szCs w:val="26"/>
          <w:rtl/>
          <w:lang w:val="en-US" w:bidi="ar-LB"/>
        </w:rPr>
        <w:t xml:space="preserve"> في النقاط الحدودية</w:t>
      </w:r>
      <w:r>
        <w:rPr>
          <w:sz w:val="26"/>
          <w:szCs w:val="26"/>
          <w:rtl/>
          <w:lang w:val="en-US" w:bidi="ar-LB"/>
        </w:rPr>
        <w:t>.</w:t>
      </w:r>
    </w:p>
    <w:p w:rsidR="00C5715E" w:rsidRPr="00FA1D69" w:rsidRDefault="00C5715E" w:rsidP="00C571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LB"/>
        </w:rPr>
      </w:pPr>
      <w:r w:rsidRPr="00FA1D69">
        <w:rPr>
          <w:i/>
          <w:iCs/>
          <w:sz w:val="26"/>
          <w:szCs w:val="26"/>
          <w:rtl/>
          <w:lang w:val="en-US" w:bidi="ar-LB"/>
        </w:rPr>
        <w:t>قطاع خدمة التبريد</w:t>
      </w:r>
    </w:p>
    <w:p w:rsidR="00C5715E" w:rsidRDefault="00C5715E" w:rsidP="00777D2C">
      <w:pPr>
        <w:pStyle w:val="ListParagraph"/>
        <w:numPr>
          <w:ilvl w:val="0"/>
          <w:numId w:val="33"/>
        </w:numPr>
        <w:bidi/>
        <w:spacing w:before="240"/>
        <w:ind w:left="0" w:firstLine="0"/>
        <w:rPr>
          <w:sz w:val="26"/>
          <w:szCs w:val="26"/>
          <w:lang w:val="en-US" w:bidi="ar-LB"/>
        </w:rPr>
      </w:pPr>
      <w:r w:rsidRPr="00C5715E">
        <w:rPr>
          <w:sz w:val="26"/>
          <w:szCs w:val="26"/>
          <w:rtl/>
          <w:lang w:val="en-US" w:bidi="ar-LB"/>
        </w:rPr>
        <w:t xml:space="preserve">عُقدت </w:t>
      </w:r>
      <w:r w:rsidR="002841DF">
        <w:rPr>
          <w:sz w:val="26"/>
          <w:szCs w:val="26"/>
          <w:rtl/>
          <w:lang w:val="en-US" w:bidi="ar-LB"/>
        </w:rPr>
        <w:t>الورشة</w:t>
      </w:r>
      <w:r w:rsidRPr="00C5715E">
        <w:rPr>
          <w:sz w:val="26"/>
          <w:szCs w:val="26"/>
          <w:rtl/>
          <w:lang w:val="en-US" w:bidi="ar-LB"/>
        </w:rPr>
        <w:t xml:space="preserve"> الثالثة من سلسلة ورش العمل التدريبية التي تركز على </w:t>
      </w:r>
      <w:r w:rsidR="002841DF">
        <w:rPr>
          <w:sz w:val="26"/>
          <w:szCs w:val="26"/>
          <w:rtl/>
          <w:lang w:val="en-US" w:bidi="ar-LB"/>
        </w:rPr>
        <w:t>مراقبة معدات التبريد وتكييف الهواء والتحقق من التسرب والتسجيل</w:t>
      </w:r>
      <w:r w:rsidRPr="00C5715E">
        <w:rPr>
          <w:sz w:val="26"/>
          <w:szCs w:val="26"/>
          <w:rtl/>
          <w:lang w:val="en-US" w:bidi="ar-LB"/>
        </w:rPr>
        <w:t xml:space="preserve"> </w:t>
      </w:r>
      <w:r w:rsidR="002841DF">
        <w:rPr>
          <w:sz w:val="26"/>
          <w:szCs w:val="26"/>
          <w:rtl/>
          <w:lang w:val="en-US" w:bidi="ar-LB"/>
        </w:rPr>
        <w:t>ووضع العلامات</w:t>
      </w:r>
      <w:r w:rsidRPr="00C5715E">
        <w:rPr>
          <w:sz w:val="26"/>
          <w:szCs w:val="26"/>
          <w:rtl/>
          <w:lang w:val="en-US" w:bidi="ar-LB"/>
        </w:rPr>
        <w:t xml:space="preserve"> في</w:t>
      </w:r>
      <w:r w:rsidR="002841DF">
        <w:rPr>
          <w:sz w:val="26"/>
          <w:szCs w:val="26"/>
          <w:rtl/>
          <w:lang w:val="en-US" w:bidi="ar-LB"/>
        </w:rPr>
        <w:t xml:space="preserve"> تشرين الأول/</w:t>
      </w:r>
      <w:r w:rsidRPr="00C5715E">
        <w:rPr>
          <w:sz w:val="26"/>
          <w:szCs w:val="26"/>
          <w:rtl/>
          <w:lang w:val="en-US" w:bidi="ar-LB"/>
        </w:rPr>
        <w:t>أكتوبر 2019 لـ 11 مشاركًا (</w:t>
      </w:r>
      <w:r w:rsidR="002841DF">
        <w:rPr>
          <w:sz w:val="26"/>
          <w:szCs w:val="26"/>
          <w:rtl/>
          <w:lang w:val="en-US" w:bidi="ar-LB"/>
        </w:rPr>
        <w:t>أصحاب</w:t>
      </w:r>
      <w:r w:rsidRPr="00C5715E">
        <w:rPr>
          <w:sz w:val="26"/>
          <w:szCs w:val="26"/>
          <w:rtl/>
          <w:lang w:val="en-US" w:bidi="ar-LB"/>
        </w:rPr>
        <w:t xml:space="preserve"> معدات </w:t>
      </w:r>
      <w:r w:rsidR="002841DF">
        <w:rPr>
          <w:sz w:val="26"/>
          <w:szCs w:val="26"/>
          <w:rtl/>
          <w:lang w:val="en-US" w:bidi="ar-LB"/>
        </w:rPr>
        <w:t>التبريد وتكييف الهواء</w:t>
      </w:r>
      <w:r w:rsidRPr="00C5715E">
        <w:rPr>
          <w:sz w:val="26"/>
          <w:szCs w:val="26"/>
          <w:rtl/>
          <w:lang w:val="en-US" w:bidi="ar-LB"/>
        </w:rPr>
        <w:t xml:space="preserve"> والمفتشون البيئيون وفني واحد لخدمة </w:t>
      </w:r>
      <w:r w:rsidR="002841DF">
        <w:rPr>
          <w:sz w:val="26"/>
          <w:szCs w:val="26"/>
          <w:rtl/>
          <w:lang w:val="en-US" w:bidi="ar-LB"/>
        </w:rPr>
        <w:t>معدات التبريد وتكييف الهواء</w:t>
      </w:r>
      <w:r w:rsidRPr="00C5715E">
        <w:rPr>
          <w:sz w:val="26"/>
          <w:szCs w:val="26"/>
          <w:rtl/>
          <w:lang w:val="en-US" w:bidi="ar-LB"/>
        </w:rPr>
        <w:t xml:space="preserve">). تم إنتاج كتيب، "نصائح مفيدة لتسجيل وفحص معدات </w:t>
      </w:r>
      <w:r w:rsidR="002841DF">
        <w:rPr>
          <w:sz w:val="26"/>
          <w:szCs w:val="26"/>
          <w:rtl/>
          <w:lang w:val="en-US" w:bidi="ar-LB"/>
        </w:rPr>
        <w:t>التبريد وتكييف الهواء" لهذا ال</w:t>
      </w:r>
      <w:r w:rsidRPr="00C5715E">
        <w:rPr>
          <w:sz w:val="26"/>
          <w:szCs w:val="26"/>
          <w:rtl/>
          <w:lang w:val="en-US" w:bidi="ar-LB"/>
        </w:rPr>
        <w:t xml:space="preserve">حدث. </w:t>
      </w:r>
      <w:r w:rsidR="002841DF">
        <w:rPr>
          <w:sz w:val="26"/>
          <w:szCs w:val="26"/>
          <w:rtl/>
          <w:lang w:val="en-US" w:bidi="ar-LB"/>
        </w:rPr>
        <w:t>و</w:t>
      </w:r>
      <w:r w:rsidRPr="00C5715E">
        <w:rPr>
          <w:sz w:val="26"/>
          <w:szCs w:val="26"/>
          <w:rtl/>
          <w:lang w:val="en-US" w:bidi="ar-LB"/>
        </w:rPr>
        <w:t xml:space="preserve">عقدت ورشة العمل الرابعة والأخيرة في </w:t>
      </w:r>
      <w:r w:rsidR="002841DF">
        <w:rPr>
          <w:sz w:val="26"/>
          <w:szCs w:val="26"/>
          <w:rtl/>
          <w:lang w:val="en-US" w:bidi="ar-LB"/>
        </w:rPr>
        <w:t>كانون الأول/</w:t>
      </w:r>
      <w:r w:rsidRPr="00C5715E">
        <w:rPr>
          <w:sz w:val="26"/>
          <w:szCs w:val="26"/>
          <w:rtl/>
          <w:lang w:val="en-US" w:bidi="ar-LB"/>
        </w:rPr>
        <w:t>ديسمبر 2019 وحضرها 21 مفتشًا بيئيًا حكوميًا. كما حضر خبراء وممثلون دوليون من مفتشية الدولة الكرواتية لتبادل خبراتهم في مجال فحص المواد الخاضعة للرقابة بموجب بروتوكول مونتريال، فضلاً عن تجربتهم مع معدات التبريد وتكييف الهواء</w:t>
      </w:r>
      <w:r>
        <w:rPr>
          <w:sz w:val="26"/>
          <w:szCs w:val="26"/>
          <w:rtl/>
          <w:lang w:val="en-US" w:bidi="ar-LB"/>
        </w:rPr>
        <w:t>.</w:t>
      </w:r>
    </w:p>
    <w:p w:rsidR="00777D2C" w:rsidRDefault="00777D2C" w:rsidP="00777D2C">
      <w:pPr>
        <w:pStyle w:val="ListParagraph"/>
        <w:bidi/>
        <w:spacing w:before="240"/>
        <w:ind w:left="0"/>
        <w:rPr>
          <w:sz w:val="26"/>
          <w:szCs w:val="26"/>
          <w:rtl/>
          <w:lang w:val="en-US" w:bidi="ar-LB"/>
        </w:rPr>
      </w:pPr>
    </w:p>
    <w:p w:rsidR="002841DF" w:rsidRDefault="002841DF" w:rsidP="00777D2C">
      <w:pPr>
        <w:pStyle w:val="ListParagraph"/>
        <w:numPr>
          <w:ilvl w:val="0"/>
          <w:numId w:val="33"/>
        </w:numPr>
        <w:bidi/>
        <w:spacing w:before="240"/>
        <w:ind w:left="0" w:firstLine="0"/>
        <w:rPr>
          <w:sz w:val="26"/>
          <w:szCs w:val="26"/>
          <w:lang w:val="en-US" w:bidi="ar-LB"/>
        </w:rPr>
      </w:pPr>
      <w:r>
        <w:rPr>
          <w:sz w:val="26"/>
          <w:szCs w:val="26"/>
          <w:rtl/>
          <w:lang w:val="en-US" w:bidi="ar-LB"/>
        </w:rPr>
        <w:t xml:space="preserve">وعلى </w:t>
      </w:r>
      <w:r w:rsidRPr="002841DF">
        <w:rPr>
          <w:sz w:val="26"/>
          <w:szCs w:val="26"/>
          <w:rtl/>
          <w:lang w:val="en-US" w:bidi="ar-LB"/>
        </w:rPr>
        <w:t xml:space="preserve">الرغم من القيود التي يفرضها </w:t>
      </w:r>
      <w:r>
        <w:rPr>
          <w:sz w:val="26"/>
          <w:szCs w:val="26"/>
          <w:rtl/>
          <w:lang w:val="en-US" w:bidi="ar-LB"/>
        </w:rPr>
        <w:t>فيروس كورونا (كوفيد-19)</w:t>
      </w:r>
      <w:r w:rsidRPr="002841DF">
        <w:rPr>
          <w:sz w:val="26"/>
          <w:szCs w:val="26"/>
          <w:rtl/>
          <w:lang w:val="en-US" w:bidi="ar-LB"/>
        </w:rPr>
        <w:t>، واصلت وحد</w:t>
      </w:r>
      <w:r>
        <w:rPr>
          <w:sz w:val="26"/>
          <w:szCs w:val="26"/>
          <w:rtl/>
          <w:lang w:val="en-US" w:bidi="ar-LB"/>
        </w:rPr>
        <w:t>ة الأوزون الوطنية إبلاغ الشركات، على أساس مستمر</w:t>
      </w:r>
      <w:r w:rsidRPr="002841DF">
        <w:rPr>
          <w:sz w:val="26"/>
          <w:szCs w:val="26"/>
          <w:rtl/>
          <w:lang w:val="en-US" w:bidi="ar-LB"/>
        </w:rPr>
        <w:t xml:space="preserve">، بالتزامها بتسجيل معدات </w:t>
      </w:r>
      <w:r>
        <w:rPr>
          <w:sz w:val="26"/>
          <w:szCs w:val="26"/>
          <w:rtl/>
          <w:lang w:val="en-US" w:bidi="ar-LB"/>
        </w:rPr>
        <w:t>التبريد وتكييف الهواء ووضع العلامات عليها</w:t>
      </w:r>
      <w:r w:rsidRPr="002841DF">
        <w:rPr>
          <w:sz w:val="26"/>
          <w:szCs w:val="26"/>
          <w:rtl/>
          <w:lang w:val="en-US" w:bidi="ar-LB"/>
        </w:rPr>
        <w:t xml:space="preserve">. </w:t>
      </w:r>
      <w:r>
        <w:rPr>
          <w:sz w:val="26"/>
          <w:szCs w:val="26"/>
          <w:rtl/>
          <w:lang w:val="en-US" w:bidi="ar-LB"/>
        </w:rPr>
        <w:t>و</w:t>
      </w:r>
      <w:r w:rsidRPr="002841DF">
        <w:rPr>
          <w:sz w:val="26"/>
          <w:szCs w:val="26"/>
          <w:rtl/>
          <w:lang w:val="en-US" w:bidi="ar-LB"/>
        </w:rPr>
        <w:t xml:space="preserve">تضمنت الزيارة الأخيرة خمس شركات حيث تم تسجيل تسع قطع من معدات التبريد وتكييف الهواء </w:t>
      </w:r>
      <w:r>
        <w:rPr>
          <w:sz w:val="26"/>
          <w:szCs w:val="26"/>
          <w:rtl/>
          <w:lang w:val="en-US" w:bidi="ar-LB"/>
        </w:rPr>
        <w:t>ووضع العلامات عليها</w:t>
      </w:r>
      <w:r w:rsidRPr="002841DF">
        <w:rPr>
          <w:sz w:val="26"/>
          <w:szCs w:val="26"/>
          <w:rtl/>
          <w:lang w:val="en-US" w:bidi="ar-LB"/>
        </w:rPr>
        <w:t xml:space="preserve">، وتم </w:t>
      </w:r>
      <w:r w:rsidRPr="002841DF">
        <w:rPr>
          <w:sz w:val="26"/>
          <w:szCs w:val="26"/>
          <w:rtl/>
          <w:lang w:val="en-US" w:bidi="ar-LB"/>
        </w:rPr>
        <w:lastRenderedPageBreak/>
        <w:t xml:space="preserve">تسجيل 39 قطعة أخرى ولكنها في انتظار </w:t>
      </w:r>
      <w:r>
        <w:rPr>
          <w:sz w:val="26"/>
          <w:szCs w:val="26"/>
          <w:rtl/>
          <w:lang w:val="en-US" w:bidi="ar-LB"/>
        </w:rPr>
        <w:t>وضع العلامات عليها</w:t>
      </w:r>
      <w:r w:rsidRPr="002841DF">
        <w:rPr>
          <w:sz w:val="26"/>
          <w:szCs w:val="26"/>
          <w:rtl/>
          <w:lang w:val="en-US" w:bidi="ar-LB"/>
        </w:rPr>
        <w:t xml:space="preserve">. </w:t>
      </w:r>
      <w:r>
        <w:rPr>
          <w:sz w:val="26"/>
          <w:szCs w:val="26"/>
          <w:rtl/>
          <w:lang w:val="en-US" w:bidi="ar-LB"/>
        </w:rPr>
        <w:t>و</w:t>
      </w:r>
      <w:r w:rsidRPr="002841DF">
        <w:rPr>
          <w:sz w:val="26"/>
          <w:szCs w:val="26"/>
          <w:rtl/>
          <w:lang w:val="en-US" w:bidi="ar-LB"/>
        </w:rPr>
        <w:t>تشير قاعدة البيانات</w:t>
      </w:r>
      <w:r>
        <w:rPr>
          <w:sz w:val="26"/>
          <w:szCs w:val="26"/>
          <w:rtl/>
          <w:lang w:val="en-US" w:bidi="ar-LB"/>
        </w:rPr>
        <w:t xml:space="preserve"> الداخلية لوحدة الأوزون الوطنية</w:t>
      </w:r>
      <w:r w:rsidRPr="002841DF">
        <w:rPr>
          <w:sz w:val="26"/>
          <w:szCs w:val="26"/>
          <w:rtl/>
          <w:lang w:val="en-US" w:bidi="ar-LB"/>
        </w:rPr>
        <w:t xml:space="preserve">، التي تحتوي على سجلات لـ 1129 قطعة من المعدات </w:t>
      </w:r>
      <w:r>
        <w:rPr>
          <w:sz w:val="26"/>
          <w:szCs w:val="26"/>
          <w:rtl/>
          <w:lang w:val="en-US" w:bidi="ar-LB"/>
        </w:rPr>
        <w:t xml:space="preserve">التي </w:t>
      </w:r>
      <w:r w:rsidRPr="002841DF">
        <w:rPr>
          <w:sz w:val="26"/>
          <w:szCs w:val="26"/>
          <w:rtl/>
          <w:lang w:val="en-US" w:bidi="ar-LB"/>
        </w:rPr>
        <w:t xml:space="preserve">تحتوي على 3 كيلوغرامات أو أكثر من </w:t>
      </w:r>
      <w:r>
        <w:rPr>
          <w:sz w:val="26"/>
          <w:szCs w:val="26"/>
          <w:rtl/>
          <w:lang w:val="en-US" w:bidi="ar-LB"/>
        </w:rPr>
        <w:t>غازات التبريد</w:t>
      </w:r>
      <w:r w:rsidRPr="002841DF">
        <w:rPr>
          <w:sz w:val="26"/>
          <w:szCs w:val="26"/>
          <w:rtl/>
          <w:lang w:val="en-US" w:bidi="ar-LB"/>
        </w:rPr>
        <w:t xml:space="preserve">، إلى أن حوالي 25 في المائة من المعدات تعتمد على </w:t>
      </w:r>
      <w:r>
        <w:rPr>
          <w:sz w:val="26"/>
          <w:szCs w:val="26"/>
          <w:rtl/>
          <w:lang w:val="en-US" w:bidi="ar-LB"/>
        </w:rPr>
        <w:t>الهيدروكلوروفلوروكربون 22</w:t>
      </w:r>
      <w:r w:rsidRPr="002841DF">
        <w:rPr>
          <w:sz w:val="26"/>
          <w:szCs w:val="26"/>
          <w:rtl/>
          <w:lang w:val="en-US" w:bidi="ar-LB"/>
        </w:rPr>
        <w:t xml:space="preserve">، و 75 في المائة على </w:t>
      </w:r>
      <w:r>
        <w:rPr>
          <w:sz w:val="26"/>
          <w:szCs w:val="26"/>
          <w:rtl/>
          <w:lang w:val="en-US" w:bidi="ar-LB"/>
        </w:rPr>
        <w:t>الهيدروفلوروكربون</w:t>
      </w:r>
      <w:r w:rsidRPr="002841DF">
        <w:rPr>
          <w:sz w:val="26"/>
          <w:szCs w:val="26"/>
          <w:rtl/>
          <w:lang w:val="en-US" w:bidi="ar-LB"/>
        </w:rPr>
        <w:t xml:space="preserve">، وعدد صغير (0.44 في المائة) على </w:t>
      </w:r>
      <w:r>
        <w:rPr>
          <w:sz w:val="26"/>
          <w:szCs w:val="26"/>
          <w:rtl/>
          <w:lang w:val="en-US" w:bidi="ar-LB"/>
        </w:rPr>
        <w:t>غازات التبريد</w:t>
      </w:r>
      <w:r w:rsidRPr="002841DF">
        <w:rPr>
          <w:sz w:val="26"/>
          <w:szCs w:val="26"/>
          <w:rtl/>
          <w:lang w:val="en-US" w:bidi="ar-LB"/>
        </w:rPr>
        <w:t xml:space="preserve"> الطبيعية</w:t>
      </w:r>
      <w:r>
        <w:rPr>
          <w:sz w:val="26"/>
          <w:szCs w:val="26"/>
          <w:rtl/>
          <w:lang w:val="en-US" w:bidi="ar-LB"/>
        </w:rPr>
        <w:t>.</w:t>
      </w:r>
    </w:p>
    <w:p w:rsidR="00777D2C" w:rsidRPr="00777D2C" w:rsidRDefault="00777D2C" w:rsidP="00777D2C">
      <w:pPr>
        <w:pStyle w:val="ListParagraph"/>
        <w:rPr>
          <w:rFonts w:hint="cs"/>
          <w:sz w:val="26"/>
          <w:szCs w:val="26"/>
          <w:rtl/>
          <w:lang w:val="en-US" w:bidi="ar-LB"/>
        </w:rPr>
      </w:pPr>
    </w:p>
    <w:p w:rsidR="002841DF" w:rsidRDefault="002841DF" w:rsidP="00777D2C">
      <w:pPr>
        <w:pStyle w:val="ListParagraph"/>
        <w:numPr>
          <w:ilvl w:val="0"/>
          <w:numId w:val="33"/>
        </w:numPr>
        <w:bidi/>
        <w:spacing w:before="240"/>
        <w:ind w:left="0" w:firstLine="0"/>
        <w:rPr>
          <w:sz w:val="26"/>
          <w:szCs w:val="26"/>
          <w:rtl/>
          <w:lang w:val="en-US" w:bidi="ar-LB"/>
        </w:rPr>
      </w:pPr>
      <w:r>
        <w:rPr>
          <w:sz w:val="26"/>
          <w:szCs w:val="26"/>
          <w:rtl/>
          <w:lang w:val="en-US" w:bidi="ar-LB"/>
        </w:rPr>
        <w:t xml:space="preserve">استمر رصد برنامج الاسترداد وإعادة التدوير وقام خبير وطني بزيارة ورش عمل الخدمة. واستناداً إلى التقارير السنوية التي أعدتها وزارة البيئة والتخطيط، من إجمالي </w:t>
      </w:r>
      <w:r>
        <w:rPr>
          <w:sz w:val="26"/>
          <w:szCs w:val="26"/>
          <w:lang w:val="en-US" w:bidi="ar-LB"/>
        </w:rPr>
        <w:t>35.89</w:t>
      </w:r>
      <w:r>
        <w:rPr>
          <w:sz w:val="26"/>
          <w:szCs w:val="26"/>
          <w:rtl/>
          <w:lang w:val="en-US" w:bidi="ar-LB"/>
        </w:rPr>
        <w:t xml:space="preserve"> طن متري من غازات تبريد تم استردادها وإعادة تدويرها وإعادة استخدامها في عام 2019، كان نصيب الهيدروكلوروفلوروكربون-22 </w:t>
      </w:r>
      <w:r w:rsidRPr="007F6423">
        <w:rPr>
          <w:sz w:val="26"/>
          <w:szCs w:val="26"/>
          <w:rtl/>
          <w:lang w:val="en-US" w:bidi="ar-LB"/>
        </w:rPr>
        <w:t>نسبة</w:t>
      </w:r>
      <w:r>
        <w:rPr>
          <w:sz w:val="26"/>
          <w:szCs w:val="26"/>
          <w:rtl/>
          <w:lang w:val="en-US" w:bidi="ar-LB"/>
        </w:rPr>
        <w:t xml:space="preserve"> </w:t>
      </w:r>
      <w:r>
        <w:rPr>
          <w:sz w:val="26"/>
          <w:szCs w:val="26"/>
          <w:lang w:val="en-US" w:bidi="ar-LB"/>
        </w:rPr>
        <w:t>14.23</w:t>
      </w:r>
      <w:r w:rsidR="00CE3044">
        <w:rPr>
          <w:sz w:val="26"/>
          <w:szCs w:val="26"/>
          <w:rtl/>
          <w:lang w:val="en-US" w:bidi="ar-LB"/>
        </w:rPr>
        <w:t xml:space="preserve"> في المائة، وشكّلت </w:t>
      </w:r>
      <w:r>
        <w:rPr>
          <w:sz w:val="26"/>
          <w:szCs w:val="26"/>
          <w:rtl/>
          <w:lang w:val="en-US" w:bidi="ar-LB"/>
        </w:rPr>
        <w:t xml:space="preserve">خلطات المواد الهيدروفلوروكربونية والهيدروفلوروكربون </w:t>
      </w:r>
      <w:r w:rsidR="00CE3044">
        <w:rPr>
          <w:sz w:val="26"/>
          <w:szCs w:val="26"/>
          <w:lang w:val="en-US" w:bidi="ar-LB"/>
        </w:rPr>
        <w:t>85.59</w:t>
      </w:r>
      <w:r w:rsidR="00CE3044">
        <w:rPr>
          <w:sz w:val="26"/>
          <w:szCs w:val="26"/>
          <w:rtl/>
          <w:lang w:val="en-US" w:bidi="ar-LB"/>
        </w:rPr>
        <w:t xml:space="preserve"> في المائة، بما في ذلك الهيدروفلوروكربون-134أ و </w:t>
      </w:r>
      <w:r>
        <w:rPr>
          <w:sz w:val="26"/>
          <w:szCs w:val="26"/>
          <w:lang w:val="en-US" w:bidi="ar-LB"/>
        </w:rPr>
        <w:t>R-410</w:t>
      </w:r>
      <w:r>
        <w:rPr>
          <w:sz w:val="26"/>
          <w:szCs w:val="26"/>
          <w:rtl/>
          <w:lang w:val="en-US" w:bidi="ar-LB"/>
        </w:rPr>
        <w:t xml:space="preserve"> </w:t>
      </w:r>
      <w:r w:rsidR="00CE3044">
        <w:rPr>
          <w:sz w:val="26"/>
          <w:szCs w:val="26"/>
          <w:rtl/>
          <w:lang w:val="en-US" w:bidi="ar-LB"/>
        </w:rPr>
        <w:t xml:space="preserve">اللذين شكّلا 29.6 في المائة و </w:t>
      </w:r>
      <w:r w:rsidR="00CE3044">
        <w:rPr>
          <w:sz w:val="26"/>
          <w:szCs w:val="26"/>
          <w:lang w:val="en-US" w:bidi="ar-LB"/>
        </w:rPr>
        <w:t>26.2</w:t>
      </w:r>
      <w:r w:rsidR="00CE3044">
        <w:rPr>
          <w:sz w:val="26"/>
          <w:szCs w:val="26"/>
          <w:rtl/>
          <w:lang w:val="en-US" w:bidi="ar-LB"/>
        </w:rPr>
        <w:t xml:space="preserve"> في المائة من المجموع على التوالي.</w:t>
      </w:r>
      <w:r>
        <w:rPr>
          <w:sz w:val="26"/>
          <w:szCs w:val="26"/>
          <w:rtl/>
          <w:lang w:val="en-US" w:bidi="ar-LB"/>
        </w:rPr>
        <w:t xml:space="preserve"> وعزيت كمية ضئيلة (</w:t>
      </w:r>
      <w:r>
        <w:rPr>
          <w:sz w:val="26"/>
          <w:szCs w:val="26"/>
          <w:lang w:val="en-US" w:bidi="ar-LB"/>
        </w:rPr>
        <w:t>0.</w:t>
      </w:r>
      <w:r w:rsidR="00CE3044">
        <w:rPr>
          <w:sz w:val="26"/>
          <w:szCs w:val="26"/>
          <w:lang w:val="en-US" w:bidi="ar-LB"/>
        </w:rPr>
        <w:t>18</w:t>
      </w:r>
      <w:r w:rsidR="00CE3044">
        <w:rPr>
          <w:sz w:val="26"/>
          <w:szCs w:val="26"/>
          <w:rtl/>
          <w:lang w:val="en-US" w:bidi="ar-LB"/>
        </w:rPr>
        <w:t xml:space="preserve"> في المائة) للكلورفلوروكربون-12، و(</w:t>
      </w:r>
      <w:r w:rsidR="00CE3044">
        <w:rPr>
          <w:sz w:val="26"/>
          <w:szCs w:val="26"/>
          <w:lang w:val="en-US" w:bidi="ar-LB"/>
        </w:rPr>
        <w:t>0.08</w:t>
      </w:r>
      <w:r w:rsidR="00CE3044">
        <w:rPr>
          <w:sz w:val="26"/>
          <w:szCs w:val="26"/>
          <w:rtl/>
          <w:lang w:val="en-US" w:bidi="ar-LB"/>
        </w:rPr>
        <w:t xml:space="preserve"> في المائة) للهيدروفلوروكربون-32 الذي تم استرداده</w:t>
      </w:r>
      <w:r>
        <w:rPr>
          <w:sz w:val="26"/>
          <w:szCs w:val="26"/>
          <w:rtl/>
          <w:lang w:val="en-US" w:bidi="ar-LB"/>
        </w:rPr>
        <w:t xml:space="preserve"> </w:t>
      </w:r>
      <w:r w:rsidR="00CE3044">
        <w:rPr>
          <w:sz w:val="26"/>
          <w:szCs w:val="26"/>
          <w:rtl/>
          <w:lang w:val="en-US" w:bidi="ar-LB"/>
        </w:rPr>
        <w:t>من معدات تكييف الهواء في البلاد</w:t>
      </w:r>
      <w:r>
        <w:rPr>
          <w:sz w:val="26"/>
          <w:szCs w:val="26"/>
          <w:rtl/>
          <w:lang w:val="en-US" w:bidi="ar-LB"/>
        </w:rPr>
        <w:t>.</w:t>
      </w:r>
    </w:p>
    <w:p w:rsidR="00CE3044" w:rsidRPr="00FA1D69" w:rsidRDefault="00CE3044" w:rsidP="00CE3044">
      <w:pPr>
        <w:pStyle w:val="StyleHeader4Para4Left0Firstline0"/>
        <w:keepNext/>
        <w:keepLines/>
        <w:numPr>
          <w:ilvl w:val="0"/>
          <w:numId w:val="0"/>
        </w:numPr>
        <w:tabs>
          <w:tab w:val="clear" w:pos="2880"/>
          <w:tab w:val="clear" w:pos="5760"/>
          <w:tab w:val="left" w:pos="720"/>
        </w:tabs>
        <w:bidi/>
        <w:spacing w:before="120"/>
        <w:jc w:val="lowKashida"/>
        <w:rPr>
          <w:i/>
          <w:iCs/>
          <w:sz w:val="26"/>
          <w:szCs w:val="26"/>
          <w:rtl/>
          <w:lang w:val="en-US" w:bidi="ar-LB"/>
        </w:rPr>
      </w:pPr>
      <w:r w:rsidRPr="00FA1D69">
        <w:rPr>
          <w:i/>
          <w:iCs/>
          <w:sz w:val="26"/>
          <w:szCs w:val="26"/>
          <w:rtl/>
          <w:lang w:val="en-US" w:bidi="ar-LB"/>
        </w:rPr>
        <w:t>أنشطة نفذت بالتعزيز المؤسسي</w:t>
      </w:r>
    </w:p>
    <w:p w:rsidR="00CE3044" w:rsidRDefault="00CE3044" w:rsidP="00777D2C">
      <w:pPr>
        <w:pStyle w:val="ListParagraph"/>
        <w:numPr>
          <w:ilvl w:val="0"/>
          <w:numId w:val="33"/>
        </w:numPr>
        <w:bidi/>
        <w:spacing w:before="240"/>
        <w:ind w:left="0" w:firstLine="0"/>
        <w:rPr>
          <w:sz w:val="26"/>
          <w:szCs w:val="26"/>
          <w:lang w:val="en-US" w:bidi="ar-LB"/>
        </w:rPr>
      </w:pPr>
      <w:r>
        <w:rPr>
          <w:sz w:val="26"/>
          <w:szCs w:val="26"/>
          <w:rtl/>
          <w:lang w:val="en-US" w:bidi="ar-LB"/>
        </w:rPr>
        <w:t>شاركت وحدة الأوزون الوطنية في إصدار تصاريح استيراد وتصدير المواد المستنفدة للأوزون وغازات التبريد البديلة لها والمعدات المحتوية على غازات تبريد؛ ونسّقت العمل لصياغة التعديلات على قانون البيئة والتوفيق بين التشريعات الوطنية وتشريعات الاتحاد الأوروبي؛ وعقدت ورش عمل لفنيي الخدمة ومفتشي البيئة ومالكي المعدات؛ وأعدت مواد تدريبية ومعلومات أخرى، بما في ذلك دليل بشأن الممارسات الجيدة في مراقبة غازات التبريد في النقاط الحدودية وكتيبات وملصقات. وقامت الوحدة أيضا بالإبلاغ عن البرنامج القطري وبيانات المادة 7 إلى الصندوق المتعدد الأطراف وأمانات الأوزون، على التوالي.</w:t>
      </w:r>
    </w:p>
    <w:p w:rsidR="00777D2C" w:rsidRDefault="00777D2C" w:rsidP="00777D2C">
      <w:pPr>
        <w:pStyle w:val="ListParagraph"/>
        <w:bidi/>
        <w:spacing w:before="240"/>
        <w:ind w:left="0"/>
        <w:rPr>
          <w:sz w:val="26"/>
          <w:szCs w:val="26"/>
          <w:rtl/>
          <w:lang w:val="en-US" w:bidi="ar-LB"/>
        </w:rPr>
      </w:pPr>
    </w:p>
    <w:p w:rsidR="00CE3044" w:rsidRDefault="00CE3044" w:rsidP="00777D2C">
      <w:pPr>
        <w:pStyle w:val="ListParagraph"/>
        <w:numPr>
          <w:ilvl w:val="0"/>
          <w:numId w:val="33"/>
        </w:numPr>
        <w:bidi/>
        <w:spacing w:before="240"/>
        <w:ind w:left="0" w:firstLine="0"/>
        <w:rPr>
          <w:sz w:val="26"/>
          <w:szCs w:val="26"/>
          <w:rtl/>
          <w:lang w:val="en-US" w:bidi="ar-LB"/>
        </w:rPr>
      </w:pPr>
      <w:r>
        <w:rPr>
          <w:sz w:val="26"/>
          <w:szCs w:val="26"/>
          <w:rtl/>
          <w:lang w:val="en-US" w:bidi="ar-LB"/>
        </w:rPr>
        <w:t>من إجمالي مبلغ 791 444 دولار أمريكي ال</w:t>
      </w:r>
      <w:r w:rsidRPr="00CE3044">
        <w:rPr>
          <w:sz w:val="26"/>
          <w:szCs w:val="26"/>
          <w:rtl/>
          <w:lang w:val="en-US" w:bidi="ar-LB"/>
        </w:rPr>
        <w:t>مدرج في الم</w:t>
      </w:r>
      <w:r>
        <w:rPr>
          <w:sz w:val="26"/>
          <w:szCs w:val="26"/>
          <w:rtl/>
          <w:lang w:val="en-US" w:bidi="ar-LB"/>
        </w:rPr>
        <w:t>يزانية حتى الآن للتعزيز المؤسسي</w:t>
      </w:r>
      <w:r>
        <w:rPr>
          <w:rStyle w:val="FootnoteReference"/>
          <w:sz w:val="26"/>
          <w:szCs w:val="26"/>
          <w:rtl/>
          <w:lang w:val="en-US" w:bidi="ar-LB"/>
        </w:rPr>
        <w:footnoteReference w:id="3"/>
      </w:r>
      <w:r w:rsidRPr="00CE3044">
        <w:rPr>
          <w:sz w:val="26"/>
          <w:szCs w:val="26"/>
          <w:rtl/>
          <w:lang w:val="en-US" w:bidi="ar-LB"/>
        </w:rPr>
        <w:t xml:space="preserve">، تم صرف </w:t>
      </w:r>
      <w:r>
        <w:rPr>
          <w:sz w:val="26"/>
          <w:szCs w:val="26"/>
          <w:rtl/>
          <w:lang w:val="en-US" w:bidi="ar-LB"/>
        </w:rPr>
        <w:t>502 420</w:t>
      </w:r>
      <w:r w:rsidRPr="00CE3044">
        <w:rPr>
          <w:sz w:val="26"/>
          <w:szCs w:val="26"/>
          <w:rtl/>
          <w:lang w:val="en-US" w:bidi="ar-LB"/>
        </w:rPr>
        <w:t xml:space="preserve"> دولار أمريكي للموظفين والاستشاريين (</w:t>
      </w:r>
      <w:r>
        <w:rPr>
          <w:sz w:val="26"/>
          <w:szCs w:val="26"/>
          <w:rtl/>
          <w:lang w:val="en-US" w:bidi="ar-LB"/>
        </w:rPr>
        <w:t>052 252 دولار أمريكي)</w:t>
      </w:r>
      <w:r w:rsidRPr="00CE3044">
        <w:rPr>
          <w:sz w:val="26"/>
          <w:szCs w:val="26"/>
          <w:rtl/>
          <w:lang w:val="en-US" w:bidi="ar-LB"/>
        </w:rPr>
        <w:t>، والمعدات (</w:t>
      </w:r>
      <w:r>
        <w:rPr>
          <w:sz w:val="26"/>
          <w:szCs w:val="26"/>
          <w:rtl/>
          <w:lang w:val="en-US" w:bidi="ar-LB"/>
        </w:rPr>
        <w:t>420 125 دولار أمريكي)</w:t>
      </w:r>
      <w:r w:rsidRPr="00CE3044">
        <w:rPr>
          <w:sz w:val="26"/>
          <w:szCs w:val="26"/>
          <w:rtl/>
          <w:lang w:val="en-US" w:bidi="ar-LB"/>
        </w:rPr>
        <w:t>، والتكاليف التشغيلية (82</w:t>
      </w:r>
      <w:r>
        <w:rPr>
          <w:sz w:val="26"/>
          <w:szCs w:val="26"/>
          <w:rtl/>
          <w:lang w:val="en-US" w:bidi="ar-LB"/>
        </w:rPr>
        <w:t>3 دولار أمريكي)</w:t>
      </w:r>
      <w:r w:rsidRPr="00CE3044">
        <w:rPr>
          <w:sz w:val="26"/>
          <w:szCs w:val="26"/>
          <w:rtl/>
          <w:lang w:val="en-US" w:bidi="ar-LB"/>
        </w:rPr>
        <w:t xml:space="preserve">، والتدريب </w:t>
      </w:r>
      <w:r>
        <w:rPr>
          <w:sz w:val="26"/>
          <w:szCs w:val="26"/>
          <w:rtl/>
          <w:lang w:val="en-US" w:bidi="ar-LB"/>
        </w:rPr>
        <w:t>/ الدراسة (971 10 دولار أمريكي)</w:t>
      </w:r>
      <w:r w:rsidRPr="00CE3044">
        <w:rPr>
          <w:sz w:val="26"/>
          <w:szCs w:val="26"/>
          <w:rtl/>
          <w:lang w:val="en-US" w:bidi="ar-LB"/>
        </w:rPr>
        <w:t xml:space="preserve">، والخدمات التعاقدية ( </w:t>
      </w:r>
      <w:r>
        <w:rPr>
          <w:sz w:val="26"/>
          <w:szCs w:val="26"/>
          <w:rtl/>
          <w:lang w:val="en-US" w:bidi="ar-LB"/>
        </w:rPr>
        <w:t>614 3 دولار أمريكي)</w:t>
      </w:r>
      <w:r w:rsidRPr="00CE3044">
        <w:rPr>
          <w:sz w:val="26"/>
          <w:szCs w:val="26"/>
          <w:rtl/>
          <w:lang w:val="en-US" w:bidi="ar-LB"/>
        </w:rPr>
        <w:t>، والسفر (</w:t>
      </w:r>
      <w:r>
        <w:rPr>
          <w:sz w:val="26"/>
          <w:szCs w:val="26"/>
          <w:rtl/>
          <w:lang w:val="en-US" w:bidi="ar-LB"/>
        </w:rPr>
        <w:t>505 14 دولار أمريكي)</w:t>
      </w:r>
      <w:r w:rsidRPr="00CE3044">
        <w:rPr>
          <w:sz w:val="26"/>
          <w:szCs w:val="26"/>
          <w:rtl/>
          <w:lang w:val="en-US" w:bidi="ar-LB"/>
        </w:rPr>
        <w:t>، ومصروفات أخرى (</w:t>
      </w:r>
      <w:r>
        <w:rPr>
          <w:sz w:val="26"/>
          <w:szCs w:val="26"/>
          <w:rtl/>
          <w:lang w:val="en-US" w:bidi="ar-LB"/>
        </w:rPr>
        <w:t>117 13 دولار أمريكي</w:t>
      </w:r>
      <w:r w:rsidRPr="00CE3044">
        <w:rPr>
          <w:sz w:val="26"/>
          <w:szCs w:val="26"/>
          <w:rtl/>
          <w:lang w:val="en-US" w:bidi="ar-LB"/>
        </w:rPr>
        <w:t>).</w:t>
      </w:r>
    </w:p>
    <w:p w:rsidR="00EC397E" w:rsidRDefault="00EC397E" w:rsidP="00EC397E">
      <w:pPr>
        <w:bidi/>
        <w:spacing w:before="240" w:after="120" w:line="216" w:lineRule="auto"/>
        <w:jc w:val="lowKashida"/>
        <w:rPr>
          <w:sz w:val="26"/>
          <w:szCs w:val="26"/>
          <w:u w:val="single"/>
          <w:lang w:bidi="ar-LB"/>
        </w:rPr>
      </w:pPr>
      <w:r>
        <w:rPr>
          <w:sz w:val="26"/>
          <w:szCs w:val="26"/>
          <w:u w:val="single"/>
          <w:rtl/>
          <w:lang w:val="en-US" w:bidi="ar-LB"/>
        </w:rPr>
        <w:t>مستوى صرف الأموال</w:t>
      </w:r>
    </w:p>
    <w:p w:rsidR="00EC397E" w:rsidRPr="00777D2C" w:rsidRDefault="00EC397E" w:rsidP="00777D2C">
      <w:pPr>
        <w:pStyle w:val="ListParagraph"/>
        <w:numPr>
          <w:ilvl w:val="0"/>
          <w:numId w:val="33"/>
        </w:numPr>
        <w:bidi/>
        <w:spacing w:before="240"/>
        <w:ind w:left="0" w:firstLine="0"/>
        <w:rPr>
          <w:sz w:val="26"/>
          <w:szCs w:val="26"/>
          <w:rtl/>
          <w:lang w:val="en-US" w:bidi="ar-LB"/>
        </w:rPr>
      </w:pPr>
      <w:r>
        <w:rPr>
          <w:sz w:val="26"/>
          <w:szCs w:val="26"/>
          <w:rtl/>
          <w:lang w:bidi="ar-LB"/>
        </w:rPr>
        <w:t xml:space="preserve"> كما في</w:t>
      </w:r>
      <w:r w:rsidR="00CE3044">
        <w:rPr>
          <w:sz w:val="26"/>
          <w:szCs w:val="26"/>
          <w:rtl/>
          <w:lang w:bidi="ar-LB"/>
        </w:rPr>
        <w:t xml:space="preserve"> 15</w:t>
      </w:r>
      <w:r>
        <w:rPr>
          <w:sz w:val="26"/>
          <w:szCs w:val="26"/>
          <w:rtl/>
          <w:lang w:bidi="ar-LB"/>
        </w:rPr>
        <w:t xml:space="preserve"> آب/اغسطس 2020، من أصل مبلغ الـ </w:t>
      </w:r>
      <w:r w:rsidR="00CE3044">
        <w:rPr>
          <w:sz w:val="26"/>
          <w:szCs w:val="26"/>
          <w:rtl/>
          <w:lang w:bidi="ar-LB"/>
        </w:rPr>
        <w:t>955</w:t>
      </w:r>
      <w:r>
        <w:rPr>
          <w:sz w:val="26"/>
          <w:szCs w:val="26"/>
          <w:rtl/>
          <w:lang w:bidi="ar-LB"/>
        </w:rPr>
        <w:t xml:space="preserve"> </w:t>
      </w:r>
      <w:r w:rsidR="00CE3044">
        <w:rPr>
          <w:sz w:val="26"/>
          <w:szCs w:val="26"/>
          <w:rtl/>
          <w:lang w:bidi="ar-LB"/>
        </w:rPr>
        <w:t>986</w:t>
      </w:r>
      <w:r>
        <w:rPr>
          <w:sz w:val="26"/>
          <w:szCs w:val="26"/>
          <w:rtl/>
          <w:lang w:bidi="ar-LB"/>
        </w:rPr>
        <w:t xml:space="preserve"> دولار أمريكي الموافق عليه حتى الآن، تم صرف </w:t>
      </w:r>
      <w:r w:rsidR="00104725">
        <w:rPr>
          <w:sz w:val="26"/>
          <w:szCs w:val="26"/>
          <w:rtl/>
          <w:lang w:bidi="ar-LB"/>
        </w:rPr>
        <w:t>427</w:t>
      </w:r>
      <w:r>
        <w:rPr>
          <w:sz w:val="26"/>
          <w:szCs w:val="26"/>
          <w:rtl/>
          <w:lang w:bidi="ar-LB"/>
        </w:rPr>
        <w:t xml:space="preserve"> </w:t>
      </w:r>
      <w:r w:rsidR="00104725">
        <w:rPr>
          <w:sz w:val="26"/>
          <w:szCs w:val="26"/>
          <w:rtl/>
          <w:lang w:bidi="ar-LB"/>
        </w:rPr>
        <w:t>906</w:t>
      </w:r>
      <w:r>
        <w:rPr>
          <w:sz w:val="26"/>
          <w:szCs w:val="26"/>
          <w:rtl/>
          <w:lang w:bidi="ar-LB"/>
        </w:rPr>
        <w:t xml:space="preserve"> دولار أمريكي على النحو المبين في الجدول 2. وسيتم صرف الرصيد البالغ </w:t>
      </w:r>
      <w:r w:rsidR="00104725">
        <w:rPr>
          <w:sz w:val="26"/>
          <w:szCs w:val="26"/>
          <w:rtl/>
          <w:lang w:bidi="ar-LB"/>
        </w:rPr>
        <w:t>528</w:t>
      </w:r>
      <w:r>
        <w:rPr>
          <w:sz w:val="26"/>
          <w:szCs w:val="26"/>
          <w:rtl/>
          <w:lang w:bidi="ar-LB"/>
        </w:rPr>
        <w:t xml:space="preserve"> </w:t>
      </w:r>
      <w:r w:rsidR="00104725">
        <w:rPr>
          <w:sz w:val="26"/>
          <w:szCs w:val="26"/>
          <w:rtl/>
          <w:lang w:bidi="ar-LB"/>
        </w:rPr>
        <w:t>80</w:t>
      </w:r>
      <w:r>
        <w:rPr>
          <w:sz w:val="26"/>
          <w:szCs w:val="26"/>
          <w:rtl/>
          <w:lang w:bidi="ar-LB"/>
        </w:rPr>
        <w:t xml:space="preserve"> دولار </w:t>
      </w:r>
      <w:r w:rsidRPr="00777D2C">
        <w:rPr>
          <w:sz w:val="26"/>
          <w:szCs w:val="26"/>
          <w:rtl/>
          <w:lang w:val="en-US" w:bidi="ar-LB"/>
        </w:rPr>
        <w:t xml:space="preserve">أمريكي </w:t>
      </w:r>
      <w:r w:rsidR="00104725" w:rsidRPr="00777D2C">
        <w:rPr>
          <w:sz w:val="26"/>
          <w:szCs w:val="26"/>
          <w:rtl/>
          <w:lang w:val="en-US" w:bidi="ar-LB"/>
        </w:rPr>
        <w:t>في 2020-2021</w:t>
      </w:r>
      <w:r w:rsidRPr="00777D2C">
        <w:rPr>
          <w:sz w:val="26"/>
          <w:szCs w:val="26"/>
          <w:rtl/>
          <w:lang w:val="en-US" w:bidi="ar-LB"/>
        </w:rPr>
        <w:t>.</w:t>
      </w:r>
    </w:p>
    <w:p w:rsidR="00EC397E" w:rsidRDefault="00EC397E" w:rsidP="00104725">
      <w:pPr>
        <w:bidi/>
        <w:spacing w:before="240" w:after="120" w:line="216" w:lineRule="auto"/>
        <w:jc w:val="lowKashida"/>
        <w:rPr>
          <w:b/>
          <w:bCs/>
          <w:sz w:val="26"/>
          <w:szCs w:val="26"/>
          <w:rtl/>
          <w:lang w:bidi="ar-LB"/>
        </w:rPr>
      </w:pPr>
      <w:r>
        <w:rPr>
          <w:b/>
          <w:bCs/>
          <w:sz w:val="26"/>
          <w:szCs w:val="26"/>
          <w:rtl/>
          <w:lang w:val="en-US" w:bidi="ar-LB"/>
        </w:rPr>
        <w:t xml:space="preserve">الجدول 2: التقرير المالي عن المرحلة الأولى من </w:t>
      </w:r>
      <w:r>
        <w:rPr>
          <w:b/>
          <w:bCs/>
          <w:sz w:val="26"/>
          <w:szCs w:val="26"/>
          <w:rtl/>
          <w:lang w:bidi="ar-LB"/>
        </w:rPr>
        <w:t xml:space="preserve">خطة إدارة إزالة المواد الهيدروكلوروفلوروكربونية </w:t>
      </w:r>
      <w:r w:rsidR="00104725" w:rsidRPr="00B47419">
        <w:rPr>
          <w:b/>
          <w:bCs/>
          <w:sz w:val="26"/>
          <w:szCs w:val="26"/>
          <w:rtl/>
          <w:lang w:val="en-US" w:bidi="ar-LB"/>
        </w:rPr>
        <w:t xml:space="preserve">لمقدونيا الشمالية </w:t>
      </w:r>
      <w:r>
        <w:rPr>
          <w:b/>
          <w:bCs/>
          <w:sz w:val="26"/>
          <w:szCs w:val="26"/>
          <w:rtl/>
          <w:lang w:bidi="ar-LB"/>
        </w:rPr>
        <w:t>(دولار أمريكي)</w:t>
      </w:r>
    </w:p>
    <w:tbl>
      <w:tblPr>
        <w:tblStyle w:val="TableGrid"/>
        <w:bidiVisual/>
        <w:tblW w:w="0" w:type="auto"/>
        <w:tblInd w:w="-5" w:type="dxa"/>
        <w:tblLook w:val="04A0" w:firstRow="1" w:lastRow="0" w:firstColumn="1" w:lastColumn="0" w:noHBand="0" w:noVBand="1"/>
      </w:tblPr>
      <w:tblGrid>
        <w:gridCol w:w="1627"/>
        <w:gridCol w:w="1609"/>
        <w:gridCol w:w="1001"/>
        <w:gridCol w:w="1355"/>
        <w:gridCol w:w="1256"/>
        <w:gridCol w:w="1251"/>
        <w:gridCol w:w="1256"/>
      </w:tblGrid>
      <w:tr w:rsidR="00104725" w:rsidRPr="00A44138" w:rsidTr="005100A9">
        <w:tc>
          <w:tcPr>
            <w:tcW w:w="1627" w:type="dxa"/>
            <w:vMerge w:val="restart"/>
            <w:tcMar>
              <w:left w:w="29" w:type="dxa"/>
              <w:right w:w="29" w:type="dxa"/>
            </w:tcMar>
            <w:vAlign w:val="center"/>
          </w:tcPr>
          <w:p w:rsidR="00104725" w:rsidRPr="005100A9" w:rsidRDefault="00104725" w:rsidP="00C07B3F">
            <w:pPr>
              <w:bidi/>
              <w:jc w:val="left"/>
              <w:rPr>
                <w:bCs/>
                <w:sz w:val="22"/>
                <w:szCs w:val="22"/>
                <w:lang w:val="en-CA" w:bidi="ar-LB"/>
              </w:rPr>
            </w:pPr>
            <w:r w:rsidRPr="005100A9">
              <w:rPr>
                <w:bCs/>
                <w:sz w:val="22"/>
                <w:szCs w:val="22"/>
                <w:rtl/>
                <w:lang w:val="en-CA" w:bidi="ar-LB"/>
              </w:rPr>
              <w:t>الوكالة</w:t>
            </w:r>
          </w:p>
        </w:tc>
        <w:tc>
          <w:tcPr>
            <w:tcW w:w="2610" w:type="dxa"/>
            <w:gridSpan w:val="2"/>
          </w:tcPr>
          <w:p w:rsidR="00104725" w:rsidRPr="005100A9" w:rsidRDefault="00104725" w:rsidP="00C07B3F">
            <w:pPr>
              <w:bidi/>
              <w:jc w:val="center"/>
              <w:rPr>
                <w:bCs/>
                <w:sz w:val="22"/>
                <w:szCs w:val="22"/>
                <w:lang w:val="en-CA" w:bidi="ar-LB"/>
              </w:rPr>
            </w:pPr>
            <w:r w:rsidRPr="005100A9">
              <w:rPr>
                <w:bCs/>
                <w:sz w:val="22"/>
                <w:szCs w:val="22"/>
                <w:rtl/>
                <w:lang w:val="en-CA" w:bidi="ar-LB"/>
              </w:rPr>
              <w:t>الشرائح من الأولى إلى السابعة</w:t>
            </w:r>
          </w:p>
        </w:tc>
        <w:tc>
          <w:tcPr>
            <w:tcW w:w="2611" w:type="dxa"/>
            <w:gridSpan w:val="2"/>
          </w:tcPr>
          <w:p w:rsidR="00104725" w:rsidRPr="005100A9" w:rsidRDefault="00104725" w:rsidP="00104725">
            <w:pPr>
              <w:bidi/>
              <w:jc w:val="center"/>
              <w:rPr>
                <w:bCs/>
                <w:sz w:val="22"/>
                <w:szCs w:val="22"/>
                <w:lang w:val="en-CA" w:bidi="ar-LB"/>
              </w:rPr>
            </w:pPr>
            <w:r w:rsidRPr="005100A9">
              <w:rPr>
                <w:bCs/>
                <w:sz w:val="22"/>
                <w:szCs w:val="22"/>
                <w:rtl/>
                <w:lang w:val="en-CA" w:bidi="ar-LB"/>
              </w:rPr>
              <w:t>الشريحة التاسعة</w:t>
            </w:r>
          </w:p>
        </w:tc>
        <w:tc>
          <w:tcPr>
            <w:tcW w:w="2507" w:type="dxa"/>
            <w:gridSpan w:val="2"/>
          </w:tcPr>
          <w:p w:rsidR="00104725" w:rsidRPr="005100A9" w:rsidRDefault="00104725" w:rsidP="00C07B3F">
            <w:pPr>
              <w:bidi/>
              <w:jc w:val="center"/>
              <w:rPr>
                <w:bCs/>
                <w:sz w:val="22"/>
                <w:szCs w:val="22"/>
                <w:lang w:val="en-CA" w:bidi="ar-LB"/>
              </w:rPr>
            </w:pPr>
            <w:r w:rsidRPr="005100A9">
              <w:rPr>
                <w:bCs/>
                <w:sz w:val="22"/>
                <w:szCs w:val="22"/>
                <w:rtl/>
                <w:lang w:val="en-CA" w:bidi="ar-LB"/>
              </w:rPr>
              <w:t>المجموع</w:t>
            </w:r>
          </w:p>
        </w:tc>
      </w:tr>
      <w:tr w:rsidR="00104725" w:rsidRPr="00A44138" w:rsidTr="005100A9">
        <w:trPr>
          <w:trHeight w:val="262"/>
        </w:trPr>
        <w:tc>
          <w:tcPr>
            <w:tcW w:w="1627" w:type="dxa"/>
            <w:vMerge/>
            <w:tcMar>
              <w:left w:w="29" w:type="dxa"/>
              <w:right w:w="29" w:type="dxa"/>
            </w:tcMar>
          </w:tcPr>
          <w:p w:rsidR="00104725" w:rsidRPr="005100A9" w:rsidRDefault="00104725" w:rsidP="00C07B3F">
            <w:pPr>
              <w:bidi/>
              <w:jc w:val="center"/>
              <w:rPr>
                <w:bCs/>
                <w:sz w:val="22"/>
                <w:szCs w:val="22"/>
                <w:lang w:val="en-CA" w:bidi="ar-LB"/>
              </w:rPr>
            </w:pPr>
          </w:p>
        </w:tc>
        <w:tc>
          <w:tcPr>
            <w:tcW w:w="1609"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الموافق عليه</w:t>
            </w:r>
          </w:p>
        </w:tc>
        <w:tc>
          <w:tcPr>
            <w:tcW w:w="1001"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المصروف</w:t>
            </w:r>
          </w:p>
        </w:tc>
        <w:tc>
          <w:tcPr>
            <w:tcW w:w="1355"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الموافق عليه</w:t>
            </w:r>
          </w:p>
        </w:tc>
        <w:tc>
          <w:tcPr>
            <w:tcW w:w="1256"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المصروف</w:t>
            </w:r>
          </w:p>
        </w:tc>
        <w:tc>
          <w:tcPr>
            <w:tcW w:w="1251"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الموافق عليه</w:t>
            </w:r>
          </w:p>
        </w:tc>
        <w:tc>
          <w:tcPr>
            <w:tcW w:w="1256" w:type="dxa"/>
          </w:tcPr>
          <w:p w:rsidR="00104725" w:rsidRPr="005100A9" w:rsidRDefault="00104725" w:rsidP="00C07B3F">
            <w:pPr>
              <w:bidi/>
              <w:jc w:val="center"/>
              <w:rPr>
                <w:bCs/>
                <w:sz w:val="22"/>
                <w:szCs w:val="22"/>
                <w:lang w:val="en-CA" w:bidi="ar-LB"/>
              </w:rPr>
            </w:pPr>
            <w:r w:rsidRPr="005100A9">
              <w:rPr>
                <w:bCs/>
                <w:sz w:val="22"/>
                <w:szCs w:val="22"/>
                <w:rtl/>
                <w:lang w:val="en-CA" w:bidi="ar-LB"/>
              </w:rPr>
              <w:t>المصروف</w:t>
            </w:r>
          </w:p>
        </w:tc>
      </w:tr>
      <w:tr w:rsidR="00104725" w:rsidRPr="00A44138" w:rsidTr="005100A9">
        <w:trPr>
          <w:trHeight w:val="263"/>
        </w:trPr>
        <w:tc>
          <w:tcPr>
            <w:tcW w:w="1627" w:type="dxa"/>
            <w:tcMar>
              <w:left w:w="29" w:type="dxa"/>
              <w:right w:w="29" w:type="dxa"/>
            </w:tcMar>
          </w:tcPr>
          <w:p w:rsidR="00104725" w:rsidRPr="005100A9" w:rsidRDefault="00104725" w:rsidP="00104725">
            <w:pPr>
              <w:bidi/>
              <w:rPr>
                <w:sz w:val="22"/>
                <w:szCs w:val="22"/>
                <w:lang w:val="en-CA" w:bidi="ar-LB"/>
              </w:rPr>
            </w:pPr>
            <w:r w:rsidRPr="005100A9">
              <w:rPr>
                <w:sz w:val="22"/>
                <w:szCs w:val="22"/>
                <w:rtl/>
                <w:lang w:val="en-CA" w:bidi="ar-LB"/>
              </w:rPr>
              <w:t>يونيدو</w:t>
            </w:r>
          </w:p>
        </w:tc>
        <w:tc>
          <w:tcPr>
            <w:tcW w:w="1609" w:type="dxa"/>
          </w:tcPr>
          <w:p w:rsidR="00104725" w:rsidRPr="005100A9" w:rsidRDefault="00104725" w:rsidP="00104725">
            <w:pPr>
              <w:jc w:val="right"/>
              <w:rPr>
                <w:sz w:val="22"/>
                <w:szCs w:val="22"/>
                <w:lang w:val="en-CA" w:bidi="ar-LB"/>
              </w:rPr>
            </w:pPr>
            <w:r w:rsidRPr="005100A9">
              <w:rPr>
                <w:sz w:val="22"/>
                <w:szCs w:val="22"/>
                <w:lang w:val="en-CA" w:bidi="ar-LB"/>
              </w:rPr>
              <w:t>911,955*</w:t>
            </w:r>
          </w:p>
        </w:tc>
        <w:tc>
          <w:tcPr>
            <w:tcW w:w="1001" w:type="dxa"/>
          </w:tcPr>
          <w:p w:rsidR="00104725" w:rsidRPr="005100A9" w:rsidRDefault="00104725" w:rsidP="00104725">
            <w:pPr>
              <w:jc w:val="right"/>
              <w:rPr>
                <w:sz w:val="22"/>
                <w:szCs w:val="22"/>
                <w:lang w:val="en-CA" w:bidi="ar-LB"/>
              </w:rPr>
            </w:pPr>
            <w:r w:rsidRPr="005100A9">
              <w:rPr>
                <w:sz w:val="22"/>
                <w:szCs w:val="22"/>
                <w:lang w:val="en-CA" w:bidi="ar-LB"/>
              </w:rPr>
              <w:t>891,037</w:t>
            </w:r>
          </w:p>
        </w:tc>
        <w:tc>
          <w:tcPr>
            <w:tcW w:w="1355" w:type="dxa"/>
          </w:tcPr>
          <w:p w:rsidR="00104725" w:rsidRPr="005100A9" w:rsidRDefault="00104725" w:rsidP="00104725">
            <w:pPr>
              <w:jc w:val="right"/>
              <w:rPr>
                <w:sz w:val="22"/>
                <w:szCs w:val="22"/>
                <w:lang w:val="en-CA" w:bidi="ar-LB"/>
              </w:rPr>
            </w:pPr>
            <w:r w:rsidRPr="005100A9">
              <w:rPr>
                <w:sz w:val="22"/>
                <w:szCs w:val="22"/>
                <w:lang w:val="en-CA" w:bidi="ar-LB"/>
              </w:rPr>
              <w:t>75,000</w:t>
            </w:r>
          </w:p>
        </w:tc>
        <w:tc>
          <w:tcPr>
            <w:tcW w:w="1256" w:type="dxa"/>
          </w:tcPr>
          <w:p w:rsidR="00104725" w:rsidRPr="005100A9" w:rsidRDefault="00104725" w:rsidP="00104725">
            <w:pPr>
              <w:jc w:val="right"/>
              <w:rPr>
                <w:sz w:val="22"/>
                <w:szCs w:val="22"/>
                <w:lang w:val="en-CA" w:bidi="ar-LB"/>
              </w:rPr>
            </w:pPr>
            <w:r w:rsidRPr="005100A9">
              <w:rPr>
                <w:sz w:val="22"/>
                <w:szCs w:val="22"/>
                <w:lang w:val="en-CA" w:bidi="ar-LB"/>
              </w:rPr>
              <w:t>15,390</w:t>
            </w:r>
          </w:p>
        </w:tc>
        <w:tc>
          <w:tcPr>
            <w:tcW w:w="1251" w:type="dxa"/>
          </w:tcPr>
          <w:p w:rsidR="00104725" w:rsidRPr="005100A9" w:rsidRDefault="00104725" w:rsidP="00104725">
            <w:pPr>
              <w:jc w:val="right"/>
              <w:rPr>
                <w:sz w:val="22"/>
                <w:szCs w:val="22"/>
                <w:lang w:val="en-CA" w:bidi="ar-LB"/>
              </w:rPr>
            </w:pPr>
            <w:r w:rsidRPr="005100A9">
              <w:rPr>
                <w:sz w:val="22"/>
                <w:szCs w:val="22"/>
                <w:lang w:val="en-CA" w:bidi="ar-LB"/>
              </w:rPr>
              <w:t>986,955</w:t>
            </w:r>
          </w:p>
        </w:tc>
        <w:tc>
          <w:tcPr>
            <w:tcW w:w="1256" w:type="dxa"/>
          </w:tcPr>
          <w:p w:rsidR="00104725" w:rsidRPr="005100A9" w:rsidRDefault="00104725" w:rsidP="00104725">
            <w:pPr>
              <w:jc w:val="right"/>
              <w:rPr>
                <w:sz w:val="22"/>
                <w:szCs w:val="22"/>
                <w:lang w:val="en-CA" w:bidi="ar-LB"/>
              </w:rPr>
            </w:pPr>
            <w:r w:rsidRPr="005100A9">
              <w:rPr>
                <w:sz w:val="22"/>
                <w:szCs w:val="22"/>
                <w:lang w:val="en-CA" w:bidi="ar-LB"/>
              </w:rPr>
              <w:t>906,427</w:t>
            </w:r>
          </w:p>
        </w:tc>
      </w:tr>
      <w:tr w:rsidR="00104725" w:rsidRPr="004C20B6" w:rsidTr="005100A9">
        <w:trPr>
          <w:trHeight w:val="206"/>
        </w:trPr>
        <w:tc>
          <w:tcPr>
            <w:tcW w:w="1627" w:type="dxa"/>
            <w:tcMar>
              <w:left w:w="29" w:type="dxa"/>
              <w:right w:w="29" w:type="dxa"/>
            </w:tcMar>
          </w:tcPr>
          <w:p w:rsidR="00104725" w:rsidRPr="005100A9" w:rsidRDefault="00104725" w:rsidP="00104725">
            <w:pPr>
              <w:bidi/>
              <w:rPr>
                <w:bCs/>
                <w:sz w:val="22"/>
                <w:szCs w:val="22"/>
                <w:lang w:val="en-CA" w:bidi="ar-LB"/>
              </w:rPr>
            </w:pPr>
            <w:r w:rsidRPr="005100A9">
              <w:rPr>
                <w:bCs/>
                <w:sz w:val="22"/>
                <w:szCs w:val="22"/>
                <w:rtl/>
                <w:lang w:val="en-CA" w:bidi="ar-LB"/>
              </w:rPr>
              <w:t>نسبة الصرف (%)</w:t>
            </w:r>
          </w:p>
        </w:tc>
        <w:tc>
          <w:tcPr>
            <w:tcW w:w="2610" w:type="dxa"/>
            <w:gridSpan w:val="2"/>
            <w:vAlign w:val="center"/>
          </w:tcPr>
          <w:p w:rsidR="00104725" w:rsidRPr="005100A9" w:rsidRDefault="00104725" w:rsidP="00104725">
            <w:pPr>
              <w:jc w:val="center"/>
              <w:rPr>
                <w:sz w:val="22"/>
                <w:szCs w:val="22"/>
                <w:lang w:val="en-CA" w:bidi="ar-LB"/>
              </w:rPr>
            </w:pPr>
            <w:r w:rsidRPr="005100A9">
              <w:rPr>
                <w:sz w:val="22"/>
                <w:szCs w:val="22"/>
                <w:lang w:val="en-CA" w:bidi="ar-LB"/>
              </w:rPr>
              <w:t>97.7</w:t>
            </w:r>
          </w:p>
        </w:tc>
        <w:tc>
          <w:tcPr>
            <w:tcW w:w="2611" w:type="dxa"/>
            <w:gridSpan w:val="2"/>
            <w:vAlign w:val="center"/>
          </w:tcPr>
          <w:p w:rsidR="00104725" w:rsidRPr="005100A9" w:rsidRDefault="00104725" w:rsidP="00104725">
            <w:pPr>
              <w:jc w:val="center"/>
              <w:rPr>
                <w:sz w:val="22"/>
                <w:szCs w:val="22"/>
                <w:lang w:val="en-CA" w:bidi="ar-LB"/>
              </w:rPr>
            </w:pPr>
            <w:r w:rsidRPr="005100A9">
              <w:rPr>
                <w:sz w:val="22"/>
                <w:szCs w:val="22"/>
                <w:lang w:val="en-CA" w:bidi="ar-LB"/>
              </w:rPr>
              <w:t>20.5</w:t>
            </w:r>
          </w:p>
        </w:tc>
        <w:tc>
          <w:tcPr>
            <w:tcW w:w="2507" w:type="dxa"/>
            <w:gridSpan w:val="2"/>
            <w:vAlign w:val="center"/>
          </w:tcPr>
          <w:p w:rsidR="00104725" w:rsidRPr="005100A9" w:rsidRDefault="00104725" w:rsidP="00104725">
            <w:pPr>
              <w:jc w:val="center"/>
              <w:rPr>
                <w:sz w:val="22"/>
                <w:szCs w:val="22"/>
                <w:lang w:val="en-CA" w:bidi="ar-LB"/>
              </w:rPr>
            </w:pPr>
            <w:r w:rsidRPr="005100A9">
              <w:rPr>
                <w:sz w:val="22"/>
                <w:szCs w:val="22"/>
                <w:lang w:val="en-CA" w:bidi="ar-LB"/>
              </w:rPr>
              <w:t>91.8</w:t>
            </w:r>
          </w:p>
        </w:tc>
      </w:tr>
    </w:tbl>
    <w:p w:rsidR="00EC397E" w:rsidRDefault="00D47250" w:rsidP="00104725">
      <w:pPr>
        <w:bidi/>
        <w:spacing w:after="120" w:line="216" w:lineRule="auto"/>
        <w:jc w:val="lowKashida"/>
        <w:rPr>
          <w:sz w:val="16"/>
          <w:szCs w:val="16"/>
          <w:rtl/>
          <w:lang w:bidi="ar-LB"/>
        </w:rPr>
      </w:pPr>
      <w:r>
        <w:rPr>
          <w:sz w:val="16"/>
          <w:szCs w:val="16"/>
          <w:rtl/>
          <w:lang w:bidi="ar-LB"/>
        </w:rPr>
        <w:t xml:space="preserve">* </w:t>
      </w:r>
      <w:r w:rsidR="00104725" w:rsidRPr="00B47419">
        <w:rPr>
          <w:rtl/>
          <w:lang w:val="en-US" w:bidi="ar-LB"/>
        </w:rPr>
        <w:t xml:space="preserve">تم تحديث الأرقام حتى </w:t>
      </w:r>
      <w:r w:rsidR="00104725">
        <w:rPr>
          <w:rtl/>
          <w:lang w:val="en-US" w:bidi="ar-LB"/>
        </w:rPr>
        <w:t>تظهر</w:t>
      </w:r>
      <w:r w:rsidR="00104725" w:rsidRPr="00B47419">
        <w:rPr>
          <w:rtl/>
          <w:lang w:val="en-US" w:bidi="ar-LB"/>
        </w:rPr>
        <w:t xml:space="preserve"> إعادة مبلغ </w:t>
      </w:r>
      <w:r w:rsidR="00104725">
        <w:rPr>
          <w:rtl/>
          <w:lang w:val="en-US" w:bidi="ar-LB"/>
        </w:rPr>
        <w:t>000 30</w:t>
      </w:r>
      <w:r w:rsidR="00104725" w:rsidRPr="00B47419">
        <w:rPr>
          <w:rtl/>
          <w:lang w:val="en-US" w:bidi="ar-LB"/>
        </w:rPr>
        <w:t xml:space="preserve"> دولار أمريكي زائد تكاليف دعم الوكالة </w:t>
      </w:r>
      <w:r w:rsidR="00104725">
        <w:rPr>
          <w:rtl/>
          <w:lang w:val="en-US" w:bidi="ar-LB"/>
        </w:rPr>
        <w:t>250 2</w:t>
      </w:r>
      <w:r w:rsidR="00104725" w:rsidRPr="00B47419">
        <w:rPr>
          <w:rtl/>
          <w:lang w:val="en-US" w:bidi="ar-LB"/>
        </w:rPr>
        <w:t xml:space="preserve"> دولار أمريكي بسبب انسحاب شركة </w:t>
      </w:r>
      <w:proofErr w:type="spellStart"/>
      <w:r w:rsidR="00104725" w:rsidRPr="00034DD8">
        <w:rPr>
          <w:sz w:val="20"/>
          <w:szCs w:val="16"/>
          <w:lang w:val="en-US" w:bidi="ar-LB"/>
        </w:rPr>
        <w:t>Sileks</w:t>
      </w:r>
      <w:proofErr w:type="spellEnd"/>
      <w:r w:rsidR="00104725" w:rsidRPr="00034DD8">
        <w:rPr>
          <w:sz w:val="20"/>
          <w:szCs w:val="16"/>
          <w:rtl/>
          <w:lang w:val="en-US" w:bidi="ar-LB"/>
        </w:rPr>
        <w:t xml:space="preserve"> </w:t>
      </w:r>
      <w:r w:rsidR="00104725" w:rsidRPr="00B47419">
        <w:rPr>
          <w:rtl/>
          <w:lang w:val="en-US" w:bidi="ar-LB"/>
        </w:rPr>
        <w:t>من المشروع (المقرر 83/26)</w:t>
      </w:r>
      <w:r>
        <w:rPr>
          <w:sz w:val="16"/>
          <w:szCs w:val="16"/>
          <w:rtl/>
          <w:lang w:bidi="ar-LB"/>
        </w:rPr>
        <w:t>.</w:t>
      </w:r>
    </w:p>
    <w:p w:rsidR="00777D2C" w:rsidRDefault="00777D2C">
      <w:pPr>
        <w:jc w:val="left"/>
        <w:rPr>
          <w:sz w:val="26"/>
          <w:szCs w:val="26"/>
          <w:u w:val="single"/>
          <w:rtl/>
          <w:lang w:bidi="ar-LB"/>
        </w:rPr>
      </w:pPr>
      <w:r>
        <w:rPr>
          <w:sz w:val="26"/>
          <w:szCs w:val="26"/>
          <w:u w:val="single"/>
          <w:rtl/>
          <w:lang w:bidi="ar-LB"/>
        </w:rPr>
        <w:br w:type="page"/>
      </w:r>
    </w:p>
    <w:p w:rsidR="00D47250" w:rsidRDefault="00D47250" w:rsidP="00104725">
      <w:pPr>
        <w:bidi/>
        <w:spacing w:before="240" w:after="120" w:line="216" w:lineRule="auto"/>
        <w:jc w:val="lowKashida"/>
        <w:rPr>
          <w:sz w:val="26"/>
          <w:szCs w:val="26"/>
          <w:lang w:bidi="ar-LB"/>
        </w:rPr>
      </w:pPr>
      <w:r>
        <w:rPr>
          <w:sz w:val="26"/>
          <w:szCs w:val="26"/>
          <w:u w:val="single"/>
          <w:rtl/>
          <w:lang w:bidi="ar-LB"/>
        </w:rPr>
        <w:lastRenderedPageBreak/>
        <w:t xml:space="preserve">خطة تنفيذ الشريحة </w:t>
      </w:r>
      <w:r w:rsidR="00104725">
        <w:rPr>
          <w:sz w:val="26"/>
          <w:szCs w:val="26"/>
          <w:u w:val="single"/>
          <w:rtl/>
          <w:lang w:bidi="ar-LB"/>
        </w:rPr>
        <w:t>العاشرة</w:t>
      </w:r>
      <w:r>
        <w:rPr>
          <w:sz w:val="26"/>
          <w:szCs w:val="26"/>
          <w:u w:val="single"/>
          <w:rtl/>
          <w:lang w:bidi="ar-LB"/>
        </w:rPr>
        <w:t xml:space="preserve"> من خطة إدارة إزالة المواد الهيدروكلوروفلوروكربونية</w:t>
      </w:r>
    </w:p>
    <w:p w:rsidR="00D47250" w:rsidRPr="00777D2C" w:rsidRDefault="00D47250" w:rsidP="00777D2C">
      <w:pPr>
        <w:pStyle w:val="ListParagraph"/>
        <w:numPr>
          <w:ilvl w:val="0"/>
          <w:numId w:val="33"/>
        </w:numPr>
        <w:bidi/>
        <w:spacing w:before="240"/>
        <w:ind w:left="0" w:firstLine="0"/>
        <w:rPr>
          <w:sz w:val="26"/>
          <w:szCs w:val="26"/>
          <w:lang w:val="en-US" w:bidi="ar-LB"/>
        </w:rPr>
      </w:pPr>
      <w:r>
        <w:rPr>
          <w:sz w:val="26"/>
          <w:szCs w:val="26"/>
          <w:rtl/>
          <w:lang w:bidi="ar-LB"/>
        </w:rPr>
        <w:t xml:space="preserve">سيتم تنفيذ الأنشطة التالية </w:t>
      </w:r>
      <w:r w:rsidR="00104725">
        <w:rPr>
          <w:sz w:val="26"/>
          <w:szCs w:val="26"/>
          <w:rtl/>
          <w:lang w:bidi="ar-LB"/>
        </w:rPr>
        <w:t>في عام</w:t>
      </w:r>
      <w:r>
        <w:rPr>
          <w:sz w:val="26"/>
          <w:szCs w:val="26"/>
          <w:rtl/>
          <w:lang w:bidi="ar-LB"/>
        </w:rPr>
        <w:t xml:space="preserve"> 2021:</w:t>
      </w:r>
    </w:p>
    <w:p w:rsidR="00777D2C" w:rsidRDefault="00777D2C" w:rsidP="00777D2C">
      <w:pPr>
        <w:pStyle w:val="ListParagraph"/>
        <w:bidi/>
        <w:spacing w:before="240"/>
        <w:ind w:left="0"/>
        <w:rPr>
          <w:sz w:val="26"/>
          <w:szCs w:val="26"/>
          <w:rtl/>
          <w:lang w:val="en-US" w:bidi="ar-LB"/>
        </w:rPr>
      </w:pPr>
    </w:p>
    <w:p w:rsidR="00D47250" w:rsidRPr="00104725" w:rsidRDefault="00104725" w:rsidP="00561460">
      <w:pPr>
        <w:pStyle w:val="ListParagraph"/>
        <w:numPr>
          <w:ilvl w:val="0"/>
          <w:numId w:val="25"/>
        </w:numPr>
        <w:bidi/>
        <w:spacing w:before="240" w:after="120" w:line="216" w:lineRule="auto"/>
        <w:jc w:val="lowKashida"/>
        <w:rPr>
          <w:sz w:val="26"/>
          <w:szCs w:val="26"/>
          <w:rtl/>
          <w:lang w:bidi="ar-LB"/>
        </w:rPr>
      </w:pPr>
      <w:r>
        <w:rPr>
          <w:sz w:val="26"/>
          <w:szCs w:val="26"/>
          <w:rtl/>
          <w:lang w:val="en-US" w:bidi="ar-LB"/>
        </w:rPr>
        <w:t xml:space="preserve">اعتماد مشروع تشريع لتمكين تطبيق أحكام بروتوكول مونتريال مع لوائح الاتحاد الأوروبي </w:t>
      </w:r>
      <w:r>
        <w:rPr>
          <w:sz w:val="26"/>
          <w:szCs w:val="26"/>
          <w:rtl/>
          <w:lang w:val="en-US" w:bidi="ar-LB"/>
        </w:rPr>
        <w:br/>
        <w:t>لغاز-</w:t>
      </w:r>
      <w:r>
        <w:rPr>
          <w:sz w:val="26"/>
          <w:szCs w:val="26"/>
          <w:lang w:val="en-US" w:bidi="ar-LB"/>
        </w:rPr>
        <w:t>F</w:t>
      </w:r>
      <w:r>
        <w:rPr>
          <w:sz w:val="26"/>
          <w:szCs w:val="26"/>
          <w:rtl/>
          <w:lang w:val="en-US" w:bidi="ar-LB"/>
        </w:rPr>
        <w:t xml:space="preserve"> ولمساندة الإزالة الكاملة للمواد المستنفدة للأوزون؛ ووضع الصيغة النهائية للقوانين المحلية من أجل وضع نظام شهادات/تراخيص معدات التبريد وتكييف الهواء، وحظر استيراد واستخدام الهيدروكلوروفلوروكربون-141ب </w:t>
      </w:r>
      <w:r w:rsidR="00561460">
        <w:rPr>
          <w:sz w:val="26"/>
          <w:szCs w:val="26"/>
          <w:rtl/>
          <w:lang w:val="en-US" w:bidi="ar-LB"/>
        </w:rPr>
        <w:t>النقي</w:t>
      </w:r>
      <w:r>
        <w:rPr>
          <w:sz w:val="26"/>
          <w:szCs w:val="26"/>
          <w:rtl/>
          <w:lang w:val="en-US" w:bidi="ar-LB"/>
        </w:rPr>
        <w:t xml:space="preserve"> والمتضمن في البوليولات السابقة الخلط</w:t>
      </w:r>
      <w:r w:rsidRPr="00104725">
        <w:rPr>
          <w:sz w:val="26"/>
          <w:szCs w:val="26"/>
          <w:rtl/>
          <w:lang w:val="en-US" w:bidi="ar-LB"/>
        </w:rPr>
        <w:t xml:space="preserve"> (</w:t>
      </w:r>
      <w:r>
        <w:rPr>
          <w:sz w:val="26"/>
          <w:szCs w:val="26"/>
          <w:rtl/>
          <w:lang w:val="en-US" w:bidi="ar-LB"/>
        </w:rPr>
        <w:t>000 12</w:t>
      </w:r>
      <w:r w:rsidRPr="00104725">
        <w:rPr>
          <w:sz w:val="26"/>
          <w:szCs w:val="26"/>
          <w:rtl/>
          <w:lang w:val="en-US" w:bidi="ar-LB"/>
        </w:rPr>
        <w:t xml:space="preserve"> دولار أمريكي)</w:t>
      </w:r>
      <w:r w:rsidR="00D47250" w:rsidRPr="00104725">
        <w:rPr>
          <w:sz w:val="26"/>
          <w:szCs w:val="26"/>
          <w:rtl/>
          <w:lang w:bidi="ar-LB"/>
        </w:rPr>
        <w:t>؛</w:t>
      </w:r>
      <w:r>
        <w:rPr>
          <w:sz w:val="26"/>
          <w:szCs w:val="26"/>
          <w:rtl/>
          <w:lang w:bidi="ar-LB"/>
        </w:rPr>
        <w:t xml:space="preserve"> </w:t>
      </w:r>
    </w:p>
    <w:p w:rsidR="00D47250" w:rsidRDefault="00D47250" w:rsidP="00D47250">
      <w:pPr>
        <w:pStyle w:val="ListParagraph"/>
        <w:bidi/>
        <w:spacing w:before="240" w:after="120" w:line="216" w:lineRule="auto"/>
        <w:jc w:val="lowKashida"/>
        <w:rPr>
          <w:sz w:val="26"/>
          <w:szCs w:val="26"/>
          <w:lang w:bidi="ar-LB"/>
        </w:rPr>
      </w:pPr>
    </w:p>
    <w:p w:rsidR="00D47250" w:rsidRPr="00807D90" w:rsidRDefault="00D47250" w:rsidP="00104725">
      <w:pPr>
        <w:pStyle w:val="ListParagraph"/>
        <w:numPr>
          <w:ilvl w:val="0"/>
          <w:numId w:val="25"/>
        </w:numPr>
        <w:bidi/>
        <w:spacing w:before="240" w:after="120" w:line="216" w:lineRule="auto"/>
        <w:jc w:val="lowKashida"/>
        <w:rPr>
          <w:sz w:val="26"/>
          <w:szCs w:val="26"/>
          <w:lang w:bidi="ar-LB"/>
        </w:rPr>
      </w:pPr>
      <w:r w:rsidRPr="00D468C6">
        <w:rPr>
          <w:sz w:val="26"/>
          <w:szCs w:val="26"/>
          <w:rtl/>
          <w:lang w:bidi="ar-LB"/>
        </w:rPr>
        <w:t xml:space="preserve"> </w:t>
      </w:r>
      <w:r w:rsidR="00104725" w:rsidRPr="00104725">
        <w:rPr>
          <w:sz w:val="26"/>
          <w:szCs w:val="26"/>
          <w:rtl/>
          <w:lang w:bidi="ar-LB"/>
        </w:rPr>
        <w:t>تحسين مراقبة المعدات عن طريق تحديث برنامج قاعدة بيانات وحدة الأوزون الوطنية لتسجيل أنظمة التبريد وتكييف الهواء التي تحمل علامات</w:t>
      </w:r>
      <w:r w:rsidR="00104725">
        <w:rPr>
          <w:sz w:val="26"/>
          <w:szCs w:val="26"/>
          <w:rtl/>
          <w:lang w:bidi="ar-LB"/>
        </w:rPr>
        <w:t xml:space="preserve"> والتي</w:t>
      </w:r>
      <w:r w:rsidR="00104725" w:rsidRPr="00104725">
        <w:rPr>
          <w:sz w:val="26"/>
          <w:szCs w:val="26"/>
          <w:rtl/>
          <w:lang w:bidi="ar-LB"/>
        </w:rPr>
        <w:t xml:space="preserve"> تحتوي على أك</w:t>
      </w:r>
      <w:r w:rsidR="00104725">
        <w:rPr>
          <w:sz w:val="26"/>
          <w:szCs w:val="26"/>
          <w:rtl/>
          <w:lang w:bidi="ar-LB"/>
        </w:rPr>
        <w:t>ثر من 3 كجم من شحنة غاز التبريد</w:t>
      </w:r>
      <w:r w:rsidR="00104725" w:rsidRPr="00104725">
        <w:rPr>
          <w:sz w:val="26"/>
          <w:szCs w:val="26"/>
          <w:rtl/>
          <w:lang w:bidi="ar-LB"/>
        </w:rPr>
        <w:t xml:space="preserve">؛ </w:t>
      </w:r>
      <w:r w:rsidR="00104725">
        <w:rPr>
          <w:sz w:val="26"/>
          <w:szCs w:val="26"/>
          <w:rtl/>
          <w:lang w:bidi="ar-LB"/>
        </w:rPr>
        <w:t>و</w:t>
      </w:r>
      <w:r w:rsidR="00104725" w:rsidRPr="00104725">
        <w:rPr>
          <w:sz w:val="26"/>
          <w:szCs w:val="26"/>
          <w:rtl/>
          <w:lang w:bidi="ar-LB"/>
        </w:rPr>
        <w:t>التواصل والتعاون المستمر</w:t>
      </w:r>
      <w:r w:rsidR="00104725">
        <w:rPr>
          <w:sz w:val="26"/>
          <w:szCs w:val="26"/>
          <w:rtl/>
          <w:lang w:bidi="ar-LB"/>
        </w:rPr>
        <w:t>ين</w:t>
      </w:r>
      <w:r w:rsidR="00104725" w:rsidRPr="00104725">
        <w:rPr>
          <w:sz w:val="26"/>
          <w:szCs w:val="26"/>
          <w:rtl/>
          <w:lang w:bidi="ar-LB"/>
        </w:rPr>
        <w:t xml:space="preserve"> مع المفتشين البيئيين فيما يتعلق بدور</w:t>
      </w:r>
      <w:r w:rsidR="00104725">
        <w:rPr>
          <w:sz w:val="26"/>
          <w:szCs w:val="26"/>
          <w:rtl/>
          <w:lang w:bidi="ar-LB"/>
        </w:rPr>
        <w:t>هم في مراقبة التزامات المالكين ب</w:t>
      </w:r>
      <w:r w:rsidR="00104725" w:rsidRPr="00104725">
        <w:rPr>
          <w:sz w:val="26"/>
          <w:szCs w:val="26"/>
          <w:rtl/>
          <w:lang w:bidi="ar-LB"/>
        </w:rPr>
        <w:t xml:space="preserve">تسجيل معدات </w:t>
      </w:r>
      <w:r w:rsidR="00104725">
        <w:rPr>
          <w:sz w:val="26"/>
          <w:szCs w:val="26"/>
          <w:rtl/>
          <w:lang w:bidi="ar-LB"/>
        </w:rPr>
        <w:t>التبريد وتكييف الهواء وفنيي الخدمة ب</w:t>
      </w:r>
      <w:r w:rsidR="00104725" w:rsidRPr="00104725">
        <w:rPr>
          <w:sz w:val="26"/>
          <w:szCs w:val="26"/>
          <w:rtl/>
          <w:lang w:bidi="ar-LB"/>
        </w:rPr>
        <w:t xml:space="preserve">فحص التسرب </w:t>
      </w:r>
      <w:r w:rsidR="00104725">
        <w:rPr>
          <w:sz w:val="26"/>
          <w:szCs w:val="26"/>
          <w:rtl/>
          <w:lang w:bidi="ar-LB"/>
        </w:rPr>
        <w:t>والخدمة</w:t>
      </w:r>
      <w:r w:rsidR="00104725" w:rsidRPr="00104725">
        <w:rPr>
          <w:sz w:val="26"/>
          <w:szCs w:val="26"/>
          <w:rtl/>
          <w:lang w:bidi="ar-LB"/>
        </w:rPr>
        <w:t xml:space="preserve"> </w:t>
      </w:r>
      <w:r w:rsidRPr="00D468C6">
        <w:rPr>
          <w:sz w:val="26"/>
          <w:szCs w:val="26"/>
          <w:rtl/>
          <w:lang w:bidi="ar-LB"/>
        </w:rPr>
        <w:t>(</w:t>
      </w:r>
      <w:r>
        <w:rPr>
          <w:sz w:val="26"/>
          <w:szCs w:val="26"/>
          <w:rtl/>
          <w:lang w:bidi="ar-LB"/>
        </w:rPr>
        <w:t xml:space="preserve">000 </w:t>
      </w:r>
      <w:r w:rsidR="00104725">
        <w:rPr>
          <w:sz w:val="26"/>
          <w:szCs w:val="26"/>
          <w:rtl/>
          <w:lang w:bidi="ar-LB"/>
        </w:rPr>
        <w:t>10</w:t>
      </w:r>
      <w:r w:rsidRPr="00D468C6">
        <w:rPr>
          <w:sz w:val="26"/>
          <w:szCs w:val="26"/>
          <w:rtl/>
          <w:lang w:bidi="ar-LB"/>
        </w:rPr>
        <w:t xml:space="preserve"> دولار أمريكي</w:t>
      </w:r>
      <w:r>
        <w:rPr>
          <w:sz w:val="26"/>
          <w:szCs w:val="26"/>
          <w:rtl/>
          <w:lang w:val="en-US" w:bidi="ar-LB"/>
        </w:rPr>
        <w:t>)؛</w:t>
      </w:r>
    </w:p>
    <w:p w:rsidR="00807D90" w:rsidRPr="00807D90" w:rsidRDefault="00807D90" w:rsidP="00807D90">
      <w:pPr>
        <w:pStyle w:val="ListParagraph"/>
        <w:rPr>
          <w:sz w:val="26"/>
          <w:szCs w:val="26"/>
          <w:rtl/>
          <w:lang w:bidi="ar-LB"/>
        </w:rPr>
      </w:pPr>
    </w:p>
    <w:p w:rsidR="00D47250" w:rsidRDefault="00104725" w:rsidP="00104725">
      <w:pPr>
        <w:pStyle w:val="ListParagraph"/>
        <w:numPr>
          <w:ilvl w:val="0"/>
          <w:numId w:val="26"/>
        </w:numPr>
        <w:bidi/>
        <w:spacing w:before="240" w:after="120" w:line="216" w:lineRule="auto"/>
        <w:jc w:val="lowKashida"/>
        <w:rPr>
          <w:sz w:val="26"/>
          <w:szCs w:val="26"/>
          <w:lang w:bidi="ar-LB"/>
        </w:rPr>
      </w:pPr>
      <w:r>
        <w:rPr>
          <w:sz w:val="26"/>
          <w:szCs w:val="26"/>
          <w:rtl/>
          <w:lang w:bidi="ar-LB"/>
        </w:rPr>
        <w:t>ورشة عمل لأصحاب المصلحة حول التشريعات لإدارة الإزالة الكاملة للمواد الهيدروكلوروفلوروركربونية بحلول عام 2030 وإعداد المواد التدريبية بشأن التشريعات</w:t>
      </w:r>
      <w:r w:rsidR="00D47250">
        <w:rPr>
          <w:sz w:val="26"/>
          <w:szCs w:val="26"/>
          <w:rtl/>
          <w:lang w:bidi="ar-LB"/>
        </w:rPr>
        <w:t xml:space="preserve"> (</w:t>
      </w:r>
      <w:r>
        <w:rPr>
          <w:sz w:val="26"/>
          <w:szCs w:val="26"/>
          <w:rtl/>
          <w:lang w:bidi="ar-LB"/>
        </w:rPr>
        <w:t>000</w:t>
      </w:r>
      <w:r w:rsidR="00D47250">
        <w:rPr>
          <w:sz w:val="26"/>
          <w:szCs w:val="26"/>
          <w:rtl/>
          <w:lang w:bidi="ar-LB"/>
        </w:rPr>
        <w:t xml:space="preserve"> </w:t>
      </w:r>
      <w:r>
        <w:rPr>
          <w:sz w:val="26"/>
          <w:szCs w:val="26"/>
          <w:rtl/>
          <w:lang w:bidi="ar-LB"/>
        </w:rPr>
        <w:t>13 دولار أمريكي) ؛</w:t>
      </w:r>
    </w:p>
    <w:p w:rsidR="00D47250" w:rsidRPr="00807D90" w:rsidRDefault="00D47250" w:rsidP="00D47250">
      <w:pPr>
        <w:pStyle w:val="ListParagraph"/>
        <w:bidi/>
        <w:spacing w:before="240" w:after="120" w:line="216" w:lineRule="auto"/>
        <w:jc w:val="lowKashida"/>
        <w:rPr>
          <w:sz w:val="26"/>
          <w:szCs w:val="26"/>
          <w:lang w:bidi="ar-LB"/>
        </w:rPr>
      </w:pPr>
    </w:p>
    <w:p w:rsidR="00D47250" w:rsidRDefault="00C07B3F" w:rsidP="00C07B3F">
      <w:pPr>
        <w:pStyle w:val="ListParagraph"/>
        <w:numPr>
          <w:ilvl w:val="0"/>
          <w:numId w:val="27"/>
        </w:numPr>
        <w:bidi/>
        <w:spacing w:before="240" w:after="120" w:line="216" w:lineRule="auto"/>
        <w:jc w:val="lowKashida"/>
        <w:rPr>
          <w:sz w:val="26"/>
          <w:szCs w:val="26"/>
          <w:lang w:bidi="ar-LB"/>
        </w:rPr>
      </w:pPr>
      <w:r>
        <w:rPr>
          <w:sz w:val="26"/>
          <w:szCs w:val="26"/>
          <w:rtl/>
          <w:lang w:bidi="ar-LB"/>
        </w:rPr>
        <w:t>إعداد/توزيع كتيبات ومنشورات لنشر التوعية للجمهور والمهنيين حول التشريعات من أجل الإزالة الكاملة للمواد الهيدروكلوروفلوروركربونية (000 10 دولار أمريكي)؛ و</w:t>
      </w:r>
    </w:p>
    <w:p w:rsidR="00C07B3F" w:rsidRDefault="00C07B3F" w:rsidP="00C07B3F">
      <w:pPr>
        <w:pStyle w:val="ListParagraph"/>
        <w:bidi/>
        <w:spacing w:before="240" w:after="120" w:line="216" w:lineRule="auto"/>
        <w:jc w:val="lowKashida"/>
        <w:rPr>
          <w:sz w:val="26"/>
          <w:szCs w:val="26"/>
          <w:lang w:bidi="ar-LB"/>
        </w:rPr>
      </w:pPr>
    </w:p>
    <w:p w:rsidR="00C07B3F" w:rsidRPr="00C07B3F" w:rsidRDefault="00C07B3F" w:rsidP="00C07B3F">
      <w:pPr>
        <w:pStyle w:val="ListParagraph"/>
        <w:numPr>
          <w:ilvl w:val="0"/>
          <w:numId w:val="28"/>
        </w:numPr>
        <w:bidi/>
        <w:spacing w:before="240" w:after="120" w:line="216" w:lineRule="auto"/>
        <w:jc w:val="lowKashida"/>
        <w:rPr>
          <w:sz w:val="26"/>
          <w:szCs w:val="26"/>
          <w:lang w:bidi="ar-LB"/>
        </w:rPr>
      </w:pPr>
      <w:r>
        <w:rPr>
          <w:sz w:val="26"/>
          <w:szCs w:val="26"/>
          <w:rtl/>
          <w:lang w:val="en-US" w:bidi="ar-LB"/>
        </w:rPr>
        <w:t>رصد نظام الاسترداد وإعادة التدوير (000 10 دولار أمريكي)؛ و</w:t>
      </w:r>
    </w:p>
    <w:p w:rsidR="00C07B3F" w:rsidRPr="00C07B3F" w:rsidRDefault="00C07B3F" w:rsidP="00C07B3F">
      <w:pPr>
        <w:pStyle w:val="ListParagraph"/>
        <w:bidi/>
        <w:spacing w:before="240" w:after="120" w:line="216" w:lineRule="auto"/>
        <w:jc w:val="lowKashida"/>
        <w:rPr>
          <w:sz w:val="26"/>
          <w:szCs w:val="26"/>
          <w:lang w:bidi="ar-LB"/>
        </w:rPr>
      </w:pPr>
    </w:p>
    <w:p w:rsidR="00C07B3F" w:rsidRPr="00C07B3F" w:rsidRDefault="00C07B3F" w:rsidP="00C07B3F">
      <w:pPr>
        <w:pStyle w:val="ListParagraph"/>
        <w:numPr>
          <w:ilvl w:val="0"/>
          <w:numId w:val="28"/>
        </w:numPr>
        <w:bidi/>
        <w:spacing w:before="240" w:after="120" w:line="216" w:lineRule="auto"/>
        <w:jc w:val="lowKashida"/>
        <w:rPr>
          <w:sz w:val="26"/>
          <w:szCs w:val="26"/>
          <w:lang w:bidi="ar-LB"/>
        </w:rPr>
      </w:pPr>
      <w:r>
        <w:rPr>
          <w:sz w:val="26"/>
          <w:szCs w:val="26"/>
          <w:rtl/>
          <w:lang w:val="en-US" w:bidi="ar-LB"/>
        </w:rPr>
        <w:t>أنشطة متعلقة بالتعزيز المؤسسي مثل الإبلاغ عن البرنامج القطري وبيانات المادة 7، ورصد تنفيذ خطة إدارة إزالة المواد الهيدروكلوروفلوروكربونية وأنشطة التوعية بما في ذلك الاحتفال بيوم الأوزون الدولي (000 20 دولار أمريكي).</w:t>
      </w:r>
    </w:p>
    <w:p w:rsidR="00D47250" w:rsidRPr="00C07B3F" w:rsidRDefault="00D47250" w:rsidP="00D47250">
      <w:pPr>
        <w:pStyle w:val="Heading3"/>
        <w:numPr>
          <w:ilvl w:val="0"/>
          <w:numId w:val="0"/>
        </w:numPr>
        <w:bidi/>
        <w:rPr>
          <w:sz w:val="26"/>
          <w:szCs w:val="26"/>
          <w:rtl/>
          <w:lang w:bidi="ar-LB"/>
        </w:rPr>
      </w:pPr>
    </w:p>
    <w:p w:rsidR="00807D90" w:rsidRDefault="00807D90" w:rsidP="00D47250">
      <w:pPr>
        <w:bidi/>
        <w:jc w:val="center"/>
        <w:rPr>
          <w:b/>
          <w:bCs/>
          <w:sz w:val="26"/>
          <w:szCs w:val="26"/>
          <w:rtl/>
          <w:lang w:bidi="ar-LB"/>
        </w:rPr>
      </w:pPr>
    </w:p>
    <w:p w:rsidR="00D47250" w:rsidRDefault="00D47250" w:rsidP="00807D90">
      <w:pPr>
        <w:bidi/>
        <w:jc w:val="center"/>
        <w:rPr>
          <w:b/>
          <w:bCs/>
          <w:sz w:val="26"/>
          <w:szCs w:val="26"/>
          <w:lang w:bidi="ar-LB"/>
        </w:rPr>
      </w:pPr>
      <w:r>
        <w:rPr>
          <w:b/>
          <w:bCs/>
          <w:sz w:val="26"/>
          <w:szCs w:val="26"/>
          <w:rtl/>
          <w:lang w:bidi="ar-LB"/>
        </w:rPr>
        <w:t>تعليقات وتوصية الأمانة</w:t>
      </w:r>
    </w:p>
    <w:p w:rsidR="005100A9" w:rsidRDefault="005100A9" w:rsidP="00D47250">
      <w:pPr>
        <w:bidi/>
        <w:spacing w:after="120" w:line="216" w:lineRule="auto"/>
        <w:jc w:val="lowKashida"/>
        <w:rPr>
          <w:b/>
          <w:bCs/>
          <w:sz w:val="26"/>
          <w:szCs w:val="26"/>
          <w:lang w:bidi="ar-LB"/>
        </w:rPr>
      </w:pPr>
    </w:p>
    <w:p w:rsidR="00D47250" w:rsidRDefault="00D47250" w:rsidP="005100A9">
      <w:pPr>
        <w:bidi/>
        <w:spacing w:after="120" w:line="216" w:lineRule="auto"/>
        <w:jc w:val="lowKashida"/>
        <w:rPr>
          <w:b/>
          <w:bCs/>
          <w:sz w:val="26"/>
          <w:szCs w:val="26"/>
          <w:rtl/>
          <w:lang w:bidi="ar-LB"/>
        </w:rPr>
      </w:pPr>
      <w:r>
        <w:rPr>
          <w:b/>
          <w:bCs/>
          <w:sz w:val="26"/>
          <w:szCs w:val="26"/>
          <w:rtl/>
          <w:lang w:bidi="ar-LB"/>
        </w:rPr>
        <w:t>التعليقات</w:t>
      </w:r>
    </w:p>
    <w:p w:rsidR="00D47250" w:rsidRDefault="00D47250" w:rsidP="00111614">
      <w:pPr>
        <w:bidi/>
        <w:spacing w:after="120" w:line="216" w:lineRule="auto"/>
        <w:jc w:val="lowKashida"/>
        <w:rPr>
          <w:sz w:val="26"/>
          <w:szCs w:val="26"/>
          <w:u w:val="single"/>
          <w:lang w:bidi="ar-LB"/>
        </w:rPr>
      </w:pPr>
      <w:r>
        <w:rPr>
          <w:sz w:val="26"/>
          <w:szCs w:val="26"/>
          <w:u w:val="single"/>
          <w:rtl/>
          <w:lang w:bidi="ar-LB"/>
        </w:rPr>
        <w:t xml:space="preserve">التقرير عن </w:t>
      </w:r>
      <w:r w:rsidR="00111614">
        <w:rPr>
          <w:sz w:val="26"/>
          <w:szCs w:val="26"/>
          <w:u w:val="single"/>
          <w:rtl/>
          <w:lang w:bidi="ar-LB"/>
        </w:rPr>
        <w:t>استهلاك</w:t>
      </w:r>
      <w:r>
        <w:rPr>
          <w:sz w:val="26"/>
          <w:szCs w:val="26"/>
          <w:u w:val="single"/>
          <w:rtl/>
          <w:lang w:bidi="ar-LB"/>
        </w:rPr>
        <w:t xml:space="preserve"> المواد الهيدروكلوروفلوروكربونية</w:t>
      </w:r>
    </w:p>
    <w:p w:rsidR="00D47250" w:rsidRDefault="00C07B3F" w:rsidP="00777D2C">
      <w:pPr>
        <w:pStyle w:val="ListParagraph"/>
        <w:numPr>
          <w:ilvl w:val="0"/>
          <w:numId w:val="33"/>
        </w:numPr>
        <w:bidi/>
        <w:spacing w:before="240"/>
        <w:ind w:left="0" w:firstLine="0"/>
        <w:rPr>
          <w:sz w:val="26"/>
          <w:szCs w:val="26"/>
          <w:rtl/>
          <w:lang w:val="fr-FR" w:bidi="ar-LB"/>
        </w:rPr>
      </w:pPr>
      <w:r w:rsidRPr="00C07B3F">
        <w:rPr>
          <w:sz w:val="26"/>
          <w:szCs w:val="26"/>
          <w:rtl/>
          <w:lang w:bidi="ar-LB"/>
        </w:rPr>
        <w:t xml:space="preserve">كان استهلاك </w:t>
      </w:r>
      <w:r>
        <w:rPr>
          <w:sz w:val="26"/>
          <w:szCs w:val="26"/>
          <w:rtl/>
          <w:lang w:bidi="ar-LB"/>
        </w:rPr>
        <w:t>المواد الهيدروكلوروفلوروكربونية</w:t>
      </w:r>
      <w:r w:rsidRPr="00C07B3F">
        <w:rPr>
          <w:sz w:val="26"/>
          <w:szCs w:val="26"/>
          <w:rtl/>
          <w:lang w:bidi="ar-LB"/>
        </w:rPr>
        <w:t xml:space="preserve"> لعام 2019 أقل بنسبة 49 في المائة من الحد الأقصى للاستهلاك المسموح به </w:t>
      </w:r>
      <w:r>
        <w:rPr>
          <w:sz w:val="26"/>
          <w:szCs w:val="26"/>
          <w:rtl/>
          <w:lang w:bidi="ar-LB"/>
        </w:rPr>
        <w:t>لذلك العام</w:t>
      </w:r>
      <w:r w:rsidRPr="00C07B3F">
        <w:rPr>
          <w:sz w:val="26"/>
          <w:szCs w:val="26"/>
          <w:rtl/>
          <w:lang w:bidi="ar-LB"/>
        </w:rPr>
        <w:t xml:space="preserve">، لكنه زاد </w:t>
      </w:r>
      <w:r>
        <w:rPr>
          <w:sz w:val="26"/>
          <w:szCs w:val="26"/>
          <w:rtl/>
          <w:lang w:bidi="ar-LB"/>
        </w:rPr>
        <w:t>بنسبة</w:t>
      </w:r>
      <w:r w:rsidRPr="00C07B3F">
        <w:rPr>
          <w:sz w:val="26"/>
          <w:szCs w:val="26"/>
          <w:rtl/>
          <w:lang w:bidi="ar-LB"/>
        </w:rPr>
        <w:t xml:space="preserve"> 0.38 طن </w:t>
      </w:r>
      <w:r>
        <w:rPr>
          <w:sz w:val="26"/>
          <w:szCs w:val="26"/>
          <w:rtl/>
          <w:lang w:bidi="ar-LB"/>
        </w:rPr>
        <w:t>من قدرات</w:t>
      </w:r>
      <w:r w:rsidRPr="00C07B3F">
        <w:rPr>
          <w:sz w:val="26"/>
          <w:szCs w:val="26"/>
          <w:rtl/>
          <w:lang w:bidi="ar-LB"/>
        </w:rPr>
        <w:t xml:space="preserve"> استنفاد الأوزون </w:t>
      </w:r>
      <w:r>
        <w:rPr>
          <w:sz w:val="26"/>
          <w:szCs w:val="26"/>
          <w:rtl/>
          <w:lang w:bidi="ar-LB"/>
        </w:rPr>
        <w:t>عن</w:t>
      </w:r>
      <w:r w:rsidRPr="00C07B3F">
        <w:rPr>
          <w:sz w:val="26"/>
          <w:szCs w:val="26"/>
          <w:rtl/>
          <w:lang w:bidi="ar-LB"/>
        </w:rPr>
        <w:t xml:space="preserve"> عام 2018 بسبب استخدام تصريح استيراد للمستورد الوحيد </w:t>
      </w:r>
      <w:r>
        <w:rPr>
          <w:sz w:val="26"/>
          <w:szCs w:val="26"/>
          <w:rtl/>
          <w:lang w:bidi="ar-LB"/>
        </w:rPr>
        <w:t>للمواد الهيدروكلوروفلوروكربونية</w:t>
      </w:r>
      <w:r w:rsidRPr="00C07B3F">
        <w:rPr>
          <w:sz w:val="26"/>
          <w:szCs w:val="26"/>
          <w:rtl/>
          <w:lang w:bidi="ar-LB"/>
        </w:rPr>
        <w:t xml:space="preserve">، والذي </w:t>
      </w:r>
      <w:r>
        <w:rPr>
          <w:sz w:val="26"/>
          <w:szCs w:val="26"/>
          <w:rtl/>
          <w:lang w:bidi="ar-LB"/>
        </w:rPr>
        <w:t>تم إصداره</w:t>
      </w:r>
      <w:r w:rsidRPr="00C07B3F">
        <w:rPr>
          <w:sz w:val="26"/>
          <w:szCs w:val="26"/>
          <w:rtl/>
          <w:lang w:bidi="ar-LB"/>
        </w:rPr>
        <w:t xml:space="preserve"> خلال </w:t>
      </w:r>
      <w:r>
        <w:rPr>
          <w:sz w:val="26"/>
          <w:szCs w:val="26"/>
          <w:rtl/>
          <w:lang w:bidi="ar-LB"/>
        </w:rPr>
        <w:t>النصف</w:t>
      </w:r>
      <w:r w:rsidRPr="00C07B3F">
        <w:rPr>
          <w:sz w:val="26"/>
          <w:szCs w:val="26"/>
          <w:rtl/>
          <w:lang w:bidi="ar-LB"/>
        </w:rPr>
        <w:t xml:space="preserve"> الثاني </w:t>
      </w:r>
      <w:r>
        <w:rPr>
          <w:sz w:val="26"/>
          <w:szCs w:val="26"/>
          <w:rtl/>
          <w:lang w:bidi="ar-LB"/>
        </w:rPr>
        <w:t>من عام 2018 ولكنه استخدم</w:t>
      </w:r>
      <w:r w:rsidRPr="00C07B3F">
        <w:rPr>
          <w:sz w:val="26"/>
          <w:szCs w:val="26"/>
          <w:rtl/>
          <w:lang w:bidi="ar-LB"/>
        </w:rPr>
        <w:t xml:space="preserve"> في عام 2019. </w:t>
      </w:r>
      <w:r>
        <w:rPr>
          <w:sz w:val="26"/>
          <w:szCs w:val="26"/>
          <w:rtl/>
          <w:lang w:bidi="ar-LB"/>
        </w:rPr>
        <w:t>ورداً على</w:t>
      </w:r>
      <w:r w:rsidRPr="00C07B3F">
        <w:rPr>
          <w:sz w:val="26"/>
          <w:szCs w:val="26"/>
          <w:rtl/>
          <w:lang w:bidi="ar-LB"/>
        </w:rPr>
        <w:t xml:space="preserve"> اقتراح الأمانة بأن تنظر مقدونيا الشمالية في تحديث نظام التراخيص والحصص</w:t>
      </w:r>
      <w:r>
        <w:rPr>
          <w:sz w:val="26"/>
          <w:szCs w:val="26"/>
          <w:rtl/>
          <w:lang w:bidi="ar-LB"/>
        </w:rPr>
        <w:t xml:space="preserve"> الخاص بها</w:t>
      </w:r>
      <w:r w:rsidRPr="00C07B3F">
        <w:rPr>
          <w:sz w:val="26"/>
          <w:szCs w:val="26"/>
          <w:rtl/>
          <w:lang w:bidi="ar-LB"/>
        </w:rPr>
        <w:t xml:space="preserve"> لضمان </w:t>
      </w:r>
      <w:r>
        <w:rPr>
          <w:sz w:val="26"/>
          <w:szCs w:val="26"/>
          <w:rtl/>
          <w:lang w:bidi="ar-LB"/>
        </w:rPr>
        <w:t>أن تكون صلاحية الترخيص والحصص الصادرة</w:t>
      </w:r>
      <w:r w:rsidRPr="00C07B3F">
        <w:rPr>
          <w:sz w:val="26"/>
          <w:szCs w:val="26"/>
          <w:rtl/>
          <w:lang w:bidi="ar-LB"/>
        </w:rPr>
        <w:t xml:space="preserve"> في سنة معينة حتى 31 </w:t>
      </w:r>
      <w:r>
        <w:rPr>
          <w:sz w:val="26"/>
          <w:szCs w:val="26"/>
          <w:rtl/>
          <w:lang w:bidi="ar-LB"/>
        </w:rPr>
        <w:t xml:space="preserve">كانون الأول/ديسمبر من ذلك العام، أوضحت </w:t>
      </w:r>
      <w:r w:rsidRPr="00C07B3F">
        <w:rPr>
          <w:sz w:val="26"/>
          <w:szCs w:val="26"/>
          <w:rtl/>
          <w:lang w:bidi="ar-LB"/>
        </w:rPr>
        <w:t>يونيدو أن</w:t>
      </w:r>
      <w:r>
        <w:rPr>
          <w:sz w:val="26"/>
          <w:szCs w:val="26"/>
          <w:rtl/>
          <w:lang w:bidi="ar-LB"/>
        </w:rPr>
        <w:t xml:space="preserve"> نظام الحصص</w:t>
      </w:r>
      <w:r w:rsidRPr="00C07B3F">
        <w:rPr>
          <w:sz w:val="26"/>
          <w:szCs w:val="26"/>
          <w:rtl/>
          <w:lang w:bidi="ar-LB"/>
        </w:rPr>
        <w:t xml:space="preserve"> </w:t>
      </w:r>
      <w:r>
        <w:rPr>
          <w:sz w:val="26"/>
          <w:szCs w:val="26"/>
          <w:rtl/>
          <w:lang w:bidi="ar-LB"/>
        </w:rPr>
        <w:t>صالح للسنة التقويمية ؛ ومع ذلك</w:t>
      </w:r>
      <w:r w:rsidRPr="00C07B3F">
        <w:rPr>
          <w:sz w:val="26"/>
          <w:szCs w:val="26"/>
          <w:rtl/>
          <w:lang w:bidi="ar-LB"/>
        </w:rPr>
        <w:t xml:space="preserve">، كانت تصاريح الاستيراد </w:t>
      </w:r>
      <w:r>
        <w:rPr>
          <w:sz w:val="26"/>
          <w:szCs w:val="26"/>
          <w:rtl/>
          <w:lang w:bidi="ar-LB"/>
        </w:rPr>
        <w:t>صالحة</w:t>
      </w:r>
      <w:r w:rsidRPr="00C07B3F">
        <w:rPr>
          <w:sz w:val="26"/>
          <w:szCs w:val="26"/>
          <w:rtl/>
          <w:lang w:bidi="ar-LB"/>
        </w:rPr>
        <w:t xml:space="preserve"> لمدة ستة أشهر من وقت إصدارها.</w:t>
      </w:r>
      <w:r>
        <w:rPr>
          <w:sz w:val="26"/>
          <w:szCs w:val="26"/>
          <w:rtl/>
          <w:lang w:bidi="ar-LB"/>
        </w:rPr>
        <w:t xml:space="preserve"> إن</w:t>
      </w:r>
      <w:r w:rsidRPr="00C07B3F">
        <w:rPr>
          <w:sz w:val="26"/>
          <w:szCs w:val="26"/>
          <w:rtl/>
          <w:lang w:bidi="ar-LB"/>
        </w:rPr>
        <w:t xml:space="preserve"> أي تعديل للحد من مدة تصريح الاستيراد سيتطلب مناقشات مع عدة مؤسسات حيث أن مدة الستة أشهر منصوص عليها في اللوائح المتعلقة باس</w:t>
      </w:r>
      <w:r>
        <w:rPr>
          <w:sz w:val="26"/>
          <w:szCs w:val="26"/>
          <w:rtl/>
          <w:lang w:bidi="ar-LB"/>
        </w:rPr>
        <w:t xml:space="preserve">تيراد مجموعة من السلع. ستناقش </w:t>
      </w:r>
      <w:r w:rsidRPr="00C07B3F">
        <w:rPr>
          <w:sz w:val="26"/>
          <w:szCs w:val="26"/>
          <w:rtl/>
          <w:lang w:bidi="ar-LB"/>
        </w:rPr>
        <w:t>يونيدو ووحدة الأوزون الوطنية هذه المسألة وتنظران في الحلول الممكنة كجزء من الأنشطة في إطار الشريحة العاشرة.</w:t>
      </w:r>
    </w:p>
    <w:p w:rsidR="00777D2C" w:rsidRDefault="00777D2C">
      <w:pPr>
        <w:jc w:val="left"/>
        <w:rPr>
          <w:sz w:val="26"/>
          <w:szCs w:val="26"/>
          <w:u w:val="single"/>
          <w:rtl/>
          <w:lang w:bidi="ar-LB"/>
        </w:rPr>
      </w:pPr>
      <w:r>
        <w:rPr>
          <w:sz w:val="26"/>
          <w:szCs w:val="26"/>
          <w:u w:val="single"/>
          <w:rtl/>
          <w:lang w:bidi="ar-LB"/>
        </w:rPr>
        <w:br w:type="page"/>
      </w:r>
    </w:p>
    <w:p w:rsidR="00111614" w:rsidRDefault="00111614" w:rsidP="004E4585">
      <w:pPr>
        <w:bidi/>
        <w:spacing w:after="120" w:line="216" w:lineRule="auto"/>
        <w:jc w:val="lowKashida"/>
        <w:rPr>
          <w:sz w:val="26"/>
          <w:szCs w:val="26"/>
          <w:u w:val="single"/>
          <w:lang w:bidi="ar-LB"/>
        </w:rPr>
      </w:pPr>
      <w:r>
        <w:rPr>
          <w:sz w:val="26"/>
          <w:szCs w:val="26"/>
          <w:u w:val="single"/>
          <w:rtl/>
          <w:lang w:bidi="ar-LB"/>
        </w:rPr>
        <w:lastRenderedPageBreak/>
        <w:t xml:space="preserve">التقرير المرحلي عن تنفيذ الشريحة </w:t>
      </w:r>
      <w:r w:rsidR="00C07B3F">
        <w:rPr>
          <w:sz w:val="26"/>
          <w:szCs w:val="26"/>
          <w:u w:val="single"/>
          <w:rtl/>
          <w:lang w:bidi="ar-LB"/>
        </w:rPr>
        <w:t>التاسعة</w:t>
      </w:r>
      <w:r>
        <w:rPr>
          <w:sz w:val="26"/>
          <w:szCs w:val="26"/>
          <w:u w:val="single"/>
          <w:rtl/>
          <w:lang w:bidi="ar-LB"/>
        </w:rPr>
        <w:t xml:space="preserve"> من خطة إدارة إزالة المواد الهيدروكلوروفلوروكربونية</w:t>
      </w:r>
    </w:p>
    <w:p w:rsidR="00111614" w:rsidRPr="00C07B3F" w:rsidRDefault="00111614" w:rsidP="00111614">
      <w:pPr>
        <w:bidi/>
        <w:spacing w:after="120" w:line="216" w:lineRule="auto"/>
        <w:jc w:val="lowKashida"/>
        <w:rPr>
          <w:i/>
          <w:iCs/>
          <w:sz w:val="26"/>
          <w:szCs w:val="26"/>
          <w:rtl/>
          <w:lang w:bidi="ar-LB"/>
        </w:rPr>
      </w:pPr>
    </w:p>
    <w:p w:rsidR="00111614" w:rsidRDefault="00111614" w:rsidP="00111614">
      <w:pPr>
        <w:bidi/>
        <w:spacing w:after="120" w:line="216" w:lineRule="auto"/>
        <w:jc w:val="lowKashida"/>
        <w:rPr>
          <w:b/>
          <w:bCs/>
          <w:i/>
          <w:iCs/>
          <w:sz w:val="26"/>
          <w:szCs w:val="26"/>
          <w:rtl/>
          <w:lang w:bidi="ar-LB"/>
        </w:rPr>
      </w:pPr>
      <w:r>
        <w:rPr>
          <w:i/>
          <w:iCs/>
          <w:sz w:val="26"/>
          <w:szCs w:val="26"/>
          <w:rtl/>
          <w:lang w:bidi="ar-LB"/>
        </w:rPr>
        <w:t>الإطار القانوني</w:t>
      </w:r>
    </w:p>
    <w:p w:rsidR="00111614" w:rsidRDefault="00111614" w:rsidP="00777D2C">
      <w:pPr>
        <w:pStyle w:val="ListParagraph"/>
        <w:numPr>
          <w:ilvl w:val="0"/>
          <w:numId w:val="33"/>
        </w:numPr>
        <w:bidi/>
        <w:spacing w:before="240"/>
        <w:ind w:left="0" w:firstLine="0"/>
        <w:rPr>
          <w:sz w:val="26"/>
          <w:szCs w:val="26"/>
          <w:rtl/>
          <w:lang w:val="fr-FR" w:bidi="ar-LB"/>
        </w:rPr>
      </w:pPr>
      <w:r>
        <w:rPr>
          <w:sz w:val="26"/>
          <w:szCs w:val="26"/>
          <w:rtl/>
          <w:lang w:bidi="ar-LB"/>
        </w:rPr>
        <w:t xml:space="preserve">أصدرت حكومة </w:t>
      </w:r>
      <w:r w:rsidR="00C07B3F">
        <w:rPr>
          <w:sz w:val="26"/>
          <w:szCs w:val="26"/>
          <w:rtl/>
          <w:lang w:bidi="ar-LB"/>
        </w:rPr>
        <w:t>مقدونيا الشمالية</w:t>
      </w:r>
      <w:r>
        <w:rPr>
          <w:sz w:val="26"/>
          <w:szCs w:val="26"/>
          <w:rtl/>
          <w:lang w:bidi="ar-LB"/>
        </w:rPr>
        <w:t xml:space="preserve"> بالفعل الواردات من المواد الهيدروكلوروفلوروكربونية لعام </w:t>
      </w:r>
      <w:r>
        <w:rPr>
          <w:sz w:val="26"/>
          <w:szCs w:val="26"/>
          <w:rtl/>
          <w:lang w:val="en-US" w:bidi="ar-LB"/>
        </w:rPr>
        <w:t>2020 والمحددة عند</w:t>
      </w:r>
      <w:r>
        <w:rPr>
          <w:sz w:val="26"/>
          <w:szCs w:val="26"/>
          <w:rtl/>
          <w:lang w:bidi="ar-LB"/>
        </w:rPr>
        <w:t xml:space="preserve"> </w:t>
      </w:r>
      <w:r w:rsidR="00C07B3F">
        <w:rPr>
          <w:sz w:val="26"/>
          <w:szCs w:val="26"/>
          <w:rtl/>
          <w:lang w:bidi="ar-LB"/>
        </w:rPr>
        <w:t>1.08</w:t>
      </w:r>
      <w:r>
        <w:rPr>
          <w:sz w:val="26"/>
          <w:szCs w:val="26"/>
          <w:rtl/>
          <w:lang w:bidi="ar-LB"/>
        </w:rPr>
        <w:t xml:space="preserve"> طن من قدرات استنفاد الأوزون، وهي أقل من </w:t>
      </w:r>
      <w:r w:rsidR="004D2350">
        <w:rPr>
          <w:sz w:val="26"/>
          <w:szCs w:val="26"/>
          <w:rtl/>
          <w:lang w:bidi="ar-LB"/>
        </w:rPr>
        <w:t>أهداف الرقابة في بروتوكول مونتريال</w:t>
      </w:r>
      <w:r w:rsidR="00C07B3F">
        <w:rPr>
          <w:sz w:val="26"/>
          <w:szCs w:val="26"/>
          <w:rtl/>
          <w:lang w:bidi="ar-LB"/>
        </w:rPr>
        <w:t xml:space="preserve"> </w:t>
      </w:r>
      <w:r w:rsidR="00C07B3F">
        <w:rPr>
          <w:sz w:val="26"/>
          <w:szCs w:val="26"/>
          <w:rtl/>
          <w:lang w:val="en-US" w:bidi="ar-LB"/>
        </w:rPr>
        <w:t>والاستهلاك المسموح به بموجب الاتفاق مع اللجنة التنفيذية</w:t>
      </w:r>
      <w:r>
        <w:rPr>
          <w:sz w:val="26"/>
          <w:szCs w:val="26"/>
          <w:rtl/>
          <w:lang w:val="fr-FR" w:bidi="ar-LB"/>
        </w:rPr>
        <w:t>.</w:t>
      </w:r>
    </w:p>
    <w:p w:rsidR="00C07B3F" w:rsidRPr="00C07B3F" w:rsidRDefault="00C07B3F" w:rsidP="00C07B3F">
      <w:pPr>
        <w:bidi/>
        <w:spacing w:before="240" w:after="120" w:line="216" w:lineRule="auto"/>
        <w:jc w:val="lowKashida"/>
        <w:rPr>
          <w:i/>
          <w:iCs/>
          <w:sz w:val="26"/>
          <w:szCs w:val="26"/>
          <w:rtl/>
          <w:lang w:bidi="ar-LB"/>
        </w:rPr>
      </w:pPr>
      <w:r>
        <w:rPr>
          <w:i/>
          <w:iCs/>
          <w:sz w:val="26"/>
          <w:szCs w:val="26"/>
          <w:rtl/>
          <w:lang w:val="fr-FR" w:bidi="ar-LB"/>
        </w:rPr>
        <w:t>قطاع خدمة التبريد</w:t>
      </w:r>
    </w:p>
    <w:p w:rsidR="004D2350" w:rsidRDefault="00C07B3F" w:rsidP="00777D2C">
      <w:pPr>
        <w:pStyle w:val="ListParagraph"/>
        <w:numPr>
          <w:ilvl w:val="0"/>
          <w:numId w:val="33"/>
        </w:numPr>
        <w:bidi/>
        <w:spacing w:before="240"/>
        <w:ind w:left="0" w:firstLine="0"/>
        <w:rPr>
          <w:sz w:val="26"/>
          <w:szCs w:val="26"/>
          <w:lang w:val="fr-FR" w:bidi="ar-LB"/>
        </w:rPr>
      </w:pPr>
      <w:r w:rsidRPr="00C07B3F">
        <w:rPr>
          <w:sz w:val="26"/>
          <w:szCs w:val="26"/>
          <w:rtl/>
          <w:lang w:bidi="ar-LB"/>
        </w:rPr>
        <w:t xml:space="preserve">أشارت الأمانة إلى الجهود التي تبذلها الحكومة </w:t>
      </w:r>
      <w:r>
        <w:rPr>
          <w:sz w:val="26"/>
          <w:szCs w:val="26"/>
          <w:rtl/>
          <w:lang w:bidi="ar-LB"/>
        </w:rPr>
        <w:t>ويونيدو</w:t>
      </w:r>
      <w:r w:rsidRPr="00C07B3F">
        <w:rPr>
          <w:sz w:val="26"/>
          <w:szCs w:val="26"/>
          <w:rtl/>
          <w:lang w:bidi="ar-LB"/>
        </w:rPr>
        <w:t xml:space="preserve"> لضمان استمرار تنفيذ الأنشطة التي يدعمها الصندوق متعدد الأطراف أثناء </w:t>
      </w:r>
      <w:r>
        <w:rPr>
          <w:sz w:val="26"/>
          <w:szCs w:val="26"/>
          <w:rtl/>
          <w:lang w:bidi="ar-LB"/>
        </w:rPr>
        <w:t>تفشي فيروس كورونا (كوفيد-19)</w:t>
      </w:r>
      <w:r w:rsidRPr="00C07B3F">
        <w:rPr>
          <w:sz w:val="26"/>
          <w:szCs w:val="26"/>
          <w:rtl/>
          <w:lang w:bidi="ar-LB"/>
        </w:rPr>
        <w:t xml:space="preserve">. </w:t>
      </w:r>
      <w:r>
        <w:rPr>
          <w:sz w:val="26"/>
          <w:szCs w:val="26"/>
          <w:rtl/>
          <w:lang w:bidi="ar-LB"/>
        </w:rPr>
        <w:t>و</w:t>
      </w:r>
      <w:r w:rsidRPr="00C07B3F">
        <w:rPr>
          <w:sz w:val="26"/>
          <w:szCs w:val="26"/>
          <w:rtl/>
          <w:lang w:bidi="ar-LB"/>
        </w:rPr>
        <w:t xml:space="preserve">أوضحت </w:t>
      </w:r>
      <w:r>
        <w:rPr>
          <w:sz w:val="26"/>
          <w:szCs w:val="26"/>
          <w:rtl/>
          <w:lang w:bidi="ar-LB"/>
        </w:rPr>
        <w:t>يونيدو</w:t>
      </w:r>
      <w:r w:rsidRPr="00C07B3F">
        <w:rPr>
          <w:sz w:val="26"/>
          <w:szCs w:val="26"/>
          <w:rtl/>
          <w:lang w:bidi="ar-LB"/>
        </w:rPr>
        <w:t xml:space="preserve"> أنه بسبب القيود التي فرضتها الحكومة </w:t>
      </w:r>
      <w:r w:rsidR="00AE49F4">
        <w:rPr>
          <w:sz w:val="26"/>
          <w:szCs w:val="26"/>
          <w:rtl/>
          <w:lang w:bidi="ar-LB"/>
        </w:rPr>
        <w:t>بسبب فيروس كورونا</w:t>
      </w:r>
      <w:r w:rsidRPr="00C07B3F">
        <w:rPr>
          <w:sz w:val="26"/>
          <w:szCs w:val="26"/>
          <w:rtl/>
          <w:lang w:bidi="ar-LB"/>
        </w:rPr>
        <w:t xml:space="preserve">، اقتصرت الأنشطة المنفذة في عام 2020 </w:t>
      </w:r>
      <w:r w:rsidR="00AE49F4">
        <w:rPr>
          <w:sz w:val="26"/>
          <w:szCs w:val="26"/>
          <w:rtl/>
          <w:lang w:bidi="ar-LB"/>
        </w:rPr>
        <w:t>بشكل أساسي على الأعمال المكتبية</w:t>
      </w:r>
      <w:r w:rsidRPr="00C07B3F">
        <w:rPr>
          <w:sz w:val="26"/>
          <w:szCs w:val="26"/>
          <w:rtl/>
          <w:lang w:bidi="ar-LB"/>
        </w:rPr>
        <w:t>، مثل صياغة التشريعات ونشر الكتيبات وغيرها من المواد التدريبية لت</w:t>
      </w:r>
      <w:r w:rsidR="00AE49F4">
        <w:rPr>
          <w:sz w:val="26"/>
          <w:szCs w:val="26"/>
          <w:rtl/>
          <w:lang w:bidi="ar-LB"/>
        </w:rPr>
        <w:t>عزيز قدرة مفتشي الجمارك والبيئة</w:t>
      </w:r>
      <w:r w:rsidRPr="00C07B3F">
        <w:rPr>
          <w:sz w:val="26"/>
          <w:szCs w:val="26"/>
          <w:rtl/>
          <w:lang w:bidi="ar-LB"/>
        </w:rPr>
        <w:t xml:space="preserve">، مما أدى إلى صرف </w:t>
      </w:r>
      <w:r w:rsidR="00AE49F4">
        <w:rPr>
          <w:sz w:val="26"/>
          <w:szCs w:val="26"/>
          <w:rtl/>
          <w:lang w:bidi="ar-LB"/>
        </w:rPr>
        <w:t>20.5 في المائة من شريحة التمويل</w:t>
      </w:r>
      <w:r w:rsidRPr="00C07B3F">
        <w:rPr>
          <w:sz w:val="26"/>
          <w:szCs w:val="26"/>
          <w:rtl/>
          <w:lang w:bidi="ar-LB"/>
        </w:rPr>
        <w:t xml:space="preserve">، حيث لم يتم عقد ورش عمل تدريبية. </w:t>
      </w:r>
      <w:r w:rsidR="00AE49F4">
        <w:rPr>
          <w:sz w:val="26"/>
          <w:szCs w:val="26"/>
          <w:rtl/>
          <w:lang w:bidi="ar-LB"/>
        </w:rPr>
        <w:t>و</w:t>
      </w:r>
      <w:r w:rsidRPr="00C07B3F">
        <w:rPr>
          <w:sz w:val="26"/>
          <w:szCs w:val="26"/>
          <w:rtl/>
          <w:lang w:bidi="ar-LB"/>
        </w:rPr>
        <w:t xml:space="preserve">تخطط وحدة الأوزون الوطنية لتنفيذ الأنشطة المتبقية في إطار الشريحة التاسعة بحلول </w:t>
      </w:r>
      <w:r w:rsidR="00AE49F4">
        <w:rPr>
          <w:sz w:val="26"/>
          <w:szCs w:val="26"/>
          <w:rtl/>
          <w:lang w:bidi="ar-LB"/>
        </w:rPr>
        <w:t>كانون الأول/</w:t>
      </w:r>
      <w:r w:rsidRPr="00C07B3F">
        <w:rPr>
          <w:sz w:val="26"/>
          <w:szCs w:val="26"/>
          <w:rtl/>
          <w:lang w:bidi="ar-LB"/>
        </w:rPr>
        <w:t xml:space="preserve">ديسمبر 2021 ، وتنظر أيضًا في إقامة مناقشات عبر الإنترنت وتطوير مواد تدريبية </w:t>
      </w:r>
      <w:r w:rsidR="00AE49F4">
        <w:rPr>
          <w:sz w:val="26"/>
          <w:szCs w:val="26"/>
          <w:rtl/>
          <w:lang w:bidi="ar-LB"/>
        </w:rPr>
        <w:t xml:space="preserve">للتعلم الذاتي </w:t>
      </w:r>
      <w:r w:rsidRPr="00C07B3F">
        <w:rPr>
          <w:sz w:val="26"/>
          <w:szCs w:val="26"/>
          <w:rtl/>
          <w:lang w:bidi="ar-LB"/>
        </w:rPr>
        <w:t>عبر الإنترنت</w:t>
      </w:r>
      <w:r w:rsidR="004D2350">
        <w:rPr>
          <w:sz w:val="26"/>
          <w:szCs w:val="26"/>
          <w:rtl/>
          <w:lang w:val="fr-FR" w:bidi="ar-LB"/>
        </w:rPr>
        <w:t>.</w:t>
      </w:r>
    </w:p>
    <w:p w:rsidR="00777D2C" w:rsidRDefault="00777D2C" w:rsidP="00777D2C">
      <w:pPr>
        <w:pStyle w:val="ListParagraph"/>
        <w:bidi/>
        <w:spacing w:before="240"/>
        <w:ind w:left="0"/>
        <w:rPr>
          <w:sz w:val="26"/>
          <w:szCs w:val="26"/>
          <w:rtl/>
          <w:lang w:val="fr-FR" w:bidi="ar-LB"/>
        </w:rPr>
      </w:pPr>
    </w:p>
    <w:p w:rsidR="00AE49F4" w:rsidRDefault="00AE49F4" w:rsidP="00777D2C">
      <w:pPr>
        <w:pStyle w:val="ListParagraph"/>
        <w:numPr>
          <w:ilvl w:val="0"/>
          <w:numId w:val="33"/>
        </w:numPr>
        <w:bidi/>
        <w:spacing w:before="240"/>
        <w:ind w:left="0" w:firstLine="0"/>
        <w:rPr>
          <w:sz w:val="26"/>
          <w:szCs w:val="26"/>
          <w:rtl/>
          <w:lang w:val="fr-FR" w:bidi="ar-LB"/>
        </w:rPr>
      </w:pPr>
      <w:r w:rsidRPr="00AE49F4">
        <w:rPr>
          <w:sz w:val="26"/>
          <w:szCs w:val="26"/>
          <w:rtl/>
          <w:lang w:bidi="ar-LB"/>
        </w:rPr>
        <w:t xml:space="preserve">بالإضافة إلى التحديات التي شكلها </w:t>
      </w:r>
      <w:r>
        <w:rPr>
          <w:sz w:val="26"/>
          <w:szCs w:val="26"/>
          <w:rtl/>
          <w:lang w:bidi="ar-LB"/>
        </w:rPr>
        <w:t>فيروس كورونا</w:t>
      </w:r>
      <w:r w:rsidRPr="00AE49F4">
        <w:rPr>
          <w:sz w:val="26"/>
          <w:szCs w:val="26"/>
          <w:rtl/>
          <w:lang w:bidi="ar-LB"/>
        </w:rPr>
        <w:t>،</w:t>
      </w:r>
      <w:r>
        <w:rPr>
          <w:sz w:val="26"/>
          <w:szCs w:val="26"/>
          <w:rtl/>
          <w:lang w:bidi="ar-LB"/>
        </w:rPr>
        <w:t xml:space="preserve"> اندلع،</w:t>
      </w:r>
      <w:r w:rsidRPr="00AE49F4">
        <w:rPr>
          <w:sz w:val="26"/>
          <w:szCs w:val="26"/>
          <w:rtl/>
          <w:lang w:bidi="ar-LB"/>
        </w:rPr>
        <w:t xml:space="preserve"> في 9 </w:t>
      </w:r>
      <w:r>
        <w:rPr>
          <w:sz w:val="26"/>
          <w:szCs w:val="26"/>
          <w:rtl/>
          <w:lang w:bidi="ar-LB"/>
        </w:rPr>
        <w:t>أيلول/</w:t>
      </w:r>
      <w:r w:rsidRPr="00AE49F4">
        <w:rPr>
          <w:sz w:val="26"/>
          <w:szCs w:val="26"/>
          <w:rtl/>
          <w:lang w:bidi="ar-LB"/>
        </w:rPr>
        <w:t xml:space="preserve">سبتمبر 2020 ، حريق في المبنى حيث توجد وحدة الأوزون الوطنية. </w:t>
      </w:r>
      <w:r>
        <w:rPr>
          <w:sz w:val="26"/>
          <w:szCs w:val="26"/>
          <w:rtl/>
          <w:lang w:bidi="ar-LB"/>
        </w:rPr>
        <w:t xml:space="preserve">إن </w:t>
      </w:r>
      <w:r w:rsidRPr="00AE49F4">
        <w:rPr>
          <w:sz w:val="26"/>
          <w:szCs w:val="26"/>
          <w:rtl/>
          <w:lang w:bidi="ar-LB"/>
        </w:rPr>
        <w:t xml:space="preserve">جميع الموظفين بأمان وقد نجت الوثائق المتعلقة بأنشطة الشريحة التاسعة من الحريق. </w:t>
      </w:r>
      <w:r>
        <w:rPr>
          <w:sz w:val="26"/>
          <w:szCs w:val="26"/>
          <w:rtl/>
          <w:lang w:bidi="ar-LB"/>
        </w:rPr>
        <w:t>و</w:t>
      </w:r>
      <w:r w:rsidRPr="00AE49F4">
        <w:rPr>
          <w:sz w:val="26"/>
          <w:szCs w:val="26"/>
          <w:rtl/>
          <w:lang w:bidi="ar-LB"/>
        </w:rPr>
        <w:t xml:space="preserve">تماشياً مع الاقتراح الذي قدمته الأمانة في الاجتماع </w:t>
      </w:r>
      <w:r>
        <w:rPr>
          <w:sz w:val="26"/>
          <w:szCs w:val="26"/>
          <w:rtl/>
          <w:lang w:bidi="ar-LB"/>
        </w:rPr>
        <w:t>الحادي والثمانين في حالة مماثلة</w:t>
      </w:r>
      <w:r>
        <w:rPr>
          <w:rStyle w:val="FootnoteReference"/>
          <w:sz w:val="26"/>
          <w:szCs w:val="26"/>
          <w:rtl/>
          <w:lang w:bidi="ar-LB"/>
        </w:rPr>
        <w:footnoteReference w:id="4"/>
      </w:r>
      <w:r>
        <w:rPr>
          <w:sz w:val="26"/>
          <w:szCs w:val="26"/>
          <w:rtl/>
          <w:lang w:bidi="ar-LB"/>
        </w:rPr>
        <w:t xml:space="preserve">، ستساعد </w:t>
      </w:r>
      <w:r w:rsidRPr="00AE49F4">
        <w:rPr>
          <w:sz w:val="26"/>
          <w:szCs w:val="26"/>
          <w:rtl/>
          <w:lang w:bidi="ar-LB"/>
        </w:rPr>
        <w:t>يونيدو وحدة الأوزون الوطنية في وضع خطة لإدارة الكوارث للمساعدة في ضمان استمرار تشغيل وحدة الأوزون الوطنية في حالة وق</w:t>
      </w:r>
      <w:r>
        <w:rPr>
          <w:sz w:val="26"/>
          <w:szCs w:val="26"/>
          <w:rtl/>
          <w:lang w:bidi="ar-LB"/>
        </w:rPr>
        <w:t>وع أحداث غير متوقعة في المستقبل</w:t>
      </w:r>
      <w:r w:rsidRPr="00AE49F4">
        <w:rPr>
          <w:sz w:val="26"/>
          <w:szCs w:val="26"/>
          <w:rtl/>
          <w:lang w:bidi="ar-LB"/>
        </w:rPr>
        <w:t>، بما في ذلك التوثيق الإلكتروني</w:t>
      </w:r>
      <w:r>
        <w:rPr>
          <w:sz w:val="26"/>
          <w:szCs w:val="26"/>
          <w:rtl/>
          <w:lang w:bidi="ar-LB"/>
        </w:rPr>
        <w:t xml:space="preserve"> الذي</w:t>
      </w:r>
      <w:r w:rsidRPr="00AE49F4">
        <w:rPr>
          <w:sz w:val="26"/>
          <w:szCs w:val="26"/>
          <w:rtl/>
          <w:lang w:bidi="ar-LB"/>
        </w:rPr>
        <w:t xml:space="preserve"> من شأنه أن يسمح بسهولة أكبر بالوصول الافتراضي إلى </w:t>
      </w:r>
      <w:r>
        <w:rPr>
          <w:sz w:val="26"/>
          <w:szCs w:val="26"/>
          <w:rtl/>
          <w:lang w:bidi="ar-LB"/>
        </w:rPr>
        <w:t>الوثائق</w:t>
      </w:r>
      <w:r w:rsidRPr="00AE49F4">
        <w:rPr>
          <w:sz w:val="26"/>
          <w:szCs w:val="26"/>
          <w:rtl/>
          <w:lang w:bidi="ar-LB"/>
        </w:rPr>
        <w:t xml:space="preserve"> الضرورية</w:t>
      </w:r>
      <w:r>
        <w:rPr>
          <w:sz w:val="26"/>
          <w:szCs w:val="26"/>
          <w:rtl/>
          <w:lang w:val="fr-FR" w:bidi="ar-LB"/>
        </w:rPr>
        <w:t>.</w:t>
      </w:r>
    </w:p>
    <w:p w:rsidR="000754D2" w:rsidRPr="00377E17" w:rsidRDefault="000754D2" w:rsidP="000754D2">
      <w:pPr>
        <w:bidi/>
        <w:spacing w:before="240" w:after="120" w:line="216" w:lineRule="auto"/>
        <w:jc w:val="lowKashida"/>
        <w:rPr>
          <w:sz w:val="26"/>
          <w:szCs w:val="26"/>
          <w:u w:val="single"/>
          <w:lang w:bidi="ar-LB"/>
        </w:rPr>
      </w:pPr>
      <w:r>
        <w:rPr>
          <w:sz w:val="26"/>
          <w:szCs w:val="26"/>
          <w:u w:val="single"/>
          <w:rtl/>
          <w:lang w:bidi="ar-LB"/>
        </w:rPr>
        <w:t>تنفيذ السياسة الجنسانية</w:t>
      </w:r>
      <w:r>
        <w:rPr>
          <w:rStyle w:val="FootnoteReference"/>
          <w:sz w:val="26"/>
          <w:szCs w:val="26"/>
          <w:u w:val="single"/>
          <w:rtl/>
          <w:lang w:bidi="ar-LB"/>
        </w:rPr>
        <w:footnoteReference w:id="5"/>
      </w:r>
    </w:p>
    <w:p w:rsidR="000754D2" w:rsidRDefault="00AE49F4" w:rsidP="00777D2C">
      <w:pPr>
        <w:pStyle w:val="ListParagraph"/>
        <w:numPr>
          <w:ilvl w:val="0"/>
          <w:numId w:val="33"/>
        </w:numPr>
        <w:bidi/>
        <w:spacing w:before="240"/>
        <w:ind w:left="0" w:firstLine="0"/>
        <w:rPr>
          <w:sz w:val="26"/>
          <w:szCs w:val="26"/>
          <w:rtl/>
          <w:lang w:bidi="ar-LB"/>
        </w:rPr>
      </w:pPr>
      <w:r w:rsidRPr="00AE49F4">
        <w:rPr>
          <w:sz w:val="26"/>
          <w:szCs w:val="26"/>
          <w:rtl/>
          <w:lang w:bidi="ar-LB"/>
        </w:rPr>
        <w:t>من بين</w:t>
      </w:r>
      <w:r>
        <w:rPr>
          <w:sz w:val="26"/>
          <w:szCs w:val="26"/>
          <w:rtl/>
          <w:lang w:bidi="ar-LB"/>
        </w:rPr>
        <w:t xml:space="preserve"> موظفي الجمارك الـ</w:t>
      </w:r>
      <w:r w:rsidRPr="00AE49F4">
        <w:rPr>
          <w:sz w:val="26"/>
          <w:szCs w:val="26"/>
          <w:rtl/>
          <w:lang w:bidi="ar-LB"/>
        </w:rPr>
        <w:t xml:space="preserve"> 67 </w:t>
      </w:r>
      <w:r>
        <w:rPr>
          <w:sz w:val="26"/>
          <w:szCs w:val="26"/>
          <w:rtl/>
          <w:lang w:bidi="ar-LB"/>
        </w:rPr>
        <w:t>الذين تم تدريبهم في عام 2020، كانت نسبة النساء 30 في المائة</w:t>
      </w:r>
      <w:r w:rsidRPr="00AE49F4">
        <w:rPr>
          <w:sz w:val="26"/>
          <w:szCs w:val="26"/>
          <w:rtl/>
          <w:lang w:bidi="ar-LB"/>
        </w:rPr>
        <w:t xml:space="preserve">؛ </w:t>
      </w:r>
      <w:r>
        <w:rPr>
          <w:sz w:val="26"/>
          <w:szCs w:val="26"/>
          <w:rtl/>
          <w:lang w:bidi="ar-LB"/>
        </w:rPr>
        <w:t>وت</w:t>
      </w:r>
      <w:r w:rsidRPr="00AE49F4">
        <w:rPr>
          <w:sz w:val="26"/>
          <w:szCs w:val="26"/>
          <w:rtl/>
          <w:lang w:bidi="ar-LB"/>
        </w:rPr>
        <w:t>ضم</w:t>
      </w:r>
      <w:r>
        <w:rPr>
          <w:sz w:val="26"/>
          <w:szCs w:val="26"/>
          <w:rtl/>
          <w:lang w:bidi="ar-LB"/>
        </w:rPr>
        <w:t>ن</w:t>
      </w:r>
      <w:r w:rsidRPr="00AE49F4">
        <w:rPr>
          <w:sz w:val="26"/>
          <w:szCs w:val="26"/>
          <w:rtl/>
          <w:lang w:bidi="ar-LB"/>
        </w:rPr>
        <w:t xml:space="preserve">ت ورشة العمل حول </w:t>
      </w:r>
      <w:r>
        <w:rPr>
          <w:sz w:val="26"/>
          <w:szCs w:val="26"/>
          <w:rtl/>
          <w:lang w:bidi="ar-LB"/>
        </w:rPr>
        <w:t>مراقبة</w:t>
      </w:r>
      <w:r w:rsidRPr="00AE49F4">
        <w:rPr>
          <w:sz w:val="26"/>
          <w:szCs w:val="26"/>
          <w:rtl/>
          <w:lang w:bidi="ar-LB"/>
        </w:rPr>
        <w:t xml:space="preserve"> معدات</w:t>
      </w:r>
      <w:r>
        <w:rPr>
          <w:sz w:val="26"/>
          <w:szCs w:val="26"/>
          <w:rtl/>
          <w:lang w:bidi="ar-LB"/>
        </w:rPr>
        <w:t xml:space="preserve"> التبريد و</w:t>
      </w:r>
      <w:r w:rsidRPr="00AE49F4">
        <w:rPr>
          <w:sz w:val="26"/>
          <w:szCs w:val="26"/>
          <w:rtl/>
          <w:lang w:bidi="ar-LB"/>
        </w:rPr>
        <w:t>تكييف الهواء في</w:t>
      </w:r>
      <w:r>
        <w:rPr>
          <w:sz w:val="26"/>
          <w:szCs w:val="26"/>
          <w:rtl/>
          <w:lang w:bidi="ar-LB"/>
        </w:rPr>
        <w:t xml:space="preserve"> كانون الأول/</w:t>
      </w:r>
      <w:r w:rsidRPr="00AE49F4">
        <w:rPr>
          <w:sz w:val="26"/>
          <w:szCs w:val="26"/>
          <w:rtl/>
          <w:lang w:bidi="ar-LB"/>
        </w:rPr>
        <w:t>ديسمبر 2019 خمس مفتشات بي</w:t>
      </w:r>
      <w:r>
        <w:rPr>
          <w:sz w:val="26"/>
          <w:szCs w:val="26"/>
          <w:rtl/>
          <w:lang w:bidi="ar-LB"/>
        </w:rPr>
        <w:t>ئات حكوميات من إجمالي 21 مفتشًا</w:t>
      </w:r>
      <w:r w:rsidRPr="00AE49F4">
        <w:rPr>
          <w:sz w:val="26"/>
          <w:szCs w:val="26"/>
          <w:rtl/>
          <w:lang w:bidi="ar-LB"/>
        </w:rPr>
        <w:t>؛</w:t>
      </w:r>
      <w:r>
        <w:rPr>
          <w:sz w:val="26"/>
          <w:szCs w:val="26"/>
          <w:rtl/>
          <w:lang w:bidi="ar-LB"/>
        </w:rPr>
        <w:t xml:space="preserve"> و</w:t>
      </w:r>
      <w:r w:rsidRPr="00AE49F4">
        <w:rPr>
          <w:sz w:val="26"/>
          <w:szCs w:val="26"/>
          <w:rtl/>
          <w:lang w:bidi="ar-LB"/>
        </w:rPr>
        <w:t xml:space="preserve"> 16 في المائة من جميع فنيي الخدمة المعتمدي</w:t>
      </w:r>
      <w:r>
        <w:rPr>
          <w:sz w:val="26"/>
          <w:szCs w:val="26"/>
          <w:rtl/>
          <w:lang w:bidi="ar-LB"/>
        </w:rPr>
        <w:t>ن في مقدونيا الشمالية من النساء</w:t>
      </w:r>
      <w:r w:rsidRPr="00AE49F4">
        <w:rPr>
          <w:sz w:val="26"/>
          <w:szCs w:val="26"/>
          <w:rtl/>
          <w:lang w:bidi="ar-LB"/>
        </w:rPr>
        <w:t xml:space="preserve">؛ ولدى </w:t>
      </w:r>
      <w:r>
        <w:rPr>
          <w:sz w:val="26"/>
          <w:szCs w:val="26"/>
          <w:rtl/>
          <w:lang w:bidi="ar-LB"/>
        </w:rPr>
        <w:t>البلد</w:t>
      </w:r>
      <w:r w:rsidRPr="00AE49F4">
        <w:rPr>
          <w:sz w:val="26"/>
          <w:szCs w:val="26"/>
          <w:rtl/>
          <w:lang w:bidi="ar-LB"/>
        </w:rPr>
        <w:t xml:space="preserve"> سياسات خاصة ب</w:t>
      </w:r>
      <w:r>
        <w:rPr>
          <w:sz w:val="26"/>
          <w:szCs w:val="26"/>
          <w:rtl/>
          <w:lang w:bidi="ar-LB"/>
        </w:rPr>
        <w:t>عدم التمييز على أساس الجنس</w:t>
      </w:r>
      <w:r w:rsidRPr="00AE49F4">
        <w:rPr>
          <w:sz w:val="26"/>
          <w:szCs w:val="26"/>
          <w:rtl/>
          <w:lang w:bidi="ar-LB"/>
        </w:rPr>
        <w:t xml:space="preserve">. وكجزء من الشريحة </w:t>
      </w:r>
      <w:r>
        <w:rPr>
          <w:sz w:val="26"/>
          <w:szCs w:val="26"/>
          <w:rtl/>
          <w:lang w:bidi="ar-LB"/>
        </w:rPr>
        <w:t>العاشرة</w:t>
      </w:r>
      <w:r w:rsidRPr="00AE49F4">
        <w:rPr>
          <w:sz w:val="26"/>
          <w:szCs w:val="26"/>
          <w:rtl/>
          <w:lang w:bidi="ar-LB"/>
        </w:rPr>
        <w:t>، ستنفذ الحكومة أنشطة توعية تستهدف النساء في المدارس الفنية</w:t>
      </w:r>
      <w:r w:rsidR="000754D2" w:rsidRPr="00377E17">
        <w:rPr>
          <w:sz w:val="26"/>
          <w:szCs w:val="26"/>
          <w:rtl/>
          <w:lang w:bidi="ar-LB"/>
        </w:rPr>
        <w:t>.</w:t>
      </w:r>
    </w:p>
    <w:p w:rsidR="00AE49F4" w:rsidRDefault="00AE49F4" w:rsidP="00AE49F4">
      <w:pPr>
        <w:bidi/>
        <w:spacing w:before="240" w:after="120" w:line="216" w:lineRule="auto"/>
        <w:rPr>
          <w:sz w:val="26"/>
          <w:szCs w:val="26"/>
          <w:u w:val="single"/>
          <w:lang w:val="fr-FR" w:bidi="ar-LB"/>
        </w:rPr>
      </w:pPr>
      <w:r>
        <w:rPr>
          <w:sz w:val="26"/>
          <w:szCs w:val="26"/>
          <w:u w:val="single"/>
          <w:rtl/>
          <w:lang w:val="fr-FR" w:bidi="ar-LB"/>
        </w:rPr>
        <w:t>استدامة إزالة المواد الهيدروكلوروفلوروكربونية</w:t>
      </w:r>
    </w:p>
    <w:p w:rsidR="00AE49F4" w:rsidRDefault="00AE49F4" w:rsidP="00777D2C">
      <w:pPr>
        <w:pStyle w:val="ListParagraph"/>
        <w:numPr>
          <w:ilvl w:val="0"/>
          <w:numId w:val="33"/>
        </w:numPr>
        <w:bidi/>
        <w:spacing w:before="240"/>
        <w:ind w:left="0" w:firstLine="0"/>
        <w:rPr>
          <w:sz w:val="26"/>
          <w:szCs w:val="26"/>
          <w:rtl/>
          <w:lang w:val="fr-FR" w:bidi="ar-LB"/>
        </w:rPr>
      </w:pPr>
      <w:r>
        <w:rPr>
          <w:sz w:val="26"/>
          <w:szCs w:val="26"/>
          <w:rtl/>
          <w:lang w:bidi="ar-LB"/>
        </w:rPr>
        <w:t xml:space="preserve">لدى </w:t>
      </w:r>
      <w:r w:rsidRPr="00AE49F4">
        <w:rPr>
          <w:sz w:val="26"/>
          <w:szCs w:val="26"/>
          <w:rtl/>
          <w:lang w:bidi="ar-LB"/>
        </w:rPr>
        <w:t>مقدونيا الشمالية نظام للتر</w:t>
      </w:r>
      <w:r>
        <w:rPr>
          <w:sz w:val="26"/>
          <w:szCs w:val="26"/>
          <w:rtl/>
          <w:lang w:bidi="ar-LB"/>
        </w:rPr>
        <w:t>ا</w:t>
      </w:r>
      <w:r w:rsidRPr="00AE49F4">
        <w:rPr>
          <w:sz w:val="26"/>
          <w:szCs w:val="26"/>
          <w:rtl/>
          <w:lang w:bidi="ar-LB"/>
        </w:rPr>
        <w:t xml:space="preserve">خيص والحصص يكفل المراقبة المستمرة لواردات </w:t>
      </w:r>
      <w:r>
        <w:rPr>
          <w:sz w:val="26"/>
          <w:szCs w:val="26"/>
          <w:rtl/>
          <w:lang w:bidi="ar-LB"/>
        </w:rPr>
        <w:t>المواد الهيدروكلوروفلوروكربونية</w:t>
      </w:r>
      <w:r w:rsidRPr="00AE49F4">
        <w:rPr>
          <w:sz w:val="26"/>
          <w:szCs w:val="26"/>
          <w:rtl/>
          <w:lang w:bidi="ar-LB"/>
        </w:rPr>
        <w:t xml:space="preserve">. </w:t>
      </w:r>
      <w:r>
        <w:rPr>
          <w:sz w:val="26"/>
          <w:szCs w:val="26"/>
          <w:rtl/>
          <w:lang w:bidi="ar-LB"/>
        </w:rPr>
        <w:t>و</w:t>
      </w:r>
      <w:r w:rsidRPr="00AE49F4">
        <w:rPr>
          <w:sz w:val="26"/>
          <w:szCs w:val="26"/>
          <w:rtl/>
          <w:lang w:bidi="ar-LB"/>
        </w:rPr>
        <w:t xml:space="preserve">توجد لوائح تحظر استهلاك المواد التي </w:t>
      </w:r>
      <w:r>
        <w:rPr>
          <w:sz w:val="26"/>
          <w:szCs w:val="26"/>
          <w:rtl/>
          <w:lang w:bidi="ar-LB"/>
        </w:rPr>
        <w:t>تتم إزالتها بموجب بروتوكول مونتريال</w:t>
      </w:r>
      <w:r w:rsidRPr="00AE49F4">
        <w:rPr>
          <w:sz w:val="26"/>
          <w:szCs w:val="26"/>
          <w:rtl/>
          <w:lang w:bidi="ar-LB"/>
        </w:rPr>
        <w:t xml:space="preserve">، ويشمل تدريب </w:t>
      </w:r>
      <w:r w:rsidR="00561460">
        <w:rPr>
          <w:sz w:val="26"/>
          <w:szCs w:val="26"/>
          <w:rtl/>
          <w:lang w:bidi="ar-LB"/>
        </w:rPr>
        <w:t>موظفي</w:t>
      </w:r>
      <w:r w:rsidRPr="00AE49F4">
        <w:rPr>
          <w:sz w:val="26"/>
          <w:szCs w:val="26"/>
          <w:rtl/>
          <w:lang w:bidi="ar-LB"/>
        </w:rPr>
        <w:t xml:space="preserve"> الجمارك المواد المستنفدة للأوزون</w:t>
      </w:r>
      <w:r w:rsidR="00561460">
        <w:rPr>
          <w:sz w:val="26"/>
          <w:szCs w:val="26"/>
          <w:rtl/>
          <w:lang w:bidi="ar-LB"/>
        </w:rPr>
        <w:t xml:space="preserve"> التي تمت إزالتها لمنع الاتجار غير المشروع</w:t>
      </w:r>
      <w:r w:rsidRPr="00AE49F4">
        <w:rPr>
          <w:sz w:val="26"/>
          <w:szCs w:val="26"/>
          <w:rtl/>
          <w:lang w:bidi="ar-LB"/>
        </w:rPr>
        <w:t xml:space="preserve">؛ </w:t>
      </w:r>
      <w:r w:rsidR="00561460">
        <w:rPr>
          <w:sz w:val="26"/>
          <w:szCs w:val="26"/>
          <w:rtl/>
          <w:lang w:bidi="ar-LB"/>
        </w:rPr>
        <w:t>و</w:t>
      </w:r>
      <w:r w:rsidRPr="00AE49F4">
        <w:rPr>
          <w:sz w:val="26"/>
          <w:szCs w:val="26"/>
          <w:rtl/>
          <w:lang w:bidi="ar-LB"/>
        </w:rPr>
        <w:t xml:space="preserve">تستخدم الجمارك خمسة </w:t>
      </w:r>
      <w:r w:rsidR="00561460">
        <w:rPr>
          <w:sz w:val="26"/>
          <w:szCs w:val="26"/>
          <w:rtl/>
          <w:lang w:bidi="ar-LB"/>
        </w:rPr>
        <w:t>أجهزة للتعرف على</w:t>
      </w:r>
      <w:r w:rsidRPr="00AE49F4">
        <w:rPr>
          <w:sz w:val="26"/>
          <w:szCs w:val="26"/>
          <w:rtl/>
          <w:lang w:bidi="ar-LB"/>
        </w:rPr>
        <w:t xml:space="preserve"> </w:t>
      </w:r>
      <w:r w:rsidR="00561460">
        <w:rPr>
          <w:sz w:val="26"/>
          <w:szCs w:val="26"/>
          <w:rtl/>
          <w:lang w:bidi="ar-LB"/>
        </w:rPr>
        <w:t>غازات</w:t>
      </w:r>
      <w:r w:rsidRPr="00AE49F4">
        <w:rPr>
          <w:sz w:val="26"/>
          <w:szCs w:val="26"/>
          <w:rtl/>
          <w:lang w:bidi="ar-LB"/>
        </w:rPr>
        <w:t xml:space="preserve"> التبريد لضمان استدامة إجراءات المراقبة في النقاط الجمركية.</w:t>
      </w:r>
      <w:r w:rsidR="00561460">
        <w:rPr>
          <w:sz w:val="26"/>
          <w:szCs w:val="26"/>
          <w:rtl/>
          <w:lang w:bidi="ar-LB"/>
        </w:rPr>
        <w:t xml:space="preserve"> إن المفتشين البيئيين، المسؤولين عن إنفاذ قانون البيئة</w:t>
      </w:r>
      <w:r w:rsidRPr="00AE49F4">
        <w:rPr>
          <w:sz w:val="26"/>
          <w:szCs w:val="26"/>
          <w:rtl/>
          <w:lang w:bidi="ar-LB"/>
        </w:rPr>
        <w:t xml:space="preserve">، </w:t>
      </w:r>
      <w:r w:rsidR="00561460">
        <w:rPr>
          <w:sz w:val="26"/>
          <w:szCs w:val="26"/>
          <w:rtl/>
          <w:lang w:bidi="ar-LB"/>
        </w:rPr>
        <w:t xml:space="preserve">مدربون </w:t>
      </w:r>
      <w:r w:rsidRPr="00AE49F4">
        <w:rPr>
          <w:sz w:val="26"/>
          <w:szCs w:val="26"/>
          <w:rtl/>
          <w:lang w:bidi="ar-LB"/>
        </w:rPr>
        <w:t xml:space="preserve">على إدارة المواد المستنفدة للأوزون. لم يتم الإبلاغ عن أي واردات من </w:t>
      </w:r>
      <w:r w:rsidR="00561460">
        <w:rPr>
          <w:sz w:val="26"/>
          <w:szCs w:val="26"/>
          <w:rtl/>
          <w:lang w:bidi="ar-LB"/>
        </w:rPr>
        <w:t>الكلوروفلوروكربون- 12</w:t>
      </w:r>
      <w:r w:rsidRPr="00AE49F4">
        <w:rPr>
          <w:sz w:val="26"/>
          <w:szCs w:val="26"/>
          <w:rtl/>
          <w:lang w:bidi="ar-LB"/>
        </w:rPr>
        <w:t xml:space="preserve">، وباستثناء الكميات الصغيرة من </w:t>
      </w:r>
      <w:r w:rsidR="00561460">
        <w:rPr>
          <w:sz w:val="26"/>
          <w:szCs w:val="26"/>
          <w:rtl/>
          <w:lang w:bidi="ar-LB"/>
        </w:rPr>
        <w:t>الكلوروفلوروكربون-12 المستردة كما هو موضح أعلاه</w:t>
      </w:r>
      <w:r w:rsidRPr="00AE49F4">
        <w:rPr>
          <w:sz w:val="26"/>
          <w:szCs w:val="26"/>
          <w:rtl/>
          <w:lang w:bidi="ar-LB"/>
        </w:rPr>
        <w:t xml:space="preserve">، لا توجد مخزونات من المواد الخاضعة للرقابة </w:t>
      </w:r>
      <w:r w:rsidR="00561460">
        <w:rPr>
          <w:sz w:val="26"/>
          <w:szCs w:val="26"/>
          <w:rtl/>
          <w:lang w:bidi="ar-LB"/>
        </w:rPr>
        <w:t>تمت إزالتها</w:t>
      </w:r>
      <w:r w:rsidRPr="00AE49F4">
        <w:rPr>
          <w:sz w:val="26"/>
          <w:szCs w:val="26"/>
          <w:rtl/>
          <w:lang w:bidi="ar-LB"/>
        </w:rPr>
        <w:t xml:space="preserve">. لدى مستورد واحد مخزونات من </w:t>
      </w:r>
      <w:r w:rsidR="00561460">
        <w:rPr>
          <w:sz w:val="26"/>
          <w:szCs w:val="26"/>
          <w:rtl/>
          <w:lang w:bidi="ar-LB"/>
        </w:rPr>
        <w:t>الهيدروكلوروفلوروكربون-22</w:t>
      </w:r>
      <w:r w:rsidRPr="00AE49F4">
        <w:rPr>
          <w:sz w:val="26"/>
          <w:szCs w:val="26"/>
          <w:rtl/>
          <w:lang w:bidi="ar-LB"/>
        </w:rPr>
        <w:t xml:space="preserve"> (12.09 طن متري) من الواردات في</w:t>
      </w:r>
      <w:r w:rsidR="00561460">
        <w:rPr>
          <w:sz w:val="26"/>
          <w:szCs w:val="26"/>
          <w:rtl/>
          <w:lang w:bidi="ar-LB"/>
        </w:rPr>
        <w:t xml:space="preserve"> عامي 2018 و 2019</w:t>
      </w:r>
      <w:r w:rsidRPr="00AE49F4">
        <w:rPr>
          <w:sz w:val="26"/>
          <w:szCs w:val="26"/>
          <w:rtl/>
          <w:lang w:bidi="ar-LB"/>
        </w:rPr>
        <w:t xml:space="preserve">؛ </w:t>
      </w:r>
      <w:r w:rsidR="00561460">
        <w:rPr>
          <w:sz w:val="26"/>
          <w:szCs w:val="26"/>
          <w:rtl/>
          <w:lang w:bidi="ar-LB"/>
        </w:rPr>
        <w:t>و</w:t>
      </w:r>
      <w:r w:rsidRPr="00AE49F4">
        <w:rPr>
          <w:sz w:val="26"/>
          <w:szCs w:val="26"/>
          <w:rtl/>
          <w:lang w:bidi="ar-LB"/>
        </w:rPr>
        <w:t xml:space="preserve">يمكن لوحدة الأوزون </w:t>
      </w:r>
      <w:r w:rsidRPr="00AE49F4">
        <w:rPr>
          <w:sz w:val="26"/>
          <w:szCs w:val="26"/>
          <w:rtl/>
          <w:lang w:bidi="ar-LB"/>
        </w:rPr>
        <w:lastRenderedPageBreak/>
        <w:t xml:space="preserve">الوطنية مراقبة المواد الخاضعة للرقابة المخزنة حيث </w:t>
      </w:r>
      <w:r w:rsidR="00561460">
        <w:rPr>
          <w:sz w:val="26"/>
          <w:szCs w:val="26"/>
          <w:rtl/>
          <w:lang w:bidi="ar-LB"/>
        </w:rPr>
        <w:t>أنه يتعين على</w:t>
      </w:r>
      <w:r w:rsidRPr="00AE49F4">
        <w:rPr>
          <w:sz w:val="26"/>
          <w:szCs w:val="26"/>
          <w:rtl/>
          <w:lang w:bidi="ar-LB"/>
        </w:rPr>
        <w:t xml:space="preserve"> المستوردين بموجب قانون البيئة الإبلاغ سنويًا عن أي مخزونات من تلك المواد. لم يتم استيراد </w:t>
      </w:r>
      <w:r w:rsidR="00561460">
        <w:rPr>
          <w:sz w:val="26"/>
          <w:szCs w:val="26"/>
          <w:rtl/>
          <w:lang w:bidi="ar-LB"/>
        </w:rPr>
        <w:t>الهيدروكلوروفلوروكربون-</w:t>
      </w:r>
      <w:r w:rsidRPr="00AE49F4">
        <w:rPr>
          <w:sz w:val="26"/>
          <w:szCs w:val="26"/>
          <w:rtl/>
          <w:lang w:bidi="ar-LB"/>
        </w:rPr>
        <w:t xml:space="preserve"> 141 ب </w:t>
      </w:r>
      <w:r w:rsidR="00561460">
        <w:rPr>
          <w:sz w:val="26"/>
          <w:szCs w:val="26"/>
          <w:rtl/>
          <w:lang w:bidi="ar-LB"/>
        </w:rPr>
        <w:t>النقي</w:t>
      </w:r>
      <w:r w:rsidRPr="00AE49F4">
        <w:rPr>
          <w:sz w:val="26"/>
          <w:szCs w:val="26"/>
          <w:rtl/>
          <w:lang w:bidi="ar-LB"/>
        </w:rPr>
        <w:t xml:space="preserve"> أو </w:t>
      </w:r>
      <w:r w:rsidR="00561460">
        <w:rPr>
          <w:sz w:val="26"/>
          <w:szCs w:val="26"/>
          <w:rtl/>
          <w:lang w:bidi="ar-LB"/>
        </w:rPr>
        <w:t>المتضمن</w:t>
      </w:r>
      <w:r w:rsidRPr="00AE49F4">
        <w:rPr>
          <w:sz w:val="26"/>
          <w:szCs w:val="26"/>
          <w:rtl/>
          <w:lang w:bidi="ar-LB"/>
        </w:rPr>
        <w:t xml:space="preserve"> في البوليولات </w:t>
      </w:r>
      <w:r w:rsidR="00561460">
        <w:rPr>
          <w:sz w:val="26"/>
          <w:szCs w:val="26"/>
          <w:rtl/>
          <w:lang w:bidi="ar-LB"/>
        </w:rPr>
        <w:t>السابقة الخلط منذ عام 2012</w:t>
      </w:r>
      <w:r w:rsidRPr="00AE49F4">
        <w:rPr>
          <w:sz w:val="26"/>
          <w:szCs w:val="26"/>
          <w:rtl/>
          <w:lang w:bidi="ar-LB"/>
        </w:rPr>
        <w:t xml:space="preserve">، </w:t>
      </w:r>
      <w:r w:rsidR="00561460">
        <w:rPr>
          <w:sz w:val="26"/>
          <w:szCs w:val="26"/>
          <w:rtl/>
          <w:lang w:bidi="ar-LB"/>
        </w:rPr>
        <w:t>وسيدعم</w:t>
      </w:r>
      <w:r w:rsidRPr="00AE49F4">
        <w:rPr>
          <w:sz w:val="26"/>
          <w:szCs w:val="26"/>
          <w:rtl/>
          <w:lang w:bidi="ar-LB"/>
        </w:rPr>
        <w:t xml:space="preserve"> حظر استيراد</w:t>
      </w:r>
      <w:r w:rsidR="00561460">
        <w:rPr>
          <w:sz w:val="26"/>
          <w:szCs w:val="26"/>
          <w:rtl/>
          <w:lang w:bidi="ar-LB"/>
        </w:rPr>
        <w:t xml:space="preserve"> على</w:t>
      </w:r>
      <w:r w:rsidRPr="00AE49F4">
        <w:rPr>
          <w:sz w:val="26"/>
          <w:szCs w:val="26"/>
          <w:rtl/>
          <w:lang w:bidi="ar-LB"/>
        </w:rPr>
        <w:t xml:space="preserve"> هذه</w:t>
      </w:r>
      <w:r w:rsidR="00561460">
        <w:rPr>
          <w:sz w:val="26"/>
          <w:szCs w:val="26"/>
          <w:rtl/>
          <w:lang w:bidi="ar-LB"/>
        </w:rPr>
        <w:t xml:space="preserve"> المادة من المتوقع أن يدخل حيز التنفيذ في عام 2021</w:t>
      </w:r>
      <w:r w:rsidRPr="00AE49F4">
        <w:rPr>
          <w:sz w:val="26"/>
          <w:szCs w:val="26"/>
          <w:rtl/>
          <w:lang w:bidi="ar-LB"/>
        </w:rPr>
        <w:t xml:space="preserve">، الاستدامة طويلة الأجل </w:t>
      </w:r>
      <w:r w:rsidR="00561460">
        <w:rPr>
          <w:sz w:val="26"/>
          <w:szCs w:val="26"/>
          <w:rtl/>
          <w:lang w:bidi="ar-LB"/>
        </w:rPr>
        <w:t>للإزالة</w:t>
      </w:r>
      <w:r w:rsidRPr="00AE49F4">
        <w:rPr>
          <w:sz w:val="26"/>
          <w:szCs w:val="26"/>
          <w:rtl/>
          <w:lang w:bidi="ar-LB"/>
        </w:rPr>
        <w:t xml:space="preserve"> في قطاع تصنيع الرغوة</w:t>
      </w:r>
      <w:r w:rsidR="00561460">
        <w:rPr>
          <w:sz w:val="26"/>
          <w:szCs w:val="26"/>
          <w:rtl/>
          <w:lang w:bidi="ar-LB"/>
        </w:rPr>
        <w:t>.</w:t>
      </w:r>
      <w:r w:rsidRPr="00AE49F4">
        <w:rPr>
          <w:sz w:val="26"/>
          <w:szCs w:val="26"/>
          <w:rtl/>
          <w:lang w:bidi="ar-LB"/>
        </w:rPr>
        <w:t xml:space="preserve"> </w:t>
      </w:r>
      <w:r w:rsidR="00561460">
        <w:rPr>
          <w:sz w:val="26"/>
          <w:szCs w:val="26"/>
          <w:rtl/>
          <w:lang w:bidi="ar-LB"/>
        </w:rPr>
        <w:t>وحظر البلد</w:t>
      </w:r>
      <w:r w:rsidRPr="00AE49F4">
        <w:rPr>
          <w:sz w:val="26"/>
          <w:szCs w:val="26"/>
          <w:rtl/>
          <w:lang w:bidi="ar-LB"/>
        </w:rPr>
        <w:t xml:space="preserve"> استيراد المعدات القائمة على </w:t>
      </w:r>
      <w:r w:rsidR="00561460">
        <w:rPr>
          <w:sz w:val="26"/>
          <w:szCs w:val="26"/>
          <w:rtl/>
          <w:lang w:bidi="ar-LB"/>
        </w:rPr>
        <w:t xml:space="preserve">المواد الهيدروكلوروفلوروكربونية </w:t>
      </w:r>
      <w:r w:rsidRPr="00AE49F4">
        <w:rPr>
          <w:sz w:val="26"/>
          <w:szCs w:val="26"/>
          <w:rtl/>
          <w:lang w:bidi="ar-LB"/>
        </w:rPr>
        <w:t xml:space="preserve">(اعتبارًا من 1 </w:t>
      </w:r>
      <w:r w:rsidR="00561460">
        <w:rPr>
          <w:sz w:val="26"/>
          <w:szCs w:val="26"/>
          <w:rtl/>
          <w:lang w:bidi="ar-LB"/>
        </w:rPr>
        <w:t>كانون الثاني/يناير 2012)</w:t>
      </w:r>
      <w:r w:rsidRPr="00AE49F4">
        <w:rPr>
          <w:sz w:val="26"/>
          <w:szCs w:val="26"/>
          <w:rtl/>
          <w:lang w:bidi="ar-LB"/>
        </w:rPr>
        <w:t xml:space="preserve">، والأسطوانات القابلة لإعادة التعبئة (اعتبارًا من 1 </w:t>
      </w:r>
      <w:r w:rsidR="00561460">
        <w:rPr>
          <w:sz w:val="26"/>
          <w:szCs w:val="26"/>
          <w:rtl/>
          <w:lang w:bidi="ar-LB"/>
        </w:rPr>
        <w:t>كانون الثاني/</w:t>
      </w:r>
      <w:r w:rsidRPr="00AE49F4">
        <w:rPr>
          <w:sz w:val="26"/>
          <w:szCs w:val="26"/>
          <w:rtl/>
          <w:lang w:bidi="ar-LB"/>
        </w:rPr>
        <w:t>يناير 2015)</w:t>
      </w:r>
      <w:r w:rsidRPr="000249EB">
        <w:rPr>
          <w:sz w:val="26"/>
          <w:szCs w:val="26"/>
          <w:rtl/>
          <w:lang w:bidi="ar-LB"/>
        </w:rPr>
        <w:t>.</w:t>
      </w:r>
    </w:p>
    <w:p w:rsidR="00AE49F4" w:rsidRDefault="00D54C63" w:rsidP="00AE49F4">
      <w:pPr>
        <w:bidi/>
        <w:spacing w:before="240" w:after="120" w:line="216" w:lineRule="auto"/>
        <w:jc w:val="lowKashida"/>
        <w:rPr>
          <w:sz w:val="26"/>
          <w:szCs w:val="26"/>
          <w:rtl/>
          <w:lang w:bidi="ar-LB"/>
        </w:rPr>
      </w:pPr>
      <w:r>
        <w:rPr>
          <w:sz w:val="26"/>
          <w:szCs w:val="26"/>
          <w:u w:val="single"/>
          <w:rtl/>
          <w:lang w:bidi="ar-LB"/>
        </w:rPr>
        <w:t>تعديل</w:t>
      </w:r>
      <w:r w:rsidR="00561460">
        <w:rPr>
          <w:sz w:val="26"/>
          <w:szCs w:val="26"/>
          <w:u w:val="single"/>
          <w:rtl/>
          <w:lang w:bidi="ar-LB"/>
        </w:rPr>
        <w:t xml:space="preserve"> الاتفاق</w:t>
      </w:r>
    </w:p>
    <w:p w:rsidR="00561460" w:rsidRDefault="00561460" w:rsidP="00777D2C">
      <w:pPr>
        <w:pStyle w:val="ListParagraph"/>
        <w:numPr>
          <w:ilvl w:val="0"/>
          <w:numId w:val="33"/>
        </w:numPr>
        <w:bidi/>
        <w:spacing w:before="240"/>
        <w:ind w:left="0" w:firstLine="0"/>
        <w:rPr>
          <w:sz w:val="26"/>
          <w:szCs w:val="26"/>
          <w:rtl/>
          <w:lang w:val="fr-FR" w:bidi="ar-LB"/>
        </w:rPr>
      </w:pPr>
      <w:r>
        <w:rPr>
          <w:sz w:val="26"/>
          <w:szCs w:val="26"/>
          <w:rtl/>
          <w:lang w:bidi="ar-LB"/>
        </w:rPr>
        <w:t>تمشياً مع الفقرة 14 من الاتفاق</w:t>
      </w:r>
      <w:r w:rsidRPr="00561460">
        <w:rPr>
          <w:sz w:val="26"/>
          <w:szCs w:val="26"/>
          <w:rtl/>
          <w:lang w:bidi="ar-LB"/>
        </w:rPr>
        <w:t xml:space="preserve">، سيكون تاريخ </w:t>
      </w:r>
      <w:r>
        <w:rPr>
          <w:sz w:val="26"/>
          <w:szCs w:val="26"/>
          <w:rtl/>
          <w:lang w:bidi="ar-LB"/>
        </w:rPr>
        <w:t>إكمال</w:t>
      </w:r>
      <w:r w:rsidRPr="00561460">
        <w:rPr>
          <w:sz w:val="26"/>
          <w:szCs w:val="26"/>
          <w:rtl/>
          <w:lang w:bidi="ar-LB"/>
        </w:rPr>
        <w:t xml:space="preserve"> المرحلة الأولى من خطة إدارة إزالة المواد الهيدروكلوروفل</w:t>
      </w:r>
      <w:r>
        <w:rPr>
          <w:sz w:val="26"/>
          <w:szCs w:val="26"/>
          <w:rtl/>
          <w:lang w:bidi="ar-LB"/>
        </w:rPr>
        <w:t>وروكربونية هو 31 ك</w:t>
      </w:r>
      <w:r w:rsidRPr="00561460">
        <w:rPr>
          <w:sz w:val="26"/>
          <w:szCs w:val="26"/>
          <w:rtl/>
          <w:lang w:bidi="ar-LB"/>
        </w:rPr>
        <w:t>انون الأول</w:t>
      </w:r>
      <w:r>
        <w:rPr>
          <w:sz w:val="26"/>
          <w:szCs w:val="26"/>
          <w:rtl/>
          <w:lang w:bidi="ar-LB"/>
        </w:rPr>
        <w:t>/ديسمبر 2021. ومع ذلك</w:t>
      </w:r>
      <w:r w:rsidRPr="00561460">
        <w:rPr>
          <w:sz w:val="26"/>
          <w:szCs w:val="26"/>
          <w:rtl/>
          <w:lang w:bidi="ar-LB"/>
        </w:rPr>
        <w:t>، نظراً للتأخير لم</w:t>
      </w:r>
      <w:r>
        <w:rPr>
          <w:sz w:val="26"/>
          <w:szCs w:val="26"/>
          <w:rtl/>
          <w:lang w:bidi="ar-LB"/>
        </w:rPr>
        <w:t>دة عام في تقديم الشريحة السابعة</w:t>
      </w:r>
      <w:r w:rsidRPr="00561460">
        <w:rPr>
          <w:sz w:val="26"/>
          <w:szCs w:val="26"/>
          <w:rtl/>
          <w:lang w:bidi="ar-LB"/>
        </w:rPr>
        <w:t>، فإن الشريحة الحادية عشرة والأخيرة من</w:t>
      </w:r>
      <w:r>
        <w:rPr>
          <w:sz w:val="26"/>
          <w:szCs w:val="26"/>
          <w:rtl/>
          <w:lang w:bidi="ar-LB"/>
        </w:rPr>
        <w:t xml:space="preserve"> </w:t>
      </w:r>
      <w:r w:rsidRPr="00561460">
        <w:rPr>
          <w:sz w:val="26"/>
          <w:szCs w:val="26"/>
          <w:rtl/>
          <w:lang w:bidi="ar-LB"/>
        </w:rPr>
        <w:t>من خطة إدارة إزالة المواد الهيدروكلوروفل</w:t>
      </w:r>
      <w:r>
        <w:rPr>
          <w:sz w:val="26"/>
          <w:szCs w:val="26"/>
          <w:rtl/>
          <w:lang w:bidi="ar-LB"/>
        </w:rPr>
        <w:t>وروكربونية</w:t>
      </w:r>
      <w:r w:rsidRPr="00561460">
        <w:rPr>
          <w:sz w:val="26"/>
          <w:szCs w:val="26"/>
          <w:rtl/>
          <w:lang w:bidi="ar-LB"/>
        </w:rPr>
        <w:t xml:space="preserve"> لا يزال يتعين تقديم</w:t>
      </w:r>
      <w:r>
        <w:rPr>
          <w:sz w:val="26"/>
          <w:szCs w:val="26"/>
          <w:rtl/>
          <w:lang w:bidi="ar-LB"/>
        </w:rPr>
        <w:t>ها. وبناءً على ذلك</w:t>
      </w:r>
      <w:r w:rsidRPr="00561460">
        <w:rPr>
          <w:sz w:val="26"/>
          <w:szCs w:val="26"/>
          <w:rtl/>
          <w:lang w:bidi="ar-LB"/>
        </w:rPr>
        <w:t xml:space="preserve">، طلبت حكومة مقدونيا </w:t>
      </w:r>
      <w:r>
        <w:rPr>
          <w:sz w:val="26"/>
          <w:szCs w:val="26"/>
          <w:rtl/>
          <w:lang w:bidi="ar-LB"/>
        </w:rPr>
        <w:t>تنقيح</w:t>
      </w:r>
      <w:r w:rsidRPr="00561460">
        <w:rPr>
          <w:sz w:val="26"/>
          <w:szCs w:val="26"/>
          <w:rtl/>
          <w:lang w:bidi="ar-LB"/>
        </w:rPr>
        <w:t xml:space="preserve"> اتفاقها مع اللجنة التنفيذية للسماح بتقديم الشر</w:t>
      </w:r>
      <w:r>
        <w:rPr>
          <w:sz w:val="26"/>
          <w:szCs w:val="26"/>
          <w:rtl/>
          <w:lang w:bidi="ar-LB"/>
        </w:rPr>
        <w:t>يحة</w:t>
      </w:r>
      <w:r w:rsidRPr="00561460">
        <w:rPr>
          <w:sz w:val="26"/>
          <w:szCs w:val="26"/>
          <w:rtl/>
          <w:lang w:bidi="ar-LB"/>
        </w:rPr>
        <w:t xml:space="preserve"> ال</w:t>
      </w:r>
      <w:r>
        <w:rPr>
          <w:sz w:val="26"/>
          <w:szCs w:val="26"/>
          <w:rtl/>
          <w:lang w:bidi="ar-LB"/>
        </w:rPr>
        <w:t>حادية عشرة والأخيرة في عام 2021</w:t>
      </w:r>
      <w:r w:rsidRPr="00561460">
        <w:rPr>
          <w:sz w:val="26"/>
          <w:szCs w:val="26"/>
          <w:rtl/>
          <w:lang w:bidi="ar-LB"/>
        </w:rPr>
        <w:t xml:space="preserve">، وبالتالي تمديد تاريخ </w:t>
      </w:r>
      <w:r>
        <w:rPr>
          <w:sz w:val="26"/>
          <w:szCs w:val="26"/>
          <w:rtl/>
          <w:lang w:bidi="ar-LB"/>
        </w:rPr>
        <w:t>إكمال</w:t>
      </w:r>
      <w:r w:rsidRPr="00561460">
        <w:rPr>
          <w:sz w:val="26"/>
          <w:szCs w:val="26"/>
          <w:rtl/>
          <w:lang w:bidi="ar-LB"/>
        </w:rPr>
        <w:t xml:space="preserve"> الاتفاقية حتى 31 </w:t>
      </w:r>
      <w:r>
        <w:rPr>
          <w:sz w:val="26"/>
          <w:szCs w:val="26"/>
          <w:rtl/>
          <w:lang w:bidi="ar-LB"/>
        </w:rPr>
        <w:t>كانون الأول/</w:t>
      </w:r>
      <w:r w:rsidRPr="00561460">
        <w:rPr>
          <w:sz w:val="26"/>
          <w:szCs w:val="26"/>
          <w:rtl/>
          <w:lang w:bidi="ar-LB"/>
        </w:rPr>
        <w:t xml:space="preserve">ديسمبر 2022. بالإضافة </w:t>
      </w:r>
      <w:r>
        <w:rPr>
          <w:sz w:val="26"/>
          <w:szCs w:val="26"/>
          <w:rtl/>
          <w:lang w:bidi="ar-LB"/>
        </w:rPr>
        <w:t>إلى ذلك، قامت الأمانة بتحديث اسم البلد</w:t>
      </w:r>
      <w:r>
        <w:rPr>
          <w:rStyle w:val="FootnoteReference"/>
          <w:sz w:val="26"/>
          <w:szCs w:val="26"/>
          <w:rtl/>
          <w:lang w:bidi="ar-LB"/>
        </w:rPr>
        <w:footnoteReference w:id="6"/>
      </w:r>
      <w:r w:rsidRPr="00561460">
        <w:rPr>
          <w:sz w:val="26"/>
          <w:szCs w:val="26"/>
          <w:rtl/>
          <w:lang w:bidi="ar-LB"/>
        </w:rPr>
        <w:t xml:space="preserve">، والفقرة 16 من الاتفاقية </w:t>
      </w:r>
      <w:r w:rsidR="00D54C63">
        <w:rPr>
          <w:sz w:val="26"/>
          <w:szCs w:val="26"/>
          <w:rtl/>
          <w:lang w:bidi="ar-LB"/>
        </w:rPr>
        <w:t>لإظهار أن الاتفاق حل</w:t>
      </w:r>
      <w:r w:rsidRPr="00561460">
        <w:rPr>
          <w:sz w:val="26"/>
          <w:szCs w:val="26"/>
          <w:rtl/>
          <w:lang w:bidi="ar-LB"/>
        </w:rPr>
        <w:t xml:space="preserve"> محل الاتفاق الذي تم </w:t>
      </w:r>
      <w:r w:rsidR="00D54C63">
        <w:rPr>
          <w:sz w:val="26"/>
          <w:szCs w:val="26"/>
          <w:rtl/>
          <w:lang w:bidi="ar-LB"/>
        </w:rPr>
        <w:t>التوصل إليه</w:t>
      </w:r>
      <w:r w:rsidRPr="00561460">
        <w:rPr>
          <w:sz w:val="26"/>
          <w:szCs w:val="26"/>
          <w:rtl/>
          <w:lang w:bidi="ar-LB"/>
        </w:rPr>
        <w:t xml:space="preserve"> في الاجتماع السابع والستين، كما هو </w:t>
      </w:r>
      <w:r w:rsidR="00D54C63">
        <w:rPr>
          <w:sz w:val="26"/>
          <w:szCs w:val="26"/>
          <w:rtl/>
          <w:lang w:bidi="ar-LB"/>
        </w:rPr>
        <w:t>مبين</w:t>
      </w:r>
      <w:r w:rsidRPr="00561460">
        <w:rPr>
          <w:sz w:val="26"/>
          <w:szCs w:val="26"/>
          <w:rtl/>
          <w:lang w:bidi="ar-LB"/>
        </w:rPr>
        <w:t xml:space="preserve"> في المرفق الأول بهذه الوثيقة. وسيتم </w:t>
      </w:r>
      <w:r w:rsidR="00D54C63">
        <w:rPr>
          <w:sz w:val="26"/>
          <w:szCs w:val="26"/>
          <w:rtl/>
          <w:lang w:bidi="ar-LB"/>
        </w:rPr>
        <w:t>إرفاق الاتفاق المحدث المنقح</w:t>
      </w:r>
      <w:r w:rsidRPr="00561460">
        <w:rPr>
          <w:sz w:val="26"/>
          <w:szCs w:val="26"/>
          <w:rtl/>
          <w:lang w:bidi="ar-LB"/>
        </w:rPr>
        <w:t xml:space="preserve"> بالتقرير النهائي للاجتماع السادس والثمانين</w:t>
      </w:r>
      <w:r w:rsidRPr="000249EB">
        <w:rPr>
          <w:sz w:val="26"/>
          <w:szCs w:val="26"/>
          <w:rtl/>
          <w:lang w:bidi="ar-LB"/>
        </w:rPr>
        <w:t>.</w:t>
      </w:r>
    </w:p>
    <w:p w:rsidR="000754D2" w:rsidRDefault="000754D2" w:rsidP="000754D2">
      <w:pPr>
        <w:bidi/>
        <w:spacing w:before="240" w:after="120" w:line="216" w:lineRule="auto"/>
        <w:jc w:val="lowKashida"/>
        <w:rPr>
          <w:sz w:val="26"/>
          <w:szCs w:val="26"/>
          <w:u w:val="single"/>
          <w:lang w:bidi="ar-LB"/>
        </w:rPr>
      </w:pPr>
      <w:r>
        <w:rPr>
          <w:sz w:val="26"/>
          <w:szCs w:val="26"/>
          <w:u w:val="single"/>
          <w:rtl/>
          <w:lang w:bidi="ar-LB"/>
        </w:rPr>
        <w:t>الخلاصة</w:t>
      </w:r>
    </w:p>
    <w:p w:rsidR="000754D2" w:rsidRDefault="00D54C63" w:rsidP="00777D2C">
      <w:pPr>
        <w:pStyle w:val="ListParagraph"/>
        <w:numPr>
          <w:ilvl w:val="0"/>
          <w:numId w:val="33"/>
        </w:numPr>
        <w:bidi/>
        <w:spacing w:before="240"/>
        <w:ind w:left="0" w:firstLine="0"/>
        <w:rPr>
          <w:sz w:val="26"/>
          <w:szCs w:val="26"/>
          <w:rtl/>
          <w:lang w:bidi="ar-LB"/>
        </w:rPr>
      </w:pPr>
      <w:r>
        <w:rPr>
          <w:sz w:val="26"/>
          <w:szCs w:val="26"/>
          <w:rtl/>
          <w:lang w:val="en-US" w:bidi="ar-LB"/>
        </w:rPr>
        <w:t xml:space="preserve">تستمر مقدونيا الشمالية في الامتثال ببروتوكول مونتريال وأهداف استهلاك المواد </w:t>
      </w:r>
      <w:r w:rsidRPr="00777D2C">
        <w:rPr>
          <w:sz w:val="26"/>
          <w:szCs w:val="26"/>
          <w:rtl/>
          <w:lang w:bidi="ar-LB"/>
        </w:rPr>
        <w:t>الهيدروكلوروفلوروكربونية</w:t>
      </w:r>
      <w:r>
        <w:rPr>
          <w:sz w:val="26"/>
          <w:szCs w:val="26"/>
          <w:rtl/>
          <w:lang w:val="en-US" w:bidi="ar-LB"/>
        </w:rPr>
        <w:t xml:space="preserve"> المحددة في اتفاقها مع اللجنة التنفيذية؛ وفي عام 2019 كان استهلاك المواد الهيدروكلوروفلوروكربونية أقل بنسبة 61 في المائة من الهدف المحدد في بروتوكول مونتريال وأقل بنسبة 49 في المائة من أقصى استهلاك مسموح به في الاتفاق. ويؤكد التحقق أن نظام الترخيص والحصص ساري ونظام الاسترداد وإعادة التدوير يعمل وأدى إلى </w:t>
      </w:r>
      <w:r w:rsidR="00841CF3">
        <w:rPr>
          <w:rFonts w:hint="cs"/>
          <w:sz w:val="26"/>
          <w:szCs w:val="26"/>
          <w:rtl/>
          <w:lang w:val="en-US" w:bidi="ar-LB"/>
        </w:rPr>
        <w:t>استرداد</w:t>
      </w:r>
      <w:r>
        <w:rPr>
          <w:sz w:val="26"/>
          <w:szCs w:val="26"/>
          <w:rtl/>
          <w:lang w:val="en-US" w:bidi="ar-LB"/>
        </w:rPr>
        <w:t xml:space="preserve"> وإعادة تدوير وإعادة استخدام 35.89 طن متري من غازات التبريد. ويبلغ مستوى صرف الشريحة التاسعة 20.5 في المائة ووصلت نسبة الصرف العامة 92 في المائة تقريبا. وسوف يتم تمديد الاتفاق للمرحلة الأولى من خطة إدارة إزالة المواد الهيدروكلوروفلوروكربونية لمدة سنة واحدة لإدراج الطلب لشريحة التمويل الحادية عشر والنهائية في عام 2021.  ستستمر الأنشطة التي نفذت حتى الآن وتلك المخطط لها في إطار الشريحة العاشرة في مساندة البلد على الوفاء بالامتثال لالتزاماته بموجب البروتوكول</w:t>
      </w:r>
      <w:r w:rsidR="000754D2">
        <w:rPr>
          <w:sz w:val="26"/>
          <w:szCs w:val="26"/>
          <w:rtl/>
          <w:lang w:bidi="ar-LB"/>
        </w:rPr>
        <w:t>.</w:t>
      </w:r>
    </w:p>
    <w:p w:rsidR="00245C3E" w:rsidRDefault="00245C3E" w:rsidP="00245C3E">
      <w:pPr>
        <w:bidi/>
        <w:spacing w:before="240" w:after="120" w:line="216" w:lineRule="auto"/>
        <w:jc w:val="lowKashida"/>
        <w:rPr>
          <w:b/>
          <w:bCs/>
          <w:sz w:val="26"/>
          <w:szCs w:val="26"/>
          <w:lang w:bidi="ar-LB"/>
        </w:rPr>
      </w:pPr>
      <w:r>
        <w:rPr>
          <w:b/>
          <w:bCs/>
          <w:sz w:val="26"/>
          <w:szCs w:val="26"/>
          <w:rtl/>
          <w:lang w:bidi="ar-LB"/>
        </w:rPr>
        <w:t>التوصية</w:t>
      </w:r>
    </w:p>
    <w:p w:rsidR="003C5E51" w:rsidRDefault="00245C3E" w:rsidP="00777D2C">
      <w:pPr>
        <w:pStyle w:val="ListParagraph"/>
        <w:numPr>
          <w:ilvl w:val="0"/>
          <w:numId w:val="33"/>
        </w:numPr>
        <w:bidi/>
        <w:spacing w:before="240"/>
        <w:ind w:left="0" w:firstLine="0"/>
        <w:rPr>
          <w:sz w:val="26"/>
          <w:szCs w:val="26"/>
          <w:lang w:bidi="ar-LB"/>
        </w:rPr>
      </w:pPr>
      <w:r w:rsidRPr="00777D2C">
        <w:rPr>
          <w:sz w:val="26"/>
          <w:szCs w:val="26"/>
          <w:rtl/>
          <w:lang w:val="en-US" w:bidi="ar-LB"/>
        </w:rPr>
        <w:t>توصي</w:t>
      </w:r>
      <w:r>
        <w:rPr>
          <w:sz w:val="26"/>
          <w:szCs w:val="26"/>
          <w:rtl/>
          <w:lang w:bidi="ar-LB"/>
        </w:rPr>
        <w:t xml:space="preserve"> أمانة الصندوق</w:t>
      </w:r>
      <w:r w:rsidRPr="00D87F2F">
        <w:rPr>
          <w:sz w:val="26"/>
          <w:szCs w:val="26"/>
          <w:rtl/>
          <w:lang w:bidi="ar-LB"/>
        </w:rPr>
        <w:t xml:space="preserve"> </w:t>
      </w:r>
      <w:r w:rsidR="00D54C63">
        <w:rPr>
          <w:sz w:val="26"/>
          <w:szCs w:val="26"/>
          <w:rtl/>
          <w:lang w:bidi="ar-LB"/>
        </w:rPr>
        <w:t xml:space="preserve">اللجنة التنفيذية </w:t>
      </w:r>
      <w:r w:rsidR="003C5E51">
        <w:rPr>
          <w:sz w:val="26"/>
          <w:szCs w:val="26"/>
          <w:rtl/>
          <w:lang w:bidi="ar-LB"/>
        </w:rPr>
        <w:t>بأن</w:t>
      </w:r>
      <w:r w:rsidRPr="00D87F2F">
        <w:rPr>
          <w:sz w:val="26"/>
          <w:szCs w:val="26"/>
          <w:rtl/>
          <w:lang w:bidi="ar-LB"/>
        </w:rPr>
        <w:t>:</w:t>
      </w:r>
    </w:p>
    <w:p w:rsidR="00777D2C" w:rsidRDefault="00777D2C" w:rsidP="00777D2C">
      <w:pPr>
        <w:pStyle w:val="ListParagraph"/>
        <w:bidi/>
        <w:spacing w:before="240"/>
        <w:ind w:left="0"/>
        <w:rPr>
          <w:sz w:val="26"/>
          <w:szCs w:val="26"/>
          <w:rtl/>
          <w:lang w:bidi="ar-LB"/>
        </w:rPr>
      </w:pPr>
    </w:p>
    <w:p w:rsidR="00245C3E" w:rsidRDefault="003C5E51" w:rsidP="003C5E51">
      <w:pPr>
        <w:pStyle w:val="ListParagraph"/>
        <w:numPr>
          <w:ilvl w:val="0"/>
          <w:numId w:val="29"/>
        </w:numPr>
        <w:bidi/>
        <w:spacing w:before="240" w:after="120" w:line="216" w:lineRule="auto"/>
        <w:jc w:val="lowKashida"/>
        <w:rPr>
          <w:sz w:val="26"/>
          <w:szCs w:val="26"/>
          <w:lang w:bidi="ar-LB"/>
        </w:rPr>
      </w:pPr>
      <w:r>
        <w:rPr>
          <w:sz w:val="26"/>
          <w:szCs w:val="26"/>
          <w:rtl/>
          <w:lang w:bidi="ar-LB"/>
        </w:rPr>
        <w:t xml:space="preserve">تأخذ علماً </w:t>
      </w:r>
      <w:r w:rsidRPr="00D87F2F">
        <w:rPr>
          <w:sz w:val="26"/>
          <w:szCs w:val="26"/>
          <w:rtl/>
          <w:lang w:bidi="ar-LB"/>
        </w:rPr>
        <w:t xml:space="preserve">ﺑﺎﻟﺘﻘﺮﻳﺮ ﺍﻟﻤﺮﺣﻠﻲ </w:t>
      </w:r>
      <w:r>
        <w:rPr>
          <w:sz w:val="26"/>
          <w:szCs w:val="26"/>
          <w:rtl/>
          <w:lang w:bidi="ar-LB"/>
        </w:rPr>
        <w:t>عن</w:t>
      </w:r>
      <w:r w:rsidRPr="00D87F2F">
        <w:rPr>
          <w:sz w:val="26"/>
          <w:szCs w:val="26"/>
          <w:rtl/>
          <w:lang w:bidi="ar-LB"/>
        </w:rPr>
        <w:t xml:space="preserve"> ﺗﻨﻔﻴﺬ ﺍﻟﺸﺮﻳﺤﺔ </w:t>
      </w:r>
      <w:r>
        <w:rPr>
          <w:sz w:val="26"/>
          <w:szCs w:val="26"/>
          <w:rtl/>
          <w:lang w:bidi="ar-LB"/>
        </w:rPr>
        <w:t>التاسعة</w:t>
      </w:r>
      <w:r w:rsidRPr="00D87F2F">
        <w:rPr>
          <w:sz w:val="26"/>
          <w:szCs w:val="26"/>
          <w:rtl/>
          <w:lang w:bidi="ar-LB"/>
        </w:rPr>
        <w:t xml:space="preserve"> ﻣﻦ ﺍﻟﻤﺮﺣﻠﺔ ﺍﻷﻭﻟﻰ ﻣﻦ ﺧﻄﺔ ﺇﺩﺍﺭﺓ ﺇﺯﺍﻟﺔ ﺍﻟﻤﻮﺍﺩ ﺍﻟﻬﻴﺪﺭﻭﻛﻠﻮﺭﻭﻓﻠﻮﺭﻭﻛﺮﺑﻮﻧﻴﺔ</w:t>
      </w:r>
      <w:r w:rsidR="00245C3E" w:rsidRPr="003C5E51">
        <w:rPr>
          <w:sz w:val="26"/>
          <w:szCs w:val="26"/>
          <w:rtl/>
          <w:lang w:bidi="ar-LB"/>
        </w:rPr>
        <w:t xml:space="preserve"> </w:t>
      </w:r>
      <w:r>
        <w:rPr>
          <w:sz w:val="26"/>
          <w:szCs w:val="26"/>
          <w:rtl/>
          <w:lang w:bidi="ar-LB"/>
        </w:rPr>
        <w:t>لمقدونيا الشمالية؛</w:t>
      </w:r>
    </w:p>
    <w:p w:rsidR="003C5E51" w:rsidRDefault="003C5E51" w:rsidP="003C5E51">
      <w:pPr>
        <w:pStyle w:val="ListParagraph"/>
        <w:bidi/>
        <w:spacing w:before="240" w:after="120" w:line="216" w:lineRule="auto"/>
        <w:jc w:val="lowKashida"/>
        <w:rPr>
          <w:sz w:val="26"/>
          <w:szCs w:val="26"/>
          <w:lang w:bidi="ar-LB"/>
        </w:rPr>
      </w:pPr>
    </w:p>
    <w:p w:rsidR="003C5E51" w:rsidRDefault="003C5E51" w:rsidP="003C5E51">
      <w:pPr>
        <w:pStyle w:val="ListParagraph"/>
        <w:numPr>
          <w:ilvl w:val="0"/>
          <w:numId w:val="29"/>
        </w:numPr>
        <w:bidi/>
        <w:spacing w:before="240" w:after="120" w:line="216" w:lineRule="auto"/>
        <w:jc w:val="lowKashida"/>
        <w:rPr>
          <w:sz w:val="26"/>
          <w:szCs w:val="26"/>
          <w:lang w:bidi="ar-LB"/>
        </w:rPr>
      </w:pPr>
      <w:r>
        <w:rPr>
          <w:sz w:val="26"/>
          <w:szCs w:val="26"/>
          <w:rtl/>
          <w:lang w:bidi="ar-LB"/>
        </w:rPr>
        <w:t xml:space="preserve">تمدد تاريخ إنجاز المرحلة الأولى </w:t>
      </w:r>
      <w:r w:rsidRPr="00D87F2F">
        <w:rPr>
          <w:sz w:val="26"/>
          <w:szCs w:val="26"/>
          <w:rtl/>
          <w:lang w:bidi="ar-LB"/>
        </w:rPr>
        <w:t>ﻣﻦ ﺧﻄﺔ ﺇﺩﺍﺭﺓ ﺇﺯﺍﻟﺔ ﺍﻟﻤﻮﺍﺩ ﺍﻟﻬﻴﺪﺭﻭﻛﻠﻮﺭﻭﻓﻠﻮﺭﻭﻛﺮﺑﻮﻧﻴﺔ</w:t>
      </w:r>
      <w:r>
        <w:rPr>
          <w:sz w:val="26"/>
          <w:szCs w:val="26"/>
          <w:rtl/>
          <w:lang w:bidi="ar-LB"/>
        </w:rPr>
        <w:t xml:space="preserve"> لمقدونيا الشمالية حتى 31 كانون الأول/ديسمبر 2022؛ و</w:t>
      </w:r>
    </w:p>
    <w:p w:rsidR="003C5E51" w:rsidRPr="003C5E51" w:rsidRDefault="003C5E51" w:rsidP="003C5E51">
      <w:pPr>
        <w:pStyle w:val="ListParagraph"/>
        <w:rPr>
          <w:sz w:val="26"/>
          <w:szCs w:val="26"/>
          <w:rtl/>
          <w:lang w:bidi="ar-LB"/>
        </w:rPr>
      </w:pPr>
    </w:p>
    <w:p w:rsidR="003C5E51" w:rsidRPr="003C5E51" w:rsidRDefault="003C5E51" w:rsidP="00841CF3">
      <w:pPr>
        <w:pStyle w:val="ListParagraph"/>
        <w:numPr>
          <w:ilvl w:val="0"/>
          <w:numId w:val="30"/>
        </w:numPr>
        <w:bidi/>
        <w:spacing w:before="240" w:after="120" w:line="216" w:lineRule="auto"/>
        <w:jc w:val="lowKashida"/>
        <w:rPr>
          <w:sz w:val="26"/>
          <w:szCs w:val="26"/>
          <w:lang w:bidi="ar-LB"/>
        </w:rPr>
      </w:pPr>
      <w:r w:rsidRPr="005006FF">
        <w:rPr>
          <w:sz w:val="26"/>
          <w:szCs w:val="26"/>
          <w:rtl/>
          <w:lang w:val="fr-CA" w:bidi="ar-LB"/>
        </w:rPr>
        <w:t xml:space="preserve">وأن تأخذ علما بأن الأمانة </w:t>
      </w:r>
      <w:r>
        <w:rPr>
          <w:sz w:val="26"/>
          <w:szCs w:val="26"/>
          <w:rtl/>
          <w:lang w:val="fr-CA" w:bidi="ar-LB"/>
        </w:rPr>
        <w:t>حدّثت</w:t>
      </w:r>
      <w:r w:rsidRPr="005006FF">
        <w:rPr>
          <w:sz w:val="26"/>
          <w:szCs w:val="26"/>
          <w:rtl/>
          <w:lang w:val="fr-CA" w:bidi="ar-LB"/>
        </w:rPr>
        <w:t xml:space="preserve"> الاتفاق المبرم بين </w:t>
      </w:r>
      <w:r>
        <w:rPr>
          <w:sz w:val="26"/>
          <w:szCs w:val="26"/>
          <w:rtl/>
          <w:lang w:val="fr-CA" w:bidi="ar-LB"/>
        </w:rPr>
        <w:t>حكومة مقدونيا الشمالية</w:t>
      </w:r>
      <w:r w:rsidRPr="005006FF">
        <w:rPr>
          <w:sz w:val="26"/>
          <w:szCs w:val="26"/>
          <w:rtl/>
          <w:lang w:val="fr-CA" w:bidi="ar-LB"/>
        </w:rPr>
        <w:t xml:space="preserve"> واللجنة التنفيذية على النحو الوارد في المرفق الأول من هذه </w:t>
      </w:r>
      <w:r>
        <w:rPr>
          <w:sz w:val="26"/>
          <w:szCs w:val="26"/>
          <w:rtl/>
          <w:lang w:val="fr-CA" w:bidi="ar-LB"/>
        </w:rPr>
        <w:t>الو</w:t>
      </w:r>
      <w:r w:rsidR="00841CF3">
        <w:rPr>
          <w:sz w:val="26"/>
          <w:szCs w:val="26"/>
          <w:rtl/>
          <w:lang w:val="fr-CA" w:bidi="ar-LB"/>
        </w:rPr>
        <w:t>ث</w:t>
      </w:r>
      <w:r>
        <w:rPr>
          <w:sz w:val="26"/>
          <w:szCs w:val="26"/>
          <w:rtl/>
          <w:lang w:val="fr-CA" w:bidi="ar-LB"/>
        </w:rPr>
        <w:t>يقة</w:t>
      </w:r>
      <w:r w:rsidRPr="005006FF">
        <w:rPr>
          <w:sz w:val="26"/>
          <w:szCs w:val="26"/>
          <w:rtl/>
          <w:lang w:val="fr-CA" w:bidi="ar-LB"/>
        </w:rPr>
        <w:t>، لا سيما الفقرة الأولى من الاتفاق</w:t>
      </w:r>
      <w:r>
        <w:rPr>
          <w:sz w:val="26"/>
          <w:szCs w:val="26"/>
          <w:rtl/>
          <w:lang w:val="fr-CA" w:bidi="ar-LB"/>
        </w:rPr>
        <w:t xml:space="preserve"> للإشارة إلى تغيير الاسم الرسمي للبلد إلى مقدونيا الشمالية</w:t>
      </w:r>
      <w:r w:rsidRPr="005006FF">
        <w:rPr>
          <w:sz w:val="26"/>
          <w:szCs w:val="26"/>
          <w:rtl/>
          <w:lang w:val="fr-CA" w:bidi="ar-LB"/>
        </w:rPr>
        <w:t xml:space="preserve"> والتذييل 2-ألف، للإشارة إلى </w:t>
      </w:r>
      <w:r>
        <w:rPr>
          <w:sz w:val="26"/>
          <w:szCs w:val="26"/>
          <w:rtl/>
          <w:lang w:val="fr-CA" w:bidi="ar-LB"/>
        </w:rPr>
        <w:t>تقديم الشريحة الحادية عشرة والنهائية في عام 2021، و</w:t>
      </w:r>
      <w:r w:rsidRPr="005006FF">
        <w:rPr>
          <w:sz w:val="26"/>
          <w:szCs w:val="26"/>
          <w:rtl/>
          <w:lang w:val="fr-CA" w:bidi="ar-LB"/>
        </w:rPr>
        <w:t xml:space="preserve">الفقرة 16 التي يلحظ فيها أن الاتفاق </w:t>
      </w:r>
      <w:r>
        <w:rPr>
          <w:sz w:val="26"/>
          <w:szCs w:val="26"/>
          <w:rtl/>
          <w:lang w:val="fr-CA" w:bidi="ar-LB"/>
        </w:rPr>
        <w:t>المحدث</w:t>
      </w:r>
      <w:r w:rsidRPr="005006FF">
        <w:rPr>
          <w:sz w:val="26"/>
          <w:szCs w:val="26"/>
          <w:rtl/>
          <w:lang w:val="fr-CA" w:bidi="ar-LB"/>
        </w:rPr>
        <w:t xml:space="preserve"> يحلّ محلّ ذاك الذي أبرم في الاجتماع </w:t>
      </w:r>
      <w:r>
        <w:rPr>
          <w:sz w:val="26"/>
          <w:szCs w:val="26"/>
          <w:rtl/>
          <w:lang w:val="fr-CA" w:bidi="ar-LB"/>
        </w:rPr>
        <w:t>السابع</w:t>
      </w:r>
      <w:r w:rsidRPr="005006FF">
        <w:rPr>
          <w:sz w:val="26"/>
          <w:szCs w:val="26"/>
          <w:rtl/>
          <w:lang w:val="fr-CA" w:bidi="ar-LB"/>
        </w:rPr>
        <w:t xml:space="preserve"> والستين</w:t>
      </w:r>
      <w:r>
        <w:rPr>
          <w:sz w:val="26"/>
          <w:szCs w:val="26"/>
          <w:rtl/>
          <w:lang w:val="fr-CA" w:bidi="ar-LB"/>
        </w:rPr>
        <w:t>.</w:t>
      </w:r>
    </w:p>
    <w:p w:rsidR="003C5E51" w:rsidRDefault="003C5E51" w:rsidP="00777D2C">
      <w:pPr>
        <w:pStyle w:val="ListParagraph"/>
        <w:numPr>
          <w:ilvl w:val="0"/>
          <w:numId w:val="33"/>
        </w:numPr>
        <w:bidi/>
        <w:spacing w:before="240"/>
        <w:ind w:left="0" w:firstLine="0"/>
        <w:rPr>
          <w:sz w:val="26"/>
          <w:szCs w:val="26"/>
          <w:rtl/>
          <w:lang w:bidi="ar-LB"/>
        </w:rPr>
      </w:pPr>
      <w:r>
        <w:rPr>
          <w:sz w:val="26"/>
          <w:szCs w:val="26"/>
          <w:rtl/>
          <w:lang w:bidi="ar-LB"/>
        </w:rPr>
        <w:lastRenderedPageBreak/>
        <w:t xml:space="preserve">توصي </w:t>
      </w:r>
      <w:r w:rsidRPr="00777D2C">
        <w:rPr>
          <w:sz w:val="26"/>
          <w:szCs w:val="26"/>
          <w:rtl/>
          <w:lang w:val="en-US" w:bidi="ar-LB"/>
        </w:rPr>
        <w:t>أمانة</w:t>
      </w:r>
      <w:r>
        <w:rPr>
          <w:sz w:val="26"/>
          <w:szCs w:val="26"/>
          <w:rtl/>
          <w:lang w:bidi="ar-LB"/>
        </w:rPr>
        <w:t xml:space="preserve"> الصندوق أيضاً بالموافقة الشمولية على الشريحة العاشرة من المرحلة الأولى من خطة إدارة إزالة المواد الهيدروكلوروفلوروكربونية لمقدونيا الشمالية وخطة </w:t>
      </w:r>
      <w:r w:rsidRPr="00D87F2F">
        <w:rPr>
          <w:sz w:val="26"/>
          <w:szCs w:val="26"/>
          <w:rtl/>
          <w:lang w:bidi="ar-LB"/>
        </w:rPr>
        <w:t>ﺗﻨﻔﻴﺬ ﺍﻟﺸﺮﻳﺤﺔ</w:t>
      </w:r>
      <w:r>
        <w:rPr>
          <w:sz w:val="26"/>
          <w:szCs w:val="26"/>
          <w:rtl/>
          <w:lang w:bidi="ar-LB"/>
        </w:rPr>
        <w:t xml:space="preserve"> للفترة 2020-2021</w:t>
      </w:r>
      <w:r w:rsidRPr="00D87F2F">
        <w:rPr>
          <w:sz w:val="26"/>
          <w:szCs w:val="26"/>
          <w:rtl/>
          <w:lang w:bidi="ar-LB"/>
        </w:rPr>
        <w:t xml:space="preserve"> </w:t>
      </w:r>
      <w:r>
        <w:rPr>
          <w:sz w:val="26"/>
          <w:szCs w:val="26"/>
          <w:rtl/>
          <w:lang w:bidi="ar-LB"/>
        </w:rPr>
        <w:t>المقابلة لها، بمستوى التمويل المبين في الجدول أدناه:</w:t>
      </w:r>
    </w:p>
    <w:p w:rsidR="003C5E51" w:rsidRPr="003C5E51" w:rsidRDefault="003C5E51" w:rsidP="003C5E51">
      <w:pPr>
        <w:bidi/>
        <w:spacing w:before="240" w:after="120" w:line="216" w:lineRule="auto"/>
        <w:jc w:val="lowKashida"/>
        <w:rPr>
          <w:sz w:val="26"/>
          <w:szCs w:val="26"/>
          <w:rtl/>
          <w:lang w:bidi="ar-LB"/>
        </w:rPr>
      </w:pPr>
    </w:p>
    <w:tbl>
      <w:tblPr>
        <w:tblStyle w:val="TableGrid"/>
        <w:bidiVisual/>
        <w:tblW w:w="0" w:type="auto"/>
        <w:tblLook w:val="04A0" w:firstRow="1" w:lastRow="0" w:firstColumn="1" w:lastColumn="0" w:noHBand="0" w:noVBand="1"/>
      </w:tblPr>
      <w:tblGrid>
        <w:gridCol w:w="710"/>
        <w:gridCol w:w="3030"/>
        <w:gridCol w:w="1870"/>
        <w:gridCol w:w="1870"/>
        <w:gridCol w:w="1870"/>
      </w:tblGrid>
      <w:tr w:rsidR="00245C3E" w:rsidRPr="00FC6F3E" w:rsidTr="006D6A4F">
        <w:tc>
          <w:tcPr>
            <w:tcW w:w="710" w:type="dxa"/>
          </w:tcPr>
          <w:p w:rsidR="00245C3E" w:rsidRPr="00FC6F3E" w:rsidRDefault="00245C3E" w:rsidP="006D6A4F">
            <w:pPr>
              <w:bidi/>
              <w:spacing w:line="216" w:lineRule="auto"/>
              <w:jc w:val="lowKashida"/>
              <w:rPr>
                <w:sz w:val="26"/>
                <w:szCs w:val="26"/>
                <w:rtl/>
                <w:lang w:bidi="ar-LB"/>
              </w:rPr>
            </w:pPr>
          </w:p>
        </w:tc>
        <w:tc>
          <w:tcPr>
            <w:tcW w:w="3030" w:type="dxa"/>
          </w:tcPr>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عنوان المشروع</w:t>
            </w:r>
          </w:p>
        </w:tc>
        <w:tc>
          <w:tcPr>
            <w:tcW w:w="1870" w:type="dxa"/>
          </w:tcPr>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 xml:space="preserve">تمويل المشروع </w:t>
            </w:r>
          </w:p>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(دولار أمريكي)</w:t>
            </w:r>
          </w:p>
        </w:tc>
        <w:tc>
          <w:tcPr>
            <w:tcW w:w="1870" w:type="dxa"/>
          </w:tcPr>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تكاليف الدعم</w:t>
            </w:r>
          </w:p>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(دولار أمريكي)</w:t>
            </w:r>
          </w:p>
        </w:tc>
        <w:tc>
          <w:tcPr>
            <w:tcW w:w="1870" w:type="dxa"/>
          </w:tcPr>
          <w:p w:rsidR="00245C3E" w:rsidRPr="00FC6F3E" w:rsidRDefault="00245C3E" w:rsidP="006D6A4F">
            <w:pPr>
              <w:bidi/>
              <w:spacing w:line="216" w:lineRule="auto"/>
              <w:jc w:val="center"/>
              <w:rPr>
                <w:b/>
                <w:bCs/>
                <w:sz w:val="26"/>
                <w:szCs w:val="26"/>
                <w:rtl/>
                <w:lang w:bidi="ar-LB"/>
              </w:rPr>
            </w:pPr>
            <w:r w:rsidRPr="00FC6F3E">
              <w:rPr>
                <w:b/>
                <w:bCs/>
                <w:sz w:val="26"/>
                <w:szCs w:val="26"/>
                <w:rtl/>
                <w:lang w:bidi="ar-LB"/>
              </w:rPr>
              <w:t>الوكالة المنفذة</w:t>
            </w:r>
          </w:p>
        </w:tc>
      </w:tr>
      <w:tr w:rsidR="003C5E51" w:rsidRPr="00FC6F3E" w:rsidTr="006D6A4F">
        <w:tc>
          <w:tcPr>
            <w:tcW w:w="710" w:type="dxa"/>
          </w:tcPr>
          <w:p w:rsidR="003C5E51" w:rsidRPr="00FC6F3E" w:rsidRDefault="003C5E51" w:rsidP="003C5E51">
            <w:pPr>
              <w:bidi/>
              <w:spacing w:line="216" w:lineRule="auto"/>
              <w:jc w:val="lowKashida"/>
              <w:rPr>
                <w:sz w:val="26"/>
                <w:szCs w:val="26"/>
                <w:rtl/>
                <w:lang w:bidi="ar-LB"/>
              </w:rPr>
            </w:pPr>
            <w:r w:rsidRPr="00FC6F3E">
              <w:rPr>
                <w:sz w:val="26"/>
                <w:szCs w:val="26"/>
                <w:rtl/>
                <w:lang w:bidi="ar-LB"/>
              </w:rPr>
              <w:t>(أ)</w:t>
            </w:r>
          </w:p>
        </w:tc>
        <w:tc>
          <w:tcPr>
            <w:tcW w:w="3030" w:type="dxa"/>
          </w:tcPr>
          <w:p w:rsidR="003C5E51" w:rsidRPr="00FC6F3E" w:rsidRDefault="003C5E51" w:rsidP="003C5E51">
            <w:pPr>
              <w:bidi/>
              <w:spacing w:line="216" w:lineRule="auto"/>
              <w:jc w:val="lowKashida"/>
              <w:rPr>
                <w:sz w:val="26"/>
                <w:szCs w:val="26"/>
                <w:rtl/>
                <w:lang w:bidi="ar-LB"/>
              </w:rPr>
            </w:pPr>
            <w:r w:rsidRPr="00FC6F3E">
              <w:rPr>
                <w:sz w:val="26"/>
                <w:szCs w:val="26"/>
                <w:rtl/>
                <w:lang w:bidi="ar-LB"/>
              </w:rPr>
              <w:t>خطة ﺇﺩﺍﺭﺓ ﺇﺯﺍﻟﺔ ﺍﻟﻤﻮﺍﺩ ﺍﻟﻬﻴﺪﺭﻭﻛﻠﻮﺭﻭﻓﻠﻮﺭﻭﻛﺮﺑﻮﻧﻴﺔ (ﺍﻟﻤﺮﺣﻠﺔ ﺍﻷﻭﻟﻰ، ﺍﻟﺸﺮﻳﺤﺔ العاشرة)</w:t>
            </w:r>
          </w:p>
        </w:tc>
        <w:tc>
          <w:tcPr>
            <w:tcW w:w="1870" w:type="dxa"/>
          </w:tcPr>
          <w:p w:rsidR="003C5E51" w:rsidRPr="00FC6F3E" w:rsidRDefault="003C5E51" w:rsidP="003C5E51">
            <w:pPr>
              <w:jc w:val="right"/>
              <w:rPr>
                <w:sz w:val="26"/>
                <w:szCs w:val="26"/>
                <w:highlight w:val="cyan"/>
                <w:lang w:val="en-CA" w:bidi="ar-LB"/>
              </w:rPr>
            </w:pPr>
            <w:r w:rsidRPr="00FC6F3E">
              <w:rPr>
                <w:sz w:val="26"/>
                <w:szCs w:val="26"/>
                <w:lang w:val="en-CA" w:bidi="ar-LB"/>
              </w:rPr>
              <w:t>75,000</w:t>
            </w:r>
          </w:p>
        </w:tc>
        <w:tc>
          <w:tcPr>
            <w:tcW w:w="1870" w:type="dxa"/>
          </w:tcPr>
          <w:p w:rsidR="003C5E51" w:rsidRPr="00FC6F3E" w:rsidRDefault="003C5E51" w:rsidP="003C5E51">
            <w:pPr>
              <w:jc w:val="right"/>
              <w:rPr>
                <w:sz w:val="26"/>
                <w:szCs w:val="26"/>
                <w:lang w:val="en-CA" w:bidi="ar-LB"/>
              </w:rPr>
            </w:pPr>
            <w:r w:rsidRPr="00FC6F3E">
              <w:rPr>
                <w:sz w:val="26"/>
                <w:szCs w:val="26"/>
                <w:lang w:val="en-CA" w:bidi="ar-LB"/>
              </w:rPr>
              <w:t>5,625</w:t>
            </w:r>
          </w:p>
        </w:tc>
        <w:tc>
          <w:tcPr>
            <w:tcW w:w="1870" w:type="dxa"/>
          </w:tcPr>
          <w:p w:rsidR="003C5E51" w:rsidRPr="00FC6F3E" w:rsidRDefault="003C5E51" w:rsidP="003C5E51">
            <w:pPr>
              <w:spacing w:line="216" w:lineRule="auto"/>
              <w:jc w:val="lowKashida"/>
              <w:rPr>
                <w:sz w:val="26"/>
                <w:szCs w:val="26"/>
                <w:rtl/>
                <w:lang w:bidi="ar-LB"/>
              </w:rPr>
            </w:pPr>
            <w:r w:rsidRPr="00FC6F3E">
              <w:rPr>
                <w:sz w:val="26"/>
                <w:szCs w:val="26"/>
                <w:rtl/>
                <w:lang w:bidi="ar-LB"/>
              </w:rPr>
              <w:t>اليونيدو</w:t>
            </w:r>
          </w:p>
        </w:tc>
      </w:tr>
    </w:tbl>
    <w:p w:rsidR="00245C3E" w:rsidRPr="00FC6F3E" w:rsidRDefault="00245C3E" w:rsidP="00245C3E">
      <w:pPr>
        <w:pStyle w:val="ListParagraph"/>
        <w:tabs>
          <w:tab w:val="left" w:pos="8026"/>
        </w:tabs>
        <w:rPr>
          <w:sz w:val="26"/>
          <w:szCs w:val="26"/>
          <w:rtl/>
          <w:lang w:bidi="ar-LB"/>
        </w:rPr>
      </w:pPr>
    </w:p>
    <w:p w:rsidR="00245C3E" w:rsidRPr="00FC6F3E" w:rsidRDefault="00245C3E" w:rsidP="003C5E51">
      <w:pPr>
        <w:bidi/>
        <w:rPr>
          <w:sz w:val="26"/>
          <w:szCs w:val="26"/>
          <w:rtl/>
          <w:lang w:val="en-CA" w:bidi="ar-LB"/>
        </w:rPr>
      </w:pPr>
    </w:p>
    <w:p w:rsidR="005100A9" w:rsidRDefault="005100A9" w:rsidP="00245C3E">
      <w:pPr>
        <w:rPr>
          <w:lang w:val="en-CA" w:bidi="ar-LB"/>
        </w:rPr>
        <w:sectPr w:rsidR="005100A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C466E1" w:rsidRDefault="00C466E1" w:rsidP="00245C3E">
      <w:pPr>
        <w:rPr>
          <w:rtl/>
          <w:lang w:val="en-CA" w:bidi="ar-LB"/>
        </w:rPr>
      </w:pPr>
    </w:p>
    <w:p w:rsidR="004D2350" w:rsidRDefault="004D2350" w:rsidP="004D2350">
      <w:pPr>
        <w:bidi/>
        <w:spacing w:before="240" w:after="120" w:line="216" w:lineRule="auto"/>
        <w:jc w:val="lowKashida"/>
        <w:rPr>
          <w:sz w:val="26"/>
          <w:szCs w:val="26"/>
          <w:rtl/>
          <w:lang w:bidi="ar-LB"/>
        </w:rPr>
      </w:pPr>
    </w:p>
    <w:p w:rsidR="003C5E51" w:rsidRDefault="003C5E51" w:rsidP="003C5E51">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tab/>
        <w:t>المرفق الأول</w:t>
      </w:r>
    </w:p>
    <w:p w:rsidR="003C5E51" w:rsidRPr="00112687" w:rsidRDefault="003C5E51" w:rsidP="003C5E51">
      <w:pPr>
        <w:tabs>
          <w:tab w:val="left" w:pos="4095"/>
          <w:tab w:val="center" w:pos="4680"/>
        </w:tabs>
        <w:bidi/>
        <w:jc w:val="center"/>
        <w:rPr>
          <w:b/>
          <w:bCs/>
          <w:sz w:val="26"/>
          <w:szCs w:val="26"/>
          <w:rtl/>
          <w:lang w:bidi="ar-LB"/>
        </w:rPr>
      </w:pPr>
      <w:r w:rsidRPr="00112687">
        <w:rPr>
          <w:b/>
          <w:bCs/>
          <w:sz w:val="26"/>
          <w:szCs w:val="26"/>
          <w:rtl/>
          <w:lang w:bidi="ar-LB"/>
        </w:rPr>
        <w:t>نص ا</w:t>
      </w:r>
      <w:r>
        <w:rPr>
          <w:b/>
          <w:bCs/>
          <w:sz w:val="26"/>
          <w:szCs w:val="26"/>
          <w:rtl/>
          <w:lang w:bidi="ar-LB"/>
        </w:rPr>
        <w:t>لتعديل الذي يجب إدراجه في الاتفاق المعدّل</w:t>
      </w:r>
      <w:r w:rsidRPr="00112687">
        <w:rPr>
          <w:b/>
          <w:bCs/>
          <w:sz w:val="26"/>
          <w:szCs w:val="26"/>
          <w:rtl/>
          <w:lang w:bidi="ar-LB"/>
        </w:rPr>
        <w:t xml:space="preserve"> بين </w:t>
      </w:r>
      <w:r>
        <w:rPr>
          <w:b/>
          <w:bCs/>
          <w:sz w:val="26"/>
          <w:szCs w:val="26"/>
          <w:rtl/>
          <w:lang w:bidi="ar-LB"/>
        </w:rPr>
        <w:t>مقدونيا الشمالية</w:t>
      </w:r>
      <w:r w:rsidRPr="00112687">
        <w:rPr>
          <w:b/>
          <w:bCs/>
          <w:sz w:val="26"/>
          <w:szCs w:val="26"/>
          <w:rtl/>
          <w:lang w:bidi="ar-LB"/>
        </w:rPr>
        <w:t xml:space="preserve"> واللجنة التنفيذية للصندوق المتعدد الأطراف لتنفيـــذ بروتوكـول مونتريال من أجل خفض استهلاك المواد الهيدروكلوروفلوروكربونية</w:t>
      </w:r>
    </w:p>
    <w:p w:rsidR="003C5E51" w:rsidRDefault="003C5E51" w:rsidP="003C5E51">
      <w:pPr>
        <w:tabs>
          <w:tab w:val="left" w:pos="4095"/>
          <w:tab w:val="center" w:pos="4680"/>
        </w:tabs>
        <w:bidi/>
        <w:jc w:val="center"/>
        <w:rPr>
          <w:b/>
          <w:bCs/>
          <w:szCs w:val="24"/>
          <w:rtl/>
          <w:lang w:bidi="ar-LB"/>
        </w:rPr>
      </w:pPr>
      <w:r>
        <w:rPr>
          <w:b/>
          <w:bCs/>
          <w:szCs w:val="24"/>
          <w:rtl/>
          <w:lang w:bidi="ar-LB"/>
        </w:rPr>
        <w:t>(ترد التعديلات في الخط العريض لتسهيل القراءة)</w:t>
      </w:r>
    </w:p>
    <w:p w:rsidR="003C5E51" w:rsidRDefault="003C5E51" w:rsidP="003C5E51">
      <w:pPr>
        <w:tabs>
          <w:tab w:val="left" w:pos="4095"/>
          <w:tab w:val="center" w:pos="4680"/>
        </w:tabs>
        <w:bidi/>
        <w:jc w:val="center"/>
        <w:rPr>
          <w:b/>
          <w:bCs/>
          <w:szCs w:val="24"/>
          <w:rtl/>
          <w:lang w:bidi="ar-LB"/>
        </w:rPr>
      </w:pPr>
    </w:p>
    <w:p w:rsidR="003C5E51" w:rsidRPr="00E1087F" w:rsidRDefault="00C0778E" w:rsidP="00145E48">
      <w:pPr>
        <w:pStyle w:val="ListParagraph"/>
        <w:numPr>
          <w:ilvl w:val="0"/>
          <w:numId w:val="31"/>
        </w:numPr>
        <w:tabs>
          <w:tab w:val="left" w:pos="4095"/>
          <w:tab w:val="center" w:pos="4680"/>
        </w:tabs>
        <w:bidi/>
        <w:ind w:hanging="716"/>
        <w:rPr>
          <w:sz w:val="26"/>
          <w:szCs w:val="26"/>
          <w:lang w:bidi="ar-LB"/>
        </w:rPr>
      </w:pPr>
      <w:r>
        <w:rPr>
          <w:sz w:val="26"/>
          <w:szCs w:val="26"/>
          <w:rtl/>
          <w:lang w:bidi="ar-LB"/>
        </w:rPr>
        <w:t>يمثل</w:t>
      </w:r>
      <w:r w:rsidR="003C5E51" w:rsidRPr="00E1087F">
        <w:rPr>
          <w:sz w:val="26"/>
          <w:szCs w:val="26"/>
          <w:rtl/>
          <w:lang w:bidi="ar-LB"/>
        </w:rPr>
        <w:t xml:space="preserve"> هذا الاتفاق التفاهم </w:t>
      </w:r>
      <w:r>
        <w:rPr>
          <w:sz w:val="26"/>
          <w:szCs w:val="26"/>
          <w:rtl/>
          <w:lang w:bidi="ar-LB"/>
        </w:rPr>
        <w:t>بين</w:t>
      </w:r>
      <w:r w:rsidR="003C5E51" w:rsidRPr="00E1087F">
        <w:rPr>
          <w:sz w:val="26"/>
          <w:szCs w:val="26"/>
          <w:rtl/>
          <w:lang w:bidi="ar-LB"/>
        </w:rPr>
        <w:t xml:space="preserve"> </w:t>
      </w:r>
      <w:r>
        <w:rPr>
          <w:sz w:val="26"/>
          <w:szCs w:val="26"/>
          <w:rtl/>
          <w:lang w:bidi="ar-LB"/>
        </w:rPr>
        <w:t>حكومة</w:t>
      </w:r>
      <w:r w:rsidR="003C5E51" w:rsidRPr="00E1087F">
        <w:rPr>
          <w:sz w:val="26"/>
          <w:szCs w:val="26"/>
          <w:rtl/>
          <w:lang w:bidi="ar-LB"/>
        </w:rPr>
        <w:t xml:space="preserve"> </w:t>
      </w:r>
      <w:r w:rsidR="003C5E51">
        <w:rPr>
          <w:b/>
          <w:bCs/>
          <w:sz w:val="26"/>
          <w:szCs w:val="26"/>
          <w:rtl/>
          <w:lang w:bidi="ar-LB"/>
        </w:rPr>
        <w:t>مقدونيا الشمالية</w:t>
      </w:r>
      <w:r w:rsidR="003C5E51" w:rsidRPr="00E1087F">
        <w:rPr>
          <w:sz w:val="26"/>
          <w:szCs w:val="26"/>
          <w:rtl/>
          <w:lang w:val="fr-CA" w:bidi="ar-LB"/>
        </w:rPr>
        <w:t xml:space="preserve"> واللجنة التنفيذية </w:t>
      </w:r>
      <w:r>
        <w:rPr>
          <w:sz w:val="26"/>
          <w:szCs w:val="26"/>
          <w:rtl/>
          <w:lang w:val="fr-CA" w:bidi="ar-LB"/>
        </w:rPr>
        <w:t>فيما يتعلق بإجراء تخفيض في الاستعمال</w:t>
      </w:r>
      <w:r w:rsidR="003C5E51" w:rsidRPr="00E1087F">
        <w:rPr>
          <w:sz w:val="26"/>
          <w:szCs w:val="26"/>
          <w:rtl/>
          <w:lang w:val="fr-CA" w:bidi="ar-LB"/>
        </w:rPr>
        <w:t xml:space="preserve"> الخاضع للرقابة </w:t>
      </w:r>
      <w:r>
        <w:rPr>
          <w:sz w:val="26"/>
          <w:szCs w:val="26"/>
          <w:rtl/>
          <w:lang w:val="fr-CA" w:bidi="ar-LB"/>
        </w:rPr>
        <w:t>ل</w:t>
      </w:r>
      <w:r w:rsidR="003C5E51" w:rsidRPr="00E1087F">
        <w:rPr>
          <w:sz w:val="26"/>
          <w:szCs w:val="26"/>
          <w:rtl/>
          <w:lang w:val="fr-CA" w:bidi="ar-LB"/>
        </w:rPr>
        <w:t xml:space="preserve">لمواد المستنفدة للأوزون كما هو وارد في التذييل 1-ألف ("المواد") </w:t>
      </w:r>
      <w:r w:rsidR="00145E48">
        <w:rPr>
          <w:b/>
          <w:bCs/>
          <w:sz w:val="26"/>
          <w:szCs w:val="26"/>
          <w:rtl/>
          <w:lang w:val="fr-CA" w:bidi="ar-LB"/>
        </w:rPr>
        <w:t>إلى</w:t>
      </w:r>
      <w:r w:rsidR="003C5E51" w:rsidRPr="00E1087F">
        <w:rPr>
          <w:b/>
          <w:bCs/>
          <w:sz w:val="26"/>
          <w:szCs w:val="26"/>
          <w:rtl/>
          <w:lang w:val="fr-CA" w:bidi="ar-LB"/>
        </w:rPr>
        <w:t xml:space="preserve"> </w:t>
      </w:r>
      <w:r w:rsidR="00145E48">
        <w:rPr>
          <w:sz w:val="26"/>
          <w:szCs w:val="26"/>
          <w:rtl/>
          <w:lang w:val="fr-CA" w:bidi="ar-LB"/>
        </w:rPr>
        <w:t>كمية ثابتة قدرها</w:t>
      </w:r>
      <w:r w:rsidR="00147262" w:rsidRPr="00147262">
        <w:rPr>
          <w:sz w:val="26"/>
          <w:szCs w:val="26"/>
          <w:rtl/>
          <w:lang w:val="fr-CA" w:bidi="ar-LB"/>
        </w:rPr>
        <w:t xml:space="preserve"> 1.17 طن من قدرات استنفاد الأوزون</w:t>
      </w:r>
      <w:r w:rsidR="003C5E51" w:rsidRPr="00147262">
        <w:rPr>
          <w:sz w:val="26"/>
          <w:szCs w:val="26"/>
          <w:rtl/>
          <w:lang w:val="fr-CA" w:bidi="ar-LB"/>
        </w:rPr>
        <w:t xml:space="preserve"> بحلول 1 يناير/كانون الثاني </w:t>
      </w:r>
      <w:r w:rsidR="00147262" w:rsidRPr="00147262">
        <w:rPr>
          <w:sz w:val="26"/>
          <w:szCs w:val="26"/>
          <w:rtl/>
          <w:lang w:val="fr-CA" w:bidi="ar-LB"/>
        </w:rPr>
        <w:t>2020</w:t>
      </w:r>
      <w:r w:rsidR="003C5E51" w:rsidRPr="00E1087F">
        <w:rPr>
          <w:b/>
          <w:bCs/>
          <w:sz w:val="26"/>
          <w:szCs w:val="26"/>
          <w:rtl/>
          <w:lang w:val="fr-CA" w:bidi="ar-LB"/>
        </w:rPr>
        <w:t xml:space="preserve"> </w:t>
      </w:r>
      <w:r w:rsidR="003C5E51" w:rsidRPr="00E1087F">
        <w:rPr>
          <w:sz w:val="26"/>
          <w:szCs w:val="26"/>
          <w:rtl/>
          <w:lang w:val="fr-CA" w:bidi="ar-LB"/>
        </w:rPr>
        <w:t>بما يمتثل لجداول بروتوكول مونتريال.</w:t>
      </w:r>
    </w:p>
    <w:p w:rsidR="003C5E51" w:rsidRPr="00E1087F" w:rsidRDefault="003C5E51" w:rsidP="003C5E51">
      <w:pPr>
        <w:tabs>
          <w:tab w:val="left" w:pos="4095"/>
          <w:tab w:val="center" w:pos="4680"/>
        </w:tabs>
        <w:bidi/>
        <w:jc w:val="left"/>
        <w:rPr>
          <w:sz w:val="26"/>
          <w:szCs w:val="26"/>
          <w:rtl/>
          <w:lang w:bidi="ar-LB"/>
        </w:rPr>
      </w:pPr>
    </w:p>
    <w:p w:rsidR="003C5E51" w:rsidRPr="00E1087F" w:rsidRDefault="003C5E51" w:rsidP="00145E48">
      <w:pPr>
        <w:tabs>
          <w:tab w:val="center" w:pos="4"/>
        </w:tabs>
        <w:bidi/>
        <w:rPr>
          <w:b/>
          <w:bCs/>
          <w:sz w:val="26"/>
          <w:szCs w:val="26"/>
          <w:rtl/>
          <w:lang w:bidi="ar-LB"/>
        </w:rPr>
      </w:pPr>
      <w:r w:rsidRPr="00E1087F">
        <w:rPr>
          <w:b/>
          <w:bCs/>
          <w:sz w:val="26"/>
          <w:szCs w:val="26"/>
          <w:rtl/>
          <w:lang w:bidi="ar-LB"/>
        </w:rPr>
        <w:t>16.</w:t>
      </w:r>
      <w:r w:rsidRPr="00E1087F">
        <w:rPr>
          <w:b/>
          <w:bCs/>
          <w:sz w:val="26"/>
          <w:szCs w:val="26"/>
          <w:rtl/>
          <w:lang w:bidi="ar-LB"/>
        </w:rPr>
        <w:tab/>
      </w:r>
      <w:r w:rsidRPr="00147262">
        <w:rPr>
          <w:sz w:val="26"/>
          <w:szCs w:val="26"/>
          <w:rtl/>
          <w:lang w:bidi="ar-LB"/>
        </w:rPr>
        <w:t xml:space="preserve">يحلّ هذا الاتفاق </w:t>
      </w:r>
      <w:r w:rsidR="00147262" w:rsidRPr="00841CF3">
        <w:rPr>
          <w:b/>
          <w:bCs/>
          <w:sz w:val="26"/>
          <w:szCs w:val="26"/>
          <w:rtl/>
          <w:lang w:bidi="ar-LB"/>
        </w:rPr>
        <w:t>المعدّل</w:t>
      </w:r>
      <w:r w:rsidRPr="00147262">
        <w:rPr>
          <w:sz w:val="26"/>
          <w:szCs w:val="26"/>
          <w:rtl/>
          <w:lang w:bidi="ar-LB"/>
        </w:rPr>
        <w:t xml:space="preserve"> محلّ الاتفاق المبرم بين</w:t>
      </w:r>
      <w:r w:rsidRPr="00E1087F">
        <w:rPr>
          <w:b/>
          <w:bCs/>
          <w:sz w:val="26"/>
          <w:szCs w:val="26"/>
          <w:rtl/>
          <w:lang w:bidi="ar-LB"/>
        </w:rPr>
        <w:t xml:space="preserve"> </w:t>
      </w:r>
      <w:r w:rsidR="00145E48" w:rsidRPr="00145E48">
        <w:rPr>
          <w:sz w:val="26"/>
          <w:szCs w:val="26"/>
          <w:rtl/>
          <w:lang w:bidi="ar-LB"/>
        </w:rPr>
        <w:t>حكومة</w:t>
      </w:r>
      <w:r w:rsidRPr="00E1087F">
        <w:rPr>
          <w:b/>
          <w:bCs/>
          <w:sz w:val="26"/>
          <w:szCs w:val="26"/>
          <w:rtl/>
          <w:lang w:bidi="ar-LB"/>
        </w:rPr>
        <w:t xml:space="preserve"> </w:t>
      </w:r>
      <w:r w:rsidR="00147262">
        <w:rPr>
          <w:b/>
          <w:bCs/>
          <w:sz w:val="26"/>
          <w:szCs w:val="26"/>
          <w:rtl/>
          <w:lang w:bidi="ar-LB"/>
        </w:rPr>
        <w:t>مقدونيا الشمالية</w:t>
      </w:r>
      <w:r w:rsidRPr="00E1087F">
        <w:rPr>
          <w:b/>
          <w:bCs/>
          <w:sz w:val="26"/>
          <w:szCs w:val="26"/>
          <w:rtl/>
          <w:lang w:bidi="ar-LB"/>
        </w:rPr>
        <w:t xml:space="preserve"> </w:t>
      </w:r>
      <w:r w:rsidRPr="00147262">
        <w:rPr>
          <w:sz w:val="26"/>
          <w:szCs w:val="26"/>
          <w:rtl/>
          <w:lang w:bidi="ar-LB"/>
        </w:rPr>
        <w:t>واللجنة التنفيذية في اجتماعها</w:t>
      </w:r>
      <w:r w:rsidRPr="00E1087F">
        <w:rPr>
          <w:b/>
          <w:bCs/>
          <w:sz w:val="26"/>
          <w:szCs w:val="26"/>
          <w:rtl/>
          <w:lang w:bidi="ar-LB"/>
        </w:rPr>
        <w:t xml:space="preserve"> </w:t>
      </w:r>
      <w:r w:rsidR="00147262">
        <w:rPr>
          <w:b/>
          <w:bCs/>
          <w:sz w:val="26"/>
          <w:szCs w:val="26"/>
          <w:rtl/>
          <w:lang w:bidi="ar-LB"/>
        </w:rPr>
        <w:t>السابع</w:t>
      </w:r>
      <w:r w:rsidRPr="00E1087F">
        <w:rPr>
          <w:b/>
          <w:bCs/>
          <w:sz w:val="26"/>
          <w:szCs w:val="26"/>
          <w:rtl/>
          <w:lang w:bidi="ar-LB"/>
        </w:rPr>
        <w:t xml:space="preserve"> والستين.</w:t>
      </w:r>
    </w:p>
    <w:p w:rsidR="00147262" w:rsidRDefault="00147262">
      <w:pPr>
        <w:jc w:val="left"/>
        <w:rPr>
          <w:sz w:val="26"/>
          <w:szCs w:val="26"/>
          <w:rtl/>
          <w:lang w:bidi="ar-LB"/>
        </w:rPr>
      </w:pPr>
      <w:r>
        <w:rPr>
          <w:sz w:val="26"/>
          <w:szCs w:val="26"/>
          <w:rtl/>
          <w:lang w:bidi="ar-LB"/>
        </w:rPr>
        <w:br w:type="page"/>
      </w:r>
    </w:p>
    <w:p w:rsidR="00145E48" w:rsidRPr="00DC4343" w:rsidRDefault="00145E48" w:rsidP="00145E48">
      <w:pPr>
        <w:pStyle w:val="0Heading0"/>
        <w:bidi/>
        <w:spacing w:before="240" w:after="240"/>
        <w:jc w:val="both"/>
        <w:rPr>
          <w:rFonts w:cs="Arabic Transparent"/>
          <w:sz w:val="18"/>
          <w:szCs w:val="18"/>
          <w:rtl/>
          <w:lang w:val="en-US" w:bidi="ar-LB"/>
        </w:rPr>
      </w:pPr>
      <w:r w:rsidRPr="009D6E9B">
        <w:rPr>
          <w:rFonts w:cs="Arabic Transparent"/>
          <w:b/>
          <w:bCs/>
          <w:sz w:val="28"/>
          <w:szCs w:val="28"/>
          <w:rtl/>
          <w:lang w:val="en-US" w:bidi="ar-LB"/>
        </w:rPr>
        <w:lastRenderedPageBreak/>
        <w:t xml:space="preserve">التذييل </w:t>
      </w:r>
      <w:r w:rsidRPr="009D6E9B">
        <w:rPr>
          <w:rFonts w:cs="Arabic Transparent"/>
          <w:b/>
          <w:bCs/>
          <w:sz w:val="28"/>
          <w:szCs w:val="28"/>
          <w:lang w:val="en-US" w:bidi="ar-LB"/>
        </w:rPr>
        <w:t>2</w:t>
      </w:r>
      <w:r w:rsidRPr="009D6E9B">
        <w:rPr>
          <w:rFonts w:cs="Arabic Transparent"/>
          <w:b/>
          <w:bCs/>
          <w:sz w:val="28"/>
          <w:szCs w:val="28"/>
          <w:rtl/>
          <w:lang w:val="en-US" w:bidi="ar-LB"/>
        </w:rPr>
        <w:t xml:space="preserve">-ألف: الأهداف والتمويل </w:t>
      </w:r>
    </w:p>
    <w:tbl>
      <w:tblPr>
        <w:bidiVisual/>
        <w:tblW w:w="6257" w:type="pct"/>
        <w:jc w:val="center"/>
        <w:tblLayout w:type="fixed"/>
        <w:tblLook w:val="04A0" w:firstRow="1" w:lastRow="0" w:firstColumn="1" w:lastColumn="0" w:noHBand="0" w:noVBand="1"/>
      </w:tblPr>
      <w:tblGrid>
        <w:gridCol w:w="576"/>
        <w:gridCol w:w="2235"/>
        <w:gridCol w:w="711"/>
        <w:gridCol w:w="711"/>
        <w:gridCol w:w="711"/>
        <w:gridCol w:w="440"/>
        <w:gridCol w:w="721"/>
        <w:gridCol w:w="679"/>
        <w:gridCol w:w="564"/>
        <w:gridCol w:w="566"/>
        <w:gridCol w:w="721"/>
        <w:gridCol w:w="744"/>
        <w:gridCol w:w="714"/>
        <w:gridCol w:w="805"/>
        <w:gridCol w:w="803"/>
      </w:tblGrid>
      <w:tr w:rsidR="008A6D25" w:rsidRPr="00D7165F" w:rsidTr="008A6D25">
        <w:trPr>
          <w:trHeight w:val="98"/>
          <w:tblHeader/>
          <w:jc w:val="center"/>
        </w:trPr>
        <w:tc>
          <w:tcPr>
            <w:tcW w:w="246" w:type="pct"/>
            <w:tcBorders>
              <w:top w:val="single" w:sz="4" w:space="0" w:color="auto"/>
              <w:left w:val="single" w:sz="4" w:space="0" w:color="auto"/>
              <w:bottom w:val="single" w:sz="4" w:space="0" w:color="auto"/>
              <w:right w:val="single" w:sz="4" w:space="0" w:color="auto"/>
            </w:tcBorders>
            <w:shd w:val="clear" w:color="auto" w:fill="auto"/>
            <w:hideMark/>
          </w:tcPr>
          <w:p w:rsidR="008A6D25" w:rsidRPr="00D7165F" w:rsidRDefault="008A6D25" w:rsidP="008A6D25">
            <w:pPr>
              <w:keepNext/>
              <w:keepLines/>
              <w:jc w:val="center"/>
              <w:rPr>
                <w:b/>
                <w:bCs/>
                <w:color w:val="000000"/>
                <w:sz w:val="18"/>
                <w:szCs w:val="18"/>
                <w:lang w:eastAsia="en-CA" w:bidi="ar-LB"/>
              </w:rPr>
            </w:pPr>
            <w:r>
              <w:rPr>
                <w:b/>
                <w:bCs/>
                <w:color w:val="000000"/>
                <w:sz w:val="18"/>
                <w:szCs w:val="18"/>
                <w:rtl/>
                <w:lang w:eastAsia="en-CA" w:bidi="ar-LB"/>
              </w:rPr>
              <w:t>السطر</w:t>
            </w:r>
          </w:p>
        </w:tc>
        <w:tc>
          <w:tcPr>
            <w:tcW w:w="955" w:type="pct"/>
            <w:tcBorders>
              <w:top w:val="single" w:sz="4" w:space="0" w:color="auto"/>
              <w:left w:val="nil"/>
              <w:bottom w:val="single" w:sz="4" w:space="0" w:color="auto"/>
              <w:right w:val="single" w:sz="4" w:space="0" w:color="auto"/>
            </w:tcBorders>
            <w:shd w:val="clear" w:color="auto" w:fill="auto"/>
            <w:hideMark/>
          </w:tcPr>
          <w:p w:rsidR="008A6D25" w:rsidRPr="00D7165F" w:rsidRDefault="008A6D25" w:rsidP="008A6D25">
            <w:pPr>
              <w:keepNext/>
              <w:keepLines/>
              <w:jc w:val="center"/>
              <w:rPr>
                <w:b/>
                <w:bCs/>
                <w:color w:val="000000"/>
                <w:sz w:val="18"/>
                <w:szCs w:val="18"/>
                <w:lang w:eastAsia="en-CA" w:bidi="ar-LB"/>
              </w:rPr>
            </w:pPr>
            <w:r>
              <w:rPr>
                <w:b/>
                <w:bCs/>
                <w:color w:val="000000"/>
                <w:sz w:val="18"/>
                <w:szCs w:val="18"/>
                <w:rtl/>
                <w:lang w:eastAsia="en-CA" w:bidi="ar-LB"/>
              </w:rPr>
              <w:t>التفاصيل</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2010</w:t>
            </w:r>
          </w:p>
        </w:tc>
        <w:tc>
          <w:tcPr>
            <w:tcW w:w="304" w:type="pct"/>
            <w:tcBorders>
              <w:top w:val="single" w:sz="4" w:space="0" w:color="auto"/>
              <w:left w:val="nil"/>
              <w:bottom w:val="single" w:sz="4" w:space="0" w:color="auto"/>
              <w:right w:val="single" w:sz="4" w:space="0" w:color="auto"/>
            </w:tcBorders>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2011</w:t>
            </w:r>
          </w:p>
        </w:tc>
        <w:tc>
          <w:tcPr>
            <w:tcW w:w="304" w:type="pct"/>
            <w:tcBorders>
              <w:top w:val="single" w:sz="4" w:space="0" w:color="auto"/>
              <w:left w:val="nil"/>
              <w:bottom w:val="single" w:sz="4" w:space="0" w:color="auto"/>
              <w:right w:val="single" w:sz="4" w:space="0" w:color="auto"/>
            </w:tcBorders>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2012</w:t>
            </w:r>
          </w:p>
        </w:tc>
        <w:tc>
          <w:tcPr>
            <w:tcW w:w="188" w:type="pct"/>
            <w:tcBorders>
              <w:top w:val="single" w:sz="4" w:space="0" w:color="auto"/>
              <w:left w:val="nil"/>
              <w:bottom w:val="single" w:sz="4" w:space="0" w:color="auto"/>
              <w:right w:val="single" w:sz="4" w:space="0" w:color="auto"/>
            </w:tcBorders>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2013</w:t>
            </w:r>
          </w:p>
        </w:tc>
        <w:tc>
          <w:tcPr>
            <w:tcW w:w="308" w:type="pct"/>
            <w:tcBorders>
              <w:top w:val="single" w:sz="4" w:space="0" w:color="auto"/>
              <w:left w:val="nil"/>
              <w:bottom w:val="single" w:sz="4" w:space="0" w:color="auto"/>
              <w:right w:val="single" w:sz="4" w:space="0" w:color="auto"/>
            </w:tcBorders>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2014</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2015</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2016</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2017</w:t>
            </w:r>
          </w:p>
        </w:tc>
        <w:tc>
          <w:tcPr>
            <w:tcW w:w="308" w:type="pct"/>
            <w:tcBorders>
              <w:top w:val="single" w:sz="4" w:space="0" w:color="auto"/>
              <w:left w:val="single" w:sz="4" w:space="0" w:color="auto"/>
              <w:bottom w:val="single" w:sz="4" w:space="0" w:color="auto"/>
              <w:right w:val="single" w:sz="4" w:space="0" w:color="auto"/>
            </w:tcBorders>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2018</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2019</w:t>
            </w:r>
          </w:p>
        </w:tc>
        <w:tc>
          <w:tcPr>
            <w:tcW w:w="305" w:type="pct"/>
            <w:tcBorders>
              <w:top w:val="single" w:sz="4" w:space="0" w:color="auto"/>
              <w:left w:val="nil"/>
              <w:bottom w:val="single" w:sz="4" w:space="0" w:color="auto"/>
              <w:right w:val="single" w:sz="4" w:space="0" w:color="auto"/>
            </w:tcBorders>
            <w:tcMar>
              <w:left w:w="14" w:type="dxa"/>
              <w:right w:w="14" w:type="dxa"/>
            </w:tcMar>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2020</w:t>
            </w:r>
          </w:p>
        </w:tc>
        <w:tc>
          <w:tcPr>
            <w:tcW w:w="344" w:type="pct"/>
            <w:tcBorders>
              <w:top w:val="single" w:sz="4" w:space="0" w:color="auto"/>
              <w:left w:val="single" w:sz="4" w:space="0" w:color="auto"/>
              <w:bottom w:val="single" w:sz="4" w:space="0" w:color="auto"/>
              <w:right w:val="single" w:sz="4" w:space="0" w:color="auto"/>
            </w:tcBorders>
          </w:tcPr>
          <w:p w:rsidR="008A6D25" w:rsidRPr="00EE2A54" w:rsidRDefault="008A6D25" w:rsidP="008A6D25">
            <w:pPr>
              <w:jc w:val="center"/>
              <w:rPr>
                <w:b/>
                <w:bCs/>
                <w:color w:val="000000"/>
                <w:sz w:val="19"/>
                <w:szCs w:val="19"/>
                <w:lang w:val="en-CA" w:eastAsia="en-CA" w:bidi="ar-LB"/>
              </w:rPr>
            </w:pPr>
            <w:r w:rsidRPr="00EE2A54">
              <w:rPr>
                <w:b/>
                <w:bCs/>
                <w:color w:val="000000"/>
                <w:sz w:val="19"/>
                <w:szCs w:val="19"/>
                <w:lang w:val="en-CA" w:eastAsia="en-CA" w:bidi="ar-LB"/>
              </w:rPr>
              <w:t>2021</w:t>
            </w:r>
          </w:p>
        </w:tc>
        <w:tc>
          <w:tcPr>
            <w:tcW w:w="343" w:type="pct"/>
            <w:tcBorders>
              <w:top w:val="single" w:sz="4" w:space="0" w:color="auto"/>
              <w:left w:val="single" w:sz="4" w:space="0" w:color="auto"/>
              <w:bottom w:val="single" w:sz="4" w:space="0" w:color="auto"/>
              <w:right w:val="single" w:sz="4" w:space="0" w:color="auto"/>
            </w:tcBorders>
            <w:shd w:val="clear" w:color="auto" w:fill="auto"/>
            <w:hideMark/>
          </w:tcPr>
          <w:p w:rsidR="008A6D25" w:rsidRPr="00D7165F" w:rsidRDefault="008A6D25" w:rsidP="008A6D25">
            <w:pPr>
              <w:keepNext/>
              <w:keepLines/>
              <w:jc w:val="center"/>
              <w:rPr>
                <w:b/>
                <w:bCs/>
                <w:color w:val="000000"/>
                <w:sz w:val="18"/>
                <w:szCs w:val="18"/>
                <w:lang w:eastAsia="en-CA" w:bidi="ar-LB"/>
              </w:rPr>
            </w:pPr>
            <w:r>
              <w:rPr>
                <w:b/>
                <w:bCs/>
                <w:color w:val="000000"/>
                <w:sz w:val="18"/>
                <w:szCs w:val="18"/>
                <w:rtl/>
                <w:lang w:eastAsia="en-CA" w:bidi="ar-LB"/>
              </w:rPr>
              <w:t>المجموع</w:t>
            </w:r>
          </w:p>
        </w:tc>
      </w:tr>
      <w:tr w:rsidR="008A6D25" w:rsidRPr="00D7165F" w:rsidTr="008A6D25">
        <w:trPr>
          <w:trHeight w:val="408"/>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keepNext/>
              <w:keepLines/>
              <w:jc w:val="left"/>
              <w:rPr>
                <w:color w:val="000000"/>
                <w:sz w:val="18"/>
                <w:szCs w:val="18"/>
                <w:lang w:eastAsia="en-CA" w:bidi="ar-LB"/>
              </w:rPr>
            </w:pPr>
            <w:r w:rsidRPr="00D7165F">
              <w:rPr>
                <w:color w:val="000000"/>
                <w:sz w:val="18"/>
                <w:szCs w:val="18"/>
                <w:lang w:eastAsia="en-CA" w:bidi="ar-LB"/>
              </w:rPr>
              <w:t>1.1</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keepNext/>
              <w:keepLines/>
              <w:jc w:val="right"/>
              <w:rPr>
                <w:color w:val="000000"/>
                <w:sz w:val="22"/>
                <w:szCs w:val="22"/>
                <w:highlight w:val="cyan"/>
                <w:lang w:eastAsia="en-CA" w:bidi="ar-LB"/>
              </w:rPr>
            </w:pPr>
            <w:r w:rsidRPr="000B6D4D">
              <w:rPr>
                <w:color w:val="000000"/>
                <w:sz w:val="22"/>
                <w:szCs w:val="22"/>
                <w:rtl/>
                <w:lang w:eastAsia="en-CA" w:bidi="ar-LB"/>
              </w:rPr>
              <w:t xml:space="preserve"> جدول تخفيضات بروتوكول مونتريال لمواد المرافق جيم، المجموعة الأولى (أطنان من قدرات استهلاك الأوزون)</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1.80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1.80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308" w:type="pct"/>
            <w:tcBorders>
              <w:top w:val="single" w:sz="4" w:space="0" w:color="auto"/>
              <w:left w:val="single" w:sz="4" w:space="0" w:color="auto"/>
              <w:bottom w:val="single" w:sz="4" w:space="0" w:color="auto"/>
              <w:right w:val="single" w:sz="4" w:space="0" w:color="auto"/>
            </w:tcBorders>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1.17</w:t>
            </w:r>
          </w:p>
        </w:tc>
        <w:tc>
          <w:tcPr>
            <w:tcW w:w="344" w:type="pct"/>
            <w:tcBorders>
              <w:top w:val="single" w:sz="4" w:space="0" w:color="auto"/>
              <w:left w:val="single" w:sz="4" w:space="0" w:color="auto"/>
              <w:bottom w:val="single" w:sz="4" w:space="0" w:color="auto"/>
              <w:right w:val="single" w:sz="4" w:space="0" w:color="auto"/>
            </w:tcBorders>
          </w:tcPr>
          <w:p w:rsidR="008A6D25" w:rsidRPr="00EE2A54" w:rsidRDefault="008A6D25" w:rsidP="008A6D25">
            <w:pPr>
              <w:jc w:val="right"/>
              <w:rPr>
                <w:b/>
                <w:color w:val="000000"/>
                <w:sz w:val="19"/>
                <w:szCs w:val="19"/>
                <w:lang w:val="en-CA" w:eastAsia="en-CA" w:bidi="ar-LB"/>
              </w:rPr>
            </w:pPr>
            <w:r w:rsidRPr="00EE2A54">
              <w:rPr>
                <w:b/>
                <w:color w:val="000000"/>
                <w:sz w:val="19"/>
                <w:szCs w:val="19"/>
                <w:lang w:val="en-CA" w:eastAsia="en-CA" w:bidi="ar-LB"/>
              </w:rPr>
              <w:t>1.17</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r>
      <w:tr w:rsidR="008A6D25" w:rsidRPr="00D7165F" w:rsidTr="008A6D25">
        <w:trPr>
          <w:trHeight w:val="408"/>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1.2</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 xml:space="preserve"> الحد الأقصى المسموح به للاستهلاك الكلي من مواد المرفق جيم، المجموعة الأولى (أطنان من قدرات استهلاك الأوزون)</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1.80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1.80</w:t>
            </w:r>
          </w:p>
        </w:tc>
        <w:tc>
          <w:tcPr>
            <w:tcW w:w="29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1.62</w:t>
            </w:r>
          </w:p>
        </w:tc>
        <w:tc>
          <w:tcPr>
            <w:tcW w:w="241"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1.53</w:t>
            </w:r>
          </w:p>
        </w:tc>
        <w:tc>
          <w:tcPr>
            <w:tcW w:w="24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1.44</w:t>
            </w:r>
          </w:p>
        </w:tc>
        <w:tc>
          <w:tcPr>
            <w:tcW w:w="308" w:type="pct"/>
            <w:tcBorders>
              <w:top w:val="single" w:sz="4" w:space="0" w:color="auto"/>
              <w:left w:val="nil"/>
              <w:bottom w:val="single" w:sz="4" w:space="0" w:color="auto"/>
              <w:right w:val="single" w:sz="4" w:space="0" w:color="auto"/>
            </w:tcBorders>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1.35</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1.26</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1.17</w:t>
            </w:r>
          </w:p>
        </w:tc>
        <w:tc>
          <w:tcPr>
            <w:tcW w:w="344" w:type="pct"/>
            <w:tcBorders>
              <w:top w:val="single" w:sz="4" w:space="0" w:color="auto"/>
              <w:left w:val="single" w:sz="4" w:space="0" w:color="auto"/>
              <w:bottom w:val="single" w:sz="4" w:space="0" w:color="auto"/>
              <w:right w:val="single" w:sz="4" w:space="0" w:color="auto"/>
            </w:tcBorders>
          </w:tcPr>
          <w:p w:rsidR="008A6D25" w:rsidRPr="00EE2A54" w:rsidRDefault="008A6D25" w:rsidP="008A6D25">
            <w:pPr>
              <w:jc w:val="right"/>
              <w:rPr>
                <w:b/>
                <w:color w:val="000000"/>
                <w:sz w:val="19"/>
                <w:szCs w:val="19"/>
                <w:lang w:val="en-CA" w:eastAsia="en-CA" w:bidi="ar-LB"/>
              </w:rPr>
            </w:pPr>
            <w:r w:rsidRPr="00EE2A54">
              <w:rPr>
                <w:b/>
                <w:color w:val="000000"/>
                <w:sz w:val="19"/>
                <w:szCs w:val="19"/>
                <w:lang w:val="en-CA" w:eastAsia="en-CA" w:bidi="ar-LB"/>
              </w:rPr>
              <w:t>1.17</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D7165F" w:rsidRDefault="008A6D25" w:rsidP="008A6D25">
            <w:pPr>
              <w:keepNext/>
              <w:keepLines/>
              <w:jc w:val="right"/>
              <w:rPr>
                <w:color w:val="000000"/>
                <w:sz w:val="18"/>
                <w:szCs w:val="18"/>
                <w:lang w:eastAsia="en-CA" w:bidi="ar-LB"/>
              </w:rPr>
            </w:pPr>
            <w:r>
              <w:rPr>
                <w:color w:val="000000"/>
                <w:sz w:val="18"/>
                <w:szCs w:val="18"/>
                <w:rtl/>
                <w:lang w:eastAsia="en-CA" w:bidi="ar-LB"/>
              </w:rPr>
              <w:t>لا ينطبق</w:t>
            </w:r>
          </w:p>
        </w:tc>
      </w:tr>
      <w:tr w:rsidR="008A6D25" w:rsidRPr="00D7165F" w:rsidTr="008A6D25">
        <w:trPr>
          <w:trHeight w:val="116"/>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2.1</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 xml:space="preserve"> التمويل المتفق عليه للوكالة المنفذة الرئيسية (يونيدو) (دولار أمريكي)</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15,000</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107,000</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294,955</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148,000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82,000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82,000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b/>
                <w:bCs/>
                <w:color w:val="000000"/>
                <w:sz w:val="19"/>
                <w:szCs w:val="19"/>
                <w:lang w:val="en-CA" w:eastAsia="en-CA" w:bidi="ar-LB"/>
              </w:rPr>
            </w:pPr>
            <w:r w:rsidRPr="00EE2A54">
              <w:rPr>
                <w:b/>
                <w:bCs/>
                <w:color w:val="000000"/>
                <w:sz w:val="19"/>
                <w:szCs w:val="19"/>
                <w:lang w:val="en-CA" w:eastAsia="en-CA" w:bidi="ar-LB"/>
              </w:rPr>
              <w:t>0</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82,000</w:t>
            </w:r>
          </w:p>
        </w:tc>
        <w:tc>
          <w:tcPr>
            <w:tcW w:w="308"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101,000*</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75,000</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75,000</w:t>
            </w:r>
          </w:p>
        </w:tc>
        <w:tc>
          <w:tcPr>
            <w:tcW w:w="344"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75,000</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1,136,955</w:t>
            </w:r>
          </w:p>
        </w:tc>
      </w:tr>
      <w:tr w:rsidR="008A6D25" w:rsidRPr="00D7165F" w:rsidTr="008A6D25">
        <w:trPr>
          <w:trHeight w:val="56"/>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2.2</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 xml:space="preserve"> تكاليف دعم الوكالة المنفذة الرئيسية (دولار أمريكي)</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8,025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22,122</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11,100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6,150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6,150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b/>
                <w:bCs/>
                <w:color w:val="000000"/>
                <w:sz w:val="19"/>
                <w:szCs w:val="19"/>
                <w:lang w:val="en-CA" w:eastAsia="en-CA" w:bidi="ar-LB"/>
              </w:rPr>
            </w:pPr>
            <w:r w:rsidRPr="00EE2A54">
              <w:rPr>
                <w:b/>
                <w:bCs/>
                <w:color w:val="000000"/>
                <w:sz w:val="19"/>
                <w:szCs w:val="19"/>
                <w:lang w:val="en-CA" w:eastAsia="en-CA" w:bidi="ar-LB"/>
              </w:rPr>
              <w:t>0</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6,150</w:t>
            </w:r>
          </w:p>
        </w:tc>
        <w:tc>
          <w:tcPr>
            <w:tcW w:w="308"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7,575</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5,625</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5,625</w:t>
            </w:r>
          </w:p>
        </w:tc>
        <w:tc>
          <w:tcPr>
            <w:tcW w:w="344"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5,625</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85,272</w:t>
            </w:r>
          </w:p>
        </w:tc>
      </w:tr>
      <w:tr w:rsidR="008A6D25" w:rsidRPr="00D7165F" w:rsidTr="008A6D25">
        <w:trPr>
          <w:trHeight w:val="62"/>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3.1</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إجمالي التمويل الموافق عليه (دولار أمريكي)</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15,000</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107,000</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294,955</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148,000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82,000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82,000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b/>
                <w:bCs/>
                <w:color w:val="000000"/>
                <w:sz w:val="19"/>
                <w:szCs w:val="19"/>
                <w:lang w:val="en-CA" w:eastAsia="en-CA" w:bidi="ar-LB"/>
              </w:rPr>
            </w:pPr>
            <w:r w:rsidRPr="00EE2A54">
              <w:rPr>
                <w:b/>
                <w:bCs/>
                <w:color w:val="000000"/>
                <w:sz w:val="19"/>
                <w:szCs w:val="19"/>
                <w:lang w:val="en-CA" w:eastAsia="en-CA" w:bidi="ar-LB"/>
              </w:rPr>
              <w:t>0</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82,000</w:t>
            </w:r>
          </w:p>
        </w:tc>
        <w:tc>
          <w:tcPr>
            <w:tcW w:w="308"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101,000</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75,000</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75,000</w:t>
            </w:r>
          </w:p>
        </w:tc>
        <w:tc>
          <w:tcPr>
            <w:tcW w:w="344"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75,000</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1,136,955</w:t>
            </w:r>
          </w:p>
        </w:tc>
      </w:tr>
      <w:tr w:rsidR="008A6D25" w:rsidRPr="00D7165F" w:rsidTr="008A6D25">
        <w:trPr>
          <w:trHeight w:val="62"/>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3.2</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 xml:space="preserve"> إجمالي تكاليف الدعم (دولار أمريكي)</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8,025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22,122</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11,100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6,150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6,150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b/>
                <w:bCs/>
                <w:color w:val="000000"/>
                <w:sz w:val="19"/>
                <w:szCs w:val="19"/>
                <w:lang w:val="en-CA" w:eastAsia="en-CA" w:bidi="ar-LB"/>
              </w:rPr>
            </w:pPr>
            <w:r w:rsidRPr="00EE2A54">
              <w:rPr>
                <w:b/>
                <w:bCs/>
                <w:color w:val="000000"/>
                <w:sz w:val="19"/>
                <w:szCs w:val="19"/>
                <w:lang w:val="en-CA" w:eastAsia="en-CA" w:bidi="ar-LB"/>
              </w:rPr>
              <w:t>0</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6,150</w:t>
            </w:r>
          </w:p>
        </w:tc>
        <w:tc>
          <w:tcPr>
            <w:tcW w:w="308"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7,575</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5,625</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5,625</w:t>
            </w:r>
          </w:p>
        </w:tc>
        <w:tc>
          <w:tcPr>
            <w:tcW w:w="344"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5,625</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85,272</w:t>
            </w:r>
          </w:p>
        </w:tc>
      </w:tr>
      <w:tr w:rsidR="008A6D25" w:rsidRPr="00D7165F" w:rsidTr="008A6D25">
        <w:trPr>
          <w:trHeight w:val="53"/>
          <w:jc w:val="center"/>
        </w:trPr>
        <w:tc>
          <w:tcPr>
            <w:tcW w:w="246" w:type="pct"/>
            <w:tcBorders>
              <w:top w:val="nil"/>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3.3</w:t>
            </w:r>
          </w:p>
        </w:tc>
        <w:tc>
          <w:tcPr>
            <w:tcW w:w="955" w:type="pct"/>
            <w:tcBorders>
              <w:top w:val="nil"/>
              <w:left w:val="nil"/>
              <w:bottom w:val="single" w:sz="4" w:space="0" w:color="auto"/>
              <w:right w:val="single" w:sz="4" w:space="0" w:color="auto"/>
            </w:tcBorders>
            <w:shd w:val="clear" w:color="auto" w:fill="auto"/>
            <w:hideMark/>
          </w:tcPr>
          <w:p w:rsidR="008A6D25" w:rsidRPr="000B6D4D" w:rsidRDefault="008A6D25" w:rsidP="008A6D25">
            <w:pPr>
              <w:jc w:val="right"/>
              <w:rPr>
                <w:color w:val="000000"/>
                <w:sz w:val="22"/>
                <w:szCs w:val="22"/>
                <w:highlight w:val="cyan"/>
                <w:lang w:eastAsia="en-CA" w:bidi="ar-LB"/>
              </w:rPr>
            </w:pPr>
            <w:r w:rsidRPr="000B6D4D">
              <w:rPr>
                <w:color w:val="000000"/>
                <w:sz w:val="22"/>
                <w:szCs w:val="22"/>
                <w:rtl/>
                <w:lang w:eastAsia="en-CA" w:bidi="ar-LB"/>
              </w:rPr>
              <w:t xml:space="preserve">إجمالي التكاليف المتفق عليه (دولار أمريكي) </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16,125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115,025</w:t>
            </w:r>
          </w:p>
        </w:tc>
        <w:tc>
          <w:tcPr>
            <w:tcW w:w="30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317,077</w:t>
            </w:r>
          </w:p>
        </w:tc>
        <w:tc>
          <w:tcPr>
            <w:tcW w:w="18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159,100</w:t>
            </w:r>
          </w:p>
        </w:tc>
        <w:tc>
          <w:tcPr>
            <w:tcW w:w="30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88,150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88,150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EE2A54" w:rsidRDefault="008A6D25" w:rsidP="008A6D25">
            <w:pPr>
              <w:jc w:val="right"/>
              <w:rPr>
                <w:b/>
                <w:bCs/>
                <w:color w:val="000000"/>
                <w:sz w:val="19"/>
                <w:szCs w:val="19"/>
                <w:lang w:val="en-CA" w:eastAsia="en-CA" w:bidi="ar-LB"/>
              </w:rPr>
            </w:pPr>
            <w:r w:rsidRPr="00EE2A54">
              <w:rPr>
                <w:b/>
                <w:bCs/>
                <w:color w:val="000000"/>
                <w:sz w:val="19"/>
                <w:szCs w:val="19"/>
                <w:lang w:val="en-CA" w:eastAsia="en-CA" w:bidi="ar-LB"/>
              </w:rPr>
              <w:t>0</w:t>
            </w:r>
          </w:p>
        </w:tc>
        <w:tc>
          <w:tcPr>
            <w:tcW w:w="242"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88,150</w:t>
            </w:r>
          </w:p>
        </w:tc>
        <w:tc>
          <w:tcPr>
            <w:tcW w:w="308"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108,575</w:t>
            </w:r>
          </w:p>
        </w:tc>
        <w:tc>
          <w:tcPr>
            <w:tcW w:w="31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80,625</w:t>
            </w:r>
          </w:p>
        </w:tc>
        <w:tc>
          <w:tcPr>
            <w:tcW w:w="3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8A6D25" w:rsidRPr="000B6D4D" w:rsidRDefault="008A6D25" w:rsidP="008A6D25">
            <w:pPr>
              <w:jc w:val="right"/>
              <w:rPr>
                <w:bCs/>
                <w:color w:val="000000"/>
                <w:sz w:val="14"/>
                <w:szCs w:val="14"/>
                <w:lang w:val="en-CA" w:eastAsia="en-CA" w:bidi="ar-LB"/>
              </w:rPr>
            </w:pPr>
            <w:r w:rsidRPr="000B6D4D">
              <w:rPr>
                <w:bCs/>
                <w:color w:val="000000"/>
                <w:sz w:val="14"/>
                <w:szCs w:val="14"/>
                <w:lang w:val="en-CA" w:eastAsia="en-CA" w:bidi="ar-LB"/>
              </w:rPr>
              <w:t>80,625</w:t>
            </w:r>
          </w:p>
        </w:tc>
        <w:tc>
          <w:tcPr>
            <w:tcW w:w="344" w:type="pct"/>
            <w:tcBorders>
              <w:top w:val="single" w:sz="4" w:space="0" w:color="auto"/>
              <w:left w:val="single" w:sz="4" w:space="0" w:color="auto"/>
              <w:bottom w:val="single" w:sz="4" w:space="0" w:color="auto"/>
              <w:right w:val="single" w:sz="4" w:space="0" w:color="auto"/>
            </w:tcBorders>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80,625</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8A6D25" w:rsidRPr="000B6D4D" w:rsidRDefault="008A6D25" w:rsidP="008A6D25">
            <w:pPr>
              <w:jc w:val="right"/>
              <w:rPr>
                <w:b/>
                <w:bCs/>
                <w:color w:val="000000"/>
                <w:sz w:val="14"/>
                <w:szCs w:val="14"/>
                <w:lang w:val="en-CA" w:eastAsia="en-CA" w:bidi="ar-LB"/>
              </w:rPr>
            </w:pPr>
            <w:r w:rsidRPr="000B6D4D">
              <w:rPr>
                <w:b/>
                <w:bCs/>
                <w:color w:val="000000"/>
                <w:sz w:val="14"/>
                <w:szCs w:val="14"/>
                <w:lang w:val="en-CA" w:eastAsia="en-CA" w:bidi="ar-LB"/>
              </w:rPr>
              <w:t>1,222,227</w:t>
            </w:r>
          </w:p>
        </w:tc>
      </w:tr>
      <w:tr w:rsidR="008A6D25" w:rsidRPr="00044E84" w:rsidTr="008A6D25">
        <w:trPr>
          <w:trHeight w:val="53"/>
          <w:jc w:val="center"/>
        </w:trPr>
        <w:tc>
          <w:tcPr>
            <w:tcW w:w="246" w:type="pct"/>
            <w:tcBorders>
              <w:top w:val="single" w:sz="4" w:space="0" w:color="auto"/>
              <w:left w:val="single" w:sz="4" w:space="0" w:color="auto"/>
              <w:bottom w:val="single" w:sz="4" w:space="0" w:color="auto"/>
              <w:right w:val="single" w:sz="4" w:space="0" w:color="auto"/>
            </w:tcBorders>
            <w:shd w:val="clear" w:color="auto" w:fill="auto"/>
            <w:hideMark/>
          </w:tcPr>
          <w:p w:rsidR="008A6D25" w:rsidRPr="00D7165F" w:rsidRDefault="008A6D25" w:rsidP="008A6D25">
            <w:pPr>
              <w:jc w:val="left"/>
              <w:rPr>
                <w:color w:val="000000"/>
                <w:sz w:val="18"/>
                <w:szCs w:val="18"/>
                <w:lang w:eastAsia="en-CA" w:bidi="ar-LB"/>
              </w:rPr>
            </w:pPr>
            <w:r w:rsidRPr="00D7165F">
              <w:rPr>
                <w:color w:val="000000"/>
                <w:sz w:val="18"/>
                <w:szCs w:val="18"/>
                <w:lang w:eastAsia="en-CA" w:bidi="ar-LB"/>
              </w:rPr>
              <w:t>4.1.1</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8A6D25">
            <w:pPr>
              <w:jc w:val="right"/>
              <w:rPr>
                <w:color w:val="000000"/>
                <w:sz w:val="22"/>
                <w:szCs w:val="22"/>
                <w:lang w:eastAsia="en-CA" w:bidi="ar-LB"/>
              </w:rPr>
            </w:pPr>
            <w:r w:rsidRPr="000B6D4D">
              <w:rPr>
                <w:color w:val="000000"/>
                <w:sz w:val="22"/>
                <w:szCs w:val="22"/>
                <w:rtl/>
                <w:lang w:eastAsia="en-CA" w:bidi="ar-LB"/>
              </w:rPr>
              <w:t xml:space="preserve"> مجموع الهيدروكلوروفلوروكربون-22</w:t>
            </w:r>
            <w:r w:rsidRPr="000B6D4D">
              <w:rPr>
                <w:color w:val="000000"/>
                <w:sz w:val="22"/>
                <w:szCs w:val="22"/>
                <w:rtl/>
                <w:lang w:val="en-US" w:eastAsia="en-CA" w:bidi="ar-LB"/>
              </w:rPr>
              <w:t xml:space="preserve"> المتفق على إزالته بموجب هذا الاتفاق (بالأطنان من قدرات استنفاد الأوزون)</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0.63</w:t>
            </w:r>
          </w:p>
        </w:tc>
      </w:tr>
      <w:tr w:rsidR="008A6D25" w:rsidRPr="00044E84" w:rsidTr="00460528">
        <w:trPr>
          <w:trHeight w:val="116"/>
          <w:jc w:val="center"/>
        </w:trPr>
        <w:tc>
          <w:tcPr>
            <w:tcW w:w="246" w:type="pct"/>
            <w:tcBorders>
              <w:top w:val="nil"/>
              <w:left w:val="single" w:sz="4" w:space="0" w:color="auto"/>
              <w:bottom w:val="single" w:sz="4" w:space="0" w:color="auto"/>
              <w:right w:val="single" w:sz="4" w:space="0" w:color="auto"/>
            </w:tcBorders>
            <w:shd w:val="clear" w:color="auto" w:fill="auto"/>
          </w:tcPr>
          <w:p w:rsidR="008A6D25" w:rsidRPr="00D7165F" w:rsidRDefault="008A6D25" w:rsidP="008A6D25">
            <w:pPr>
              <w:jc w:val="left"/>
              <w:rPr>
                <w:color w:val="000000"/>
                <w:sz w:val="18"/>
                <w:szCs w:val="18"/>
                <w:lang w:eastAsia="en-CA" w:bidi="ar-LB"/>
              </w:rPr>
            </w:pPr>
            <w:r>
              <w:rPr>
                <w:color w:val="000000"/>
                <w:sz w:val="18"/>
                <w:szCs w:val="18"/>
                <w:lang w:eastAsia="en-CA" w:bidi="ar-LB"/>
              </w:rPr>
              <w:t>4.1.2</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8A6D25">
            <w:pPr>
              <w:jc w:val="right"/>
              <w:rPr>
                <w:color w:val="000000"/>
                <w:sz w:val="22"/>
                <w:szCs w:val="22"/>
                <w:lang w:eastAsia="en-CA" w:bidi="ar-LB"/>
              </w:rPr>
            </w:pPr>
            <w:r w:rsidRPr="000B6D4D">
              <w:rPr>
                <w:color w:val="000000"/>
                <w:sz w:val="22"/>
                <w:szCs w:val="22"/>
                <w:rtl/>
                <w:lang w:eastAsia="en-CA" w:bidi="ar-LB"/>
              </w:rPr>
              <w:t xml:space="preserve"> الهيدروكلوروفلوروكربون-22</w:t>
            </w:r>
            <w:r w:rsidRPr="000B6D4D">
              <w:rPr>
                <w:color w:val="000000"/>
                <w:sz w:val="22"/>
                <w:szCs w:val="22"/>
                <w:rtl/>
                <w:lang w:val="en-US" w:eastAsia="en-CA" w:bidi="ar-LB"/>
              </w:rPr>
              <w:t xml:space="preserve"> الذي يتعين إزالته في المرحلة السابقة (بالأطنان من قدرات استنفاد الأوزون)</w:t>
            </w:r>
          </w:p>
        </w:tc>
        <w:tc>
          <w:tcPr>
            <w:tcW w:w="343" w:type="pct"/>
            <w:tcBorders>
              <w:top w:val="nil"/>
              <w:left w:val="single" w:sz="4" w:space="0" w:color="auto"/>
              <w:bottom w:val="single" w:sz="4" w:space="0" w:color="auto"/>
              <w:right w:val="single" w:sz="4" w:space="0" w:color="auto"/>
            </w:tcBorders>
            <w:shd w:val="clear" w:color="auto" w:fill="auto"/>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0</w:t>
            </w:r>
          </w:p>
        </w:tc>
      </w:tr>
      <w:tr w:rsidR="008A6D25" w:rsidRPr="00D7165F" w:rsidTr="008A6D25">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8A6D25" w:rsidRPr="00D7165F" w:rsidRDefault="008A6D25" w:rsidP="00460528">
            <w:pPr>
              <w:jc w:val="left"/>
              <w:rPr>
                <w:color w:val="000000"/>
                <w:sz w:val="18"/>
                <w:szCs w:val="18"/>
                <w:lang w:eastAsia="en-CA" w:bidi="ar-LB"/>
              </w:rPr>
            </w:pPr>
            <w:r>
              <w:rPr>
                <w:color w:val="000000"/>
                <w:sz w:val="18"/>
                <w:szCs w:val="18"/>
                <w:lang w:eastAsia="en-CA" w:bidi="ar-LB"/>
              </w:rPr>
              <w:t>4.1.3</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460528">
            <w:pPr>
              <w:jc w:val="right"/>
              <w:rPr>
                <w:color w:val="000000"/>
                <w:sz w:val="22"/>
                <w:szCs w:val="22"/>
                <w:lang w:eastAsia="en-CA" w:bidi="ar-LB"/>
              </w:rPr>
            </w:pPr>
            <w:r w:rsidRPr="000B6D4D">
              <w:rPr>
                <w:color w:val="000000"/>
                <w:sz w:val="22"/>
                <w:szCs w:val="22"/>
                <w:rtl/>
                <w:lang w:eastAsia="en-CA" w:bidi="ar-LB"/>
              </w:rPr>
              <w:t xml:space="preserve"> استهلاك الهيدروكلوروفلوروكربون-</w:t>
            </w:r>
            <w:r w:rsidRPr="000B6D4D">
              <w:rPr>
                <w:color w:val="000000"/>
                <w:sz w:val="22"/>
                <w:szCs w:val="22"/>
                <w:rtl/>
                <w:lang w:val="en-US" w:eastAsia="en-CA" w:bidi="ar-LB"/>
              </w:rPr>
              <w:t>22 المتبقي المؤهل (بالأطنان من قدرات استنفاد الأوزون)</w:t>
            </w:r>
          </w:p>
        </w:tc>
        <w:tc>
          <w:tcPr>
            <w:tcW w:w="343" w:type="pct"/>
            <w:tcBorders>
              <w:top w:val="nil"/>
              <w:left w:val="single" w:sz="4" w:space="0" w:color="auto"/>
              <w:bottom w:val="single" w:sz="4" w:space="0" w:color="auto"/>
              <w:right w:val="single" w:sz="4" w:space="0" w:color="auto"/>
            </w:tcBorders>
            <w:shd w:val="clear" w:color="auto" w:fill="auto"/>
            <w:vAlign w:val="center"/>
          </w:tcPr>
          <w:p w:rsidR="008A6D25" w:rsidRDefault="008A6D25" w:rsidP="00460528">
            <w:pPr>
              <w:jc w:val="right"/>
              <w:rPr>
                <w:color w:val="000000"/>
                <w:sz w:val="18"/>
                <w:szCs w:val="18"/>
                <w:lang w:bidi="ar-LB"/>
              </w:rPr>
            </w:pPr>
            <w:r w:rsidRPr="00EE2A54">
              <w:rPr>
                <w:color w:val="000000"/>
                <w:sz w:val="19"/>
                <w:szCs w:val="19"/>
                <w:lang w:val="en-CA" w:eastAsia="en-CA" w:bidi="ar-LB"/>
              </w:rPr>
              <w:t>1.17</w:t>
            </w:r>
          </w:p>
        </w:tc>
      </w:tr>
      <w:tr w:rsidR="008A6D25" w:rsidTr="00460528">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8A6D25" w:rsidRPr="004F16D4" w:rsidRDefault="008A6D25" w:rsidP="008A6D25">
            <w:pPr>
              <w:jc w:val="left"/>
              <w:rPr>
                <w:color w:val="000000" w:themeColor="text1"/>
                <w:sz w:val="18"/>
                <w:szCs w:val="18"/>
                <w:lang w:eastAsia="en-CA" w:bidi="ar-LB"/>
              </w:rPr>
            </w:pPr>
            <w:r w:rsidRPr="004F16D4">
              <w:rPr>
                <w:color w:val="000000" w:themeColor="text1"/>
                <w:sz w:val="18"/>
                <w:szCs w:val="18"/>
                <w:lang w:eastAsia="en-CA" w:bidi="ar-LB"/>
              </w:rPr>
              <w:t>4.2.1</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8A6D25">
            <w:pPr>
              <w:jc w:val="right"/>
              <w:rPr>
                <w:color w:val="000000"/>
                <w:sz w:val="22"/>
                <w:szCs w:val="22"/>
                <w:lang w:eastAsia="en-CA" w:bidi="ar-LB"/>
              </w:rPr>
            </w:pPr>
            <w:r w:rsidRPr="000B6D4D">
              <w:rPr>
                <w:color w:val="000000"/>
                <w:sz w:val="22"/>
                <w:szCs w:val="22"/>
                <w:rtl/>
                <w:lang w:eastAsia="en-CA" w:bidi="ar-LB"/>
              </w:rPr>
              <w:t xml:space="preserve"> مجموع الهيدروكلوروفلوروكربون-141ب المتفق على إزالته بموجب هذا الاتفاق (بالأطنان من قدرات استنفاد الأوزون)</w:t>
            </w:r>
          </w:p>
        </w:tc>
        <w:tc>
          <w:tcPr>
            <w:tcW w:w="343" w:type="pct"/>
            <w:tcBorders>
              <w:top w:val="nil"/>
              <w:left w:val="single" w:sz="4" w:space="0" w:color="auto"/>
              <w:bottom w:val="single" w:sz="4" w:space="0" w:color="auto"/>
              <w:right w:val="single" w:sz="4" w:space="0" w:color="auto"/>
            </w:tcBorders>
            <w:shd w:val="clear" w:color="auto" w:fill="auto"/>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1.55</w:t>
            </w:r>
          </w:p>
        </w:tc>
      </w:tr>
      <w:tr w:rsidR="008A6D25" w:rsidTr="00460528">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8A6D25" w:rsidRPr="004F16D4" w:rsidRDefault="008A6D25" w:rsidP="008A6D25">
            <w:pPr>
              <w:jc w:val="left"/>
              <w:rPr>
                <w:color w:val="000000" w:themeColor="text1"/>
                <w:sz w:val="18"/>
                <w:szCs w:val="18"/>
                <w:lang w:eastAsia="en-CA" w:bidi="ar-LB"/>
              </w:rPr>
            </w:pPr>
            <w:r w:rsidRPr="004F16D4">
              <w:rPr>
                <w:color w:val="000000" w:themeColor="text1"/>
                <w:sz w:val="18"/>
                <w:szCs w:val="18"/>
                <w:lang w:eastAsia="en-CA" w:bidi="ar-LB"/>
              </w:rPr>
              <w:t>4.2.2</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8A6D25">
            <w:pPr>
              <w:jc w:val="right"/>
              <w:rPr>
                <w:color w:val="000000"/>
                <w:sz w:val="22"/>
                <w:szCs w:val="22"/>
                <w:lang w:eastAsia="en-CA" w:bidi="ar-LB"/>
              </w:rPr>
            </w:pPr>
            <w:r w:rsidRPr="000B6D4D">
              <w:rPr>
                <w:color w:val="000000"/>
                <w:sz w:val="22"/>
                <w:szCs w:val="22"/>
                <w:rtl/>
                <w:lang w:eastAsia="en-CA" w:bidi="ar-LB"/>
              </w:rPr>
              <w:t xml:space="preserve"> الهيدروكلوروفلوروكربون-141ب الذي يتعين إزالته في المرحلة السابقة (بالأطنان من قدرات استنفاد الأوزون)</w:t>
            </w:r>
          </w:p>
        </w:tc>
        <w:tc>
          <w:tcPr>
            <w:tcW w:w="343" w:type="pct"/>
            <w:tcBorders>
              <w:top w:val="nil"/>
              <w:left w:val="single" w:sz="4" w:space="0" w:color="auto"/>
              <w:bottom w:val="single" w:sz="4" w:space="0" w:color="auto"/>
              <w:right w:val="single" w:sz="4" w:space="0" w:color="auto"/>
            </w:tcBorders>
            <w:shd w:val="clear" w:color="auto" w:fill="auto"/>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0</w:t>
            </w:r>
          </w:p>
        </w:tc>
      </w:tr>
      <w:tr w:rsidR="008A6D25" w:rsidTr="00460528">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8A6D25" w:rsidRPr="004F16D4" w:rsidRDefault="008A6D25" w:rsidP="008A6D25">
            <w:pPr>
              <w:jc w:val="left"/>
              <w:rPr>
                <w:color w:val="000000" w:themeColor="text1"/>
                <w:sz w:val="18"/>
                <w:szCs w:val="18"/>
                <w:lang w:eastAsia="en-CA" w:bidi="ar-LB"/>
              </w:rPr>
            </w:pPr>
            <w:r w:rsidRPr="004F16D4">
              <w:rPr>
                <w:color w:val="000000" w:themeColor="text1"/>
                <w:sz w:val="18"/>
                <w:szCs w:val="18"/>
                <w:lang w:eastAsia="en-CA" w:bidi="ar-LB"/>
              </w:rPr>
              <w:t>4.2.3</w:t>
            </w:r>
          </w:p>
        </w:tc>
        <w:tc>
          <w:tcPr>
            <w:tcW w:w="4411" w:type="pct"/>
            <w:gridSpan w:val="13"/>
            <w:tcBorders>
              <w:top w:val="single" w:sz="4" w:space="0" w:color="auto"/>
              <w:left w:val="nil"/>
              <w:bottom w:val="single" w:sz="4" w:space="0" w:color="auto"/>
              <w:right w:val="single" w:sz="4" w:space="0" w:color="auto"/>
            </w:tcBorders>
          </w:tcPr>
          <w:p w:rsidR="008A6D25" w:rsidRPr="000B6D4D" w:rsidRDefault="008A6D25" w:rsidP="008A6D25">
            <w:pPr>
              <w:jc w:val="right"/>
              <w:rPr>
                <w:color w:val="000000"/>
                <w:sz w:val="22"/>
                <w:szCs w:val="22"/>
                <w:lang w:eastAsia="en-CA" w:bidi="ar-LB"/>
              </w:rPr>
            </w:pPr>
            <w:r w:rsidRPr="000B6D4D">
              <w:rPr>
                <w:color w:val="000000"/>
                <w:sz w:val="22"/>
                <w:szCs w:val="22"/>
                <w:rtl/>
                <w:lang w:eastAsia="en-CA" w:bidi="ar-LB"/>
              </w:rPr>
              <w:t xml:space="preserve"> استهلاك الهيدروكلوروفلوروكربون-141ب المتبقي المؤهل (بالأطنان من قدرات استنفاد الأوزون)</w:t>
            </w:r>
          </w:p>
        </w:tc>
        <w:tc>
          <w:tcPr>
            <w:tcW w:w="343" w:type="pct"/>
            <w:tcBorders>
              <w:top w:val="nil"/>
              <w:left w:val="single" w:sz="4" w:space="0" w:color="auto"/>
              <w:bottom w:val="single" w:sz="4" w:space="0" w:color="auto"/>
              <w:right w:val="single" w:sz="4" w:space="0" w:color="auto"/>
            </w:tcBorders>
            <w:shd w:val="clear" w:color="auto" w:fill="auto"/>
          </w:tcPr>
          <w:p w:rsidR="008A6D25" w:rsidRPr="00EE2A54" w:rsidRDefault="008A6D25" w:rsidP="008A6D25">
            <w:pPr>
              <w:jc w:val="right"/>
              <w:rPr>
                <w:color w:val="000000"/>
                <w:sz w:val="19"/>
                <w:szCs w:val="19"/>
                <w:lang w:val="en-CA" w:eastAsia="en-CA" w:bidi="ar-LB"/>
              </w:rPr>
            </w:pPr>
            <w:r w:rsidRPr="00EE2A54">
              <w:rPr>
                <w:color w:val="000000"/>
                <w:sz w:val="19"/>
                <w:szCs w:val="19"/>
                <w:lang w:val="en-CA" w:eastAsia="en-CA" w:bidi="ar-LB"/>
              </w:rPr>
              <w:t>0</w:t>
            </w:r>
          </w:p>
        </w:tc>
      </w:tr>
    </w:tbl>
    <w:p w:rsidR="00111614" w:rsidRPr="008A6D25" w:rsidRDefault="00145E48" w:rsidP="008A6D25">
      <w:pPr>
        <w:pStyle w:val="0Heading0"/>
        <w:bidi/>
        <w:spacing w:after="120"/>
        <w:jc w:val="both"/>
        <w:rPr>
          <w:b/>
          <w:bCs/>
          <w:sz w:val="26"/>
          <w:szCs w:val="26"/>
          <w:rtl/>
          <w:lang w:bidi="ar-LB"/>
        </w:rPr>
      </w:pPr>
      <w:r w:rsidRPr="008A6D25">
        <w:rPr>
          <w:rFonts w:cs="Arabic Transparent"/>
          <w:b/>
          <w:bCs/>
          <w:sz w:val="18"/>
          <w:szCs w:val="18"/>
          <w:rtl/>
          <w:lang w:val="en-US" w:bidi="ar-LB"/>
        </w:rPr>
        <w:t>*</w:t>
      </w:r>
      <w:r w:rsidR="008A6D25" w:rsidRPr="008A6D25">
        <w:rPr>
          <w:b/>
          <w:bCs/>
          <w:sz w:val="20"/>
          <w:rtl/>
          <w:lang w:val="en-US" w:bidi="ar-LB"/>
        </w:rPr>
        <w:t xml:space="preserve">تم تحديث التمويل حتى توضح إعادة مبلغ </w:t>
      </w:r>
      <w:r w:rsidR="008A6D25" w:rsidRPr="008A6D25">
        <w:rPr>
          <w:b/>
          <w:bCs/>
          <w:sz w:val="20"/>
          <w:lang w:val="en-US" w:bidi="ar-LB"/>
        </w:rPr>
        <w:t>30,000</w:t>
      </w:r>
      <w:r w:rsidR="008A6D25" w:rsidRPr="008A6D25">
        <w:rPr>
          <w:b/>
          <w:bCs/>
          <w:sz w:val="20"/>
          <w:rtl/>
          <w:lang w:val="en-US" w:bidi="ar-LB"/>
        </w:rPr>
        <w:t xml:space="preserve">  دولار أمريكي زائد تكاليف دعم الوكالة البالغة </w:t>
      </w:r>
      <w:r w:rsidR="008A6D25" w:rsidRPr="008A6D25">
        <w:rPr>
          <w:b/>
          <w:bCs/>
          <w:sz w:val="20"/>
          <w:lang w:val="en-US" w:bidi="ar-LB"/>
        </w:rPr>
        <w:t>2,250</w:t>
      </w:r>
      <w:r w:rsidR="008A6D25" w:rsidRPr="008A6D25">
        <w:rPr>
          <w:b/>
          <w:bCs/>
          <w:sz w:val="20"/>
          <w:rtl/>
          <w:lang w:val="en-US" w:bidi="ar-LB"/>
        </w:rPr>
        <w:t xml:space="preserve"> دولار أمريكي نظرا لانسحاب </w:t>
      </w:r>
      <w:proofErr w:type="spellStart"/>
      <w:r w:rsidR="008A6D25" w:rsidRPr="008A6D25">
        <w:rPr>
          <w:b/>
          <w:bCs/>
          <w:sz w:val="20"/>
          <w:lang w:val="en-US" w:bidi="ar-LB"/>
        </w:rPr>
        <w:t>Sileks</w:t>
      </w:r>
      <w:proofErr w:type="spellEnd"/>
      <w:r w:rsidR="008A6D25" w:rsidRPr="008A6D25">
        <w:rPr>
          <w:b/>
          <w:bCs/>
          <w:sz w:val="20"/>
          <w:rtl/>
          <w:lang w:val="en-US" w:bidi="ar-LB"/>
        </w:rPr>
        <w:t xml:space="preserve"> من المشروع (المقرر </w:t>
      </w:r>
      <w:r w:rsidR="008A6D25" w:rsidRPr="008A6D25">
        <w:rPr>
          <w:b/>
          <w:bCs/>
          <w:sz w:val="20"/>
          <w:lang w:val="en-US" w:bidi="ar-LB"/>
        </w:rPr>
        <w:t>26/83</w:t>
      </w:r>
      <w:r w:rsidR="008A6D25" w:rsidRPr="008A6D25">
        <w:rPr>
          <w:b/>
          <w:bCs/>
          <w:sz w:val="20"/>
          <w:rtl/>
          <w:lang w:val="en-US"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6D4D" w:rsidTr="00015DF4">
        <w:tc>
          <w:tcPr>
            <w:tcW w:w="1915" w:type="dxa"/>
          </w:tcPr>
          <w:p w:rsidR="000B6D4D" w:rsidRDefault="000B6D4D" w:rsidP="00015DF4">
            <w:pPr>
              <w:rPr>
                <w:lang w:val="en-CA"/>
              </w:rPr>
            </w:pPr>
          </w:p>
        </w:tc>
        <w:tc>
          <w:tcPr>
            <w:tcW w:w="1915" w:type="dxa"/>
          </w:tcPr>
          <w:p w:rsidR="000B6D4D" w:rsidRDefault="000B6D4D" w:rsidP="00015DF4">
            <w:pPr>
              <w:rPr>
                <w:lang w:val="en-CA"/>
              </w:rPr>
            </w:pPr>
          </w:p>
        </w:tc>
        <w:tc>
          <w:tcPr>
            <w:tcW w:w="1915" w:type="dxa"/>
            <w:tcBorders>
              <w:bottom w:val="single" w:sz="4" w:space="0" w:color="auto"/>
            </w:tcBorders>
          </w:tcPr>
          <w:p w:rsidR="000B6D4D" w:rsidRDefault="000B6D4D" w:rsidP="00015DF4">
            <w:pPr>
              <w:rPr>
                <w:b/>
                <w:bCs/>
                <w:lang w:val="en-CA"/>
              </w:rPr>
            </w:pPr>
          </w:p>
        </w:tc>
        <w:tc>
          <w:tcPr>
            <w:tcW w:w="1915" w:type="dxa"/>
          </w:tcPr>
          <w:p w:rsidR="000B6D4D" w:rsidRDefault="000B6D4D" w:rsidP="00015DF4">
            <w:pPr>
              <w:rPr>
                <w:lang w:val="en-CA"/>
              </w:rPr>
            </w:pPr>
          </w:p>
        </w:tc>
        <w:tc>
          <w:tcPr>
            <w:tcW w:w="1916" w:type="dxa"/>
          </w:tcPr>
          <w:p w:rsidR="000B6D4D" w:rsidRDefault="000B6D4D" w:rsidP="00015DF4">
            <w:pPr>
              <w:rPr>
                <w:lang w:val="en-CA"/>
              </w:rPr>
            </w:pPr>
          </w:p>
        </w:tc>
      </w:tr>
    </w:tbl>
    <w:p w:rsidR="000B6D4D" w:rsidRDefault="000B6D4D" w:rsidP="000B6D4D">
      <w:pPr>
        <w:rPr>
          <w:rtl/>
          <w:lang w:val="en-CA"/>
        </w:rPr>
      </w:pPr>
    </w:p>
    <w:p w:rsidR="007E5D09" w:rsidRDefault="007E5D09">
      <w:pPr>
        <w:rPr>
          <w:rtl/>
          <w:lang w:val="en-CA" w:bidi="ar-LB"/>
        </w:rPr>
      </w:pPr>
    </w:p>
    <w:sectPr w:rsidR="007E5D09">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342" w:rsidRDefault="00BD0342">
      <w:r>
        <w:separator/>
      </w:r>
    </w:p>
  </w:endnote>
  <w:endnote w:type="continuationSeparator" w:id="0">
    <w:p w:rsidR="00BD0342" w:rsidRDefault="00BD0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E3" w:rsidRDefault="006D3BE3">
    <w:pPr>
      <w:jc w:val="center"/>
    </w:pPr>
    <w:r>
      <w:fldChar w:fldCharType="begin"/>
    </w:r>
    <w:r>
      <w:instrText xml:space="preserve"> PAGE </w:instrText>
    </w:r>
    <w:r>
      <w:fldChar w:fldCharType="separate"/>
    </w:r>
    <w:r w:rsidR="00DE2CA9">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E3" w:rsidRDefault="006D3BE3">
    <w:pPr>
      <w:jc w:val="center"/>
    </w:pPr>
    <w:r>
      <w:fldChar w:fldCharType="begin"/>
    </w:r>
    <w:r>
      <w:instrText xml:space="preserve"> PAGE </w:instrText>
    </w:r>
    <w:r>
      <w:fldChar w:fldCharType="separate"/>
    </w:r>
    <w:r w:rsidR="00DE2CA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6D3BE3" w:rsidRDefault="006D3BE3" w:rsidP="00FF731F">
        <w:pPr>
          <w:pBdr>
            <w:top w:val="single" w:sz="4" w:space="1" w:color="auto"/>
            <w:left w:val="single" w:sz="4" w:space="0" w:color="auto"/>
            <w:bottom w:val="single" w:sz="4" w:space="1" w:color="auto"/>
            <w:right w:val="single" w:sz="4" w:space="0" w:color="auto"/>
          </w:pBdr>
          <w:bidi/>
          <w:jc w:val="center"/>
          <w:rPr>
            <w:rFonts w:cs="Arabic Transparent"/>
          </w:rPr>
        </w:pPr>
        <w:r w:rsidRPr="00FF731F">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D3BE3" w:rsidRDefault="006D3BE3" w:rsidP="00FF731F">
        <w:pPr>
          <w:pBdr>
            <w:top w:val="single" w:sz="4" w:space="1" w:color="auto"/>
            <w:left w:val="single" w:sz="4" w:space="0" w:color="auto"/>
            <w:bottom w:val="single" w:sz="4" w:space="1" w:color="auto"/>
            <w:right w:val="single" w:sz="4" w:space="0" w:color="auto"/>
          </w:pBdr>
          <w:bidi/>
          <w:jc w:val="center"/>
        </w:pPr>
        <w:r w:rsidRPr="00FF731F">
          <w:rPr>
            <w:rFonts w:cs="Arabic Transparent" w:hint="cs"/>
            <w:rtl/>
          </w:rPr>
          <w:t>قد تصدر دون إخلال بأي قرار تتخذه اللجنة التنفيذية بعد صدورها</w:t>
        </w:r>
      </w:p>
    </w:sdtContent>
  </w:sdt>
  <w:p w:rsidR="006D3BE3" w:rsidRDefault="006D3BE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A9" w:rsidRDefault="005100A9">
    <w:pPr>
      <w:jc w:val="center"/>
    </w:pPr>
    <w:r>
      <w:fldChar w:fldCharType="begin"/>
    </w:r>
    <w:r>
      <w:instrText xml:space="preserve"> PAGE </w:instrText>
    </w:r>
    <w:r>
      <w:fldChar w:fldCharType="separate"/>
    </w:r>
    <w:r w:rsidR="00DE2CA9">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080835"/>
      <w:docPartObj>
        <w:docPartGallery w:val="Page Numbers (Bottom of Page)"/>
        <w:docPartUnique/>
      </w:docPartObj>
    </w:sdtPr>
    <w:sdtEndPr>
      <w:rPr>
        <w:noProof/>
      </w:rPr>
    </w:sdtEndPr>
    <w:sdtContent>
      <w:p w:rsidR="005100A9" w:rsidRDefault="005100A9">
        <w:pPr>
          <w:pStyle w:val="Footer"/>
          <w:jc w:val="center"/>
        </w:pPr>
        <w:r>
          <w:fldChar w:fldCharType="begin"/>
        </w:r>
        <w:r>
          <w:instrText xml:space="preserve"> PAGE   \* MERGEFORMAT </w:instrText>
        </w:r>
        <w:r>
          <w:fldChar w:fldCharType="separate"/>
        </w:r>
        <w:r w:rsidR="00DE2CA9">
          <w:rPr>
            <w:noProof/>
          </w:rPr>
          <w:t>1</w:t>
        </w:r>
        <w:r>
          <w:rPr>
            <w:noProof/>
          </w:rPr>
          <w:fldChar w:fldCharType="end"/>
        </w:r>
      </w:p>
    </w:sdtContent>
  </w:sdt>
  <w:p w:rsidR="005100A9" w:rsidRPr="005100A9" w:rsidRDefault="005100A9" w:rsidP="005100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342" w:rsidRDefault="00BD0342">
      <w:r>
        <w:separator/>
      </w:r>
    </w:p>
  </w:footnote>
  <w:footnote w:type="continuationSeparator" w:id="0">
    <w:p w:rsidR="00BD0342" w:rsidRDefault="00BD0342">
      <w:r>
        <w:continuationSeparator/>
      </w:r>
    </w:p>
  </w:footnote>
  <w:footnote w:id="1">
    <w:p w:rsidR="006D3BE3" w:rsidRDefault="006D3BE3" w:rsidP="00EC397E">
      <w:pPr>
        <w:pStyle w:val="FootnoteText"/>
        <w:bidi/>
        <w:rPr>
          <w:lang w:val="en-CA" w:bidi="ar-BH"/>
        </w:rPr>
      </w:pPr>
      <w:r>
        <w:rPr>
          <w:rStyle w:val="FootnoteReference"/>
        </w:rPr>
        <w:footnoteRef/>
      </w:r>
      <w:r>
        <w:t xml:space="preserve"> </w:t>
      </w:r>
      <w:r>
        <w:rPr>
          <w:rFonts w:hint="cs"/>
          <w:rtl/>
        </w:rPr>
        <w:t xml:space="preserve"> </w:t>
      </w:r>
      <w:r>
        <w:rPr>
          <w:rFonts w:hint="cs"/>
          <w:rtl/>
          <w:lang w:bidi="ar-BH"/>
        </w:rPr>
        <w:t xml:space="preserve">بسبب </w:t>
      </w:r>
      <w:r>
        <w:rPr>
          <w:rFonts w:hint="cs"/>
          <w:rtl/>
          <w:lang w:val="en-CA" w:bidi="ar-BH"/>
        </w:rPr>
        <w:t>فيروس كورونا (كوفيد-19)</w:t>
      </w:r>
    </w:p>
    <w:p w:rsidR="006D3BE3" w:rsidRDefault="006D3BE3" w:rsidP="006D3BE3">
      <w:pPr>
        <w:pStyle w:val="FootnoteText"/>
        <w:bidi/>
        <w:rPr>
          <w:lang w:val="en-CA" w:bidi="ar-BH"/>
        </w:rPr>
      </w:pPr>
    </w:p>
    <w:p w:rsidR="006D3BE3" w:rsidRPr="00EC397E" w:rsidRDefault="006D3BE3" w:rsidP="006D3BE3">
      <w:pPr>
        <w:pStyle w:val="FootnoteText"/>
        <w:bidi/>
        <w:rPr>
          <w:rtl/>
          <w:lang w:bidi="ar-LB"/>
        </w:rPr>
      </w:pPr>
    </w:p>
  </w:footnote>
  <w:footnote w:id="2">
    <w:p w:rsidR="006D3BE3" w:rsidRDefault="006D3BE3" w:rsidP="00F210BF">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حسب رسالة مؤرخة في 9 تموز/يوليو 2020 من وزارة البيئة والتخطيط لمقدونيا الشمالية إلى يونيدو</w:t>
      </w:r>
      <w:r>
        <w:rPr>
          <w:rFonts w:hint="cs"/>
          <w:rtl/>
          <w:lang w:bidi="ar-EG"/>
        </w:rPr>
        <w:t>.</w:t>
      </w:r>
    </w:p>
  </w:footnote>
  <w:footnote w:id="3">
    <w:p w:rsidR="006D3BE3" w:rsidRPr="00CE3044" w:rsidRDefault="006D3BE3" w:rsidP="00104725">
      <w:pPr>
        <w:pStyle w:val="FootnoteText"/>
        <w:bidi/>
        <w:rPr>
          <w:rtl/>
          <w:lang w:bidi="ar-LB"/>
        </w:rPr>
      </w:pPr>
      <w:r>
        <w:rPr>
          <w:rStyle w:val="FootnoteReference"/>
        </w:rPr>
        <w:footnoteRef/>
      </w:r>
      <w:r>
        <w:t xml:space="preserve"> </w:t>
      </w:r>
      <w:r>
        <w:rPr>
          <w:rFonts w:hint="cs"/>
          <w:rtl/>
        </w:rPr>
        <w:t xml:space="preserve"> </w:t>
      </w:r>
      <w:r w:rsidRPr="00104725">
        <w:rPr>
          <w:rtl/>
        </w:rPr>
        <w:t xml:space="preserve">بلغ التمويل السنوي المستقل من أجل التعزيز المؤسسي لشمال مقدونيا </w:t>
      </w:r>
      <w:r>
        <w:rPr>
          <w:rFonts w:hint="cs"/>
          <w:rtl/>
        </w:rPr>
        <w:t>268 66</w:t>
      </w:r>
      <w:r>
        <w:rPr>
          <w:rtl/>
        </w:rPr>
        <w:t xml:space="preserve"> دولار أمريكي</w:t>
      </w:r>
      <w:r w:rsidRPr="00104725">
        <w:rPr>
          <w:rtl/>
        </w:rPr>
        <w:t xml:space="preserve"> سنويًا اعتبارًا من عام 2010. وتمت الموافقة من حيث المبدأ على </w:t>
      </w:r>
      <w:r>
        <w:rPr>
          <w:rFonts w:hint="cs"/>
          <w:rtl/>
        </w:rPr>
        <w:t>مبلغ 000 600</w:t>
      </w:r>
      <w:r w:rsidRPr="00104725">
        <w:rPr>
          <w:rtl/>
        </w:rPr>
        <w:t xml:space="preserve"> دولار أمريكي للفترة من </w:t>
      </w:r>
      <w:r>
        <w:rPr>
          <w:rFonts w:hint="cs"/>
          <w:rtl/>
        </w:rPr>
        <w:t>نيسان/</w:t>
      </w:r>
      <w:r w:rsidRPr="00104725">
        <w:rPr>
          <w:rtl/>
        </w:rPr>
        <w:t xml:space="preserve">أبريل 2011 إلى </w:t>
      </w:r>
      <w:r>
        <w:rPr>
          <w:rFonts w:hint="cs"/>
          <w:rtl/>
        </w:rPr>
        <w:t>كانون الأول/</w:t>
      </w:r>
      <w:r w:rsidRPr="00104725">
        <w:rPr>
          <w:rtl/>
        </w:rPr>
        <w:t>ديسمبر 2020 كجزء من المرحلة الأولى من خطة إدارة إزالة المواد الهيدروكلوروفلوروكربوني</w:t>
      </w:r>
      <w:r>
        <w:rPr>
          <w:rFonts w:hint="cs"/>
          <w:rtl/>
        </w:rPr>
        <w:t>ة.</w:t>
      </w:r>
    </w:p>
  </w:footnote>
  <w:footnote w:id="4">
    <w:p w:rsidR="006D3BE3" w:rsidRPr="00AE49F4" w:rsidRDefault="006D3BE3" w:rsidP="00AE49F4">
      <w:pPr>
        <w:pStyle w:val="FootnoteText"/>
        <w:bidi/>
        <w:rPr>
          <w:rtl/>
          <w:lang w:val="en-US" w:bidi="ar-LB"/>
        </w:rPr>
      </w:pPr>
      <w:r>
        <w:rPr>
          <w:rStyle w:val="FootnoteReference"/>
        </w:rPr>
        <w:footnoteRef/>
      </w:r>
      <w:r>
        <w:t xml:space="preserve"> </w:t>
      </w:r>
      <w:r>
        <w:rPr>
          <w:rFonts w:hint="cs"/>
          <w:rtl/>
        </w:rPr>
        <w:t xml:space="preserve"> </w:t>
      </w:r>
      <w:r>
        <w:rPr>
          <w:rFonts w:hint="cs"/>
          <w:rtl/>
        </w:rPr>
        <w:t xml:space="preserve">الفقرة 10 من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/81/17</w:t>
      </w:r>
      <w:r>
        <w:rPr>
          <w:rFonts w:hint="cs"/>
          <w:rtl/>
          <w:lang w:val="en-US" w:bidi="ar-LB"/>
        </w:rPr>
        <w:t>.</w:t>
      </w:r>
    </w:p>
  </w:footnote>
  <w:footnote w:id="5">
    <w:p w:rsidR="006D3BE3" w:rsidRDefault="006D3BE3" w:rsidP="004E4585">
      <w:pPr>
        <w:pStyle w:val="FootnoteText"/>
        <w:bidi/>
        <w:rPr>
          <w:rtl/>
          <w:lang w:bidi="ar-LB"/>
        </w:rPr>
      </w:pPr>
      <w:r>
        <w:rPr>
          <w:rStyle w:val="FootnoteReference"/>
        </w:rPr>
        <w:footnoteRef/>
      </w:r>
      <w:r>
        <w:t xml:space="preserve"> </w:t>
      </w:r>
      <w:r>
        <w:rPr>
          <w:rFonts w:hint="cs"/>
          <w:rtl/>
        </w:rPr>
        <w:t xml:space="preserve"> طلب المقرر 84/92(د) من الوكالات الثنائية والمنفذة تطبي</w:t>
      </w:r>
      <w:r>
        <w:rPr>
          <w:rFonts w:hint="cs"/>
          <w:rtl/>
          <w:lang w:bidi="ar-LB"/>
        </w:rPr>
        <w:t>ق</w:t>
      </w:r>
      <w:r>
        <w:rPr>
          <w:rFonts w:hint="cs"/>
          <w:rtl/>
        </w:rPr>
        <w:t xml:space="preserve"> السياسة التنفيذية بشأن </w:t>
      </w:r>
      <w:r w:rsidRPr="00D87F2F">
        <w:rPr>
          <w:rtl/>
        </w:rPr>
        <w:t>تعميم مراعاة المنظور الجنساني طوال دورة المشروع.</w:t>
      </w:r>
    </w:p>
  </w:footnote>
  <w:footnote w:id="6">
    <w:p w:rsidR="006D3BE3" w:rsidRDefault="006D3BE3" w:rsidP="00BE6AF7">
      <w:pPr>
        <w:pStyle w:val="FootnoteText"/>
        <w:bidi/>
        <w:rPr>
          <w:rtl/>
        </w:rPr>
      </w:pPr>
      <w:r>
        <w:rPr>
          <w:rStyle w:val="FootnoteReference"/>
        </w:rPr>
        <w:footnoteRef/>
      </w:r>
      <w:r>
        <w:t xml:space="preserve"> </w:t>
      </w:r>
      <w:r>
        <w:rPr>
          <w:rFonts w:hint="cs"/>
          <w:rtl/>
        </w:rPr>
        <w:t xml:space="preserve"> </w:t>
      </w:r>
      <w:r w:rsidR="00BE6AF7">
        <w:rPr>
          <w:rFonts w:hint="cs"/>
          <w:rtl/>
        </w:rPr>
        <w:t>ابتداءا من</w:t>
      </w:r>
      <w:r>
        <w:rPr>
          <w:rFonts w:hint="cs"/>
          <w:rtl/>
        </w:rPr>
        <w:t xml:space="preserve"> 12 شباط/فبراير 2019، تغير الاسم من </w:t>
      </w:r>
      <w:r w:rsidRPr="004E4585">
        <w:rPr>
          <w:rtl/>
        </w:rPr>
        <w:t>جمهورية مقدونيا اليوغوسلافية السابقة</w:t>
      </w:r>
      <w:r>
        <w:rPr>
          <w:rFonts w:hint="cs"/>
          <w:rtl/>
        </w:rPr>
        <w:t xml:space="preserve"> إلى جمهورية مقدونيا الشمالية.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E3" w:rsidRDefault="006D3BE3" w:rsidP="00A71EC4">
    <w:pPr>
      <w:bidi/>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65</w:t>
    </w:r>
  </w:p>
  <w:p w:rsidR="006D3BE3" w:rsidRDefault="006D3BE3"/>
  <w:p w:rsidR="006D3BE3" w:rsidRDefault="006D3BE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E3" w:rsidRDefault="006D3BE3" w:rsidP="005100A9">
    <w:pPr>
      <w:jc w:val="left"/>
    </w:pPr>
    <w:r>
      <w:fldChar w:fldCharType="begin"/>
    </w:r>
    <w:r>
      <w:instrText xml:space="preserve"> DOCPROPERTY "Document number"  \* MERGEFORMAT </w:instrText>
    </w:r>
    <w:r>
      <w:fldChar w:fldCharType="separate"/>
    </w:r>
    <w:r w:rsidR="005100A9">
      <w:t>UNEP/</w:t>
    </w:r>
    <w:proofErr w:type="spellStart"/>
    <w:r w:rsidR="005100A9">
      <w:t>OzL.Pro</w:t>
    </w:r>
    <w:proofErr w:type="spellEnd"/>
    <w:r w:rsidR="005100A9">
      <w:t>/</w:t>
    </w:r>
    <w:proofErr w:type="spellStart"/>
    <w:r w:rsidR="005100A9">
      <w:t>ExCom</w:t>
    </w:r>
    <w:proofErr w:type="spellEnd"/>
    <w:r w:rsidR="005100A9">
      <w:t>/86/65</w:t>
    </w:r>
    <w:r>
      <w:fldChar w:fldCharType="end"/>
    </w:r>
  </w:p>
  <w:p w:rsidR="005100A9" w:rsidRDefault="005100A9" w:rsidP="00A71EC4">
    <w:pPr>
      <w:jc w:val="right"/>
    </w:pPr>
  </w:p>
  <w:p w:rsidR="005100A9" w:rsidRDefault="005100A9" w:rsidP="00A71EC4">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E3" w:rsidRDefault="006D3BE3"/>
  <w:p w:rsidR="006D3BE3" w:rsidRDefault="006D3BE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A9" w:rsidRDefault="005100A9" w:rsidP="00A71EC4">
    <w:pPr>
      <w:bidi/>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65</w:t>
    </w:r>
  </w:p>
  <w:p w:rsidR="005100A9" w:rsidRDefault="005100A9" w:rsidP="005100A9">
    <w:pPr>
      <w:jc w:val="right"/>
    </w:pPr>
    <w:r>
      <w:t>Annex I</w:t>
    </w:r>
  </w:p>
  <w:p w:rsidR="005100A9" w:rsidRDefault="005100A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A9" w:rsidRDefault="005100A9" w:rsidP="005100A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/86/65</w:t>
    </w:r>
    <w:r>
      <w:fldChar w:fldCharType="end"/>
    </w:r>
  </w:p>
  <w:p w:rsidR="005100A9" w:rsidRDefault="005100A9">
    <w:r>
      <w:t>Annex I</w:t>
    </w:r>
  </w:p>
  <w:p w:rsidR="005100A9" w:rsidRDefault="005100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265C7"/>
    <w:multiLevelType w:val="hybridMultilevel"/>
    <w:tmpl w:val="C1B2610A"/>
    <w:lvl w:ilvl="0" w:tplc="8E886F2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AE07520"/>
    <w:multiLevelType w:val="hybridMultilevel"/>
    <w:tmpl w:val="DA2C7FDC"/>
    <w:lvl w:ilvl="0" w:tplc="803E6C1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1BD41EF"/>
    <w:multiLevelType w:val="hybridMultilevel"/>
    <w:tmpl w:val="A24E13FC"/>
    <w:lvl w:ilvl="0" w:tplc="9768EE0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1531D8"/>
    <w:multiLevelType w:val="hybridMultilevel"/>
    <w:tmpl w:val="E53A7A98"/>
    <w:lvl w:ilvl="0" w:tplc="C4B621B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E4308E"/>
    <w:multiLevelType w:val="hybridMultilevel"/>
    <w:tmpl w:val="8D742A50"/>
    <w:lvl w:ilvl="0" w:tplc="A1EC416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5E2631"/>
    <w:multiLevelType w:val="hybridMultilevel"/>
    <w:tmpl w:val="B01471DC"/>
    <w:lvl w:ilvl="0" w:tplc="B04CDAF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6D24C4B"/>
    <w:multiLevelType w:val="hybridMultilevel"/>
    <w:tmpl w:val="3440F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331470"/>
    <w:multiLevelType w:val="hybridMultilevel"/>
    <w:tmpl w:val="85C2CD96"/>
    <w:lvl w:ilvl="0" w:tplc="94481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5"/>
  </w:num>
  <w:num w:numId="18">
    <w:abstractNumId w:val="26"/>
  </w:num>
  <w:num w:numId="19">
    <w:abstractNumId w:val="28"/>
  </w:num>
  <w:num w:numId="20">
    <w:abstractNumId w:val="22"/>
  </w:num>
  <w:num w:numId="21">
    <w:abstractNumId w:val="15"/>
  </w:num>
  <w:num w:numId="22">
    <w:abstractNumId w:val="20"/>
  </w:num>
  <w:num w:numId="23">
    <w:abstractNumId w:val="27"/>
  </w:num>
  <w:num w:numId="24">
    <w:abstractNumId w:val="14"/>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7"/>
  </w:num>
  <w:num w:numId="28">
    <w:abstractNumId w:val="18"/>
  </w:num>
  <w:num w:numId="29">
    <w:abstractNumId w:val="16"/>
  </w:num>
  <w:num w:numId="30">
    <w:abstractNumId w:val="11"/>
  </w:num>
  <w:num w:numId="31">
    <w:abstractNumId w:val="21"/>
  </w:num>
  <w:num w:numId="32">
    <w:abstractNumId w:val="23"/>
  </w:num>
  <w:num w:numId="3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F7"/>
    <w:rsid w:val="00013372"/>
    <w:rsid w:val="0004254A"/>
    <w:rsid w:val="000754D2"/>
    <w:rsid w:val="000861FE"/>
    <w:rsid w:val="000B6D4D"/>
    <w:rsid w:val="000C2FE8"/>
    <w:rsid w:val="000C668E"/>
    <w:rsid w:val="000F611B"/>
    <w:rsid w:val="00104725"/>
    <w:rsid w:val="00111614"/>
    <w:rsid w:val="0012370D"/>
    <w:rsid w:val="00145E48"/>
    <w:rsid w:val="00147262"/>
    <w:rsid w:val="00170AF4"/>
    <w:rsid w:val="001A0636"/>
    <w:rsid w:val="001E5075"/>
    <w:rsid w:val="00245C3E"/>
    <w:rsid w:val="00261D56"/>
    <w:rsid w:val="002841DF"/>
    <w:rsid w:val="002C7680"/>
    <w:rsid w:val="002E7EF7"/>
    <w:rsid w:val="002F505F"/>
    <w:rsid w:val="00304DAB"/>
    <w:rsid w:val="003263B5"/>
    <w:rsid w:val="003C5E51"/>
    <w:rsid w:val="003F2852"/>
    <w:rsid w:val="0042640F"/>
    <w:rsid w:val="00460528"/>
    <w:rsid w:val="004C596F"/>
    <w:rsid w:val="004C5B74"/>
    <w:rsid w:val="004D2350"/>
    <w:rsid w:val="004E2B66"/>
    <w:rsid w:val="004E4585"/>
    <w:rsid w:val="005100A9"/>
    <w:rsid w:val="00532BD7"/>
    <w:rsid w:val="00553763"/>
    <w:rsid w:val="00561460"/>
    <w:rsid w:val="005679C1"/>
    <w:rsid w:val="005C7D4A"/>
    <w:rsid w:val="00637504"/>
    <w:rsid w:val="00662A73"/>
    <w:rsid w:val="00682C1A"/>
    <w:rsid w:val="006D3BE3"/>
    <w:rsid w:val="006D6A4F"/>
    <w:rsid w:val="006F2A2C"/>
    <w:rsid w:val="006F7D78"/>
    <w:rsid w:val="00777D2C"/>
    <w:rsid w:val="00786775"/>
    <w:rsid w:val="007E5D09"/>
    <w:rsid w:val="007F6D2B"/>
    <w:rsid w:val="00807D90"/>
    <w:rsid w:val="00841CF3"/>
    <w:rsid w:val="008A6D25"/>
    <w:rsid w:val="009D0564"/>
    <w:rsid w:val="009E67FE"/>
    <w:rsid w:val="00A156EF"/>
    <w:rsid w:val="00A15C9C"/>
    <w:rsid w:val="00A25302"/>
    <w:rsid w:val="00A44778"/>
    <w:rsid w:val="00A53379"/>
    <w:rsid w:val="00A54FC6"/>
    <w:rsid w:val="00A71EC4"/>
    <w:rsid w:val="00AA5046"/>
    <w:rsid w:val="00AB4886"/>
    <w:rsid w:val="00AD5161"/>
    <w:rsid w:val="00AE49F4"/>
    <w:rsid w:val="00B11DB6"/>
    <w:rsid w:val="00B338E2"/>
    <w:rsid w:val="00B40E87"/>
    <w:rsid w:val="00B81E83"/>
    <w:rsid w:val="00B9600E"/>
    <w:rsid w:val="00BD0342"/>
    <w:rsid w:val="00BE6AF7"/>
    <w:rsid w:val="00C0778E"/>
    <w:rsid w:val="00C07B3F"/>
    <w:rsid w:val="00C16659"/>
    <w:rsid w:val="00C466E1"/>
    <w:rsid w:val="00C5715E"/>
    <w:rsid w:val="00C9550F"/>
    <w:rsid w:val="00CE3044"/>
    <w:rsid w:val="00D0456F"/>
    <w:rsid w:val="00D47250"/>
    <w:rsid w:val="00D54C63"/>
    <w:rsid w:val="00D95724"/>
    <w:rsid w:val="00DB3848"/>
    <w:rsid w:val="00DC2417"/>
    <w:rsid w:val="00DD74F7"/>
    <w:rsid w:val="00DE2CA9"/>
    <w:rsid w:val="00E1360E"/>
    <w:rsid w:val="00E228C5"/>
    <w:rsid w:val="00E71C90"/>
    <w:rsid w:val="00E72A54"/>
    <w:rsid w:val="00EC0033"/>
    <w:rsid w:val="00EC108E"/>
    <w:rsid w:val="00EC397E"/>
    <w:rsid w:val="00F210BF"/>
    <w:rsid w:val="00F311C3"/>
    <w:rsid w:val="00F705E9"/>
    <w:rsid w:val="00F733AD"/>
    <w:rsid w:val="00F90AF8"/>
    <w:rsid w:val="00FC6F3E"/>
    <w:rsid w:val="00FE13A5"/>
    <w:rsid w:val="00FF73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A84F6"/>
  <w15:docId w15:val="{AFFD7E1F-6AD4-42A0-B0FD-0AEF69FC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F6D2B"/>
    <w:rPr>
      <w:sz w:val="24"/>
      <w:lang w:val="en-GB" w:bidi="ar-DZ"/>
    </w:rPr>
  </w:style>
  <w:style w:type="paragraph" w:styleId="FootnoteText">
    <w:name w:val="footnote text"/>
    <w:basedOn w:val="Normal"/>
    <w:link w:val="FootnoteTextChar"/>
    <w:uiPriority w:val="99"/>
    <w:semiHidden/>
    <w:unhideWhenUsed/>
    <w:rsid w:val="00B338E2"/>
    <w:rPr>
      <w:sz w:val="20"/>
    </w:rPr>
  </w:style>
  <w:style w:type="character" w:customStyle="1" w:styleId="FootnoteTextChar">
    <w:name w:val="Footnote Text Char"/>
    <w:basedOn w:val="DefaultParagraphFont"/>
    <w:link w:val="FootnoteText"/>
    <w:uiPriority w:val="99"/>
    <w:semiHidden/>
    <w:rsid w:val="00B338E2"/>
    <w:rPr>
      <w:lang w:val="en-GB" w:bidi="ar-DZ"/>
    </w:rPr>
  </w:style>
  <w:style w:type="character" w:styleId="FootnoteReference">
    <w:name w:val="footnote reference"/>
    <w:uiPriority w:val="99"/>
    <w:semiHidden/>
    <w:unhideWhenUsed/>
    <w:rsid w:val="00B338E2"/>
    <w:rPr>
      <w:vertAlign w:val="superscript"/>
    </w:rPr>
  </w:style>
  <w:style w:type="paragraph" w:styleId="ListParagraph">
    <w:name w:val="List Paragraph"/>
    <w:basedOn w:val="Normal"/>
    <w:uiPriority w:val="34"/>
    <w:qFormat/>
    <w:rsid w:val="00D47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863442">
      <w:bodyDiv w:val="1"/>
      <w:marLeft w:val="0"/>
      <w:marRight w:val="0"/>
      <w:marTop w:val="0"/>
      <w:marBottom w:val="0"/>
      <w:divBdr>
        <w:top w:val="none" w:sz="0" w:space="0" w:color="auto"/>
        <w:left w:val="none" w:sz="0" w:space="0" w:color="auto"/>
        <w:bottom w:val="none" w:sz="0" w:space="0" w:color="auto"/>
        <w:right w:val="none" w:sz="0" w:space="0" w:color="auto"/>
      </w:divBdr>
      <w:divsChild>
        <w:div w:id="724523901">
          <w:marLeft w:val="0"/>
          <w:marRight w:val="0"/>
          <w:marTop w:val="0"/>
          <w:marBottom w:val="0"/>
          <w:divBdr>
            <w:top w:val="none" w:sz="0" w:space="0" w:color="auto"/>
            <w:left w:val="none" w:sz="0" w:space="0" w:color="auto"/>
            <w:bottom w:val="none" w:sz="0" w:space="0" w:color="auto"/>
            <w:right w:val="none" w:sz="0" w:space="0" w:color="auto"/>
          </w:divBdr>
        </w:div>
        <w:div w:id="1535801654">
          <w:marLeft w:val="0"/>
          <w:marRight w:val="0"/>
          <w:marTop w:val="0"/>
          <w:marBottom w:val="0"/>
          <w:divBdr>
            <w:top w:val="none" w:sz="0" w:space="0" w:color="auto"/>
            <w:left w:val="none" w:sz="0" w:space="0" w:color="auto"/>
            <w:bottom w:val="none" w:sz="0" w:space="0" w:color="auto"/>
            <w:right w:val="none" w:sz="0" w:space="0" w:color="auto"/>
          </w:divBdr>
        </w:div>
        <w:div w:id="926184464">
          <w:marLeft w:val="0"/>
          <w:marRight w:val="0"/>
          <w:marTop w:val="0"/>
          <w:marBottom w:val="0"/>
          <w:divBdr>
            <w:top w:val="none" w:sz="0" w:space="0" w:color="auto"/>
            <w:left w:val="none" w:sz="0" w:space="0" w:color="auto"/>
            <w:bottom w:val="none" w:sz="0" w:space="0" w:color="auto"/>
            <w:right w:val="none" w:sz="0" w:space="0" w:color="auto"/>
          </w:divBdr>
        </w:div>
        <w:div w:id="920598880">
          <w:marLeft w:val="0"/>
          <w:marRight w:val="0"/>
          <w:marTop w:val="0"/>
          <w:marBottom w:val="0"/>
          <w:divBdr>
            <w:top w:val="none" w:sz="0" w:space="0" w:color="auto"/>
            <w:left w:val="none" w:sz="0" w:space="0" w:color="auto"/>
            <w:bottom w:val="none" w:sz="0" w:space="0" w:color="auto"/>
            <w:right w:val="none" w:sz="0" w:space="0" w:color="auto"/>
          </w:divBdr>
        </w:div>
        <w:div w:id="81653079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UNEP/OzL.Pro/ExCom/86/65</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7DBDC0C7-0EB0-4461-8CEC-3EFF33291432}"/>
</file>

<file path=customXml/itemProps2.xml><?xml version="1.0" encoding="utf-8"?>
<ds:datastoreItem xmlns:ds="http://schemas.openxmlformats.org/officeDocument/2006/customXml" ds:itemID="{A5ED78E7-E23B-4D7C-9135-68FF8B83F13F}"/>
</file>

<file path=customXml/itemProps3.xml><?xml version="1.0" encoding="utf-8"?>
<ds:datastoreItem xmlns:ds="http://schemas.openxmlformats.org/officeDocument/2006/customXml" ds:itemID="{281F18A2-F987-4E01-85FD-303063EBC54E}"/>
</file>

<file path=customXml/itemProps4.xml><?xml version="1.0" encoding="utf-8"?>
<ds:datastoreItem xmlns:ds="http://schemas.openxmlformats.org/officeDocument/2006/customXml" ds:itemID="{8B186072-811F-4367-8954-5789169B4E74}"/>
</file>

<file path=docProps/app.xml><?xml version="1.0" encoding="utf-8"?>
<Properties xmlns="http://schemas.openxmlformats.org/officeDocument/2006/extended-properties" xmlns:vt="http://schemas.openxmlformats.org/officeDocument/2006/docPropsVTypes">
  <Template>A86-template - with footnote</Template>
  <TotalTime>72</TotalTime>
  <Pages>1</Pages>
  <Words>3473</Words>
  <Characters>19797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مقترح المشروع : مقدونيا الشمالية</vt:lpstr>
    </vt:vector>
  </TitlesOfParts>
  <Company>UNMFS</Company>
  <LinksUpToDate>false</LinksUpToDate>
  <CharactersWithSpaces>23224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 مقدونيا الشمالية</dc:title>
  <dc:creator>Translation Skills</dc:creator>
  <cp:lastModifiedBy>HB</cp:lastModifiedBy>
  <cp:revision>26</cp:revision>
  <cp:lastPrinted>2001-05-26T16:40:00Z</cp:lastPrinted>
  <dcterms:created xsi:type="dcterms:W3CDTF">2020-10-23T08:10:00Z</dcterms:created>
  <dcterms:modified xsi:type="dcterms:W3CDTF">2020-11-15T04:02:00Z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UNEP/OzL.Pro/ExCom/86/65</vt:lpwstr>
  </property>
  <property fmtid="{D5CDD505-2E9C-101B-9397-08002B2CF9AE}" pid="3" name="Revision date">
    <vt:lpwstr>10/19/2020</vt:lpwstr>
  </property>
  <property fmtid="{D5CDD505-2E9C-101B-9397-08002B2CF9AE}" pid="4" name="ContentTypeId">
    <vt:lpwstr>0x010100003C883A2F638749AF5FF074293958A6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