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D043C" w14:paraId="1F9C9C87" w14:textId="77777777" w:rsidTr="00DC202C">
        <w:trPr>
          <w:trHeight w:val="720"/>
        </w:trPr>
        <w:tc>
          <w:tcPr>
            <w:tcW w:w="5490" w:type="dxa"/>
            <w:gridSpan w:val="2"/>
            <w:tcBorders>
              <w:bottom w:val="single" w:sz="18" w:space="0" w:color="auto"/>
            </w:tcBorders>
          </w:tcPr>
          <w:p w14:paraId="60D6D2DD" w14:textId="77777777" w:rsidR="00C15867" w:rsidRPr="00DD043C" w:rsidRDefault="00C15867" w:rsidP="00DC20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D043C">
              <w:rPr>
                <w:rFonts w:ascii="Univers" w:hAnsi="Univers"/>
                <w:b/>
                <w:sz w:val="28"/>
                <w:szCs w:val="28"/>
                <w:lang w:val="en-CA"/>
              </w:rPr>
              <w:t>UNITED</w:t>
            </w:r>
            <w:r w:rsidRPr="00DD043C">
              <w:rPr>
                <w:rFonts w:ascii="Univers" w:hAnsi="Univers"/>
                <w:b/>
                <w:sz w:val="28"/>
                <w:szCs w:val="28"/>
                <w:lang w:val="en-CA"/>
              </w:rPr>
              <w:br/>
              <w:t>NATIONS</w:t>
            </w:r>
          </w:p>
        </w:tc>
        <w:tc>
          <w:tcPr>
            <w:tcW w:w="4590" w:type="dxa"/>
            <w:tcBorders>
              <w:bottom w:val="single" w:sz="18" w:space="0" w:color="auto"/>
            </w:tcBorders>
          </w:tcPr>
          <w:p w14:paraId="2C6451A3" w14:textId="77777777" w:rsidR="00C15867" w:rsidRPr="00DD043C" w:rsidRDefault="00C15867" w:rsidP="00DC202C">
            <w:pPr>
              <w:jc w:val="right"/>
              <w:rPr>
                <w:sz w:val="52"/>
                <w:szCs w:val="52"/>
                <w:lang w:val="en-CA"/>
              </w:rPr>
            </w:pPr>
            <w:r w:rsidRPr="00DD043C">
              <w:rPr>
                <w:rFonts w:ascii="Univers Bold" w:hAnsi="Univers Bold"/>
                <w:b/>
                <w:sz w:val="72"/>
                <w:lang w:val="en-CA"/>
              </w:rPr>
              <w:t>EP</w:t>
            </w:r>
          </w:p>
        </w:tc>
      </w:tr>
      <w:tr w:rsidR="00C15867" w:rsidRPr="00DD043C" w14:paraId="173FD6F3" w14:textId="77777777" w:rsidTr="00DC20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2DB75D" w14:textId="77777777" w:rsidR="00C15867" w:rsidRPr="00DD043C" w:rsidRDefault="00C15867" w:rsidP="00DC202C">
            <w:pPr>
              <w:spacing w:before="120"/>
              <w:rPr>
                <w:lang w:val="en-CA"/>
              </w:rPr>
            </w:pPr>
            <w:r w:rsidRPr="00DD043C">
              <w:rPr>
                <w:noProof/>
                <w:lang w:val="en-CA" w:eastAsia="en-CA"/>
              </w:rPr>
              <w:drawing>
                <wp:anchor distT="0" distB="0" distL="114300" distR="114300" simplePos="0" relativeHeight="251660288" behindDoc="0" locked="0" layoutInCell="1" allowOverlap="1" wp14:anchorId="647FB65C" wp14:editId="1283CC4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DD043C">
              <w:rPr>
                <w:noProof/>
                <w:lang w:val="en-CA" w:eastAsia="en-CA"/>
              </w:rPr>
              <w:drawing>
                <wp:anchor distT="0" distB="0" distL="114300" distR="114300" simplePos="0" relativeHeight="251661312" behindDoc="1" locked="0" layoutInCell="0" allowOverlap="1" wp14:anchorId="65408600" wp14:editId="77618F6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32E06033" w14:textId="77777777" w:rsidR="00C15867" w:rsidRPr="00DD043C" w:rsidRDefault="00C15867" w:rsidP="00DC20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D043C">
              <w:rPr>
                <w:rFonts w:ascii="Univers" w:hAnsi="Univers"/>
                <w:b/>
                <w:sz w:val="32"/>
                <w:lang w:val="en-CA"/>
              </w:rPr>
              <w:t>United Nations</w:t>
            </w:r>
          </w:p>
          <w:p w14:paraId="64D75034" w14:textId="77777777" w:rsidR="00C15867" w:rsidRPr="00DD043C" w:rsidRDefault="00C15867" w:rsidP="00DC20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D043C">
              <w:rPr>
                <w:rFonts w:ascii="Univers" w:hAnsi="Univers"/>
                <w:b/>
                <w:sz w:val="32"/>
                <w:lang w:val="en-CA"/>
              </w:rPr>
              <w:t>Environment</w:t>
            </w:r>
          </w:p>
          <w:p w14:paraId="332CC644" w14:textId="77777777" w:rsidR="00C15867" w:rsidRPr="00DD043C" w:rsidRDefault="00C15867" w:rsidP="00DC20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D043C">
              <w:rPr>
                <w:rFonts w:ascii="Univers" w:hAnsi="Univers"/>
                <w:b/>
                <w:sz w:val="32"/>
                <w:lang w:val="en-CA"/>
              </w:rPr>
              <w:t>Programme</w:t>
            </w:r>
          </w:p>
          <w:p w14:paraId="57BEDD58" w14:textId="77777777" w:rsidR="00C15867" w:rsidRPr="00DD043C" w:rsidRDefault="00C15867" w:rsidP="00DC202C">
            <w:pPr>
              <w:spacing w:before="720"/>
              <w:ind w:left="158"/>
              <w:rPr>
                <w:lang w:val="en-CA"/>
              </w:rPr>
            </w:pPr>
          </w:p>
        </w:tc>
        <w:tc>
          <w:tcPr>
            <w:tcW w:w="4590" w:type="dxa"/>
            <w:tcBorders>
              <w:top w:val="nil"/>
              <w:left w:val="nil"/>
              <w:bottom w:val="single" w:sz="36" w:space="0" w:color="auto"/>
              <w:right w:val="nil"/>
            </w:tcBorders>
          </w:tcPr>
          <w:p w14:paraId="503E4D1D" w14:textId="77777777" w:rsidR="00C15867" w:rsidRPr="00DD043C" w:rsidRDefault="00C15867" w:rsidP="00DC202C">
            <w:pPr>
              <w:rPr>
                <w:lang w:val="en-CA"/>
              </w:rPr>
            </w:pPr>
            <w:r w:rsidRPr="00DD043C">
              <w:rPr>
                <w:lang w:val="en-CA"/>
              </w:rPr>
              <w:t>Distr.</w:t>
            </w:r>
          </w:p>
          <w:p w14:paraId="01212AB4" w14:textId="77777777" w:rsidR="00923540" w:rsidRPr="00DD043C" w:rsidRDefault="00923540" w:rsidP="00923540">
            <w:pPr>
              <w:rPr>
                <w:lang w:val="en-CA"/>
              </w:rPr>
            </w:pPr>
            <w:r w:rsidRPr="00DD043C">
              <w:rPr>
                <w:lang w:val="en-CA"/>
              </w:rPr>
              <w:t>GENERAL</w:t>
            </w:r>
          </w:p>
          <w:p w14:paraId="706FF4B5" w14:textId="77777777" w:rsidR="00C15867" w:rsidRPr="00DD043C" w:rsidRDefault="00C15867" w:rsidP="00DC202C">
            <w:pPr>
              <w:rPr>
                <w:lang w:val="en-CA"/>
              </w:rPr>
            </w:pPr>
          </w:p>
          <w:p w14:paraId="120BC23D" w14:textId="77777777" w:rsidR="00C15867" w:rsidRPr="00DD043C" w:rsidRDefault="00C15867" w:rsidP="00DC202C">
            <w:pPr>
              <w:rPr>
                <w:lang w:val="en-CA"/>
              </w:rPr>
            </w:pPr>
          </w:p>
          <w:p w14:paraId="68274E30" w14:textId="77777777" w:rsidR="00C15867" w:rsidRPr="00DD043C" w:rsidRDefault="00E84B94" w:rsidP="00DC202C">
            <w:pPr>
              <w:rPr>
                <w:lang w:val="en-CA"/>
              </w:rPr>
            </w:pPr>
            <w:r w:rsidRPr="00DD043C">
              <w:rPr>
                <w:lang w:val="en-CA"/>
              </w:rPr>
              <w:fldChar w:fldCharType="begin"/>
            </w:r>
            <w:r w:rsidRPr="00DD043C">
              <w:rPr>
                <w:lang w:val="en-CA"/>
              </w:rPr>
              <w:instrText xml:space="preserve"> DOCPROPERTY "Document number"  \* MERGEFORMAT </w:instrText>
            </w:r>
            <w:r w:rsidRPr="00DD043C">
              <w:rPr>
                <w:lang w:val="en-CA"/>
              </w:rPr>
              <w:fldChar w:fldCharType="separate"/>
            </w:r>
            <w:r w:rsidRPr="00DD043C">
              <w:rPr>
                <w:lang w:val="en-CA"/>
              </w:rPr>
              <w:t>UNEP/OzL.Pro/ExCom/80/30</w:t>
            </w:r>
            <w:r w:rsidRPr="00DD043C">
              <w:rPr>
                <w:lang w:val="en-CA"/>
              </w:rPr>
              <w:fldChar w:fldCharType="end"/>
            </w:r>
          </w:p>
          <w:p w14:paraId="46EF71D6" w14:textId="7B18D986" w:rsidR="00C15867" w:rsidRPr="00DD043C" w:rsidRDefault="00BC2495" w:rsidP="00DC202C">
            <w:pPr>
              <w:rPr>
                <w:lang w:val="en-CA"/>
              </w:rPr>
            </w:pPr>
            <w:r w:rsidRPr="00DD043C">
              <w:rPr>
                <w:lang w:val="en-CA"/>
              </w:rPr>
              <w:fldChar w:fldCharType="begin"/>
            </w:r>
            <w:r w:rsidR="00851352" w:rsidRPr="00DD043C">
              <w:rPr>
                <w:lang w:val="en-CA"/>
              </w:rPr>
              <w:instrText xml:space="preserve"> DOCPROPERTY "Revision date" \@ "d MMMM YYYY"  \* MERGEFORMAT </w:instrText>
            </w:r>
            <w:r w:rsidRPr="00DD043C">
              <w:rPr>
                <w:lang w:val="en-CA"/>
              </w:rPr>
              <w:fldChar w:fldCharType="separate"/>
            </w:r>
            <w:r w:rsidR="008D73CB">
              <w:rPr>
                <w:lang w:val="en-CA"/>
              </w:rPr>
              <w:t>20 October 2017</w:t>
            </w:r>
            <w:r w:rsidRPr="00DD043C">
              <w:rPr>
                <w:lang w:val="en-CA"/>
              </w:rPr>
              <w:fldChar w:fldCharType="end"/>
            </w:r>
          </w:p>
          <w:p w14:paraId="6AEEF5E2" w14:textId="77777777" w:rsidR="00C15867" w:rsidRPr="00DD043C" w:rsidRDefault="00C15867" w:rsidP="00DC202C">
            <w:pPr>
              <w:rPr>
                <w:caps/>
                <w:lang w:val="en-CA"/>
              </w:rPr>
            </w:pPr>
          </w:p>
          <w:p w14:paraId="6C5BC274" w14:textId="77777777" w:rsidR="00C15867" w:rsidRPr="00DD043C" w:rsidRDefault="00C15867" w:rsidP="00DC202C">
            <w:pPr>
              <w:rPr>
                <w:lang w:val="en-CA"/>
              </w:rPr>
            </w:pPr>
            <w:r w:rsidRPr="00DD043C">
              <w:rPr>
                <w:lang w:val="en-CA"/>
              </w:rPr>
              <w:t>ORIGINAL: ENGLISH</w:t>
            </w:r>
          </w:p>
        </w:tc>
      </w:tr>
    </w:tbl>
    <w:p w14:paraId="0725F708" w14:textId="77777777" w:rsidR="00BF3022" w:rsidRPr="00DD043C" w:rsidRDefault="00C15867" w:rsidP="00BF3022">
      <w:pPr>
        <w:jc w:val="left"/>
        <w:rPr>
          <w:lang w:val="en-CA"/>
        </w:rPr>
      </w:pPr>
      <w:r w:rsidRPr="00DD043C">
        <w:rPr>
          <w:lang w:val="en-CA"/>
        </w:rPr>
        <w:t>EXECUTIVE COMMITTEE OF</w:t>
      </w:r>
      <w:r w:rsidRPr="00DD043C">
        <w:rPr>
          <w:lang w:val="en-CA"/>
        </w:rPr>
        <w:br/>
      </w:r>
      <w:r w:rsidR="005355F2" w:rsidRPr="00DD043C">
        <w:rPr>
          <w:lang w:val="en-CA"/>
        </w:rPr>
        <w:t xml:space="preserve"> </w:t>
      </w:r>
      <w:r w:rsidRPr="00DD043C">
        <w:rPr>
          <w:lang w:val="en-CA"/>
        </w:rPr>
        <w:t>THE MULTILATERAL FUND FOR THE</w:t>
      </w:r>
      <w:r w:rsidRPr="00DD043C">
        <w:rPr>
          <w:lang w:val="en-CA"/>
        </w:rPr>
        <w:br/>
      </w:r>
      <w:r w:rsidR="005355F2" w:rsidRPr="00DD043C">
        <w:rPr>
          <w:lang w:val="en-CA"/>
        </w:rPr>
        <w:t xml:space="preserve"> </w:t>
      </w:r>
      <w:r w:rsidRPr="00DD043C">
        <w:rPr>
          <w:lang w:val="en-CA"/>
        </w:rPr>
        <w:t>IMPLEMENTATION OF THE MONTREAL PROTOCOL</w:t>
      </w:r>
      <w:r w:rsidRPr="00DD043C">
        <w:rPr>
          <w:lang w:val="en-CA"/>
        </w:rPr>
        <w:br/>
      </w:r>
      <w:r w:rsidR="003B33BD" w:rsidRPr="00DD043C">
        <w:rPr>
          <w:lang w:val="en-CA"/>
        </w:rPr>
        <w:t>Eightieth</w:t>
      </w:r>
      <w:r w:rsidR="00831979" w:rsidRPr="00DD043C">
        <w:rPr>
          <w:lang w:val="en-CA"/>
        </w:rPr>
        <w:t xml:space="preserve"> </w:t>
      </w:r>
      <w:r w:rsidR="00BF3022" w:rsidRPr="00DD043C">
        <w:rPr>
          <w:lang w:val="en-CA"/>
        </w:rPr>
        <w:t>Meeting</w:t>
      </w:r>
    </w:p>
    <w:p w14:paraId="56829DB6" w14:textId="77777777" w:rsidR="009960E5" w:rsidRPr="00DD043C" w:rsidRDefault="003B33BD" w:rsidP="00BF3022">
      <w:pPr>
        <w:jc w:val="left"/>
        <w:rPr>
          <w:lang w:val="en-CA"/>
        </w:rPr>
      </w:pPr>
      <w:r w:rsidRPr="00DD043C">
        <w:rPr>
          <w:lang w:val="en-CA"/>
        </w:rPr>
        <w:t>Montreal</w:t>
      </w:r>
      <w:r w:rsidR="00BF3022" w:rsidRPr="00DD043C">
        <w:rPr>
          <w:lang w:val="en-CA"/>
        </w:rPr>
        <w:t xml:space="preserve">, </w:t>
      </w:r>
      <w:r w:rsidRPr="00DD043C">
        <w:rPr>
          <w:lang w:val="en-CA"/>
        </w:rPr>
        <w:t>13</w:t>
      </w:r>
      <w:r w:rsidR="009154C3" w:rsidRPr="00DD043C">
        <w:rPr>
          <w:lang w:val="en-CA"/>
        </w:rPr>
        <w:t>-</w:t>
      </w:r>
      <w:r w:rsidRPr="00DD043C">
        <w:rPr>
          <w:lang w:val="en-CA"/>
        </w:rPr>
        <w:t>17 November 2017</w:t>
      </w:r>
    </w:p>
    <w:p w14:paraId="6BE9249C" w14:textId="77777777" w:rsidR="00C15867" w:rsidRPr="00DD043C" w:rsidRDefault="00C15867" w:rsidP="009960E5">
      <w:pPr>
        <w:jc w:val="left"/>
        <w:rPr>
          <w:lang w:val="en-CA"/>
        </w:rPr>
      </w:pPr>
    </w:p>
    <w:p w14:paraId="6A2E582D" w14:textId="77777777" w:rsidR="00851511" w:rsidRPr="00DD043C" w:rsidRDefault="00851511" w:rsidP="00B75FDD">
      <w:pPr>
        <w:jc w:val="center"/>
        <w:rPr>
          <w:b/>
          <w:lang w:val="en-CA"/>
        </w:rPr>
      </w:pPr>
    </w:p>
    <w:p w14:paraId="0EF99895" w14:textId="77777777" w:rsidR="00851511" w:rsidRPr="00DD043C" w:rsidRDefault="00851511" w:rsidP="00B75FDD">
      <w:pPr>
        <w:jc w:val="center"/>
        <w:rPr>
          <w:b/>
          <w:lang w:val="en-CA"/>
        </w:rPr>
      </w:pPr>
    </w:p>
    <w:p w14:paraId="185F44A1" w14:textId="77777777" w:rsidR="00B75FDD" w:rsidRPr="00DD043C" w:rsidRDefault="00B75FDD" w:rsidP="00B75FDD">
      <w:pPr>
        <w:jc w:val="center"/>
        <w:rPr>
          <w:b/>
          <w:lang w:val="en-CA"/>
        </w:rPr>
      </w:pPr>
      <w:r w:rsidRPr="00DD043C">
        <w:rPr>
          <w:b/>
          <w:lang w:val="en-CA"/>
        </w:rPr>
        <w:t>PROJECT PROPOSAL:</w:t>
      </w:r>
      <w:r w:rsidR="005355F2" w:rsidRPr="00DD043C">
        <w:rPr>
          <w:b/>
          <w:lang w:val="en-CA"/>
        </w:rPr>
        <w:t xml:space="preserve"> </w:t>
      </w:r>
      <w:r w:rsidR="00BE2C6C" w:rsidRPr="00DD043C">
        <w:rPr>
          <w:b/>
          <w:lang w:val="en-CA"/>
        </w:rPr>
        <w:t>ARGENTINA</w:t>
      </w:r>
    </w:p>
    <w:p w14:paraId="19D88651" w14:textId="77777777" w:rsidR="00B75FDD" w:rsidRPr="00DD043C" w:rsidRDefault="00B75FDD" w:rsidP="00B75FDD">
      <w:pPr>
        <w:rPr>
          <w:lang w:val="en-CA"/>
        </w:rPr>
      </w:pPr>
    </w:p>
    <w:p w14:paraId="22A5A340" w14:textId="77777777" w:rsidR="00B75FDD" w:rsidRPr="00DD043C" w:rsidRDefault="00B75FDD" w:rsidP="00B75FDD">
      <w:pPr>
        <w:ind w:firstLine="720"/>
        <w:rPr>
          <w:lang w:val="en-CA"/>
        </w:rPr>
      </w:pPr>
      <w:r w:rsidRPr="00DD043C">
        <w:rPr>
          <w:lang w:val="en-CA"/>
        </w:rPr>
        <w:t xml:space="preserve">This document consists of the comments and recommendation of the Secretariat on the following project proposal: </w:t>
      </w:r>
    </w:p>
    <w:p w14:paraId="47748F36" w14:textId="77777777" w:rsidR="00B75FDD" w:rsidRPr="00DD043C" w:rsidRDefault="00B75FDD" w:rsidP="00B75FDD">
      <w:pPr>
        <w:rPr>
          <w:lang w:val="en-CA"/>
        </w:rPr>
      </w:pPr>
    </w:p>
    <w:p w14:paraId="5DA6F6F6" w14:textId="77777777" w:rsidR="00B75FDD" w:rsidRPr="00DD043C" w:rsidRDefault="00B75FDD" w:rsidP="00B75FDD">
      <w:pPr>
        <w:rPr>
          <w:u w:val="single"/>
          <w:lang w:val="en-CA"/>
        </w:rPr>
      </w:pPr>
      <w:r w:rsidRPr="00DD043C">
        <w:rPr>
          <w:u w:val="single"/>
          <w:lang w:val="en-CA"/>
        </w:rPr>
        <w:t>Phase-out</w:t>
      </w:r>
    </w:p>
    <w:p w14:paraId="695D2E3B" w14:textId="77777777" w:rsidR="00E84B94" w:rsidRPr="00DD043C" w:rsidRDefault="00E84B94" w:rsidP="00E84B9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2250"/>
      </w:tblGrid>
      <w:tr w:rsidR="00E84B94" w:rsidRPr="00DD043C" w14:paraId="61CFB15C" w14:textId="77777777" w:rsidTr="00585381">
        <w:tc>
          <w:tcPr>
            <w:tcW w:w="7110" w:type="dxa"/>
          </w:tcPr>
          <w:p w14:paraId="36C378BB" w14:textId="74783897" w:rsidR="00E84B94" w:rsidRPr="00DD043C" w:rsidRDefault="00E84B94" w:rsidP="002A4E8C">
            <w:pPr>
              <w:ind w:left="720" w:hanging="720"/>
              <w:rPr>
                <w:lang w:val="en-CA"/>
              </w:rPr>
            </w:pPr>
            <w:r w:rsidRPr="00DD043C">
              <w:rPr>
                <w:lang w:val="en-CA"/>
              </w:rPr>
              <w:t>•</w:t>
            </w:r>
            <w:r w:rsidRPr="00DD043C">
              <w:rPr>
                <w:lang w:val="en-CA"/>
              </w:rPr>
              <w:tab/>
            </w:r>
            <w:r w:rsidR="00673E41">
              <w:rPr>
                <w:lang w:val="en-CA"/>
              </w:rPr>
              <w:t>Conversion project for</w:t>
            </w:r>
            <w:r w:rsidR="00585381">
              <w:rPr>
                <w:lang w:val="en-CA"/>
              </w:rPr>
              <w:t xml:space="preserve"> replacement of HFC-134a with isobutane (R</w:t>
            </w:r>
            <w:r w:rsidR="00CF5F7C">
              <w:rPr>
                <w:lang w:val="en-CA"/>
              </w:rPr>
              <w:noBreakHyphen/>
            </w:r>
            <w:r w:rsidR="00585381">
              <w:rPr>
                <w:lang w:val="en-CA"/>
              </w:rPr>
              <w:t>600a) / propane (R-290)</w:t>
            </w:r>
            <w:r w:rsidR="002A4E8C">
              <w:rPr>
                <w:lang w:val="en-CA"/>
              </w:rPr>
              <w:t>-</w:t>
            </w:r>
            <w:r w:rsidR="00585381">
              <w:rPr>
                <w:lang w:val="en-CA"/>
              </w:rPr>
              <w:t>based refrigerant in the manufacture of domestic and commercial refrigeration equipment</w:t>
            </w:r>
          </w:p>
        </w:tc>
        <w:tc>
          <w:tcPr>
            <w:tcW w:w="2250" w:type="dxa"/>
          </w:tcPr>
          <w:p w14:paraId="03FB7BF9" w14:textId="77777777" w:rsidR="00E84B94" w:rsidRPr="00DD043C" w:rsidRDefault="00E84B94" w:rsidP="00E84B94">
            <w:pPr>
              <w:jc w:val="right"/>
              <w:rPr>
                <w:lang w:val="en-CA"/>
              </w:rPr>
            </w:pPr>
            <w:r w:rsidRPr="00DD043C">
              <w:rPr>
                <w:lang w:val="en-CA"/>
              </w:rPr>
              <w:t>UNIDO</w:t>
            </w:r>
          </w:p>
        </w:tc>
      </w:tr>
    </w:tbl>
    <w:p w14:paraId="77D3EF35" w14:textId="77777777" w:rsidR="00E84B94" w:rsidRPr="00DD043C" w:rsidRDefault="00E84B94" w:rsidP="00E84B94">
      <w:pPr>
        <w:pStyle w:val="Title1"/>
        <w:rPr>
          <w:lang w:val="en-CA"/>
        </w:rPr>
      </w:pPr>
    </w:p>
    <w:p w14:paraId="188CCDD3" w14:textId="77777777" w:rsidR="00E84B94" w:rsidRPr="00DD043C" w:rsidRDefault="00E84B94" w:rsidP="00E84B94">
      <w:pPr>
        <w:pStyle w:val="Heading1"/>
        <w:numPr>
          <w:ilvl w:val="0"/>
          <w:numId w:val="0"/>
        </w:numPr>
        <w:rPr>
          <w:lang w:val="en-CA"/>
        </w:rPr>
      </w:pPr>
    </w:p>
    <w:p w14:paraId="6CC0DE02" w14:textId="77777777" w:rsidR="00B75FDD" w:rsidRPr="00DD043C" w:rsidRDefault="00B75FDD" w:rsidP="00B75FDD">
      <w:pPr>
        <w:pStyle w:val="StyleHeader4Para4Left0Firstline0"/>
        <w:numPr>
          <w:ilvl w:val="0"/>
          <w:numId w:val="0"/>
        </w:numPr>
        <w:rPr>
          <w:lang w:val="en-CA"/>
        </w:rPr>
      </w:pPr>
    </w:p>
    <w:p w14:paraId="3E11E212" w14:textId="77777777" w:rsidR="00B75FDD" w:rsidRPr="00DD043C" w:rsidRDefault="00B75FDD" w:rsidP="00B75FDD">
      <w:pPr>
        <w:pStyle w:val="StyleHeader4Para4Left0Firstline0"/>
        <w:numPr>
          <w:ilvl w:val="0"/>
          <w:numId w:val="0"/>
        </w:numPr>
        <w:rPr>
          <w:lang w:val="en-CA"/>
        </w:rPr>
      </w:pPr>
      <w:r w:rsidRPr="00DD043C">
        <w:rPr>
          <w:lang w:val="en-CA"/>
        </w:rPr>
        <w:br w:type="page"/>
      </w:r>
    </w:p>
    <w:p w14:paraId="4BFAAE15" w14:textId="77777777" w:rsidR="00B75FDD" w:rsidRPr="00DD043C" w:rsidRDefault="00B75FDD" w:rsidP="00B75FDD">
      <w:pPr>
        <w:jc w:val="center"/>
        <w:rPr>
          <w:b/>
          <w:lang w:val="en-CA"/>
        </w:rPr>
      </w:pPr>
      <w:r w:rsidRPr="00DD043C">
        <w:rPr>
          <w:b/>
          <w:lang w:val="en-CA"/>
        </w:rPr>
        <w:lastRenderedPageBreak/>
        <w:t>PROJECT EVALUATION SHEET – MULTI-YEAR PROJECTS</w:t>
      </w:r>
    </w:p>
    <w:p w14:paraId="6AF54068" w14:textId="77777777" w:rsidR="00AD6912" w:rsidRPr="00DD043C" w:rsidRDefault="00AD6912" w:rsidP="00B75FDD">
      <w:pPr>
        <w:jc w:val="center"/>
        <w:rPr>
          <w:b/>
          <w:lang w:val="en-CA"/>
        </w:rPr>
      </w:pPr>
    </w:p>
    <w:p w14:paraId="5DB4BB62" w14:textId="77777777" w:rsidR="00B75FDD" w:rsidRPr="00DD043C" w:rsidRDefault="00767D7A" w:rsidP="00B75FDD">
      <w:pPr>
        <w:spacing w:after="80"/>
        <w:jc w:val="center"/>
        <w:rPr>
          <w:b/>
          <w:lang w:val="en-CA"/>
        </w:rPr>
      </w:pPr>
      <w:r w:rsidRPr="00DD043C">
        <w:rPr>
          <w:b/>
          <w:lang w:val="en-CA"/>
        </w:rPr>
        <w:t>ARGENTINA</w:t>
      </w:r>
    </w:p>
    <w:p w14:paraId="79858420" w14:textId="77777777" w:rsidR="00AD6912" w:rsidRPr="00DD043C" w:rsidRDefault="00AD6912" w:rsidP="00B75FDD">
      <w:pPr>
        <w:spacing w:after="80"/>
        <w:jc w:val="center"/>
        <w:rPr>
          <w:b/>
          <w:lang w:val="en-CA"/>
        </w:rPr>
      </w:pPr>
    </w:p>
    <w:p w14:paraId="122AC48D" w14:textId="77777777" w:rsidR="00E84B94" w:rsidRPr="00DD043C" w:rsidRDefault="00E84B94" w:rsidP="00E84B94">
      <w:pPr>
        <w:tabs>
          <w:tab w:val="left" w:pos="5580"/>
        </w:tabs>
        <w:ind w:right="-540"/>
        <w:rPr>
          <w:b/>
          <w:sz w:val="20"/>
          <w:lang w:val="en-CA"/>
        </w:rPr>
      </w:pPr>
      <w:r w:rsidRPr="00DD043C">
        <w:rPr>
          <w:b/>
          <w:caps/>
          <w:sz w:val="20"/>
          <w:lang w:val="en-CA"/>
        </w:rPr>
        <w:t>Project title(S)</w:t>
      </w:r>
      <w:r w:rsidRPr="00DD043C">
        <w:rPr>
          <w:b/>
          <w:sz w:val="20"/>
          <w:lang w:val="en-CA"/>
        </w:rPr>
        <w:tab/>
      </w:r>
      <w:r w:rsidRPr="00DD043C">
        <w:rPr>
          <w:b/>
          <w:caps/>
          <w:sz w:val="20"/>
          <w:lang w:val="en-CA"/>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4"/>
        <w:gridCol w:w="2309"/>
      </w:tblGrid>
      <w:tr w:rsidR="00E84B94" w:rsidRPr="00DD043C" w14:paraId="1516D76E" w14:textId="77777777" w:rsidTr="00E84B94">
        <w:trPr>
          <w:trHeight w:val="251"/>
        </w:trPr>
        <w:tc>
          <w:tcPr>
            <w:tcW w:w="468" w:type="dxa"/>
          </w:tcPr>
          <w:p w14:paraId="0DC311B1" w14:textId="77777777" w:rsidR="00E84B94" w:rsidRPr="00DD043C" w:rsidRDefault="00E84B94" w:rsidP="00E84B94">
            <w:pPr>
              <w:tabs>
                <w:tab w:val="left" w:pos="383"/>
              </w:tabs>
              <w:rPr>
                <w:sz w:val="20"/>
                <w:szCs w:val="20"/>
                <w:lang w:val="en-CA"/>
              </w:rPr>
            </w:pPr>
            <w:r w:rsidRPr="00DD043C">
              <w:rPr>
                <w:sz w:val="20"/>
                <w:szCs w:val="20"/>
                <w:lang w:val="en-CA"/>
              </w:rPr>
              <w:t>(a)</w:t>
            </w:r>
          </w:p>
        </w:tc>
        <w:tc>
          <w:tcPr>
            <w:tcW w:w="6750" w:type="dxa"/>
            <w:tcBorders>
              <w:right w:val="single" w:sz="4" w:space="0" w:color="auto"/>
            </w:tcBorders>
          </w:tcPr>
          <w:p w14:paraId="0F8A7D2F" w14:textId="385B578B" w:rsidR="00E84B94" w:rsidRPr="00DD043C" w:rsidRDefault="00673E41" w:rsidP="002A4E8C">
            <w:pPr>
              <w:tabs>
                <w:tab w:val="left" w:pos="383"/>
              </w:tabs>
              <w:rPr>
                <w:sz w:val="20"/>
                <w:szCs w:val="20"/>
                <w:lang w:val="en-CA"/>
              </w:rPr>
            </w:pPr>
            <w:r>
              <w:rPr>
                <w:lang w:val="en-CA"/>
              </w:rPr>
              <w:t>Conversion project for</w:t>
            </w:r>
            <w:r w:rsidR="00585381">
              <w:rPr>
                <w:lang w:val="en-CA"/>
              </w:rPr>
              <w:t xml:space="preserve"> replacement of HFC-134a with isobutane (R</w:t>
            </w:r>
            <w:r w:rsidR="00CF5F7C">
              <w:rPr>
                <w:lang w:val="en-CA"/>
              </w:rPr>
              <w:noBreakHyphen/>
            </w:r>
            <w:r w:rsidR="00585381">
              <w:rPr>
                <w:lang w:val="en-CA"/>
              </w:rPr>
              <w:t>600a) / propane (R-290)</w:t>
            </w:r>
            <w:r w:rsidR="002A4E8C">
              <w:rPr>
                <w:lang w:val="en-CA"/>
              </w:rPr>
              <w:t>-</w:t>
            </w:r>
            <w:r w:rsidR="00585381">
              <w:rPr>
                <w:lang w:val="en-CA"/>
              </w:rPr>
              <w:t>based refrigerant in the manufacture of domestic and commercial refrigeration equipment</w:t>
            </w:r>
          </w:p>
        </w:tc>
        <w:tc>
          <w:tcPr>
            <w:tcW w:w="2358" w:type="dxa"/>
            <w:tcBorders>
              <w:top w:val="single" w:sz="4" w:space="0" w:color="auto"/>
              <w:left w:val="single" w:sz="4" w:space="0" w:color="auto"/>
              <w:bottom w:val="single" w:sz="4" w:space="0" w:color="auto"/>
            </w:tcBorders>
          </w:tcPr>
          <w:p w14:paraId="4EF12B4C" w14:textId="77777777" w:rsidR="00E84B94" w:rsidRPr="00DD043C" w:rsidRDefault="00E84B94" w:rsidP="00E84B94">
            <w:pPr>
              <w:jc w:val="right"/>
              <w:rPr>
                <w:sz w:val="20"/>
                <w:szCs w:val="20"/>
                <w:lang w:val="en-CA"/>
              </w:rPr>
            </w:pPr>
            <w:r w:rsidRPr="00DD043C">
              <w:rPr>
                <w:sz w:val="20"/>
                <w:szCs w:val="20"/>
                <w:lang w:val="en-CA"/>
              </w:rPr>
              <w:t>UNIDO</w:t>
            </w:r>
          </w:p>
        </w:tc>
      </w:tr>
    </w:tbl>
    <w:p w14:paraId="2853621E" w14:textId="77777777" w:rsidR="00E84B94" w:rsidRPr="00DD043C" w:rsidRDefault="00E84B94" w:rsidP="00E84B94">
      <w:pPr>
        <w:rPr>
          <w:sz w:val="20"/>
          <w:lang w:val="en-CA"/>
        </w:rPr>
      </w:pPr>
    </w:p>
    <w:p w14:paraId="21E7D37F" w14:textId="77777777" w:rsidR="00E84B94" w:rsidRPr="00DD043C" w:rsidRDefault="00E84B94" w:rsidP="00E84B94">
      <w:pPr>
        <w:rPr>
          <w:sz w:val="20"/>
          <w:lang w:val="en-CA"/>
        </w:rPr>
      </w:pPr>
    </w:p>
    <w:tbl>
      <w:tblPr>
        <w:tblStyle w:val="TableGrid"/>
        <w:tblW w:w="0" w:type="auto"/>
        <w:tblLook w:val="01E0" w:firstRow="1" w:lastRow="1" w:firstColumn="1" w:lastColumn="1" w:noHBand="0" w:noVBand="0"/>
      </w:tblPr>
      <w:tblGrid>
        <w:gridCol w:w="5601"/>
        <w:gridCol w:w="3749"/>
      </w:tblGrid>
      <w:tr w:rsidR="00E84B94" w:rsidRPr="00DD043C" w14:paraId="43D0FCBD" w14:textId="77777777" w:rsidTr="00E84B94">
        <w:tc>
          <w:tcPr>
            <w:tcW w:w="5670" w:type="dxa"/>
          </w:tcPr>
          <w:p w14:paraId="55A96443" w14:textId="77777777" w:rsidR="00E84B94" w:rsidRPr="00DD043C" w:rsidRDefault="00E84B94" w:rsidP="00E84B94">
            <w:pPr>
              <w:rPr>
                <w:sz w:val="20"/>
                <w:lang w:val="en-CA"/>
              </w:rPr>
            </w:pPr>
            <w:r w:rsidRPr="00DD043C">
              <w:rPr>
                <w:b/>
                <w:caps/>
                <w:sz w:val="20"/>
                <w:lang w:val="en-CA"/>
              </w:rPr>
              <w:t>National co-ordinating agency</w:t>
            </w:r>
          </w:p>
        </w:tc>
        <w:tc>
          <w:tcPr>
            <w:tcW w:w="3798" w:type="dxa"/>
          </w:tcPr>
          <w:p w14:paraId="5E782FDC" w14:textId="77777777" w:rsidR="00E84B94" w:rsidRPr="00DD043C" w:rsidRDefault="00E84B94" w:rsidP="00E84B94">
            <w:pPr>
              <w:jc w:val="right"/>
              <w:rPr>
                <w:sz w:val="20"/>
                <w:lang w:val="en-CA"/>
              </w:rPr>
            </w:pPr>
            <w:r w:rsidRPr="00DD043C">
              <w:rPr>
                <w:sz w:val="20"/>
                <w:lang w:val="en-CA"/>
              </w:rPr>
              <w:t>OPROZ</w:t>
            </w:r>
          </w:p>
        </w:tc>
      </w:tr>
    </w:tbl>
    <w:p w14:paraId="437CB521" w14:textId="77777777" w:rsidR="00E84B94" w:rsidRPr="00DD043C" w:rsidRDefault="00E84B94" w:rsidP="00E84B94">
      <w:pPr>
        <w:rPr>
          <w:caps/>
          <w:sz w:val="20"/>
          <w:lang w:val="en-CA"/>
        </w:rPr>
      </w:pPr>
    </w:p>
    <w:p w14:paraId="223D7DFE" w14:textId="77777777" w:rsidR="00E84B94" w:rsidRPr="00DD043C" w:rsidRDefault="00E84B94" w:rsidP="00E84B94">
      <w:pPr>
        <w:rPr>
          <w:b/>
          <w:caps/>
          <w:sz w:val="20"/>
          <w:lang w:val="en-CA"/>
        </w:rPr>
      </w:pPr>
      <w:r w:rsidRPr="00DD043C">
        <w:rPr>
          <w:b/>
          <w:caps/>
          <w:sz w:val="20"/>
          <w:lang w:val="en-CA"/>
        </w:rPr>
        <w:t xml:space="preserve">LateSt reported consumption data for ODS addressed in project </w:t>
      </w:r>
    </w:p>
    <w:p w14:paraId="2C174C4C" w14:textId="77777777" w:rsidR="00E84B94" w:rsidRPr="00DD043C" w:rsidRDefault="00E84B94" w:rsidP="00E84B94">
      <w:pPr>
        <w:spacing w:before="60"/>
        <w:rPr>
          <w:b/>
          <w:caps/>
          <w:sz w:val="20"/>
          <w:lang w:val="en-CA"/>
        </w:rPr>
      </w:pPr>
      <w:r w:rsidRPr="00DD043C">
        <w:rPr>
          <w:b/>
          <w:caps/>
          <w:sz w:val="20"/>
          <w:lang w:val="en-CA"/>
        </w:rPr>
        <w:t>A:  Article-7 data (ODP tonnes, [insert year], as of [insert month and year])</w:t>
      </w:r>
    </w:p>
    <w:tbl>
      <w:tblPr>
        <w:tblStyle w:val="TableGrid"/>
        <w:tblpPr w:leftFromText="180" w:rightFromText="180" w:vertAnchor="text" w:horzAnchor="margin" w:tblpXSpec="center" w:tblpY="90"/>
        <w:tblW w:w="9468" w:type="dxa"/>
        <w:tblLook w:val="01E0" w:firstRow="1" w:lastRow="1" w:firstColumn="1" w:lastColumn="1" w:noHBand="0" w:noVBand="0"/>
      </w:tblPr>
      <w:tblGrid>
        <w:gridCol w:w="8208"/>
        <w:gridCol w:w="1260"/>
      </w:tblGrid>
      <w:tr w:rsidR="00E84B94" w:rsidRPr="00DD043C" w14:paraId="1C5700B8" w14:textId="77777777" w:rsidTr="00E84B94">
        <w:tc>
          <w:tcPr>
            <w:tcW w:w="8208" w:type="dxa"/>
          </w:tcPr>
          <w:p w14:paraId="14D6BCFB" w14:textId="77777777" w:rsidR="00E84B94" w:rsidRPr="00DD043C" w:rsidRDefault="00E84B94" w:rsidP="00E84B94">
            <w:pPr>
              <w:jc w:val="left"/>
              <w:rPr>
                <w:sz w:val="20"/>
                <w:highlight w:val="yellow"/>
                <w:lang w:val="en-CA"/>
              </w:rPr>
            </w:pPr>
            <w:r w:rsidRPr="00DD043C">
              <w:rPr>
                <w:sz w:val="20"/>
                <w:lang w:val="en-CA"/>
              </w:rPr>
              <w:t>HFCs</w:t>
            </w:r>
          </w:p>
        </w:tc>
        <w:tc>
          <w:tcPr>
            <w:tcW w:w="1260" w:type="dxa"/>
          </w:tcPr>
          <w:p w14:paraId="0D1C9399" w14:textId="5564BBDA" w:rsidR="00E84B94" w:rsidRPr="00DD043C" w:rsidRDefault="005E191E" w:rsidP="00E84B94">
            <w:pPr>
              <w:jc w:val="right"/>
              <w:rPr>
                <w:sz w:val="20"/>
                <w:lang w:val="en-CA"/>
              </w:rPr>
            </w:pPr>
            <w:r>
              <w:rPr>
                <w:sz w:val="20"/>
                <w:lang w:val="en-CA"/>
              </w:rPr>
              <w:t>*</w:t>
            </w:r>
          </w:p>
        </w:tc>
      </w:tr>
    </w:tbl>
    <w:p w14:paraId="50C345CB" w14:textId="77777777" w:rsidR="00E84B94" w:rsidRPr="00DD043C" w:rsidRDefault="00E84B94" w:rsidP="00E84B94">
      <w:pPr>
        <w:spacing w:before="120" w:after="60"/>
        <w:rPr>
          <w:b/>
          <w:sz w:val="20"/>
          <w:lang w:val="en-CA"/>
        </w:rPr>
      </w:pPr>
    </w:p>
    <w:p w14:paraId="6E596A5D" w14:textId="77777777" w:rsidR="00E84B94" w:rsidRPr="00DD043C" w:rsidRDefault="00E84B94" w:rsidP="00E84B94">
      <w:pPr>
        <w:spacing w:before="120" w:after="60"/>
        <w:jc w:val="left"/>
        <w:rPr>
          <w:b/>
          <w:caps/>
          <w:sz w:val="20"/>
          <w:lang w:val="en-CA"/>
        </w:rPr>
      </w:pPr>
      <w:r w:rsidRPr="00DD043C">
        <w:rPr>
          <w:b/>
          <w:sz w:val="20"/>
          <w:lang w:val="en-CA"/>
        </w:rPr>
        <w:t xml:space="preserve">B:  COUNTRY PROGRAMME SECTORAL DATA </w:t>
      </w:r>
      <w:r w:rsidRPr="00DD043C">
        <w:rPr>
          <w:b/>
          <w:caps/>
          <w:sz w:val="20"/>
          <w:lang w:val="en-CA"/>
        </w:rPr>
        <w:t>(ODP tonnes, [insert year], as of [insert month and year])</w:t>
      </w:r>
    </w:p>
    <w:tbl>
      <w:tblPr>
        <w:tblStyle w:val="TableGrid"/>
        <w:tblW w:w="9344" w:type="dxa"/>
        <w:tblLayout w:type="fixed"/>
        <w:tblLook w:val="01E0" w:firstRow="1" w:lastRow="1" w:firstColumn="1" w:lastColumn="1" w:noHBand="0" w:noVBand="0"/>
      </w:tblPr>
      <w:tblGrid>
        <w:gridCol w:w="8145"/>
        <w:gridCol w:w="1199"/>
      </w:tblGrid>
      <w:tr w:rsidR="00E84B94" w:rsidRPr="00DD043C" w14:paraId="15EB91E1" w14:textId="77777777" w:rsidTr="00E84B94">
        <w:tc>
          <w:tcPr>
            <w:tcW w:w="8145" w:type="dxa"/>
            <w:tcBorders>
              <w:right w:val="single" w:sz="4" w:space="0" w:color="auto"/>
            </w:tcBorders>
          </w:tcPr>
          <w:p w14:paraId="77526805" w14:textId="77777777" w:rsidR="00E84B94" w:rsidRPr="00DD043C" w:rsidRDefault="00E84B94" w:rsidP="00E84B94">
            <w:pPr>
              <w:rPr>
                <w:sz w:val="20"/>
                <w:lang w:val="en-CA"/>
              </w:rPr>
            </w:pPr>
            <w:r w:rsidRPr="00DD043C">
              <w:rPr>
                <w:sz w:val="20"/>
                <w:lang w:val="en-CA"/>
              </w:rPr>
              <w:t>HFCs</w:t>
            </w:r>
          </w:p>
        </w:tc>
        <w:tc>
          <w:tcPr>
            <w:tcW w:w="1199" w:type="dxa"/>
            <w:tcBorders>
              <w:left w:val="single" w:sz="4" w:space="0" w:color="auto"/>
              <w:right w:val="single" w:sz="4" w:space="0" w:color="auto"/>
            </w:tcBorders>
            <w:shd w:val="clear" w:color="auto" w:fill="auto"/>
          </w:tcPr>
          <w:p w14:paraId="2F6D79EF" w14:textId="7D92F46B" w:rsidR="00E84B94" w:rsidRPr="00DD043C" w:rsidRDefault="005E191E" w:rsidP="00E84B94">
            <w:pPr>
              <w:jc w:val="right"/>
              <w:rPr>
                <w:sz w:val="20"/>
                <w:lang w:val="en-CA"/>
              </w:rPr>
            </w:pPr>
            <w:r>
              <w:rPr>
                <w:sz w:val="20"/>
                <w:lang w:val="en-CA"/>
              </w:rPr>
              <w:t>*</w:t>
            </w:r>
          </w:p>
        </w:tc>
      </w:tr>
    </w:tbl>
    <w:p w14:paraId="0948263B" w14:textId="77777777" w:rsidR="00E84B94" w:rsidRPr="00DD043C" w:rsidRDefault="00E84B94" w:rsidP="00E84B94">
      <w:pPr>
        <w:rPr>
          <w:sz w:val="20"/>
          <w:lang w:val="en-CA"/>
        </w:rPr>
      </w:pPr>
    </w:p>
    <w:tbl>
      <w:tblPr>
        <w:tblStyle w:val="TableGrid"/>
        <w:tblW w:w="0" w:type="auto"/>
        <w:tblLook w:val="01E0" w:firstRow="1" w:lastRow="1" w:firstColumn="1" w:lastColumn="1" w:noHBand="0" w:noVBand="0"/>
      </w:tblPr>
      <w:tblGrid>
        <w:gridCol w:w="7393"/>
        <w:gridCol w:w="1957"/>
      </w:tblGrid>
      <w:tr w:rsidR="00E84B94" w:rsidRPr="00DD043C" w14:paraId="49944297" w14:textId="77777777" w:rsidTr="00E84B94">
        <w:tc>
          <w:tcPr>
            <w:tcW w:w="7488" w:type="dxa"/>
          </w:tcPr>
          <w:p w14:paraId="2FEF4F78" w14:textId="77777777" w:rsidR="00E84B94" w:rsidRPr="00DD043C" w:rsidRDefault="00E84B94" w:rsidP="00E84B94">
            <w:pPr>
              <w:rPr>
                <w:b/>
                <w:sz w:val="20"/>
                <w:lang w:val="en-CA"/>
              </w:rPr>
            </w:pPr>
            <w:r w:rsidRPr="00DD043C">
              <w:rPr>
                <w:b/>
                <w:sz w:val="20"/>
                <w:lang w:val="en-CA"/>
              </w:rPr>
              <w:t>HFC consumption remaining eligible for funding (ODP tonnes)</w:t>
            </w:r>
          </w:p>
        </w:tc>
        <w:tc>
          <w:tcPr>
            <w:tcW w:w="1980" w:type="dxa"/>
          </w:tcPr>
          <w:p w14:paraId="0AC8849D" w14:textId="77777777" w:rsidR="00E84B94" w:rsidRPr="00DD043C" w:rsidRDefault="00E84B94" w:rsidP="00E84B94">
            <w:pPr>
              <w:jc w:val="right"/>
              <w:rPr>
                <w:sz w:val="20"/>
                <w:lang w:val="en-CA"/>
              </w:rPr>
            </w:pPr>
            <w:r w:rsidRPr="00DD043C">
              <w:rPr>
                <w:sz w:val="20"/>
                <w:lang w:val="en-CA"/>
              </w:rPr>
              <w:t>n/a</w:t>
            </w:r>
          </w:p>
        </w:tc>
      </w:tr>
    </w:tbl>
    <w:p w14:paraId="57CB869A" w14:textId="77777777" w:rsidR="00E84B94" w:rsidRPr="00DD043C" w:rsidRDefault="00E84B94" w:rsidP="00E84B94">
      <w:pPr>
        <w:rPr>
          <w:sz w:val="20"/>
          <w:lang w:val="en-CA"/>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E84B94" w:rsidRPr="00DD043C" w14:paraId="28E10C4E" w14:textId="77777777" w:rsidTr="00E84B94">
        <w:trPr>
          <w:trHeight w:val="248"/>
        </w:trPr>
        <w:tc>
          <w:tcPr>
            <w:tcW w:w="4248" w:type="dxa"/>
            <w:vMerge w:val="restart"/>
            <w:tcBorders>
              <w:right w:val="single" w:sz="4" w:space="0" w:color="auto"/>
            </w:tcBorders>
          </w:tcPr>
          <w:p w14:paraId="35F7A36E" w14:textId="77777777" w:rsidR="00E84B94" w:rsidRPr="00DD043C" w:rsidRDefault="00E84B94" w:rsidP="00E84B94">
            <w:pPr>
              <w:jc w:val="left"/>
              <w:rPr>
                <w:i/>
                <w:sz w:val="20"/>
                <w:lang w:val="en-CA"/>
              </w:rPr>
            </w:pPr>
            <w:r w:rsidRPr="00DD043C">
              <w:rPr>
                <w:b/>
                <w:caps/>
                <w:sz w:val="20"/>
                <w:lang w:val="en-CA"/>
              </w:rPr>
              <w:t>Current year Business Plan ALLOCATIONS</w:t>
            </w:r>
          </w:p>
        </w:tc>
        <w:tc>
          <w:tcPr>
            <w:tcW w:w="450" w:type="dxa"/>
            <w:tcBorders>
              <w:left w:val="single" w:sz="4" w:space="0" w:color="auto"/>
              <w:right w:val="single" w:sz="4" w:space="0" w:color="auto"/>
            </w:tcBorders>
          </w:tcPr>
          <w:p w14:paraId="7845727F" w14:textId="77777777" w:rsidR="00E84B94" w:rsidRPr="00DD043C" w:rsidRDefault="00E84B94" w:rsidP="00E84B94">
            <w:pPr>
              <w:rPr>
                <w:i/>
                <w:sz w:val="20"/>
                <w:lang w:val="en-CA"/>
              </w:rPr>
            </w:pPr>
          </w:p>
        </w:tc>
        <w:tc>
          <w:tcPr>
            <w:tcW w:w="2610" w:type="dxa"/>
            <w:tcBorders>
              <w:left w:val="single" w:sz="4" w:space="0" w:color="auto"/>
              <w:right w:val="single" w:sz="4" w:space="0" w:color="auto"/>
            </w:tcBorders>
          </w:tcPr>
          <w:p w14:paraId="1B46738A" w14:textId="77777777" w:rsidR="00E84B94" w:rsidRPr="00DD043C" w:rsidRDefault="00E84B94" w:rsidP="00E84B94">
            <w:pPr>
              <w:jc w:val="center"/>
              <w:rPr>
                <w:b/>
                <w:i/>
                <w:sz w:val="20"/>
                <w:lang w:val="en-CA"/>
              </w:rPr>
            </w:pPr>
            <w:r w:rsidRPr="00DD043C">
              <w:rPr>
                <w:b/>
                <w:sz w:val="20"/>
                <w:lang w:val="en-CA"/>
              </w:rPr>
              <w:t>Funding US $</w:t>
            </w:r>
          </w:p>
        </w:tc>
        <w:tc>
          <w:tcPr>
            <w:tcW w:w="2160" w:type="dxa"/>
            <w:tcBorders>
              <w:left w:val="single" w:sz="4" w:space="0" w:color="auto"/>
            </w:tcBorders>
          </w:tcPr>
          <w:p w14:paraId="78CB4348" w14:textId="77777777" w:rsidR="00E84B94" w:rsidRPr="00DD043C" w:rsidRDefault="00E84B94" w:rsidP="00E84B94">
            <w:pPr>
              <w:jc w:val="center"/>
              <w:rPr>
                <w:b/>
                <w:i/>
                <w:sz w:val="20"/>
                <w:lang w:val="en-CA"/>
              </w:rPr>
            </w:pPr>
            <w:r w:rsidRPr="00DD043C">
              <w:rPr>
                <w:b/>
                <w:sz w:val="20"/>
                <w:lang w:val="en-CA"/>
              </w:rPr>
              <w:t>Phase-out ODP tonnes</w:t>
            </w:r>
          </w:p>
        </w:tc>
      </w:tr>
      <w:tr w:rsidR="00E84B94" w:rsidRPr="00DD043C" w14:paraId="27D1A535" w14:textId="77777777" w:rsidTr="00E84B94">
        <w:trPr>
          <w:trHeight w:val="172"/>
        </w:trPr>
        <w:tc>
          <w:tcPr>
            <w:tcW w:w="4248" w:type="dxa"/>
            <w:vMerge/>
            <w:tcBorders>
              <w:right w:val="single" w:sz="4" w:space="0" w:color="auto"/>
            </w:tcBorders>
          </w:tcPr>
          <w:p w14:paraId="5CA1DC95" w14:textId="77777777" w:rsidR="00E84B94" w:rsidRPr="00DD043C" w:rsidRDefault="00E84B94" w:rsidP="00E84B94">
            <w:pPr>
              <w:rPr>
                <w:sz w:val="20"/>
                <w:lang w:val="en-CA"/>
              </w:rPr>
            </w:pPr>
          </w:p>
        </w:tc>
        <w:tc>
          <w:tcPr>
            <w:tcW w:w="450" w:type="dxa"/>
            <w:tcBorders>
              <w:left w:val="single" w:sz="4" w:space="0" w:color="auto"/>
              <w:right w:val="single" w:sz="4" w:space="0" w:color="auto"/>
            </w:tcBorders>
          </w:tcPr>
          <w:p w14:paraId="48982E93" w14:textId="77777777" w:rsidR="00E84B94" w:rsidRPr="00DD043C" w:rsidRDefault="00E84B94" w:rsidP="00E84B94">
            <w:pPr>
              <w:rPr>
                <w:sz w:val="20"/>
                <w:lang w:val="en-CA"/>
              </w:rPr>
            </w:pPr>
            <w:r w:rsidRPr="00DD043C">
              <w:rPr>
                <w:sz w:val="20"/>
                <w:lang w:val="en-CA"/>
              </w:rPr>
              <w:t>(a)</w:t>
            </w:r>
          </w:p>
        </w:tc>
        <w:tc>
          <w:tcPr>
            <w:tcW w:w="2610" w:type="dxa"/>
            <w:tcBorders>
              <w:left w:val="single" w:sz="4" w:space="0" w:color="auto"/>
              <w:right w:val="single" w:sz="4" w:space="0" w:color="auto"/>
            </w:tcBorders>
          </w:tcPr>
          <w:p w14:paraId="113F8D34" w14:textId="77777777" w:rsidR="00E84B94" w:rsidRPr="00DD043C" w:rsidRDefault="00E84B94" w:rsidP="00E84B94">
            <w:pPr>
              <w:jc w:val="right"/>
              <w:rPr>
                <w:sz w:val="20"/>
                <w:lang w:val="en-CA"/>
              </w:rPr>
            </w:pPr>
            <w:r w:rsidRPr="00DD043C">
              <w:rPr>
                <w:sz w:val="20"/>
                <w:lang w:val="en-CA"/>
              </w:rPr>
              <w:t>0</w:t>
            </w:r>
          </w:p>
        </w:tc>
        <w:tc>
          <w:tcPr>
            <w:tcW w:w="2160" w:type="dxa"/>
            <w:tcBorders>
              <w:left w:val="single" w:sz="4" w:space="0" w:color="auto"/>
            </w:tcBorders>
          </w:tcPr>
          <w:p w14:paraId="4E18C886" w14:textId="77777777" w:rsidR="00E84B94" w:rsidRPr="00DD043C" w:rsidRDefault="00E84B94" w:rsidP="00E84B94">
            <w:pPr>
              <w:jc w:val="right"/>
              <w:rPr>
                <w:sz w:val="20"/>
                <w:lang w:val="en-CA"/>
              </w:rPr>
            </w:pPr>
            <w:r w:rsidRPr="00DD043C">
              <w:rPr>
                <w:sz w:val="20"/>
                <w:lang w:val="en-CA"/>
              </w:rPr>
              <w:t>0</w:t>
            </w:r>
          </w:p>
        </w:tc>
      </w:tr>
    </w:tbl>
    <w:p w14:paraId="30BBA4A4" w14:textId="77777777" w:rsidR="00E84B94" w:rsidRPr="00DD043C" w:rsidRDefault="00E84B94" w:rsidP="00E84B94">
      <w:pPr>
        <w:rPr>
          <w:sz w:val="20"/>
          <w:lang w:val="en-CA"/>
        </w:rPr>
      </w:pPr>
    </w:p>
    <w:p w14:paraId="29A7FEDF" w14:textId="77777777" w:rsidR="00E84B94" w:rsidRPr="00DD043C" w:rsidRDefault="00E84B94" w:rsidP="00E84B94">
      <w:pPr>
        <w:rPr>
          <w:sz w:val="20"/>
          <w:lang w:val="en-CA"/>
        </w:rPr>
      </w:pP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E84B94" w:rsidRPr="00DD043C" w14:paraId="269F33CC" w14:textId="77777777" w:rsidTr="00E84B94">
        <w:trPr>
          <w:trHeight w:val="250"/>
        </w:trPr>
        <w:tc>
          <w:tcPr>
            <w:tcW w:w="6375" w:type="dxa"/>
            <w:gridSpan w:val="2"/>
            <w:tcBorders>
              <w:top w:val="single" w:sz="4" w:space="0" w:color="auto"/>
              <w:left w:val="single" w:sz="4" w:space="0" w:color="auto"/>
              <w:bottom w:val="single" w:sz="4" w:space="0" w:color="auto"/>
              <w:right w:val="single" w:sz="4" w:space="0" w:color="auto"/>
            </w:tcBorders>
          </w:tcPr>
          <w:p w14:paraId="2CE97BF1"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DD043C">
              <w:rPr>
                <w:b/>
                <w:sz w:val="20"/>
                <w:lang w:val="en-CA"/>
              </w:rPr>
              <w:t>PROJECT TITLE:</w:t>
            </w:r>
          </w:p>
        </w:tc>
        <w:tc>
          <w:tcPr>
            <w:tcW w:w="3091" w:type="dxa"/>
            <w:tcBorders>
              <w:top w:val="single" w:sz="4" w:space="0" w:color="auto"/>
              <w:left w:val="single" w:sz="4" w:space="0" w:color="auto"/>
              <w:bottom w:val="single" w:sz="4" w:space="0" w:color="auto"/>
              <w:right w:val="single" w:sz="4" w:space="0" w:color="auto"/>
            </w:tcBorders>
          </w:tcPr>
          <w:p w14:paraId="1444989B" w14:textId="6DE784F7" w:rsidR="00E84B94" w:rsidRPr="00DD043C" w:rsidRDefault="00CF5F7C"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n-CA"/>
              </w:rPr>
            </w:pPr>
            <w:r>
              <w:rPr>
                <w:sz w:val="20"/>
                <w:lang w:val="en-CA"/>
              </w:rPr>
              <w:t>(a)</w:t>
            </w:r>
          </w:p>
        </w:tc>
      </w:tr>
      <w:tr w:rsidR="00E84B94" w:rsidRPr="00DD043C" w14:paraId="66379671" w14:textId="77777777" w:rsidTr="00E84B94">
        <w:trPr>
          <w:trHeight w:val="239"/>
        </w:trPr>
        <w:tc>
          <w:tcPr>
            <w:tcW w:w="6375" w:type="dxa"/>
            <w:gridSpan w:val="2"/>
            <w:tcBorders>
              <w:top w:val="single" w:sz="4" w:space="0" w:color="auto"/>
              <w:left w:val="single" w:sz="4" w:space="0" w:color="auto"/>
              <w:bottom w:val="single" w:sz="4" w:space="0" w:color="auto"/>
              <w:right w:val="single" w:sz="4" w:space="0" w:color="auto"/>
            </w:tcBorders>
          </w:tcPr>
          <w:p w14:paraId="4492E982"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 xml:space="preserve">HFC-134a used at enterprise (mt): </w:t>
            </w:r>
          </w:p>
        </w:tc>
        <w:tc>
          <w:tcPr>
            <w:tcW w:w="3091" w:type="dxa"/>
            <w:tcBorders>
              <w:top w:val="single" w:sz="4" w:space="0" w:color="auto"/>
              <w:left w:val="single" w:sz="4" w:space="0" w:color="auto"/>
              <w:bottom w:val="single" w:sz="4" w:space="0" w:color="auto"/>
              <w:right w:val="single" w:sz="4" w:space="0" w:color="auto"/>
            </w:tcBorders>
          </w:tcPr>
          <w:p w14:paraId="5314F63E"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96.55</w:t>
            </w:r>
          </w:p>
        </w:tc>
      </w:tr>
      <w:tr w:rsidR="00E84B94" w:rsidRPr="00DD043C" w14:paraId="75A665D4" w14:textId="77777777" w:rsidTr="00E84B94">
        <w:trPr>
          <w:trHeight w:val="250"/>
        </w:trPr>
        <w:tc>
          <w:tcPr>
            <w:tcW w:w="6375" w:type="dxa"/>
            <w:gridSpan w:val="2"/>
            <w:tcBorders>
              <w:top w:val="single" w:sz="4" w:space="0" w:color="auto"/>
              <w:left w:val="single" w:sz="4" w:space="0" w:color="auto"/>
              <w:bottom w:val="single" w:sz="4" w:space="0" w:color="auto"/>
              <w:right w:val="single" w:sz="4" w:space="0" w:color="auto"/>
            </w:tcBorders>
          </w:tcPr>
          <w:p w14:paraId="7D9358CB"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HFC-134a to be phased out (mt):</w:t>
            </w:r>
          </w:p>
        </w:tc>
        <w:tc>
          <w:tcPr>
            <w:tcW w:w="3091" w:type="dxa"/>
            <w:tcBorders>
              <w:top w:val="single" w:sz="4" w:space="0" w:color="auto"/>
              <w:left w:val="single" w:sz="4" w:space="0" w:color="auto"/>
              <w:bottom w:val="single" w:sz="4" w:space="0" w:color="auto"/>
              <w:right w:val="single" w:sz="4" w:space="0" w:color="auto"/>
            </w:tcBorders>
          </w:tcPr>
          <w:p w14:paraId="18C26B98"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96.55</w:t>
            </w:r>
          </w:p>
        </w:tc>
      </w:tr>
      <w:tr w:rsidR="00E84B94" w:rsidRPr="00DD043C" w14:paraId="7480CCEC" w14:textId="77777777" w:rsidTr="00E84B94">
        <w:trPr>
          <w:trHeight w:val="250"/>
        </w:trPr>
        <w:tc>
          <w:tcPr>
            <w:tcW w:w="6375" w:type="dxa"/>
            <w:gridSpan w:val="2"/>
            <w:tcBorders>
              <w:top w:val="single" w:sz="4" w:space="0" w:color="auto"/>
              <w:left w:val="single" w:sz="4" w:space="0" w:color="auto"/>
              <w:bottom w:val="single" w:sz="4" w:space="0" w:color="auto"/>
              <w:right w:val="single" w:sz="4" w:space="0" w:color="auto"/>
            </w:tcBorders>
          </w:tcPr>
          <w:p w14:paraId="0B9D7E63"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HFC-134a to be phased out (mt CO</w:t>
            </w:r>
            <w:r w:rsidRPr="00DD043C">
              <w:rPr>
                <w:sz w:val="20"/>
                <w:vertAlign w:val="subscript"/>
                <w:lang w:val="en-CA"/>
              </w:rPr>
              <w:t>2</w:t>
            </w:r>
            <w:r w:rsidRPr="00DD043C">
              <w:rPr>
                <w:sz w:val="20"/>
                <w:lang w:val="en-CA"/>
              </w:rPr>
              <w:t xml:space="preserve"> equivalent):</w:t>
            </w:r>
          </w:p>
        </w:tc>
        <w:tc>
          <w:tcPr>
            <w:tcW w:w="3091" w:type="dxa"/>
            <w:tcBorders>
              <w:top w:val="single" w:sz="4" w:space="0" w:color="auto"/>
              <w:left w:val="single" w:sz="4" w:space="0" w:color="auto"/>
              <w:bottom w:val="single" w:sz="4" w:space="0" w:color="auto"/>
              <w:right w:val="single" w:sz="4" w:space="0" w:color="auto"/>
            </w:tcBorders>
          </w:tcPr>
          <w:p w14:paraId="340665EC"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138,069</w:t>
            </w:r>
          </w:p>
        </w:tc>
      </w:tr>
      <w:tr w:rsidR="00E84B94" w:rsidRPr="00DD043C" w14:paraId="2690E386" w14:textId="77777777" w:rsidTr="00E84B94">
        <w:trPr>
          <w:trHeight w:val="262"/>
        </w:trPr>
        <w:tc>
          <w:tcPr>
            <w:tcW w:w="6375" w:type="dxa"/>
            <w:gridSpan w:val="2"/>
            <w:tcBorders>
              <w:top w:val="single" w:sz="4" w:space="0" w:color="auto"/>
              <w:left w:val="single" w:sz="4" w:space="0" w:color="auto"/>
              <w:bottom w:val="single" w:sz="4" w:space="0" w:color="auto"/>
              <w:right w:val="single" w:sz="4" w:space="0" w:color="auto"/>
            </w:tcBorders>
          </w:tcPr>
          <w:p w14:paraId="0C4270CD"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Project duration (months):</w:t>
            </w:r>
          </w:p>
        </w:tc>
        <w:tc>
          <w:tcPr>
            <w:tcW w:w="3091" w:type="dxa"/>
            <w:tcBorders>
              <w:top w:val="single" w:sz="4" w:space="0" w:color="auto"/>
              <w:left w:val="single" w:sz="4" w:space="0" w:color="auto"/>
              <w:bottom w:val="single" w:sz="4" w:space="0" w:color="auto"/>
              <w:right w:val="single" w:sz="4" w:space="0" w:color="auto"/>
            </w:tcBorders>
          </w:tcPr>
          <w:p w14:paraId="6BEE0DB6" w14:textId="77777777" w:rsidR="00E84B94" w:rsidRPr="00DD043C" w:rsidRDefault="00E84B94" w:rsidP="00E84B94">
            <w:pPr>
              <w:jc w:val="right"/>
              <w:rPr>
                <w:sz w:val="20"/>
                <w:lang w:val="en-CA"/>
              </w:rPr>
            </w:pPr>
            <w:r w:rsidRPr="00DD043C">
              <w:rPr>
                <w:sz w:val="20"/>
                <w:lang w:val="en-CA"/>
              </w:rPr>
              <w:t>24</w:t>
            </w:r>
          </w:p>
        </w:tc>
      </w:tr>
      <w:tr w:rsidR="00E84B94" w:rsidRPr="00DD043C" w14:paraId="5F780CF9" w14:textId="77777777" w:rsidTr="00E84B94">
        <w:trPr>
          <w:trHeight w:val="239"/>
        </w:trPr>
        <w:tc>
          <w:tcPr>
            <w:tcW w:w="6375" w:type="dxa"/>
            <w:gridSpan w:val="2"/>
            <w:tcBorders>
              <w:top w:val="single" w:sz="4" w:space="0" w:color="auto"/>
              <w:left w:val="single" w:sz="4" w:space="0" w:color="auto"/>
              <w:bottom w:val="single" w:sz="4" w:space="0" w:color="auto"/>
              <w:right w:val="single" w:sz="4" w:space="0" w:color="auto"/>
            </w:tcBorders>
          </w:tcPr>
          <w:p w14:paraId="1F754E71"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Initial amount requested (US $):</w:t>
            </w:r>
          </w:p>
        </w:tc>
        <w:tc>
          <w:tcPr>
            <w:tcW w:w="3091" w:type="dxa"/>
            <w:tcBorders>
              <w:top w:val="single" w:sz="4" w:space="0" w:color="auto"/>
              <w:left w:val="single" w:sz="4" w:space="0" w:color="auto"/>
              <w:bottom w:val="single" w:sz="4" w:space="0" w:color="auto"/>
              <w:right w:val="single" w:sz="4" w:space="0" w:color="auto"/>
            </w:tcBorders>
          </w:tcPr>
          <w:p w14:paraId="724F18D1"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DD043C">
              <w:rPr>
                <w:sz w:val="20"/>
                <w:lang w:val="en-CA"/>
              </w:rPr>
              <w:t>2,619,710</w:t>
            </w:r>
          </w:p>
        </w:tc>
      </w:tr>
      <w:tr w:rsidR="00E84B94" w:rsidRPr="00DD043C" w14:paraId="4C3C87D7" w14:textId="77777777" w:rsidTr="00E84B94">
        <w:trPr>
          <w:trHeight w:val="250"/>
        </w:trPr>
        <w:tc>
          <w:tcPr>
            <w:tcW w:w="6375" w:type="dxa"/>
            <w:gridSpan w:val="2"/>
            <w:tcBorders>
              <w:top w:val="single" w:sz="4" w:space="0" w:color="auto"/>
              <w:left w:val="single" w:sz="4" w:space="0" w:color="auto"/>
              <w:bottom w:val="single" w:sz="4" w:space="0" w:color="auto"/>
              <w:right w:val="single" w:sz="4" w:space="0" w:color="auto"/>
            </w:tcBorders>
          </w:tcPr>
          <w:p w14:paraId="1B96A0D3"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Final project costs (US $):</w:t>
            </w:r>
          </w:p>
        </w:tc>
        <w:tc>
          <w:tcPr>
            <w:tcW w:w="3091" w:type="dxa"/>
            <w:tcBorders>
              <w:top w:val="single" w:sz="4" w:space="0" w:color="auto"/>
              <w:left w:val="single" w:sz="4" w:space="0" w:color="auto"/>
              <w:bottom w:val="single" w:sz="4" w:space="0" w:color="auto"/>
              <w:right w:val="single" w:sz="4" w:space="0" w:color="auto"/>
            </w:tcBorders>
          </w:tcPr>
          <w:p w14:paraId="7CA4757F"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lang w:val="en-CA"/>
              </w:rPr>
            </w:pPr>
          </w:p>
        </w:tc>
      </w:tr>
      <w:tr w:rsidR="00E84B94" w:rsidRPr="00DD043C" w14:paraId="361DECA0" w14:textId="77777777" w:rsidTr="00E84B94">
        <w:trPr>
          <w:trHeight w:val="239"/>
        </w:trPr>
        <w:tc>
          <w:tcPr>
            <w:tcW w:w="1390" w:type="dxa"/>
            <w:tcBorders>
              <w:top w:val="single" w:sz="4" w:space="0" w:color="auto"/>
              <w:left w:val="single" w:sz="4" w:space="0" w:color="auto"/>
              <w:bottom w:val="single" w:sz="4" w:space="0" w:color="auto"/>
              <w:right w:val="nil"/>
            </w:tcBorders>
          </w:tcPr>
          <w:p w14:paraId="493422F0"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702D373D" w14:textId="77777777" w:rsidR="00E84B94" w:rsidRPr="00DD043C" w:rsidRDefault="00E84B94" w:rsidP="00E84B94">
            <w:pPr>
              <w:tabs>
                <w:tab w:val="left" w:pos="-717"/>
                <w:tab w:val="left" w:pos="5042"/>
                <w:tab w:val="left" w:pos="5762"/>
                <w:tab w:val="left" w:pos="6482"/>
                <w:tab w:val="left" w:pos="7202"/>
                <w:tab w:val="left" w:pos="7922"/>
              </w:tabs>
              <w:spacing w:line="225" w:lineRule="auto"/>
              <w:ind w:right="-108"/>
              <w:jc w:val="left"/>
              <w:rPr>
                <w:sz w:val="20"/>
                <w:lang w:val="en-CA"/>
              </w:rPr>
            </w:pPr>
            <w:r w:rsidRPr="00DD043C">
              <w:rPr>
                <w:sz w:val="20"/>
                <w:lang w:val="en-CA"/>
              </w:rPr>
              <w:t>Incremental capital cost:</w:t>
            </w:r>
          </w:p>
        </w:tc>
        <w:tc>
          <w:tcPr>
            <w:tcW w:w="3091" w:type="dxa"/>
            <w:tcBorders>
              <w:top w:val="single" w:sz="4" w:space="0" w:color="auto"/>
              <w:left w:val="single" w:sz="4" w:space="0" w:color="auto"/>
              <w:bottom w:val="single" w:sz="4" w:space="0" w:color="auto"/>
              <w:right w:val="single" w:sz="4" w:space="0" w:color="auto"/>
            </w:tcBorders>
          </w:tcPr>
          <w:p w14:paraId="11AD0823" w14:textId="77777777" w:rsidR="00E84B94" w:rsidRPr="00585381" w:rsidRDefault="00585381"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585381">
              <w:rPr>
                <w:sz w:val="20"/>
                <w:lang w:val="en-CA"/>
              </w:rPr>
              <w:t>1,105,810</w:t>
            </w:r>
          </w:p>
        </w:tc>
      </w:tr>
      <w:tr w:rsidR="00E84B94" w:rsidRPr="00DD043C" w14:paraId="26AC1C7A" w14:textId="77777777" w:rsidTr="00E84B94">
        <w:trPr>
          <w:trHeight w:val="250"/>
        </w:trPr>
        <w:tc>
          <w:tcPr>
            <w:tcW w:w="1390" w:type="dxa"/>
            <w:tcBorders>
              <w:top w:val="single" w:sz="4" w:space="0" w:color="auto"/>
              <w:left w:val="single" w:sz="4" w:space="0" w:color="auto"/>
              <w:bottom w:val="single" w:sz="4" w:space="0" w:color="auto"/>
              <w:right w:val="nil"/>
            </w:tcBorders>
          </w:tcPr>
          <w:p w14:paraId="350B7BA9"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1493CB74" w14:textId="77777777" w:rsidR="00E84B94" w:rsidRPr="00DD043C" w:rsidRDefault="00E84B94" w:rsidP="00E84B94">
            <w:pPr>
              <w:tabs>
                <w:tab w:val="left" w:pos="-717"/>
                <w:tab w:val="left" w:pos="5042"/>
                <w:tab w:val="left" w:pos="5762"/>
                <w:tab w:val="left" w:pos="6482"/>
                <w:tab w:val="left" w:pos="7202"/>
                <w:tab w:val="left" w:pos="7922"/>
              </w:tabs>
              <w:spacing w:line="225" w:lineRule="auto"/>
              <w:ind w:right="2052"/>
              <w:jc w:val="left"/>
              <w:rPr>
                <w:sz w:val="20"/>
                <w:lang w:val="en-CA"/>
              </w:rPr>
            </w:pPr>
            <w:r w:rsidRPr="00DD043C">
              <w:rPr>
                <w:sz w:val="20"/>
                <w:lang w:val="en-CA"/>
              </w:rPr>
              <w:t>Contingency (10 %):</w:t>
            </w:r>
          </w:p>
        </w:tc>
        <w:tc>
          <w:tcPr>
            <w:tcW w:w="3091" w:type="dxa"/>
            <w:tcBorders>
              <w:top w:val="single" w:sz="4" w:space="0" w:color="auto"/>
              <w:left w:val="single" w:sz="4" w:space="0" w:color="auto"/>
              <w:bottom w:val="single" w:sz="4" w:space="0" w:color="auto"/>
              <w:right w:val="single" w:sz="4" w:space="0" w:color="auto"/>
            </w:tcBorders>
          </w:tcPr>
          <w:p w14:paraId="04F0D871" w14:textId="77777777" w:rsidR="00E84B94" w:rsidRPr="00585381" w:rsidRDefault="00585381"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585381">
              <w:rPr>
                <w:sz w:val="20"/>
                <w:lang w:val="en-CA"/>
              </w:rPr>
              <w:t>78,300</w:t>
            </w:r>
          </w:p>
        </w:tc>
      </w:tr>
      <w:tr w:rsidR="00E84B94" w:rsidRPr="00DD043C" w14:paraId="5A382781" w14:textId="77777777" w:rsidTr="00E84B94">
        <w:trPr>
          <w:trHeight w:val="239"/>
        </w:trPr>
        <w:tc>
          <w:tcPr>
            <w:tcW w:w="1390" w:type="dxa"/>
            <w:tcBorders>
              <w:top w:val="single" w:sz="4" w:space="0" w:color="auto"/>
              <w:left w:val="single" w:sz="4" w:space="0" w:color="auto"/>
              <w:bottom w:val="single" w:sz="4" w:space="0" w:color="auto"/>
              <w:right w:val="nil"/>
            </w:tcBorders>
          </w:tcPr>
          <w:p w14:paraId="33CD3B5A"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636ACD06" w14:textId="77777777" w:rsidR="00E84B94" w:rsidRPr="00DD043C" w:rsidRDefault="00E84B94" w:rsidP="00E84B94">
            <w:pPr>
              <w:tabs>
                <w:tab w:val="left" w:pos="-717"/>
                <w:tab w:val="left" w:pos="5042"/>
                <w:tab w:val="left" w:pos="5762"/>
                <w:tab w:val="left" w:pos="6482"/>
                <w:tab w:val="left" w:pos="7202"/>
                <w:tab w:val="left" w:pos="7922"/>
              </w:tabs>
              <w:spacing w:line="225" w:lineRule="auto"/>
              <w:ind w:right="1422"/>
              <w:jc w:val="left"/>
              <w:rPr>
                <w:sz w:val="20"/>
                <w:lang w:val="en-CA"/>
              </w:rPr>
            </w:pPr>
            <w:r w:rsidRPr="00DD043C">
              <w:rPr>
                <w:sz w:val="20"/>
                <w:lang w:val="en-CA"/>
              </w:rPr>
              <w:t>Incremental operating cost:</w:t>
            </w:r>
          </w:p>
        </w:tc>
        <w:tc>
          <w:tcPr>
            <w:tcW w:w="3091" w:type="dxa"/>
            <w:tcBorders>
              <w:top w:val="single" w:sz="4" w:space="0" w:color="auto"/>
              <w:left w:val="single" w:sz="4" w:space="0" w:color="auto"/>
              <w:bottom w:val="single" w:sz="4" w:space="0" w:color="auto"/>
              <w:right w:val="single" w:sz="4" w:space="0" w:color="auto"/>
            </w:tcBorders>
          </w:tcPr>
          <w:p w14:paraId="13485D83" w14:textId="77777777" w:rsidR="00E84B94" w:rsidRPr="00585381" w:rsidRDefault="00585381"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585381">
              <w:rPr>
                <w:sz w:val="20"/>
                <w:lang w:val="en-CA"/>
              </w:rPr>
              <w:t>656,645</w:t>
            </w:r>
          </w:p>
        </w:tc>
      </w:tr>
      <w:tr w:rsidR="00E84B94" w:rsidRPr="00DD043C" w14:paraId="0207B213" w14:textId="77777777" w:rsidTr="00E84B94">
        <w:trPr>
          <w:trHeight w:val="250"/>
        </w:trPr>
        <w:tc>
          <w:tcPr>
            <w:tcW w:w="1390" w:type="dxa"/>
            <w:tcBorders>
              <w:top w:val="single" w:sz="4" w:space="0" w:color="auto"/>
              <w:left w:val="single" w:sz="4" w:space="0" w:color="auto"/>
              <w:bottom w:val="single" w:sz="4" w:space="0" w:color="auto"/>
              <w:right w:val="nil"/>
            </w:tcBorders>
          </w:tcPr>
          <w:p w14:paraId="3750738E"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246DD372" w14:textId="77777777" w:rsidR="00E84B94" w:rsidRPr="00DD043C" w:rsidRDefault="00E84B94" w:rsidP="00E84B94">
            <w:pPr>
              <w:tabs>
                <w:tab w:val="left" w:pos="-717"/>
                <w:tab w:val="left" w:pos="5042"/>
                <w:tab w:val="left" w:pos="5762"/>
                <w:tab w:val="left" w:pos="6482"/>
                <w:tab w:val="left" w:pos="7202"/>
                <w:tab w:val="left" w:pos="7922"/>
              </w:tabs>
              <w:spacing w:line="225" w:lineRule="auto"/>
              <w:ind w:right="2052"/>
              <w:jc w:val="left"/>
              <w:rPr>
                <w:sz w:val="20"/>
                <w:lang w:val="en-CA"/>
              </w:rPr>
            </w:pPr>
            <w:r w:rsidRPr="00DD043C">
              <w:rPr>
                <w:sz w:val="20"/>
                <w:lang w:val="en-CA"/>
              </w:rPr>
              <w:t xml:space="preserve">Total project cost: </w:t>
            </w:r>
          </w:p>
        </w:tc>
        <w:tc>
          <w:tcPr>
            <w:tcW w:w="3091" w:type="dxa"/>
            <w:tcBorders>
              <w:top w:val="single" w:sz="4" w:space="0" w:color="auto"/>
              <w:left w:val="single" w:sz="4" w:space="0" w:color="auto"/>
              <w:bottom w:val="single" w:sz="4" w:space="0" w:color="auto"/>
              <w:right w:val="single" w:sz="4" w:space="0" w:color="auto"/>
            </w:tcBorders>
          </w:tcPr>
          <w:p w14:paraId="2455937C" w14:textId="77777777" w:rsidR="00E84B94" w:rsidRPr="00BB7FC9" w:rsidRDefault="00585381"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585381">
              <w:rPr>
                <w:sz w:val="20"/>
                <w:lang w:val="en-CA"/>
              </w:rPr>
              <w:t>1,840,755</w:t>
            </w:r>
          </w:p>
        </w:tc>
      </w:tr>
      <w:tr w:rsidR="00E84B94" w:rsidRPr="00DD043C" w14:paraId="4509171D" w14:textId="77777777" w:rsidTr="00E84B94">
        <w:trPr>
          <w:trHeight w:val="262"/>
        </w:trPr>
        <w:tc>
          <w:tcPr>
            <w:tcW w:w="6375" w:type="dxa"/>
            <w:gridSpan w:val="2"/>
            <w:tcBorders>
              <w:top w:val="single" w:sz="4" w:space="0" w:color="auto"/>
              <w:left w:val="single" w:sz="4" w:space="0" w:color="auto"/>
              <w:bottom w:val="single" w:sz="4" w:space="0" w:color="auto"/>
              <w:right w:val="single" w:sz="4" w:space="0" w:color="auto"/>
            </w:tcBorders>
          </w:tcPr>
          <w:p w14:paraId="7C4734F3"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Local ownership (%):</w:t>
            </w:r>
          </w:p>
        </w:tc>
        <w:tc>
          <w:tcPr>
            <w:tcW w:w="3091" w:type="dxa"/>
            <w:tcBorders>
              <w:top w:val="single" w:sz="4" w:space="0" w:color="auto"/>
              <w:left w:val="single" w:sz="4" w:space="0" w:color="auto"/>
              <w:bottom w:val="single" w:sz="4" w:space="0" w:color="auto"/>
              <w:right w:val="single" w:sz="4" w:space="0" w:color="auto"/>
            </w:tcBorders>
          </w:tcPr>
          <w:p w14:paraId="52C75B5E" w14:textId="77777777" w:rsidR="00E84B94" w:rsidRPr="00DD043C" w:rsidRDefault="00E84B94" w:rsidP="00E84B94">
            <w:pPr>
              <w:pStyle w:val="Footer1"/>
              <w:jc w:val="right"/>
              <w:rPr>
                <w:lang w:val="en-CA"/>
              </w:rPr>
            </w:pPr>
            <w:r w:rsidRPr="00DD043C">
              <w:rPr>
                <w:lang w:val="en-CA"/>
              </w:rPr>
              <w:t>100</w:t>
            </w:r>
          </w:p>
        </w:tc>
      </w:tr>
      <w:tr w:rsidR="00E84B94" w:rsidRPr="00DD043C" w14:paraId="6313BFD5" w14:textId="77777777" w:rsidTr="00E84B94">
        <w:trPr>
          <w:trHeight w:val="239"/>
        </w:trPr>
        <w:tc>
          <w:tcPr>
            <w:tcW w:w="6375" w:type="dxa"/>
            <w:gridSpan w:val="2"/>
            <w:tcBorders>
              <w:top w:val="single" w:sz="4" w:space="0" w:color="auto"/>
              <w:left w:val="single" w:sz="4" w:space="0" w:color="auto"/>
              <w:bottom w:val="single" w:sz="4" w:space="0" w:color="auto"/>
              <w:right w:val="single" w:sz="4" w:space="0" w:color="auto"/>
            </w:tcBorders>
          </w:tcPr>
          <w:p w14:paraId="08C897F1"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Export component (%):</w:t>
            </w:r>
          </w:p>
        </w:tc>
        <w:tc>
          <w:tcPr>
            <w:tcW w:w="3091" w:type="dxa"/>
            <w:tcBorders>
              <w:top w:val="single" w:sz="4" w:space="0" w:color="auto"/>
              <w:left w:val="single" w:sz="4" w:space="0" w:color="auto"/>
              <w:bottom w:val="single" w:sz="4" w:space="0" w:color="auto"/>
              <w:right w:val="single" w:sz="4" w:space="0" w:color="auto"/>
            </w:tcBorders>
          </w:tcPr>
          <w:p w14:paraId="1279BB51"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0</w:t>
            </w:r>
          </w:p>
        </w:tc>
      </w:tr>
      <w:tr w:rsidR="00E84B94" w:rsidRPr="00DD043C" w14:paraId="1E6C30B1" w14:textId="77777777" w:rsidTr="00E84B94">
        <w:trPr>
          <w:trHeight w:val="250"/>
        </w:trPr>
        <w:tc>
          <w:tcPr>
            <w:tcW w:w="6375" w:type="dxa"/>
            <w:gridSpan w:val="2"/>
            <w:tcBorders>
              <w:top w:val="single" w:sz="4" w:space="0" w:color="auto"/>
              <w:left w:val="single" w:sz="4" w:space="0" w:color="auto"/>
              <w:bottom w:val="single" w:sz="4" w:space="0" w:color="auto"/>
              <w:right w:val="single" w:sz="4" w:space="0" w:color="auto"/>
            </w:tcBorders>
          </w:tcPr>
          <w:p w14:paraId="07B32B12"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Requested grant (US $):</w:t>
            </w:r>
          </w:p>
        </w:tc>
        <w:tc>
          <w:tcPr>
            <w:tcW w:w="3091" w:type="dxa"/>
            <w:tcBorders>
              <w:top w:val="single" w:sz="4" w:space="0" w:color="auto"/>
              <w:left w:val="single" w:sz="4" w:space="0" w:color="auto"/>
              <w:bottom w:val="single" w:sz="4" w:space="0" w:color="auto"/>
              <w:right w:val="single" w:sz="4" w:space="0" w:color="auto"/>
            </w:tcBorders>
          </w:tcPr>
          <w:p w14:paraId="7F87F919" w14:textId="77777777" w:rsidR="00E84B94" w:rsidRPr="00BB7FC9" w:rsidRDefault="00BB7FC9"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n-CA"/>
              </w:rPr>
            </w:pPr>
            <w:r w:rsidRPr="00BB7FC9">
              <w:rPr>
                <w:sz w:val="20"/>
                <w:szCs w:val="20"/>
                <w:lang w:val="en-CA"/>
              </w:rPr>
              <w:t>1,840,755</w:t>
            </w:r>
          </w:p>
        </w:tc>
      </w:tr>
      <w:tr w:rsidR="00E84B94" w:rsidRPr="00DD043C" w14:paraId="4B45A92F" w14:textId="77777777" w:rsidTr="00E84B94">
        <w:trPr>
          <w:trHeight w:val="250"/>
        </w:trPr>
        <w:tc>
          <w:tcPr>
            <w:tcW w:w="6375" w:type="dxa"/>
            <w:gridSpan w:val="2"/>
            <w:tcBorders>
              <w:top w:val="single" w:sz="4" w:space="0" w:color="auto"/>
              <w:left w:val="single" w:sz="4" w:space="0" w:color="auto"/>
              <w:bottom w:val="single" w:sz="4" w:space="0" w:color="auto"/>
              <w:right w:val="single" w:sz="4" w:space="0" w:color="auto"/>
            </w:tcBorders>
          </w:tcPr>
          <w:p w14:paraId="3794AC7A"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Cost-effectiveness (US $/kg):</w:t>
            </w:r>
          </w:p>
        </w:tc>
        <w:tc>
          <w:tcPr>
            <w:tcW w:w="3091" w:type="dxa"/>
            <w:tcBorders>
              <w:top w:val="single" w:sz="4" w:space="0" w:color="auto"/>
              <w:left w:val="single" w:sz="4" w:space="0" w:color="auto"/>
              <w:bottom w:val="single" w:sz="4" w:space="0" w:color="auto"/>
              <w:right w:val="single" w:sz="4" w:space="0" w:color="auto"/>
            </w:tcBorders>
          </w:tcPr>
          <w:p w14:paraId="5DA9844F" w14:textId="77777777" w:rsidR="00E84B94" w:rsidRPr="00DD043C" w:rsidRDefault="00585381"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Pr>
                <w:sz w:val="20"/>
                <w:lang w:val="en-CA"/>
              </w:rPr>
              <w:t>19.07</w:t>
            </w:r>
          </w:p>
        </w:tc>
      </w:tr>
      <w:tr w:rsidR="00E84B94" w:rsidRPr="00DD043C" w14:paraId="194EAEDF" w14:textId="77777777" w:rsidTr="00E84B94">
        <w:trPr>
          <w:trHeight w:val="239"/>
        </w:trPr>
        <w:tc>
          <w:tcPr>
            <w:tcW w:w="6375" w:type="dxa"/>
            <w:gridSpan w:val="2"/>
            <w:tcBorders>
              <w:top w:val="single" w:sz="4" w:space="0" w:color="auto"/>
              <w:left w:val="single" w:sz="4" w:space="0" w:color="auto"/>
              <w:bottom w:val="single" w:sz="4" w:space="0" w:color="auto"/>
              <w:right w:val="single" w:sz="4" w:space="0" w:color="auto"/>
            </w:tcBorders>
          </w:tcPr>
          <w:p w14:paraId="4A784BC9"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Implementing agency support cost (US $):</w:t>
            </w:r>
          </w:p>
        </w:tc>
        <w:tc>
          <w:tcPr>
            <w:tcW w:w="3091" w:type="dxa"/>
            <w:tcBorders>
              <w:top w:val="single" w:sz="4" w:space="0" w:color="auto"/>
              <w:left w:val="single" w:sz="4" w:space="0" w:color="auto"/>
              <w:bottom w:val="single" w:sz="4" w:space="0" w:color="auto"/>
              <w:right w:val="single" w:sz="4" w:space="0" w:color="auto"/>
            </w:tcBorders>
          </w:tcPr>
          <w:p w14:paraId="04004473" w14:textId="77777777" w:rsidR="00E84B94" w:rsidRPr="00585381" w:rsidRDefault="00585381"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585381">
              <w:rPr>
                <w:sz w:val="20"/>
                <w:lang w:val="en-CA"/>
              </w:rPr>
              <w:t>128,853</w:t>
            </w:r>
          </w:p>
        </w:tc>
      </w:tr>
      <w:tr w:rsidR="00E84B94" w:rsidRPr="00DD043C" w14:paraId="5E08C34C" w14:textId="77777777" w:rsidTr="00E84B94">
        <w:trPr>
          <w:trHeight w:val="250"/>
        </w:trPr>
        <w:tc>
          <w:tcPr>
            <w:tcW w:w="6375" w:type="dxa"/>
            <w:gridSpan w:val="2"/>
            <w:tcBorders>
              <w:top w:val="single" w:sz="4" w:space="0" w:color="auto"/>
              <w:left w:val="single" w:sz="4" w:space="0" w:color="auto"/>
              <w:bottom w:val="single" w:sz="4" w:space="0" w:color="auto"/>
              <w:right w:val="single" w:sz="4" w:space="0" w:color="auto"/>
            </w:tcBorders>
          </w:tcPr>
          <w:p w14:paraId="7A97523D"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Total cost of project to Multilateral Fund (US $):</w:t>
            </w:r>
          </w:p>
        </w:tc>
        <w:tc>
          <w:tcPr>
            <w:tcW w:w="3091" w:type="dxa"/>
            <w:tcBorders>
              <w:top w:val="single" w:sz="4" w:space="0" w:color="auto"/>
              <w:left w:val="single" w:sz="4" w:space="0" w:color="auto"/>
              <w:bottom w:val="single" w:sz="4" w:space="0" w:color="auto"/>
              <w:right w:val="single" w:sz="4" w:space="0" w:color="auto"/>
            </w:tcBorders>
          </w:tcPr>
          <w:p w14:paraId="1A3AD4F7" w14:textId="77777777" w:rsidR="00E84B94" w:rsidRPr="00585381" w:rsidRDefault="00585381"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585381">
              <w:rPr>
                <w:sz w:val="20"/>
                <w:lang w:val="en-CA"/>
              </w:rPr>
              <w:t>1,969,608</w:t>
            </w:r>
          </w:p>
        </w:tc>
      </w:tr>
      <w:tr w:rsidR="00E84B94" w:rsidRPr="00DD043C" w14:paraId="2B7B2189" w14:textId="77777777" w:rsidTr="00E84B94">
        <w:trPr>
          <w:trHeight w:val="239"/>
        </w:trPr>
        <w:tc>
          <w:tcPr>
            <w:tcW w:w="6375" w:type="dxa"/>
            <w:gridSpan w:val="2"/>
            <w:tcBorders>
              <w:top w:val="single" w:sz="4" w:space="0" w:color="auto"/>
              <w:left w:val="single" w:sz="4" w:space="0" w:color="auto"/>
              <w:bottom w:val="single" w:sz="4" w:space="0" w:color="auto"/>
              <w:right w:val="single" w:sz="4" w:space="0" w:color="auto"/>
            </w:tcBorders>
          </w:tcPr>
          <w:p w14:paraId="113923F6"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Status of counterpart funding (Y/N):</w:t>
            </w:r>
          </w:p>
        </w:tc>
        <w:tc>
          <w:tcPr>
            <w:tcW w:w="3091" w:type="dxa"/>
            <w:tcBorders>
              <w:top w:val="single" w:sz="4" w:space="0" w:color="auto"/>
              <w:left w:val="single" w:sz="4" w:space="0" w:color="auto"/>
              <w:bottom w:val="single" w:sz="4" w:space="0" w:color="auto"/>
              <w:right w:val="single" w:sz="4" w:space="0" w:color="auto"/>
            </w:tcBorders>
          </w:tcPr>
          <w:p w14:paraId="582556AD"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Y</w:t>
            </w:r>
          </w:p>
        </w:tc>
      </w:tr>
      <w:tr w:rsidR="00E84B94" w:rsidRPr="00DD043C" w14:paraId="5E12711A" w14:textId="77777777" w:rsidTr="00E84B94">
        <w:trPr>
          <w:trHeight w:val="250"/>
        </w:trPr>
        <w:tc>
          <w:tcPr>
            <w:tcW w:w="6375" w:type="dxa"/>
            <w:gridSpan w:val="2"/>
            <w:tcBorders>
              <w:top w:val="single" w:sz="4" w:space="0" w:color="auto"/>
              <w:left w:val="single" w:sz="4" w:space="0" w:color="auto"/>
              <w:bottom w:val="single" w:sz="4" w:space="0" w:color="auto"/>
              <w:right w:val="single" w:sz="4" w:space="0" w:color="auto"/>
            </w:tcBorders>
          </w:tcPr>
          <w:p w14:paraId="2DC253D2"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tcPr>
          <w:p w14:paraId="13166AF8"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Y</w:t>
            </w:r>
          </w:p>
        </w:tc>
      </w:tr>
    </w:tbl>
    <w:p w14:paraId="0489D774" w14:textId="77777777" w:rsidR="00E84B94" w:rsidRPr="00DD043C" w:rsidRDefault="00E84B94" w:rsidP="00E84B94">
      <w:pPr>
        <w:rPr>
          <w:sz w:val="20"/>
          <w:lang w:val="en-CA"/>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E84B94" w:rsidRPr="00DD043C" w14:paraId="4C0CEF3D" w14:textId="77777777" w:rsidTr="00E84B94">
        <w:trPr>
          <w:trHeight w:val="296"/>
        </w:trPr>
        <w:tc>
          <w:tcPr>
            <w:tcW w:w="6353" w:type="dxa"/>
            <w:tcBorders>
              <w:top w:val="single" w:sz="4" w:space="0" w:color="auto"/>
              <w:left w:val="single" w:sz="4" w:space="0" w:color="auto"/>
              <w:bottom w:val="single" w:sz="4" w:space="0" w:color="auto"/>
              <w:right w:val="single" w:sz="4" w:space="0" w:color="auto"/>
            </w:tcBorders>
          </w:tcPr>
          <w:p w14:paraId="371B2AEC"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DD043C">
              <w:rPr>
                <w:b/>
                <w:sz w:val="20"/>
                <w:lang w:val="en-CA"/>
              </w:rPr>
              <w:t>SECRETARIAT’S RECOMMENDATION</w:t>
            </w:r>
          </w:p>
        </w:tc>
        <w:tc>
          <w:tcPr>
            <w:tcW w:w="3112" w:type="dxa"/>
            <w:tcBorders>
              <w:top w:val="single" w:sz="4" w:space="0" w:color="auto"/>
              <w:left w:val="single" w:sz="4" w:space="0" w:color="auto"/>
              <w:bottom w:val="single" w:sz="4" w:space="0" w:color="auto"/>
              <w:right w:val="single" w:sz="4" w:space="0" w:color="auto"/>
            </w:tcBorders>
          </w:tcPr>
          <w:p w14:paraId="284A78E7" w14:textId="77777777" w:rsidR="00E84B94" w:rsidRPr="00DD043C" w:rsidRDefault="00E84B94" w:rsidP="00E84B9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For individual consideration</w:t>
            </w:r>
          </w:p>
        </w:tc>
      </w:tr>
    </w:tbl>
    <w:p w14:paraId="2742CF47" w14:textId="23D696BA" w:rsidR="00E84B94" w:rsidRPr="005E191E" w:rsidRDefault="005E191E" w:rsidP="00E84B94">
      <w:pPr>
        <w:rPr>
          <w:sz w:val="16"/>
          <w:szCs w:val="16"/>
          <w:lang w:val="en-CA"/>
        </w:rPr>
      </w:pPr>
      <w:r w:rsidRPr="005E191E">
        <w:rPr>
          <w:sz w:val="16"/>
          <w:szCs w:val="16"/>
          <w:lang w:val="en-CA"/>
        </w:rPr>
        <w:t>*A total of 4,988 mt of HFC (including 1,790 mt of HFC-134a) was estimated in 2015 (source: ODS survey).</w:t>
      </w:r>
    </w:p>
    <w:p w14:paraId="4916A1A5" w14:textId="09B7AA88" w:rsidR="005E191E" w:rsidRDefault="005E191E">
      <w:pPr>
        <w:jc w:val="left"/>
        <w:rPr>
          <w:lang w:val="en-CA"/>
        </w:rPr>
      </w:pPr>
      <w:r>
        <w:rPr>
          <w:lang w:val="en-CA"/>
        </w:rPr>
        <w:br w:type="page"/>
      </w:r>
    </w:p>
    <w:p w14:paraId="317E350C" w14:textId="48E517E7" w:rsidR="00BE0592" w:rsidRDefault="00BE0592" w:rsidP="00B75FDD">
      <w:pPr>
        <w:jc w:val="center"/>
        <w:rPr>
          <w:b/>
          <w:lang w:val="en-CA"/>
        </w:rPr>
      </w:pPr>
    </w:p>
    <w:p w14:paraId="04442264" w14:textId="12DFDF17" w:rsidR="00B75FDD" w:rsidRPr="00DD043C" w:rsidRDefault="00B75FDD" w:rsidP="00B75FDD">
      <w:pPr>
        <w:jc w:val="center"/>
        <w:rPr>
          <w:b/>
          <w:lang w:val="en-CA"/>
        </w:rPr>
      </w:pPr>
      <w:r w:rsidRPr="00DD043C">
        <w:rPr>
          <w:b/>
          <w:lang w:val="en-CA"/>
        </w:rPr>
        <w:t>PROJECT DESCRIPTION</w:t>
      </w:r>
    </w:p>
    <w:p w14:paraId="44E81BF0" w14:textId="77777777" w:rsidR="00B75FDD" w:rsidRPr="00DD043C" w:rsidRDefault="00B75FDD" w:rsidP="00B75FDD">
      <w:pPr>
        <w:rPr>
          <w:lang w:val="en-CA"/>
        </w:rPr>
      </w:pPr>
    </w:p>
    <w:p w14:paraId="17849637" w14:textId="7CFBD554" w:rsidR="001535AE" w:rsidRPr="00DD043C" w:rsidRDefault="00B75FDD" w:rsidP="001535AE">
      <w:pPr>
        <w:pStyle w:val="Heading1"/>
        <w:rPr>
          <w:lang w:val="en-CA"/>
        </w:rPr>
      </w:pPr>
      <w:r w:rsidRPr="00DD043C">
        <w:rPr>
          <w:lang w:val="en-CA"/>
        </w:rPr>
        <w:t xml:space="preserve">On behalf of the Government of </w:t>
      </w:r>
      <w:r w:rsidR="0036785D" w:rsidRPr="00DD043C">
        <w:rPr>
          <w:lang w:val="en-CA"/>
        </w:rPr>
        <w:t>Argentina</w:t>
      </w:r>
      <w:r w:rsidRPr="00DD043C">
        <w:rPr>
          <w:lang w:val="en-CA"/>
        </w:rPr>
        <w:t xml:space="preserve">, </w:t>
      </w:r>
      <w:r w:rsidR="001535AE" w:rsidRPr="00DD043C">
        <w:rPr>
          <w:lang w:val="en-CA"/>
        </w:rPr>
        <w:t xml:space="preserve">UNIDO has submitted a project </w:t>
      </w:r>
      <w:r w:rsidR="00E4523B">
        <w:rPr>
          <w:lang w:val="en-CA"/>
        </w:rPr>
        <w:t>for conversion</w:t>
      </w:r>
      <w:r w:rsidR="00585381">
        <w:rPr>
          <w:lang w:val="en-CA"/>
        </w:rPr>
        <w:t xml:space="preserve"> of HFC</w:t>
      </w:r>
      <w:r w:rsidR="005E191E">
        <w:rPr>
          <w:lang w:val="en-CA"/>
        </w:rPr>
        <w:noBreakHyphen/>
      </w:r>
      <w:r w:rsidR="00585381">
        <w:rPr>
          <w:lang w:val="en-CA"/>
        </w:rPr>
        <w:t>134a with isobutane (R-600a) / propane (R-290)</w:t>
      </w:r>
      <w:r w:rsidR="002A4E8C">
        <w:rPr>
          <w:lang w:val="en-CA"/>
        </w:rPr>
        <w:t>-</w:t>
      </w:r>
      <w:r w:rsidR="00585381">
        <w:rPr>
          <w:lang w:val="en-CA"/>
        </w:rPr>
        <w:t>based refrigerant in the manufacture of domestic and commercial refrigeration equipment,</w:t>
      </w:r>
      <w:r w:rsidR="001535AE" w:rsidRPr="00DD043C">
        <w:rPr>
          <w:lang w:val="en-CA"/>
        </w:rPr>
        <w:t xml:space="preserve"> at a total cost of US $2,</w:t>
      </w:r>
      <w:r w:rsidR="00597622" w:rsidRPr="00DD043C">
        <w:rPr>
          <w:lang w:val="en-CA"/>
        </w:rPr>
        <w:t>619,710</w:t>
      </w:r>
      <w:r w:rsidR="001535AE" w:rsidRPr="00DD043C">
        <w:rPr>
          <w:lang w:val="en-CA"/>
        </w:rPr>
        <w:t>, plus agency support costs of US $1</w:t>
      </w:r>
      <w:r w:rsidR="00597622" w:rsidRPr="00DD043C">
        <w:rPr>
          <w:lang w:val="en-CA"/>
        </w:rPr>
        <w:t>83,380</w:t>
      </w:r>
      <w:r w:rsidR="001535AE" w:rsidRPr="00DD043C">
        <w:rPr>
          <w:lang w:val="en-CA"/>
        </w:rPr>
        <w:t>, as originally submitted.</w:t>
      </w:r>
    </w:p>
    <w:p w14:paraId="514C2DB1" w14:textId="77777777" w:rsidR="002A4569" w:rsidRPr="00DD043C" w:rsidRDefault="002A4569" w:rsidP="002A4569">
      <w:pPr>
        <w:rPr>
          <w:u w:val="single"/>
          <w:lang w:val="en-CA"/>
        </w:rPr>
      </w:pPr>
      <w:r w:rsidRPr="00DD043C">
        <w:rPr>
          <w:u w:val="single"/>
          <w:lang w:val="en-CA"/>
        </w:rPr>
        <w:t>Project objective</w:t>
      </w:r>
    </w:p>
    <w:p w14:paraId="7281C92C" w14:textId="77777777" w:rsidR="002A4569" w:rsidRPr="00DD043C" w:rsidRDefault="002A4569" w:rsidP="002A4569">
      <w:pPr>
        <w:rPr>
          <w:lang w:val="en-CA"/>
        </w:rPr>
      </w:pPr>
    </w:p>
    <w:p w14:paraId="780F9012" w14:textId="7D66743E" w:rsidR="002A4569" w:rsidRPr="00DD043C" w:rsidRDefault="002A4569" w:rsidP="002A4569">
      <w:pPr>
        <w:pStyle w:val="Heading1"/>
        <w:rPr>
          <w:lang w:val="en-CA"/>
        </w:rPr>
      </w:pPr>
      <w:r w:rsidRPr="00DD043C">
        <w:rPr>
          <w:lang w:val="en-CA"/>
        </w:rPr>
        <w:t xml:space="preserve">The project will eliminate the annual consumption of </w:t>
      </w:r>
      <w:r w:rsidR="009979EA" w:rsidRPr="00DD043C">
        <w:rPr>
          <w:lang w:val="en-CA"/>
        </w:rPr>
        <w:t>96.55</w:t>
      </w:r>
      <w:r w:rsidRPr="00DD043C">
        <w:rPr>
          <w:lang w:val="en-CA"/>
        </w:rPr>
        <w:t> metric tonnes (mt) (</w:t>
      </w:r>
      <w:r w:rsidR="009979EA" w:rsidRPr="00DD043C">
        <w:rPr>
          <w:lang w:val="en-CA"/>
        </w:rPr>
        <w:t>138,069</w:t>
      </w:r>
      <w:r w:rsidRPr="00DD043C">
        <w:rPr>
          <w:lang w:val="en-CA"/>
        </w:rPr>
        <w:t> of CO</w:t>
      </w:r>
      <w:r w:rsidRPr="00DD043C">
        <w:rPr>
          <w:vertAlign w:val="subscript"/>
          <w:lang w:val="en-CA"/>
        </w:rPr>
        <w:t>2 </w:t>
      </w:r>
      <w:r w:rsidRPr="00DD043C">
        <w:rPr>
          <w:lang w:val="en-CA"/>
        </w:rPr>
        <w:t xml:space="preserve">tonnes) of HFC-134a at </w:t>
      </w:r>
      <w:r w:rsidR="009979EA" w:rsidRPr="00DD043C">
        <w:rPr>
          <w:lang w:val="en-CA"/>
        </w:rPr>
        <w:t xml:space="preserve">the three domestic </w:t>
      </w:r>
      <w:r w:rsidR="004D461D" w:rsidRPr="00DD043C">
        <w:rPr>
          <w:lang w:val="en-CA"/>
        </w:rPr>
        <w:t>and commercial refrigeration equipment</w:t>
      </w:r>
      <w:r w:rsidR="00F277E1" w:rsidRPr="00DD043C">
        <w:rPr>
          <w:lang w:val="en-CA"/>
        </w:rPr>
        <w:t xml:space="preserve"> </w:t>
      </w:r>
      <w:r w:rsidR="009979EA" w:rsidRPr="00DD043C">
        <w:rPr>
          <w:lang w:val="en-CA"/>
        </w:rPr>
        <w:t>manufacturing enterprises</w:t>
      </w:r>
      <w:r w:rsidR="004D461D" w:rsidRPr="00DD043C">
        <w:rPr>
          <w:lang w:val="en-CA"/>
        </w:rPr>
        <w:t xml:space="preserve"> -</w:t>
      </w:r>
      <w:r w:rsidR="009979EA" w:rsidRPr="00DD043C">
        <w:rPr>
          <w:lang w:val="en-CA"/>
        </w:rPr>
        <w:t xml:space="preserve"> </w:t>
      </w:r>
      <w:r w:rsidR="00DB1CAF">
        <w:rPr>
          <w:lang w:val="en-CA"/>
        </w:rPr>
        <w:t>Briket</w:t>
      </w:r>
      <w:r w:rsidR="009979EA" w:rsidRPr="00DD043C">
        <w:rPr>
          <w:lang w:val="en-CA"/>
        </w:rPr>
        <w:t xml:space="preserve"> S.A. (</w:t>
      </w:r>
      <w:r w:rsidR="00DB1CAF">
        <w:rPr>
          <w:lang w:val="en-CA"/>
        </w:rPr>
        <w:t>Briket</w:t>
      </w:r>
      <w:r w:rsidR="009979EA" w:rsidRPr="00DD043C">
        <w:rPr>
          <w:lang w:val="en-CA"/>
        </w:rPr>
        <w:t>), Talleres Metalurgicos Bambi (Bambi), and Mabe</w:t>
      </w:r>
      <w:r w:rsidR="00E84B94" w:rsidRPr="00DD043C">
        <w:rPr>
          <w:lang w:val="en-CA"/>
        </w:rPr>
        <w:noBreakHyphen/>
      </w:r>
      <w:r w:rsidR="009979EA" w:rsidRPr="00DD043C">
        <w:rPr>
          <w:lang w:val="en-CA"/>
        </w:rPr>
        <w:t>Kronen Int. SRL (Mabe-Kronen)</w:t>
      </w:r>
      <w:r w:rsidRPr="00DD043C">
        <w:rPr>
          <w:lang w:val="en-CA"/>
        </w:rPr>
        <w:t xml:space="preserve">. The energy efficiency of the domestic refrigerators will also </w:t>
      </w:r>
      <w:r w:rsidR="00E4523B">
        <w:rPr>
          <w:lang w:val="en-CA"/>
        </w:rPr>
        <w:t>increase</w:t>
      </w:r>
      <w:r w:rsidR="00E50B87" w:rsidRPr="00DD043C">
        <w:rPr>
          <w:lang w:val="en-CA"/>
        </w:rPr>
        <w:t xml:space="preserve"> </w:t>
      </w:r>
      <w:r w:rsidRPr="00DD043C">
        <w:rPr>
          <w:lang w:val="en-CA"/>
        </w:rPr>
        <w:t xml:space="preserve">by </w:t>
      </w:r>
      <w:r w:rsidR="0046344C" w:rsidRPr="00DD043C">
        <w:rPr>
          <w:lang w:val="en-CA"/>
        </w:rPr>
        <w:t xml:space="preserve">at least </w:t>
      </w:r>
      <w:r w:rsidRPr="00DD043C">
        <w:rPr>
          <w:lang w:val="en-CA"/>
        </w:rPr>
        <w:t>2</w:t>
      </w:r>
      <w:r w:rsidR="0046344C" w:rsidRPr="00DD043C">
        <w:rPr>
          <w:lang w:val="en-CA"/>
        </w:rPr>
        <w:t>0</w:t>
      </w:r>
      <w:r w:rsidRPr="00DD043C">
        <w:rPr>
          <w:lang w:val="en-CA"/>
        </w:rPr>
        <w:t xml:space="preserve"> per cent through </w:t>
      </w:r>
      <w:r w:rsidR="00E50B87">
        <w:rPr>
          <w:lang w:val="en-CA"/>
        </w:rPr>
        <w:t xml:space="preserve">changes in the refrigerant, and equipment design </w:t>
      </w:r>
      <w:r w:rsidRPr="00DD043C">
        <w:rPr>
          <w:lang w:val="en-CA"/>
        </w:rPr>
        <w:t>and components.</w:t>
      </w:r>
    </w:p>
    <w:p w14:paraId="081702BF" w14:textId="77777777" w:rsidR="0046344C" w:rsidRPr="00DD043C" w:rsidRDefault="0046344C" w:rsidP="0046344C">
      <w:pPr>
        <w:rPr>
          <w:u w:val="single"/>
          <w:lang w:val="en-CA"/>
        </w:rPr>
      </w:pPr>
      <w:r w:rsidRPr="00DD043C">
        <w:rPr>
          <w:u w:val="single"/>
          <w:lang w:val="en-CA"/>
        </w:rPr>
        <w:t>HFC consumption and sector background</w:t>
      </w:r>
    </w:p>
    <w:p w14:paraId="75D104C4" w14:textId="77777777" w:rsidR="0046344C" w:rsidRPr="00DD043C" w:rsidRDefault="0046344C" w:rsidP="0046344C">
      <w:pPr>
        <w:rPr>
          <w:lang w:val="en-CA"/>
        </w:rPr>
      </w:pPr>
    </w:p>
    <w:p w14:paraId="030FBFC2" w14:textId="77777777" w:rsidR="00553007" w:rsidRDefault="0046344C" w:rsidP="0046344C">
      <w:pPr>
        <w:pStyle w:val="Heading1"/>
        <w:rPr>
          <w:lang w:val="en-CA"/>
        </w:rPr>
      </w:pPr>
      <w:r w:rsidRPr="00DD043C">
        <w:rPr>
          <w:lang w:val="en-CA"/>
        </w:rPr>
        <w:t xml:space="preserve">In 2015, a consumption of </w:t>
      </w:r>
      <w:r w:rsidR="00F277E1" w:rsidRPr="00DD043C">
        <w:rPr>
          <w:lang w:val="en-CA"/>
        </w:rPr>
        <w:t>4,</w:t>
      </w:r>
      <w:r w:rsidR="0070218F" w:rsidRPr="00DD043C">
        <w:rPr>
          <w:lang w:val="en-CA"/>
        </w:rPr>
        <w:t>98</w:t>
      </w:r>
      <w:r w:rsidR="009064CC" w:rsidRPr="00DD043C">
        <w:rPr>
          <w:lang w:val="en-CA"/>
        </w:rPr>
        <w:t>8</w:t>
      </w:r>
      <w:r w:rsidR="00E84B94" w:rsidRPr="00DD043C">
        <w:rPr>
          <w:lang w:val="en-CA"/>
        </w:rPr>
        <w:t> </w:t>
      </w:r>
      <w:r w:rsidRPr="00DD043C">
        <w:rPr>
          <w:lang w:val="en-CA"/>
        </w:rPr>
        <w:t xml:space="preserve">mt of HFCs </w:t>
      </w:r>
      <w:r w:rsidR="00F277E1" w:rsidRPr="00DD043C">
        <w:rPr>
          <w:lang w:val="en-CA"/>
        </w:rPr>
        <w:t xml:space="preserve">and blends of HFCs </w:t>
      </w:r>
      <w:r w:rsidRPr="00DD043C">
        <w:rPr>
          <w:lang w:val="en-CA"/>
        </w:rPr>
        <w:t xml:space="preserve">was identified in the </w:t>
      </w:r>
      <w:r w:rsidR="00F277E1" w:rsidRPr="00DD043C">
        <w:rPr>
          <w:lang w:val="en-CA"/>
        </w:rPr>
        <w:t xml:space="preserve">country, </w:t>
      </w:r>
      <w:r w:rsidR="00D160C1" w:rsidRPr="00DD043C">
        <w:rPr>
          <w:lang w:val="en-CA"/>
        </w:rPr>
        <w:t xml:space="preserve">with the </w:t>
      </w:r>
      <w:r w:rsidRPr="00DD043C">
        <w:rPr>
          <w:lang w:val="en-CA"/>
        </w:rPr>
        <w:t>refrigeration and air</w:t>
      </w:r>
      <w:r w:rsidRPr="00DD043C">
        <w:rPr>
          <w:lang w:val="en-CA"/>
        </w:rPr>
        <w:noBreakHyphen/>
        <w:t xml:space="preserve">conditioning (RAC) sector </w:t>
      </w:r>
      <w:r w:rsidR="00D160C1" w:rsidRPr="00DD043C">
        <w:rPr>
          <w:lang w:val="en-CA"/>
        </w:rPr>
        <w:t xml:space="preserve">accounting for the vast majority (approximately </w:t>
      </w:r>
      <w:r w:rsidR="0070218F" w:rsidRPr="00DD043C">
        <w:rPr>
          <w:lang w:val="en-CA"/>
        </w:rPr>
        <w:t>91</w:t>
      </w:r>
      <w:r w:rsidR="00931094" w:rsidRPr="00DD043C">
        <w:rPr>
          <w:lang w:val="en-CA"/>
        </w:rPr>
        <w:t>.</w:t>
      </w:r>
      <w:r w:rsidR="00553007">
        <w:rPr>
          <w:lang w:val="en-CA"/>
        </w:rPr>
        <w:t>6</w:t>
      </w:r>
      <w:r w:rsidR="00E84B94" w:rsidRPr="00DD043C">
        <w:rPr>
          <w:lang w:val="en-CA"/>
        </w:rPr>
        <w:t> </w:t>
      </w:r>
      <w:r w:rsidR="00D160C1" w:rsidRPr="00DD043C">
        <w:rPr>
          <w:lang w:val="en-CA"/>
        </w:rPr>
        <w:t>per cent) of that consumption. A small amount of HFCs (</w:t>
      </w:r>
      <w:r w:rsidR="00553007">
        <w:rPr>
          <w:lang w:val="en-CA"/>
        </w:rPr>
        <w:t>8.4 per cent</w:t>
      </w:r>
      <w:r w:rsidR="00D160C1" w:rsidRPr="00DD043C">
        <w:rPr>
          <w:lang w:val="en-CA"/>
        </w:rPr>
        <w:t>) are consumed in the manufacture of metered-dose inhalers</w:t>
      </w:r>
      <w:r w:rsidR="00AA6929" w:rsidRPr="00DD043C">
        <w:rPr>
          <w:lang w:val="en-CA"/>
        </w:rPr>
        <w:t xml:space="preserve"> (MDI)</w:t>
      </w:r>
      <w:r w:rsidR="00D160C1" w:rsidRPr="00DD043C">
        <w:rPr>
          <w:lang w:val="en-CA"/>
        </w:rPr>
        <w:t xml:space="preserve">, in the aerosol and fire-fighting sectors, and in the manufacture of polyurethane foam. </w:t>
      </w:r>
    </w:p>
    <w:p w14:paraId="6EB0D9EC" w14:textId="041700FD" w:rsidR="00F73C9D" w:rsidRPr="00C2624F" w:rsidRDefault="00553007" w:rsidP="0046344C">
      <w:pPr>
        <w:pStyle w:val="Heading1"/>
        <w:rPr>
          <w:lang w:val="en-CA"/>
        </w:rPr>
      </w:pPr>
      <w:r w:rsidRPr="00C2624F">
        <w:rPr>
          <w:lang w:val="en-CA"/>
        </w:rPr>
        <w:t>Table 1 shows the 2015 consumption of HFC</w:t>
      </w:r>
      <w:r>
        <w:rPr>
          <w:lang w:val="en-CA"/>
        </w:rPr>
        <w:t xml:space="preserve"> consumption</w:t>
      </w:r>
      <w:r w:rsidRPr="00C2624F">
        <w:rPr>
          <w:lang w:val="en-CA"/>
        </w:rPr>
        <w:t xml:space="preserve"> </w:t>
      </w:r>
      <w:r>
        <w:rPr>
          <w:lang w:val="en-CA"/>
        </w:rPr>
        <w:t>in RAC</w:t>
      </w:r>
      <w:r w:rsidRPr="00C2624F">
        <w:rPr>
          <w:lang w:val="en-CA"/>
        </w:rPr>
        <w:t xml:space="preserve"> </w:t>
      </w:r>
      <w:r>
        <w:rPr>
          <w:lang w:val="en-CA"/>
        </w:rPr>
        <w:t>applications</w:t>
      </w:r>
      <w:r w:rsidR="00F00444">
        <w:rPr>
          <w:lang w:val="en-CA"/>
        </w:rPr>
        <w:t xml:space="preserve"> based on ODS alternatives survey</w:t>
      </w:r>
      <w:r w:rsidRPr="00C2624F">
        <w:rPr>
          <w:lang w:val="en-CA"/>
        </w:rPr>
        <w:t>.</w:t>
      </w:r>
      <w:r>
        <w:rPr>
          <w:lang w:val="en-CA"/>
        </w:rPr>
        <w:t xml:space="preserve">  </w:t>
      </w:r>
      <w:r w:rsidR="00F73C9D" w:rsidRPr="00DD043C">
        <w:rPr>
          <w:lang w:val="en-CA"/>
        </w:rPr>
        <w:t>After R-</w:t>
      </w:r>
      <w:r w:rsidR="009064CC" w:rsidRPr="00DD043C">
        <w:rPr>
          <w:lang w:val="en-CA"/>
        </w:rPr>
        <w:t>410A</w:t>
      </w:r>
      <w:r w:rsidR="00F73C9D" w:rsidRPr="00DD043C">
        <w:rPr>
          <w:lang w:val="en-CA"/>
        </w:rPr>
        <w:t xml:space="preserve">, HFC-134a is the second most consumed refrigerant in the country, accounting for approximately </w:t>
      </w:r>
      <w:r w:rsidR="0070218F" w:rsidRPr="00DD043C">
        <w:rPr>
          <w:lang w:val="en-CA"/>
        </w:rPr>
        <w:t>3</w:t>
      </w:r>
      <w:r w:rsidR="009064CC" w:rsidRPr="00DD043C">
        <w:rPr>
          <w:lang w:val="en-CA"/>
        </w:rPr>
        <w:t>2</w:t>
      </w:r>
      <w:r w:rsidR="00E84B94" w:rsidRPr="00DD043C">
        <w:rPr>
          <w:lang w:val="en-CA"/>
        </w:rPr>
        <w:t> </w:t>
      </w:r>
      <w:r w:rsidR="00F73C9D" w:rsidRPr="00DD043C">
        <w:rPr>
          <w:lang w:val="en-CA"/>
        </w:rPr>
        <w:t>per cent of the country’</w:t>
      </w:r>
      <w:r w:rsidR="00AA6929" w:rsidRPr="00DD043C">
        <w:rPr>
          <w:lang w:val="en-CA"/>
        </w:rPr>
        <w:t>s HFC consumption</w:t>
      </w:r>
      <w:r>
        <w:rPr>
          <w:lang w:val="en-CA"/>
        </w:rPr>
        <w:t xml:space="preserve"> in mt</w:t>
      </w:r>
      <w:r w:rsidR="00AA6929" w:rsidRPr="00DD043C">
        <w:rPr>
          <w:lang w:val="en-CA"/>
        </w:rPr>
        <w:t>.</w:t>
      </w:r>
      <w:r w:rsidR="00F73C9D" w:rsidRPr="00DD043C">
        <w:rPr>
          <w:lang w:val="en-CA"/>
        </w:rPr>
        <w:t xml:space="preserve"> </w:t>
      </w:r>
    </w:p>
    <w:p w14:paraId="11A5235B" w14:textId="1BCB6A52" w:rsidR="00AA6929" w:rsidRDefault="00AA6929" w:rsidP="00AA6929">
      <w:pPr>
        <w:pStyle w:val="Caption"/>
        <w:keepNext/>
        <w:spacing w:after="0"/>
        <w:rPr>
          <w:rFonts w:ascii="Times New Roman" w:hAnsi="Times New Roman" w:cs="Times New Roman"/>
          <w:b/>
          <w:i w:val="0"/>
          <w:color w:val="auto"/>
          <w:sz w:val="22"/>
          <w:szCs w:val="22"/>
          <w:lang w:val="en-CA"/>
        </w:rPr>
      </w:pPr>
      <w:r w:rsidRPr="00DD043C">
        <w:rPr>
          <w:rFonts w:ascii="Times New Roman" w:hAnsi="Times New Roman" w:cs="Times New Roman"/>
          <w:b/>
          <w:i w:val="0"/>
          <w:color w:val="auto"/>
          <w:sz w:val="22"/>
          <w:szCs w:val="22"/>
          <w:lang w:val="en-CA"/>
        </w:rPr>
        <w:t>Table 1. Consumption of HFC</w:t>
      </w:r>
      <w:r w:rsidR="00553007">
        <w:rPr>
          <w:rFonts w:ascii="Times New Roman" w:hAnsi="Times New Roman" w:cs="Times New Roman"/>
          <w:b/>
          <w:i w:val="0"/>
          <w:color w:val="auto"/>
          <w:sz w:val="22"/>
          <w:szCs w:val="22"/>
          <w:lang w:val="en-CA"/>
        </w:rPr>
        <w:t xml:space="preserve">s in </w:t>
      </w:r>
      <w:r w:rsidR="00E61E2D">
        <w:rPr>
          <w:rFonts w:ascii="Times New Roman" w:hAnsi="Times New Roman" w:cs="Times New Roman"/>
          <w:b/>
          <w:i w:val="0"/>
          <w:color w:val="auto"/>
          <w:sz w:val="22"/>
          <w:szCs w:val="22"/>
          <w:lang w:val="en-CA"/>
        </w:rPr>
        <w:t>the RAC</w:t>
      </w:r>
      <w:r w:rsidRPr="00DD043C">
        <w:rPr>
          <w:rFonts w:ascii="Times New Roman" w:hAnsi="Times New Roman" w:cs="Times New Roman"/>
          <w:b/>
          <w:i w:val="0"/>
          <w:color w:val="auto"/>
          <w:sz w:val="22"/>
          <w:szCs w:val="22"/>
          <w:lang w:val="en-CA"/>
        </w:rPr>
        <w:t xml:space="preserve"> sector in 2015 (mt)</w:t>
      </w:r>
    </w:p>
    <w:tbl>
      <w:tblPr>
        <w:tblW w:w="5000" w:type="pct"/>
        <w:tblLook w:val="04A0" w:firstRow="1" w:lastRow="0" w:firstColumn="1" w:lastColumn="0" w:noHBand="0" w:noVBand="1"/>
      </w:tblPr>
      <w:tblGrid>
        <w:gridCol w:w="2121"/>
        <w:gridCol w:w="1144"/>
        <w:gridCol w:w="1014"/>
        <w:gridCol w:w="1014"/>
        <w:gridCol w:w="1014"/>
        <w:gridCol w:w="1014"/>
        <w:gridCol w:w="1014"/>
        <w:gridCol w:w="1015"/>
      </w:tblGrid>
      <w:tr w:rsidR="00553007" w:rsidRPr="00BE0592" w14:paraId="5B725968" w14:textId="77777777" w:rsidTr="00553007">
        <w:trPr>
          <w:trHeight w:val="460"/>
        </w:trPr>
        <w:tc>
          <w:tcPr>
            <w:tcW w:w="1135" w:type="pct"/>
            <w:tcBorders>
              <w:top w:val="single" w:sz="4" w:space="0" w:color="auto"/>
              <w:left w:val="single" w:sz="4" w:space="0" w:color="auto"/>
              <w:bottom w:val="single" w:sz="4" w:space="0" w:color="auto"/>
              <w:right w:val="single" w:sz="4" w:space="0" w:color="auto"/>
            </w:tcBorders>
            <w:shd w:val="clear" w:color="auto" w:fill="auto"/>
            <w:hideMark/>
          </w:tcPr>
          <w:p w14:paraId="3F4A8389" w14:textId="0234A3D5" w:rsidR="00553007" w:rsidRPr="00BE0592" w:rsidRDefault="00553007" w:rsidP="00553007">
            <w:pPr>
              <w:jc w:val="center"/>
              <w:rPr>
                <w:b/>
                <w:bCs/>
                <w:color w:val="000000"/>
                <w:sz w:val="20"/>
                <w:szCs w:val="20"/>
                <w:lang w:val="en-CA" w:eastAsia="en-CA"/>
              </w:rPr>
            </w:pPr>
            <w:r w:rsidRPr="00BE0592">
              <w:rPr>
                <w:b/>
                <w:bCs/>
                <w:color w:val="000000"/>
                <w:sz w:val="20"/>
                <w:szCs w:val="20"/>
                <w:lang w:val="en-CA" w:eastAsia="en-CA"/>
              </w:rPr>
              <w:t>Particulars</w:t>
            </w:r>
          </w:p>
        </w:tc>
        <w:tc>
          <w:tcPr>
            <w:tcW w:w="612" w:type="pct"/>
            <w:tcBorders>
              <w:top w:val="single" w:sz="4" w:space="0" w:color="auto"/>
              <w:left w:val="nil"/>
              <w:bottom w:val="single" w:sz="4" w:space="0" w:color="auto"/>
              <w:right w:val="single" w:sz="4" w:space="0" w:color="auto"/>
            </w:tcBorders>
            <w:shd w:val="clear" w:color="auto" w:fill="auto"/>
            <w:hideMark/>
          </w:tcPr>
          <w:p w14:paraId="28A4FD8E" w14:textId="77777777" w:rsidR="00553007" w:rsidRPr="00BE0592" w:rsidRDefault="00553007" w:rsidP="00553007">
            <w:pPr>
              <w:jc w:val="center"/>
              <w:rPr>
                <w:b/>
                <w:bCs/>
                <w:color w:val="000000"/>
                <w:sz w:val="20"/>
                <w:szCs w:val="20"/>
                <w:lang w:val="en-CA" w:eastAsia="en-CA"/>
              </w:rPr>
            </w:pPr>
            <w:r w:rsidRPr="00BE0592">
              <w:rPr>
                <w:b/>
                <w:bCs/>
                <w:color w:val="000000"/>
                <w:sz w:val="20"/>
                <w:szCs w:val="20"/>
                <w:lang w:val="en-CA" w:eastAsia="en-CA"/>
              </w:rPr>
              <w:t>HFC-134a</w:t>
            </w:r>
          </w:p>
        </w:tc>
        <w:tc>
          <w:tcPr>
            <w:tcW w:w="542" w:type="pct"/>
            <w:tcBorders>
              <w:top w:val="single" w:sz="4" w:space="0" w:color="auto"/>
              <w:left w:val="nil"/>
              <w:bottom w:val="single" w:sz="4" w:space="0" w:color="auto"/>
              <w:right w:val="single" w:sz="4" w:space="0" w:color="auto"/>
            </w:tcBorders>
            <w:shd w:val="clear" w:color="auto" w:fill="auto"/>
            <w:hideMark/>
          </w:tcPr>
          <w:p w14:paraId="5CA001CF" w14:textId="77777777" w:rsidR="00553007" w:rsidRPr="00BE0592" w:rsidRDefault="00553007" w:rsidP="00553007">
            <w:pPr>
              <w:jc w:val="center"/>
              <w:rPr>
                <w:b/>
                <w:bCs/>
                <w:color w:val="000000"/>
                <w:sz w:val="20"/>
                <w:szCs w:val="20"/>
                <w:lang w:val="en-CA" w:eastAsia="en-CA"/>
              </w:rPr>
            </w:pPr>
            <w:r w:rsidRPr="00BE0592">
              <w:rPr>
                <w:b/>
                <w:bCs/>
                <w:color w:val="000000"/>
                <w:sz w:val="20"/>
                <w:szCs w:val="20"/>
                <w:lang w:val="en-CA" w:eastAsia="en-CA"/>
              </w:rPr>
              <w:t>R-404A</w:t>
            </w:r>
          </w:p>
        </w:tc>
        <w:tc>
          <w:tcPr>
            <w:tcW w:w="542" w:type="pct"/>
            <w:tcBorders>
              <w:top w:val="single" w:sz="4" w:space="0" w:color="auto"/>
              <w:left w:val="nil"/>
              <w:bottom w:val="single" w:sz="4" w:space="0" w:color="auto"/>
              <w:right w:val="single" w:sz="4" w:space="0" w:color="auto"/>
            </w:tcBorders>
            <w:shd w:val="clear" w:color="auto" w:fill="auto"/>
            <w:hideMark/>
          </w:tcPr>
          <w:p w14:paraId="01723825" w14:textId="77777777" w:rsidR="00553007" w:rsidRPr="00BE0592" w:rsidRDefault="00553007" w:rsidP="00553007">
            <w:pPr>
              <w:jc w:val="center"/>
              <w:rPr>
                <w:b/>
                <w:bCs/>
                <w:color w:val="000000"/>
                <w:sz w:val="20"/>
                <w:szCs w:val="20"/>
                <w:lang w:val="en-CA" w:eastAsia="en-CA"/>
              </w:rPr>
            </w:pPr>
            <w:r w:rsidRPr="00BE0592">
              <w:rPr>
                <w:b/>
                <w:bCs/>
                <w:color w:val="000000"/>
                <w:sz w:val="20"/>
                <w:szCs w:val="20"/>
                <w:lang w:val="en-CA" w:eastAsia="en-CA"/>
              </w:rPr>
              <w:t>R-410A</w:t>
            </w:r>
          </w:p>
        </w:tc>
        <w:tc>
          <w:tcPr>
            <w:tcW w:w="542" w:type="pct"/>
            <w:tcBorders>
              <w:top w:val="single" w:sz="4" w:space="0" w:color="auto"/>
              <w:left w:val="nil"/>
              <w:bottom w:val="single" w:sz="4" w:space="0" w:color="auto"/>
              <w:right w:val="single" w:sz="4" w:space="0" w:color="auto"/>
            </w:tcBorders>
            <w:shd w:val="clear" w:color="auto" w:fill="auto"/>
            <w:hideMark/>
          </w:tcPr>
          <w:p w14:paraId="15E0A408" w14:textId="77777777" w:rsidR="00553007" w:rsidRPr="00BE0592" w:rsidRDefault="00553007" w:rsidP="00553007">
            <w:pPr>
              <w:jc w:val="center"/>
              <w:rPr>
                <w:b/>
                <w:bCs/>
                <w:color w:val="000000"/>
                <w:sz w:val="20"/>
                <w:szCs w:val="20"/>
                <w:lang w:val="en-CA" w:eastAsia="en-CA"/>
              </w:rPr>
            </w:pPr>
            <w:r w:rsidRPr="00BE0592">
              <w:rPr>
                <w:b/>
                <w:bCs/>
                <w:color w:val="000000"/>
                <w:sz w:val="20"/>
                <w:szCs w:val="20"/>
                <w:lang w:val="en-CA" w:eastAsia="en-CA"/>
              </w:rPr>
              <w:t>R-407C</w:t>
            </w:r>
          </w:p>
        </w:tc>
        <w:tc>
          <w:tcPr>
            <w:tcW w:w="542" w:type="pct"/>
            <w:tcBorders>
              <w:top w:val="single" w:sz="4" w:space="0" w:color="auto"/>
              <w:left w:val="nil"/>
              <w:bottom w:val="single" w:sz="4" w:space="0" w:color="auto"/>
              <w:right w:val="single" w:sz="4" w:space="0" w:color="auto"/>
            </w:tcBorders>
            <w:shd w:val="clear" w:color="auto" w:fill="auto"/>
            <w:hideMark/>
          </w:tcPr>
          <w:p w14:paraId="66019069" w14:textId="77777777" w:rsidR="00553007" w:rsidRPr="00BE0592" w:rsidRDefault="00553007" w:rsidP="00553007">
            <w:pPr>
              <w:jc w:val="center"/>
              <w:rPr>
                <w:b/>
                <w:bCs/>
                <w:color w:val="000000"/>
                <w:sz w:val="20"/>
                <w:szCs w:val="20"/>
                <w:lang w:val="en-CA" w:eastAsia="en-CA"/>
              </w:rPr>
            </w:pPr>
            <w:r w:rsidRPr="00BE0592">
              <w:rPr>
                <w:b/>
                <w:bCs/>
                <w:color w:val="000000"/>
                <w:sz w:val="20"/>
                <w:szCs w:val="20"/>
                <w:lang w:val="en-CA" w:eastAsia="en-CA"/>
              </w:rPr>
              <w:t>Other HFCs</w:t>
            </w:r>
          </w:p>
        </w:tc>
        <w:tc>
          <w:tcPr>
            <w:tcW w:w="542" w:type="pct"/>
            <w:tcBorders>
              <w:top w:val="single" w:sz="4" w:space="0" w:color="auto"/>
              <w:left w:val="nil"/>
              <w:bottom w:val="single" w:sz="4" w:space="0" w:color="auto"/>
              <w:right w:val="single" w:sz="4" w:space="0" w:color="auto"/>
            </w:tcBorders>
            <w:shd w:val="clear" w:color="auto" w:fill="auto"/>
            <w:hideMark/>
          </w:tcPr>
          <w:p w14:paraId="650DF8C0" w14:textId="77777777" w:rsidR="00553007" w:rsidRPr="00BE0592" w:rsidRDefault="00553007" w:rsidP="00553007">
            <w:pPr>
              <w:jc w:val="center"/>
              <w:rPr>
                <w:b/>
                <w:bCs/>
                <w:color w:val="000000"/>
                <w:sz w:val="20"/>
                <w:szCs w:val="20"/>
                <w:lang w:val="en-CA" w:eastAsia="en-CA"/>
              </w:rPr>
            </w:pPr>
            <w:r w:rsidRPr="00BE0592">
              <w:rPr>
                <w:b/>
                <w:bCs/>
                <w:color w:val="000000"/>
                <w:sz w:val="20"/>
                <w:szCs w:val="20"/>
                <w:lang w:val="en-CA" w:eastAsia="en-CA"/>
              </w:rPr>
              <w:t>Other HFC blends</w:t>
            </w:r>
          </w:p>
        </w:tc>
        <w:tc>
          <w:tcPr>
            <w:tcW w:w="542" w:type="pct"/>
            <w:tcBorders>
              <w:top w:val="single" w:sz="4" w:space="0" w:color="auto"/>
              <w:left w:val="nil"/>
              <w:bottom w:val="single" w:sz="4" w:space="0" w:color="auto"/>
              <w:right w:val="single" w:sz="4" w:space="0" w:color="auto"/>
            </w:tcBorders>
            <w:shd w:val="clear" w:color="auto" w:fill="auto"/>
            <w:hideMark/>
          </w:tcPr>
          <w:p w14:paraId="640CD5C9" w14:textId="77777777" w:rsidR="00553007" w:rsidRPr="00BE0592" w:rsidRDefault="00553007" w:rsidP="00553007">
            <w:pPr>
              <w:jc w:val="center"/>
              <w:rPr>
                <w:b/>
                <w:bCs/>
                <w:color w:val="000000"/>
                <w:sz w:val="20"/>
                <w:szCs w:val="20"/>
                <w:lang w:val="en-CA" w:eastAsia="en-CA"/>
              </w:rPr>
            </w:pPr>
            <w:r w:rsidRPr="00BE0592">
              <w:rPr>
                <w:b/>
                <w:bCs/>
                <w:color w:val="000000"/>
                <w:sz w:val="20"/>
                <w:szCs w:val="20"/>
                <w:lang w:val="en-CA" w:eastAsia="en-CA"/>
              </w:rPr>
              <w:t>Total</w:t>
            </w:r>
          </w:p>
        </w:tc>
      </w:tr>
      <w:tr w:rsidR="00553007" w:rsidRPr="00BE0592" w14:paraId="209C0A3F" w14:textId="77777777" w:rsidTr="00553007">
        <w:trPr>
          <w:trHeight w:val="230"/>
        </w:trPr>
        <w:tc>
          <w:tcPr>
            <w:tcW w:w="5000" w:type="pct"/>
            <w:gridSpan w:val="8"/>
            <w:tcBorders>
              <w:top w:val="nil"/>
              <w:left w:val="single" w:sz="4" w:space="0" w:color="auto"/>
              <w:bottom w:val="single" w:sz="4" w:space="0" w:color="auto"/>
              <w:right w:val="single" w:sz="4" w:space="0" w:color="auto"/>
            </w:tcBorders>
            <w:shd w:val="clear" w:color="auto" w:fill="auto"/>
            <w:hideMark/>
          </w:tcPr>
          <w:p w14:paraId="3C1584FF" w14:textId="5B57CA25" w:rsidR="00553007" w:rsidRPr="00BE0592" w:rsidRDefault="00553007" w:rsidP="00553007">
            <w:pPr>
              <w:jc w:val="left"/>
              <w:rPr>
                <w:bCs/>
                <w:color w:val="000000"/>
                <w:sz w:val="20"/>
                <w:szCs w:val="20"/>
                <w:lang w:val="en-CA" w:eastAsia="en-CA"/>
              </w:rPr>
            </w:pPr>
            <w:r w:rsidRPr="00BE0592">
              <w:rPr>
                <w:b/>
                <w:bCs/>
                <w:color w:val="000000"/>
                <w:sz w:val="20"/>
                <w:szCs w:val="20"/>
                <w:lang w:val="en-CA" w:eastAsia="en-CA"/>
              </w:rPr>
              <w:t>Refrigeration</w:t>
            </w:r>
          </w:p>
        </w:tc>
      </w:tr>
      <w:tr w:rsidR="00553007" w:rsidRPr="00BE0592" w14:paraId="195C48A3" w14:textId="77777777" w:rsidTr="00553007">
        <w:trPr>
          <w:trHeight w:val="230"/>
        </w:trPr>
        <w:tc>
          <w:tcPr>
            <w:tcW w:w="1135" w:type="pct"/>
            <w:tcBorders>
              <w:top w:val="nil"/>
              <w:left w:val="single" w:sz="4" w:space="0" w:color="auto"/>
              <w:bottom w:val="single" w:sz="4" w:space="0" w:color="auto"/>
              <w:right w:val="single" w:sz="4" w:space="0" w:color="auto"/>
            </w:tcBorders>
            <w:shd w:val="clear" w:color="auto" w:fill="auto"/>
            <w:hideMark/>
          </w:tcPr>
          <w:p w14:paraId="1D41E409" w14:textId="77777777" w:rsidR="00553007" w:rsidRPr="00BE0592" w:rsidRDefault="00553007" w:rsidP="00553007">
            <w:pPr>
              <w:jc w:val="left"/>
              <w:rPr>
                <w:color w:val="000000"/>
                <w:sz w:val="20"/>
                <w:szCs w:val="20"/>
                <w:lang w:val="en-CA" w:eastAsia="en-CA"/>
              </w:rPr>
            </w:pPr>
            <w:r w:rsidRPr="00BE0592">
              <w:rPr>
                <w:color w:val="000000"/>
                <w:sz w:val="20"/>
                <w:szCs w:val="20"/>
                <w:lang w:val="en-CA" w:eastAsia="en-CA"/>
              </w:rPr>
              <w:t>Manufacturing</w:t>
            </w:r>
          </w:p>
        </w:tc>
        <w:tc>
          <w:tcPr>
            <w:tcW w:w="612" w:type="pct"/>
            <w:tcBorders>
              <w:top w:val="nil"/>
              <w:left w:val="nil"/>
              <w:bottom w:val="single" w:sz="4" w:space="0" w:color="auto"/>
              <w:right w:val="single" w:sz="4" w:space="0" w:color="auto"/>
            </w:tcBorders>
            <w:shd w:val="clear" w:color="auto" w:fill="auto"/>
            <w:hideMark/>
          </w:tcPr>
          <w:p w14:paraId="03D5FC3F" w14:textId="045ED9CE" w:rsidR="00553007" w:rsidRPr="00BE0592" w:rsidRDefault="00553007" w:rsidP="00553007">
            <w:pPr>
              <w:jc w:val="right"/>
              <w:rPr>
                <w:color w:val="000000"/>
                <w:sz w:val="20"/>
                <w:szCs w:val="20"/>
                <w:lang w:val="en-CA" w:eastAsia="en-CA"/>
              </w:rPr>
            </w:pPr>
            <w:r w:rsidRPr="00BE0592">
              <w:rPr>
                <w:color w:val="000000"/>
                <w:sz w:val="20"/>
                <w:szCs w:val="20"/>
                <w:lang w:val="en-CA" w:eastAsia="en-CA"/>
              </w:rPr>
              <w:t>157</w:t>
            </w:r>
          </w:p>
        </w:tc>
        <w:tc>
          <w:tcPr>
            <w:tcW w:w="542" w:type="pct"/>
            <w:tcBorders>
              <w:top w:val="nil"/>
              <w:left w:val="nil"/>
              <w:bottom w:val="single" w:sz="4" w:space="0" w:color="auto"/>
              <w:right w:val="single" w:sz="4" w:space="0" w:color="auto"/>
            </w:tcBorders>
            <w:shd w:val="clear" w:color="auto" w:fill="auto"/>
            <w:hideMark/>
          </w:tcPr>
          <w:p w14:paraId="433AC199" w14:textId="4B8B8DA6" w:rsidR="00553007" w:rsidRPr="00BE0592" w:rsidRDefault="00553007" w:rsidP="00553007">
            <w:pPr>
              <w:jc w:val="right"/>
              <w:rPr>
                <w:color w:val="000000"/>
                <w:sz w:val="20"/>
                <w:szCs w:val="20"/>
                <w:lang w:val="en-CA" w:eastAsia="en-CA"/>
              </w:rPr>
            </w:pPr>
            <w:r w:rsidRPr="00BE0592">
              <w:rPr>
                <w:color w:val="000000"/>
                <w:sz w:val="20"/>
                <w:szCs w:val="20"/>
                <w:lang w:val="en-CA" w:eastAsia="en-CA"/>
              </w:rPr>
              <w:t>60</w:t>
            </w:r>
          </w:p>
        </w:tc>
        <w:tc>
          <w:tcPr>
            <w:tcW w:w="542" w:type="pct"/>
            <w:tcBorders>
              <w:top w:val="nil"/>
              <w:left w:val="nil"/>
              <w:bottom w:val="single" w:sz="4" w:space="0" w:color="auto"/>
              <w:right w:val="single" w:sz="4" w:space="0" w:color="auto"/>
            </w:tcBorders>
            <w:shd w:val="clear" w:color="auto" w:fill="auto"/>
            <w:hideMark/>
          </w:tcPr>
          <w:p w14:paraId="4021D3B6" w14:textId="43C60786"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6CC3D1BE" w14:textId="1F1B80F0"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tcPr>
          <w:p w14:paraId="2F52640E" w14:textId="733E08E1"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06D534A5" w14:textId="245F6D16"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3C516353" w14:textId="2DA3AF6B" w:rsidR="00553007" w:rsidRPr="00BE0592" w:rsidRDefault="00553007" w:rsidP="00553007">
            <w:pPr>
              <w:jc w:val="right"/>
              <w:rPr>
                <w:color w:val="000000"/>
                <w:sz w:val="20"/>
                <w:szCs w:val="20"/>
                <w:lang w:val="en-CA" w:eastAsia="en-CA"/>
              </w:rPr>
            </w:pPr>
            <w:r w:rsidRPr="00BE0592">
              <w:rPr>
                <w:color w:val="000000"/>
                <w:sz w:val="20"/>
                <w:szCs w:val="20"/>
                <w:lang w:val="en-CA" w:eastAsia="en-CA"/>
              </w:rPr>
              <w:t>217</w:t>
            </w:r>
          </w:p>
        </w:tc>
      </w:tr>
      <w:tr w:rsidR="00553007" w:rsidRPr="00BE0592" w14:paraId="37BE5944" w14:textId="77777777" w:rsidTr="00553007">
        <w:trPr>
          <w:trHeight w:val="230"/>
        </w:trPr>
        <w:tc>
          <w:tcPr>
            <w:tcW w:w="1135" w:type="pct"/>
            <w:tcBorders>
              <w:top w:val="nil"/>
              <w:left w:val="single" w:sz="4" w:space="0" w:color="auto"/>
              <w:bottom w:val="single" w:sz="4" w:space="0" w:color="auto"/>
              <w:right w:val="single" w:sz="4" w:space="0" w:color="auto"/>
            </w:tcBorders>
            <w:shd w:val="clear" w:color="auto" w:fill="auto"/>
            <w:hideMark/>
          </w:tcPr>
          <w:p w14:paraId="045B54C2" w14:textId="77777777" w:rsidR="00553007" w:rsidRPr="00BE0592" w:rsidRDefault="00553007" w:rsidP="00553007">
            <w:pPr>
              <w:jc w:val="left"/>
              <w:rPr>
                <w:color w:val="000000"/>
                <w:sz w:val="20"/>
                <w:szCs w:val="20"/>
                <w:lang w:val="en-CA" w:eastAsia="en-CA"/>
              </w:rPr>
            </w:pPr>
            <w:r w:rsidRPr="00BE0592">
              <w:rPr>
                <w:color w:val="000000"/>
                <w:sz w:val="20"/>
                <w:szCs w:val="20"/>
                <w:lang w:val="en-CA" w:eastAsia="en-CA"/>
              </w:rPr>
              <w:t>Servicing</w:t>
            </w:r>
          </w:p>
        </w:tc>
        <w:tc>
          <w:tcPr>
            <w:tcW w:w="612" w:type="pct"/>
            <w:tcBorders>
              <w:top w:val="nil"/>
              <w:left w:val="nil"/>
              <w:bottom w:val="single" w:sz="4" w:space="0" w:color="auto"/>
              <w:right w:val="single" w:sz="4" w:space="0" w:color="auto"/>
            </w:tcBorders>
            <w:shd w:val="clear" w:color="auto" w:fill="auto"/>
            <w:hideMark/>
          </w:tcPr>
          <w:p w14:paraId="3ECF4B27" w14:textId="79A51E6B" w:rsidR="00553007" w:rsidRPr="00BE0592" w:rsidRDefault="00553007" w:rsidP="00553007">
            <w:pPr>
              <w:jc w:val="right"/>
              <w:rPr>
                <w:color w:val="000000"/>
                <w:sz w:val="20"/>
                <w:szCs w:val="20"/>
                <w:lang w:val="en-CA" w:eastAsia="en-CA"/>
              </w:rPr>
            </w:pPr>
            <w:r w:rsidRPr="00BE0592">
              <w:rPr>
                <w:color w:val="000000"/>
                <w:sz w:val="20"/>
                <w:szCs w:val="20"/>
                <w:lang w:val="en-CA" w:eastAsia="en-CA"/>
              </w:rPr>
              <w:t>963</w:t>
            </w:r>
          </w:p>
        </w:tc>
        <w:tc>
          <w:tcPr>
            <w:tcW w:w="542" w:type="pct"/>
            <w:tcBorders>
              <w:top w:val="nil"/>
              <w:left w:val="nil"/>
              <w:bottom w:val="single" w:sz="4" w:space="0" w:color="auto"/>
              <w:right w:val="single" w:sz="4" w:space="0" w:color="auto"/>
            </w:tcBorders>
            <w:shd w:val="clear" w:color="auto" w:fill="auto"/>
            <w:hideMark/>
          </w:tcPr>
          <w:p w14:paraId="3182E53F" w14:textId="112C6D19" w:rsidR="00553007" w:rsidRPr="00BE0592" w:rsidRDefault="00553007" w:rsidP="00553007">
            <w:pPr>
              <w:jc w:val="right"/>
              <w:rPr>
                <w:color w:val="000000"/>
                <w:sz w:val="20"/>
                <w:szCs w:val="20"/>
                <w:lang w:val="en-CA" w:eastAsia="en-CA"/>
              </w:rPr>
            </w:pPr>
            <w:r w:rsidRPr="00BE0592">
              <w:rPr>
                <w:color w:val="000000"/>
                <w:sz w:val="20"/>
                <w:szCs w:val="20"/>
                <w:lang w:val="en-CA" w:eastAsia="en-CA"/>
              </w:rPr>
              <w:t>244</w:t>
            </w:r>
          </w:p>
        </w:tc>
        <w:tc>
          <w:tcPr>
            <w:tcW w:w="542" w:type="pct"/>
            <w:tcBorders>
              <w:top w:val="nil"/>
              <w:left w:val="nil"/>
              <w:bottom w:val="single" w:sz="4" w:space="0" w:color="auto"/>
              <w:right w:val="single" w:sz="4" w:space="0" w:color="auto"/>
            </w:tcBorders>
            <w:shd w:val="clear" w:color="auto" w:fill="auto"/>
            <w:hideMark/>
          </w:tcPr>
          <w:p w14:paraId="05A15FB5" w14:textId="70621BAA"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1AE1509D" w14:textId="7ECC42D0"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tcPr>
          <w:p w14:paraId="50DE50CE" w14:textId="2DE78305"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7BCECA65" w14:textId="5247773D" w:rsidR="00553007" w:rsidRPr="00BE0592" w:rsidRDefault="00553007" w:rsidP="00553007">
            <w:pPr>
              <w:jc w:val="right"/>
              <w:rPr>
                <w:color w:val="000000"/>
                <w:sz w:val="20"/>
                <w:szCs w:val="20"/>
                <w:lang w:val="en-CA" w:eastAsia="en-CA"/>
              </w:rPr>
            </w:pPr>
            <w:r w:rsidRPr="00BE0592">
              <w:rPr>
                <w:color w:val="000000"/>
                <w:sz w:val="20"/>
                <w:szCs w:val="20"/>
                <w:lang w:val="en-CA" w:eastAsia="en-CA"/>
              </w:rPr>
              <w:t>501</w:t>
            </w:r>
          </w:p>
        </w:tc>
        <w:tc>
          <w:tcPr>
            <w:tcW w:w="542" w:type="pct"/>
            <w:tcBorders>
              <w:top w:val="nil"/>
              <w:left w:val="nil"/>
              <w:bottom w:val="single" w:sz="4" w:space="0" w:color="auto"/>
              <w:right w:val="single" w:sz="4" w:space="0" w:color="auto"/>
            </w:tcBorders>
            <w:shd w:val="clear" w:color="auto" w:fill="auto"/>
            <w:hideMark/>
          </w:tcPr>
          <w:p w14:paraId="4737838B" w14:textId="5E89E615" w:rsidR="00553007" w:rsidRPr="00BE0592" w:rsidRDefault="00553007" w:rsidP="00553007">
            <w:pPr>
              <w:jc w:val="right"/>
              <w:rPr>
                <w:color w:val="000000"/>
                <w:sz w:val="20"/>
                <w:szCs w:val="20"/>
                <w:lang w:val="en-CA" w:eastAsia="en-CA"/>
              </w:rPr>
            </w:pPr>
            <w:r w:rsidRPr="00BE0592">
              <w:rPr>
                <w:color w:val="000000"/>
                <w:sz w:val="20"/>
                <w:szCs w:val="20"/>
                <w:lang w:val="en-CA" w:eastAsia="en-CA"/>
              </w:rPr>
              <w:t>1,708</w:t>
            </w:r>
          </w:p>
        </w:tc>
      </w:tr>
      <w:tr w:rsidR="00553007" w:rsidRPr="00BE0592" w14:paraId="42C5B621" w14:textId="77777777" w:rsidTr="00553007">
        <w:trPr>
          <w:trHeight w:val="230"/>
        </w:trPr>
        <w:tc>
          <w:tcPr>
            <w:tcW w:w="5000" w:type="pct"/>
            <w:gridSpan w:val="8"/>
            <w:tcBorders>
              <w:top w:val="nil"/>
              <w:left w:val="single" w:sz="4" w:space="0" w:color="auto"/>
              <w:bottom w:val="single" w:sz="4" w:space="0" w:color="auto"/>
              <w:right w:val="single" w:sz="4" w:space="0" w:color="auto"/>
            </w:tcBorders>
            <w:shd w:val="clear" w:color="auto" w:fill="auto"/>
            <w:hideMark/>
          </w:tcPr>
          <w:p w14:paraId="5CA1B5BB" w14:textId="37D59F97" w:rsidR="00553007" w:rsidRPr="00BE0592" w:rsidRDefault="00553007" w:rsidP="00553007">
            <w:pPr>
              <w:jc w:val="left"/>
              <w:rPr>
                <w:b/>
                <w:bCs/>
                <w:color w:val="000000"/>
                <w:sz w:val="20"/>
                <w:szCs w:val="20"/>
                <w:lang w:val="en-CA" w:eastAsia="en-CA"/>
              </w:rPr>
            </w:pPr>
            <w:r w:rsidRPr="00BE0592">
              <w:rPr>
                <w:b/>
                <w:bCs/>
                <w:color w:val="000000"/>
                <w:sz w:val="20"/>
                <w:szCs w:val="20"/>
                <w:lang w:val="en-CA" w:eastAsia="en-CA"/>
              </w:rPr>
              <w:t>Air-conditioning</w:t>
            </w:r>
          </w:p>
        </w:tc>
      </w:tr>
      <w:tr w:rsidR="00553007" w:rsidRPr="00BE0592" w14:paraId="102D54EC" w14:textId="77777777" w:rsidTr="00553007">
        <w:trPr>
          <w:trHeight w:val="230"/>
        </w:trPr>
        <w:tc>
          <w:tcPr>
            <w:tcW w:w="1135" w:type="pct"/>
            <w:tcBorders>
              <w:top w:val="nil"/>
              <w:left w:val="single" w:sz="4" w:space="0" w:color="auto"/>
              <w:bottom w:val="single" w:sz="4" w:space="0" w:color="auto"/>
              <w:right w:val="single" w:sz="4" w:space="0" w:color="auto"/>
            </w:tcBorders>
            <w:shd w:val="clear" w:color="auto" w:fill="auto"/>
            <w:hideMark/>
          </w:tcPr>
          <w:p w14:paraId="35E8D8BF" w14:textId="142008AE" w:rsidR="00553007" w:rsidRPr="00BE0592" w:rsidRDefault="00553007" w:rsidP="00553007">
            <w:pPr>
              <w:jc w:val="left"/>
              <w:rPr>
                <w:color w:val="000000"/>
                <w:sz w:val="20"/>
                <w:szCs w:val="20"/>
                <w:lang w:val="en-CA" w:eastAsia="en-CA"/>
              </w:rPr>
            </w:pPr>
            <w:r w:rsidRPr="00BE0592">
              <w:rPr>
                <w:color w:val="000000"/>
                <w:sz w:val="20"/>
                <w:szCs w:val="20"/>
                <w:lang w:val="en-CA" w:eastAsia="en-CA"/>
              </w:rPr>
              <w:t>Manufacturing</w:t>
            </w:r>
          </w:p>
        </w:tc>
        <w:tc>
          <w:tcPr>
            <w:tcW w:w="612" w:type="pct"/>
            <w:tcBorders>
              <w:top w:val="nil"/>
              <w:left w:val="nil"/>
              <w:bottom w:val="single" w:sz="4" w:space="0" w:color="auto"/>
              <w:right w:val="single" w:sz="4" w:space="0" w:color="auto"/>
            </w:tcBorders>
            <w:shd w:val="clear" w:color="auto" w:fill="auto"/>
            <w:hideMark/>
          </w:tcPr>
          <w:p w14:paraId="40CFD92D" w14:textId="638FA3A8" w:rsidR="00553007" w:rsidRPr="00BE0592" w:rsidRDefault="00553007" w:rsidP="00553007">
            <w:pPr>
              <w:jc w:val="right"/>
              <w:rPr>
                <w:color w:val="000000"/>
                <w:sz w:val="20"/>
                <w:szCs w:val="20"/>
                <w:lang w:val="en-CA" w:eastAsia="en-CA"/>
              </w:rPr>
            </w:pPr>
            <w:r w:rsidRPr="00BE0592">
              <w:rPr>
                <w:color w:val="000000"/>
                <w:sz w:val="20"/>
                <w:szCs w:val="20"/>
                <w:lang w:val="en-CA" w:eastAsia="en-CA"/>
              </w:rPr>
              <w:t>328*</w:t>
            </w:r>
          </w:p>
        </w:tc>
        <w:tc>
          <w:tcPr>
            <w:tcW w:w="542" w:type="pct"/>
            <w:tcBorders>
              <w:top w:val="nil"/>
              <w:left w:val="nil"/>
              <w:bottom w:val="single" w:sz="4" w:space="0" w:color="auto"/>
              <w:right w:val="single" w:sz="4" w:space="0" w:color="auto"/>
            </w:tcBorders>
            <w:shd w:val="clear" w:color="auto" w:fill="auto"/>
            <w:hideMark/>
          </w:tcPr>
          <w:p w14:paraId="00CB5943" w14:textId="3E01D189"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142BFE83" w14:textId="5DACE7A4" w:rsidR="00553007" w:rsidRPr="00BE0592" w:rsidRDefault="00553007" w:rsidP="00553007">
            <w:pPr>
              <w:jc w:val="right"/>
              <w:rPr>
                <w:color w:val="000000"/>
                <w:sz w:val="20"/>
                <w:szCs w:val="20"/>
                <w:lang w:val="en-CA" w:eastAsia="en-CA"/>
              </w:rPr>
            </w:pPr>
            <w:r w:rsidRPr="00BE0592">
              <w:rPr>
                <w:color w:val="000000"/>
                <w:sz w:val="20"/>
                <w:szCs w:val="20"/>
                <w:lang w:val="en-CA" w:eastAsia="en-CA"/>
              </w:rPr>
              <w:t>1,816</w:t>
            </w:r>
          </w:p>
        </w:tc>
        <w:tc>
          <w:tcPr>
            <w:tcW w:w="542" w:type="pct"/>
            <w:tcBorders>
              <w:top w:val="nil"/>
              <w:left w:val="nil"/>
              <w:bottom w:val="single" w:sz="4" w:space="0" w:color="auto"/>
              <w:right w:val="single" w:sz="4" w:space="0" w:color="auto"/>
            </w:tcBorders>
            <w:shd w:val="clear" w:color="auto" w:fill="auto"/>
            <w:hideMark/>
          </w:tcPr>
          <w:p w14:paraId="76CFB0A5" w14:textId="0EC60BE5"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tcPr>
          <w:p w14:paraId="18B8931B" w14:textId="259A2438"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7BF036EA" w14:textId="4377D01A"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4977B37B" w14:textId="09CA9976" w:rsidR="00553007" w:rsidRPr="00BE0592" w:rsidRDefault="00553007" w:rsidP="00553007">
            <w:pPr>
              <w:jc w:val="right"/>
              <w:rPr>
                <w:color w:val="000000"/>
                <w:sz w:val="20"/>
                <w:szCs w:val="20"/>
                <w:lang w:val="en-CA" w:eastAsia="en-CA"/>
              </w:rPr>
            </w:pPr>
            <w:r w:rsidRPr="00BE0592">
              <w:rPr>
                <w:color w:val="000000"/>
                <w:sz w:val="20"/>
                <w:szCs w:val="20"/>
                <w:lang w:val="en-CA" w:eastAsia="en-CA"/>
              </w:rPr>
              <w:t>2,144</w:t>
            </w:r>
          </w:p>
        </w:tc>
      </w:tr>
      <w:tr w:rsidR="00553007" w:rsidRPr="00BE0592" w14:paraId="76893B68" w14:textId="77777777" w:rsidTr="00553007">
        <w:trPr>
          <w:trHeight w:val="230"/>
        </w:trPr>
        <w:tc>
          <w:tcPr>
            <w:tcW w:w="1135" w:type="pct"/>
            <w:tcBorders>
              <w:top w:val="nil"/>
              <w:left w:val="single" w:sz="4" w:space="0" w:color="auto"/>
              <w:bottom w:val="single" w:sz="4" w:space="0" w:color="auto"/>
              <w:right w:val="single" w:sz="4" w:space="0" w:color="auto"/>
            </w:tcBorders>
            <w:shd w:val="clear" w:color="auto" w:fill="auto"/>
            <w:hideMark/>
          </w:tcPr>
          <w:p w14:paraId="361F900A" w14:textId="77777777" w:rsidR="00553007" w:rsidRPr="00BE0592" w:rsidRDefault="00553007" w:rsidP="00553007">
            <w:pPr>
              <w:jc w:val="left"/>
              <w:rPr>
                <w:color w:val="000000"/>
                <w:sz w:val="20"/>
                <w:szCs w:val="20"/>
                <w:lang w:val="en-CA" w:eastAsia="en-CA"/>
              </w:rPr>
            </w:pPr>
            <w:r w:rsidRPr="00BE0592">
              <w:rPr>
                <w:color w:val="000000"/>
                <w:sz w:val="20"/>
                <w:szCs w:val="20"/>
                <w:lang w:val="en-CA" w:eastAsia="en-CA"/>
              </w:rPr>
              <w:t>Servicing</w:t>
            </w:r>
          </w:p>
        </w:tc>
        <w:tc>
          <w:tcPr>
            <w:tcW w:w="612" w:type="pct"/>
            <w:tcBorders>
              <w:top w:val="nil"/>
              <w:left w:val="nil"/>
              <w:bottom w:val="single" w:sz="4" w:space="0" w:color="auto"/>
              <w:right w:val="single" w:sz="4" w:space="0" w:color="auto"/>
            </w:tcBorders>
            <w:shd w:val="clear" w:color="auto" w:fill="auto"/>
            <w:hideMark/>
          </w:tcPr>
          <w:p w14:paraId="73E5B336" w14:textId="0754A03D"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4E1907D1" w14:textId="5386A51E" w:rsidR="00553007" w:rsidRPr="00BE0592" w:rsidRDefault="00553007" w:rsidP="00553007">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314DB7AA" w14:textId="1D255148" w:rsidR="00553007" w:rsidRPr="00BE0592" w:rsidRDefault="00553007" w:rsidP="00553007">
            <w:pPr>
              <w:jc w:val="right"/>
              <w:rPr>
                <w:color w:val="000000"/>
                <w:sz w:val="20"/>
                <w:szCs w:val="20"/>
                <w:lang w:val="en-CA" w:eastAsia="en-CA"/>
              </w:rPr>
            </w:pPr>
            <w:r w:rsidRPr="00BE0592">
              <w:rPr>
                <w:color w:val="000000"/>
                <w:sz w:val="20"/>
                <w:szCs w:val="20"/>
                <w:lang w:val="en-CA" w:eastAsia="en-CA"/>
              </w:rPr>
              <w:t>294</w:t>
            </w:r>
          </w:p>
        </w:tc>
        <w:tc>
          <w:tcPr>
            <w:tcW w:w="542" w:type="pct"/>
            <w:tcBorders>
              <w:top w:val="nil"/>
              <w:left w:val="nil"/>
              <w:bottom w:val="single" w:sz="4" w:space="0" w:color="auto"/>
              <w:right w:val="single" w:sz="4" w:space="0" w:color="auto"/>
            </w:tcBorders>
            <w:shd w:val="clear" w:color="auto" w:fill="auto"/>
            <w:hideMark/>
          </w:tcPr>
          <w:p w14:paraId="0D8BCD54" w14:textId="4D609A01" w:rsidR="00553007" w:rsidRPr="00BE0592" w:rsidRDefault="00553007" w:rsidP="00553007">
            <w:pPr>
              <w:jc w:val="right"/>
              <w:rPr>
                <w:color w:val="000000"/>
                <w:sz w:val="20"/>
                <w:szCs w:val="20"/>
                <w:lang w:val="en-CA" w:eastAsia="en-CA"/>
              </w:rPr>
            </w:pPr>
            <w:r w:rsidRPr="00BE0592">
              <w:rPr>
                <w:color w:val="000000"/>
                <w:sz w:val="20"/>
                <w:szCs w:val="20"/>
                <w:lang w:val="en-CA" w:eastAsia="en-CA"/>
              </w:rPr>
              <w:t>6</w:t>
            </w:r>
          </w:p>
        </w:tc>
        <w:tc>
          <w:tcPr>
            <w:tcW w:w="542" w:type="pct"/>
            <w:tcBorders>
              <w:top w:val="nil"/>
              <w:left w:val="nil"/>
              <w:bottom w:val="single" w:sz="4" w:space="0" w:color="auto"/>
              <w:right w:val="single" w:sz="4" w:space="0" w:color="auto"/>
            </w:tcBorders>
            <w:shd w:val="clear" w:color="auto" w:fill="auto"/>
            <w:hideMark/>
          </w:tcPr>
          <w:p w14:paraId="4750B774" w14:textId="588EA193" w:rsidR="00553007" w:rsidRPr="00BE0592" w:rsidRDefault="00553007" w:rsidP="00553007">
            <w:pPr>
              <w:jc w:val="right"/>
              <w:rPr>
                <w:color w:val="000000"/>
                <w:sz w:val="20"/>
                <w:szCs w:val="20"/>
                <w:lang w:val="en-CA" w:eastAsia="en-CA"/>
              </w:rPr>
            </w:pPr>
            <w:r w:rsidRPr="00BE0592">
              <w:rPr>
                <w:color w:val="000000"/>
                <w:sz w:val="20"/>
                <w:szCs w:val="20"/>
                <w:lang w:val="en-CA" w:eastAsia="en-CA"/>
              </w:rPr>
              <w:t>14</w:t>
            </w:r>
          </w:p>
        </w:tc>
        <w:tc>
          <w:tcPr>
            <w:tcW w:w="542" w:type="pct"/>
            <w:tcBorders>
              <w:top w:val="nil"/>
              <w:left w:val="nil"/>
              <w:bottom w:val="single" w:sz="4" w:space="0" w:color="auto"/>
              <w:right w:val="single" w:sz="4" w:space="0" w:color="auto"/>
            </w:tcBorders>
            <w:shd w:val="clear" w:color="auto" w:fill="auto"/>
            <w:hideMark/>
          </w:tcPr>
          <w:p w14:paraId="7E9AAFDC" w14:textId="1988309C" w:rsidR="00553007" w:rsidRPr="00BE0592" w:rsidRDefault="00553007" w:rsidP="00553007">
            <w:pPr>
              <w:jc w:val="right"/>
              <w:rPr>
                <w:color w:val="000000"/>
                <w:sz w:val="20"/>
                <w:szCs w:val="20"/>
                <w:lang w:val="en-CA" w:eastAsia="en-CA"/>
              </w:rPr>
            </w:pPr>
            <w:r w:rsidRPr="00BE0592">
              <w:rPr>
                <w:color w:val="000000"/>
                <w:sz w:val="20"/>
                <w:szCs w:val="20"/>
                <w:lang w:val="en-CA" w:eastAsia="en-CA"/>
              </w:rPr>
              <w:t>184</w:t>
            </w:r>
          </w:p>
        </w:tc>
        <w:tc>
          <w:tcPr>
            <w:tcW w:w="542" w:type="pct"/>
            <w:tcBorders>
              <w:top w:val="nil"/>
              <w:left w:val="nil"/>
              <w:bottom w:val="single" w:sz="4" w:space="0" w:color="auto"/>
              <w:right w:val="single" w:sz="4" w:space="0" w:color="auto"/>
            </w:tcBorders>
            <w:shd w:val="clear" w:color="auto" w:fill="auto"/>
            <w:hideMark/>
          </w:tcPr>
          <w:p w14:paraId="0F597925" w14:textId="3BB6DE21" w:rsidR="00553007" w:rsidRPr="00BE0592" w:rsidRDefault="00553007" w:rsidP="00553007">
            <w:pPr>
              <w:jc w:val="right"/>
              <w:rPr>
                <w:color w:val="000000"/>
                <w:sz w:val="20"/>
                <w:szCs w:val="20"/>
                <w:lang w:val="en-CA" w:eastAsia="en-CA"/>
              </w:rPr>
            </w:pPr>
            <w:r w:rsidRPr="00BE0592">
              <w:rPr>
                <w:color w:val="000000"/>
                <w:sz w:val="20"/>
                <w:szCs w:val="20"/>
                <w:lang w:val="en-CA" w:eastAsia="en-CA"/>
              </w:rPr>
              <w:t>498</w:t>
            </w:r>
          </w:p>
        </w:tc>
      </w:tr>
      <w:tr w:rsidR="00553007" w:rsidRPr="00BE0592" w14:paraId="22E5472E" w14:textId="77777777" w:rsidTr="00553007">
        <w:trPr>
          <w:trHeight w:val="230"/>
        </w:trPr>
        <w:tc>
          <w:tcPr>
            <w:tcW w:w="1135" w:type="pct"/>
            <w:tcBorders>
              <w:top w:val="nil"/>
              <w:left w:val="single" w:sz="4" w:space="0" w:color="auto"/>
              <w:bottom w:val="single" w:sz="4" w:space="0" w:color="auto"/>
              <w:right w:val="single" w:sz="4" w:space="0" w:color="auto"/>
            </w:tcBorders>
            <w:shd w:val="clear" w:color="auto" w:fill="auto"/>
            <w:hideMark/>
          </w:tcPr>
          <w:p w14:paraId="09B9031D" w14:textId="77777777" w:rsidR="00553007" w:rsidRPr="00BE0592" w:rsidRDefault="00553007" w:rsidP="00553007">
            <w:pPr>
              <w:jc w:val="left"/>
              <w:rPr>
                <w:b/>
                <w:bCs/>
                <w:color w:val="000000"/>
                <w:sz w:val="20"/>
                <w:szCs w:val="20"/>
                <w:lang w:val="en-CA" w:eastAsia="en-CA"/>
              </w:rPr>
            </w:pPr>
            <w:r w:rsidRPr="00BE0592">
              <w:rPr>
                <w:b/>
                <w:bCs/>
                <w:color w:val="000000"/>
                <w:sz w:val="20"/>
                <w:szCs w:val="20"/>
                <w:lang w:val="en-CA" w:eastAsia="en-CA"/>
              </w:rPr>
              <w:t>Total</w:t>
            </w:r>
          </w:p>
        </w:tc>
        <w:tc>
          <w:tcPr>
            <w:tcW w:w="612" w:type="pct"/>
            <w:tcBorders>
              <w:top w:val="nil"/>
              <w:left w:val="nil"/>
              <w:bottom w:val="single" w:sz="4" w:space="0" w:color="auto"/>
              <w:right w:val="single" w:sz="4" w:space="0" w:color="auto"/>
            </w:tcBorders>
            <w:shd w:val="clear" w:color="auto" w:fill="auto"/>
            <w:hideMark/>
          </w:tcPr>
          <w:p w14:paraId="19B92C9B" w14:textId="1ADDE816" w:rsidR="00553007" w:rsidRPr="00BE0592" w:rsidRDefault="00553007" w:rsidP="00553007">
            <w:pPr>
              <w:jc w:val="right"/>
              <w:rPr>
                <w:b/>
                <w:bCs/>
                <w:color w:val="000000"/>
                <w:sz w:val="20"/>
                <w:szCs w:val="20"/>
                <w:lang w:val="en-CA" w:eastAsia="en-CA"/>
              </w:rPr>
            </w:pPr>
            <w:r w:rsidRPr="00BE0592">
              <w:rPr>
                <w:b/>
                <w:bCs/>
                <w:color w:val="000000"/>
                <w:sz w:val="20"/>
                <w:szCs w:val="20"/>
                <w:lang w:val="en-CA" w:eastAsia="en-CA"/>
              </w:rPr>
              <w:t>1,447</w:t>
            </w:r>
          </w:p>
        </w:tc>
        <w:tc>
          <w:tcPr>
            <w:tcW w:w="542" w:type="pct"/>
            <w:tcBorders>
              <w:top w:val="nil"/>
              <w:left w:val="nil"/>
              <w:bottom w:val="single" w:sz="4" w:space="0" w:color="auto"/>
              <w:right w:val="single" w:sz="4" w:space="0" w:color="auto"/>
            </w:tcBorders>
            <w:shd w:val="clear" w:color="auto" w:fill="auto"/>
            <w:hideMark/>
          </w:tcPr>
          <w:p w14:paraId="6FF0EB35" w14:textId="57FA6DD8" w:rsidR="00553007" w:rsidRPr="00BE0592" w:rsidRDefault="00553007" w:rsidP="00553007">
            <w:pPr>
              <w:jc w:val="right"/>
              <w:rPr>
                <w:b/>
                <w:bCs/>
                <w:color w:val="000000"/>
                <w:sz w:val="20"/>
                <w:szCs w:val="20"/>
                <w:lang w:val="en-CA" w:eastAsia="en-CA"/>
              </w:rPr>
            </w:pPr>
            <w:r w:rsidRPr="00BE0592">
              <w:rPr>
                <w:b/>
                <w:bCs/>
                <w:color w:val="000000"/>
                <w:sz w:val="20"/>
                <w:szCs w:val="20"/>
                <w:lang w:val="en-CA" w:eastAsia="en-CA"/>
              </w:rPr>
              <w:t>304</w:t>
            </w:r>
          </w:p>
        </w:tc>
        <w:tc>
          <w:tcPr>
            <w:tcW w:w="542" w:type="pct"/>
            <w:tcBorders>
              <w:top w:val="nil"/>
              <w:left w:val="nil"/>
              <w:bottom w:val="single" w:sz="4" w:space="0" w:color="auto"/>
              <w:right w:val="single" w:sz="4" w:space="0" w:color="auto"/>
            </w:tcBorders>
            <w:shd w:val="clear" w:color="auto" w:fill="auto"/>
            <w:hideMark/>
          </w:tcPr>
          <w:p w14:paraId="087C333D" w14:textId="7E442373" w:rsidR="00553007" w:rsidRPr="00BE0592" w:rsidRDefault="00553007" w:rsidP="00553007">
            <w:pPr>
              <w:jc w:val="right"/>
              <w:rPr>
                <w:b/>
                <w:bCs/>
                <w:color w:val="000000"/>
                <w:sz w:val="20"/>
                <w:szCs w:val="20"/>
                <w:lang w:val="en-CA" w:eastAsia="en-CA"/>
              </w:rPr>
            </w:pPr>
            <w:r w:rsidRPr="00BE0592">
              <w:rPr>
                <w:b/>
                <w:bCs/>
                <w:color w:val="000000"/>
                <w:sz w:val="20"/>
                <w:szCs w:val="20"/>
                <w:lang w:val="en-CA" w:eastAsia="en-CA"/>
              </w:rPr>
              <w:t>2,110</w:t>
            </w:r>
          </w:p>
        </w:tc>
        <w:tc>
          <w:tcPr>
            <w:tcW w:w="542" w:type="pct"/>
            <w:tcBorders>
              <w:top w:val="nil"/>
              <w:left w:val="nil"/>
              <w:bottom w:val="single" w:sz="4" w:space="0" w:color="auto"/>
              <w:right w:val="single" w:sz="4" w:space="0" w:color="auto"/>
            </w:tcBorders>
            <w:shd w:val="clear" w:color="auto" w:fill="auto"/>
            <w:hideMark/>
          </w:tcPr>
          <w:p w14:paraId="1FC65CB1" w14:textId="7D88F87C" w:rsidR="00553007" w:rsidRPr="00BE0592" w:rsidRDefault="00553007" w:rsidP="00553007">
            <w:pPr>
              <w:jc w:val="right"/>
              <w:rPr>
                <w:b/>
                <w:bCs/>
                <w:color w:val="000000"/>
                <w:sz w:val="20"/>
                <w:szCs w:val="20"/>
                <w:lang w:val="en-CA" w:eastAsia="en-CA"/>
              </w:rPr>
            </w:pPr>
            <w:r w:rsidRPr="00BE0592">
              <w:rPr>
                <w:b/>
                <w:bCs/>
                <w:color w:val="000000"/>
                <w:sz w:val="20"/>
                <w:szCs w:val="20"/>
                <w:lang w:val="en-CA" w:eastAsia="en-CA"/>
              </w:rPr>
              <w:t>6</w:t>
            </w:r>
          </w:p>
        </w:tc>
        <w:tc>
          <w:tcPr>
            <w:tcW w:w="542" w:type="pct"/>
            <w:tcBorders>
              <w:top w:val="nil"/>
              <w:left w:val="nil"/>
              <w:bottom w:val="single" w:sz="4" w:space="0" w:color="auto"/>
              <w:right w:val="single" w:sz="4" w:space="0" w:color="auto"/>
            </w:tcBorders>
            <w:shd w:val="clear" w:color="auto" w:fill="auto"/>
            <w:hideMark/>
          </w:tcPr>
          <w:p w14:paraId="17DEA840" w14:textId="59C10B11" w:rsidR="00553007" w:rsidRPr="00BE0592" w:rsidRDefault="00553007" w:rsidP="00553007">
            <w:pPr>
              <w:jc w:val="right"/>
              <w:rPr>
                <w:b/>
                <w:bCs/>
                <w:color w:val="000000"/>
                <w:sz w:val="20"/>
                <w:szCs w:val="20"/>
                <w:lang w:val="en-CA" w:eastAsia="en-CA"/>
              </w:rPr>
            </w:pPr>
            <w:r w:rsidRPr="00BE0592">
              <w:rPr>
                <w:b/>
                <w:bCs/>
                <w:color w:val="000000"/>
                <w:sz w:val="20"/>
                <w:szCs w:val="20"/>
                <w:lang w:val="en-CA" w:eastAsia="en-CA"/>
              </w:rPr>
              <w:t>14</w:t>
            </w:r>
          </w:p>
        </w:tc>
        <w:tc>
          <w:tcPr>
            <w:tcW w:w="542" w:type="pct"/>
            <w:tcBorders>
              <w:top w:val="nil"/>
              <w:left w:val="nil"/>
              <w:bottom w:val="single" w:sz="4" w:space="0" w:color="auto"/>
              <w:right w:val="single" w:sz="4" w:space="0" w:color="auto"/>
            </w:tcBorders>
            <w:shd w:val="clear" w:color="auto" w:fill="auto"/>
            <w:hideMark/>
          </w:tcPr>
          <w:p w14:paraId="53E970B2" w14:textId="6DCD215A" w:rsidR="00553007" w:rsidRPr="00BE0592" w:rsidRDefault="00553007" w:rsidP="00553007">
            <w:pPr>
              <w:jc w:val="right"/>
              <w:rPr>
                <w:b/>
                <w:bCs/>
                <w:color w:val="000000"/>
                <w:sz w:val="20"/>
                <w:szCs w:val="20"/>
                <w:lang w:val="en-CA" w:eastAsia="en-CA"/>
              </w:rPr>
            </w:pPr>
            <w:r w:rsidRPr="00BE0592">
              <w:rPr>
                <w:b/>
                <w:bCs/>
                <w:color w:val="000000"/>
                <w:sz w:val="20"/>
                <w:szCs w:val="20"/>
                <w:lang w:val="en-CA" w:eastAsia="en-CA"/>
              </w:rPr>
              <w:t>685</w:t>
            </w:r>
          </w:p>
        </w:tc>
        <w:tc>
          <w:tcPr>
            <w:tcW w:w="542" w:type="pct"/>
            <w:tcBorders>
              <w:top w:val="nil"/>
              <w:left w:val="nil"/>
              <w:bottom w:val="single" w:sz="4" w:space="0" w:color="auto"/>
              <w:right w:val="single" w:sz="4" w:space="0" w:color="auto"/>
            </w:tcBorders>
            <w:shd w:val="clear" w:color="auto" w:fill="auto"/>
            <w:hideMark/>
          </w:tcPr>
          <w:p w14:paraId="3D954783" w14:textId="27352EA7" w:rsidR="00553007" w:rsidRPr="00BE0592" w:rsidRDefault="00553007" w:rsidP="00553007">
            <w:pPr>
              <w:jc w:val="right"/>
              <w:rPr>
                <w:b/>
                <w:bCs/>
                <w:color w:val="000000"/>
                <w:sz w:val="20"/>
                <w:szCs w:val="20"/>
                <w:lang w:val="en-CA" w:eastAsia="en-CA"/>
              </w:rPr>
            </w:pPr>
            <w:r w:rsidRPr="00BE0592">
              <w:rPr>
                <w:b/>
                <w:bCs/>
                <w:color w:val="000000"/>
                <w:sz w:val="20"/>
                <w:szCs w:val="20"/>
                <w:lang w:val="en-CA" w:eastAsia="en-CA"/>
              </w:rPr>
              <w:t>4,567</w:t>
            </w:r>
          </w:p>
        </w:tc>
      </w:tr>
      <w:tr w:rsidR="00553007" w:rsidRPr="00BE0592" w14:paraId="5A5832CD" w14:textId="77777777" w:rsidTr="00553007">
        <w:trPr>
          <w:trHeight w:val="230"/>
        </w:trPr>
        <w:tc>
          <w:tcPr>
            <w:tcW w:w="1135" w:type="pct"/>
            <w:tcBorders>
              <w:top w:val="single" w:sz="4" w:space="0" w:color="auto"/>
              <w:left w:val="single" w:sz="4" w:space="0" w:color="auto"/>
              <w:bottom w:val="single" w:sz="4" w:space="0" w:color="auto"/>
              <w:right w:val="single" w:sz="4" w:space="0" w:color="auto"/>
            </w:tcBorders>
            <w:shd w:val="clear" w:color="auto" w:fill="auto"/>
          </w:tcPr>
          <w:p w14:paraId="6FC0E75A" w14:textId="3F5B1A8B" w:rsidR="00553007" w:rsidRPr="00BE0592" w:rsidRDefault="00553007" w:rsidP="00BE0592">
            <w:pPr>
              <w:jc w:val="left"/>
              <w:rPr>
                <w:b/>
                <w:bCs/>
                <w:color w:val="000000"/>
                <w:sz w:val="20"/>
                <w:szCs w:val="20"/>
                <w:lang w:val="en-CA" w:eastAsia="en-CA"/>
              </w:rPr>
            </w:pPr>
            <w:r w:rsidRPr="00BE0592">
              <w:rPr>
                <w:b/>
                <w:bCs/>
                <w:color w:val="000000"/>
                <w:sz w:val="20"/>
                <w:szCs w:val="20"/>
                <w:lang w:val="en-CA" w:eastAsia="en-CA"/>
              </w:rPr>
              <w:t>% of total consumption</w:t>
            </w:r>
          </w:p>
        </w:tc>
        <w:tc>
          <w:tcPr>
            <w:tcW w:w="612" w:type="pct"/>
            <w:tcBorders>
              <w:top w:val="single" w:sz="4" w:space="0" w:color="auto"/>
              <w:left w:val="nil"/>
              <w:bottom w:val="single" w:sz="4" w:space="0" w:color="auto"/>
              <w:right w:val="single" w:sz="4" w:space="0" w:color="auto"/>
            </w:tcBorders>
            <w:shd w:val="clear" w:color="auto" w:fill="auto"/>
          </w:tcPr>
          <w:p w14:paraId="56784FFF" w14:textId="7F6F4154" w:rsidR="00553007" w:rsidRPr="00BE0592" w:rsidRDefault="00553007" w:rsidP="00E61E2D">
            <w:pPr>
              <w:jc w:val="right"/>
              <w:rPr>
                <w:b/>
                <w:bCs/>
                <w:color w:val="000000"/>
                <w:sz w:val="20"/>
                <w:szCs w:val="20"/>
                <w:lang w:val="en-CA" w:eastAsia="en-CA"/>
              </w:rPr>
            </w:pPr>
            <w:r w:rsidRPr="00BE0592">
              <w:rPr>
                <w:b/>
                <w:color w:val="000000"/>
                <w:sz w:val="20"/>
                <w:szCs w:val="20"/>
              </w:rPr>
              <w:t>31.7</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60A1BD7B" w14:textId="74B9A7E6" w:rsidR="00553007" w:rsidRPr="00BE0592" w:rsidRDefault="00553007" w:rsidP="00E61E2D">
            <w:pPr>
              <w:jc w:val="right"/>
              <w:rPr>
                <w:b/>
                <w:bCs/>
                <w:color w:val="000000"/>
                <w:sz w:val="20"/>
                <w:szCs w:val="20"/>
                <w:lang w:val="en-CA" w:eastAsia="en-CA"/>
              </w:rPr>
            </w:pPr>
            <w:r w:rsidRPr="00BE0592">
              <w:rPr>
                <w:b/>
                <w:color w:val="000000"/>
                <w:sz w:val="20"/>
                <w:szCs w:val="20"/>
              </w:rPr>
              <w:t>6.7</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37EEFB57" w14:textId="481CF82E" w:rsidR="00553007" w:rsidRPr="00BE0592" w:rsidRDefault="00553007" w:rsidP="00E61E2D">
            <w:pPr>
              <w:jc w:val="right"/>
              <w:rPr>
                <w:b/>
                <w:bCs/>
                <w:color w:val="000000"/>
                <w:sz w:val="20"/>
                <w:szCs w:val="20"/>
                <w:lang w:val="en-CA" w:eastAsia="en-CA"/>
              </w:rPr>
            </w:pPr>
            <w:r w:rsidRPr="00BE0592">
              <w:rPr>
                <w:b/>
                <w:color w:val="000000"/>
                <w:sz w:val="20"/>
                <w:szCs w:val="20"/>
              </w:rPr>
              <w:t>46.2</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662D0268" w14:textId="3CF05561" w:rsidR="00553007" w:rsidRPr="00BE0592" w:rsidRDefault="00553007" w:rsidP="00E61E2D">
            <w:pPr>
              <w:jc w:val="right"/>
              <w:rPr>
                <w:b/>
                <w:bCs/>
                <w:color w:val="000000"/>
                <w:sz w:val="20"/>
                <w:szCs w:val="20"/>
                <w:lang w:val="en-CA" w:eastAsia="en-CA"/>
              </w:rPr>
            </w:pPr>
            <w:r w:rsidRPr="00BE0592">
              <w:rPr>
                <w:b/>
                <w:color w:val="000000"/>
                <w:sz w:val="20"/>
                <w:szCs w:val="20"/>
              </w:rPr>
              <w:t>0.1</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67C24CC2" w14:textId="7A29E1CD" w:rsidR="00553007" w:rsidRPr="00BE0592" w:rsidRDefault="00553007" w:rsidP="00E61E2D">
            <w:pPr>
              <w:jc w:val="right"/>
              <w:rPr>
                <w:b/>
                <w:bCs/>
                <w:color w:val="000000"/>
                <w:sz w:val="20"/>
                <w:szCs w:val="20"/>
                <w:lang w:val="en-CA" w:eastAsia="en-CA"/>
              </w:rPr>
            </w:pPr>
            <w:r w:rsidRPr="00BE0592">
              <w:rPr>
                <w:b/>
                <w:color w:val="000000"/>
                <w:sz w:val="20"/>
                <w:szCs w:val="20"/>
              </w:rPr>
              <w:t>0.3</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2407ADC8" w14:textId="62590092" w:rsidR="00553007" w:rsidRPr="00BE0592" w:rsidRDefault="00553007" w:rsidP="00E61E2D">
            <w:pPr>
              <w:jc w:val="right"/>
              <w:rPr>
                <w:b/>
                <w:bCs/>
                <w:color w:val="000000"/>
                <w:sz w:val="20"/>
                <w:szCs w:val="20"/>
                <w:lang w:val="en-CA" w:eastAsia="en-CA"/>
              </w:rPr>
            </w:pPr>
            <w:r w:rsidRPr="00BE0592">
              <w:rPr>
                <w:b/>
                <w:color w:val="000000"/>
                <w:sz w:val="20"/>
                <w:szCs w:val="20"/>
              </w:rPr>
              <w:t>15.0</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55A29C6F" w14:textId="77034964" w:rsidR="00553007" w:rsidRPr="00BE0592" w:rsidRDefault="00553007" w:rsidP="00E61E2D">
            <w:pPr>
              <w:jc w:val="right"/>
              <w:rPr>
                <w:b/>
                <w:bCs/>
                <w:color w:val="000000"/>
                <w:sz w:val="20"/>
                <w:szCs w:val="20"/>
                <w:lang w:val="en-CA" w:eastAsia="en-CA"/>
              </w:rPr>
            </w:pPr>
            <w:r w:rsidRPr="00BE0592">
              <w:rPr>
                <w:b/>
                <w:bCs/>
                <w:color w:val="000000"/>
                <w:sz w:val="20"/>
                <w:szCs w:val="20"/>
              </w:rPr>
              <w:t>100.0</w:t>
            </w:r>
          </w:p>
        </w:tc>
      </w:tr>
    </w:tbl>
    <w:p w14:paraId="64CCB0CF" w14:textId="3111CACE" w:rsidR="00AA6929" w:rsidRPr="00CF5F7C" w:rsidRDefault="00E4523B" w:rsidP="00AA6929">
      <w:pPr>
        <w:rPr>
          <w:sz w:val="16"/>
          <w:szCs w:val="16"/>
          <w:lang w:val="en-CA"/>
        </w:rPr>
      </w:pPr>
      <w:r w:rsidRPr="00CF5F7C">
        <w:rPr>
          <w:sz w:val="16"/>
          <w:szCs w:val="16"/>
          <w:lang w:val="en-CA"/>
        </w:rPr>
        <w:t>*</w:t>
      </w:r>
      <w:r w:rsidR="00553007">
        <w:rPr>
          <w:sz w:val="16"/>
          <w:szCs w:val="16"/>
          <w:lang w:val="en-CA"/>
        </w:rPr>
        <w:t>Relates to</w:t>
      </w:r>
      <w:r w:rsidRPr="00CF5F7C">
        <w:rPr>
          <w:sz w:val="16"/>
          <w:szCs w:val="16"/>
          <w:lang w:val="en-CA"/>
        </w:rPr>
        <w:t xml:space="preserve"> mobile air-conditioning.</w:t>
      </w:r>
    </w:p>
    <w:p w14:paraId="1C36EBAB" w14:textId="77777777" w:rsidR="00E4523B" w:rsidRPr="00DD043C" w:rsidRDefault="00E4523B" w:rsidP="00AA6929">
      <w:pPr>
        <w:rPr>
          <w:lang w:val="en-CA"/>
        </w:rPr>
      </w:pPr>
    </w:p>
    <w:p w14:paraId="1BA7EB24" w14:textId="61BA7FC6" w:rsidR="002303BF" w:rsidRPr="00DD043C" w:rsidRDefault="00164F04" w:rsidP="0046344C">
      <w:pPr>
        <w:pStyle w:val="Heading1"/>
        <w:rPr>
          <w:lang w:val="en-CA"/>
        </w:rPr>
      </w:pPr>
      <w:r w:rsidRPr="00DD043C">
        <w:rPr>
          <w:lang w:val="en-CA"/>
        </w:rPr>
        <w:t xml:space="preserve">The domestic </w:t>
      </w:r>
      <w:r w:rsidR="004D461D" w:rsidRPr="00DD043C">
        <w:rPr>
          <w:lang w:val="en-CA"/>
        </w:rPr>
        <w:t>and commercial refrigeration</w:t>
      </w:r>
      <w:r w:rsidRPr="00DD043C">
        <w:rPr>
          <w:lang w:val="en-CA"/>
        </w:rPr>
        <w:t xml:space="preserve"> manufacturing sector consists of </w:t>
      </w:r>
      <w:r w:rsidR="002303BF" w:rsidRPr="00DD043C">
        <w:rPr>
          <w:lang w:val="en-CA"/>
        </w:rPr>
        <w:t>six</w:t>
      </w:r>
      <w:r w:rsidRPr="00DD043C">
        <w:rPr>
          <w:lang w:val="en-CA"/>
        </w:rPr>
        <w:t xml:space="preserve"> medium-sized enterprises, the three enterprises participating in the project</w:t>
      </w:r>
      <w:r w:rsidR="002303BF" w:rsidRPr="00DD043C">
        <w:rPr>
          <w:lang w:val="en-CA"/>
        </w:rPr>
        <w:t>, Autosal, Pilisar</w:t>
      </w:r>
      <w:r w:rsidR="00F64117" w:rsidRPr="00DD043C">
        <w:rPr>
          <w:rStyle w:val="FootnoteReference"/>
          <w:lang w:val="en-CA"/>
        </w:rPr>
        <w:footnoteReference w:id="1"/>
      </w:r>
      <w:r w:rsidR="002303BF" w:rsidRPr="00DD043C">
        <w:rPr>
          <w:lang w:val="en-CA"/>
        </w:rPr>
        <w:t>,</w:t>
      </w:r>
      <w:r w:rsidRPr="00DD043C">
        <w:rPr>
          <w:lang w:val="en-CA"/>
        </w:rPr>
        <w:t xml:space="preserve"> and the non-Article 5-owned Electrolux-Frimetal S.A., and some very small manufacturers. The 2015 consumption of HFC-134a in the sector was 153</w:t>
      </w:r>
      <w:r w:rsidR="00E84B94" w:rsidRPr="00DD043C">
        <w:rPr>
          <w:lang w:val="en-CA"/>
        </w:rPr>
        <w:t> </w:t>
      </w:r>
      <w:r w:rsidRPr="00DD043C">
        <w:rPr>
          <w:lang w:val="en-CA"/>
        </w:rPr>
        <w:t>mt</w:t>
      </w:r>
      <w:r w:rsidR="002303BF" w:rsidRPr="00DD043C">
        <w:rPr>
          <w:lang w:val="en-CA"/>
        </w:rPr>
        <w:t xml:space="preserve">; a further 15 mt of </w:t>
      </w:r>
      <w:r w:rsidR="007C13FF" w:rsidRPr="00DD043C">
        <w:rPr>
          <w:lang w:val="en-CA"/>
        </w:rPr>
        <w:t>R-600a</w:t>
      </w:r>
      <w:r w:rsidR="002303BF" w:rsidRPr="00DD043C">
        <w:rPr>
          <w:lang w:val="en-CA"/>
        </w:rPr>
        <w:t xml:space="preserve"> was consumed by Autosal and Pilisar. The total market for the sector is estimated at 1.1</w:t>
      </w:r>
      <w:r w:rsidR="00E84B94" w:rsidRPr="00DD043C">
        <w:rPr>
          <w:lang w:val="en-CA"/>
        </w:rPr>
        <w:t> </w:t>
      </w:r>
      <w:r w:rsidR="002303BF" w:rsidRPr="00DD043C">
        <w:rPr>
          <w:lang w:val="en-CA"/>
        </w:rPr>
        <w:t xml:space="preserve">million units; exports from the country are negligible. </w:t>
      </w:r>
      <w:r w:rsidR="004F5037" w:rsidRPr="00DD043C">
        <w:rPr>
          <w:lang w:val="en-CA"/>
        </w:rPr>
        <w:t xml:space="preserve">Autosal and Pilisar manufactured approximately 240,000 </w:t>
      </w:r>
      <w:r w:rsidR="007C13FF" w:rsidRPr="00DD043C">
        <w:rPr>
          <w:lang w:val="en-CA"/>
        </w:rPr>
        <w:t>R-600a</w:t>
      </w:r>
      <w:r w:rsidR="004F5037" w:rsidRPr="00DD043C">
        <w:rPr>
          <w:lang w:val="en-CA"/>
        </w:rPr>
        <w:t xml:space="preserve"> units in 2015, a 20</w:t>
      </w:r>
      <w:r w:rsidR="00E84B94" w:rsidRPr="00DD043C">
        <w:rPr>
          <w:lang w:val="en-CA"/>
        </w:rPr>
        <w:t> </w:t>
      </w:r>
      <w:r w:rsidR="004F5037" w:rsidRPr="00DD043C">
        <w:rPr>
          <w:lang w:val="en-CA"/>
        </w:rPr>
        <w:t xml:space="preserve">per cent increase </w:t>
      </w:r>
      <w:r w:rsidR="004D461D" w:rsidRPr="00DD043C">
        <w:rPr>
          <w:lang w:val="en-CA"/>
        </w:rPr>
        <w:t>from</w:t>
      </w:r>
      <w:r w:rsidR="004F5037" w:rsidRPr="00DD043C">
        <w:rPr>
          <w:lang w:val="en-CA"/>
        </w:rPr>
        <w:t xml:space="preserve"> their 2014 </w:t>
      </w:r>
      <w:r w:rsidR="004F5037" w:rsidRPr="00DD043C">
        <w:rPr>
          <w:lang w:val="en-CA"/>
        </w:rPr>
        <w:lastRenderedPageBreak/>
        <w:t>manufacturing level.  Imports accounted for approximately 10</w:t>
      </w:r>
      <w:r w:rsidR="00E84B94" w:rsidRPr="00DD043C">
        <w:rPr>
          <w:lang w:val="en-CA"/>
        </w:rPr>
        <w:t> </w:t>
      </w:r>
      <w:r w:rsidR="004F5037" w:rsidRPr="00DD043C">
        <w:rPr>
          <w:lang w:val="en-CA"/>
        </w:rPr>
        <w:t xml:space="preserve">per cent of units sold on the market; data is not available on the relative proportion of HFC-134a-based and </w:t>
      </w:r>
      <w:r w:rsidR="007C13FF" w:rsidRPr="00DD043C">
        <w:rPr>
          <w:lang w:val="en-CA"/>
        </w:rPr>
        <w:t>R-600a</w:t>
      </w:r>
      <w:r w:rsidR="004F5037" w:rsidRPr="00DD043C">
        <w:rPr>
          <w:lang w:val="en-CA"/>
        </w:rPr>
        <w:t xml:space="preserve">-based imports. </w:t>
      </w:r>
    </w:p>
    <w:p w14:paraId="13F473CF" w14:textId="77777777" w:rsidR="0046344C" w:rsidRPr="00DD043C" w:rsidRDefault="0046344C" w:rsidP="00CF5F7C">
      <w:pPr>
        <w:keepNext/>
        <w:keepLines/>
        <w:rPr>
          <w:u w:val="single"/>
          <w:lang w:val="en-CA"/>
        </w:rPr>
      </w:pPr>
      <w:r w:rsidRPr="00DD043C">
        <w:rPr>
          <w:u w:val="single"/>
          <w:lang w:val="en-CA"/>
        </w:rPr>
        <w:t>Enterprise background</w:t>
      </w:r>
    </w:p>
    <w:p w14:paraId="240B9ABA" w14:textId="77777777" w:rsidR="00794148" w:rsidRPr="00DD043C" w:rsidRDefault="00794148" w:rsidP="00CF5F7C">
      <w:pPr>
        <w:keepNext/>
        <w:keepLines/>
        <w:rPr>
          <w:i/>
          <w:lang w:val="en-CA"/>
        </w:rPr>
      </w:pPr>
    </w:p>
    <w:p w14:paraId="6C3B92D5" w14:textId="5E2618FC" w:rsidR="00794148" w:rsidRPr="00DD043C" w:rsidRDefault="00DB1CAF" w:rsidP="00CF5F7C">
      <w:pPr>
        <w:pStyle w:val="Heading1"/>
        <w:keepNext/>
        <w:keepLines/>
        <w:rPr>
          <w:lang w:val="en-CA"/>
        </w:rPr>
      </w:pPr>
      <w:r>
        <w:rPr>
          <w:lang w:val="en-CA"/>
        </w:rPr>
        <w:t>Briket</w:t>
      </w:r>
      <w:r w:rsidR="00B63CD2" w:rsidRPr="00DD043C">
        <w:rPr>
          <w:lang w:val="en-CA"/>
        </w:rPr>
        <w:t xml:space="preserve"> and Bambi are 100</w:t>
      </w:r>
      <w:r w:rsidR="00E84B94" w:rsidRPr="00DD043C">
        <w:rPr>
          <w:lang w:val="en-CA"/>
        </w:rPr>
        <w:t> </w:t>
      </w:r>
      <w:r w:rsidR="00B63CD2" w:rsidRPr="00DD043C">
        <w:rPr>
          <w:lang w:val="en-CA"/>
        </w:rPr>
        <w:t>per cent locally-owned and Mabe-Kronen is 100</w:t>
      </w:r>
      <w:r w:rsidR="00BD2CC7">
        <w:rPr>
          <w:lang w:val="en-CA"/>
        </w:rPr>
        <w:t> </w:t>
      </w:r>
      <w:r w:rsidR="00B63CD2" w:rsidRPr="00DD043C">
        <w:rPr>
          <w:lang w:val="en-CA"/>
        </w:rPr>
        <w:t>per cent Article</w:t>
      </w:r>
      <w:r w:rsidR="00E84B94" w:rsidRPr="00DD043C">
        <w:rPr>
          <w:lang w:val="en-CA"/>
        </w:rPr>
        <w:t> </w:t>
      </w:r>
      <w:r w:rsidR="00B63CD2" w:rsidRPr="00DD043C">
        <w:rPr>
          <w:lang w:val="en-CA"/>
        </w:rPr>
        <w:t>5</w:t>
      </w:r>
      <w:r w:rsidR="00E84B94" w:rsidRPr="00DD043C">
        <w:rPr>
          <w:lang w:val="en-CA"/>
        </w:rPr>
        <w:noBreakHyphen/>
      </w:r>
      <w:r w:rsidR="00B63CD2" w:rsidRPr="00DD043C">
        <w:rPr>
          <w:lang w:val="en-CA"/>
        </w:rPr>
        <w:t xml:space="preserve">owned. Both </w:t>
      </w:r>
      <w:r>
        <w:rPr>
          <w:lang w:val="en-CA"/>
        </w:rPr>
        <w:t>Briket</w:t>
      </w:r>
      <w:r w:rsidR="00B63CD2" w:rsidRPr="00DD043C">
        <w:rPr>
          <w:lang w:val="en-CA"/>
        </w:rPr>
        <w:t xml:space="preserve"> and Mabe-Kronen have one</w:t>
      </w:r>
      <w:r w:rsidR="00AE02CD" w:rsidRPr="00DD043C">
        <w:rPr>
          <w:lang w:val="en-CA"/>
        </w:rPr>
        <w:t xml:space="preserve"> assembly line with capacity of 60</w:t>
      </w:r>
      <w:r w:rsidR="00BD2CC7">
        <w:rPr>
          <w:lang w:val="en-CA"/>
        </w:rPr>
        <w:t> </w:t>
      </w:r>
      <w:r w:rsidR="00AE02CD" w:rsidRPr="00DD043C">
        <w:rPr>
          <w:lang w:val="en-CA"/>
        </w:rPr>
        <w:t xml:space="preserve">units/hour, while Bambi has three assembly lines with </w:t>
      </w:r>
      <w:r w:rsidR="00D823D2" w:rsidRPr="00DD043C">
        <w:rPr>
          <w:lang w:val="en-CA"/>
        </w:rPr>
        <w:t xml:space="preserve">a total </w:t>
      </w:r>
      <w:r w:rsidR="00AE02CD" w:rsidRPr="00DD043C">
        <w:rPr>
          <w:lang w:val="en-CA"/>
        </w:rPr>
        <w:t>capacity of 100 units/hour.</w:t>
      </w:r>
      <w:r w:rsidR="001B1C23" w:rsidRPr="00DD043C">
        <w:rPr>
          <w:lang w:val="en-CA"/>
        </w:rPr>
        <w:t xml:space="preserve"> </w:t>
      </w:r>
      <w:r>
        <w:rPr>
          <w:lang w:val="en-CA"/>
        </w:rPr>
        <w:t>Briket</w:t>
      </w:r>
      <w:r w:rsidR="00AE02CD" w:rsidRPr="00DD043C">
        <w:rPr>
          <w:lang w:val="en-CA"/>
        </w:rPr>
        <w:t xml:space="preserve"> and Bambi manufacture</w:t>
      </w:r>
      <w:r w:rsidR="001B1C23" w:rsidRPr="00DD043C">
        <w:rPr>
          <w:lang w:val="en-CA"/>
        </w:rPr>
        <w:t xml:space="preserve"> domestic refrigerators, freezers, bottle coolers, chest freezers and display cabinets</w:t>
      </w:r>
      <w:r w:rsidR="00AE02CD" w:rsidRPr="00DD043C">
        <w:rPr>
          <w:lang w:val="en-CA"/>
        </w:rPr>
        <w:t>, while Mabe-Kronen only manufacturers domestic refrigerators and freezers</w:t>
      </w:r>
      <w:r w:rsidR="001B1C23" w:rsidRPr="00DD043C">
        <w:rPr>
          <w:lang w:val="en-CA"/>
        </w:rPr>
        <w:t>.</w:t>
      </w:r>
      <w:r w:rsidR="00AE02CD" w:rsidRPr="00DD043C">
        <w:rPr>
          <w:rStyle w:val="FootnoteReference"/>
          <w:lang w:val="en-CA"/>
        </w:rPr>
        <w:footnoteReference w:id="2"/>
      </w:r>
      <w:r w:rsidR="001B1C23" w:rsidRPr="00DD043C">
        <w:rPr>
          <w:lang w:val="en-CA"/>
        </w:rPr>
        <w:t xml:space="preserve">  </w:t>
      </w:r>
      <w:r>
        <w:rPr>
          <w:lang w:val="en-CA"/>
        </w:rPr>
        <w:t>Briket</w:t>
      </w:r>
      <w:r w:rsidR="001B1C23" w:rsidRPr="00DD043C">
        <w:rPr>
          <w:lang w:val="en-CA"/>
        </w:rPr>
        <w:t xml:space="preserve"> </w:t>
      </w:r>
      <w:r w:rsidR="00D823D2" w:rsidRPr="00DD043C">
        <w:rPr>
          <w:lang w:val="en-CA"/>
        </w:rPr>
        <w:t xml:space="preserve">and Bambi </w:t>
      </w:r>
      <w:r w:rsidR="001B1C23" w:rsidRPr="00DD043C">
        <w:rPr>
          <w:lang w:val="en-CA"/>
        </w:rPr>
        <w:t>received funding from the Multilateral Fund to convert from CFC-11 and CFC-12 to cyclopentane and HFC-134a in 1997</w:t>
      </w:r>
      <w:r w:rsidR="00D823D2" w:rsidRPr="00DD043C">
        <w:rPr>
          <w:lang w:val="en-CA"/>
        </w:rPr>
        <w:t>, while Mabe-Kronen received funding from the Multilateral Fund to convert from HCFC-141b to cyclopentane in 2012</w:t>
      </w:r>
      <w:r w:rsidR="00D823D2" w:rsidRPr="00DD043C">
        <w:rPr>
          <w:rStyle w:val="FootnoteReference"/>
          <w:lang w:val="en-CA"/>
        </w:rPr>
        <w:footnoteReference w:id="3"/>
      </w:r>
      <w:r w:rsidR="00D823D2" w:rsidRPr="00DD043C">
        <w:rPr>
          <w:lang w:val="en-CA"/>
        </w:rPr>
        <w:t xml:space="preserve"> </w:t>
      </w:r>
      <w:r w:rsidR="00DB5BA0">
        <w:rPr>
          <w:lang w:val="en-CA"/>
        </w:rPr>
        <w:t xml:space="preserve">under stage I </w:t>
      </w:r>
      <w:r w:rsidR="00F64117">
        <w:rPr>
          <w:lang w:val="en-CA"/>
        </w:rPr>
        <w:t>of the</w:t>
      </w:r>
      <w:r w:rsidR="00D823D2" w:rsidRPr="00DD043C">
        <w:rPr>
          <w:lang w:val="en-CA"/>
        </w:rPr>
        <w:t xml:space="preserve"> HPMP.</w:t>
      </w:r>
    </w:p>
    <w:p w14:paraId="447CD73C" w14:textId="77777777" w:rsidR="00B63CD2" w:rsidRPr="00DD043C" w:rsidRDefault="00B63CD2" w:rsidP="00B63CD2">
      <w:pPr>
        <w:rPr>
          <w:u w:val="single"/>
          <w:lang w:val="en-CA"/>
        </w:rPr>
      </w:pPr>
      <w:r w:rsidRPr="00DD043C">
        <w:rPr>
          <w:u w:val="single"/>
          <w:lang w:val="en-CA"/>
        </w:rPr>
        <w:t>HFC consumption by enterprise</w:t>
      </w:r>
    </w:p>
    <w:p w14:paraId="0459FB55" w14:textId="77777777" w:rsidR="00B63CD2" w:rsidRPr="00DD043C" w:rsidRDefault="00B63CD2" w:rsidP="00B63CD2">
      <w:pPr>
        <w:rPr>
          <w:lang w:val="en-CA"/>
        </w:rPr>
      </w:pPr>
    </w:p>
    <w:p w14:paraId="0B0B99E3" w14:textId="77777777" w:rsidR="00B63CD2" w:rsidRPr="00DD043C" w:rsidRDefault="00B63CD2" w:rsidP="00B63CD2">
      <w:pPr>
        <w:pStyle w:val="Heading1"/>
        <w:rPr>
          <w:lang w:val="en-CA"/>
        </w:rPr>
      </w:pPr>
      <w:r w:rsidRPr="00DD043C">
        <w:rPr>
          <w:lang w:val="en-CA"/>
        </w:rPr>
        <w:t xml:space="preserve">The 2014-2016 HFC-134a consumption at </w:t>
      </w:r>
      <w:r w:rsidR="00532354" w:rsidRPr="00DD043C">
        <w:rPr>
          <w:lang w:val="en-CA"/>
        </w:rPr>
        <w:t xml:space="preserve">the enterprises </w:t>
      </w:r>
      <w:r w:rsidRPr="00DD043C">
        <w:rPr>
          <w:lang w:val="en-CA"/>
        </w:rPr>
        <w:t xml:space="preserve">is shown in Table 2.  </w:t>
      </w:r>
    </w:p>
    <w:p w14:paraId="571B612C" w14:textId="74B6FF01" w:rsidR="00A813E7" w:rsidRPr="00DD043C" w:rsidRDefault="00B63CD2" w:rsidP="00A813E7">
      <w:pPr>
        <w:pStyle w:val="Heading1"/>
        <w:numPr>
          <w:ilvl w:val="0"/>
          <w:numId w:val="0"/>
        </w:numPr>
        <w:spacing w:after="0"/>
        <w:rPr>
          <w:b/>
          <w:lang w:val="en-CA"/>
        </w:rPr>
      </w:pPr>
      <w:r w:rsidRPr="00DD043C">
        <w:rPr>
          <w:b/>
          <w:lang w:val="en-CA"/>
        </w:rPr>
        <w:t>Table 2. Consumption of HFC-134a</w:t>
      </w:r>
      <w:r w:rsidR="005C0467" w:rsidRPr="00DD043C">
        <w:rPr>
          <w:b/>
          <w:lang w:val="en-CA"/>
        </w:rPr>
        <w:t xml:space="preserve"> (mt)</w:t>
      </w:r>
      <w:r w:rsidRPr="00DD043C">
        <w:rPr>
          <w:b/>
          <w:lang w:val="en-CA"/>
        </w:rPr>
        <w:t xml:space="preserve"> at </w:t>
      </w:r>
      <w:r w:rsidR="00DB1CAF">
        <w:rPr>
          <w:b/>
          <w:lang w:val="en-CA"/>
        </w:rPr>
        <w:t>Briket</w:t>
      </w:r>
      <w:r w:rsidR="005C0467" w:rsidRPr="00DD043C">
        <w:rPr>
          <w:b/>
          <w:lang w:val="en-CA"/>
        </w:rPr>
        <w:t xml:space="preserve">, Bambi, and </w:t>
      </w:r>
      <w:r w:rsidRPr="00DD043C">
        <w:rPr>
          <w:b/>
          <w:lang w:val="en-CA"/>
        </w:rPr>
        <w:t>Mabe</w:t>
      </w:r>
      <w:r w:rsidR="005C0467" w:rsidRPr="00DD043C">
        <w:rPr>
          <w:b/>
          <w:lang w:val="en-CA"/>
        </w:rPr>
        <w:t>-Kronen</w:t>
      </w:r>
      <w:r w:rsidRPr="00DD043C">
        <w:rPr>
          <w:b/>
          <w:lang w:val="en-CA"/>
        </w:rPr>
        <w:t xml:space="preserve"> (2014-2016)</w:t>
      </w:r>
    </w:p>
    <w:tbl>
      <w:tblPr>
        <w:tblW w:w="5000" w:type="pct"/>
        <w:tblLook w:val="04A0" w:firstRow="1" w:lastRow="0" w:firstColumn="1" w:lastColumn="0" w:noHBand="0" w:noVBand="1"/>
      </w:tblPr>
      <w:tblGrid>
        <w:gridCol w:w="3419"/>
        <w:gridCol w:w="1977"/>
        <w:gridCol w:w="1977"/>
        <w:gridCol w:w="1977"/>
      </w:tblGrid>
      <w:tr w:rsidR="00A813E7" w:rsidRPr="00DD043C" w14:paraId="66CBBCDB" w14:textId="77777777" w:rsidTr="005E7943">
        <w:trPr>
          <w:trHeight w:val="107"/>
        </w:trPr>
        <w:tc>
          <w:tcPr>
            <w:tcW w:w="18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6BA84E" w14:textId="77777777" w:rsidR="00A813E7" w:rsidRPr="00DD043C" w:rsidRDefault="00A813E7" w:rsidP="00A813E7">
            <w:pPr>
              <w:jc w:val="center"/>
              <w:rPr>
                <w:b/>
                <w:bCs/>
                <w:color w:val="000000"/>
                <w:sz w:val="20"/>
                <w:szCs w:val="20"/>
                <w:lang w:val="en-CA"/>
              </w:rPr>
            </w:pPr>
            <w:r w:rsidRPr="00DD043C">
              <w:rPr>
                <w:b/>
                <w:bCs/>
                <w:color w:val="000000"/>
                <w:sz w:val="20"/>
                <w:szCs w:val="20"/>
                <w:lang w:val="en-CA"/>
              </w:rPr>
              <w:t>Year</w:t>
            </w:r>
          </w:p>
        </w:tc>
        <w:tc>
          <w:tcPr>
            <w:tcW w:w="1057" w:type="pct"/>
            <w:tcBorders>
              <w:top w:val="single" w:sz="4" w:space="0" w:color="auto"/>
              <w:left w:val="nil"/>
              <w:bottom w:val="single" w:sz="4" w:space="0" w:color="auto"/>
              <w:right w:val="single" w:sz="4" w:space="0" w:color="auto"/>
            </w:tcBorders>
            <w:shd w:val="clear" w:color="auto" w:fill="auto"/>
            <w:vAlign w:val="center"/>
            <w:hideMark/>
          </w:tcPr>
          <w:p w14:paraId="4D249193" w14:textId="77777777" w:rsidR="00A813E7" w:rsidRPr="00DD043C" w:rsidRDefault="00A813E7" w:rsidP="00A813E7">
            <w:pPr>
              <w:jc w:val="center"/>
              <w:rPr>
                <w:b/>
                <w:bCs/>
                <w:color w:val="000000"/>
                <w:sz w:val="20"/>
                <w:szCs w:val="20"/>
                <w:lang w:val="en-CA"/>
              </w:rPr>
            </w:pPr>
            <w:r w:rsidRPr="00DD043C">
              <w:rPr>
                <w:b/>
                <w:bCs/>
                <w:color w:val="000000"/>
                <w:sz w:val="20"/>
                <w:szCs w:val="20"/>
                <w:lang w:val="en-CA"/>
              </w:rPr>
              <w:t>2014</w:t>
            </w:r>
          </w:p>
        </w:tc>
        <w:tc>
          <w:tcPr>
            <w:tcW w:w="1057" w:type="pct"/>
            <w:tcBorders>
              <w:top w:val="single" w:sz="4" w:space="0" w:color="auto"/>
              <w:left w:val="nil"/>
              <w:bottom w:val="single" w:sz="4" w:space="0" w:color="auto"/>
              <w:right w:val="single" w:sz="4" w:space="0" w:color="auto"/>
            </w:tcBorders>
            <w:shd w:val="clear" w:color="auto" w:fill="auto"/>
            <w:vAlign w:val="center"/>
            <w:hideMark/>
          </w:tcPr>
          <w:p w14:paraId="0EF19B0F" w14:textId="77777777" w:rsidR="00A813E7" w:rsidRPr="00DD043C" w:rsidRDefault="00A813E7" w:rsidP="00A813E7">
            <w:pPr>
              <w:jc w:val="center"/>
              <w:rPr>
                <w:b/>
                <w:bCs/>
                <w:color w:val="000000"/>
                <w:sz w:val="20"/>
                <w:szCs w:val="20"/>
                <w:lang w:val="en-CA"/>
              </w:rPr>
            </w:pPr>
            <w:r w:rsidRPr="00DD043C">
              <w:rPr>
                <w:b/>
                <w:bCs/>
                <w:color w:val="000000"/>
                <w:sz w:val="20"/>
                <w:szCs w:val="20"/>
                <w:lang w:val="en-CA"/>
              </w:rPr>
              <w:t>2015</w:t>
            </w:r>
          </w:p>
        </w:tc>
        <w:tc>
          <w:tcPr>
            <w:tcW w:w="1057" w:type="pct"/>
            <w:tcBorders>
              <w:top w:val="single" w:sz="4" w:space="0" w:color="auto"/>
              <w:left w:val="nil"/>
              <w:bottom w:val="single" w:sz="4" w:space="0" w:color="auto"/>
              <w:right w:val="single" w:sz="4" w:space="0" w:color="auto"/>
            </w:tcBorders>
            <w:shd w:val="clear" w:color="auto" w:fill="auto"/>
            <w:vAlign w:val="center"/>
            <w:hideMark/>
          </w:tcPr>
          <w:p w14:paraId="65D63C14" w14:textId="77777777" w:rsidR="00A813E7" w:rsidRPr="00DD043C" w:rsidRDefault="00A813E7" w:rsidP="00A813E7">
            <w:pPr>
              <w:jc w:val="center"/>
              <w:rPr>
                <w:b/>
                <w:bCs/>
                <w:color w:val="000000"/>
                <w:sz w:val="20"/>
                <w:szCs w:val="20"/>
                <w:lang w:val="en-CA"/>
              </w:rPr>
            </w:pPr>
            <w:r w:rsidRPr="00DD043C">
              <w:rPr>
                <w:b/>
                <w:bCs/>
                <w:color w:val="000000"/>
                <w:sz w:val="20"/>
                <w:szCs w:val="20"/>
                <w:lang w:val="en-CA"/>
              </w:rPr>
              <w:t>2016</w:t>
            </w:r>
          </w:p>
        </w:tc>
      </w:tr>
      <w:tr w:rsidR="00A813E7" w:rsidRPr="00DD043C" w14:paraId="4F1E7C58" w14:textId="77777777" w:rsidTr="005E7943">
        <w:trPr>
          <w:trHeight w:val="47"/>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3119057C" w14:textId="2B61C66C" w:rsidR="00A813E7" w:rsidRPr="00DD043C" w:rsidRDefault="00DB1CAF" w:rsidP="00A813E7">
            <w:pPr>
              <w:rPr>
                <w:color w:val="000000"/>
                <w:sz w:val="20"/>
                <w:szCs w:val="20"/>
                <w:lang w:val="en-CA"/>
              </w:rPr>
            </w:pPr>
            <w:r>
              <w:rPr>
                <w:color w:val="000000"/>
                <w:sz w:val="20"/>
                <w:szCs w:val="20"/>
                <w:lang w:val="en-CA"/>
              </w:rPr>
              <w:t>Briket</w:t>
            </w:r>
          </w:p>
        </w:tc>
        <w:tc>
          <w:tcPr>
            <w:tcW w:w="1057" w:type="pct"/>
            <w:tcBorders>
              <w:top w:val="nil"/>
              <w:left w:val="nil"/>
              <w:bottom w:val="single" w:sz="4" w:space="0" w:color="auto"/>
              <w:right w:val="single" w:sz="4" w:space="0" w:color="auto"/>
            </w:tcBorders>
            <w:shd w:val="clear" w:color="auto" w:fill="auto"/>
            <w:vAlign w:val="center"/>
            <w:hideMark/>
          </w:tcPr>
          <w:p w14:paraId="27F43D6A" w14:textId="664B93CE" w:rsidR="00A813E7" w:rsidRPr="00DD043C" w:rsidRDefault="00A813E7" w:rsidP="00A813E7">
            <w:pPr>
              <w:jc w:val="right"/>
              <w:rPr>
                <w:color w:val="000000"/>
                <w:sz w:val="20"/>
                <w:szCs w:val="20"/>
                <w:lang w:val="en-CA"/>
              </w:rPr>
            </w:pPr>
            <w:r w:rsidRPr="00DD043C">
              <w:rPr>
                <w:color w:val="000000"/>
                <w:sz w:val="20"/>
                <w:szCs w:val="20"/>
                <w:lang w:val="en-CA"/>
              </w:rPr>
              <w:t>23.7</w:t>
            </w:r>
            <w:r w:rsidR="00F64117">
              <w:rPr>
                <w:color w:val="000000"/>
                <w:sz w:val="20"/>
                <w:szCs w:val="20"/>
                <w:lang w:val="en-CA"/>
              </w:rPr>
              <w:t>0</w:t>
            </w:r>
          </w:p>
        </w:tc>
        <w:tc>
          <w:tcPr>
            <w:tcW w:w="1057" w:type="pct"/>
            <w:tcBorders>
              <w:top w:val="nil"/>
              <w:left w:val="nil"/>
              <w:bottom w:val="single" w:sz="4" w:space="0" w:color="auto"/>
              <w:right w:val="single" w:sz="4" w:space="0" w:color="auto"/>
            </w:tcBorders>
            <w:shd w:val="clear" w:color="auto" w:fill="auto"/>
            <w:vAlign w:val="center"/>
            <w:hideMark/>
          </w:tcPr>
          <w:p w14:paraId="5FE4DD67" w14:textId="134C69A1" w:rsidR="00A813E7" w:rsidRPr="00DD043C" w:rsidRDefault="00A813E7" w:rsidP="00A813E7">
            <w:pPr>
              <w:jc w:val="right"/>
              <w:rPr>
                <w:color w:val="000000"/>
                <w:sz w:val="20"/>
                <w:szCs w:val="20"/>
                <w:lang w:val="en-CA"/>
              </w:rPr>
            </w:pPr>
            <w:r w:rsidRPr="00DD043C">
              <w:rPr>
                <w:color w:val="000000"/>
                <w:sz w:val="20"/>
                <w:szCs w:val="20"/>
                <w:lang w:val="en-CA"/>
              </w:rPr>
              <w:t>27.3</w:t>
            </w:r>
            <w:r w:rsidR="00F64117">
              <w:rPr>
                <w:color w:val="000000"/>
                <w:sz w:val="20"/>
                <w:szCs w:val="20"/>
                <w:lang w:val="en-CA"/>
              </w:rPr>
              <w:t>0</w:t>
            </w:r>
          </w:p>
        </w:tc>
        <w:tc>
          <w:tcPr>
            <w:tcW w:w="1057" w:type="pct"/>
            <w:tcBorders>
              <w:top w:val="nil"/>
              <w:left w:val="nil"/>
              <w:bottom w:val="single" w:sz="4" w:space="0" w:color="auto"/>
              <w:right w:val="single" w:sz="4" w:space="0" w:color="auto"/>
            </w:tcBorders>
            <w:shd w:val="clear" w:color="auto" w:fill="auto"/>
            <w:vAlign w:val="center"/>
            <w:hideMark/>
          </w:tcPr>
          <w:p w14:paraId="6A0EA6B6" w14:textId="60FB9734" w:rsidR="00A813E7" w:rsidRPr="00DD043C" w:rsidRDefault="00A813E7" w:rsidP="00A813E7">
            <w:pPr>
              <w:jc w:val="right"/>
              <w:rPr>
                <w:color w:val="000000"/>
                <w:sz w:val="20"/>
                <w:szCs w:val="20"/>
                <w:lang w:val="en-CA"/>
              </w:rPr>
            </w:pPr>
            <w:r w:rsidRPr="00DD043C">
              <w:rPr>
                <w:color w:val="000000"/>
                <w:sz w:val="20"/>
                <w:szCs w:val="20"/>
                <w:lang w:val="en-CA"/>
              </w:rPr>
              <w:t>29.5</w:t>
            </w:r>
            <w:r w:rsidR="00F64117">
              <w:rPr>
                <w:color w:val="000000"/>
                <w:sz w:val="20"/>
                <w:szCs w:val="20"/>
                <w:lang w:val="en-CA"/>
              </w:rPr>
              <w:t>0</w:t>
            </w:r>
          </w:p>
        </w:tc>
      </w:tr>
      <w:tr w:rsidR="00A813E7" w:rsidRPr="00DD043C" w14:paraId="337FDADC" w14:textId="77777777" w:rsidTr="005E7943">
        <w:trPr>
          <w:trHeight w:val="47"/>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5F9508D8" w14:textId="77777777" w:rsidR="00A813E7" w:rsidRPr="00DD043C" w:rsidRDefault="00A813E7" w:rsidP="00A813E7">
            <w:pPr>
              <w:rPr>
                <w:color w:val="000000"/>
                <w:sz w:val="20"/>
                <w:szCs w:val="20"/>
                <w:lang w:val="en-CA"/>
              </w:rPr>
            </w:pPr>
            <w:r w:rsidRPr="00DD043C">
              <w:rPr>
                <w:color w:val="000000"/>
                <w:sz w:val="20"/>
                <w:szCs w:val="20"/>
                <w:lang w:val="en-CA"/>
              </w:rPr>
              <w:t>Bambi</w:t>
            </w:r>
          </w:p>
        </w:tc>
        <w:tc>
          <w:tcPr>
            <w:tcW w:w="1057" w:type="pct"/>
            <w:tcBorders>
              <w:top w:val="nil"/>
              <w:left w:val="nil"/>
              <w:bottom w:val="single" w:sz="4" w:space="0" w:color="auto"/>
              <w:right w:val="single" w:sz="4" w:space="0" w:color="auto"/>
            </w:tcBorders>
            <w:shd w:val="clear" w:color="auto" w:fill="auto"/>
            <w:vAlign w:val="center"/>
            <w:hideMark/>
          </w:tcPr>
          <w:p w14:paraId="73812E3E" w14:textId="150148A8" w:rsidR="00A813E7" w:rsidRPr="00DD043C" w:rsidRDefault="00A813E7" w:rsidP="00A813E7">
            <w:pPr>
              <w:jc w:val="right"/>
              <w:rPr>
                <w:color w:val="000000"/>
                <w:sz w:val="20"/>
                <w:szCs w:val="20"/>
                <w:lang w:val="en-CA"/>
              </w:rPr>
            </w:pPr>
            <w:r w:rsidRPr="00DD043C">
              <w:rPr>
                <w:color w:val="000000"/>
                <w:sz w:val="20"/>
                <w:szCs w:val="20"/>
                <w:lang w:val="en-CA"/>
              </w:rPr>
              <w:t>31</w:t>
            </w:r>
            <w:r w:rsidR="00F64117">
              <w:rPr>
                <w:color w:val="000000"/>
                <w:sz w:val="20"/>
                <w:szCs w:val="20"/>
                <w:lang w:val="en-CA"/>
              </w:rPr>
              <w:t>.00</w:t>
            </w:r>
          </w:p>
        </w:tc>
        <w:tc>
          <w:tcPr>
            <w:tcW w:w="1057" w:type="pct"/>
            <w:tcBorders>
              <w:top w:val="nil"/>
              <w:left w:val="nil"/>
              <w:bottom w:val="single" w:sz="4" w:space="0" w:color="auto"/>
              <w:right w:val="single" w:sz="4" w:space="0" w:color="auto"/>
            </w:tcBorders>
            <w:shd w:val="clear" w:color="auto" w:fill="auto"/>
            <w:vAlign w:val="center"/>
            <w:hideMark/>
          </w:tcPr>
          <w:p w14:paraId="3DD7F051" w14:textId="620879EA" w:rsidR="00A813E7" w:rsidRPr="00DD043C" w:rsidRDefault="00A813E7" w:rsidP="00A813E7">
            <w:pPr>
              <w:jc w:val="right"/>
              <w:rPr>
                <w:color w:val="000000"/>
                <w:sz w:val="20"/>
                <w:szCs w:val="20"/>
                <w:lang w:val="en-CA"/>
              </w:rPr>
            </w:pPr>
            <w:r w:rsidRPr="00DD043C">
              <w:rPr>
                <w:color w:val="000000"/>
                <w:sz w:val="20"/>
                <w:szCs w:val="20"/>
                <w:lang w:val="en-CA"/>
              </w:rPr>
              <w:t>43</w:t>
            </w:r>
            <w:r w:rsidR="00F64117">
              <w:rPr>
                <w:color w:val="000000"/>
                <w:sz w:val="20"/>
                <w:szCs w:val="20"/>
                <w:lang w:val="en-CA"/>
              </w:rPr>
              <w:t>.00</w:t>
            </w:r>
          </w:p>
        </w:tc>
        <w:tc>
          <w:tcPr>
            <w:tcW w:w="1057" w:type="pct"/>
            <w:tcBorders>
              <w:top w:val="nil"/>
              <w:left w:val="nil"/>
              <w:bottom w:val="single" w:sz="4" w:space="0" w:color="auto"/>
              <w:right w:val="single" w:sz="4" w:space="0" w:color="auto"/>
            </w:tcBorders>
            <w:shd w:val="clear" w:color="auto" w:fill="auto"/>
            <w:vAlign w:val="center"/>
            <w:hideMark/>
          </w:tcPr>
          <w:p w14:paraId="202B2D91" w14:textId="109AEC4A" w:rsidR="00A813E7" w:rsidRPr="00DD043C" w:rsidRDefault="00A813E7" w:rsidP="00A813E7">
            <w:pPr>
              <w:jc w:val="right"/>
              <w:rPr>
                <w:color w:val="000000"/>
                <w:sz w:val="20"/>
                <w:szCs w:val="20"/>
                <w:lang w:val="en-CA"/>
              </w:rPr>
            </w:pPr>
            <w:r w:rsidRPr="00DD043C">
              <w:rPr>
                <w:color w:val="000000"/>
                <w:sz w:val="20"/>
                <w:szCs w:val="20"/>
                <w:lang w:val="en-CA"/>
              </w:rPr>
              <w:t>39</w:t>
            </w:r>
            <w:r w:rsidR="00F64117">
              <w:rPr>
                <w:color w:val="000000"/>
                <w:sz w:val="20"/>
                <w:szCs w:val="20"/>
                <w:lang w:val="en-CA"/>
              </w:rPr>
              <w:t>.00</w:t>
            </w:r>
          </w:p>
        </w:tc>
      </w:tr>
      <w:tr w:rsidR="00A813E7" w:rsidRPr="00DD043C" w14:paraId="0578B482" w14:textId="77777777" w:rsidTr="005E7943">
        <w:trPr>
          <w:trHeight w:val="47"/>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4AFBF2D4" w14:textId="77777777" w:rsidR="00A813E7" w:rsidRPr="00DD043C" w:rsidRDefault="00A813E7" w:rsidP="00A813E7">
            <w:pPr>
              <w:rPr>
                <w:color w:val="000000"/>
                <w:sz w:val="20"/>
                <w:szCs w:val="20"/>
                <w:lang w:val="en-CA"/>
              </w:rPr>
            </w:pPr>
            <w:r w:rsidRPr="00DD043C">
              <w:rPr>
                <w:color w:val="000000"/>
                <w:sz w:val="20"/>
                <w:szCs w:val="20"/>
                <w:lang w:val="en-CA"/>
              </w:rPr>
              <w:t>Mabe-Kronen</w:t>
            </w:r>
          </w:p>
        </w:tc>
        <w:tc>
          <w:tcPr>
            <w:tcW w:w="1057" w:type="pct"/>
            <w:tcBorders>
              <w:top w:val="nil"/>
              <w:left w:val="nil"/>
              <w:bottom w:val="single" w:sz="4" w:space="0" w:color="auto"/>
              <w:right w:val="single" w:sz="4" w:space="0" w:color="auto"/>
            </w:tcBorders>
            <w:shd w:val="clear" w:color="auto" w:fill="auto"/>
            <w:vAlign w:val="center"/>
            <w:hideMark/>
          </w:tcPr>
          <w:p w14:paraId="3E9F7EBD" w14:textId="77777777" w:rsidR="00A813E7" w:rsidRPr="00DD043C" w:rsidRDefault="00A813E7" w:rsidP="00A813E7">
            <w:pPr>
              <w:jc w:val="right"/>
              <w:rPr>
                <w:color w:val="000000"/>
                <w:sz w:val="20"/>
                <w:szCs w:val="20"/>
                <w:lang w:val="en-CA"/>
              </w:rPr>
            </w:pPr>
            <w:r w:rsidRPr="00DD043C">
              <w:rPr>
                <w:color w:val="000000"/>
                <w:sz w:val="20"/>
                <w:szCs w:val="20"/>
                <w:lang w:val="en-CA"/>
              </w:rPr>
              <w:t>27.9</w:t>
            </w:r>
          </w:p>
        </w:tc>
        <w:tc>
          <w:tcPr>
            <w:tcW w:w="1057" w:type="pct"/>
            <w:tcBorders>
              <w:top w:val="nil"/>
              <w:left w:val="nil"/>
              <w:bottom w:val="single" w:sz="4" w:space="0" w:color="auto"/>
              <w:right w:val="single" w:sz="4" w:space="0" w:color="auto"/>
            </w:tcBorders>
            <w:shd w:val="clear" w:color="auto" w:fill="auto"/>
            <w:vAlign w:val="center"/>
            <w:hideMark/>
          </w:tcPr>
          <w:p w14:paraId="07CDFCB1" w14:textId="7A024483" w:rsidR="00A813E7" w:rsidRPr="00DD043C" w:rsidRDefault="00A813E7" w:rsidP="00A813E7">
            <w:pPr>
              <w:jc w:val="right"/>
              <w:rPr>
                <w:color w:val="000000"/>
                <w:sz w:val="20"/>
                <w:szCs w:val="20"/>
                <w:lang w:val="en-CA"/>
              </w:rPr>
            </w:pPr>
            <w:r w:rsidRPr="00DD043C">
              <w:rPr>
                <w:color w:val="000000"/>
                <w:sz w:val="20"/>
                <w:szCs w:val="20"/>
                <w:lang w:val="en-CA"/>
              </w:rPr>
              <w:t>31</w:t>
            </w:r>
            <w:r w:rsidR="00F64117">
              <w:rPr>
                <w:color w:val="000000"/>
                <w:sz w:val="20"/>
                <w:szCs w:val="20"/>
                <w:lang w:val="en-CA"/>
              </w:rPr>
              <w:t>.00</w:t>
            </w:r>
          </w:p>
        </w:tc>
        <w:tc>
          <w:tcPr>
            <w:tcW w:w="1057" w:type="pct"/>
            <w:tcBorders>
              <w:top w:val="nil"/>
              <w:left w:val="nil"/>
              <w:bottom w:val="single" w:sz="4" w:space="0" w:color="auto"/>
              <w:right w:val="single" w:sz="4" w:space="0" w:color="auto"/>
            </w:tcBorders>
            <w:shd w:val="clear" w:color="auto" w:fill="auto"/>
            <w:vAlign w:val="center"/>
            <w:hideMark/>
          </w:tcPr>
          <w:p w14:paraId="0463D896" w14:textId="77777777" w:rsidR="00A813E7" w:rsidRPr="00DD043C" w:rsidRDefault="00A813E7" w:rsidP="00A813E7">
            <w:pPr>
              <w:jc w:val="right"/>
              <w:rPr>
                <w:color w:val="000000"/>
                <w:sz w:val="20"/>
                <w:szCs w:val="20"/>
                <w:lang w:val="en-CA"/>
              </w:rPr>
            </w:pPr>
            <w:r w:rsidRPr="00DD043C">
              <w:rPr>
                <w:color w:val="000000"/>
                <w:sz w:val="20"/>
                <w:szCs w:val="20"/>
                <w:lang w:val="en-CA"/>
              </w:rPr>
              <w:t>28.05</w:t>
            </w:r>
          </w:p>
        </w:tc>
      </w:tr>
      <w:tr w:rsidR="00A813E7" w:rsidRPr="00DD043C" w14:paraId="2F73C79E" w14:textId="77777777" w:rsidTr="005E7943">
        <w:trPr>
          <w:trHeight w:val="47"/>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02B193AE" w14:textId="77777777" w:rsidR="00A813E7" w:rsidRPr="00DD043C" w:rsidRDefault="00A813E7" w:rsidP="00A813E7">
            <w:pPr>
              <w:rPr>
                <w:b/>
                <w:bCs/>
                <w:color w:val="000000"/>
                <w:sz w:val="20"/>
                <w:szCs w:val="20"/>
                <w:lang w:val="en-CA"/>
              </w:rPr>
            </w:pPr>
            <w:r w:rsidRPr="00DD043C">
              <w:rPr>
                <w:b/>
                <w:bCs/>
                <w:color w:val="000000"/>
                <w:sz w:val="20"/>
                <w:szCs w:val="20"/>
                <w:lang w:val="en-CA"/>
              </w:rPr>
              <w:t>Total  (mt)</w:t>
            </w:r>
          </w:p>
        </w:tc>
        <w:tc>
          <w:tcPr>
            <w:tcW w:w="1057" w:type="pct"/>
            <w:tcBorders>
              <w:top w:val="nil"/>
              <w:left w:val="nil"/>
              <w:bottom w:val="single" w:sz="4" w:space="0" w:color="auto"/>
              <w:right w:val="single" w:sz="4" w:space="0" w:color="auto"/>
            </w:tcBorders>
            <w:shd w:val="clear" w:color="auto" w:fill="auto"/>
            <w:vAlign w:val="center"/>
            <w:hideMark/>
          </w:tcPr>
          <w:p w14:paraId="717B3361" w14:textId="15F19D6E" w:rsidR="00A813E7" w:rsidRPr="00DD043C" w:rsidRDefault="00A813E7" w:rsidP="00A813E7">
            <w:pPr>
              <w:jc w:val="right"/>
              <w:rPr>
                <w:b/>
                <w:bCs/>
                <w:color w:val="000000"/>
                <w:sz w:val="20"/>
                <w:szCs w:val="20"/>
                <w:lang w:val="en-CA"/>
              </w:rPr>
            </w:pPr>
            <w:r w:rsidRPr="00DD043C">
              <w:rPr>
                <w:b/>
                <w:bCs/>
                <w:color w:val="000000"/>
                <w:sz w:val="20"/>
                <w:szCs w:val="20"/>
                <w:lang w:val="en-CA"/>
              </w:rPr>
              <w:t>82.6</w:t>
            </w:r>
            <w:r w:rsidR="00F64117">
              <w:rPr>
                <w:b/>
                <w:bCs/>
                <w:color w:val="000000"/>
                <w:sz w:val="20"/>
                <w:szCs w:val="20"/>
                <w:lang w:val="en-CA"/>
              </w:rPr>
              <w:t>0</w:t>
            </w:r>
          </w:p>
        </w:tc>
        <w:tc>
          <w:tcPr>
            <w:tcW w:w="1057" w:type="pct"/>
            <w:tcBorders>
              <w:top w:val="nil"/>
              <w:left w:val="nil"/>
              <w:bottom w:val="single" w:sz="4" w:space="0" w:color="auto"/>
              <w:right w:val="single" w:sz="4" w:space="0" w:color="auto"/>
            </w:tcBorders>
            <w:shd w:val="clear" w:color="auto" w:fill="auto"/>
            <w:vAlign w:val="center"/>
            <w:hideMark/>
          </w:tcPr>
          <w:p w14:paraId="1E6F00C9" w14:textId="6DB69C20" w:rsidR="00A813E7" w:rsidRPr="00DD043C" w:rsidRDefault="00A813E7" w:rsidP="00A813E7">
            <w:pPr>
              <w:jc w:val="right"/>
              <w:rPr>
                <w:b/>
                <w:bCs/>
                <w:color w:val="000000"/>
                <w:sz w:val="20"/>
                <w:szCs w:val="20"/>
                <w:lang w:val="en-CA"/>
              </w:rPr>
            </w:pPr>
            <w:r w:rsidRPr="00DD043C">
              <w:rPr>
                <w:b/>
                <w:bCs/>
                <w:color w:val="000000"/>
                <w:sz w:val="20"/>
                <w:szCs w:val="20"/>
                <w:lang w:val="en-CA"/>
              </w:rPr>
              <w:t>101.3</w:t>
            </w:r>
            <w:r w:rsidR="00F64117">
              <w:rPr>
                <w:b/>
                <w:bCs/>
                <w:color w:val="000000"/>
                <w:sz w:val="20"/>
                <w:szCs w:val="20"/>
                <w:lang w:val="en-CA"/>
              </w:rPr>
              <w:t>0</w:t>
            </w:r>
          </w:p>
        </w:tc>
        <w:tc>
          <w:tcPr>
            <w:tcW w:w="1057" w:type="pct"/>
            <w:tcBorders>
              <w:top w:val="nil"/>
              <w:left w:val="nil"/>
              <w:bottom w:val="single" w:sz="4" w:space="0" w:color="auto"/>
              <w:right w:val="single" w:sz="4" w:space="0" w:color="auto"/>
            </w:tcBorders>
            <w:shd w:val="clear" w:color="auto" w:fill="auto"/>
            <w:vAlign w:val="center"/>
            <w:hideMark/>
          </w:tcPr>
          <w:p w14:paraId="237DE2D5" w14:textId="77777777" w:rsidR="00A813E7" w:rsidRPr="00DD043C" w:rsidRDefault="00A813E7" w:rsidP="00A813E7">
            <w:pPr>
              <w:jc w:val="right"/>
              <w:rPr>
                <w:b/>
                <w:bCs/>
                <w:color w:val="000000"/>
                <w:sz w:val="20"/>
                <w:szCs w:val="20"/>
                <w:lang w:val="en-CA"/>
              </w:rPr>
            </w:pPr>
            <w:r w:rsidRPr="00DD043C">
              <w:rPr>
                <w:b/>
                <w:bCs/>
                <w:color w:val="000000"/>
                <w:sz w:val="20"/>
                <w:szCs w:val="20"/>
                <w:lang w:val="en-CA"/>
              </w:rPr>
              <w:t>96.55</w:t>
            </w:r>
          </w:p>
        </w:tc>
      </w:tr>
      <w:tr w:rsidR="00A813E7" w:rsidRPr="00DD043C" w14:paraId="3DCA6852" w14:textId="77777777" w:rsidTr="005E7943">
        <w:trPr>
          <w:trHeight w:val="47"/>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07BDC1C2" w14:textId="77777777" w:rsidR="00A813E7" w:rsidRPr="00DD043C" w:rsidRDefault="00A813E7" w:rsidP="00A813E7">
            <w:pPr>
              <w:rPr>
                <w:b/>
                <w:bCs/>
                <w:color w:val="000000"/>
                <w:sz w:val="20"/>
                <w:szCs w:val="20"/>
                <w:lang w:val="en-CA"/>
              </w:rPr>
            </w:pPr>
            <w:r w:rsidRPr="00DD043C">
              <w:rPr>
                <w:b/>
                <w:bCs/>
                <w:color w:val="000000"/>
                <w:sz w:val="20"/>
                <w:szCs w:val="20"/>
                <w:lang w:val="en-CA"/>
              </w:rPr>
              <w:t>Total (CO</w:t>
            </w:r>
            <w:r w:rsidRPr="00DD043C">
              <w:rPr>
                <w:b/>
                <w:bCs/>
                <w:color w:val="000000"/>
                <w:sz w:val="20"/>
                <w:szCs w:val="20"/>
                <w:vertAlign w:val="subscript"/>
                <w:lang w:val="en-CA"/>
              </w:rPr>
              <w:t>2</w:t>
            </w:r>
            <w:r w:rsidRPr="00DD043C">
              <w:rPr>
                <w:b/>
                <w:bCs/>
                <w:color w:val="000000"/>
                <w:sz w:val="20"/>
                <w:szCs w:val="20"/>
                <w:lang w:val="en-CA"/>
              </w:rPr>
              <w:t xml:space="preserve"> tonnes)</w:t>
            </w:r>
          </w:p>
        </w:tc>
        <w:tc>
          <w:tcPr>
            <w:tcW w:w="1057" w:type="pct"/>
            <w:tcBorders>
              <w:top w:val="nil"/>
              <w:left w:val="nil"/>
              <w:bottom w:val="single" w:sz="4" w:space="0" w:color="auto"/>
              <w:right w:val="single" w:sz="4" w:space="0" w:color="auto"/>
            </w:tcBorders>
            <w:shd w:val="clear" w:color="auto" w:fill="auto"/>
            <w:vAlign w:val="center"/>
            <w:hideMark/>
          </w:tcPr>
          <w:p w14:paraId="15BEDC49" w14:textId="77777777" w:rsidR="00A813E7" w:rsidRPr="00DD043C" w:rsidRDefault="00A813E7" w:rsidP="00A813E7">
            <w:pPr>
              <w:jc w:val="right"/>
              <w:rPr>
                <w:b/>
                <w:bCs/>
                <w:color w:val="000000"/>
                <w:sz w:val="20"/>
                <w:szCs w:val="20"/>
                <w:lang w:val="en-CA"/>
              </w:rPr>
            </w:pPr>
            <w:r w:rsidRPr="00DD043C">
              <w:rPr>
                <w:b/>
                <w:bCs/>
                <w:color w:val="000000"/>
                <w:sz w:val="20"/>
                <w:szCs w:val="20"/>
                <w:lang w:val="en-CA"/>
              </w:rPr>
              <w:t>118,118</w:t>
            </w:r>
          </w:p>
        </w:tc>
        <w:tc>
          <w:tcPr>
            <w:tcW w:w="1057" w:type="pct"/>
            <w:tcBorders>
              <w:top w:val="nil"/>
              <w:left w:val="nil"/>
              <w:bottom w:val="single" w:sz="4" w:space="0" w:color="auto"/>
              <w:right w:val="single" w:sz="4" w:space="0" w:color="auto"/>
            </w:tcBorders>
            <w:shd w:val="clear" w:color="auto" w:fill="auto"/>
            <w:vAlign w:val="center"/>
            <w:hideMark/>
          </w:tcPr>
          <w:p w14:paraId="5615A7D2" w14:textId="77777777" w:rsidR="00A813E7" w:rsidRPr="00DD043C" w:rsidRDefault="00A813E7" w:rsidP="00A813E7">
            <w:pPr>
              <w:jc w:val="right"/>
              <w:rPr>
                <w:b/>
                <w:bCs/>
                <w:color w:val="000000"/>
                <w:sz w:val="20"/>
                <w:szCs w:val="20"/>
                <w:lang w:val="en-CA"/>
              </w:rPr>
            </w:pPr>
            <w:r w:rsidRPr="00DD043C">
              <w:rPr>
                <w:b/>
                <w:bCs/>
                <w:color w:val="000000"/>
                <w:sz w:val="20"/>
                <w:szCs w:val="20"/>
                <w:lang w:val="en-CA"/>
              </w:rPr>
              <w:t>144,859</w:t>
            </w:r>
          </w:p>
        </w:tc>
        <w:tc>
          <w:tcPr>
            <w:tcW w:w="1057" w:type="pct"/>
            <w:tcBorders>
              <w:top w:val="nil"/>
              <w:left w:val="nil"/>
              <w:bottom w:val="single" w:sz="4" w:space="0" w:color="auto"/>
              <w:right w:val="single" w:sz="4" w:space="0" w:color="auto"/>
            </w:tcBorders>
            <w:shd w:val="clear" w:color="auto" w:fill="auto"/>
            <w:vAlign w:val="center"/>
            <w:hideMark/>
          </w:tcPr>
          <w:p w14:paraId="17D41230" w14:textId="77777777" w:rsidR="00A813E7" w:rsidRPr="00DD043C" w:rsidRDefault="00A813E7" w:rsidP="00A813E7">
            <w:pPr>
              <w:jc w:val="right"/>
              <w:rPr>
                <w:b/>
                <w:bCs/>
                <w:color w:val="000000"/>
                <w:sz w:val="20"/>
                <w:szCs w:val="20"/>
                <w:lang w:val="en-CA"/>
              </w:rPr>
            </w:pPr>
            <w:r w:rsidRPr="00DD043C">
              <w:rPr>
                <w:b/>
                <w:bCs/>
                <w:color w:val="000000"/>
                <w:sz w:val="20"/>
                <w:szCs w:val="20"/>
                <w:lang w:val="en-CA"/>
              </w:rPr>
              <w:t>138,067</w:t>
            </w:r>
          </w:p>
        </w:tc>
      </w:tr>
    </w:tbl>
    <w:p w14:paraId="1910E410" w14:textId="77777777" w:rsidR="00A813E7" w:rsidRPr="00DD043C" w:rsidRDefault="00A813E7" w:rsidP="00A813E7">
      <w:pPr>
        <w:rPr>
          <w:lang w:val="en-CA"/>
        </w:rPr>
      </w:pPr>
    </w:p>
    <w:p w14:paraId="3809FE39" w14:textId="77777777" w:rsidR="00B63CD2" w:rsidRPr="00DD043C" w:rsidRDefault="00B63CD2" w:rsidP="00B63CD2">
      <w:pPr>
        <w:rPr>
          <w:u w:val="single"/>
          <w:lang w:val="en-CA"/>
        </w:rPr>
      </w:pPr>
      <w:r w:rsidRPr="00DD043C">
        <w:rPr>
          <w:u w:val="single"/>
          <w:lang w:val="en-CA"/>
        </w:rPr>
        <w:t>Selection of alternative technology</w:t>
      </w:r>
    </w:p>
    <w:p w14:paraId="726AA453" w14:textId="77777777" w:rsidR="00B63CD2" w:rsidRPr="00DD043C" w:rsidRDefault="00B63CD2" w:rsidP="00B63CD2">
      <w:pPr>
        <w:rPr>
          <w:lang w:val="en-CA"/>
        </w:rPr>
      </w:pPr>
    </w:p>
    <w:p w14:paraId="002EF945" w14:textId="7E5C7A91" w:rsidR="00B63CD2" w:rsidRPr="00C62A9D" w:rsidRDefault="007C13FF" w:rsidP="00B63CD2">
      <w:pPr>
        <w:pStyle w:val="Heading1"/>
        <w:rPr>
          <w:lang w:val="en-CA"/>
        </w:rPr>
      </w:pPr>
      <w:r w:rsidRPr="00DD043C">
        <w:rPr>
          <w:lang w:val="en-CA"/>
        </w:rPr>
        <w:t>R-600a</w:t>
      </w:r>
      <w:r w:rsidR="00B63CD2" w:rsidRPr="00DD043C">
        <w:rPr>
          <w:lang w:val="en-CA"/>
        </w:rPr>
        <w:t xml:space="preserve"> was selected as the alternative technology </w:t>
      </w:r>
      <w:r w:rsidR="00C5547B" w:rsidRPr="00DD043C">
        <w:rPr>
          <w:lang w:val="en-CA"/>
        </w:rPr>
        <w:t xml:space="preserve">for domestic refrigerators, freezers and bottle coolers while </w:t>
      </w:r>
      <w:r w:rsidRPr="00DD043C">
        <w:rPr>
          <w:lang w:val="en-CA"/>
        </w:rPr>
        <w:t>R-290</w:t>
      </w:r>
      <w:r w:rsidR="00C5547B" w:rsidRPr="00DD043C">
        <w:rPr>
          <w:lang w:val="en-CA"/>
        </w:rPr>
        <w:t xml:space="preserve"> was selected for display cabinets. </w:t>
      </w:r>
      <w:r w:rsidR="00597622" w:rsidRPr="00DD043C">
        <w:rPr>
          <w:lang w:val="en-CA"/>
        </w:rPr>
        <w:t xml:space="preserve">Both refrigerants </w:t>
      </w:r>
      <w:r w:rsidR="00597622" w:rsidRPr="00C62A9D">
        <w:rPr>
          <w:lang w:val="en-CA"/>
        </w:rPr>
        <w:t xml:space="preserve">are </w:t>
      </w:r>
      <w:r w:rsidR="00B63CD2" w:rsidRPr="00C62A9D">
        <w:rPr>
          <w:lang w:val="en-CA"/>
        </w:rPr>
        <w:t xml:space="preserve">cheaper than HFC-134a in terms of the </w:t>
      </w:r>
      <w:r w:rsidR="00C62A9D" w:rsidRPr="00C62A9D">
        <w:rPr>
          <w:lang w:val="en-CA"/>
        </w:rPr>
        <w:t xml:space="preserve">refrigerant </w:t>
      </w:r>
      <w:r w:rsidR="00B63CD2" w:rsidRPr="00C62A9D">
        <w:rPr>
          <w:lang w:val="en-CA"/>
        </w:rPr>
        <w:t>charge per appliance</w:t>
      </w:r>
      <w:r w:rsidR="00C62A9D" w:rsidRPr="00C62A9D">
        <w:rPr>
          <w:lang w:val="en-CA"/>
        </w:rPr>
        <w:t xml:space="preserve"> (26 per cent)</w:t>
      </w:r>
      <w:r w:rsidR="00FF22B6" w:rsidRPr="00C62A9D">
        <w:rPr>
          <w:lang w:val="en-CA"/>
        </w:rPr>
        <w:t>,</w:t>
      </w:r>
      <w:r w:rsidR="00B63CD2" w:rsidRPr="00C62A9D">
        <w:rPr>
          <w:lang w:val="en-CA"/>
        </w:rPr>
        <w:t xml:space="preserve"> and </w:t>
      </w:r>
      <w:r w:rsidR="00597622" w:rsidRPr="00C62A9D">
        <w:rPr>
          <w:lang w:val="en-CA"/>
        </w:rPr>
        <w:t xml:space="preserve">have </w:t>
      </w:r>
      <w:r w:rsidR="00B63CD2" w:rsidRPr="00C62A9D">
        <w:rPr>
          <w:lang w:val="en-CA"/>
        </w:rPr>
        <w:t xml:space="preserve">a higher coefficient of performance and energy efficiency ratio compared to HFC-134a; </w:t>
      </w:r>
      <w:r w:rsidR="004E3203" w:rsidRPr="00C62A9D">
        <w:rPr>
          <w:lang w:val="en-CA"/>
        </w:rPr>
        <w:t>there is no need to recycle or reclaim the refrigerant on the repair line or at the end of life of the appliances</w:t>
      </w:r>
      <w:r w:rsidR="00C62A9D" w:rsidRPr="00C62A9D">
        <w:rPr>
          <w:lang w:val="en-CA"/>
        </w:rPr>
        <w:t>, if safely released, due to low GWP</w:t>
      </w:r>
      <w:r w:rsidR="00B63CD2" w:rsidRPr="00C62A9D">
        <w:rPr>
          <w:lang w:val="en-CA"/>
        </w:rPr>
        <w:t xml:space="preserve">; and </w:t>
      </w:r>
      <w:r w:rsidR="004E3203" w:rsidRPr="00C62A9D">
        <w:rPr>
          <w:lang w:val="en-CA"/>
        </w:rPr>
        <w:t xml:space="preserve">the </w:t>
      </w:r>
      <w:r w:rsidR="00B63CD2" w:rsidRPr="00C62A9D">
        <w:rPr>
          <w:lang w:val="en-CA"/>
        </w:rPr>
        <w:t xml:space="preserve">technology is </w:t>
      </w:r>
      <w:r w:rsidR="004E3203" w:rsidRPr="00C62A9D">
        <w:rPr>
          <w:lang w:val="en-CA"/>
        </w:rPr>
        <w:t>well-</w:t>
      </w:r>
      <w:r w:rsidR="00B63CD2" w:rsidRPr="00C62A9D">
        <w:rPr>
          <w:lang w:val="en-CA"/>
        </w:rPr>
        <w:t xml:space="preserve">proven and </w:t>
      </w:r>
      <w:r w:rsidR="004E3203" w:rsidRPr="00C62A9D">
        <w:rPr>
          <w:lang w:val="en-CA"/>
        </w:rPr>
        <w:t xml:space="preserve">components are </w:t>
      </w:r>
      <w:r w:rsidR="00B63CD2" w:rsidRPr="00C62A9D">
        <w:rPr>
          <w:lang w:val="en-CA"/>
        </w:rPr>
        <w:t xml:space="preserve">widely </w:t>
      </w:r>
      <w:r w:rsidR="004E3203" w:rsidRPr="00C62A9D">
        <w:rPr>
          <w:lang w:val="en-CA"/>
        </w:rPr>
        <w:t>available</w:t>
      </w:r>
      <w:r w:rsidR="00B63CD2" w:rsidRPr="00C62A9D">
        <w:rPr>
          <w:lang w:val="en-CA"/>
        </w:rPr>
        <w:t xml:space="preserve">. </w:t>
      </w:r>
    </w:p>
    <w:p w14:paraId="251D7BF3" w14:textId="77777777" w:rsidR="00B63CD2" w:rsidRPr="00DD043C" w:rsidRDefault="00B63CD2" w:rsidP="00B63CD2">
      <w:pPr>
        <w:pStyle w:val="Heading2"/>
        <w:numPr>
          <w:ilvl w:val="0"/>
          <w:numId w:val="0"/>
        </w:numPr>
        <w:rPr>
          <w:u w:val="single"/>
          <w:lang w:val="en-CA"/>
        </w:rPr>
      </w:pPr>
      <w:r w:rsidRPr="00DD043C">
        <w:rPr>
          <w:u w:val="single"/>
          <w:lang w:val="en-CA"/>
        </w:rPr>
        <w:t>Project description</w:t>
      </w:r>
    </w:p>
    <w:p w14:paraId="7728CF60" w14:textId="68B9F304" w:rsidR="00B63CD2" w:rsidRPr="00DD043C" w:rsidRDefault="00B63CD2" w:rsidP="00BE0592">
      <w:pPr>
        <w:pStyle w:val="Heading1"/>
        <w:rPr>
          <w:lang w:val="en-CA"/>
        </w:rPr>
      </w:pPr>
      <w:r w:rsidRPr="00DD043C">
        <w:rPr>
          <w:lang w:val="en-CA"/>
        </w:rPr>
        <w:t xml:space="preserve">Given the flammability of </w:t>
      </w:r>
      <w:r w:rsidR="007C13FF" w:rsidRPr="00DD043C">
        <w:rPr>
          <w:lang w:val="en-CA"/>
        </w:rPr>
        <w:t>R-600a</w:t>
      </w:r>
      <w:r w:rsidR="006D5A66" w:rsidRPr="00DD043C">
        <w:rPr>
          <w:lang w:val="en-CA"/>
        </w:rPr>
        <w:t xml:space="preserve"> and </w:t>
      </w:r>
      <w:r w:rsidR="007C13FF" w:rsidRPr="00DD043C">
        <w:rPr>
          <w:lang w:val="en-CA"/>
        </w:rPr>
        <w:t>R-290</w:t>
      </w:r>
      <w:r w:rsidR="006D5A66" w:rsidRPr="00DD043C">
        <w:rPr>
          <w:lang w:val="en-CA"/>
        </w:rPr>
        <w:t>,</w:t>
      </w:r>
      <w:r w:rsidRPr="00DD043C">
        <w:rPr>
          <w:lang w:val="en-CA"/>
        </w:rPr>
        <w:t xml:space="preserve"> changes are foreseen to the production process at the three </w:t>
      </w:r>
      <w:r w:rsidR="006D5A66" w:rsidRPr="00DD043C">
        <w:rPr>
          <w:lang w:val="en-CA"/>
        </w:rPr>
        <w:t>enterprises</w:t>
      </w:r>
      <w:r w:rsidRPr="00DD043C">
        <w:rPr>
          <w:lang w:val="en-CA"/>
        </w:rPr>
        <w:t xml:space="preserve"> and the end</w:t>
      </w:r>
      <w:r w:rsidRPr="00DD043C">
        <w:rPr>
          <w:lang w:val="en-CA"/>
        </w:rPr>
        <w:noBreakHyphen/>
        <w:t xml:space="preserve">products, as well as modifications to </w:t>
      </w:r>
      <w:r w:rsidR="00E93D91">
        <w:rPr>
          <w:lang w:val="en-CA"/>
        </w:rPr>
        <w:t>their</w:t>
      </w:r>
      <w:r w:rsidR="00E93D91" w:rsidRPr="00DD043C">
        <w:rPr>
          <w:lang w:val="en-CA"/>
        </w:rPr>
        <w:t xml:space="preserve"> </w:t>
      </w:r>
      <w:r w:rsidRPr="00DD043C">
        <w:rPr>
          <w:lang w:val="en-CA"/>
        </w:rPr>
        <w:t xml:space="preserve">testing laboratory to work with hydrocarbon-based (HC) refrigerants. The </w:t>
      </w:r>
      <w:r w:rsidR="003079DC" w:rsidRPr="00DD043C">
        <w:rPr>
          <w:lang w:val="en-CA"/>
        </w:rPr>
        <w:t>conversion at each enterprise includes</w:t>
      </w:r>
      <w:r w:rsidR="00F64117">
        <w:rPr>
          <w:lang w:val="en-CA"/>
        </w:rPr>
        <w:t xml:space="preserve"> the following</w:t>
      </w:r>
      <w:r w:rsidR="003079DC" w:rsidRPr="00DD043C">
        <w:rPr>
          <w:lang w:val="en-CA"/>
        </w:rPr>
        <w:t xml:space="preserve"> </w:t>
      </w:r>
      <w:r w:rsidR="00746A15" w:rsidRPr="00DD043C">
        <w:rPr>
          <w:lang w:val="en-CA"/>
        </w:rPr>
        <w:t>five</w:t>
      </w:r>
      <w:r w:rsidR="003079DC" w:rsidRPr="00DD043C">
        <w:rPr>
          <w:lang w:val="en-CA"/>
        </w:rPr>
        <w:t xml:space="preserve"> components</w:t>
      </w:r>
      <w:r w:rsidRPr="00DD043C">
        <w:rPr>
          <w:lang w:val="en-CA"/>
        </w:rPr>
        <w:t xml:space="preserve">: </w:t>
      </w:r>
    </w:p>
    <w:p w14:paraId="11C74AF9" w14:textId="69FD54FF" w:rsidR="00F64117" w:rsidRDefault="00F64117" w:rsidP="00BE0592">
      <w:pPr>
        <w:pStyle w:val="Heading2"/>
        <w:numPr>
          <w:ilvl w:val="1"/>
          <w:numId w:val="1"/>
        </w:numPr>
        <w:rPr>
          <w:lang w:val="en-CA"/>
        </w:rPr>
      </w:pPr>
      <w:r>
        <w:rPr>
          <w:lang w:val="en-CA"/>
        </w:rPr>
        <w:t>P</w:t>
      </w:r>
      <w:r w:rsidRPr="00DD043C">
        <w:rPr>
          <w:lang w:val="en-CA"/>
        </w:rPr>
        <w:t>roduct development includes</w:t>
      </w:r>
      <w:r>
        <w:rPr>
          <w:lang w:val="en-CA"/>
        </w:rPr>
        <w:t>:</w:t>
      </w:r>
      <w:r w:rsidRPr="00DD043C">
        <w:rPr>
          <w:lang w:val="en-CA"/>
        </w:rPr>
        <w:t xml:space="preserve"> ventilation and safety for the laboratory for development and testing; redesign, prototyping, trials and test per model; and </w:t>
      </w:r>
      <w:r>
        <w:rPr>
          <w:lang w:val="en-CA"/>
        </w:rPr>
        <w:t>certification of models;</w:t>
      </w:r>
    </w:p>
    <w:p w14:paraId="73A883A4" w14:textId="6FE670EF" w:rsidR="003079DC" w:rsidRPr="009A677D" w:rsidRDefault="00F64117" w:rsidP="00BE0592">
      <w:pPr>
        <w:pStyle w:val="Heading2"/>
        <w:keepNext/>
        <w:keepLines/>
        <w:numPr>
          <w:ilvl w:val="1"/>
          <w:numId w:val="1"/>
        </w:numPr>
        <w:rPr>
          <w:lang w:val="en-CA"/>
        </w:rPr>
      </w:pPr>
      <w:r>
        <w:rPr>
          <w:lang w:val="en-CA"/>
        </w:rPr>
        <w:lastRenderedPageBreak/>
        <w:t>Modifications to the c</w:t>
      </w:r>
      <w:r w:rsidR="008E2C29" w:rsidRPr="00DD043C">
        <w:rPr>
          <w:lang w:val="en-CA"/>
        </w:rPr>
        <w:t>har</w:t>
      </w:r>
      <w:r w:rsidR="00FF22B6">
        <w:rPr>
          <w:lang w:val="en-CA"/>
        </w:rPr>
        <w:t>g</w:t>
      </w:r>
      <w:r w:rsidR="008E2C29" w:rsidRPr="00DD043C">
        <w:rPr>
          <w:lang w:val="en-CA"/>
        </w:rPr>
        <w:t>ing area</w:t>
      </w:r>
      <w:r w:rsidR="003079DC" w:rsidRPr="00DD043C">
        <w:rPr>
          <w:lang w:val="en-CA"/>
        </w:rPr>
        <w:t xml:space="preserve"> include</w:t>
      </w:r>
      <w:r>
        <w:rPr>
          <w:lang w:val="en-CA"/>
        </w:rPr>
        <w:t>:</w:t>
      </w:r>
      <w:r w:rsidR="003079DC" w:rsidRPr="00DD043C">
        <w:rPr>
          <w:lang w:val="en-CA"/>
        </w:rPr>
        <w:t xml:space="preserve"> assembly line modifications; refrigerant charging stations suitable for flammable refrigerants; introduction of ultrasound sealing of the refrigeration system; post-charge leak detectors; </w:t>
      </w:r>
      <w:r w:rsidR="008E2C29" w:rsidRPr="00DD043C">
        <w:rPr>
          <w:lang w:val="en-CA"/>
        </w:rPr>
        <w:t xml:space="preserve">antistatic flooring; a recovery machine for the repair zone; </w:t>
      </w:r>
      <w:r w:rsidR="003079DC" w:rsidRPr="00DD043C">
        <w:rPr>
          <w:lang w:val="en-CA"/>
        </w:rPr>
        <w:t xml:space="preserve">and installation of a safety and ventilation system in the </w:t>
      </w:r>
      <w:r w:rsidR="008E2C29" w:rsidRPr="00DD043C">
        <w:rPr>
          <w:lang w:val="en-CA"/>
        </w:rPr>
        <w:t>charging</w:t>
      </w:r>
      <w:r w:rsidR="003079DC" w:rsidRPr="00DD043C">
        <w:rPr>
          <w:lang w:val="en-CA"/>
        </w:rPr>
        <w:t xml:space="preserve"> area</w:t>
      </w:r>
      <w:r>
        <w:rPr>
          <w:lang w:val="en-CA"/>
        </w:rPr>
        <w:t xml:space="preserve"> </w:t>
      </w:r>
      <w:r w:rsidRPr="009A677D">
        <w:rPr>
          <w:lang w:val="en-CA"/>
        </w:rPr>
        <w:t>(US $</w:t>
      </w:r>
      <w:r w:rsidR="00591A37" w:rsidRPr="009A677D">
        <w:rPr>
          <w:lang w:val="en-CA"/>
        </w:rPr>
        <w:t>268,000</w:t>
      </w:r>
      <w:r w:rsidRPr="009A677D">
        <w:rPr>
          <w:lang w:val="en-CA"/>
        </w:rPr>
        <w:t>)</w:t>
      </w:r>
      <w:r w:rsidR="008E2C29" w:rsidRPr="009A677D">
        <w:rPr>
          <w:lang w:val="en-CA"/>
        </w:rPr>
        <w:t>;</w:t>
      </w:r>
    </w:p>
    <w:p w14:paraId="22CF2ED4" w14:textId="156F3E51" w:rsidR="00B029E9" w:rsidRPr="009A677D" w:rsidRDefault="00B029E9" w:rsidP="00B029E9">
      <w:pPr>
        <w:pStyle w:val="Heading2"/>
        <w:numPr>
          <w:ilvl w:val="1"/>
          <w:numId w:val="1"/>
        </w:numPr>
        <w:rPr>
          <w:lang w:val="en-CA"/>
        </w:rPr>
      </w:pPr>
      <w:r w:rsidRPr="00DD043C">
        <w:rPr>
          <w:lang w:val="en-CA"/>
        </w:rPr>
        <w:t xml:space="preserve">Modifications to the </w:t>
      </w:r>
      <w:r w:rsidR="008E2C29" w:rsidRPr="00DD043C">
        <w:rPr>
          <w:lang w:val="en-CA"/>
        </w:rPr>
        <w:t xml:space="preserve">refrigerant </w:t>
      </w:r>
      <w:r w:rsidRPr="00DD043C">
        <w:rPr>
          <w:lang w:val="en-CA"/>
        </w:rPr>
        <w:t xml:space="preserve">storage and </w:t>
      </w:r>
      <w:r w:rsidR="008E2C29" w:rsidRPr="00DD043C">
        <w:rPr>
          <w:lang w:val="en-CA"/>
        </w:rPr>
        <w:t>supply equipment include</w:t>
      </w:r>
      <w:r w:rsidR="00F64117">
        <w:rPr>
          <w:lang w:val="en-CA"/>
        </w:rPr>
        <w:t>:</w:t>
      </w:r>
      <w:r w:rsidR="008E2C29" w:rsidRPr="00DD043C">
        <w:rPr>
          <w:lang w:val="en-CA"/>
        </w:rPr>
        <w:t xml:space="preserve"> a storage stand for </w:t>
      </w:r>
      <w:r w:rsidR="008E2C29" w:rsidRPr="009A677D">
        <w:rPr>
          <w:lang w:val="en-CA"/>
        </w:rPr>
        <w:t xml:space="preserve">sufficient refrigerant cylinders and automatic change-over valves; </w:t>
      </w:r>
      <w:r w:rsidR="00BD5CE6" w:rsidRPr="009A677D">
        <w:rPr>
          <w:lang w:val="en-CA"/>
        </w:rPr>
        <w:t>refrigerant transfer pump; and a safety and ventilation system</w:t>
      </w:r>
      <w:r w:rsidR="00F64117" w:rsidRPr="009A677D">
        <w:rPr>
          <w:lang w:val="en-CA"/>
        </w:rPr>
        <w:t xml:space="preserve"> (US $</w:t>
      </w:r>
      <w:r w:rsidR="00591A37" w:rsidRPr="009A677D">
        <w:rPr>
          <w:lang w:val="en-CA"/>
        </w:rPr>
        <w:t>110,000</w:t>
      </w:r>
      <w:r w:rsidR="00F64117" w:rsidRPr="009A677D">
        <w:rPr>
          <w:lang w:val="en-CA"/>
        </w:rPr>
        <w:t>)</w:t>
      </w:r>
      <w:r w:rsidRPr="009A677D">
        <w:rPr>
          <w:lang w:val="en-CA"/>
        </w:rPr>
        <w:t xml:space="preserve">; </w:t>
      </w:r>
    </w:p>
    <w:p w14:paraId="0144456C" w14:textId="00FDE606" w:rsidR="00BD5CE6" w:rsidRPr="009A677D" w:rsidRDefault="00BD5CE6" w:rsidP="00B029E9">
      <w:pPr>
        <w:pStyle w:val="Heading2"/>
        <w:numPr>
          <w:ilvl w:val="1"/>
          <w:numId w:val="1"/>
        </w:numPr>
        <w:rPr>
          <w:lang w:val="en-CA"/>
        </w:rPr>
      </w:pPr>
      <w:r w:rsidRPr="009A677D">
        <w:rPr>
          <w:lang w:val="en-CA"/>
        </w:rPr>
        <w:t>Common infrastructure includes</w:t>
      </w:r>
      <w:r w:rsidR="00F64117" w:rsidRPr="009A677D">
        <w:rPr>
          <w:lang w:val="en-CA"/>
        </w:rPr>
        <w:t>:</w:t>
      </w:r>
      <w:r w:rsidRPr="009A677D">
        <w:rPr>
          <w:lang w:val="en-CA"/>
        </w:rPr>
        <w:t xml:space="preserve"> a fire extinguisher sprinkler system, and hand-held </w:t>
      </w:r>
      <w:r w:rsidR="005E7943" w:rsidRPr="009A677D">
        <w:rPr>
          <w:lang w:val="en-CA"/>
        </w:rPr>
        <w:t>HC</w:t>
      </w:r>
      <w:r w:rsidRPr="009A677D">
        <w:rPr>
          <w:lang w:val="en-CA"/>
        </w:rPr>
        <w:t xml:space="preserve"> leak detectors for the storage area and laboratory</w:t>
      </w:r>
      <w:r w:rsidR="00F64117" w:rsidRPr="009A677D">
        <w:rPr>
          <w:lang w:val="en-CA"/>
        </w:rPr>
        <w:t xml:space="preserve"> (US $</w:t>
      </w:r>
      <w:r w:rsidR="00591A37" w:rsidRPr="009A677D">
        <w:rPr>
          <w:lang w:val="en-CA"/>
        </w:rPr>
        <w:t>72,700</w:t>
      </w:r>
      <w:r w:rsidR="00F64117" w:rsidRPr="009A677D">
        <w:rPr>
          <w:lang w:val="en-CA"/>
        </w:rPr>
        <w:t>)</w:t>
      </w:r>
      <w:r w:rsidRPr="009A677D">
        <w:rPr>
          <w:lang w:val="en-CA"/>
        </w:rPr>
        <w:t>;</w:t>
      </w:r>
      <w:r w:rsidR="00F64117" w:rsidRPr="009A677D">
        <w:rPr>
          <w:lang w:val="en-CA"/>
        </w:rPr>
        <w:t xml:space="preserve"> and</w:t>
      </w:r>
    </w:p>
    <w:p w14:paraId="332801DF" w14:textId="28C0722A" w:rsidR="00BD5CE6" w:rsidRPr="009A677D" w:rsidRDefault="00B029E9" w:rsidP="00B029E9">
      <w:pPr>
        <w:pStyle w:val="Heading2"/>
        <w:numPr>
          <w:ilvl w:val="1"/>
          <w:numId w:val="1"/>
        </w:numPr>
        <w:rPr>
          <w:lang w:val="en-CA"/>
        </w:rPr>
      </w:pPr>
      <w:r w:rsidRPr="009A677D">
        <w:rPr>
          <w:lang w:val="en-CA"/>
        </w:rPr>
        <w:t xml:space="preserve">General activities include </w:t>
      </w:r>
      <w:r w:rsidR="00BD5CE6" w:rsidRPr="009A677D">
        <w:rPr>
          <w:lang w:val="en-CA"/>
        </w:rPr>
        <w:t>installation, delivery, trai</w:t>
      </w:r>
      <w:r w:rsidR="005E7943" w:rsidRPr="009A677D">
        <w:rPr>
          <w:lang w:val="en-CA"/>
        </w:rPr>
        <w:t>nin</w:t>
      </w:r>
      <w:r w:rsidR="00F64117" w:rsidRPr="009A677D">
        <w:rPr>
          <w:lang w:val="en-CA"/>
        </w:rPr>
        <w:t>g, and safety certification</w:t>
      </w:r>
      <w:r w:rsidR="00D84C79" w:rsidRPr="009A677D">
        <w:rPr>
          <w:lang w:val="en-CA"/>
        </w:rPr>
        <w:t xml:space="preserve"> (US $</w:t>
      </w:r>
      <w:r w:rsidR="00591A37" w:rsidRPr="009A677D">
        <w:rPr>
          <w:lang w:val="en-CA"/>
        </w:rPr>
        <w:t>142,629</w:t>
      </w:r>
      <w:r w:rsidR="00D84C79" w:rsidRPr="009A677D">
        <w:rPr>
          <w:lang w:val="en-CA"/>
        </w:rPr>
        <w:t>)</w:t>
      </w:r>
      <w:r w:rsidR="00F64117" w:rsidRPr="009A677D">
        <w:rPr>
          <w:lang w:val="en-CA"/>
        </w:rPr>
        <w:t>.</w:t>
      </w:r>
    </w:p>
    <w:p w14:paraId="50510989" w14:textId="77777777" w:rsidR="00D84C79" w:rsidRPr="009A677D" w:rsidRDefault="0039319A" w:rsidP="00B914D6">
      <w:pPr>
        <w:pStyle w:val="Heading1"/>
        <w:rPr>
          <w:lang w:val="en-CA"/>
        </w:rPr>
      </w:pPr>
      <w:r w:rsidRPr="009A677D">
        <w:rPr>
          <w:lang w:val="en-CA"/>
        </w:rPr>
        <w:t xml:space="preserve">In addition to the above costs, US $20,000 for international consultants and US $8,000 for dissemination of technology was requested for each enterprise. </w:t>
      </w:r>
    </w:p>
    <w:p w14:paraId="4BE67D9C" w14:textId="1D70E5C5" w:rsidR="001F3DD3" w:rsidRPr="009A677D" w:rsidRDefault="00746A15" w:rsidP="00B914D6">
      <w:pPr>
        <w:pStyle w:val="Heading1"/>
        <w:rPr>
          <w:lang w:val="en-CA"/>
        </w:rPr>
      </w:pPr>
      <w:r w:rsidRPr="009A677D">
        <w:rPr>
          <w:lang w:val="en-CA"/>
        </w:rPr>
        <w:t xml:space="preserve">As the baseline equipment varied by </w:t>
      </w:r>
      <w:r w:rsidR="00DD043C" w:rsidRPr="009A677D">
        <w:rPr>
          <w:lang w:val="en-CA"/>
        </w:rPr>
        <w:t>enterprise</w:t>
      </w:r>
      <w:r w:rsidRPr="009A677D">
        <w:rPr>
          <w:lang w:val="en-CA"/>
        </w:rPr>
        <w:t xml:space="preserve">, the requested funding varied </w:t>
      </w:r>
      <w:r w:rsidR="0039319A" w:rsidRPr="009A677D">
        <w:rPr>
          <w:lang w:val="en-CA"/>
        </w:rPr>
        <w:t>by enterprise</w:t>
      </w:r>
      <w:r w:rsidRPr="009A677D">
        <w:rPr>
          <w:lang w:val="en-CA"/>
        </w:rPr>
        <w:t>. For example, in 2016</w:t>
      </w:r>
      <w:r w:rsidR="00591A37" w:rsidRPr="009A677D">
        <w:rPr>
          <w:lang w:val="en-CA"/>
        </w:rPr>
        <w:t>,</w:t>
      </w:r>
      <w:r w:rsidRPr="009A677D">
        <w:rPr>
          <w:lang w:val="en-CA"/>
        </w:rPr>
        <w:t xml:space="preserve"> </w:t>
      </w:r>
      <w:r w:rsidR="00DB1CAF" w:rsidRPr="009A677D">
        <w:rPr>
          <w:lang w:val="en-CA"/>
        </w:rPr>
        <w:t>Briket</w:t>
      </w:r>
      <w:r w:rsidRPr="009A677D">
        <w:rPr>
          <w:lang w:val="en-CA"/>
        </w:rPr>
        <w:t xml:space="preserve"> purchased a dual-use HFC-134a/</w:t>
      </w:r>
      <w:r w:rsidR="007C13FF" w:rsidRPr="009A677D">
        <w:rPr>
          <w:lang w:val="en-CA"/>
        </w:rPr>
        <w:t>R-600a</w:t>
      </w:r>
      <w:r w:rsidRPr="009A677D">
        <w:rPr>
          <w:lang w:val="en-CA"/>
        </w:rPr>
        <w:t xml:space="preserve"> charging machine and a </w:t>
      </w:r>
      <w:r w:rsidR="005E7943" w:rsidRPr="009A677D">
        <w:rPr>
          <w:lang w:val="en-CA"/>
        </w:rPr>
        <w:t>HC</w:t>
      </w:r>
      <w:r w:rsidRPr="009A677D">
        <w:rPr>
          <w:lang w:val="en-CA"/>
        </w:rPr>
        <w:t xml:space="preserve"> recovery machine although the enterprise currently only manufactures with HFC-134a,</w:t>
      </w:r>
      <w:r w:rsidR="001F3DD3" w:rsidRPr="009A677D">
        <w:rPr>
          <w:lang w:val="en-CA"/>
        </w:rPr>
        <w:t xml:space="preserve"> </w:t>
      </w:r>
      <w:r w:rsidR="00DB5BA0">
        <w:rPr>
          <w:lang w:val="en-CA"/>
        </w:rPr>
        <w:t>while</w:t>
      </w:r>
      <w:r w:rsidRPr="009A677D">
        <w:rPr>
          <w:lang w:val="en-CA"/>
        </w:rPr>
        <w:t xml:space="preserve"> </w:t>
      </w:r>
      <w:r w:rsidR="001F3DD3" w:rsidRPr="009A677D">
        <w:rPr>
          <w:lang w:val="en-CA"/>
        </w:rPr>
        <w:t xml:space="preserve">Mabe-Kronen </w:t>
      </w:r>
      <w:r w:rsidR="00591A37" w:rsidRPr="009A677D">
        <w:rPr>
          <w:lang w:val="en-CA"/>
        </w:rPr>
        <w:t>is currently using</w:t>
      </w:r>
      <w:r w:rsidR="001F3DD3" w:rsidRPr="009A677D">
        <w:rPr>
          <w:lang w:val="en-CA"/>
        </w:rPr>
        <w:t xml:space="preserve"> a helium leak detection system </w:t>
      </w:r>
      <w:r w:rsidR="00DB5BA0">
        <w:rPr>
          <w:lang w:val="en-CA"/>
        </w:rPr>
        <w:t>which could be used for HC and HFC-134a</w:t>
      </w:r>
      <w:r w:rsidRPr="009A677D">
        <w:rPr>
          <w:lang w:val="en-CA"/>
        </w:rPr>
        <w:t>.</w:t>
      </w:r>
      <w:r w:rsidR="00961A2E" w:rsidRPr="009A677D">
        <w:rPr>
          <w:lang w:val="en-CA"/>
        </w:rPr>
        <w:t xml:space="preserve"> </w:t>
      </w:r>
      <w:r w:rsidR="006F7A94" w:rsidRPr="009A677D">
        <w:rPr>
          <w:lang w:val="en-CA"/>
        </w:rPr>
        <w:t>The enterprises did not request funding for equipment already in their baseline. In addition, t</w:t>
      </w:r>
      <w:r w:rsidR="00B914D6" w:rsidRPr="009A677D">
        <w:rPr>
          <w:lang w:val="en-CA"/>
        </w:rPr>
        <w:t xml:space="preserve">he following </w:t>
      </w:r>
      <w:r w:rsidR="00591A37" w:rsidRPr="009A677D">
        <w:rPr>
          <w:lang w:val="en-CA"/>
        </w:rPr>
        <w:t xml:space="preserve">equipment that would be used in the HC manufacturing processes </w:t>
      </w:r>
      <w:r w:rsidR="00961A2E" w:rsidRPr="009A677D">
        <w:rPr>
          <w:lang w:val="en-CA"/>
        </w:rPr>
        <w:t>were considered counterpart input by the three enterprises</w:t>
      </w:r>
      <w:r w:rsidR="00B914D6" w:rsidRPr="009A677D">
        <w:rPr>
          <w:lang w:val="en-CA"/>
        </w:rPr>
        <w:t>:</w:t>
      </w:r>
      <w:r w:rsidR="00961A2E" w:rsidRPr="009A677D">
        <w:rPr>
          <w:lang w:val="en-CA"/>
        </w:rPr>
        <w:t xml:space="preserve"> </w:t>
      </w:r>
      <w:r w:rsidR="00FA1801" w:rsidRPr="009A677D">
        <w:rPr>
          <w:lang w:val="en-CA"/>
        </w:rPr>
        <w:t>pneumatic refrigerant booster pump</w:t>
      </w:r>
      <w:r w:rsidR="00B914D6" w:rsidRPr="009A677D">
        <w:rPr>
          <w:lang w:val="en-CA"/>
        </w:rPr>
        <w:t>;</w:t>
      </w:r>
      <w:r w:rsidR="00FA1801" w:rsidRPr="009A677D">
        <w:rPr>
          <w:lang w:val="en-CA"/>
        </w:rPr>
        <w:t xml:space="preserve"> </w:t>
      </w:r>
      <w:r w:rsidR="00B914D6" w:rsidRPr="009A677D">
        <w:rPr>
          <w:lang w:val="en-CA"/>
        </w:rPr>
        <w:t xml:space="preserve">antistatic flooring; a dedicated building for refrigerant storage with a fly-open roof and windows, explosion-proof lights, and transfer pipes; </w:t>
      </w:r>
      <w:r w:rsidR="00961A2E" w:rsidRPr="009A677D">
        <w:rPr>
          <w:lang w:val="en-CA"/>
        </w:rPr>
        <w:t>emergency diesel generator</w:t>
      </w:r>
      <w:r w:rsidR="00B914D6" w:rsidRPr="009A677D">
        <w:rPr>
          <w:lang w:val="en-CA"/>
        </w:rPr>
        <w:t>;</w:t>
      </w:r>
      <w:r w:rsidR="00EB28B1" w:rsidRPr="009A677D">
        <w:rPr>
          <w:lang w:val="en-CA"/>
        </w:rPr>
        <w:t xml:space="preserve"> and marketing</w:t>
      </w:r>
      <w:r w:rsidR="00961A2E" w:rsidRPr="009A677D">
        <w:rPr>
          <w:lang w:val="en-CA"/>
        </w:rPr>
        <w:t>.</w:t>
      </w:r>
      <w:r w:rsidRPr="009A677D">
        <w:rPr>
          <w:lang w:val="en-CA"/>
        </w:rPr>
        <w:t xml:space="preserve"> </w:t>
      </w:r>
    </w:p>
    <w:p w14:paraId="646DA0A0" w14:textId="14340FD2" w:rsidR="00F6629B" w:rsidRPr="009A677D" w:rsidRDefault="0039319A" w:rsidP="0039319A">
      <w:pPr>
        <w:pStyle w:val="Heading1"/>
        <w:rPr>
          <w:lang w:val="en-CA"/>
        </w:rPr>
      </w:pPr>
      <w:r w:rsidRPr="009A677D">
        <w:rPr>
          <w:lang w:val="en-CA"/>
        </w:rPr>
        <w:t xml:space="preserve">The incremental operating costs (IOC) were estimated based on the cost of raw materials, considering safety and rearrangement of electric components, and improvement in energy efficiency. The price of HFC-134a and R-600a was reported at US $6.45/kg and US $9.50/kg, respectively. </w:t>
      </w:r>
      <w:r w:rsidR="00F7389E" w:rsidRPr="009A677D">
        <w:rPr>
          <w:lang w:val="en-CA"/>
        </w:rPr>
        <w:t>The average charge</w:t>
      </w:r>
      <w:r w:rsidR="00591A37" w:rsidRPr="009A677D">
        <w:rPr>
          <w:lang w:val="en-CA"/>
        </w:rPr>
        <w:t xml:space="preserve"> of HFC-134a</w:t>
      </w:r>
      <w:r w:rsidR="00F7389E" w:rsidRPr="009A677D">
        <w:rPr>
          <w:lang w:val="en-CA"/>
        </w:rPr>
        <w:t xml:space="preserve"> per unit varied between 112 g/unit and 191 g/unit, depending on the mix of equipment manufactured by the enterprise. </w:t>
      </w:r>
      <w:r w:rsidRPr="009A677D">
        <w:rPr>
          <w:lang w:val="en-CA"/>
        </w:rPr>
        <w:t>Components included in the IOCs were the compressor, filter, thermostat, explosion-proof fans, and light</w:t>
      </w:r>
      <w:r w:rsidR="00F7389E" w:rsidRPr="009A677D">
        <w:rPr>
          <w:lang w:val="en-CA"/>
        </w:rPr>
        <w:t>; the costs of each component varied depending on the mix of equipment manufactured by the enterprise</w:t>
      </w:r>
      <w:r w:rsidRPr="009A677D">
        <w:rPr>
          <w:lang w:val="en-CA"/>
        </w:rPr>
        <w:t xml:space="preserve">. IOCs were requested for six months. </w:t>
      </w:r>
    </w:p>
    <w:p w14:paraId="5CB7FF47" w14:textId="20EA57F0" w:rsidR="0039319A" w:rsidRPr="009A677D" w:rsidRDefault="0039319A" w:rsidP="0039319A">
      <w:pPr>
        <w:pStyle w:val="Heading1"/>
        <w:rPr>
          <w:lang w:val="en-CA"/>
        </w:rPr>
      </w:pPr>
      <w:r w:rsidRPr="009A677D">
        <w:rPr>
          <w:lang w:val="en-CA"/>
        </w:rPr>
        <w:t>The enterprises decided to use the opportunity of conversion to improve</w:t>
      </w:r>
      <w:r w:rsidR="00582612" w:rsidRPr="009A677D">
        <w:rPr>
          <w:lang w:val="en-CA"/>
        </w:rPr>
        <w:t xml:space="preserve"> by at least 20 per cent</w:t>
      </w:r>
      <w:r w:rsidRPr="009A677D">
        <w:rPr>
          <w:lang w:val="en-CA"/>
        </w:rPr>
        <w:t xml:space="preserve"> the energy efficiency of their products by</w:t>
      </w:r>
      <w:r w:rsidR="00582612" w:rsidRPr="009A677D">
        <w:rPr>
          <w:lang w:val="en-CA"/>
        </w:rPr>
        <w:t xml:space="preserve"> </w:t>
      </w:r>
      <w:r w:rsidR="00582612" w:rsidRPr="009A677D">
        <w:rPr>
          <w:i/>
          <w:lang w:val="en-CA"/>
        </w:rPr>
        <w:t>inter alia</w:t>
      </w:r>
      <w:r w:rsidRPr="009A677D">
        <w:rPr>
          <w:lang w:val="en-CA"/>
        </w:rPr>
        <w:t xml:space="preserve"> optimizing the insulation foam formulation and foam density; improving the condenser and evaporator tubes; selecting higher efficiency compressors; redesigning the internal air flow to improved air circulation; improved temperature controls; </w:t>
      </w:r>
      <w:r w:rsidR="005330D5" w:rsidRPr="009A677D">
        <w:rPr>
          <w:lang w:val="en-CA"/>
        </w:rPr>
        <w:t xml:space="preserve">and </w:t>
      </w:r>
      <w:r w:rsidRPr="009A677D">
        <w:rPr>
          <w:lang w:val="en-CA"/>
        </w:rPr>
        <w:t xml:space="preserve">the use of light-emitting diode bulbs. Only </w:t>
      </w:r>
      <w:r w:rsidR="00172904" w:rsidRPr="009A677D">
        <w:rPr>
          <w:lang w:val="en-CA"/>
        </w:rPr>
        <w:t xml:space="preserve">some of </w:t>
      </w:r>
      <w:r w:rsidR="005330D5" w:rsidRPr="009A677D">
        <w:rPr>
          <w:lang w:val="en-CA"/>
        </w:rPr>
        <w:t xml:space="preserve">the changes related to the refrigerant conversion are requested to be funded by the Multilateral Fund; all </w:t>
      </w:r>
      <w:r w:rsidR="00172904" w:rsidRPr="009A677D">
        <w:rPr>
          <w:lang w:val="en-CA"/>
        </w:rPr>
        <w:t>other costs will be</w:t>
      </w:r>
      <w:r w:rsidR="005330D5" w:rsidRPr="009A677D">
        <w:rPr>
          <w:lang w:val="en-CA"/>
        </w:rPr>
        <w:t xml:space="preserve"> borne by the enterprise</w:t>
      </w:r>
      <w:r w:rsidRPr="009A677D">
        <w:rPr>
          <w:lang w:val="en-CA"/>
        </w:rPr>
        <w:t>.</w:t>
      </w:r>
    </w:p>
    <w:p w14:paraId="19C928E0" w14:textId="77777777" w:rsidR="0039319A" w:rsidRPr="009A677D" w:rsidRDefault="000A23E4" w:rsidP="000A23E4">
      <w:pPr>
        <w:pStyle w:val="Heading1"/>
        <w:rPr>
          <w:lang w:val="en-CA"/>
        </w:rPr>
      </w:pPr>
      <w:r w:rsidRPr="009A677D">
        <w:rPr>
          <w:lang w:val="en-CA"/>
        </w:rPr>
        <w:t>On that basis, the total request to the Multilateral Fund is US $2,</w:t>
      </w:r>
      <w:r w:rsidR="004D461D" w:rsidRPr="009A677D">
        <w:rPr>
          <w:lang w:val="en-CA"/>
        </w:rPr>
        <w:t>619,710</w:t>
      </w:r>
      <w:r w:rsidRPr="009A677D">
        <w:rPr>
          <w:lang w:val="en-CA"/>
        </w:rPr>
        <w:t xml:space="preserve"> as reflected in </w:t>
      </w:r>
      <w:r w:rsidR="005E7943" w:rsidRPr="009A677D">
        <w:rPr>
          <w:lang w:val="en-CA"/>
        </w:rPr>
        <w:t>T</w:t>
      </w:r>
      <w:r w:rsidRPr="009A677D">
        <w:rPr>
          <w:lang w:val="en-CA"/>
        </w:rPr>
        <w:t>able</w:t>
      </w:r>
      <w:r w:rsidR="005E7943" w:rsidRPr="009A677D">
        <w:rPr>
          <w:lang w:val="en-CA"/>
        </w:rPr>
        <w:t> </w:t>
      </w:r>
      <w:r w:rsidRPr="009A677D">
        <w:rPr>
          <w:lang w:val="en-CA"/>
        </w:rPr>
        <w:t>3.</w:t>
      </w:r>
      <w:r w:rsidR="00F7389E" w:rsidRPr="009A677D">
        <w:rPr>
          <w:lang w:val="en-CA"/>
        </w:rPr>
        <w:t xml:space="preserve"> The duration of the project is 24 months</w:t>
      </w:r>
      <w:r w:rsidR="004D461D" w:rsidRPr="009A677D">
        <w:rPr>
          <w:lang w:val="en-CA"/>
        </w:rPr>
        <w:t>.</w:t>
      </w:r>
    </w:p>
    <w:p w14:paraId="5531EA4C" w14:textId="0ECFC96F" w:rsidR="0039319A" w:rsidRPr="009A677D" w:rsidRDefault="000A23E4" w:rsidP="000A23E4">
      <w:pPr>
        <w:pStyle w:val="Heading1"/>
        <w:numPr>
          <w:ilvl w:val="0"/>
          <w:numId w:val="0"/>
        </w:numPr>
        <w:spacing w:after="0"/>
        <w:rPr>
          <w:b/>
          <w:lang w:val="en-CA"/>
        </w:rPr>
      </w:pPr>
      <w:r w:rsidRPr="009A677D">
        <w:rPr>
          <w:b/>
          <w:lang w:val="en-CA"/>
        </w:rPr>
        <w:t xml:space="preserve">Table 3. Estimated costs for conversion at </w:t>
      </w:r>
      <w:r w:rsidR="00DB1CAF" w:rsidRPr="009A677D">
        <w:rPr>
          <w:b/>
          <w:lang w:val="en-CA"/>
        </w:rPr>
        <w:t>Briket</w:t>
      </w:r>
      <w:r w:rsidRPr="009A677D">
        <w:rPr>
          <w:b/>
          <w:lang w:val="en-CA"/>
        </w:rPr>
        <w:t>, Bambi, and Mabe-Kronen, as submitted</w:t>
      </w:r>
      <w:r w:rsidR="009559E9" w:rsidRPr="009A677D">
        <w:rPr>
          <w:b/>
          <w:lang w:val="en-CA"/>
        </w:rPr>
        <w:t xml:space="preserve"> (US $)</w:t>
      </w:r>
    </w:p>
    <w:tbl>
      <w:tblPr>
        <w:tblStyle w:val="TableGrid"/>
        <w:tblW w:w="5000" w:type="pct"/>
        <w:tblLook w:val="04A0" w:firstRow="1" w:lastRow="0" w:firstColumn="1" w:lastColumn="0" w:noHBand="0" w:noVBand="1"/>
      </w:tblPr>
      <w:tblGrid>
        <w:gridCol w:w="5156"/>
        <w:gridCol w:w="1322"/>
        <w:gridCol w:w="1322"/>
        <w:gridCol w:w="1550"/>
      </w:tblGrid>
      <w:tr w:rsidR="005E7943" w:rsidRPr="009A677D" w14:paraId="669C3CD6" w14:textId="77777777" w:rsidTr="005330D5">
        <w:trPr>
          <w:trHeight w:val="179"/>
          <w:tblHeader/>
        </w:trPr>
        <w:tc>
          <w:tcPr>
            <w:tcW w:w="2757" w:type="pct"/>
            <w:noWrap/>
            <w:hideMark/>
          </w:tcPr>
          <w:p w14:paraId="76F6460A" w14:textId="77777777" w:rsidR="00361989" w:rsidRPr="009A677D" w:rsidRDefault="00361989" w:rsidP="00361989">
            <w:pPr>
              <w:rPr>
                <w:b/>
                <w:bCs/>
                <w:sz w:val="20"/>
                <w:szCs w:val="20"/>
                <w:lang w:val="en-CA"/>
              </w:rPr>
            </w:pPr>
            <w:r w:rsidRPr="009A677D">
              <w:rPr>
                <w:b/>
                <w:bCs/>
                <w:sz w:val="20"/>
                <w:szCs w:val="20"/>
                <w:lang w:val="en-CA"/>
              </w:rPr>
              <w:t>Particulars</w:t>
            </w:r>
          </w:p>
        </w:tc>
        <w:tc>
          <w:tcPr>
            <w:tcW w:w="707" w:type="pct"/>
            <w:noWrap/>
            <w:hideMark/>
          </w:tcPr>
          <w:p w14:paraId="60E9E511" w14:textId="77777777" w:rsidR="00361989" w:rsidRPr="009A677D" w:rsidRDefault="00361989" w:rsidP="005330D5">
            <w:pPr>
              <w:jc w:val="center"/>
              <w:rPr>
                <w:b/>
                <w:bCs/>
                <w:sz w:val="20"/>
                <w:szCs w:val="20"/>
                <w:lang w:val="en-CA"/>
              </w:rPr>
            </w:pPr>
            <w:r w:rsidRPr="009A677D">
              <w:rPr>
                <w:b/>
                <w:bCs/>
                <w:sz w:val="20"/>
                <w:szCs w:val="20"/>
                <w:lang w:val="en-CA"/>
              </w:rPr>
              <w:t>Briket</w:t>
            </w:r>
          </w:p>
        </w:tc>
        <w:tc>
          <w:tcPr>
            <w:tcW w:w="707" w:type="pct"/>
            <w:noWrap/>
            <w:hideMark/>
          </w:tcPr>
          <w:p w14:paraId="0805ABB3" w14:textId="77777777" w:rsidR="00361989" w:rsidRPr="009A677D" w:rsidRDefault="00361989" w:rsidP="005330D5">
            <w:pPr>
              <w:jc w:val="center"/>
              <w:rPr>
                <w:b/>
                <w:bCs/>
                <w:sz w:val="20"/>
                <w:szCs w:val="20"/>
                <w:lang w:val="en-CA"/>
              </w:rPr>
            </w:pPr>
            <w:r w:rsidRPr="009A677D">
              <w:rPr>
                <w:b/>
                <w:bCs/>
                <w:sz w:val="20"/>
                <w:szCs w:val="20"/>
                <w:lang w:val="en-CA"/>
              </w:rPr>
              <w:t>Bambi</w:t>
            </w:r>
          </w:p>
        </w:tc>
        <w:tc>
          <w:tcPr>
            <w:tcW w:w="829" w:type="pct"/>
            <w:noWrap/>
            <w:hideMark/>
          </w:tcPr>
          <w:p w14:paraId="5C98A26E" w14:textId="77777777" w:rsidR="00361989" w:rsidRPr="009A677D" w:rsidRDefault="00361989" w:rsidP="005330D5">
            <w:pPr>
              <w:jc w:val="center"/>
              <w:rPr>
                <w:b/>
                <w:bCs/>
                <w:sz w:val="20"/>
                <w:szCs w:val="20"/>
                <w:lang w:val="en-CA"/>
              </w:rPr>
            </w:pPr>
            <w:r w:rsidRPr="009A677D">
              <w:rPr>
                <w:b/>
                <w:bCs/>
                <w:sz w:val="20"/>
                <w:szCs w:val="20"/>
                <w:lang w:val="en-CA"/>
              </w:rPr>
              <w:t>Mabe-Kronen</w:t>
            </w:r>
          </w:p>
        </w:tc>
      </w:tr>
      <w:tr w:rsidR="005330D5" w:rsidRPr="009A677D" w14:paraId="2B718EE9" w14:textId="77777777" w:rsidTr="005330D5">
        <w:trPr>
          <w:trHeight w:val="179"/>
        </w:trPr>
        <w:tc>
          <w:tcPr>
            <w:tcW w:w="2757" w:type="pct"/>
            <w:noWrap/>
          </w:tcPr>
          <w:p w14:paraId="1F038B2B" w14:textId="3F305E13" w:rsidR="005330D5" w:rsidRPr="009A677D" w:rsidRDefault="005330D5" w:rsidP="00361989">
            <w:pPr>
              <w:rPr>
                <w:b/>
                <w:bCs/>
                <w:sz w:val="20"/>
                <w:szCs w:val="20"/>
                <w:lang w:val="en-CA"/>
              </w:rPr>
            </w:pPr>
            <w:r w:rsidRPr="009A677D">
              <w:rPr>
                <w:b/>
                <w:bCs/>
                <w:sz w:val="20"/>
                <w:szCs w:val="20"/>
                <w:lang w:val="en-CA"/>
              </w:rPr>
              <w:t>Product development</w:t>
            </w:r>
          </w:p>
        </w:tc>
        <w:tc>
          <w:tcPr>
            <w:tcW w:w="2243" w:type="pct"/>
            <w:gridSpan w:val="3"/>
            <w:noWrap/>
          </w:tcPr>
          <w:p w14:paraId="23D487FC" w14:textId="77777777" w:rsidR="005330D5" w:rsidRPr="009A677D" w:rsidRDefault="005330D5" w:rsidP="005330D5">
            <w:pPr>
              <w:jc w:val="center"/>
              <w:rPr>
                <w:b/>
                <w:bCs/>
                <w:sz w:val="20"/>
                <w:szCs w:val="20"/>
                <w:lang w:val="en-CA"/>
              </w:rPr>
            </w:pPr>
          </w:p>
        </w:tc>
      </w:tr>
      <w:tr w:rsidR="005330D5" w:rsidRPr="009A677D" w14:paraId="7DE63BDC" w14:textId="77777777" w:rsidTr="00591A37">
        <w:trPr>
          <w:trHeight w:val="47"/>
        </w:trPr>
        <w:tc>
          <w:tcPr>
            <w:tcW w:w="2757" w:type="pct"/>
            <w:noWrap/>
            <w:hideMark/>
          </w:tcPr>
          <w:p w14:paraId="39FE82A4" w14:textId="77777777" w:rsidR="005330D5" w:rsidRPr="009A677D" w:rsidRDefault="005330D5" w:rsidP="00591A37">
            <w:pPr>
              <w:rPr>
                <w:sz w:val="20"/>
                <w:szCs w:val="20"/>
                <w:lang w:val="en-CA"/>
              </w:rPr>
            </w:pPr>
            <w:r w:rsidRPr="009A677D">
              <w:rPr>
                <w:sz w:val="20"/>
                <w:szCs w:val="20"/>
                <w:lang w:val="en-CA"/>
              </w:rPr>
              <w:t>Ventilation and safety system for laboratory</w:t>
            </w:r>
          </w:p>
        </w:tc>
        <w:tc>
          <w:tcPr>
            <w:tcW w:w="707" w:type="pct"/>
            <w:noWrap/>
            <w:hideMark/>
          </w:tcPr>
          <w:p w14:paraId="73E6A2B2" w14:textId="77777777" w:rsidR="005330D5" w:rsidRPr="009A677D" w:rsidRDefault="005330D5" w:rsidP="00591A37">
            <w:pPr>
              <w:jc w:val="right"/>
              <w:rPr>
                <w:sz w:val="20"/>
                <w:szCs w:val="20"/>
                <w:lang w:val="en-CA"/>
              </w:rPr>
            </w:pPr>
            <w:r w:rsidRPr="009A677D">
              <w:rPr>
                <w:sz w:val="20"/>
                <w:szCs w:val="20"/>
                <w:lang w:val="en-CA"/>
              </w:rPr>
              <w:t>9,000</w:t>
            </w:r>
          </w:p>
        </w:tc>
        <w:tc>
          <w:tcPr>
            <w:tcW w:w="707" w:type="pct"/>
            <w:noWrap/>
            <w:hideMark/>
          </w:tcPr>
          <w:p w14:paraId="71FC6DB0" w14:textId="77777777" w:rsidR="005330D5" w:rsidRPr="009A677D" w:rsidRDefault="005330D5" w:rsidP="00591A37">
            <w:pPr>
              <w:jc w:val="right"/>
              <w:rPr>
                <w:sz w:val="20"/>
                <w:szCs w:val="20"/>
                <w:lang w:val="en-CA"/>
              </w:rPr>
            </w:pPr>
            <w:r w:rsidRPr="009A677D">
              <w:rPr>
                <w:sz w:val="20"/>
                <w:szCs w:val="20"/>
                <w:lang w:val="en-CA"/>
              </w:rPr>
              <w:t>9,000</w:t>
            </w:r>
          </w:p>
        </w:tc>
        <w:tc>
          <w:tcPr>
            <w:tcW w:w="829" w:type="pct"/>
            <w:noWrap/>
            <w:hideMark/>
          </w:tcPr>
          <w:p w14:paraId="7C08EFD8" w14:textId="77777777" w:rsidR="005330D5" w:rsidRPr="009A677D" w:rsidRDefault="005330D5" w:rsidP="00591A37">
            <w:pPr>
              <w:jc w:val="right"/>
              <w:rPr>
                <w:sz w:val="20"/>
                <w:szCs w:val="20"/>
                <w:lang w:val="en-CA"/>
              </w:rPr>
            </w:pPr>
            <w:r w:rsidRPr="009A677D">
              <w:rPr>
                <w:sz w:val="20"/>
                <w:szCs w:val="20"/>
                <w:lang w:val="en-CA"/>
              </w:rPr>
              <w:t xml:space="preserve">    9,000 </w:t>
            </w:r>
          </w:p>
        </w:tc>
      </w:tr>
      <w:tr w:rsidR="005330D5" w:rsidRPr="009A677D" w14:paraId="671AF416" w14:textId="77777777" w:rsidTr="00591A37">
        <w:trPr>
          <w:trHeight w:val="47"/>
        </w:trPr>
        <w:tc>
          <w:tcPr>
            <w:tcW w:w="2757" w:type="pct"/>
            <w:hideMark/>
          </w:tcPr>
          <w:p w14:paraId="049353A6" w14:textId="77777777" w:rsidR="005330D5" w:rsidRPr="009A677D" w:rsidRDefault="005330D5" w:rsidP="00591A37">
            <w:pPr>
              <w:rPr>
                <w:sz w:val="20"/>
                <w:szCs w:val="20"/>
                <w:lang w:val="en-CA"/>
              </w:rPr>
            </w:pPr>
            <w:r w:rsidRPr="009A677D">
              <w:rPr>
                <w:sz w:val="20"/>
                <w:szCs w:val="20"/>
                <w:lang w:val="en-CA"/>
              </w:rPr>
              <w:t xml:space="preserve">Redesign, prototyping, trials and tests </w:t>
            </w:r>
          </w:p>
        </w:tc>
        <w:tc>
          <w:tcPr>
            <w:tcW w:w="707" w:type="pct"/>
            <w:noWrap/>
            <w:hideMark/>
          </w:tcPr>
          <w:p w14:paraId="22FCAA00" w14:textId="77777777" w:rsidR="005330D5" w:rsidRPr="009A677D" w:rsidRDefault="005330D5" w:rsidP="00591A37">
            <w:pPr>
              <w:jc w:val="right"/>
              <w:rPr>
                <w:sz w:val="20"/>
                <w:szCs w:val="20"/>
                <w:lang w:val="en-CA"/>
              </w:rPr>
            </w:pPr>
            <w:r w:rsidRPr="009A677D">
              <w:rPr>
                <w:sz w:val="20"/>
                <w:szCs w:val="20"/>
                <w:lang w:val="en-CA"/>
              </w:rPr>
              <w:t>24,538</w:t>
            </w:r>
          </w:p>
        </w:tc>
        <w:tc>
          <w:tcPr>
            <w:tcW w:w="707" w:type="pct"/>
            <w:noWrap/>
            <w:hideMark/>
          </w:tcPr>
          <w:p w14:paraId="5212794C" w14:textId="77777777" w:rsidR="005330D5" w:rsidRPr="009A677D" w:rsidRDefault="005330D5" w:rsidP="00591A37">
            <w:pPr>
              <w:jc w:val="right"/>
              <w:rPr>
                <w:sz w:val="20"/>
                <w:szCs w:val="20"/>
                <w:lang w:val="en-CA"/>
              </w:rPr>
            </w:pPr>
            <w:r w:rsidRPr="009A677D">
              <w:rPr>
                <w:sz w:val="20"/>
                <w:szCs w:val="20"/>
                <w:lang w:val="en-CA"/>
              </w:rPr>
              <w:t>25,800</w:t>
            </w:r>
          </w:p>
        </w:tc>
        <w:tc>
          <w:tcPr>
            <w:tcW w:w="829" w:type="pct"/>
            <w:noWrap/>
            <w:hideMark/>
          </w:tcPr>
          <w:p w14:paraId="29C43466" w14:textId="77777777" w:rsidR="005330D5" w:rsidRPr="009A677D" w:rsidRDefault="005330D5" w:rsidP="00591A37">
            <w:pPr>
              <w:jc w:val="right"/>
              <w:rPr>
                <w:sz w:val="20"/>
                <w:szCs w:val="20"/>
                <w:lang w:val="en-CA"/>
              </w:rPr>
            </w:pPr>
            <w:r w:rsidRPr="009A677D">
              <w:rPr>
                <w:sz w:val="20"/>
                <w:szCs w:val="20"/>
                <w:lang w:val="en-CA"/>
              </w:rPr>
              <w:t xml:space="preserve">  19,750 </w:t>
            </w:r>
          </w:p>
        </w:tc>
      </w:tr>
      <w:tr w:rsidR="005330D5" w:rsidRPr="009A677D" w14:paraId="02D3E97F" w14:textId="77777777" w:rsidTr="00591A37">
        <w:trPr>
          <w:trHeight w:val="47"/>
        </w:trPr>
        <w:tc>
          <w:tcPr>
            <w:tcW w:w="2757" w:type="pct"/>
            <w:hideMark/>
          </w:tcPr>
          <w:p w14:paraId="1012D154" w14:textId="77777777" w:rsidR="005330D5" w:rsidRPr="009A677D" w:rsidRDefault="005330D5" w:rsidP="00591A37">
            <w:pPr>
              <w:rPr>
                <w:sz w:val="20"/>
                <w:szCs w:val="20"/>
                <w:lang w:val="en-CA"/>
              </w:rPr>
            </w:pPr>
            <w:r w:rsidRPr="009A677D">
              <w:rPr>
                <w:sz w:val="20"/>
                <w:szCs w:val="20"/>
                <w:lang w:val="en-CA"/>
              </w:rPr>
              <w:t xml:space="preserve">Certification of models </w:t>
            </w:r>
          </w:p>
        </w:tc>
        <w:tc>
          <w:tcPr>
            <w:tcW w:w="707" w:type="pct"/>
            <w:noWrap/>
            <w:hideMark/>
          </w:tcPr>
          <w:p w14:paraId="3CF5351E" w14:textId="77777777" w:rsidR="005330D5" w:rsidRPr="009A677D" w:rsidRDefault="005330D5" w:rsidP="00591A37">
            <w:pPr>
              <w:jc w:val="right"/>
              <w:rPr>
                <w:sz w:val="20"/>
                <w:szCs w:val="20"/>
                <w:lang w:val="en-CA"/>
              </w:rPr>
            </w:pPr>
            <w:r w:rsidRPr="009A677D">
              <w:rPr>
                <w:sz w:val="20"/>
                <w:szCs w:val="20"/>
                <w:lang w:val="en-CA"/>
              </w:rPr>
              <w:t>64,000</w:t>
            </w:r>
          </w:p>
        </w:tc>
        <w:tc>
          <w:tcPr>
            <w:tcW w:w="707" w:type="pct"/>
            <w:noWrap/>
            <w:hideMark/>
          </w:tcPr>
          <w:p w14:paraId="2603A32E" w14:textId="77777777" w:rsidR="005330D5" w:rsidRPr="009A677D" w:rsidRDefault="005330D5" w:rsidP="00591A37">
            <w:pPr>
              <w:jc w:val="right"/>
              <w:rPr>
                <w:sz w:val="20"/>
                <w:szCs w:val="20"/>
                <w:lang w:val="en-CA"/>
              </w:rPr>
            </w:pPr>
            <w:r w:rsidRPr="009A677D">
              <w:rPr>
                <w:sz w:val="20"/>
                <w:szCs w:val="20"/>
                <w:lang w:val="en-CA"/>
              </w:rPr>
              <w:t>40,000</w:t>
            </w:r>
          </w:p>
        </w:tc>
        <w:tc>
          <w:tcPr>
            <w:tcW w:w="829" w:type="pct"/>
            <w:noWrap/>
            <w:hideMark/>
          </w:tcPr>
          <w:p w14:paraId="7497E909" w14:textId="77777777" w:rsidR="005330D5" w:rsidRPr="009A677D" w:rsidRDefault="005330D5" w:rsidP="00591A37">
            <w:pPr>
              <w:jc w:val="right"/>
              <w:rPr>
                <w:sz w:val="20"/>
                <w:szCs w:val="20"/>
                <w:lang w:val="en-CA"/>
              </w:rPr>
            </w:pPr>
            <w:r w:rsidRPr="009A677D">
              <w:rPr>
                <w:sz w:val="20"/>
                <w:szCs w:val="20"/>
                <w:lang w:val="en-CA"/>
              </w:rPr>
              <w:t xml:space="preserve">  56,000 </w:t>
            </w:r>
          </w:p>
        </w:tc>
      </w:tr>
      <w:tr w:rsidR="005330D5" w:rsidRPr="009A677D" w14:paraId="6EF60D05" w14:textId="77777777" w:rsidTr="00591A37">
        <w:trPr>
          <w:trHeight w:val="47"/>
        </w:trPr>
        <w:tc>
          <w:tcPr>
            <w:tcW w:w="2757" w:type="pct"/>
            <w:noWrap/>
            <w:hideMark/>
          </w:tcPr>
          <w:p w14:paraId="16B15DEB" w14:textId="77777777" w:rsidR="005330D5" w:rsidRPr="009A677D" w:rsidRDefault="005330D5" w:rsidP="00591A37">
            <w:pPr>
              <w:rPr>
                <w:b/>
                <w:bCs/>
                <w:sz w:val="20"/>
                <w:szCs w:val="20"/>
                <w:lang w:val="en-CA"/>
              </w:rPr>
            </w:pPr>
            <w:r w:rsidRPr="009A677D">
              <w:rPr>
                <w:b/>
                <w:bCs/>
                <w:sz w:val="20"/>
                <w:szCs w:val="20"/>
                <w:lang w:val="en-CA"/>
              </w:rPr>
              <w:t>Sub-total</w:t>
            </w:r>
          </w:p>
        </w:tc>
        <w:tc>
          <w:tcPr>
            <w:tcW w:w="707" w:type="pct"/>
            <w:noWrap/>
            <w:hideMark/>
          </w:tcPr>
          <w:p w14:paraId="2D6CBD5E" w14:textId="77777777" w:rsidR="005330D5" w:rsidRPr="009A677D" w:rsidRDefault="005330D5" w:rsidP="00591A37">
            <w:pPr>
              <w:jc w:val="right"/>
              <w:rPr>
                <w:b/>
                <w:bCs/>
                <w:sz w:val="20"/>
                <w:szCs w:val="20"/>
                <w:lang w:val="en-CA"/>
              </w:rPr>
            </w:pPr>
            <w:r w:rsidRPr="009A677D">
              <w:rPr>
                <w:b/>
                <w:bCs/>
                <w:sz w:val="20"/>
                <w:szCs w:val="20"/>
                <w:lang w:val="en-CA"/>
              </w:rPr>
              <w:t>97,538</w:t>
            </w:r>
          </w:p>
        </w:tc>
        <w:tc>
          <w:tcPr>
            <w:tcW w:w="707" w:type="pct"/>
            <w:noWrap/>
            <w:hideMark/>
          </w:tcPr>
          <w:p w14:paraId="3FA98415" w14:textId="77777777" w:rsidR="005330D5" w:rsidRPr="009A677D" w:rsidRDefault="005330D5" w:rsidP="00591A37">
            <w:pPr>
              <w:jc w:val="right"/>
              <w:rPr>
                <w:b/>
                <w:bCs/>
                <w:sz w:val="20"/>
                <w:szCs w:val="20"/>
                <w:lang w:val="en-CA"/>
              </w:rPr>
            </w:pPr>
            <w:r w:rsidRPr="009A677D">
              <w:rPr>
                <w:b/>
                <w:bCs/>
                <w:sz w:val="20"/>
                <w:szCs w:val="20"/>
                <w:lang w:val="en-CA"/>
              </w:rPr>
              <w:t>74,800</w:t>
            </w:r>
          </w:p>
        </w:tc>
        <w:tc>
          <w:tcPr>
            <w:tcW w:w="829" w:type="pct"/>
            <w:noWrap/>
            <w:hideMark/>
          </w:tcPr>
          <w:p w14:paraId="653CF7A9" w14:textId="77777777" w:rsidR="005330D5" w:rsidRPr="009A677D" w:rsidRDefault="005330D5" w:rsidP="00591A37">
            <w:pPr>
              <w:jc w:val="right"/>
              <w:rPr>
                <w:b/>
                <w:sz w:val="20"/>
                <w:szCs w:val="20"/>
                <w:lang w:val="en-CA"/>
              </w:rPr>
            </w:pPr>
            <w:r w:rsidRPr="009A677D">
              <w:rPr>
                <w:sz w:val="20"/>
                <w:szCs w:val="20"/>
                <w:lang w:val="en-CA"/>
              </w:rPr>
              <w:t xml:space="preserve">  </w:t>
            </w:r>
            <w:r w:rsidRPr="009A677D">
              <w:rPr>
                <w:b/>
                <w:sz w:val="20"/>
                <w:szCs w:val="20"/>
                <w:lang w:val="en-CA"/>
              </w:rPr>
              <w:t xml:space="preserve">84,750 </w:t>
            </w:r>
          </w:p>
        </w:tc>
      </w:tr>
      <w:tr w:rsidR="005E7943" w:rsidRPr="009A677D" w14:paraId="1C67D5E3" w14:textId="77777777" w:rsidTr="00DD043C">
        <w:trPr>
          <w:trHeight w:val="116"/>
        </w:trPr>
        <w:tc>
          <w:tcPr>
            <w:tcW w:w="2757" w:type="pct"/>
            <w:noWrap/>
            <w:hideMark/>
          </w:tcPr>
          <w:p w14:paraId="12D6C6A5" w14:textId="77777777" w:rsidR="00361989" w:rsidRPr="009A677D" w:rsidRDefault="00361989" w:rsidP="00BE0592">
            <w:pPr>
              <w:keepNext/>
              <w:keepLines/>
              <w:rPr>
                <w:b/>
                <w:bCs/>
                <w:sz w:val="20"/>
                <w:szCs w:val="20"/>
                <w:lang w:val="en-CA"/>
              </w:rPr>
            </w:pPr>
            <w:r w:rsidRPr="009A677D">
              <w:rPr>
                <w:b/>
                <w:bCs/>
                <w:sz w:val="20"/>
                <w:szCs w:val="20"/>
                <w:lang w:val="en-CA"/>
              </w:rPr>
              <w:lastRenderedPageBreak/>
              <w:t xml:space="preserve">Charging </w:t>
            </w:r>
            <w:r w:rsidR="005E7943" w:rsidRPr="009A677D">
              <w:rPr>
                <w:b/>
                <w:bCs/>
                <w:sz w:val="20"/>
                <w:szCs w:val="20"/>
                <w:lang w:val="en-CA"/>
              </w:rPr>
              <w:t>a</w:t>
            </w:r>
            <w:r w:rsidRPr="009A677D">
              <w:rPr>
                <w:b/>
                <w:bCs/>
                <w:sz w:val="20"/>
                <w:szCs w:val="20"/>
                <w:lang w:val="en-CA"/>
              </w:rPr>
              <w:t xml:space="preserve">rea </w:t>
            </w:r>
            <w:r w:rsidR="005E7943" w:rsidRPr="009A677D">
              <w:rPr>
                <w:b/>
                <w:bCs/>
                <w:sz w:val="20"/>
                <w:szCs w:val="20"/>
                <w:lang w:val="en-CA"/>
              </w:rPr>
              <w:t>e</w:t>
            </w:r>
            <w:r w:rsidRPr="009A677D">
              <w:rPr>
                <w:b/>
                <w:bCs/>
                <w:sz w:val="20"/>
                <w:szCs w:val="20"/>
                <w:lang w:val="en-CA"/>
              </w:rPr>
              <w:t>quipment</w:t>
            </w:r>
          </w:p>
        </w:tc>
        <w:tc>
          <w:tcPr>
            <w:tcW w:w="2243" w:type="pct"/>
            <w:gridSpan w:val="3"/>
            <w:noWrap/>
            <w:hideMark/>
          </w:tcPr>
          <w:p w14:paraId="548F66CE" w14:textId="77777777" w:rsidR="00361989" w:rsidRPr="009A677D" w:rsidRDefault="00361989" w:rsidP="00BE0592">
            <w:pPr>
              <w:keepNext/>
              <w:keepLines/>
              <w:rPr>
                <w:sz w:val="20"/>
                <w:szCs w:val="20"/>
                <w:lang w:val="en-CA"/>
              </w:rPr>
            </w:pPr>
            <w:r w:rsidRPr="009A677D">
              <w:rPr>
                <w:sz w:val="20"/>
                <w:szCs w:val="20"/>
                <w:lang w:val="en-CA"/>
              </w:rPr>
              <w:t> </w:t>
            </w:r>
          </w:p>
        </w:tc>
      </w:tr>
      <w:tr w:rsidR="005E7943" w:rsidRPr="009A677D" w14:paraId="3F02FD53" w14:textId="77777777" w:rsidTr="005330D5">
        <w:trPr>
          <w:trHeight w:val="53"/>
        </w:trPr>
        <w:tc>
          <w:tcPr>
            <w:tcW w:w="2757" w:type="pct"/>
            <w:noWrap/>
            <w:hideMark/>
          </w:tcPr>
          <w:p w14:paraId="56853244" w14:textId="77777777" w:rsidR="00361989" w:rsidRPr="009A677D" w:rsidRDefault="00361989" w:rsidP="00BE0592">
            <w:pPr>
              <w:keepNext/>
              <w:keepLines/>
              <w:rPr>
                <w:sz w:val="20"/>
                <w:szCs w:val="20"/>
                <w:lang w:val="en-CA"/>
              </w:rPr>
            </w:pPr>
            <w:r w:rsidRPr="009A677D">
              <w:rPr>
                <w:sz w:val="20"/>
                <w:szCs w:val="20"/>
                <w:lang w:val="en-CA"/>
              </w:rPr>
              <w:t>Assembly line modification</w:t>
            </w:r>
          </w:p>
        </w:tc>
        <w:tc>
          <w:tcPr>
            <w:tcW w:w="707" w:type="pct"/>
            <w:noWrap/>
            <w:hideMark/>
          </w:tcPr>
          <w:p w14:paraId="4EE63B83" w14:textId="77777777" w:rsidR="00361989" w:rsidRPr="009A677D" w:rsidRDefault="00361989" w:rsidP="00BE0592">
            <w:pPr>
              <w:keepNext/>
              <w:keepLines/>
              <w:jc w:val="right"/>
              <w:rPr>
                <w:sz w:val="20"/>
                <w:szCs w:val="20"/>
                <w:lang w:val="en-CA"/>
              </w:rPr>
            </w:pPr>
            <w:r w:rsidRPr="009A677D">
              <w:rPr>
                <w:sz w:val="20"/>
                <w:szCs w:val="20"/>
                <w:lang w:val="en-CA"/>
              </w:rPr>
              <w:t xml:space="preserve">10,000 </w:t>
            </w:r>
          </w:p>
        </w:tc>
        <w:tc>
          <w:tcPr>
            <w:tcW w:w="707" w:type="pct"/>
            <w:noWrap/>
            <w:hideMark/>
          </w:tcPr>
          <w:p w14:paraId="7185DE23" w14:textId="77777777" w:rsidR="00361989" w:rsidRPr="009A677D" w:rsidRDefault="00361989" w:rsidP="00BE0592">
            <w:pPr>
              <w:keepNext/>
              <w:keepLines/>
              <w:jc w:val="right"/>
              <w:rPr>
                <w:sz w:val="20"/>
                <w:szCs w:val="20"/>
                <w:lang w:val="en-CA"/>
              </w:rPr>
            </w:pPr>
            <w:r w:rsidRPr="009A677D">
              <w:rPr>
                <w:sz w:val="20"/>
                <w:szCs w:val="20"/>
                <w:lang w:val="en-CA"/>
              </w:rPr>
              <w:t xml:space="preserve">20,000 </w:t>
            </w:r>
          </w:p>
        </w:tc>
        <w:tc>
          <w:tcPr>
            <w:tcW w:w="829" w:type="pct"/>
            <w:noWrap/>
            <w:hideMark/>
          </w:tcPr>
          <w:p w14:paraId="37A7E4D8" w14:textId="77777777" w:rsidR="00361989" w:rsidRPr="009A677D" w:rsidRDefault="00361989" w:rsidP="00BE0592">
            <w:pPr>
              <w:keepNext/>
              <w:keepLines/>
              <w:jc w:val="right"/>
              <w:rPr>
                <w:sz w:val="20"/>
                <w:szCs w:val="20"/>
                <w:lang w:val="en-CA"/>
              </w:rPr>
            </w:pPr>
            <w:r w:rsidRPr="009A677D">
              <w:rPr>
                <w:sz w:val="20"/>
                <w:szCs w:val="20"/>
                <w:lang w:val="en-CA"/>
              </w:rPr>
              <w:t xml:space="preserve">  10,000 </w:t>
            </w:r>
          </w:p>
        </w:tc>
      </w:tr>
      <w:tr w:rsidR="005E7943" w:rsidRPr="009A677D" w14:paraId="3B4C82BF" w14:textId="77777777" w:rsidTr="005330D5">
        <w:trPr>
          <w:trHeight w:val="89"/>
        </w:trPr>
        <w:tc>
          <w:tcPr>
            <w:tcW w:w="2757" w:type="pct"/>
            <w:noWrap/>
            <w:hideMark/>
          </w:tcPr>
          <w:p w14:paraId="70BD1E3C" w14:textId="77777777" w:rsidR="00361989" w:rsidRPr="009A677D" w:rsidRDefault="00361989">
            <w:pPr>
              <w:rPr>
                <w:sz w:val="20"/>
                <w:szCs w:val="20"/>
                <w:lang w:val="en-CA"/>
              </w:rPr>
            </w:pPr>
            <w:r w:rsidRPr="009A677D">
              <w:rPr>
                <w:sz w:val="20"/>
                <w:szCs w:val="20"/>
                <w:lang w:val="en-CA"/>
              </w:rPr>
              <w:t xml:space="preserve">Charging machine </w:t>
            </w:r>
          </w:p>
        </w:tc>
        <w:tc>
          <w:tcPr>
            <w:tcW w:w="707" w:type="pct"/>
            <w:noWrap/>
            <w:hideMark/>
          </w:tcPr>
          <w:p w14:paraId="223DCFC5" w14:textId="77777777" w:rsidR="00361989" w:rsidRPr="009A677D" w:rsidRDefault="00361989" w:rsidP="00054403">
            <w:pPr>
              <w:jc w:val="right"/>
              <w:rPr>
                <w:sz w:val="20"/>
                <w:szCs w:val="20"/>
                <w:lang w:val="en-CA"/>
              </w:rPr>
            </w:pPr>
            <w:r w:rsidRPr="009A677D">
              <w:rPr>
                <w:sz w:val="20"/>
                <w:szCs w:val="20"/>
                <w:lang w:val="en-CA"/>
              </w:rPr>
              <w:t xml:space="preserve">        -   </w:t>
            </w:r>
          </w:p>
        </w:tc>
        <w:tc>
          <w:tcPr>
            <w:tcW w:w="707" w:type="pct"/>
            <w:noWrap/>
            <w:hideMark/>
          </w:tcPr>
          <w:p w14:paraId="385888AA" w14:textId="77777777" w:rsidR="00361989" w:rsidRPr="009A677D" w:rsidRDefault="00361989" w:rsidP="00054403">
            <w:pPr>
              <w:jc w:val="right"/>
              <w:rPr>
                <w:sz w:val="20"/>
                <w:szCs w:val="20"/>
                <w:lang w:val="en-CA"/>
              </w:rPr>
            </w:pPr>
            <w:r w:rsidRPr="009A677D">
              <w:rPr>
                <w:sz w:val="20"/>
                <w:szCs w:val="20"/>
                <w:lang w:val="en-CA"/>
              </w:rPr>
              <w:t xml:space="preserve">       110,000 </w:t>
            </w:r>
          </w:p>
        </w:tc>
        <w:tc>
          <w:tcPr>
            <w:tcW w:w="829" w:type="pct"/>
            <w:noWrap/>
            <w:hideMark/>
          </w:tcPr>
          <w:p w14:paraId="377FC244" w14:textId="77777777" w:rsidR="00361989" w:rsidRPr="009A677D" w:rsidRDefault="00361989" w:rsidP="00054403">
            <w:pPr>
              <w:jc w:val="right"/>
              <w:rPr>
                <w:sz w:val="20"/>
                <w:szCs w:val="20"/>
                <w:lang w:val="en-CA"/>
              </w:rPr>
            </w:pPr>
            <w:r w:rsidRPr="009A677D">
              <w:rPr>
                <w:sz w:val="20"/>
                <w:szCs w:val="20"/>
                <w:lang w:val="en-CA"/>
              </w:rPr>
              <w:t xml:space="preserve">  75,000 </w:t>
            </w:r>
          </w:p>
        </w:tc>
      </w:tr>
      <w:tr w:rsidR="005E7943" w:rsidRPr="009A677D" w14:paraId="0E25B41F" w14:textId="77777777" w:rsidTr="005330D5">
        <w:trPr>
          <w:trHeight w:val="47"/>
        </w:trPr>
        <w:tc>
          <w:tcPr>
            <w:tcW w:w="2757" w:type="pct"/>
            <w:noWrap/>
            <w:hideMark/>
          </w:tcPr>
          <w:p w14:paraId="01409D47" w14:textId="77777777" w:rsidR="00361989" w:rsidRPr="009A677D" w:rsidRDefault="00361989">
            <w:pPr>
              <w:rPr>
                <w:sz w:val="20"/>
                <w:szCs w:val="20"/>
                <w:lang w:val="en-CA"/>
              </w:rPr>
            </w:pPr>
            <w:r w:rsidRPr="009A677D">
              <w:rPr>
                <w:sz w:val="20"/>
                <w:szCs w:val="20"/>
                <w:lang w:val="en-CA"/>
              </w:rPr>
              <w:t>Safety and ventilation system</w:t>
            </w:r>
          </w:p>
        </w:tc>
        <w:tc>
          <w:tcPr>
            <w:tcW w:w="707" w:type="pct"/>
            <w:noWrap/>
            <w:hideMark/>
          </w:tcPr>
          <w:p w14:paraId="26DE4FA3" w14:textId="77777777" w:rsidR="00361989" w:rsidRPr="009A677D" w:rsidRDefault="00361989" w:rsidP="00054403">
            <w:pPr>
              <w:jc w:val="right"/>
              <w:rPr>
                <w:sz w:val="20"/>
                <w:szCs w:val="20"/>
                <w:lang w:val="en-CA"/>
              </w:rPr>
            </w:pPr>
            <w:r w:rsidRPr="009A677D">
              <w:rPr>
                <w:sz w:val="20"/>
                <w:szCs w:val="20"/>
                <w:lang w:val="en-CA"/>
              </w:rPr>
              <w:t xml:space="preserve">        -   </w:t>
            </w:r>
          </w:p>
        </w:tc>
        <w:tc>
          <w:tcPr>
            <w:tcW w:w="707" w:type="pct"/>
            <w:noWrap/>
            <w:hideMark/>
          </w:tcPr>
          <w:p w14:paraId="39A1E573" w14:textId="77777777" w:rsidR="00361989" w:rsidRPr="009A677D" w:rsidRDefault="00361989" w:rsidP="00054403">
            <w:pPr>
              <w:jc w:val="right"/>
              <w:rPr>
                <w:sz w:val="20"/>
                <w:szCs w:val="20"/>
                <w:lang w:val="en-CA"/>
              </w:rPr>
            </w:pPr>
            <w:r w:rsidRPr="009A677D">
              <w:rPr>
                <w:sz w:val="20"/>
                <w:szCs w:val="20"/>
                <w:lang w:val="en-CA"/>
              </w:rPr>
              <w:t xml:space="preserve">65,000 </w:t>
            </w:r>
          </w:p>
        </w:tc>
        <w:tc>
          <w:tcPr>
            <w:tcW w:w="829" w:type="pct"/>
            <w:noWrap/>
            <w:hideMark/>
          </w:tcPr>
          <w:p w14:paraId="12EC4BD4" w14:textId="77777777" w:rsidR="00361989" w:rsidRPr="009A677D" w:rsidRDefault="00361989" w:rsidP="00054403">
            <w:pPr>
              <w:jc w:val="right"/>
              <w:rPr>
                <w:sz w:val="20"/>
                <w:szCs w:val="20"/>
                <w:lang w:val="en-CA"/>
              </w:rPr>
            </w:pPr>
            <w:r w:rsidRPr="009A677D">
              <w:rPr>
                <w:sz w:val="20"/>
                <w:szCs w:val="20"/>
                <w:lang w:val="en-CA"/>
              </w:rPr>
              <w:t xml:space="preserve">  65,000 </w:t>
            </w:r>
          </w:p>
        </w:tc>
      </w:tr>
      <w:tr w:rsidR="005E7943" w:rsidRPr="009A677D" w14:paraId="24B199DD" w14:textId="77777777" w:rsidTr="005330D5">
        <w:trPr>
          <w:trHeight w:val="53"/>
        </w:trPr>
        <w:tc>
          <w:tcPr>
            <w:tcW w:w="2757" w:type="pct"/>
            <w:hideMark/>
          </w:tcPr>
          <w:p w14:paraId="577BD444" w14:textId="77777777" w:rsidR="00361989" w:rsidRPr="009A677D" w:rsidRDefault="00361989" w:rsidP="005E7943">
            <w:pPr>
              <w:rPr>
                <w:sz w:val="20"/>
                <w:szCs w:val="20"/>
                <w:lang w:val="en-CA"/>
              </w:rPr>
            </w:pPr>
            <w:r w:rsidRPr="009A677D">
              <w:rPr>
                <w:sz w:val="20"/>
                <w:szCs w:val="20"/>
                <w:lang w:val="en-CA"/>
              </w:rPr>
              <w:t>H</w:t>
            </w:r>
            <w:r w:rsidR="005E7943" w:rsidRPr="009A677D">
              <w:rPr>
                <w:sz w:val="20"/>
                <w:szCs w:val="20"/>
                <w:lang w:val="en-CA"/>
              </w:rPr>
              <w:t>C</w:t>
            </w:r>
            <w:r w:rsidRPr="009A677D">
              <w:rPr>
                <w:sz w:val="20"/>
                <w:szCs w:val="20"/>
                <w:lang w:val="en-CA"/>
              </w:rPr>
              <w:t xml:space="preserve"> leak detector </w:t>
            </w:r>
          </w:p>
        </w:tc>
        <w:tc>
          <w:tcPr>
            <w:tcW w:w="707" w:type="pct"/>
            <w:noWrap/>
            <w:hideMark/>
          </w:tcPr>
          <w:p w14:paraId="448B07B9" w14:textId="77777777" w:rsidR="00361989" w:rsidRPr="009A677D" w:rsidRDefault="00361989" w:rsidP="00054403">
            <w:pPr>
              <w:jc w:val="right"/>
              <w:rPr>
                <w:sz w:val="20"/>
                <w:szCs w:val="20"/>
                <w:lang w:val="en-CA"/>
              </w:rPr>
            </w:pPr>
            <w:r w:rsidRPr="009A677D">
              <w:rPr>
                <w:sz w:val="20"/>
                <w:szCs w:val="20"/>
                <w:lang w:val="en-CA"/>
              </w:rPr>
              <w:t xml:space="preserve">22,000 </w:t>
            </w:r>
          </w:p>
        </w:tc>
        <w:tc>
          <w:tcPr>
            <w:tcW w:w="707" w:type="pct"/>
            <w:noWrap/>
            <w:hideMark/>
          </w:tcPr>
          <w:p w14:paraId="24B427F0" w14:textId="77777777" w:rsidR="00361989" w:rsidRPr="009A677D" w:rsidRDefault="00361989" w:rsidP="00054403">
            <w:pPr>
              <w:jc w:val="right"/>
              <w:rPr>
                <w:sz w:val="20"/>
                <w:szCs w:val="20"/>
                <w:lang w:val="en-CA"/>
              </w:rPr>
            </w:pPr>
            <w:r w:rsidRPr="009A677D">
              <w:rPr>
                <w:sz w:val="20"/>
                <w:szCs w:val="20"/>
                <w:lang w:val="en-CA"/>
              </w:rPr>
              <w:t xml:space="preserve">44,000 </w:t>
            </w:r>
          </w:p>
        </w:tc>
        <w:tc>
          <w:tcPr>
            <w:tcW w:w="829" w:type="pct"/>
            <w:noWrap/>
            <w:hideMark/>
          </w:tcPr>
          <w:p w14:paraId="2E6CF2F6" w14:textId="77777777" w:rsidR="00361989" w:rsidRPr="009A677D" w:rsidRDefault="00361989" w:rsidP="00054403">
            <w:pPr>
              <w:jc w:val="right"/>
              <w:rPr>
                <w:sz w:val="20"/>
                <w:szCs w:val="20"/>
                <w:lang w:val="en-CA"/>
              </w:rPr>
            </w:pPr>
            <w:r w:rsidRPr="009A677D">
              <w:rPr>
                <w:sz w:val="20"/>
                <w:szCs w:val="20"/>
                <w:lang w:val="en-CA"/>
              </w:rPr>
              <w:t xml:space="preserve">  44,000 </w:t>
            </w:r>
          </w:p>
        </w:tc>
      </w:tr>
      <w:tr w:rsidR="005E7943" w:rsidRPr="009A677D" w14:paraId="18118251" w14:textId="77777777" w:rsidTr="005330D5">
        <w:trPr>
          <w:trHeight w:val="89"/>
        </w:trPr>
        <w:tc>
          <w:tcPr>
            <w:tcW w:w="2757" w:type="pct"/>
            <w:noWrap/>
            <w:hideMark/>
          </w:tcPr>
          <w:p w14:paraId="4C688C99" w14:textId="77777777" w:rsidR="00361989" w:rsidRPr="009A677D" w:rsidRDefault="00361989">
            <w:pPr>
              <w:rPr>
                <w:sz w:val="20"/>
                <w:szCs w:val="20"/>
                <w:lang w:val="en-CA"/>
              </w:rPr>
            </w:pPr>
            <w:r w:rsidRPr="009A677D">
              <w:rPr>
                <w:sz w:val="20"/>
                <w:szCs w:val="20"/>
                <w:lang w:val="en-CA"/>
              </w:rPr>
              <w:t>Ultrasonic welding machine</w:t>
            </w:r>
          </w:p>
        </w:tc>
        <w:tc>
          <w:tcPr>
            <w:tcW w:w="707" w:type="pct"/>
            <w:noWrap/>
            <w:hideMark/>
          </w:tcPr>
          <w:p w14:paraId="61E6B733" w14:textId="77777777" w:rsidR="00361989" w:rsidRPr="009A677D" w:rsidRDefault="00361989" w:rsidP="00054403">
            <w:pPr>
              <w:jc w:val="right"/>
              <w:rPr>
                <w:sz w:val="20"/>
                <w:szCs w:val="20"/>
                <w:lang w:val="en-CA"/>
              </w:rPr>
            </w:pPr>
            <w:r w:rsidRPr="009A677D">
              <w:rPr>
                <w:sz w:val="20"/>
                <w:szCs w:val="20"/>
                <w:lang w:val="en-CA"/>
              </w:rPr>
              <w:t xml:space="preserve">-   </w:t>
            </w:r>
          </w:p>
        </w:tc>
        <w:tc>
          <w:tcPr>
            <w:tcW w:w="707" w:type="pct"/>
            <w:noWrap/>
            <w:hideMark/>
          </w:tcPr>
          <w:p w14:paraId="6B0F15C3" w14:textId="77777777" w:rsidR="00361989" w:rsidRPr="009A677D" w:rsidRDefault="00361989" w:rsidP="00054403">
            <w:pPr>
              <w:jc w:val="right"/>
              <w:rPr>
                <w:sz w:val="20"/>
                <w:szCs w:val="20"/>
                <w:lang w:val="en-CA"/>
              </w:rPr>
            </w:pPr>
            <w:r w:rsidRPr="009A677D">
              <w:rPr>
                <w:sz w:val="20"/>
                <w:szCs w:val="20"/>
                <w:lang w:val="en-CA"/>
              </w:rPr>
              <w:t xml:space="preserve">        -   </w:t>
            </w:r>
          </w:p>
        </w:tc>
        <w:tc>
          <w:tcPr>
            <w:tcW w:w="829" w:type="pct"/>
            <w:noWrap/>
            <w:hideMark/>
          </w:tcPr>
          <w:p w14:paraId="3CC2CBCE" w14:textId="77777777" w:rsidR="00361989" w:rsidRPr="009A677D" w:rsidRDefault="00361989" w:rsidP="00054403">
            <w:pPr>
              <w:jc w:val="right"/>
              <w:rPr>
                <w:sz w:val="20"/>
                <w:szCs w:val="20"/>
                <w:lang w:val="en-CA"/>
              </w:rPr>
            </w:pPr>
            <w:r w:rsidRPr="009A677D">
              <w:rPr>
                <w:sz w:val="20"/>
                <w:szCs w:val="20"/>
                <w:lang w:val="en-CA"/>
              </w:rPr>
              <w:t xml:space="preserve">  64,000 </w:t>
            </w:r>
          </w:p>
        </w:tc>
      </w:tr>
      <w:tr w:rsidR="005E7943" w:rsidRPr="009A677D" w14:paraId="550332A4" w14:textId="77777777" w:rsidTr="005330D5">
        <w:trPr>
          <w:trHeight w:val="116"/>
        </w:trPr>
        <w:tc>
          <w:tcPr>
            <w:tcW w:w="2757" w:type="pct"/>
            <w:noWrap/>
            <w:hideMark/>
          </w:tcPr>
          <w:p w14:paraId="72C12727" w14:textId="2784945D" w:rsidR="00361989" w:rsidRPr="009A677D" w:rsidRDefault="00361989">
            <w:pPr>
              <w:rPr>
                <w:sz w:val="20"/>
                <w:szCs w:val="20"/>
                <w:lang w:val="en-CA"/>
              </w:rPr>
            </w:pPr>
            <w:r w:rsidRPr="009A677D">
              <w:rPr>
                <w:sz w:val="20"/>
                <w:szCs w:val="20"/>
                <w:lang w:val="en-CA"/>
              </w:rPr>
              <w:t>Recovery machine for R</w:t>
            </w:r>
            <w:r w:rsidR="00E61E2D">
              <w:rPr>
                <w:sz w:val="20"/>
                <w:szCs w:val="20"/>
                <w:lang w:val="en-CA"/>
              </w:rPr>
              <w:t>-</w:t>
            </w:r>
            <w:r w:rsidRPr="009A677D">
              <w:rPr>
                <w:sz w:val="20"/>
                <w:szCs w:val="20"/>
                <w:lang w:val="en-CA"/>
              </w:rPr>
              <w:t>600a refrigerant, Ex proof</w:t>
            </w:r>
          </w:p>
        </w:tc>
        <w:tc>
          <w:tcPr>
            <w:tcW w:w="707" w:type="pct"/>
            <w:noWrap/>
            <w:hideMark/>
          </w:tcPr>
          <w:p w14:paraId="7707F92D" w14:textId="77777777" w:rsidR="00361989" w:rsidRPr="009A677D" w:rsidRDefault="00361989" w:rsidP="00054403">
            <w:pPr>
              <w:jc w:val="right"/>
              <w:rPr>
                <w:sz w:val="20"/>
                <w:szCs w:val="20"/>
                <w:lang w:val="en-CA"/>
              </w:rPr>
            </w:pPr>
            <w:r w:rsidRPr="009A677D">
              <w:rPr>
                <w:sz w:val="20"/>
                <w:szCs w:val="20"/>
                <w:lang w:val="en-CA"/>
              </w:rPr>
              <w:t xml:space="preserve">-   </w:t>
            </w:r>
          </w:p>
        </w:tc>
        <w:tc>
          <w:tcPr>
            <w:tcW w:w="707" w:type="pct"/>
            <w:noWrap/>
            <w:hideMark/>
          </w:tcPr>
          <w:p w14:paraId="07EF36DA" w14:textId="77777777" w:rsidR="00361989" w:rsidRPr="009A677D" w:rsidRDefault="00361989" w:rsidP="00054403">
            <w:pPr>
              <w:jc w:val="right"/>
              <w:rPr>
                <w:sz w:val="20"/>
                <w:szCs w:val="20"/>
                <w:lang w:val="en-CA"/>
              </w:rPr>
            </w:pPr>
            <w:r w:rsidRPr="009A677D">
              <w:rPr>
                <w:sz w:val="20"/>
                <w:szCs w:val="20"/>
                <w:lang w:val="en-CA"/>
              </w:rPr>
              <w:t xml:space="preserve">10,000 </w:t>
            </w:r>
          </w:p>
        </w:tc>
        <w:tc>
          <w:tcPr>
            <w:tcW w:w="829" w:type="pct"/>
            <w:noWrap/>
            <w:hideMark/>
          </w:tcPr>
          <w:p w14:paraId="7F17F447" w14:textId="77777777" w:rsidR="00361989" w:rsidRPr="009A677D" w:rsidRDefault="00361989" w:rsidP="00054403">
            <w:pPr>
              <w:jc w:val="right"/>
              <w:rPr>
                <w:sz w:val="20"/>
                <w:szCs w:val="20"/>
                <w:lang w:val="en-CA"/>
              </w:rPr>
            </w:pPr>
            <w:r w:rsidRPr="009A677D">
              <w:rPr>
                <w:sz w:val="20"/>
                <w:szCs w:val="20"/>
                <w:lang w:val="en-CA"/>
              </w:rPr>
              <w:t xml:space="preserve">    5,000 </w:t>
            </w:r>
          </w:p>
        </w:tc>
      </w:tr>
      <w:tr w:rsidR="005E7943" w:rsidRPr="00DD043C" w14:paraId="788FC621" w14:textId="77777777" w:rsidTr="005330D5">
        <w:trPr>
          <w:trHeight w:val="53"/>
        </w:trPr>
        <w:tc>
          <w:tcPr>
            <w:tcW w:w="2757" w:type="pct"/>
            <w:hideMark/>
          </w:tcPr>
          <w:p w14:paraId="76BA9850" w14:textId="175A602C" w:rsidR="00361989" w:rsidRPr="009A677D" w:rsidRDefault="00361989" w:rsidP="00B43D9B">
            <w:pPr>
              <w:rPr>
                <w:sz w:val="20"/>
                <w:szCs w:val="20"/>
                <w:lang w:val="en-CA"/>
              </w:rPr>
            </w:pPr>
            <w:r w:rsidRPr="009A677D">
              <w:rPr>
                <w:sz w:val="20"/>
                <w:szCs w:val="20"/>
                <w:lang w:val="en-CA"/>
              </w:rPr>
              <w:t xml:space="preserve">Helium leak </w:t>
            </w:r>
            <w:r w:rsidR="00B43D9B" w:rsidRPr="009A677D">
              <w:rPr>
                <w:sz w:val="20"/>
                <w:szCs w:val="20"/>
                <w:lang w:val="en-CA"/>
              </w:rPr>
              <w:t xml:space="preserve">testing equipment </w:t>
            </w:r>
          </w:p>
        </w:tc>
        <w:tc>
          <w:tcPr>
            <w:tcW w:w="707" w:type="pct"/>
            <w:noWrap/>
            <w:hideMark/>
          </w:tcPr>
          <w:p w14:paraId="6F7233FD" w14:textId="77777777" w:rsidR="00361989" w:rsidRPr="009A677D" w:rsidRDefault="00361989" w:rsidP="00054403">
            <w:pPr>
              <w:jc w:val="right"/>
              <w:rPr>
                <w:sz w:val="20"/>
                <w:szCs w:val="20"/>
                <w:lang w:val="en-CA"/>
              </w:rPr>
            </w:pPr>
            <w:r w:rsidRPr="009A677D">
              <w:rPr>
                <w:sz w:val="20"/>
                <w:szCs w:val="20"/>
                <w:lang w:val="en-CA"/>
              </w:rPr>
              <w:t xml:space="preserve">       134,000 </w:t>
            </w:r>
          </w:p>
        </w:tc>
        <w:tc>
          <w:tcPr>
            <w:tcW w:w="707" w:type="pct"/>
            <w:noWrap/>
            <w:hideMark/>
          </w:tcPr>
          <w:p w14:paraId="0B4165BA" w14:textId="77777777" w:rsidR="00361989" w:rsidRPr="009A677D" w:rsidRDefault="00361989" w:rsidP="00054403">
            <w:pPr>
              <w:jc w:val="right"/>
              <w:rPr>
                <w:sz w:val="20"/>
                <w:szCs w:val="20"/>
                <w:lang w:val="en-CA"/>
              </w:rPr>
            </w:pPr>
            <w:r w:rsidRPr="009A677D">
              <w:rPr>
                <w:sz w:val="20"/>
                <w:szCs w:val="20"/>
                <w:lang w:val="en-CA"/>
              </w:rPr>
              <w:t xml:space="preserve">       134,000 </w:t>
            </w:r>
          </w:p>
        </w:tc>
        <w:tc>
          <w:tcPr>
            <w:tcW w:w="829" w:type="pct"/>
            <w:noWrap/>
            <w:hideMark/>
          </w:tcPr>
          <w:p w14:paraId="66E84AF0" w14:textId="77777777" w:rsidR="00361989" w:rsidRPr="00DD043C" w:rsidRDefault="00361989" w:rsidP="00054403">
            <w:pPr>
              <w:jc w:val="right"/>
              <w:rPr>
                <w:sz w:val="20"/>
                <w:szCs w:val="20"/>
                <w:lang w:val="en-CA"/>
              </w:rPr>
            </w:pPr>
            <w:r w:rsidRPr="009A677D">
              <w:rPr>
                <w:sz w:val="20"/>
                <w:szCs w:val="20"/>
                <w:lang w:val="en-CA"/>
              </w:rPr>
              <w:t xml:space="preserve"> -</w:t>
            </w:r>
            <w:r w:rsidRPr="00DD043C">
              <w:rPr>
                <w:sz w:val="20"/>
                <w:szCs w:val="20"/>
                <w:lang w:val="en-CA"/>
              </w:rPr>
              <w:t xml:space="preserve">   </w:t>
            </w:r>
          </w:p>
        </w:tc>
      </w:tr>
      <w:tr w:rsidR="005E7943" w:rsidRPr="00DD043C" w14:paraId="20A4F651" w14:textId="77777777" w:rsidTr="00DD043C">
        <w:trPr>
          <w:trHeight w:val="89"/>
        </w:trPr>
        <w:tc>
          <w:tcPr>
            <w:tcW w:w="2757" w:type="pct"/>
            <w:noWrap/>
            <w:hideMark/>
          </w:tcPr>
          <w:p w14:paraId="3EB0E43D" w14:textId="77777777" w:rsidR="00361989" w:rsidRPr="00DD043C" w:rsidRDefault="00361989" w:rsidP="005E7943">
            <w:pPr>
              <w:rPr>
                <w:b/>
                <w:bCs/>
                <w:sz w:val="20"/>
                <w:szCs w:val="20"/>
                <w:lang w:val="en-CA"/>
              </w:rPr>
            </w:pPr>
            <w:r w:rsidRPr="00DD043C">
              <w:rPr>
                <w:b/>
                <w:bCs/>
                <w:sz w:val="20"/>
                <w:szCs w:val="20"/>
                <w:lang w:val="en-CA"/>
              </w:rPr>
              <w:t xml:space="preserve">Refrigerant </w:t>
            </w:r>
            <w:r w:rsidR="005E7943" w:rsidRPr="00DD043C">
              <w:rPr>
                <w:b/>
                <w:bCs/>
                <w:sz w:val="20"/>
                <w:szCs w:val="20"/>
                <w:lang w:val="en-CA"/>
              </w:rPr>
              <w:t>s</w:t>
            </w:r>
            <w:r w:rsidRPr="00DD043C">
              <w:rPr>
                <w:b/>
                <w:bCs/>
                <w:sz w:val="20"/>
                <w:szCs w:val="20"/>
                <w:lang w:val="en-CA"/>
              </w:rPr>
              <w:t xml:space="preserve">torage and </w:t>
            </w:r>
            <w:r w:rsidR="005E7943" w:rsidRPr="00DD043C">
              <w:rPr>
                <w:b/>
                <w:bCs/>
                <w:sz w:val="20"/>
                <w:szCs w:val="20"/>
                <w:lang w:val="en-CA"/>
              </w:rPr>
              <w:t>s</w:t>
            </w:r>
            <w:r w:rsidRPr="00DD043C">
              <w:rPr>
                <w:b/>
                <w:bCs/>
                <w:sz w:val="20"/>
                <w:szCs w:val="20"/>
                <w:lang w:val="en-CA"/>
              </w:rPr>
              <w:t xml:space="preserve">upply </w:t>
            </w:r>
            <w:r w:rsidR="005E7943" w:rsidRPr="00DD043C">
              <w:rPr>
                <w:b/>
                <w:bCs/>
                <w:sz w:val="20"/>
                <w:szCs w:val="20"/>
                <w:lang w:val="en-CA"/>
              </w:rPr>
              <w:t>e</w:t>
            </w:r>
            <w:r w:rsidRPr="00DD043C">
              <w:rPr>
                <w:b/>
                <w:bCs/>
                <w:sz w:val="20"/>
                <w:szCs w:val="20"/>
                <w:lang w:val="en-CA"/>
              </w:rPr>
              <w:t>quipment</w:t>
            </w:r>
          </w:p>
        </w:tc>
        <w:tc>
          <w:tcPr>
            <w:tcW w:w="2243" w:type="pct"/>
            <w:gridSpan w:val="3"/>
            <w:noWrap/>
            <w:hideMark/>
          </w:tcPr>
          <w:p w14:paraId="2330C291" w14:textId="77777777" w:rsidR="00361989" w:rsidRPr="00DD043C" w:rsidRDefault="00361989" w:rsidP="00361989">
            <w:pPr>
              <w:rPr>
                <w:sz w:val="20"/>
                <w:szCs w:val="20"/>
                <w:lang w:val="en-CA"/>
              </w:rPr>
            </w:pPr>
            <w:r w:rsidRPr="00DD043C">
              <w:rPr>
                <w:sz w:val="20"/>
                <w:szCs w:val="20"/>
                <w:lang w:val="en-CA"/>
              </w:rPr>
              <w:t> </w:t>
            </w:r>
          </w:p>
        </w:tc>
      </w:tr>
      <w:tr w:rsidR="005E7943" w:rsidRPr="00DD043C" w14:paraId="3211BE36" w14:textId="77777777" w:rsidTr="005330D5">
        <w:trPr>
          <w:trHeight w:val="47"/>
        </w:trPr>
        <w:tc>
          <w:tcPr>
            <w:tcW w:w="2757" w:type="pct"/>
            <w:noWrap/>
            <w:hideMark/>
          </w:tcPr>
          <w:p w14:paraId="738A3965" w14:textId="77777777" w:rsidR="00361989" w:rsidRPr="00DD043C" w:rsidRDefault="00361989" w:rsidP="00361989">
            <w:pPr>
              <w:rPr>
                <w:sz w:val="20"/>
                <w:szCs w:val="20"/>
                <w:lang w:val="en-CA"/>
              </w:rPr>
            </w:pPr>
            <w:r w:rsidRPr="00DD043C">
              <w:rPr>
                <w:sz w:val="20"/>
                <w:szCs w:val="20"/>
                <w:lang w:val="en-CA"/>
              </w:rPr>
              <w:t>Storage stand for refrigerant cylinders with valves</w:t>
            </w:r>
          </w:p>
        </w:tc>
        <w:tc>
          <w:tcPr>
            <w:tcW w:w="707" w:type="pct"/>
            <w:noWrap/>
            <w:hideMark/>
          </w:tcPr>
          <w:p w14:paraId="18C8CBD5" w14:textId="77777777" w:rsidR="00361989" w:rsidRPr="00DD043C" w:rsidRDefault="00361989" w:rsidP="00054403">
            <w:pPr>
              <w:jc w:val="right"/>
              <w:rPr>
                <w:sz w:val="20"/>
                <w:szCs w:val="20"/>
                <w:lang w:val="en-CA"/>
              </w:rPr>
            </w:pPr>
            <w:r w:rsidRPr="00DD043C">
              <w:rPr>
                <w:sz w:val="20"/>
                <w:szCs w:val="20"/>
                <w:lang w:val="en-CA"/>
              </w:rPr>
              <w:t xml:space="preserve">  9,000 </w:t>
            </w:r>
          </w:p>
        </w:tc>
        <w:tc>
          <w:tcPr>
            <w:tcW w:w="707" w:type="pct"/>
            <w:noWrap/>
            <w:hideMark/>
          </w:tcPr>
          <w:p w14:paraId="6A4072D5" w14:textId="77777777" w:rsidR="00361989" w:rsidRPr="00DD043C" w:rsidRDefault="00361989" w:rsidP="00054403">
            <w:pPr>
              <w:jc w:val="right"/>
              <w:rPr>
                <w:sz w:val="20"/>
                <w:szCs w:val="20"/>
                <w:lang w:val="en-CA"/>
              </w:rPr>
            </w:pPr>
            <w:r w:rsidRPr="00DD043C">
              <w:rPr>
                <w:sz w:val="20"/>
                <w:szCs w:val="20"/>
                <w:lang w:val="en-CA"/>
              </w:rPr>
              <w:t xml:space="preserve">  9,000 </w:t>
            </w:r>
          </w:p>
        </w:tc>
        <w:tc>
          <w:tcPr>
            <w:tcW w:w="829" w:type="pct"/>
            <w:noWrap/>
            <w:hideMark/>
          </w:tcPr>
          <w:p w14:paraId="45824805" w14:textId="77777777" w:rsidR="00361989" w:rsidRPr="00DD043C" w:rsidRDefault="00361989" w:rsidP="00054403">
            <w:pPr>
              <w:jc w:val="right"/>
              <w:rPr>
                <w:sz w:val="20"/>
                <w:szCs w:val="20"/>
                <w:lang w:val="en-CA"/>
              </w:rPr>
            </w:pPr>
            <w:r w:rsidRPr="00DD043C">
              <w:rPr>
                <w:sz w:val="20"/>
                <w:szCs w:val="20"/>
                <w:lang w:val="en-CA"/>
              </w:rPr>
              <w:t xml:space="preserve">    9,000 </w:t>
            </w:r>
          </w:p>
        </w:tc>
      </w:tr>
      <w:tr w:rsidR="005E7943" w:rsidRPr="00DD043C" w14:paraId="761A01BA" w14:textId="77777777" w:rsidTr="005330D5">
        <w:trPr>
          <w:trHeight w:val="53"/>
        </w:trPr>
        <w:tc>
          <w:tcPr>
            <w:tcW w:w="2757" w:type="pct"/>
            <w:noWrap/>
            <w:hideMark/>
          </w:tcPr>
          <w:p w14:paraId="6DBAE1A6" w14:textId="77777777" w:rsidR="00361989" w:rsidRPr="00DD043C" w:rsidRDefault="00361989">
            <w:pPr>
              <w:rPr>
                <w:sz w:val="20"/>
                <w:szCs w:val="20"/>
                <w:lang w:val="en-CA"/>
              </w:rPr>
            </w:pPr>
            <w:r w:rsidRPr="00DD043C">
              <w:rPr>
                <w:sz w:val="20"/>
                <w:szCs w:val="20"/>
                <w:lang w:val="en-CA"/>
              </w:rPr>
              <w:t>Refrigerant transfer pump</w:t>
            </w:r>
          </w:p>
        </w:tc>
        <w:tc>
          <w:tcPr>
            <w:tcW w:w="707" w:type="pct"/>
            <w:noWrap/>
            <w:hideMark/>
          </w:tcPr>
          <w:p w14:paraId="356F9AD0" w14:textId="77777777" w:rsidR="00361989" w:rsidRPr="00DD043C" w:rsidRDefault="00361989" w:rsidP="00054403">
            <w:pPr>
              <w:jc w:val="right"/>
              <w:rPr>
                <w:sz w:val="20"/>
                <w:szCs w:val="20"/>
                <w:lang w:val="en-CA"/>
              </w:rPr>
            </w:pPr>
            <w:r w:rsidRPr="00DD043C">
              <w:rPr>
                <w:sz w:val="20"/>
                <w:szCs w:val="20"/>
                <w:lang w:val="en-CA"/>
              </w:rPr>
              <w:t xml:space="preserve">        -   </w:t>
            </w:r>
          </w:p>
        </w:tc>
        <w:tc>
          <w:tcPr>
            <w:tcW w:w="707" w:type="pct"/>
            <w:noWrap/>
            <w:hideMark/>
          </w:tcPr>
          <w:p w14:paraId="1592DAA2" w14:textId="77777777" w:rsidR="00361989" w:rsidRPr="00DD043C" w:rsidRDefault="00361989" w:rsidP="00054403">
            <w:pPr>
              <w:jc w:val="right"/>
              <w:rPr>
                <w:sz w:val="20"/>
                <w:szCs w:val="20"/>
                <w:lang w:val="en-CA"/>
              </w:rPr>
            </w:pPr>
            <w:r w:rsidRPr="00DD043C">
              <w:rPr>
                <w:sz w:val="20"/>
                <w:szCs w:val="20"/>
                <w:lang w:val="en-CA"/>
              </w:rPr>
              <w:t xml:space="preserve">30,000 </w:t>
            </w:r>
          </w:p>
        </w:tc>
        <w:tc>
          <w:tcPr>
            <w:tcW w:w="829" w:type="pct"/>
            <w:noWrap/>
            <w:hideMark/>
          </w:tcPr>
          <w:p w14:paraId="3DDA2DC0" w14:textId="77777777" w:rsidR="00361989" w:rsidRPr="00DD043C" w:rsidRDefault="00361989" w:rsidP="00054403">
            <w:pPr>
              <w:jc w:val="right"/>
              <w:rPr>
                <w:sz w:val="20"/>
                <w:szCs w:val="20"/>
                <w:lang w:val="en-CA"/>
              </w:rPr>
            </w:pPr>
            <w:r w:rsidRPr="00DD043C">
              <w:rPr>
                <w:sz w:val="20"/>
                <w:szCs w:val="20"/>
                <w:lang w:val="en-CA"/>
              </w:rPr>
              <w:t xml:space="preserve">  15,000 </w:t>
            </w:r>
          </w:p>
        </w:tc>
      </w:tr>
      <w:tr w:rsidR="005E7943" w:rsidRPr="00DD043C" w14:paraId="1453DF76" w14:textId="77777777" w:rsidTr="005330D5">
        <w:trPr>
          <w:trHeight w:val="47"/>
        </w:trPr>
        <w:tc>
          <w:tcPr>
            <w:tcW w:w="2757" w:type="pct"/>
            <w:noWrap/>
            <w:hideMark/>
          </w:tcPr>
          <w:p w14:paraId="5EC13ABF" w14:textId="77777777" w:rsidR="00361989" w:rsidRPr="00DD043C" w:rsidRDefault="00361989">
            <w:pPr>
              <w:rPr>
                <w:sz w:val="20"/>
                <w:szCs w:val="20"/>
                <w:lang w:val="en-CA"/>
              </w:rPr>
            </w:pPr>
            <w:r w:rsidRPr="00DD043C">
              <w:rPr>
                <w:sz w:val="20"/>
                <w:szCs w:val="20"/>
                <w:lang w:val="en-CA"/>
              </w:rPr>
              <w:t>Safety and ventilation system</w:t>
            </w:r>
          </w:p>
        </w:tc>
        <w:tc>
          <w:tcPr>
            <w:tcW w:w="707" w:type="pct"/>
            <w:noWrap/>
            <w:hideMark/>
          </w:tcPr>
          <w:p w14:paraId="35F7AD18" w14:textId="77777777" w:rsidR="00361989" w:rsidRPr="00DD043C" w:rsidRDefault="00361989" w:rsidP="00054403">
            <w:pPr>
              <w:jc w:val="right"/>
              <w:rPr>
                <w:sz w:val="20"/>
                <w:szCs w:val="20"/>
                <w:lang w:val="en-CA"/>
              </w:rPr>
            </w:pPr>
            <w:r w:rsidRPr="00DD043C">
              <w:rPr>
                <w:sz w:val="20"/>
                <w:szCs w:val="20"/>
                <w:lang w:val="en-CA"/>
              </w:rPr>
              <w:t xml:space="preserve">        -   </w:t>
            </w:r>
          </w:p>
        </w:tc>
        <w:tc>
          <w:tcPr>
            <w:tcW w:w="707" w:type="pct"/>
            <w:noWrap/>
            <w:hideMark/>
          </w:tcPr>
          <w:p w14:paraId="79B84749" w14:textId="77777777" w:rsidR="00361989" w:rsidRPr="00DD043C" w:rsidRDefault="00361989" w:rsidP="00054403">
            <w:pPr>
              <w:jc w:val="right"/>
              <w:rPr>
                <w:sz w:val="20"/>
                <w:szCs w:val="20"/>
                <w:lang w:val="en-CA"/>
              </w:rPr>
            </w:pPr>
            <w:r w:rsidRPr="00DD043C">
              <w:rPr>
                <w:sz w:val="20"/>
                <w:szCs w:val="20"/>
                <w:lang w:val="en-CA"/>
              </w:rPr>
              <w:t xml:space="preserve">14,000 </w:t>
            </w:r>
          </w:p>
        </w:tc>
        <w:tc>
          <w:tcPr>
            <w:tcW w:w="829" w:type="pct"/>
            <w:noWrap/>
            <w:hideMark/>
          </w:tcPr>
          <w:p w14:paraId="2D93A5FE" w14:textId="77777777" w:rsidR="00361989" w:rsidRPr="00DD043C" w:rsidRDefault="00361989" w:rsidP="00054403">
            <w:pPr>
              <w:jc w:val="right"/>
              <w:rPr>
                <w:sz w:val="20"/>
                <w:szCs w:val="20"/>
                <w:lang w:val="en-CA"/>
              </w:rPr>
            </w:pPr>
            <w:r w:rsidRPr="00DD043C">
              <w:rPr>
                <w:sz w:val="20"/>
                <w:szCs w:val="20"/>
                <w:lang w:val="en-CA"/>
              </w:rPr>
              <w:t xml:space="preserve">  24,000 </w:t>
            </w:r>
          </w:p>
        </w:tc>
      </w:tr>
      <w:tr w:rsidR="005E7943" w:rsidRPr="00DD043C" w14:paraId="640EAD77" w14:textId="77777777" w:rsidTr="005330D5">
        <w:trPr>
          <w:trHeight w:val="47"/>
        </w:trPr>
        <w:tc>
          <w:tcPr>
            <w:tcW w:w="2757" w:type="pct"/>
            <w:noWrap/>
            <w:hideMark/>
          </w:tcPr>
          <w:p w14:paraId="70B071B4" w14:textId="77777777" w:rsidR="00361989" w:rsidRPr="00DD043C" w:rsidRDefault="00361989" w:rsidP="005E7943">
            <w:pPr>
              <w:rPr>
                <w:b/>
                <w:bCs/>
                <w:sz w:val="20"/>
                <w:szCs w:val="20"/>
                <w:lang w:val="en-CA"/>
              </w:rPr>
            </w:pPr>
            <w:r w:rsidRPr="00DD043C">
              <w:rPr>
                <w:b/>
                <w:bCs/>
                <w:sz w:val="20"/>
                <w:szCs w:val="20"/>
                <w:lang w:val="en-CA"/>
              </w:rPr>
              <w:t xml:space="preserve">Common </w:t>
            </w:r>
            <w:r w:rsidR="005E7943" w:rsidRPr="00DD043C">
              <w:rPr>
                <w:b/>
                <w:bCs/>
                <w:sz w:val="20"/>
                <w:szCs w:val="20"/>
                <w:lang w:val="en-CA"/>
              </w:rPr>
              <w:t>i</w:t>
            </w:r>
            <w:r w:rsidRPr="00DD043C">
              <w:rPr>
                <w:b/>
                <w:bCs/>
                <w:sz w:val="20"/>
                <w:szCs w:val="20"/>
                <w:lang w:val="en-CA"/>
              </w:rPr>
              <w:t>nfrastructure</w:t>
            </w:r>
          </w:p>
        </w:tc>
        <w:tc>
          <w:tcPr>
            <w:tcW w:w="707" w:type="pct"/>
            <w:noWrap/>
            <w:hideMark/>
          </w:tcPr>
          <w:p w14:paraId="3C06FD4D" w14:textId="77777777" w:rsidR="00361989" w:rsidRPr="00DD043C" w:rsidRDefault="00361989" w:rsidP="00054403">
            <w:pPr>
              <w:jc w:val="right"/>
              <w:rPr>
                <w:sz w:val="20"/>
                <w:szCs w:val="20"/>
                <w:lang w:val="en-CA"/>
              </w:rPr>
            </w:pPr>
            <w:r w:rsidRPr="00DD043C">
              <w:rPr>
                <w:sz w:val="20"/>
                <w:szCs w:val="20"/>
                <w:lang w:val="en-CA"/>
              </w:rPr>
              <w:t> </w:t>
            </w:r>
          </w:p>
        </w:tc>
        <w:tc>
          <w:tcPr>
            <w:tcW w:w="707" w:type="pct"/>
            <w:noWrap/>
            <w:hideMark/>
          </w:tcPr>
          <w:p w14:paraId="73305700" w14:textId="77777777" w:rsidR="00361989" w:rsidRPr="00DD043C" w:rsidRDefault="00361989" w:rsidP="00054403">
            <w:pPr>
              <w:jc w:val="right"/>
              <w:rPr>
                <w:sz w:val="20"/>
                <w:szCs w:val="20"/>
                <w:lang w:val="en-CA"/>
              </w:rPr>
            </w:pPr>
            <w:r w:rsidRPr="00DD043C">
              <w:rPr>
                <w:sz w:val="20"/>
                <w:szCs w:val="20"/>
                <w:lang w:val="en-CA"/>
              </w:rPr>
              <w:t> </w:t>
            </w:r>
          </w:p>
        </w:tc>
        <w:tc>
          <w:tcPr>
            <w:tcW w:w="829" w:type="pct"/>
            <w:noWrap/>
            <w:hideMark/>
          </w:tcPr>
          <w:p w14:paraId="208687A6" w14:textId="77777777" w:rsidR="00361989" w:rsidRPr="00DD043C" w:rsidRDefault="00361989" w:rsidP="00054403">
            <w:pPr>
              <w:jc w:val="right"/>
              <w:rPr>
                <w:sz w:val="20"/>
                <w:szCs w:val="20"/>
                <w:lang w:val="en-CA"/>
              </w:rPr>
            </w:pPr>
            <w:r w:rsidRPr="00DD043C">
              <w:rPr>
                <w:sz w:val="20"/>
                <w:szCs w:val="20"/>
                <w:lang w:val="en-CA"/>
              </w:rPr>
              <w:t xml:space="preserve">   </w:t>
            </w:r>
          </w:p>
        </w:tc>
      </w:tr>
      <w:tr w:rsidR="005E7943" w:rsidRPr="00DD043C" w14:paraId="5DBB0DE6" w14:textId="77777777" w:rsidTr="005330D5">
        <w:trPr>
          <w:trHeight w:val="47"/>
        </w:trPr>
        <w:tc>
          <w:tcPr>
            <w:tcW w:w="2757" w:type="pct"/>
            <w:hideMark/>
          </w:tcPr>
          <w:p w14:paraId="222196FB" w14:textId="77777777" w:rsidR="00361989" w:rsidRPr="00DD043C" w:rsidRDefault="00361989">
            <w:pPr>
              <w:rPr>
                <w:sz w:val="20"/>
                <w:szCs w:val="20"/>
                <w:lang w:val="en-CA"/>
              </w:rPr>
            </w:pPr>
            <w:r w:rsidRPr="00DD043C">
              <w:rPr>
                <w:sz w:val="20"/>
                <w:szCs w:val="20"/>
                <w:lang w:val="en-CA"/>
              </w:rPr>
              <w:t>Fire extinguisher sprinkler system</w:t>
            </w:r>
          </w:p>
        </w:tc>
        <w:tc>
          <w:tcPr>
            <w:tcW w:w="707" w:type="pct"/>
            <w:noWrap/>
            <w:hideMark/>
          </w:tcPr>
          <w:p w14:paraId="7DA9F279" w14:textId="77777777" w:rsidR="00361989" w:rsidRPr="00DD043C" w:rsidRDefault="00361989" w:rsidP="00054403">
            <w:pPr>
              <w:jc w:val="right"/>
              <w:rPr>
                <w:sz w:val="20"/>
                <w:szCs w:val="20"/>
                <w:lang w:val="en-CA"/>
              </w:rPr>
            </w:pPr>
            <w:r w:rsidRPr="00DD043C">
              <w:rPr>
                <w:sz w:val="20"/>
                <w:szCs w:val="20"/>
                <w:lang w:val="en-CA"/>
              </w:rPr>
              <w:t>30,000</w:t>
            </w:r>
          </w:p>
        </w:tc>
        <w:tc>
          <w:tcPr>
            <w:tcW w:w="707" w:type="pct"/>
            <w:noWrap/>
            <w:hideMark/>
          </w:tcPr>
          <w:p w14:paraId="7BC7FD3F" w14:textId="77777777" w:rsidR="00361989" w:rsidRPr="00DD043C" w:rsidRDefault="00361989" w:rsidP="00054403">
            <w:pPr>
              <w:jc w:val="right"/>
              <w:rPr>
                <w:sz w:val="20"/>
                <w:szCs w:val="20"/>
                <w:lang w:val="en-CA"/>
              </w:rPr>
            </w:pPr>
            <w:r w:rsidRPr="00DD043C">
              <w:rPr>
                <w:sz w:val="20"/>
                <w:szCs w:val="20"/>
                <w:lang w:val="en-CA"/>
              </w:rPr>
              <w:t>30,000</w:t>
            </w:r>
          </w:p>
        </w:tc>
        <w:tc>
          <w:tcPr>
            <w:tcW w:w="829" w:type="pct"/>
            <w:noWrap/>
            <w:hideMark/>
          </w:tcPr>
          <w:p w14:paraId="424B4C4D" w14:textId="77777777" w:rsidR="00361989" w:rsidRPr="00DD043C" w:rsidRDefault="00361989" w:rsidP="00054403">
            <w:pPr>
              <w:jc w:val="right"/>
              <w:rPr>
                <w:sz w:val="20"/>
                <w:szCs w:val="20"/>
                <w:lang w:val="en-CA"/>
              </w:rPr>
            </w:pPr>
            <w:r w:rsidRPr="00DD043C">
              <w:rPr>
                <w:sz w:val="20"/>
                <w:szCs w:val="20"/>
                <w:lang w:val="en-CA"/>
              </w:rPr>
              <w:t xml:space="preserve">  10,000 </w:t>
            </w:r>
          </w:p>
        </w:tc>
      </w:tr>
      <w:tr w:rsidR="005E7943" w:rsidRPr="00DD043C" w14:paraId="401714DE" w14:textId="77777777" w:rsidTr="005330D5">
        <w:trPr>
          <w:trHeight w:val="47"/>
        </w:trPr>
        <w:tc>
          <w:tcPr>
            <w:tcW w:w="2757" w:type="pct"/>
            <w:hideMark/>
          </w:tcPr>
          <w:p w14:paraId="6C1107EB" w14:textId="77777777" w:rsidR="00361989" w:rsidRPr="00DD043C" w:rsidRDefault="00361989" w:rsidP="00DD043C">
            <w:pPr>
              <w:rPr>
                <w:sz w:val="20"/>
                <w:szCs w:val="20"/>
                <w:lang w:val="en-CA"/>
              </w:rPr>
            </w:pPr>
            <w:r w:rsidRPr="00DD043C">
              <w:rPr>
                <w:sz w:val="20"/>
                <w:szCs w:val="20"/>
                <w:lang w:val="en-CA"/>
              </w:rPr>
              <w:t xml:space="preserve">Hand-held leak detector for </w:t>
            </w:r>
            <w:r w:rsidR="00DD043C" w:rsidRPr="00DD043C">
              <w:rPr>
                <w:sz w:val="20"/>
                <w:szCs w:val="20"/>
                <w:lang w:val="en-CA"/>
              </w:rPr>
              <w:t>HCs</w:t>
            </w:r>
          </w:p>
        </w:tc>
        <w:tc>
          <w:tcPr>
            <w:tcW w:w="707" w:type="pct"/>
            <w:noWrap/>
            <w:hideMark/>
          </w:tcPr>
          <w:p w14:paraId="6469BAA1" w14:textId="77777777" w:rsidR="00361989" w:rsidRPr="00DD043C" w:rsidRDefault="00361989" w:rsidP="00054403">
            <w:pPr>
              <w:jc w:val="right"/>
              <w:rPr>
                <w:sz w:val="20"/>
                <w:szCs w:val="20"/>
                <w:lang w:val="en-CA"/>
              </w:rPr>
            </w:pPr>
            <w:r w:rsidRPr="00DD043C">
              <w:rPr>
                <w:sz w:val="20"/>
                <w:szCs w:val="20"/>
                <w:lang w:val="en-CA"/>
              </w:rPr>
              <w:t>900</w:t>
            </w:r>
          </w:p>
        </w:tc>
        <w:tc>
          <w:tcPr>
            <w:tcW w:w="707" w:type="pct"/>
            <w:noWrap/>
            <w:hideMark/>
          </w:tcPr>
          <w:p w14:paraId="4729A0DC" w14:textId="77777777" w:rsidR="00361989" w:rsidRPr="00DD043C" w:rsidRDefault="00361989" w:rsidP="00054403">
            <w:pPr>
              <w:jc w:val="right"/>
              <w:rPr>
                <w:sz w:val="20"/>
                <w:szCs w:val="20"/>
                <w:lang w:val="en-CA"/>
              </w:rPr>
            </w:pPr>
            <w:r w:rsidRPr="00DD043C">
              <w:rPr>
                <w:sz w:val="20"/>
                <w:szCs w:val="20"/>
                <w:lang w:val="en-CA"/>
              </w:rPr>
              <w:t>900</w:t>
            </w:r>
          </w:p>
        </w:tc>
        <w:tc>
          <w:tcPr>
            <w:tcW w:w="829" w:type="pct"/>
            <w:noWrap/>
            <w:hideMark/>
          </w:tcPr>
          <w:p w14:paraId="230CE0C1" w14:textId="77777777" w:rsidR="00361989" w:rsidRPr="00DD043C" w:rsidRDefault="00361989" w:rsidP="00054403">
            <w:pPr>
              <w:jc w:val="right"/>
              <w:rPr>
                <w:sz w:val="20"/>
                <w:szCs w:val="20"/>
                <w:lang w:val="en-CA"/>
              </w:rPr>
            </w:pPr>
            <w:r w:rsidRPr="00DD043C">
              <w:rPr>
                <w:sz w:val="20"/>
                <w:szCs w:val="20"/>
                <w:lang w:val="en-CA"/>
              </w:rPr>
              <w:t xml:space="preserve">       900 </w:t>
            </w:r>
          </w:p>
        </w:tc>
      </w:tr>
      <w:tr w:rsidR="005E7943" w:rsidRPr="00DD043C" w14:paraId="776DB14C" w14:textId="77777777" w:rsidTr="005330D5">
        <w:trPr>
          <w:trHeight w:val="47"/>
        </w:trPr>
        <w:tc>
          <w:tcPr>
            <w:tcW w:w="2757" w:type="pct"/>
            <w:noWrap/>
            <w:hideMark/>
          </w:tcPr>
          <w:p w14:paraId="508870CC" w14:textId="77777777" w:rsidR="00361989" w:rsidRPr="00DD043C" w:rsidRDefault="005E7943" w:rsidP="005E7943">
            <w:pPr>
              <w:rPr>
                <w:b/>
                <w:bCs/>
                <w:sz w:val="20"/>
                <w:szCs w:val="20"/>
                <w:lang w:val="en-CA"/>
              </w:rPr>
            </w:pPr>
            <w:r w:rsidRPr="00DD043C">
              <w:rPr>
                <w:b/>
                <w:bCs/>
                <w:sz w:val="20"/>
                <w:szCs w:val="20"/>
                <w:lang w:val="en-CA"/>
              </w:rPr>
              <w:t>Sub-total</w:t>
            </w:r>
          </w:p>
        </w:tc>
        <w:tc>
          <w:tcPr>
            <w:tcW w:w="707" w:type="pct"/>
            <w:noWrap/>
            <w:hideMark/>
          </w:tcPr>
          <w:p w14:paraId="1D5C2E62" w14:textId="77777777" w:rsidR="00361989" w:rsidRPr="00DD043C" w:rsidRDefault="00361989" w:rsidP="00054403">
            <w:pPr>
              <w:jc w:val="right"/>
              <w:rPr>
                <w:b/>
                <w:bCs/>
                <w:sz w:val="20"/>
                <w:szCs w:val="20"/>
                <w:lang w:val="en-CA"/>
              </w:rPr>
            </w:pPr>
            <w:r w:rsidRPr="00DD043C">
              <w:rPr>
                <w:b/>
                <w:bCs/>
                <w:sz w:val="20"/>
                <w:szCs w:val="20"/>
                <w:lang w:val="en-CA"/>
              </w:rPr>
              <w:t>205,900</w:t>
            </w:r>
          </w:p>
        </w:tc>
        <w:tc>
          <w:tcPr>
            <w:tcW w:w="707" w:type="pct"/>
            <w:noWrap/>
            <w:hideMark/>
          </w:tcPr>
          <w:p w14:paraId="746C2B22" w14:textId="77777777" w:rsidR="00361989" w:rsidRPr="00DD043C" w:rsidRDefault="00361989" w:rsidP="00054403">
            <w:pPr>
              <w:jc w:val="right"/>
              <w:rPr>
                <w:b/>
                <w:bCs/>
                <w:sz w:val="20"/>
                <w:szCs w:val="20"/>
                <w:lang w:val="en-CA"/>
              </w:rPr>
            </w:pPr>
            <w:r w:rsidRPr="00DD043C">
              <w:rPr>
                <w:b/>
                <w:bCs/>
                <w:sz w:val="20"/>
                <w:szCs w:val="20"/>
                <w:lang w:val="en-CA"/>
              </w:rPr>
              <w:t>466,900</w:t>
            </w:r>
          </w:p>
        </w:tc>
        <w:tc>
          <w:tcPr>
            <w:tcW w:w="829" w:type="pct"/>
            <w:noWrap/>
            <w:hideMark/>
          </w:tcPr>
          <w:p w14:paraId="74BFA6C4" w14:textId="77777777" w:rsidR="00361989" w:rsidRPr="00DD043C" w:rsidRDefault="00361989" w:rsidP="00054403">
            <w:pPr>
              <w:jc w:val="right"/>
              <w:rPr>
                <w:b/>
                <w:bCs/>
                <w:sz w:val="20"/>
                <w:szCs w:val="20"/>
                <w:lang w:val="en-CA"/>
              </w:rPr>
            </w:pPr>
            <w:r w:rsidRPr="00DD043C">
              <w:rPr>
                <w:b/>
                <w:bCs/>
                <w:sz w:val="20"/>
                <w:szCs w:val="20"/>
                <w:lang w:val="en-CA"/>
              </w:rPr>
              <w:t xml:space="preserve">321,900 </w:t>
            </w:r>
          </w:p>
        </w:tc>
      </w:tr>
      <w:tr w:rsidR="005E7943" w:rsidRPr="00DD043C" w14:paraId="7CA09CFD" w14:textId="77777777" w:rsidTr="005330D5">
        <w:trPr>
          <w:trHeight w:val="47"/>
        </w:trPr>
        <w:tc>
          <w:tcPr>
            <w:tcW w:w="2757" w:type="pct"/>
            <w:noWrap/>
            <w:hideMark/>
          </w:tcPr>
          <w:p w14:paraId="4637B9CE" w14:textId="77777777" w:rsidR="00361989" w:rsidRPr="00DD043C" w:rsidRDefault="00361989">
            <w:pPr>
              <w:rPr>
                <w:sz w:val="20"/>
                <w:szCs w:val="20"/>
                <w:lang w:val="en-CA"/>
              </w:rPr>
            </w:pPr>
            <w:r w:rsidRPr="00DD043C">
              <w:rPr>
                <w:sz w:val="20"/>
                <w:szCs w:val="20"/>
                <w:lang w:val="en-CA"/>
              </w:rPr>
              <w:t xml:space="preserve">Contingency </w:t>
            </w:r>
          </w:p>
        </w:tc>
        <w:tc>
          <w:tcPr>
            <w:tcW w:w="707" w:type="pct"/>
            <w:noWrap/>
            <w:hideMark/>
          </w:tcPr>
          <w:p w14:paraId="62DFDDCA" w14:textId="77777777" w:rsidR="00361989" w:rsidRPr="00DD043C" w:rsidRDefault="00361989" w:rsidP="00054403">
            <w:pPr>
              <w:jc w:val="right"/>
              <w:rPr>
                <w:sz w:val="20"/>
                <w:szCs w:val="20"/>
                <w:lang w:val="en-CA"/>
              </w:rPr>
            </w:pPr>
            <w:r w:rsidRPr="00DD043C">
              <w:rPr>
                <w:sz w:val="20"/>
                <w:szCs w:val="20"/>
                <w:lang w:val="en-CA"/>
              </w:rPr>
              <w:t>20,590</w:t>
            </w:r>
          </w:p>
        </w:tc>
        <w:tc>
          <w:tcPr>
            <w:tcW w:w="707" w:type="pct"/>
            <w:noWrap/>
            <w:hideMark/>
          </w:tcPr>
          <w:p w14:paraId="414C72F0" w14:textId="77777777" w:rsidR="00361989" w:rsidRPr="00DD043C" w:rsidRDefault="00361989" w:rsidP="00054403">
            <w:pPr>
              <w:jc w:val="right"/>
              <w:rPr>
                <w:sz w:val="20"/>
                <w:szCs w:val="20"/>
                <w:lang w:val="en-CA"/>
              </w:rPr>
            </w:pPr>
            <w:r w:rsidRPr="00DD043C">
              <w:rPr>
                <w:sz w:val="20"/>
                <w:szCs w:val="20"/>
                <w:lang w:val="en-CA"/>
              </w:rPr>
              <w:t xml:space="preserve">46,690 </w:t>
            </w:r>
          </w:p>
        </w:tc>
        <w:tc>
          <w:tcPr>
            <w:tcW w:w="829" w:type="pct"/>
            <w:noWrap/>
            <w:hideMark/>
          </w:tcPr>
          <w:p w14:paraId="2CE231E3" w14:textId="77777777" w:rsidR="00361989" w:rsidRPr="00DD043C" w:rsidRDefault="00361989" w:rsidP="00054403">
            <w:pPr>
              <w:jc w:val="right"/>
              <w:rPr>
                <w:sz w:val="20"/>
                <w:szCs w:val="20"/>
                <w:lang w:val="en-CA"/>
              </w:rPr>
            </w:pPr>
            <w:r w:rsidRPr="00DD043C">
              <w:rPr>
                <w:sz w:val="20"/>
                <w:szCs w:val="20"/>
                <w:lang w:val="en-CA"/>
              </w:rPr>
              <w:t xml:space="preserve">  32,190 </w:t>
            </w:r>
          </w:p>
        </w:tc>
      </w:tr>
      <w:tr w:rsidR="005E7943" w:rsidRPr="00DD043C" w14:paraId="2E828D44" w14:textId="77777777" w:rsidTr="00E4523B">
        <w:trPr>
          <w:trHeight w:val="300"/>
        </w:trPr>
        <w:tc>
          <w:tcPr>
            <w:tcW w:w="2757" w:type="pct"/>
            <w:noWrap/>
            <w:vAlign w:val="center"/>
            <w:hideMark/>
          </w:tcPr>
          <w:p w14:paraId="38B399B6" w14:textId="77777777" w:rsidR="00361989" w:rsidRPr="00DD043C" w:rsidRDefault="00DD043C">
            <w:pPr>
              <w:rPr>
                <w:b/>
                <w:bCs/>
                <w:sz w:val="20"/>
                <w:szCs w:val="20"/>
                <w:lang w:val="en-CA"/>
              </w:rPr>
            </w:pPr>
            <w:r>
              <w:rPr>
                <w:b/>
                <w:bCs/>
                <w:sz w:val="20"/>
                <w:szCs w:val="20"/>
                <w:lang w:val="en-CA"/>
              </w:rPr>
              <w:t>Other c</w:t>
            </w:r>
            <w:r w:rsidR="00361989" w:rsidRPr="00DD043C">
              <w:rPr>
                <w:b/>
                <w:bCs/>
                <w:sz w:val="20"/>
                <w:szCs w:val="20"/>
                <w:lang w:val="en-CA"/>
              </w:rPr>
              <w:t>osts</w:t>
            </w:r>
          </w:p>
        </w:tc>
        <w:tc>
          <w:tcPr>
            <w:tcW w:w="2243" w:type="pct"/>
            <w:gridSpan w:val="3"/>
            <w:noWrap/>
            <w:hideMark/>
          </w:tcPr>
          <w:p w14:paraId="5D1CA213" w14:textId="77777777" w:rsidR="00361989" w:rsidRPr="00DD043C" w:rsidRDefault="00361989" w:rsidP="00361989">
            <w:pPr>
              <w:rPr>
                <w:sz w:val="20"/>
                <w:szCs w:val="20"/>
                <w:lang w:val="en-CA"/>
              </w:rPr>
            </w:pPr>
          </w:p>
        </w:tc>
      </w:tr>
      <w:tr w:rsidR="005E7943" w:rsidRPr="00DD043C" w14:paraId="2D867D1F" w14:textId="77777777" w:rsidTr="005330D5">
        <w:trPr>
          <w:trHeight w:val="134"/>
        </w:trPr>
        <w:tc>
          <w:tcPr>
            <w:tcW w:w="2757" w:type="pct"/>
            <w:noWrap/>
            <w:hideMark/>
          </w:tcPr>
          <w:p w14:paraId="617245CA" w14:textId="77777777" w:rsidR="00361989" w:rsidRPr="00DD043C" w:rsidRDefault="00361989" w:rsidP="00361989">
            <w:pPr>
              <w:rPr>
                <w:sz w:val="20"/>
                <w:szCs w:val="20"/>
                <w:lang w:val="en-CA"/>
              </w:rPr>
            </w:pPr>
            <w:r w:rsidRPr="00DD043C">
              <w:rPr>
                <w:sz w:val="20"/>
                <w:szCs w:val="20"/>
                <w:lang w:val="en-CA"/>
              </w:rPr>
              <w:t xml:space="preserve">Installation </w:t>
            </w:r>
          </w:p>
        </w:tc>
        <w:tc>
          <w:tcPr>
            <w:tcW w:w="707" w:type="pct"/>
            <w:noWrap/>
            <w:hideMark/>
          </w:tcPr>
          <w:p w14:paraId="77EC3949" w14:textId="77777777" w:rsidR="00361989" w:rsidRPr="00DD043C" w:rsidRDefault="00361989" w:rsidP="00361989">
            <w:pPr>
              <w:jc w:val="right"/>
              <w:rPr>
                <w:sz w:val="20"/>
                <w:szCs w:val="20"/>
                <w:lang w:val="en-CA"/>
              </w:rPr>
            </w:pPr>
            <w:r w:rsidRPr="00DD043C">
              <w:rPr>
                <w:sz w:val="20"/>
                <w:szCs w:val="20"/>
                <w:lang w:val="en-CA"/>
              </w:rPr>
              <w:t>8,236</w:t>
            </w:r>
          </w:p>
        </w:tc>
        <w:tc>
          <w:tcPr>
            <w:tcW w:w="707" w:type="pct"/>
            <w:noWrap/>
            <w:hideMark/>
          </w:tcPr>
          <w:p w14:paraId="3C5E9CBB" w14:textId="77777777" w:rsidR="00361989" w:rsidRPr="00DD043C" w:rsidRDefault="00361989" w:rsidP="00361989">
            <w:pPr>
              <w:jc w:val="right"/>
              <w:rPr>
                <w:sz w:val="20"/>
                <w:szCs w:val="20"/>
                <w:lang w:val="en-CA"/>
              </w:rPr>
            </w:pPr>
            <w:r w:rsidRPr="00DD043C">
              <w:rPr>
                <w:sz w:val="20"/>
                <w:szCs w:val="20"/>
                <w:lang w:val="en-CA"/>
              </w:rPr>
              <w:t xml:space="preserve">18,676 </w:t>
            </w:r>
          </w:p>
        </w:tc>
        <w:tc>
          <w:tcPr>
            <w:tcW w:w="829" w:type="pct"/>
            <w:noWrap/>
            <w:hideMark/>
          </w:tcPr>
          <w:p w14:paraId="14AF8B7A" w14:textId="77777777" w:rsidR="00361989" w:rsidRPr="00DD043C" w:rsidRDefault="00361989" w:rsidP="00361989">
            <w:pPr>
              <w:jc w:val="right"/>
              <w:rPr>
                <w:sz w:val="20"/>
                <w:szCs w:val="20"/>
                <w:lang w:val="en-CA"/>
              </w:rPr>
            </w:pPr>
            <w:r w:rsidRPr="00DD043C">
              <w:rPr>
                <w:sz w:val="20"/>
                <w:szCs w:val="20"/>
                <w:lang w:val="en-CA"/>
              </w:rPr>
              <w:t xml:space="preserve">  12,876 </w:t>
            </w:r>
          </w:p>
        </w:tc>
      </w:tr>
      <w:tr w:rsidR="005E7943" w:rsidRPr="00DD043C" w14:paraId="4C138E1D" w14:textId="77777777" w:rsidTr="005330D5">
        <w:trPr>
          <w:trHeight w:val="71"/>
        </w:trPr>
        <w:tc>
          <w:tcPr>
            <w:tcW w:w="2757" w:type="pct"/>
            <w:noWrap/>
            <w:hideMark/>
          </w:tcPr>
          <w:p w14:paraId="1B7AD1C6" w14:textId="77777777" w:rsidR="00361989" w:rsidRPr="00DD043C" w:rsidRDefault="00361989">
            <w:pPr>
              <w:rPr>
                <w:sz w:val="20"/>
                <w:szCs w:val="20"/>
                <w:lang w:val="en-CA"/>
              </w:rPr>
            </w:pPr>
            <w:r w:rsidRPr="00DD043C">
              <w:rPr>
                <w:sz w:val="20"/>
                <w:szCs w:val="20"/>
                <w:lang w:val="en-CA"/>
              </w:rPr>
              <w:t>Training</w:t>
            </w:r>
          </w:p>
        </w:tc>
        <w:tc>
          <w:tcPr>
            <w:tcW w:w="707" w:type="pct"/>
            <w:noWrap/>
            <w:hideMark/>
          </w:tcPr>
          <w:p w14:paraId="51CE65A8" w14:textId="77777777" w:rsidR="00361989" w:rsidRPr="00DD043C" w:rsidRDefault="00361989" w:rsidP="00361989">
            <w:pPr>
              <w:jc w:val="right"/>
              <w:rPr>
                <w:sz w:val="20"/>
                <w:szCs w:val="20"/>
                <w:lang w:val="en-CA"/>
              </w:rPr>
            </w:pPr>
            <w:r w:rsidRPr="00DD043C">
              <w:rPr>
                <w:sz w:val="20"/>
                <w:szCs w:val="20"/>
                <w:lang w:val="en-CA"/>
              </w:rPr>
              <w:t>5,000</w:t>
            </w:r>
          </w:p>
        </w:tc>
        <w:tc>
          <w:tcPr>
            <w:tcW w:w="707" w:type="pct"/>
            <w:noWrap/>
            <w:hideMark/>
          </w:tcPr>
          <w:p w14:paraId="761EB7DE" w14:textId="77777777" w:rsidR="00361989" w:rsidRPr="00DD043C" w:rsidRDefault="00361989" w:rsidP="00361989">
            <w:pPr>
              <w:jc w:val="right"/>
              <w:rPr>
                <w:sz w:val="20"/>
                <w:szCs w:val="20"/>
                <w:lang w:val="en-CA"/>
              </w:rPr>
            </w:pPr>
            <w:r w:rsidRPr="00DD043C">
              <w:rPr>
                <w:sz w:val="20"/>
                <w:szCs w:val="20"/>
                <w:lang w:val="en-CA"/>
              </w:rPr>
              <w:t xml:space="preserve">  8,000 </w:t>
            </w:r>
          </w:p>
        </w:tc>
        <w:tc>
          <w:tcPr>
            <w:tcW w:w="829" w:type="pct"/>
            <w:noWrap/>
            <w:hideMark/>
          </w:tcPr>
          <w:p w14:paraId="1380B7B0" w14:textId="77777777" w:rsidR="00361989" w:rsidRPr="00DD043C" w:rsidRDefault="00361989" w:rsidP="00361989">
            <w:pPr>
              <w:jc w:val="right"/>
              <w:rPr>
                <w:sz w:val="20"/>
                <w:szCs w:val="20"/>
                <w:lang w:val="en-CA"/>
              </w:rPr>
            </w:pPr>
            <w:r w:rsidRPr="00DD043C">
              <w:rPr>
                <w:sz w:val="20"/>
                <w:szCs w:val="20"/>
                <w:lang w:val="en-CA"/>
              </w:rPr>
              <w:t xml:space="preserve">    5,000 </w:t>
            </w:r>
          </w:p>
        </w:tc>
      </w:tr>
      <w:tr w:rsidR="005E7943" w:rsidRPr="00DD043C" w14:paraId="3C7F9983" w14:textId="77777777" w:rsidTr="005330D5">
        <w:trPr>
          <w:trHeight w:val="107"/>
        </w:trPr>
        <w:tc>
          <w:tcPr>
            <w:tcW w:w="2757" w:type="pct"/>
            <w:noWrap/>
            <w:hideMark/>
          </w:tcPr>
          <w:p w14:paraId="253FCAB3" w14:textId="77777777" w:rsidR="00361989" w:rsidRPr="00DD043C" w:rsidRDefault="00361989">
            <w:pPr>
              <w:rPr>
                <w:sz w:val="20"/>
                <w:szCs w:val="20"/>
                <w:lang w:val="en-CA"/>
              </w:rPr>
            </w:pPr>
            <w:r w:rsidRPr="00DD043C">
              <w:rPr>
                <w:sz w:val="20"/>
                <w:szCs w:val="20"/>
                <w:lang w:val="en-CA"/>
              </w:rPr>
              <w:t xml:space="preserve">Delivery </w:t>
            </w:r>
          </w:p>
        </w:tc>
        <w:tc>
          <w:tcPr>
            <w:tcW w:w="707" w:type="pct"/>
            <w:noWrap/>
            <w:hideMark/>
          </w:tcPr>
          <w:p w14:paraId="1B4FF88A" w14:textId="77777777" w:rsidR="00361989" w:rsidRPr="00DD043C" w:rsidRDefault="00361989" w:rsidP="00361989">
            <w:pPr>
              <w:jc w:val="right"/>
              <w:rPr>
                <w:sz w:val="20"/>
                <w:szCs w:val="20"/>
                <w:lang w:val="en-CA"/>
              </w:rPr>
            </w:pPr>
            <w:r w:rsidRPr="00DD043C">
              <w:rPr>
                <w:sz w:val="20"/>
                <w:szCs w:val="20"/>
                <w:lang w:val="en-CA"/>
              </w:rPr>
              <w:t>6,177</w:t>
            </w:r>
          </w:p>
        </w:tc>
        <w:tc>
          <w:tcPr>
            <w:tcW w:w="707" w:type="pct"/>
            <w:noWrap/>
            <w:hideMark/>
          </w:tcPr>
          <w:p w14:paraId="65FE92DB" w14:textId="77777777" w:rsidR="00361989" w:rsidRPr="00DD043C" w:rsidRDefault="00361989" w:rsidP="00361989">
            <w:pPr>
              <w:jc w:val="right"/>
              <w:rPr>
                <w:sz w:val="20"/>
                <w:szCs w:val="20"/>
                <w:lang w:val="en-CA"/>
              </w:rPr>
            </w:pPr>
            <w:r w:rsidRPr="00DD043C">
              <w:rPr>
                <w:sz w:val="20"/>
                <w:szCs w:val="20"/>
                <w:lang w:val="en-CA"/>
              </w:rPr>
              <w:t xml:space="preserve">14,007 </w:t>
            </w:r>
          </w:p>
        </w:tc>
        <w:tc>
          <w:tcPr>
            <w:tcW w:w="829" w:type="pct"/>
            <w:noWrap/>
            <w:hideMark/>
          </w:tcPr>
          <w:p w14:paraId="7254DBC2" w14:textId="77777777" w:rsidR="00361989" w:rsidRPr="00DD043C" w:rsidRDefault="00361989" w:rsidP="00361989">
            <w:pPr>
              <w:jc w:val="right"/>
              <w:rPr>
                <w:sz w:val="20"/>
                <w:szCs w:val="20"/>
                <w:lang w:val="en-CA"/>
              </w:rPr>
            </w:pPr>
            <w:r w:rsidRPr="00DD043C">
              <w:rPr>
                <w:sz w:val="20"/>
                <w:szCs w:val="20"/>
                <w:lang w:val="en-CA"/>
              </w:rPr>
              <w:t xml:space="preserve">    9,657 </w:t>
            </w:r>
          </w:p>
        </w:tc>
      </w:tr>
      <w:tr w:rsidR="005E7943" w:rsidRPr="00DD043C" w14:paraId="663B9D06" w14:textId="77777777" w:rsidTr="005330D5">
        <w:trPr>
          <w:trHeight w:val="47"/>
        </w:trPr>
        <w:tc>
          <w:tcPr>
            <w:tcW w:w="2757" w:type="pct"/>
            <w:noWrap/>
            <w:hideMark/>
          </w:tcPr>
          <w:p w14:paraId="06311022" w14:textId="77777777" w:rsidR="00361989" w:rsidRPr="00DD043C" w:rsidRDefault="00361989">
            <w:pPr>
              <w:rPr>
                <w:sz w:val="20"/>
                <w:szCs w:val="20"/>
                <w:lang w:val="en-CA"/>
              </w:rPr>
            </w:pPr>
            <w:r w:rsidRPr="00DD043C">
              <w:rPr>
                <w:sz w:val="20"/>
                <w:szCs w:val="20"/>
                <w:lang w:val="en-CA"/>
              </w:rPr>
              <w:t>Safety certification (TÜV Süd)</w:t>
            </w:r>
          </w:p>
        </w:tc>
        <w:tc>
          <w:tcPr>
            <w:tcW w:w="707" w:type="pct"/>
            <w:noWrap/>
            <w:hideMark/>
          </w:tcPr>
          <w:p w14:paraId="23449E27" w14:textId="77777777" w:rsidR="00361989" w:rsidRPr="00DD043C" w:rsidRDefault="00361989" w:rsidP="00361989">
            <w:pPr>
              <w:jc w:val="right"/>
              <w:rPr>
                <w:sz w:val="20"/>
                <w:szCs w:val="20"/>
                <w:lang w:val="en-CA"/>
              </w:rPr>
            </w:pPr>
            <w:r w:rsidRPr="00DD043C">
              <w:rPr>
                <w:sz w:val="20"/>
                <w:szCs w:val="20"/>
                <w:lang w:val="en-CA"/>
              </w:rPr>
              <w:t>15,000</w:t>
            </w:r>
          </w:p>
        </w:tc>
        <w:tc>
          <w:tcPr>
            <w:tcW w:w="707" w:type="pct"/>
            <w:noWrap/>
            <w:hideMark/>
          </w:tcPr>
          <w:p w14:paraId="1A7401AE" w14:textId="77777777" w:rsidR="00361989" w:rsidRPr="00DD043C" w:rsidRDefault="00361989" w:rsidP="00361989">
            <w:pPr>
              <w:jc w:val="right"/>
              <w:rPr>
                <w:sz w:val="20"/>
                <w:szCs w:val="20"/>
                <w:lang w:val="en-CA"/>
              </w:rPr>
            </w:pPr>
            <w:r w:rsidRPr="00DD043C">
              <w:rPr>
                <w:sz w:val="20"/>
                <w:szCs w:val="20"/>
                <w:lang w:val="en-CA"/>
              </w:rPr>
              <w:t xml:space="preserve">25,000 </w:t>
            </w:r>
          </w:p>
        </w:tc>
        <w:tc>
          <w:tcPr>
            <w:tcW w:w="829" w:type="pct"/>
            <w:noWrap/>
            <w:hideMark/>
          </w:tcPr>
          <w:p w14:paraId="6F713CEF" w14:textId="77777777" w:rsidR="00361989" w:rsidRPr="00DD043C" w:rsidRDefault="00361989" w:rsidP="00361989">
            <w:pPr>
              <w:jc w:val="right"/>
              <w:rPr>
                <w:sz w:val="20"/>
                <w:szCs w:val="20"/>
                <w:lang w:val="en-CA"/>
              </w:rPr>
            </w:pPr>
            <w:r w:rsidRPr="00DD043C">
              <w:rPr>
                <w:sz w:val="20"/>
                <w:szCs w:val="20"/>
                <w:lang w:val="en-CA"/>
              </w:rPr>
              <w:t xml:space="preserve">  15,000 </w:t>
            </w:r>
          </w:p>
        </w:tc>
      </w:tr>
      <w:tr w:rsidR="005E7943" w:rsidRPr="00DD043C" w14:paraId="52404FDA" w14:textId="77777777" w:rsidTr="005330D5">
        <w:trPr>
          <w:trHeight w:val="161"/>
        </w:trPr>
        <w:tc>
          <w:tcPr>
            <w:tcW w:w="2757" w:type="pct"/>
            <w:noWrap/>
            <w:hideMark/>
          </w:tcPr>
          <w:p w14:paraId="1803E74B" w14:textId="77777777" w:rsidR="00361989" w:rsidRPr="00DD043C" w:rsidRDefault="00361989" w:rsidP="005E7943">
            <w:pPr>
              <w:rPr>
                <w:b/>
                <w:bCs/>
                <w:sz w:val="20"/>
                <w:szCs w:val="20"/>
                <w:lang w:val="en-CA"/>
              </w:rPr>
            </w:pPr>
            <w:r w:rsidRPr="00DD043C">
              <w:rPr>
                <w:b/>
                <w:bCs/>
                <w:sz w:val="20"/>
                <w:szCs w:val="20"/>
                <w:lang w:val="en-CA"/>
              </w:rPr>
              <w:t>Sub</w:t>
            </w:r>
            <w:r w:rsidR="005E7943" w:rsidRPr="00DD043C">
              <w:rPr>
                <w:b/>
                <w:bCs/>
                <w:sz w:val="20"/>
                <w:szCs w:val="20"/>
                <w:lang w:val="en-CA"/>
              </w:rPr>
              <w:t>-</w:t>
            </w:r>
            <w:r w:rsidRPr="00DD043C">
              <w:rPr>
                <w:b/>
                <w:bCs/>
                <w:sz w:val="20"/>
                <w:szCs w:val="20"/>
                <w:lang w:val="en-CA"/>
              </w:rPr>
              <w:t>total</w:t>
            </w:r>
          </w:p>
        </w:tc>
        <w:tc>
          <w:tcPr>
            <w:tcW w:w="707" w:type="pct"/>
            <w:noWrap/>
            <w:hideMark/>
          </w:tcPr>
          <w:p w14:paraId="68CCE23D" w14:textId="77777777" w:rsidR="00361989" w:rsidRPr="00DD043C" w:rsidRDefault="00361989" w:rsidP="00361989">
            <w:pPr>
              <w:jc w:val="right"/>
              <w:rPr>
                <w:b/>
                <w:bCs/>
                <w:sz w:val="20"/>
                <w:szCs w:val="20"/>
                <w:lang w:val="en-CA"/>
              </w:rPr>
            </w:pPr>
            <w:r w:rsidRPr="00DD043C">
              <w:rPr>
                <w:b/>
                <w:bCs/>
                <w:sz w:val="20"/>
                <w:szCs w:val="20"/>
                <w:lang w:val="en-CA"/>
              </w:rPr>
              <w:t>34,413</w:t>
            </w:r>
          </w:p>
        </w:tc>
        <w:tc>
          <w:tcPr>
            <w:tcW w:w="707" w:type="pct"/>
            <w:noWrap/>
            <w:hideMark/>
          </w:tcPr>
          <w:p w14:paraId="17102EA1" w14:textId="77777777" w:rsidR="00361989" w:rsidRPr="00DD043C" w:rsidRDefault="00361989" w:rsidP="00361989">
            <w:pPr>
              <w:jc w:val="right"/>
              <w:rPr>
                <w:b/>
                <w:bCs/>
                <w:sz w:val="20"/>
                <w:szCs w:val="20"/>
                <w:lang w:val="en-CA"/>
              </w:rPr>
            </w:pPr>
            <w:r w:rsidRPr="00DD043C">
              <w:rPr>
                <w:b/>
                <w:bCs/>
                <w:sz w:val="20"/>
                <w:szCs w:val="20"/>
                <w:lang w:val="en-CA"/>
              </w:rPr>
              <w:t>65,683</w:t>
            </w:r>
          </w:p>
        </w:tc>
        <w:tc>
          <w:tcPr>
            <w:tcW w:w="829" w:type="pct"/>
            <w:noWrap/>
            <w:hideMark/>
          </w:tcPr>
          <w:p w14:paraId="62D9A29D" w14:textId="77777777" w:rsidR="00361989" w:rsidRPr="00DD043C" w:rsidRDefault="00361989" w:rsidP="00361989">
            <w:pPr>
              <w:jc w:val="right"/>
              <w:rPr>
                <w:b/>
                <w:sz w:val="20"/>
                <w:szCs w:val="20"/>
                <w:lang w:val="en-CA"/>
              </w:rPr>
            </w:pPr>
            <w:r w:rsidRPr="00DD043C">
              <w:rPr>
                <w:sz w:val="20"/>
                <w:szCs w:val="20"/>
                <w:lang w:val="en-CA"/>
              </w:rPr>
              <w:t xml:space="preserve">  </w:t>
            </w:r>
            <w:r w:rsidRPr="00DD043C">
              <w:rPr>
                <w:b/>
                <w:sz w:val="20"/>
                <w:szCs w:val="20"/>
                <w:lang w:val="en-CA"/>
              </w:rPr>
              <w:t xml:space="preserve">42,533 </w:t>
            </w:r>
          </w:p>
        </w:tc>
      </w:tr>
      <w:tr w:rsidR="005E7943" w:rsidRPr="00DD043C" w14:paraId="16E8F969" w14:textId="77777777" w:rsidTr="005330D5">
        <w:trPr>
          <w:trHeight w:val="47"/>
        </w:trPr>
        <w:tc>
          <w:tcPr>
            <w:tcW w:w="2757" w:type="pct"/>
            <w:noWrap/>
            <w:hideMark/>
          </w:tcPr>
          <w:p w14:paraId="5B015824" w14:textId="43FF1597" w:rsidR="00361989" w:rsidRPr="00DD043C" w:rsidRDefault="005330D5" w:rsidP="005330D5">
            <w:pPr>
              <w:rPr>
                <w:b/>
                <w:bCs/>
                <w:sz w:val="20"/>
                <w:szCs w:val="20"/>
                <w:lang w:val="en-CA"/>
              </w:rPr>
            </w:pPr>
            <w:r>
              <w:rPr>
                <w:b/>
                <w:bCs/>
                <w:sz w:val="20"/>
                <w:szCs w:val="20"/>
                <w:lang w:val="en-CA"/>
              </w:rPr>
              <w:t xml:space="preserve">Total </w:t>
            </w:r>
            <w:r w:rsidR="005E7943" w:rsidRPr="00DD043C">
              <w:rPr>
                <w:b/>
                <w:bCs/>
                <w:sz w:val="20"/>
                <w:szCs w:val="20"/>
                <w:lang w:val="en-CA"/>
              </w:rPr>
              <w:t>ICCs</w:t>
            </w:r>
          </w:p>
        </w:tc>
        <w:tc>
          <w:tcPr>
            <w:tcW w:w="707" w:type="pct"/>
            <w:noWrap/>
            <w:hideMark/>
          </w:tcPr>
          <w:p w14:paraId="5D9F56FD" w14:textId="77777777" w:rsidR="00361989" w:rsidRPr="00DD043C" w:rsidRDefault="00361989" w:rsidP="00054403">
            <w:pPr>
              <w:jc w:val="right"/>
              <w:rPr>
                <w:b/>
                <w:bCs/>
                <w:sz w:val="20"/>
                <w:szCs w:val="20"/>
                <w:lang w:val="en-CA"/>
              </w:rPr>
            </w:pPr>
            <w:r w:rsidRPr="00DD043C">
              <w:rPr>
                <w:b/>
                <w:bCs/>
                <w:sz w:val="20"/>
                <w:szCs w:val="20"/>
                <w:lang w:val="en-CA"/>
              </w:rPr>
              <w:t xml:space="preserve">       358,441 </w:t>
            </w:r>
          </w:p>
        </w:tc>
        <w:tc>
          <w:tcPr>
            <w:tcW w:w="707" w:type="pct"/>
            <w:noWrap/>
            <w:hideMark/>
          </w:tcPr>
          <w:p w14:paraId="44D906B2" w14:textId="77777777" w:rsidR="00361989" w:rsidRPr="00DD043C" w:rsidRDefault="00361989" w:rsidP="00054403">
            <w:pPr>
              <w:jc w:val="right"/>
              <w:rPr>
                <w:b/>
                <w:bCs/>
                <w:sz w:val="20"/>
                <w:szCs w:val="20"/>
                <w:lang w:val="en-CA"/>
              </w:rPr>
            </w:pPr>
            <w:r w:rsidRPr="00DD043C">
              <w:rPr>
                <w:b/>
                <w:bCs/>
                <w:sz w:val="20"/>
                <w:szCs w:val="20"/>
                <w:lang w:val="en-CA"/>
              </w:rPr>
              <w:t xml:space="preserve">       654,073 </w:t>
            </w:r>
          </w:p>
        </w:tc>
        <w:tc>
          <w:tcPr>
            <w:tcW w:w="829" w:type="pct"/>
            <w:noWrap/>
            <w:hideMark/>
          </w:tcPr>
          <w:p w14:paraId="54E2ABE3" w14:textId="77777777" w:rsidR="00361989" w:rsidRPr="00DD043C" w:rsidRDefault="00361989" w:rsidP="00054403">
            <w:pPr>
              <w:jc w:val="right"/>
              <w:rPr>
                <w:b/>
                <w:bCs/>
                <w:sz w:val="20"/>
                <w:szCs w:val="20"/>
                <w:lang w:val="en-CA"/>
              </w:rPr>
            </w:pPr>
            <w:r w:rsidRPr="00DD043C">
              <w:rPr>
                <w:b/>
                <w:bCs/>
                <w:sz w:val="20"/>
                <w:szCs w:val="20"/>
                <w:lang w:val="en-CA"/>
              </w:rPr>
              <w:t>481,373</w:t>
            </w:r>
          </w:p>
        </w:tc>
      </w:tr>
      <w:tr w:rsidR="005E7943" w:rsidRPr="00DD043C" w14:paraId="1268D396" w14:textId="77777777" w:rsidTr="00DD043C">
        <w:trPr>
          <w:trHeight w:val="47"/>
        </w:trPr>
        <w:tc>
          <w:tcPr>
            <w:tcW w:w="2757" w:type="pct"/>
            <w:noWrap/>
          </w:tcPr>
          <w:p w14:paraId="02B4F1BD" w14:textId="61F15507" w:rsidR="00785385" w:rsidRPr="00DD043C" w:rsidRDefault="005330D5" w:rsidP="005330D5">
            <w:pPr>
              <w:rPr>
                <w:b/>
                <w:bCs/>
                <w:sz w:val="20"/>
                <w:szCs w:val="20"/>
                <w:lang w:val="en-CA"/>
              </w:rPr>
            </w:pPr>
            <w:r>
              <w:rPr>
                <w:b/>
                <w:bCs/>
                <w:sz w:val="20"/>
                <w:szCs w:val="20"/>
                <w:lang w:val="en-CA"/>
              </w:rPr>
              <w:t>Grand t</w:t>
            </w:r>
            <w:r w:rsidR="005E7943" w:rsidRPr="00DD043C">
              <w:rPr>
                <w:b/>
                <w:bCs/>
                <w:sz w:val="20"/>
                <w:szCs w:val="20"/>
                <w:lang w:val="en-CA"/>
              </w:rPr>
              <w:t xml:space="preserve">otal </w:t>
            </w:r>
            <w:r w:rsidR="00785385" w:rsidRPr="00DD043C">
              <w:rPr>
                <w:b/>
                <w:bCs/>
                <w:sz w:val="20"/>
                <w:szCs w:val="20"/>
                <w:lang w:val="en-CA"/>
              </w:rPr>
              <w:t>ICCs</w:t>
            </w:r>
          </w:p>
        </w:tc>
        <w:tc>
          <w:tcPr>
            <w:tcW w:w="2243" w:type="pct"/>
            <w:gridSpan w:val="3"/>
            <w:noWrap/>
          </w:tcPr>
          <w:p w14:paraId="72AA82CC" w14:textId="77777777" w:rsidR="00785385" w:rsidRPr="00DD043C" w:rsidRDefault="00785385" w:rsidP="00054403">
            <w:pPr>
              <w:jc w:val="center"/>
              <w:rPr>
                <w:b/>
                <w:bCs/>
                <w:sz w:val="20"/>
                <w:szCs w:val="20"/>
                <w:lang w:val="en-CA"/>
              </w:rPr>
            </w:pPr>
            <w:r w:rsidRPr="00DD043C">
              <w:rPr>
                <w:b/>
                <w:bCs/>
                <w:sz w:val="20"/>
                <w:szCs w:val="20"/>
                <w:lang w:val="en-CA"/>
              </w:rPr>
              <w:t>1,493,887</w:t>
            </w:r>
          </w:p>
        </w:tc>
      </w:tr>
    </w:tbl>
    <w:tbl>
      <w:tblPr>
        <w:tblW w:w="5000" w:type="pct"/>
        <w:tblLayout w:type="fixed"/>
        <w:tblLook w:val="04A0" w:firstRow="1" w:lastRow="0" w:firstColumn="1" w:lastColumn="0" w:noHBand="0" w:noVBand="1"/>
      </w:tblPr>
      <w:tblGrid>
        <w:gridCol w:w="5158"/>
        <w:gridCol w:w="1322"/>
        <w:gridCol w:w="1322"/>
        <w:gridCol w:w="1548"/>
      </w:tblGrid>
      <w:tr w:rsidR="001A5C91" w:rsidRPr="00DD043C" w14:paraId="75113283" w14:textId="77777777" w:rsidTr="00DD043C">
        <w:trPr>
          <w:trHeight w:val="47"/>
        </w:trPr>
        <w:tc>
          <w:tcPr>
            <w:tcW w:w="2758" w:type="pct"/>
            <w:tcBorders>
              <w:top w:val="single" w:sz="4" w:space="0" w:color="auto"/>
              <w:left w:val="single" w:sz="4" w:space="0" w:color="auto"/>
              <w:bottom w:val="single" w:sz="4" w:space="0" w:color="auto"/>
              <w:right w:val="single" w:sz="4" w:space="0" w:color="auto"/>
            </w:tcBorders>
            <w:shd w:val="clear" w:color="auto" w:fill="auto"/>
            <w:noWrap/>
            <w:hideMark/>
          </w:tcPr>
          <w:p w14:paraId="5A89D544" w14:textId="77777777" w:rsidR="001A5C91" w:rsidRPr="00DD043C" w:rsidRDefault="001A5C91" w:rsidP="004D461D">
            <w:pPr>
              <w:jc w:val="left"/>
              <w:rPr>
                <w:bCs/>
                <w:color w:val="000000"/>
                <w:sz w:val="20"/>
                <w:szCs w:val="20"/>
                <w:lang w:val="en-CA"/>
              </w:rPr>
            </w:pPr>
            <w:r w:rsidRPr="00DD043C">
              <w:rPr>
                <w:bCs/>
                <w:color w:val="000000"/>
                <w:sz w:val="20"/>
                <w:szCs w:val="20"/>
                <w:lang w:val="en-CA"/>
              </w:rPr>
              <w:t>Average charge (g/unit)</w:t>
            </w:r>
          </w:p>
        </w:tc>
        <w:tc>
          <w:tcPr>
            <w:tcW w:w="707" w:type="pct"/>
            <w:tcBorders>
              <w:top w:val="single" w:sz="4" w:space="0" w:color="auto"/>
              <w:left w:val="nil"/>
              <w:bottom w:val="single" w:sz="4" w:space="0" w:color="auto"/>
              <w:right w:val="single" w:sz="4" w:space="0" w:color="auto"/>
            </w:tcBorders>
            <w:shd w:val="clear" w:color="auto" w:fill="auto"/>
            <w:noWrap/>
            <w:hideMark/>
          </w:tcPr>
          <w:p w14:paraId="74C77F3F" w14:textId="77777777" w:rsidR="001A5C91" w:rsidRPr="00DD043C" w:rsidRDefault="001A5C91" w:rsidP="004D461D">
            <w:pPr>
              <w:jc w:val="right"/>
              <w:rPr>
                <w:color w:val="000000"/>
                <w:sz w:val="20"/>
                <w:szCs w:val="20"/>
                <w:lang w:val="en-CA"/>
              </w:rPr>
            </w:pPr>
            <w:r w:rsidRPr="00DD043C">
              <w:rPr>
                <w:color w:val="000000"/>
                <w:sz w:val="20"/>
                <w:szCs w:val="20"/>
                <w:lang w:val="en-CA"/>
              </w:rPr>
              <w:t>191.0</w:t>
            </w:r>
          </w:p>
        </w:tc>
        <w:tc>
          <w:tcPr>
            <w:tcW w:w="707" w:type="pct"/>
            <w:tcBorders>
              <w:top w:val="single" w:sz="4" w:space="0" w:color="auto"/>
              <w:left w:val="nil"/>
              <w:bottom w:val="single" w:sz="4" w:space="0" w:color="auto"/>
              <w:right w:val="single" w:sz="4" w:space="0" w:color="auto"/>
            </w:tcBorders>
            <w:shd w:val="clear" w:color="auto" w:fill="auto"/>
            <w:noWrap/>
            <w:hideMark/>
          </w:tcPr>
          <w:p w14:paraId="24698328" w14:textId="77777777" w:rsidR="001A5C91" w:rsidRPr="00DD043C" w:rsidRDefault="001A5C91" w:rsidP="004D461D">
            <w:pPr>
              <w:jc w:val="right"/>
              <w:rPr>
                <w:color w:val="000000"/>
                <w:sz w:val="20"/>
                <w:szCs w:val="20"/>
                <w:lang w:val="en-CA"/>
              </w:rPr>
            </w:pPr>
            <w:r w:rsidRPr="00DD043C">
              <w:rPr>
                <w:color w:val="000000"/>
                <w:sz w:val="20"/>
                <w:szCs w:val="20"/>
                <w:lang w:val="en-CA"/>
              </w:rPr>
              <w:t>168.1</w:t>
            </w:r>
          </w:p>
        </w:tc>
        <w:tc>
          <w:tcPr>
            <w:tcW w:w="827" w:type="pct"/>
            <w:tcBorders>
              <w:top w:val="single" w:sz="4" w:space="0" w:color="auto"/>
              <w:left w:val="nil"/>
              <w:bottom w:val="single" w:sz="4" w:space="0" w:color="auto"/>
              <w:right w:val="single" w:sz="4" w:space="0" w:color="auto"/>
            </w:tcBorders>
            <w:shd w:val="clear" w:color="auto" w:fill="auto"/>
            <w:noWrap/>
            <w:hideMark/>
          </w:tcPr>
          <w:p w14:paraId="7ED96554" w14:textId="77777777" w:rsidR="001A5C91" w:rsidRPr="00DD043C" w:rsidRDefault="001A5C91" w:rsidP="004D461D">
            <w:pPr>
              <w:jc w:val="right"/>
              <w:rPr>
                <w:color w:val="000000"/>
                <w:sz w:val="20"/>
                <w:szCs w:val="20"/>
                <w:lang w:val="en-CA"/>
              </w:rPr>
            </w:pPr>
            <w:r w:rsidRPr="00DD043C">
              <w:rPr>
                <w:color w:val="000000"/>
                <w:sz w:val="20"/>
                <w:szCs w:val="20"/>
                <w:lang w:val="en-CA"/>
              </w:rPr>
              <w:t>112.4</w:t>
            </w:r>
          </w:p>
        </w:tc>
      </w:tr>
      <w:tr w:rsidR="00DD043C" w:rsidRPr="00DD043C" w14:paraId="6056D407"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2FCBB41E" w14:textId="77777777" w:rsidR="001A5C91" w:rsidRPr="00DD043C" w:rsidRDefault="001A5C91" w:rsidP="004D461D">
            <w:pPr>
              <w:jc w:val="left"/>
              <w:rPr>
                <w:bCs/>
                <w:sz w:val="20"/>
                <w:szCs w:val="20"/>
                <w:lang w:val="en-CA"/>
              </w:rPr>
            </w:pPr>
            <w:r w:rsidRPr="00DD043C">
              <w:rPr>
                <w:bCs/>
                <w:sz w:val="20"/>
                <w:szCs w:val="20"/>
                <w:lang w:val="en-CA"/>
              </w:rPr>
              <w:t>Incremental refrigerant cost (</w:t>
            </w:r>
            <w:r w:rsidR="00DD043C" w:rsidRPr="00DD043C">
              <w:rPr>
                <w:bCs/>
                <w:sz w:val="20"/>
                <w:szCs w:val="20"/>
                <w:lang w:val="en-CA"/>
              </w:rPr>
              <w:t>US $</w:t>
            </w:r>
            <w:r w:rsidRPr="00DD043C">
              <w:rPr>
                <w:bCs/>
                <w:sz w:val="20"/>
                <w:szCs w:val="20"/>
                <w:lang w:val="en-CA"/>
              </w:rPr>
              <w:t>/unit)</w:t>
            </w:r>
          </w:p>
        </w:tc>
        <w:tc>
          <w:tcPr>
            <w:tcW w:w="707" w:type="pct"/>
            <w:tcBorders>
              <w:top w:val="nil"/>
              <w:left w:val="nil"/>
              <w:bottom w:val="single" w:sz="4" w:space="0" w:color="auto"/>
              <w:right w:val="single" w:sz="4" w:space="0" w:color="auto"/>
            </w:tcBorders>
            <w:shd w:val="clear" w:color="auto" w:fill="auto"/>
            <w:noWrap/>
            <w:hideMark/>
          </w:tcPr>
          <w:p w14:paraId="34C9A55C" w14:textId="77777777" w:rsidR="001A5C91" w:rsidRPr="00DD043C" w:rsidRDefault="001A5C91" w:rsidP="004D461D">
            <w:pPr>
              <w:jc w:val="right"/>
              <w:rPr>
                <w:sz w:val="20"/>
                <w:szCs w:val="20"/>
                <w:lang w:val="en-CA"/>
              </w:rPr>
            </w:pPr>
            <w:r w:rsidRPr="00DD043C">
              <w:rPr>
                <w:sz w:val="20"/>
                <w:szCs w:val="20"/>
                <w:lang w:val="en-CA"/>
              </w:rPr>
              <w:t>(0.27)</w:t>
            </w:r>
            <w:r w:rsidR="009064CC" w:rsidRPr="00DD043C">
              <w:rPr>
                <w:sz w:val="20"/>
                <w:szCs w:val="20"/>
                <w:lang w:val="en-CA"/>
              </w:rPr>
              <w:t>*</w:t>
            </w:r>
          </w:p>
        </w:tc>
        <w:tc>
          <w:tcPr>
            <w:tcW w:w="707" w:type="pct"/>
            <w:tcBorders>
              <w:top w:val="nil"/>
              <w:left w:val="nil"/>
              <w:bottom w:val="single" w:sz="4" w:space="0" w:color="auto"/>
              <w:right w:val="single" w:sz="4" w:space="0" w:color="auto"/>
            </w:tcBorders>
            <w:shd w:val="clear" w:color="auto" w:fill="auto"/>
            <w:noWrap/>
            <w:hideMark/>
          </w:tcPr>
          <w:p w14:paraId="36D998AF" w14:textId="77777777" w:rsidR="001A5C91" w:rsidRPr="00DD043C" w:rsidRDefault="001A5C91" w:rsidP="004D461D">
            <w:pPr>
              <w:jc w:val="right"/>
              <w:rPr>
                <w:sz w:val="20"/>
                <w:szCs w:val="20"/>
                <w:lang w:val="en-CA"/>
              </w:rPr>
            </w:pPr>
            <w:r w:rsidRPr="00DD043C">
              <w:rPr>
                <w:sz w:val="20"/>
                <w:szCs w:val="20"/>
                <w:lang w:val="en-CA"/>
              </w:rPr>
              <w:t>(0.21)</w:t>
            </w:r>
          </w:p>
        </w:tc>
        <w:tc>
          <w:tcPr>
            <w:tcW w:w="827" w:type="pct"/>
            <w:tcBorders>
              <w:top w:val="nil"/>
              <w:left w:val="nil"/>
              <w:bottom w:val="single" w:sz="4" w:space="0" w:color="auto"/>
              <w:right w:val="single" w:sz="4" w:space="0" w:color="auto"/>
            </w:tcBorders>
            <w:shd w:val="clear" w:color="auto" w:fill="auto"/>
            <w:noWrap/>
            <w:hideMark/>
          </w:tcPr>
          <w:p w14:paraId="54C33861" w14:textId="77777777" w:rsidR="001A5C91" w:rsidRPr="00DD043C" w:rsidRDefault="001A5C91" w:rsidP="004D461D">
            <w:pPr>
              <w:jc w:val="right"/>
              <w:rPr>
                <w:sz w:val="20"/>
                <w:szCs w:val="20"/>
                <w:lang w:val="en-CA"/>
              </w:rPr>
            </w:pPr>
            <w:r w:rsidRPr="00DD043C">
              <w:rPr>
                <w:sz w:val="20"/>
                <w:szCs w:val="20"/>
                <w:lang w:val="en-CA"/>
              </w:rPr>
              <w:t>(0.19)</w:t>
            </w:r>
          </w:p>
        </w:tc>
      </w:tr>
      <w:tr w:rsidR="001A5C91" w:rsidRPr="00DD043C" w14:paraId="04369205"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7E10F4DE" w14:textId="77777777" w:rsidR="001A5C91" w:rsidRPr="00DD043C" w:rsidRDefault="001A5C91" w:rsidP="004D461D">
            <w:pPr>
              <w:jc w:val="left"/>
              <w:rPr>
                <w:bCs/>
                <w:color w:val="000000"/>
                <w:sz w:val="20"/>
                <w:szCs w:val="20"/>
                <w:lang w:val="en-CA"/>
              </w:rPr>
            </w:pPr>
            <w:r w:rsidRPr="00DD043C">
              <w:rPr>
                <w:bCs/>
                <w:color w:val="000000"/>
                <w:sz w:val="20"/>
                <w:szCs w:val="20"/>
                <w:lang w:val="en-CA"/>
              </w:rPr>
              <w:t>Incremental component cost (</w:t>
            </w:r>
            <w:r w:rsidR="00DD043C" w:rsidRPr="00DD043C">
              <w:rPr>
                <w:bCs/>
                <w:color w:val="000000"/>
                <w:sz w:val="20"/>
                <w:szCs w:val="20"/>
                <w:lang w:val="en-CA"/>
              </w:rPr>
              <w:t>US $</w:t>
            </w:r>
            <w:r w:rsidRPr="00DD043C">
              <w:rPr>
                <w:bCs/>
                <w:color w:val="000000"/>
                <w:sz w:val="20"/>
                <w:szCs w:val="20"/>
                <w:lang w:val="en-CA"/>
              </w:rPr>
              <w:t>/unit)</w:t>
            </w:r>
          </w:p>
        </w:tc>
        <w:tc>
          <w:tcPr>
            <w:tcW w:w="707" w:type="pct"/>
            <w:tcBorders>
              <w:top w:val="nil"/>
              <w:left w:val="nil"/>
              <w:bottom w:val="single" w:sz="4" w:space="0" w:color="auto"/>
              <w:right w:val="single" w:sz="4" w:space="0" w:color="auto"/>
            </w:tcBorders>
            <w:shd w:val="clear" w:color="auto" w:fill="auto"/>
            <w:noWrap/>
            <w:hideMark/>
          </w:tcPr>
          <w:p w14:paraId="6B8EF12A" w14:textId="77777777" w:rsidR="001A5C91" w:rsidRPr="00DD043C" w:rsidRDefault="001A5C91" w:rsidP="004D461D">
            <w:pPr>
              <w:jc w:val="right"/>
              <w:rPr>
                <w:color w:val="000000"/>
                <w:sz w:val="20"/>
                <w:szCs w:val="20"/>
                <w:lang w:val="en-CA"/>
              </w:rPr>
            </w:pPr>
            <w:r w:rsidRPr="00DD043C">
              <w:rPr>
                <w:color w:val="000000"/>
                <w:sz w:val="20"/>
                <w:szCs w:val="20"/>
                <w:lang w:val="en-CA"/>
              </w:rPr>
              <w:t>5.84</w:t>
            </w:r>
          </w:p>
        </w:tc>
        <w:tc>
          <w:tcPr>
            <w:tcW w:w="707" w:type="pct"/>
            <w:tcBorders>
              <w:top w:val="nil"/>
              <w:left w:val="nil"/>
              <w:bottom w:val="single" w:sz="4" w:space="0" w:color="auto"/>
              <w:right w:val="single" w:sz="4" w:space="0" w:color="auto"/>
            </w:tcBorders>
            <w:shd w:val="clear" w:color="auto" w:fill="auto"/>
            <w:noWrap/>
            <w:hideMark/>
          </w:tcPr>
          <w:p w14:paraId="65C6D6A9" w14:textId="77777777" w:rsidR="001A5C91" w:rsidRPr="00DD043C" w:rsidRDefault="001A5C91" w:rsidP="004D461D">
            <w:pPr>
              <w:jc w:val="right"/>
              <w:rPr>
                <w:color w:val="000000"/>
                <w:sz w:val="20"/>
                <w:szCs w:val="20"/>
                <w:lang w:val="en-CA"/>
              </w:rPr>
            </w:pPr>
            <w:r w:rsidRPr="00DD043C">
              <w:rPr>
                <w:color w:val="000000"/>
                <w:sz w:val="20"/>
                <w:szCs w:val="20"/>
                <w:lang w:val="en-CA"/>
              </w:rPr>
              <w:t>3.23</w:t>
            </w:r>
          </w:p>
        </w:tc>
        <w:tc>
          <w:tcPr>
            <w:tcW w:w="827" w:type="pct"/>
            <w:tcBorders>
              <w:top w:val="nil"/>
              <w:left w:val="nil"/>
              <w:bottom w:val="single" w:sz="4" w:space="0" w:color="auto"/>
              <w:right w:val="single" w:sz="4" w:space="0" w:color="auto"/>
            </w:tcBorders>
            <w:shd w:val="clear" w:color="auto" w:fill="auto"/>
            <w:noWrap/>
            <w:hideMark/>
          </w:tcPr>
          <w:p w14:paraId="1825FBB8" w14:textId="77777777" w:rsidR="001A5C91" w:rsidRPr="00DD043C" w:rsidRDefault="001A5C91" w:rsidP="004D461D">
            <w:pPr>
              <w:jc w:val="right"/>
              <w:rPr>
                <w:color w:val="000000"/>
                <w:sz w:val="20"/>
                <w:szCs w:val="20"/>
                <w:lang w:val="en-CA"/>
              </w:rPr>
            </w:pPr>
            <w:r w:rsidRPr="00DD043C">
              <w:rPr>
                <w:color w:val="000000"/>
                <w:sz w:val="20"/>
                <w:szCs w:val="20"/>
                <w:lang w:val="en-CA"/>
              </w:rPr>
              <w:t>2.46</w:t>
            </w:r>
          </w:p>
        </w:tc>
      </w:tr>
      <w:tr w:rsidR="001A5C91" w:rsidRPr="00DD043C" w14:paraId="22ABC309"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3C8C8AEE" w14:textId="77777777" w:rsidR="001A5C91" w:rsidRPr="00DD043C" w:rsidRDefault="001A5C91" w:rsidP="004D461D">
            <w:pPr>
              <w:jc w:val="left"/>
              <w:rPr>
                <w:bCs/>
                <w:color w:val="000000"/>
                <w:sz w:val="20"/>
                <w:szCs w:val="20"/>
                <w:lang w:val="en-CA"/>
              </w:rPr>
            </w:pPr>
            <w:r w:rsidRPr="00DD043C">
              <w:rPr>
                <w:bCs/>
                <w:color w:val="000000"/>
                <w:sz w:val="20"/>
                <w:szCs w:val="20"/>
                <w:lang w:val="en-CA"/>
              </w:rPr>
              <w:t>IOC per unit (</w:t>
            </w:r>
            <w:r w:rsidR="00DD043C" w:rsidRPr="00DD043C">
              <w:rPr>
                <w:bCs/>
                <w:color w:val="000000"/>
                <w:sz w:val="20"/>
                <w:szCs w:val="20"/>
                <w:lang w:val="en-CA"/>
              </w:rPr>
              <w:t>US $</w:t>
            </w:r>
            <w:r w:rsidRPr="00DD043C">
              <w:rPr>
                <w:bCs/>
                <w:color w:val="000000"/>
                <w:sz w:val="20"/>
                <w:szCs w:val="20"/>
                <w:lang w:val="en-CA"/>
              </w:rPr>
              <w:t>/unit)</w:t>
            </w:r>
          </w:p>
        </w:tc>
        <w:tc>
          <w:tcPr>
            <w:tcW w:w="707" w:type="pct"/>
            <w:tcBorders>
              <w:top w:val="nil"/>
              <w:left w:val="nil"/>
              <w:bottom w:val="single" w:sz="4" w:space="0" w:color="auto"/>
              <w:right w:val="single" w:sz="4" w:space="0" w:color="auto"/>
            </w:tcBorders>
            <w:shd w:val="clear" w:color="auto" w:fill="auto"/>
            <w:noWrap/>
            <w:hideMark/>
          </w:tcPr>
          <w:p w14:paraId="76BAA061" w14:textId="77777777" w:rsidR="001A5C91" w:rsidRPr="00DD043C" w:rsidRDefault="001A5C91" w:rsidP="004D461D">
            <w:pPr>
              <w:jc w:val="right"/>
              <w:rPr>
                <w:color w:val="000000"/>
                <w:sz w:val="20"/>
                <w:szCs w:val="20"/>
                <w:lang w:val="en-CA"/>
              </w:rPr>
            </w:pPr>
            <w:r w:rsidRPr="00DD043C">
              <w:rPr>
                <w:color w:val="000000"/>
                <w:sz w:val="20"/>
                <w:szCs w:val="20"/>
                <w:lang w:val="en-CA"/>
              </w:rPr>
              <w:t>5.57</w:t>
            </w:r>
          </w:p>
        </w:tc>
        <w:tc>
          <w:tcPr>
            <w:tcW w:w="707" w:type="pct"/>
            <w:tcBorders>
              <w:top w:val="nil"/>
              <w:left w:val="nil"/>
              <w:bottom w:val="single" w:sz="4" w:space="0" w:color="auto"/>
              <w:right w:val="single" w:sz="4" w:space="0" w:color="auto"/>
            </w:tcBorders>
            <w:shd w:val="clear" w:color="auto" w:fill="auto"/>
            <w:noWrap/>
            <w:hideMark/>
          </w:tcPr>
          <w:p w14:paraId="70A793DC" w14:textId="77777777" w:rsidR="001A5C91" w:rsidRPr="00DD043C" w:rsidRDefault="001A5C91" w:rsidP="004D461D">
            <w:pPr>
              <w:jc w:val="right"/>
              <w:rPr>
                <w:color w:val="000000"/>
                <w:sz w:val="20"/>
                <w:szCs w:val="20"/>
                <w:lang w:val="en-CA"/>
              </w:rPr>
            </w:pPr>
            <w:r w:rsidRPr="00DD043C">
              <w:rPr>
                <w:color w:val="000000"/>
                <w:sz w:val="20"/>
                <w:szCs w:val="20"/>
                <w:lang w:val="en-CA"/>
              </w:rPr>
              <w:t>3.02</w:t>
            </w:r>
          </w:p>
        </w:tc>
        <w:tc>
          <w:tcPr>
            <w:tcW w:w="827" w:type="pct"/>
            <w:tcBorders>
              <w:top w:val="nil"/>
              <w:left w:val="nil"/>
              <w:bottom w:val="single" w:sz="4" w:space="0" w:color="auto"/>
              <w:right w:val="single" w:sz="4" w:space="0" w:color="auto"/>
            </w:tcBorders>
            <w:shd w:val="clear" w:color="auto" w:fill="auto"/>
            <w:noWrap/>
            <w:hideMark/>
          </w:tcPr>
          <w:p w14:paraId="67E04B0B" w14:textId="77777777" w:rsidR="001A5C91" w:rsidRPr="00DD043C" w:rsidRDefault="001A5C91" w:rsidP="004D461D">
            <w:pPr>
              <w:jc w:val="right"/>
              <w:rPr>
                <w:color w:val="000000"/>
                <w:sz w:val="20"/>
                <w:szCs w:val="20"/>
                <w:lang w:val="en-CA"/>
              </w:rPr>
            </w:pPr>
            <w:r w:rsidRPr="00DD043C">
              <w:rPr>
                <w:color w:val="000000"/>
                <w:sz w:val="20"/>
                <w:szCs w:val="20"/>
                <w:lang w:val="en-CA"/>
              </w:rPr>
              <w:t>2.27</w:t>
            </w:r>
          </w:p>
        </w:tc>
      </w:tr>
      <w:tr w:rsidR="001A5C91" w:rsidRPr="00DD043C" w14:paraId="78536BE1"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3265E22C" w14:textId="77777777" w:rsidR="001A5C91" w:rsidRPr="00DD043C" w:rsidRDefault="001A5C91" w:rsidP="004D461D">
            <w:pPr>
              <w:jc w:val="left"/>
              <w:rPr>
                <w:bCs/>
                <w:color w:val="000000"/>
                <w:sz w:val="20"/>
                <w:szCs w:val="20"/>
                <w:lang w:val="en-CA"/>
              </w:rPr>
            </w:pPr>
            <w:r w:rsidRPr="00DD043C">
              <w:rPr>
                <w:bCs/>
                <w:color w:val="000000"/>
                <w:sz w:val="20"/>
                <w:szCs w:val="20"/>
                <w:lang w:val="en-CA"/>
              </w:rPr>
              <w:t>IOC per kg (</w:t>
            </w:r>
            <w:r w:rsidR="00DD043C" w:rsidRPr="00DD043C">
              <w:rPr>
                <w:bCs/>
                <w:color w:val="000000"/>
                <w:sz w:val="20"/>
                <w:szCs w:val="20"/>
                <w:lang w:val="en-CA"/>
              </w:rPr>
              <w:t>US $</w:t>
            </w:r>
            <w:r w:rsidRPr="00DD043C">
              <w:rPr>
                <w:bCs/>
                <w:color w:val="000000"/>
                <w:sz w:val="20"/>
                <w:szCs w:val="20"/>
                <w:lang w:val="en-CA"/>
              </w:rPr>
              <w:t>/kg)</w:t>
            </w:r>
          </w:p>
        </w:tc>
        <w:tc>
          <w:tcPr>
            <w:tcW w:w="707" w:type="pct"/>
            <w:tcBorders>
              <w:top w:val="nil"/>
              <w:left w:val="nil"/>
              <w:bottom w:val="single" w:sz="4" w:space="0" w:color="auto"/>
              <w:right w:val="single" w:sz="4" w:space="0" w:color="auto"/>
            </w:tcBorders>
            <w:shd w:val="clear" w:color="auto" w:fill="auto"/>
            <w:noWrap/>
            <w:hideMark/>
          </w:tcPr>
          <w:p w14:paraId="09A28AC7" w14:textId="77777777" w:rsidR="001A5C91" w:rsidRPr="00DD043C" w:rsidRDefault="001A5C91" w:rsidP="004D461D">
            <w:pPr>
              <w:jc w:val="right"/>
              <w:rPr>
                <w:sz w:val="20"/>
                <w:szCs w:val="20"/>
                <w:lang w:val="en-CA"/>
              </w:rPr>
            </w:pPr>
            <w:r w:rsidRPr="00DD043C">
              <w:rPr>
                <w:sz w:val="20"/>
                <w:szCs w:val="20"/>
                <w:lang w:val="en-CA"/>
              </w:rPr>
              <w:t>29.06</w:t>
            </w:r>
          </w:p>
        </w:tc>
        <w:tc>
          <w:tcPr>
            <w:tcW w:w="707" w:type="pct"/>
            <w:tcBorders>
              <w:top w:val="nil"/>
              <w:left w:val="nil"/>
              <w:bottom w:val="single" w:sz="4" w:space="0" w:color="auto"/>
              <w:right w:val="single" w:sz="4" w:space="0" w:color="auto"/>
            </w:tcBorders>
            <w:shd w:val="clear" w:color="auto" w:fill="auto"/>
            <w:noWrap/>
            <w:hideMark/>
          </w:tcPr>
          <w:p w14:paraId="3BB2B123" w14:textId="77777777" w:rsidR="001A5C91" w:rsidRPr="00DD043C" w:rsidRDefault="001A5C91" w:rsidP="004D461D">
            <w:pPr>
              <w:jc w:val="right"/>
              <w:rPr>
                <w:color w:val="000000"/>
                <w:sz w:val="20"/>
                <w:szCs w:val="20"/>
                <w:lang w:val="en-CA"/>
              </w:rPr>
            </w:pPr>
            <w:r w:rsidRPr="00DD043C">
              <w:rPr>
                <w:color w:val="000000"/>
                <w:sz w:val="20"/>
                <w:szCs w:val="20"/>
                <w:lang w:val="en-CA"/>
              </w:rPr>
              <w:t>17.96</w:t>
            </w:r>
          </w:p>
        </w:tc>
        <w:tc>
          <w:tcPr>
            <w:tcW w:w="827" w:type="pct"/>
            <w:tcBorders>
              <w:top w:val="nil"/>
              <w:left w:val="nil"/>
              <w:bottom w:val="single" w:sz="4" w:space="0" w:color="auto"/>
              <w:right w:val="single" w:sz="4" w:space="0" w:color="auto"/>
            </w:tcBorders>
            <w:shd w:val="clear" w:color="auto" w:fill="auto"/>
            <w:noWrap/>
            <w:hideMark/>
          </w:tcPr>
          <w:p w14:paraId="51425212" w14:textId="77777777" w:rsidR="001A5C91" w:rsidRPr="00DD043C" w:rsidRDefault="001A5C91" w:rsidP="005E7943">
            <w:pPr>
              <w:jc w:val="right"/>
              <w:rPr>
                <w:color w:val="000000"/>
                <w:sz w:val="20"/>
                <w:szCs w:val="20"/>
                <w:lang w:val="en-CA"/>
              </w:rPr>
            </w:pPr>
            <w:r w:rsidRPr="00DD043C">
              <w:rPr>
                <w:color w:val="000000"/>
                <w:sz w:val="20"/>
                <w:szCs w:val="20"/>
                <w:lang w:val="en-CA"/>
              </w:rPr>
              <w:t>20.19</w:t>
            </w:r>
            <w:r w:rsidR="005E7943" w:rsidRPr="00DD043C">
              <w:rPr>
                <w:color w:val="000000"/>
                <w:sz w:val="20"/>
                <w:szCs w:val="20"/>
                <w:lang w:val="en-CA"/>
              </w:rPr>
              <w:t>**</w:t>
            </w:r>
          </w:p>
        </w:tc>
      </w:tr>
      <w:tr w:rsidR="001A5C91" w:rsidRPr="00DD043C" w14:paraId="7AD17B27"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335E93CB" w14:textId="77777777" w:rsidR="001A5C91" w:rsidRPr="00DD043C" w:rsidRDefault="005E7943" w:rsidP="004D461D">
            <w:pPr>
              <w:jc w:val="left"/>
              <w:rPr>
                <w:b/>
                <w:bCs/>
                <w:color w:val="000000"/>
                <w:sz w:val="20"/>
                <w:szCs w:val="20"/>
                <w:lang w:val="en-CA"/>
              </w:rPr>
            </w:pPr>
            <w:r w:rsidRPr="00DD043C">
              <w:rPr>
                <w:b/>
                <w:bCs/>
                <w:color w:val="000000"/>
                <w:sz w:val="20"/>
                <w:szCs w:val="20"/>
                <w:lang w:val="en-CA"/>
              </w:rPr>
              <w:t>IOC for six</w:t>
            </w:r>
            <w:r w:rsidR="001A5C91" w:rsidRPr="00DD043C">
              <w:rPr>
                <w:b/>
                <w:bCs/>
                <w:color w:val="000000"/>
                <w:sz w:val="20"/>
                <w:szCs w:val="20"/>
                <w:lang w:val="en-CA"/>
              </w:rPr>
              <w:t xml:space="preserve"> months (</w:t>
            </w:r>
            <w:r w:rsidR="00DD043C" w:rsidRPr="00DD043C">
              <w:rPr>
                <w:b/>
                <w:bCs/>
                <w:color w:val="000000"/>
                <w:sz w:val="20"/>
                <w:szCs w:val="20"/>
                <w:lang w:val="en-CA"/>
              </w:rPr>
              <w:t>US $</w:t>
            </w:r>
            <w:r w:rsidR="001A5C91" w:rsidRPr="00DD043C">
              <w:rPr>
                <w:b/>
                <w:bCs/>
                <w:color w:val="000000"/>
                <w:sz w:val="20"/>
                <w:szCs w:val="20"/>
                <w:lang w:val="en-CA"/>
              </w:rPr>
              <w:t>)</w:t>
            </w:r>
          </w:p>
        </w:tc>
        <w:tc>
          <w:tcPr>
            <w:tcW w:w="707" w:type="pct"/>
            <w:tcBorders>
              <w:top w:val="nil"/>
              <w:left w:val="nil"/>
              <w:bottom w:val="single" w:sz="4" w:space="0" w:color="auto"/>
              <w:right w:val="single" w:sz="4" w:space="0" w:color="auto"/>
            </w:tcBorders>
            <w:shd w:val="clear" w:color="auto" w:fill="auto"/>
            <w:noWrap/>
            <w:hideMark/>
          </w:tcPr>
          <w:p w14:paraId="4E58B2BB"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428,604</w:t>
            </w:r>
          </w:p>
        </w:tc>
        <w:tc>
          <w:tcPr>
            <w:tcW w:w="707" w:type="pct"/>
            <w:tcBorders>
              <w:top w:val="nil"/>
              <w:left w:val="nil"/>
              <w:bottom w:val="single" w:sz="4" w:space="0" w:color="auto"/>
              <w:right w:val="single" w:sz="4" w:space="0" w:color="auto"/>
            </w:tcBorders>
            <w:shd w:val="clear" w:color="auto" w:fill="auto"/>
            <w:noWrap/>
            <w:hideMark/>
          </w:tcPr>
          <w:p w14:paraId="3BCD7D8F"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350,257</w:t>
            </w:r>
          </w:p>
        </w:tc>
        <w:tc>
          <w:tcPr>
            <w:tcW w:w="827" w:type="pct"/>
            <w:tcBorders>
              <w:top w:val="nil"/>
              <w:left w:val="nil"/>
              <w:bottom w:val="single" w:sz="4" w:space="0" w:color="auto"/>
              <w:right w:val="single" w:sz="4" w:space="0" w:color="auto"/>
            </w:tcBorders>
            <w:shd w:val="clear" w:color="auto" w:fill="auto"/>
            <w:noWrap/>
            <w:hideMark/>
          </w:tcPr>
          <w:p w14:paraId="5556B7AE"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262,963</w:t>
            </w:r>
          </w:p>
        </w:tc>
      </w:tr>
      <w:tr w:rsidR="004D461D" w:rsidRPr="00DD043C" w14:paraId="7D4C2F6D"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tcPr>
          <w:p w14:paraId="516E8B6A" w14:textId="0D59E9F1" w:rsidR="004D461D" w:rsidRPr="00DD043C" w:rsidRDefault="005330D5" w:rsidP="005330D5">
            <w:pPr>
              <w:jc w:val="left"/>
              <w:rPr>
                <w:b/>
                <w:bCs/>
                <w:color w:val="000000"/>
                <w:sz w:val="20"/>
                <w:szCs w:val="20"/>
                <w:lang w:val="en-CA"/>
              </w:rPr>
            </w:pPr>
            <w:r>
              <w:rPr>
                <w:b/>
                <w:bCs/>
                <w:color w:val="000000"/>
                <w:sz w:val="20"/>
                <w:szCs w:val="20"/>
                <w:lang w:val="en-CA"/>
              </w:rPr>
              <w:t>Grand t</w:t>
            </w:r>
            <w:r w:rsidR="005E7943" w:rsidRPr="00DD043C">
              <w:rPr>
                <w:b/>
                <w:bCs/>
                <w:color w:val="000000"/>
                <w:sz w:val="20"/>
                <w:szCs w:val="20"/>
                <w:lang w:val="en-CA"/>
              </w:rPr>
              <w:t xml:space="preserve">otal </w:t>
            </w:r>
            <w:r w:rsidR="004D461D" w:rsidRPr="00DD043C">
              <w:rPr>
                <w:b/>
                <w:bCs/>
                <w:color w:val="000000"/>
                <w:sz w:val="20"/>
                <w:szCs w:val="20"/>
                <w:lang w:val="en-CA"/>
              </w:rPr>
              <w:t>IOCS</w:t>
            </w:r>
          </w:p>
        </w:tc>
        <w:tc>
          <w:tcPr>
            <w:tcW w:w="2242" w:type="pct"/>
            <w:gridSpan w:val="3"/>
            <w:tcBorders>
              <w:top w:val="nil"/>
              <w:left w:val="nil"/>
              <w:bottom w:val="single" w:sz="4" w:space="0" w:color="auto"/>
              <w:right w:val="single" w:sz="4" w:space="0" w:color="auto"/>
            </w:tcBorders>
            <w:shd w:val="clear" w:color="auto" w:fill="auto"/>
            <w:noWrap/>
          </w:tcPr>
          <w:p w14:paraId="18E75247" w14:textId="77777777" w:rsidR="004D461D" w:rsidRPr="00DD043C" w:rsidRDefault="004D461D" w:rsidP="004D461D">
            <w:pPr>
              <w:jc w:val="center"/>
              <w:rPr>
                <w:b/>
                <w:bCs/>
                <w:color w:val="000000"/>
                <w:sz w:val="20"/>
                <w:szCs w:val="20"/>
                <w:lang w:val="en-CA"/>
              </w:rPr>
            </w:pPr>
            <w:r w:rsidRPr="00DD043C">
              <w:rPr>
                <w:b/>
                <w:bCs/>
                <w:color w:val="000000"/>
                <w:sz w:val="20"/>
                <w:szCs w:val="20"/>
                <w:lang w:val="en-CA"/>
              </w:rPr>
              <w:t>1,041,824</w:t>
            </w:r>
          </w:p>
        </w:tc>
      </w:tr>
      <w:tr w:rsidR="001A5C91" w:rsidRPr="00DD043C" w14:paraId="4C3D98C2"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6EC46D4B" w14:textId="77777777" w:rsidR="001A5C91" w:rsidRPr="00DD043C" w:rsidRDefault="001A5C91" w:rsidP="004D461D">
            <w:pPr>
              <w:jc w:val="left"/>
              <w:rPr>
                <w:bCs/>
                <w:color w:val="000000"/>
                <w:sz w:val="20"/>
                <w:szCs w:val="20"/>
                <w:lang w:val="en-CA"/>
              </w:rPr>
            </w:pPr>
            <w:r w:rsidRPr="00DD043C">
              <w:rPr>
                <w:bCs/>
                <w:color w:val="000000"/>
                <w:sz w:val="20"/>
                <w:szCs w:val="20"/>
                <w:lang w:val="en-CA"/>
              </w:rPr>
              <w:t>International consultant</w:t>
            </w:r>
          </w:p>
        </w:tc>
        <w:tc>
          <w:tcPr>
            <w:tcW w:w="707" w:type="pct"/>
            <w:tcBorders>
              <w:top w:val="nil"/>
              <w:left w:val="nil"/>
              <w:bottom w:val="single" w:sz="4" w:space="0" w:color="auto"/>
              <w:right w:val="single" w:sz="4" w:space="0" w:color="auto"/>
            </w:tcBorders>
            <w:shd w:val="clear" w:color="auto" w:fill="auto"/>
            <w:noWrap/>
            <w:hideMark/>
          </w:tcPr>
          <w:p w14:paraId="00A1CA77" w14:textId="77777777" w:rsidR="001A5C91" w:rsidRPr="00DD043C" w:rsidRDefault="001A5C91" w:rsidP="004D461D">
            <w:pPr>
              <w:jc w:val="right"/>
              <w:rPr>
                <w:color w:val="000000"/>
                <w:sz w:val="20"/>
                <w:szCs w:val="20"/>
                <w:lang w:val="en-CA"/>
              </w:rPr>
            </w:pPr>
            <w:r w:rsidRPr="00DD043C">
              <w:rPr>
                <w:color w:val="000000"/>
                <w:sz w:val="20"/>
                <w:szCs w:val="20"/>
                <w:lang w:val="en-CA"/>
              </w:rPr>
              <w:t>20,000</w:t>
            </w:r>
          </w:p>
        </w:tc>
        <w:tc>
          <w:tcPr>
            <w:tcW w:w="707" w:type="pct"/>
            <w:tcBorders>
              <w:top w:val="nil"/>
              <w:left w:val="nil"/>
              <w:bottom w:val="single" w:sz="4" w:space="0" w:color="auto"/>
              <w:right w:val="single" w:sz="4" w:space="0" w:color="auto"/>
            </w:tcBorders>
            <w:shd w:val="clear" w:color="auto" w:fill="auto"/>
            <w:noWrap/>
            <w:hideMark/>
          </w:tcPr>
          <w:p w14:paraId="59E0E037" w14:textId="77777777" w:rsidR="001A5C91" w:rsidRPr="00DD043C" w:rsidRDefault="001A5C91" w:rsidP="004D461D">
            <w:pPr>
              <w:jc w:val="right"/>
              <w:rPr>
                <w:color w:val="000000"/>
                <w:sz w:val="20"/>
                <w:szCs w:val="20"/>
                <w:lang w:val="en-CA"/>
              </w:rPr>
            </w:pPr>
            <w:r w:rsidRPr="00DD043C">
              <w:rPr>
                <w:color w:val="000000"/>
                <w:sz w:val="20"/>
                <w:szCs w:val="20"/>
                <w:lang w:val="en-CA"/>
              </w:rPr>
              <w:t>20,000</w:t>
            </w:r>
          </w:p>
        </w:tc>
        <w:tc>
          <w:tcPr>
            <w:tcW w:w="827" w:type="pct"/>
            <w:tcBorders>
              <w:top w:val="nil"/>
              <w:left w:val="nil"/>
              <w:bottom w:val="single" w:sz="4" w:space="0" w:color="auto"/>
              <w:right w:val="single" w:sz="4" w:space="0" w:color="auto"/>
            </w:tcBorders>
            <w:shd w:val="clear" w:color="auto" w:fill="auto"/>
            <w:noWrap/>
            <w:hideMark/>
          </w:tcPr>
          <w:p w14:paraId="23068589" w14:textId="77777777" w:rsidR="001A5C91" w:rsidRPr="00DD043C" w:rsidRDefault="001A5C91" w:rsidP="004D461D">
            <w:pPr>
              <w:jc w:val="right"/>
              <w:rPr>
                <w:color w:val="000000"/>
                <w:sz w:val="20"/>
                <w:szCs w:val="20"/>
                <w:lang w:val="en-CA"/>
              </w:rPr>
            </w:pPr>
            <w:r w:rsidRPr="00DD043C">
              <w:rPr>
                <w:color w:val="000000"/>
                <w:sz w:val="20"/>
                <w:szCs w:val="20"/>
                <w:lang w:val="en-CA"/>
              </w:rPr>
              <w:t>20,000</w:t>
            </w:r>
          </w:p>
        </w:tc>
      </w:tr>
      <w:tr w:rsidR="001A5C91" w:rsidRPr="00DD043C" w14:paraId="31DF9494"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721A28F5" w14:textId="77777777" w:rsidR="001A5C91" w:rsidRPr="00DD043C" w:rsidRDefault="001A5C91" w:rsidP="004D461D">
            <w:pPr>
              <w:jc w:val="left"/>
              <w:rPr>
                <w:bCs/>
                <w:color w:val="000000"/>
                <w:sz w:val="20"/>
                <w:szCs w:val="20"/>
                <w:lang w:val="en-CA"/>
              </w:rPr>
            </w:pPr>
            <w:r w:rsidRPr="00DD043C">
              <w:rPr>
                <w:bCs/>
                <w:color w:val="000000"/>
                <w:sz w:val="20"/>
                <w:szCs w:val="20"/>
                <w:lang w:val="en-CA"/>
              </w:rPr>
              <w:t>Dissemination</w:t>
            </w:r>
          </w:p>
        </w:tc>
        <w:tc>
          <w:tcPr>
            <w:tcW w:w="707" w:type="pct"/>
            <w:tcBorders>
              <w:top w:val="nil"/>
              <w:left w:val="nil"/>
              <w:bottom w:val="single" w:sz="4" w:space="0" w:color="auto"/>
              <w:right w:val="single" w:sz="4" w:space="0" w:color="auto"/>
            </w:tcBorders>
            <w:shd w:val="clear" w:color="auto" w:fill="auto"/>
            <w:noWrap/>
            <w:hideMark/>
          </w:tcPr>
          <w:p w14:paraId="70A24114" w14:textId="77777777" w:rsidR="001A5C91" w:rsidRPr="00DD043C" w:rsidRDefault="001A5C91" w:rsidP="004D461D">
            <w:pPr>
              <w:jc w:val="right"/>
              <w:rPr>
                <w:color w:val="000000"/>
                <w:sz w:val="20"/>
                <w:szCs w:val="20"/>
                <w:lang w:val="en-CA"/>
              </w:rPr>
            </w:pPr>
            <w:r w:rsidRPr="00DD043C">
              <w:rPr>
                <w:color w:val="000000"/>
                <w:sz w:val="20"/>
                <w:szCs w:val="20"/>
                <w:lang w:val="en-CA"/>
              </w:rPr>
              <w:t>8,000</w:t>
            </w:r>
          </w:p>
        </w:tc>
        <w:tc>
          <w:tcPr>
            <w:tcW w:w="707" w:type="pct"/>
            <w:tcBorders>
              <w:top w:val="nil"/>
              <w:left w:val="nil"/>
              <w:bottom w:val="single" w:sz="4" w:space="0" w:color="auto"/>
              <w:right w:val="single" w:sz="4" w:space="0" w:color="auto"/>
            </w:tcBorders>
            <w:shd w:val="clear" w:color="auto" w:fill="auto"/>
            <w:noWrap/>
            <w:hideMark/>
          </w:tcPr>
          <w:p w14:paraId="1BA782B2" w14:textId="77777777" w:rsidR="001A5C91" w:rsidRPr="00DD043C" w:rsidRDefault="001A5C91" w:rsidP="004D461D">
            <w:pPr>
              <w:jc w:val="right"/>
              <w:rPr>
                <w:color w:val="000000"/>
                <w:sz w:val="20"/>
                <w:szCs w:val="20"/>
                <w:lang w:val="en-CA"/>
              </w:rPr>
            </w:pPr>
            <w:r w:rsidRPr="00DD043C">
              <w:rPr>
                <w:color w:val="000000"/>
                <w:sz w:val="20"/>
                <w:szCs w:val="20"/>
                <w:lang w:val="en-CA"/>
              </w:rPr>
              <w:t>8,000</w:t>
            </w:r>
          </w:p>
        </w:tc>
        <w:tc>
          <w:tcPr>
            <w:tcW w:w="827" w:type="pct"/>
            <w:tcBorders>
              <w:top w:val="nil"/>
              <w:left w:val="nil"/>
              <w:bottom w:val="single" w:sz="4" w:space="0" w:color="auto"/>
              <w:right w:val="single" w:sz="4" w:space="0" w:color="auto"/>
            </w:tcBorders>
            <w:shd w:val="clear" w:color="auto" w:fill="auto"/>
            <w:noWrap/>
            <w:hideMark/>
          </w:tcPr>
          <w:p w14:paraId="044DA5D5" w14:textId="77777777" w:rsidR="001A5C91" w:rsidRPr="00DD043C" w:rsidRDefault="001A5C91" w:rsidP="004D461D">
            <w:pPr>
              <w:jc w:val="right"/>
              <w:rPr>
                <w:color w:val="000000"/>
                <w:sz w:val="20"/>
                <w:szCs w:val="20"/>
                <w:lang w:val="en-CA"/>
              </w:rPr>
            </w:pPr>
            <w:r w:rsidRPr="00DD043C">
              <w:rPr>
                <w:color w:val="000000"/>
                <w:sz w:val="20"/>
                <w:szCs w:val="20"/>
                <w:lang w:val="en-CA"/>
              </w:rPr>
              <w:t>8,000</w:t>
            </w:r>
          </w:p>
        </w:tc>
      </w:tr>
      <w:tr w:rsidR="001A5C91" w:rsidRPr="00DD043C" w14:paraId="69FD6DDB"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6953AE15" w14:textId="77777777" w:rsidR="001A5C91" w:rsidRPr="00DD043C" w:rsidRDefault="001A5C91" w:rsidP="004D461D">
            <w:pPr>
              <w:jc w:val="left"/>
              <w:rPr>
                <w:b/>
                <w:bCs/>
                <w:color w:val="000000"/>
                <w:sz w:val="20"/>
                <w:szCs w:val="20"/>
                <w:lang w:val="en-CA"/>
              </w:rPr>
            </w:pPr>
            <w:r w:rsidRPr="00DD043C">
              <w:rPr>
                <w:b/>
                <w:bCs/>
                <w:color w:val="000000"/>
                <w:sz w:val="20"/>
                <w:szCs w:val="20"/>
                <w:lang w:val="en-CA"/>
              </w:rPr>
              <w:t>Total incremental cost</w:t>
            </w:r>
          </w:p>
        </w:tc>
        <w:tc>
          <w:tcPr>
            <w:tcW w:w="707" w:type="pct"/>
            <w:tcBorders>
              <w:top w:val="nil"/>
              <w:left w:val="nil"/>
              <w:bottom w:val="single" w:sz="4" w:space="0" w:color="auto"/>
              <w:right w:val="single" w:sz="4" w:space="0" w:color="auto"/>
            </w:tcBorders>
            <w:shd w:val="clear" w:color="auto" w:fill="auto"/>
            <w:noWrap/>
            <w:hideMark/>
          </w:tcPr>
          <w:p w14:paraId="4A4A3DEF"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815,045</w:t>
            </w:r>
          </w:p>
        </w:tc>
        <w:tc>
          <w:tcPr>
            <w:tcW w:w="707" w:type="pct"/>
            <w:tcBorders>
              <w:top w:val="nil"/>
              <w:left w:val="nil"/>
              <w:bottom w:val="single" w:sz="4" w:space="0" w:color="auto"/>
              <w:right w:val="single" w:sz="4" w:space="0" w:color="auto"/>
            </w:tcBorders>
            <w:shd w:val="clear" w:color="auto" w:fill="auto"/>
            <w:noWrap/>
            <w:hideMark/>
          </w:tcPr>
          <w:p w14:paraId="1D36DFA7"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1,032,330</w:t>
            </w:r>
          </w:p>
        </w:tc>
        <w:tc>
          <w:tcPr>
            <w:tcW w:w="827" w:type="pct"/>
            <w:tcBorders>
              <w:top w:val="nil"/>
              <w:left w:val="nil"/>
              <w:bottom w:val="single" w:sz="4" w:space="0" w:color="auto"/>
              <w:right w:val="single" w:sz="4" w:space="0" w:color="auto"/>
            </w:tcBorders>
            <w:shd w:val="clear" w:color="auto" w:fill="auto"/>
            <w:noWrap/>
            <w:hideMark/>
          </w:tcPr>
          <w:p w14:paraId="5D2EDDBC"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772,336</w:t>
            </w:r>
          </w:p>
        </w:tc>
      </w:tr>
      <w:tr w:rsidR="001A5C91" w:rsidRPr="00DD043C" w14:paraId="238D1420"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3A6C4E5D" w14:textId="77777777" w:rsidR="001A5C91" w:rsidRPr="00DD043C" w:rsidRDefault="001A5C91" w:rsidP="004D461D">
            <w:pPr>
              <w:jc w:val="left"/>
              <w:rPr>
                <w:b/>
                <w:bCs/>
                <w:color w:val="000000"/>
                <w:sz w:val="20"/>
                <w:szCs w:val="20"/>
                <w:lang w:val="en-CA"/>
              </w:rPr>
            </w:pPr>
            <w:r w:rsidRPr="00DD043C">
              <w:rPr>
                <w:b/>
                <w:bCs/>
                <w:color w:val="000000"/>
                <w:sz w:val="20"/>
                <w:szCs w:val="20"/>
                <w:lang w:val="en-CA"/>
              </w:rPr>
              <w:t>Consumption (mt)</w:t>
            </w:r>
          </w:p>
        </w:tc>
        <w:tc>
          <w:tcPr>
            <w:tcW w:w="707" w:type="pct"/>
            <w:tcBorders>
              <w:top w:val="nil"/>
              <w:left w:val="nil"/>
              <w:bottom w:val="single" w:sz="4" w:space="0" w:color="auto"/>
              <w:right w:val="single" w:sz="4" w:space="0" w:color="auto"/>
            </w:tcBorders>
            <w:shd w:val="clear" w:color="auto" w:fill="auto"/>
            <w:noWrap/>
            <w:hideMark/>
          </w:tcPr>
          <w:p w14:paraId="68071D86"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29.50</w:t>
            </w:r>
          </w:p>
        </w:tc>
        <w:tc>
          <w:tcPr>
            <w:tcW w:w="707" w:type="pct"/>
            <w:tcBorders>
              <w:top w:val="nil"/>
              <w:left w:val="nil"/>
              <w:bottom w:val="single" w:sz="4" w:space="0" w:color="auto"/>
              <w:right w:val="single" w:sz="4" w:space="0" w:color="auto"/>
            </w:tcBorders>
            <w:shd w:val="clear" w:color="auto" w:fill="auto"/>
            <w:noWrap/>
            <w:hideMark/>
          </w:tcPr>
          <w:p w14:paraId="7404926A"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39.00</w:t>
            </w:r>
          </w:p>
        </w:tc>
        <w:tc>
          <w:tcPr>
            <w:tcW w:w="827" w:type="pct"/>
            <w:tcBorders>
              <w:top w:val="nil"/>
              <w:left w:val="nil"/>
              <w:bottom w:val="single" w:sz="4" w:space="0" w:color="auto"/>
              <w:right w:val="single" w:sz="4" w:space="0" w:color="auto"/>
            </w:tcBorders>
            <w:shd w:val="clear" w:color="auto" w:fill="auto"/>
            <w:noWrap/>
            <w:hideMark/>
          </w:tcPr>
          <w:p w14:paraId="6E71EC8F"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28.05</w:t>
            </w:r>
          </w:p>
        </w:tc>
      </w:tr>
      <w:tr w:rsidR="001A5C91" w:rsidRPr="00DD043C" w14:paraId="60B29FFC" w14:textId="77777777" w:rsidTr="00DD043C">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7649D1EF" w14:textId="77777777" w:rsidR="001A5C91" w:rsidRPr="00DD043C" w:rsidRDefault="001A5C91" w:rsidP="004D461D">
            <w:pPr>
              <w:jc w:val="left"/>
              <w:rPr>
                <w:b/>
                <w:bCs/>
                <w:color w:val="000000"/>
                <w:sz w:val="20"/>
                <w:szCs w:val="20"/>
                <w:lang w:val="en-CA"/>
              </w:rPr>
            </w:pPr>
            <w:r w:rsidRPr="00DD043C">
              <w:rPr>
                <w:b/>
                <w:bCs/>
                <w:color w:val="000000"/>
                <w:sz w:val="20"/>
                <w:szCs w:val="20"/>
                <w:lang w:val="en-CA"/>
              </w:rPr>
              <w:t>Cost-effectiveness (</w:t>
            </w:r>
            <w:r w:rsidR="00DD043C" w:rsidRPr="00DD043C">
              <w:rPr>
                <w:b/>
                <w:bCs/>
                <w:color w:val="000000"/>
                <w:sz w:val="20"/>
                <w:szCs w:val="20"/>
                <w:lang w:val="en-CA"/>
              </w:rPr>
              <w:t>US $</w:t>
            </w:r>
            <w:r w:rsidRPr="00DD043C">
              <w:rPr>
                <w:b/>
                <w:bCs/>
                <w:color w:val="000000"/>
                <w:sz w:val="20"/>
                <w:szCs w:val="20"/>
                <w:lang w:val="en-CA"/>
              </w:rPr>
              <w:t>/kg)</w:t>
            </w:r>
          </w:p>
        </w:tc>
        <w:tc>
          <w:tcPr>
            <w:tcW w:w="707" w:type="pct"/>
            <w:tcBorders>
              <w:top w:val="nil"/>
              <w:left w:val="nil"/>
              <w:bottom w:val="single" w:sz="4" w:space="0" w:color="auto"/>
              <w:right w:val="single" w:sz="4" w:space="0" w:color="auto"/>
            </w:tcBorders>
            <w:shd w:val="clear" w:color="auto" w:fill="auto"/>
            <w:noWrap/>
            <w:hideMark/>
          </w:tcPr>
          <w:p w14:paraId="0907B484"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27.63</w:t>
            </w:r>
          </w:p>
        </w:tc>
        <w:tc>
          <w:tcPr>
            <w:tcW w:w="707" w:type="pct"/>
            <w:tcBorders>
              <w:top w:val="nil"/>
              <w:left w:val="nil"/>
              <w:bottom w:val="single" w:sz="4" w:space="0" w:color="auto"/>
              <w:right w:val="single" w:sz="4" w:space="0" w:color="auto"/>
            </w:tcBorders>
            <w:shd w:val="clear" w:color="auto" w:fill="auto"/>
            <w:noWrap/>
            <w:hideMark/>
          </w:tcPr>
          <w:p w14:paraId="07A4D4A5"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26.47</w:t>
            </w:r>
          </w:p>
        </w:tc>
        <w:tc>
          <w:tcPr>
            <w:tcW w:w="827" w:type="pct"/>
            <w:tcBorders>
              <w:top w:val="nil"/>
              <w:left w:val="nil"/>
              <w:bottom w:val="single" w:sz="4" w:space="0" w:color="auto"/>
              <w:right w:val="single" w:sz="4" w:space="0" w:color="auto"/>
            </w:tcBorders>
            <w:shd w:val="clear" w:color="auto" w:fill="auto"/>
            <w:noWrap/>
            <w:hideMark/>
          </w:tcPr>
          <w:p w14:paraId="597E6341" w14:textId="77777777" w:rsidR="001A5C91" w:rsidRPr="00DD043C" w:rsidRDefault="001A5C91" w:rsidP="004D461D">
            <w:pPr>
              <w:jc w:val="right"/>
              <w:rPr>
                <w:b/>
                <w:bCs/>
                <w:color w:val="000000"/>
                <w:sz w:val="20"/>
                <w:szCs w:val="20"/>
                <w:lang w:val="en-CA"/>
              </w:rPr>
            </w:pPr>
            <w:r w:rsidRPr="00DD043C">
              <w:rPr>
                <w:b/>
                <w:bCs/>
                <w:color w:val="000000"/>
                <w:sz w:val="20"/>
                <w:szCs w:val="20"/>
                <w:lang w:val="en-CA"/>
              </w:rPr>
              <w:t>27.53</w:t>
            </w:r>
          </w:p>
        </w:tc>
      </w:tr>
    </w:tbl>
    <w:p w14:paraId="3FB06B8D" w14:textId="26B1C863" w:rsidR="00361989" w:rsidRPr="00DD043C" w:rsidRDefault="009064CC" w:rsidP="00361989">
      <w:pPr>
        <w:rPr>
          <w:sz w:val="16"/>
          <w:szCs w:val="16"/>
          <w:lang w:val="en-CA"/>
        </w:rPr>
      </w:pPr>
      <w:r w:rsidRPr="00DD043C">
        <w:rPr>
          <w:sz w:val="16"/>
          <w:szCs w:val="16"/>
          <w:lang w:val="en-CA"/>
        </w:rPr>
        <w:t>*</w:t>
      </w:r>
      <w:r w:rsidR="005E7943" w:rsidRPr="00DD043C">
        <w:rPr>
          <w:sz w:val="16"/>
          <w:szCs w:val="16"/>
          <w:lang w:val="en-CA"/>
        </w:rPr>
        <w:t xml:space="preserve">   </w:t>
      </w:r>
      <w:r w:rsidRPr="00DD043C">
        <w:rPr>
          <w:sz w:val="16"/>
          <w:szCs w:val="16"/>
          <w:lang w:val="en-CA"/>
        </w:rPr>
        <w:t xml:space="preserve">Actual value is </w:t>
      </w:r>
      <w:r w:rsidR="00DD043C" w:rsidRPr="00DD043C">
        <w:rPr>
          <w:sz w:val="16"/>
          <w:szCs w:val="16"/>
          <w:lang w:val="en-CA"/>
        </w:rPr>
        <w:t>US $</w:t>
      </w:r>
      <w:r w:rsidRPr="00DD043C">
        <w:rPr>
          <w:sz w:val="16"/>
          <w:szCs w:val="16"/>
          <w:lang w:val="en-CA"/>
        </w:rPr>
        <w:t xml:space="preserve"> 0.32/kg with corrected average charge </w:t>
      </w:r>
      <w:r w:rsidR="00AD4D7E">
        <w:rPr>
          <w:sz w:val="16"/>
          <w:szCs w:val="16"/>
          <w:lang w:val="en-CA"/>
        </w:rPr>
        <w:t xml:space="preserve">per unit </w:t>
      </w:r>
      <w:r w:rsidRPr="00DD043C">
        <w:rPr>
          <w:sz w:val="16"/>
          <w:szCs w:val="16"/>
          <w:lang w:val="en-CA"/>
        </w:rPr>
        <w:t>of 191</w:t>
      </w:r>
      <w:r w:rsidR="00866C5A">
        <w:rPr>
          <w:sz w:val="16"/>
          <w:szCs w:val="16"/>
          <w:lang w:val="en-CA"/>
        </w:rPr>
        <w:t> </w:t>
      </w:r>
      <w:r w:rsidRPr="00DD043C">
        <w:rPr>
          <w:sz w:val="16"/>
          <w:szCs w:val="16"/>
          <w:lang w:val="en-CA"/>
        </w:rPr>
        <w:t>g.</w:t>
      </w:r>
    </w:p>
    <w:p w14:paraId="6E1AD45D" w14:textId="77777777" w:rsidR="00D823D2" w:rsidRPr="00DD043C" w:rsidRDefault="005E7943" w:rsidP="00B75FDD">
      <w:pPr>
        <w:rPr>
          <w:sz w:val="16"/>
          <w:szCs w:val="16"/>
          <w:lang w:val="en-CA"/>
        </w:rPr>
      </w:pPr>
      <w:r w:rsidRPr="00DD043C">
        <w:rPr>
          <w:sz w:val="16"/>
          <w:szCs w:val="16"/>
          <w:lang w:val="en-CA"/>
        </w:rPr>
        <w:t xml:space="preserve">** </w:t>
      </w:r>
      <w:r w:rsidR="000542F9" w:rsidRPr="00DD043C">
        <w:rPr>
          <w:sz w:val="16"/>
          <w:szCs w:val="16"/>
          <w:lang w:val="en-CA"/>
        </w:rPr>
        <w:t>Based on average consumption per unit.</w:t>
      </w:r>
    </w:p>
    <w:p w14:paraId="1651F351" w14:textId="77777777" w:rsidR="00794148" w:rsidRPr="00DD043C" w:rsidRDefault="00794148" w:rsidP="00B75FDD">
      <w:pPr>
        <w:rPr>
          <w:lang w:val="en-CA"/>
        </w:rPr>
      </w:pPr>
    </w:p>
    <w:p w14:paraId="60F023E5" w14:textId="77777777" w:rsidR="005E7943" w:rsidRPr="00DD043C" w:rsidRDefault="005E7943" w:rsidP="00B75FDD">
      <w:pPr>
        <w:jc w:val="center"/>
        <w:rPr>
          <w:b/>
          <w:lang w:val="en-CA"/>
        </w:rPr>
      </w:pPr>
    </w:p>
    <w:p w14:paraId="779DEE3E" w14:textId="77777777" w:rsidR="00B75FDD" w:rsidRPr="00DD043C" w:rsidRDefault="00B75FDD" w:rsidP="00B75FDD">
      <w:pPr>
        <w:jc w:val="center"/>
        <w:rPr>
          <w:b/>
          <w:lang w:val="en-CA"/>
        </w:rPr>
      </w:pPr>
      <w:r w:rsidRPr="00DD043C">
        <w:rPr>
          <w:b/>
          <w:lang w:val="en-CA"/>
        </w:rPr>
        <w:t>SECRETARIAT’S COMMENTS AND RECOMMENDATION</w:t>
      </w:r>
    </w:p>
    <w:p w14:paraId="00C9A981" w14:textId="77777777" w:rsidR="00914F21" w:rsidRPr="00DD043C" w:rsidRDefault="00914F21" w:rsidP="00914F21">
      <w:pPr>
        <w:rPr>
          <w:b/>
          <w:lang w:val="en-CA"/>
        </w:rPr>
      </w:pPr>
    </w:p>
    <w:p w14:paraId="53785968" w14:textId="77777777" w:rsidR="00914F21" w:rsidRPr="00DD043C" w:rsidRDefault="00914F21" w:rsidP="00914F21">
      <w:pPr>
        <w:rPr>
          <w:b/>
          <w:lang w:val="en-CA"/>
        </w:rPr>
      </w:pPr>
      <w:r w:rsidRPr="00DD043C">
        <w:rPr>
          <w:b/>
          <w:lang w:val="en-CA"/>
        </w:rPr>
        <w:t>COMMENTS</w:t>
      </w:r>
    </w:p>
    <w:p w14:paraId="4B0AD6AE" w14:textId="77777777" w:rsidR="00914F21" w:rsidRPr="00DD043C" w:rsidRDefault="00914F21" w:rsidP="00914F21">
      <w:pPr>
        <w:rPr>
          <w:lang w:val="en-CA"/>
        </w:rPr>
      </w:pPr>
    </w:p>
    <w:p w14:paraId="79DAA5BA" w14:textId="77777777" w:rsidR="00914F21" w:rsidRPr="00DD043C" w:rsidRDefault="00914F21" w:rsidP="00914F21">
      <w:pPr>
        <w:rPr>
          <w:lang w:val="en-CA"/>
        </w:rPr>
      </w:pPr>
      <w:r w:rsidRPr="00DD043C">
        <w:rPr>
          <w:i/>
          <w:lang w:val="en-CA"/>
        </w:rPr>
        <w:t>Eligibility</w:t>
      </w:r>
    </w:p>
    <w:p w14:paraId="5414CC93" w14:textId="739715E0" w:rsidR="00914F21" w:rsidRDefault="00914F21" w:rsidP="00914F21">
      <w:pPr>
        <w:rPr>
          <w:i/>
          <w:lang w:val="en-CA"/>
        </w:rPr>
      </w:pPr>
    </w:p>
    <w:p w14:paraId="062F1C67" w14:textId="51E5313F" w:rsidR="00D84C79" w:rsidRPr="00D84C79" w:rsidRDefault="00D84C79" w:rsidP="00D84C79">
      <w:pPr>
        <w:pStyle w:val="Heading1"/>
        <w:rPr>
          <w:lang w:val="en-CA"/>
        </w:rPr>
      </w:pPr>
      <w:r w:rsidRPr="00D84C79">
        <w:rPr>
          <w:lang w:val="en-CA"/>
        </w:rPr>
        <w:t xml:space="preserve">The Secretariat reviewed the project proposal based on the current policies and decisions of the Multilateral Fund, similar approved conversion projects for CFC phase-out (i.e., conversion of refrigerant component from CFC-12 to R-600a involving product and manufacturing process redesign) and approved projects to phase-out </w:t>
      </w:r>
      <w:r>
        <w:rPr>
          <w:lang w:val="en-CA"/>
        </w:rPr>
        <w:t>ODS</w:t>
      </w:r>
      <w:r w:rsidRPr="00D84C79">
        <w:rPr>
          <w:lang w:val="en-CA"/>
        </w:rPr>
        <w:t xml:space="preserve"> </w:t>
      </w:r>
      <w:r w:rsidR="00B43D9B">
        <w:rPr>
          <w:lang w:val="en-CA"/>
        </w:rPr>
        <w:t>with</w:t>
      </w:r>
      <w:r w:rsidRPr="00D84C79">
        <w:rPr>
          <w:lang w:val="en-CA"/>
        </w:rPr>
        <w:t xml:space="preserve"> flammable alternatives.</w:t>
      </w:r>
    </w:p>
    <w:p w14:paraId="27117AFC" w14:textId="77777777" w:rsidR="00D84C79" w:rsidRPr="00DD043C" w:rsidRDefault="00914F21" w:rsidP="00BE0592">
      <w:pPr>
        <w:pStyle w:val="Heading1"/>
        <w:keepNext/>
        <w:keepLines/>
        <w:rPr>
          <w:lang w:val="en-CA"/>
        </w:rPr>
      </w:pPr>
      <w:r w:rsidRPr="00DD043C">
        <w:rPr>
          <w:lang w:val="en-CA"/>
        </w:rPr>
        <w:lastRenderedPageBreak/>
        <w:t>This project has been submitted in line with decision</w:t>
      </w:r>
      <w:r w:rsidR="005E7943" w:rsidRPr="00DD043C">
        <w:rPr>
          <w:lang w:val="en-CA"/>
        </w:rPr>
        <w:t>s </w:t>
      </w:r>
      <w:r w:rsidRPr="00DD043C">
        <w:rPr>
          <w:lang w:val="en-CA"/>
        </w:rPr>
        <w:t>78/3(g) and 79/45. It included an official letter from the Government with the commitment required in decision</w:t>
      </w:r>
      <w:r w:rsidR="005E7943" w:rsidRPr="00DD043C">
        <w:rPr>
          <w:lang w:val="en-CA"/>
        </w:rPr>
        <w:t> </w:t>
      </w:r>
      <w:r w:rsidRPr="00DD043C">
        <w:rPr>
          <w:lang w:val="en-CA"/>
        </w:rPr>
        <w:t xml:space="preserve">78/3(g). </w:t>
      </w:r>
      <w:r w:rsidR="00D84C79">
        <w:rPr>
          <w:lang w:val="en-CA"/>
        </w:rPr>
        <w:t xml:space="preserve"> </w:t>
      </w:r>
      <w:r w:rsidR="00D84C79" w:rsidRPr="00D84C79">
        <w:rPr>
          <w:lang w:val="en-CA"/>
        </w:rPr>
        <w:t>In line with decision 79/45, the endorsement letter from the Government of Argentina indicates it would make every effort to ratify the Kigali Amendment as soon as possible, confirmed that it is aware that no further funding would be available until the instrument of ratification of the Kigali Amendment had been received by the depositary at the</w:t>
      </w:r>
      <w:r w:rsidR="00D84C79" w:rsidRPr="00DD043C">
        <w:rPr>
          <w:lang w:val="en-CA"/>
        </w:rPr>
        <w:t xml:space="preserve"> United Nations Headquarters in New York, if this project would be approved by the Executive Committee; and acknowledge</w:t>
      </w:r>
      <w:r w:rsidR="00D84C79">
        <w:rPr>
          <w:lang w:val="en-CA"/>
        </w:rPr>
        <w:t>d</w:t>
      </w:r>
      <w:r w:rsidR="00D84C79" w:rsidRPr="00DD043C">
        <w:rPr>
          <w:lang w:val="en-CA"/>
        </w:rPr>
        <w:t xml:space="preserve"> that in case this project is approved, any HFC reduced would be deducted from its starting point (which may be agreed in the future). The Secretariat also notes with appreciation that this proposal was submitted without preparation funding.</w:t>
      </w:r>
    </w:p>
    <w:p w14:paraId="3CF914EB" w14:textId="7EEE2D46" w:rsidR="00914F21" w:rsidRPr="00DD043C" w:rsidRDefault="00914F21" w:rsidP="00914F21">
      <w:pPr>
        <w:pStyle w:val="Heading1"/>
        <w:rPr>
          <w:lang w:val="en-CA"/>
        </w:rPr>
      </w:pPr>
      <w:r w:rsidRPr="00DD043C">
        <w:rPr>
          <w:lang w:val="en-CA"/>
        </w:rPr>
        <w:t>UNIDO also explained that the enterprises and the Government are strongly committed to implementing this project and the results of the project are expected to encourage adoption of energy efficient R-600a</w:t>
      </w:r>
      <w:r w:rsidR="00D84C79">
        <w:rPr>
          <w:lang w:val="en-CA"/>
        </w:rPr>
        <w:t>-</w:t>
      </w:r>
      <w:r w:rsidRPr="00DD043C">
        <w:rPr>
          <w:lang w:val="en-CA"/>
        </w:rPr>
        <w:t xml:space="preserve">based equipment in Argentina and in the region. </w:t>
      </w:r>
    </w:p>
    <w:p w14:paraId="4E76DE01" w14:textId="7D169E83" w:rsidR="00CF6B68" w:rsidRPr="00426A3C" w:rsidRDefault="00CF6B68" w:rsidP="000A2F09">
      <w:pPr>
        <w:pStyle w:val="Heading1"/>
        <w:rPr>
          <w:lang w:val="en-CA"/>
        </w:rPr>
      </w:pPr>
      <w:r w:rsidRPr="00DD043C">
        <w:rPr>
          <w:lang w:val="en-CA"/>
        </w:rPr>
        <w:t>Noting that the project propose</w:t>
      </w:r>
      <w:r w:rsidR="00BB4AAF" w:rsidRPr="00DD043C">
        <w:rPr>
          <w:lang w:val="en-CA"/>
        </w:rPr>
        <w:t>d</w:t>
      </w:r>
      <w:r w:rsidRPr="00DD043C">
        <w:rPr>
          <w:lang w:val="en-CA"/>
        </w:rPr>
        <w:t xml:space="preserve"> conversion of the production lines in three </w:t>
      </w:r>
      <w:r w:rsidR="00BB4AAF" w:rsidRPr="00DD043C">
        <w:rPr>
          <w:lang w:val="en-CA"/>
        </w:rPr>
        <w:t xml:space="preserve">manufacturing </w:t>
      </w:r>
      <w:r w:rsidRPr="00DD043C">
        <w:rPr>
          <w:lang w:val="en-CA"/>
        </w:rPr>
        <w:t xml:space="preserve">enterprises, the Secretariat requested clarification on the need for conversion project at multiple enterprises </w:t>
      </w:r>
      <w:r w:rsidR="000A2F09" w:rsidRPr="00DD043C">
        <w:rPr>
          <w:lang w:val="en-CA"/>
        </w:rPr>
        <w:t>as decision</w:t>
      </w:r>
      <w:r w:rsidR="005E7943" w:rsidRPr="00DD043C">
        <w:rPr>
          <w:lang w:val="en-CA"/>
        </w:rPr>
        <w:t> </w:t>
      </w:r>
      <w:r w:rsidR="000A2F09" w:rsidRPr="00DD043C">
        <w:rPr>
          <w:lang w:val="en-CA"/>
        </w:rPr>
        <w:t xml:space="preserve">79/45 </w:t>
      </w:r>
      <w:r w:rsidR="006522DB">
        <w:rPr>
          <w:lang w:val="en-CA"/>
        </w:rPr>
        <w:t>indicates</w:t>
      </w:r>
      <w:r w:rsidR="000A2F09" w:rsidRPr="00DD043C">
        <w:rPr>
          <w:lang w:val="en-CA"/>
        </w:rPr>
        <w:t xml:space="preserve"> stand-alone investment projects in individual enterprises. </w:t>
      </w:r>
      <w:r w:rsidRPr="00DD043C">
        <w:rPr>
          <w:lang w:val="en-CA"/>
        </w:rPr>
        <w:t xml:space="preserve">UNIDO </w:t>
      </w:r>
      <w:r w:rsidR="000A2F09" w:rsidRPr="00DD043C">
        <w:rPr>
          <w:lang w:val="en-CA"/>
        </w:rPr>
        <w:t xml:space="preserve">emphasized </w:t>
      </w:r>
      <w:r w:rsidRPr="00DD043C">
        <w:rPr>
          <w:lang w:val="en-CA"/>
        </w:rPr>
        <w:t>that the enterprises have different product types</w:t>
      </w:r>
      <w:r w:rsidR="000A2F09" w:rsidRPr="00DD043C">
        <w:rPr>
          <w:lang w:val="en-CA"/>
        </w:rPr>
        <w:t>,</w:t>
      </w:r>
      <w:r w:rsidR="000A2F09" w:rsidRPr="00DD043C">
        <w:rPr>
          <w:color w:val="000000"/>
          <w:lang w:val="en-CA" w:eastAsia="en-GB"/>
        </w:rPr>
        <w:t xml:space="preserve"> manufacturing processes, and layouts, and as such </w:t>
      </w:r>
      <w:r w:rsidR="006522DB">
        <w:rPr>
          <w:color w:val="000000"/>
          <w:lang w:val="en-CA" w:eastAsia="en-GB"/>
        </w:rPr>
        <w:t>will</w:t>
      </w:r>
      <w:r w:rsidR="000A2F09" w:rsidRPr="00DD043C">
        <w:rPr>
          <w:lang w:val="en-CA"/>
        </w:rPr>
        <w:t xml:space="preserve"> provide information to</w:t>
      </w:r>
      <w:r w:rsidRPr="00DD043C">
        <w:rPr>
          <w:lang w:val="en-CA"/>
        </w:rPr>
        <w:t xml:space="preserve"> </w:t>
      </w:r>
      <w:r w:rsidRPr="00426A3C">
        <w:rPr>
          <w:lang w:val="en-CA"/>
        </w:rPr>
        <w:t xml:space="preserve">understand </w:t>
      </w:r>
      <w:r w:rsidR="000A2F09" w:rsidRPr="00426A3C">
        <w:rPr>
          <w:lang w:val="en-CA"/>
        </w:rPr>
        <w:t xml:space="preserve">the </w:t>
      </w:r>
      <w:r w:rsidRPr="00426A3C">
        <w:rPr>
          <w:lang w:val="en-CA"/>
        </w:rPr>
        <w:t>incremental costs associated with the conversion of different products</w:t>
      </w:r>
      <w:r w:rsidR="000A2F09" w:rsidRPr="00426A3C">
        <w:rPr>
          <w:lang w:val="en-CA"/>
        </w:rPr>
        <w:t xml:space="preserve"> at different types of enterprises</w:t>
      </w:r>
      <w:r w:rsidRPr="00426A3C">
        <w:rPr>
          <w:lang w:val="en-CA"/>
        </w:rPr>
        <w:t>.</w:t>
      </w:r>
      <w:r w:rsidR="000A2F09" w:rsidRPr="00426A3C">
        <w:rPr>
          <w:lang w:val="en-CA"/>
        </w:rPr>
        <w:t xml:space="preserve"> </w:t>
      </w:r>
      <w:r w:rsidR="006522DB" w:rsidRPr="00426A3C">
        <w:rPr>
          <w:lang w:val="en-CA"/>
        </w:rPr>
        <w:t xml:space="preserve"> T</w:t>
      </w:r>
      <w:r w:rsidR="000A2F09" w:rsidRPr="00426A3C">
        <w:rPr>
          <w:lang w:val="en-CA"/>
        </w:rPr>
        <w:t>he Secretariat concurs that the incremental cost of conversion at the three enterprises are likely to be different and notes that decision</w:t>
      </w:r>
      <w:r w:rsidR="005E7943" w:rsidRPr="00426A3C">
        <w:rPr>
          <w:lang w:val="en-CA"/>
        </w:rPr>
        <w:t> </w:t>
      </w:r>
      <w:r w:rsidR="000A2F09" w:rsidRPr="00426A3C">
        <w:rPr>
          <w:color w:val="000000"/>
          <w:lang w:val="en-CA" w:eastAsia="en-GB"/>
        </w:rPr>
        <w:t xml:space="preserve">79/45 refers to “enterprises” </w:t>
      </w:r>
      <w:r w:rsidR="00AD4D7E" w:rsidRPr="00426A3C">
        <w:rPr>
          <w:color w:val="000000"/>
          <w:lang w:val="en-CA" w:eastAsia="en-GB"/>
        </w:rPr>
        <w:t xml:space="preserve">rather than “enterprise,” </w:t>
      </w:r>
      <w:r w:rsidR="000A2F09" w:rsidRPr="00426A3C">
        <w:rPr>
          <w:color w:val="000000"/>
          <w:lang w:val="en-CA" w:eastAsia="en-GB"/>
        </w:rPr>
        <w:t xml:space="preserve">and </w:t>
      </w:r>
      <w:r w:rsidR="00AD4D7E" w:rsidRPr="00426A3C">
        <w:rPr>
          <w:color w:val="000000"/>
          <w:lang w:val="en-CA" w:eastAsia="en-GB"/>
        </w:rPr>
        <w:t>considers it likely that the project would provide information on the incremental costs different enterprises that manufacture a range of products might experience</w:t>
      </w:r>
      <w:r w:rsidR="000A2F09" w:rsidRPr="00426A3C">
        <w:rPr>
          <w:color w:val="000000"/>
          <w:lang w:val="en-CA" w:eastAsia="en-GB"/>
        </w:rPr>
        <w:t>.</w:t>
      </w:r>
    </w:p>
    <w:p w14:paraId="412F9DE3" w14:textId="77777777" w:rsidR="00914F21" w:rsidRPr="00DD043C" w:rsidRDefault="00914F21" w:rsidP="00914F21">
      <w:pPr>
        <w:keepNext/>
        <w:rPr>
          <w:i/>
          <w:lang w:val="en-CA"/>
        </w:rPr>
      </w:pPr>
      <w:r w:rsidRPr="00DD043C">
        <w:rPr>
          <w:i/>
          <w:lang w:val="en-CA"/>
        </w:rPr>
        <w:t>Regulatory framework</w:t>
      </w:r>
    </w:p>
    <w:p w14:paraId="5AC8D8EB" w14:textId="77777777" w:rsidR="00914F21" w:rsidRPr="00DD043C" w:rsidRDefault="00914F21" w:rsidP="00914F21">
      <w:pPr>
        <w:keepNext/>
        <w:rPr>
          <w:i/>
          <w:lang w:val="en-CA"/>
        </w:rPr>
      </w:pPr>
    </w:p>
    <w:p w14:paraId="663685D6" w14:textId="59411F68" w:rsidR="00914F21" w:rsidRPr="00426A3C" w:rsidRDefault="00914F21" w:rsidP="00914F21">
      <w:pPr>
        <w:pStyle w:val="Heading1"/>
        <w:rPr>
          <w:lang w:val="en-CA"/>
        </w:rPr>
      </w:pPr>
      <w:r w:rsidRPr="00DD043C">
        <w:rPr>
          <w:lang w:val="en-CA"/>
        </w:rPr>
        <w:t xml:space="preserve">The Secretariat requested clarifications on how sustainability of production of </w:t>
      </w:r>
      <w:r w:rsidR="00DD043C" w:rsidRPr="00DD043C">
        <w:rPr>
          <w:lang w:val="en-CA"/>
        </w:rPr>
        <w:t>HC</w:t>
      </w:r>
      <w:r w:rsidR="00643FEB" w:rsidRPr="00DD043C">
        <w:rPr>
          <w:lang w:val="en-CA"/>
        </w:rPr>
        <w:t>-</w:t>
      </w:r>
      <w:r w:rsidRPr="00DD043C">
        <w:rPr>
          <w:lang w:val="en-CA"/>
        </w:rPr>
        <w:t>based refrigeration equipment of the three beneficiaries would be achieved</w:t>
      </w:r>
      <w:r w:rsidR="00733086" w:rsidRPr="00DD043C">
        <w:rPr>
          <w:lang w:val="en-CA"/>
        </w:rPr>
        <w:t>,</w:t>
      </w:r>
      <w:r w:rsidRPr="00DD043C">
        <w:rPr>
          <w:lang w:val="en-CA"/>
        </w:rPr>
        <w:t xml:space="preserve"> noting that there is at least one </w:t>
      </w:r>
      <w:r w:rsidR="00733086" w:rsidRPr="00DD043C">
        <w:rPr>
          <w:lang w:val="en-CA"/>
        </w:rPr>
        <w:t xml:space="preserve">medium-sized local </w:t>
      </w:r>
      <w:r w:rsidR="00DD043C" w:rsidRPr="00DD043C">
        <w:rPr>
          <w:lang w:val="en-CA"/>
        </w:rPr>
        <w:t>enterprise</w:t>
      </w:r>
      <w:r w:rsidRPr="00DD043C">
        <w:rPr>
          <w:lang w:val="en-CA"/>
        </w:rPr>
        <w:t xml:space="preserve"> that could still produc</w:t>
      </w:r>
      <w:r w:rsidR="00733086" w:rsidRPr="00DD043C">
        <w:rPr>
          <w:lang w:val="en-CA"/>
        </w:rPr>
        <w:t>e</w:t>
      </w:r>
      <w:r w:rsidRPr="00DD043C">
        <w:rPr>
          <w:lang w:val="en-CA"/>
        </w:rPr>
        <w:t xml:space="preserve"> HFC-134a</w:t>
      </w:r>
      <w:r w:rsidR="006522DB">
        <w:rPr>
          <w:lang w:val="en-CA"/>
        </w:rPr>
        <w:t>-</w:t>
      </w:r>
      <w:r w:rsidRPr="00DD043C">
        <w:rPr>
          <w:lang w:val="en-CA"/>
        </w:rPr>
        <w:t xml:space="preserve">based refrigerators </w:t>
      </w:r>
      <w:r w:rsidR="00486EEF">
        <w:rPr>
          <w:lang w:val="en-CA"/>
        </w:rPr>
        <w:t>after the project is completed</w:t>
      </w:r>
      <w:r w:rsidR="00733086" w:rsidRPr="00DD043C">
        <w:rPr>
          <w:lang w:val="en-CA"/>
        </w:rPr>
        <w:t xml:space="preserve"> and domestically-produced </w:t>
      </w:r>
      <w:r w:rsidR="00DD043C" w:rsidRPr="00DD043C">
        <w:rPr>
          <w:lang w:val="en-CA"/>
        </w:rPr>
        <w:t>HC</w:t>
      </w:r>
      <w:r w:rsidR="00DD043C" w:rsidRPr="00DD043C">
        <w:rPr>
          <w:lang w:val="en-CA"/>
        </w:rPr>
        <w:noBreakHyphen/>
      </w:r>
      <w:r w:rsidR="00733086" w:rsidRPr="00DD043C">
        <w:rPr>
          <w:lang w:val="en-CA"/>
        </w:rPr>
        <w:t xml:space="preserve">based </w:t>
      </w:r>
      <w:r w:rsidR="00643FEB" w:rsidRPr="00DD043C">
        <w:rPr>
          <w:lang w:val="en-CA"/>
        </w:rPr>
        <w:t>refrigeration equipment</w:t>
      </w:r>
      <w:r w:rsidR="00733086" w:rsidRPr="00DD043C">
        <w:rPr>
          <w:lang w:val="en-CA"/>
        </w:rPr>
        <w:t xml:space="preserve"> would need to </w:t>
      </w:r>
      <w:r w:rsidR="00AF0473" w:rsidRPr="00DD043C">
        <w:rPr>
          <w:lang w:val="en-CA"/>
        </w:rPr>
        <w:t xml:space="preserve">also </w:t>
      </w:r>
      <w:r w:rsidR="00733086" w:rsidRPr="00DD043C">
        <w:rPr>
          <w:lang w:val="en-CA"/>
        </w:rPr>
        <w:t>compete with imported HFC-134a-based equipment</w:t>
      </w:r>
      <w:r w:rsidRPr="00DD043C">
        <w:rPr>
          <w:lang w:val="en-CA"/>
        </w:rPr>
        <w:t xml:space="preserve">. UNIDO clarified that the Government plans to put </w:t>
      </w:r>
      <w:r w:rsidR="00486EEF">
        <w:rPr>
          <w:lang w:val="en-CA"/>
        </w:rPr>
        <w:t xml:space="preserve">in place </w:t>
      </w:r>
      <w:r w:rsidRPr="00DD043C">
        <w:rPr>
          <w:lang w:val="en-CA"/>
        </w:rPr>
        <w:t xml:space="preserve">other measures such as the mandatory energy efficiency labeling for domestic refrigerators that will help faster adoption of </w:t>
      </w:r>
      <w:r w:rsidR="00DD043C" w:rsidRPr="00DD043C">
        <w:rPr>
          <w:lang w:val="en-CA"/>
        </w:rPr>
        <w:t>HC-</w:t>
      </w:r>
      <w:r w:rsidRPr="00DD043C">
        <w:rPr>
          <w:lang w:val="en-CA"/>
        </w:rPr>
        <w:t>based refrigeration equipment; however, the Government at this stage</w:t>
      </w:r>
      <w:r w:rsidR="006522DB">
        <w:rPr>
          <w:lang w:val="en-CA"/>
        </w:rPr>
        <w:t xml:space="preserve"> is not in a </w:t>
      </w:r>
      <w:r w:rsidRPr="00DD043C">
        <w:rPr>
          <w:lang w:val="en-CA"/>
        </w:rPr>
        <w:t xml:space="preserve">position to enact </w:t>
      </w:r>
      <w:r w:rsidR="006522DB">
        <w:rPr>
          <w:lang w:val="en-CA"/>
        </w:rPr>
        <w:t>a</w:t>
      </w:r>
      <w:r w:rsidRPr="00DD043C">
        <w:rPr>
          <w:lang w:val="en-CA"/>
        </w:rPr>
        <w:t xml:space="preserve"> ban </w:t>
      </w:r>
      <w:r w:rsidR="006522DB">
        <w:rPr>
          <w:lang w:val="en-CA"/>
        </w:rPr>
        <w:t>on</w:t>
      </w:r>
      <w:r w:rsidRPr="00DD043C">
        <w:rPr>
          <w:lang w:val="en-CA"/>
        </w:rPr>
        <w:t xml:space="preserve"> HFC</w:t>
      </w:r>
      <w:r w:rsidR="000B5FDD" w:rsidRPr="00DD043C">
        <w:rPr>
          <w:lang w:val="en-CA"/>
        </w:rPr>
        <w:t xml:space="preserve">-based domestic refrigerators. </w:t>
      </w:r>
      <w:r w:rsidR="000B5FDD" w:rsidRPr="00426A3C">
        <w:rPr>
          <w:lang w:val="en-CA"/>
        </w:rPr>
        <w:t xml:space="preserve">It is expected that the </w:t>
      </w:r>
      <w:r w:rsidRPr="00426A3C">
        <w:rPr>
          <w:lang w:val="en-CA"/>
        </w:rPr>
        <w:t>economic situation in the country would continue to drive growth in refrigerator market</w:t>
      </w:r>
      <w:r w:rsidR="006522DB" w:rsidRPr="00426A3C">
        <w:rPr>
          <w:lang w:val="en-CA"/>
        </w:rPr>
        <w:t>,</w:t>
      </w:r>
      <w:r w:rsidRPr="00426A3C">
        <w:rPr>
          <w:lang w:val="en-CA"/>
        </w:rPr>
        <w:t xml:space="preserve"> both HFC</w:t>
      </w:r>
      <w:r w:rsidR="000B5FDD" w:rsidRPr="00426A3C">
        <w:rPr>
          <w:lang w:val="en-CA"/>
        </w:rPr>
        <w:t>-</w:t>
      </w:r>
      <w:r w:rsidRPr="00426A3C">
        <w:rPr>
          <w:lang w:val="en-CA"/>
        </w:rPr>
        <w:t xml:space="preserve"> and </w:t>
      </w:r>
      <w:r w:rsidR="00DD043C" w:rsidRPr="00426A3C">
        <w:rPr>
          <w:lang w:val="en-CA"/>
        </w:rPr>
        <w:t>HC</w:t>
      </w:r>
      <w:r w:rsidR="000B5FDD" w:rsidRPr="00426A3C">
        <w:rPr>
          <w:lang w:val="en-CA"/>
        </w:rPr>
        <w:t>-</w:t>
      </w:r>
      <w:r w:rsidRPr="00426A3C">
        <w:rPr>
          <w:lang w:val="en-CA"/>
        </w:rPr>
        <w:t>based equipment.</w:t>
      </w:r>
      <w:r w:rsidR="00486EEF" w:rsidRPr="00426A3C">
        <w:rPr>
          <w:lang w:val="en-CA"/>
        </w:rPr>
        <w:t xml:space="preserve"> While noting with appreciation the willingness of the Government to consider measures that would help faster adoption of HC-based refrigeration equipment, identification of specific measures that will be put in place could provide additional assurance of the sustainability of the conversion and</w:t>
      </w:r>
      <w:r w:rsidR="00426A3C" w:rsidRPr="00426A3C">
        <w:rPr>
          <w:lang w:val="en-CA"/>
        </w:rPr>
        <w:t xml:space="preserve"> ensure </w:t>
      </w:r>
      <w:r w:rsidR="00DB5BA0">
        <w:rPr>
          <w:lang w:val="en-CA"/>
        </w:rPr>
        <w:t xml:space="preserve">that </w:t>
      </w:r>
      <w:r w:rsidR="00426A3C" w:rsidRPr="00426A3C">
        <w:rPr>
          <w:lang w:val="en-CA"/>
        </w:rPr>
        <w:t>market disparity on account of products with different technologies at different prices is avoided</w:t>
      </w:r>
      <w:r w:rsidR="00486EEF" w:rsidRPr="00426A3C">
        <w:rPr>
          <w:lang w:val="en-CA"/>
        </w:rPr>
        <w:t>.</w:t>
      </w:r>
    </w:p>
    <w:p w14:paraId="54B9541C" w14:textId="77777777" w:rsidR="00914F21" w:rsidRPr="00DD043C" w:rsidRDefault="001A0902" w:rsidP="00914F21">
      <w:pPr>
        <w:keepNext/>
        <w:rPr>
          <w:i/>
          <w:lang w:val="en-CA"/>
        </w:rPr>
      </w:pPr>
      <w:r w:rsidRPr="00DD043C">
        <w:rPr>
          <w:i/>
          <w:lang w:val="en-CA"/>
        </w:rPr>
        <w:t>Proposed cost</w:t>
      </w:r>
      <w:r w:rsidR="00914F21" w:rsidRPr="00DD043C">
        <w:rPr>
          <w:i/>
          <w:lang w:val="en-CA"/>
        </w:rPr>
        <w:t>s</w:t>
      </w:r>
    </w:p>
    <w:p w14:paraId="64DC8931" w14:textId="77777777" w:rsidR="00914F21" w:rsidRPr="00DD043C" w:rsidRDefault="00914F21" w:rsidP="00914F21">
      <w:pPr>
        <w:keepNext/>
        <w:rPr>
          <w:i/>
          <w:lang w:val="en-CA"/>
        </w:rPr>
      </w:pPr>
    </w:p>
    <w:p w14:paraId="7B880087" w14:textId="5E1BDBEF" w:rsidR="00914F21" w:rsidRPr="00DD043C" w:rsidRDefault="00914F21" w:rsidP="00914F21">
      <w:pPr>
        <w:pStyle w:val="Heading1"/>
        <w:rPr>
          <w:lang w:val="en-CA"/>
        </w:rPr>
      </w:pPr>
      <w:r w:rsidRPr="00DD043C">
        <w:rPr>
          <w:lang w:val="en-CA"/>
        </w:rPr>
        <w:t xml:space="preserve"> The Secretariat requested clarifications on the need for product redesign and certification for all models</w:t>
      </w:r>
      <w:r w:rsidR="006522DB">
        <w:rPr>
          <w:lang w:val="en-CA"/>
        </w:rPr>
        <w:t>; the</w:t>
      </w:r>
      <w:r w:rsidRPr="00DD043C">
        <w:rPr>
          <w:lang w:val="en-CA"/>
        </w:rPr>
        <w:t xml:space="preserve"> costs of key equipment</w:t>
      </w:r>
      <w:r w:rsidR="006522DB">
        <w:rPr>
          <w:lang w:val="en-CA"/>
        </w:rPr>
        <w:t xml:space="preserve"> items which were at higher levels than similar equipment in other projects</w:t>
      </w:r>
      <w:r w:rsidRPr="00DD043C">
        <w:rPr>
          <w:lang w:val="en-CA"/>
        </w:rPr>
        <w:t xml:space="preserve"> such as refrigerant charging machines, helium leak detectors, ultrasonic welding machine, </w:t>
      </w:r>
      <w:r w:rsidR="00DD043C" w:rsidRPr="00DD043C">
        <w:rPr>
          <w:lang w:val="en-CA"/>
        </w:rPr>
        <w:t>HC</w:t>
      </w:r>
      <w:r w:rsidRPr="00DD043C">
        <w:rPr>
          <w:lang w:val="en-CA"/>
        </w:rPr>
        <w:t xml:space="preserve"> leak detector, </w:t>
      </w:r>
      <w:r w:rsidR="00DB5BA0">
        <w:rPr>
          <w:lang w:val="en-CA"/>
        </w:rPr>
        <w:t xml:space="preserve">and </w:t>
      </w:r>
      <w:r w:rsidR="00DD043C" w:rsidRPr="00DD043C">
        <w:rPr>
          <w:lang w:val="en-CA"/>
        </w:rPr>
        <w:t>HC</w:t>
      </w:r>
      <w:r w:rsidRPr="00DD043C">
        <w:rPr>
          <w:lang w:val="en-CA"/>
        </w:rPr>
        <w:t xml:space="preserve"> recovery machine, </w:t>
      </w:r>
      <w:r w:rsidR="006522DB">
        <w:rPr>
          <w:lang w:val="en-CA"/>
        </w:rPr>
        <w:t xml:space="preserve">and the costs </w:t>
      </w:r>
      <w:r w:rsidRPr="00DD043C">
        <w:rPr>
          <w:lang w:val="en-CA"/>
        </w:rPr>
        <w:t>for safety verification</w:t>
      </w:r>
      <w:r w:rsidR="006522DB">
        <w:rPr>
          <w:lang w:val="en-CA"/>
        </w:rPr>
        <w:t>,</w:t>
      </w:r>
      <w:r w:rsidRPr="00DD043C">
        <w:rPr>
          <w:lang w:val="en-CA"/>
        </w:rPr>
        <w:t xml:space="preserve"> technical assistance</w:t>
      </w:r>
      <w:r w:rsidR="00DB1CAF">
        <w:rPr>
          <w:lang w:val="en-CA"/>
        </w:rPr>
        <w:t>,</w:t>
      </w:r>
      <w:r w:rsidRPr="00DD043C">
        <w:rPr>
          <w:lang w:val="en-CA"/>
        </w:rPr>
        <w:t xml:space="preserve"> </w:t>
      </w:r>
      <w:r w:rsidR="00DB5BA0">
        <w:rPr>
          <w:lang w:val="en-CA"/>
        </w:rPr>
        <w:t>and</w:t>
      </w:r>
      <w:r w:rsidRPr="00DD043C">
        <w:rPr>
          <w:lang w:val="en-CA"/>
        </w:rPr>
        <w:t xml:space="preserve"> information outreach</w:t>
      </w:r>
      <w:r w:rsidR="00287104" w:rsidRPr="00DD043C">
        <w:rPr>
          <w:lang w:val="en-CA"/>
        </w:rPr>
        <w:t xml:space="preserve">. </w:t>
      </w:r>
    </w:p>
    <w:p w14:paraId="2B89322E" w14:textId="48400ED5" w:rsidR="00914F21" w:rsidRDefault="00914F21" w:rsidP="00914F21">
      <w:pPr>
        <w:pStyle w:val="Heading1"/>
        <w:rPr>
          <w:lang w:val="en-CA"/>
        </w:rPr>
      </w:pPr>
      <w:r w:rsidRPr="00DD043C">
        <w:rPr>
          <w:lang w:val="en-CA"/>
        </w:rPr>
        <w:t>UNIDO explained that the requested modifications were necessary to implement the conversions, and agreed to adjust costs of</w:t>
      </w:r>
      <w:r w:rsidR="006522DB">
        <w:rPr>
          <w:lang w:val="en-CA"/>
        </w:rPr>
        <w:t xml:space="preserve"> several of the</w:t>
      </w:r>
      <w:r w:rsidRPr="00DD043C">
        <w:rPr>
          <w:lang w:val="en-CA"/>
        </w:rPr>
        <w:t xml:space="preserve"> equipment </w:t>
      </w:r>
      <w:r w:rsidR="006522DB">
        <w:rPr>
          <w:lang w:val="en-CA"/>
        </w:rPr>
        <w:t>items</w:t>
      </w:r>
      <w:r w:rsidR="00643FEB" w:rsidRPr="00DD043C">
        <w:rPr>
          <w:lang w:val="en-CA"/>
        </w:rPr>
        <w:t xml:space="preserve"> based on comparable costs of similar equipment</w:t>
      </w:r>
      <w:r w:rsidR="006E192C">
        <w:rPr>
          <w:lang w:val="en-CA"/>
        </w:rPr>
        <w:t xml:space="preserve"> of other projects</w:t>
      </w:r>
      <w:r w:rsidRPr="00DD043C">
        <w:rPr>
          <w:lang w:val="en-CA"/>
        </w:rPr>
        <w:t>. The Secretariat noted that</w:t>
      </w:r>
      <w:r w:rsidR="00287104" w:rsidRPr="00DD043C">
        <w:rPr>
          <w:lang w:val="en-CA"/>
        </w:rPr>
        <w:t xml:space="preserve"> some of the cost </w:t>
      </w:r>
      <w:r w:rsidR="00AD7F5B" w:rsidRPr="00DD043C">
        <w:rPr>
          <w:lang w:val="en-CA"/>
        </w:rPr>
        <w:t xml:space="preserve">reductions </w:t>
      </w:r>
      <w:r w:rsidR="00287104" w:rsidRPr="00DD043C">
        <w:rPr>
          <w:lang w:val="en-CA"/>
        </w:rPr>
        <w:t xml:space="preserve">achieved (i.e., costs related to technical assistance and certification) </w:t>
      </w:r>
      <w:r w:rsidR="00AD7F5B" w:rsidRPr="00DD043C">
        <w:rPr>
          <w:lang w:val="en-CA"/>
        </w:rPr>
        <w:t xml:space="preserve">reflected savings that could be achieved through </w:t>
      </w:r>
      <w:r w:rsidRPr="00DD043C">
        <w:rPr>
          <w:lang w:val="en-CA"/>
        </w:rPr>
        <w:t xml:space="preserve">efficient scheduling </w:t>
      </w:r>
      <w:r w:rsidRPr="00DD043C">
        <w:rPr>
          <w:lang w:val="en-CA"/>
        </w:rPr>
        <w:lastRenderedPageBreak/>
        <w:t>and procurement practices</w:t>
      </w:r>
      <w:r w:rsidR="00AD7F5B" w:rsidRPr="00DD043C">
        <w:rPr>
          <w:lang w:val="en-CA"/>
        </w:rPr>
        <w:t>, in particular by implementing the activities at the three enterprises in a coordinated manner.</w:t>
      </w:r>
      <w:r w:rsidRPr="00DD043C">
        <w:rPr>
          <w:lang w:val="en-CA"/>
        </w:rPr>
        <w:t xml:space="preserve"> </w:t>
      </w:r>
    </w:p>
    <w:p w14:paraId="3A5CB432" w14:textId="640956AF" w:rsidR="006522DB" w:rsidRDefault="006522DB" w:rsidP="006522DB">
      <w:pPr>
        <w:pStyle w:val="Heading1"/>
        <w:rPr>
          <w:lang w:val="en-CA"/>
        </w:rPr>
      </w:pPr>
      <w:r w:rsidRPr="00DD043C">
        <w:rPr>
          <w:lang w:val="en-CA"/>
        </w:rPr>
        <w:t>The Secretariat also noted that some of the enterprises already had some of the requested equipment in their baseline equipment and therefore did not request funding for it, and that the enterprises would co</w:t>
      </w:r>
      <w:r w:rsidR="00BE0592">
        <w:rPr>
          <w:lang w:val="en-CA"/>
        </w:rPr>
        <w:noBreakHyphen/>
      </w:r>
      <w:r w:rsidRPr="00DD043C">
        <w:rPr>
          <w:lang w:val="en-CA"/>
        </w:rPr>
        <w:t>finance some of the requested costs, such as charging machines, ultrasonic welding machines, and safety infrastructure.</w:t>
      </w:r>
    </w:p>
    <w:p w14:paraId="4956E15B" w14:textId="346DA3AE" w:rsidR="00914F21" w:rsidRPr="00426A3C" w:rsidRDefault="00914F21" w:rsidP="00DD7E25">
      <w:pPr>
        <w:pStyle w:val="Heading1"/>
        <w:rPr>
          <w:lang w:val="en-CA"/>
        </w:rPr>
      </w:pPr>
      <w:r w:rsidRPr="00DD043C">
        <w:rPr>
          <w:lang w:val="en-CA"/>
        </w:rPr>
        <w:t>The</w:t>
      </w:r>
      <w:r w:rsidR="00BD2CC7">
        <w:rPr>
          <w:lang w:val="en-CA"/>
        </w:rPr>
        <w:t xml:space="preserve"> IOC</w:t>
      </w:r>
      <w:r w:rsidRPr="00DD043C">
        <w:rPr>
          <w:lang w:val="en-CA"/>
        </w:rPr>
        <w:t xml:space="preserve"> had been estimated </w:t>
      </w:r>
      <w:r w:rsidR="006522DB">
        <w:rPr>
          <w:lang w:val="en-CA"/>
        </w:rPr>
        <w:t>at</w:t>
      </w:r>
      <w:r w:rsidRPr="00DD043C">
        <w:rPr>
          <w:lang w:val="en-CA"/>
        </w:rPr>
        <w:t xml:space="preserve"> US $2.27 per unit (Mabe)</w:t>
      </w:r>
      <w:r w:rsidR="006E449B">
        <w:rPr>
          <w:lang w:val="en-CA"/>
        </w:rPr>
        <w:t>,</w:t>
      </w:r>
      <w:r w:rsidRPr="00DD043C">
        <w:rPr>
          <w:lang w:val="en-CA"/>
        </w:rPr>
        <w:t xml:space="preserve"> US</w:t>
      </w:r>
      <w:r w:rsidR="005E7943" w:rsidRPr="00DD043C">
        <w:rPr>
          <w:lang w:val="en-CA"/>
        </w:rPr>
        <w:t> </w:t>
      </w:r>
      <w:r w:rsidRPr="00DD043C">
        <w:rPr>
          <w:lang w:val="en-CA"/>
        </w:rPr>
        <w:t>$5.57 per unit (Briket), including US $2.00 per compressor for two enterprises (Briket and Bambi) and US</w:t>
      </w:r>
      <w:r w:rsidR="005E7943" w:rsidRPr="00DD043C">
        <w:rPr>
          <w:lang w:val="en-CA"/>
        </w:rPr>
        <w:t> </w:t>
      </w:r>
      <w:r w:rsidRPr="00DD043C">
        <w:rPr>
          <w:lang w:val="en-CA"/>
        </w:rPr>
        <w:t>$1</w:t>
      </w:r>
      <w:r w:rsidR="00F52981" w:rsidRPr="00DD043C">
        <w:rPr>
          <w:lang w:val="en-CA"/>
        </w:rPr>
        <w:t>.00</w:t>
      </w:r>
      <w:r w:rsidRPr="00DD043C">
        <w:rPr>
          <w:lang w:val="en-CA"/>
        </w:rPr>
        <w:t xml:space="preserve"> per compressor for Mabe</w:t>
      </w:r>
      <w:r w:rsidR="006E449B">
        <w:rPr>
          <w:lang w:val="en-CA"/>
        </w:rPr>
        <w:noBreakHyphen/>
      </w:r>
      <w:r w:rsidRPr="00DD043C">
        <w:rPr>
          <w:lang w:val="en-CA"/>
        </w:rPr>
        <w:t>Kronen</w:t>
      </w:r>
      <w:r w:rsidR="00F52981" w:rsidRPr="00DD043C">
        <w:rPr>
          <w:lang w:val="en-CA"/>
        </w:rPr>
        <w:t>.</w:t>
      </w:r>
      <w:r w:rsidRPr="00DD043C">
        <w:rPr>
          <w:lang w:val="en-CA"/>
        </w:rPr>
        <w:t xml:space="preserve"> Upon request for clarifications on variations</w:t>
      </w:r>
      <w:r w:rsidR="006E449B">
        <w:rPr>
          <w:lang w:val="en-CA"/>
        </w:rPr>
        <w:t xml:space="preserve"> of the IOC </w:t>
      </w:r>
      <w:r w:rsidR="00426A3C">
        <w:rPr>
          <w:lang w:val="en-CA"/>
        </w:rPr>
        <w:t>for</w:t>
      </w:r>
      <w:r w:rsidRPr="00DD043C">
        <w:rPr>
          <w:lang w:val="en-CA"/>
        </w:rPr>
        <w:t xml:space="preserve"> components across</w:t>
      </w:r>
      <w:r w:rsidR="009910B0">
        <w:rPr>
          <w:lang w:val="en-CA"/>
        </w:rPr>
        <w:t xml:space="preserve"> the</w:t>
      </w:r>
      <w:r w:rsidRPr="00DD043C">
        <w:rPr>
          <w:lang w:val="en-CA"/>
        </w:rPr>
        <w:t xml:space="preserve"> </w:t>
      </w:r>
      <w:r w:rsidR="005E7943" w:rsidRPr="00DD043C">
        <w:rPr>
          <w:lang w:val="en-CA"/>
        </w:rPr>
        <w:t>enterprises</w:t>
      </w:r>
      <w:r w:rsidRPr="00DD043C">
        <w:rPr>
          <w:lang w:val="en-CA"/>
        </w:rPr>
        <w:t>, UNIDO explained that Mabe</w:t>
      </w:r>
      <w:r w:rsidR="005E7943" w:rsidRPr="00DD043C">
        <w:rPr>
          <w:lang w:val="en-CA"/>
        </w:rPr>
        <w:noBreakHyphen/>
      </w:r>
      <w:r w:rsidRPr="00DD043C">
        <w:rPr>
          <w:lang w:val="en-CA"/>
        </w:rPr>
        <w:t xml:space="preserve">Kronen </w:t>
      </w:r>
      <w:r w:rsidRPr="00426A3C">
        <w:rPr>
          <w:lang w:val="en-CA"/>
        </w:rPr>
        <w:t>ha</w:t>
      </w:r>
      <w:r w:rsidR="006E449B" w:rsidRPr="00426A3C">
        <w:rPr>
          <w:lang w:val="en-CA"/>
        </w:rPr>
        <w:t>s negotiated lower</w:t>
      </w:r>
      <w:r w:rsidRPr="00426A3C">
        <w:rPr>
          <w:lang w:val="en-CA"/>
        </w:rPr>
        <w:t xml:space="preserve"> procurement</w:t>
      </w:r>
      <w:r w:rsidRPr="00DD043C">
        <w:rPr>
          <w:lang w:val="en-CA"/>
        </w:rPr>
        <w:t xml:space="preserve"> costs for some of the components </w:t>
      </w:r>
      <w:r w:rsidR="006E449B">
        <w:rPr>
          <w:lang w:val="en-CA"/>
        </w:rPr>
        <w:t>as</w:t>
      </w:r>
      <w:r w:rsidRPr="00DD043C">
        <w:rPr>
          <w:lang w:val="en-CA"/>
        </w:rPr>
        <w:t xml:space="preserve"> compared to the other two enterprises. </w:t>
      </w:r>
      <w:r w:rsidR="00335C39" w:rsidRPr="00DD043C">
        <w:rPr>
          <w:lang w:val="en-CA"/>
        </w:rPr>
        <w:t>The Secretariat recall</w:t>
      </w:r>
      <w:r w:rsidR="009910B0">
        <w:rPr>
          <w:lang w:val="en-CA"/>
        </w:rPr>
        <w:t>ed</w:t>
      </w:r>
      <w:r w:rsidR="00335C39" w:rsidRPr="00DD043C">
        <w:rPr>
          <w:lang w:val="en-CA"/>
        </w:rPr>
        <w:t xml:space="preserve"> that the evaluation of requests for financing incremental costs of a given project shall take into </w:t>
      </w:r>
      <w:r w:rsidR="006E192C">
        <w:rPr>
          <w:lang w:val="en-CA"/>
        </w:rPr>
        <w:t xml:space="preserve">account </w:t>
      </w:r>
      <w:r w:rsidR="00335C39" w:rsidRPr="00DD043C">
        <w:rPr>
          <w:lang w:val="en-CA"/>
        </w:rPr>
        <w:t>several principles, including that the most cost-effective and efficient option should be chosen</w:t>
      </w:r>
      <w:r w:rsidR="006E449B">
        <w:rPr>
          <w:lang w:val="en-CA"/>
        </w:rPr>
        <w:t>. T</w:t>
      </w:r>
      <w:r w:rsidR="00335C39" w:rsidRPr="00DD043C">
        <w:rPr>
          <w:lang w:val="en-CA"/>
        </w:rPr>
        <w:t xml:space="preserve">aking into account the national industrial strategy </w:t>
      </w:r>
      <w:r w:rsidR="006E449B">
        <w:rPr>
          <w:lang w:val="en-CA"/>
        </w:rPr>
        <w:t xml:space="preserve">proposed by the Government of Argentina to convert three of the local manufacturers of domestic and commercial refrigeration equipment from HFC-134a to HC technology, it considered the need </w:t>
      </w:r>
      <w:r w:rsidRPr="00DD043C">
        <w:rPr>
          <w:lang w:val="en-CA"/>
        </w:rPr>
        <w:t xml:space="preserve">to rationalise the </w:t>
      </w:r>
      <w:r w:rsidR="00FC1B20">
        <w:rPr>
          <w:lang w:val="en-CA"/>
        </w:rPr>
        <w:t xml:space="preserve">incremental cost of the components to be same </w:t>
      </w:r>
      <w:r w:rsidRPr="00DD043C">
        <w:rPr>
          <w:lang w:val="en-CA"/>
        </w:rPr>
        <w:t>for all enterprises</w:t>
      </w:r>
      <w:r w:rsidR="00FC1B20">
        <w:rPr>
          <w:lang w:val="en-CA"/>
        </w:rPr>
        <w:t xml:space="preserve">, </w:t>
      </w:r>
      <w:r w:rsidR="006E449B">
        <w:rPr>
          <w:lang w:val="en-CA"/>
        </w:rPr>
        <w:t>i.e.</w:t>
      </w:r>
      <w:r w:rsidR="00DB5BA0">
        <w:rPr>
          <w:lang w:val="en-CA"/>
        </w:rPr>
        <w:t>,</w:t>
      </w:r>
      <w:r w:rsidR="006E449B">
        <w:rPr>
          <w:lang w:val="en-CA"/>
        </w:rPr>
        <w:t> </w:t>
      </w:r>
      <w:r w:rsidR="00FC1B20">
        <w:rPr>
          <w:lang w:val="en-CA"/>
        </w:rPr>
        <w:t>US $1</w:t>
      </w:r>
      <w:r w:rsidR="006E449B">
        <w:rPr>
          <w:lang w:val="en-CA"/>
        </w:rPr>
        <w:t xml:space="preserve"> per </w:t>
      </w:r>
      <w:r w:rsidR="00FC1B20">
        <w:rPr>
          <w:lang w:val="en-CA"/>
        </w:rPr>
        <w:t>unit</w:t>
      </w:r>
      <w:r w:rsidR="00DD7E25">
        <w:rPr>
          <w:lang w:val="en-CA"/>
        </w:rPr>
        <w:t xml:space="preserve"> for </w:t>
      </w:r>
      <w:r w:rsidR="00426A3C">
        <w:rPr>
          <w:lang w:val="en-CA"/>
        </w:rPr>
        <w:t xml:space="preserve">compressors for </w:t>
      </w:r>
      <w:r w:rsidR="00DD7E25">
        <w:rPr>
          <w:lang w:val="en-CA"/>
        </w:rPr>
        <w:t>domestic refrigerators</w:t>
      </w:r>
      <w:r w:rsidR="00DB5BA0">
        <w:rPr>
          <w:lang w:val="en-CA"/>
        </w:rPr>
        <w:t>,</w:t>
      </w:r>
      <w:r w:rsidR="00DD7E25">
        <w:rPr>
          <w:lang w:val="en-CA"/>
        </w:rPr>
        <w:t xml:space="preserve"> and US $2.17</w:t>
      </w:r>
      <w:r w:rsidR="006E449B">
        <w:rPr>
          <w:lang w:val="en-CA"/>
        </w:rPr>
        <w:t xml:space="preserve"> per </w:t>
      </w:r>
      <w:r w:rsidR="00DD7E25">
        <w:rPr>
          <w:lang w:val="en-CA"/>
        </w:rPr>
        <w:t xml:space="preserve">unit for compressors for </w:t>
      </w:r>
      <w:r w:rsidR="00DD7E25" w:rsidRPr="00DD7E25">
        <w:rPr>
          <w:lang w:val="en-CA"/>
        </w:rPr>
        <w:t>freezers, bottle coolers, chest freezers and display cabinets</w:t>
      </w:r>
      <w:r w:rsidR="006E449B">
        <w:rPr>
          <w:lang w:val="en-CA"/>
        </w:rPr>
        <w:t xml:space="preserve">.  </w:t>
      </w:r>
      <w:r w:rsidR="006E449B" w:rsidRPr="00426A3C">
        <w:rPr>
          <w:lang w:val="en-CA"/>
        </w:rPr>
        <w:t>Further to consultations</w:t>
      </w:r>
      <w:r w:rsidR="00426A3C" w:rsidRPr="00426A3C">
        <w:rPr>
          <w:lang w:val="en-CA"/>
        </w:rPr>
        <w:t>,</w:t>
      </w:r>
      <w:r w:rsidR="006E449B" w:rsidRPr="00426A3C">
        <w:rPr>
          <w:lang w:val="en-CA"/>
        </w:rPr>
        <w:t xml:space="preserve"> UNIDO agreed to this approach resulting in a request of </w:t>
      </w:r>
      <w:r w:rsidR="00660212" w:rsidRPr="00426A3C">
        <w:rPr>
          <w:lang w:val="en-CA"/>
        </w:rPr>
        <w:t>US</w:t>
      </w:r>
      <w:r w:rsidR="00DD043C" w:rsidRPr="00426A3C">
        <w:rPr>
          <w:lang w:val="en-CA"/>
        </w:rPr>
        <w:t> </w:t>
      </w:r>
      <w:r w:rsidR="00660212" w:rsidRPr="00426A3C">
        <w:rPr>
          <w:lang w:val="en-CA"/>
        </w:rPr>
        <w:t>$656,645</w:t>
      </w:r>
      <w:r w:rsidR="006E449B" w:rsidRPr="00426A3C">
        <w:rPr>
          <w:lang w:val="en-CA"/>
        </w:rPr>
        <w:t xml:space="preserve"> determined based on the product mix at each enterprise</w:t>
      </w:r>
      <w:r w:rsidRPr="00426A3C">
        <w:rPr>
          <w:lang w:val="en-CA"/>
        </w:rPr>
        <w:t xml:space="preserve">.   </w:t>
      </w:r>
    </w:p>
    <w:p w14:paraId="25104750" w14:textId="4A4160EE" w:rsidR="00914F21" w:rsidRPr="00DD043C" w:rsidRDefault="006E449B" w:rsidP="00914F21">
      <w:pPr>
        <w:pStyle w:val="Heading1"/>
        <w:rPr>
          <w:lang w:val="en-CA"/>
        </w:rPr>
      </w:pPr>
      <w:r>
        <w:rPr>
          <w:lang w:val="en-CA"/>
        </w:rPr>
        <w:t>In concluding the discussion on technical and cost-related matters</w:t>
      </w:r>
      <w:r w:rsidR="00297DCF">
        <w:rPr>
          <w:lang w:val="en-CA"/>
        </w:rPr>
        <w:t>, t</w:t>
      </w:r>
      <w:r w:rsidR="00914F21" w:rsidRPr="00DD043C">
        <w:rPr>
          <w:lang w:val="en-CA"/>
        </w:rPr>
        <w:t xml:space="preserve">he agreed costs of the conversion of the domestic </w:t>
      </w:r>
      <w:r w:rsidR="00A1654D">
        <w:rPr>
          <w:lang w:val="en-CA"/>
        </w:rPr>
        <w:t>and commercial</w:t>
      </w:r>
      <w:r w:rsidR="00DB5BA0">
        <w:rPr>
          <w:lang w:val="en-CA"/>
        </w:rPr>
        <w:t xml:space="preserve"> refrigeration equipment</w:t>
      </w:r>
      <w:r w:rsidR="00A1654D">
        <w:rPr>
          <w:lang w:val="en-CA"/>
        </w:rPr>
        <w:t xml:space="preserve"> </w:t>
      </w:r>
      <w:r w:rsidR="00914F21" w:rsidRPr="00DD043C">
        <w:rPr>
          <w:lang w:val="en-CA"/>
        </w:rPr>
        <w:t>manufacturing</w:t>
      </w:r>
      <w:r w:rsidR="00A1654D">
        <w:rPr>
          <w:lang w:val="en-CA"/>
        </w:rPr>
        <w:t xml:space="preserve"> at the three enterprises </w:t>
      </w:r>
      <w:r w:rsidR="00A1654D" w:rsidRPr="00DD043C">
        <w:rPr>
          <w:lang w:val="en-CA"/>
        </w:rPr>
        <w:t>amounts to US $1,840,755 to phase-out 96.55 mt (138,069 CO</w:t>
      </w:r>
      <w:r w:rsidR="00A1654D" w:rsidRPr="00DD043C">
        <w:rPr>
          <w:vertAlign w:val="subscript"/>
          <w:lang w:val="en-CA"/>
        </w:rPr>
        <w:t>2</w:t>
      </w:r>
      <w:r w:rsidR="00A1654D" w:rsidRPr="00DD043C">
        <w:rPr>
          <w:lang w:val="en-CA"/>
        </w:rPr>
        <w:t>-equivalent tonnes) of HFC-134a</w:t>
      </w:r>
      <w:r w:rsidR="00A1654D">
        <w:rPr>
          <w:lang w:val="en-CA"/>
        </w:rPr>
        <w:t>, with a cost</w:t>
      </w:r>
      <w:r w:rsidR="00A1654D">
        <w:rPr>
          <w:lang w:val="en-CA"/>
        </w:rPr>
        <w:noBreakHyphen/>
        <w:t>effectiveness</w:t>
      </w:r>
      <w:r w:rsidR="00A1654D" w:rsidRPr="00DD043C">
        <w:rPr>
          <w:lang w:val="en-CA"/>
        </w:rPr>
        <w:t xml:space="preserve"> </w:t>
      </w:r>
      <w:r w:rsidR="00A1654D">
        <w:rPr>
          <w:lang w:val="en-CA"/>
        </w:rPr>
        <w:t>of US $19.07/kg, as summarized in Table 4.</w:t>
      </w:r>
    </w:p>
    <w:p w14:paraId="7C8C8713" w14:textId="6B3B9B68" w:rsidR="00914F21" w:rsidRPr="00DD043C" w:rsidRDefault="00914F21" w:rsidP="00914F21">
      <w:pPr>
        <w:pStyle w:val="Heading1"/>
        <w:numPr>
          <w:ilvl w:val="0"/>
          <w:numId w:val="0"/>
        </w:numPr>
        <w:spacing w:after="0"/>
        <w:rPr>
          <w:b/>
          <w:lang w:val="en-CA"/>
        </w:rPr>
      </w:pPr>
      <w:r w:rsidRPr="00DD043C">
        <w:rPr>
          <w:b/>
          <w:lang w:val="en-CA"/>
        </w:rPr>
        <w:t xml:space="preserve">Table </w:t>
      </w:r>
      <w:r w:rsidR="00DD043C" w:rsidRPr="00DD043C">
        <w:rPr>
          <w:b/>
          <w:lang w:val="en-CA"/>
        </w:rPr>
        <w:t>4</w:t>
      </w:r>
      <w:r w:rsidRPr="00DD043C">
        <w:rPr>
          <w:b/>
          <w:lang w:val="en-CA"/>
        </w:rPr>
        <w:t xml:space="preserve">. Agreed costs for conversion of </w:t>
      </w:r>
      <w:r w:rsidRPr="009A677D">
        <w:rPr>
          <w:b/>
          <w:lang w:val="en-CA"/>
        </w:rPr>
        <w:t>domestic</w:t>
      </w:r>
      <w:r w:rsidR="00A1654D" w:rsidRPr="009A677D">
        <w:rPr>
          <w:b/>
          <w:lang w:val="en-CA"/>
        </w:rPr>
        <w:t xml:space="preserve"> and commercial</w:t>
      </w:r>
      <w:r w:rsidRPr="009A677D">
        <w:rPr>
          <w:b/>
          <w:lang w:val="en-CA"/>
        </w:rPr>
        <w:t xml:space="preserve"> </w:t>
      </w:r>
      <w:r w:rsidR="00DB5BA0">
        <w:rPr>
          <w:b/>
          <w:lang w:val="en-CA"/>
        </w:rPr>
        <w:t xml:space="preserve">refrigeration equipment </w:t>
      </w:r>
      <w:r w:rsidRPr="009A677D">
        <w:rPr>
          <w:b/>
          <w:lang w:val="en-CA"/>
        </w:rPr>
        <w:t>manufacturing in Argentina</w:t>
      </w:r>
      <w:r w:rsidR="009559E9" w:rsidRPr="009A677D">
        <w:rPr>
          <w:b/>
          <w:lang w:val="en-CA"/>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6"/>
        <w:gridCol w:w="1483"/>
        <w:gridCol w:w="1483"/>
        <w:gridCol w:w="1483"/>
        <w:gridCol w:w="1485"/>
      </w:tblGrid>
      <w:tr w:rsidR="00820BE9" w:rsidRPr="00CF5F7C" w14:paraId="02ABD744" w14:textId="77777777" w:rsidTr="00A1654D">
        <w:trPr>
          <w:trHeight w:val="206"/>
        </w:trPr>
        <w:tc>
          <w:tcPr>
            <w:tcW w:w="1827" w:type="pct"/>
            <w:shd w:val="clear" w:color="auto" w:fill="auto"/>
          </w:tcPr>
          <w:p w14:paraId="17DE0132" w14:textId="0B3279D5" w:rsidR="00820BE9" w:rsidRPr="00CF5F7C" w:rsidRDefault="00820BE9" w:rsidP="00820BE9">
            <w:pPr>
              <w:jc w:val="center"/>
              <w:rPr>
                <w:b/>
                <w:bCs/>
                <w:sz w:val="20"/>
                <w:szCs w:val="20"/>
                <w:lang w:val="en-CA"/>
              </w:rPr>
            </w:pPr>
            <w:r w:rsidRPr="00CF5F7C">
              <w:rPr>
                <w:b/>
                <w:bCs/>
                <w:sz w:val="20"/>
                <w:szCs w:val="20"/>
                <w:lang w:val="en-CA"/>
              </w:rPr>
              <w:t>Particulars</w:t>
            </w:r>
          </w:p>
        </w:tc>
        <w:tc>
          <w:tcPr>
            <w:tcW w:w="793" w:type="pct"/>
          </w:tcPr>
          <w:p w14:paraId="3AE09443" w14:textId="073DBCC8" w:rsidR="00820BE9" w:rsidRPr="00CF5F7C" w:rsidRDefault="00820BE9" w:rsidP="00820BE9">
            <w:pPr>
              <w:jc w:val="center"/>
              <w:rPr>
                <w:b/>
                <w:bCs/>
                <w:sz w:val="20"/>
                <w:szCs w:val="20"/>
                <w:lang w:val="en-CA"/>
              </w:rPr>
            </w:pPr>
            <w:r w:rsidRPr="00CF5F7C">
              <w:rPr>
                <w:b/>
                <w:bCs/>
                <w:sz w:val="20"/>
                <w:szCs w:val="20"/>
                <w:lang w:val="en-CA"/>
              </w:rPr>
              <w:t>Briket</w:t>
            </w:r>
          </w:p>
        </w:tc>
        <w:tc>
          <w:tcPr>
            <w:tcW w:w="793" w:type="pct"/>
            <w:noWrap/>
          </w:tcPr>
          <w:p w14:paraId="54A4918D" w14:textId="667FF2E3" w:rsidR="00820BE9" w:rsidRPr="00CF5F7C" w:rsidRDefault="00820BE9" w:rsidP="00820BE9">
            <w:pPr>
              <w:jc w:val="center"/>
              <w:rPr>
                <w:b/>
                <w:bCs/>
                <w:sz w:val="20"/>
                <w:szCs w:val="20"/>
                <w:lang w:val="en-CA"/>
              </w:rPr>
            </w:pPr>
            <w:r w:rsidRPr="00CF5F7C">
              <w:rPr>
                <w:b/>
                <w:bCs/>
                <w:sz w:val="20"/>
                <w:szCs w:val="20"/>
                <w:lang w:val="en-CA"/>
              </w:rPr>
              <w:t>Bambi</w:t>
            </w:r>
          </w:p>
        </w:tc>
        <w:tc>
          <w:tcPr>
            <w:tcW w:w="793" w:type="pct"/>
            <w:noWrap/>
          </w:tcPr>
          <w:p w14:paraId="4870A570" w14:textId="5595CB13" w:rsidR="00820BE9" w:rsidRPr="00CF5F7C" w:rsidRDefault="00820BE9" w:rsidP="00820BE9">
            <w:pPr>
              <w:jc w:val="center"/>
              <w:rPr>
                <w:b/>
                <w:bCs/>
                <w:sz w:val="20"/>
                <w:szCs w:val="20"/>
                <w:lang w:val="en-CA"/>
              </w:rPr>
            </w:pPr>
            <w:r w:rsidRPr="00CF5F7C">
              <w:rPr>
                <w:b/>
                <w:bCs/>
                <w:sz w:val="20"/>
                <w:szCs w:val="20"/>
                <w:lang w:val="en-CA"/>
              </w:rPr>
              <w:t>Mabe-Kronen</w:t>
            </w:r>
          </w:p>
        </w:tc>
        <w:tc>
          <w:tcPr>
            <w:tcW w:w="794" w:type="pct"/>
            <w:tcBorders>
              <w:top w:val="single" w:sz="4" w:space="0" w:color="auto"/>
              <w:left w:val="nil"/>
              <w:bottom w:val="single" w:sz="4" w:space="0" w:color="auto"/>
              <w:right w:val="single" w:sz="4" w:space="0" w:color="auto"/>
            </w:tcBorders>
            <w:shd w:val="clear" w:color="auto" w:fill="auto"/>
            <w:noWrap/>
          </w:tcPr>
          <w:p w14:paraId="2487A403" w14:textId="238F5AB3" w:rsidR="00820BE9" w:rsidRPr="00CF5F7C" w:rsidRDefault="00820BE9" w:rsidP="00820BE9">
            <w:pPr>
              <w:jc w:val="center"/>
              <w:rPr>
                <w:b/>
                <w:bCs/>
                <w:sz w:val="20"/>
                <w:szCs w:val="20"/>
                <w:lang w:val="en-CA"/>
              </w:rPr>
            </w:pPr>
            <w:r w:rsidRPr="00CF5F7C">
              <w:rPr>
                <w:b/>
                <w:bCs/>
                <w:sz w:val="20"/>
                <w:szCs w:val="20"/>
                <w:lang w:val="en-CA"/>
              </w:rPr>
              <w:t>Total</w:t>
            </w:r>
          </w:p>
        </w:tc>
      </w:tr>
      <w:tr w:rsidR="00820BE9" w:rsidRPr="00CF5F7C" w14:paraId="0333876D" w14:textId="77777777" w:rsidTr="00A1654D">
        <w:trPr>
          <w:trHeight w:val="62"/>
        </w:trPr>
        <w:tc>
          <w:tcPr>
            <w:tcW w:w="1827" w:type="pct"/>
            <w:shd w:val="clear" w:color="auto" w:fill="auto"/>
            <w:vAlign w:val="center"/>
            <w:hideMark/>
          </w:tcPr>
          <w:p w14:paraId="03D091C1" w14:textId="77777777" w:rsidR="00820BE9" w:rsidRPr="00CF5F7C" w:rsidRDefault="00820BE9" w:rsidP="00CF5F7C">
            <w:pPr>
              <w:jc w:val="left"/>
              <w:rPr>
                <w:sz w:val="20"/>
                <w:szCs w:val="20"/>
                <w:lang w:val="en-CA" w:eastAsia="en-CA"/>
              </w:rPr>
            </w:pPr>
            <w:r w:rsidRPr="00CF5F7C">
              <w:rPr>
                <w:sz w:val="20"/>
                <w:szCs w:val="20"/>
                <w:lang w:val="en-CA" w:eastAsia="en-CA"/>
              </w:rPr>
              <w:t>Product design, testing and certification</w:t>
            </w:r>
          </w:p>
        </w:tc>
        <w:tc>
          <w:tcPr>
            <w:tcW w:w="793" w:type="pct"/>
            <w:tcBorders>
              <w:top w:val="single" w:sz="4" w:space="0" w:color="auto"/>
              <w:left w:val="nil"/>
              <w:bottom w:val="single" w:sz="4" w:space="0" w:color="auto"/>
              <w:right w:val="single" w:sz="4" w:space="0" w:color="auto"/>
            </w:tcBorders>
            <w:shd w:val="clear" w:color="auto" w:fill="auto"/>
            <w:hideMark/>
          </w:tcPr>
          <w:p w14:paraId="737450C8" w14:textId="77777777" w:rsidR="00820BE9" w:rsidRPr="00CF5F7C" w:rsidRDefault="00820BE9" w:rsidP="00CF5F7C">
            <w:pPr>
              <w:jc w:val="right"/>
              <w:rPr>
                <w:sz w:val="20"/>
                <w:szCs w:val="20"/>
                <w:lang w:val="en-CA" w:eastAsia="en-CA"/>
              </w:rPr>
            </w:pPr>
            <w:r w:rsidRPr="00CF5F7C">
              <w:rPr>
                <w:sz w:val="20"/>
                <w:szCs w:val="20"/>
                <w:lang w:val="en-CA"/>
              </w:rPr>
              <w:t>59,600</w:t>
            </w:r>
          </w:p>
        </w:tc>
        <w:tc>
          <w:tcPr>
            <w:tcW w:w="793" w:type="pct"/>
            <w:tcBorders>
              <w:top w:val="single" w:sz="4" w:space="0" w:color="auto"/>
              <w:left w:val="nil"/>
              <w:bottom w:val="single" w:sz="4" w:space="0" w:color="auto"/>
              <w:right w:val="single" w:sz="4" w:space="0" w:color="auto"/>
            </w:tcBorders>
            <w:shd w:val="clear" w:color="auto" w:fill="auto"/>
            <w:noWrap/>
            <w:hideMark/>
          </w:tcPr>
          <w:p w14:paraId="504C0749" w14:textId="77777777" w:rsidR="00820BE9" w:rsidRPr="00CF5F7C" w:rsidRDefault="00820BE9" w:rsidP="00CF5F7C">
            <w:pPr>
              <w:jc w:val="right"/>
              <w:rPr>
                <w:sz w:val="20"/>
                <w:szCs w:val="20"/>
                <w:lang w:val="en-CA" w:eastAsia="en-CA"/>
              </w:rPr>
            </w:pPr>
            <w:r w:rsidRPr="00CF5F7C">
              <w:rPr>
                <w:sz w:val="20"/>
                <w:szCs w:val="20"/>
                <w:lang w:val="en-CA"/>
              </w:rPr>
              <w:t>42,500</w:t>
            </w:r>
          </w:p>
        </w:tc>
        <w:tc>
          <w:tcPr>
            <w:tcW w:w="793" w:type="pct"/>
            <w:tcBorders>
              <w:top w:val="single" w:sz="4" w:space="0" w:color="auto"/>
              <w:left w:val="nil"/>
              <w:bottom w:val="single" w:sz="4" w:space="0" w:color="auto"/>
              <w:right w:val="single" w:sz="4" w:space="0" w:color="auto"/>
            </w:tcBorders>
            <w:shd w:val="clear" w:color="auto" w:fill="auto"/>
            <w:noWrap/>
            <w:hideMark/>
          </w:tcPr>
          <w:p w14:paraId="0FC05476" w14:textId="77777777" w:rsidR="00820BE9" w:rsidRPr="00CF5F7C" w:rsidRDefault="00820BE9" w:rsidP="00CF5F7C">
            <w:pPr>
              <w:jc w:val="right"/>
              <w:rPr>
                <w:sz w:val="20"/>
                <w:szCs w:val="20"/>
                <w:lang w:val="en-CA" w:eastAsia="en-CA"/>
              </w:rPr>
            </w:pPr>
            <w:r w:rsidRPr="00CF5F7C">
              <w:rPr>
                <w:sz w:val="20"/>
                <w:szCs w:val="20"/>
                <w:lang w:val="en-CA"/>
              </w:rPr>
              <w:t>53,900</w:t>
            </w:r>
          </w:p>
        </w:tc>
        <w:tc>
          <w:tcPr>
            <w:tcW w:w="794" w:type="pct"/>
            <w:tcBorders>
              <w:top w:val="single" w:sz="4" w:space="0" w:color="auto"/>
              <w:left w:val="nil"/>
              <w:bottom w:val="single" w:sz="4" w:space="0" w:color="auto"/>
              <w:right w:val="single" w:sz="4" w:space="0" w:color="auto"/>
            </w:tcBorders>
            <w:shd w:val="clear" w:color="auto" w:fill="auto"/>
            <w:noWrap/>
            <w:hideMark/>
          </w:tcPr>
          <w:p w14:paraId="6074FDA5" w14:textId="77777777" w:rsidR="00820BE9" w:rsidRPr="00CF5F7C" w:rsidRDefault="00820BE9" w:rsidP="00CF5F7C">
            <w:pPr>
              <w:jc w:val="right"/>
              <w:rPr>
                <w:sz w:val="20"/>
                <w:szCs w:val="20"/>
                <w:lang w:val="en-CA" w:eastAsia="en-CA"/>
              </w:rPr>
            </w:pPr>
            <w:r w:rsidRPr="00CF5F7C">
              <w:rPr>
                <w:sz w:val="20"/>
                <w:szCs w:val="20"/>
                <w:lang w:val="en-CA"/>
              </w:rPr>
              <w:t>156,000</w:t>
            </w:r>
          </w:p>
        </w:tc>
      </w:tr>
      <w:tr w:rsidR="00297DCF" w:rsidRPr="00CF5F7C" w14:paraId="4C3F1074" w14:textId="77777777" w:rsidTr="00A1654D">
        <w:trPr>
          <w:trHeight w:val="89"/>
        </w:trPr>
        <w:tc>
          <w:tcPr>
            <w:tcW w:w="1827" w:type="pct"/>
            <w:tcBorders>
              <w:top w:val="single" w:sz="4" w:space="0" w:color="auto"/>
            </w:tcBorders>
            <w:shd w:val="clear" w:color="auto" w:fill="auto"/>
            <w:vAlign w:val="center"/>
            <w:hideMark/>
          </w:tcPr>
          <w:p w14:paraId="6C0E2B74" w14:textId="4EC14687" w:rsidR="00297DCF" w:rsidRPr="00CF5F7C" w:rsidRDefault="00297DCF" w:rsidP="00820BE9">
            <w:pPr>
              <w:jc w:val="left"/>
              <w:rPr>
                <w:sz w:val="20"/>
                <w:szCs w:val="20"/>
                <w:lang w:val="en-CA" w:eastAsia="en-CA"/>
              </w:rPr>
            </w:pPr>
            <w:r w:rsidRPr="00CF5F7C">
              <w:rPr>
                <w:sz w:val="20"/>
                <w:szCs w:val="20"/>
                <w:lang w:val="en-CA" w:eastAsia="en-CA"/>
              </w:rPr>
              <w:t xml:space="preserve">Refrigerant </w:t>
            </w:r>
            <w:r w:rsidR="00820BE9" w:rsidRPr="00CF5F7C">
              <w:rPr>
                <w:sz w:val="20"/>
                <w:szCs w:val="20"/>
                <w:lang w:val="en-CA" w:eastAsia="en-CA"/>
              </w:rPr>
              <w:t xml:space="preserve">storage </w:t>
            </w:r>
            <w:r w:rsidRPr="00CF5F7C">
              <w:rPr>
                <w:sz w:val="20"/>
                <w:szCs w:val="20"/>
                <w:lang w:val="en-CA" w:eastAsia="en-CA"/>
              </w:rPr>
              <w:t>and supply system</w:t>
            </w:r>
          </w:p>
        </w:tc>
        <w:tc>
          <w:tcPr>
            <w:tcW w:w="793" w:type="pct"/>
            <w:tcBorders>
              <w:top w:val="single" w:sz="4" w:space="0" w:color="auto"/>
              <w:left w:val="nil"/>
              <w:bottom w:val="single" w:sz="4" w:space="0" w:color="auto"/>
              <w:right w:val="single" w:sz="4" w:space="0" w:color="auto"/>
            </w:tcBorders>
            <w:shd w:val="clear" w:color="auto" w:fill="auto"/>
            <w:hideMark/>
          </w:tcPr>
          <w:p w14:paraId="59240393" w14:textId="77777777" w:rsidR="00297DCF" w:rsidRPr="00CF5F7C" w:rsidRDefault="00297DCF" w:rsidP="00297DCF">
            <w:pPr>
              <w:jc w:val="right"/>
              <w:rPr>
                <w:sz w:val="20"/>
                <w:szCs w:val="20"/>
                <w:lang w:val="en-CA" w:eastAsia="en-CA"/>
              </w:rPr>
            </w:pPr>
            <w:r w:rsidRPr="00CF5F7C">
              <w:rPr>
                <w:sz w:val="20"/>
                <w:szCs w:val="20"/>
                <w:lang w:val="en-CA"/>
              </w:rPr>
              <w:t>9,000</w:t>
            </w:r>
          </w:p>
        </w:tc>
        <w:tc>
          <w:tcPr>
            <w:tcW w:w="793" w:type="pct"/>
            <w:tcBorders>
              <w:top w:val="single" w:sz="4" w:space="0" w:color="auto"/>
              <w:left w:val="nil"/>
              <w:bottom w:val="single" w:sz="4" w:space="0" w:color="auto"/>
              <w:right w:val="single" w:sz="4" w:space="0" w:color="auto"/>
            </w:tcBorders>
            <w:shd w:val="clear" w:color="auto" w:fill="auto"/>
            <w:noWrap/>
            <w:hideMark/>
          </w:tcPr>
          <w:p w14:paraId="76881E77" w14:textId="77777777" w:rsidR="00297DCF" w:rsidRPr="00CF5F7C" w:rsidRDefault="00297DCF" w:rsidP="00297DCF">
            <w:pPr>
              <w:jc w:val="right"/>
              <w:rPr>
                <w:sz w:val="20"/>
                <w:szCs w:val="20"/>
                <w:lang w:val="en-CA" w:eastAsia="en-CA"/>
              </w:rPr>
            </w:pPr>
            <w:r w:rsidRPr="00CF5F7C">
              <w:rPr>
                <w:sz w:val="20"/>
                <w:szCs w:val="20"/>
                <w:lang w:val="en-CA"/>
              </w:rPr>
              <w:t>39,000</w:t>
            </w:r>
          </w:p>
        </w:tc>
        <w:tc>
          <w:tcPr>
            <w:tcW w:w="793" w:type="pct"/>
            <w:tcBorders>
              <w:top w:val="single" w:sz="4" w:space="0" w:color="auto"/>
              <w:left w:val="nil"/>
              <w:bottom w:val="single" w:sz="4" w:space="0" w:color="auto"/>
              <w:right w:val="single" w:sz="4" w:space="0" w:color="auto"/>
            </w:tcBorders>
            <w:shd w:val="clear" w:color="auto" w:fill="auto"/>
            <w:noWrap/>
            <w:hideMark/>
          </w:tcPr>
          <w:p w14:paraId="799E26F3" w14:textId="77777777" w:rsidR="00297DCF" w:rsidRPr="00CF5F7C" w:rsidRDefault="00297DCF" w:rsidP="00297DCF">
            <w:pPr>
              <w:jc w:val="right"/>
              <w:rPr>
                <w:sz w:val="20"/>
                <w:szCs w:val="20"/>
                <w:lang w:val="en-CA" w:eastAsia="en-CA"/>
              </w:rPr>
            </w:pPr>
            <w:r w:rsidRPr="00CF5F7C">
              <w:rPr>
                <w:sz w:val="20"/>
                <w:szCs w:val="20"/>
                <w:lang w:val="en-CA"/>
              </w:rPr>
              <w:t>24,000</w:t>
            </w:r>
          </w:p>
        </w:tc>
        <w:tc>
          <w:tcPr>
            <w:tcW w:w="794" w:type="pct"/>
            <w:tcBorders>
              <w:top w:val="single" w:sz="4" w:space="0" w:color="auto"/>
              <w:left w:val="nil"/>
              <w:bottom w:val="single" w:sz="4" w:space="0" w:color="auto"/>
              <w:right w:val="single" w:sz="4" w:space="0" w:color="auto"/>
            </w:tcBorders>
            <w:shd w:val="clear" w:color="auto" w:fill="auto"/>
            <w:noWrap/>
            <w:hideMark/>
          </w:tcPr>
          <w:p w14:paraId="678AA093" w14:textId="77777777" w:rsidR="00297DCF" w:rsidRPr="00CF5F7C" w:rsidRDefault="00297DCF" w:rsidP="00297DCF">
            <w:pPr>
              <w:jc w:val="right"/>
              <w:rPr>
                <w:sz w:val="20"/>
                <w:szCs w:val="20"/>
                <w:lang w:val="en-CA" w:eastAsia="en-CA"/>
              </w:rPr>
            </w:pPr>
            <w:r w:rsidRPr="00CF5F7C">
              <w:rPr>
                <w:sz w:val="20"/>
                <w:szCs w:val="20"/>
                <w:lang w:val="en-CA"/>
              </w:rPr>
              <w:t>72,000</w:t>
            </w:r>
          </w:p>
        </w:tc>
      </w:tr>
      <w:tr w:rsidR="00297DCF" w:rsidRPr="00CF5F7C" w14:paraId="0376A568" w14:textId="77777777" w:rsidTr="009559E9">
        <w:trPr>
          <w:trHeight w:val="290"/>
        </w:trPr>
        <w:tc>
          <w:tcPr>
            <w:tcW w:w="1827" w:type="pct"/>
            <w:tcBorders>
              <w:top w:val="single" w:sz="4" w:space="0" w:color="auto"/>
            </w:tcBorders>
            <w:shd w:val="clear" w:color="auto" w:fill="auto"/>
            <w:vAlign w:val="center"/>
            <w:hideMark/>
          </w:tcPr>
          <w:p w14:paraId="2A66FEF2" w14:textId="77777777" w:rsidR="00297DCF" w:rsidRPr="00CF5F7C" w:rsidRDefault="00297DCF" w:rsidP="00297DCF">
            <w:pPr>
              <w:jc w:val="left"/>
              <w:rPr>
                <w:sz w:val="20"/>
                <w:szCs w:val="20"/>
                <w:lang w:val="en-CA" w:eastAsia="en-CA"/>
              </w:rPr>
            </w:pPr>
            <w:r w:rsidRPr="00CF5F7C">
              <w:rPr>
                <w:sz w:val="20"/>
                <w:szCs w:val="20"/>
                <w:lang w:val="en-CA" w:eastAsia="en-CA"/>
              </w:rPr>
              <w:t>Assembly line modification and production equipment</w:t>
            </w:r>
          </w:p>
        </w:tc>
        <w:tc>
          <w:tcPr>
            <w:tcW w:w="793" w:type="pct"/>
            <w:tcBorders>
              <w:top w:val="single" w:sz="4" w:space="0" w:color="auto"/>
              <w:left w:val="nil"/>
              <w:bottom w:val="single" w:sz="4" w:space="0" w:color="auto"/>
              <w:right w:val="single" w:sz="4" w:space="0" w:color="auto"/>
            </w:tcBorders>
            <w:shd w:val="clear" w:color="auto" w:fill="auto"/>
            <w:hideMark/>
          </w:tcPr>
          <w:p w14:paraId="17FE4AFA" w14:textId="77777777" w:rsidR="00297DCF" w:rsidRPr="00CF5F7C" w:rsidRDefault="00297DCF" w:rsidP="00297DCF">
            <w:pPr>
              <w:jc w:val="right"/>
              <w:rPr>
                <w:sz w:val="20"/>
                <w:szCs w:val="20"/>
                <w:lang w:val="en-CA" w:eastAsia="en-CA"/>
              </w:rPr>
            </w:pPr>
            <w:r w:rsidRPr="00CF5F7C">
              <w:rPr>
                <w:sz w:val="20"/>
                <w:szCs w:val="20"/>
                <w:lang w:val="en-CA"/>
              </w:rPr>
              <w:t>115,000</w:t>
            </w:r>
          </w:p>
        </w:tc>
        <w:tc>
          <w:tcPr>
            <w:tcW w:w="793" w:type="pct"/>
            <w:tcBorders>
              <w:top w:val="single" w:sz="4" w:space="0" w:color="auto"/>
              <w:left w:val="nil"/>
              <w:bottom w:val="single" w:sz="4" w:space="0" w:color="auto"/>
              <w:right w:val="single" w:sz="4" w:space="0" w:color="auto"/>
            </w:tcBorders>
            <w:shd w:val="clear" w:color="auto" w:fill="auto"/>
            <w:noWrap/>
            <w:hideMark/>
          </w:tcPr>
          <w:p w14:paraId="37D4B169" w14:textId="77777777" w:rsidR="00297DCF" w:rsidRPr="00CF5F7C" w:rsidRDefault="00297DCF" w:rsidP="00297DCF">
            <w:pPr>
              <w:jc w:val="right"/>
              <w:rPr>
                <w:sz w:val="20"/>
                <w:szCs w:val="20"/>
                <w:lang w:val="en-CA" w:eastAsia="en-CA"/>
              </w:rPr>
            </w:pPr>
            <w:r w:rsidRPr="00CF5F7C">
              <w:rPr>
                <w:sz w:val="20"/>
                <w:szCs w:val="20"/>
                <w:lang w:val="en-CA"/>
              </w:rPr>
              <w:t>250,000</w:t>
            </w:r>
          </w:p>
        </w:tc>
        <w:tc>
          <w:tcPr>
            <w:tcW w:w="793" w:type="pct"/>
            <w:tcBorders>
              <w:top w:val="single" w:sz="4" w:space="0" w:color="auto"/>
              <w:left w:val="nil"/>
              <w:bottom w:val="single" w:sz="4" w:space="0" w:color="auto"/>
              <w:right w:val="single" w:sz="4" w:space="0" w:color="auto"/>
            </w:tcBorders>
            <w:shd w:val="clear" w:color="auto" w:fill="auto"/>
            <w:noWrap/>
            <w:hideMark/>
          </w:tcPr>
          <w:p w14:paraId="1EEB88E2" w14:textId="77777777" w:rsidR="00297DCF" w:rsidRPr="00CF5F7C" w:rsidRDefault="00297DCF" w:rsidP="00297DCF">
            <w:pPr>
              <w:jc w:val="right"/>
              <w:rPr>
                <w:sz w:val="20"/>
                <w:szCs w:val="20"/>
                <w:lang w:val="en-CA" w:eastAsia="en-CA"/>
              </w:rPr>
            </w:pPr>
            <w:r w:rsidRPr="00CF5F7C">
              <w:rPr>
                <w:sz w:val="20"/>
                <w:szCs w:val="20"/>
                <w:lang w:val="en-CA"/>
              </w:rPr>
              <w:t>115,000</w:t>
            </w:r>
          </w:p>
        </w:tc>
        <w:tc>
          <w:tcPr>
            <w:tcW w:w="794" w:type="pct"/>
            <w:tcBorders>
              <w:top w:val="single" w:sz="4" w:space="0" w:color="auto"/>
              <w:left w:val="nil"/>
              <w:bottom w:val="single" w:sz="4" w:space="0" w:color="auto"/>
              <w:right w:val="single" w:sz="4" w:space="0" w:color="auto"/>
            </w:tcBorders>
            <w:shd w:val="clear" w:color="auto" w:fill="auto"/>
            <w:noWrap/>
            <w:hideMark/>
          </w:tcPr>
          <w:p w14:paraId="0B16C455" w14:textId="77777777" w:rsidR="00297DCF" w:rsidRPr="00CF5F7C" w:rsidRDefault="00297DCF" w:rsidP="00297DCF">
            <w:pPr>
              <w:jc w:val="right"/>
              <w:rPr>
                <w:sz w:val="20"/>
                <w:szCs w:val="20"/>
                <w:lang w:val="en-CA" w:eastAsia="en-CA"/>
              </w:rPr>
            </w:pPr>
            <w:r w:rsidRPr="00CF5F7C">
              <w:rPr>
                <w:sz w:val="20"/>
                <w:szCs w:val="20"/>
                <w:lang w:val="en-CA"/>
              </w:rPr>
              <w:t>480,000</w:t>
            </w:r>
          </w:p>
        </w:tc>
      </w:tr>
      <w:tr w:rsidR="00297DCF" w:rsidRPr="00CF5F7C" w14:paraId="6F5657A0" w14:textId="77777777" w:rsidTr="00A1654D">
        <w:trPr>
          <w:trHeight w:val="98"/>
        </w:trPr>
        <w:tc>
          <w:tcPr>
            <w:tcW w:w="1827" w:type="pct"/>
            <w:tcBorders>
              <w:top w:val="single" w:sz="4" w:space="0" w:color="auto"/>
            </w:tcBorders>
            <w:shd w:val="clear" w:color="auto" w:fill="auto"/>
            <w:vAlign w:val="center"/>
            <w:hideMark/>
          </w:tcPr>
          <w:p w14:paraId="79B446EB" w14:textId="77777777" w:rsidR="00297DCF" w:rsidRPr="00CF5F7C" w:rsidRDefault="00297DCF" w:rsidP="00297DCF">
            <w:pPr>
              <w:jc w:val="left"/>
              <w:rPr>
                <w:sz w:val="20"/>
                <w:szCs w:val="20"/>
                <w:lang w:val="en-CA" w:eastAsia="en-CA"/>
              </w:rPr>
            </w:pPr>
            <w:r w:rsidRPr="00CF5F7C">
              <w:rPr>
                <w:sz w:val="20"/>
                <w:szCs w:val="20"/>
                <w:lang w:val="en-CA" w:eastAsia="en-CA"/>
              </w:rPr>
              <w:t>Safety systems</w:t>
            </w:r>
          </w:p>
        </w:tc>
        <w:tc>
          <w:tcPr>
            <w:tcW w:w="793" w:type="pct"/>
            <w:tcBorders>
              <w:top w:val="single" w:sz="4" w:space="0" w:color="auto"/>
              <w:left w:val="nil"/>
              <w:bottom w:val="single" w:sz="4" w:space="0" w:color="auto"/>
              <w:right w:val="single" w:sz="4" w:space="0" w:color="auto"/>
            </w:tcBorders>
            <w:shd w:val="clear" w:color="auto" w:fill="auto"/>
            <w:hideMark/>
          </w:tcPr>
          <w:p w14:paraId="0112EC4C" w14:textId="77777777" w:rsidR="00297DCF" w:rsidRPr="00CF5F7C" w:rsidRDefault="00297DCF" w:rsidP="00297DCF">
            <w:pPr>
              <w:jc w:val="right"/>
              <w:rPr>
                <w:sz w:val="20"/>
                <w:szCs w:val="20"/>
                <w:lang w:val="en-CA" w:eastAsia="en-CA"/>
              </w:rPr>
            </w:pPr>
            <w:r w:rsidRPr="00CF5F7C">
              <w:rPr>
                <w:sz w:val="20"/>
                <w:szCs w:val="20"/>
                <w:lang w:val="en-CA"/>
              </w:rPr>
              <w:t>37,000</w:t>
            </w:r>
          </w:p>
        </w:tc>
        <w:tc>
          <w:tcPr>
            <w:tcW w:w="793" w:type="pct"/>
            <w:tcBorders>
              <w:top w:val="single" w:sz="4" w:space="0" w:color="auto"/>
              <w:left w:val="nil"/>
              <w:bottom w:val="single" w:sz="4" w:space="0" w:color="auto"/>
              <w:right w:val="single" w:sz="4" w:space="0" w:color="auto"/>
            </w:tcBorders>
            <w:shd w:val="clear" w:color="auto" w:fill="auto"/>
            <w:noWrap/>
            <w:hideMark/>
          </w:tcPr>
          <w:p w14:paraId="679D03D5" w14:textId="77777777" w:rsidR="00297DCF" w:rsidRPr="00CF5F7C" w:rsidRDefault="00297DCF" w:rsidP="00297DCF">
            <w:pPr>
              <w:jc w:val="right"/>
              <w:rPr>
                <w:sz w:val="20"/>
                <w:szCs w:val="20"/>
                <w:lang w:val="en-CA" w:eastAsia="en-CA"/>
              </w:rPr>
            </w:pPr>
            <w:r w:rsidRPr="00CF5F7C">
              <w:rPr>
                <w:sz w:val="20"/>
                <w:szCs w:val="20"/>
                <w:lang w:val="en-CA"/>
              </w:rPr>
              <w:t>109,000</w:t>
            </w:r>
          </w:p>
        </w:tc>
        <w:tc>
          <w:tcPr>
            <w:tcW w:w="793" w:type="pct"/>
            <w:tcBorders>
              <w:top w:val="single" w:sz="4" w:space="0" w:color="auto"/>
              <w:left w:val="nil"/>
              <w:bottom w:val="single" w:sz="4" w:space="0" w:color="auto"/>
              <w:right w:val="single" w:sz="4" w:space="0" w:color="auto"/>
            </w:tcBorders>
            <w:shd w:val="clear" w:color="auto" w:fill="auto"/>
            <w:noWrap/>
            <w:hideMark/>
          </w:tcPr>
          <w:p w14:paraId="2317D661" w14:textId="77777777" w:rsidR="00297DCF" w:rsidRPr="00CF5F7C" w:rsidRDefault="00297DCF" w:rsidP="00297DCF">
            <w:pPr>
              <w:jc w:val="right"/>
              <w:rPr>
                <w:sz w:val="20"/>
                <w:szCs w:val="20"/>
                <w:lang w:val="en-CA" w:eastAsia="en-CA"/>
              </w:rPr>
            </w:pPr>
            <w:r w:rsidRPr="00CF5F7C">
              <w:rPr>
                <w:sz w:val="20"/>
                <w:szCs w:val="20"/>
                <w:lang w:val="en-CA"/>
              </w:rPr>
              <w:t>94,000</w:t>
            </w:r>
          </w:p>
        </w:tc>
        <w:tc>
          <w:tcPr>
            <w:tcW w:w="794" w:type="pct"/>
            <w:tcBorders>
              <w:top w:val="single" w:sz="4" w:space="0" w:color="auto"/>
              <w:left w:val="nil"/>
              <w:bottom w:val="single" w:sz="4" w:space="0" w:color="auto"/>
              <w:right w:val="single" w:sz="4" w:space="0" w:color="auto"/>
            </w:tcBorders>
            <w:shd w:val="clear" w:color="auto" w:fill="auto"/>
            <w:noWrap/>
            <w:hideMark/>
          </w:tcPr>
          <w:p w14:paraId="51817AF1" w14:textId="77777777" w:rsidR="00297DCF" w:rsidRPr="00CF5F7C" w:rsidRDefault="00297DCF" w:rsidP="00297DCF">
            <w:pPr>
              <w:jc w:val="right"/>
              <w:rPr>
                <w:sz w:val="20"/>
                <w:szCs w:val="20"/>
                <w:lang w:val="en-CA" w:eastAsia="en-CA"/>
              </w:rPr>
            </w:pPr>
            <w:r w:rsidRPr="00CF5F7C">
              <w:rPr>
                <w:sz w:val="20"/>
                <w:szCs w:val="20"/>
                <w:lang w:val="en-CA"/>
              </w:rPr>
              <w:t>240,000</w:t>
            </w:r>
          </w:p>
        </w:tc>
      </w:tr>
      <w:tr w:rsidR="00297DCF" w:rsidRPr="00CF5F7C" w14:paraId="1D46833F" w14:textId="77777777" w:rsidTr="00A1654D">
        <w:trPr>
          <w:trHeight w:val="50"/>
        </w:trPr>
        <w:tc>
          <w:tcPr>
            <w:tcW w:w="1827" w:type="pct"/>
            <w:tcBorders>
              <w:top w:val="single" w:sz="4" w:space="0" w:color="auto"/>
            </w:tcBorders>
            <w:shd w:val="clear" w:color="auto" w:fill="auto"/>
            <w:vAlign w:val="center"/>
            <w:hideMark/>
          </w:tcPr>
          <w:p w14:paraId="5E6C7A6D" w14:textId="77777777" w:rsidR="00297DCF" w:rsidRPr="00CF5F7C" w:rsidRDefault="00297DCF" w:rsidP="00297DCF">
            <w:pPr>
              <w:jc w:val="left"/>
              <w:rPr>
                <w:sz w:val="20"/>
                <w:szCs w:val="20"/>
                <w:lang w:val="en-CA" w:eastAsia="en-CA"/>
              </w:rPr>
            </w:pPr>
            <w:r w:rsidRPr="00CF5F7C">
              <w:rPr>
                <w:sz w:val="20"/>
                <w:szCs w:val="20"/>
                <w:lang w:val="en-CA" w:eastAsia="en-CA"/>
              </w:rPr>
              <w:t>Technical assistance and training</w:t>
            </w:r>
          </w:p>
        </w:tc>
        <w:tc>
          <w:tcPr>
            <w:tcW w:w="793" w:type="pct"/>
            <w:tcBorders>
              <w:top w:val="single" w:sz="4" w:space="0" w:color="auto"/>
              <w:left w:val="nil"/>
              <w:bottom w:val="single" w:sz="4" w:space="0" w:color="auto"/>
              <w:right w:val="single" w:sz="4" w:space="0" w:color="auto"/>
            </w:tcBorders>
            <w:shd w:val="clear" w:color="auto" w:fill="auto"/>
            <w:hideMark/>
          </w:tcPr>
          <w:p w14:paraId="0C425115" w14:textId="77777777" w:rsidR="00297DCF" w:rsidRPr="00CF5F7C" w:rsidRDefault="00297DCF" w:rsidP="00297DCF">
            <w:pPr>
              <w:jc w:val="right"/>
              <w:rPr>
                <w:sz w:val="20"/>
                <w:szCs w:val="20"/>
                <w:lang w:val="en-CA" w:eastAsia="en-CA"/>
              </w:rPr>
            </w:pPr>
            <w:r w:rsidRPr="00CF5F7C">
              <w:rPr>
                <w:sz w:val="20"/>
                <w:szCs w:val="20"/>
                <w:lang w:val="en-CA"/>
              </w:rPr>
              <w:t>18,000</w:t>
            </w:r>
          </w:p>
        </w:tc>
        <w:tc>
          <w:tcPr>
            <w:tcW w:w="793" w:type="pct"/>
            <w:tcBorders>
              <w:top w:val="single" w:sz="4" w:space="0" w:color="auto"/>
              <w:left w:val="nil"/>
              <w:bottom w:val="single" w:sz="4" w:space="0" w:color="auto"/>
              <w:right w:val="single" w:sz="4" w:space="0" w:color="auto"/>
            </w:tcBorders>
            <w:shd w:val="clear" w:color="auto" w:fill="auto"/>
            <w:noWrap/>
            <w:hideMark/>
          </w:tcPr>
          <w:p w14:paraId="500115CD" w14:textId="77777777" w:rsidR="00297DCF" w:rsidRPr="00CF5F7C" w:rsidRDefault="00297DCF" w:rsidP="00297DCF">
            <w:pPr>
              <w:jc w:val="right"/>
              <w:rPr>
                <w:sz w:val="20"/>
                <w:szCs w:val="20"/>
                <w:lang w:val="en-CA" w:eastAsia="en-CA"/>
              </w:rPr>
            </w:pPr>
            <w:r w:rsidRPr="00CF5F7C">
              <w:rPr>
                <w:sz w:val="20"/>
                <w:szCs w:val="20"/>
                <w:lang w:val="en-CA"/>
              </w:rPr>
              <w:t>21,000</w:t>
            </w:r>
          </w:p>
        </w:tc>
        <w:tc>
          <w:tcPr>
            <w:tcW w:w="793" w:type="pct"/>
            <w:tcBorders>
              <w:top w:val="single" w:sz="4" w:space="0" w:color="auto"/>
              <w:left w:val="nil"/>
              <w:bottom w:val="single" w:sz="4" w:space="0" w:color="auto"/>
              <w:right w:val="single" w:sz="4" w:space="0" w:color="auto"/>
            </w:tcBorders>
            <w:shd w:val="clear" w:color="auto" w:fill="auto"/>
            <w:noWrap/>
            <w:hideMark/>
          </w:tcPr>
          <w:p w14:paraId="38F3813F" w14:textId="77777777" w:rsidR="00297DCF" w:rsidRPr="00CF5F7C" w:rsidRDefault="00297DCF" w:rsidP="00297DCF">
            <w:pPr>
              <w:jc w:val="right"/>
              <w:rPr>
                <w:sz w:val="20"/>
                <w:szCs w:val="20"/>
                <w:lang w:val="en-CA" w:eastAsia="en-CA"/>
              </w:rPr>
            </w:pPr>
            <w:r w:rsidRPr="00CF5F7C">
              <w:rPr>
                <w:sz w:val="20"/>
                <w:szCs w:val="20"/>
                <w:lang w:val="en-CA"/>
              </w:rPr>
              <w:t>19,000</w:t>
            </w:r>
          </w:p>
        </w:tc>
        <w:tc>
          <w:tcPr>
            <w:tcW w:w="794" w:type="pct"/>
            <w:tcBorders>
              <w:top w:val="single" w:sz="4" w:space="0" w:color="auto"/>
              <w:left w:val="nil"/>
              <w:bottom w:val="single" w:sz="4" w:space="0" w:color="auto"/>
              <w:right w:val="single" w:sz="4" w:space="0" w:color="auto"/>
            </w:tcBorders>
            <w:shd w:val="clear" w:color="auto" w:fill="auto"/>
            <w:noWrap/>
            <w:hideMark/>
          </w:tcPr>
          <w:p w14:paraId="7B12DA1D" w14:textId="77777777" w:rsidR="00297DCF" w:rsidRPr="00CF5F7C" w:rsidRDefault="00297DCF" w:rsidP="00297DCF">
            <w:pPr>
              <w:jc w:val="right"/>
              <w:rPr>
                <w:sz w:val="20"/>
                <w:szCs w:val="20"/>
                <w:lang w:val="en-CA" w:eastAsia="en-CA"/>
              </w:rPr>
            </w:pPr>
            <w:r w:rsidRPr="00CF5F7C">
              <w:rPr>
                <w:sz w:val="20"/>
                <w:szCs w:val="20"/>
                <w:lang w:val="en-CA"/>
              </w:rPr>
              <w:t>58,000</w:t>
            </w:r>
          </w:p>
        </w:tc>
      </w:tr>
      <w:tr w:rsidR="00297DCF" w:rsidRPr="00CF5F7C" w14:paraId="2348A138" w14:textId="77777777" w:rsidTr="00A1654D">
        <w:trPr>
          <w:trHeight w:val="50"/>
        </w:trPr>
        <w:tc>
          <w:tcPr>
            <w:tcW w:w="1827" w:type="pct"/>
            <w:tcBorders>
              <w:top w:val="single" w:sz="4" w:space="0" w:color="auto"/>
            </w:tcBorders>
            <w:shd w:val="clear" w:color="auto" w:fill="auto"/>
            <w:vAlign w:val="center"/>
            <w:hideMark/>
          </w:tcPr>
          <w:p w14:paraId="3525D357" w14:textId="77777777" w:rsidR="00297DCF" w:rsidRPr="00CF5F7C" w:rsidRDefault="00297DCF" w:rsidP="00297DCF">
            <w:pPr>
              <w:jc w:val="left"/>
              <w:rPr>
                <w:sz w:val="20"/>
                <w:szCs w:val="20"/>
                <w:lang w:val="en-CA" w:eastAsia="en-CA"/>
              </w:rPr>
            </w:pPr>
            <w:r w:rsidRPr="00CF5F7C">
              <w:rPr>
                <w:sz w:val="20"/>
                <w:szCs w:val="20"/>
                <w:lang w:val="en-CA" w:eastAsia="en-CA"/>
              </w:rPr>
              <w:t>Installation and delivery</w:t>
            </w:r>
          </w:p>
        </w:tc>
        <w:tc>
          <w:tcPr>
            <w:tcW w:w="793" w:type="pct"/>
            <w:tcBorders>
              <w:top w:val="single" w:sz="4" w:space="0" w:color="auto"/>
              <w:left w:val="nil"/>
              <w:bottom w:val="single" w:sz="4" w:space="0" w:color="auto"/>
              <w:right w:val="single" w:sz="4" w:space="0" w:color="auto"/>
            </w:tcBorders>
            <w:shd w:val="clear" w:color="auto" w:fill="auto"/>
            <w:hideMark/>
          </w:tcPr>
          <w:p w14:paraId="5F2FAEE7" w14:textId="77777777" w:rsidR="00297DCF" w:rsidRPr="00CF5F7C" w:rsidRDefault="00297DCF" w:rsidP="00297DCF">
            <w:pPr>
              <w:jc w:val="right"/>
              <w:rPr>
                <w:sz w:val="20"/>
                <w:szCs w:val="20"/>
                <w:lang w:val="en-CA" w:eastAsia="en-CA"/>
              </w:rPr>
            </w:pPr>
            <w:r w:rsidRPr="00CF5F7C">
              <w:rPr>
                <w:sz w:val="20"/>
                <w:szCs w:val="20"/>
                <w:lang w:val="en-CA"/>
              </w:rPr>
              <w:t>18,270</w:t>
            </w:r>
          </w:p>
        </w:tc>
        <w:tc>
          <w:tcPr>
            <w:tcW w:w="793" w:type="pct"/>
            <w:tcBorders>
              <w:top w:val="single" w:sz="4" w:space="0" w:color="auto"/>
              <w:left w:val="nil"/>
              <w:bottom w:val="single" w:sz="4" w:space="0" w:color="auto"/>
              <w:right w:val="single" w:sz="4" w:space="0" w:color="auto"/>
            </w:tcBorders>
            <w:shd w:val="clear" w:color="auto" w:fill="auto"/>
            <w:noWrap/>
            <w:hideMark/>
          </w:tcPr>
          <w:p w14:paraId="4DB1E6B4" w14:textId="77777777" w:rsidR="00297DCF" w:rsidRPr="00CF5F7C" w:rsidRDefault="00297DCF" w:rsidP="00297DCF">
            <w:pPr>
              <w:jc w:val="right"/>
              <w:rPr>
                <w:sz w:val="20"/>
                <w:szCs w:val="20"/>
                <w:lang w:val="en-CA" w:eastAsia="en-CA"/>
              </w:rPr>
            </w:pPr>
            <w:r w:rsidRPr="00CF5F7C">
              <w:rPr>
                <w:sz w:val="20"/>
                <w:szCs w:val="20"/>
                <w:lang w:val="en-CA"/>
              </w:rPr>
              <w:t>18,270</w:t>
            </w:r>
          </w:p>
        </w:tc>
        <w:tc>
          <w:tcPr>
            <w:tcW w:w="793" w:type="pct"/>
            <w:tcBorders>
              <w:top w:val="single" w:sz="4" w:space="0" w:color="auto"/>
              <w:left w:val="nil"/>
              <w:bottom w:val="single" w:sz="4" w:space="0" w:color="auto"/>
              <w:right w:val="single" w:sz="4" w:space="0" w:color="auto"/>
            </w:tcBorders>
            <w:shd w:val="clear" w:color="auto" w:fill="auto"/>
            <w:noWrap/>
            <w:hideMark/>
          </w:tcPr>
          <w:p w14:paraId="51FF15C1" w14:textId="77777777" w:rsidR="00297DCF" w:rsidRPr="00CF5F7C" w:rsidRDefault="00297DCF" w:rsidP="00297DCF">
            <w:pPr>
              <w:jc w:val="right"/>
              <w:rPr>
                <w:sz w:val="20"/>
                <w:szCs w:val="20"/>
                <w:lang w:val="en-CA" w:eastAsia="en-CA"/>
              </w:rPr>
            </w:pPr>
            <w:r w:rsidRPr="00CF5F7C">
              <w:rPr>
                <w:sz w:val="20"/>
                <w:szCs w:val="20"/>
                <w:lang w:val="en-CA"/>
              </w:rPr>
              <w:t>18,270</w:t>
            </w:r>
          </w:p>
        </w:tc>
        <w:tc>
          <w:tcPr>
            <w:tcW w:w="794" w:type="pct"/>
            <w:tcBorders>
              <w:top w:val="single" w:sz="4" w:space="0" w:color="auto"/>
              <w:left w:val="nil"/>
              <w:bottom w:val="single" w:sz="4" w:space="0" w:color="auto"/>
              <w:right w:val="single" w:sz="4" w:space="0" w:color="auto"/>
            </w:tcBorders>
            <w:shd w:val="clear" w:color="auto" w:fill="auto"/>
            <w:noWrap/>
            <w:hideMark/>
          </w:tcPr>
          <w:p w14:paraId="0B505139" w14:textId="77777777" w:rsidR="00297DCF" w:rsidRPr="00CF5F7C" w:rsidRDefault="00297DCF" w:rsidP="00297DCF">
            <w:pPr>
              <w:jc w:val="right"/>
              <w:rPr>
                <w:sz w:val="20"/>
                <w:szCs w:val="20"/>
                <w:lang w:val="en-CA" w:eastAsia="en-CA"/>
              </w:rPr>
            </w:pPr>
            <w:r w:rsidRPr="00CF5F7C">
              <w:rPr>
                <w:sz w:val="20"/>
                <w:szCs w:val="20"/>
                <w:lang w:val="en-CA"/>
              </w:rPr>
              <w:t>54,810</w:t>
            </w:r>
          </w:p>
        </w:tc>
      </w:tr>
      <w:tr w:rsidR="00297DCF" w:rsidRPr="00CF5F7C" w14:paraId="2F29E060" w14:textId="77777777" w:rsidTr="00A1654D">
        <w:trPr>
          <w:trHeight w:val="50"/>
        </w:trPr>
        <w:tc>
          <w:tcPr>
            <w:tcW w:w="1827" w:type="pct"/>
            <w:tcBorders>
              <w:top w:val="single" w:sz="4" w:space="0" w:color="auto"/>
            </w:tcBorders>
            <w:shd w:val="clear" w:color="auto" w:fill="auto"/>
            <w:vAlign w:val="center"/>
            <w:hideMark/>
          </w:tcPr>
          <w:p w14:paraId="345DACF3" w14:textId="77777777" w:rsidR="00297DCF" w:rsidRPr="00CF5F7C" w:rsidRDefault="00297DCF" w:rsidP="00297DCF">
            <w:pPr>
              <w:jc w:val="left"/>
              <w:rPr>
                <w:sz w:val="20"/>
                <w:szCs w:val="20"/>
                <w:lang w:val="en-CA" w:eastAsia="en-CA"/>
              </w:rPr>
            </w:pPr>
            <w:r w:rsidRPr="00CF5F7C">
              <w:rPr>
                <w:sz w:val="20"/>
                <w:szCs w:val="20"/>
                <w:lang w:val="en-CA" w:eastAsia="en-CA"/>
              </w:rPr>
              <w:t>Safety audit and certification</w:t>
            </w:r>
          </w:p>
        </w:tc>
        <w:tc>
          <w:tcPr>
            <w:tcW w:w="793" w:type="pct"/>
            <w:tcBorders>
              <w:top w:val="single" w:sz="4" w:space="0" w:color="auto"/>
              <w:left w:val="nil"/>
              <w:bottom w:val="single" w:sz="4" w:space="0" w:color="auto"/>
              <w:right w:val="single" w:sz="4" w:space="0" w:color="auto"/>
            </w:tcBorders>
            <w:shd w:val="clear" w:color="auto" w:fill="auto"/>
            <w:hideMark/>
          </w:tcPr>
          <w:p w14:paraId="616CA08C" w14:textId="77777777" w:rsidR="00297DCF" w:rsidRPr="00CF5F7C" w:rsidRDefault="00297DCF" w:rsidP="00297DCF">
            <w:pPr>
              <w:jc w:val="right"/>
              <w:rPr>
                <w:sz w:val="20"/>
                <w:szCs w:val="20"/>
                <w:lang w:val="en-CA" w:eastAsia="en-CA"/>
              </w:rPr>
            </w:pPr>
            <w:r w:rsidRPr="00CF5F7C">
              <w:rPr>
                <w:sz w:val="20"/>
                <w:szCs w:val="20"/>
                <w:lang w:val="en-CA"/>
              </w:rPr>
              <w:t>15,000</w:t>
            </w:r>
          </w:p>
        </w:tc>
        <w:tc>
          <w:tcPr>
            <w:tcW w:w="793" w:type="pct"/>
            <w:tcBorders>
              <w:top w:val="single" w:sz="4" w:space="0" w:color="auto"/>
              <w:left w:val="nil"/>
              <w:bottom w:val="single" w:sz="4" w:space="0" w:color="auto"/>
              <w:right w:val="single" w:sz="4" w:space="0" w:color="auto"/>
            </w:tcBorders>
            <w:shd w:val="clear" w:color="auto" w:fill="auto"/>
            <w:noWrap/>
            <w:hideMark/>
          </w:tcPr>
          <w:p w14:paraId="112A30F7" w14:textId="77777777" w:rsidR="00297DCF" w:rsidRPr="00CF5F7C" w:rsidRDefault="00297DCF" w:rsidP="00297DCF">
            <w:pPr>
              <w:jc w:val="right"/>
              <w:rPr>
                <w:sz w:val="20"/>
                <w:szCs w:val="20"/>
                <w:lang w:val="en-CA" w:eastAsia="en-CA"/>
              </w:rPr>
            </w:pPr>
            <w:r w:rsidRPr="00CF5F7C">
              <w:rPr>
                <w:sz w:val="20"/>
                <w:szCs w:val="20"/>
                <w:lang w:val="en-CA"/>
              </w:rPr>
              <w:t>15,000</w:t>
            </w:r>
          </w:p>
        </w:tc>
        <w:tc>
          <w:tcPr>
            <w:tcW w:w="793" w:type="pct"/>
            <w:tcBorders>
              <w:top w:val="single" w:sz="4" w:space="0" w:color="auto"/>
              <w:left w:val="nil"/>
              <w:bottom w:val="single" w:sz="4" w:space="0" w:color="auto"/>
              <w:right w:val="single" w:sz="4" w:space="0" w:color="auto"/>
            </w:tcBorders>
            <w:shd w:val="clear" w:color="auto" w:fill="auto"/>
            <w:noWrap/>
            <w:hideMark/>
          </w:tcPr>
          <w:p w14:paraId="4B14E27D" w14:textId="77777777" w:rsidR="00297DCF" w:rsidRPr="00CF5F7C" w:rsidRDefault="00297DCF" w:rsidP="00297DCF">
            <w:pPr>
              <w:jc w:val="right"/>
              <w:rPr>
                <w:sz w:val="20"/>
                <w:szCs w:val="20"/>
                <w:lang w:val="en-CA" w:eastAsia="en-CA"/>
              </w:rPr>
            </w:pPr>
            <w:r w:rsidRPr="00CF5F7C">
              <w:rPr>
                <w:sz w:val="20"/>
                <w:szCs w:val="20"/>
                <w:lang w:val="en-CA"/>
              </w:rPr>
              <w:t>15,000</w:t>
            </w:r>
          </w:p>
        </w:tc>
        <w:tc>
          <w:tcPr>
            <w:tcW w:w="794" w:type="pct"/>
            <w:tcBorders>
              <w:top w:val="single" w:sz="4" w:space="0" w:color="auto"/>
              <w:left w:val="nil"/>
              <w:bottom w:val="single" w:sz="4" w:space="0" w:color="auto"/>
              <w:right w:val="single" w:sz="4" w:space="0" w:color="auto"/>
            </w:tcBorders>
            <w:shd w:val="clear" w:color="auto" w:fill="auto"/>
            <w:noWrap/>
            <w:hideMark/>
          </w:tcPr>
          <w:p w14:paraId="22519766" w14:textId="77777777" w:rsidR="00297DCF" w:rsidRPr="00CF5F7C" w:rsidRDefault="00297DCF" w:rsidP="00297DCF">
            <w:pPr>
              <w:jc w:val="right"/>
              <w:rPr>
                <w:sz w:val="20"/>
                <w:szCs w:val="20"/>
                <w:lang w:val="en-CA" w:eastAsia="en-CA"/>
              </w:rPr>
            </w:pPr>
            <w:r w:rsidRPr="00CF5F7C">
              <w:rPr>
                <w:sz w:val="20"/>
                <w:szCs w:val="20"/>
                <w:lang w:val="en-CA"/>
              </w:rPr>
              <w:t>45,000</w:t>
            </w:r>
          </w:p>
        </w:tc>
      </w:tr>
      <w:tr w:rsidR="00297DCF" w:rsidRPr="00CF5F7C" w14:paraId="114ADA73" w14:textId="77777777" w:rsidTr="00A1654D">
        <w:trPr>
          <w:trHeight w:val="50"/>
        </w:trPr>
        <w:tc>
          <w:tcPr>
            <w:tcW w:w="1827" w:type="pct"/>
            <w:tcBorders>
              <w:top w:val="single" w:sz="4" w:space="0" w:color="auto"/>
            </w:tcBorders>
            <w:shd w:val="clear" w:color="auto" w:fill="auto"/>
            <w:vAlign w:val="center"/>
            <w:hideMark/>
          </w:tcPr>
          <w:p w14:paraId="74917ED1" w14:textId="77777777" w:rsidR="00297DCF" w:rsidRPr="00CF5F7C" w:rsidRDefault="00297DCF" w:rsidP="00297DCF">
            <w:pPr>
              <w:jc w:val="left"/>
              <w:rPr>
                <w:sz w:val="20"/>
                <w:szCs w:val="20"/>
                <w:lang w:val="en-CA" w:eastAsia="en-CA"/>
              </w:rPr>
            </w:pPr>
            <w:r w:rsidRPr="00CF5F7C">
              <w:rPr>
                <w:sz w:val="20"/>
                <w:szCs w:val="20"/>
                <w:lang w:val="en-CA" w:eastAsia="en-CA"/>
              </w:rPr>
              <w:t>Dissemination of technology</w:t>
            </w:r>
          </w:p>
        </w:tc>
        <w:tc>
          <w:tcPr>
            <w:tcW w:w="793" w:type="pct"/>
            <w:tcBorders>
              <w:top w:val="single" w:sz="4" w:space="0" w:color="auto"/>
              <w:left w:val="nil"/>
              <w:bottom w:val="single" w:sz="4" w:space="0" w:color="auto"/>
              <w:right w:val="single" w:sz="4" w:space="0" w:color="auto"/>
            </w:tcBorders>
            <w:shd w:val="clear" w:color="auto" w:fill="auto"/>
            <w:hideMark/>
          </w:tcPr>
          <w:p w14:paraId="7CA5A941" w14:textId="50E64825" w:rsidR="00297DCF" w:rsidRPr="00CF5F7C" w:rsidRDefault="00A1654D" w:rsidP="00297DCF">
            <w:pPr>
              <w:jc w:val="right"/>
              <w:rPr>
                <w:sz w:val="20"/>
                <w:szCs w:val="20"/>
                <w:lang w:val="en-CA" w:eastAsia="en-CA"/>
              </w:rPr>
            </w:pPr>
            <w:r>
              <w:rPr>
                <w:sz w:val="20"/>
                <w:szCs w:val="20"/>
                <w:lang w:val="en-CA" w:eastAsia="en-CA"/>
              </w:rPr>
              <w:t>0</w:t>
            </w:r>
          </w:p>
        </w:tc>
        <w:tc>
          <w:tcPr>
            <w:tcW w:w="793" w:type="pct"/>
            <w:tcBorders>
              <w:top w:val="single" w:sz="4" w:space="0" w:color="auto"/>
              <w:left w:val="nil"/>
              <w:bottom w:val="single" w:sz="4" w:space="0" w:color="auto"/>
              <w:right w:val="single" w:sz="4" w:space="0" w:color="auto"/>
            </w:tcBorders>
            <w:shd w:val="clear" w:color="auto" w:fill="auto"/>
            <w:noWrap/>
            <w:hideMark/>
          </w:tcPr>
          <w:p w14:paraId="15399EEA" w14:textId="52F0C73A" w:rsidR="00297DCF" w:rsidRPr="00CF5F7C" w:rsidRDefault="00A1654D" w:rsidP="00297DCF">
            <w:pPr>
              <w:jc w:val="right"/>
              <w:rPr>
                <w:sz w:val="20"/>
                <w:szCs w:val="20"/>
                <w:lang w:val="en-CA" w:eastAsia="en-CA"/>
              </w:rPr>
            </w:pPr>
            <w:r>
              <w:rPr>
                <w:sz w:val="20"/>
                <w:szCs w:val="20"/>
                <w:lang w:val="en-CA" w:eastAsia="en-CA"/>
              </w:rPr>
              <w:t>0</w:t>
            </w:r>
          </w:p>
        </w:tc>
        <w:tc>
          <w:tcPr>
            <w:tcW w:w="793" w:type="pct"/>
            <w:tcBorders>
              <w:top w:val="single" w:sz="4" w:space="0" w:color="auto"/>
              <w:left w:val="nil"/>
              <w:bottom w:val="single" w:sz="4" w:space="0" w:color="auto"/>
              <w:right w:val="single" w:sz="4" w:space="0" w:color="auto"/>
            </w:tcBorders>
            <w:shd w:val="clear" w:color="auto" w:fill="auto"/>
            <w:noWrap/>
            <w:hideMark/>
          </w:tcPr>
          <w:p w14:paraId="2A4C1383" w14:textId="3F33BA11" w:rsidR="00297DCF" w:rsidRPr="00CF5F7C" w:rsidRDefault="00A1654D" w:rsidP="00297DCF">
            <w:pPr>
              <w:jc w:val="right"/>
              <w:rPr>
                <w:sz w:val="20"/>
                <w:szCs w:val="20"/>
                <w:lang w:val="en-CA" w:eastAsia="en-CA"/>
              </w:rPr>
            </w:pPr>
            <w:r>
              <w:rPr>
                <w:sz w:val="20"/>
                <w:szCs w:val="20"/>
                <w:lang w:val="en-CA" w:eastAsia="en-CA"/>
              </w:rPr>
              <w:t>0</w:t>
            </w:r>
          </w:p>
        </w:tc>
        <w:tc>
          <w:tcPr>
            <w:tcW w:w="794" w:type="pct"/>
            <w:tcBorders>
              <w:top w:val="single" w:sz="4" w:space="0" w:color="auto"/>
              <w:left w:val="nil"/>
              <w:bottom w:val="single" w:sz="4" w:space="0" w:color="auto"/>
              <w:right w:val="single" w:sz="4" w:space="0" w:color="auto"/>
            </w:tcBorders>
            <w:shd w:val="clear" w:color="auto" w:fill="auto"/>
            <w:noWrap/>
            <w:hideMark/>
          </w:tcPr>
          <w:p w14:paraId="51505146" w14:textId="4D90B876" w:rsidR="00297DCF" w:rsidRPr="00CF5F7C" w:rsidRDefault="00A1654D" w:rsidP="00297DCF">
            <w:pPr>
              <w:jc w:val="right"/>
              <w:rPr>
                <w:sz w:val="20"/>
                <w:szCs w:val="20"/>
                <w:lang w:val="en-CA" w:eastAsia="en-CA"/>
              </w:rPr>
            </w:pPr>
            <w:r>
              <w:rPr>
                <w:sz w:val="20"/>
                <w:szCs w:val="20"/>
                <w:lang w:val="en-CA" w:eastAsia="en-CA"/>
              </w:rPr>
              <w:t>0</w:t>
            </w:r>
          </w:p>
        </w:tc>
      </w:tr>
      <w:tr w:rsidR="00297DCF" w:rsidRPr="00CF5F7C" w14:paraId="6701E0F4" w14:textId="77777777" w:rsidTr="009559E9">
        <w:trPr>
          <w:trHeight w:val="290"/>
        </w:trPr>
        <w:tc>
          <w:tcPr>
            <w:tcW w:w="1827" w:type="pct"/>
            <w:tcBorders>
              <w:top w:val="single" w:sz="4" w:space="0" w:color="auto"/>
            </w:tcBorders>
            <w:shd w:val="clear" w:color="auto" w:fill="auto"/>
            <w:vAlign w:val="center"/>
            <w:hideMark/>
          </w:tcPr>
          <w:p w14:paraId="7FAB3674" w14:textId="12B7DE8B" w:rsidR="00297DCF" w:rsidRPr="009559E9" w:rsidRDefault="00297DCF" w:rsidP="00DB5BA0">
            <w:pPr>
              <w:jc w:val="left"/>
              <w:rPr>
                <w:b/>
                <w:sz w:val="20"/>
                <w:szCs w:val="20"/>
                <w:lang w:val="en-CA" w:eastAsia="en-CA"/>
              </w:rPr>
            </w:pPr>
            <w:r w:rsidRPr="009559E9">
              <w:rPr>
                <w:b/>
                <w:sz w:val="20"/>
                <w:szCs w:val="20"/>
                <w:lang w:val="en-CA" w:eastAsia="en-CA"/>
              </w:rPr>
              <w:t>Total funding request</w:t>
            </w:r>
          </w:p>
        </w:tc>
        <w:tc>
          <w:tcPr>
            <w:tcW w:w="793" w:type="pct"/>
            <w:tcBorders>
              <w:top w:val="single" w:sz="4" w:space="0" w:color="auto"/>
              <w:left w:val="nil"/>
              <w:bottom w:val="single" w:sz="4" w:space="0" w:color="auto"/>
              <w:right w:val="single" w:sz="4" w:space="0" w:color="auto"/>
            </w:tcBorders>
            <w:shd w:val="clear" w:color="auto" w:fill="auto"/>
            <w:hideMark/>
          </w:tcPr>
          <w:p w14:paraId="6714B50A" w14:textId="77777777" w:rsidR="00297DCF" w:rsidRPr="00CF5F7C" w:rsidRDefault="00297DCF" w:rsidP="00297DCF">
            <w:pPr>
              <w:jc w:val="right"/>
              <w:rPr>
                <w:sz w:val="20"/>
                <w:szCs w:val="20"/>
                <w:lang w:val="en-CA" w:eastAsia="en-CA"/>
              </w:rPr>
            </w:pPr>
            <w:r w:rsidRPr="00CF5F7C">
              <w:rPr>
                <w:b/>
                <w:bCs/>
                <w:sz w:val="20"/>
                <w:szCs w:val="20"/>
                <w:lang w:val="en-CA"/>
              </w:rPr>
              <w:t>271,870</w:t>
            </w:r>
          </w:p>
        </w:tc>
        <w:tc>
          <w:tcPr>
            <w:tcW w:w="793" w:type="pct"/>
            <w:tcBorders>
              <w:top w:val="single" w:sz="4" w:space="0" w:color="auto"/>
              <w:left w:val="nil"/>
              <w:bottom w:val="single" w:sz="4" w:space="0" w:color="auto"/>
              <w:right w:val="single" w:sz="4" w:space="0" w:color="auto"/>
            </w:tcBorders>
            <w:shd w:val="clear" w:color="auto" w:fill="auto"/>
            <w:hideMark/>
          </w:tcPr>
          <w:p w14:paraId="58201B14" w14:textId="77777777" w:rsidR="00297DCF" w:rsidRPr="00CF5F7C" w:rsidRDefault="00297DCF" w:rsidP="00297DCF">
            <w:pPr>
              <w:jc w:val="right"/>
              <w:rPr>
                <w:sz w:val="20"/>
                <w:szCs w:val="20"/>
                <w:lang w:val="en-CA" w:eastAsia="en-CA"/>
              </w:rPr>
            </w:pPr>
            <w:r w:rsidRPr="00CF5F7C">
              <w:rPr>
                <w:b/>
                <w:bCs/>
                <w:sz w:val="20"/>
                <w:szCs w:val="20"/>
                <w:lang w:val="en-CA"/>
              </w:rPr>
              <w:t>494,770</w:t>
            </w:r>
          </w:p>
        </w:tc>
        <w:tc>
          <w:tcPr>
            <w:tcW w:w="793" w:type="pct"/>
            <w:tcBorders>
              <w:top w:val="single" w:sz="4" w:space="0" w:color="auto"/>
              <w:left w:val="nil"/>
              <w:bottom w:val="single" w:sz="4" w:space="0" w:color="auto"/>
              <w:right w:val="single" w:sz="4" w:space="0" w:color="auto"/>
            </w:tcBorders>
            <w:shd w:val="clear" w:color="auto" w:fill="auto"/>
            <w:noWrap/>
            <w:hideMark/>
          </w:tcPr>
          <w:p w14:paraId="57E45AAC" w14:textId="77777777" w:rsidR="00297DCF" w:rsidRPr="00CF5F7C" w:rsidRDefault="00297DCF" w:rsidP="00297DCF">
            <w:pPr>
              <w:jc w:val="right"/>
              <w:rPr>
                <w:sz w:val="20"/>
                <w:szCs w:val="20"/>
                <w:lang w:val="en-CA" w:eastAsia="en-CA"/>
              </w:rPr>
            </w:pPr>
            <w:r w:rsidRPr="00CF5F7C">
              <w:rPr>
                <w:b/>
                <w:bCs/>
                <w:sz w:val="20"/>
                <w:szCs w:val="20"/>
                <w:lang w:val="en-CA"/>
              </w:rPr>
              <w:t>339,170</w:t>
            </w:r>
          </w:p>
        </w:tc>
        <w:tc>
          <w:tcPr>
            <w:tcW w:w="794" w:type="pct"/>
            <w:tcBorders>
              <w:top w:val="single" w:sz="4" w:space="0" w:color="auto"/>
              <w:left w:val="nil"/>
              <w:bottom w:val="single" w:sz="4" w:space="0" w:color="auto"/>
              <w:right w:val="single" w:sz="4" w:space="0" w:color="auto"/>
            </w:tcBorders>
            <w:shd w:val="clear" w:color="auto" w:fill="auto"/>
            <w:noWrap/>
            <w:hideMark/>
          </w:tcPr>
          <w:p w14:paraId="75194F3E" w14:textId="77777777" w:rsidR="00297DCF" w:rsidRPr="00CF5F7C" w:rsidRDefault="00297DCF" w:rsidP="00297DCF">
            <w:pPr>
              <w:jc w:val="right"/>
              <w:rPr>
                <w:sz w:val="20"/>
                <w:szCs w:val="20"/>
                <w:lang w:val="en-CA" w:eastAsia="en-CA"/>
              </w:rPr>
            </w:pPr>
            <w:r w:rsidRPr="00CF5F7C">
              <w:rPr>
                <w:b/>
                <w:bCs/>
                <w:sz w:val="20"/>
                <w:szCs w:val="20"/>
                <w:lang w:val="en-CA"/>
              </w:rPr>
              <w:t>1,105,810</w:t>
            </w:r>
          </w:p>
        </w:tc>
      </w:tr>
      <w:tr w:rsidR="00297DCF" w:rsidRPr="00CF5F7C" w14:paraId="7392343D" w14:textId="77777777" w:rsidTr="00A1654D">
        <w:trPr>
          <w:trHeight w:val="53"/>
        </w:trPr>
        <w:tc>
          <w:tcPr>
            <w:tcW w:w="1827" w:type="pct"/>
            <w:tcBorders>
              <w:top w:val="single" w:sz="4" w:space="0" w:color="auto"/>
            </w:tcBorders>
            <w:shd w:val="clear" w:color="auto" w:fill="auto"/>
            <w:vAlign w:val="center"/>
            <w:hideMark/>
          </w:tcPr>
          <w:p w14:paraId="4E1FCBFA" w14:textId="77777777" w:rsidR="00297DCF" w:rsidRPr="00CF5F7C" w:rsidRDefault="00297DCF" w:rsidP="00297DCF">
            <w:pPr>
              <w:rPr>
                <w:sz w:val="20"/>
                <w:szCs w:val="20"/>
                <w:lang w:val="en-CA" w:eastAsia="en-CA"/>
              </w:rPr>
            </w:pPr>
            <w:r w:rsidRPr="00CF5F7C">
              <w:rPr>
                <w:sz w:val="20"/>
                <w:szCs w:val="20"/>
                <w:lang w:val="en-CA" w:eastAsia="en-CA"/>
              </w:rPr>
              <w:t>Contingency</w:t>
            </w:r>
          </w:p>
        </w:tc>
        <w:tc>
          <w:tcPr>
            <w:tcW w:w="793" w:type="pct"/>
            <w:tcBorders>
              <w:top w:val="single" w:sz="4" w:space="0" w:color="auto"/>
              <w:left w:val="nil"/>
              <w:bottom w:val="single" w:sz="4" w:space="0" w:color="auto"/>
              <w:right w:val="single" w:sz="4" w:space="0" w:color="auto"/>
            </w:tcBorders>
            <w:shd w:val="clear" w:color="auto" w:fill="auto"/>
            <w:hideMark/>
          </w:tcPr>
          <w:p w14:paraId="3B8C9C43" w14:textId="77777777" w:rsidR="00297DCF" w:rsidRPr="00CF5F7C" w:rsidRDefault="00297DCF" w:rsidP="00297DCF">
            <w:pPr>
              <w:jc w:val="right"/>
              <w:rPr>
                <w:sz w:val="20"/>
                <w:szCs w:val="20"/>
                <w:lang w:val="en-CA" w:eastAsia="en-CA"/>
              </w:rPr>
            </w:pPr>
            <w:r w:rsidRPr="00CF5F7C">
              <w:rPr>
                <w:sz w:val="20"/>
                <w:szCs w:val="20"/>
                <w:lang w:val="en-CA"/>
              </w:rPr>
              <w:t>26,100</w:t>
            </w:r>
          </w:p>
        </w:tc>
        <w:tc>
          <w:tcPr>
            <w:tcW w:w="793" w:type="pct"/>
            <w:tcBorders>
              <w:top w:val="single" w:sz="4" w:space="0" w:color="auto"/>
              <w:left w:val="nil"/>
              <w:bottom w:val="single" w:sz="4" w:space="0" w:color="auto"/>
              <w:right w:val="single" w:sz="4" w:space="0" w:color="auto"/>
            </w:tcBorders>
            <w:shd w:val="clear" w:color="auto" w:fill="auto"/>
            <w:noWrap/>
            <w:hideMark/>
          </w:tcPr>
          <w:p w14:paraId="4C30ED7F" w14:textId="77777777" w:rsidR="00297DCF" w:rsidRPr="00CF5F7C" w:rsidRDefault="00297DCF" w:rsidP="00297DCF">
            <w:pPr>
              <w:jc w:val="right"/>
              <w:rPr>
                <w:sz w:val="20"/>
                <w:szCs w:val="20"/>
                <w:lang w:val="en-CA" w:eastAsia="en-CA"/>
              </w:rPr>
            </w:pPr>
            <w:r w:rsidRPr="00CF5F7C">
              <w:rPr>
                <w:sz w:val="20"/>
                <w:szCs w:val="20"/>
                <w:lang w:val="en-CA"/>
              </w:rPr>
              <w:t>26,100</w:t>
            </w:r>
          </w:p>
        </w:tc>
        <w:tc>
          <w:tcPr>
            <w:tcW w:w="793" w:type="pct"/>
            <w:tcBorders>
              <w:top w:val="single" w:sz="4" w:space="0" w:color="auto"/>
              <w:left w:val="nil"/>
              <w:bottom w:val="single" w:sz="4" w:space="0" w:color="auto"/>
              <w:right w:val="single" w:sz="4" w:space="0" w:color="auto"/>
            </w:tcBorders>
            <w:shd w:val="clear" w:color="auto" w:fill="auto"/>
            <w:noWrap/>
            <w:hideMark/>
          </w:tcPr>
          <w:p w14:paraId="74F7C158" w14:textId="77777777" w:rsidR="00297DCF" w:rsidRPr="00CF5F7C" w:rsidRDefault="00297DCF" w:rsidP="00297DCF">
            <w:pPr>
              <w:jc w:val="right"/>
              <w:rPr>
                <w:sz w:val="20"/>
                <w:szCs w:val="20"/>
                <w:lang w:val="en-CA" w:eastAsia="en-CA"/>
              </w:rPr>
            </w:pPr>
            <w:r w:rsidRPr="00CF5F7C">
              <w:rPr>
                <w:sz w:val="20"/>
                <w:szCs w:val="20"/>
                <w:lang w:val="en-CA"/>
              </w:rPr>
              <w:t>26,100</w:t>
            </w:r>
          </w:p>
        </w:tc>
        <w:tc>
          <w:tcPr>
            <w:tcW w:w="794" w:type="pct"/>
            <w:tcBorders>
              <w:top w:val="single" w:sz="4" w:space="0" w:color="auto"/>
              <w:left w:val="nil"/>
              <w:bottom w:val="single" w:sz="4" w:space="0" w:color="auto"/>
              <w:right w:val="single" w:sz="4" w:space="0" w:color="auto"/>
            </w:tcBorders>
            <w:shd w:val="clear" w:color="auto" w:fill="auto"/>
            <w:noWrap/>
            <w:hideMark/>
          </w:tcPr>
          <w:p w14:paraId="13E5D7BD" w14:textId="77777777" w:rsidR="00297DCF" w:rsidRPr="00CF5F7C" w:rsidRDefault="00297DCF" w:rsidP="00297DCF">
            <w:pPr>
              <w:jc w:val="right"/>
              <w:rPr>
                <w:sz w:val="20"/>
                <w:szCs w:val="20"/>
                <w:lang w:val="en-CA" w:eastAsia="en-CA"/>
              </w:rPr>
            </w:pPr>
            <w:r w:rsidRPr="00CF5F7C">
              <w:rPr>
                <w:sz w:val="20"/>
                <w:szCs w:val="20"/>
                <w:lang w:val="en-CA"/>
              </w:rPr>
              <w:t>78,300</w:t>
            </w:r>
          </w:p>
        </w:tc>
      </w:tr>
      <w:tr w:rsidR="00297DCF" w:rsidRPr="00CF5F7C" w14:paraId="05FE565B" w14:textId="77777777" w:rsidTr="00A1654D">
        <w:trPr>
          <w:trHeight w:val="50"/>
        </w:trPr>
        <w:tc>
          <w:tcPr>
            <w:tcW w:w="1827" w:type="pct"/>
            <w:tcBorders>
              <w:top w:val="single" w:sz="4" w:space="0" w:color="auto"/>
            </w:tcBorders>
            <w:shd w:val="clear" w:color="auto" w:fill="auto"/>
            <w:vAlign w:val="center"/>
            <w:hideMark/>
          </w:tcPr>
          <w:p w14:paraId="4AEB0C69" w14:textId="77777777" w:rsidR="00297DCF" w:rsidRPr="00CF5F7C" w:rsidRDefault="00297DCF" w:rsidP="00297DCF">
            <w:pPr>
              <w:rPr>
                <w:bCs/>
                <w:sz w:val="20"/>
                <w:szCs w:val="20"/>
                <w:lang w:val="en-CA" w:eastAsia="en-CA"/>
              </w:rPr>
            </w:pPr>
            <w:r w:rsidRPr="00CF5F7C">
              <w:rPr>
                <w:bCs/>
                <w:sz w:val="20"/>
                <w:szCs w:val="20"/>
                <w:lang w:val="en-CA" w:eastAsia="en-CA"/>
              </w:rPr>
              <w:t xml:space="preserve">Total ICC </w:t>
            </w:r>
          </w:p>
        </w:tc>
        <w:tc>
          <w:tcPr>
            <w:tcW w:w="793" w:type="pct"/>
            <w:tcBorders>
              <w:top w:val="single" w:sz="4" w:space="0" w:color="auto"/>
              <w:left w:val="nil"/>
              <w:bottom w:val="single" w:sz="4" w:space="0" w:color="auto"/>
              <w:right w:val="single" w:sz="4" w:space="0" w:color="auto"/>
            </w:tcBorders>
            <w:shd w:val="clear" w:color="auto" w:fill="auto"/>
            <w:hideMark/>
          </w:tcPr>
          <w:p w14:paraId="7ECAFCDB" w14:textId="77777777" w:rsidR="00297DCF" w:rsidRPr="00CF5F7C" w:rsidRDefault="00297DCF" w:rsidP="00297DCF">
            <w:pPr>
              <w:jc w:val="right"/>
              <w:rPr>
                <w:bCs/>
                <w:sz w:val="20"/>
                <w:szCs w:val="20"/>
                <w:lang w:val="en-CA" w:eastAsia="en-CA"/>
              </w:rPr>
            </w:pPr>
            <w:r w:rsidRPr="00CF5F7C">
              <w:rPr>
                <w:b/>
                <w:bCs/>
                <w:sz w:val="20"/>
                <w:szCs w:val="20"/>
                <w:lang w:val="en-CA"/>
              </w:rPr>
              <w:t>297,970</w:t>
            </w:r>
          </w:p>
        </w:tc>
        <w:tc>
          <w:tcPr>
            <w:tcW w:w="793" w:type="pct"/>
            <w:tcBorders>
              <w:top w:val="single" w:sz="4" w:space="0" w:color="auto"/>
              <w:left w:val="nil"/>
              <w:bottom w:val="single" w:sz="4" w:space="0" w:color="auto"/>
              <w:right w:val="single" w:sz="4" w:space="0" w:color="auto"/>
            </w:tcBorders>
            <w:shd w:val="clear" w:color="auto" w:fill="auto"/>
            <w:hideMark/>
          </w:tcPr>
          <w:p w14:paraId="35ED4BD4" w14:textId="77777777" w:rsidR="00297DCF" w:rsidRPr="00CF5F7C" w:rsidRDefault="00297DCF" w:rsidP="00297DCF">
            <w:pPr>
              <w:jc w:val="right"/>
              <w:rPr>
                <w:bCs/>
                <w:sz w:val="20"/>
                <w:szCs w:val="20"/>
                <w:lang w:val="en-CA" w:eastAsia="en-CA"/>
              </w:rPr>
            </w:pPr>
            <w:r w:rsidRPr="00CF5F7C">
              <w:rPr>
                <w:b/>
                <w:bCs/>
                <w:sz w:val="20"/>
                <w:szCs w:val="20"/>
                <w:lang w:val="en-CA"/>
              </w:rPr>
              <w:t>520,870</w:t>
            </w:r>
          </w:p>
        </w:tc>
        <w:tc>
          <w:tcPr>
            <w:tcW w:w="793" w:type="pct"/>
            <w:tcBorders>
              <w:top w:val="single" w:sz="4" w:space="0" w:color="auto"/>
              <w:left w:val="nil"/>
              <w:bottom w:val="single" w:sz="4" w:space="0" w:color="auto"/>
              <w:right w:val="single" w:sz="4" w:space="0" w:color="auto"/>
            </w:tcBorders>
            <w:shd w:val="clear" w:color="auto" w:fill="auto"/>
            <w:noWrap/>
            <w:hideMark/>
          </w:tcPr>
          <w:p w14:paraId="14F09E78" w14:textId="77777777" w:rsidR="00297DCF" w:rsidRPr="00CF5F7C" w:rsidRDefault="00297DCF" w:rsidP="00297DCF">
            <w:pPr>
              <w:jc w:val="right"/>
              <w:rPr>
                <w:bCs/>
                <w:sz w:val="20"/>
                <w:szCs w:val="20"/>
                <w:lang w:val="en-CA" w:eastAsia="en-CA"/>
              </w:rPr>
            </w:pPr>
            <w:r w:rsidRPr="00CF5F7C">
              <w:rPr>
                <w:b/>
                <w:bCs/>
                <w:sz w:val="20"/>
                <w:szCs w:val="20"/>
                <w:lang w:val="en-CA"/>
              </w:rPr>
              <w:t>365,270</w:t>
            </w:r>
          </w:p>
        </w:tc>
        <w:tc>
          <w:tcPr>
            <w:tcW w:w="794" w:type="pct"/>
            <w:tcBorders>
              <w:top w:val="single" w:sz="4" w:space="0" w:color="auto"/>
              <w:left w:val="nil"/>
              <w:bottom w:val="single" w:sz="4" w:space="0" w:color="auto"/>
              <w:right w:val="single" w:sz="4" w:space="0" w:color="auto"/>
            </w:tcBorders>
            <w:shd w:val="clear" w:color="auto" w:fill="auto"/>
            <w:noWrap/>
            <w:hideMark/>
          </w:tcPr>
          <w:p w14:paraId="7B8A5C28" w14:textId="77777777" w:rsidR="00297DCF" w:rsidRPr="00CF5F7C" w:rsidRDefault="00297DCF" w:rsidP="00297DCF">
            <w:pPr>
              <w:jc w:val="right"/>
              <w:rPr>
                <w:bCs/>
                <w:sz w:val="20"/>
                <w:szCs w:val="20"/>
                <w:lang w:val="en-CA" w:eastAsia="en-CA"/>
              </w:rPr>
            </w:pPr>
            <w:r w:rsidRPr="00CF5F7C">
              <w:rPr>
                <w:b/>
                <w:bCs/>
                <w:sz w:val="20"/>
                <w:szCs w:val="20"/>
                <w:lang w:val="en-CA"/>
              </w:rPr>
              <w:t>1,184,110</w:t>
            </w:r>
          </w:p>
        </w:tc>
      </w:tr>
      <w:tr w:rsidR="00297DCF" w:rsidRPr="00CF5F7C" w14:paraId="2D433FF0" w14:textId="77777777" w:rsidTr="00A1654D">
        <w:trPr>
          <w:trHeight w:val="50"/>
        </w:trPr>
        <w:tc>
          <w:tcPr>
            <w:tcW w:w="1827" w:type="pct"/>
            <w:tcBorders>
              <w:top w:val="single" w:sz="4" w:space="0" w:color="auto"/>
            </w:tcBorders>
            <w:shd w:val="clear" w:color="auto" w:fill="auto"/>
            <w:vAlign w:val="center"/>
            <w:hideMark/>
          </w:tcPr>
          <w:p w14:paraId="0943A339" w14:textId="77777777" w:rsidR="00297DCF" w:rsidRPr="00CF5F7C" w:rsidRDefault="00297DCF" w:rsidP="00297DCF">
            <w:pPr>
              <w:rPr>
                <w:sz w:val="20"/>
                <w:szCs w:val="20"/>
                <w:lang w:val="en-CA" w:eastAsia="en-CA"/>
              </w:rPr>
            </w:pPr>
            <w:r w:rsidRPr="00CF5F7C">
              <w:rPr>
                <w:sz w:val="20"/>
                <w:szCs w:val="20"/>
                <w:lang w:val="en-CA" w:eastAsia="en-CA"/>
              </w:rPr>
              <w:t>IOC (6 months)</w:t>
            </w:r>
          </w:p>
        </w:tc>
        <w:tc>
          <w:tcPr>
            <w:tcW w:w="793" w:type="pct"/>
            <w:tcBorders>
              <w:top w:val="single" w:sz="4" w:space="0" w:color="auto"/>
              <w:left w:val="nil"/>
              <w:bottom w:val="single" w:sz="4" w:space="0" w:color="auto"/>
              <w:right w:val="single" w:sz="4" w:space="0" w:color="auto"/>
            </w:tcBorders>
            <w:shd w:val="clear" w:color="auto" w:fill="auto"/>
            <w:hideMark/>
          </w:tcPr>
          <w:p w14:paraId="6DAD6402" w14:textId="77777777" w:rsidR="00297DCF" w:rsidRPr="00CF5F7C" w:rsidRDefault="00297DCF" w:rsidP="00297DCF">
            <w:pPr>
              <w:jc w:val="right"/>
              <w:rPr>
                <w:sz w:val="20"/>
                <w:szCs w:val="20"/>
                <w:lang w:val="en-CA" w:eastAsia="en-CA"/>
              </w:rPr>
            </w:pPr>
            <w:r w:rsidRPr="00CF5F7C">
              <w:rPr>
                <w:sz w:val="20"/>
                <w:szCs w:val="20"/>
                <w:lang w:val="en-CA"/>
              </w:rPr>
              <w:t>177,255</w:t>
            </w:r>
          </w:p>
        </w:tc>
        <w:tc>
          <w:tcPr>
            <w:tcW w:w="793" w:type="pct"/>
            <w:tcBorders>
              <w:top w:val="single" w:sz="4" w:space="0" w:color="auto"/>
              <w:left w:val="nil"/>
              <w:bottom w:val="single" w:sz="4" w:space="0" w:color="auto"/>
              <w:right w:val="single" w:sz="4" w:space="0" w:color="auto"/>
            </w:tcBorders>
            <w:shd w:val="clear" w:color="auto" w:fill="auto"/>
            <w:hideMark/>
          </w:tcPr>
          <w:p w14:paraId="2208ACF3" w14:textId="77777777" w:rsidR="00297DCF" w:rsidRPr="00CF5F7C" w:rsidRDefault="00297DCF" w:rsidP="00297DCF">
            <w:pPr>
              <w:jc w:val="right"/>
              <w:rPr>
                <w:sz w:val="20"/>
                <w:szCs w:val="20"/>
                <w:lang w:val="en-CA" w:eastAsia="en-CA"/>
              </w:rPr>
            </w:pPr>
            <w:r w:rsidRPr="00CF5F7C">
              <w:rPr>
                <w:sz w:val="20"/>
                <w:szCs w:val="20"/>
                <w:lang w:val="en-CA"/>
              </w:rPr>
              <w:t>238,664</w:t>
            </w:r>
          </w:p>
        </w:tc>
        <w:tc>
          <w:tcPr>
            <w:tcW w:w="793" w:type="pct"/>
            <w:tcBorders>
              <w:top w:val="single" w:sz="4" w:space="0" w:color="auto"/>
              <w:left w:val="nil"/>
              <w:bottom w:val="single" w:sz="4" w:space="0" w:color="auto"/>
              <w:right w:val="single" w:sz="4" w:space="0" w:color="auto"/>
            </w:tcBorders>
            <w:shd w:val="clear" w:color="auto" w:fill="auto"/>
            <w:hideMark/>
          </w:tcPr>
          <w:p w14:paraId="3BE35E39" w14:textId="77777777" w:rsidR="00297DCF" w:rsidRPr="00CF5F7C" w:rsidRDefault="00297DCF" w:rsidP="00297DCF">
            <w:pPr>
              <w:jc w:val="right"/>
              <w:rPr>
                <w:sz w:val="20"/>
                <w:szCs w:val="20"/>
                <w:lang w:val="en-CA" w:eastAsia="en-CA"/>
              </w:rPr>
            </w:pPr>
            <w:r w:rsidRPr="00CF5F7C">
              <w:rPr>
                <w:sz w:val="20"/>
                <w:szCs w:val="20"/>
                <w:lang w:val="en-CA"/>
              </w:rPr>
              <w:t>240,727</w:t>
            </w:r>
          </w:p>
        </w:tc>
        <w:tc>
          <w:tcPr>
            <w:tcW w:w="794" w:type="pct"/>
            <w:tcBorders>
              <w:top w:val="single" w:sz="4" w:space="0" w:color="auto"/>
              <w:left w:val="nil"/>
              <w:bottom w:val="single" w:sz="4" w:space="0" w:color="auto"/>
              <w:right w:val="single" w:sz="4" w:space="0" w:color="auto"/>
            </w:tcBorders>
            <w:shd w:val="clear" w:color="auto" w:fill="auto"/>
            <w:hideMark/>
          </w:tcPr>
          <w:p w14:paraId="2222D49D" w14:textId="77777777" w:rsidR="00297DCF" w:rsidRPr="00CF5F7C" w:rsidRDefault="00297DCF" w:rsidP="00297DCF">
            <w:pPr>
              <w:jc w:val="right"/>
              <w:rPr>
                <w:sz w:val="20"/>
                <w:szCs w:val="20"/>
                <w:lang w:val="en-CA" w:eastAsia="en-CA"/>
              </w:rPr>
            </w:pPr>
            <w:r w:rsidRPr="00CF5F7C">
              <w:rPr>
                <w:sz w:val="20"/>
                <w:szCs w:val="20"/>
                <w:lang w:val="en-CA"/>
              </w:rPr>
              <w:t>656,645</w:t>
            </w:r>
          </w:p>
        </w:tc>
      </w:tr>
      <w:tr w:rsidR="00297DCF" w:rsidRPr="00CF5F7C" w14:paraId="73C6BA33" w14:textId="77777777" w:rsidTr="00A1654D">
        <w:trPr>
          <w:trHeight w:val="50"/>
        </w:trPr>
        <w:tc>
          <w:tcPr>
            <w:tcW w:w="1827" w:type="pct"/>
            <w:tcBorders>
              <w:top w:val="single" w:sz="4" w:space="0" w:color="auto"/>
              <w:bottom w:val="single" w:sz="4" w:space="0" w:color="auto"/>
            </w:tcBorders>
            <w:shd w:val="clear" w:color="auto" w:fill="auto"/>
            <w:vAlign w:val="center"/>
            <w:hideMark/>
          </w:tcPr>
          <w:p w14:paraId="07F896CF" w14:textId="061D4948" w:rsidR="00297DCF" w:rsidRPr="00CF5F7C" w:rsidRDefault="00297DCF" w:rsidP="00297DCF">
            <w:pPr>
              <w:rPr>
                <w:bCs/>
                <w:sz w:val="20"/>
                <w:szCs w:val="20"/>
                <w:lang w:val="en-CA" w:eastAsia="en-CA"/>
              </w:rPr>
            </w:pPr>
            <w:r w:rsidRPr="00CF5F7C">
              <w:rPr>
                <w:bCs/>
                <w:sz w:val="20"/>
                <w:szCs w:val="20"/>
                <w:lang w:val="en-CA" w:eastAsia="en-CA"/>
              </w:rPr>
              <w:t xml:space="preserve">Total incremental cost </w:t>
            </w:r>
          </w:p>
        </w:tc>
        <w:tc>
          <w:tcPr>
            <w:tcW w:w="793" w:type="pct"/>
            <w:tcBorders>
              <w:top w:val="single" w:sz="4" w:space="0" w:color="auto"/>
              <w:left w:val="nil"/>
              <w:bottom w:val="single" w:sz="4" w:space="0" w:color="auto"/>
              <w:right w:val="single" w:sz="8" w:space="0" w:color="auto"/>
            </w:tcBorders>
            <w:shd w:val="clear" w:color="auto" w:fill="auto"/>
            <w:hideMark/>
          </w:tcPr>
          <w:p w14:paraId="29F6C003" w14:textId="77777777" w:rsidR="00297DCF" w:rsidRPr="00CF5F7C" w:rsidRDefault="00297DCF" w:rsidP="00297DCF">
            <w:pPr>
              <w:jc w:val="right"/>
              <w:rPr>
                <w:bCs/>
                <w:sz w:val="20"/>
                <w:szCs w:val="20"/>
                <w:lang w:val="en-CA" w:eastAsia="en-CA"/>
              </w:rPr>
            </w:pPr>
            <w:r w:rsidRPr="00CF5F7C">
              <w:rPr>
                <w:b/>
                <w:bCs/>
                <w:sz w:val="20"/>
                <w:szCs w:val="20"/>
                <w:lang w:val="en-CA"/>
              </w:rPr>
              <w:t>475,225</w:t>
            </w:r>
          </w:p>
        </w:tc>
        <w:tc>
          <w:tcPr>
            <w:tcW w:w="793" w:type="pct"/>
            <w:tcBorders>
              <w:top w:val="single" w:sz="4" w:space="0" w:color="auto"/>
              <w:left w:val="nil"/>
              <w:bottom w:val="single" w:sz="4" w:space="0" w:color="auto"/>
              <w:right w:val="single" w:sz="8" w:space="0" w:color="auto"/>
            </w:tcBorders>
            <w:shd w:val="clear" w:color="auto" w:fill="auto"/>
            <w:hideMark/>
          </w:tcPr>
          <w:p w14:paraId="4625FF81" w14:textId="77777777" w:rsidR="00297DCF" w:rsidRPr="00CF5F7C" w:rsidRDefault="00297DCF" w:rsidP="00297DCF">
            <w:pPr>
              <w:jc w:val="right"/>
              <w:rPr>
                <w:bCs/>
                <w:sz w:val="20"/>
                <w:szCs w:val="20"/>
                <w:lang w:val="en-CA" w:eastAsia="en-CA"/>
              </w:rPr>
            </w:pPr>
            <w:r w:rsidRPr="00CF5F7C">
              <w:rPr>
                <w:b/>
                <w:bCs/>
                <w:sz w:val="20"/>
                <w:szCs w:val="20"/>
                <w:lang w:val="en-CA"/>
              </w:rPr>
              <w:t>759,534</w:t>
            </w:r>
          </w:p>
        </w:tc>
        <w:tc>
          <w:tcPr>
            <w:tcW w:w="793" w:type="pct"/>
            <w:tcBorders>
              <w:top w:val="single" w:sz="4" w:space="0" w:color="auto"/>
              <w:left w:val="nil"/>
              <w:bottom w:val="single" w:sz="4" w:space="0" w:color="auto"/>
              <w:right w:val="single" w:sz="8" w:space="0" w:color="auto"/>
            </w:tcBorders>
            <w:shd w:val="clear" w:color="auto" w:fill="auto"/>
            <w:hideMark/>
          </w:tcPr>
          <w:p w14:paraId="1F6B7090" w14:textId="77777777" w:rsidR="00297DCF" w:rsidRPr="00CF5F7C" w:rsidRDefault="00297DCF" w:rsidP="00297DCF">
            <w:pPr>
              <w:jc w:val="right"/>
              <w:rPr>
                <w:bCs/>
                <w:sz w:val="20"/>
                <w:szCs w:val="20"/>
                <w:lang w:val="en-CA" w:eastAsia="en-CA"/>
              </w:rPr>
            </w:pPr>
            <w:r w:rsidRPr="00CF5F7C">
              <w:rPr>
                <w:b/>
                <w:bCs/>
                <w:sz w:val="20"/>
                <w:szCs w:val="20"/>
                <w:lang w:val="en-CA"/>
              </w:rPr>
              <w:t>605,997</w:t>
            </w:r>
          </w:p>
        </w:tc>
        <w:tc>
          <w:tcPr>
            <w:tcW w:w="794" w:type="pct"/>
            <w:tcBorders>
              <w:top w:val="single" w:sz="4" w:space="0" w:color="auto"/>
              <w:left w:val="nil"/>
              <w:bottom w:val="single" w:sz="4" w:space="0" w:color="auto"/>
              <w:right w:val="single" w:sz="8" w:space="0" w:color="auto"/>
            </w:tcBorders>
            <w:shd w:val="clear" w:color="auto" w:fill="auto"/>
            <w:hideMark/>
          </w:tcPr>
          <w:p w14:paraId="1E8F1FE1" w14:textId="77777777" w:rsidR="00297DCF" w:rsidRPr="00CF5F7C" w:rsidRDefault="00297DCF" w:rsidP="00297DCF">
            <w:pPr>
              <w:jc w:val="right"/>
              <w:rPr>
                <w:bCs/>
                <w:sz w:val="20"/>
                <w:szCs w:val="20"/>
                <w:lang w:val="en-CA" w:eastAsia="en-CA"/>
              </w:rPr>
            </w:pPr>
            <w:r w:rsidRPr="00CF5F7C">
              <w:rPr>
                <w:b/>
                <w:bCs/>
                <w:sz w:val="20"/>
                <w:szCs w:val="20"/>
                <w:lang w:val="en-CA"/>
              </w:rPr>
              <w:t>1,840,755</w:t>
            </w:r>
          </w:p>
        </w:tc>
      </w:tr>
      <w:tr w:rsidR="00297DCF" w:rsidRPr="00CF5F7C" w14:paraId="070CF338" w14:textId="77777777" w:rsidTr="00A1654D">
        <w:trPr>
          <w:trHeight w:val="50"/>
        </w:trPr>
        <w:tc>
          <w:tcPr>
            <w:tcW w:w="1827" w:type="pct"/>
            <w:tcBorders>
              <w:top w:val="single" w:sz="4" w:space="0" w:color="auto"/>
              <w:bottom w:val="single" w:sz="4" w:space="0" w:color="auto"/>
            </w:tcBorders>
            <w:shd w:val="clear" w:color="auto" w:fill="auto"/>
            <w:vAlign w:val="center"/>
          </w:tcPr>
          <w:p w14:paraId="31605E70" w14:textId="2A6D5B58" w:rsidR="00297DCF" w:rsidRPr="00CF5F7C" w:rsidRDefault="00297DCF" w:rsidP="00297DCF">
            <w:pPr>
              <w:rPr>
                <w:bCs/>
                <w:sz w:val="20"/>
                <w:szCs w:val="20"/>
                <w:lang w:val="en-CA" w:eastAsia="en-CA"/>
              </w:rPr>
            </w:pPr>
            <w:r w:rsidRPr="00CF5F7C">
              <w:rPr>
                <w:b/>
                <w:bCs/>
                <w:sz w:val="20"/>
                <w:szCs w:val="20"/>
                <w:lang w:val="en-CA" w:eastAsia="en-CA"/>
              </w:rPr>
              <w:t>HFC-134a consumption (mt)</w:t>
            </w:r>
          </w:p>
        </w:tc>
        <w:tc>
          <w:tcPr>
            <w:tcW w:w="793" w:type="pct"/>
            <w:tcBorders>
              <w:top w:val="single" w:sz="4" w:space="0" w:color="auto"/>
              <w:left w:val="nil"/>
              <w:bottom w:val="single" w:sz="4" w:space="0" w:color="auto"/>
              <w:right w:val="single" w:sz="8" w:space="0" w:color="auto"/>
            </w:tcBorders>
            <w:shd w:val="clear" w:color="auto" w:fill="auto"/>
          </w:tcPr>
          <w:p w14:paraId="5913B20C" w14:textId="2F99B2B8" w:rsidR="00297DCF" w:rsidRPr="00CF5F7C" w:rsidRDefault="00297DCF" w:rsidP="00297DCF">
            <w:pPr>
              <w:jc w:val="right"/>
              <w:rPr>
                <w:b/>
                <w:bCs/>
                <w:sz w:val="20"/>
                <w:szCs w:val="20"/>
                <w:lang w:val="en-CA"/>
              </w:rPr>
            </w:pPr>
            <w:r w:rsidRPr="00CF5F7C">
              <w:rPr>
                <w:b/>
                <w:bCs/>
                <w:sz w:val="20"/>
                <w:szCs w:val="20"/>
                <w:lang w:val="en-CA" w:eastAsia="en-CA"/>
              </w:rPr>
              <w:t>29.50</w:t>
            </w:r>
          </w:p>
        </w:tc>
        <w:tc>
          <w:tcPr>
            <w:tcW w:w="793" w:type="pct"/>
            <w:tcBorders>
              <w:top w:val="single" w:sz="4" w:space="0" w:color="auto"/>
              <w:left w:val="nil"/>
              <w:bottom w:val="single" w:sz="4" w:space="0" w:color="auto"/>
              <w:right w:val="single" w:sz="8" w:space="0" w:color="auto"/>
            </w:tcBorders>
            <w:shd w:val="clear" w:color="auto" w:fill="auto"/>
          </w:tcPr>
          <w:p w14:paraId="63A25B83" w14:textId="366A024E" w:rsidR="00297DCF" w:rsidRPr="00CF5F7C" w:rsidRDefault="00297DCF" w:rsidP="00297DCF">
            <w:pPr>
              <w:jc w:val="right"/>
              <w:rPr>
                <w:b/>
                <w:bCs/>
                <w:sz w:val="20"/>
                <w:szCs w:val="20"/>
                <w:lang w:val="en-CA"/>
              </w:rPr>
            </w:pPr>
            <w:r w:rsidRPr="00CF5F7C">
              <w:rPr>
                <w:b/>
                <w:sz w:val="20"/>
                <w:szCs w:val="20"/>
                <w:lang w:val="en-CA" w:eastAsia="en-CA"/>
              </w:rPr>
              <w:t>39.00</w:t>
            </w:r>
          </w:p>
        </w:tc>
        <w:tc>
          <w:tcPr>
            <w:tcW w:w="793" w:type="pct"/>
            <w:tcBorders>
              <w:top w:val="single" w:sz="4" w:space="0" w:color="auto"/>
              <w:left w:val="nil"/>
              <w:bottom w:val="single" w:sz="4" w:space="0" w:color="auto"/>
              <w:right w:val="single" w:sz="8" w:space="0" w:color="auto"/>
            </w:tcBorders>
            <w:shd w:val="clear" w:color="auto" w:fill="auto"/>
          </w:tcPr>
          <w:p w14:paraId="669D92AB" w14:textId="1BE72C6D" w:rsidR="00297DCF" w:rsidRPr="00CF5F7C" w:rsidRDefault="00297DCF" w:rsidP="00297DCF">
            <w:pPr>
              <w:jc w:val="right"/>
              <w:rPr>
                <w:b/>
                <w:bCs/>
                <w:sz w:val="20"/>
                <w:szCs w:val="20"/>
                <w:lang w:val="en-CA"/>
              </w:rPr>
            </w:pPr>
            <w:r w:rsidRPr="00CF5F7C">
              <w:rPr>
                <w:b/>
                <w:sz w:val="20"/>
                <w:szCs w:val="20"/>
                <w:lang w:val="en-CA" w:eastAsia="en-CA"/>
              </w:rPr>
              <w:t>28.05</w:t>
            </w:r>
          </w:p>
        </w:tc>
        <w:tc>
          <w:tcPr>
            <w:tcW w:w="794" w:type="pct"/>
            <w:tcBorders>
              <w:top w:val="single" w:sz="4" w:space="0" w:color="auto"/>
              <w:left w:val="nil"/>
              <w:bottom w:val="single" w:sz="4" w:space="0" w:color="auto"/>
              <w:right w:val="single" w:sz="8" w:space="0" w:color="auto"/>
            </w:tcBorders>
            <w:shd w:val="clear" w:color="auto" w:fill="auto"/>
          </w:tcPr>
          <w:p w14:paraId="4610A168" w14:textId="0EA00D05" w:rsidR="00297DCF" w:rsidRPr="00CF5F7C" w:rsidRDefault="00297DCF" w:rsidP="00297DCF">
            <w:pPr>
              <w:jc w:val="right"/>
              <w:rPr>
                <w:b/>
                <w:bCs/>
                <w:sz w:val="20"/>
                <w:szCs w:val="20"/>
                <w:lang w:val="en-CA"/>
              </w:rPr>
            </w:pPr>
            <w:r w:rsidRPr="00CF5F7C">
              <w:rPr>
                <w:b/>
                <w:sz w:val="20"/>
                <w:szCs w:val="20"/>
                <w:lang w:val="en-CA" w:eastAsia="en-CA"/>
              </w:rPr>
              <w:t>96.55</w:t>
            </w:r>
          </w:p>
        </w:tc>
      </w:tr>
      <w:tr w:rsidR="00297DCF" w:rsidRPr="00CF5F7C" w14:paraId="1216413A" w14:textId="77777777" w:rsidTr="00A1654D">
        <w:trPr>
          <w:trHeight w:val="50"/>
        </w:trPr>
        <w:tc>
          <w:tcPr>
            <w:tcW w:w="1827" w:type="pct"/>
            <w:tcBorders>
              <w:top w:val="single" w:sz="4" w:space="0" w:color="auto"/>
              <w:bottom w:val="single" w:sz="4" w:space="0" w:color="auto"/>
            </w:tcBorders>
            <w:shd w:val="clear" w:color="auto" w:fill="auto"/>
            <w:vAlign w:val="center"/>
          </w:tcPr>
          <w:p w14:paraId="28B3DFCA" w14:textId="2F6F0EC1" w:rsidR="00297DCF" w:rsidRPr="00CF5F7C" w:rsidRDefault="00297DCF" w:rsidP="00CF5F7C">
            <w:pPr>
              <w:rPr>
                <w:b/>
                <w:bCs/>
                <w:sz w:val="20"/>
                <w:szCs w:val="20"/>
                <w:lang w:val="en-CA" w:eastAsia="en-CA"/>
              </w:rPr>
            </w:pPr>
            <w:r w:rsidRPr="00CF5F7C">
              <w:rPr>
                <w:b/>
                <w:bCs/>
                <w:sz w:val="20"/>
                <w:szCs w:val="20"/>
                <w:lang w:val="en-CA" w:eastAsia="en-CA"/>
              </w:rPr>
              <w:t>C</w:t>
            </w:r>
            <w:r w:rsidR="00CF5F7C">
              <w:rPr>
                <w:b/>
                <w:bCs/>
                <w:sz w:val="20"/>
                <w:szCs w:val="20"/>
                <w:lang w:val="en-CA" w:eastAsia="en-CA"/>
              </w:rPr>
              <w:t>ost-effectiveness</w:t>
            </w:r>
            <w:r w:rsidRPr="00CF5F7C">
              <w:rPr>
                <w:b/>
                <w:bCs/>
                <w:sz w:val="20"/>
                <w:szCs w:val="20"/>
                <w:lang w:val="en-CA" w:eastAsia="en-CA"/>
              </w:rPr>
              <w:t xml:space="preserve"> (US $/kg)</w:t>
            </w:r>
          </w:p>
        </w:tc>
        <w:tc>
          <w:tcPr>
            <w:tcW w:w="793" w:type="pct"/>
            <w:tcBorders>
              <w:top w:val="single" w:sz="4" w:space="0" w:color="auto"/>
              <w:left w:val="nil"/>
              <w:bottom w:val="single" w:sz="4" w:space="0" w:color="auto"/>
              <w:right w:val="single" w:sz="8" w:space="0" w:color="auto"/>
            </w:tcBorders>
            <w:shd w:val="clear" w:color="auto" w:fill="auto"/>
          </w:tcPr>
          <w:p w14:paraId="179D018E" w14:textId="228E9D8D" w:rsidR="00297DCF" w:rsidRPr="00CF5F7C" w:rsidRDefault="00297DCF" w:rsidP="00297DCF">
            <w:pPr>
              <w:jc w:val="right"/>
              <w:rPr>
                <w:b/>
                <w:bCs/>
                <w:sz w:val="20"/>
                <w:szCs w:val="20"/>
                <w:lang w:val="en-CA"/>
              </w:rPr>
            </w:pPr>
            <w:r w:rsidRPr="00CF5F7C">
              <w:rPr>
                <w:b/>
                <w:sz w:val="20"/>
                <w:szCs w:val="20"/>
                <w:lang w:val="en-CA"/>
              </w:rPr>
              <w:t xml:space="preserve"> 16.11 </w:t>
            </w:r>
          </w:p>
        </w:tc>
        <w:tc>
          <w:tcPr>
            <w:tcW w:w="793" w:type="pct"/>
            <w:tcBorders>
              <w:top w:val="single" w:sz="4" w:space="0" w:color="auto"/>
              <w:left w:val="nil"/>
              <w:bottom w:val="single" w:sz="4" w:space="0" w:color="auto"/>
              <w:right w:val="single" w:sz="8" w:space="0" w:color="auto"/>
            </w:tcBorders>
            <w:shd w:val="clear" w:color="auto" w:fill="auto"/>
          </w:tcPr>
          <w:p w14:paraId="7D516EC3" w14:textId="2C76C3FD" w:rsidR="00297DCF" w:rsidRPr="00CF5F7C" w:rsidRDefault="00297DCF" w:rsidP="00297DCF">
            <w:pPr>
              <w:jc w:val="right"/>
              <w:rPr>
                <w:b/>
                <w:bCs/>
                <w:sz w:val="20"/>
                <w:szCs w:val="20"/>
                <w:lang w:val="en-CA"/>
              </w:rPr>
            </w:pPr>
            <w:r w:rsidRPr="00CF5F7C">
              <w:rPr>
                <w:b/>
                <w:sz w:val="20"/>
                <w:szCs w:val="20"/>
                <w:lang w:val="en-CA"/>
              </w:rPr>
              <w:t>19.48</w:t>
            </w:r>
          </w:p>
        </w:tc>
        <w:tc>
          <w:tcPr>
            <w:tcW w:w="793" w:type="pct"/>
            <w:tcBorders>
              <w:top w:val="single" w:sz="4" w:space="0" w:color="auto"/>
              <w:left w:val="nil"/>
              <w:bottom w:val="single" w:sz="4" w:space="0" w:color="auto"/>
              <w:right w:val="single" w:sz="8" w:space="0" w:color="auto"/>
            </w:tcBorders>
            <w:shd w:val="clear" w:color="auto" w:fill="auto"/>
          </w:tcPr>
          <w:p w14:paraId="3813284D" w14:textId="5BF82BD5" w:rsidR="00297DCF" w:rsidRPr="00CF5F7C" w:rsidRDefault="00297DCF" w:rsidP="00297DCF">
            <w:pPr>
              <w:jc w:val="right"/>
              <w:rPr>
                <w:b/>
                <w:bCs/>
                <w:sz w:val="20"/>
                <w:szCs w:val="20"/>
                <w:lang w:val="en-CA"/>
              </w:rPr>
            </w:pPr>
            <w:r w:rsidRPr="00CF5F7C">
              <w:rPr>
                <w:b/>
                <w:sz w:val="20"/>
                <w:szCs w:val="20"/>
                <w:lang w:val="en-CA"/>
              </w:rPr>
              <w:t>21.60</w:t>
            </w:r>
          </w:p>
        </w:tc>
        <w:tc>
          <w:tcPr>
            <w:tcW w:w="794" w:type="pct"/>
            <w:tcBorders>
              <w:top w:val="single" w:sz="4" w:space="0" w:color="auto"/>
              <w:left w:val="nil"/>
              <w:bottom w:val="single" w:sz="4" w:space="0" w:color="auto"/>
              <w:right w:val="single" w:sz="8" w:space="0" w:color="auto"/>
            </w:tcBorders>
            <w:shd w:val="clear" w:color="auto" w:fill="auto"/>
          </w:tcPr>
          <w:p w14:paraId="51FDD662" w14:textId="66E93556" w:rsidR="00297DCF" w:rsidRPr="00CF5F7C" w:rsidRDefault="00297DCF" w:rsidP="00297DCF">
            <w:pPr>
              <w:jc w:val="right"/>
              <w:rPr>
                <w:b/>
                <w:bCs/>
                <w:sz w:val="20"/>
                <w:szCs w:val="20"/>
                <w:lang w:val="en-CA"/>
              </w:rPr>
            </w:pPr>
            <w:r w:rsidRPr="00CF5F7C">
              <w:rPr>
                <w:b/>
                <w:sz w:val="20"/>
                <w:szCs w:val="20"/>
                <w:lang w:val="en-CA"/>
              </w:rPr>
              <w:t>19.07</w:t>
            </w:r>
          </w:p>
        </w:tc>
      </w:tr>
    </w:tbl>
    <w:p w14:paraId="1530DCCF" w14:textId="77777777" w:rsidR="00297DCF" w:rsidRDefault="00297DCF"/>
    <w:p w14:paraId="4CC9E8E4" w14:textId="3485EB57" w:rsidR="007445C5" w:rsidRPr="009E0CA4" w:rsidRDefault="007445C5" w:rsidP="00914F21">
      <w:pPr>
        <w:pStyle w:val="Heading1"/>
        <w:rPr>
          <w:lang w:val="en-CA"/>
        </w:rPr>
      </w:pPr>
      <w:r w:rsidRPr="009E0CA4">
        <w:t>The Secretariat notes that the purpose of implementing projects under decision</w:t>
      </w:r>
      <w:r w:rsidR="008D73CB" w:rsidRPr="009E0CA4">
        <w:t> </w:t>
      </w:r>
      <w:r w:rsidRPr="009E0CA4">
        <w:t xml:space="preserve">78/3(g) is to gain experience in the </w:t>
      </w:r>
      <w:r w:rsidR="008D73CB" w:rsidRPr="009E0CA4">
        <w:t xml:space="preserve">incremental capital costs </w:t>
      </w:r>
      <w:r w:rsidRPr="009E0CA4">
        <w:t xml:space="preserve">and IOCs that might be associated with phasing down HFCs. Based on available information at the time of review, the Secretariat considers that the agreed costs are its best estimates of the overall incremental costs of conversion; these estimates might change as more information becomes available, and according to the specific characteristics of the enterprises. The Secretariat, therefore, considers that the agreed costs above would not constitute a precedent. </w:t>
      </w:r>
    </w:p>
    <w:p w14:paraId="1C09D26F" w14:textId="4867AFA3" w:rsidR="00914F21" w:rsidRPr="00DD043C" w:rsidRDefault="00914F21" w:rsidP="00914F21">
      <w:pPr>
        <w:pStyle w:val="Heading1"/>
        <w:rPr>
          <w:lang w:val="en-CA"/>
        </w:rPr>
      </w:pPr>
      <w:r w:rsidRPr="00DD043C">
        <w:rPr>
          <w:lang w:val="en-CA"/>
        </w:rPr>
        <w:lastRenderedPageBreak/>
        <w:t xml:space="preserve">The enterprises have committed </w:t>
      </w:r>
      <w:r w:rsidR="00DD7E25">
        <w:rPr>
          <w:lang w:val="en-CA"/>
        </w:rPr>
        <w:t>to</w:t>
      </w:r>
      <w:r w:rsidRPr="00DD043C">
        <w:rPr>
          <w:lang w:val="en-CA"/>
        </w:rPr>
        <w:t xml:space="preserve"> stop using HFC-134a in producing domestic refrigerators upon project completion by December 2019, leading to a reduction of 96.55</w:t>
      </w:r>
      <w:r w:rsidR="00DD043C" w:rsidRPr="00DD043C">
        <w:rPr>
          <w:lang w:val="en-CA"/>
        </w:rPr>
        <w:t> </w:t>
      </w:r>
      <w:r w:rsidRPr="00DD043C">
        <w:rPr>
          <w:lang w:val="en-CA"/>
        </w:rPr>
        <w:t>mt</w:t>
      </w:r>
      <w:r w:rsidR="00DD043C" w:rsidRPr="00DD043C">
        <w:rPr>
          <w:lang w:val="en-CA"/>
        </w:rPr>
        <w:t xml:space="preserve"> </w:t>
      </w:r>
      <w:r w:rsidRPr="00DD043C">
        <w:rPr>
          <w:lang w:val="en-CA"/>
        </w:rPr>
        <w:t>of the HFC</w:t>
      </w:r>
      <w:r w:rsidR="00DD043C" w:rsidRPr="00DD043C">
        <w:rPr>
          <w:lang w:val="en-CA"/>
        </w:rPr>
        <w:noBreakHyphen/>
      </w:r>
      <w:r w:rsidRPr="00DD043C">
        <w:rPr>
          <w:lang w:val="en-CA"/>
        </w:rPr>
        <w:t>134a used in domestic refrigerator manufacturing in the country.</w:t>
      </w:r>
    </w:p>
    <w:p w14:paraId="3FDAAF9C" w14:textId="77777777" w:rsidR="00914F21" w:rsidRPr="00DD043C" w:rsidRDefault="00914F21" w:rsidP="00914F21">
      <w:pPr>
        <w:keepNext/>
        <w:rPr>
          <w:b/>
          <w:lang w:val="en-CA"/>
        </w:rPr>
      </w:pPr>
      <w:r w:rsidRPr="00DD043C">
        <w:rPr>
          <w:b/>
          <w:lang w:val="en-CA"/>
        </w:rPr>
        <w:t>2017-2019 Business plan</w:t>
      </w:r>
    </w:p>
    <w:p w14:paraId="438FD1DB" w14:textId="77777777" w:rsidR="00914F21" w:rsidRPr="00DD043C" w:rsidRDefault="00914F21" w:rsidP="00914F21">
      <w:pPr>
        <w:keepNext/>
        <w:rPr>
          <w:lang w:val="en-CA"/>
        </w:rPr>
      </w:pPr>
    </w:p>
    <w:p w14:paraId="7F72A4C2" w14:textId="203ED4D5" w:rsidR="00914F21" w:rsidRPr="00DD043C" w:rsidRDefault="00914F21" w:rsidP="00914F21">
      <w:pPr>
        <w:pStyle w:val="Heading1"/>
        <w:keepNext/>
        <w:rPr>
          <w:lang w:val="en-CA"/>
        </w:rPr>
      </w:pPr>
      <w:r w:rsidRPr="00DD043C">
        <w:rPr>
          <w:lang w:val="en-CA"/>
        </w:rPr>
        <w:t xml:space="preserve">This project does not fall under the regular business plans submitted to the Secretariat and presented to the Executive Committee </w:t>
      </w:r>
      <w:bookmarkStart w:id="0" w:name="_GoBack"/>
      <w:bookmarkEnd w:id="0"/>
      <w:r w:rsidRPr="00DD043C">
        <w:rPr>
          <w:lang w:val="en-CA"/>
        </w:rPr>
        <w:t>as it falls under the purview of decision</w:t>
      </w:r>
      <w:r w:rsidR="00DD043C" w:rsidRPr="00DD043C">
        <w:rPr>
          <w:lang w:val="en-CA"/>
        </w:rPr>
        <w:t>s </w:t>
      </w:r>
      <w:r w:rsidRPr="00DD043C">
        <w:rPr>
          <w:lang w:val="en-CA"/>
        </w:rPr>
        <w:t>78/3(g) and 79/45</w:t>
      </w:r>
      <w:r w:rsidR="00A1654D">
        <w:rPr>
          <w:lang w:val="en-CA"/>
        </w:rPr>
        <w:t>.</w:t>
      </w:r>
    </w:p>
    <w:p w14:paraId="6C279D63" w14:textId="33480753" w:rsidR="00914F21" w:rsidRPr="00DD043C" w:rsidRDefault="00E322A5" w:rsidP="00914F21">
      <w:pPr>
        <w:rPr>
          <w:b/>
          <w:lang w:val="en-CA"/>
        </w:rPr>
      </w:pPr>
      <w:r w:rsidRPr="00DD043C">
        <w:rPr>
          <w:b/>
          <w:lang w:val="en-CA"/>
        </w:rPr>
        <w:t>RECOMMENDATION</w:t>
      </w:r>
    </w:p>
    <w:p w14:paraId="46CDC2FE" w14:textId="77777777" w:rsidR="00914F21" w:rsidRPr="00DD043C" w:rsidRDefault="00914F21" w:rsidP="00914F21">
      <w:pPr>
        <w:rPr>
          <w:lang w:val="en-CA"/>
        </w:rPr>
      </w:pPr>
    </w:p>
    <w:p w14:paraId="5EBE76FE" w14:textId="611EA746" w:rsidR="00914F21" w:rsidRPr="00DD043C" w:rsidRDefault="00914F21" w:rsidP="00914F21">
      <w:pPr>
        <w:pStyle w:val="Heading1"/>
        <w:keepNext/>
        <w:rPr>
          <w:lang w:val="en-CA"/>
        </w:rPr>
      </w:pPr>
      <w:r w:rsidRPr="00DD043C">
        <w:rPr>
          <w:lang w:val="en-CA"/>
        </w:rPr>
        <w:t>The Executive Committee may wish to consider</w:t>
      </w:r>
      <w:r w:rsidR="00585381">
        <w:rPr>
          <w:lang w:val="en-CA"/>
        </w:rPr>
        <w:t xml:space="preserve"> the project </w:t>
      </w:r>
      <w:r w:rsidR="00297DCF">
        <w:rPr>
          <w:lang w:val="en-CA"/>
        </w:rPr>
        <w:t>for conversion</w:t>
      </w:r>
      <w:r w:rsidR="00585381">
        <w:rPr>
          <w:lang w:val="en-CA"/>
        </w:rPr>
        <w:t xml:space="preserve"> of HFC-134a with isobutane (R-600a) / propane (R-290)</w:t>
      </w:r>
      <w:r w:rsidR="002A4E8C">
        <w:rPr>
          <w:lang w:val="en-CA"/>
        </w:rPr>
        <w:t>-</w:t>
      </w:r>
      <w:r w:rsidR="00585381">
        <w:rPr>
          <w:lang w:val="en-CA"/>
        </w:rPr>
        <w:t>based refrigerant in the manufacture of domestic and commercial refrigeration equipment for Argentina</w:t>
      </w:r>
      <w:r w:rsidRPr="00DD043C">
        <w:rPr>
          <w:lang w:val="en-CA"/>
        </w:rPr>
        <w:t>, in the context of its discussion of the proposals for HFC-related projects described in the document on Overview of issues identified during project review (UNEP/OzL.Pro/ExCom/80/22).</w:t>
      </w:r>
    </w:p>
    <w:p w14:paraId="4BE7DD9E" w14:textId="77777777" w:rsidR="00914F21" w:rsidRPr="00DD043C" w:rsidRDefault="00914F21" w:rsidP="00914F21">
      <w:pPr>
        <w:rPr>
          <w:lang w:val="en-CA"/>
        </w:rPr>
      </w:pPr>
    </w:p>
    <w:p w14:paraId="192DCD18" w14:textId="77777777" w:rsidR="00914F21" w:rsidRPr="00DD043C" w:rsidRDefault="00914F21" w:rsidP="009559E9">
      <w:pPr>
        <w:rPr>
          <w:lang w:val="en-CA"/>
        </w:rPr>
      </w:pPr>
    </w:p>
    <w:p w14:paraId="0D21CB44" w14:textId="126D1DA4" w:rsidR="00B75FDD" w:rsidRDefault="00B75FDD" w:rsidP="009559E9">
      <w:pPr>
        <w:rPr>
          <w:lang w:val="en-CA"/>
        </w:rPr>
      </w:pPr>
    </w:p>
    <w:p w14:paraId="7F16E34F" w14:textId="2C1B3986" w:rsidR="009559E9" w:rsidRDefault="009559E9" w:rsidP="009559E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559E9" w14:paraId="21EADBDB" w14:textId="77777777" w:rsidTr="009559E9">
        <w:tc>
          <w:tcPr>
            <w:tcW w:w="1870" w:type="dxa"/>
          </w:tcPr>
          <w:p w14:paraId="1F1FDFF5" w14:textId="77777777" w:rsidR="009559E9" w:rsidRDefault="009559E9" w:rsidP="009559E9">
            <w:pPr>
              <w:rPr>
                <w:lang w:val="en-CA"/>
              </w:rPr>
            </w:pPr>
          </w:p>
        </w:tc>
        <w:tc>
          <w:tcPr>
            <w:tcW w:w="1870" w:type="dxa"/>
          </w:tcPr>
          <w:p w14:paraId="24DF6DA2" w14:textId="77777777" w:rsidR="009559E9" w:rsidRDefault="009559E9" w:rsidP="009559E9">
            <w:pPr>
              <w:rPr>
                <w:lang w:val="en-CA"/>
              </w:rPr>
            </w:pPr>
          </w:p>
        </w:tc>
        <w:tc>
          <w:tcPr>
            <w:tcW w:w="1870" w:type="dxa"/>
            <w:tcBorders>
              <w:bottom w:val="single" w:sz="4" w:space="0" w:color="auto"/>
            </w:tcBorders>
          </w:tcPr>
          <w:p w14:paraId="2A7D9919" w14:textId="77777777" w:rsidR="009559E9" w:rsidRDefault="009559E9" w:rsidP="009559E9">
            <w:pPr>
              <w:rPr>
                <w:lang w:val="en-CA"/>
              </w:rPr>
            </w:pPr>
          </w:p>
        </w:tc>
        <w:tc>
          <w:tcPr>
            <w:tcW w:w="1870" w:type="dxa"/>
          </w:tcPr>
          <w:p w14:paraId="2F67253B" w14:textId="77777777" w:rsidR="009559E9" w:rsidRDefault="009559E9" w:rsidP="009559E9">
            <w:pPr>
              <w:rPr>
                <w:lang w:val="en-CA"/>
              </w:rPr>
            </w:pPr>
          </w:p>
        </w:tc>
        <w:tc>
          <w:tcPr>
            <w:tcW w:w="1870" w:type="dxa"/>
          </w:tcPr>
          <w:p w14:paraId="230C1769" w14:textId="77777777" w:rsidR="009559E9" w:rsidRDefault="009559E9" w:rsidP="009559E9">
            <w:pPr>
              <w:rPr>
                <w:lang w:val="en-CA"/>
              </w:rPr>
            </w:pPr>
          </w:p>
        </w:tc>
      </w:tr>
    </w:tbl>
    <w:p w14:paraId="2B7A8BD8" w14:textId="77777777" w:rsidR="009559E9" w:rsidRPr="009559E9" w:rsidRDefault="009559E9" w:rsidP="009559E9">
      <w:pPr>
        <w:rPr>
          <w:lang w:val="en-CA"/>
        </w:rPr>
      </w:pPr>
    </w:p>
    <w:sectPr w:rsidR="009559E9" w:rsidRPr="009559E9" w:rsidSect="005E191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93819" w14:textId="77777777" w:rsidR="00BE0592" w:rsidRDefault="00BE0592" w:rsidP="004A504B">
      <w:r>
        <w:separator/>
      </w:r>
    </w:p>
  </w:endnote>
  <w:endnote w:type="continuationSeparator" w:id="0">
    <w:p w14:paraId="12D11BFE" w14:textId="77777777" w:rsidR="00BE0592" w:rsidRDefault="00BE05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5223244"/>
      <w:docPartObj>
        <w:docPartGallery w:val="Page Numbers (Bottom of Page)"/>
        <w:docPartUnique/>
      </w:docPartObj>
    </w:sdtPr>
    <w:sdtEndPr>
      <w:rPr>
        <w:noProof/>
      </w:rPr>
    </w:sdtEndPr>
    <w:sdtContent>
      <w:p w14:paraId="6158DA5C" w14:textId="05287BEB" w:rsidR="00BE0592" w:rsidRDefault="00BE0592">
        <w:pPr>
          <w:pStyle w:val="Footer"/>
          <w:jc w:val="center"/>
        </w:pPr>
        <w:r>
          <w:fldChar w:fldCharType="begin"/>
        </w:r>
        <w:r>
          <w:instrText xml:space="preserve"> PAGE   \* MERGEFORMAT </w:instrText>
        </w:r>
        <w:r>
          <w:fldChar w:fldCharType="separate"/>
        </w:r>
        <w:r w:rsidR="00E322A5">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6620076"/>
      <w:docPartObj>
        <w:docPartGallery w:val="Page Numbers (Bottom of Page)"/>
        <w:docPartUnique/>
      </w:docPartObj>
    </w:sdtPr>
    <w:sdtEndPr>
      <w:rPr>
        <w:noProof/>
      </w:rPr>
    </w:sdtEndPr>
    <w:sdtContent>
      <w:p w14:paraId="2A16C57B" w14:textId="52BC3AA0" w:rsidR="00BE0592" w:rsidRDefault="00BE0592">
        <w:pPr>
          <w:pStyle w:val="Footer"/>
          <w:jc w:val="center"/>
        </w:pPr>
        <w:r>
          <w:fldChar w:fldCharType="begin"/>
        </w:r>
        <w:r>
          <w:instrText xml:space="preserve"> PAGE   \* MERGEFORMAT </w:instrText>
        </w:r>
        <w:r>
          <w:fldChar w:fldCharType="separate"/>
        </w:r>
        <w:r w:rsidR="00E322A5">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51B14" w14:textId="77777777" w:rsidR="00BE0592" w:rsidRDefault="00BE0592" w:rsidP="005E191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5C8591" w14:textId="77777777" w:rsidR="00BE0592" w:rsidRDefault="00BE0592" w:rsidP="005E191E">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B95ED" w14:textId="77777777" w:rsidR="00BE0592" w:rsidRDefault="00BE0592" w:rsidP="004A504B">
      <w:r>
        <w:separator/>
      </w:r>
    </w:p>
  </w:footnote>
  <w:footnote w:type="continuationSeparator" w:id="0">
    <w:p w14:paraId="74A31085" w14:textId="77777777" w:rsidR="00BE0592" w:rsidRDefault="00BE0592" w:rsidP="004A504B">
      <w:r>
        <w:continuationSeparator/>
      </w:r>
    </w:p>
  </w:footnote>
  <w:footnote w:id="1">
    <w:p w14:paraId="44AEA692" w14:textId="70DA360F" w:rsidR="00BE0592" w:rsidRPr="00165EF0" w:rsidRDefault="00BE0592" w:rsidP="00F64117">
      <w:pPr>
        <w:pStyle w:val="FootnoteText"/>
        <w:rPr>
          <w:lang w:val="en-US"/>
        </w:rPr>
      </w:pPr>
      <w:r>
        <w:rPr>
          <w:rStyle w:val="FootnoteReference"/>
        </w:rPr>
        <w:footnoteRef/>
      </w:r>
      <w:r>
        <w:t xml:space="preserve"> </w:t>
      </w:r>
      <w:r>
        <w:rPr>
          <w:lang w:val="en-US"/>
        </w:rPr>
        <w:t>Autosal received funding from the Multilateral Fund to convert from CFC-11 and CFC-12 to cyclopentane and R</w:t>
      </w:r>
      <w:r>
        <w:rPr>
          <w:lang w:val="en-US"/>
        </w:rPr>
        <w:noBreakHyphen/>
        <w:t xml:space="preserve">600a in 1997. </w:t>
      </w:r>
      <w:r w:rsidRPr="00C2624F">
        <w:rPr>
          <w:lang w:val="en-US"/>
        </w:rPr>
        <w:t>Pilisar is manufacturing R-600a-based domestic refrigerators; however the enterprise has not received funding from the Fund.</w:t>
      </w:r>
    </w:p>
  </w:footnote>
  <w:footnote w:id="2">
    <w:p w14:paraId="682EC269" w14:textId="43E671F2" w:rsidR="00BE0592" w:rsidRPr="00794148" w:rsidRDefault="00BE0592" w:rsidP="00AE02CD">
      <w:pPr>
        <w:pStyle w:val="FootnoteText"/>
        <w:rPr>
          <w:lang w:val="en-US"/>
        </w:rPr>
      </w:pPr>
      <w:r>
        <w:rPr>
          <w:rStyle w:val="FootnoteReference"/>
        </w:rPr>
        <w:footnoteRef/>
      </w:r>
      <w:r>
        <w:t xml:space="preserve"> The three enterprises manufacture equipment that use hermetic compressors of 250 rated watts and below, which are classified as belonging to the domestic refrigeration sub-sector, in </w:t>
      </w:r>
      <w:r w:rsidRPr="00AE02CD">
        <w:rPr>
          <w:lang w:val="en-US"/>
        </w:rPr>
        <w:t>line with decision 26/36</w:t>
      </w:r>
      <w:r>
        <w:rPr>
          <w:lang w:val="en-US"/>
        </w:rPr>
        <w:t>.</w:t>
      </w:r>
    </w:p>
  </w:footnote>
  <w:footnote w:id="3">
    <w:p w14:paraId="64E51DD8" w14:textId="77777777" w:rsidR="00BE0592" w:rsidRPr="0037470E" w:rsidRDefault="00BE0592" w:rsidP="00D823D2">
      <w:pPr>
        <w:pStyle w:val="FootnoteText"/>
        <w:rPr>
          <w:lang w:val="en-US"/>
        </w:rPr>
      </w:pPr>
      <w:r>
        <w:rPr>
          <w:rStyle w:val="FootnoteReference"/>
        </w:rPr>
        <w:footnoteRef/>
      </w:r>
      <w:r>
        <w:t xml:space="preserve"> At the time of approval of the stage I HPMP for Argentina, the enterprise had 48.4 per cent non-Article 5 ownership. That non-Article 5 ownership was purchased by an Article 5-owned conglomerate i</w:t>
      </w:r>
      <w:r>
        <w:rPr>
          <w:lang w:val="en-US"/>
        </w:rPr>
        <w:t>n 2016.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A1366" w14:textId="3619B81F" w:rsidR="00BE0592" w:rsidRPr="0033525D" w:rsidRDefault="00E65824">
    <w:fldSimple w:instr=" DOCPROPERTY &quot;Document number&quot;  \* MERGEFORMAT ">
      <w:r w:rsidR="009E0CA4">
        <w:t>UNEP/OzL.Pro/ExCom/80/30</w:t>
      </w:r>
    </w:fldSimple>
  </w:p>
  <w:p w14:paraId="136706E6" w14:textId="77777777" w:rsidR="00BE0592" w:rsidRPr="0033525D" w:rsidRDefault="00BE0592"/>
  <w:p w14:paraId="72806D09" w14:textId="77777777" w:rsidR="00BE0592" w:rsidRPr="0033525D" w:rsidRDefault="00BE059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DCD0A" w14:textId="45473509" w:rsidR="00BE0592" w:rsidRDefault="00E65824" w:rsidP="0036785D">
    <w:pPr>
      <w:jc w:val="right"/>
    </w:pPr>
    <w:fldSimple w:instr=" DOCPROPERTY &quot;Document number&quot;  \* MERGEFORMAT ">
      <w:r w:rsidR="009E0CA4">
        <w:t>UNEP/OzL.Pro/ExCom/80/30</w:t>
      </w:r>
    </w:fldSimple>
  </w:p>
  <w:p w14:paraId="0A6FBEC5" w14:textId="77777777" w:rsidR="00BE0592" w:rsidRPr="0033525D" w:rsidRDefault="00BE0592" w:rsidP="0036785D">
    <w:pPr>
      <w:jc w:val="right"/>
    </w:pPr>
  </w:p>
  <w:p w14:paraId="7BF63FA3" w14:textId="77777777" w:rsidR="00BE0592" w:rsidRPr="0033525D" w:rsidRDefault="00BE059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C0F8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E8E3C5E"/>
    <w:multiLevelType w:val="multilevel"/>
    <w:tmpl w:val="20C206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B75FDD"/>
    <w:rsid w:val="00000FED"/>
    <w:rsid w:val="0000434E"/>
    <w:rsid w:val="00014E1B"/>
    <w:rsid w:val="000211A9"/>
    <w:rsid w:val="00031260"/>
    <w:rsid w:val="0003681A"/>
    <w:rsid w:val="000542F9"/>
    <w:rsid w:val="00054403"/>
    <w:rsid w:val="00054FAD"/>
    <w:rsid w:val="000604EA"/>
    <w:rsid w:val="00061EC2"/>
    <w:rsid w:val="00080ED0"/>
    <w:rsid w:val="00085B8F"/>
    <w:rsid w:val="00090481"/>
    <w:rsid w:val="00096745"/>
    <w:rsid w:val="000A23E4"/>
    <w:rsid w:val="000A2F09"/>
    <w:rsid w:val="000A6C26"/>
    <w:rsid w:val="000B2A13"/>
    <w:rsid w:val="000B5FDD"/>
    <w:rsid w:val="000D08BC"/>
    <w:rsid w:val="000D4F6A"/>
    <w:rsid w:val="000E07BC"/>
    <w:rsid w:val="000F1CD4"/>
    <w:rsid w:val="000F4103"/>
    <w:rsid w:val="000F70A7"/>
    <w:rsid w:val="00122F25"/>
    <w:rsid w:val="00133803"/>
    <w:rsid w:val="00135980"/>
    <w:rsid w:val="00141002"/>
    <w:rsid w:val="001457C5"/>
    <w:rsid w:val="001535AE"/>
    <w:rsid w:val="00153F2B"/>
    <w:rsid w:val="00155409"/>
    <w:rsid w:val="00164719"/>
    <w:rsid w:val="00164F04"/>
    <w:rsid w:val="00165EF0"/>
    <w:rsid w:val="00166FC4"/>
    <w:rsid w:val="001677AC"/>
    <w:rsid w:val="00172904"/>
    <w:rsid w:val="001804EA"/>
    <w:rsid w:val="00190A61"/>
    <w:rsid w:val="001A0902"/>
    <w:rsid w:val="001A1C67"/>
    <w:rsid w:val="001A3342"/>
    <w:rsid w:val="001A3E3D"/>
    <w:rsid w:val="001A4760"/>
    <w:rsid w:val="001A5C91"/>
    <w:rsid w:val="001A7049"/>
    <w:rsid w:val="001A7C35"/>
    <w:rsid w:val="001B1C23"/>
    <w:rsid w:val="001B1E40"/>
    <w:rsid w:val="001C764E"/>
    <w:rsid w:val="001D6716"/>
    <w:rsid w:val="001E1052"/>
    <w:rsid w:val="001E21B1"/>
    <w:rsid w:val="001E2F93"/>
    <w:rsid w:val="001E61E5"/>
    <w:rsid w:val="001F2159"/>
    <w:rsid w:val="001F3DD3"/>
    <w:rsid w:val="00214863"/>
    <w:rsid w:val="002156B4"/>
    <w:rsid w:val="002245DB"/>
    <w:rsid w:val="002303BF"/>
    <w:rsid w:val="002427F9"/>
    <w:rsid w:val="00251BB3"/>
    <w:rsid w:val="00252893"/>
    <w:rsid w:val="00253222"/>
    <w:rsid w:val="00262847"/>
    <w:rsid w:val="0026344B"/>
    <w:rsid w:val="00274696"/>
    <w:rsid w:val="00280006"/>
    <w:rsid w:val="00281BB2"/>
    <w:rsid w:val="00287104"/>
    <w:rsid w:val="00293703"/>
    <w:rsid w:val="00297DCF"/>
    <w:rsid w:val="002A4569"/>
    <w:rsid w:val="002A4E8C"/>
    <w:rsid w:val="002B72E9"/>
    <w:rsid w:val="002C398F"/>
    <w:rsid w:val="002C7998"/>
    <w:rsid w:val="002E4F56"/>
    <w:rsid w:val="002F1E53"/>
    <w:rsid w:val="002F2CAA"/>
    <w:rsid w:val="0030052C"/>
    <w:rsid w:val="00302CD3"/>
    <w:rsid w:val="00306D98"/>
    <w:rsid w:val="003079DC"/>
    <w:rsid w:val="00315432"/>
    <w:rsid w:val="003300DB"/>
    <w:rsid w:val="003306E1"/>
    <w:rsid w:val="003320E4"/>
    <w:rsid w:val="0033525D"/>
    <w:rsid w:val="00335C39"/>
    <w:rsid w:val="003414F3"/>
    <w:rsid w:val="00343B6C"/>
    <w:rsid w:val="003541CF"/>
    <w:rsid w:val="0035613E"/>
    <w:rsid w:val="0036144C"/>
    <w:rsid w:val="00361989"/>
    <w:rsid w:val="00363EE9"/>
    <w:rsid w:val="0036785D"/>
    <w:rsid w:val="00371FF9"/>
    <w:rsid w:val="00372C26"/>
    <w:rsid w:val="0037348B"/>
    <w:rsid w:val="0037470E"/>
    <w:rsid w:val="00374B5A"/>
    <w:rsid w:val="00376128"/>
    <w:rsid w:val="0037742E"/>
    <w:rsid w:val="0038245A"/>
    <w:rsid w:val="00385CFC"/>
    <w:rsid w:val="00391CBF"/>
    <w:rsid w:val="0039319A"/>
    <w:rsid w:val="0039337A"/>
    <w:rsid w:val="003A3189"/>
    <w:rsid w:val="003B33BD"/>
    <w:rsid w:val="003B569D"/>
    <w:rsid w:val="003C3C0E"/>
    <w:rsid w:val="003D2DE5"/>
    <w:rsid w:val="003D4FAC"/>
    <w:rsid w:val="003E7906"/>
    <w:rsid w:val="003F3C50"/>
    <w:rsid w:val="003F4751"/>
    <w:rsid w:val="003F5090"/>
    <w:rsid w:val="004016F3"/>
    <w:rsid w:val="00406A6A"/>
    <w:rsid w:val="00406B22"/>
    <w:rsid w:val="00423DE7"/>
    <w:rsid w:val="00426A3C"/>
    <w:rsid w:val="004328A7"/>
    <w:rsid w:val="00434C74"/>
    <w:rsid w:val="00450F86"/>
    <w:rsid w:val="00456EB4"/>
    <w:rsid w:val="0046344C"/>
    <w:rsid w:val="004718F3"/>
    <w:rsid w:val="00475040"/>
    <w:rsid w:val="00482734"/>
    <w:rsid w:val="00486EEF"/>
    <w:rsid w:val="00493D40"/>
    <w:rsid w:val="004967B6"/>
    <w:rsid w:val="004A3690"/>
    <w:rsid w:val="004A504B"/>
    <w:rsid w:val="004A6911"/>
    <w:rsid w:val="004B2CF8"/>
    <w:rsid w:val="004B54E0"/>
    <w:rsid w:val="004B7384"/>
    <w:rsid w:val="004C4269"/>
    <w:rsid w:val="004D2EED"/>
    <w:rsid w:val="004D461D"/>
    <w:rsid w:val="004D4C01"/>
    <w:rsid w:val="004D6236"/>
    <w:rsid w:val="004E0284"/>
    <w:rsid w:val="004E3203"/>
    <w:rsid w:val="004E4DBB"/>
    <w:rsid w:val="004E4E41"/>
    <w:rsid w:val="004E661D"/>
    <w:rsid w:val="004E7EEF"/>
    <w:rsid w:val="004E7F9C"/>
    <w:rsid w:val="004F3493"/>
    <w:rsid w:val="004F5037"/>
    <w:rsid w:val="004F5143"/>
    <w:rsid w:val="00512B09"/>
    <w:rsid w:val="00521F7E"/>
    <w:rsid w:val="00531218"/>
    <w:rsid w:val="00532354"/>
    <w:rsid w:val="005330D5"/>
    <w:rsid w:val="005355F2"/>
    <w:rsid w:val="00553007"/>
    <w:rsid w:val="00555D75"/>
    <w:rsid w:val="00560DF0"/>
    <w:rsid w:val="0056759C"/>
    <w:rsid w:val="0057467C"/>
    <w:rsid w:val="00582612"/>
    <w:rsid w:val="00585381"/>
    <w:rsid w:val="00591A37"/>
    <w:rsid w:val="0059513E"/>
    <w:rsid w:val="00597622"/>
    <w:rsid w:val="005A3613"/>
    <w:rsid w:val="005B48FF"/>
    <w:rsid w:val="005C0467"/>
    <w:rsid w:val="005E191E"/>
    <w:rsid w:val="005E7943"/>
    <w:rsid w:val="005F14FB"/>
    <w:rsid w:val="00604C15"/>
    <w:rsid w:val="006158D5"/>
    <w:rsid w:val="00625D83"/>
    <w:rsid w:val="00642DC3"/>
    <w:rsid w:val="00643FEB"/>
    <w:rsid w:val="006522DB"/>
    <w:rsid w:val="006530D8"/>
    <w:rsid w:val="00660212"/>
    <w:rsid w:val="006623E7"/>
    <w:rsid w:val="00662B80"/>
    <w:rsid w:val="00670F6C"/>
    <w:rsid w:val="00673E41"/>
    <w:rsid w:val="006852C7"/>
    <w:rsid w:val="00687355"/>
    <w:rsid w:val="006B62B1"/>
    <w:rsid w:val="006C1727"/>
    <w:rsid w:val="006C32FD"/>
    <w:rsid w:val="006C39CE"/>
    <w:rsid w:val="006D0FCC"/>
    <w:rsid w:val="006D5A66"/>
    <w:rsid w:val="006E192C"/>
    <w:rsid w:val="006E1FC3"/>
    <w:rsid w:val="006E297E"/>
    <w:rsid w:val="006E449B"/>
    <w:rsid w:val="006F7A94"/>
    <w:rsid w:val="0070218F"/>
    <w:rsid w:val="0070616B"/>
    <w:rsid w:val="00706FDA"/>
    <w:rsid w:val="00711F9A"/>
    <w:rsid w:val="00712973"/>
    <w:rsid w:val="00713810"/>
    <w:rsid w:val="00715F3F"/>
    <w:rsid w:val="007303A5"/>
    <w:rsid w:val="00730B3E"/>
    <w:rsid w:val="00731B36"/>
    <w:rsid w:val="00733086"/>
    <w:rsid w:val="0073420B"/>
    <w:rsid w:val="00740667"/>
    <w:rsid w:val="007445C5"/>
    <w:rsid w:val="00746A15"/>
    <w:rsid w:val="0074760E"/>
    <w:rsid w:val="007501A8"/>
    <w:rsid w:val="007517BA"/>
    <w:rsid w:val="0075390F"/>
    <w:rsid w:val="00754ABA"/>
    <w:rsid w:val="00767D7A"/>
    <w:rsid w:val="00785385"/>
    <w:rsid w:val="00794148"/>
    <w:rsid w:val="007A1546"/>
    <w:rsid w:val="007A228C"/>
    <w:rsid w:val="007A368E"/>
    <w:rsid w:val="007A5868"/>
    <w:rsid w:val="007B04CE"/>
    <w:rsid w:val="007B6871"/>
    <w:rsid w:val="007B7A2F"/>
    <w:rsid w:val="007C13FF"/>
    <w:rsid w:val="007C3D33"/>
    <w:rsid w:val="007C5024"/>
    <w:rsid w:val="007D294A"/>
    <w:rsid w:val="007D47D2"/>
    <w:rsid w:val="007D6EC0"/>
    <w:rsid w:val="007D7E1D"/>
    <w:rsid w:val="007E6412"/>
    <w:rsid w:val="007F443F"/>
    <w:rsid w:val="007F58B7"/>
    <w:rsid w:val="00803C66"/>
    <w:rsid w:val="00804BC4"/>
    <w:rsid w:val="00806715"/>
    <w:rsid w:val="00820645"/>
    <w:rsid w:val="00820BE9"/>
    <w:rsid w:val="00820CBC"/>
    <w:rsid w:val="008230B7"/>
    <w:rsid w:val="00831979"/>
    <w:rsid w:val="00851352"/>
    <w:rsid w:val="00851511"/>
    <w:rsid w:val="0085254B"/>
    <w:rsid w:val="00863230"/>
    <w:rsid w:val="00866C5A"/>
    <w:rsid w:val="008717D8"/>
    <w:rsid w:val="0087215C"/>
    <w:rsid w:val="008875FE"/>
    <w:rsid w:val="0088790E"/>
    <w:rsid w:val="00887F8E"/>
    <w:rsid w:val="00896234"/>
    <w:rsid w:val="00897E43"/>
    <w:rsid w:val="008A602C"/>
    <w:rsid w:val="008C0D85"/>
    <w:rsid w:val="008C5738"/>
    <w:rsid w:val="008C7EAD"/>
    <w:rsid w:val="008D0CFE"/>
    <w:rsid w:val="008D6152"/>
    <w:rsid w:val="008D73CB"/>
    <w:rsid w:val="008E2C29"/>
    <w:rsid w:val="008F0F81"/>
    <w:rsid w:val="008F27BF"/>
    <w:rsid w:val="008F2BCE"/>
    <w:rsid w:val="009064CC"/>
    <w:rsid w:val="009142EC"/>
    <w:rsid w:val="00914F21"/>
    <w:rsid w:val="009154C3"/>
    <w:rsid w:val="009166FC"/>
    <w:rsid w:val="00923540"/>
    <w:rsid w:val="00926767"/>
    <w:rsid w:val="00927585"/>
    <w:rsid w:val="00931094"/>
    <w:rsid w:val="009361D5"/>
    <w:rsid w:val="009428A4"/>
    <w:rsid w:val="009559E9"/>
    <w:rsid w:val="00961A2E"/>
    <w:rsid w:val="009659F4"/>
    <w:rsid w:val="00970D60"/>
    <w:rsid w:val="00974D22"/>
    <w:rsid w:val="009825F4"/>
    <w:rsid w:val="00986A0D"/>
    <w:rsid w:val="009910B0"/>
    <w:rsid w:val="009960E5"/>
    <w:rsid w:val="009979EA"/>
    <w:rsid w:val="009A677D"/>
    <w:rsid w:val="009A7ADC"/>
    <w:rsid w:val="009C19B7"/>
    <w:rsid w:val="009D7C51"/>
    <w:rsid w:val="009E0CA4"/>
    <w:rsid w:val="009E36B8"/>
    <w:rsid w:val="009F36BF"/>
    <w:rsid w:val="009F53BF"/>
    <w:rsid w:val="00A111B6"/>
    <w:rsid w:val="00A1654D"/>
    <w:rsid w:val="00A26D27"/>
    <w:rsid w:val="00A360CC"/>
    <w:rsid w:val="00A376EE"/>
    <w:rsid w:val="00A42A99"/>
    <w:rsid w:val="00A5151A"/>
    <w:rsid w:val="00A57E0A"/>
    <w:rsid w:val="00A7645D"/>
    <w:rsid w:val="00A813E7"/>
    <w:rsid w:val="00A823F6"/>
    <w:rsid w:val="00A82C94"/>
    <w:rsid w:val="00A968D6"/>
    <w:rsid w:val="00AA0A89"/>
    <w:rsid w:val="00AA33B0"/>
    <w:rsid w:val="00AA6429"/>
    <w:rsid w:val="00AA6929"/>
    <w:rsid w:val="00AC01AA"/>
    <w:rsid w:val="00AC16AA"/>
    <w:rsid w:val="00AC33E3"/>
    <w:rsid w:val="00AC4F72"/>
    <w:rsid w:val="00AD4D7E"/>
    <w:rsid w:val="00AD6912"/>
    <w:rsid w:val="00AD7F5B"/>
    <w:rsid w:val="00AE02CD"/>
    <w:rsid w:val="00AF0473"/>
    <w:rsid w:val="00AF741A"/>
    <w:rsid w:val="00AF76A5"/>
    <w:rsid w:val="00B01ADB"/>
    <w:rsid w:val="00B029E9"/>
    <w:rsid w:val="00B04161"/>
    <w:rsid w:val="00B056F9"/>
    <w:rsid w:val="00B11E3D"/>
    <w:rsid w:val="00B17E82"/>
    <w:rsid w:val="00B21101"/>
    <w:rsid w:val="00B22FC8"/>
    <w:rsid w:val="00B2703F"/>
    <w:rsid w:val="00B433D8"/>
    <w:rsid w:val="00B43D9B"/>
    <w:rsid w:val="00B4575A"/>
    <w:rsid w:val="00B575BA"/>
    <w:rsid w:val="00B63CD2"/>
    <w:rsid w:val="00B7146A"/>
    <w:rsid w:val="00B75FDD"/>
    <w:rsid w:val="00B76429"/>
    <w:rsid w:val="00B83B7F"/>
    <w:rsid w:val="00B914D6"/>
    <w:rsid w:val="00B921CB"/>
    <w:rsid w:val="00B955C9"/>
    <w:rsid w:val="00B956D4"/>
    <w:rsid w:val="00B96631"/>
    <w:rsid w:val="00B97446"/>
    <w:rsid w:val="00BA7432"/>
    <w:rsid w:val="00BB4AAF"/>
    <w:rsid w:val="00BB7FC9"/>
    <w:rsid w:val="00BC1AA0"/>
    <w:rsid w:val="00BC2495"/>
    <w:rsid w:val="00BC51DC"/>
    <w:rsid w:val="00BC7EB9"/>
    <w:rsid w:val="00BD2643"/>
    <w:rsid w:val="00BD2CC7"/>
    <w:rsid w:val="00BD56B1"/>
    <w:rsid w:val="00BD5CE6"/>
    <w:rsid w:val="00BD6558"/>
    <w:rsid w:val="00BD671C"/>
    <w:rsid w:val="00BD6EE4"/>
    <w:rsid w:val="00BE0592"/>
    <w:rsid w:val="00BE2C6C"/>
    <w:rsid w:val="00BE42E6"/>
    <w:rsid w:val="00BF3022"/>
    <w:rsid w:val="00BF3214"/>
    <w:rsid w:val="00BF5573"/>
    <w:rsid w:val="00C115A1"/>
    <w:rsid w:val="00C15867"/>
    <w:rsid w:val="00C2296D"/>
    <w:rsid w:val="00C23155"/>
    <w:rsid w:val="00C2624F"/>
    <w:rsid w:val="00C32734"/>
    <w:rsid w:val="00C368A0"/>
    <w:rsid w:val="00C40461"/>
    <w:rsid w:val="00C40C41"/>
    <w:rsid w:val="00C45885"/>
    <w:rsid w:val="00C50F22"/>
    <w:rsid w:val="00C5547B"/>
    <w:rsid w:val="00C55F99"/>
    <w:rsid w:val="00C57971"/>
    <w:rsid w:val="00C61820"/>
    <w:rsid w:val="00C62A9D"/>
    <w:rsid w:val="00C722FA"/>
    <w:rsid w:val="00C76BA4"/>
    <w:rsid w:val="00C83A48"/>
    <w:rsid w:val="00C85865"/>
    <w:rsid w:val="00C85E85"/>
    <w:rsid w:val="00C87E47"/>
    <w:rsid w:val="00C95DE6"/>
    <w:rsid w:val="00CA2EAE"/>
    <w:rsid w:val="00CA4AC1"/>
    <w:rsid w:val="00CB0316"/>
    <w:rsid w:val="00CB0B11"/>
    <w:rsid w:val="00CB5354"/>
    <w:rsid w:val="00CC6A14"/>
    <w:rsid w:val="00CC70A3"/>
    <w:rsid w:val="00CD4442"/>
    <w:rsid w:val="00CD53C3"/>
    <w:rsid w:val="00CD574E"/>
    <w:rsid w:val="00CE2E33"/>
    <w:rsid w:val="00CE4C22"/>
    <w:rsid w:val="00CF41EC"/>
    <w:rsid w:val="00CF5D04"/>
    <w:rsid w:val="00CF5F7C"/>
    <w:rsid w:val="00CF6B68"/>
    <w:rsid w:val="00D04DE4"/>
    <w:rsid w:val="00D063F1"/>
    <w:rsid w:val="00D10193"/>
    <w:rsid w:val="00D1063A"/>
    <w:rsid w:val="00D10D52"/>
    <w:rsid w:val="00D14F22"/>
    <w:rsid w:val="00D160C1"/>
    <w:rsid w:val="00D17940"/>
    <w:rsid w:val="00D2094B"/>
    <w:rsid w:val="00D57918"/>
    <w:rsid w:val="00D7084F"/>
    <w:rsid w:val="00D73DC6"/>
    <w:rsid w:val="00D74C1A"/>
    <w:rsid w:val="00D754C1"/>
    <w:rsid w:val="00D75C6C"/>
    <w:rsid w:val="00D77393"/>
    <w:rsid w:val="00D77A35"/>
    <w:rsid w:val="00D81B3E"/>
    <w:rsid w:val="00D823D2"/>
    <w:rsid w:val="00D840E0"/>
    <w:rsid w:val="00D84C79"/>
    <w:rsid w:val="00D90C70"/>
    <w:rsid w:val="00D90E49"/>
    <w:rsid w:val="00D96ADE"/>
    <w:rsid w:val="00DB1CAF"/>
    <w:rsid w:val="00DB561C"/>
    <w:rsid w:val="00DB5BA0"/>
    <w:rsid w:val="00DC202C"/>
    <w:rsid w:val="00DC6A10"/>
    <w:rsid w:val="00DD043C"/>
    <w:rsid w:val="00DD2904"/>
    <w:rsid w:val="00DD7E25"/>
    <w:rsid w:val="00DE657E"/>
    <w:rsid w:val="00DF4704"/>
    <w:rsid w:val="00E024AA"/>
    <w:rsid w:val="00E02D10"/>
    <w:rsid w:val="00E250F1"/>
    <w:rsid w:val="00E2701F"/>
    <w:rsid w:val="00E322A5"/>
    <w:rsid w:val="00E3550D"/>
    <w:rsid w:val="00E4523B"/>
    <w:rsid w:val="00E50B87"/>
    <w:rsid w:val="00E614E0"/>
    <w:rsid w:val="00E61E2D"/>
    <w:rsid w:val="00E65824"/>
    <w:rsid w:val="00E736DC"/>
    <w:rsid w:val="00E73F7F"/>
    <w:rsid w:val="00E801DE"/>
    <w:rsid w:val="00E8353E"/>
    <w:rsid w:val="00E83D52"/>
    <w:rsid w:val="00E83DB4"/>
    <w:rsid w:val="00E84B94"/>
    <w:rsid w:val="00E85409"/>
    <w:rsid w:val="00E93D91"/>
    <w:rsid w:val="00E94A40"/>
    <w:rsid w:val="00EA067D"/>
    <w:rsid w:val="00EA2D04"/>
    <w:rsid w:val="00EA429F"/>
    <w:rsid w:val="00EA4F9E"/>
    <w:rsid w:val="00EA63CA"/>
    <w:rsid w:val="00EA6D3B"/>
    <w:rsid w:val="00EB00AD"/>
    <w:rsid w:val="00EB136C"/>
    <w:rsid w:val="00EB175B"/>
    <w:rsid w:val="00EB28B1"/>
    <w:rsid w:val="00EB480E"/>
    <w:rsid w:val="00EB5EC6"/>
    <w:rsid w:val="00EB7FC9"/>
    <w:rsid w:val="00ED27E8"/>
    <w:rsid w:val="00ED4A98"/>
    <w:rsid w:val="00ED7137"/>
    <w:rsid w:val="00F00444"/>
    <w:rsid w:val="00F108A6"/>
    <w:rsid w:val="00F21088"/>
    <w:rsid w:val="00F277E1"/>
    <w:rsid w:val="00F327E7"/>
    <w:rsid w:val="00F35746"/>
    <w:rsid w:val="00F447C7"/>
    <w:rsid w:val="00F47876"/>
    <w:rsid w:val="00F52981"/>
    <w:rsid w:val="00F53ED6"/>
    <w:rsid w:val="00F554A9"/>
    <w:rsid w:val="00F64117"/>
    <w:rsid w:val="00F6629B"/>
    <w:rsid w:val="00F716FD"/>
    <w:rsid w:val="00F7389E"/>
    <w:rsid w:val="00F73C9D"/>
    <w:rsid w:val="00F80355"/>
    <w:rsid w:val="00F86FC0"/>
    <w:rsid w:val="00F9446B"/>
    <w:rsid w:val="00FA1801"/>
    <w:rsid w:val="00FA1B6C"/>
    <w:rsid w:val="00FA4E8A"/>
    <w:rsid w:val="00FA6B8E"/>
    <w:rsid w:val="00FB0C81"/>
    <w:rsid w:val="00FB39E9"/>
    <w:rsid w:val="00FC1B20"/>
    <w:rsid w:val="00FC2200"/>
    <w:rsid w:val="00FC2540"/>
    <w:rsid w:val="00FD1B10"/>
    <w:rsid w:val="00FE474F"/>
    <w:rsid w:val="00FE6378"/>
    <w:rsid w:val="00FF0204"/>
    <w:rsid w:val="00FF22B6"/>
    <w:rsid w:val="00FF3AED"/>
    <w:rsid w:val="00FF7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D6109"/>
  <w15:docId w15:val="{5241337A-4676-4EDF-94F3-0FF1E5D5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75FDD"/>
    <w:rPr>
      <w:sz w:val="22"/>
      <w:szCs w:val="22"/>
      <w:lang w:val="en-GB"/>
    </w:rPr>
  </w:style>
  <w:style w:type="paragraph" w:styleId="FootnoteText">
    <w:name w:val="footnote text"/>
    <w:basedOn w:val="Normal"/>
    <w:link w:val="FootnoteTextChar"/>
    <w:uiPriority w:val="99"/>
    <w:semiHidden/>
    <w:unhideWhenUsed/>
    <w:rsid w:val="00B75FDD"/>
    <w:rPr>
      <w:sz w:val="20"/>
      <w:szCs w:val="20"/>
    </w:rPr>
  </w:style>
  <w:style w:type="character" w:customStyle="1" w:styleId="FootnoteTextChar">
    <w:name w:val="Footnote Text Char"/>
    <w:basedOn w:val="DefaultParagraphFont"/>
    <w:link w:val="FootnoteText"/>
    <w:uiPriority w:val="99"/>
    <w:semiHidden/>
    <w:rsid w:val="00B75FDD"/>
    <w:rPr>
      <w:lang w:val="en-GB"/>
    </w:rPr>
  </w:style>
  <w:style w:type="character" w:styleId="FootnoteReference">
    <w:name w:val="footnote reference"/>
    <w:basedOn w:val="DefaultParagraphFont"/>
    <w:uiPriority w:val="99"/>
    <w:semiHidden/>
    <w:unhideWhenUsed/>
    <w:rsid w:val="00B75FDD"/>
    <w:rPr>
      <w:vertAlign w:val="superscript"/>
    </w:rPr>
  </w:style>
  <w:style w:type="paragraph" w:styleId="ListBullet">
    <w:name w:val="List Bullet"/>
    <w:basedOn w:val="Normal"/>
    <w:autoRedefine/>
    <w:uiPriority w:val="99"/>
    <w:semiHidden/>
    <w:rsid w:val="00251BB3"/>
    <w:pPr>
      <w:tabs>
        <w:tab w:val="num" w:pos="360"/>
      </w:tabs>
      <w:ind w:left="360" w:hanging="360"/>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locked/>
    <w:rsid w:val="00251BB3"/>
    <w:rPr>
      <w:sz w:val="22"/>
      <w:szCs w:val="22"/>
      <w:lang w:val="en-GB"/>
    </w:rPr>
  </w:style>
  <w:style w:type="paragraph" w:styleId="Caption">
    <w:name w:val="caption"/>
    <w:basedOn w:val="Normal"/>
    <w:next w:val="Normal"/>
    <w:uiPriority w:val="35"/>
    <w:unhideWhenUsed/>
    <w:qFormat/>
    <w:rsid w:val="0046344C"/>
    <w:pPr>
      <w:spacing w:after="200"/>
      <w:jc w:val="left"/>
    </w:pPr>
    <w:rPr>
      <w:rFonts w:asciiTheme="minorHAnsi" w:eastAsiaTheme="minorHAnsi" w:hAnsiTheme="minorHAnsi" w:cstheme="minorBidi"/>
      <w:i/>
      <w:iCs/>
      <w:color w:val="1F497D" w:themeColor="text2"/>
      <w:sz w:val="18"/>
      <w:szCs w:val="18"/>
      <w:lang w:val="es-CO"/>
    </w:rPr>
  </w:style>
  <w:style w:type="paragraph" w:styleId="Revision">
    <w:name w:val="Revision"/>
    <w:hidden/>
    <w:uiPriority w:val="99"/>
    <w:semiHidden/>
    <w:rsid w:val="00CF6B68"/>
    <w:rPr>
      <w:sz w:val="22"/>
      <w:szCs w:val="22"/>
      <w:lang w:val="en-GB"/>
    </w:rPr>
  </w:style>
  <w:style w:type="paragraph" w:customStyle="1" w:styleId="Footer1">
    <w:name w:val="Footer1"/>
    <w:basedOn w:val="Normal"/>
    <w:rsid w:val="00E84B94"/>
    <w:pPr>
      <w:widowControl w:val="0"/>
      <w:tabs>
        <w:tab w:val="center" w:pos="4320"/>
        <w:tab w:val="right" w:pos="8640"/>
        <w:tab w:val="left" w:pos="9000"/>
      </w:tabs>
      <w:jc w:val="left"/>
    </w:pPr>
    <w:rPr>
      <w:snapToGrid w:val="0"/>
      <w:sz w:val="20"/>
      <w:szCs w:val="20"/>
      <w:lang w:val="en-US"/>
    </w:rPr>
  </w:style>
  <w:style w:type="paragraph" w:styleId="ListParagraph">
    <w:name w:val="List Paragraph"/>
    <w:basedOn w:val="Normal"/>
    <w:uiPriority w:val="34"/>
    <w:qFormat/>
    <w:rsid w:val="005E7943"/>
    <w:pPr>
      <w:ind w:left="720"/>
      <w:contextualSpacing/>
    </w:pPr>
  </w:style>
  <w:style w:type="character" w:customStyle="1" w:styleId="FooterChar">
    <w:name w:val="Footer Char"/>
    <w:basedOn w:val="DefaultParagraphFont"/>
    <w:link w:val="Footer"/>
    <w:uiPriority w:val="99"/>
    <w:rsid w:val="005E191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61768">
      <w:bodyDiv w:val="1"/>
      <w:marLeft w:val="0"/>
      <w:marRight w:val="0"/>
      <w:marTop w:val="0"/>
      <w:marBottom w:val="0"/>
      <w:divBdr>
        <w:top w:val="none" w:sz="0" w:space="0" w:color="auto"/>
        <w:left w:val="none" w:sz="0" w:space="0" w:color="auto"/>
        <w:bottom w:val="none" w:sz="0" w:space="0" w:color="auto"/>
        <w:right w:val="none" w:sz="0" w:space="0" w:color="auto"/>
      </w:divBdr>
    </w:div>
    <w:div w:id="114060642">
      <w:bodyDiv w:val="1"/>
      <w:marLeft w:val="0"/>
      <w:marRight w:val="0"/>
      <w:marTop w:val="0"/>
      <w:marBottom w:val="0"/>
      <w:divBdr>
        <w:top w:val="none" w:sz="0" w:space="0" w:color="auto"/>
        <w:left w:val="none" w:sz="0" w:space="0" w:color="auto"/>
        <w:bottom w:val="none" w:sz="0" w:space="0" w:color="auto"/>
        <w:right w:val="none" w:sz="0" w:space="0" w:color="auto"/>
      </w:divBdr>
    </w:div>
    <w:div w:id="568883288">
      <w:bodyDiv w:val="1"/>
      <w:marLeft w:val="0"/>
      <w:marRight w:val="0"/>
      <w:marTop w:val="0"/>
      <w:marBottom w:val="0"/>
      <w:divBdr>
        <w:top w:val="none" w:sz="0" w:space="0" w:color="auto"/>
        <w:left w:val="none" w:sz="0" w:space="0" w:color="auto"/>
        <w:bottom w:val="none" w:sz="0" w:space="0" w:color="auto"/>
        <w:right w:val="none" w:sz="0" w:space="0" w:color="auto"/>
      </w:divBdr>
    </w:div>
    <w:div w:id="807085661">
      <w:bodyDiv w:val="1"/>
      <w:marLeft w:val="0"/>
      <w:marRight w:val="0"/>
      <w:marTop w:val="0"/>
      <w:marBottom w:val="0"/>
      <w:divBdr>
        <w:top w:val="none" w:sz="0" w:space="0" w:color="auto"/>
        <w:left w:val="none" w:sz="0" w:space="0" w:color="auto"/>
        <w:bottom w:val="none" w:sz="0" w:space="0" w:color="auto"/>
        <w:right w:val="none" w:sz="0" w:space="0" w:color="auto"/>
      </w:divBdr>
    </w:div>
    <w:div w:id="1135028275">
      <w:bodyDiv w:val="1"/>
      <w:marLeft w:val="0"/>
      <w:marRight w:val="0"/>
      <w:marTop w:val="0"/>
      <w:marBottom w:val="0"/>
      <w:divBdr>
        <w:top w:val="none" w:sz="0" w:space="0" w:color="auto"/>
        <w:left w:val="none" w:sz="0" w:space="0" w:color="auto"/>
        <w:bottom w:val="none" w:sz="0" w:space="0" w:color="auto"/>
        <w:right w:val="none" w:sz="0" w:space="0" w:color="auto"/>
      </w:divBdr>
    </w:div>
    <w:div w:id="1374966483">
      <w:bodyDiv w:val="1"/>
      <w:marLeft w:val="0"/>
      <w:marRight w:val="0"/>
      <w:marTop w:val="0"/>
      <w:marBottom w:val="0"/>
      <w:divBdr>
        <w:top w:val="none" w:sz="0" w:space="0" w:color="auto"/>
        <w:left w:val="none" w:sz="0" w:space="0" w:color="auto"/>
        <w:bottom w:val="none" w:sz="0" w:space="0" w:color="auto"/>
        <w:right w:val="none" w:sz="0" w:space="0" w:color="auto"/>
      </w:divBdr>
    </w:div>
    <w:div w:id="1507745283">
      <w:bodyDiv w:val="1"/>
      <w:marLeft w:val="0"/>
      <w:marRight w:val="0"/>
      <w:marTop w:val="0"/>
      <w:marBottom w:val="0"/>
      <w:divBdr>
        <w:top w:val="none" w:sz="0" w:space="0" w:color="auto"/>
        <w:left w:val="none" w:sz="0" w:space="0" w:color="auto"/>
        <w:bottom w:val="none" w:sz="0" w:space="0" w:color="auto"/>
        <w:right w:val="none" w:sz="0" w:space="0" w:color="auto"/>
      </w:divBdr>
    </w:div>
    <w:div w:id="1705711140">
      <w:bodyDiv w:val="1"/>
      <w:marLeft w:val="0"/>
      <w:marRight w:val="0"/>
      <w:marTop w:val="0"/>
      <w:marBottom w:val="0"/>
      <w:divBdr>
        <w:top w:val="none" w:sz="0" w:space="0" w:color="auto"/>
        <w:left w:val="none" w:sz="0" w:space="0" w:color="auto"/>
        <w:bottom w:val="none" w:sz="0" w:space="0" w:color="auto"/>
        <w:right w:val="none" w:sz="0" w:space="0" w:color="auto"/>
      </w:divBdr>
    </w:div>
    <w:div w:id="17291134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3606418">
      <w:bodyDiv w:val="1"/>
      <w:marLeft w:val="0"/>
      <w:marRight w:val="0"/>
      <w:marTop w:val="0"/>
      <w:marBottom w:val="0"/>
      <w:divBdr>
        <w:top w:val="none" w:sz="0" w:space="0" w:color="auto"/>
        <w:left w:val="none" w:sz="0" w:space="0" w:color="auto"/>
        <w:bottom w:val="none" w:sz="0" w:space="0" w:color="auto"/>
        <w:right w:val="none" w:sz="0" w:space="0" w:color="auto"/>
      </w:divBdr>
    </w:div>
    <w:div w:id="19832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UNEP/OzL.Pro/ExCom/80/30</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DB4305E-C62E-483C-9318-0BB124D38B8E}"/>
</file>

<file path=customXml/itemProps2.xml><?xml version="1.0" encoding="utf-8"?>
<ds:datastoreItem xmlns:ds="http://schemas.openxmlformats.org/officeDocument/2006/customXml" ds:itemID="{4C934D7F-4DBB-495B-86EB-4631A721E35D}"/>
</file>

<file path=customXml/itemProps3.xml><?xml version="1.0" encoding="utf-8"?>
<ds:datastoreItem xmlns:ds="http://schemas.openxmlformats.org/officeDocument/2006/customXml" ds:itemID="{AE54CAC3-9E42-43EE-96FC-5C681E706727}"/>
</file>

<file path=customXml/itemProps4.xml><?xml version="1.0" encoding="utf-8"?>
<ds:datastoreItem xmlns:ds="http://schemas.openxmlformats.org/officeDocument/2006/customXml" ds:itemID="{48897548-52A6-4122-953D-A8BDD6C3D78C}"/>
</file>

<file path=docProps/app.xml><?xml version="1.0" encoding="utf-8"?>
<Properties xmlns="http://schemas.openxmlformats.org/officeDocument/2006/extended-properties" xmlns:vt="http://schemas.openxmlformats.org/officeDocument/2006/docPropsVTypes">
  <Template>Eec80G</Template>
  <TotalTime>31</TotalTime>
  <Pages>9</Pages>
  <Words>3183</Words>
  <Characters>19117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Project proposal:  Argentina</vt:lpstr>
    </vt:vector>
  </TitlesOfParts>
  <Company>UNMFS</Company>
  <LinksUpToDate>false</LinksUpToDate>
  <CharactersWithSpaces>22256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Argentina</dc:title>
  <dc:subject>80th ExCom</dc:subject>
  <dc:creator>Patricia Chau</dc:creator>
  <cp:keywords/>
  <dc:description>BN</dc:description>
  <cp:lastModifiedBy>Patricia Chau</cp:lastModifiedBy>
  <cp:revision>11</cp:revision>
  <cp:lastPrinted>2017-10-20T13:42:00Z</cp:lastPrinted>
  <dcterms:created xsi:type="dcterms:W3CDTF">2017-10-19T16:16:00Z</dcterms:created>
  <dcterms:modified xsi:type="dcterms:W3CDTF">2017-10-20T13:43:00Z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UNEP/OzL.Pro/ExCom/80/30</vt:lpwstr>
  </property>
  <property fmtid="{D5CDD505-2E9C-101B-9397-08002B2CF9AE}" pid="3" name="Revision date">
    <vt:lpwstr>20/10/2017</vt:lpwstr>
  </property>
</Properties>
</file>