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6BDBC9E" w14:textId="77777777" w:rsidTr="009C59F7">
        <w:trPr>
          <w:trHeight w:val="720"/>
        </w:trPr>
        <w:tc>
          <w:tcPr>
            <w:tcW w:w="5490" w:type="dxa"/>
            <w:gridSpan w:val="2"/>
            <w:tcBorders>
              <w:bottom w:val="single" w:sz="18" w:space="0" w:color="auto"/>
            </w:tcBorders>
          </w:tcPr>
          <w:p w14:paraId="33EACF2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219116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2C2473AF"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7F9BA36"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4E8308E1" wp14:editId="13F86F3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F6816F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2269880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594494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4CC601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8E5142"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61D005B9" w14:textId="77777777" w:rsidR="00C15867" w:rsidRPr="009B0D30" w:rsidRDefault="00C15867" w:rsidP="009C59F7">
            <w:r w:rsidRPr="009B0D30">
              <w:t>Distr.</w:t>
            </w:r>
          </w:p>
          <w:p w14:paraId="0478859E" w14:textId="77777777" w:rsidR="00923540" w:rsidRPr="009B0D30" w:rsidRDefault="00923540" w:rsidP="00923540">
            <w:r w:rsidRPr="009B0D30">
              <w:t>GENERAL</w:t>
            </w:r>
          </w:p>
          <w:p w14:paraId="1EAAB818" w14:textId="77777777" w:rsidR="00C15867" w:rsidRPr="009B0D30" w:rsidRDefault="00C15867" w:rsidP="009C59F7"/>
          <w:p w14:paraId="16654551" w14:textId="77777777" w:rsidR="00C15867" w:rsidRPr="009B0D30" w:rsidRDefault="00C15867" w:rsidP="009C59F7"/>
          <w:p w14:paraId="4620EAAC" w14:textId="115C36E2" w:rsidR="00C15867" w:rsidRPr="009B0D30" w:rsidRDefault="00056EFD" w:rsidP="009C59F7">
            <w:r>
              <w:fldChar w:fldCharType="begin"/>
            </w:r>
            <w:r>
              <w:instrText xml:space="preserve"> DOCPROPERTY "Document number"  \* MERGEFORMAT </w:instrText>
            </w:r>
            <w:r>
              <w:fldChar w:fldCharType="separate"/>
            </w:r>
            <w:r w:rsidR="00217509">
              <w:t>UNEP/</w:t>
            </w:r>
            <w:proofErr w:type="spellStart"/>
            <w:r w:rsidR="00217509">
              <w:t>OzL.Pro</w:t>
            </w:r>
            <w:proofErr w:type="spellEnd"/>
            <w:r w:rsidR="00217509">
              <w:t>/ExCom/91/27</w:t>
            </w:r>
            <w:r>
              <w:fldChar w:fldCharType="end"/>
            </w:r>
          </w:p>
          <w:p w14:paraId="77D7B5CD" w14:textId="72DD5AA7"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7C248A">
              <w:t>10 November 2022</w:t>
            </w:r>
            <w:r w:rsidRPr="009B0D30">
              <w:fldChar w:fldCharType="end"/>
            </w:r>
          </w:p>
          <w:p w14:paraId="29667A34" w14:textId="77777777" w:rsidR="00C15867" w:rsidRPr="009B0D30" w:rsidRDefault="00C15867" w:rsidP="009C59F7">
            <w:pPr>
              <w:rPr>
                <w:caps/>
              </w:rPr>
            </w:pPr>
          </w:p>
          <w:p w14:paraId="5B6AD2C3" w14:textId="77777777" w:rsidR="00C15867" w:rsidRPr="009B0D30" w:rsidRDefault="00C15867" w:rsidP="009C59F7">
            <w:r w:rsidRPr="009B0D30">
              <w:t>ORIGINAL: ENGLISH</w:t>
            </w:r>
          </w:p>
        </w:tc>
      </w:tr>
    </w:tbl>
    <w:p w14:paraId="0D76C92F"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 xml:space="preserve">Ninety-first </w:t>
      </w:r>
      <w:r w:rsidR="00CA59FB">
        <w:t>Meeting</w:t>
      </w:r>
    </w:p>
    <w:p w14:paraId="2110C3ED" w14:textId="77777777" w:rsidR="00CA59FB" w:rsidRDefault="00CA59FB" w:rsidP="00CA59FB">
      <w:pPr>
        <w:jc w:val="left"/>
      </w:pPr>
      <w:r>
        <w:t xml:space="preserve">Montreal, 5-9 </w:t>
      </w:r>
      <w:r w:rsidRPr="00B52AA8">
        <w:t xml:space="preserve">December </w:t>
      </w:r>
      <w:r>
        <w:t>2022</w:t>
      </w:r>
    </w:p>
    <w:p w14:paraId="1B392940" w14:textId="44ACEB78" w:rsidR="00C15867" w:rsidRPr="009B0D30" w:rsidRDefault="00162899" w:rsidP="00CA59FB">
      <w:pPr>
        <w:jc w:val="left"/>
      </w:pPr>
      <w:r w:rsidRPr="00162899">
        <w:t>Item</w:t>
      </w:r>
      <w:r>
        <w:t xml:space="preserve"> 8(d)(v)</w:t>
      </w:r>
      <w:r w:rsidRPr="00162899">
        <w:t xml:space="preserve"> of the provisional agenda</w:t>
      </w:r>
      <w:r>
        <w:rPr>
          <w:rStyle w:val="FootnoteReference"/>
        </w:rPr>
        <w:footnoteReference w:id="1"/>
      </w:r>
    </w:p>
    <w:p w14:paraId="7AF04108" w14:textId="0B42B70D" w:rsidR="00066CE8" w:rsidRPr="009B0D30" w:rsidRDefault="00066CE8" w:rsidP="006C141D">
      <w:pPr>
        <w:pStyle w:val="Heading5"/>
        <w:numPr>
          <w:ilvl w:val="0"/>
          <w:numId w:val="0"/>
        </w:numPr>
      </w:pPr>
    </w:p>
    <w:p w14:paraId="6DFBC65E" w14:textId="77777777" w:rsidR="00066CE8" w:rsidRPr="009B0D30" w:rsidRDefault="00066CE8" w:rsidP="00857077">
      <w:pPr>
        <w:jc w:val="left"/>
      </w:pPr>
    </w:p>
    <w:p w14:paraId="5DB6F2C5" w14:textId="1DDE7062" w:rsidR="00162899" w:rsidRPr="00217509" w:rsidRDefault="00162899" w:rsidP="00162899">
      <w:pPr>
        <w:pStyle w:val="Title2"/>
        <w:rPr>
          <w:caps w:val="0"/>
        </w:rPr>
      </w:pPr>
      <w:r w:rsidRPr="00217509">
        <w:t xml:space="preserve">THE WORLD BANK Business </w:t>
      </w:r>
      <w:smartTag w:uri="urn:schemas-microsoft-com:office:smarttags" w:element="stockticker">
        <w:r w:rsidRPr="00217509">
          <w:t>plan</w:t>
        </w:r>
      </w:smartTag>
      <w:r w:rsidRPr="00217509">
        <w:t xml:space="preserve"> for </w:t>
      </w:r>
      <w:r w:rsidRPr="00217509">
        <w:rPr>
          <w:caps w:val="0"/>
        </w:rPr>
        <w:t>202</w:t>
      </w:r>
      <w:r w:rsidR="00ED4E62" w:rsidRPr="00217509">
        <w:rPr>
          <w:caps w:val="0"/>
        </w:rPr>
        <w:t>3</w:t>
      </w:r>
      <w:r w:rsidRPr="00217509">
        <w:rPr>
          <w:caps w:val="0"/>
        </w:rPr>
        <w:t>–202</w:t>
      </w:r>
      <w:r w:rsidR="00ED4E62" w:rsidRPr="00217509">
        <w:rPr>
          <w:caps w:val="0"/>
        </w:rPr>
        <w:t>5</w:t>
      </w:r>
    </w:p>
    <w:p w14:paraId="798A2668" w14:textId="77777777" w:rsidR="002A78DF" w:rsidRPr="00217509" w:rsidRDefault="002A78DF" w:rsidP="00162899">
      <w:pPr>
        <w:pStyle w:val="Title2"/>
        <w:rPr>
          <w:caps w:val="0"/>
        </w:rPr>
      </w:pPr>
    </w:p>
    <w:p w14:paraId="017435B9" w14:textId="3BFB5CCE" w:rsidR="002A78DF" w:rsidRPr="00FB4485" w:rsidRDefault="002A78DF" w:rsidP="006C141D">
      <w:pPr>
        <w:pStyle w:val="Heading1"/>
        <w:numPr>
          <w:ilvl w:val="0"/>
          <w:numId w:val="0"/>
        </w:numPr>
        <w:rPr>
          <w:b/>
          <w:bCs/>
          <w:sz w:val="24"/>
          <w:szCs w:val="24"/>
        </w:rPr>
      </w:pPr>
      <w:r w:rsidRPr="00FB4485">
        <w:rPr>
          <w:b/>
          <w:bCs/>
          <w:sz w:val="24"/>
          <w:szCs w:val="24"/>
        </w:rPr>
        <w:t>Introduction</w:t>
      </w:r>
    </w:p>
    <w:p w14:paraId="787B5A58" w14:textId="42CBE134" w:rsidR="00162899" w:rsidRPr="00217509" w:rsidRDefault="00162899" w:rsidP="00B10CAA">
      <w:pPr>
        <w:pStyle w:val="Heading1"/>
      </w:pPr>
      <w:r w:rsidRPr="00217509">
        <w:t>This document presents the World Bank business plan for 202</w:t>
      </w:r>
      <w:r w:rsidR="008349BB" w:rsidRPr="00217509">
        <w:t>3</w:t>
      </w:r>
      <w:r w:rsidRPr="00217509">
        <w:t>–202</w:t>
      </w:r>
      <w:r w:rsidR="008349BB" w:rsidRPr="00217509">
        <w:t>5</w:t>
      </w:r>
      <w:r w:rsidRPr="00217509">
        <w:rPr>
          <w:rStyle w:val="FootnoteReference"/>
        </w:rPr>
        <w:footnoteReference w:id="2"/>
      </w:r>
      <w:r w:rsidRPr="00217509">
        <w:t xml:space="preserve"> and includes the planned activities for the</w:t>
      </w:r>
      <w:r w:rsidR="00056EFD">
        <w:t xml:space="preserve"> reduction of</w:t>
      </w:r>
      <w:r w:rsidRPr="00217509">
        <w:t xml:space="preserve"> controlled substances under the Montreal Protocol during the </w:t>
      </w:r>
      <w:r w:rsidR="009B594B" w:rsidRPr="00217509">
        <w:t xml:space="preserve">period </w:t>
      </w:r>
      <w:r w:rsidR="008349BB" w:rsidRPr="00217509">
        <w:t>2023</w:t>
      </w:r>
      <w:r w:rsidR="009B594B">
        <w:noBreakHyphen/>
      </w:r>
      <w:r w:rsidR="008349BB" w:rsidRPr="00217509">
        <w:t>2025</w:t>
      </w:r>
      <w:r w:rsidR="001E3806" w:rsidRPr="00217509">
        <w:t>.</w:t>
      </w:r>
      <w:r w:rsidRPr="00217509">
        <w:t xml:space="preserve"> The narrative of the World Bank’s business plan for </w:t>
      </w:r>
      <w:r w:rsidR="008349BB" w:rsidRPr="00217509">
        <w:t xml:space="preserve">2023–2025 </w:t>
      </w:r>
      <w:r w:rsidRPr="00217509">
        <w:t xml:space="preserve">is attached to the present document. </w:t>
      </w:r>
    </w:p>
    <w:p w14:paraId="083D428B" w14:textId="77777777" w:rsidR="002A78DF" w:rsidRPr="00217509" w:rsidRDefault="002A78DF" w:rsidP="00D76797">
      <w:pPr>
        <w:pStyle w:val="Heading1"/>
      </w:pPr>
      <w:r w:rsidRPr="00217509">
        <w:t>This document consists of the following sections:</w:t>
      </w:r>
    </w:p>
    <w:p w14:paraId="3229CA29" w14:textId="35A75051" w:rsidR="002A78DF" w:rsidRPr="00217509" w:rsidRDefault="002A78DF" w:rsidP="006C141D">
      <w:pPr>
        <w:pStyle w:val="ListParagraph"/>
        <w:numPr>
          <w:ilvl w:val="0"/>
          <w:numId w:val="21"/>
        </w:numPr>
        <w:spacing w:after="240"/>
        <w:ind w:left="1570" w:hanging="778"/>
        <w:contextualSpacing w:val="0"/>
      </w:pPr>
      <w:r w:rsidRPr="00217509">
        <w:t xml:space="preserve">Planned activities during the </w:t>
      </w:r>
      <w:r w:rsidR="009B594B" w:rsidRPr="00217509">
        <w:t xml:space="preserve">period </w:t>
      </w:r>
      <w:r w:rsidRPr="00217509">
        <w:t xml:space="preserve">2023–2025 </w:t>
      </w:r>
    </w:p>
    <w:p w14:paraId="64F43A9E" w14:textId="7EE19790" w:rsidR="002A78DF" w:rsidRPr="00217509" w:rsidRDefault="002A78DF" w:rsidP="006C141D">
      <w:pPr>
        <w:pStyle w:val="ListParagraph"/>
        <w:numPr>
          <w:ilvl w:val="0"/>
          <w:numId w:val="21"/>
        </w:numPr>
        <w:spacing w:after="240"/>
        <w:ind w:left="1570" w:hanging="778"/>
        <w:contextualSpacing w:val="0"/>
      </w:pPr>
      <w:r w:rsidRPr="00217509">
        <w:t>Secretariat’s comments</w:t>
      </w:r>
    </w:p>
    <w:p w14:paraId="4BD314A7" w14:textId="3E9E24FC" w:rsidR="002A78DF" w:rsidRPr="00217509" w:rsidRDefault="002A78DF" w:rsidP="006C141D">
      <w:pPr>
        <w:pStyle w:val="ListParagraph"/>
        <w:numPr>
          <w:ilvl w:val="0"/>
          <w:numId w:val="21"/>
        </w:numPr>
        <w:spacing w:after="240"/>
        <w:ind w:left="1570" w:hanging="778"/>
        <w:contextualSpacing w:val="0"/>
      </w:pPr>
      <w:r w:rsidRPr="00217509">
        <w:t>Proposed adjustments by the Secretariat</w:t>
      </w:r>
    </w:p>
    <w:p w14:paraId="502A8EBF" w14:textId="7D4D21C8" w:rsidR="002A78DF" w:rsidRPr="00217509" w:rsidRDefault="002A78DF" w:rsidP="006C141D">
      <w:pPr>
        <w:pStyle w:val="ListParagraph"/>
        <w:numPr>
          <w:ilvl w:val="0"/>
          <w:numId w:val="21"/>
        </w:numPr>
        <w:spacing w:after="240"/>
        <w:ind w:left="1570" w:hanging="778"/>
        <w:contextualSpacing w:val="0"/>
      </w:pPr>
      <w:r w:rsidRPr="00217509">
        <w:t>Performance indicators</w:t>
      </w:r>
    </w:p>
    <w:p w14:paraId="1315DF02" w14:textId="3D725DB5" w:rsidR="002A78DF" w:rsidRPr="00217509" w:rsidRDefault="002A78DF" w:rsidP="006C141D">
      <w:pPr>
        <w:pStyle w:val="ListParagraph"/>
        <w:numPr>
          <w:ilvl w:val="0"/>
          <w:numId w:val="21"/>
        </w:numPr>
        <w:spacing w:after="240"/>
        <w:ind w:left="1570" w:hanging="778"/>
        <w:contextualSpacing w:val="0"/>
      </w:pPr>
      <w:r w:rsidRPr="00217509">
        <w:t>Recommendation</w:t>
      </w:r>
    </w:p>
    <w:p w14:paraId="2F45E039" w14:textId="06D48024" w:rsidR="00162899" w:rsidRPr="00B10CAA" w:rsidRDefault="00B10CAA" w:rsidP="00B10CAA">
      <w:pPr>
        <w:spacing w:after="240"/>
        <w:rPr>
          <w:b/>
          <w:bCs/>
          <w:sz w:val="24"/>
          <w:szCs w:val="24"/>
        </w:rPr>
      </w:pPr>
      <w:r>
        <w:rPr>
          <w:b/>
          <w:bCs/>
          <w:sz w:val="24"/>
          <w:szCs w:val="24"/>
        </w:rPr>
        <w:t>I.</w:t>
      </w:r>
      <w:r>
        <w:rPr>
          <w:b/>
          <w:bCs/>
          <w:sz w:val="24"/>
          <w:szCs w:val="24"/>
        </w:rPr>
        <w:tab/>
      </w:r>
      <w:r w:rsidR="00162899" w:rsidRPr="00B10CAA">
        <w:rPr>
          <w:b/>
          <w:bCs/>
          <w:sz w:val="24"/>
          <w:szCs w:val="24"/>
        </w:rPr>
        <w:t xml:space="preserve">Planned activities during the </w:t>
      </w:r>
      <w:r w:rsidR="009B594B" w:rsidRPr="00B10CAA">
        <w:rPr>
          <w:b/>
          <w:bCs/>
          <w:sz w:val="24"/>
          <w:szCs w:val="24"/>
        </w:rPr>
        <w:t xml:space="preserve">period </w:t>
      </w:r>
      <w:r w:rsidR="00162899" w:rsidRPr="00B10CAA">
        <w:rPr>
          <w:b/>
          <w:bCs/>
          <w:sz w:val="24"/>
          <w:szCs w:val="24"/>
        </w:rPr>
        <w:t>202</w:t>
      </w:r>
      <w:r w:rsidR="00661AE1" w:rsidRPr="00B10CAA">
        <w:rPr>
          <w:b/>
          <w:bCs/>
          <w:sz w:val="24"/>
          <w:szCs w:val="24"/>
        </w:rPr>
        <w:t>3</w:t>
      </w:r>
      <w:r w:rsidR="00162899" w:rsidRPr="00B10CAA">
        <w:rPr>
          <w:b/>
          <w:bCs/>
          <w:sz w:val="24"/>
          <w:szCs w:val="24"/>
        </w:rPr>
        <w:t>–202</w:t>
      </w:r>
      <w:r w:rsidR="00661AE1" w:rsidRPr="00B10CAA">
        <w:rPr>
          <w:b/>
          <w:bCs/>
          <w:sz w:val="24"/>
          <w:szCs w:val="24"/>
        </w:rPr>
        <w:t>5</w:t>
      </w:r>
      <w:r w:rsidR="00162899" w:rsidRPr="00B10CAA">
        <w:rPr>
          <w:b/>
          <w:bCs/>
          <w:sz w:val="24"/>
          <w:szCs w:val="24"/>
        </w:rPr>
        <w:t xml:space="preserve"> </w:t>
      </w:r>
    </w:p>
    <w:p w14:paraId="735DBC22" w14:textId="77777777" w:rsidR="00162899" w:rsidRPr="00217509" w:rsidRDefault="00162899" w:rsidP="00D76797">
      <w:pPr>
        <w:pStyle w:val="Heading1"/>
      </w:pPr>
      <w:r w:rsidRPr="00217509">
        <w:t>Table 1 sets out, by year, the value of activities included in the World Bank’s business plan.</w:t>
      </w:r>
    </w:p>
    <w:p w14:paraId="6E074B13" w14:textId="7012055B" w:rsidR="00162899" w:rsidRPr="00D76797" w:rsidRDefault="00162899" w:rsidP="00FC7940">
      <w:pPr>
        <w:pStyle w:val="subhead"/>
        <w:keepNext/>
        <w:jc w:val="both"/>
        <w:rPr>
          <w:b/>
          <w:sz w:val="22"/>
          <w:szCs w:val="22"/>
          <w:lang w:val="en-CA"/>
        </w:rPr>
      </w:pPr>
      <w:r w:rsidRPr="00D76797">
        <w:rPr>
          <w:b/>
          <w:sz w:val="22"/>
          <w:szCs w:val="22"/>
          <w:lang w:val="en-CA"/>
        </w:rPr>
        <w:lastRenderedPageBreak/>
        <w:t>Table 1. Resource allocation in the World Bank business plan for 202</w:t>
      </w:r>
      <w:r w:rsidR="00661AE1" w:rsidRPr="00D76797">
        <w:rPr>
          <w:b/>
          <w:sz w:val="22"/>
          <w:szCs w:val="22"/>
          <w:lang w:val="en-CA"/>
        </w:rPr>
        <w:t>3</w:t>
      </w:r>
      <w:r w:rsidRPr="00D76797">
        <w:rPr>
          <w:b/>
          <w:sz w:val="22"/>
          <w:szCs w:val="22"/>
          <w:lang w:val="en-CA"/>
        </w:rPr>
        <w:t>–202</w:t>
      </w:r>
      <w:r w:rsidR="00661AE1" w:rsidRPr="00D76797">
        <w:rPr>
          <w:b/>
          <w:sz w:val="22"/>
          <w:szCs w:val="22"/>
          <w:lang w:val="en-CA"/>
        </w:rPr>
        <w:t>5</w:t>
      </w:r>
      <w:r w:rsidRPr="00D76797">
        <w:rPr>
          <w:b/>
          <w:sz w:val="22"/>
          <w:szCs w:val="22"/>
          <w:lang w:val="en-CA"/>
        </w:rPr>
        <w:t xml:space="preserve"> </w:t>
      </w:r>
      <w:r w:rsidR="00B95398" w:rsidRPr="00D76797">
        <w:rPr>
          <w:b/>
          <w:sz w:val="22"/>
          <w:szCs w:val="22"/>
          <w:lang w:val="en-CA"/>
        </w:rPr>
        <w:t>(US </w:t>
      </w:r>
      <w:proofErr w:type="gramStart"/>
      <w:r w:rsidR="00B95398" w:rsidRPr="00D76797">
        <w:rPr>
          <w:b/>
          <w:sz w:val="22"/>
          <w:szCs w:val="22"/>
          <w:lang w:val="en-CA"/>
        </w:rPr>
        <w:t>$)</w:t>
      </w:r>
      <w:r w:rsidRPr="00D76797">
        <w:rPr>
          <w:b/>
          <w:sz w:val="22"/>
          <w:szCs w:val="22"/>
          <w:lang w:val="en-CA"/>
        </w:rPr>
        <w:t>*</w:t>
      </w:r>
      <w:proofErr w:type="gramEnd"/>
      <w:r w:rsidR="00673A17" w:rsidRPr="00D76797">
        <w:rPr>
          <w:b/>
          <w:sz w:val="22"/>
          <w:szCs w:val="22"/>
          <w:lang w:val="en-CA"/>
        </w:rPr>
        <w:t xml:space="preserve"> </w:t>
      </w:r>
      <w:r w:rsidR="007C248A" w:rsidRPr="00D76797">
        <w:rPr>
          <w:b/>
          <w:sz w:val="22"/>
          <w:szCs w:val="22"/>
          <w:lang w:val="en-CA"/>
        </w:rPr>
        <w:t xml:space="preserve">– </w:t>
      </w:r>
      <w:r w:rsidR="00673A17" w:rsidRPr="00D76797">
        <w:rPr>
          <w:b/>
          <w:sz w:val="22"/>
          <w:szCs w:val="22"/>
          <w:lang w:val="en-CA"/>
        </w:rPr>
        <w:t xml:space="preserve">as submitted </w:t>
      </w:r>
    </w:p>
    <w:tbl>
      <w:tblPr>
        <w:tblW w:w="9497" w:type="dxa"/>
        <w:tblLook w:val="04A0" w:firstRow="1" w:lastRow="0" w:firstColumn="1" w:lastColumn="0" w:noHBand="0" w:noVBand="1"/>
      </w:tblPr>
      <w:tblGrid>
        <w:gridCol w:w="3114"/>
        <w:gridCol w:w="1276"/>
        <w:gridCol w:w="1275"/>
        <w:gridCol w:w="1276"/>
        <w:gridCol w:w="1275"/>
        <w:gridCol w:w="1281"/>
      </w:tblGrid>
      <w:tr w:rsidR="00771461" w:rsidRPr="00D76797" w14:paraId="709078BF" w14:textId="77777777" w:rsidTr="00771461">
        <w:trPr>
          <w:trHeight w:val="298"/>
        </w:trPr>
        <w:tc>
          <w:tcPr>
            <w:tcW w:w="3114" w:type="dxa"/>
            <w:tcBorders>
              <w:top w:val="single" w:sz="4" w:space="0" w:color="auto"/>
              <w:left w:val="single" w:sz="4" w:space="0" w:color="auto"/>
              <w:bottom w:val="single" w:sz="4" w:space="0" w:color="auto"/>
              <w:right w:val="single" w:sz="4" w:space="0" w:color="auto"/>
            </w:tcBorders>
            <w:shd w:val="clear" w:color="auto" w:fill="auto"/>
            <w:noWrap/>
            <w:hideMark/>
          </w:tcPr>
          <w:p w14:paraId="461F3A57" w14:textId="77777777" w:rsidR="00771461" w:rsidRPr="00D76797" w:rsidRDefault="00771461" w:rsidP="00771461">
            <w:pPr>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Description</w:t>
            </w:r>
          </w:p>
        </w:tc>
        <w:tc>
          <w:tcPr>
            <w:tcW w:w="1276" w:type="dxa"/>
            <w:tcBorders>
              <w:top w:val="single" w:sz="4" w:space="0" w:color="auto"/>
              <w:left w:val="nil"/>
              <w:bottom w:val="single" w:sz="4" w:space="0" w:color="auto"/>
              <w:right w:val="single" w:sz="4" w:space="0" w:color="auto"/>
            </w:tcBorders>
            <w:shd w:val="clear" w:color="auto" w:fill="auto"/>
            <w:hideMark/>
          </w:tcPr>
          <w:p w14:paraId="370DFC7D" w14:textId="77777777" w:rsidR="00771461" w:rsidRPr="00D76797" w:rsidRDefault="00771461" w:rsidP="00771461">
            <w:pPr>
              <w:jc w:val="center"/>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2023</w:t>
            </w:r>
          </w:p>
        </w:tc>
        <w:tc>
          <w:tcPr>
            <w:tcW w:w="1275" w:type="dxa"/>
            <w:tcBorders>
              <w:top w:val="single" w:sz="4" w:space="0" w:color="auto"/>
              <w:left w:val="nil"/>
              <w:bottom w:val="single" w:sz="4" w:space="0" w:color="auto"/>
              <w:right w:val="single" w:sz="4" w:space="0" w:color="auto"/>
            </w:tcBorders>
            <w:shd w:val="clear" w:color="auto" w:fill="auto"/>
            <w:hideMark/>
          </w:tcPr>
          <w:p w14:paraId="2E9C1BEE" w14:textId="77777777" w:rsidR="00771461" w:rsidRPr="00D76797" w:rsidRDefault="00771461" w:rsidP="00771461">
            <w:pPr>
              <w:jc w:val="center"/>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2024</w:t>
            </w:r>
          </w:p>
        </w:tc>
        <w:tc>
          <w:tcPr>
            <w:tcW w:w="1276" w:type="dxa"/>
            <w:tcBorders>
              <w:top w:val="single" w:sz="4" w:space="0" w:color="auto"/>
              <w:left w:val="nil"/>
              <w:bottom w:val="single" w:sz="4" w:space="0" w:color="auto"/>
              <w:right w:val="single" w:sz="4" w:space="0" w:color="auto"/>
            </w:tcBorders>
            <w:shd w:val="clear" w:color="auto" w:fill="auto"/>
            <w:hideMark/>
          </w:tcPr>
          <w:p w14:paraId="35E84F1B" w14:textId="77777777" w:rsidR="00771461" w:rsidRPr="00D76797" w:rsidRDefault="00771461" w:rsidP="00771461">
            <w:pPr>
              <w:jc w:val="center"/>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2025</w:t>
            </w:r>
          </w:p>
        </w:tc>
        <w:tc>
          <w:tcPr>
            <w:tcW w:w="1275" w:type="dxa"/>
            <w:tcBorders>
              <w:top w:val="single" w:sz="4" w:space="0" w:color="auto"/>
              <w:left w:val="nil"/>
              <w:bottom w:val="single" w:sz="4" w:space="0" w:color="auto"/>
              <w:right w:val="single" w:sz="4" w:space="0" w:color="auto"/>
            </w:tcBorders>
            <w:shd w:val="clear" w:color="auto" w:fill="auto"/>
            <w:hideMark/>
          </w:tcPr>
          <w:p w14:paraId="2C2F89E3" w14:textId="77777777" w:rsidR="00771461" w:rsidRPr="00D76797" w:rsidRDefault="00771461" w:rsidP="00771461">
            <w:pPr>
              <w:jc w:val="center"/>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Total (2023–2025)</w:t>
            </w:r>
          </w:p>
        </w:tc>
        <w:tc>
          <w:tcPr>
            <w:tcW w:w="1281" w:type="dxa"/>
            <w:tcBorders>
              <w:top w:val="single" w:sz="4" w:space="0" w:color="auto"/>
              <w:left w:val="nil"/>
              <w:bottom w:val="single" w:sz="4" w:space="0" w:color="auto"/>
              <w:right w:val="single" w:sz="4" w:space="0" w:color="auto"/>
            </w:tcBorders>
            <w:shd w:val="clear" w:color="auto" w:fill="auto"/>
            <w:hideMark/>
          </w:tcPr>
          <w:p w14:paraId="36C9A374" w14:textId="77777777" w:rsidR="00771461" w:rsidRPr="00D76797" w:rsidRDefault="00771461" w:rsidP="00771461">
            <w:pPr>
              <w:jc w:val="center"/>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Total after 2025</w:t>
            </w:r>
          </w:p>
        </w:tc>
      </w:tr>
      <w:tr w:rsidR="00771461" w:rsidRPr="00D76797" w14:paraId="3794FC9B" w14:textId="77777777" w:rsidTr="00771461">
        <w:trPr>
          <w:trHeight w:val="120"/>
        </w:trPr>
        <w:tc>
          <w:tcPr>
            <w:tcW w:w="949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1752EE5" w14:textId="77777777" w:rsidR="00771461" w:rsidRPr="00D76797" w:rsidRDefault="00771461" w:rsidP="00771461">
            <w:pPr>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HCFC activities</w:t>
            </w:r>
          </w:p>
        </w:tc>
      </w:tr>
      <w:tr w:rsidR="00771461" w:rsidRPr="00D76797" w14:paraId="0B81BF20" w14:textId="77777777" w:rsidTr="00771461">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14:paraId="69AB920F" w14:textId="77777777" w:rsidR="00771461" w:rsidRPr="00D76797" w:rsidRDefault="00771461" w:rsidP="00771461">
            <w:pPr>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Approved HCFC phase-out management plans (HPMPs)</w:t>
            </w:r>
          </w:p>
        </w:tc>
        <w:tc>
          <w:tcPr>
            <w:tcW w:w="1276" w:type="dxa"/>
            <w:tcBorders>
              <w:top w:val="nil"/>
              <w:left w:val="nil"/>
              <w:bottom w:val="single" w:sz="4" w:space="0" w:color="auto"/>
              <w:right w:val="single" w:sz="4" w:space="0" w:color="auto"/>
            </w:tcBorders>
            <w:shd w:val="clear" w:color="auto" w:fill="auto"/>
            <w:noWrap/>
            <w:hideMark/>
          </w:tcPr>
          <w:p w14:paraId="760F3BC9"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7,614,689</w:t>
            </w:r>
          </w:p>
        </w:tc>
        <w:tc>
          <w:tcPr>
            <w:tcW w:w="1275" w:type="dxa"/>
            <w:tcBorders>
              <w:top w:val="nil"/>
              <w:left w:val="nil"/>
              <w:bottom w:val="single" w:sz="4" w:space="0" w:color="auto"/>
              <w:right w:val="single" w:sz="4" w:space="0" w:color="auto"/>
            </w:tcBorders>
            <w:shd w:val="clear" w:color="auto" w:fill="auto"/>
            <w:noWrap/>
            <w:hideMark/>
          </w:tcPr>
          <w:p w14:paraId="41759544"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24,488,763</w:t>
            </w:r>
          </w:p>
        </w:tc>
        <w:tc>
          <w:tcPr>
            <w:tcW w:w="1276" w:type="dxa"/>
            <w:tcBorders>
              <w:top w:val="nil"/>
              <w:left w:val="nil"/>
              <w:bottom w:val="single" w:sz="4" w:space="0" w:color="auto"/>
              <w:right w:val="single" w:sz="4" w:space="0" w:color="auto"/>
            </w:tcBorders>
            <w:shd w:val="clear" w:color="auto" w:fill="auto"/>
            <w:noWrap/>
            <w:hideMark/>
          </w:tcPr>
          <w:p w14:paraId="56EC264C"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5,350,000</w:t>
            </w:r>
          </w:p>
        </w:tc>
        <w:tc>
          <w:tcPr>
            <w:tcW w:w="1275" w:type="dxa"/>
            <w:tcBorders>
              <w:top w:val="nil"/>
              <w:left w:val="nil"/>
              <w:bottom w:val="single" w:sz="4" w:space="0" w:color="auto"/>
              <w:right w:val="single" w:sz="4" w:space="0" w:color="auto"/>
            </w:tcBorders>
            <w:shd w:val="clear" w:color="auto" w:fill="auto"/>
            <w:noWrap/>
            <w:hideMark/>
          </w:tcPr>
          <w:p w14:paraId="3C860E39"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37,453,452</w:t>
            </w:r>
          </w:p>
        </w:tc>
        <w:tc>
          <w:tcPr>
            <w:tcW w:w="1281" w:type="dxa"/>
            <w:tcBorders>
              <w:top w:val="nil"/>
              <w:left w:val="nil"/>
              <w:bottom w:val="single" w:sz="4" w:space="0" w:color="auto"/>
              <w:right w:val="single" w:sz="4" w:space="0" w:color="auto"/>
            </w:tcBorders>
            <w:shd w:val="clear" w:color="auto" w:fill="auto"/>
            <w:noWrap/>
            <w:hideMark/>
          </w:tcPr>
          <w:p w14:paraId="7DDC67A9"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4,494,000</w:t>
            </w:r>
          </w:p>
        </w:tc>
      </w:tr>
      <w:tr w:rsidR="00771461" w:rsidRPr="00D76797" w14:paraId="267D41BB" w14:textId="77777777" w:rsidTr="00771461">
        <w:trPr>
          <w:trHeight w:val="75"/>
        </w:trPr>
        <w:tc>
          <w:tcPr>
            <w:tcW w:w="3114" w:type="dxa"/>
            <w:tcBorders>
              <w:top w:val="nil"/>
              <w:left w:val="single" w:sz="4" w:space="0" w:color="auto"/>
              <w:bottom w:val="single" w:sz="4" w:space="0" w:color="auto"/>
              <w:right w:val="single" w:sz="4" w:space="0" w:color="auto"/>
            </w:tcBorders>
            <w:shd w:val="clear" w:color="auto" w:fill="auto"/>
            <w:noWrap/>
            <w:hideMark/>
          </w:tcPr>
          <w:p w14:paraId="0B8DE481" w14:textId="77777777" w:rsidR="00771461" w:rsidRPr="00D76797" w:rsidRDefault="00771461" w:rsidP="00771461">
            <w:pPr>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HPMP preparation – stage III</w:t>
            </w:r>
          </w:p>
        </w:tc>
        <w:tc>
          <w:tcPr>
            <w:tcW w:w="1276" w:type="dxa"/>
            <w:tcBorders>
              <w:top w:val="nil"/>
              <w:left w:val="nil"/>
              <w:bottom w:val="single" w:sz="4" w:space="0" w:color="auto"/>
              <w:right w:val="single" w:sz="4" w:space="0" w:color="auto"/>
            </w:tcBorders>
            <w:shd w:val="clear" w:color="auto" w:fill="auto"/>
            <w:noWrap/>
            <w:hideMark/>
          </w:tcPr>
          <w:p w14:paraId="5D83CCFA"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160,500</w:t>
            </w:r>
          </w:p>
        </w:tc>
        <w:tc>
          <w:tcPr>
            <w:tcW w:w="1275" w:type="dxa"/>
            <w:tcBorders>
              <w:top w:val="nil"/>
              <w:left w:val="nil"/>
              <w:bottom w:val="single" w:sz="4" w:space="0" w:color="auto"/>
              <w:right w:val="single" w:sz="4" w:space="0" w:color="auto"/>
            </w:tcBorders>
            <w:shd w:val="clear" w:color="auto" w:fill="auto"/>
            <w:noWrap/>
            <w:hideMark/>
          </w:tcPr>
          <w:p w14:paraId="245B81CB"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658EFC98"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397D47BC"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160,500</w:t>
            </w:r>
          </w:p>
        </w:tc>
        <w:tc>
          <w:tcPr>
            <w:tcW w:w="1281" w:type="dxa"/>
            <w:tcBorders>
              <w:top w:val="nil"/>
              <w:left w:val="nil"/>
              <w:bottom w:val="single" w:sz="4" w:space="0" w:color="auto"/>
              <w:right w:val="single" w:sz="4" w:space="0" w:color="auto"/>
            </w:tcBorders>
            <w:shd w:val="clear" w:color="auto" w:fill="auto"/>
            <w:noWrap/>
            <w:hideMark/>
          </w:tcPr>
          <w:p w14:paraId="1635BC15"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r>
      <w:tr w:rsidR="00771461" w:rsidRPr="00D76797" w14:paraId="028BAD40" w14:textId="77777777" w:rsidTr="00771461">
        <w:trPr>
          <w:trHeight w:val="47"/>
        </w:trPr>
        <w:tc>
          <w:tcPr>
            <w:tcW w:w="3114" w:type="dxa"/>
            <w:tcBorders>
              <w:top w:val="nil"/>
              <w:left w:val="single" w:sz="4" w:space="0" w:color="auto"/>
              <w:bottom w:val="single" w:sz="4" w:space="0" w:color="auto"/>
              <w:right w:val="single" w:sz="4" w:space="0" w:color="auto"/>
            </w:tcBorders>
            <w:shd w:val="clear" w:color="auto" w:fill="auto"/>
            <w:noWrap/>
            <w:hideMark/>
          </w:tcPr>
          <w:p w14:paraId="2E4F5D14" w14:textId="77777777" w:rsidR="00771461" w:rsidRPr="00D76797" w:rsidRDefault="00771461" w:rsidP="00771461">
            <w:pPr>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HPMP stage III</w:t>
            </w:r>
          </w:p>
        </w:tc>
        <w:tc>
          <w:tcPr>
            <w:tcW w:w="1276" w:type="dxa"/>
            <w:tcBorders>
              <w:top w:val="nil"/>
              <w:left w:val="nil"/>
              <w:bottom w:val="single" w:sz="4" w:space="0" w:color="auto"/>
              <w:right w:val="single" w:sz="4" w:space="0" w:color="auto"/>
            </w:tcBorders>
            <w:shd w:val="clear" w:color="auto" w:fill="auto"/>
            <w:noWrap/>
            <w:hideMark/>
          </w:tcPr>
          <w:p w14:paraId="35B2A04F"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20BCBA96"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1,070,000</w:t>
            </w:r>
          </w:p>
        </w:tc>
        <w:tc>
          <w:tcPr>
            <w:tcW w:w="1276" w:type="dxa"/>
            <w:tcBorders>
              <w:top w:val="nil"/>
              <w:left w:val="nil"/>
              <w:bottom w:val="single" w:sz="4" w:space="0" w:color="auto"/>
              <w:right w:val="single" w:sz="4" w:space="0" w:color="auto"/>
            </w:tcBorders>
            <w:shd w:val="clear" w:color="auto" w:fill="auto"/>
            <w:noWrap/>
            <w:hideMark/>
          </w:tcPr>
          <w:p w14:paraId="034ED5B3"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2,140,000</w:t>
            </w:r>
          </w:p>
        </w:tc>
        <w:tc>
          <w:tcPr>
            <w:tcW w:w="1275" w:type="dxa"/>
            <w:tcBorders>
              <w:top w:val="nil"/>
              <w:left w:val="nil"/>
              <w:bottom w:val="single" w:sz="4" w:space="0" w:color="auto"/>
              <w:right w:val="single" w:sz="4" w:space="0" w:color="auto"/>
            </w:tcBorders>
            <w:shd w:val="clear" w:color="auto" w:fill="auto"/>
            <w:noWrap/>
            <w:hideMark/>
          </w:tcPr>
          <w:p w14:paraId="0268F944"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3,210,000</w:t>
            </w:r>
          </w:p>
        </w:tc>
        <w:tc>
          <w:tcPr>
            <w:tcW w:w="1281" w:type="dxa"/>
            <w:tcBorders>
              <w:top w:val="nil"/>
              <w:left w:val="nil"/>
              <w:bottom w:val="single" w:sz="4" w:space="0" w:color="auto"/>
              <w:right w:val="single" w:sz="4" w:space="0" w:color="auto"/>
            </w:tcBorders>
            <w:shd w:val="clear" w:color="auto" w:fill="auto"/>
            <w:noWrap/>
            <w:hideMark/>
          </w:tcPr>
          <w:p w14:paraId="102F52E4"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2,140,000</w:t>
            </w:r>
          </w:p>
        </w:tc>
      </w:tr>
      <w:tr w:rsidR="00771461" w:rsidRPr="00D76797" w14:paraId="46E65493" w14:textId="77777777" w:rsidTr="00771461">
        <w:trPr>
          <w:trHeight w:val="166"/>
        </w:trPr>
        <w:tc>
          <w:tcPr>
            <w:tcW w:w="3114" w:type="dxa"/>
            <w:tcBorders>
              <w:top w:val="nil"/>
              <w:left w:val="single" w:sz="4" w:space="0" w:color="auto"/>
              <w:bottom w:val="single" w:sz="4" w:space="0" w:color="auto"/>
              <w:right w:val="single" w:sz="4" w:space="0" w:color="auto"/>
            </w:tcBorders>
            <w:shd w:val="clear" w:color="auto" w:fill="auto"/>
            <w:noWrap/>
            <w:hideMark/>
          </w:tcPr>
          <w:p w14:paraId="4382137C" w14:textId="77777777" w:rsidR="00771461" w:rsidRPr="00D76797" w:rsidRDefault="00771461" w:rsidP="00771461">
            <w:pPr>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HCFC activities subtotal</w:t>
            </w:r>
          </w:p>
        </w:tc>
        <w:tc>
          <w:tcPr>
            <w:tcW w:w="1276" w:type="dxa"/>
            <w:tcBorders>
              <w:top w:val="nil"/>
              <w:left w:val="nil"/>
              <w:bottom w:val="single" w:sz="4" w:space="0" w:color="auto"/>
              <w:right w:val="single" w:sz="4" w:space="0" w:color="auto"/>
            </w:tcBorders>
            <w:shd w:val="clear" w:color="auto" w:fill="auto"/>
            <w:noWrap/>
            <w:hideMark/>
          </w:tcPr>
          <w:p w14:paraId="70325C46"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7,775,189</w:t>
            </w:r>
          </w:p>
        </w:tc>
        <w:tc>
          <w:tcPr>
            <w:tcW w:w="1275" w:type="dxa"/>
            <w:tcBorders>
              <w:top w:val="nil"/>
              <w:left w:val="nil"/>
              <w:bottom w:val="single" w:sz="4" w:space="0" w:color="auto"/>
              <w:right w:val="single" w:sz="4" w:space="0" w:color="auto"/>
            </w:tcBorders>
            <w:shd w:val="clear" w:color="auto" w:fill="auto"/>
            <w:noWrap/>
            <w:hideMark/>
          </w:tcPr>
          <w:p w14:paraId="570ADB18"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25,558,763</w:t>
            </w:r>
          </w:p>
        </w:tc>
        <w:tc>
          <w:tcPr>
            <w:tcW w:w="1276" w:type="dxa"/>
            <w:tcBorders>
              <w:top w:val="nil"/>
              <w:left w:val="nil"/>
              <w:bottom w:val="single" w:sz="4" w:space="0" w:color="auto"/>
              <w:right w:val="single" w:sz="4" w:space="0" w:color="auto"/>
            </w:tcBorders>
            <w:shd w:val="clear" w:color="auto" w:fill="auto"/>
            <w:noWrap/>
            <w:hideMark/>
          </w:tcPr>
          <w:p w14:paraId="568416B0"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7,490,000</w:t>
            </w:r>
          </w:p>
        </w:tc>
        <w:tc>
          <w:tcPr>
            <w:tcW w:w="1275" w:type="dxa"/>
            <w:tcBorders>
              <w:top w:val="nil"/>
              <w:left w:val="nil"/>
              <w:bottom w:val="single" w:sz="4" w:space="0" w:color="auto"/>
              <w:right w:val="single" w:sz="4" w:space="0" w:color="auto"/>
            </w:tcBorders>
            <w:shd w:val="clear" w:color="auto" w:fill="auto"/>
            <w:noWrap/>
            <w:hideMark/>
          </w:tcPr>
          <w:p w14:paraId="24673827"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40,823,952</w:t>
            </w:r>
          </w:p>
        </w:tc>
        <w:tc>
          <w:tcPr>
            <w:tcW w:w="1281" w:type="dxa"/>
            <w:tcBorders>
              <w:top w:val="nil"/>
              <w:left w:val="nil"/>
              <w:bottom w:val="single" w:sz="4" w:space="0" w:color="auto"/>
              <w:right w:val="single" w:sz="4" w:space="0" w:color="auto"/>
            </w:tcBorders>
            <w:shd w:val="clear" w:color="auto" w:fill="auto"/>
            <w:noWrap/>
            <w:hideMark/>
          </w:tcPr>
          <w:p w14:paraId="26E1FE52"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6,634,000</w:t>
            </w:r>
          </w:p>
        </w:tc>
      </w:tr>
      <w:tr w:rsidR="00771461" w:rsidRPr="00D76797" w14:paraId="058E1E03" w14:textId="77777777" w:rsidTr="00771461">
        <w:trPr>
          <w:trHeight w:val="71"/>
        </w:trPr>
        <w:tc>
          <w:tcPr>
            <w:tcW w:w="949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D475B81" w14:textId="77777777" w:rsidR="00771461" w:rsidRPr="00D76797" w:rsidRDefault="00771461" w:rsidP="00771461">
            <w:pPr>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HFC activities</w:t>
            </w:r>
            <w:r w:rsidRPr="00D76797">
              <w:rPr>
                <w:rFonts w:asciiTheme="majorBidi" w:hAnsiTheme="majorBidi" w:cstheme="majorBidi"/>
                <w:color w:val="000000"/>
                <w:sz w:val="20"/>
                <w:szCs w:val="20"/>
                <w:lang w:eastAsia="en-CA"/>
              </w:rPr>
              <w:t> </w:t>
            </w:r>
          </w:p>
        </w:tc>
      </w:tr>
      <w:tr w:rsidR="00771461" w:rsidRPr="00D76797" w14:paraId="5ABF0ED9" w14:textId="77777777" w:rsidTr="00771461">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14:paraId="38220AC5" w14:textId="77777777" w:rsidR="00771461" w:rsidRPr="00D76797" w:rsidRDefault="00771461" w:rsidP="00771461">
            <w:pPr>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Kigali HFC implementation plan (KIP) preparation</w:t>
            </w:r>
          </w:p>
        </w:tc>
        <w:tc>
          <w:tcPr>
            <w:tcW w:w="1276" w:type="dxa"/>
            <w:tcBorders>
              <w:top w:val="nil"/>
              <w:left w:val="nil"/>
              <w:bottom w:val="single" w:sz="4" w:space="0" w:color="auto"/>
              <w:right w:val="single" w:sz="4" w:space="0" w:color="auto"/>
            </w:tcBorders>
            <w:shd w:val="clear" w:color="auto" w:fill="auto"/>
            <w:noWrap/>
            <w:hideMark/>
          </w:tcPr>
          <w:p w14:paraId="0D03EB74"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470,800</w:t>
            </w:r>
          </w:p>
        </w:tc>
        <w:tc>
          <w:tcPr>
            <w:tcW w:w="1275" w:type="dxa"/>
            <w:tcBorders>
              <w:top w:val="nil"/>
              <w:left w:val="nil"/>
              <w:bottom w:val="single" w:sz="4" w:space="0" w:color="auto"/>
              <w:right w:val="single" w:sz="4" w:space="0" w:color="auto"/>
            </w:tcBorders>
            <w:shd w:val="clear" w:color="auto" w:fill="auto"/>
            <w:noWrap/>
            <w:hideMark/>
          </w:tcPr>
          <w:p w14:paraId="6A6C8A58"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61043D90"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7ABAB738"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470,800</w:t>
            </w:r>
          </w:p>
        </w:tc>
        <w:tc>
          <w:tcPr>
            <w:tcW w:w="1281" w:type="dxa"/>
            <w:tcBorders>
              <w:top w:val="nil"/>
              <w:left w:val="nil"/>
              <w:bottom w:val="single" w:sz="4" w:space="0" w:color="auto"/>
              <w:right w:val="single" w:sz="4" w:space="0" w:color="auto"/>
            </w:tcBorders>
            <w:shd w:val="clear" w:color="auto" w:fill="auto"/>
            <w:noWrap/>
            <w:hideMark/>
          </w:tcPr>
          <w:p w14:paraId="6813CD7C"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r>
      <w:tr w:rsidR="00771461" w:rsidRPr="00D76797" w14:paraId="036CA79E" w14:textId="77777777" w:rsidTr="00771461">
        <w:trPr>
          <w:trHeight w:val="66"/>
        </w:trPr>
        <w:tc>
          <w:tcPr>
            <w:tcW w:w="3114" w:type="dxa"/>
            <w:tcBorders>
              <w:top w:val="nil"/>
              <w:left w:val="single" w:sz="4" w:space="0" w:color="auto"/>
              <w:bottom w:val="single" w:sz="4" w:space="0" w:color="auto"/>
              <w:right w:val="single" w:sz="4" w:space="0" w:color="auto"/>
            </w:tcBorders>
            <w:shd w:val="clear" w:color="auto" w:fill="auto"/>
            <w:noWrap/>
            <w:hideMark/>
          </w:tcPr>
          <w:p w14:paraId="6EA97DE2" w14:textId="77777777" w:rsidR="00771461" w:rsidRPr="00D76797" w:rsidRDefault="00771461" w:rsidP="00771461">
            <w:pPr>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 xml:space="preserve">KIPs </w:t>
            </w:r>
          </w:p>
        </w:tc>
        <w:tc>
          <w:tcPr>
            <w:tcW w:w="1276" w:type="dxa"/>
            <w:tcBorders>
              <w:top w:val="nil"/>
              <w:left w:val="nil"/>
              <w:bottom w:val="single" w:sz="4" w:space="0" w:color="auto"/>
              <w:right w:val="single" w:sz="4" w:space="0" w:color="auto"/>
            </w:tcBorders>
            <w:shd w:val="clear" w:color="auto" w:fill="auto"/>
            <w:noWrap/>
            <w:hideMark/>
          </w:tcPr>
          <w:p w14:paraId="774F4C3F"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3,210,000</w:t>
            </w:r>
          </w:p>
        </w:tc>
        <w:tc>
          <w:tcPr>
            <w:tcW w:w="1275" w:type="dxa"/>
            <w:tcBorders>
              <w:top w:val="nil"/>
              <w:left w:val="nil"/>
              <w:bottom w:val="single" w:sz="4" w:space="0" w:color="auto"/>
              <w:right w:val="single" w:sz="4" w:space="0" w:color="auto"/>
            </w:tcBorders>
            <w:shd w:val="clear" w:color="auto" w:fill="auto"/>
            <w:noWrap/>
            <w:hideMark/>
          </w:tcPr>
          <w:p w14:paraId="382D048C"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3,210,000</w:t>
            </w:r>
          </w:p>
        </w:tc>
        <w:tc>
          <w:tcPr>
            <w:tcW w:w="1276" w:type="dxa"/>
            <w:tcBorders>
              <w:top w:val="nil"/>
              <w:left w:val="nil"/>
              <w:bottom w:val="single" w:sz="4" w:space="0" w:color="auto"/>
              <w:right w:val="single" w:sz="4" w:space="0" w:color="auto"/>
            </w:tcBorders>
            <w:shd w:val="clear" w:color="auto" w:fill="auto"/>
            <w:noWrap/>
            <w:hideMark/>
          </w:tcPr>
          <w:p w14:paraId="32144BD9"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4FAE8744"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6,420,000</w:t>
            </w:r>
          </w:p>
        </w:tc>
        <w:tc>
          <w:tcPr>
            <w:tcW w:w="1281" w:type="dxa"/>
            <w:tcBorders>
              <w:top w:val="nil"/>
              <w:left w:val="nil"/>
              <w:bottom w:val="single" w:sz="4" w:space="0" w:color="auto"/>
              <w:right w:val="single" w:sz="4" w:space="0" w:color="auto"/>
            </w:tcBorders>
            <w:shd w:val="clear" w:color="auto" w:fill="auto"/>
            <w:noWrap/>
            <w:hideMark/>
          </w:tcPr>
          <w:p w14:paraId="758827D2"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42,800,000</w:t>
            </w:r>
          </w:p>
        </w:tc>
      </w:tr>
      <w:tr w:rsidR="00771461" w:rsidRPr="00D76797" w14:paraId="3C8946DB" w14:textId="77777777" w:rsidTr="00771461">
        <w:trPr>
          <w:trHeight w:val="113"/>
        </w:trPr>
        <w:tc>
          <w:tcPr>
            <w:tcW w:w="3114" w:type="dxa"/>
            <w:tcBorders>
              <w:top w:val="nil"/>
              <w:left w:val="single" w:sz="4" w:space="0" w:color="auto"/>
              <w:bottom w:val="single" w:sz="4" w:space="0" w:color="auto"/>
              <w:right w:val="single" w:sz="4" w:space="0" w:color="auto"/>
            </w:tcBorders>
            <w:shd w:val="clear" w:color="auto" w:fill="auto"/>
            <w:noWrap/>
            <w:hideMark/>
          </w:tcPr>
          <w:p w14:paraId="7A67037B" w14:textId="77777777" w:rsidR="00771461" w:rsidRPr="00D76797" w:rsidRDefault="00771461" w:rsidP="00771461">
            <w:pPr>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HFC activities subtotal</w:t>
            </w:r>
          </w:p>
        </w:tc>
        <w:tc>
          <w:tcPr>
            <w:tcW w:w="1276" w:type="dxa"/>
            <w:tcBorders>
              <w:top w:val="nil"/>
              <w:left w:val="nil"/>
              <w:bottom w:val="single" w:sz="4" w:space="0" w:color="auto"/>
              <w:right w:val="single" w:sz="4" w:space="0" w:color="auto"/>
            </w:tcBorders>
            <w:shd w:val="clear" w:color="auto" w:fill="auto"/>
            <w:noWrap/>
            <w:hideMark/>
          </w:tcPr>
          <w:p w14:paraId="5CFD7088"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3,680,800</w:t>
            </w:r>
          </w:p>
        </w:tc>
        <w:tc>
          <w:tcPr>
            <w:tcW w:w="1275" w:type="dxa"/>
            <w:tcBorders>
              <w:top w:val="nil"/>
              <w:left w:val="nil"/>
              <w:bottom w:val="single" w:sz="4" w:space="0" w:color="auto"/>
              <w:right w:val="single" w:sz="4" w:space="0" w:color="auto"/>
            </w:tcBorders>
            <w:shd w:val="clear" w:color="auto" w:fill="auto"/>
            <w:noWrap/>
            <w:hideMark/>
          </w:tcPr>
          <w:p w14:paraId="01D2EC26"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3,210,000</w:t>
            </w:r>
          </w:p>
        </w:tc>
        <w:tc>
          <w:tcPr>
            <w:tcW w:w="1276" w:type="dxa"/>
            <w:tcBorders>
              <w:top w:val="nil"/>
              <w:left w:val="nil"/>
              <w:bottom w:val="single" w:sz="4" w:space="0" w:color="auto"/>
              <w:right w:val="single" w:sz="4" w:space="0" w:color="auto"/>
            </w:tcBorders>
            <w:shd w:val="clear" w:color="auto" w:fill="auto"/>
            <w:noWrap/>
            <w:hideMark/>
          </w:tcPr>
          <w:p w14:paraId="13BA2002"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666ABB07"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6,890,800</w:t>
            </w:r>
          </w:p>
        </w:tc>
        <w:tc>
          <w:tcPr>
            <w:tcW w:w="1281" w:type="dxa"/>
            <w:tcBorders>
              <w:top w:val="nil"/>
              <w:left w:val="nil"/>
              <w:bottom w:val="single" w:sz="4" w:space="0" w:color="auto"/>
              <w:right w:val="single" w:sz="4" w:space="0" w:color="auto"/>
            </w:tcBorders>
            <w:shd w:val="clear" w:color="auto" w:fill="auto"/>
            <w:noWrap/>
            <w:hideMark/>
          </w:tcPr>
          <w:p w14:paraId="2795E545"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42,800,000</w:t>
            </w:r>
          </w:p>
        </w:tc>
      </w:tr>
      <w:tr w:rsidR="00771461" w:rsidRPr="00D76797" w14:paraId="5DC76180" w14:textId="77777777" w:rsidTr="00771461">
        <w:trPr>
          <w:trHeight w:val="47"/>
        </w:trPr>
        <w:tc>
          <w:tcPr>
            <w:tcW w:w="949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97021A3" w14:textId="77777777" w:rsidR="00771461" w:rsidRPr="00D76797" w:rsidRDefault="00771461" w:rsidP="00771461">
            <w:pPr>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Standard activities</w:t>
            </w:r>
          </w:p>
        </w:tc>
      </w:tr>
      <w:tr w:rsidR="00771461" w:rsidRPr="00D76797" w14:paraId="0CA5DB9D" w14:textId="77777777" w:rsidTr="00771461">
        <w:trPr>
          <w:trHeight w:val="62"/>
        </w:trPr>
        <w:tc>
          <w:tcPr>
            <w:tcW w:w="3114" w:type="dxa"/>
            <w:tcBorders>
              <w:top w:val="nil"/>
              <w:left w:val="single" w:sz="4" w:space="0" w:color="auto"/>
              <w:bottom w:val="single" w:sz="4" w:space="0" w:color="auto"/>
              <w:right w:val="single" w:sz="4" w:space="0" w:color="auto"/>
            </w:tcBorders>
            <w:shd w:val="clear" w:color="auto" w:fill="auto"/>
            <w:noWrap/>
            <w:hideMark/>
          </w:tcPr>
          <w:p w14:paraId="44F44BEF" w14:textId="77777777" w:rsidR="00771461" w:rsidRPr="00D76797" w:rsidRDefault="00771461" w:rsidP="00771461">
            <w:pPr>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Core unit</w:t>
            </w:r>
          </w:p>
        </w:tc>
        <w:tc>
          <w:tcPr>
            <w:tcW w:w="1276" w:type="dxa"/>
            <w:tcBorders>
              <w:top w:val="nil"/>
              <w:left w:val="nil"/>
              <w:bottom w:val="single" w:sz="4" w:space="0" w:color="auto"/>
              <w:right w:val="single" w:sz="4" w:space="0" w:color="auto"/>
            </w:tcBorders>
            <w:shd w:val="clear" w:color="auto" w:fill="auto"/>
            <w:noWrap/>
            <w:hideMark/>
          </w:tcPr>
          <w:p w14:paraId="6B11E0E5"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1,747,145</w:t>
            </w:r>
          </w:p>
        </w:tc>
        <w:tc>
          <w:tcPr>
            <w:tcW w:w="1275" w:type="dxa"/>
            <w:tcBorders>
              <w:top w:val="nil"/>
              <w:left w:val="nil"/>
              <w:bottom w:val="single" w:sz="4" w:space="0" w:color="auto"/>
              <w:right w:val="single" w:sz="4" w:space="0" w:color="auto"/>
            </w:tcBorders>
            <w:shd w:val="clear" w:color="auto" w:fill="auto"/>
            <w:noWrap/>
            <w:hideMark/>
          </w:tcPr>
          <w:p w14:paraId="27ED9F90"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1,759,375</w:t>
            </w:r>
          </w:p>
        </w:tc>
        <w:tc>
          <w:tcPr>
            <w:tcW w:w="1276" w:type="dxa"/>
            <w:tcBorders>
              <w:top w:val="nil"/>
              <w:left w:val="nil"/>
              <w:bottom w:val="single" w:sz="4" w:space="0" w:color="auto"/>
              <w:right w:val="single" w:sz="4" w:space="0" w:color="auto"/>
            </w:tcBorders>
            <w:shd w:val="clear" w:color="auto" w:fill="auto"/>
            <w:noWrap/>
            <w:hideMark/>
          </w:tcPr>
          <w:p w14:paraId="620F2037"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1,771,691</w:t>
            </w:r>
          </w:p>
        </w:tc>
        <w:tc>
          <w:tcPr>
            <w:tcW w:w="1275" w:type="dxa"/>
            <w:tcBorders>
              <w:top w:val="nil"/>
              <w:left w:val="nil"/>
              <w:bottom w:val="single" w:sz="4" w:space="0" w:color="auto"/>
              <w:right w:val="single" w:sz="4" w:space="0" w:color="auto"/>
            </w:tcBorders>
            <w:shd w:val="clear" w:color="auto" w:fill="auto"/>
            <w:noWrap/>
            <w:hideMark/>
          </w:tcPr>
          <w:p w14:paraId="7953D410"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5,278,211</w:t>
            </w:r>
          </w:p>
        </w:tc>
        <w:tc>
          <w:tcPr>
            <w:tcW w:w="1281" w:type="dxa"/>
            <w:tcBorders>
              <w:top w:val="nil"/>
              <w:left w:val="nil"/>
              <w:bottom w:val="single" w:sz="4" w:space="0" w:color="auto"/>
              <w:right w:val="single" w:sz="4" w:space="0" w:color="auto"/>
            </w:tcBorders>
            <w:shd w:val="clear" w:color="auto" w:fill="auto"/>
            <w:noWrap/>
            <w:hideMark/>
          </w:tcPr>
          <w:p w14:paraId="1FFB7435"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r>
      <w:tr w:rsidR="00771461" w:rsidRPr="00D76797" w14:paraId="4069925F" w14:textId="77777777" w:rsidTr="00771461">
        <w:trPr>
          <w:trHeight w:val="109"/>
        </w:trPr>
        <w:tc>
          <w:tcPr>
            <w:tcW w:w="3114" w:type="dxa"/>
            <w:tcBorders>
              <w:top w:val="nil"/>
              <w:left w:val="single" w:sz="4" w:space="0" w:color="auto"/>
              <w:bottom w:val="single" w:sz="4" w:space="0" w:color="auto"/>
              <w:right w:val="single" w:sz="4" w:space="0" w:color="auto"/>
            </w:tcBorders>
            <w:shd w:val="clear" w:color="auto" w:fill="auto"/>
            <w:noWrap/>
            <w:hideMark/>
          </w:tcPr>
          <w:p w14:paraId="51E6DF04" w14:textId="77777777" w:rsidR="00771461" w:rsidRPr="00D76797" w:rsidRDefault="00771461" w:rsidP="00771461">
            <w:pPr>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Institutional strengthening (IS)</w:t>
            </w:r>
          </w:p>
        </w:tc>
        <w:tc>
          <w:tcPr>
            <w:tcW w:w="1276" w:type="dxa"/>
            <w:tcBorders>
              <w:top w:val="nil"/>
              <w:left w:val="nil"/>
              <w:bottom w:val="single" w:sz="4" w:space="0" w:color="auto"/>
              <w:right w:val="single" w:sz="4" w:space="0" w:color="auto"/>
            </w:tcBorders>
            <w:shd w:val="clear" w:color="auto" w:fill="auto"/>
            <w:noWrap/>
            <w:hideMark/>
          </w:tcPr>
          <w:p w14:paraId="21067326"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676,584</w:t>
            </w:r>
          </w:p>
        </w:tc>
        <w:tc>
          <w:tcPr>
            <w:tcW w:w="1275" w:type="dxa"/>
            <w:tcBorders>
              <w:top w:val="nil"/>
              <w:left w:val="nil"/>
              <w:bottom w:val="single" w:sz="4" w:space="0" w:color="auto"/>
              <w:right w:val="single" w:sz="4" w:space="0" w:color="auto"/>
            </w:tcBorders>
            <w:shd w:val="clear" w:color="auto" w:fill="auto"/>
            <w:noWrap/>
            <w:hideMark/>
          </w:tcPr>
          <w:p w14:paraId="0F7C325A"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2AA46D5B"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676,584</w:t>
            </w:r>
          </w:p>
        </w:tc>
        <w:tc>
          <w:tcPr>
            <w:tcW w:w="1275" w:type="dxa"/>
            <w:tcBorders>
              <w:top w:val="nil"/>
              <w:left w:val="nil"/>
              <w:bottom w:val="single" w:sz="4" w:space="0" w:color="auto"/>
              <w:right w:val="single" w:sz="4" w:space="0" w:color="auto"/>
            </w:tcBorders>
            <w:shd w:val="clear" w:color="auto" w:fill="auto"/>
            <w:noWrap/>
            <w:hideMark/>
          </w:tcPr>
          <w:p w14:paraId="0103FA8E"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1,353,168</w:t>
            </w:r>
          </w:p>
        </w:tc>
        <w:tc>
          <w:tcPr>
            <w:tcW w:w="1281" w:type="dxa"/>
            <w:tcBorders>
              <w:top w:val="nil"/>
              <w:left w:val="nil"/>
              <w:bottom w:val="single" w:sz="4" w:space="0" w:color="auto"/>
              <w:right w:val="single" w:sz="4" w:space="0" w:color="auto"/>
            </w:tcBorders>
            <w:shd w:val="clear" w:color="auto" w:fill="auto"/>
            <w:noWrap/>
            <w:hideMark/>
          </w:tcPr>
          <w:p w14:paraId="10AFB96F" w14:textId="77777777" w:rsidR="00771461" w:rsidRPr="00D76797" w:rsidRDefault="00771461" w:rsidP="00771461">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r>
      <w:tr w:rsidR="00771461" w:rsidRPr="00D76797" w14:paraId="7E41659D" w14:textId="77777777" w:rsidTr="00771461">
        <w:trPr>
          <w:trHeight w:val="154"/>
        </w:trPr>
        <w:tc>
          <w:tcPr>
            <w:tcW w:w="3114" w:type="dxa"/>
            <w:tcBorders>
              <w:top w:val="nil"/>
              <w:left w:val="single" w:sz="4" w:space="0" w:color="auto"/>
              <w:bottom w:val="single" w:sz="4" w:space="0" w:color="auto"/>
              <w:right w:val="single" w:sz="4" w:space="0" w:color="auto"/>
            </w:tcBorders>
            <w:shd w:val="clear" w:color="auto" w:fill="auto"/>
            <w:noWrap/>
            <w:hideMark/>
          </w:tcPr>
          <w:p w14:paraId="2D210A96" w14:textId="77777777" w:rsidR="00771461" w:rsidRPr="00D76797" w:rsidRDefault="00771461" w:rsidP="00771461">
            <w:pPr>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Standard activities subtotal</w:t>
            </w:r>
          </w:p>
        </w:tc>
        <w:tc>
          <w:tcPr>
            <w:tcW w:w="1276" w:type="dxa"/>
            <w:tcBorders>
              <w:top w:val="nil"/>
              <w:left w:val="nil"/>
              <w:bottom w:val="single" w:sz="4" w:space="0" w:color="auto"/>
              <w:right w:val="single" w:sz="4" w:space="0" w:color="auto"/>
            </w:tcBorders>
            <w:shd w:val="clear" w:color="auto" w:fill="auto"/>
            <w:noWrap/>
            <w:hideMark/>
          </w:tcPr>
          <w:p w14:paraId="679FE3F9"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2,423,729</w:t>
            </w:r>
          </w:p>
        </w:tc>
        <w:tc>
          <w:tcPr>
            <w:tcW w:w="1275" w:type="dxa"/>
            <w:tcBorders>
              <w:top w:val="nil"/>
              <w:left w:val="nil"/>
              <w:bottom w:val="single" w:sz="4" w:space="0" w:color="auto"/>
              <w:right w:val="single" w:sz="4" w:space="0" w:color="auto"/>
            </w:tcBorders>
            <w:shd w:val="clear" w:color="auto" w:fill="auto"/>
            <w:noWrap/>
            <w:hideMark/>
          </w:tcPr>
          <w:p w14:paraId="7BF9AC3B"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1,759,375</w:t>
            </w:r>
          </w:p>
        </w:tc>
        <w:tc>
          <w:tcPr>
            <w:tcW w:w="1276" w:type="dxa"/>
            <w:tcBorders>
              <w:top w:val="nil"/>
              <w:left w:val="nil"/>
              <w:bottom w:val="single" w:sz="4" w:space="0" w:color="auto"/>
              <w:right w:val="single" w:sz="4" w:space="0" w:color="auto"/>
            </w:tcBorders>
            <w:shd w:val="clear" w:color="auto" w:fill="auto"/>
            <w:noWrap/>
            <w:hideMark/>
          </w:tcPr>
          <w:p w14:paraId="34515F67"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2,448,275</w:t>
            </w:r>
          </w:p>
        </w:tc>
        <w:tc>
          <w:tcPr>
            <w:tcW w:w="1275" w:type="dxa"/>
            <w:tcBorders>
              <w:top w:val="nil"/>
              <w:left w:val="nil"/>
              <w:bottom w:val="single" w:sz="4" w:space="0" w:color="auto"/>
              <w:right w:val="single" w:sz="4" w:space="0" w:color="auto"/>
            </w:tcBorders>
            <w:shd w:val="clear" w:color="auto" w:fill="auto"/>
            <w:noWrap/>
            <w:hideMark/>
          </w:tcPr>
          <w:p w14:paraId="30C5B195"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6,631,379</w:t>
            </w:r>
          </w:p>
        </w:tc>
        <w:tc>
          <w:tcPr>
            <w:tcW w:w="1281" w:type="dxa"/>
            <w:tcBorders>
              <w:top w:val="nil"/>
              <w:left w:val="nil"/>
              <w:bottom w:val="single" w:sz="4" w:space="0" w:color="auto"/>
              <w:right w:val="single" w:sz="4" w:space="0" w:color="auto"/>
            </w:tcBorders>
            <w:shd w:val="clear" w:color="auto" w:fill="auto"/>
            <w:noWrap/>
            <w:hideMark/>
          </w:tcPr>
          <w:p w14:paraId="2B3A7FB1"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0</w:t>
            </w:r>
          </w:p>
        </w:tc>
      </w:tr>
      <w:tr w:rsidR="00771461" w:rsidRPr="00D76797" w14:paraId="3CA7E7A8" w14:textId="77777777" w:rsidTr="00771461">
        <w:trPr>
          <w:trHeight w:val="47"/>
        </w:trPr>
        <w:tc>
          <w:tcPr>
            <w:tcW w:w="3114" w:type="dxa"/>
            <w:tcBorders>
              <w:top w:val="nil"/>
              <w:left w:val="single" w:sz="4" w:space="0" w:color="auto"/>
              <w:bottom w:val="single" w:sz="4" w:space="0" w:color="auto"/>
              <w:right w:val="single" w:sz="4" w:space="0" w:color="auto"/>
            </w:tcBorders>
            <w:shd w:val="clear" w:color="auto" w:fill="auto"/>
            <w:noWrap/>
            <w:hideMark/>
          </w:tcPr>
          <w:p w14:paraId="2DE440B5" w14:textId="77777777" w:rsidR="00771461" w:rsidRPr="00D76797" w:rsidRDefault="00771461" w:rsidP="00771461">
            <w:pPr>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Total</w:t>
            </w:r>
          </w:p>
        </w:tc>
        <w:tc>
          <w:tcPr>
            <w:tcW w:w="1276" w:type="dxa"/>
            <w:tcBorders>
              <w:top w:val="nil"/>
              <w:left w:val="nil"/>
              <w:bottom w:val="single" w:sz="4" w:space="0" w:color="auto"/>
              <w:right w:val="single" w:sz="4" w:space="0" w:color="auto"/>
            </w:tcBorders>
            <w:shd w:val="clear" w:color="auto" w:fill="auto"/>
            <w:noWrap/>
            <w:hideMark/>
          </w:tcPr>
          <w:p w14:paraId="28931F38"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13,879,718</w:t>
            </w:r>
          </w:p>
        </w:tc>
        <w:tc>
          <w:tcPr>
            <w:tcW w:w="1275" w:type="dxa"/>
            <w:tcBorders>
              <w:top w:val="nil"/>
              <w:left w:val="nil"/>
              <w:bottom w:val="single" w:sz="4" w:space="0" w:color="auto"/>
              <w:right w:val="single" w:sz="4" w:space="0" w:color="auto"/>
            </w:tcBorders>
            <w:shd w:val="clear" w:color="auto" w:fill="auto"/>
            <w:noWrap/>
            <w:hideMark/>
          </w:tcPr>
          <w:p w14:paraId="2F217B6A"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30,528,138</w:t>
            </w:r>
          </w:p>
        </w:tc>
        <w:tc>
          <w:tcPr>
            <w:tcW w:w="1276" w:type="dxa"/>
            <w:tcBorders>
              <w:top w:val="nil"/>
              <w:left w:val="nil"/>
              <w:bottom w:val="single" w:sz="4" w:space="0" w:color="auto"/>
              <w:right w:val="single" w:sz="4" w:space="0" w:color="auto"/>
            </w:tcBorders>
            <w:shd w:val="clear" w:color="auto" w:fill="auto"/>
            <w:noWrap/>
            <w:hideMark/>
          </w:tcPr>
          <w:p w14:paraId="328863B5"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9,938,275</w:t>
            </w:r>
          </w:p>
        </w:tc>
        <w:tc>
          <w:tcPr>
            <w:tcW w:w="1275" w:type="dxa"/>
            <w:tcBorders>
              <w:top w:val="nil"/>
              <w:left w:val="nil"/>
              <w:bottom w:val="single" w:sz="4" w:space="0" w:color="auto"/>
              <w:right w:val="single" w:sz="4" w:space="0" w:color="auto"/>
            </w:tcBorders>
            <w:shd w:val="clear" w:color="auto" w:fill="auto"/>
            <w:noWrap/>
            <w:hideMark/>
          </w:tcPr>
          <w:p w14:paraId="3565D432"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54,346,131</w:t>
            </w:r>
          </w:p>
        </w:tc>
        <w:tc>
          <w:tcPr>
            <w:tcW w:w="1281" w:type="dxa"/>
            <w:tcBorders>
              <w:top w:val="nil"/>
              <w:left w:val="nil"/>
              <w:bottom w:val="single" w:sz="4" w:space="0" w:color="auto"/>
              <w:right w:val="single" w:sz="4" w:space="0" w:color="auto"/>
            </w:tcBorders>
            <w:shd w:val="clear" w:color="auto" w:fill="auto"/>
            <w:noWrap/>
            <w:hideMark/>
          </w:tcPr>
          <w:p w14:paraId="1E8A59E8" w14:textId="77777777" w:rsidR="00771461" w:rsidRPr="00D76797" w:rsidRDefault="00771461" w:rsidP="00771461">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49,434,000</w:t>
            </w:r>
          </w:p>
        </w:tc>
      </w:tr>
    </w:tbl>
    <w:p w14:paraId="6751961B" w14:textId="77777777" w:rsidR="00162899" w:rsidRPr="00D76797" w:rsidRDefault="00162899" w:rsidP="00FC7940">
      <w:pPr>
        <w:rPr>
          <w:sz w:val="19"/>
          <w:szCs w:val="19"/>
        </w:rPr>
      </w:pPr>
      <w:r w:rsidRPr="00D76797">
        <w:rPr>
          <w:sz w:val="19"/>
          <w:szCs w:val="19"/>
        </w:rPr>
        <w:t xml:space="preserve">* Including agency support costs where applicable. </w:t>
      </w:r>
    </w:p>
    <w:p w14:paraId="3FF86A2B" w14:textId="77777777" w:rsidR="00162899" w:rsidRPr="00217509" w:rsidRDefault="00162899" w:rsidP="00FC7940">
      <w:pPr>
        <w:pStyle w:val="Heading1"/>
        <w:keepNext/>
        <w:numPr>
          <w:ilvl w:val="0"/>
          <w:numId w:val="0"/>
        </w:numPr>
        <w:spacing w:after="0"/>
        <w:rPr>
          <w:b/>
        </w:rPr>
      </w:pPr>
    </w:p>
    <w:p w14:paraId="380DBDBA" w14:textId="3F931DD8" w:rsidR="00162899" w:rsidRPr="00FB4485" w:rsidRDefault="00B10CAA" w:rsidP="00B10CAA">
      <w:pPr>
        <w:pStyle w:val="Heading1"/>
        <w:numPr>
          <w:ilvl w:val="0"/>
          <w:numId w:val="0"/>
        </w:numPr>
        <w:rPr>
          <w:b/>
          <w:sz w:val="24"/>
          <w:szCs w:val="24"/>
        </w:rPr>
      </w:pPr>
      <w:r>
        <w:rPr>
          <w:b/>
          <w:sz w:val="24"/>
          <w:szCs w:val="24"/>
        </w:rPr>
        <w:t>II.</w:t>
      </w:r>
      <w:r>
        <w:rPr>
          <w:b/>
          <w:sz w:val="24"/>
          <w:szCs w:val="24"/>
        </w:rPr>
        <w:tab/>
      </w:r>
      <w:r w:rsidR="00162899" w:rsidRPr="00FB4485">
        <w:rPr>
          <w:b/>
          <w:sz w:val="24"/>
          <w:szCs w:val="24"/>
        </w:rPr>
        <w:t xml:space="preserve">Secretariat’s comments </w:t>
      </w:r>
    </w:p>
    <w:p w14:paraId="24CD41CD" w14:textId="38258E42" w:rsidR="001D5488" w:rsidRPr="005969F1" w:rsidRDefault="006C141D" w:rsidP="00FC7940">
      <w:pPr>
        <w:rPr>
          <w:b/>
          <w:bCs/>
        </w:rPr>
      </w:pPr>
      <w:r>
        <w:rPr>
          <w:b/>
          <w:bCs/>
        </w:rPr>
        <w:t>II.1</w:t>
      </w:r>
      <w:r>
        <w:rPr>
          <w:b/>
          <w:bCs/>
        </w:rPr>
        <w:tab/>
      </w:r>
      <w:r w:rsidR="00563458" w:rsidRPr="005969F1">
        <w:rPr>
          <w:b/>
          <w:bCs/>
        </w:rPr>
        <w:t>HCFC activities</w:t>
      </w:r>
    </w:p>
    <w:p w14:paraId="27881D5F" w14:textId="77777777" w:rsidR="005969F1" w:rsidRPr="00217509" w:rsidRDefault="005969F1" w:rsidP="00FC7940">
      <w:pPr>
        <w:rPr>
          <w:u w:val="single"/>
        </w:rPr>
      </w:pPr>
    </w:p>
    <w:p w14:paraId="023454B4" w14:textId="6CB278A4" w:rsidR="00162899" w:rsidRPr="00563458" w:rsidRDefault="008749F8" w:rsidP="00FC7940">
      <w:pPr>
        <w:pStyle w:val="Heading1"/>
        <w:numPr>
          <w:ilvl w:val="0"/>
          <w:numId w:val="0"/>
        </w:numPr>
        <w:rPr>
          <w:u w:val="single"/>
        </w:rPr>
      </w:pPr>
      <w:r w:rsidRPr="00563458">
        <w:rPr>
          <w:u w:val="single"/>
        </w:rPr>
        <w:t xml:space="preserve">Stage III of </w:t>
      </w:r>
      <w:r w:rsidR="00162899" w:rsidRPr="00563458">
        <w:rPr>
          <w:u w:val="single"/>
        </w:rPr>
        <w:t>HPMP</w:t>
      </w:r>
      <w:r w:rsidRPr="00563458">
        <w:rPr>
          <w:u w:val="single"/>
        </w:rPr>
        <w:t>s</w:t>
      </w:r>
      <w:r w:rsidR="00162899" w:rsidRPr="00563458">
        <w:rPr>
          <w:u w:val="single"/>
        </w:rPr>
        <w:t xml:space="preserve"> </w:t>
      </w:r>
    </w:p>
    <w:p w14:paraId="63D012AD" w14:textId="253135BA" w:rsidR="00CA4826" w:rsidRPr="00217509" w:rsidRDefault="00CA4826" w:rsidP="00D76797">
      <w:pPr>
        <w:pStyle w:val="Heading1"/>
      </w:pPr>
      <w:r w:rsidRPr="00217509">
        <w:t xml:space="preserve">A total of </w:t>
      </w:r>
      <w:r w:rsidR="009B75D2">
        <w:t>US $</w:t>
      </w:r>
      <w:r w:rsidR="0009588B" w:rsidRPr="00217509">
        <w:t xml:space="preserve">5.35 </w:t>
      </w:r>
      <w:r w:rsidRPr="00217509">
        <w:t xml:space="preserve">million is </w:t>
      </w:r>
      <w:r w:rsidR="00673A17">
        <w:t>planned</w:t>
      </w:r>
      <w:r w:rsidR="00673A17" w:rsidRPr="00217509">
        <w:t xml:space="preserve"> </w:t>
      </w:r>
      <w:r w:rsidRPr="00217509">
        <w:t xml:space="preserve">for stage III of HPMPs for </w:t>
      </w:r>
      <w:r w:rsidR="0009588B" w:rsidRPr="00217509">
        <w:t>one country (Viet Nam),</w:t>
      </w:r>
      <w:r w:rsidRPr="00217509">
        <w:t xml:space="preserve"> including US $</w:t>
      </w:r>
      <w:r w:rsidR="0009588B" w:rsidRPr="00217509">
        <w:t xml:space="preserve">3.21 </w:t>
      </w:r>
      <w:r w:rsidRPr="00217509">
        <w:t>million for 202</w:t>
      </w:r>
      <w:r w:rsidR="0009588B" w:rsidRPr="00217509">
        <w:t>3</w:t>
      </w:r>
      <w:r w:rsidRPr="00217509">
        <w:t>–202</w:t>
      </w:r>
      <w:r w:rsidR="0009588B" w:rsidRPr="00217509">
        <w:t>5</w:t>
      </w:r>
      <w:r w:rsidR="00673A17">
        <w:t xml:space="preserve"> while</w:t>
      </w:r>
      <w:r w:rsidR="00975FD0">
        <w:t xml:space="preserve"> US $</w:t>
      </w:r>
      <w:r w:rsidR="00673A17">
        <w:t xml:space="preserve">2.14 </w:t>
      </w:r>
      <w:r w:rsidR="00975FD0">
        <w:t xml:space="preserve">million </w:t>
      </w:r>
      <w:r w:rsidR="00673A17">
        <w:t>is for the period after 20</w:t>
      </w:r>
      <w:r w:rsidR="00593ED3">
        <w:t>2</w:t>
      </w:r>
      <w:r w:rsidR="00673A17">
        <w:t>5</w:t>
      </w:r>
      <w:r w:rsidRPr="00217509">
        <w:t xml:space="preserve">. </w:t>
      </w:r>
      <w:r w:rsidR="0009588B" w:rsidRPr="00217509">
        <w:t>Inclusion of stage III of HPMPs in the business plan including project preparation is allowed for countries for which stage II of the HPMP had been approved and which had a reduction target beyond 2024 (decision 88/34(d)).</w:t>
      </w:r>
      <w:r w:rsidRPr="00217509">
        <w:t xml:space="preserve"> </w:t>
      </w:r>
    </w:p>
    <w:p w14:paraId="629EA453" w14:textId="03016F08" w:rsidR="00162899" w:rsidRPr="00E96484" w:rsidRDefault="006C141D" w:rsidP="00FC7940">
      <w:pPr>
        <w:rPr>
          <w:b/>
          <w:bCs/>
        </w:rPr>
      </w:pPr>
      <w:r>
        <w:rPr>
          <w:b/>
          <w:bCs/>
        </w:rPr>
        <w:t>II.2</w:t>
      </w:r>
      <w:r>
        <w:rPr>
          <w:b/>
          <w:bCs/>
        </w:rPr>
        <w:tab/>
      </w:r>
      <w:r w:rsidR="00162899" w:rsidRPr="00E96484">
        <w:rPr>
          <w:b/>
          <w:bCs/>
        </w:rPr>
        <w:t>HFC-related activities</w:t>
      </w:r>
    </w:p>
    <w:p w14:paraId="789E4078" w14:textId="6A1C21CB" w:rsidR="001D5488" w:rsidRPr="00217509" w:rsidRDefault="001D5488" w:rsidP="00FC7940">
      <w:pPr>
        <w:rPr>
          <w:u w:val="single"/>
        </w:rPr>
      </w:pPr>
    </w:p>
    <w:p w14:paraId="54495FA8" w14:textId="393B87F9" w:rsidR="001D5488" w:rsidRPr="00E96484" w:rsidRDefault="001D5488" w:rsidP="00FC7940">
      <w:pPr>
        <w:pStyle w:val="Heading1"/>
        <w:numPr>
          <w:ilvl w:val="0"/>
          <w:numId w:val="0"/>
        </w:numPr>
        <w:rPr>
          <w:u w:val="single"/>
        </w:rPr>
      </w:pPr>
      <w:r w:rsidRPr="00E96484">
        <w:rPr>
          <w:u w:val="single"/>
        </w:rPr>
        <w:t xml:space="preserve">KIP </w:t>
      </w:r>
      <w:r w:rsidR="009B75D2" w:rsidRPr="00E96484">
        <w:rPr>
          <w:u w:val="single"/>
        </w:rPr>
        <w:t xml:space="preserve">project </w:t>
      </w:r>
      <w:r w:rsidRPr="00E96484">
        <w:rPr>
          <w:u w:val="single"/>
        </w:rPr>
        <w:t>preparation</w:t>
      </w:r>
      <w:r w:rsidR="000274D2" w:rsidRPr="00E96484">
        <w:rPr>
          <w:u w:val="single"/>
        </w:rPr>
        <w:t xml:space="preserve"> </w:t>
      </w:r>
    </w:p>
    <w:p w14:paraId="20C96932" w14:textId="5FDEDCF7" w:rsidR="00162899" w:rsidRPr="00217509" w:rsidRDefault="00162899" w:rsidP="00D76797">
      <w:pPr>
        <w:pStyle w:val="Heading1"/>
      </w:pPr>
      <w:r w:rsidRPr="00217509">
        <w:t>A total of US $470,800 is included for KIP project preparation activities</w:t>
      </w:r>
      <w:r w:rsidRPr="00217509">
        <w:rPr>
          <w:rStyle w:val="FootnoteReference"/>
        </w:rPr>
        <w:footnoteReference w:id="3"/>
      </w:r>
      <w:r w:rsidRPr="00217509">
        <w:t xml:space="preserve"> in the 202</w:t>
      </w:r>
      <w:r w:rsidR="000A59B0" w:rsidRPr="00217509">
        <w:t>3</w:t>
      </w:r>
      <w:r w:rsidRPr="00217509">
        <w:noBreakHyphen/>
        <w:t>202</w:t>
      </w:r>
      <w:r w:rsidR="000A59B0" w:rsidRPr="00217509">
        <w:t>5</w:t>
      </w:r>
      <w:r w:rsidRPr="00217509">
        <w:t xml:space="preserve"> business plan for two countries (Indonesia and Thailand). These two countries have not </w:t>
      </w:r>
      <w:r w:rsidR="00040ACD">
        <w:t xml:space="preserve">yet </w:t>
      </w:r>
      <w:r w:rsidRPr="00217509">
        <w:t xml:space="preserve">ratified the Kigali Amendment but have submitted the required letter from their </w:t>
      </w:r>
      <w:r w:rsidR="00990EB9">
        <w:t xml:space="preserve">respective </w:t>
      </w:r>
      <w:r w:rsidRPr="00217509">
        <w:t xml:space="preserve">Government indicating their intent to make best efforts to ratify the Kigali Amendment. </w:t>
      </w:r>
    </w:p>
    <w:p w14:paraId="4D01E7BB" w14:textId="3C25DE39" w:rsidR="001D5488" w:rsidRPr="00E96484" w:rsidRDefault="001D5488" w:rsidP="00FC7940">
      <w:pPr>
        <w:rPr>
          <w:u w:val="single"/>
        </w:rPr>
      </w:pPr>
      <w:r w:rsidRPr="00E96484">
        <w:rPr>
          <w:u w:val="single"/>
        </w:rPr>
        <w:t>KIPs</w:t>
      </w:r>
    </w:p>
    <w:p w14:paraId="13CB0168" w14:textId="77777777" w:rsidR="001D5488" w:rsidRPr="00217509" w:rsidRDefault="001D5488" w:rsidP="00FC7940">
      <w:pPr>
        <w:rPr>
          <w:i/>
          <w:iCs/>
        </w:rPr>
      </w:pPr>
    </w:p>
    <w:p w14:paraId="69D554D7" w14:textId="29AA3FC0" w:rsidR="00162899" w:rsidRPr="00217509" w:rsidRDefault="00F565A8" w:rsidP="00D76797">
      <w:pPr>
        <w:pStyle w:val="Heading1"/>
      </w:pPr>
      <w:r>
        <w:t>D</w:t>
      </w:r>
      <w:r w:rsidR="00162899" w:rsidRPr="00217509">
        <w:t xml:space="preserve">ecision 84/46(g) allowed inclusion of </w:t>
      </w:r>
      <w:r>
        <w:t>KIPs</w:t>
      </w:r>
      <w:r w:rsidR="00162899" w:rsidRPr="00217509">
        <w:t xml:space="preserve"> in the business plan only for countries that had ratified the Kigali Amendment. A total of US $</w:t>
      </w:r>
      <w:r w:rsidR="002F74CD" w:rsidRPr="00217509">
        <w:t>49.22</w:t>
      </w:r>
      <w:r w:rsidR="00162899" w:rsidRPr="00217509">
        <w:t> million is included for KIPs for</w:t>
      </w:r>
      <w:r w:rsidR="00162899" w:rsidRPr="00227215">
        <w:t xml:space="preserve"> </w:t>
      </w:r>
      <w:r w:rsidR="002F74CD" w:rsidRPr="00217509">
        <w:t>four</w:t>
      </w:r>
      <w:r w:rsidR="00162899" w:rsidRPr="00217509">
        <w:t xml:space="preserve"> countries (</w:t>
      </w:r>
      <w:r w:rsidR="002F74CD" w:rsidRPr="00217509">
        <w:t xml:space="preserve">Indonesia, </w:t>
      </w:r>
      <w:r w:rsidR="00162899" w:rsidRPr="00217509">
        <w:lastRenderedPageBreak/>
        <w:t>Malaysia</w:t>
      </w:r>
      <w:r w:rsidR="002F74CD" w:rsidRPr="00217509">
        <w:t>, Thailand</w:t>
      </w:r>
      <w:r w:rsidR="00162899" w:rsidRPr="00217509">
        <w:t xml:space="preserve"> and Viet Nam)</w:t>
      </w:r>
      <w:r w:rsidR="002F74CD" w:rsidRPr="00217509">
        <w:t>. Two of these countries</w:t>
      </w:r>
      <w:r w:rsidR="008C49F9">
        <w:t xml:space="preserve"> </w:t>
      </w:r>
      <w:r w:rsidR="008C49F9" w:rsidRPr="00217509">
        <w:t>(Indonesia and Thailand)</w:t>
      </w:r>
      <w:r w:rsidR="002F74CD" w:rsidRPr="00217509">
        <w:t xml:space="preserve"> </w:t>
      </w:r>
      <w:r w:rsidR="00162899" w:rsidRPr="00217509">
        <w:t>have</w:t>
      </w:r>
      <w:r w:rsidR="002F74CD" w:rsidRPr="00217509">
        <w:t xml:space="preserve"> not</w:t>
      </w:r>
      <w:r w:rsidR="00162899" w:rsidRPr="00217509">
        <w:t xml:space="preserve"> </w:t>
      </w:r>
      <w:r w:rsidR="00BF359C">
        <w:t xml:space="preserve">yet </w:t>
      </w:r>
      <w:r w:rsidR="00162899" w:rsidRPr="00217509">
        <w:t>ratified the Kigali Amendment.</w:t>
      </w:r>
    </w:p>
    <w:p w14:paraId="3824A65B" w14:textId="44FE4C8B" w:rsidR="00162899" w:rsidRPr="00E96484" w:rsidRDefault="006C141D" w:rsidP="00FC7940">
      <w:pPr>
        <w:pStyle w:val="Heading1"/>
        <w:keepNext/>
        <w:numPr>
          <w:ilvl w:val="0"/>
          <w:numId w:val="0"/>
        </w:numPr>
        <w:rPr>
          <w:b/>
          <w:bCs/>
        </w:rPr>
      </w:pPr>
      <w:r>
        <w:rPr>
          <w:b/>
          <w:bCs/>
        </w:rPr>
        <w:t>II.3</w:t>
      </w:r>
      <w:r>
        <w:rPr>
          <w:b/>
          <w:bCs/>
        </w:rPr>
        <w:tab/>
      </w:r>
      <w:r w:rsidR="00162899" w:rsidRPr="00E96484">
        <w:rPr>
          <w:b/>
          <w:bCs/>
        </w:rPr>
        <w:t>Core unit costs</w:t>
      </w:r>
    </w:p>
    <w:p w14:paraId="710EBA43" w14:textId="77777777" w:rsidR="00162899" w:rsidRPr="00217509" w:rsidRDefault="00162899" w:rsidP="00D76797">
      <w:pPr>
        <w:pStyle w:val="Heading1"/>
      </w:pPr>
      <w:r w:rsidRPr="00217509">
        <w:t>The core unit costs</w:t>
      </w:r>
      <w:r w:rsidRPr="00217509">
        <w:rPr>
          <w:rStyle w:val="FootnoteReference"/>
        </w:rPr>
        <w:footnoteReference w:id="4"/>
      </w:r>
      <w:r w:rsidRPr="00217509">
        <w:t xml:space="preserve"> are expected to increase at an annual rate of 0.7 per cent as agreed. </w:t>
      </w:r>
    </w:p>
    <w:p w14:paraId="5D0C87EF" w14:textId="36664FEF" w:rsidR="00162899" w:rsidRPr="00B10CAA" w:rsidRDefault="00B10CAA" w:rsidP="00B10CAA">
      <w:pPr>
        <w:spacing w:after="240"/>
        <w:rPr>
          <w:b/>
          <w:sz w:val="24"/>
          <w:szCs w:val="24"/>
        </w:rPr>
      </w:pPr>
      <w:bookmarkStart w:id="0" w:name="_Hlk117365377"/>
      <w:r>
        <w:rPr>
          <w:b/>
          <w:bCs/>
          <w:sz w:val="24"/>
          <w:szCs w:val="24"/>
        </w:rPr>
        <w:t>III.</w:t>
      </w:r>
      <w:r>
        <w:rPr>
          <w:b/>
          <w:bCs/>
          <w:sz w:val="24"/>
          <w:szCs w:val="24"/>
        </w:rPr>
        <w:tab/>
      </w:r>
      <w:r w:rsidR="00162899" w:rsidRPr="00B10CAA">
        <w:rPr>
          <w:b/>
          <w:bCs/>
          <w:sz w:val="24"/>
          <w:szCs w:val="24"/>
        </w:rPr>
        <w:t>Proposed adjustments by the Secretariat</w:t>
      </w:r>
    </w:p>
    <w:bookmarkEnd w:id="0"/>
    <w:p w14:paraId="2F548A05" w14:textId="208B9967" w:rsidR="00B666D1" w:rsidRPr="00217509" w:rsidRDefault="00B666D1" w:rsidP="00D76797">
      <w:pPr>
        <w:pStyle w:val="Heading1"/>
      </w:pPr>
      <w:r w:rsidRPr="00217509">
        <w:t xml:space="preserve">The adjustments to the World Bank business plan for 2023–2025 were based on relevant decisions of the Executive Committee. In reviewing the revised business plan of the World Bank for 2023–2025, the Secretariat noted that the following adjustments were not included: </w:t>
      </w:r>
    </w:p>
    <w:p w14:paraId="593FB0A4" w14:textId="2EA2175E" w:rsidR="00B666D1" w:rsidRPr="00217509" w:rsidRDefault="00B666D1" w:rsidP="00FC7940">
      <w:pPr>
        <w:keepNext/>
        <w:rPr>
          <w:b/>
          <w:bCs/>
        </w:rPr>
      </w:pPr>
      <w:r w:rsidRPr="00217509">
        <w:rPr>
          <w:b/>
        </w:rPr>
        <w:t xml:space="preserve">Table 2. </w:t>
      </w:r>
      <w:r w:rsidRPr="00217509">
        <w:rPr>
          <w:b/>
          <w:bCs/>
        </w:rPr>
        <w:t xml:space="preserve">Adjustments to the </w:t>
      </w:r>
      <w:r w:rsidR="00D224CF">
        <w:rPr>
          <w:b/>
          <w:bCs/>
        </w:rPr>
        <w:t>World Bank</w:t>
      </w:r>
      <w:r w:rsidRPr="00217509">
        <w:rPr>
          <w:b/>
          <w:bCs/>
        </w:rPr>
        <w:t xml:space="preserve"> business plan for 2023–2025 </w:t>
      </w:r>
      <w:r w:rsidR="00B95398">
        <w:rPr>
          <w:b/>
          <w:bCs/>
        </w:rPr>
        <w:t>(US </w:t>
      </w:r>
      <w:proofErr w:type="gramStart"/>
      <w:r w:rsidR="00B95398">
        <w:rPr>
          <w:b/>
          <w:bCs/>
        </w:rPr>
        <w:t>$)*</w:t>
      </w:r>
      <w:proofErr w:type="gramEnd"/>
      <w:r w:rsidR="00B95398">
        <w:rPr>
          <w:b/>
          <w:bCs/>
        </w:rPr>
        <w:t xml:space="preserve"> </w:t>
      </w:r>
      <w:r w:rsidR="00673A17">
        <w:rPr>
          <w:b/>
          <w:bCs/>
        </w:rPr>
        <w:t xml:space="preserve">– as proposed by the Secretariat </w:t>
      </w:r>
    </w:p>
    <w:tbl>
      <w:tblPr>
        <w:tblStyle w:val="TableGrid"/>
        <w:tblW w:w="9360" w:type="dxa"/>
        <w:tblInd w:w="-5" w:type="dxa"/>
        <w:tblLook w:val="04A0" w:firstRow="1" w:lastRow="0" w:firstColumn="1" w:lastColumn="0" w:noHBand="0" w:noVBand="1"/>
      </w:tblPr>
      <w:tblGrid>
        <w:gridCol w:w="6642"/>
        <w:gridCol w:w="1359"/>
        <w:gridCol w:w="1359"/>
      </w:tblGrid>
      <w:tr w:rsidR="00B666D1" w:rsidRPr="005368EA" w14:paraId="5C872F6D" w14:textId="77777777" w:rsidTr="00B666D1">
        <w:trPr>
          <w:tblHeader/>
        </w:trPr>
        <w:tc>
          <w:tcPr>
            <w:tcW w:w="6642" w:type="dxa"/>
          </w:tcPr>
          <w:p w14:paraId="7B6860B6" w14:textId="77777777" w:rsidR="00B666D1" w:rsidRPr="005368EA" w:rsidRDefault="00B666D1" w:rsidP="00FC7940">
            <w:pPr>
              <w:rPr>
                <w:b/>
                <w:sz w:val="20"/>
                <w:szCs w:val="20"/>
              </w:rPr>
            </w:pPr>
            <w:r w:rsidRPr="005368EA">
              <w:rPr>
                <w:b/>
                <w:sz w:val="20"/>
                <w:szCs w:val="20"/>
              </w:rPr>
              <w:t>Adjustment</w:t>
            </w:r>
          </w:p>
        </w:tc>
        <w:tc>
          <w:tcPr>
            <w:tcW w:w="1359" w:type="dxa"/>
          </w:tcPr>
          <w:p w14:paraId="6E531DDA" w14:textId="11ECDA17" w:rsidR="00B666D1" w:rsidRPr="005368EA" w:rsidRDefault="00B666D1" w:rsidP="00FC7940">
            <w:pPr>
              <w:jc w:val="center"/>
              <w:rPr>
                <w:b/>
                <w:sz w:val="20"/>
                <w:szCs w:val="20"/>
              </w:rPr>
            </w:pPr>
            <w:r w:rsidRPr="005368EA">
              <w:rPr>
                <w:b/>
                <w:sz w:val="20"/>
                <w:szCs w:val="20"/>
              </w:rPr>
              <w:t>2023–2025</w:t>
            </w:r>
          </w:p>
        </w:tc>
        <w:tc>
          <w:tcPr>
            <w:tcW w:w="1359" w:type="dxa"/>
          </w:tcPr>
          <w:p w14:paraId="05AD183A" w14:textId="6E4B7733" w:rsidR="00B666D1" w:rsidRPr="005368EA" w:rsidRDefault="00B666D1" w:rsidP="00FC7940">
            <w:pPr>
              <w:ind w:left="-96" w:right="-108"/>
              <w:jc w:val="center"/>
              <w:rPr>
                <w:b/>
                <w:sz w:val="20"/>
                <w:szCs w:val="20"/>
              </w:rPr>
            </w:pPr>
            <w:r w:rsidRPr="005368EA">
              <w:rPr>
                <w:b/>
                <w:sz w:val="20"/>
                <w:szCs w:val="20"/>
              </w:rPr>
              <w:t>After 2025</w:t>
            </w:r>
          </w:p>
        </w:tc>
      </w:tr>
      <w:tr w:rsidR="00B666D1" w:rsidRPr="005368EA" w14:paraId="7B3AED64" w14:textId="77777777" w:rsidTr="00B666D1">
        <w:tc>
          <w:tcPr>
            <w:tcW w:w="6642" w:type="dxa"/>
          </w:tcPr>
          <w:p w14:paraId="773A0F09" w14:textId="22A47292" w:rsidR="00B666D1" w:rsidRPr="005368EA" w:rsidRDefault="00B666D1" w:rsidP="00FC7940">
            <w:pPr>
              <w:jc w:val="left"/>
              <w:rPr>
                <w:sz w:val="20"/>
                <w:szCs w:val="20"/>
              </w:rPr>
            </w:pPr>
            <w:r w:rsidRPr="005368EA">
              <w:rPr>
                <w:sz w:val="20"/>
                <w:szCs w:val="20"/>
              </w:rPr>
              <w:t>PRP for KIPs pursuant to decision 87/50</w:t>
            </w:r>
          </w:p>
        </w:tc>
        <w:tc>
          <w:tcPr>
            <w:tcW w:w="1359" w:type="dxa"/>
          </w:tcPr>
          <w:p w14:paraId="095FB8D8" w14:textId="3062A974" w:rsidR="00B666D1" w:rsidRPr="005368EA" w:rsidRDefault="00046DF2" w:rsidP="00FC7940">
            <w:pPr>
              <w:jc w:val="right"/>
              <w:rPr>
                <w:sz w:val="20"/>
                <w:szCs w:val="20"/>
              </w:rPr>
            </w:pPr>
            <w:r w:rsidRPr="005368EA">
              <w:rPr>
                <w:sz w:val="20"/>
                <w:szCs w:val="20"/>
              </w:rPr>
              <w:t>(</w:t>
            </w:r>
            <w:r w:rsidR="004C4E56" w:rsidRPr="005368EA">
              <w:rPr>
                <w:sz w:val="20"/>
                <w:szCs w:val="20"/>
              </w:rPr>
              <w:t>74,968</w:t>
            </w:r>
            <w:r w:rsidRPr="005368EA">
              <w:rPr>
                <w:sz w:val="20"/>
                <w:szCs w:val="20"/>
              </w:rPr>
              <w:t>)</w:t>
            </w:r>
          </w:p>
        </w:tc>
        <w:tc>
          <w:tcPr>
            <w:tcW w:w="1359" w:type="dxa"/>
          </w:tcPr>
          <w:p w14:paraId="3842F197" w14:textId="05E95F73" w:rsidR="00B666D1" w:rsidRPr="005368EA" w:rsidRDefault="00046DF2" w:rsidP="00FC7940">
            <w:pPr>
              <w:jc w:val="right"/>
              <w:rPr>
                <w:sz w:val="20"/>
                <w:szCs w:val="20"/>
              </w:rPr>
            </w:pPr>
            <w:r w:rsidRPr="005368EA">
              <w:rPr>
                <w:sz w:val="20"/>
                <w:szCs w:val="20"/>
              </w:rPr>
              <w:t>0</w:t>
            </w:r>
          </w:p>
        </w:tc>
      </w:tr>
      <w:tr w:rsidR="00046DF2" w:rsidRPr="005368EA" w14:paraId="529D5464" w14:textId="77777777" w:rsidTr="00B666D1">
        <w:tc>
          <w:tcPr>
            <w:tcW w:w="6642" w:type="dxa"/>
          </w:tcPr>
          <w:p w14:paraId="1EB216BB" w14:textId="77777777" w:rsidR="00046DF2" w:rsidRPr="005368EA" w:rsidRDefault="00046DF2" w:rsidP="00FC7940">
            <w:pPr>
              <w:jc w:val="left"/>
              <w:rPr>
                <w:sz w:val="20"/>
                <w:szCs w:val="20"/>
              </w:rPr>
            </w:pPr>
            <w:r w:rsidRPr="005368EA">
              <w:rPr>
                <w:sz w:val="20"/>
                <w:szCs w:val="20"/>
              </w:rPr>
              <w:t>KIPs pursuant to decision 84/46(g)</w:t>
            </w:r>
          </w:p>
        </w:tc>
        <w:tc>
          <w:tcPr>
            <w:tcW w:w="1359" w:type="dxa"/>
          </w:tcPr>
          <w:p w14:paraId="311ED216" w14:textId="06C44695" w:rsidR="00046DF2" w:rsidRPr="005368EA" w:rsidRDefault="00046DF2" w:rsidP="00FC7940">
            <w:pPr>
              <w:jc w:val="right"/>
              <w:rPr>
                <w:sz w:val="20"/>
                <w:szCs w:val="20"/>
              </w:rPr>
            </w:pPr>
            <w:r w:rsidRPr="005368EA">
              <w:rPr>
                <w:sz w:val="20"/>
                <w:szCs w:val="20"/>
              </w:rPr>
              <w:t>(</w:t>
            </w:r>
            <w:r w:rsidR="004C4E56" w:rsidRPr="005368EA">
              <w:rPr>
                <w:sz w:val="20"/>
                <w:szCs w:val="20"/>
              </w:rPr>
              <w:t>3,210,000</w:t>
            </w:r>
            <w:r w:rsidRPr="005368EA">
              <w:rPr>
                <w:sz w:val="20"/>
                <w:szCs w:val="20"/>
              </w:rPr>
              <w:t>)</w:t>
            </w:r>
          </w:p>
        </w:tc>
        <w:tc>
          <w:tcPr>
            <w:tcW w:w="1359" w:type="dxa"/>
          </w:tcPr>
          <w:p w14:paraId="066E5AC8" w14:textId="11EB34C8" w:rsidR="00046DF2" w:rsidRPr="005368EA" w:rsidRDefault="00046DF2" w:rsidP="00FC7940">
            <w:pPr>
              <w:jc w:val="right"/>
              <w:rPr>
                <w:sz w:val="20"/>
                <w:szCs w:val="20"/>
              </w:rPr>
            </w:pPr>
            <w:r w:rsidRPr="005368EA">
              <w:rPr>
                <w:sz w:val="20"/>
                <w:szCs w:val="20"/>
              </w:rPr>
              <w:t>(</w:t>
            </w:r>
            <w:r w:rsidR="004C4E56" w:rsidRPr="005368EA">
              <w:rPr>
                <w:sz w:val="20"/>
                <w:szCs w:val="20"/>
              </w:rPr>
              <w:t>21,400</w:t>
            </w:r>
            <w:r w:rsidR="002D1FCD" w:rsidRPr="005368EA">
              <w:rPr>
                <w:sz w:val="20"/>
                <w:szCs w:val="20"/>
              </w:rPr>
              <w:t>,</w:t>
            </w:r>
            <w:r w:rsidR="004C4E56" w:rsidRPr="005368EA">
              <w:rPr>
                <w:sz w:val="20"/>
                <w:szCs w:val="20"/>
              </w:rPr>
              <w:t>000</w:t>
            </w:r>
            <w:r w:rsidRPr="005368EA">
              <w:rPr>
                <w:sz w:val="20"/>
                <w:szCs w:val="20"/>
              </w:rPr>
              <w:t>)</w:t>
            </w:r>
          </w:p>
        </w:tc>
      </w:tr>
    </w:tbl>
    <w:p w14:paraId="31A18289" w14:textId="0BEC1D07" w:rsidR="00B666D1" w:rsidRPr="00B95398" w:rsidRDefault="00B95398" w:rsidP="00FC7940">
      <w:pPr>
        <w:rPr>
          <w:sz w:val="19"/>
          <w:szCs w:val="19"/>
        </w:rPr>
      </w:pPr>
      <w:r w:rsidRPr="00B95398">
        <w:rPr>
          <w:sz w:val="19"/>
          <w:szCs w:val="19"/>
        </w:rPr>
        <w:t>* Including agency support costs where applicable.</w:t>
      </w:r>
    </w:p>
    <w:p w14:paraId="7C2255D5" w14:textId="77777777" w:rsidR="00B95398" w:rsidRPr="00217509" w:rsidRDefault="00B95398" w:rsidP="00FC7940"/>
    <w:p w14:paraId="1C1995B1" w14:textId="52A256DB" w:rsidR="00B666D1" w:rsidRPr="00217509" w:rsidRDefault="00B666D1" w:rsidP="00D76797">
      <w:pPr>
        <w:pStyle w:val="Heading1"/>
      </w:pPr>
      <w:r w:rsidRPr="00217509">
        <w:t xml:space="preserve">Table 3 presents the results of the Secretariat’s proposed adjustments to the </w:t>
      </w:r>
      <w:r w:rsidR="00B542C9" w:rsidRPr="00217509">
        <w:t>World Bank</w:t>
      </w:r>
      <w:r w:rsidRPr="00217509">
        <w:t xml:space="preserve"> business plan for 202</w:t>
      </w:r>
      <w:r w:rsidR="00B542C9" w:rsidRPr="00217509">
        <w:t>3</w:t>
      </w:r>
      <w:r w:rsidRPr="00217509">
        <w:t>–202</w:t>
      </w:r>
      <w:r w:rsidR="00B542C9" w:rsidRPr="00217509">
        <w:t>5</w:t>
      </w:r>
      <w:r w:rsidRPr="00217509">
        <w:t xml:space="preserve">, which are also addressed in the context of the </w:t>
      </w:r>
      <w:r w:rsidR="00BF359C">
        <w:t>c</w:t>
      </w:r>
      <w:r w:rsidR="00BF359C" w:rsidRPr="00217509">
        <w:t xml:space="preserve">onsolidated </w:t>
      </w:r>
      <w:r w:rsidRPr="00217509">
        <w:t>business plan of the Multilateral Fund for 202</w:t>
      </w:r>
      <w:r w:rsidR="00B542C9" w:rsidRPr="00217509">
        <w:t>3</w:t>
      </w:r>
      <w:r w:rsidRPr="00217509">
        <w:t>–202</w:t>
      </w:r>
      <w:r w:rsidR="00B542C9" w:rsidRPr="00217509">
        <w:t>5</w:t>
      </w:r>
      <w:r w:rsidRPr="00217509">
        <w:t>.</w:t>
      </w:r>
      <w:r w:rsidRPr="00217509">
        <w:rPr>
          <w:rStyle w:val="FootnoteReference"/>
        </w:rPr>
        <w:footnoteReference w:id="5"/>
      </w:r>
    </w:p>
    <w:p w14:paraId="1C906B90" w14:textId="7A34903C" w:rsidR="00B666D1" w:rsidRDefault="00B666D1" w:rsidP="00FC7940">
      <w:pPr>
        <w:keepNext/>
        <w:rPr>
          <w:b/>
        </w:rPr>
      </w:pPr>
      <w:r w:rsidRPr="00036B13">
        <w:rPr>
          <w:b/>
        </w:rPr>
        <w:t xml:space="preserve">Table 3. Resource allocation in </w:t>
      </w:r>
      <w:r w:rsidR="00155B01" w:rsidRPr="00036B13">
        <w:rPr>
          <w:b/>
        </w:rPr>
        <w:t>the World Bank</w:t>
      </w:r>
      <w:r w:rsidRPr="00036B13">
        <w:rPr>
          <w:b/>
        </w:rPr>
        <w:t>’s adjusted business plan for 202</w:t>
      </w:r>
      <w:r w:rsidR="00155B01" w:rsidRPr="00036B13">
        <w:rPr>
          <w:b/>
        </w:rPr>
        <w:t>3</w:t>
      </w:r>
      <w:r w:rsidRPr="00036B13">
        <w:rPr>
          <w:b/>
        </w:rPr>
        <w:t>–202</w:t>
      </w:r>
      <w:r w:rsidR="00155B01" w:rsidRPr="00036B13">
        <w:rPr>
          <w:b/>
        </w:rPr>
        <w:t>5</w:t>
      </w:r>
      <w:r w:rsidR="00C25CB4" w:rsidRPr="00036B13">
        <w:rPr>
          <w:b/>
        </w:rPr>
        <w:t xml:space="preserve"> (US </w:t>
      </w:r>
      <w:proofErr w:type="gramStart"/>
      <w:r w:rsidR="00C25CB4" w:rsidRPr="00036B13">
        <w:rPr>
          <w:b/>
        </w:rPr>
        <w:t>$)</w:t>
      </w:r>
      <w:r w:rsidRPr="00036B13">
        <w:rPr>
          <w:b/>
        </w:rPr>
        <w:t>*</w:t>
      </w:r>
      <w:proofErr w:type="gramEnd"/>
      <w:r w:rsidR="00673A17">
        <w:rPr>
          <w:b/>
        </w:rPr>
        <w:t xml:space="preserve"> </w:t>
      </w:r>
    </w:p>
    <w:tbl>
      <w:tblPr>
        <w:tblW w:w="9493" w:type="dxa"/>
        <w:tblLook w:val="04A0" w:firstRow="1" w:lastRow="0" w:firstColumn="1" w:lastColumn="0" w:noHBand="0" w:noVBand="1"/>
      </w:tblPr>
      <w:tblGrid>
        <w:gridCol w:w="3539"/>
        <w:gridCol w:w="1276"/>
        <w:gridCol w:w="1134"/>
        <w:gridCol w:w="1134"/>
        <w:gridCol w:w="1276"/>
        <w:gridCol w:w="1134"/>
      </w:tblGrid>
      <w:tr w:rsidR="00AE5148" w:rsidRPr="00D76797" w14:paraId="19B4BAF3" w14:textId="77777777" w:rsidTr="00AE5148">
        <w:trPr>
          <w:trHeight w:val="264"/>
        </w:trPr>
        <w:tc>
          <w:tcPr>
            <w:tcW w:w="3539" w:type="dxa"/>
            <w:tcBorders>
              <w:top w:val="single" w:sz="4" w:space="0" w:color="auto"/>
              <w:left w:val="single" w:sz="4" w:space="0" w:color="auto"/>
              <w:bottom w:val="single" w:sz="4" w:space="0" w:color="auto"/>
              <w:right w:val="single" w:sz="4" w:space="0" w:color="auto"/>
            </w:tcBorders>
            <w:shd w:val="clear" w:color="auto" w:fill="auto"/>
            <w:noWrap/>
            <w:hideMark/>
          </w:tcPr>
          <w:p w14:paraId="5FF6D44B" w14:textId="77777777" w:rsidR="00AE5148" w:rsidRPr="00D76797" w:rsidRDefault="00AE5148" w:rsidP="00AE5148">
            <w:pPr>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Description</w:t>
            </w:r>
          </w:p>
        </w:tc>
        <w:tc>
          <w:tcPr>
            <w:tcW w:w="1276" w:type="dxa"/>
            <w:tcBorders>
              <w:top w:val="single" w:sz="4" w:space="0" w:color="auto"/>
              <w:left w:val="nil"/>
              <w:bottom w:val="single" w:sz="4" w:space="0" w:color="auto"/>
              <w:right w:val="single" w:sz="4" w:space="0" w:color="auto"/>
            </w:tcBorders>
            <w:shd w:val="clear" w:color="auto" w:fill="auto"/>
            <w:hideMark/>
          </w:tcPr>
          <w:p w14:paraId="1B3B390F" w14:textId="77777777" w:rsidR="00AE5148" w:rsidRPr="00D76797" w:rsidRDefault="00AE5148" w:rsidP="00AE5148">
            <w:pPr>
              <w:jc w:val="center"/>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2023</w:t>
            </w:r>
          </w:p>
        </w:tc>
        <w:tc>
          <w:tcPr>
            <w:tcW w:w="1134" w:type="dxa"/>
            <w:tcBorders>
              <w:top w:val="single" w:sz="4" w:space="0" w:color="auto"/>
              <w:left w:val="nil"/>
              <w:bottom w:val="single" w:sz="4" w:space="0" w:color="auto"/>
              <w:right w:val="single" w:sz="4" w:space="0" w:color="auto"/>
            </w:tcBorders>
            <w:shd w:val="clear" w:color="auto" w:fill="auto"/>
            <w:hideMark/>
          </w:tcPr>
          <w:p w14:paraId="4A08B8EF" w14:textId="77777777" w:rsidR="00AE5148" w:rsidRPr="00D76797" w:rsidRDefault="00AE5148" w:rsidP="00AE5148">
            <w:pPr>
              <w:jc w:val="center"/>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2024</w:t>
            </w:r>
          </w:p>
        </w:tc>
        <w:tc>
          <w:tcPr>
            <w:tcW w:w="1134" w:type="dxa"/>
            <w:tcBorders>
              <w:top w:val="single" w:sz="4" w:space="0" w:color="auto"/>
              <w:left w:val="nil"/>
              <w:bottom w:val="single" w:sz="4" w:space="0" w:color="auto"/>
              <w:right w:val="single" w:sz="4" w:space="0" w:color="auto"/>
            </w:tcBorders>
            <w:shd w:val="clear" w:color="auto" w:fill="auto"/>
            <w:hideMark/>
          </w:tcPr>
          <w:p w14:paraId="4BAB836A" w14:textId="77777777" w:rsidR="00AE5148" w:rsidRPr="00D76797" w:rsidRDefault="00AE5148" w:rsidP="00AE5148">
            <w:pPr>
              <w:jc w:val="center"/>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2025</w:t>
            </w:r>
          </w:p>
        </w:tc>
        <w:tc>
          <w:tcPr>
            <w:tcW w:w="1276" w:type="dxa"/>
            <w:tcBorders>
              <w:top w:val="single" w:sz="4" w:space="0" w:color="auto"/>
              <w:left w:val="nil"/>
              <w:bottom w:val="single" w:sz="4" w:space="0" w:color="auto"/>
              <w:right w:val="single" w:sz="4" w:space="0" w:color="auto"/>
            </w:tcBorders>
            <w:shd w:val="clear" w:color="auto" w:fill="auto"/>
            <w:hideMark/>
          </w:tcPr>
          <w:p w14:paraId="0DDD4424" w14:textId="77777777" w:rsidR="00AE5148" w:rsidRPr="00D76797" w:rsidRDefault="00AE5148" w:rsidP="00AE5148">
            <w:pPr>
              <w:jc w:val="center"/>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Total (2023–2025)</w:t>
            </w:r>
          </w:p>
        </w:tc>
        <w:tc>
          <w:tcPr>
            <w:tcW w:w="1134" w:type="dxa"/>
            <w:tcBorders>
              <w:top w:val="single" w:sz="4" w:space="0" w:color="auto"/>
              <w:left w:val="nil"/>
              <w:bottom w:val="single" w:sz="4" w:space="0" w:color="auto"/>
              <w:right w:val="single" w:sz="4" w:space="0" w:color="auto"/>
            </w:tcBorders>
            <w:shd w:val="clear" w:color="auto" w:fill="auto"/>
            <w:hideMark/>
          </w:tcPr>
          <w:p w14:paraId="7C8BC941" w14:textId="77777777" w:rsidR="00AE5148" w:rsidRPr="00D76797" w:rsidRDefault="00AE5148" w:rsidP="00AE5148">
            <w:pPr>
              <w:jc w:val="center"/>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Total after 2025</w:t>
            </w:r>
          </w:p>
        </w:tc>
      </w:tr>
      <w:tr w:rsidR="00AE5148" w:rsidRPr="00D76797" w14:paraId="2CA92132" w14:textId="77777777" w:rsidTr="00AE5148">
        <w:trPr>
          <w:trHeight w:val="100"/>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574CB54" w14:textId="77777777" w:rsidR="00AE5148" w:rsidRPr="00D76797" w:rsidRDefault="00AE5148" w:rsidP="00AE5148">
            <w:pPr>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HCFC activities</w:t>
            </w:r>
          </w:p>
        </w:tc>
      </w:tr>
      <w:tr w:rsidR="00AE5148" w:rsidRPr="00D76797" w14:paraId="7770C3AC" w14:textId="77777777" w:rsidTr="00AE5148">
        <w:trPr>
          <w:trHeight w:val="288"/>
        </w:trPr>
        <w:tc>
          <w:tcPr>
            <w:tcW w:w="3539" w:type="dxa"/>
            <w:tcBorders>
              <w:top w:val="nil"/>
              <w:left w:val="single" w:sz="4" w:space="0" w:color="auto"/>
              <w:bottom w:val="single" w:sz="4" w:space="0" w:color="auto"/>
              <w:right w:val="single" w:sz="4" w:space="0" w:color="auto"/>
            </w:tcBorders>
            <w:shd w:val="clear" w:color="auto" w:fill="auto"/>
            <w:noWrap/>
            <w:hideMark/>
          </w:tcPr>
          <w:p w14:paraId="6F6B402C" w14:textId="2358DE71" w:rsidR="00AE5148" w:rsidRPr="00D76797" w:rsidRDefault="00AE5148" w:rsidP="00AE5148">
            <w:pPr>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Approved HPMPs</w:t>
            </w:r>
          </w:p>
        </w:tc>
        <w:tc>
          <w:tcPr>
            <w:tcW w:w="1276" w:type="dxa"/>
            <w:tcBorders>
              <w:top w:val="nil"/>
              <w:left w:val="nil"/>
              <w:bottom w:val="single" w:sz="4" w:space="0" w:color="auto"/>
              <w:right w:val="single" w:sz="4" w:space="0" w:color="auto"/>
            </w:tcBorders>
            <w:shd w:val="clear" w:color="auto" w:fill="auto"/>
            <w:noWrap/>
            <w:hideMark/>
          </w:tcPr>
          <w:p w14:paraId="0089BCFE"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7,614,689</w:t>
            </w:r>
          </w:p>
        </w:tc>
        <w:tc>
          <w:tcPr>
            <w:tcW w:w="1134" w:type="dxa"/>
            <w:tcBorders>
              <w:top w:val="nil"/>
              <w:left w:val="nil"/>
              <w:bottom w:val="single" w:sz="4" w:space="0" w:color="auto"/>
              <w:right w:val="single" w:sz="4" w:space="0" w:color="auto"/>
            </w:tcBorders>
            <w:shd w:val="clear" w:color="auto" w:fill="auto"/>
            <w:noWrap/>
            <w:hideMark/>
          </w:tcPr>
          <w:p w14:paraId="3F240A0E"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24,488,763</w:t>
            </w:r>
          </w:p>
        </w:tc>
        <w:tc>
          <w:tcPr>
            <w:tcW w:w="1134" w:type="dxa"/>
            <w:tcBorders>
              <w:top w:val="nil"/>
              <w:left w:val="nil"/>
              <w:bottom w:val="single" w:sz="4" w:space="0" w:color="auto"/>
              <w:right w:val="single" w:sz="4" w:space="0" w:color="auto"/>
            </w:tcBorders>
            <w:shd w:val="clear" w:color="auto" w:fill="auto"/>
            <w:noWrap/>
            <w:hideMark/>
          </w:tcPr>
          <w:p w14:paraId="64A29440"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5,350,000</w:t>
            </w:r>
          </w:p>
        </w:tc>
        <w:tc>
          <w:tcPr>
            <w:tcW w:w="1276" w:type="dxa"/>
            <w:tcBorders>
              <w:top w:val="nil"/>
              <w:left w:val="nil"/>
              <w:bottom w:val="single" w:sz="4" w:space="0" w:color="auto"/>
              <w:right w:val="single" w:sz="4" w:space="0" w:color="auto"/>
            </w:tcBorders>
            <w:shd w:val="clear" w:color="auto" w:fill="auto"/>
            <w:noWrap/>
            <w:hideMark/>
          </w:tcPr>
          <w:p w14:paraId="4C1E4666"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37,453,452</w:t>
            </w:r>
          </w:p>
        </w:tc>
        <w:tc>
          <w:tcPr>
            <w:tcW w:w="1134" w:type="dxa"/>
            <w:tcBorders>
              <w:top w:val="nil"/>
              <w:left w:val="nil"/>
              <w:bottom w:val="single" w:sz="4" w:space="0" w:color="auto"/>
              <w:right w:val="single" w:sz="4" w:space="0" w:color="auto"/>
            </w:tcBorders>
            <w:shd w:val="clear" w:color="auto" w:fill="auto"/>
            <w:noWrap/>
            <w:hideMark/>
          </w:tcPr>
          <w:p w14:paraId="407F8727"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4,494,000</w:t>
            </w:r>
          </w:p>
        </w:tc>
      </w:tr>
      <w:tr w:rsidR="00AE5148" w:rsidRPr="00D76797" w14:paraId="245CADA2" w14:textId="77777777" w:rsidTr="00AE5148">
        <w:trPr>
          <w:trHeight w:val="110"/>
        </w:trPr>
        <w:tc>
          <w:tcPr>
            <w:tcW w:w="3539" w:type="dxa"/>
            <w:tcBorders>
              <w:top w:val="nil"/>
              <w:left w:val="single" w:sz="4" w:space="0" w:color="auto"/>
              <w:bottom w:val="single" w:sz="4" w:space="0" w:color="auto"/>
              <w:right w:val="single" w:sz="4" w:space="0" w:color="auto"/>
            </w:tcBorders>
            <w:shd w:val="clear" w:color="auto" w:fill="auto"/>
            <w:noWrap/>
            <w:hideMark/>
          </w:tcPr>
          <w:p w14:paraId="3C0F9BE4" w14:textId="77777777" w:rsidR="00AE5148" w:rsidRPr="00D76797" w:rsidRDefault="00AE5148" w:rsidP="00AE5148">
            <w:pPr>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HPMP preparation – stage III</w:t>
            </w:r>
          </w:p>
        </w:tc>
        <w:tc>
          <w:tcPr>
            <w:tcW w:w="1276" w:type="dxa"/>
            <w:tcBorders>
              <w:top w:val="nil"/>
              <w:left w:val="nil"/>
              <w:bottom w:val="single" w:sz="4" w:space="0" w:color="auto"/>
              <w:right w:val="single" w:sz="4" w:space="0" w:color="auto"/>
            </w:tcBorders>
            <w:shd w:val="clear" w:color="auto" w:fill="auto"/>
            <w:noWrap/>
            <w:hideMark/>
          </w:tcPr>
          <w:p w14:paraId="3DDC3DCA"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160,500</w:t>
            </w:r>
          </w:p>
        </w:tc>
        <w:tc>
          <w:tcPr>
            <w:tcW w:w="1134" w:type="dxa"/>
            <w:tcBorders>
              <w:top w:val="nil"/>
              <w:left w:val="nil"/>
              <w:bottom w:val="single" w:sz="4" w:space="0" w:color="auto"/>
              <w:right w:val="single" w:sz="4" w:space="0" w:color="auto"/>
            </w:tcBorders>
            <w:shd w:val="clear" w:color="auto" w:fill="auto"/>
            <w:noWrap/>
            <w:hideMark/>
          </w:tcPr>
          <w:p w14:paraId="453B3E8E"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0CDBB511"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63BDFABB"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160,500</w:t>
            </w:r>
          </w:p>
        </w:tc>
        <w:tc>
          <w:tcPr>
            <w:tcW w:w="1134" w:type="dxa"/>
            <w:tcBorders>
              <w:top w:val="nil"/>
              <w:left w:val="nil"/>
              <w:bottom w:val="single" w:sz="4" w:space="0" w:color="auto"/>
              <w:right w:val="single" w:sz="4" w:space="0" w:color="auto"/>
            </w:tcBorders>
            <w:shd w:val="clear" w:color="auto" w:fill="auto"/>
            <w:noWrap/>
            <w:hideMark/>
          </w:tcPr>
          <w:p w14:paraId="0A48C28F"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r>
      <w:tr w:rsidR="00AE5148" w:rsidRPr="00D76797" w14:paraId="54E0B4A9" w14:textId="77777777" w:rsidTr="00AE5148">
        <w:trPr>
          <w:trHeight w:val="143"/>
        </w:trPr>
        <w:tc>
          <w:tcPr>
            <w:tcW w:w="3539" w:type="dxa"/>
            <w:tcBorders>
              <w:top w:val="nil"/>
              <w:left w:val="single" w:sz="4" w:space="0" w:color="auto"/>
              <w:bottom w:val="single" w:sz="4" w:space="0" w:color="auto"/>
              <w:right w:val="single" w:sz="4" w:space="0" w:color="auto"/>
            </w:tcBorders>
            <w:shd w:val="clear" w:color="auto" w:fill="auto"/>
            <w:noWrap/>
            <w:hideMark/>
          </w:tcPr>
          <w:p w14:paraId="127DF6D9" w14:textId="77777777" w:rsidR="00AE5148" w:rsidRPr="00D76797" w:rsidRDefault="00AE5148" w:rsidP="00AE5148">
            <w:pPr>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HPMP stage III</w:t>
            </w:r>
          </w:p>
        </w:tc>
        <w:tc>
          <w:tcPr>
            <w:tcW w:w="1276" w:type="dxa"/>
            <w:tcBorders>
              <w:top w:val="nil"/>
              <w:left w:val="nil"/>
              <w:bottom w:val="single" w:sz="4" w:space="0" w:color="auto"/>
              <w:right w:val="single" w:sz="4" w:space="0" w:color="auto"/>
            </w:tcBorders>
            <w:shd w:val="clear" w:color="auto" w:fill="auto"/>
            <w:noWrap/>
            <w:hideMark/>
          </w:tcPr>
          <w:p w14:paraId="057391E4"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3DB08E00"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1,070,000</w:t>
            </w:r>
          </w:p>
        </w:tc>
        <w:tc>
          <w:tcPr>
            <w:tcW w:w="1134" w:type="dxa"/>
            <w:tcBorders>
              <w:top w:val="nil"/>
              <w:left w:val="nil"/>
              <w:bottom w:val="single" w:sz="4" w:space="0" w:color="auto"/>
              <w:right w:val="single" w:sz="4" w:space="0" w:color="auto"/>
            </w:tcBorders>
            <w:shd w:val="clear" w:color="auto" w:fill="auto"/>
            <w:noWrap/>
            <w:hideMark/>
          </w:tcPr>
          <w:p w14:paraId="39447C5A"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2,140,000</w:t>
            </w:r>
          </w:p>
        </w:tc>
        <w:tc>
          <w:tcPr>
            <w:tcW w:w="1276" w:type="dxa"/>
            <w:tcBorders>
              <w:top w:val="nil"/>
              <w:left w:val="nil"/>
              <w:bottom w:val="single" w:sz="4" w:space="0" w:color="auto"/>
              <w:right w:val="single" w:sz="4" w:space="0" w:color="auto"/>
            </w:tcBorders>
            <w:shd w:val="clear" w:color="auto" w:fill="auto"/>
            <w:noWrap/>
            <w:hideMark/>
          </w:tcPr>
          <w:p w14:paraId="1363672F"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3,210,000</w:t>
            </w:r>
          </w:p>
        </w:tc>
        <w:tc>
          <w:tcPr>
            <w:tcW w:w="1134" w:type="dxa"/>
            <w:tcBorders>
              <w:top w:val="nil"/>
              <w:left w:val="nil"/>
              <w:bottom w:val="single" w:sz="4" w:space="0" w:color="auto"/>
              <w:right w:val="single" w:sz="4" w:space="0" w:color="auto"/>
            </w:tcBorders>
            <w:shd w:val="clear" w:color="auto" w:fill="auto"/>
            <w:noWrap/>
            <w:hideMark/>
          </w:tcPr>
          <w:p w14:paraId="677A2B6C"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2,140,000</w:t>
            </w:r>
          </w:p>
        </w:tc>
      </w:tr>
      <w:tr w:rsidR="00AE5148" w:rsidRPr="00D76797" w14:paraId="7B0B0EDC" w14:textId="77777777" w:rsidTr="00AE5148">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B7F9CD9" w14:textId="77777777" w:rsidR="00AE5148" w:rsidRPr="00D76797" w:rsidRDefault="00AE5148" w:rsidP="00AE5148">
            <w:pPr>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HCFC activities subtotal</w:t>
            </w:r>
          </w:p>
        </w:tc>
        <w:tc>
          <w:tcPr>
            <w:tcW w:w="1276" w:type="dxa"/>
            <w:tcBorders>
              <w:top w:val="nil"/>
              <w:left w:val="nil"/>
              <w:bottom w:val="single" w:sz="4" w:space="0" w:color="auto"/>
              <w:right w:val="single" w:sz="4" w:space="0" w:color="auto"/>
            </w:tcBorders>
            <w:shd w:val="clear" w:color="auto" w:fill="auto"/>
            <w:noWrap/>
            <w:hideMark/>
          </w:tcPr>
          <w:p w14:paraId="79B1086C"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7,775,189</w:t>
            </w:r>
          </w:p>
        </w:tc>
        <w:tc>
          <w:tcPr>
            <w:tcW w:w="1134" w:type="dxa"/>
            <w:tcBorders>
              <w:top w:val="nil"/>
              <w:left w:val="nil"/>
              <w:bottom w:val="single" w:sz="4" w:space="0" w:color="auto"/>
              <w:right w:val="single" w:sz="4" w:space="0" w:color="auto"/>
            </w:tcBorders>
            <w:shd w:val="clear" w:color="auto" w:fill="auto"/>
            <w:noWrap/>
            <w:hideMark/>
          </w:tcPr>
          <w:p w14:paraId="179CFE0A"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25,558,763</w:t>
            </w:r>
          </w:p>
        </w:tc>
        <w:tc>
          <w:tcPr>
            <w:tcW w:w="1134" w:type="dxa"/>
            <w:tcBorders>
              <w:top w:val="nil"/>
              <w:left w:val="nil"/>
              <w:bottom w:val="single" w:sz="4" w:space="0" w:color="auto"/>
              <w:right w:val="single" w:sz="4" w:space="0" w:color="auto"/>
            </w:tcBorders>
            <w:shd w:val="clear" w:color="auto" w:fill="auto"/>
            <w:noWrap/>
            <w:hideMark/>
          </w:tcPr>
          <w:p w14:paraId="7CCA8133"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7,490,000</w:t>
            </w:r>
          </w:p>
        </w:tc>
        <w:tc>
          <w:tcPr>
            <w:tcW w:w="1276" w:type="dxa"/>
            <w:tcBorders>
              <w:top w:val="nil"/>
              <w:left w:val="nil"/>
              <w:bottom w:val="single" w:sz="4" w:space="0" w:color="auto"/>
              <w:right w:val="single" w:sz="4" w:space="0" w:color="auto"/>
            </w:tcBorders>
            <w:shd w:val="clear" w:color="auto" w:fill="auto"/>
            <w:noWrap/>
            <w:hideMark/>
          </w:tcPr>
          <w:p w14:paraId="7FCB6ADF"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40,823,952</w:t>
            </w:r>
          </w:p>
        </w:tc>
        <w:tc>
          <w:tcPr>
            <w:tcW w:w="1134" w:type="dxa"/>
            <w:tcBorders>
              <w:top w:val="nil"/>
              <w:left w:val="nil"/>
              <w:bottom w:val="single" w:sz="4" w:space="0" w:color="auto"/>
              <w:right w:val="single" w:sz="4" w:space="0" w:color="auto"/>
            </w:tcBorders>
            <w:shd w:val="clear" w:color="auto" w:fill="auto"/>
            <w:noWrap/>
            <w:hideMark/>
          </w:tcPr>
          <w:p w14:paraId="39CFFC33"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6,634,000</w:t>
            </w:r>
          </w:p>
        </w:tc>
      </w:tr>
      <w:tr w:rsidR="00AE5148" w:rsidRPr="00D76797" w14:paraId="02C9E846" w14:textId="77777777" w:rsidTr="00AE5148">
        <w:trPr>
          <w:trHeight w:val="93"/>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246020F" w14:textId="77777777" w:rsidR="00AE5148" w:rsidRPr="00D76797" w:rsidRDefault="00AE5148" w:rsidP="00AE5148">
            <w:pPr>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HFC activities</w:t>
            </w:r>
            <w:r w:rsidRPr="00D76797">
              <w:rPr>
                <w:rFonts w:asciiTheme="majorBidi" w:hAnsiTheme="majorBidi" w:cstheme="majorBidi"/>
                <w:color w:val="000000"/>
                <w:sz w:val="20"/>
                <w:szCs w:val="20"/>
                <w:lang w:eastAsia="en-CA"/>
              </w:rPr>
              <w:t> </w:t>
            </w:r>
          </w:p>
        </w:tc>
      </w:tr>
      <w:tr w:rsidR="00AE5148" w:rsidRPr="00D76797" w14:paraId="62CE8161" w14:textId="77777777" w:rsidTr="00AE5148">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16E06B6C" w14:textId="05CC3B70" w:rsidR="00AE5148" w:rsidRPr="00D76797" w:rsidRDefault="00AE5148" w:rsidP="00AE5148">
            <w:pPr>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KIP preparation</w:t>
            </w:r>
          </w:p>
        </w:tc>
        <w:tc>
          <w:tcPr>
            <w:tcW w:w="1276" w:type="dxa"/>
            <w:tcBorders>
              <w:top w:val="nil"/>
              <w:left w:val="nil"/>
              <w:bottom w:val="single" w:sz="4" w:space="0" w:color="auto"/>
              <w:right w:val="single" w:sz="4" w:space="0" w:color="auto"/>
            </w:tcBorders>
            <w:shd w:val="clear" w:color="auto" w:fill="auto"/>
            <w:noWrap/>
            <w:hideMark/>
          </w:tcPr>
          <w:p w14:paraId="3A85C53C"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395,832</w:t>
            </w:r>
          </w:p>
        </w:tc>
        <w:tc>
          <w:tcPr>
            <w:tcW w:w="1134" w:type="dxa"/>
            <w:tcBorders>
              <w:top w:val="nil"/>
              <w:left w:val="nil"/>
              <w:bottom w:val="single" w:sz="4" w:space="0" w:color="auto"/>
              <w:right w:val="single" w:sz="4" w:space="0" w:color="auto"/>
            </w:tcBorders>
            <w:shd w:val="clear" w:color="auto" w:fill="auto"/>
            <w:noWrap/>
            <w:hideMark/>
          </w:tcPr>
          <w:p w14:paraId="38EC65B7"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6006EBEE"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0495EA1F"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395,832</w:t>
            </w:r>
          </w:p>
        </w:tc>
        <w:tc>
          <w:tcPr>
            <w:tcW w:w="1134" w:type="dxa"/>
            <w:tcBorders>
              <w:top w:val="nil"/>
              <w:left w:val="nil"/>
              <w:bottom w:val="single" w:sz="4" w:space="0" w:color="auto"/>
              <w:right w:val="single" w:sz="4" w:space="0" w:color="auto"/>
            </w:tcBorders>
            <w:shd w:val="clear" w:color="auto" w:fill="auto"/>
            <w:noWrap/>
            <w:hideMark/>
          </w:tcPr>
          <w:p w14:paraId="064366E1"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r>
      <w:tr w:rsidR="00AE5148" w:rsidRPr="00D76797" w14:paraId="0C74B88A" w14:textId="77777777" w:rsidTr="00AE5148">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2746568F" w14:textId="77777777" w:rsidR="00AE5148" w:rsidRPr="00D76797" w:rsidRDefault="00AE5148" w:rsidP="00AE5148">
            <w:pPr>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 xml:space="preserve">KIPs </w:t>
            </w:r>
          </w:p>
        </w:tc>
        <w:tc>
          <w:tcPr>
            <w:tcW w:w="1276" w:type="dxa"/>
            <w:tcBorders>
              <w:top w:val="nil"/>
              <w:left w:val="nil"/>
              <w:bottom w:val="single" w:sz="4" w:space="0" w:color="auto"/>
              <w:right w:val="single" w:sz="4" w:space="0" w:color="auto"/>
            </w:tcBorders>
            <w:shd w:val="clear" w:color="auto" w:fill="auto"/>
            <w:noWrap/>
            <w:hideMark/>
          </w:tcPr>
          <w:p w14:paraId="50736A24"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3,210,000</w:t>
            </w:r>
          </w:p>
        </w:tc>
        <w:tc>
          <w:tcPr>
            <w:tcW w:w="1134" w:type="dxa"/>
            <w:tcBorders>
              <w:top w:val="nil"/>
              <w:left w:val="nil"/>
              <w:bottom w:val="single" w:sz="4" w:space="0" w:color="auto"/>
              <w:right w:val="single" w:sz="4" w:space="0" w:color="auto"/>
            </w:tcBorders>
            <w:shd w:val="clear" w:color="auto" w:fill="auto"/>
            <w:noWrap/>
            <w:hideMark/>
          </w:tcPr>
          <w:p w14:paraId="76BBB7C6"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1A8618D3"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25730DBA"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3,210,000</w:t>
            </w:r>
          </w:p>
        </w:tc>
        <w:tc>
          <w:tcPr>
            <w:tcW w:w="1134" w:type="dxa"/>
            <w:tcBorders>
              <w:top w:val="nil"/>
              <w:left w:val="nil"/>
              <w:bottom w:val="single" w:sz="4" w:space="0" w:color="auto"/>
              <w:right w:val="single" w:sz="4" w:space="0" w:color="auto"/>
            </w:tcBorders>
            <w:shd w:val="clear" w:color="auto" w:fill="auto"/>
            <w:noWrap/>
            <w:hideMark/>
          </w:tcPr>
          <w:p w14:paraId="49E25F74"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21,400,000</w:t>
            </w:r>
          </w:p>
        </w:tc>
      </w:tr>
      <w:tr w:rsidR="00AE5148" w:rsidRPr="00D76797" w14:paraId="6652ECD9" w14:textId="77777777" w:rsidTr="00AE5148">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74D83FF9" w14:textId="77777777" w:rsidR="00AE5148" w:rsidRPr="00D76797" w:rsidRDefault="00AE5148" w:rsidP="00AE5148">
            <w:pPr>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HFC activities subtotal</w:t>
            </w:r>
          </w:p>
        </w:tc>
        <w:tc>
          <w:tcPr>
            <w:tcW w:w="1276" w:type="dxa"/>
            <w:tcBorders>
              <w:top w:val="nil"/>
              <w:left w:val="nil"/>
              <w:bottom w:val="single" w:sz="4" w:space="0" w:color="auto"/>
              <w:right w:val="single" w:sz="4" w:space="0" w:color="auto"/>
            </w:tcBorders>
            <w:shd w:val="clear" w:color="auto" w:fill="auto"/>
            <w:noWrap/>
            <w:hideMark/>
          </w:tcPr>
          <w:p w14:paraId="271B3C5A"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3,605,832</w:t>
            </w:r>
          </w:p>
        </w:tc>
        <w:tc>
          <w:tcPr>
            <w:tcW w:w="1134" w:type="dxa"/>
            <w:tcBorders>
              <w:top w:val="nil"/>
              <w:left w:val="nil"/>
              <w:bottom w:val="single" w:sz="4" w:space="0" w:color="auto"/>
              <w:right w:val="single" w:sz="4" w:space="0" w:color="auto"/>
            </w:tcBorders>
            <w:shd w:val="clear" w:color="auto" w:fill="auto"/>
            <w:noWrap/>
            <w:hideMark/>
          </w:tcPr>
          <w:p w14:paraId="5AE71D23"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6F55BCC0"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47370750"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3,605,832</w:t>
            </w:r>
          </w:p>
        </w:tc>
        <w:tc>
          <w:tcPr>
            <w:tcW w:w="1134" w:type="dxa"/>
            <w:tcBorders>
              <w:top w:val="nil"/>
              <w:left w:val="nil"/>
              <w:bottom w:val="single" w:sz="4" w:space="0" w:color="auto"/>
              <w:right w:val="single" w:sz="4" w:space="0" w:color="auto"/>
            </w:tcBorders>
            <w:shd w:val="clear" w:color="auto" w:fill="auto"/>
            <w:noWrap/>
            <w:hideMark/>
          </w:tcPr>
          <w:p w14:paraId="252061C1"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21,400,000</w:t>
            </w:r>
          </w:p>
        </w:tc>
      </w:tr>
      <w:tr w:rsidR="00AE5148" w:rsidRPr="00D76797" w14:paraId="5B17FCB4" w14:textId="77777777" w:rsidTr="00AE5148">
        <w:trPr>
          <w:trHeight w:val="47"/>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6552277" w14:textId="77777777" w:rsidR="00AE5148" w:rsidRPr="00D76797" w:rsidRDefault="00AE5148" w:rsidP="00AE5148">
            <w:pPr>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Standard activities</w:t>
            </w:r>
          </w:p>
        </w:tc>
      </w:tr>
      <w:tr w:rsidR="00AE5148" w:rsidRPr="00D76797" w14:paraId="479B0592" w14:textId="77777777" w:rsidTr="00AE5148">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2467E8D" w14:textId="77777777" w:rsidR="00AE5148" w:rsidRPr="00D76797" w:rsidRDefault="00AE5148" w:rsidP="00AE5148">
            <w:pPr>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Core unit</w:t>
            </w:r>
          </w:p>
        </w:tc>
        <w:tc>
          <w:tcPr>
            <w:tcW w:w="1276" w:type="dxa"/>
            <w:tcBorders>
              <w:top w:val="nil"/>
              <w:left w:val="nil"/>
              <w:bottom w:val="single" w:sz="4" w:space="0" w:color="auto"/>
              <w:right w:val="single" w:sz="4" w:space="0" w:color="auto"/>
            </w:tcBorders>
            <w:shd w:val="clear" w:color="auto" w:fill="auto"/>
            <w:noWrap/>
            <w:hideMark/>
          </w:tcPr>
          <w:p w14:paraId="2571B60D"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1,747,145</w:t>
            </w:r>
          </w:p>
        </w:tc>
        <w:tc>
          <w:tcPr>
            <w:tcW w:w="1134" w:type="dxa"/>
            <w:tcBorders>
              <w:top w:val="nil"/>
              <w:left w:val="nil"/>
              <w:bottom w:val="single" w:sz="4" w:space="0" w:color="auto"/>
              <w:right w:val="single" w:sz="4" w:space="0" w:color="auto"/>
            </w:tcBorders>
            <w:shd w:val="clear" w:color="auto" w:fill="auto"/>
            <w:noWrap/>
            <w:hideMark/>
          </w:tcPr>
          <w:p w14:paraId="1661C780"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1,759,375</w:t>
            </w:r>
          </w:p>
        </w:tc>
        <w:tc>
          <w:tcPr>
            <w:tcW w:w="1134" w:type="dxa"/>
            <w:tcBorders>
              <w:top w:val="nil"/>
              <w:left w:val="nil"/>
              <w:bottom w:val="single" w:sz="4" w:space="0" w:color="auto"/>
              <w:right w:val="single" w:sz="4" w:space="0" w:color="auto"/>
            </w:tcBorders>
            <w:shd w:val="clear" w:color="auto" w:fill="auto"/>
            <w:noWrap/>
            <w:hideMark/>
          </w:tcPr>
          <w:p w14:paraId="402F2482"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1,771,691</w:t>
            </w:r>
          </w:p>
        </w:tc>
        <w:tc>
          <w:tcPr>
            <w:tcW w:w="1276" w:type="dxa"/>
            <w:tcBorders>
              <w:top w:val="nil"/>
              <w:left w:val="nil"/>
              <w:bottom w:val="single" w:sz="4" w:space="0" w:color="auto"/>
              <w:right w:val="single" w:sz="4" w:space="0" w:color="auto"/>
            </w:tcBorders>
            <w:shd w:val="clear" w:color="auto" w:fill="auto"/>
            <w:noWrap/>
            <w:hideMark/>
          </w:tcPr>
          <w:p w14:paraId="6B98731B"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5,278,211</w:t>
            </w:r>
          </w:p>
        </w:tc>
        <w:tc>
          <w:tcPr>
            <w:tcW w:w="1134" w:type="dxa"/>
            <w:tcBorders>
              <w:top w:val="nil"/>
              <w:left w:val="nil"/>
              <w:bottom w:val="single" w:sz="4" w:space="0" w:color="auto"/>
              <w:right w:val="single" w:sz="4" w:space="0" w:color="auto"/>
            </w:tcBorders>
            <w:shd w:val="clear" w:color="auto" w:fill="auto"/>
            <w:noWrap/>
            <w:hideMark/>
          </w:tcPr>
          <w:p w14:paraId="5284B184"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r>
      <w:tr w:rsidR="00AE5148" w:rsidRPr="00D76797" w14:paraId="1473C1AF" w14:textId="77777777" w:rsidTr="00AE5148">
        <w:trPr>
          <w:trHeight w:val="116"/>
        </w:trPr>
        <w:tc>
          <w:tcPr>
            <w:tcW w:w="3539" w:type="dxa"/>
            <w:tcBorders>
              <w:top w:val="nil"/>
              <w:left w:val="single" w:sz="4" w:space="0" w:color="auto"/>
              <w:bottom w:val="single" w:sz="4" w:space="0" w:color="auto"/>
              <w:right w:val="single" w:sz="4" w:space="0" w:color="auto"/>
            </w:tcBorders>
            <w:shd w:val="clear" w:color="auto" w:fill="auto"/>
            <w:noWrap/>
            <w:hideMark/>
          </w:tcPr>
          <w:p w14:paraId="21318C1B" w14:textId="317BE084" w:rsidR="00AE5148" w:rsidRPr="00D76797" w:rsidRDefault="00AE5148" w:rsidP="00AE5148">
            <w:pPr>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IS</w:t>
            </w:r>
          </w:p>
        </w:tc>
        <w:tc>
          <w:tcPr>
            <w:tcW w:w="1276" w:type="dxa"/>
            <w:tcBorders>
              <w:top w:val="nil"/>
              <w:left w:val="nil"/>
              <w:bottom w:val="single" w:sz="4" w:space="0" w:color="auto"/>
              <w:right w:val="single" w:sz="4" w:space="0" w:color="auto"/>
            </w:tcBorders>
            <w:shd w:val="clear" w:color="auto" w:fill="auto"/>
            <w:noWrap/>
            <w:hideMark/>
          </w:tcPr>
          <w:p w14:paraId="04D8A807"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676,584</w:t>
            </w:r>
          </w:p>
        </w:tc>
        <w:tc>
          <w:tcPr>
            <w:tcW w:w="1134" w:type="dxa"/>
            <w:tcBorders>
              <w:top w:val="nil"/>
              <w:left w:val="nil"/>
              <w:bottom w:val="single" w:sz="4" w:space="0" w:color="auto"/>
              <w:right w:val="single" w:sz="4" w:space="0" w:color="auto"/>
            </w:tcBorders>
            <w:shd w:val="clear" w:color="auto" w:fill="auto"/>
            <w:noWrap/>
            <w:hideMark/>
          </w:tcPr>
          <w:p w14:paraId="06B2BB36"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11C4AF9B"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676,584</w:t>
            </w:r>
          </w:p>
        </w:tc>
        <w:tc>
          <w:tcPr>
            <w:tcW w:w="1276" w:type="dxa"/>
            <w:tcBorders>
              <w:top w:val="nil"/>
              <w:left w:val="nil"/>
              <w:bottom w:val="single" w:sz="4" w:space="0" w:color="auto"/>
              <w:right w:val="single" w:sz="4" w:space="0" w:color="auto"/>
            </w:tcBorders>
            <w:shd w:val="clear" w:color="auto" w:fill="auto"/>
            <w:noWrap/>
            <w:hideMark/>
          </w:tcPr>
          <w:p w14:paraId="41918E7F"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1,353,168</w:t>
            </w:r>
          </w:p>
        </w:tc>
        <w:tc>
          <w:tcPr>
            <w:tcW w:w="1134" w:type="dxa"/>
            <w:tcBorders>
              <w:top w:val="nil"/>
              <w:left w:val="nil"/>
              <w:bottom w:val="single" w:sz="4" w:space="0" w:color="auto"/>
              <w:right w:val="single" w:sz="4" w:space="0" w:color="auto"/>
            </w:tcBorders>
            <w:shd w:val="clear" w:color="auto" w:fill="auto"/>
            <w:noWrap/>
            <w:hideMark/>
          </w:tcPr>
          <w:p w14:paraId="08147907" w14:textId="77777777" w:rsidR="00AE5148" w:rsidRPr="00D76797" w:rsidRDefault="00AE5148" w:rsidP="00AE5148">
            <w:pPr>
              <w:jc w:val="righ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r>
      <w:tr w:rsidR="00AE5148" w:rsidRPr="00D76797" w14:paraId="1923B9D3" w14:textId="77777777" w:rsidTr="00AE5148">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37DA1CA2" w14:textId="77777777" w:rsidR="00AE5148" w:rsidRPr="00D76797" w:rsidRDefault="00AE5148" w:rsidP="00AE5148">
            <w:pPr>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Standard activities subtotal</w:t>
            </w:r>
          </w:p>
        </w:tc>
        <w:tc>
          <w:tcPr>
            <w:tcW w:w="1276" w:type="dxa"/>
            <w:tcBorders>
              <w:top w:val="nil"/>
              <w:left w:val="nil"/>
              <w:bottom w:val="single" w:sz="4" w:space="0" w:color="auto"/>
              <w:right w:val="single" w:sz="4" w:space="0" w:color="auto"/>
            </w:tcBorders>
            <w:shd w:val="clear" w:color="auto" w:fill="auto"/>
            <w:noWrap/>
            <w:hideMark/>
          </w:tcPr>
          <w:p w14:paraId="45894652"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2,423,729</w:t>
            </w:r>
          </w:p>
        </w:tc>
        <w:tc>
          <w:tcPr>
            <w:tcW w:w="1134" w:type="dxa"/>
            <w:tcBorders>
              <w:top w:val="nil"/>
              <w:left w:val="nil"/>
              <w:bottom w:val="single" w:sz="4" w:space="0" w:color="auto"/>
              <w:right w:val="single" w:sz="4" w:space="0" w:color="auto"/>
            </w:tcBorders>
            <w:shd w:val="clear" w:color="auto" w:fill="auto"/>
            <w:noWrap/>
            <w:hideMark/>
          </w:tcPr>
          <w:p w14:paraId="3E5B9EF7"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1,759,375</w:t>
            </w:r>
          </w:p>
        </w:tc>
        <w:tc>
          <w:tcPr>
            <w:tcW w:w="1134" w:type="dxa"/>
            <w:tcBorders>
              <w:top w:val="nil"/>
              <w:left w:val="nil"/>
              <w:bottom w:val="single" w:sz="4" w:space="0" w:color="auto"/>
              <w:right w:val="single" w:sz="4" w:space="0" w:color="auto"/>
            </w:tcBorders>
            <w:shd w:val="clear" w:color="auto" w:fill="auto"/>
            <w:noWrap/>
            <w:hideMark/>
          </w:tcPr>
          <w:p w14:paraId="5BEE4824"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2,448,275</w:t>
            </w:r>
          </w:p>
        </w:tc>
        <w:tc>
          <w:tcPr>
            <w:tcW w:w="1276" w:type="dxa"/>
            <w:tcBorders>
              <w:top w:val="nil"/>
              <w:left w:val="nil"/>
              <w:bottom w:val="single" w:sz="4" w:space="0" w:color="auto"/>
              <w:right w:val="single" w:sz="4" w:space="0" w:color="auto"/>
            </w:tcBorders>
            <w:shd w:val="clear" w:color="auto" w:fill="auto"/>
            <w:noWrap/>
            <w:hideMark/>
          </w:tcPr>
          <w:p w14:paraId="5F5261D2"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6,631,379</w:t>
            </w:r>
          </w:p>
        </w:tc>
        <w:tc>
          <w:tcPr>
            <w:tcW w:w="1134" w:type="dxa"/>
            <w:tcBorders>
              <w:top w:val="nil"/>
              <w:left w:val="nil"/>
              <w:bottom w:val="single" w:sz="4" w:space="0" w:color="auto"/>
              <w:right w:val="single" w:sz="4" w:space="0" w:color="auto"/>
            </w:tcBorders>
            <w:shd w:val="clear" w:color="auto" w:fill="auto"/>
            <w:noWrap/>
            <w:hideMark/>
          </w:tcPr>
          <w:p w14:paraId="767F9FD6"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0</w:t>
            </w:r>
          </w:p>
        </w:tc>
      </w:tr>
      <w:tr w:rsidR="00AE5148" w:rsidRPr="00D76797" w14:paraId="671140E6" w14:textId="77777777" w:rsidTr="00AE5148">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0A9C887B" w14:textId="77777777" w:rsidR="00AE5148" w:rsidRPr="00D76797" w:rsidRDefault="00AE5148" w:rsidP="00AE5148">
            <w:pPr>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Total</w:t>
            </w:r>
          </w:p>
        </w:tc>
        <w:tc>
          <w:tcPr>
            <w:tcW w:w="1276" w:type="dxa"/>
            <w:tcBorders>
              <w:top w:val="nil"/>
              <w:left w:val="nil"/>
              <w:bottom w:val="single" w:sz="4" w:space="0" w:color="auto"/>
              <w:right w:val="single" w:sz="4" w:space="0" w:color="auto"/>
            </w:tcBorders>
            <w:shd w:val="clear" w:color="auto" w:fill="auto"/>
            <w:noWrap/>
            <w:hideMark/>
          </w:tcPr>
          <w:p w14:paraId="322C8C55"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13,804,750</w:t>
            </w:r>
          </w:p>
        </w:tc>
        <w:tc>
          <w:tcPr>
            <w:tcW w:w="1134" w:type="dxa"/>
            <w:tcBorders>
              <w:top w:val="nil"/>
              <w:left w:val="nil"/>
              <w:bottom w:val="single" w:sz="4" w:space="0" w:color="auto"/>
              <w:right w:val="single" w:sz="4" w:space="0" w:color="auto"/>
            </w:tcBorders>
            <w:shd w:val="clear" w:color="auto" w:fill="auto"/>
            <w:noWrap/>
            <w:hideMark/>
          </w:tcPr>
          <w:p w14:paraId="721074D0"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27,318,138</w:t>
            </w:r>
          </w:p>
        </w:tc>
        <w:tc>
          <w:tcPr>
            <w:tcW w:w="1134" w:type="dxa"/>
            <w:tcBorders>
              <w:top w:val="nil"/>
              <w:left w:val="nil"/>
              <w:bottom w:val="single" w:sz="4" w:space="0" w:color="auto"/>
              <w:right w:val="single" w:sz="4" w:space="0" w:color="auto"/>
            </w:tcBorders>
            <w:shd w:val="clear" w:color="auto" w:fill="auto"/>
            <w:noWrap/>
            <w:hideMark/>
          </w:tcPr>
          <w:p w14:paraId="7C5E4AE4"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9,938,275</w:t>
            </w:r>
          </w:p>
        </w:tc>
        <w:tc>
          <w:tcPr>
            <w:tcW w:w="1276" w:type="dxa"/>
            <w:tcBorders>
              <w:top w:val="nil"/>
              <w:left w:val="nil"/>
              <w:bottom w:val="single" w:sz="4" w:space="0" w:color="auto"/>
              <w:right w:val="single" w:sz="4" w:space="0" w:color="auto"/>
            </w:tcBorders>
            <w:shd w:val="clear" w:color="auto" w:fill="auto"/>
            <w:noWrap/>
            <w:hideMark/>
          </w:tcPr>
          <w:p w14:paraId="486C0C6E"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51,061,163</w:t>
            </w:r>
          </w:p>
        </w:tc>
        <w:tc>
          <w:tcPr>
            <w:tcW w:w="1134" w:type="dxa"/>
            <w:tcBorders>
              <w:top w:val="nil"/>
              <w:left w:val="nil"/>
              <w:bottom w:val="single" w:sz="4" w:space="0" w:color="auto"/>
              <w:right w:val="single" w:sz="4" w:space="0" w:color="auto"/>
            </w:tcBorders>
            <w:shd w:val="clear" w:color="auto" w:fill="auto"/>
            <w:noWrap/>
            <w:hideMark/>
          </w:tcPr>
          <w:p w14:paraId="7425BEAF" w14:textId="77777777" w:rsidR="00AE5148" w:rsidRPr="00D76797" w:rsidRDefault="00AE5148" w:rsidP="00AE5148">
            <w:pPr>
              <w:jc w:val="righ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28,034,000</w:t>
            </w:r>
          </w:p>
        </w:tc>
      </w:tr>
    </w:tbl>
    <w:p w14:paraId="7829C461" w14:textId="77777777" w:rsidR="00B666D1" w:rsidRPr="00B95398" w:rsidRDefault="00B666D1" w:rsidP="00FC7940">
      <w:pPr>
        <w:rPr>
          <w:sz w:val="19"/>
          <w:szCs w:val="19"/>
          <w:lang w:val="en-US"/>
        </w:rPr>
      </w:pPr>
      <w:r w:rsidRPr="00B95398">
        <w:rPr>
          <w:sz w:val="19"/>
          <w:szCs w:val="19"/>
          <w:lang w:val="en-US"/>
        </w:rPr>
        <w:t xml:space="preserve">* Including agency support costs where applicable. </w:t>
      </w:r>
    </w:p>
    <w:p w14:paraId="755FB45F" w14:textId="77777777" w:rsidR="00B666D1" w:rsidRPr="00217509" w:rsidRDefault="00B666D1" w:rsidP="00FC7940">
      <w:pPr>
        <w:keepNext/>
        <w:rPr>
          <w:b/>
          <w:bCs/>
        </w:rPr>
      </w:pPr>
    </w:p>
    <w:p w14:paraId="415F5514" w14:textId="2FFD627E" w:rsidR="00162899" w:rsidRPr="00B10CAA" w:rsidRDefault="00B10CAA" w:rsidP="00B10CAA">
      <w:pPr>
        <w:widowControl w:val="0"/>
        <w:jc w:val="left"/>
        <w:rPr>
          <w:b/>
          <w:sz w:val="24"/>
          <w:szCs w:val="24"/>
        </w:rPr>
      </w:pPr>
      <w:r>
        <w:rPr>
          <w:b/>
          <w:sz w:val="24"/>
          <w:szCs w:val="24"/>
        </w:rPr>
        <w:t>IV.</w:t>
      </w:r>
      <w:r>
        <w:rPr>
          <w:b/>
          <w:sz w:val="24"/>
          <w:szCs w:val="24"/>
        </w:rPr>
        <w:tab/>
      </w:r>
      <w:r w:rsidR="00162899" w:rsidRPr="00B10CAA">
        <w:rPr>
          <w:b/>
          <w:sz w:val="24"/>
          <w:szCs w:val="24"/>
        </w:rPr>
        <w:t>Performance indicators</w:t>
      </w:r>
    </w:p>
    <w:p w14:paraId="014FBA8F" w14:textId="77777777" w:rsidR="00162899" w:rsidRPr="00217509" w:rsidRDefault="00162899" w:rsidP="00FC7940">
      <w:pPr>
        <w:widowControl w:val="0"/>
        <w:jc w:val="left"/>
      </w:pPr>
    </w:p>
    <w:p w14:paraId="6AB4AEB4" w14:textId="0731B83D" w:rsidR="00162899" w:rsidRPr="00217509" w:rsidRDefault="00162899" w:rsidP="00D76797">
      <w:pPr>
        <w:pStyle w:val="Heading1"/>
      </w:pPr>
      <w:r w:rsidRPr="00217509">
        <w:t xml:space="preserve">The World Bank submitted performance indicators pursuant to decision 71/28 in its business plan narrative. The Secretariat informed the World Bank of the targets shown in </w:t>
      </w:r>
      <w:r w:rsidR="00213443">
        <w:t>t</w:t>
      </w:r>
      <w:r w:rsidRPr="00217509">
        <w:t>able </w:t>
      </w:r>
      <w:r w:rsidR="00DB71DD">
        <w:t>4</w:t>
      </w:r>
      <w:r w:rsidRPr="00217509">
        <w:t>.</w:t>
      </w:r>
    </w:p>
    <w:p w14:paraId="309F166B" w14:textId="2C23FADB" w:rsidR="00162899" w:rsidRPr="00217509" w:rsidRDefault="00162899" w:rsidP="00FC7940">
      <w:pPr>
        <w:pStyle w:val="subhead"/>
        <w:keepNext/>
        <w:jc w:val="left"/>
        <w:rPr>
          <w:b/>
          <w:sz w:val="22"/>
          <w:szCs w:val="22"/>
        </w:rPr>
      </w:pPr>
      <w:r w:rsidRPr="00217509">
        <w:rPr>
          <w:b/>
          <w:sz w:val="22"/>
          <w:szCs w:val="22"/>
        </w:rPr>
        <w:lastRenderedPageBreak/>
        <w:t xml:space="preserve">Table </w:t>
      </w:r>
      <w:r w:rsidR="00DB71DD">
        <w:rPr>
          <w:b/>
          <w:sz w:val="22"/>
          <w:szCs w:val="22"/>
        </w:rPr>
        <w:t>4</w:t>
      </w:r>
      <w:r w:rsidRPr="00217509">
        <w:rPr>
          <w:b/>
          <w:sz w:val="22"/>
          <w:szCs w:val="22"/>
        </w:rPr>
        <w:t xml:space="preserve">. Performance indicators for the World Bank for </w:t>
      </w:r>
      <w:r w:rsidRPr="00217509">
        <w:rPr>
          <w:b/>
          <w:bCs/>
          <w:sz w:val="22"/>
          <w:szCs w:val="22"/>
        </w:rPr>
        <w:t>202</w:t>
      </w:r>
      <w:r w:rsidR="005C2FE6" w:rsidRPr="00217509">
        <w:rPr>
          <w:b/>
          <w:bCs/>
          <w:sz w:val="22"/>
          <w:szCs w:val="22"/>
        </w:rPr>
        <w:t>3</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2401"/>
        <w:gridCol w:w="4265"/>
        <w:gridCol w:w="1422"/>
      </w:tblGrid>
      <w:tr w:rsidR="00162899" w:rsidRPr="00D76797" w14:paraId="28E78B9E" w14:textId="77777777" w:rsidTr="00D42C45">
        <w:trPr>
          <w:tblHeader/>
          <w:jc w:val="center"/>
        </w:trPr>
        <w:tc>
          <w:tcPr>
            <w:tcW w:w="1693" w:type="dxa"/>
            <w:shd w:val="clear" w:color="auto" w:fill="auto"/>
            <w:hideMark/>
          </w:tcPr>
          <w:p w14:paraId="622BE2CE" w14:textId="77777777" w:rsidR="00162899" w:rsidRPr="00D76797" w:rsidRDefault="00162899" w:rsidP="00FC7940">
            <w:pPr>
              <w:keepNext/>
              <w:jc w:val="left"/>
              <w:rPr>
                <w:b/>
                <w:bCs/>
                <w:sz w:val="20"/>
                <w:szCs w:val="20"/>
                <w:lang w:eastAsia="en-CA"/>
              </w:rPr>
            </w:pPr>
            <w:r w:rsidRPr="00D76797">
              <w:rPr>
                <w:b/>
                <w:bCs/>
                <w:sz w:val="20"/>
                <w:szCs w:val="20"/>
                <w:lang w:eastAsia="en-CA"/>
              </w:rPr>
              <w:t xml:space="preserve">Type of indicator </w:t>
            </w:r>
          </w:p>
        </w:tc>
        <w:tc>
          <w:tcPr>
            <w:tcW w:w="2401" w:type="dxa"/>
            <w:shd w:val="clear" w:color="auto" w:fill="auto"/>
            <w:hideMark/>
          </w:tcPr>
          <w:p w14:paraId="48A8F42B" w14:textId="77777777" w:rsidR="00162899" w:rsidRPr="00D76797" w:rsidRDefault="00162899" w:rsidP="00FC7940">
            <w:pPr>
              <w:keepNext/>
              <w:jc w:val="center"/>
              <w:rPr>
                <w:b/>
                <w:bCs/>
                <w:sz w:val="20"/>
                <w:szCs w:val="20"/>
                <w:lang w:eastAsia="en-CA"/>
              </w:rPr>
            </w:pPr>
            <w:r w:rsidRPr="00D76797">
              <w:rPr>
                <w:b/>
                <w:bCs/>
                <w:sz w:val="20"/>
                <w:szCs w:val="20"/>
                <w:lang w:eastAsia="en-CA"/>
              </w:rPr>
              <w:t>Short title</w:t>
            </w:r>
          </w:p>
        </w:tc>
        <w:tc>
          <w:tcPr>
            <w:tcW w:w="4265" w:type="dxa"/>
            <w:shd w:val="clear" w:color="auto" w:fill="auto"/>
            <w:hideMark/>
          </w:tcPr>
          <w:p w14:paraId="14ABEEB7" w14:textId="77777777" w:rsidR="00162899" w:rsidRPr="00D76797" w:rsidRDefault="00162899" w:rsidP="00FC7940">
            <w:pPr>
              <w:keepNext/>
              <w:jc w:val="center"/>
              <w:rPr>
                <w:b/>
                <w:bCs/>
                <w:sz w:val="20"/>
                <w:szCs w:val="20"/>
                <w:lang w:eastAsia="en-CA"/>
              </w:rPr>
            </w:pPr>
            <w:r w:rsidRPr="00D76797">
              <w:rPr>
                <w:b/>
                <w:bCs/>
                <w:sz w:val="20"/>
                <w:szCs w:val="20"/>
                <w:lang w:eastAsia="en-CA"/>
              </w:rPr>
              <w:t>Calculation</w:t>
            </w:r>
          </w:p>
        </w:tc>
        <w:tc>
          <w:tcPr>
            <w:tcW w:w="1422" w:type="dxa"/>
          </w:tcPr>
          <w:p w14:paraId="22F194D6" w14:textId="7E4B9889" w:rsidR="00162899" w:rsidRPr="00D76797" w:rsidRDefault="00162899" w:rsidP="00FC7940">
            <w:pPr>
              <w:keepNext/>
              <w:jc w:val="center"/>
              <w:rPr>
                <w:b/>
                <w:bCs/>
                <w:sz w:val="20"/>
                <w:szCs w:val="20"/>
                <w:lang w:eastAsia="en-CA"/>
              </w:rPr>
            </w:pPr>
            <w:r w:rsidRPr="00D76797">
              <w:rPr>
                <w:b/>
                <w:bCs/>
                <w:sz w:val="20"/>
                <w:szCs w:val="20"/>
                <w:lang w:eastAsia="en-CA"/>
              </w:rPr>
              <w:t>202</w:t>
            </w:r>
            <w:r w:rsidR="0016548F" w:rsidRPr="00D76797">
              <w:rPr>
                <w:b/>
                <w:bCs/>
                <w:sz w:val="20"/>
                <w:szCs w:val="20"/>
                <w:lang w:eastAsia="en-CA"/>
              </w:rPr>
              <w:t>3</w:t>
            </w:r>
            <w:r w:rsidRPr="00D76797">
              <w:rPr>
                <w:b/>
                <w:bCs/>
                <w:sz w:val="20"/>
                <w:szCs w:val="20"/>
                <w:lang w:eastAsia="en-CA"/>
              </w:rPr>
              <w:t xml:space="preserve"> target</w:t>
            </w:r>
          </w:p>
        </w:tc>
      </w:tr>
      <w:tr w:rsidR="00162899" w:rsidRPr="00D76797" w14:paraId="4D537ADB" w14:textId="77777777" w:rsidTr="00D42C45">
        <w:trPr>
          <w:jc w:val="center"/>
        </w:trPr>
        <w:tc>
          <w:tcPr>
            <w:tcW w:w="1693" w:type="dxa"/>
            <w:shd w:val="clear" w:color="auto" w:fill="auto"/>
          </w:tcPr>
          <w:p w14:paraId="55E3F6E0" w14:textId="77777777" w:rsidR="00162899" w:rsidRPr="00D76797" w:rsidRDefault="00162899" w:rsidP="00FC7940">
            <w:pPr>
              <w:keepNext/>
              <w:widowControl w:val="0"/>
              <w:jc w:val="left"/>
              <w:rPr>
                <w:sz w:val="20"/>
                <w:szCs w:val="20"/>
                <w:lang w:eastAsia="en-CA"/>
              </w:rPr>
            </w:pPr>
            <w:r w:rsidRPr="00D76797">
              <w:rPr>
                <w:sz w:val="20"/>
                <w:szCs w:val="20"/>
                <w:lang w:val="en-US"/>
              </w:rPr>
              <w:t>Planning-- Approval</w:t>
            </w:r>
          </w:p>
        </w:tc>
        <w:tc>
          <w:tcPr>
            <w:tcW w:w="2401" w:type="dxa"/>
            <w:shd w:val="clear" w:color="auto" w:fill="auto"/>
          </w:tcPr>
          <w:p w14:paraId="2582DE59" w14:textId="77777777" w:rsidR="00162899" w:rsidRPr="00D76797" w:rsidRDefault="00162899" w:rsidP="00FC7940">
            <w:pPr>
              <w:keepNext/>
              <w:widowControl w:val="0"/>
              <w:jc w:val="left"/>
              <w:rPr>
                <w:sz w:val="20"/>
                <w:szCs w:val="20"/>
                <w:lang w:eastAsia="en-CA"/>
              </w:rPr>
            </w:pPr>
            <w:r w:rsidRPr="00D76797">
              <w:rPr>
                <w:sz w:val="20"/>
                <w:szCs w:val="20"/>
                <w:lang w:val="en-US"/>
              </w:rPr>
              <w:t>Tranches approved</w:t>
            </w:r>
          </w:p>
        </w:tc>
        <w:tc>
          <w:tcPr>
            <w:tcW w:w="4265" w:type="dxa"/>
            <w:shd w:val="clear" w:color="auto" w:fill="auto"/>
          </w:tcPr>
          <w:p w14:paraId="2898B02F" w14:textId="77777777" w:rsidR="00162899" w:rsidRPr="00D76797" w:rsidRDefault="00162899" w:rsidP="00FC7940">
            <w:pPr>
              <w:keepNext/>
              <w:widowControl w:val="0"/>
              <w:jc w:val="left"/>
              <w:rPr>
                <w:sz w:val="20"/>
                <w:szCs w:val="20"/>
                <w:lang w:eastAsia="en-CA"/>
              </w:rPr>
            </w:pPr>
            <w:r w:rsidRPr="00D76797">
              <w:rPr>
                <w:sz w:val="20"/>
                <w:szCs w:val="20"/>
                <w:lang w:val="en-US"/>
              </w:rPr>
              <w:t>Number of tranches approved vs. those planned*</w:t>
            </w:r>
          </w:p>
        </w:tc>
        <w:tc>
          <w:tcPr>
            <w:tcW w:w="1422" w:type="dxa"/>
          </w:tcPr>
          <w:p w14:paraId="04ABC93A" w14:textId="77777777" w:rsidR="00162899" w:rsidRPr="00D76797" w:rsidRDefault="00162899" w:rsidP="00FC7940">
            <w:pPr>
              <w:keepNext/>
              <w:jc w:val="right"/>
              <w:rPr>
                <w:sz w:val="20"/>
                <w:szCs w:val="20"/>
                <w:lang w:eastAsia="en-CA"/>
              </w:rPr>
            </w:pPr>
            <w:r w:rsidRPr="00D76797">
              <w:rPr>
                <w:iCs/>
                <w:sz w:val="20"/>
                <w:szCs w:val="20"/>
                <w:lang w:eastAsia="zh-CN"/>
              </w:rPr>
              <w:t xml:space="preserve">4 </w:t>
            </w:r>
          </w:p>
        </w:tc>
      </w:tr>
      <w:tr w:rsidR="00162899" w:rsidRPr="00D76797" w14:paraId="5285DB00" w14:textId="77777777" w:rsidTr="00D42C45">
        <w:trPr>
          <w:jc w:val="center"/>
        </w:trPr>
        <w:tc>
          <w:tcPr>
            <w:tcW w:w="1693" w:type="dxa"/>
            <w:shd w:val="clear" w:color="auto" w:fill="auto"/>
          </w:tcPr>
          <w:p w14:paraId="169CF3A9" w14:textId="77777777" w:rsidR="00162899" w:rsidRPr="00D76797" w:rsidRDefault="00162899" w:rsidP="00FC7940">
            <w:pPr>
              <w:keepNext/>
              <w:widowControl w:val="0"/>
              <w:jc w:val="left"/>
              <w:rPr>
                <w:sz w:val="20"/>
                <w:szCs w:val="20"/>
                <w:lang w:eastAsia="en-CA"/>
              </w:rPr>
            </w:pPr>
            <w:r w:rsidRPr="00D76797">
              <w:rPr>
                <w:sz w:val="20"/>
                <w:szCs w:val="20"/>
                <w:lang w:val="en-US"/>
              </w:rPr>
              <w:t>Planning-- Approval</w:t>
            </w:r>
          </w:p>
        </w:tc>
        <w:tc>
          <w:tcPr>
            <w:tcW w:w="2401" w:type="dxa"/>
            <w:shd w:val="clear" w:color="auto" w:fill="auto"/>
          </w:tcPr>
          <w:p w14:paraId="1E3C548B" w14:textId="77777777" w:rsidR="00162899" w:rsidRPr="00D76797" w:rsidRDefault="00162899" w:rsidP="00FC7940">
            <w:pPr>
              <w:keepNext/>
              <w:widowControl w:val="0"/>
              <w:jc w:val="left"/>
              <w:rPr>
                <w:sz w:val="20"/>
                <w:szCs w:val="20"/>
                <w:lang w:eastAsia="en-CA"/>
              </w:rPr>
            </w:pPr>
            <w:r w:rsidRPr="00D76797">
              <w:rPr>
                <w:sz w:val="20"/>
                <w:szCs w:val="20"/>
                <w:lang w:val="en-US"/>
              </w:rPr>
              <w:t>Projects/activities approved</w:t>
            </w:r>
          </w:p>
        </w:tc>
        <w:tc>
          <w:tcPr>
            <w:tcW w:w="4265" w:type="dxa"/>
            <w:shd w:val="clear" w:color="auto" w:fill="auto"/>
          </w:tcPr>
          <w:p w14:paraId="0B840A2D" w14:textId="1CD27F5A" w:rsidR="00162899" w:rsidRPr="00D76797" w:rsidRDefault="00162899" w:rsidP="00FC7940">
            <w:pPr>
              <w:keepNext/>
              <w:widowControl w:val="0"/>
              <w:jc w:val="left"/>
              <w:rPr>
                <w:sz w:val="20"/>
                <w:szCs w:val="20"/>
                <w:lang w:eastAsia="en-CA"/>
              </w:rPr>
            </w:pPr>
            <w:r w:rsidRPr="00D76797">
              <w:rPr>
                <w:sz w:val="20"/>
                <w:szCs w:val="20"/>
                <w:lang w:val="en-US"/>
              </w:rPr>
              <w:t>Number of projects/activities approved vs. those planned (including project preparation activities)</w:t>
            </w:r>
          </w:p>
        </w:tc>
        <w:tc>
          <w:tcPr>
            <w:tcW w:w="1422" w:type="dxa"/>
          </w:tcPr>
          <w:p w14:paraId="6387243B" w14:textId="38FAD06D" w:rsidR="00162899" w:rsidRPr="00D76797" w:rsidRDefault="0060207B" w:rsidP="00FC7940">
            <w:pPr>
              <w:keepNext/>
              <w:jc w:val="right"/>
              <w:rPr>
                <w:sz w:val="20"/>
                <w:szCs w:val="20"/>
              </w:rPr>
            </w:pPr>
            <w:r w:rsidRPr="00D76797">
              <w:rPr>
                <w:sz w:val="20"/>
                <w:szCs w:val="20"/>
              </w:rPr>
              <w:t>6</w:t>
            </w:r>
          </w:p>
        </w:tc>
      </w:tr>
      <w:tr w:rsidR="00162899" w:rsidRPr="00D76797" w14:paraId="4DC53391" w14:textId="77777777" w:rsidTr="00D42C45">
        <w:trPr>
          <w:jc w:val="center"/>
        </w:trPr>
        <w:tc>
          <w:tcPr>
            <w:tcW w:w="1693" w:type="dxa"/>
            <w:shd w:val="clear" w:color="auto" w:fill="auto"/>
          </w:tcPr>
          <w:p w14:paraId="742F7A98" w14:textId="77777777" w:rsidR="00162899" w:rsidRPr="00D76797" w:rsidRDefault="00162899" w:rsidP="00FC7940">
            <w:pPr>
              <w:widowControl w:val="0"/>
              <w:jc w:val="left"/>
              <w:rPr>
                <w:sz w:val="20"/>
                <w:szCs w:val="20"/>
                <w:lang w:eastAsia="en-CA"/>
              </w:rPr>
            </w:pPr>
            <w:r w:rsidRPr="00D76797">
              <w:rPr>
                <w:sz w:val="20"/>
                <w:szCs w:val="20"/>
                <w:lang w:val="en-US"/>
              </w:rPr>
              <w:t>Implementation</w:t>
            </w:r>
          </w:p>
        </w:tc>
        <w:tc>
          <w:tcPr>
            <w:tcW w:w="2401" w:type="dxa"/>
            <w:shd w:val="clear" w:color="auto" w:fill="auto"/>
          </w:tcPr>
          <w:p w14:paraId="5C7F1320" w14:textId="77777777" w:rsidR="00162899" w:rsidRPr="00D76797" w:rsidRDefault="00162899" w:rsidP="00FC7940">
            <w:pPr>
              <w:widowControl w:val="0"/>
              <w:jc w:val="left"/>
              <w:rPr>
                <w:sz w:val="20"/>
                <w:szCs w:val="20"/>
                <w:lang w:eastAsia="en-CA"/>
              </w:rPr>
            </w:pPr>
            <w:r w:rsidRPr="00D76797">
              <w:rPr>
                <w:sz w:val="20"/>
                <w:szCs w:val="20"/>
                <w:lang w:val="en-US"/>
              </w:rPr>
              <w:t>Funds disbursed</w:t>
            </w:r>
          </w:p>
        </w:tc>
        <w:tc>
          <w:tcPr>
            <w:tcW w:w="4265" w:type="dxa"/>
            <w:shd w:val="clear" w:color="auto" w:fill="auto"/>
          </w:tcPr>
          <w:p w14:paraId="120DA0D9" w14:textId="77777777" w:rsidR="00162899" w:rsidRPr="00D76797" w:rsidRDefault="00162899" w:rsidP="00FC7940">
            <w:pPr>
              <w:widowControl w:val="0"/>
              <w:jc w:val="left"/>
              <w:rPr>
                <w:sz w:val="20"/>
                <w:szCs w:val="20"/>
                <w:lang w:eastAsia="en-CA"/>
              </w:rPr>
            </w:pPr>
            <w:r w:rsidRPr="00D76797">
              <w:rPr>
                <w:sz w:val="20"/>
                <w:szCs w:val="20"/>
                <w:lang w:val="en-US"/>
              </w:rPr>
              <w:t>Based on estimated disbursement in progress report</w:t>
            </w:r>
          </w:p>
        </w:tc>
        <w:tc>
          <w:tcPr>
            <w:tcW w:w="1422" w:type="dxa"/>
          </w:tcPr>
          <w:p w14:paraId="2FE05FBA" w14:textId="13A0B189" w:rsidR="00162899" w:rsidRPr="00D76797" w:rsidRDefault="00162899" w:rsidP="00FC7940">
            <w:pPr>
              <w:jc w:val="right"/>
              <w:rPr>
                <w:sz w:val="20"/>
                <w:szCs w:val="20"/>
                <w:lang w:eastAsia="en-CA"/>
              </w:rPr>
            </w:pPr>
            <w:r w:rsidRPr="00D76797">
              <w:rPr>
                <w:sz w:val="20"/>
                <w:szCs w:val="20"/>
                <w:lang w:eastAsia="en-CA"/>
              </w:rPr>
              <w:t>US $</w:t>
            </w:r>
            <w:r w:rsidR="0060207B" w:rsidRPr="00D76797">
              <w:rPr>
                <w:sz w:val="20"/>
                <w:szCs w:val="20"/>
                <w:lang w:val="en-US"/>
              </w:rPr>
              <w:t>8,701,634</w:t>
            </w:r>
          </w:p>
        </w:tc>
      </w:tr>
      <w:tr w:rsidR="00162899" w:rsidRPr="00D76797" w14:paraId="0E8D2741" w14:textId="77777777" w:rsidTr="00D42C45">
        <w:trPr>
          <w:jc w:val="center"/>
        </w:trPr>
        <w:tc>
          <w:tcPr>
            <w:tcW w:w="1693" w:type="dxa"/>
            <w:shd w:val="clear" w:color="auto" w:fill="auto"/>
          </w:tcPr>
          <w:p w14:paraId="21582914" w14:textId="77777777" w:rsidR="00162899" w:rsidRPr="00D76797" w:rsidRDefault="00162899" w:rsidP="00FC7940">
            <w:pPr>
              <w:widowControl w:val="0"/>
              <w:jc w:val="left"/>
              <w:rPr>
                <w:sz w:val="20"/>
                <w:szCs w:val="20"/>
                <w:lang w:eastAsia="en-CA"/>
              </w:rPr>
            </w:pPr>
            <w:r w:rsidRPr="00D76797">
              <w:rPr>
                <w:sz w:val="20"/>
                <w:szCs w:val="20"/>
                <w:lang w:val="en-US"/>
              </w:rPr>
              <w:t>Implementation</w:t>
            </w:r>
          </w:p>
        </w:tc>
        <w:tc>
          <w:tcPr>
            <w:tcW w:w="2401" w:type="dxa"/>
            <w:shd w:val="clear" w:color="auto" w:fill="auto"/>
          </w:tcPr>
          <w:p w14:paraId="4E2CB137" w14:textId="77777777" w:rsidR="00162899" w:rsidRPr="00D76797" w:rsidRDefault="00162899" w:rsidP="00FC7940">
            <w:pPr>
              <w:widowControl w:val="0"/>
              <w:jc w:val="left"/>
              <w:rPr>
                <w:sz w:val="20"/>
                <w:szCs w:val="20"/>
                <w:lang w:eastAsia="en-CA"/>
              </w:rPr>
            </w:pPr>
            <w:r w:rsidRPr="00D76797">
              <w:rPr>
                <w:sz w:val="20"/>
                <w:szCs w:val="20"/>
                <w:lang w:val="en-US"/>
              </w:rPr>
              <w:t>ODS phase-out</w:t>
            </w:r>
          </w:p>
        </w:tc>
        <w:tc>
          <w:tcPr>
            <w:tcW w:w="4265" w:type="dxa"/>
            <w:shd w:val="clear" w:color="auto" w:fill="auto"/>
          </w:tcPr>
          <w:p w14:paraId="239779BA" w14:textId="77777777" w:rsidR="00162899" w:rsidRPr="00D76797" w:rsidRDefault="00162899" w:rsidP="00FC7940">
            <w:pPr>
              <w:widowControl w:val="0"/>
              <w:jc w:val="left"/>
              <w:rPr>
                <w:sz w:val="20"/>
                <w:szCs w:val="20"/>
                <w:lang w:eastAsia="en-CA"/>
              </w:rPr>
            </w:pPr>
            <w:r w:rsidRPr="00D76797">
              <w:rPr>
                <w:sz w:val="20"/>
                <w:szCs w:val="20"/>
                <w:lang w:val="en-US"/>
              </w:rPr>
              <w:t>ODS phase-out for the tranche when the next tranche is approved vs. those planned per business plans*</w:t>
            </w:r>
          </w:p>
        </w:tc>
        <w:tc>
          <w:tcPr>
            <w:tcW w:w="1422" w:type="dxa"/>
          </w:tcPr>
          <w:p w14:paraId="052599E2" w14:textId="42118947" w:rsidR="00162899" w:rsidRPr="00D76797" w:rsidRDefault="005969F1" w:rsidP="00FC7940">
            <w:pPr>
              <w:keepNext/>
              <w:jc w:val="right"/>
              <w:rPr>
                <w:sz w:val="20"/>
                <w:szCs w:val="20"/>
              </w:rPr>
            </w:pPr>
            <w:r w:rsidRPr="00D76797">
              <w:rPr>
                <w:sz w:val="20"/>
                <w:szCs w:val="20"/>
                <w:lang w:val="en-US"/>
              </w:rPr>
              <w:t xml:space="preserve">814.6 </w:t>
            </w:r>
            <w:r w:rsidR="00852892" w:rsidRPr="00D76797">
              <w:rPr>
                <w:sz w:val="20"/>
                <w:szCs w:val="20"/>
                <w:lang w:val="en-US"/>
              </w:rPr>
              <w:t xml:space="preserve">ODP </w:t>
            </w:r>
            <w:proofErr w:type="spellStart"/>
            <w:r w:rsidR="0060207B" w:rsidRPr="00D76797">
              <w:rPr>
                <w:sz w:val="20"/>
                <w:szCs w:val="20"/>
                <w:lang w:val="en-US"/>
              </w:rPr>
              <w:t>tonnes</w:t>
            </w:r>
            <w:proofErr w:type="spellEnd"/>
          </w:p>
        </w:tc>
      </w:tr>
      <w:tr w:rsidR="00162899" w:rsidRPr="00D76797" w14:paraId="568DB62D" w14:textId="77777777" w:rsidTr="00D42C45">
        <w:trPr>
          <w:jc w:val="center"/>
        </w:trPr>
        <w:tc>
          <w:tcPr>
            <w:tcW w:w="1693" w:type="dxa"/>
            <w:shd w:val="clear" w:color="auto" w:fill="auto"/>
          </w:tcPr>
          <w:p w14:paraId="5827AC46" w14:textId="77777777" w:rsidR="00162899" w:rsidRPr="00D76797" w:rsidRDefault="00162899" w:rsidP="00FC7940">
            <w:pPr>
              <w:widowControl w:val="0"/>
              <w:jc w:val="left"/>
              <w:rPr>
                <w:sz w:val="20"/>
                <w:szCs w:val="20"/>
                <w:lang w:eastAsia="en-CA"/>
              </w:rPr>
            </w:pPr>
            <w:r w:rsidRPr="00D76797">
              <w:rPr>
                <w:sz w:val="20"/>
                <w:szCs w:val="20"/>
                <w:lang w:val="en-US"/>
              </w:rPr>
              <w:t>Implementation</w:t>
            </w:r>
          </w:p>
        </w:tc>
        <w:tc>
          <w:tcPr>
            <w:tcW w:w="2401" w:type="dxa"/>
            <w:shd w:val="clear" w:color="auto" w:fill="auto"/>
          </w:tcPr>
          <w:p w14:paraId="0508D419" w14:textId="77777777" w:rsidR="00162899" w:rsidRPr="00D76797" w:rsidRDefault="00162899" w:rsidP="00FC7940">
            <w:pPr>
              <w:widowControl w:val="0"/>
              <w:jc w:val="left"/>
              <w:rPr>
                <w:sz w:val="20"/>
                <w:szCs w:val="20"/>
                <w:lang w:eastAsia="en-CA"/>
              </w:rPr>
            </w:pPr>
            <w:r w:rsidRPr="00D76797">
              <w:rPr>
                <w:sz w:val="20"/>
                <w:szCs w:val="20"/>
                <w:lang w:val="en-US"/>
              </w:rPr>
              <w:t>Project completion for activities</w:t>
            </w:r>
          </w:p>
        </w:tc>
        <w:tc>
          <w:tcPr>
            <w:tcW w:w="4265" w:type="dxa"/>
            <w:shd w:val="clear" w:color="auto" w:fill="auto"/>
          </w:tcPr>
          <w:p w14:paraId="3EBD6E51" w14:textId="77777777" w:rsidR="00162899" w:rsidRPr="00D76797" w:rsidRDefault="00162899" w:rsidP="00FC7940">
            <w:pPr>
              <w:widowControl w:val="0"/>
              <w:autoSpaceDE w:val="0"/>
              <w:autoSpaceDN w:val="0"/>
              <w:adjustRightInd w:val="0"/>
              <w:jc w:val="left"/>
              <w:rPr>
                <w:sz w:val="20"/>
                <w:szCs w:val="20"/>
                <w:lang w:val="en-US"/>
              </w:rPr>
            </w:pPr>
            <w:r w:rsidRPr="00D76797">
              <w:rPr>
                <w:sz w:val="20"/>
                <w:szCs w:val="20"/>
                <w:lang w:val="en-US"/>
              </w:rPr>
              <w:t>Project completion vs. planned in progress reports for all activities (excluding project preparation)</w:t>
            </w:r>
          </w:p>
        </w:tc>
        <w:tc>
          <w:tcPr>
            <w:tcW w:w="1422" w:type="dxa"/>
          </w:tcPr>
          <w:p w14:paraId="043DEBDA" w14:textId="03016530" w:rsidR="00162899" w:rsidRPr="00D76797" w:rsidRDefault="0060207B" w:rsidP="00FC7940">
            <w:pPr>
              <w:jc w:val="right"/>
              <w:rPr>
                <w:sz w:val="20"/>
                <w:szCs w:val="20"/>
              </w:rPr>
            </w:pPr>
            <w:r w:rsidRPr="00D76797">
              <w:rPr>
                <w:sz w:val="20"/>
                <w:szCs w:val="20"/>
                <w:lang w:val="en-US"/>
              </w:rPr>
              <w:t>5</w:t>
            </w:r>
          </w:p>
        </w:tc>
      </w:tr>
      <w:tr w:rsidR="00162899" w:rsidRPr="00D76797" w14:paraId="64D4BA98" w14:textId="77777777" w:rsidTr="00D42C45">
        <w:trPr>
          <w:jc w:val="center"/>
        </w:trPr>
        <w:tc>
          <w:tcPr>
            <w:tcW w:w="1693" w:type="dxa"/>
            <w:shd w:val="clear" w:color="auto" w:fill="auto"/>
          </w:tcPr>
          <w:p w14:paraId="1592CE17" w14:textId="77777777" w:rsidR="00162899" w:rsidRPr="00D76797" w:rsidRDefault="00162899" w:rsidP="00FC7940">
            <w:pPr>
              <w:widowControl w:val="0"/>
              <w:jc w:val="left"/>
              <w:rPr>
                <w:sz w:val="20"/>
                <w:szCs w:val="20"/>
                <w:lang w:eastAsia="en-CA"/>
              </w:rPr>
            </w:pPr>
            <w:r w:rsidRPr="00D76797">
              <w:rPr>
                <w:sz w:val="20"/>
                <w:szCs w:val="20"/>
                <w:lang w:val="en-US"/>
              </w:rPr>
              <w:t>Administrative</w:t>
            </w:r>
          </w:p>
        </w:tc>
        <w:tc>
          <w:tcPr>
            <w:tcW w:w="2401" w:type="dxa"/>
            <w:shd w:val="clear" w:color="auto" w:fill="auto"/>
          </w:tcPr>
          <w:p w14:paraId="3BF917DB" w14:textId="77777777" w:rsidR="00162899" w:rsidRPr="00D76797" w:rsidRDefault="00162899" w:rsidP="00FC7940">
            <w:pPr>
              <w:widowControl w:val="0"/>
              <w:jc w:val="left"/>
              <w:rPr>
                <w:sz w:val="20"/>
                <w:szCs w:val="20"/>
                <w:lang w:eastAsia="en-CA"/>
              </w:rPr>
            </w:pPr>
            <w:r w:rsidRPr="00D76797">
              <w:rPr>
                <w:sz w:val="20"/>
                <w:szCs w:val="20"/>
                <w:lang w:val="en-US"/>
              </w:rPr>
              <w:t>Speed of financial completion</w:t>
            </w:r>
          </w:p>
        </w:tc>
        <w:tc>
          <w:tcPr>
            <w:tcW w:w="4265" w:type="dxa"/>
            <w:shd w:val="clear" w:color="auto" w:fill="auto"/>
          </w:tcPr>
          <w:p w14:paraId="5E14FBAE" w14:textId="77777777" w:rsidR="00162899" w:rsidRPr="00D76797" w:rsidRDefault="00162899" w:rsidP="00FC7940">
            <w:pPr>
              <w:widowControl w:val="0"/>
              <w:autoSpaceDE w:val="0"/>
              <w:autoSpaceDN w:val="0"/>
              <w:adjustRightInd w:val="0"/>
              <w:jc w:val="left"/>
              <w:rPr>
                <w:sz w:val="20"/>
                <w:szCs w:val="20"/>
                <w:lang w:val="en-US"/>
              </w:rPr>
            </w:pPr>
            <w:r w:rsidRPr="00D76797">
              <w:rPr>
                <w:sz w:val="20"/>
                <w:szCs w:val="20"/>
                <w:lang w:val="en-US"/>
              </w:rPr>
              <w:t>The extent to which projects are financially completed 12 months after project completion</w:t>
            </w:r>
          </w:p>
        </w:tc>
        <w:tc>
          <w:tcPr>
            <w:tcW w:w="1422" w:type="dxa"/>
          </w:tcPr>
          <w:p w14:paraId="66083B38" w14:textId="77777777" w:rsidR="00162899" w:rsidRPr="00D76797" w:rsidRDefault="00162899" w:rsidP="00FC7940">
            <w:pPr>
              <w:jc w:val="right"/>
              <w:rPr>
                <w:sz w:val="20"/>
                <w:szCs w:val="20"/>
                <w:lang w:val="en-US"/>
              </w:rPr>
            </w:pPr>
            <w:r w:rsidRPr="00D76797">
              <w:rPr>
                <w:sz w:val="20"/>
                <w:szCs w:val="20"/>
                <w:lang w:val="en-US"/>
              </w:rPr>
              <w:t>90%</w:t>
            </w:r>
          </w:p>
        </w:tc>
      </w:tr>
      <w:tr w:rsidR="00162899" w:rsidRPr="00D76797" w14:paraId="29E195C5" w14:textId="77777777" w:rsidTr="00D42C45">
        <w:trPr>
          <w:jc w:val="center"/>
        </w:trPr>
        <w:tc>
          <w:tcPr>
            <w:tcW w:w="1693" w:type="dxa"/>
            <w:shd w:val="clear" w:color="auto" w:fill="auto"/>
          </w:tcPr>
          <w:p w14:paraId="50073E99" w14:textId="77777777" w:rsidR="00162899" w:rsidRPr="00D76797" w:rsidRDefault="00162899" w:rsidP="00FC7940">
            <w:pPr>
              <w:widowControl w:val="0"/>
              <w:jc w:val="left"/>
              <w:rPr>
                <w:sz w:val="20"/>
                <w:szCs w:val="20"/>
                <w:lang w:eastAsia="en-CA"/>
              </w:rPr>
            </w:pPr>
            <w:r w:rsidRPr="00D76797">
              <w:rPr>
                <w:sz w:val="20"/>
                <w:szCs w:val="20"/>
                <w:lang w:val="en-US"/>
              </w:rPr>
              <w:t>Administrative</w:t>
            </w:r>
          </w:p>
        </w:tc>
        <w:tc>
          <w:tcPr>
            <w:tcW w:w="2401" w:type="dxa"/>
            <w:shd w:val="clear" w:color="auto" w:fill="auto"/>
          </w:tcPr>
          <w:p w14:paraId="40F94435" w14:textId="77777777" w:rsidR="00162899" w:rsidRPr="00D76797" w:rsidRDefault="00162899" w:rsidP="00FC7940">
            <w:pPr>
              <w:widowControl w:val="0"/>
              <w:jc w:val="left"/>
              <w:rPr>
                <w:sz w:val="20"/>
                <w:szCs w:val="20"/>
                <w:lang w:eastAsia="en-CA"/>
              </w:rPr>
            </w:pPr>
            <w:r w:rsidRPr="00D76797">
              <w:rPr>
                <w:sz w:val="20"/>
                <w:szCs w:val="20"/>
                <w:lang w:val="en-US"/>
              </w:rPr>
              <w:t>Timely submission of project completion reports</w:t>
            </w:r>
          </w:p>
        </w:tc>
        <w:tc>
          <w:tcPr>
            <w:tcW w:w="4265" w:type="dxa"/>
            <w:shd w:val="clear" w:color="auto" w:fill="auto"/>
          </w:tcPr>
          <w:p w14:paraId="35BA69D0" w14:textId="77777777" w:rsidR="00162899" w:rsidRPr="00D76797" w:rsidRDefault="00162899" w:rsidP="00FC7940">
            <w:pPr>
              <w:widowControl w:val="0"/>
              <w:autoSpaceDE w:val="0"/>
              <w:autoSpaceDN w:val="0"/>
              <w:adjustRightInd w:val="0"/>
              <w:jc w:val="left"/>
              <w:rPr>
                <w:sz w:val="20"/>
                <w:szCs w:val="20"/>
                <w:lang w:eastAsia="en-CA"/>
              </w:rPr>
            </w:pPr>
            <w:r w:rsidRPr="00D76797">
              <w:rPr>
                <w:sz w:val="20"/>
                <w:szCs w:val="20"/>
                <w:lang w:val="en-US"/>
              </w:rPr>
              <w:t>Timely submission of project completion reports vs. those agreed</w:t>
            </w:r>
          </w:p>
        </w:tc>
        <w:tc>
          <w:tcPr>
            <w:tcW w:w="1422" w:type="dxa"/>
          </w:tcPr>
          <w:p w14:paraId="4B7A321E" w14:textId="612EE53F" w:rsidR="00162899" w:rsidRPr="00D76797" w:rsidRDefault="00254DBA" w:rsidP="00FC7940">
            <w:pPr>
              <w:jc w:val="right"/>
              <w:rPr>
                <w:sz w:val="20"/>
                <w:szCs w:val="20"/>
                <w:lang w:eastAsia="en-CA"/>
              </w:rPr>
            </w:pPr>
            <w:r w:rsidRPr="00D76797">
              <w:rPr>
                <w:sz w:val="20"/>
                <w:szCs w:val="20"/>
                <w:lang w:eastAsia="en-CA"/>
              </w:rPr>
              <w:t>4</w:t>
            </w:r>
          </w:p>
        </w:tc>
      </w:tr>
      <w:tr w:rsidR="00162899" w:rsidRPr="00D76797" w14:paraId="6E112C36" w14:textId="77777777" w:rsidTr="00D42C45">
        <w:trPr>
          <w:jc w:val="center"/>
        </w:trPr>
        <w:tc>
          <w:tcPr>
            <w:tcW w:w="1693" w:type="dxa"/>
            <w:shd w:val="clear" w:color="auto" w:fill="auto"/>
          </w:tcPr>
          <w:p w14:paraId="4E3B7D7C" w14:textId="77777777" w:rsidR="00162899" w:rsidRPr="00D76797" w:rsidRDefault="00162899" w:rsidP="00FC7940">
            <w:pPr>
              <w:widowControl w:val="0"/>
              <w:jc w:val="left"/>
              <w:rPr>
                <w:sz w:val="20"/>
                <w:szCs w:val="20"/>
                <w:lang w:eastAsia="en-CA"/>
              </w:rPr>
            </w:pPr>
            <w:r w:rsidRPr="00D76797">
              <w:rPr>
                <w:sz w:val="20"/>
                <w:szCs w:val="20"/>
                <w:lang w:val="en-US"/>
              </w:rPr>
              <w:t>Administrative</w:t>
            </w:r>
          </w:p>
        </w:tc>
        <w:tc>
          <w:tcPr>
            <w:tcW w:w="2401" w:type="dxa"/>
            <w:shd w:val="clear" w:color="auto" w:fill="auto"/>
          </w:tcPr>
          <w:p w14:paraId="5B49CC7F" w14:textId="77777777" w:rsidR="00162899" w:rsidRPr="00D76797" w:rsidRDefault="00162899" w:rsidP="00FC7940">
            <w:pPr>
              <w:widowControl w:val="0"/>
              <w:jc w:val="left"/>
              <w:rPr>
                <w:sz w:val="20"/>
                <w:szCs w:val="20"/>
                <w:lang w:eastAsia="en-CA"/>
              </w:rPr>
            </w:pPr>
            <w:r w:rsidRPr="00D76797">
              <w:rPr>
                <w:sz w:val="20"/>
                <w:szCs w:val="20"/>
                <w:lang w:val="en-US"/>
              </w:rPr>
              <w:t>Timely submission of progress reports</w:t>
            </w:r>
          </w:p>
        </w:tc>
        <w:tc>
          <w:tcPr>
            <w:tcW w:w="4265" w:type="dxa"/>
            <w:shd w:val="clear" w:color="auto" w:fill="auto"/>
          </w:tcPr>
          <w:p w14:paraId="393704CC" w14:textId="77777777" w:rsidR="00162899" w:rsidRPr="00D76797" w:rsidRDefault="00162899" w:rsidP="00FC7940">
            <w:pPr>
              <w:widowControl w:val="0"/>
              <w:autoSpaceDE w:val="0"/>
              <w:autoSpaceDN w:val="0"/>
              <w:adjustRightInd w:val="0"/>
              <w:jc w:val="left"/>
              <w:rPr>
                <w:sz w:val="20"/>
                <w:szCs w:val="20"/>
                <w:lang w:val="en-US"/>
              </w:rPr>
            </w:pPr>
            <w:r w:rsidRPr="00D76797">
              <w:rPr>
                <w:sz w:val="20"/>
                <w:szCs w:val="20"/>
                <w:lang w:val="en-US"/>
              </w:rPr>
              <w:t>Timely submission of progress reports and business plans and responses unless otherwise agreed</w:t>
            </w:r>
          </w:p>
        </w:tc>
        <w:tc>
          <w:tcPr>
            <w:tcW w:w="1422" w:type="dxa"/>
          </w:tcPr>
          <w:p w14:paraId="0EBFC5BA" w14:textId="77777777" w:rsidR="00162899" w:rsidRPr="00D76797" w:rsidRDefault="00162899" w:rsidP="00FC7940">
            <w:pPr>
              <w:jc w:val="right"/>
              <w:rPr>
                <w:sz w:val="20"/>
                <w:szCs w:val="20"/>
                <w:lang w:eastAsia="en-CA"/>
              </w:rPr>
            </w:pPr>
            <w:r w:rsidRPr="00D76797">
              <w:rPr>
                <w:sz w:val="20"/>
                <w:szCs w:val="20"/>
                <w:lang w:eastAsia="en-CA"/>
              </w:rPr>
              <w:t>On time</w:t>
            </w:r>
          </w:p>
        </w:tc>
      </w:tr>
    </w:tbl>
    <w:p w14:paraId="23DA03F0" w14:textId="5F1D7FB2" w:rsidR="00162899" w:rsidRPr="007976BF" w:rsidRDefault="00162899" w:rsidP="00FC7940">
      <w:pPr>
        <w:autoSpaceDE w:val="0"/>
        <w:autoSpaceDN w:val="0"/>
        <w:adjustRightInd w:val="0"/>
        <w:rPr>
          <w:sz w:val="19"/>
          <w:szCs w:val="19"/>
          <w:lang w:val="en-US"/>
        </w:rPr>
      </w:pPr>
      <w:r w:rsidRPr="007976BF">
        <w:rPr>
          <w:sz w:val="19"/>
          <w:szCs w:val="19"/>
          <w:lang w:val="en-US"/>
        </w:rPr>
        <w:t xml:space="preserve">* The target of an agency would be reduced if it could not submit a tranche owing to another </w:t>
      </w:r>
      <w:r w:rsidR="00213443" w:rsidRPr="007976BF">
        <w:rPr>
          <w:sz w:val="19"/>
          <w:szCs w:val="19"/>
          <w:lang w:val="en-US"/>
        </w:rPr>
        <w:t xml:space="preserve">lead or </w:t>
      </w:r>
      <w:r w:rsidRPr="007976BF">
        <w:rPr>
          <w:sz w:val="19"/>
          <w:szCs w:val="19"/>
          <w:lang w:val="en-US"/>
        </w:rPr>
        <w:t>cooperating agency, if agreed by that agency.</w:t>
      </w:r>
    </w:p>
    <w:p w14:paraId="0E1155CF" w14:textId="77777777" w:rsidR="00162899" w:rsidRPr="007976BF" w:rsidRDefault="00162899" w:rsidP="00FC7940"/>
    <w:p w14:paraId="4A15ADC1" w14:textId="7A864EA9" w:rsidR="00162899" w:rsidRPr="00FB4485" w:rsidRDefault="00B10CAA" w:rsidP="00B10CAA">
      <w:pPr>
        <w:pStyle w:val="sub-title"/>
        <w:keepNext/>
        <w:spacing w:after="240"/>
        <w:rPr>
          <w:noProof w:val="0"/>
          <w:sz w:val="24"/>
          <w:szCs w:val="24"/>
          <w:lang w:val="en-GB"/>
        </w:rPr>
      </w:pPr>
      <w:r>
        <w:rPr>
          <w:noProof w:val="0"/>
          <w:sz w:val="24"/>
          <w:szCs w:val="24"/>
          <w:lang w:val="en-GB"/>
        </w:rPr>
        <w:t>V.</w:t>
      </w:r>
      <w:r>
        <w:rPr>
          <w:noProof w:val="0"/>
          <w:sz w:val="24"/>
          <w:szCs w:val="24"/>
          <w:lang w:val="en-GB"/>
        </w:rPr>
        <w:tab/>
      </w:r>
      <w:r w:rsidR="00361D34" w:rsidRPr="00FB4485">
        <w:rPr>
          <w:noProof w:val="0"/>
          <w:sz w:val="24"/>
          <w:szCs w:val="24"/>
          <w:lang w:val="en-GB"/>
        </w:rPr>
        <w:t>Recommendation</w:t>
      </w:r>
    </w:p>
    <w:p w14:paraId="3CB7B0DC" w14:textId="77777777" w:rsidR="00162899" w:rsidRPr="007976BF" w:rsidRDefault="00162899" w:rsidP="00D76797">
      <w:pPr>
        <w:pStyle w:val="Heading1"/>
      </w:pPr>
      <w:r w:rsidRPr="007976BF">
        <w:t>The Executive Committee may wish:</w:t>
      </w:r>
    </w:p>
    <w:p w14:paraId="6E08C967" w14:textId="6A99D922" w:rsidR="00162899" w:rsidRPr="007976BF" w:rsidRDefault="00162899" w:rsidP="00D76797">
      <w:pPr>
        <w:pStyle w:val="Heading2"/>
      </w:pPr>
      <w:r w:rsidRPr="007976BF">
        <w:t>To note the World Bank business plan for</w:t>
      </w:r>
      <w:r w:rsidR="00927C5E" w:rsidRPr="007976BF">
        <w:t xml:space="preserve"> 2023–2025</w:t>
      </w:r>
      <w:r w:rsidRPr="007976BF">
        <w:t>, contained in document UNEP/</w:t>
      </w:r>
      <w:proofErr w:type="spellStart"/>
      <w:r w:rsidRPr="007976BF">
        <w:t>OzL.Pro</w:t>
      </w:r>
      <w:proofErr w:type="spellEnd"/>
      <w:r w:rsidRPr="007976BF">
        <w:t>/ExCom/</w:t>
      </w:r>
      <w:r w:rsidR="008349BB" w:rsidRPr="007976BF">
        <w:t>91/</w:t>
      </w:r>
      <w:r w:rsidR="007976BF">
        <w:t>27</w:t>
      </w:r>
      <w:r w:rsidRPr="007976BF">
        <w:t>; and</w:t>
      </w:r>
    </w:p>
    <w:p w14:paraId="27084149" w14:textId="38EAFADB" w:rsidR="00E85409" w:rsidRPr="009B0D30" w:rsidRDefault="00162899" w:rsidP="00D76797">
      <w:pPr>
        <w:pStyle w:val="Heading2"/>
      </w:pPr>
      <w:r w:rsidRPr="007976BF">
        <w:t xml:space="preserve">To approve the performance indicators for the World Bank as set out in </w:t>
      </w:r>
      <w:r w:rsidR="00673A17">
        <w:t>t</w:t>
      </w:r>
      <w:r w:rsidR="00673A17" w:rsidRPr="007976BF">
        <w:t xml:space="preserve">able </w:t>
      </w:r>
      <w:r w:rsidR="00DB71DD">
        <w:t>4</w:t>
      </w:r>
      <w:r w:rsidRPr="007976BF">
        <w:t xml:space="preserve"> of document UNEP/</w:t>
      </w:r>
      <w:proofErr w:type="spellStart"/>
      <w:r w:rsidRPr="007976BF">
        <w:t>OzL.Pro</w:t>
      </w:r>
      <w:proofErr w:type="spellEnd"/>
      <w:r w:rsidRPr="007976BF">
        <w:t>/ExCom/</w:t>
      </w:r>
      <w:r w:rsidR="008349BB" w:rsidRPr="007976BF">
        <w:t>91/</w:t>
      </w:r>
      <w:r w:rsidR="007976BF">
        <w:t>27</w:t>
      </w:r>
      <w:r w:rsidRPr="007976BF">
        <w:t>.</w:t>
      </w:r>
    </w:p>
    <w:p w14:paraId="02BD47D1" w14:textId="77777777" w:rsidR="00E85409" w:rsidRPr="009B0D30" w:rsidRDefault="00E85409" w:rsidP="00FC794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627FED52" w14:textId="77777777" w:rsidTr="00FB077C">
        <w:tc>
          <w:tcPr>
            <w:tcW w:w="1915" w:type="dxa"/>
          </w:tcPr>
          <w:p w14:paraId="3278DC8B" w14:textId="77777777" w:rsidR="00E85409" w:rsidRPr="009B0D30" w:rsidRDefault="00E85409" w:rsidP="00FC7940"/>
        </w:tc>
        <w:tc>
          <w:tcPr>
            <w:tcW w:w="1915" w:type="dxa"/>
          </w:tcPr>
          <w:p w14:paraId="61B17C24" w14:textId="77777777" w:rsidR="00E85409" w:rsidRPr="009B0D30" w:rsidRDefault="00E85409" w:rsidP="00FC7940"/>
        </w:tc>
        <w:tc>
          <w:tcPr>
            <w:tcW w:w="1915" w:type="dxa"/>
            <w:tcBorders>
              <w:bottom w:val="single" w:sz="4" w:space="0" w:color="auto"/>
            </w:tcBorders>
          </w:tcPr>
          <w:p w14:paraId="70F45208" w14:textId="77777777" w:rsidR="00E85409" w:rsidRPr="009B0D30" w:rsidRDefault="00E85409" w:rsidP="00FC7940"/>
        </w:tc>
        <w:tc>
          <w:tcPr>
            <w:tcW w:w="1915" w:type="dxa"/>
          </w:tcPr>
          <w:p w14:paraId="67FBFEC1" w14:textId="77777777" w:rsidR="00E85409" w:rsidRPr="009B0D30" w:rsidRDefault="00E85409" w:rsidP="00FC7940"/>
        </w:tc>
        <w:tc>
          <w:tcPr>
            <w:tcW w:w="1916" w:type="dxa"/>
          </w:tcPr>
          <w:p w14:paraId="49692A13" w14:textId="77777777" w:rsidR="00E85409" w:rsidRPr="009B0D30" w:rsidRDefault="00E85409" w:rsidP="00FC7940"/>
        </w:tc>
      </w:tr>
    </w:tbl>
    <w:p w14:paraId="60C05B7F" w14:textId="77777777" w:rsidR="00E85409" w:rsidRPr="009B0D30" w:rsidRDefault="00E85409" w:rsidP="00FC7940"/>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521EF" w14:textId="77777777" w:rsidR="00162899" w:rsidRDefault="00162899" w:rsidP="004A504B">
      <w:r>
        <w:separator/>
      </w:r>
    </w:p>
  </w:endnote>
  <w:endnote w:type="continuationSeparator" w:id="0">
    <w:p w14:paraId="32639B29" w14:textId="77777777" w:rsidR="00162899" w:rsidRDefault="0016289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BD57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233C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F68D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E69B9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04649" w14:textId="77777777" w:rsidR="00162899" w:rsidRDefault="00162899" w:rsidP="004A504B">
      <w:r>
        <w:separator/>
      </w:r>
    </w:p>
  </w:footnote>
  <w:footnote w:type="continuationSeparator" w:id="0">
    <w:p w14:paraId="36DBFF83" w14:textId="77777777" w:rsidR="00162899" w:rsidRDefault="00162899" w:rsidP="004A504B">
      <w:r>
        <w:continuationSeparator/>
      </w:r>
    </w:p>
  </w:footnote>
  <w:footnote w:id="1">
    <w:p w14:paraId="2F8FFB1D" w14:textId="544E864B" w:rsidR="00162899" w:rsidRPr="00217509" w:rsidRDefault="00162899">
      <w:pPr>
        <w:pStyle w:val="FootnoteText"/>
        <w:rPr>
          <w:lang w:val="en-US"/>
        </w:rPr>
      </w:pPr>
      <w:r w:rsidRPr="00217509">
        <w:rPr>
          <w:rStyle w:val="FootnoteReference"/>
        </w:rPr>
        <w:footnoteRef/>
      </w:r>
      <w:r w:rsidRPr="00217509">
        <w:t xml:space="preserve"> </w:t>
      </w:r>
      <w:r w:rsidRPr="00217509">
        <w:rPr>
          <w:lang w:val="en-US"/>
        </w:rPr>
        <w:t>UNEP/</w:t>
      </w:r>
      <w:proofErr w:type="spellStart"/>
      <w:r w:rsidRPr="00217509">
        <w:rPr>
          <w:lang w:val="en-US"/>
        </w:rPr>
        <w:t>OzL.Pro</w:t>
      </w:r>
      <w:proofErr w:type="spellEnd"/>
      <w:r w:rsidRPr="00217509">
        <w:rPr>
          <w:lang w:val="en-US"/>
        </w:rPr>
        <w:t>/ExCom/91/1</w:t>
      </w:r>
    </w:p>
  </w:footnote>
  <w:footnote w:id="2">
    <w:p w14:paraId="014CD6D5" w14:textId="7DE8B4C8" w:rsidR="00162899" w:rsidRPr="009E12C8" w:rsidRDefault="00162899" w:rsidP="00162899">
      <w:pPr>
        <w:pStyle w:val="FootnoteText"/>
      </w:pPr>
      <w:r w:rsidRPr="00217509">
        <w:rPr>
          <w:rStyle w:val="FootnoteReference"/>
        </w:rPr>
        <w:footnoteRef/>
      </w:r>
      <w:r w:rsidRPr="00217509">
        <w:t xml:space="preserve"> </w:t>
      </w:r>
      <w:r w:rsidR="008349BB" w:rsidRPr="00217509">
        <w:t>A draft business plan for 2023–2025 of the World Bank was discussed at the Inter-agency coordination meeting (IACM) held in Montreal from 20 to 22 September 2022. The business plan contained in this document has addressed the issues raised at the meeting.</w:t>
      </w:r>
    </w:p>
  </w:footnote>
  <w:footnote w:id="3">
    <w:p w14:paraId="7BDA5116" w14:textId="77777777" w:rsidR="00162899" w:rsidRPr="00227215" w:rsidRDefault="00162899" w:rsidP="00162899">
      <w:pPr>
        <w:pStyle w:val="FootnoteText"/>
      </w:pPr>
      <w:r w:rsidRPr="00217509">
        <w:rPr>
          <w:rStyle w:val="FootnoteReference"/>
        </w:rPr>
        <w:footnoteRef/>
      </w:r>
      <w:r w:rsidRPr="00217509">
        <w:t xml:space="preserve"> Funding for the preparation of national implementation plans to meet initial reduction obligations for the phase-down of HFCs could be provided, at the earliest, five years prior to those obligations, after a country had ratified the Kigali Amendment and </w:t>
      </w:r>
      <w:proofErr w:type="gramStart"/>
      <w:r w:rsidRPr="00217509">
        <w:t>on the basis of</w:t>
      </w:r>
      <w:proofErr w:type="gramEnd"/>
      <w:r w:rsidRPr="00217509">
        <w:t xml:space="preserve"> guidelines to be approved in the future (decision 79/46(b)(iii)). In addition, HFC phase-down preparation activities could be included in the business plan for countries that had not ratified the Kigali Amendment but had submitted a letter indicating their Government’s intent to make best efforts to ratify the Kigali Amendment (decision 84/46(f)). The guidelines for the preparation of KIPs were approved at the 87</w:t>
      </w:r>
      <w:r w:rsidRPr="00217509">
        <w:rPr>
          <w:vertAlign w:val="superscript"/>
        </w:rPr>
        <w:t>th</w:t>
      </w:r>
      <w:r w:rsidRPr="00217509">
        <w:t xml:space="preserve"> meeting (decision 87/50).</w:t>
      </w:r>
      <w:r w:rsidRPr="00227215">
        <w:t xml:space="preserve"> </w:t>
      </w:r>
    </w:p>
  </w:footnote>
  <w:footnote w:id="4">
    <w:p w14:paraId="0165C38A" w14:textId="2B7635FE" w:rsidR="00162899" w:rsidRPr="00227215" w:rsidRDefault="00162899" w:rsidP="00162899">
      <w:pPr>
        <w:pStyle w:val="FootnoteText"/>
      </w:pPr>
      <w:r w:rsidRPr="00217509">
        <w:rPr>
          <w:rStyle w:val="FootnoteReference"/>
        </w:rPr>
        <w:footnoteRef/>
      </w:r>
      <w:r w:rsidRPr="00217509">
        <w:t xml:space="preserve"> The World Bank’s 202</w:t>
      </w:r>
      <w:r w:rsidR="00B666D1" w:rsidRPr="00217509">
        <w:t>3</w:t>
      </w:r>
      <w:r w:rsidRPr="00217509">
        <w:t xml:space="preserve"> core unit costs will be considered at the </w:t>
      </w:r>
      <w:r w:rsidR="00B666D1" w:rsidRPr="00217509">
        <w:t>91</w:t>
      </w:r>
      <w:r w:rsidR="00B666D1" w:rsidRPr="00217509">
        <w:rPr>
          <w:vertAlign w:val="superscript"/>
        </w:rPr>
        <w:t>st</w:t>
      </w:r>
      <w:r w:rsidR="00B666D1" w:rsidRPr="00217509">
        <w:t xml:space="preserve"> </w:t>
      </w:r>
      <w:r w:rsidRPr="00217509">
        <w:t>meeting (UNEP/</w:t>
      </w:r>
      <w:proofErr w:type="spellStart"/>
      <w:r w:rsidRPr="00217509">
        <w:t>OzL.Pro</w:t>
      </w:r>
      <w:proofErr w:type="spellEnd"/>
      <w:r w:rsidRPr="00217509">
        <w:t>/ExCom</w:t>
      </w:r>
      <w:r w:rsidRPr="00847C04">
        <w:t>/</w:t>
      </w:r>
      <w:r w:rsidR="00B666D1" w:rsidRPr="00847C04">
        <w:t>91</w:t>
      </w:r>
      <w:r w:rsidRPr="00847C04">
        <w:t>/</w:t>
      </w:r>
      <w:r w:rsidR="00847C04" w:rsidRPr="00847C04">
        <w:t>59</w:t>
      </w:r>
      <w:r w:rsidRPr="00847C04">
        <w:t>).</w:t>
      </w:r>
    </w:p>
  </w:footnote>
  <w:footnote w:id="5">
    <w:p w14:paraId="73979985" w14:textId="39271A75" w:rsidR="00B666D1" w:rsidRPr="005A3A16" w:rsidRDefault="00B666D1" w:rsidP="00B666D1">
      <w:pPr>
        <w:pStyle w:val="FootnoteText"/>
      </w:pPr>
      <w:r w:rsidRPr="00D224CF">
        <w:rPr>
          <w:rStyle w:val="FootnoteReference"/>
        </w:rPr>
        <w:footnoteRef/>
      </w:r>
      <w:r w:rsidRPr="00D224CF">
        <w:t xml:space="preserve"> UNEP/</w:t>
      </w:r>
      <w:proofErr w:type="spellStart"/>
      <w:r w:rsidRPr="00D224CF">
        <w:t>OzL.Pro</w:t>
      </w:r>
      <w:proofErr w:type="spellEnd"/>
      <w:r w:rsidRPr="00D224CF">
        <w:t>/ExCom/</w:t>
      </w:r>
      <w:r w:rsidR="00B542C9" w:rsidRPr="00D224CF">
        <w:t>91</w:t>
      </w:r>
      <w:r w:rsidRPr="00D224CF">
        <w:t>/</w:t>
      </w:r>
      <w:r w:rsidR="00D224CF" w:rsidRPr="00D224CF">
        <w:t>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3D0A3" w14:textId="2608E9AF" w:rsidR="00DC6A10" w:rsidRPr="0033525D" w:rsidRDefault="00056EFD">
    <w:r>
      <w:fldChar w:fldCharType="begin"/>
    </w:r>
    <w:r>
      <w:instrText xml:space="preserve"> DOCPROPERTY "Document number"  \* MERGEFORMAT </w:instrText>
    </w:r>
    <w:r>
      <w:fldChar w:fldCharType="separate"/>
    </w:r>
    <w:r w:rsidR="00217509">
      <w:t>UNEP/</w:t>
    </w:r>
    <w:proofErr w:type="spellStart"/>
    <w:r w:rsidR="00217509">
      <w:t>OzL.Pro</w:t>
    </w:r>
    <w:proofErr w:type="spellEnd"/>
    <w:r w:rsidR="00217509">
      <w:t>/ExCom/91/27</w:t>
    </w:r>
    <w:r>
      <w:fldChar w:fldCharType="end"/>
    </w:r>
  </w:p>
  <w:p w14:paraId="0197A621" w14:textId="77777777" w:rsidR="00DC6A10" w:rsidRPr="0033525D" w:rsidRDefault="00DC6A10"/>
  <w:p w14:paraId="31CCFA3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B0943" w14:textId="7F3C9698" w:rsidR="00DC6A10" w:rsidRPr="0033525D" w:rsidRDefault="00056EFD">
    <w:pPr>
      <w:jc w:val="right"/>
    </w:pPr>
    <w:r>
      <w:fldChar w:fldCharType="begin"/>
    </w:r>
    <w:r>
      <w:instrText xml:space="preserve"> DOCPROPERTY "Document number"  \* MERGEFORMAT </w:instrText>
    </w:r>
    <w:r>
      <w:fldChar w:fldCharType="separate"/>
    </w:r>
    <w:r w:rsidR="00217509">
      <w:t>UNEP/</w:t>
    </w:r>
    <w:proofErr w:type="spellStart"/>
    <w:r w:rsidR="00217509">
      <w:t>OzL.Pro</w:t>
    </w:r>
    <w:proofErr w:type="spellEnd"/>
    <w:r w:rsidR="00217509">
      <w:t>/ExCom/91/27</w:t>
    </w:r>
    <w:r>
      <w:fldChar w:fldCharType="end"/>
    </w:r>
  </w:p>
  <w:p w14:paraId="0B1EF6DE" w14:textId="77777777" w:rsidR="00DC6A10" w:rsidRPr="0033525D" w:rsidRDefault="00DC6A10"/>
  <w:p w14:paraId="3DF1623A"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68928C0"/>
    <w:multiLevelType w:val="hybridMultilevel"/>
    <w:tmpl w:val="CACCA240"/>
    <w:lvl w:ilvl="0" w:tplc="7A6E2B2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7CA436A"/>
    <w:multiLevelType w:val="hybridMultilevel"/>
    <w:tmpl w:val="7B5AA210"/>
    <w:lvl w:ilvl="0" w:tplc="AC34B1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8"/>
  </w:num>
  <w:num w:numId="20" w16cid:durableId="444007775">
    <w:abstractNumId w:val="13"/>
  </w:num>
  <w:num w:numId="21" w16cid:durableId="1463840599">
    <w:abstractNumId w:val="16"/>
  </w:num>
  <w:num w:numId="22" w16cid:durableId="1666712904">
    <w:abstractNumId w:val="11"/>
  </w:num>
  <w:num w:numId="23" w16cid:durableId="1005061465">
    <w:abstractNumId w:val="17"/>
  </w:num>
  <w:num w:numId="24" w16cid:durableId="21948040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62899"/>
    <w:rsid w:val="00000FED"/>
    <w:rsid w:val="0000434E"/>
    <w:rsid w:val="000211A9"/>
    <w:rsid w:val="00021238"/>
    <w:rsid w:val="000274D2"/>
    <w:rsid w:val="00031150"/>
    <w:rsid w:val="00031260"/>
    <w:rsid w:val="0003681A"/>
    <w:rsid w:val="00036B13"/>
    <w:rsid w:val="000372B7"/>
    <w:rsid w:val="00040ACD"/>
    <w:rsid w:val="00046DF2"/>
    <w:rsid w:val="00050F6E"/>
    <w:rsid w:val="00056EFD"/>
    <w:rsid w:val="00061EC2"/>
    <w:rsid w:val="00066CE8"/>
    <w:rsid w:val="00080ED0"/>
    <w:rsid w:val="00085B8F"/>
    <w:rsid w:val="00090481"/>
    <w:rsid w:val="0009588B"/>
    <w:rsid w:val="000A1BC4"/>
    <w:rsid w:val="000A3826"/>
    <w:rsid w:val="000A59B0"/>
    <w:rsid w:val="000A6C26"/>
    <w:rsid w:val="000B72F0"/>
    <w:rsid w:val="000C23E3"/>
    <w:rsid w:val="000D52A4"/>
    <w:rsid w:val="000E07BC"/>
    <w:rsid w:val="000F1CD4"/>
    <w:rsid w:val="000F4103"/>
    <w:rsid w:val="000F70A7"/>
    <w:rsid w:val="00113CCA"/>
    <w:rsid w:val="00122F25"/>
    <w:rsid w:val="00135980"/>
    <w:rsid w:val="0013786F"/>
    <w:rsid w:val="00155B01"/>
    <w:rsid w:val="00162899"/>
    <w:rsid w:val="00164719"/>
    <w:rsid w:val="0016548F"/>
    <w:rsid w:val="00166FC4"/>
    <w:rsid w:val="001677AC"/>
    <w:rsid w:val="001804EA"/>
    <w:rsid w:val="00190A61"/>
    <w:rsid w:val="001A2215"/>
    <w:rsid w:val="001A3342"/>
    <w:rsid w:val="001A3E3D"/>
    <w:rsid w:val="001A7049"/>
    <w:rsid w:val="001B1E40"/>
    <w:rsid w:val="001C764E"/>
    <w:rsid w:val="001D5488"/>
    <w:rsid w:val="001E1052"/>
    <w:rsid w:val="001E21B1"/>
    <w:rsid w:val="001E2F93"/>
    <w:rsid w:val="001E3806"/>
    <w:rsid w:val="001E4554"/>
    <w:rsid w:val="001E61E5"/>
    <w:rsid w:val="001F2159"/>
    <w:rsid w:val="001F53FD"/>
    <w:rsid w:val="00210B8B"/>
    <w:rsid w:val="00213443"/>
    <w:rsid w:val="00214863"/>
    <w:rsid w:val="002156B4"/>
    <w:rsid w:val="00217509"/>
    <w:rsid w:val="00224FCD"/>
    <w:rsid w:val="002468F5"/>
    <w:rsid w:val="00253222"/>
    <w:rsid w:val="00254DBA"/>
    <w:rsid w:val="00261C13"/>
    <w:rsid w:val="00262847"/>
    <w:rsid w:val="00281BB2"/>
    <w:rsid w:val="002A03C3"/>
    <w:rsid w:val="002A78DF"/>
    <w:rsid w:val="002B254E"/>
    <w:rsid w:val="002B72E9"/>
    <w:rsid w:val="002C7998"/>
    <w:rsid w:val="002D1FCD"/>
    <w:rsid w:val="002F1E53"/>
    <w:rsid w:val="002F2CAA"/>
    <w:rsid w:val="002F74CD"/>
    <w:rsid w:val="0030052C"/>
    <w:rsid w:val="003306E1"/>
    <w:rsid w:val="003320E4"/>
    <w:rsid w:val="0033525D"/>
    <w:rsid w:val="003414F3"/>
    <w:rsid w:val="003449F3"/>
    <w:rsid w:val="0035613E"/>
    <w:rsid w:val="00361D34"/>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C4E56"/>
    <w:rsid w:val="004D6236"/>
    <w:rsid w:val="004D7F90"/>
    <w:rsid w:val="004E4DBB"/>
    <w:rsid w:val="004E4E41"/>
    <w:rsid w:val="004E73DB"/>
    <w:rsid w:val="004E7F9C"/>
    <w:rsid w:val="004F3493"/>
    <w:rsid w:val="004F5143"/>
    <w:rsid w:val="004F688D"/>
    <w:rsid w:val="00512B09"/>
    <w:rsid w:val="005220ED"/>
    <w:rsid w:val="00533796"/>
    <w:rsid w:val="005368EA"/>
    <w:rsid w:val="00537343"/>
    <w:rsid w:val="00555D75"/>
    <w:rsid w:val="00560DF0"/>
    <w:rsid w:val="00563458"/>
    <w:rsid w:val="0056759C"/>
    <w:rsid w:val="00593ED3"/>
    <w:rsid w:val="00594D7D"/>
    <w:rsid w:val="0059513E"/>
    <w:rsid w:val="005969F1"/>
    <w:rsid w:val="005A6AA4"/>
    <w:rsid w:val="005A6D9F"/>
    <w:rsid w:val="005B48FF"/>
    <w:rsid w:val="005B7BE9"/>
    <w:rsid w:val="005C1E32"/>
    <w:rsid w:val="005C2FE6"/>
    <w:rsid w:val="005D363F"/>
    <w:rsid w:val="005D4E68"/>
    <w:rsid w:val="005D6BB7"/>
    <w:rsid w:val="005F66F6"/>
    <w:rsid w:val="0060207B"/>
    <w:rsid w:val="00604C15"/>
    <w:rsid w:val="006158D5"/>
    <w:rsid w:val="00625D83"/>
    <w:rsid w:val="00636277"/>
    <w:rsid w:val="00651984"/>
    <w:rsid w:val="00661AE1"/>
    <w:rsid w:val="006623E7"/>
    <w:rsid w:val="00662B80"/>
    <w:rsid w:val="00670F6C"/>
    <w:rsid w:val="00673A17"/>
    <w:rsid w:val="00676E58"/>
    <w:rsid w:val="00681ACE"/>
    <w:rsid w:val="006852C7"/>
    <w:rsid w:val="006852CE"/>
    <w:rsid w:val="00692D14"/>
    <w:rsid w:val="006B65C7"/>
    <w:rsid w:val="006C141D"/>
    <w:rsid w:val="006C1727"/>
    <w:rsid w:val="006C32FD"/>
    <w:rsid w:val="006C39CE"/>
    <w:rsid w:val="006D0FCC"/>
    <w:rsid w:val="006D21F5"/>
    <w:rsid w:val="006D3089"/>
    <w:rsid w:val="006E126D"/>
    <w:rsid w:val="006E1FC3"/>
    <w:rsid w:val="006F244A"/>
    <w:rsid w:val="00704CE9"/>
    <w:rsid w:val="0070616B"/>
    <w:rsid w:val="00706295"/>
    <w:rsid w:val="00706FDA"/>
    <w:rsid w:val="00711F9A"/>
    <w:rsid w:val="00713810"/>
    <w:rsid w:val="007303A5"/>
    <w:rsid w:val="00730B3E"/>
    <w:rsid w:val="0073420B"/>
    <w:rsid w:val="00736367"/>
    <w:rsid w:val="0074760E"/>
    <w:rsid w:val="00754ABA"/>
    <w:rsid w:val="007550C7"/>
    <w:rsid w:val="00763F6A"/>
    <w:rsid w:val="00771461"/>
    <w:rsid w:val="007718C5"/>
    <w:rsid w:val="00782B0D"/>
    <w:rsid w:val="007976BF"/>
    <w:rsid w:val="007A1546"/>
    <w:rsid w:val="007A228C"/>
    <w:rsid w:val="007A368E"/>
    <w:rsid w:val="007A5868"/>
    <w:rsid w:val="007B04CE"/>
    <w:rsid w:val="007B6871"/>
    <w:rsid w:val="007B7A2F"/>
    <w:rsid w:val="007C248A"/>
    <w:rsid w:val="007C3D33"/>
    <w:rsid w:val="007D294A"/>
    <w:rsid w:val="007D47D2"/>
    <w:rsid w:val="007D6EC0"/>
    <w:rsid w:val="007D7E1D"/>
    <w:rsid w:val="00831979"/>
    <w:rsid w:val="008349BB"/>
    <w:rsid w:val="00847C04"/>
    <w:rsid w:val="00851352"/>
    <w:rsid w:val="00852892"/>
    <w:rsid w:val="00857077"/>
    <w:rsid w:val="00863230"/>
    <w:rsid w:val="00865BD0"/>
    <w:rsid w:val="008717D8"/>
    <w:rsid w:val="0087215C"/>
    <w:rsid w:val="008749F8"/>
    <w:rsid w:val="00874E9A"/>
    <w:rsid w:val="00875D25"/>
    <w:rsid w:val="00880E35"/>
    <w:rsid w:val="008875FE"/>
    <w:rsid w:val="00887F8E"/>
    <w:rsid w:val="00896234"/>
    <w:rsid w:val="00897E43"/>
    <w:rsid w:val="008B5DCA"/>
    <w:rsid w:val="008C222B"/>
    <w:rsid w:val="008C49F9"/>
    <w:rsid w:val="008C5738"/>
    <w:rsid w:val="008C7EAD"/>
    <w:rsid w:val="008D0CFE"/>
    <w:rsid w:val="008D6152"/>
    <w:rsid w:val="008E7BA9"/>
    <w:rsid w:val="008F0F81"/>
    <w:rsid w:val="008F27BF"/>
    <w:rsid w:val="009142EC"/>
    <w:rsid w:val="009154C3"/>
    <w:rsid w:val="00923540"/>
    <w:rsid w:val="00926767"/>
    <w:rsid w:val="00927C5E"/>
    <w:rsid w:val="009361D5"/>
    <w:rsid w:val="009428A4"/>
    <w:rsid w:val="00950480"/>
    <w:rsid w:val="009659F4"/>
    <w:rsid w:val="00970D60"/>
    <w:rsid w:val="00975FD0"/>
    <w:rsid w:val="00990EB9"/>
    <w:rsid w:val="0099390E"/>
    <w:rsid w:val="009960E5"/>
    <w:rsid w:val="009A7ADC"/>
    <w:rsid w:val="009B0D30"/>
    <w:rsid w:val="009B594B"/>
    <w:rsid w:val="009B75D2"/>
    <w:rsid w:val="009C19B7"/>
    <w:rsid w:val="009C19C6"/>
    <w:rsid w:val="009C5ABB"/>
    <w:rsid w:val="009D7C51"/>
    <w:rsid w:val="009E196C"/>
    <w:rsid w:val="009F36BF"/>
    <w:rsid w:val="00A111B6"/>
    <w:rsid w:val="00A26D27"/>
    <w:rsid w:val="00A376EE"/>
    <w:rsid w:val="00A42A99"/>
    <w:rsid w:val="00A5151A"/>
    <w:rsid w:val="00A57E0A"/>
    <w:rsid w:val="00A823F6"/>
    <w:rsid w:val="00A84E51"/>
    <w:rsid w:val="00A8719E"/>
    <w:rsid w:val="00AA0A89"/>
    <w:rsid w:val="00AA5368"/>
    <w:rsid w:val="00AA6429"/>
    <w:rsid w:val="00AC01AA"/>
    <w:rsid w:val="00AC4F72"/>
    <w:rsid w:val="00AE5148"/>
    <w:rsid w:val="00AF741A"/>
    <w:rsid w:val="00B01ADB"/>
    <w:rsid w:val="00B04161"/>
    <w:rsid w:val="00B056F9"/>
    <w:rsid w:val="00B10CAA"/>
    <w:rsid w:val="00B11E3D"/>
    <w:rsid w:val="00B14D2C"/>
    <w:rsid w:val="00B17E82"/>
    <w:rsid w:val="00B2005E"/>
    <w:rsid w:val="00B4575A"/>
    <w:rsid w:val="00B542C9"/>
    <w:rsid w:val="00B575BA"/>
    <w:rsid w:val="00B666D1"/>
    <w:rsid w:val="00B71608"/>
    <w:rsid w:val="00B76429"/>
    <w:rsid w:val="00B86471"/>
    <w:rsid w:val="00B95398"/>
    <w:rsid w:val="00B956D4"/>
    <w:rsid w:val="00B95834"/>
    <w:rsid w:val="00B97446"/>
    <w:rsid w:val="00BA7432"/>
    <w:rsid w:val="00BB2764"/>
    <w:rsid w:val="00BC1AA0"/>
    <w:rsid w:val="00BC2495"/>
    <w:rsid w:val="00BC314A"/>
    <w:rsid w:val="00BC7EB9"/>
    <w:rsid w:val="00BD2643"/>
    <w:rsid w:val="00BD56B1"/>
    <w:rsid w:val="00BD6558"/>
    <w:rsid w:val="00BF12E6"/>
    <w:rsid w:val="00BF2AD7"/>
    <w:rsid w:val="00BF2F76"/>
    <w:rsid w:val="00BF3022"/>
    <w:rsid w:val="00BF3214"/>
    <w:rsid w:val="00BF359C"/>
    <w:rsid w:val="00BF5573"/>
    <w:rsid w:val="00C15867"/>
    <w:rsid w:val="00C2296D"/>
    <w:rsid w:val="00C23155"/>
    <w:rsid w:val="00C25CB4"/>
    <w:rsid w:val="00C40C41"/>
    <w:rsid w:val="00C45885"/>
    <w:rsid w:val="00C46A59"/>
    <w:rsid w:val="00C50F22"/>
    <w:rsid w:val="00C57971"/>
    <w:rsid w:val="00C65BD7"/>
    <w:rsid w:val="00C76BA4"/>
    <w:rsid w:val="00C83A48"/>
    <w:rsid w:val="00C85865"/>
    <w:rsid w:val="00C85E85"/>
    <w:rsid w:val="00CA2EAE"/>
    <w:rsid w:val="00CA4826"/>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224CF"/>
    <w:rsid w:val="00D42C45"/>
    <w:rsid w:val="00D4741C"/>
    <w:rsid w:val="00D57918"/>
    <w:rsid w:val="00D73DC6"/>
    <w:rsid w:val="00D74C1A"/>
    <w:rsid w:val="00D754C1"/>
    <w:rsid w:val="00D76797"/>
    <w:rsid w:val="00D77393"/>
    <w:rsid w:val="00D77A35"/>
    <w:rsid w:val="00D81B3E"/>
    <w:rsid w:val="00D90C70"/>
    <w:rsid w:val="00D90E49"/>
    <w:rsid w:val="00D96ADE"/>
    <w:rsid w:val="00DA0CE2"/>
    <w:rsid w:val="00DB71DD"/>
    <w:rsid w:val="00DC6A10"/>
    <w:rsid w:val="00DE657E"/>
    <w:rsid w:val="00DF4704"/>
    <w:rsid w:val="00E024AA"/>
    <w:rsid w:val="00E15C77"/>
    <w:rsid w:val="00E250F1"/>
    <w:rsid w:val="00E3550D"/>
    <w:rsid w:val="00E52838"/>
    <w:rsid w:val="00E614E0"/>
    <w:rsid w:val="00E73F7F"/>
    <w:rsid w:val="00E753E8"/>
    <w:rsid w:val="00E85409"/>
    <w:rsid w:val="00E871F7"/>
    <w:rsid w:val="00E90C7C"/>
    <w:rsid w:val="00E96484"/>
    <w:rsid w:val="00EA429F"/>
    <w:rsid w:val="00EA4F9E"/>
    <w:rsid w:val="00EA63CA"/>
    <w:rsid w:val="00EA6D3B"/>
    <w:rsid w:val="00EB00AD"/>
    <w:rsid w:val="00EB136C"/>
    <w:rsid w:val="00EB480E"/>
    <w:rsid w:val="00EB5EC6"/>
    <w:rsid w:val="00EB7FC9"/>
    <w:rsid w:val="00ED27E8"/>
    <w:rsid w:val="00ED4E62"/>
    <w:rsid w:val="00ED7137"/>
    <w:rsid w:val="00EF06EA"/>
    <w:rsid w:val="00F21088"/>
    <w:rsid w:val="00F327E7"/>
    <w:rsid w:val="00F35746"/>
    <w:rsid w:val="00F447C7"/>
    <w:rsid w:val="00F459B4"/>
    <w:rsid w:val="00F5211B"/>
    <w:rsid w:val="00F554A9"/>
    <w:rsid w:val="00F565A8"/>
    <w:rsid w:val="00F716FD"/>
    <w:rsid w:val="00F80355"/>
    <w:rsid w:val="00F87C43"/>
    <w:rsid w:val="00FA5722"/>
    <w:rsid w:val="00FB0C81"/>
    <w:rsid w:val="00FB4485"/>
    <w:rsid w:val="00FC2200"/>
    <w:rsid w:val="00FC2540"/>
    <w:rsid w:val="00FC79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71697CC0"/>
  <w15:docId w15:val="{861FD053-80B2-45C0-BD2A-1F67D17E3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nhideWhenUsed/>
    <w:rsid w:val="006E126D"/>
    <w:rPr>
      <w:sz w:val="20"/>
      <w:szCs w:val="20"/>
    </w:rPr>
  </w:style>
  <w:style w:type="character" w:customStyle="1" w:styleId="FootnoteTextChar">
    <w:name w:val="Footnote Text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paragraph" w:customStyle="1" w:styleId="Title2">
    <w:name w:val="Title2"/>
    <w:rsid w:val="00162899"/>
    <w:pPr>
      <w:jc w:val="center"/>
      <w:outlineLvl w:val="0"/>
    </w:pPr>
    <w:rPr>
      <w:b/>
      <w:caps/>
      <w:sz w:val="22"/>
      <w:szCs w:val="22"/>
      <w:lang w:val="en-GB"/>
    </w:rPr>
  </w:style>
  <w:style w:type="paragraph" w:customStyle="1" w:styleId="subhead">
    <w:name w:val="subhead"/>
    <w:basedOn w:val="Normal"/>
    <w:next w:val="Normal"/>
    <w:uiPriority w:val="99"/>
    <w:rsid w:val="00162899"/>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ListParagraph">
    <w:name w:val="List Paragraph"/>
    <w:basedOn w:val="Normal"/>
    <w:uiPriority w:val="34"/>
    <w:qFormat/>
    <w:rsid w:val="002A78DF"/>
    <w:pPr>
      <w:ind w:left="720"/>
      <w:contextualSpacing/>
    </w:pPr>
  </w:style>
  <w:style w:type="paragraph" w:styleId="Revision">
    <w:name w:val="Revision"/>
    <w:hidden/>
    <w:uiPriority w:val="99"/>
    <w:semiHidden/>
    <w:rsid w:val="0063627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61055089">
      <w:bodyDiv w:val="1"/>
      <w:marLeft w:val="0"/>
      <w:marRight w:val="0"/>
      <w:marTop w:val="0"/>
      <w:marBottom w:val="0"/>
      <w:divBdr>
        <w:top w:val="none" w:sz="0" w:space="0" w:color="auto"/>
        <w:left w:val="none" w:sz="0" w:space="0" w:color="auto"/>
        <w:bottom w:val="none" w:sz="0" w:space="0" w:color="auto"/>
        <w:right w:val="none" w:sz="0" w:space="0" w:color="auto"/>
      </w:divBdr>
    </w:div>
    <w:div w:id="3642142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4333353">
      <w:bodyDiv w:val="1"/>
      <w:marLeft w:val="0"/>
      <w:marRight w:val="0"/>
      <w:marTop w:val="0"/>
      <w:marBottom w:val="0"/>
      <w:divBdr>
        <w:top w:val="none" w:sz="0" w:space="0" w:color="auto"/>
        <w:left w:val="none" w:sz="0" w:space="0" w:color="auto"/>
        <w:bottom w:val="none" w:sz="0" w:space="0" w:color="auto"/>
        <w:right w:val="none" w:sz="0" w:space="0" w:color="auto"/>
      </w:divBdr>
    </w:div>
    <w:div w:id="1062677157">
      <w:bodyDiv w:val="1"/>
      <w:marLeft w:val="0"/>
      <w:marRight w:val="0"/>
      <w:marTop w:val="0"/>
      <w:marBottom w:val="0"/>
      <w:divBdr>
        <w:top w:val="none" w:sz="0" w:space="0" w:color="auto"/>
        <w:left w:val="none" w:sz="0" w:space="0" w:color="auto"/>
        <w:bottom w:val="none" w:sz="0" w:space="0" w:color="auto"/>
        <w:right w:val="none" w:sz="0" w:space="0" w:color="auto"/>
      </w:divBdr>
    </w:div>
    <w:div w:id="131506316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749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6767C1517D93A42BAD11B5A27DD052A" ma:contentTypeVersion="5" ma:contentTypeDescription="Create a new document." ma:contentTypeScope="" ma:versionID="ec7f0e1c114e9dce791302c2d29deee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A755B4A4-9E50-4506-B4F6-597B38CF8A45}"/>
</file>

<file path=customXml/itemProps3.xml><?xml version="1.0" encoding="utf-8"?>
<ds:datastoreItem xmlns:ds="http://schemas.openxmlformats.org/officeDocument/2006/customXml" ds:itemID="{CDC7C3BD-A71E-48D7-9E16-41540556A331}"/>
</file>

<file path=customXml/itemProps4.xml><?xml version="1.0" encoding="utf-8"?>
<ds:datastoreItem xmlns:ds="http://schemas.openxmlformats.org/officeDocument/2006/customXml" ds:itemID="{F52ECBE9-7A84-4C6F-9E77-F2772FDB3C79}"/>
</file>

<file path=docProps/app.xml><?xml version="1.0" encoding="utf-8"?>
<Properties xmlns="http://schemas.openxmlformats.org/officeDocument/2006/extended-properties" xmlns:vt="http://schemas.openxmlformats.org/officeDocument/2006/docPropsVTypes">
  <Template>Eec91G</Template>
  <TotalTime>2</TotalTime>
  <Pages>4</Pages>
  <Words>1020</Words>
  <Characters>6029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The World Bank business plan for 2023–2025</vt:lpstr>
    </vt:vector>
  </TitlesOfParts>
  <Company/>
  <LinksUpToDate>false</LinksUpToDate>
  <CharactersWithSpaces>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Bank business plan for 2023–2025 (part I)</dc:title>
  <dc:creator/>
  <cp:lastModifiedBy>Muriel Aguiar</cp:lastModifiedBy>
  <cp:revision>3</cp:revision>
  <cp:lastPrinted>2001-05-26T16:40:00Z</cp:lastPrinted>
  <dcterms:created xsi:type="dcterms:W3CDTF">2022-11-11T03:24:00Z</dcterms:created>
  <dcterms:modified xsi:type="dcterms:W3CDTF">2022-11-11T03:26:00Z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UNEP/OzL.Pro/ExCom/91/27</vt:lpwstr>
  </property>
  <property fmtid="{D5CDD505-2E9C-101B-9397-08002B2CF9AE}" pid="3" name="Revision date">
    <vt:lpwstr>11/10/2022</vt:lpwstr>
  </property>
  <property fmtid="{D5CDD505-2E9C-101B-9397-08002B2CF9AE}" pid="4" name="ContentTypeId">
    <vt:lpwstr>0x01010036767C1517D93A42BAD11B5A27DD052A</vt:lpwstr>
  </property>
</Properties>
</file>