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311494" w14:paraId="0B5152A4" w14:textId="77777777">
        <w:trPr>
          <w:trHeight w:val="720"/>
        </w:trPr>
        <w:tc>
          <w:tcPr>
            <w:tcW w:w="6494" w:type="dxa"/>
            <w:gridSpan w:val="2"/>
            <w:tcBorders>
              <w:bottom w:val="single" w:sz="18" w:space="0" w:color="auto"/>
            </w:tcBorders>
          </w:tcPr>
          <w:p w14:paraId="1E948A9F" w14:textId="77777777" w:rsidR="0087455A" w:rsidRPr="00311494" w:rsidRDefault="0024162E">
            <w:pPr>
              <w:rPr>
                <w:rFonts w:ascii="Univers" w:hAnsi="Univers"/>
                <w:b/>
                <w:sz w:val="28"/>
                <w:szCs w:val="28"/>
                <w:lang w:val="es-ES"/>
              </w:rPr>
            </w:pPr>
            <w:r w:rsidRPr="00311494">
              <w:rPr>
                <w:rFonts w:ascii="Univers" w:hAnsi="Univers"/>
                <w:b/>
                <w:sz w:val="28"/>
                <w:szCs w:val="28"/>
                <w:lang w:val="es-ES"/>
              </w:rPr>
              <w:t>NACIONES</w:t>
            </w:r>
          </w:p>
          <w:p w14:paraId="4396BB25" w14:textId="77777777" w:rsidR="0087455A" w:rsidRPr="00311494" w:rsidRDefault="0024162E">
            <w:pPr>
              <w:rPr>
                <w:rFonts w:ascii="Univers" w:hAnsi="Univers"/>
                <w:b/>
                <w:sz w:val="28"/>
                <w:szCs w:val="28"/>
                <w:lang w:val="es-ES"/>
              </w:rPr>
            </w:pPr>
            <w:r w:rsidRPr="00311494">
              <w:rPr>
                <w:rFonts w:ascii="Univers" w:hAnsi="Univers"/>
                <w:b/>
                <w:sz w:val="28"/>
                <w:szCs w:val="28"/>
                <w:lang w:val="es-ES"/>
              </w:rPr>
              <w:t>UNIDAS</w:t>
            </w:r>
          </w:p>
        </w:tc>
        <w:tc>
          <w:tcPr>
            <w:tcW w:w="4590" w:type="dxa"/>
            <w:tcBorders>
              <w:bottom w:val="single" w:sz="18" w:space="0" w:color="auto"/>
            </w:tcBorders>
          </w:tcPr>
          <w:p w14:paraId="08965BED" w14:textId="77777777" w:rsidR="0087455A" w:rsidRPr="00311494" w:rsidRDefault="0024162E">
            <w:pPr>
              <w:jc w:val="right"/>
              <w:rPr>
                <w:rFonts w:asciiTheme="minorBidi" w:hAnsiTheme="minorBidi" w:cstheme="minorBidi"/>
                <w:sz w:val="52"/>
                <w:szCs w:val="52"/>
                <w:lang w:val="es-ES"/>
              </w:rPr>
            </w:pPr>
            <w:r w:rsidRPr="00311494">
              <w:rPr>
                <w:rFonts w:asciiTheme="minorBidi" w:hAnsiTheme="minorBidi" w:cstheme="minorBidi"/>
                <w:b/>
                <w:sz w:val="72"/>
                <w:lang w:val="es-ES"/>
              </w:rPr>
              <w:t>EP</w:t>
            </w:r>
          </w:p>
        </w:tc>
      </w:tr>
      <w:tr w:rsidR="0087455A" w:rsidRPr="00311494" w14:paraId="76F061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9DC1241" w14:textId="77777777" w:rsidR="0087455A" w:rsidRPr="00311494" w:rsidRDefault="0024162E">
            <w:pPr>
              <w:spacing w:before="120"/>
              <w:rPr>
                <w:lang w:val="es-ES"/>
              </w:rPr>
            </w:pPr>
            <w:r w:rsidRPr="00311494">
              <w:rPr>
                <w:noProof/>
                <w:lang w:val="es-ES" w:eastAsia="en-CA"/>
              </w:rPr>
              <w:drawing>
                <wp:anchor distT="0" distB="0" distL="114300" distR="114300" simplePos="0" relativeHeight="251660288" behindDoc="0" locked="0" layoutInCell="1" allowOverlap="1" wp14:anchorId="54836AF7" wp14:editId="5E377627">
                  <wp:simplePos x="0" y="0"/>
                  <wp:positionH relativeFrom="column">
                    <wp:posOffset>24765</wp:posOffset>
                  </wp:positionH>
                  <wp:positionV relativeFrom="paragraph">
                    <wp:posOffset>1021080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311494">
              <w:rPr>
                <w:noProof/>
                <w:lang w:val="es-ES" w:eastAsia="en-CA"/>
              </w:rPr>
              <w:drawing>
                <wp:anchor distT="0" distB="0" distL="114300" distR="114300" simplePos="0" relativeHeight="251661312" behindDoc="1" locked="0" layoutInCell="0" allowOverlap="1" wp14:anchorId="5972B63A" wp14:editId="20C5B8F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1AB515B1" w14:textId="77777777" w:rsidR="0087455A" w:rsidRPr="00311494"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300DE51E" w14:textId="77777777" w:rsidR="0087455A" w:rsidRPr="0031149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311494">
              <w:rPr>
                <w:rFonts w:ascii="Univers" w:hAnsi="Univers"/>
                <w:b/>
                <w:sz w:val="32"/>
                <w:lang w:val="es-ES"/>
              </w:rPr>
              <w:t>Programa de las</w:t>
            </w:r>
          </w:p>
          <w:p w14:paraId="201B841F" w14:textId="77777777" w:rsidR="0087455A" w:rsidRPr="0031149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311494">
              <w:rPr>
                <w:rFonts w:ascii="Univers" w:hAnsi="Univers"/>
                <w:b/>
                <w:sz w:val="32"/>
                <w:lang w:val="es-ES"/>
              </w:rPr>
              <w:t>Naciones Unidas</w:t>
            </w:r>
          </w:p>
          <w:p w14:paraId="5AA85308" w14:textId="77777777" w:rsidR="0087455A" w:rsidRPr="0031149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311494">
              <w:rPr>
                <w:rFonts w:ascii="Univers" w:hAnsi="Univers"/>
                <w:b/>
                <w:sz w:val="32"/>
                <w:lang w:val="es-ES"/>
              </w:rPr>
              <w:t>para el Medio Ambiente</w:t>
            </w:r>
          </w:p>
          <w:p w14:paraId="06863579" w14:textId="77777777" w:rsidR="0087455A" w:rsidRPr="00311494"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65BE1515" w14:textId="77777777" w:rsidR="0087455A" w:rsidRPr="00311494" w:rsidRDefault="0087455A">
            <w:pPr>
              <w:spacing w:before="720"/>
              <w:ind w:left="158"/>
              <w:rPr>
                <w:lang w:val="es-ES"/>
              </w:rPr>
            </w:pPr>
          </w:p>
        </w:tc>
        <w:tc>
          <w:tcPr>
            <w:tcW w:w="4590" w:type="dxa"/>
            <w:tcBorders>
              <w:top w:val="nil"/>
              <w:left w:val="nil"/>
              <w:bottom w:val="single" w:sz="36" w:space="0" w:color="auto"/>
              <w:right w:val="nil"/>
            </w:tcBorders>
          </w:tcPr>
          <w:p w14:paraId="483BB453" w14:textId="77777777" w:rsidR="0087455A" w:rsidRPr="00311494" w:rsidRDefault="0087455A">
            <w:pPr>
              <w:rPr>
                <w:lang w:val="es-ES"/>
              </w:rPr>
            </w:pPr>
          </w:p>
          <w:p w14:paraId="3581AAFF" w14:textId="77777777" w:rsidR="0087455A" w:rsidRPr="00311494" w:rsidRDefault="0024162E">
            <w:pPr>
              <w:rPr>
                <w:lang w:val="es-ES"/>
              </w:rPr>
            </w:pPr>
            <w:r w:rsidRPr="00311494">
              <w:rPr>
                <w:lang w:val="es-ES"/>
              </w:rPr>
              <w:t>Distr.</w:t>
            </w:r>
          </w:p>
          <w:p w14:paraId="4A89C01E" w14:textId="77777777" w:rsidR="0087455A" w:rsidRPr="00311494" w:rsidRDefault="0024162E">
            <w:pPr>
              <w:rPr>
                <w:lang w:val="es-ES"/>
              </w:rPr>
            </w:pPr>
            <w:r w:rsidRPr="00311494">
              <w:rPr>
                <w:lang w:val="es-ES"/>
              </w:rPr>
              <w:t>GENERAL</w:t>
            </w:r>
          </w:p>
          <w:p w14:paraId="219C23AE" w14:textId="77777777" w:rsidR="0087455A" w:rsidRPr="00311494" w:rsidRDefault="0087455A">
            <w:pPr>
              <w:rPr>
                <w:lang w:val="es-ES"/>
              </w:rPr>
            </w:pPr>
          </w:p>
          <w:p w14:paraId="7E118972" w14:textId="1722C1B5" w:rsidR="0087455A" w:rsidRPr="00311494" w:rsidRDefault="0024162E">
            <w:pPr>
              <w:rPr>
                <w:lang w:val="es-ES"/>
              </w:rPr>
            </w:pPr>
            <w:r w:rsidRPr="00311494">
              <w:rPr>
                <w:lang w:val="es-ES"/>
              </w:rPr>
              <w:fldChar w:fldCharType="begin"/>
            </w:r>
            <w:r w:rsidRPr="00311494">
              <w:rPr>
                <w:lang w:val="es-ES"/>
              </w:rPr>
              <w:instrText xml:space="preserve"> DOCPROPERTY "Document number"  \* MERGEFORMAT </w:instrText>
            </w:r>
            <w:r w:rsidRPr="00311494">
              <w:rPr>
                <w:lang w:val="es-ES"/>
              </w:rPr>
              <w:fldChar w:fldCharType="separate"/>
            </w:r>
            <w:r w:rsidR="0073028E" w:rsidRPr="00311494">
              <w:rPr>
                <w:lang w:val="es-ES"/>
              </w:rPr>
              <w:t>UNEP/</w:t>
            </w:r>
            <w:proofErr w:type="spellStart"/>
            <w:r w:rsidR="0073028E" w:rsidRPr="00311494">
              <w:rPr>
                <w:lang w:val="es-ES"/>
              </w:rPr>
              <w:t>OzL.Pro</w:t>
            </w:r>
            <w:proofErr w:type="spellEnd"/>
            <w:r w:rsidR="0073028E" w:rsidRPr="00311494">
              <w:rPr>
                <w:lang w:val="es-ES"/>
              </w:rPr>
              <w:t>/</w:t>
            </w:r>
            <w:proofErr w:type="spellStart"/>
            <w:r w:rsidR="0073028E" w:rsidRPr="00311494">
              <w:rPr>
                <w:lang w:val="es-ES"/>
              </w:rPr>
              <w:t>ExCom</w:t>
            </w:r>
            <w:proofErr w:type="spellEnd"/>
            <w:r w:rsidR="0073028E" w:rsidRPr="00311494">
              <w:rPr>
                <w:lang w:val="es-ES"/>
              </w:rPr>
              <w:t>/92/1</w:t>
            </w:r>
            <w:r w:rsidRPr="00311494">
              <w:rPr>
                <w:lang w:val="es-ES"/>
              </w:rPr>
              <w:fldChar w:fldCharType="end"/>
            </w:r>
          </w:p>
          <w:p w14:paraId="01D2E64F" w14:textId="20463C73" w:rsidR="002959B4" w:rsidRPr="00311494" w:rsidRDefault="002959B4" w:rsidP="002959B4">
            <w:pPr>
              <w:rPr>
                <w:lang w:val="es-ES"/>
              </w:rPr>
            </w:pPr>
            <w:r w:rsidRPr="00311494">
              <w:rPr>
                <w:lang w:val="es-ES"/>
              </w:rPr>
              <w:fldChar w:fldCharType="begin"/>
            </w:r>
            <w:r w:rsidRPr="00311494">
              <w:rPr>
                <w:lang w:val="es-ES"/>
              </w:rPr>
              <w:instrText xml:space="preserve"> DOCPROPERTY "Revision date" \@ "d MMMM YYYY"  \* MERGEFORMAT </w:instrText>
            </w:r>
            <w:r w:rsidRPr="00311494">
              <w:rPr>
                <w:lang w:val="es-ES"/>
              </w:rPr>
              <w:fldChar w:fldCharType="separate"/>
            </w:r>
            <w:r w:rsidR="00311494" w:rsidRPr="00311494">
              <w:rPr>
                <w:lang w:val="es-ES"/>
              </w:rPr>
              <w:t>22</w:t>
            </w:r>
            <w:r w:rsidR="0073028E" w:rsidRPr="00311494">
              <w:rPr>
                <w:lang w:val="es-ES"/>
              </w:rPr>
              <w:t xml:space="preserve"> de </w:t>
            </w:r>
            <w:r w:rsidR="00311494" w:rsidRPr="00311494">
              <w:rPr>
                <w:lang w:val="es-ES"/>
              </w:rPr>
              <w:t>febrero</w:t>
            </w:r>
            <w:r w:rsidR="0073028E" w:rsidRPr="00311494">
              <w:rPr>
                <w:lang w:val="es-ES"/>
              </w:rPr>
              <w:t xml:space="preserve"> de 2023</w:t>
            </w:r>
            <w:r w:rsidRPr="00311494">
              <w:rPr>
                <w:lang w:val="es-ES"/>
              </w:rPr>
              <w:fldChar w:fldCharType="end"/>
            </w:r>
          </w:p>
          <w:p w14:paraId="12DA1CF9" w14:textId="77777777" w:rsidR="00114CAA" w:rsidRPr="00311494" w:rsidRDefault="00114CAA">
            <w:pPr>
              <w:rPr>
                <w:caps/>
                <w:lang w:val="es-ES"/>
              </w:rPr>
            </w:pPr>
          </w:p>
          <w:p w14:paraId="54963FBE" w14:textId="77777777" w:rsidR="0087455A" w:rsidRPr="00311494" w:rsidRDefault="0024162E">
            <w:pPr>
              <w:rPr>
                <w:lang w:val="es-ES"/>
              </w:rPr>
            </w:pPr>
            <w:r w:rsidRPr="00311494">
              <w:rPr>
                <w:lang w:val="es-ES"/>
              </w:rPr>
              <w:t xml:space="preserve">ESPAÑOL </w:t>
            </w:r>
          </w:p>
          <w:p w14:paraId="23185137" w14:textId="77777777" w:rsidR="0087455A" w:rsidRPr="00311494" w:rsidRDefault="0024162E">
            <w:pPr>
              <w:rPr>
                <w:lang w:val="es-ES"/>
              </w:rPr>
            </w:pPr>
            <w:r w:rsidRPr="00311494">
              <w:rPr>
                <w:lang w:val="es-ES"/>
              </w:rPr>
              <w:t>ORIGINAL: INGLÉS</w:t>
            </w:r>
          </w:p>
        </w:tc>
      </w:tr>
    </w:tbl>
    <w:p w14:paraId="7EE2FA7B" w14:textId="77777777" w:rsidR="0087455A" w:rsidRPr="00311494" w:rsidRDefault="0087455A">
      <w:pPr>
        <w:jc w:val="left"/>
        <w:rPr>
          <w:lang w:val="es-ES"/>
        </w:rPr>
      </w:pPr>
    </w:p>
    <w:p w14:paraId="64B04B13" w14:textId="2E99EB88" w:rsidR="002D5A1A" w:rsidRPr="00311494" w:rsidRDefault="002D5A1A" w:rsidP="002D5A1A">
      <w:pPr>
        <w:jc w:val="left"/>
        <w:rPr>
          <w:lang w:val="es-ES"/>
        </w:rPr>
      </w:pPr>
      <w:r w:rsidRPr="00311494">
        <w:rPr>
          <w:lang w:val="es-ES"/>
        </w:rPr>
        <w:t>COMITÉ EJECUTIVO DEL FONDO MULTILATERAL</w:t>
      </w:r>
      <w:r w:rsidRPr="00311494">
        <w:rPr>
          <w:lang w:val="es-ES"/>
        </w:rPr>
        <w:br/>
        <w:t xml:space="preserve"> PARA LA APLICACIÓN DEL</w:t>
      </w:r>
      <w:r w:rsidRPr="00311494">
        <w:rPr>
          <w:lang w:val="es-ES"/>
        </w:rPr>
        <w:br/>
        <w:t xml:space="preserve"> PROTOCOLO DE MONTREAL</w:t>
      </w:r>
      <w:r w:rsidRPr="00311494">
        <w:rPr>
          <w:lang w:val="es-ES"/>
        </w:rPr>
        <w:br/>
      </w:r>
      <w:r w:rsidR="00942596" w:rsidRPr="00086C35">
        <w:rPr>
          <w:lang w:val="es-ES"/>
        </w:rPr>
        <w:t>Nonagésima</w:t>
      </w:r>
      <w:r w:rsidR="0073028E" w:rsidRPr="00311494">
        <w:rPr>
          <w:lang w:val="es-ES"/>
        </w:rPr>
        <w:t xml:space="preserve"> segunda </w:t>
      </w:r>
      <w:r w:rsidR="00AA29EB" w:rsidRPr="00311494">
        <w:rPr>
          <w:lang w:val="es-ES"/>
        </w:rPr>
        <w:t>reunión</w:t>
      </w:r>
    </w:p>
    <w:p w14:paraId="5A3D049F" w14:textId="70C9893F" w:rsidR="002D5A1A" w:rsidRDefault="002D5A1A" w:rsidP="002D5A1A">
      <w:pPr>
        <w:jc w:val="left"/>
        <w:rPr>
          <w:lang w:val="es-ES"/>
        </w:rPr>
      </w:pPr>
      <w:r w:rsidRPr="00311494">
        <w:rPr>
          <w:lang w:val="es-ES"/>
        </w:rPr>
        <w:t xml:space="preserve">Montreal, </w:t>
      </w:r>
      <w:r w:rsidR="00AA29EB" w:rsidRPr="00311494">
        <w:rPr>
          <w:lang w:val="es-ES"/>
        </w:rPr>
        <w:t>2</w:t>
      </w:r>
      <w:r w:rsidR="0073028E" w:rsidRPr="00311494">
        <w:rPr>
          <w:lang w:val="es-ES"/>
        </w:rPr>
        <w:t>9</w:t>
      </w:r>
      <w:r w:rsidRPr="00311494">
        <w:rPr>
          <w:lang w:val="es-ES"/>
        </w:rPr>
        <w:t xml:space="preserve"> de </w:t>
      </w:r>
      <w:r w:rsidR="0073028E" w:rsidRPr="00311494">
        <w:rPr>
          <w:lang w:val="es-ES"/>
        </w:rPr>
        <w:t xml:space="preserve">mayo – 2 de </w:t>
      </w:r>
      <w:r w:rsidR="00AA29EB" w:rsidRPr="00311494">
        <w:rPr>
          <w:lang w:val="es-ES"/>
        </w:rPr>
        <w:t>junio</w:t>
      </w:r>
      <w:r w:rsidRPr="00311494">
        <w:rPr>
          <w:lang w:val="es-ES"/>
        </w:rPr>
        <w:t xml:space="preserve"> de 202</w:t>
      </w:r>
      <w:r w:rsidR="0073028E" w:rsidRPr="00311494">
        <w:rPr>
          <w:lang w:val="es-ES"/>
        </w:rPr>
        <w:t>3</w:t>
      </w:r>
    </w:p>
    <w:p w14:paraId="7EA32680" w14:textId="2B69889B" w:rsidR="00143309" w:rsidRDefault="00143309" w:rsidP="002D5A1A">
      <w:pPr>
        <w:jc w:val="left"/>
        <w:rPr>
          <w:lang w:val="es-ES"/>
        </w:rPr>
      </w:pPr>
    </w:p>
    <w:p w14:paraId="0AAA74CF" w14:textId="77777777" w:rsidR="005F554C" w:rsidRPr="00311494" w:rsidRDefault="005F554C" w:rsidP="002D5A1A">
      <w:pPr>
        <w:jc w:val="left"/>
        <w:rPr>
          <w:lang w:val="es-ES"/>
        </w:rPr>
      </w:pPr>
    </w:p>
    <w:p w14:paraId="3E6FFDAC" w14:textId="77777777" w:rsidR="0087455A" w:rsidRPr="00311494" w:rsidRDefault="0087455A">
      <w:pPr>
        <w:jc w:val="left"/>
        <w:rPr>
          <w:lang w:val="es-ES"/>
        </w:rPr>
      </w:pPr>
    </w:p>
    <w:p w14:paraId="280448EA" w14:textId="77777777" w:rsidR="00311494" w:rsidRPr="00311494" w:rsidRDefault="00311494" w:rsidP="00311494">
      <w:pPr>
        <w:pStyle w:val="Title1"/>
        <w:rPr>
          <w:lang w:val="es-ES"/>
        </w:rPr>
      </w:pPr>
      <w:r w:rsidRPr="00311494">
        <w:rPr>
          <w:lang w:val="es-ES"/>
        </w:rPr>
        <w:t>Orden del día provisional</w:t>
      </w:r>
    </w:p>
    <w:p w14:paraId="476E104D" w14:textId="77777777" w:rsidR="00311494" w:rsidRPr="00311494" w:rsidRDefault="00311494" w:rsidP="00311494">
      <w:pPr>
        <w:pStyle w:val="Title1"/>
        <w:rPr>
          <w:lang w:val="es-ES"/>
        </w:rPr>
      </w:pPr>
    </w:p>
    <w:p w14:paraId="647424E6" w14:textId="77777777" w:rsidR="00311494" w:rsidRPr="00311494" w:rsidRDefault="00311494" w:rsidP="00311494">
      <w:pPr>
        <w:pStyle w:val="Title1"/>
        <w:jc w:val="left"/>
        <w:rPr>
          <w:b w:val="0"/>
          <w:bCs/>
          <w:lang w:val="es-ES"/>
        </w:rPr>
      </w:pPr>
    </w:p>
    <w:p w14:paraId="56B87DF8" w14:textId="77777777" w:rsidR="00311494" w:rsidRPr="00311494" w:rsidRDefault="00311494" w:rsidP="00311494">
      <w:pPr>
        <w:numPr>
          <w:ilvl w:val="0"/>
          <w:numId w:val="1"/>
        </w:numPr>
        <w:spacing w:after="240"/>
        <w:outlineLvl w:val="0"/>
        <w:rPr>
          <w:lang w:val="es-ES"/>
        </w:rPr>
      </w:pPr>
      <w:r w:rsidRPr="00311494">
        <w:rPr>
          <w:lang w:val="es-ES"/>
        </w:rPr>
        <w:t>Apertura de la reunión.</w:t>
      </w:r>
    </w:p>
    <w:p w14:paraId="7EC57AF1" w14:textId="77777777" w:rsidR="00311494" w:rsidRPr="00311494" w:rsidRDefault="00311494" w:rsidP="00311494">
      <w:pPr>
        <w:numPr>
          <w:ilvl w:val="0"/>
          <w:numId w:val="1"/>
        </w:numPr>
        <w:spacing w:after="240"/>
        <w:outlineLvl w:val="0"/>
        <w:rPr>
          <w:lang w:val="es-ES"/>
        </w:rPr>
      </w:pPr>
      <w:r w:rsidRPr="00311494">
        <w:rPr>
          <w:lang w:val="es-ES"/>
        </w:rPr>
        <w:t>Cuestiones de organización:</w:t>
      </w:r>
    </w:p>
    <w:p w14:paraId="790A664F" w14:textId="77777777" w:rsidR="00311494" w:rsidRPr="00311494" w:rsidRDefault="00311494" w:rsidP="00311494">
      <w:pPr>
        <w:widowControl w:val="0"/>
        <w:numPr>
          <w:ilvl w:val="1"/>
          <w:numId w:val="1"/>
        </w:numPr>
        <w:tabs>
          <w:tab w:val="clear" w:pos="0"/>
          <w:tab w:val="num" w:pos="180"/>
        </w:tabs>
        <w:spacing w:after="240"/>
        <w:outlineLvl w:val="1"/>
        <w:rPr>
          <w:lang w:val="es-ES"/>
        </w:rPr>
      </w:pPr>
      <w:r w:rsidRPr="00311494">
        <w:rPr>
          <w:lang w:val="es-ES"/>
        </w:rPr>
        <w:t>Aprobación del orden del día;</w:t>
      </w:r>
    </w:p>
    <w:p w14:paraId="1F03E128" w14:textId="77777777" w:rsidR="00311494" w:rsidRPr="00311494" w:rsidRDefault="00311494" w:rsidP="00311494">
      <w:pPr>
        <w:widowControl w:val="0"/>
        <w:numPr>
          <w:ilvl w:val="1"/>
          <w:numId w:val="1"/>
        </w:numPr>
        <w:tabs>
          <w:tab w:val="clear" w:pos="0"/>
          <w:tab w:val="num" w:pos="180"/>
        </w:tabs>
        <w:spacing w:after="240"/>
        <w:outlineLvl w:val="1"/>
        <w:rPr>
          <w:lang w:val="es-ES"/>
        </w:rPr>
      </w:pPr>
      <w:r w:rsidRPr="00311494">
        <w:rPr>
          <w:lang w:val="es-ES"/>
        </w:rPr>
        <w:t>Organización de los trabajos.</w:t>
      </w:r>
    </w:p>
    <w:p w14:paraId="72E18A21" w14:textId="77777777" w:rsidR="00311494" w:rsidRPr="00311494" w:rsidRDefault="00311494" w:rsidP="00311494">
      <w:pPr>
        <w:numPr>
          <w:ilvl w:val="0"/>
          <w:numId w:val="1"/>
        </w:numPr>
        <w:spacing w:after="240"/>
        <w:outlineLvl w:val="0"/>
        <w:rPr>
          <w:lang w:val="es-ES"/>
        </w:rPr>
      </w:pPr>
      <w:r w:rsidRPr="00311494">
        <w:rPr>
          <w:lang w:val="es-ES"/>
        </w:rPr>
        <w:t>Actividades de la Secretaría.</w:t>
      </w:r>
    </w:p>
    <w:p w14:paraId="517D0295" w14:textId="77777777" w:rsidR="00311494" w:rsidRPr="00311494" w:rsidRDefault="00311494" w:rsidP="00311494">
      <w:pPr>
        <w:numPr>
          <w:ilvl w:val="0"/>
          <w:numId w:val="1"/>
        </w:numPr>
        <w:spacing w:after="240"/>
        <w:outlineLvl w:val="0"/>
        <w:rPr>
          <w:lang w:val="es-ES"/>
        </w:rPr>
      </w:pPr>
      <w:r w:rsidRPr="00311494">
        <w:rPr>
          <w:lang w:val="es-ES"/>
        </w:rPr>
        <w:t>Asuntos financieros:</w:t>
      </w:r>
    </w:p>
    <w:p w14:paraId="43D8EBDD" w14:textId="77777777" w:rsidR="00311494" w:rsidRPr="00311494" w:rsidRDefault="00311494" w:rsidP="00311494">
      <w:pPr>
        <w:widowControl w:val="0"/>
        <w:numPr>
          <w:ilvl w:val="1"/>
          <w:numId w:val="1"/>
        </w:numPr>
        <w:spacing w:after="240"/>
        <w:outlineLvl w:val="1"/>
        <w:rPr>
          <w:lang w:val="es-ES"/>
        </w:rPr>
      </w:pPr>
      <w:r w:rsidRPr="00311494">
        <w:rPr>
          <w:lang w:val="es-ES"/>
        </w:rPr>
        <w:t>Situación de las contribuciones y los desembolsos;</w:t>
      </w:r>
    </w:p>
    <w:p w14:paraId="73DD600A" w14:textId="77777777" w:rsidR="00311494" w:rsidRPr="00311494" w:rsidRDefault="00311494" w:rsidP="00311494">
      <w:pPr>
        <w:widowControl w:val="0"/>
        <w:numPr>
          <w:ilvl w:val="1"/>
          <w:numId w:val="1"/>
        </w:numPr>
        <w:tabs>
          <w:tab w:val="clear" w:pos="0"/>
          <w:tab w:val="num" w:pos="180"/>
        </w:tabs>
        <w:spacing w:after="240"/>
        <w:outlineLvl w:val="1"/>
        <w:rPr>
          <w:lang w:val="es-ES"/>
        </w:rPr>
      </w:pPr>
      <w:r w:rsidRPr="00311494">
        <w:rPr>
          <w:lang w:val="es-ES"/>
        </w:rPr>
        <w:t>Informe sobre saldos y disponibilidad de recursos.</w:t>
      </w:r>
    </w:p>
    <w:p w14:paraId="0EBA48E9" w14:textId="77777777" w:rsidR="00311494" w:rsidRPr="00311494" w:rsidRDefault="00311494" w:rsidP="00311494">
      <w:pPr>
        <w:numPr>
          <w:ilvl w:val="0"/>
          <w:numId w:val="1"/>
        </w:numPr>
        <w:spacing w:after="240"/>
        <w:outlineLvl w:val="0"/>
        <w:rPr>
          <w:lang w:val="es-ES"/>
        </w:rPr>
      </w:pPr>
      <w:r w:rsidRPr="00311494">
        <w:rPr>
          <w:lang w:val="es-ES"/>
        </w:rPr>
        <w:t>Datos de los programas de país y perspectivas de cumplimiento.</w:t>
      </w:r>
    </w:p>
    <w:p w14:paraId="1B8BCE11" w14:textId="77777777" w:rsidR="00311494" w:rsidRPr="00311494" w:rsidRDefault="00311494" w:rsidP="00311494">
      <w:pPr>
        <w:numPr>
          <w:ilvl w:val="0"/>
          <w:numId w:val="1"/>
        </w:numPr>
        <w:spacing w:after="240"/>
        <w:outlineLvl w:val="0"/>
        <w:rPr>
          <w:lang w:val="es-ES"/>
        </w:rPr>
      </w:pPr>
      <w:r w:rsidRPr="00311494">
        <w:rPr>
          <w:lang w:val="es-ES"/>
        </w:rPr>
        <w:t xml:space="preserve">Evaluación: </w:t>
      </w:r>
    </w:p>
    <w:p w14:paraId="5D6D1739" w14:textId="77777777" w:rsidR="00311494" w:rsidRPr="00311494" w:rsidRDefault="00311494" w:rsidP="00311494">
      <w:pPr>
        <w:widowControl w:val="0"/>
        <w:numPr>
          <w:ilvl w:val="1"/>
          <w:numId w:val="1"/>
        </w:numPr>
        <w:spacing w:after="240"/>
        <w:outlineLvl w:val="1"/>
        <w:rPr>
          <w:lang w:val="es-ES"/>
        </w:rPr>
      </w:pPr>
      <w:r w:rsidRPr="00311494">
        <w:rPr>
          <w:lang w:val="es-ES"/>
        </w:rPr>
        <w:t>Informe final de la evaluación de las redes regionales de oficiales nacionales del ozono;</w:t>
      </w:r>
    </w:p>
    <w:p w14:paraId="3D20D6A0" w14:textId="77777777" w:rsidR="00311494" w:rsidRPr="00311494" w:rsidRDefault="00311494" w:rsidP="00311494">
      <w:pPr>
        <w:widowControl w:val="0"/>
        <w:numPr>
          <w:ilvl w:val="1"/>
          <w:numId w:val="1"/>
        </w:numPr>
        <w:spacing w:after="240"/>
        <w:outlineLvl w:val="1"/>
        <w:rPr>
          <w:lang w:val="es-ES"/>
        </w:rPr>
      </w:pPr>
      <w:r w:rsidRPr="00311494">
        <w:rPr>
          <w:lang w:val="es-ES"/>
        </w:rPr>
        <w:t>Estudio teórico de la evaluación de las actividades de apoyo para la reducción de los HFC;</w:t>
      </w:r>
    </w:p>
    <w:p w14:paraId="2FD687B3" w14:textId="77777777" w:rsidR="00311494" w:rsidRPr="00311494" w:rsidRDefault="00311494" w:rsidP="00311494">
      <w:pPr>
        <w:widowControl w:val="0"/>
        <w:numPr>
          <w:ilvl w:val="1"/>
          <w:numId w:val="1"/>
        </w:numPr>
        <w:spacing w:after="240"/>
        <w:outlineLvl w:val="1"/>
        <w:rPr>
          <w:lang w:val="es-ES"/>
        </w:rPr>
      </w:pPr>
      <w:r w:rsidRPr="00311494">
        <w:rPr>
          <w:lang w:val="es-ES"/>
        </w:rPr>
        <w:t>Proyecto de mandato para una evaluación externa de la función de evaluación del Fondo Multilateral.</w:t>
      </w:r>
    </w:p>
    <w:p w14:paraId="5420B41E" w14:textId="77777777" w:rsidR="00311494" w:rsidRPr="00311494" w:rsidRDefault="00311494" w:rsidP="005F554C">
      <w:pPr>
        <w:keepNext/>
        <w:keepLines/>
        <w:numPr>
          <w:ilvl w:val="0"/>
          <w:numId w:val="1"/>
        </w:numPr>
        <w:spacing w:after="240"/>
        <w:outlineLvl w:val="0"/>
        <w:rPr>
          <w:lang w:val="es-ES"/>
        </w:rPr>
      </w:pPr>
      <w:r w:rsidRPr="00311494">
        <w:rPr>
          <w:lang w:val="es-ES"/>
        </w:rPr>
        <w:lastRenderedPageBreak/>
        <w:t>Ejecución de programas:</w:t>
      </w:r>
    </w:p>
    <w:p w14:paraId="05AAD7CA" w14:textId="77777777" w:rsidR="00311494" w:rsidRPr="00311494" w:rsidRDefault="00311494" w:rsidP="005F554C">
      <w:pPr>
        <w:keepNext/>
        <w:keepLines/>
        <w:widowControl w:val="0"/>
        <w:numPr>
          <w:ilvl w:val="1"/>
          <w:numId w:val="1"/>
        </w:numPr>
        <w:spacing w:after="240"/>
        <w:outlineLvl w:val="1"/>
        <w:rPr>
          <w:lang w:val="es-ES"/>
        </w:rPr>
      </w:pPr>
      <w:r w:rsidRPr="00311494">
        <w:rPr>
          <w:lang w:val="es-ES"/>
        </w:rPr>
        <w:t>Informes de situación e informes sobre proyectos con requisitos específicos de presentación de informes;</w:t>
      </w:r>
    </w:p>
    <w:p w14:paraId="062521A6" w14:textId="77777777" w:rsidR="00311494" w:rsidRPr="00311494" w:rsidRDefault="00311494" w:rsidP="005F554C">
      <w:pPr>
        <w:keepNext/>
        <w:keepLines/>
        <w:widowControl w:val="0"/>
        <w:numPr>
          <w:ilvl w:val="1"/>
          <w:numId w:val="1"/>
        </w:numPr>
        <w:spacing w:after="240"/>
        <w:outlineLvl w:val="1"/>
        <w:rPr>
          <w:lang w:val="es-ES"/>
        </w:rPr>
      </w:pPr>
      <w:r w:rsidRPr="00311494">
        <w:rPr>
          <w:lang w:val="es-ES"/>
        </w:rPr>
        <w:t>Informe refundido de terminación de proyectos de 2023.</w:t>
      </w:r>
    </w:p>
    <w:p w14:paraId="598898CC" w14:textId="77777777" w:rsidR="00311494" w:rsidRPr="00311494" w:rsidRDefault="00311494" w:rsidP="00311494">
      <w:pPr>
        <w:numPr>
          <w:ilvl w:val="0"/>
          <w:numId w:val="1"/>
        </w:numPr>
        <w:spacing w:after="240"/>
        <w:outlineLvl w:val="0"/>
        <w:rPr>
          <w:lang w:val="es-ES"/>
        </w:rPr>
      </w:pPr>
      <w:r w:rsidRPr="00311494">
        <w:rPr>
          <w:lang w:val="es-ES"/>
        </w:rPr>
        <w:t>Planificación administrativa:</w:t>
      </w:r>
    </w:p>
    <w:p w14:paraId="685AAC7D" w14:textId="77777777" w:rsidR="00311494" w:rsidRPr="00311494" w:rsidRDefault="00311494" w:rsidP="00311494">
      <w:pPr>
        <w:widowControl w:val="0"/>
        <w:numPr>
          <w:ilvl w:val="1"/>
          <w:numId w:val="1"/>
        </w:numPr>
        <w:spacing w:after="240"/>
        <w:outlineLvl w:val="1"/>
        <w:rPr>
          <w:lang w:val="es-ES"/>
        </w:rPr>
      </w:pPr>
      <w:r w:rsidRPr="00311494">
        <w:rPr>
          <w:lang w:val="es-ES"/>
        </w:rPr>
        <w:t xml:space="preserve">Información actualizada sobre la situación de la ejecución del plan administrativo refundido del Fondo Multilateral para 2023-2025; </w:t>
      </w:r>
    </w:p>
    <w:p w14:paraId="79982434" w14:textId="77777777" w:rsidR="00311494" w:rsidRPr="00311494" w:rsidRDefault="00311494" w:rsidP="00311494">
      <w:pPr>
        <w:widowControl w:val="0"/>
        <w:numPr>
          <w:ilvl w:val="1"/>
          <w:numId w:val="1"/>
        </w:numPr>
        <w:tabs>
          <w:tab w:val="clear" w:pos="0"/>
          <w:tab w:val="num" w:pos="180"/>
        </w:tabs>
        <w:spacing w:after="240"/>
        <w:outlineLvl w:val="1"/>
        <w:rPr>
          <w:lang w:val="es-ES"/>
        </w:rPr>
      </w:pPr>
      <w:r w:rsidRPr="00311494">
        <w:rPr>
          <w:lang w:val="es-ES"/>
        </w:rPr>
        <w:t>Demoras en la presentación de tramos.</w:t>
      </w:r>
    </w:p>
    <w:p w14:paraId="5CB1D533" w14:textId="77777777" w:rsidR="00311494" w:rsidRPr="00311494" w:rsidRDefault="00311494" w:rsidP="00311494">
      <w:pPr>
        <w:numPr>
          <w:ilvl w:val="0"/>
          <w:numId w:val="1"/>
        </w:numPr>
        <w:spacing w:after="240"/>
        <w:outlineLvl w:val="0"/>
        <w:rPr>
          <w:lang w:val="es-ES"/>
        </w:rPr>
      </w:pPr>
      <w:r w:rsidRPr="00311494">
        <w:rPr>
          <w:lang w:val="es-ES"/>
        </w:rPr>
        <w:t xml:space="preserve">Propuestas de proyectos: </w:t>
      </w:r>
    </w:p>
    <w:p w14:paraId="2D4CFE8A" w14:textId="77777777" w:rsidR="00311494" w:rsidRPr="00311494" w:rsidRDefault="00311494" w:rsidP="00311494">
      <w:pPr>
        <w:widowControl w:val="0"/>
        <w:numPr>
          <w:ilvl w:val="1"/>
          <w:numId w:val="1"/>
        </w:numPr>
        <w:tabs>
          <w:tab w:val="clear" w:pos="0"/>
          <w:tab w:val="num" w:pos="180"/>
        </w:tabs>
        <w:spacing w:after="240"/>
        <w:outlineLvl w:val="1"/>
        <w:rPr>
          <w:lang w:val="es-ES"/>
        </w:rPr>
      </w:pPr>
      <w:r w:rsidRPr="00311494">
        <w:rPr>
          <w:lang w:val="es-ES"/>
        </w:rPr>
        <w:t>Reseña de las cuestiones identificadas durante el examen de proyectos;</w:t>
      </w:r>
    </w:p>
    <w:p w14:paraId="7DCDB504" w14:textId="77777777" w:rsidR="00311494" w:rsidRPr="00311494" w:rsidRDefault="00311494" w:rsidP="00311494">
      <w:pPr>
        <w:widowControl w:val="0"/>
        <w:numPr>
          <w:ilvl w:val="1"/>
          <w:numId w:val="1"/>
        </w:numPr>
        <w:tabs>
          <w:tab w:val="clear" w:pos="0"/>
          <w:tab w:val="num" w:pos="180"/>
        </w:tabs>
        <w:spacing w:after="240"/>
        <w:outlineLvl w:val="1"/>
        <w:rPr>
          <w:lang w:val="es-ES"/>
        </w:rPr>
      </w:pPr>
      <w:r w:rsidRPr="00311494">
        <w:rPr>
          <w:lang w:val="es-ES"/>
        </w:rPr>
        <w:t>Cooperación bilateral;</w:t>
      </w:r>
    </w:p>
    <w:p w14:paraId="57A66631" w14:textId="77777777" w:rsidR="00311494" w:rsidRPr="00311494" w:rsidRDefault="00311494" w:rsidP="00311494">
      <w:pPr>
        <w:widowControl w:val="0"/>
        <w:numPr>
          <w:ilvl w:val="1"/>
          <w:numId w:val="1"/>
        </w:numPr>
        <w:tabs>
          <w:tab w:val="clear" w:pos="0"/>
          <w:tab w:val="num" w:pos="180"/>
        </w:tabs>
        <w:spacing w:after="240"/>
        <w:outlineLvl w:val="1"/>
        <w:rPr>
          <w:lang w:val="es-ES"/>
        </w:rPr>
      </w:pPr>
      <w:r w:rsidRPr="00311494">
        <w:rPr>
          <w:lang w:val="es-ES"/>
        </w:rPr>
        <w:t>Proyectos recomendados para su aprobación general;</w:t>
      </w:r>
    </w:p>
    <w:p w14:paraId="25AB5CDD" w14:textId="77777777" w:rsidR="00311494" w:rsidRPr="00311494" w:rsidRDefault="00311494" w:rsidP="00311494">
      <w:pPr>
        <w:widowControl w:val="0"/>
        <w:numPr>
          <w:ilvl w:val="1"/>
          <w:numId w:val="1"/>
        </w:numPr>
        <w:tabs>
          <w:tab w:val="clear" w:pos="0"/>
          <w:tab w:val="num" w:pos="180"/>
        </w:tabs>
        <w:spacing w:after="240"/>
        <w:outlineLvl w:val="1"/>
        <w:rPr>
          <w:lang w:val="es-ES"/>
        </w:rPr>
      </w:pPr>
      <w:r w:rsidRPr="00311494">
        <w:rPr>
          <w:lang w:val="es-ES"/>
        </w:rPr>
        <w:t>Proyectos recomendados para su consideración individual.</w:t>
      </w:r>
    </w:p>
    <w:p w14:paraId="3A1655D0" w14:textId="77777777" w:rsidR="00311494" w:rsidRPr="00311494" w:rsidRDefault="00311494" w:rsidP="00311494">
      <w:pPr>
        <w:numPr>
          <w:ilvl w:val="0"/>
          <w:numId w:val="1"/>
        </w:numPr>
        <w:spacing w:after="240"/>
        <w:outlineLvl w:val="0"/>
        <w:rPr>
          <w:lang w:val="es-ES"/>
        </w:rPr>
      </w:pPr>
      <w:r w:rsidRPr="00311494">
        <w:rPr>
          <w:lang w:val="es-ES"/>
        </w:rPr>
        <w:t>Actualización del informe sobre los programas de incentivos para usuarios finales financiados en el marco de los planes de gestión de la eliminación de los HCFC (PGEH) aprobados a fin de volver a evaluar la eficacia de los proyectos de demostración y piloto dirigidos a usuarios finales, con inclusión de resultados actualizados de los proyectos, análisis de la relación de costo a eficacia, descripciones de la manera en que la decisión 84/84 había afectado a esos proyectos y otras observaciones (decisión 84/84 e)).</w:t>
      </w:r>
    </w:p>
    <w:p w14:paraId="05E6EA00" w14:textId="77777777" w:rsidR="00311494" w:rsidRPr="00311494" w:rsidRDefault="00311494" w:rsidP="00311494">
      <w:pPr>
        <w:numPr>
          <w:ilvl w:val="0"/>
          <w:numId w:val="1"/>
        </w:numPr>
        <w:spacing w:after="240"/>
        <w:outlineLvl w:val="0"/>
        <w:rPr>
          <w:lang w:val="es-ES"/>
        </w:rPr>
      </w:pPr>
      <w:r w:rsidRPr="00311494">
        <w:rPr>
          <w:lang w:val="es-ES"/>
        </w:rPr>
        <w:t>Cuestiones relacionadas con la Enmienda de Kigali al Protocolo de Montreal:</w:t>
      </w:r>
    </w:p>
    <w:p w14:paraId="06ABC8E3" w14:textId="77777777" w:rsidR="00311494" w:rsidRPr="00311494" w:rsidRDefault="00311494" w:rsidP="00311494">
      <w:pPr>
        <w:widowControl w:val="0"/>
        <w:numPr>
          <w:ilvl w:val="1"/>
          <w:numId w:val="1"/>
        </w:numPr>
        <w:spacing w:after="240"/>
        <w:outlineLvl w:val="1"/>
        <w:rPr>
          <w:lang w:val="es-ES"/>
        </w:rPr>
      </w:pPr>
      <w:r w:rsidRPr="00311494">
        <w:rPr>
          <w:lang w:val="es-ES"/>
        </w:rPr>
        <w:t xml:space="preserve">Elaboración de las directrices sobre los costos para la reducción de los HFC en los países del artículo 5: </w:t>
      </w:r>
    </w:p>
    <w:p w14:paraId="07465980" w14:textId="77777777" w:rsidR="00311494" w:rsidRPr="00311494" w:rsidRDefault="00311494" w:rsidP="00311494">
      <w:pPr>
        <w:widowControl w:val="0"/>
        <w:numPr>
          <w:ilvl w:val="2"/>
          <w:numId w:val="1"/>
        </w:numPr>
        <w:spacing w:after="240"/>
        <w:outlineLvl w:val="2"/>
        <w:rPr>
          <w:lang w:val="es-ES"/>
        </w:rPr>
      </w:pPr>
      <w:r w:rsidRPr="00311494">
        <w:rPr>
          <w:lang w:val="es-ES"/>
        </w:rPr>
        <w:t xml:space="preserve">Un análisis del nivel y las modalidades de financiación para la reducción de los HFC en el sector de servicio y mantenimiento de equipos de refrigeración (párrafo 226 del documento UNEP/OzL.Pro/ExCom/91/72); </w:t>
      </w:r>
    </w:p>
    <w:p w14:paraId="30E43D59" w14:textId="77777777" w:rsidR="00311494" w:rsidRPr="00311494" w:rsidRDefault="00311494" w:rsidP="00311494">
      <w:pPr>
        <w:widowControl w:val="0"/>
        <w:numPr>
          <w:ilvl w:val="2"/>
          <w:numId w:val="1"/>
        </w:numPr>
        <w:spacing w:after="240"/>
        <w:outlineLvl w:val="2"/>
        <w:rPr>
          <w:lang w:val="es-ES"/>
        </w:rPr>
      </w:pPr>
      <w:r w:rsidRPr="00311494">
        <w:rPr>
          <w:lang w:val="es-ES"/>
        </w:rPr>
        <w:t>Proyecto de directrices para la financiación de la reducción de los HFC incluida la consideración de formas de llevar a la práctica el párrafo 24 de la decisión XXVIII/2 (párrafos 233 y 268 del documento UNEP/OzL.Pro/ExCom/91/72 y decisión 91/64 a) y b));</w:t>
      </w:r>
    </w:p>
    <w:p w14:paraId="3F123B80" w14:textId="77777777" w:rsidR="00311494" w:rsidRPr="00311494" w:rsidRDefault="00311494" w:rsidP="00311494">
      <w:pPr>
        <w:keepNext/>
        <w:numPr>
          <w:ilvl w:val="1"/>
          <w:numId w:val="1"/>
        </w:numPr>
        <w:tabs>
          <w:tab w:val="clear" w:pos="0"/>
          <w:tab w:val="num" w:pos="180"/>
        </w:tabs>
        <w:spacing w:after="240"/>
        <w:outlineLvl w:val="1"/>
        <w:rPr>
          <w:lang w:val="es-ES"/>
        </w:rPr>
      </w:pPr>
      <w:r w:rsidRPr="00311494">
        <w:rPr>
          <w:lang w:val="es-ES"/>
        </w:rPr>
        <w:t>Eficiencia energética:</w:t>
      </w:r>
    </w:p>
    <w:p w14:paraId="398171DF" w14:textId="77777777" w:rsidR="00311494" w:rsidRPr="00311494" w:rsidRDefault="00311494" w:rsidP="00311494">
      <w:pPr>
        <w:widowControl w:val="0"/>
        <w:numPr>
          <w:ilvl w:val="2"/>
          <w:numId w:val="1"/>
        </w:numPr>
        <w:spacing w:after="240"/>
        <w:outlineLvl w:val="2"/>
        <w:rPr>
          <w:lang w:val="es-ES"/>
        </w:rPr>
      </w:pPr>
      <w:r w:rsidRPr="00311494">
        <w:rPr>
          <w:lang w:val="es-ES"/>
        </w:rPr>
        <w:t>Marco operativo para seguir elaborando los aspectos institucionales y los proyectos y actividades que el Fondo Multilateral podría llevar a cabo con el objetivo de mantener o mejorar la eficiencia energética de las tecnologías y los equipos de sustitución en los sectores de fabricación y servicio y mantenimiento en la reducción de los HFC en las categorías que figuran en el documento UNEP/OzL.Pro/ExCom/89/12 y en el contexto de la implantación de las opciones 1 y 2 que figuran en el Cuadro 3 del documento (párrafo 252 del documento UNEP/OzL.Pro/ExCom/91/72);</w:t>
      </w:r>
    </w:p>
    <w:p w14:paraId="35FA3FB8" w14:textId="77777777" w:rsidR="00311494" w:rsidRPr="00311494" w:rsidRDefault="00311494" w:rsidP="00311494">
      <w:pPr>
        <w:widowControl w:val="0"/>
        <w:numPr>
          <w:ilvl w:val="2"/>
          <w:numId w:val="1"/>
        </w:numPr>
        <w:spacing w:after="240"/>
        <w:outlineLvl w:val="2"/>
        <w:rPr>
          <w:lang w:val="es-ES"/>
        </w:rPr>
      </w:pPr>
      <w:r w:rsidRPr="00311494">
        <w:rPr>
          <w:lang w:val="es-ES"/>
        </w:rPr>
        <w:t xml:space="preserve">Informe sobre las consultas con las secretarías del Fondo para el Medio Ambiente Mundial y el Fondo Verde para el Clima y otras entidades de financiación pertinentes sobre oportunidades para compartir información sobre políticas, proyectos y modalidades de financiación pertinentes relacionadas con el mantenimiento o la mejora de la eficiencia energética en la reducción de los HFC (párrafo 259 del documento UNEP/OzL.Pro/ExCom/91/72); </w:t>
      </w:r>
    </w:p>
    <w:p w14:paraId="5C6B492A" w14:textId="77777777" w:rsidR="00311494" w:rsidRPr="00311494" w:rsidRDefault="00311494" w:rsidP="00311494">
      <w:pPr>
        <w:widowControl w:val="0"/>
        <w:numPr>
          <w:ilvl w:val="1"/>
          <w:numId w:val="1"/>
        </w:numPr>
        <w:tabs>
          <w:tab w:val="clear" w:pos="0"/>
          <w:tab w:val="num" w:pos="180"/>
        </w:tabs>
        <w:spacing w:after="240"/>
        <w:outlineLvl w:val="1"/>
        <w:rPr>
          <w:lang w:val="es-ES"/>
        </w:rPr>
      </w:pPr>
      <w:r w:rsidRPr="00311494">
        <w:rPr>
          <w:lang w:val="es-ES"/>
        </w:rPr>
        <w:t>Informe sobre el subsector de instalación local y montaje, identificando en la medida de lo posible los tipos de equipos y refrigerantes que caracterizan dicho subsector y las dificultades para la transición a alternativas de bajo potencial de calentamiento atmosférico (decisión 91/39 b)).</w:t>
      </w:r>
    </w:p>
    <w:p w14:paraId="1AE2A980" w14:textId="77777777" w:rsidR="00311494" w:rsidRPr="00311494" w:rsidRDefault="00311494" w:rsidP="00311494">
      <w:pPr>
        <w:widowControl w:val="0"/>
        <w:numPr>
          <w:ilvl w:val="1"/>
          <w:numId w:val="1"/>
        </w:numPr>
        <w:spacing w:after="240"/>
        <w:outlineLvl w:val="1"/>
        <w:rPr>
          <w:lang w:val="es-ES"/>
        </w:rPr>
      </w:pPr>
      <w:r w:rsidRPr="00311494">
        <w:rPr>
          <w:lang w:val="es-ES"/>
        </w:rPr>
        <w:t>Borrador de plantilla de Acuerdo para la etapa I de los planes de aplicación de la Enmienda de Kigali relativos a los HFC (decisión 91/38 c)).</w:t>
      </w:r>
    </w:p>
    <w:p w14:paraId="048D53CB" w14:textId="77777777" w:rsidR="00311494" w:rsidRPr="00311494" w:rsidRDefault="00311494" w:rsidP="00311494">
      <w:pPr>
        <w:numPr>
          <w:ilvl w:val="0"/>
          <w:numId w:val="1"/>
        </w:numPr>
        <w:spacing w:after="240"/>
        <w:outlineLvl w:val="0"/>
        <w:rPr>
          <w:lang w:val="es-ES"/>
        </w:rPr>
      </w:pPr>
      <w:r w:rsidRPr="00311494">
        <w:rPr>
          <w:lang w:val="es-ES"/>
        </w:rPr>
        <w:t>Política operacional sobre la incorporación de la perspectiva de género en los proyectos financiados por el Fondo Multilateral: requisitos mejorados para los proyectos, incluidos productos y resultados específicos, así como indicadores clave de rendimiento relacionados para una aplicación sistemática de la política (decisión 90/48 e) i)).</w:t>
      </w:r>
    </w:p>
    <w:p w14:paraId="3CD44061" w14:textId="77777777" w:rsidR="00311494" w:rsidRPr="00311494" w:rsidRDefault="00311494" w:rsidP="00311494">
      <w:pPr>
        <w:numPr>
          <w:ilvl w:val="0"/>
          <w:numId w:val="1"/>
        </w:numPr>
        <w:spacing w:after="240"/>
        <w:outlineLvl w:val="0"/>
        <w:rPr>
          <w:lang w:val="es-ES"/>
        </w:rPr>
      </w:pPr>
      <w:r w:rsidRPr="00311494">
        <w:rPr>
          <w:lang w:val="es-ES"/>
        </w:rPr>
        <w:t>Marco de resultados y una métrica de calificación que se ajuste a las operaciones del Fondo Multilateral (decisión 89/1 c) i)).</w:t>
      </w:r>
    </w:p>
    <w:p w14:paraId="35B69478" w14:textId="77777777" w:rsidR="00311494" w:rsidRPr="00311494" w:rsidRDefault="00311494" w:rsidP="00311494">
      <w:pPr>
        <w:numPr>
          <w:ilvl w:val="0"/>
          <w:numId w:val="1"/>
        </w:numPr>
        <w:spacing w:after="240"/>
        <w:outlineLvl w:val="0"/>
        <w:rPr>
          <w:lang w:val="es-ES"/>
        </w:rPr>
      </w:pPr>
      <w:r w:rsidRPr="00311494">
        <w:rPr>
          <w:lang w:val="es-ES"/>
        </w:rPr>
        <w:t>Proyecto de informe del Comité Ejecutivo del Fondo Multilateral para la Aplicación del Protocolo de Montreal a la 35ª Reunión de las Partes.</w:t>
      </w:r>
    </w:p>
    <w:p w14:paraId="386A8128" w14:textId="77777777" w:rsidR="00311494" w:rsidRPr="00311494" w:rsidRDefault="00311494" w:rsidP="00311494">
      <w:pPr>
        <w:numPr>
          <w:ilvl w:val="0"/>
          <w:numId w:val="1"/>
        </w:numPr>
        <w:spacing w:after="240"/>
        <w:outlineLvl w:val="0"/>
        <w:rPr>
          <w:lang w:val="es-ES"/>
        </w:rPr>
      </w:pPr>
      <w:r w:rsidRPr="00311494">
        <w:rPr>
          <w:lang w:val="es-ES"/>
        </w:rPr>
        <w:t xml:space="preserve">Informe del Subgrupo sobre el sector de producción. </w:t>
      </w:r>
    </w:p>
    <w:p w14:paraId="68E9B2E5" w14:textId="77777777" w:rsidR="00311494" w:rsidRPr="00311494" w:rsidRDefault="00311494" w:rsidP="00311494">
      <w:pPr>
        <w:numPr>
          <w:ilvl w:val="0"/>
          <w:numId w:val="1"/>
        </w:numPr>
        <w:spacing w:after="240"/>
        <w:outlineLvl w:val="0"/>
        <w:rPr>
          <w:lang w:val="es-ES"/>
        </w:rPr>
      </w:pPr>
      <w:r w:rsidRPr="00311494">
        <w:rPr>
          <w:lang w:val="es-ES"/>
        </w:rPr>
        <w:t xml:space="preserve">Otros asuntos. </w:t>
      </w:r>
    </w:p>
    <w:p w14:paraId="6880F373" w14:textId="77777777" w:rsidR="00311494" w:rsidRPr="00311494" w:rsidRDefault="00311494" w:rsidP="00311494">
      <w:pPr>
        <w:numPr>
          <w:ilvl w:val="0"/>
          <w:numId w:val="1"/>
        </w:numPr>
        <w:spacing w:after="240"/>
        <w:outlineLvl w:val="0"/>
        <w:rPr>
          <w:lang w:val="es-ES"/>
        </w:rPr>
      </w:pPr>
      <w:r w:rsidRPr="00311494">
        <w:rPr>
          <w:lang w:val="es-ES"/>
        </w:rPr>
        <w:t>Aprobación del informe.</w:t>
      </w:r>
    </w:p>
    <w:p w14:paraId="36087113" w14:textId="77777777" w:rsidR="00311494" w:rsidRPr="00311494" w:rsidRDefault="00311494" w:rsidP="00311494">
      <w:pPr>
        <w:numPr>
          <w:ilvl w:val="0"/>
          <w:numId w:val="1"/>
        </w:numPr>
        <w:spacing w:after="240"/>
        <w:outlineLvl w:val="0"/>
        <w:rPr>
          <w:lang w:val="es-ES"/>
        </w:rPr>
      </w:pPr>
      <w:r w:rsidRPr="00311494">
        <w:rPr>
          <w:lang w:val="es-ES"/>
        </w:rPr>
        <w:t>Clausura de la reunión.</w:t>
      </w:r>
    </w:p>
    <w:p w14:paraId="7CE6A7C3" w14:textId="77777777" w:rsidR="00311494" w:rsidRPr="00311494" w:rsidRDefault="00311494" w:rsidP="00311494">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11494" w:rsidRPr="00311494" w14:paraId="132D9F1D" w14:textId="77777777" w:rsidTr="00476C4A">
        <w:tc>
          <w:tcPr>
            <w:tcW w:w="1915" w:type="dxa"/>
          </w:tcPr>
          <w:p w14:paraId="37BED715" w14:textId="77777777" w:rsidR="00311494" w:rsidRPr="00311494" w:rsidRDefault="00311494" w:rsidP="00476C4A">
            <w:pPr>
              <w:rPr>
                <w:lang w:val="es-ES"/>
              </w:rPr>
            </w:pPr>
          </w:p>
        </w:tc>
        <w:tc>
          <w:tcPr>
            <w:tcW w:w="1915" w:type="dxa"/>
          </w:tcPr>
          <w:p w14:paraId="2F4E0231" w14:textId="77777777" w:rsidR="00311494" w:rsidRPr="00311494" w:rsidRDefault="00311494" w:rsidP="00476C4A">
            <w:pPr>
              <w:rPr>
                <w:lang w:val="es-ES"/>
              </w:rPr>
            </w:pPr>
          </w:p>
        </w:tc>
        <w:tc>
          <w:tcPr>
            <w:tcW w:w="1915" w:type="dxa"/>
            <w:tcBorders>
              <w:bottom w:val="single" w:sz="4" w:space="0" w:color="auto"/>
            </w:tcBorders>
          </w:tcPr>
          <w:p w14:paraId="5EB6E92A" w14:textId="77777777" w:rsidR="00311494" w:rsidRPr="00311494" w:rsidRDefault="00311494" w:rsidP="00476C4A">
            <w:pPr>
              <w:rPr>
                <w:lang w:val="es-ES"/>
              </w:rPr>
            </w:pPr>
          </w:p>
        </w:tc>
        <w:tc>
          <w:tcPr>
            <w:tcW w:w="1915" w:type="dxa"/>
          </w:tcPr>
          <w:p w14:paraId="2A1BE885" w14:textId="77777777" w:rsidR="00311494" w:rsidRPr="00311494" w:rsidRDefault="00311494" w:rsidP="00476C4A">
            <w:pPr>
              <w:rPr>
                <w:lang w:val="es-ES"/>
              </w:rPr>
            </w:pPr>
          </w:p>
        </w:tc>
        <w:tc>
          <w:tcPr>
            <w:tcW w:w="1916" w:type="dxa"/>
          </w:tcPr>
          <w:p w14:paraId="0BB3FE40" w14:textId="77777777" w:rsidR="00311494" w:rsidRPr="00311494" w:rsidRDefault="00311494" w:rsidP="00476C4A">
            <w:pPr>
              <w:rPr>
                <w:lang w:val="es-ES"/>
              </w:rPr>
            </w:pPr>
          </w:p>
        </w:tc>
      </w:tr>
    </w:tbl>
    <w:p w14:paraId="583DE869" w14:textId="77777777" w:rsidR="00311494" w:rsidRPr="00311494" w:rsidRDefault="00311494" w:rsidP="00311494">
      <w:pPr>
        <w:rPr>
          <w:lang w:val="es-ES"/>
        </w:rPr>
      </w:pPr>
    </w:p>
    <w:p w14:paraId="17BF1E48" w14:textId="6ECCC052" w:rsidR="0087455A" w:rsidRPr="00311494" w:rsidRDefault="0087455A">
      <w:pPr>
        <w:pStyle w:val="StyleHeader4Para4Left0Firstline0"/>
        <w:numPr>
          <w:ilvl w:val="0"/>
          <w:numId w:val="0"/>
        </w:numPr>
        <w:rPr>
          <w:lang w:val="es-ES"/>
        </w:rPr>
      </w:pPr>
    </w:p>
    <w:p w14:paraId="19F9644F" w14:textId="77777777" w:rsidR="0087455A" w:rsidRPr="00311494" w:rsidRDefault="0087455A">
      <w:pPr>
        <w:rPr>
          <w:lang w:val="es-ES"/>
        </w:rPr>
        <w:sectPr w:rsidR="0087455A" w:rsidRPr="0031149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14:paraId="331555A5" w14:textId="77777777" w:rsidR="0087455A" w:rsidRPr="00311494" w:rsidRDefault="0087455A" w:rsidP="00311494">
      <w:pPr>
        <w:jc w:val="center"/>
        <w:rPr>
          <w:b/>
          <w:bCs/>
          <w:lang w:val="es-ES"/>
        </w:rPr>
      </w:pPr>
    </w:p>
    <w:sectPr w:rsidR="0087455A" w:rsidRPr="00311494">
      <w:headerReference w:type="first" r:id="rId16"/>
      <w:footerReference w:type="first" r:id="rId17"/>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C65A1" w14:textId="77777777" w:rsidR="00E52836" w:rsidRDefault="00E52836">
      <w:r>
        <w:separator/>
      </w:r>
    </w:p>
  </w:endnote>
  <w:endnote w:type="continuationSeparator" w:id="0">
    <w:p w14:paraId="7C137175" w14:textId="77777777" w:rsidR="00E52836" w:rsidRDefault="00E52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1C247"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E4477"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4D11C"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2975D421"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2857B036"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6ED91" w14:textId="77777777" w:rsidR="00E52836" w:rsidRDefault="00E52836">
      <w:r>
        <w:separator/>
      </w:r>
    </w:p>
  </w:footnote>
  <w:footnote w:type="continuationSeparator" w:id="0">
    <w:p w14:paraId="66ACDB67" w14:textId="77777777" w:rsidR="00E52836" w:rsidRDefault="00E52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C142F" w14:textId="22F8BFD0" w:rsidR="0087455A" w:rsidRDefault="00F12B29">
    <w:r>
      <w:fldChar w:fldCharType="begin"/>
    </w:r>
    <w:r>
      <w:instrText xml:space="preserve"> DOCPROPERTY "Document number"  \* MERGEFORMAT </w:instrText>
    </w:r>
    <w:r>
      <w:fldChar w:fldCharType="separate"/>
    </w:r>
    <w:r w:rsidR="0073028E">
      <w:t>UNEP/</w:t>
    </w:r>
    <w:proofErr w:type="spellStart"/>
    <w:r w:rsidR="0073028E">
      <w:t>OzL.Pro</w:t>
    </w:r>
    <w:proofErr w:type="spellEnd"/>
    <w:r w:rsidR="0073028E">
      <w:t>/ExCom/92/1</w:t>
    </w:r>
    <w:r>
      <w:fldChar w:fldCharType="end"/>
    </w:r>
  </w:p>
  <w:p w14:paraId="0B4F24B9" w14:textId="77777777" w:rsidR="0087455A" w:rsidRDefault="0087455A"/>
  <w:p w14:paraId="764071EB"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C4CE4" w14:textId="5A65B643" w:rsidR="0087455A" w:rsidRDefault="00000000">
    <w:pPr>
      <w:jc w:val="right"/>
    </w:pPr>
    <w:fldSimple w:instr=" DOCPROPERTY &quot;Document number&quot;  \* MERGEFORMAT ">
      <w:r w:rsidR="0073028E">
        <w:t>UNEP/OzL.Pro/ExCom/92/1</w:t>
      </w:r>
    </w:fldSimple>
  </w:p>
  <w:p w14:paraId="447E9EF2" w14:textId="77777777" w:rsidR="0087455A" w:rsidRDefault="0087455A"/>
  <w:p w14:paraId="48A474C4"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44EF8" w14:textId="366A6E5F" w:rsidR="0087455A" w:rsidRDefault="00000000">
    <w:pPr>
      <w:jc w:val="right"/>
    </w:pPr>
    <w:fldSimple w:instr=" DOCPROPERTY &quot;Document number&quot;  \* MERGEFORMAT ">
      <w:r w:rsidR="0073028E">
        <w:t>UNEP/OzL.Pro/ExCom/92/1</w:t>
      </w:r>
    </w:fldSimple>
  </w:p>
  <w:p w14:paraId="08B00F69"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55A"/>
    <w:rsid w:val="00064429"/>
    <w:rsid w:val="000D6841"/>
    <w:rsid w:val="00106F6E"/>
    <w:rsid w:val="00114CAA"/>
    <w:rsid w:val="00143309"/>
    <w:rsid w:val="00197E53"/>
    <w:rsid w:val="001C2D22"/>
    <w:rsid w:val="001F28E6"/>
    <w:rsid w:val="001F4047"/>
    <w:rsid w:val="00235D4C"/>
    <w:rsid w:val="0024162E"/>
    <w:rsid w:val="002425B4"/>
    <w:rsid w:val="00244477"/>
    <w:rsid w:val="002959B4"/>
    <w:rsid w:val="002D5A1A"/>
    <w:rsid w:val="00311494"/>
    <w:rsid w:val="00344EAB"/>
    <w:rsid w:val="00383FDA"/>
    <w:rsid w:val="003863A4"/>
    <w:rsid w:val="003B7115"/>
    <w:rsid w:val="00455352"/>
    <w:rsid w:val="00476E28"/>
    <w:rsid w:val="00482BA0"/>
    <w:rsid w:val="004C4129"/>
    <w:rsid w:val="005F554C"/>
    <w:rsid w:val="006D2EC6"/>
    <w:rsid w:val="0073028E"/>
    <w:rsid w:val="00792A47"/>
    <w:rsid w:val="00831BC5"/>
    <w:rsid w:val="0087455A"/>
    <w:rsid w:val="00942596"/>
    <w:rsid w:val="00AA29EB"/>
    <w:rsid w:val="00AB56E5"/>
    <w:rsid w:val="00AC7A52"/>
    <w:rsid w:val="00B60EEC"/>
    <w:rsid w:val="00B84ACF"/>
    <w:rsid w:val="00B96C06"/>
    <w:rsid w:val="00C14E67"/>
    <w:rsid w:val="00D84B6F"/>
    <w:rsid w:val="00DB795B"/>
    <w:rsid w:val="00DC3B22"/>
    <w:rsid w:val="00E17F97"/>
    <w:rsid w:val="00E52836"/>
    <w:rsid w:val="00EC3F8B"/>
    <w:rsid w:val="00F10CD9"/>
    <w:rsid w:val="00F12B29"/>
    <w:rsid w:val="00F25F7C"/>
    <w:rsid w:val="00F51436"/>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1D2C4"/>
  <w15:docId w15:val="{818997AA-46A2-41F4-8E9F-5DE30E6A0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959B4"/>
    <w:rPr>
      <w:sz w:val="20"/>
      <w:szCs w:val="20"/>
    </w:rPr>
  </w:style>
  <w:style w:type="character" w:customStyle="1" w:styleId="FootnoteTextChar">
    <w:name w:val="Footnote Text Char"/>
    <w:basedOn w:val="DefaultParagraphFont"/>
    <w:link w:val="FootnoteText"/>
    <w:uiPriority w:val="99"/>
    <w:semiHidden/>
    <w:rsid w:val="002959B4"/>
    <w:rPr>
      <w:lang w:val="en-GB"/>
    </w:rPr>
  </w:style>
  <w:style w:type="character" w:styleId="FootnoteReference">
    <w:name w:val="footnote reference"/>
    <w:basedOn w:val="DefaultParagraphFont"/>
    <w:uiPriority w:val="99"/>
    <w:semiHidden/>
    <w:unhideWhenUsed/>
    <w:rsid w:val="002959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customXml" Target="../customXml/item2.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FFF0CF14C9C1949B7FD9E2E1602D37E" ma:contentTypeVersion="1" ma:contentTypeDescription="Create a new document." ma:contentTypeScope="" ma:versionID="2f277995e5c819c2bd5df812853f70d9">
  <xsd:schema xmlns:xsd="http://www.w3.org/2001/XMLSchema" xmlns:p="http://schemas.microsoft.com/office/2006/metadata/properties" xmlns:ns2="e6e1f9e0-8f48-4721-871b-80b3d7694360" targetNamespace="http://schemas.microsoft.com/office/2006/metadata/properties" ma:root="true" ma:fieldsID="e273879d22325e36c579a7bed5399500"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UNEP/OzL.Pro/ExCom/92/1</Document_x0020_Number>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B36FA767-D737-4579-BD1D-B92034D21B07}"/>
</file>

<file path=customXml/itemProps3.xml><?xml version="1.0" encoding="utf-8"?>
<ds:datastoreItem xmlns:ds="http://schemas.openxmlformats.org/officeDocument/2006/customXml" ds:itemID="{796FB044-7B03-4212-AC47-6095EF9F10D1}"/>
</file>

<file path=customXml/itemProps4.xml><?xml version="1.0" encoding="utf-8"?>
<ds:datastoreItem xmlns:ds="http://schemas.openxmlformats.org/officeDocument/2006/customXml" ds:itemID="{C8A0C2AE-7D27-4AA4-A49E-FDE95BD9ABC2}"/>
</file>

<file path=docProps/app.xml><?xml version="1.0" encoding="utf-8"?>
<Properties xmlns="http://schemas.openxmlformats.org/officeDocument/2006/extended-properties" xmlns:vt="http://schemas.openxmlformats.org/officeDocument/2006/docPropsVTypes">
  <Template>Normal</Template>
  <TotalTime>49</TotalTime>
  <Pages>5</Pages>
  <Words>757</Words>
  <Characters>4319</Characters>
  <Application>Microsoft Office Word</Application>
  <DocSecurity>0</DocSecurity>
  <Lines>35</Lines>
  <Paragraphs>10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Orden del día provisional</vt:lpstr>
      <vt:lpstr/>
    </vt:vector>
  </TitlesOfParts>
  <Company>UNMFS</Company>
  <LinksUpToDate>false</LinksUpToDate>
  <CharactersWithSpaces>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día provisional</dc:title>
  <dc:creator>Mulu Alem</dc:creator>
  <cp:lastModifiedBy>HBE</cp:lastModifiedBy>
  <cp:revision>6</cp:revision>
  <cp:lastPrinted>2001-05-26T16:40:00Z</cp:lastPrinted>
  <dcterms:created xsi:type="dcterms:W3CDTF">2023-03-10T14:40:00Z</dcterms:created>
  <dcterms:modified xsi:type="dcterms:W3CDTF">2023-03-13T19:16:00Z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vt:lpwstr>
  </property>
  <property fmtid="{D5CDD505-2E9C-101B-9397-08002B2CF9AE}" pid="3" name="Revision date">
    <vt:lpwstr>2/22/2023</vt:lpwstr>
  </property>
  <property fmtid="{D5CDD505-2E9C-101B-9397-08002B2CF9AE}" pid="4" name="ContentTypeId">
    <vt:lpwstr>0x0101004FFF0CF14C9C1949B7FD9E2E1602D37E</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