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096144" w:rsidRPr="00582A6F" w14:paraId="699AABAC" w14:textId="77777777" w:rsidTr="002A17FD">
        <w:trPr>
          <w:trHeight w:val="720"/>
        </w:trPr>
        <w:tc>
          <w:tcPr>
            <w:tcW w:w="5961" w:type="dxa"/>
            <w:gridSpan w:val="2"/>
            <w:tcBorders>
              <w:bottom w:val="single" w:sz="18" w:space="0" w:color="auto"/>
            </w:tcBorders>
          </w:tcPr>
          <w:p w14:paraId="1094AD90" w14:textId="77777777" w:rsidR="00096144" w:rsidRPr="00582A6F" w:rsidRDefault="00096144" w:rsidP="005E0E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82A6F">
              <w:rPr>
                <w:rFonts w:ascii="Univers" w:hAnsi="Univers"/>
                <w:b/>
                <w:sz w:val="28"/>
                <w:szCs w:val="28"/>
              </w:rPr>
              <w:t>NACIONES</w:t>
            </w:r>
            <w:r w:rsidRPr="00582A6F">
              <w:rPr>
                <w:rFonts w:ascii="Univers" w:hAnsi="Univers"/>
                <w:b/>
                <w:sz w:val="28"/>
                <w:szCs w:val="28"/>
              </w:rPr>
              <w:br/>
              <w:t>UNIDAS</w:t>
            </w:r>
          </w:p>
        </w:tc>
        <w:tc>
          <w:tcPr>
            <w:tcW w:w="4590" w:type="dxa"/>
            <w:tcBorders>
              <w:bottom w:val="single" w:sz="18" w:space="0" w:color="auto"/>
            </w:tcBorders>
          </w:tcPr>
          <w:p w14:paraId="32D32762" w14:textId="77777777" w:rsidR="00096144" w:rsidRPr="00582A6F" w:rsidRDefault="00096144" w:rsidP="005E0EA7">
            <w:pPr>
              <w:suppressAutoHyphens/>
              <w:jc w:val="right"/>
              <w:rPr>
                <w:sz w:val="52"/>
                <w:szCs w:val="52"/>
              </w:rPr>
            </w:pPr>
            <w:r w:rsidRPr="00582A6F">
              <w:rPr>
                <w:rFonts w:ascii="Univers Bold" w:hAnsi="Univers Bold"/>
                <w:b/>
                <w:sz w:val="72"/>
              </w:rPr>
              <w:t>EP</w:t>
            </w:r>
          </w:p>
        </w:tc>
      </w:tr>
      <w:tr w:rsidR="00096144" w:rsidRPr="00582A6F" w14:paraId="59A31FF3" w14:textId="77777777" w:rsidTr="002A17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B8D3DA" w14:textId="77777777" w:rsidR="00096144" w:rsidRPr="00582A6F" w:rsidRDefault="00096144" w:rsidP="005E0EA7">
            <w:pPr>
              <w:suppressAutoHyphens/>
              <w:spacing w:before="120"/>
            </w:pPr>
            <w:r w:rsidRPr="00582A6F">
              <w:rPr>
                <w:noProof/>
              </w:rPr>
              <mc:AlternateContent>
                <mc:Choice Requires="wpg">
                  <w:drawing>
                    <wp:anchor distT="0" distB="0" distL="114300" distR="114300" simplePos="0" relativeHeight="251662336" behindDoc="0" locked="0" layoutInCell="1" allowOverlap="1" wp14:anchorId="24537CDC" wp14:editId="31E9C137">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97B8EDA"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0"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1" o:title=""/>
                      </v:shape>
                    </v:group>
                  </w:pict>
                </mc:Fallback>
              </mc:AlternateContent>
            </w:r>
          </w:p>
        </w:tc>
        <w:tc>
          <w:tcPr>
            <w:tcW w:w="3891" w:type="dxa"/>
            <w:tcBorders>
              <w:top w:val="nil"/>
              <w:left w:val="nil"/>
              <w:bottom w:val="single" w:sz="36" w:space="0" w:color="auto"/>
              <w:right w:val="nil"/>
            </w:tcBorders>
          </w:tcPr>
          <w:p w14:paraId="1BB35679" w14:textId="77777777" w:rsidR="002A17FD" w:rsidRPr="00582A6F" w:rsidRDefault="002A17FD" w:rsidP="005E0E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6A44163" w14:textId="70738B49" w:rsidR="00096144" w:rsidRPr="00582A6F" w:rsidRDefault="00096144" w:rsidP="005E0E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82A6F">
              <w:rPr>
                <w:rFonts w:ascii="Univers" w:hAnsi="Univers"/>
                <w:b/>
                <w:sz w:val="32"/>
              </w:rPr>
              <w:t>Programa de las</w:t>
            </w:r>
          </w:p>
          <w:p w14:paraId="466D6215" w14:textId="77777777" w:rsidR="00096144" w:rsidRPr="00582A6F" w:rsidRDefault="00096144" w:rsidP="005E0E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82A6F">
              <w:rPr>
                <w:rFonts w:ascii="Univers" w:hAnsi="Univers"/>
                <w:b/>
                <w:sz w:val="32"/>
              </w:rPr>
              <w:t>Naciones Unidas</w:t>
            </w:r>
          </w:p>
          <w:p w14:paraId="6D58A7C7" w14:textId="77777777" w:rsidR="00096144" w:rsidRPr="00582A6F" w:rsidRDefault="00096144" w:rsidP="009446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582A6F">
              <w:rPr>
                <w:rFonts w:ascii="Univers" w:hAnsi="Univers"/>
                <w:b/>
                <w:sz w:val="32"/>
              </w:rPr>
              <w:t>para el Medio Ambiente</w:t>
            </w:r>
          </w:p>
          <w:p w14:paraId="7D296990" w14:textId="77777777" w:rsidR="00096144" w:rsidRPr="00582A6F" w:rsidRDefault="00096144" w:rsidP="005E0EA7">
            <w:pPr>
              <w:suppressAutoHyphens/>
              <w:spacing w:before="720"/>
              <w:ind w:left="158"/>
            </w:pPr>
          </w:p>
        </w:tc>
        <w:tc>
          <w:tcPr>
            <w:tcW w:w="4590" w:type="dxa"/>
            <w:tcBorders>
              <w:top w:val="nil"/>
              <w:left w:val="nil"/>
              <w:bottom w:val="single" w:sz="36" w:space="0" w:color="auto"/>
              <w:right w:val="nil"/>
            </w:tcBorders>
          </w:tcPr>
          <w:p w14:paraId="5C8E34B7" w14:textId="77777777" w:rsidR="002A17FD" w:rsidRPr="00582A6F" w:rsidRDefault="002A17FD" w:rsidP="005E0EA7">
            <w:pPr>
              <w:suppressAutoHyphens/>
            </w:pPr>
          </w:p>
          <w:p w14:paraId="38C3A549" w14:textId="4A09299C" w:rsidR="00096144" w:rsidRPr="00582A6F" w:rsidRDefault="00096144" w:rsidP="005E0EA7">
            <w:pPr>
              <w:suppressAutoHyphens/>
            </w:pPr>
            <w:r w:rsidRPr="00582A6F">
              <w:t>Distr.</w:t>
            </w:r>
          </w:p>
          <w:p w14:paraId="44A8B19E" w14:textId="77777777" w:rsidR="00096144" w:rsidRPr="00582A6F" w:rsidRDefault="00096144" w:rsidP="005E0EA7">
            <w:pPr>
              <w:suppressAutoHyphens/>
            </w:pPr>
            <w:r w:rsidRPr="00582A6F">
              <w:t>GENERAL</w:t>
            </w:r>
          </w:p>
          <w:p w14:paraId="16B2DAE9" w14:textId="77777777" w:rsidR="00096144" w:rsidRPr="00582A6F" w:rsidRDefault="00096144" w:rsidP="005E0EA7">
            <w:pPr>
              <w:suppressAutoHyphens/>
            </w:pPr>
          </w:p>
          <w:p w14:paraId="0FEC0A0A" w14:textId="5642D759" w:rsidR="00096144" w:rsidRPr="00582A6F" w:rsidRDefault="009912CB" w:rsidP="005E0EA7">
            <w:pPr>
              <w:suppressAutoHyphens/>
            </w:pPr>
            <w:fldSimple w:instr=" DOCPROPERTY &quot;Document number&quot;  \* MERGEFORMAT ">
              <w:r w:rsidR="009446F8" w:rsidRPr="00582A6F">
                <w:t>UNEP/OzL.Pro/ExCom/91/51</w:t>
              </w:r>
            </w:fldSimple>
          </w:p>
          <w:p w14:paraId="6D49EAD6" w14:textId="6EE6B492" w:rsidR="00096144" w:rsidRPr="00582A6F" w:rsidRDefault="00096144" w:rsidP="005E0EA7">
            <w:pPr>
              <w:suppressAutoHyphens/>
            </w:pPr>
            <w:r w:rsidRPr="00582A6F">
              <w:fldChar w:fldCharType="begin"/>
            </w:r>
            <w:r w:rsidRPr="00582A6F">
              <w:instrText xml:space="preserve"> DOCPROPERTY "Revision date" \@ "d MMMM YYYY"  \* MERGEFORMAT </w:instrText>
            </w:r>
            <w:r w:rsidRPr="00582A6F">
              <w:fldChar w:fldCharType="separate"/>
            </w:r>
            <w:r w:rsidR="002F59C1" w:rsidRPr="00582A6F">
              <w:t xml:space="preserve">18 </w:t>
            </w:r>
            <w:r w:rsidR="00592EDD" w:rsidRPr="00582A6F">
              <w:t xml:space="preserve">de </w:t>
            </w:r>
            <w:r w:rsidR="002F59C1" w:rsidRPr="00582A6F">
              <w:t xml:space="preserve">noviembre </w:t>
            </w:r>
            <w:r w:rsidR="00592EDD" w:rsidRPr="00582A6F">
              <w:t xml:space="preserve">de </w:t>
            </w:r>
            <w:r w:rsidR="002F59C1" w:rsidRPr="00582A6F">
              <w:t>2022</w:t>
            </w:r>
            <w:r w:rsidRPr="00582A6F">
              <w:fldChar w:fldCharType="end"/>
            </w:r>
          </w:p>
          <w:p w14:paraId="47C2FF57" w14:textId="77777777" w:rsidR="00096144" w:rsidRPr="00582A6F" w:rsidRDefault="00096144" w:rsidP="005E0EA7">
            <w:pPr>
              <w:suppressAutoHyphens/>
              <w:rPr>
                <w:caps/>
              </w:rPr>
            </w:pPr>
          </w:p>
          <w:p w14:paraId="122A5105" w14:textId="77777777" w:rsidR="002A17FD" w:rsidRPr="00582A6F" w:rsidRDefault="002A17FD" w:rsidP="002A17FD">
            <w:pPr>
              <w:rPr>
                <w:lang w:val="es-MX"/>
              </w:rPr>
            </w:pPr>
            <w:r w:rsidRPr="00582A6F">
              <w:rPr>
                <w:lang w:val="es-MX"/>
              </w:rPr>
              <w:t xml:space="preserve">ESPAÑOL </w:t>
            </w:r>
          </w:p>
          <w:p w14:paraId="1ECA8027" w14:textId="7C72F20C" w:rsidR="00096144" w:rsidRPr="00582A6F" w:rsidRDefault="002A17FD" w:rsidP="002A17FD">
            <w:pPr>
              <w:suppressAutoHyphens/>
            </w:pPr>
            <w:r w:rsidRPr="00582A6F">
              <w:t xml:space="preserve">ORIGINAL: </w:t>
            </w:r>
            <w:r w:rsidRPr="00582A6F">
              <w:rPr>
                <w:lang w:val="es-MX"/>
              </w:rPr>
              <w:t>INGLÉS</w:t>
            </w:r>
          </w:p>
        </w:tc>
      </w:tr>
    </w:tbl>
    <w:p w14:paraId="620D8790" w14:textId="77777777" w:rsidR="00096144" w:rsidRPr="00582A6F" w:rsidRDefault="00096144" w:rsidP="005E0EA7">
      <w:pPr>
        <w:suppressAutoHyphens/>
        <w:jc w:val="left"/>
      </w:pPr>
      <w:r w:rsidRPr="00582A6F">
        <w:t>COMITÉ EJECUTIVO DEL FONDO MULTILATERAL</w:t>
      </w:r>
      <w:r w:rsidRPr="00582A6F">
        <w:br/>
        <w:t xml:space="preserve">  PARA LA APLICACIÓN DEL</w:t>
      </w:r>
      <w:r w:rsidRPr="00582A6F">
        <w:br/>
        <w:t xml:space="preserve">  PROTOCOLO DE MONTREAL</w:t>
      </w:r>
      <w:r w:rsidRPr="00582A6F">
        <w:br/>
        <w:t>Nonagésima primera reunión</w:t>
      </w:r>
    </w:p>
    <w:p w14:paraId="3C169ACB" w14:textId="77777777" w:rsidR="00096144" w:rsidRPr="00582A6F" w:rsidRDefault="00096144" w:rsidP="005E0EA7">
      <w:pPr>
        <w:suppressAutoHyphens/>
        <w:jc w:val="left"/>
      </w:pPr>
      <w:r w:rsidRPr="00582A6F">
        <w:t>Montreal, 5-9 de diciembre de 2022</w:t>
      </w:r>
    </w:p>
    <w:p w14:paraId="4A3D44C6" w14:textId="5DE72E22" w:rsidR="00096144" w:rsidRPr="00582A6F" w:rsidRDefault="009446F8" w:rsidP="005E0EA7">
      <w:pPr>
        <w:suppressAutoHyphens/>
        <w:jc w:val="left"/>
      </w:pPr>
      <w:r w:rsidRPr="00582A6F">
        <w:t>Cuestión</w:t>
      </w:r>
      <w:r w:rsidR="00096144" w:rsidRPr="00582A6F">
        <w:t xml:space="preserve"> 9(c) y (d) del orden del día provisional</w:t>
      </w:r>
      <w:r w:rsidR="00096144" w:rsidRPr="00582A6F">
        <w:rPr>
          <w:rStyle w:val="FootnoteReference"/>
        </w:rPr>
        <w:footnoteReference w:id="1"/>
      </w:r>
    </w:p>
    <w:p w14:paraId="2B843067" w14:textId="77777777" w:rsidR="00096144" w:rsidRPr="00582A6F" w:rsidRDefault="00096144" w:rsidP="005E0EA7">
      <w:pPr>
        <w:suppressAutoHyphens/>
        <w:jc w:val="left"/>
      </w:pPr>
    </w:p>
    <w:p w14:paraId="0941BC68" w14:textId="044EAA5E" w:rsidR="00096144" w:rsidRPr="00582A6F" w:rsidRDefault="00096144" w:rsidP="005E0EA7">
      <w:pPr>
        <w:suppressAutoHyphens/>
        <w:jc w:val="center"/>
        <w:rPr>
          <w:b/>
        </w:rPr>
      </w:pPr>
    </w:p>
    <w:p w14:paraId="58EA82A2" w14:textId="77777777" w:rsidR="009912CB" w:rsidRPr="00582A6F" w:rsidRDefault="009912CB" w:rsidP="005E0EA7">
      <w:pPr>
        <w:suppressAutoHyphens/>
        <w:jc w:val="center"/>
        <w:rPr>
          <w:b/>
        </w:rPr>
      </w:pPr>
    </w:p>
    <w:p w14:paraId="39E5A538" w14:textId="77777777" w:rsidR="00096144" w:rsidRPr="00582A6F" w:rsidRDefault="00096144" w:rsidP="005E0EA7">
      <w:pPr>
        <w:suppressAutoHyphens/>
        <w:jc w:val="center"/>
        <w:rPr>
          <w:b/>
        </w:rPr>
      </w:pPr>
    </w:p>
    <w:p w14:paraId="3A001B1A" w14:textId="4BF8476E" w:rsidR="00096144" w:rsidRDefault="009446F8" w:rsidP="005E0EA7">
      <w:pPr>
        <w:suppressAutoHyphens/>
        <w:jc w:val="center"/>
        <w:rPr>
          <w:b/>
        </w:rPr>
      </w:pPr>
      <w:r w:rsidRPr="00582A6F">
        <w:rPr>
          <w:b/>
        </w:rPr>
        <w:t>PROPUESTAS DE PROYECTOS: SUDÁFRICA</w:t>
      </w:r>
    </w:p>
    <w:p w14:paraId="0ED911BE" w14:textId="77777777" w:rsidR="00033ED0" w:rsidRPr="00582A6F" w:rsidRDefault="00033ED0" w:rsidP="005E0EA7">
      <w:pPr>
        <w:suppressAutoHyphens/>
        <w:jc w:val="center"/>
        <w:rPr>
          <w:b/>
        </w:rPr>
      </w:pPr>
    </w:p>
    <w:p w14:paraId="311C9268" w14:textId="0A358340" w:rsidR="00096144" w:rsidRPr="00582A6F" w:rsidRDefault="00096144" w:rsidP="00055C40">
      <w:pPr>
        <w:suppressAutoHyphens/>
        <w:jc w:val="center"/>
      </w:pPr>
    </w:p>
    <w:p w14:paraId="41F8E3F9" w14:textId="77777777" w:rsidR="009912CB" w:rsidRPr="00582A6F" w:rsidRDefault="009912CB" w:rsidP="00055C40">
      <w:pPr>
        <w:suppressAutoHyphens/>
        <w:jc w:val="center"/>
      </w:pPr>
    </w:p>
    <w:p w14:paraId="40E3E92D" w14:textId="77777777" w:rsidR="00096144" w:rsidRPr="00582A6F" w:rsidRDefault="00096144" w:rsidP="005E0EA7">
      <w:pPr>
        <w:suppressAutoHyphens/>
        <w:ind w:firstLine="720"/>
      </w:pPr>
      <w:r w:rsidRPr="00582A6F">
        <w:t xml:space="preserve">Este documento contiene las observaciones y las recomendaciones de la Secretaría del Fondo sobre la siguiente propuesta de proyecto: </w:t>
      </w:r>
    </w:p>
    <w:p w14:paraId="0275462F" w14:textId="77777777" w:rsidR="00096144" w:rsidRPr="00582A6F" w:rsidRDefault="00096144" w:rsidP="005E0EA7">
      <w:pPr>
        <w:suppressAutoHyphens/>
      </w:pPr>
    </w:p>
    <w:p w14:paraId="68121C97" w14:textId="77777777" w:rsidR="00096144" w:rsidRPr="00582A6F" w:rsidRDefault="00096144" w:rsidP="005E0EA7">
      <w:pPr>
        <w:suppressAutoHyphens/>
        <w:rPr>
          <w:u w:val="single"/>
        </w:rPr>
      </w:pPr>
      <w:r w:rsidRPr="00582A6F">
        <w:rPr>
          <w:u w:val="single"/>
        </w:rPr>
        <w:t>Eliminación</w:t>
      </w:r>
    </w:p>
    <w:p w14:paraId="19DFAA72" w14:textId="77777777" w:rsidR="00096144" w:rsidRPr="00582A6F" w:rsidRDefault="00096144" w:rsidP="005E0EA7">
      <w:pPr>
        <w:suppressAutoHyphens/>
      </w:pPr>
    </w:p>
    <w:p w14:paraId="349A9CE0" w14:textId="77777777" w:rsidR="00096144" w:rsidRPr="00582A6F" w:rsidRDefault="00096144" w:rsidP="005E0EA7">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96144" w:rsidRPr="00582A6F" w14:paraId="5B2B42B7" w14:textId="77777777" w:rsidTr="00534AD5">
        <w:tc>
          <w:tcPr>
            <w:tcW w:w="6941" w:type="dxa"/>
          </w:tcPr>
          <w:p w14:paraId="2A80FF77" w14:textId="77777777" w:rsidR="00096144" w:rsidRPr="00582A6F" w:rsidRDefault="00096144" w:rsidP="00096144">
            <w:pPr>
              <w:pStyle w:val="ListParagraph"/>
              <w:numPr>
                <w:ilvl w:val="0"/>
                <w:numId w:val="21"/>
              </w:numPr>
              <w:suppressAutoHyphens/>
              <w:ind w:hanging="830"/>
            </w:pPr>
            <w:r w:rsidRPr="00582A6F">
              <w:t>Plan de gestión de la eliminación de los HCFC (etapa I, quinto tramo)</w:t>
            </w:r>
          </w:p>
        </w:tc>
        <w:tc>
          <w:tcPr>
            <w:tcW w:w="2409" w:type="dxa"/>
          </w:tcPr>
          <w:p w14:paraId="31D533A6" w14:textId="77777777" w:rsidR="00096144" w:rsidRPr="00582A6F" w:rsidRDefault="00096144" w:rsidP="005E0EA7">
            <w:pPr>
              <w:suppressAutoHyphens/>
              <w:jc w:val="right"/>
            </w:pPr>
            <w:r w:rsidRPr="00582A6F">
              <w:t>ONUDI</w:t>
            </w:r>
          </w:p>
        </w:tc>
      </w:tr>
    </w:tbl>
    <w:p w14:paraId="25AB5766" w14:textId="77777777" w:rsidR="00096144" w:rsidRPr="00582A6F" w:rsidRDefault="00096144" w:rsidP="005E0EA7">
      <w:pPr>
        <w:suppressAutoHyphens/>
      </w:pPr>
    </w:p>
    <w:p w14:paraId="3944B3A1" w14:textId="77777777" w:rsidR="00096144" w:rsidRPr="00582A6F" w:rsidRDefault="00096144" w:rsidP="005E0EA7">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96144" w:rsidRPr="00582A6F" w14:paraId="24C7ED4C" w14:textId="77777777" w:rsidTr="00534AD5">
        <w:tc>
          <w:tcPr>
            <w:tcW w:w="6941" w:type="dxa"/>
          </w:tcPr>
          <w:p w14:paraId="1BABFD95" w14:textId="77777777" w:rsidR="00096144" w:rsidRPr="00582A6F" w:rsidRDefault="00096144" w:rsidP="00096144">
            <w:pPr>
              <w:pStyle w:val="ListParagraph"/>
              <w:numPr>
                <w:ilvl w:val="0"/>
                <w:numId w:val="21"/>
              </w:numPr>
              <w:suppressAutoHyphens/>
              <w:ind w:hanging="830"/>
            </w:pPr>
            <w:r w:rsidRPr="00582A6F">
              <w:t>Plan de gestión de la eliminación de los HCFC (etapa II, primer tramo)</w:t>
            </w:r>
          </w:p>
        </w:tc>
        <w:tc>
          <w:tcPr>
            <w:tcW w:w="2409" w:type="dxa"/>
          </w:tcPr>
          <w:p w14:paraId="302C0BA8" w14:textId="77777777" w:rsidR="00096144" w:rsidRPr="00582A6F" w:rsidRDefault="00096144" w:rsidP="005E0EA7">
            <w:pPr>
              <w:suppressAutoHyphens/>
              <w:jc w:val="right"/>
            </w:pPr>
            <w:r w:rsidRPr="00582A6F">
              <w:t>ONUDI</w:t>
            </w:r>
          </w:p>
        </w:tc>
      </w:tr>
    </w:tbl>
    <w:p w14:paraId="24E7381B" w14:textId="77777777" w:rsidR="00096144" w:rsidRPr="00582A6F" w:rsidRDefault="00096144" w:rsidP="005E0EA7">
      <w:pPr>
        <w:suppressAutoHyphens/>
      </w:pPr>
    </w:p>
    <w:p w14:paraId="55601FD3" w14:textId="77777777" w:rsidR="00096144" w:rsidRPr="00582A6F" w:rsidRDefault="00096144" w:rsidP="005E0EA7">
      <w:pPr>
        <w:suppressAutoHyphens/>
        <w:rPr>
          <w:i/>
          <w:iCs/>
          <w:sz w:val="18"/>
          <w:szCs w:val="18"/>
        </w:rPr>
      </w:pPr>
    </w:p>
    <w:p w14:paraId="63B1CE72" w14:textId="77777777" w:rsidR="00096144" w:rsidRPr="00582A6F" w:rsidRDefault="00096144" w:rsidP="005E0EA7">
      <w:pPr>
        <w:suppressAutoHyphens/>
        <w:jc w:val="left"/>
      </w:pPr>
      <w:r w:rsidRPr="00582A6F">
        <w:br w:type="page"/>
      </w:r>
    </w:p>
    <w:p w14:paraId="3749E1BA" w14:textId="77777777" w:rsidR="00096144" w:rsidRPr="00582A6F" w:rsidRDefault="00096144" w:rsidP="009446F8">
      <w:pPr>
        <w:suppressAutoHyphens/>
        <w:spacing w:after="120"/>
        <w:jc w:val="center"/>
        <w:rPr>
          <w:b/>
        </w:rPr>
      </w:pPr>
      <w:r w:rsidRPr="00582A6F">
        <w:rPr>
          <w:b/>
        </w:rPr>
        <w:lastRenderedPageBreak/>
        <w:t>HOJA DE EVALUACIÓN DE PROYECTO – PROYECTOS PLURIANUALES</w:t>
      </w:r>
    </w:p>
    <w:p w14:paraId="5665985C" w14:textId="77777777" w:rsidR="00096144" w:rsidRPr="00582A6F" w:rsidRDefault="00096144" w:rsidP="009446F8">
      <w:pPr>
        <w:suppressAutoHyphens/>
        <w:spacing w:after="120"/>
        <w:jc w:val="center"/>
        <w:rPr>
          <w:b/>
          <w:bCs/>
        </w:rPr>
      </w:pPr>
      <w:r w:rsidRPr="00582A6F">
        <w:rPr>
          <w:b/>
          <w:bCs/>
        </w:rPr>
        <w:t>Sudáfrica</w:t>
      </w:r>
    </w:p>
    <w:tbl>
      <w:tblPr>
        <w:tblStyle w:val="TableGrid"/>
        <w:tblW w:w="5291"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30"/>
        <w:gridCol w:w="1745"/>
        <w:gridCol w:w="2351"/>
        <w:gridCol w:w="2468"/>
      </w:tblGrid>
      <w:tr w:rsidR="00096144" w:rsidRPr="00582A6F" w14:paraId="0E5CC57B" w14:textId="77777777" w:rsidTr="003E409A">
        <w:trPr>
          <w:trHeight w:val="240"/>
        </w:trPr>
        <w:tc>
          <w:tcPr>
            <w:tcW w:w="1683" w:type="pct"/>
            <w:tcBorders>
              <w:top w:val="single" w:sz="4" w:space="0" w:color="666699"/>
              <w:left w:val="single" w:sz="4" w:space="0" w:color="666699"/>
              <w:bottom w:val="single" w:sz="4" w:space="0" w:color="666699"/>
              <w:right w:val="single" w:sz="4" w:space="0" w:color="666699"/>
            </w:tcBorders>
            <w:hideMark/>
          </w:tcPr>
          <w:p w14:paraId="294B2FFC" w14:textId="77777777" w:rsidR="00096144" w:rsidRPr="00582A6F" w:rsidRDefault="00096144" w:rsidP="005E0EA7">
            <w:pPr>
              <w:suppressAutoHyphens/>
              <w:jc w:val="left"/>
              <w:rPr>
                <w:b/>
                <w:sz w:val="18"/>
                <w:szCs w:val="18"/>
              </w:rPr>
            </w:pPr>
            <w:r w:rsidRPr="00582A6F">
              <w:rPr>
                <w:b/>
                <w:sz w:val="18"/>
                <w:szCs w:val="18"/>
              </w:rPr>
              <w:t>(I) TÍTULO DEL PROYECTO</w:t>
            </w:r>
          </w:p>
        </w:tc>
        <w:tc>
          <w:tcPr>
            <w:tcW w:w="882" w:type="pct"/>
            <w:tcBorders>
              <w:top w:val="single" w:sz="4" w:space="0" w:color="666699"/>
              <w:left w:val="single" w:sz="4" w:space="0" w:color="666699"/>
              <w:bottom w:val="single" w:sz="4" w:space="0" w:color="666699"/>
              <w:right w:val="single" w:sz="4" w:space="0" w:color="666699"/>
            </w:tcBorders>
            <w:hideMark/>
          </w:tcPr>
          <w:p w14:paraId="447C9EA1" w14:textId="77777777" w:rsidR="00096144" w:rsidRPr="00582A6F" w:rsidRDefault="00096144" w:rsidP="005E0EA7">
            <w:pPr>
              <w:suppressAutoHyphens/>
              <w:jc w:val="center"/>
              <w:rPr>
                <w:b/>
                <w:sz w:val="18"/>
                <w:szCs w:val="18"/>
              </w:rPr>
            </w:pPr>
            <w:r w:rsidRPr="00582A6F">
              <w:rPr>
                <w:b/>
                <w:sz w:val="18"/>
                <w:szCs w:val="18"/>
              </w:rPr>
              <w:t>ORGANISMO</w:t>
            </w:r>
          </w:p>
        </w:tc>
        <w:tc>
          <w:tcPr>
            <w:tcW w:w="1188" w:type="pct"/>
            <w:tcBorders>
              <w:top w:val="single" w:sz="4" w:space="0" w:color="666699"/>
              <w:left w:val="single" w:sz="4" w:space="0" w:color="666699"/>
              <w:bottom w:val="single" w:sz="4" w:space="0" w:color="666699"/>
              <w:right w:val="single" w:sz="4" w:space="0" w:color="666699"/>
            </w:tcBorders>
            <w:hideMark/>
          </w:tcPr>
          <w:p w14:paraId="7BDE5649" w14:textId="77777777" w:rsidR="00096144" w:rsidRPr="00582A6F" w:rsidRDefault="00096144" w:rsidP="005E0EA7">
            <w:pPr>
              <w:suppressAutoHyphens/>
              <w:jc w:val="center"/>
              <w:rPr>
                <w:b/>
                <w:sz w:val="18"/>
                <w:szCs w:val="18"/>
              </w:rPr>
            </w:pPr>
            <w:r w:rsidRPr="00582A6F">
              <w:rPr>
                <w:b/>
                <w:sz w:val="18"/>
                <w:szCs w:val="18"/>
              </w:rPr>
              <w:t>REUNIÓN QUE LO APROBÓ</w:t>
            </w:r>
          </w:p>
        </w:tc>
        <w:tc>
          <w:tcPr>
            <w:tcW w:w="1247" w:type="pct"/>
            <w:tcBorders>
              <w:top w:val="single" w:sz="4" w:space="0" w:color="666699"/>
              <w:left w:val="single" w:sz="4" w:space="0" w:color="666699"/>
              <w:bottom w:val="single" w:sz="4" w:space="0" w:color="666699"/>
              <w:right w:val="single" w:sz="4" w:space="0" w:color="666699"/>
            </w:tcBorders>
            <w:hideMark/>
          </w:tcPr>
          <w:p w14:paraId="1BA11985" w14:textId="77777777" w:rsidR="00096144" w:rsidRPr="00582A6F" w:rsidRDefault="00096144" w:rsidP="005E0EA7">
            <w:pPr>
              <w:suppressAutoHyphens/>
              <w:jc w:val="center"/>
              <w:rPr>
                <w:b/>
                <w:sz w:val="18"/>
                <w:szCs w:val="18"/>
              </w:rPr>
            </w:pPr>
            <w:r w:rsidRPr="00582A6F">
              <w:rPr>
                <w:b/>
                <w:sz w:val="18"/>
                <w:szCs w:val="18"/>
              </w:rPr>
              <w:t>MEDIDA DE CONTROL</w:t>
            </w:r>
          </w:p>
        </w:tc>
      </w:tr>
      <w:tr w:rsidR="00096144" w:rsidRPr="00582A6F" w14:paraId="76B37C99" w14:textId="77777777" w:rsidTr="003E409A">
        <w:trPr>
          <w:trHeight w:val="240"/>
        </w:trPr>
        <w:tc>
          <w:tcPr>
            <w:tcW w:w="1683" w:type="pct"/>
            <w:tcBorders>
              <w:top w:val="single" w:sz="4" w:space="0" w:color="666699"/>
              <w:left w:val="single" w:sz="4" w:space="0" w:color="666699"/>
              <w:bottom w:val="single" w:sz="4" w:space="0" w:color="666699"/>
              <w:right w:val="single" w:sz="4" w:space="0" w:color="666699"/>
            </w:tcBorders>
            <w:vAlign w:val="center"/>
            <w:hideMark/>
          </w:tcPr>
          <w:p w14:paraId="1810C213" w14:textId="77777777" w:rsidR="00096144" w:rsidRPr="00582A6F" w:rsidRDefault="00096144" w:rsidP="005E0EA7">
            <w:pPr>
              <w:suppressAutoHyphens/>
              <w:jc w:val="center"/>
              <w:rPr>
                <w:sz w:val="18"/>
                <w:szCs w:val="18"/>
              </w:rPr>
            </w:pPr>
            <w:r w:rsidRPr="00582A6F">
              <w:rPr>
                <w:sz w:val="18"/>
                <w:szCs w:val="18"/>
              </w:rPr>
              <w:t>Plan de eliminación de HCFC (etapa I)</w:t>
            </w:r>
          </w:p>
        </w:tc>
        <w:tc>
          <w:tcPr>
            <w:tcW w:w="882" w:type="pct"/>
            <w:tcBorders>
              <w:top w:val="single" w:sz="4" w:space="0" w:color="666699"/>
              <w:left w:val="single" w:sz="4" w:space="0" w:color="666699"/>
              <w:bottom w:val="single" w:sz="4" w:space="0" w:color="666699"/>
              <w:right w:val="single" w:sz="4" w:space="0" w:color="666699"/>
            </w:tcBorders>
            <w:vAlign w:val="center"/>
          </w:tcPr>
          <w:p w14:paraId="55F203D4" w14:textId="77777777" w:rsidR="00096144" w:rsidRPr="00582A6F" w:rsidRDefault="00096144" w:rsidP="005E0EA7">
            <w:pPr>
              <w:suppressAutoHyphens/>
              <w:jc w:val="center"/>
              <w:rPr>
                <w:sz w:val="18"/>
                <w:szCs w:val="18"/>
              </w:rPr>
            </w:pPr>
            <w:r w:rsidRPr="00582A6F">
              <w:rPr>
                <w:color w:val="000000" w:themeColor="text1"/>
                <w:sz w:val="18"/>
                <w:szCs w:val="18"/>
              </w:rPr>
              <w:t>ONUDI (principal)</w:t>
            </w:r>
          </w:p>
        </w:tc>
        <w:tc>
          <w:tcPr>
            <w:tcW w:w="1188" w:type="pct"/>
            <w:tcBorders>
              <w:top w:val="single" w:sz="4" w:space="0" w:color="666699"/>
              <w:left w:val="single" w:sz="4" w:space="0" w:color="666699"/>
              <w:bottom w:val="single" w:sz="4" w:space="0" w:color="666699"/>
              <w:right w:val="single" w:sz="4" w:space="0" w:color="666699"/>
            </w:tcBorders>
            <w:vAlign w:val="center"/>
          </w:tcPr>
          <w:p w14:paraId="4089CD4F" w14:textId="77777777" w:rsidR="00096144" w:rsidRPr="00582A6F" w:rsidRDefault="00096144" w:rsidP="005E0EA7">
            <w:pPr>
              <w:suppressAutoHyphens/>
              <w:jc w:val="center"/>
              <w:rPr>
                <w:sz w:val="18"/>
                <w:szCs w:val="18"/>
              </w:rPr>
            </w:pPr>
            <w:r w:rsidRPr="00582A6F">
              <w:rPr>
                <w:sz w:val="18"/>
                <w:szCs w:val="18"/>
              </w:rPr>
              <w:t>67</w:t>
            </w:r>
            <w:r w:rsidRPr="00582A6F">
              <w:rPr>
                <w:sz w:val="18"/>
                <w:szCs w:val="18"/>
                <w:vertAlign w:val="superscript"/>
              </w:rPr>
              <w:t>a</w:t>
            </w:r>
          </w:p>
        </w:tc>
        <w:tc>
          <w:tcPr>
            <w:tcW w:w="1247" w:type="pct"/>
            <w:tcBorders>
              <w:top w:val="single" w:sz="4" w:space="0" w:color="666699"/>
              <w:left w:val="single" w:sz="4" w:space="0" w:color="666699"/>
              <w:bottom w:val="single" w:sz="4" w:space="0" w:color="666699"/>
              <w:right w:val="single" w:sz="4" w:space="0" w:color="666699"/>
            </w:tcBorders>
            <w:vAlign w:val="center"/>
          </w:tcPr>
          <w:p w14:paraId="01961BC1" w14:textId="77777777" w:rsidR="00096144" w:rsidRPr="00582A6F" w:rsidRDefault="00096144" w:rsidP="005E0EA7">
            <w:pPr>
              <w:suppressAutoHyphens/>
              <w:jc w:val="center"/>
              <w:rPr>
                <w:sz w:val="18"/>
                <w:szCs w:val="18"/>
              </w:rPr>
            </w:pPr>
            <w:r w:rsidRPr="00582A6F">
              <w:rPr>
                <w:sz w:val="18"/>
                <w:szCs w:val="18"/>
              </w:rPr>
              <w:t>35% de eliminación para 2020</w:t>
            </w:r>
          </w:p>
        </w:tc>
      </w:tr>
    </w:tbl>
    <w:p w14:paraId="5EBFF058" w14:textId="77777777" w:rsidR="00096144" w:rsidRPr="00582A6F" w:rsidRDefault="00096144" w:rsidP="005E0EA7">
      <w:pPr>
        <w:suppressAutoHyphens/>
        <w:jc w:val="center"/>
        <w:rPr>
          <w:sz w:val="10"/>
          <w:szCs w:val="10"/>
        </w:rPr>
      </w:pPr>
    </w:p>
    <w:tbl>
      <w:tblPr>
        <w:tblStyle w:val="TableGrid"/>
        <w:tblW w:w="5291"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60"/>
        <w:gridCol w:w="1890"/>
        <w:gridCol w:w="2244"/>
      </w:tblGrid>
      <w:tr w:rsidR="00096144" w:rsidRPr="00582A6F" w14:paraId="6A39A9CE" w14:textId="77777777" w:rsidTr="003E409A">
        <w:trPr>
          <w:trHeight w:val="43"/>
        </w:trPr>
        <w:tc>
          <w:tcPr>
            <w:tcW w:w="2911" w:type="pct"/>
            <w:tcBorders>
              <w:top w:val="single" w:sz="4" w:space="0" w:color="666699"/>
              <w:left w:val="single" w:sz="4" w:space="0" w:color="666699"/>
              <w:bottom w:val="single" w:sz="4" w:space="0" w:color="666699"/>
              <w:right w:val="single" w:sz="4" w:space="0" w:color="666699"/>
            </w:tcBorders>
            <w:vAlign w:val="center"/>
            <w:hideMark/>
          </w:tcPr>
          <w:p w14:paraId="0474419B" w14:textId="77777777" w:rsidR="00096144" w:rsidRPr="00582A6F" w:rsidRDefault="00096144" w:rsidP="005E0EA7">
            <w:pPr>
              <w:suppressAutoHyphens/>
              <w:jc w:val="left"/>
              <w:rPr>
                <w:b/>
                <w:sz w:val="18"/>
                <w:szCs w:val="18"/>
              </w:rPr>
            </w:pPr>
            <w:r w:rsidRPr="00582A6F">
              <w:rPr>
                <w:b/>
                <w:sz w:val="18"/>
                <w:szCs w:val="18"/>
              </w:rPr>
              <w:t>(II) DATOS MÁS RECIENTES CON ARREGLO AL ARTÍCULO 7 (Anexo C Grupo l)</w:t>
            </w:r>
          </w:p>
        </w:tc>
        <w:tc>
          <w:tcPr>
            <w:tcW w:w="955" w:type="pct"/>
            <w:tcBorders>
              <w:top w:val="single" w:sz="4" w:space="0" w:color="666699"/>
              <w:left w:val="single" w:sz="4" w:space="0" w:color="666699"/>
              <w:bottom w:val="single" w:sz="4" w:space="0" w:color="666699"/>
              <w:right w:val="single" w:sz="4" w:space="0" w:color="666699"/>
            </w:tcBorders>
            <w:hideMark/>
          </w:tcPr>
          <w:p w14:paraId="7B057E6B" w14:textId="77777777" w:rsidR="00096144" w:rsidRPr="00582A6F" w:rsidRDefault="00096144" w:rsidP="005E0EA7">
            <w:pPr>
              <w:suppressAutoHyphens/>
              <w:jc w:val="center"/>
              <w:rPr>
                <w:sz w:val="18"/>
                <w:szCs w:val="18"/>
              </w:rPr>
            </w:pPr>
            <w:r w:rsidRPr="00582A6F">
              <w:rPr>
                <w:sz w:val="18"/>
                <w:szCs w:val="18"/>
              </w:rPr>
              <w:t>Año: 2021</w:t>
            </w:r>
          </w:p>
        </w:tc>
        <w:tc>
          <w:tcPr>
            <w:tcW w:w="1134" w:type="pct"/>
            <w:tcBorders>
              <w:top w:val="single" w:sz="4" w:space="0" w:color="666699"/>
              <w:left w:val="single" w:sz="4" w:space="0" w:color="666699"/>
              <w:bottom w:val="single" w:sz="4" w:space="0" w:color="666699"/>
              <w:right w:val="single" w:sz="4" w:space="0" w:color="666699"/>
            </w:tcBorders>
            <w:hideMark/>
          </w:tcPr>
          <w:p w14:paraId="1CCFC808" w14:textId="0CF46177" w:rsidR="00096144" w:rsidRPr="00582A6F" w:rsidRDefault="00AD2673" w:rsidP="005E0EA7">
            <w:pPr>
              <w:suppressAutoHyphens/>
              <w:jc w:val="right"/>
              <w:rPr>
                <w:sz w:val="18"/>
                <w:szCs w:val="18"/>
              </w:rPr>
            </w:pPr>
            <w:r w:rsidRPr="00582A6F">
              <w:rPr>
                <w:sz w:val="18"/>
                <w:szCs w:val="18"/>
              </w:rPr>
              <w:t>88,</w:t>
            </w:r>
            <w:r w:rsidR="009446F8" w:rsidRPr="00582A6F">
              <w:rPr>
                <w:sz w:val="18"/>
                <w:szCs w:val="18"/>
              </w:rPr>
              <w:t>70 toneladas</w:t>
            </w:r>
            <w:r w:rsidRPr="00582A6F">
              <w:rPr>
                <w:sz w:val="18"/>
                <w:szCs w:val="18"/>
              </w:rPr>
              <w:t xml:space="preserve"> PAO</w:t>
            </w:r>
          </w:p>
        </w:tc>
      </w:tr>
    </w:tbl>
    <w:p w14:paraId="08ED15CE" w14:textId="77777777" w:rsidR="00096144" w:rsidRPr="00582A6F" w:rsidRDefault="00096144" w:rsidP="005E0EA7">
      <w:pPr>
        <w:suppressAutoHyphens/>
        <w:jc w:val="center"/>
        <w:rPr>
          <w:sz w:val="10"/>
          <w:szCs w:val="10"/>
        </w:rPr>
      </w:pPr>
    </w:p>
    <w:tbl>
      <w:tblPr>
        <w:tblStyle w:val="TableGrid"/>
        <w:tblW w:w="5291"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766"/>
        <w:gridCol w:w="803"/>
        <w:gridCol w:w="722"/>
        <w:gridCol w:w="832"/>
        <w:gridCol w:w="1199"/>
        <w:gridCol w:w="1223"/>
        <w:gridCol w:w="803"/>
        <w:gridCol w:w="801"/>
        <w:gridCol w:w="550"/>
        <w:gridCol w:w="1195"/>
      </w:tblGrid>
      <w:tr w:rsidR="00096144" w:rsidRPr="00582A6F" w14:paraId="2404657E" w14:textId="77777777" w:rsidTr="003E409A">
        <w:trPr>
          <w:trHeight w:val="249"/>
        </w:trPr>
        <w:tc>
          <w:tcPr>
            <w:tcW w:w="4118" w:type="pct"/>
            <w:gridSpan w:val="8"/>
            <w:tcBorders>
              <w:top w:val="single" w:sz="4" w:space="0" w:color="666699"/>
              <w:left w:val="single" w:sz="4" w:space="0" w:color="666699"/>
              <w:bottom w:val="single" w:sz="4" w:space="0" w:color="666699"/>
              <w:right w:val="single" w:sz="4" w:space="0" w:color="666699"/>
            </w:tcBorders>
            <w:hideMark/>
          </w:tcPr>
          <w:p w14:paraId="0A6A3DBB" w14:textId="77777777" w:rsidR="00096144" w:rsidRPr="00582A6F" w:rsidRDefault="00096144" w:rsidP="005E0EA7">
            <w:pPr>
              <w:suppressAutoHyphens/>
              <w:jc w:val="left"/>
              <w:rPr>
                <w:b/>
                <w:sz w:val="18"/>
                <w:szCs w:val="18"/>
              </w:rPr>
            </w:pPr>
            <w:r w:rsidRPr="00582A6F">
              <w:rPr>
                <w:b/>
                <w:sz w:val="18"/>
                <w:szCs w:val="18"/>
              </w:rPr>
              <w:t>(III) DATOS SECTORIALES DEL PROGRAMA DE PAÍS MÁS RECIENTES (toneladas PAO)</w:t>
            </w:r>
          </w:p>
        </w:tc>
        <w:tc>
          <w:tcPr>
            <w:tcW w:w="882" w:type="pct"/>
            <w:gridSpan w:val="2"/>
            <w:tcBorders>
              <w:top w:val="single" w:sz="4" w:space="0" w:color="666699"/>
              <w:left w:val="single" w:sz="4" w:space="0" w:color="666699"/>
              <w:bottom w:val="single" w:sz="4" w:space="0" w:color="666699"/>
              <w:right w:val="single" w:sz="4" w:space="0" w:color="666699"/>
            </w:tcBorders>
            <w:hideMark/>
          </w:tcPr>
          <w:p w14:paraId="28CEE3C3" w14:textId="77777777" w:rsidR="00096144" w:rsidRPr="00582A6F" w:rsidRDefault="00096144" w:rsidP="005E0EA7">
            <w:pPr>
              <w:suppressAutoHyphens/>
              <w:jc w:val="right"/>
              <w:rPr>
                <w:b/>
                <w:sz w:val="18"/>
                <w:szCs w:val="18"/>
              </w:rPr>
            </w:pPr>
            <w:r w:rsidRPr="00582A6F">
              <w:rPr>
                <w:b/>
                <w:sz w:val="18"/>
                <w:szCs w:val="18"/>
              </w:rPr>
              <w:t>Año: 2021</w:t>
            </w:r>
          </w:p>
        </w:tc>
      </w:tr>
      <w:tr w:rsidR="00096144" w:rsidRPr="00582A6F" w14:paraId="1C9EFF3D" w14:textId="77777777" w:rsidTr="003E409A">
        <w:trPr>
          <w:trHeight w:val="249"/>
        </w:trPr>
        <w:tc>
          <w:tcPr>
            <w:tcW w:w="892" w:type="pct"/>
            <w:tcBorders>
              <w:top w:val="single" w:sz="4" w:space="0" w:color="666699"/>
              <w:left w:val="single" w:sz="4" w:space="0" w:color="666699"/>
              <w:bottom w:val="single" w:sz="4" w:space="0" w:color="666699"/>
              <w:right w:val="single" w:sz="4" w:space="0" w:color="666699"/>
            </w:tcBorders>
            <w:vAlign w:val="center"/>
            <w:hideMark/>
          </w:tcPr>
          <w:p w14:paraId="57B64859" w14:textId="77777777" w:rsidR="00096144" w:rsidRPr="00582A6F" w:rsidRDefault="00096144" w:rsidP="005E0EA7">
            <w:pPr>
              <w:suppressAutoHyphens/>
              <w:jc w:val="center"/>
              <w:rPr>
                <w:sz w:val="18"/>
                <w:szCs w:val="18"/>
              </w:rPr>
            </w:pPr>
            <w:r w:rsidRPr="00582A6F">
              <w:rPr>
                <w:sz w:val="18"/>
                <w:szCs w:val="18"/>
              </w:rPr>
              <w:t>Sustancia química</w:t>
            </w:r>
          </w:p>
        </w:tc>
        <w:tc>
          <w:tcPr>
            <w:tcW w:w="406" w:type="pct"/>
            <w:tcBorders>
              <w:top w:val="single" w:sz="4" w:space="0" w:color="666699"/>
              <w:left w:val="single" w:sz="4" w:space="0" w:color="666699"/>
              <w:bottom w:val="single" w:sz="4" w:space="0" w:color="666699"/>
              <w:right w:val="single" w:sz="4" w:space="0" w:color="666699"/>
            </w:tcBorders>
            <w:vAlign w:val="center"/>
            <w:hideMark/>
          </w:tcPr>
          <w:p w14:paraId="0702534E" w14:textId="77777777" w:rsidR="00096144" w:rsidRPr="00582A6F" w:rsidRDefault="00096144" w:rsidP="005E0EA7">
            <w:pPr>
              <w:suppressAutoHyphens/>
              <w:jc w:val="center"/>
              <w:rPr>
                <w:sz w:val="18"/>
                <w:szCs w:val="18"/>
              </w:rPr>
            </w:pPr>
            <w:r w:rsidRPr="00582A6F">
              <w:rPr>
                <w:sz w:val="18"/>
                <w:szCs w:val="18"/>
              </w:rPr>
              <w:t>Aerosol</w:t>
            </w:r>
          </w:p>
        </w:tc>
        <w:tc>
          <w:tcPr>
            <w:tcW w:w="365" w:type="pct"/>
            <w:tcBorders>
              <w:top w:val="single" w:sz="4" w:space="0" w:color="666699"/>
              <w:left w:val="single" w:sz="4" w:space="0" w:color="666699"/>
              <w:bottom w:val="single" w:sz="4" w:space="0" w:color="666699"/>
              <w:right w:val="single" w:sz="4" w:space="0" w:color="666699"/>
            </w:tcBorders>
            <w:vAlign w:val="center"/>
            <w:hideMark/>
          </w:tcPr>
          <w:p w14:paraId="7F428A0F" w14:textId="77777777" w:rsidR="00096144" w:rsidRPr="00582A6F" w:rsidRDefault="00096144" w:rsidP="005E0EA7">
            <w:pPr>
              <w:suppressAutoHyphens/>
              <w:jc w:val="center"/>
              <w:rPr>
                <w:sz w:val="18"/>
                <w:szCs w:val="18"/>
              </w:rPr>
            </w:pPr>
            <w:r w:rsidRPr="00582A6F">
              <w:rPr>
                <w:sz w:val="18"/>
                <w:szCs w:val="18"/>
              </w:rPr>
              <w:t>Espuma</w:t>
            </w:r>
          </w:p>
        </w:tc>
        <w:tc>
          <w:tcPr>
            <w:tcW w:w="420" w:type="pct"/>
            <w:tcBorders>
              <w:top w:val="single" w:sz="4" w:space="0" w:color="666699"/>
              <w:left w:val="single" w:sz="4" w:space="0" w:color="666699"/>
              <w:bottom w:val="single" w:sz="4" w:space="0" w:color="666699"/>
              <w:right w:val="single" w:sz="4" w:space="0" w:color="666699"/>
            </w:tcBorders>
            <w:vAlign w:val="center"/>
            <w:hideMark/>
          </w:tcPr>
          <w:p w14:paraId="36B76087" w14:textId="77777777" w:rsidR="00096144" w:rsidRPr="00582A6F" w:rsidRDefault="00096144" w:rsidP="005E0EA7">
            <w:pPr>
              <w:suppressAutoHyphens/>
              <w:jc w:val="center"/>
              <w:rPr>
                <w:sz w:val="18"/>
                <w:szCs w:val="18"/>
              </w:rPr>
            </w:pPr>
            <w:r w:rsidRPr="00582A6F">
              <w:rPr>
                <w:sz w:val="18"/>
                <w:szCs w:val="18"/>
              </w:rPr>
              <w:t>Lucha contra incendios</w:t>
            </w:r>
          </w:p>
        </w:tc>
        <w:tc>
          <w:tcPr>
            <w:tcW w:w="1224" w:type="pct"/>
            <w:gridSpan w:val="2"/>
            <w:tcBorders>
              <w:top w:val="single" w:sz="4" w:space="0" w:color="666699"/>
              <w:left w:val="single" w:sz="4" w:space="0" w:color="666699"/>
              <w:bottom w:val="single" w:sz="4" w:space="0" w:color="666699"/>
              <w:right w:val="single" w:sz="4" w:space="0" w:color="666699"/>
            </w:tcBorders>
            <w:vAlign w:val="center"/>
            <w:hideMark/>
          </w:tcPr>
          <w:p w14:paraId="33FEF748" w14:textId="77777777" w:rsidR="00096144" w:rsidRPr="00582A6F" w:rsidRDefault="00096144" w:rsidP="005E0EA7">
            <w:pPr>
              <w:suppressAutoHyphens/>
              <w:jc w:val="center"/>
              <w:rPr>
                <w:sz w:val="18"/>
                <w:szCs w:val="18"/>
              </w:rPr>
            </w:pPr>
            <w:r w:rsidRPr="00582A6F">
              <w:rPr>
                <w:sz w:val="18"/>
                <w:szCs w:val="18"/>
              </w:rPr>
              <w:t>Refrigeración</w:t>
            </w:r>
          </w:p>
        </w:tc>
        <w:tc>
          <w:tcPr>
            <w:tcW w:w="406" w:type="pct"/>
            <w:tcBorders>
              <w:top w:val="single" w:sz="4" w:space="0" w:color="666699"/>
              <w:left w:val="single" w:sz="4" w:space="0" w:color="666699"/>
              <w:bottom w:val="single" w:sz="4" w:space="0" w:color="666699"/>
              <w:right w:val="single" w:sz="4" w:space="0" w:color="666699"/>
            </w:tcBorders>
            <w:vAlign w:val="center"/>
            <w:hideMark/>
          </w:tcPr>
          <w:p w14:paraId="57614FA2" w14:textId="77777777" w:rsidR="00096144" w:rsidRPr="00582A6F" w:rsidRDefault="00096144" w:rsidP="005E0EA7">
            <w:pPr>
              <w:suppressAutoHyphens/>
              <w:jc w:val="center"/>
              <w:rPr>
                <w:sz w:val="18"/>
                <w:szCs w:val="18"/>
              </w:rPr>
            </w:pPr>
            <w:r w:rsidRPr="00582A6F">
              <w:rPr>
                <w:sz w:val="18"/>
                <w:szCs w:val="18"/>
              </w:rPr>
              <w:t>Solvente</w:t>
            </w:r>
          </w:p>
        </w:tc>
        <w:tc>
          <w:tcPr>
            <w:tcW w:w="405" w:type="pct"/>
            <w:tcBorders>
              <w:top w:val="single" w:sz="4" w:space="0" w:color="666699"/>
              <w:left w:val="single" w:sz="4" w:space="0" w:color="666699"/>
              <w:bottom w:val="single" w:sz="4" w:space="0" w:color="666699"/>
              <w:right w:val="single" w:sz="4" w:space="0" w:color="666699"/>
            </w:tcBorders>
            <w:vAlign w:val="center"/>
            <w:hideMark/>
          </w:tcPr>
          <w:p w14:paraId="4B38E8D2" w14:textId="77777777" w:rsidR="00096144" w:rsidRPr="00582A6F" w:rsidRDefault="00096144" w:rsidP="005E0EA7">
            <w:pPr>
              <w:suppressAutoHyphens/>
              <w:jc w:val="center"/>
              <w:rPr>
                <w:sz w:val="18"/>
                <w:szCs w:val="18"/>
              </w:rPr>
            </w:pPr>
            <w:r w:rsidRPr="00582A6F">
              <w:rPr>
                <w:sz w:val="18"/>
                <w:szCs w:val="18"/>
              </w:rPr>
              <w:t>Agente de procesos</w:t>
            </w:r>
          </w:p>
        </w:tc>
        <w:tc>
          <w:tcPr>
            <w:tcW w:w="278" w:type="pct"/>
            <w:tcBorders>
              <w:top w:val="single" w:sz="4" w:space="0" w:color="666699"/>
              <w:left w:val="single" w:sz="4" w:space="0" w:color="666699"/>
              <w:bottom w:val="single" w:sz="4" w:space="0" w:color="666699"/>
              <w:right w:val="single" w:sz="4" w:space="0" w:color="666699"/>
            </w:tcBorders>
            <w:vAlign w:val="center"/>
            <w:hideMark/>
          </w:tcPr>
          <w:p w14:paraId="61489A80" w14:textId="77777777" w:rsidR="00096144" w:rsidRPr="00582A6F" w:rsidRDefault="00096144" w:rsidP="005E0EA7">
            <w:pPr>
              <w:suppressAutoHyphens/>
              <w:jc w:val="center"/>
              <w:rPr>
                <w:sz w:val="18"/>
                <w:szCs w:val="18"/>
              </w:rPr>
            </w:pPr>
            <w:r w:rsidRPr="00582A6F">
              <w:rPr>
                <w:sz w:val="18"/>
                <w:szCs w:val="18"/>
              </w:rPr>
              <w:t>Uso en lab.</w:t>
            </w:r>
          </w:p>
        </w:tc>
        <w:tc>
          <w:tcPr>
            <w:tcW w:w="604" w:type="pct"/>
            <w:tcBorders>
              <w:top w:val="single" w:sz="4" w:space="0" w:color="666699"/>
              <w:left w:val="single" w:sz="4" w:space="0" w:color="666699"/>
              <w:bottom w:val="single" w:sz="4" w:space="0" w:color="666699"/>
              <w:right w:val="single" w:sz="4" w:space="0" w:color="666699"/>
            </w:tcBorders>
            <w:vAlign w:val="center"/>
            <w:hideMark/>
          </w:tcPr>
          <w:p w14:paraId="395C1504" w14:textId="77777777" w:rsidR="00096144" w:rsidRPr="00582A6F" w:rsidRDefault="00096144" w:rsidP="005E0EA7">
            <w:pPr>
              <w:suppressAutoHyphens/>
              <w:jc w:val="center"/>
              <w:rPr>
                <w:sz w:val="18"/>
                <w:szCs w:val="18"/>
              </w:rPr>
            </w:pPr>
            <w:r w:rsidRPr="00582A6F">
              <w:rPr>
                <w:sz w:val="18"/>
                <w:szCs w:val="18"/>
              </w:rPr>
              <w:t>Consumo total del sector</w:t>
            </w:r>
          </w:p>
        </w:tc>
      </w:tr>
      <w:tr w:rsidR="00096144" w:rsidRPr="00582A6F" w14:paraId="0D4361BB" w14:textId="77777777" w:rsidTr="003E409A">
        <w:trPr>
          <w:trHeight w:val="249"/>
        </w:trPr>
        <w:tc>
          <w:tcPr>
            <w:tcW w:w="2083" w:type="pct"/>
            <w:gridSpan w:val="4"/>
            <w:tcBorders>
              <w:top w:val="single" w:sz="4" w:space="0" w:color="666699"/>
              <w:left w:val="single" w:sz="4" w:space="0" w:color="666699"/>
              <w:bottom w:val="single" w:sz="4" w:space="0" w:color="666699"/>
              <w:right w:val="single" w:sz="4" w:space="0" w:color="666699"/>
            </w:tcBorders>
            <w:hideMark/>
          </w:tcPr>
          <w:p w14:paraId="1AB29743" w14:textId="77777777" w:rsidR="00096144" w:rsidRPr="00582A6F" w:rsidRDefault="00096144" w:rsidP="005E0EA7">
            <w:pPr>
              <w:suppressAutoHyphens/>
              <w:jc w:val="center"/>
              <w:rPr>
                <w:sz w:val="18"/>
                <w:szCs w:val="18"/>
                <w:lang w:val="en-US"/>
              </w:rPr>
            </w:pPr>
          </w:p>
        </w:tc>
        <w:tc>
          <w:tcPr>
            <w:tcW w:w="606" w:type="pct"/>
            <w:tcBorders>
              <w:top w:val="single" w:sz="4" w:space="0" w:color="666699"/>
              <w:left w:val="single" w:sz="4" w:space="0" w:color="666699"/>
              <w:bottom w:val="single" w:sz="4" w:space="0" w:color="666699"/>
              <w:right w:val="single" w:sz="4" w:space="0" w:color="666699"/>
            </w:tcBorders>
            <w:vAlign w:val="center"/>
            <w:hideMark/>
          </w:tcPr>
          <w:p w14:paraId="50619F7C" w14:textId="77777777" w:rsidR="00096144" w:rsidRPr="00582A6F" w:rsidRDefault="00096144" w:rsidP="005E0EA7">
            <w:pPr>
              <w:suppressAutoHyphens/>
              <w:jc w:val="center"/>
              <w:rPr>
                <w:sz w:val="18"/>
                <w:szCs w:val="18"/>
              </w:rPr>
            </w:pPr>
            <w:r w:rsidRPr="00582A6F">
              <w:rPr>
                <w:sz w:val="18"/>
                <w:szCs w:val="18"/>
              </w:rPr>
              <w:t>Fabricación</w:t>
            </w:r>
          </w:p>
        </w:tc>
        <w:tc>
          <w:tcPr>
            <w:tcW w:w="617" w:type="pct"/>
            <w:tcBorders>
              <w:top w:val="single" w:sz="4" w:space="0" w:color="666699"/>
              <w:left w:val="single" w:sz="4" w:space="0" w:color="666699"/>
              <w:bottom w:val="single" w:sz="4" w:space="0" w:color="666699"/>
              <w:right w:val="single" w:sz="4" w:space="0" w:color="666699"/>
            </w:tcBorders>
            <w:vAlign w:val="center"/>
            <w:hideMark/>
          </w:tcPr>
          <w:p w14:paraId="4C303016" w14:textId="77777777" w:rsidR="00096144" w:rsidRPr="00582A6F" w:rsidRDefault="00096144" w:rsidP="005E0EA7">
            <w:pPr>
              <w:suppressAutoHyphens/>
              <w:jc w:val="center"/>
              <w:rPr>
                <w:sz w:val="18"/>
                <w:szCs w:val="18"/>
              </w:rPr>
            </w:pPr>
            <w:r w:rsidRPr="00582A6F">
              <w:rPr>
                <w:sz w:val="18"/>
                <w:szCs w:val="18"/>
              </w:rPr>
              <w:t>Servicio y mantenimiento</w:t>
            </w:r>
          </w:p>
        </w:tc>
        <w:tc>
          <w:tcPr>
            <w:tcW w:w="1693" w:type="pct"/>
            <w:gridSpan w:val="4"/>
            <w:tcBorders>
              <w:top w:val="single" w:sz="4" w:space="0" w:color="666699"/>
              <w:left w:val="single" w:sz="4" w:space="0" w:color="666699"/>
              <w:bottom w:val="single" w:sz="4" w:space="0" w:color="666699"/>
              <w:right w:val="single" w:sz="4" w:space="0" w:color="666699"/>
            </w:tcBorders>
          </w:tcPr>
          <w:p w14:paraId="6FB1A63D" w14:textId="77777777" w:rsidR="00096144" w:rsidRPr="00582A6F" w:rsidRDefault="00096144" w:rsidP="005E0EA7">
            <w:pPr>
              <w:suppressAutoHyphens/>
              <w:jc w:val="center"/>
              <w:rPr>
                <w:sz w:val="18"/>
                <w:szCs w:val="18"/>
                <w:lang w:val="en-US"/>
              </w:rPr>
            </w:pPr>
          </w:p>
        </w:tc>
      </w:tr>
      <w:tr w:rsidR="0032322C" w:rsidRPr="00582A6F" w14:paraId="5C7446AC" w14:textId="77777777" w:rsidTr="003E409A">
        <w:trPr>
          <w:trHeight w:val="249"/>
        </w:trPr>
        <w:tc>
          <w:tcPr>
            <w:tcW w:w="892" w:type="pct"/>
            <w:tcBorders>
              <w:top w:val="single" w:sz="4" w:space="0" w:color="666699"/>
              <w:left w:val="single" w:sz="4" w:space="0" w:color="666699"/>
              <w:bottom w:val="single" w:sz="4" w:space="0" w:color="666699"/>
              <w:right w:val="single" w:sz="4" w:space="0" w:color="666699"/>
            </w:tcBorders>
            <w:hideMark/>
          </w:tcPr>
          <w:p w14:paraId="6D09083D" w14:textId="77777777" w:rsidR="00096144" w:rsidRPr="00582A6F" w:rsidRDefault="00096144" w:rsidP="005E0EA7">
            <w:pPr>
              <w:suppressAutoHyphens/>
              <w:jc w:val="left"/>
              <w:rPr>
                <w:sz w:val="18"/>
                <w:szCs w:val="18"/>
              </w:rPr>
            </w:pPr>
            <w:r w:rsidRPr="00582A6F">
              <w:rPr>
                <w:sz w:val="18"/>
                <w:szCs w:val="18"/>
              </w:rPr>
              <w:t>HCFC-22</w:t>
            </w:r>
          </w:p>
        </w:tc>
        <w:tc>
          <w:tcPr>
            <w:tcW w:w="406" w:type="pct"/>
            <w:tcBorders>
              <w:top w:val="single" w:sz="4" w:space="0" w:color="666699"/>
              <w:left w:val="single" w:sz="4" w:space="0" w:color="666699"/>
              <w:bottom w:val="single" w:sz="4" w:space="0" w:color="666699"/>
              <w:right w:val="single" w:sz="4" w:space="0" w:color="666699"/>
            </w:tcBorders>
          </w:tcPr>
          <w:p w14:paraId="0E8E0D0A" w14:textId="77777777" w:rsidR="00096144" w:rsidRPr="00582A6F" w:rsidRDefault="00096144" w:rsidP="005E0EA7">
            <w:pPr>
              <w:suppressAutoHyphens/>
              <w:jc w:val="right"/>
              <w:rPr>
                <w:sz w:val="18"/>
                <w:szCs w:val="18"/>
                <w:lang w:val="en-US"/>
              </w:rPr>
            </w:pPr>
          </w:p>
        </w:tc>
        <w:tc>
          <w:tcPr>
            <w:tcW w:w="365" w:type="pct"/>
            <w:tcBorders>
              <w:top w:val="single" w:sz="4" w:space="0" w:color="666699"/>
              <w:left w:val="single" w:sz="4" w:space="0" w:color="666699"/>
              <w:bottom w:val="single" w:sz="4" w:space="0" w:color="666699"/>
              <w:right w:val="single" w:sz="4" w:space="0" w:color="666699"/>
            </w:tcBorders>
          </w:tcPr>
          <w:p w14:paraId="7A96FC4A" w14:textId="77777777" w:rsidR="00096144" w:rsidRPr="00582A6F" w:rsidRDefault="00096144" w:rsidP="005E0EA7">
            <w:pPr>
              <w:suppressAutoHyphens/>
              <w:jc w:val="right"/>
              <w:rPr>
                <w:sz w:val="18"/>
                <w:szCs w:val="18"/>
                <w:lang w:val="en-US"/>
              </w:rPr>
            </w:pPr>
          </w:p>
        </w:tc>
        <w:tc>
          <w:tcPr>
            <w:tcW w:w="420" w:type="pct"/>
            <w:tcBorders>
              <w:top w:val="single" w:sz="4" w:space="0" w:color="666699"/>
              <w:left w:val="single" w:sz="4" w:space="0" w:color="666699"/>
              <w:bottom w:val="single" w:sz="4" w:space="0" w:color="666699"/>
              <w:right w:val="single" w:sz="4" w:space="0" w:color="666699"/>
            </w:tcBorders>
          </w:tcPr>
          <w:p w14:paraId="0D59A3EA" w14:textId="77777777" w:rsidR="00096144" w:rsidRPr="00582A6F" w:rsidRDefault="00096144" w:rsidP="005E0EA7">
            <w:pPr>
              <w:suppressAutoHyphens/>
              <w:jc w:val="right"/>
              <w:rPr>
                <w:sz w:val="18"/>
                <w:szCs w:val="18"/>
                <w:lang w:val="en-US"/>
              </w:rPr>
            </w:pPr>
          </w:p>
        </w:tc>
        <w:tc>
          <w:tcPr>
            <w:tcW w:w="606" w:type="pct"/>
            <w:tcBorders>
              <w:top w:val="single" w:sz="4" w:space="0" w:color="666699"/>
              <w:left w:val="single" w:sz="4" w:space="0" w:color="666699"/>
              <w:bottom w:val="single" w:sz="4" w:space="0" w:color="666699"/>
              <w:right w:val="single" w:sz="4" w:space="0" w:color="666699"/>
            </w:tcBorders>
          </w:tcPr>
          <w:p w14:paraId="42F1F364" w14:textId="77777777" w:rsidR="00096144" w:rsidRPr="00582A6F" w:rsidRDefault="00096144" w:rsidP="005E0EA7">
            <w:pPr>
              <w:suppressAutoHyphens/>
              <w:jc w:val="right"/>
              <w:rPr>
                <w:sz w:val="18"/>
                <w:szCs w:val="18"/>
                <w:lang w:val="en-US"/>
              </w:rPr>
            </w:pPr>
          </w:p>
        </w:tc>
        <w:tc>
          <w:tcPr>
            <w:tcW w:w="617" w:type="pct"/>
            <w:tcBorders>
              <w:top w:val="single" w:sz="4" w:space="0" w:color="666699"/>
              <w:left w:val="single" w:sz="4" w:space="0" w:color="666699"/>
              <w:bottom w:val="single" w:sz="4" w:space="0" w:color="666699"/>
              <w:right w:val="single" w:sz="4" w:space="0" w:color="666699"/>
            </w:tcBorders>
            <w:shd w:val="clear" w:color="auto" w:fill="auto"/>
          </w:tcPr>
          <w:p w14:paraId="571323AF" w14:textId="082547A2" w:rsidR="00096144" w:rsidRPr="00582A6F" w:rsidRDefault="0032322C" w:rsidP="005E0EA7">
            <w:pPr>
              <w:suppressAutoHyphens/>
              <w:jc w:val="right"/>
              <w:rPr>
                <w:sz w:val="18"/>
                <w:szCs w:val="18"/>
              </w:rPr>
            </w:pPr>
            <w:r w:rsidRPr="00582A6F">
              <w:rPr>
                <w:sz w:val="18"/>
                <w:szCs w:val="18"/>
              </w:rPr>
              <w:t>88,30</w:t>
            </w:r>
          </w:p>
        </w:tc>
        <w:tc>
          <w:tcPr>
            <w:tcW w:w="406" w:type="pct"/>
            <w:tcBorders>
              <w:top w:val="single" w:sz="4" w:space="0" w:color="666699"/>
              <w:left w:val="single" w:sz="4" w:space="0" w:color="666699"/>
              <w:bottom w:val="single" w:sz="4" w:space="0" w:color="666699"/>
              <w:right w:val="single" w:sz="4" w:space="0" w:color="666699"/>
            </w:tcBorders>
          </w:tcPr>
          <w:p w14:paraId="144CE10B" w14:textId="77777777" w:rsidR="00096144" w:rsidRPr="00582A6F" w:rsidRDefault="00096144" w:rsidP="005E0EA7">
            <w:pPr>
              <w:suppressAutoHyphens/>
              <w:jc w:val="right"/>
              <w:rPr>
                <w:sz w:val="18"/>
                <w:szCs w:val="18"/>
                <w:lang w:val="en-US"/>
              </w:rPr>
            </w:pPr>
          </w:p>
        </w:tc>
        <w:tc>
          <w:tcPr>
            <w:tcW w:w="405" w:type="pct"/>
            <w:tcBorders>
              <w:top w:val="single" w:sz="4" w:space="0" w:color="666699"/>
              <w:left w:val="single" w:sz="4" w:space="0" w:color="666699"/>
              <w:bottom w:val="single" w:sz="4" w:space="0" w:color="666699"/>
              <w:right w:val="single" w:sz="4" w:space="0" w:color="666699"/>
            </w:tcBorders>
          </w:tcPr>
          <w:p w14:paraId="64622F1F" w14:textId="77777777" w:rsidR="00096144" w:rsidRPr="00582A6F" w:rsidRDefault="00096144" w:rsidP="005E0EA7">
            <w:pPr>
              <w:suppressAutoHyphens/>
              <w:jc w:val="right"/>
              <w:rPr>
                <w:sz w:val="18"/>
                <w:szCs w:val="18"/>
                <w:lang w:val="en-US"/>
              </w:rPr>
            </w:pPr>
          </w:p>
        </w:tc>
        <w:tc>
          <w:tcPr>
            <w:tcW w:w="278" w:type="pct"/>
            <w:tcBorders>
              <w:top w:val="single" w:sz="4" w:space="0" w:color="666699"/>
              <w:left w:val="single" w:sz="4" w:space="0" w:color="666699"/>
              <w:bottom w:val="single" w:sz="4" w:space="0" w:color="666699"/>
              <w:right w:val="single" w:sz="4" w:space="0" w:color="666699"/>
            </w:tcBorders>
          </w:tcPr>
          <w:p w14:paraId="25B6A715" w14:textId="77777777" w:rsidR="00096144" w:rsidRPr="00582A6F" w:rsidRDefault="00096144" w:rsidP="005E0EA7">
            <w:pPr>
              <w:suppressAutoHyphens/>
              <w:jc w:val="right"/>
              <w:rPr>
                <w:sz w:val="18"/>
                <w:szCs w:val="18"/>
                <w:lang w:val="en-US"/>
              </w:rPr>
            </w:pPr>
          </w:p>
        </w:tc>
        <w:tc>
          <w:tcPr>
            <w:tcW w:w="604" w:type="pct"/>
            <w:tcBorders>
              <w:top w:val="single" w:sz="4" w:space="0" w:color="666699"/>
              <w:left w:val="single" w:sz="4" w:space="0" w:color="666699"/>
              <w:bottom w:val="single" w:sz="4" w:space="0" w:color="666699"/>
              <w:right w:val="single" w:sz="4" w:space="0" w:color="666699"/>
            </w:tcBorders>
          </w:tcPr>
          <w:p w14:paraId="6B349CE7" w14:textId="317C081B" w:rsidR="00096144" w:rsidRPr="00582A6F" w:rsidRDefault="00096144" w:rsidP="005E0EA7">
            <w:pPr>
              <w:suppressAutoHyphens/>
              <w:jc w:val="right"/>
              <w:rPr>
                <w:sz w:val="18"/>
                <w:szCs w:val="18"/>
              </w:rPr>
            </w:pPr>
            <w:r w:rsidRPr="00582A6F">
              <w:rPr>
                <w:sz w:val="18"/>
                <w:szCs w:val="18"/>
              </w:rPr>
              <w:t>88,30</w:t>
            </w:r>
          </w:p>
        </w:tc>
      </w:tr>
      <w:tr w:rsidR="0032322C" w:rsidRPr="00582A6F" w14:paraId="5C7F6626" w14:textId="77777777" w:rsidTr="003E409A">
        <w:trPr>
          <w:trHeight w:val="249"/>
        </w:trPr>
        <w:tc>
          <w:tcPr>
            <w:tcW w:w="892" w:type="pct"/>
            <w:tcBorders>
              <w:top w:val="single" w:sz="4" w:space="0" w:color="666699"/>
              <w:left w:val="single" w:sz="4" w:space="0" w:color="666699"/>
              <w:bottom w:val="single" w:sz="4" w:space="0" w:color="666699"/>
              <w:right w:val="single" w:sz="4" w:space="0" w:color="666699"/>
            </w:tcBorders>
            <w:hideMark/>
          </w:tcPr>
          <w:p w14:paraId="73C81EF4" w14:textId="77777777" w:rsidR="00096144" w:rsidRPr="00582A6F" w:rsidRDefault="00096144" w:rsidP="005E0EA7">
            <w:pPr>
              <w:suppressAutoHyphens/>
              <w:jc w:val="left"/>
              <w:rPr>
                <w:sz w:val="18"/>
                <w:szCs w:val="18"/>
              </w:rPr>
            </w:pPr>
            <w:r w:rsidRPr="00582A6F">
              <w:rPr>
                <w:sz w:val="18"/>
                <w:szCs w:val="18"/>
              </w:rPr>
              <w:t>HCFC-123</w:t>
            </w:r>
          </w:p>
        </w:tc>
        <w:tc>
          <w:tcPr>
            <w:tcW w:w="406" w:type="pct"/>
            <w:tcBorders>
              <w:top w:val="single" w:sz="4" w:space="0" w:color="666699"/>
              <w:left w:val="single" w:sz="4" w:space="0" w:color="666699"/>
              <w:bottom w:val="single" w:sz="4" w:space="0" w:color="666699"/>
              <w:right w:val="single" w:sz="4" w:space="0" w:color="666699"/>
            </w:tcBorders>
          </w:tcPr>
          <w:p w14:paraId="5F587B1D" w14:textId="77777777" w:rsidR="00096144" w:rsidRPr="00582A6F" w:rsidRDefault="00096144" w:rsidP="005E0EA7">
            <w:pPr>
              <w:suppressAutoHyphens/>
              <w:jc w:val="right"/>
              <w:rPr>
                <w:sz w:val="18"/>
                <w:szCs w:val="18"/>
                <w:lang w:val="en-US"/>
              </w:rPr>
            </w:pPr>
          </w:p>
        </w:tc>
        <w:tc>
          <w:tcPr>
            <w:tcW w:w="365" w:type="pct"/>
            <w:tcBorders>
              <w:top w:val="single" w:sz="4" w:space="0" w:color="666699"/>
              <w:left w:val="single" w:sz="4" w:space="0" w:color="666699"/>
              <w:bottom w:val="single" w:sz="4" w:space="0" w:color="666699"/>
              <w:right w:val="single" w:sz="4" w:space="0" w:color="666699"/>
            </w:tcBorders>
          </w:tcPr>
          <w:p w14:paraId="6077E6C4" w14:textId="77777777" w:rsidR="00096144" w:rsidRPr="00582A6F" w:rsidRDefault="00096144" w:rsidP="005E0EA7">
            <w:pPr>
              <w:suppressAutoHyphens/>
              <w:jc w:val="right"/>
              <w:rPr>
                <w:sz w:val="18"/>
                <w:szCs w:val="18"/>
                <w:lang w:val="en-US"/>
              </w:rPr>
            </w:pPr>
          </w:p>
        </w:tc>
        <w:tc>
          <w:tcPr>
            <w:tcW w:w="420" w:type="pct"/>
            <w:tcBorders>
              <w:top w:val="single" w:sz="4" w:space="0" w:color="666699"/>
              <w:left w:val="single" w:sz="4" w:space="0" w:color="666699"/>
              <w:bottom w:val="single" w:sz="4" w:space="0" w:color="666699"/>
              <w:right w:val="single" w:sz="4" w:space="0" w:color="666699"/>
            </w:tcBorders>
          </w:tcPr>
          <w:p w14:paraId="72DCE83C" w14:textId="77777777" w:rsidR="00096144" w:rsidRPr="00582A6F" w:rsidRDefault="00096144" w:rsidP="005E0EA7">
            <w:pPr>
              <w:suppressAutoHyphens/>
              <w:jc w:val="right"/>
              <w:rPr>
                <w:sz w:val="18"/>
                <w:szCs w:val="18"/>
                <w:lang w:val="en-US"/>
              </w:rPr>
            </w:pPr>
          </w:p>
        </w:tc>
        <w:tc>
          <w:tcPr>
            <w:tcW w:w="606" w:type="pct"/>
            <w:tcBorders>
              <w:top w:val="single" w:sz="4" w:space="0" w:color="666699"/>
              <w:left w:val="single" w:sz="4" w:space="0" w:color="666699"/>
              <w:bottom w:val="single" w:sz="4" w:space="0" w:color="666699"/>
              <w:right w:val="single" w:sz="4" w:space="0" w:color="666699"/>
            </w:tcBorders>
          </w:tcPr>
          <w:p w14:paraId="1FC62961" w14:textId="77777777" w:rsidR="00096144" w:rsidRPr="00582A6F" w:rsidRDefault="00096144" w:rsidP="005E0EA7">
            <w:pPr>
              <w:suppressAutoHyphens/>
              <w:jc w:val="right"/>
              <w:rPr>
                <w:sz w:val="18"/>
                <w:szCs w:val="18"/>
                <w:lang w:val="en-US"/>
              </w:rPr>
            </w:pPr>
          </w:p>
        </w:tc>
        <w:tc>
          <w:tcPr>
            <w:tcW w:w="617" w:type="pct"/>
            <w:tcBorders>
              <w:top w:val="single" w:sz="4" w:space="0" w:color="666699"/>
              <w:left w:val="single" w:sz="4" w:space="0" w:color="666699"/>
              <w:bottom w:val="single" w:sz="4" w:space="0" w:color="666699"/>
              <w:right w:val="single" w:sz="4" w:space="0" w:color="666699"/>
            </w:tcBorders>
          </w:tcPr>
          <w:p w14:paraId="102E3127" w14:textId="77777777" w:rsidR="00096144" w:rsidRPr="00582A6F" w:rsidRDefault="00096144" w:rsidP="005E0EA7">
            <w:pPr>
              <w:suppressAutoHyphens/>
              <w:jc w:val="right"/>
              <w:rPr>
                <w:sz w:val="18"/>
                <w:szCs w:val="18"/>
              </w:rPr>
            </w:pPr>
            <w:r w:rsidRPr="00582A6F">
              <w:rPr>
                <w:sz w:val="18"/>
                <w:szCs w:val="18"/>
              </w:rPr>
              <w:t>0,40</w:t>
            </w:r>
          </w:p>
        </w:tc>
        <w:tc>
          <w:tcPr>
            <w:tcW w:w="406" w:type="pct"/>
            <w:tcBorders>
              <w:top w:val="single" w:sz="4" w:space="0" w:color="666699"/>
              <w:left w:val="single" w:sz="4" w:space="0" w:color="666699"/>
              <w:bottom w:val="single" w:sz="4" w:space="0" w:color="666699"/>
              <w:right w:val="single" w:sz="4" w:space="0" w:color="666699"/>
            </w:tcBorders>
          </w:tcPr>
          <w:p w14:paraId="57206083" w14:textId="77777777" w:rsidR="00096144" w:rsidRPr="00582A6F" w:rsidRDefault="00096144" w:rsidP="005E0EA7">
            <w:pPr>
              <w:suppressAutoHyphens/>
              <w:jc w:val="right"/>
              <w:rPr>
                <w:sz w:val="18"/>
                <w:szCs w:val="18"/>
                <w:lang w:val="en-US"/>
              </w:rPr>
            </w:pPr>
          </w:p>
        </w:tc>
        <w:tc>
          <w:tcPr>
            <w:tcW w:w="405" w:type="pct"/>
            <w:tcBorders>
              <w:top w:val="single" w:sz="4" w:space="0" w:color="666699"/>
              <w:left w:val="single" w:sz="4" w:space="0" w:color="666699"/>
              <w:bottom w:val="single" w:sz="4" w:space="0" w:color="666699"/>
              <w:right w:val="single" w:sz="4" w:space="0" w:color="666699"/>
            </w:tcBorders>
          </w:tcPr>
          <w:p w14:paraId="1023560A" w14:textId="77777777" w:rsidR="00096144" w:rsidRPr="00582A6F" w:rsidRDefault="00096144" w:rsidP="005E0EA7">
            <w:pPr>
              <w:suppressAutoHyphens/>
              <w:jc w:val="right"/>
              <w:rPr>
                <w:sz w:val="18"/>
                <w:szCs w:val="18"/>
                <w:lang w:val="en-US"/>
              </w:rPr>
            </w:pPr>
          </w:p>
        </w:tc>
        <w:tc>
          <w:tcPr>
            <w:tcW w:w="278" w:type="pct"/>
            <w:tcBorders>
              <w:top w:val="single" w:sz="4" w:space="0" w:color="666699"/>
              <w:left w:val="single" w:sz="4" w:space="0" w:color="666699"/>
              <w:bottom w:val="single" w:sz="4" w:space="0" w:color="666699"/>
              <w:right w:val="single" w:sz="4" w:space="0" w:color="666699"/>
            </w:tcBorders>
          </w:tcPr>
          <w:p w14:paraId="36A865F2" w14:textId="77777777" w:rsidR="00096144" w:rsidRPr="00582A6F" w:rsidRDefault="00096144" w:rsidP="005E0EA7">
            <w:pPr>
              <w:suppressAutoHyphens/>
              <w:jc w:val="right"/>
              <w:rPr>
                <w:sz w:val="18"/>
                <w:szCs w:val="18"/>
                <w:lang w:val="en-US"/>
              </w:rPr>
            </w:pPr>
          </w:p>
        </w:tc>
        <w:tc>
          <w:tcPr>
            <w:tcW w:w="604" w:type="pct"/>
            <w:tcBorders>
              <w:top w:val="single" w:sz="4" w:space="0" w:color="666699"/>
              <w:left w:val="single" w:sz="4" w:space="0" w:color="666699"/>
              <w:bottom w:val="single" w:sz="4" w:space="0" w:color="666699"/>
              <w:right w:val="single" w:sz="4" w:space="0" w:color="666699"/>
            </w:tcBorders>
          </w:tcPr>
          <w:p w14:paraId="755BC41C" w14:textId="77777777" w:rsidR="00096144" w:rsidRPr="00582A6F" w:rsidRDefault="00096144" w:rsidP="005E0EA7">
            <w:pPr>
              <w:suppressAutoHyphens/>
              <w:jc w:val="right"/>
              <w:rPr>
                <w:sz w:val="18"/>
                <w:szCs w:val="18"/>
              </w:rPr>
            </w:pPr>
            <w:r w:rsidRPr="00582A6F">
              <w:rPr>
                <w:sz w:val="18"/>
                <w:szCs w:val="18"/>
              </w:rPr>
              <w:t>0,40</w:t>
            </w:r>
          </w:p>
        </w:tc>
      </w:tr>
      <w:tr w:rsidR="0032322C" w:rsidRPr="00582A6F" w14:paraId="6D952216" w14:textId="77777777" w:rsidTr="003E409A">
        <w:trPr>
          <w:trHeight w:val="249"/>
        </w:trPr>
        <w:tc>
          <w:tcPr>
            <w:tcW w:w="892" w:type="pct"/>
            <w:tcBorders>
              <w:top w:val="single" w:sz="4" w:space="0" w:color="666699"/>
              <w:left w:val="single" w:sz="4" w:space="0" w:color="666699"/>
              <w:bottom w:val="single" w:sz="4" w:space="0" w:color="666699"/>
              <w:right w:val="single" w:sz="4" w:space="0" w:color="666699"/>
            </w:tcBorders>
          </w:tcPr>
          <w:p w14:paraId="1E7EA2F0" w14:textId="77777777" w:rsidR="00096144" w:rsidRPr="00582A6F" w:rsidRDefault="00096144" w:rsidP="005E0EA7">
            <w:pPr>
              <w:suppressAutoHyphens/>
              <w:jc w:val="left"/>
              <w:rPr>
                <w:sz w:val="18"/>
                <w:szCs w:val="18"/>
              </w:rPr>
            </w:pPr>
            <w:r w:rsidRPr="00582A6F">
              <w:rPr>
                <w:sz w:val="18"/>
                <w:szCs w:val="18"/>
              </w:rPr>
              <w:t>HCFC-142b</w:t>
            </w:r>
          </w:p>
        </w:tc>
        <w:tc>
          <w:tcPr>
            <w:tcW w:w="406" w:type="pct"/>
            <w:tcBorders>
              <w:top w:val="single" w:sz="4" w:space="0" w:color="666699"/>
              <w:left w:val="single" w:sz="4" w:space="0" w:color="666699"/>
              <w:bottom w:val="single" w:sz="4" w:space="0" w:color="666699"/>
              <w:right w:val="single" w:sz="4" w:space="0" w:color="666699"/>
            </w:tcBorders>
          </w:tcPr>
          <w:p w14:paraId="7B3D9093" w14:textId="77777777" w:rsidR="00096144" w:rsidRPr="00582A6F" w:rsidRDefault="00096144" w:rsidP="005E0EA7">
            <w:pPr>
              <w:suppressAutoHyphens/>
              <w:jc w:val="right"/>
              <w:rPr>
                <w:sz w:val="18"/>
                <w:szCs w:val="18"/>
                <w:lang w:val="en-US"/>
              </w:rPr>
            </w:pPr>
          </w:p>
        </w:tc>
        <w:tc>
          <w:tcPr>
            <w:tcW w:w="365" w:type="pct"/>
            <w:tcBorders>
              <w:top w:val="single" w:sz="4" w:space="0" w:color="666699"/>
              <w:left w:val="single" w:sz="4" w:space="0" w:color="666699"/>
              <w:bottom w:val="single" w:sz="4" w:space="0" w:color="666699"/>
              <w:right w:val="single" w:sz="4" w:space="0" w:color="666699"/>
            </w:tcBorders>
          </w:tcPr>
          <w:p w14:paraId="03E04ADF" w14:textId="77777777" w:rsidR="00096144" w:rsidRPr="00582A6F" w:rsidRDefault="00096144" w:rsidP="005E0EA7">
            <w:pPr>
              <w:suppressAutoHyphens/>
              <w:jc w:val="right"/>
              <w:rPr>
                <w:sz w:val="18"/>
                <w:szCs w:val="18"/>
                <w:lang w:val="en-US"/>
              </w:rPr>
            </w:pPr>
          </w:p>
        </w:tc>
        <w:tc>
          <w:tcPr>
            <w:tcW w:w="420" w:type="pct"/>
            <w:tcBorders>
              <w:top w:val="single" w:sz="4" w:space="0" w:color="666699"/>
              <w:left w:val="single" w:sz="4" w:space="0" w:color="666699"/>
              <w:bottom w:val="single" w:sz="4" w:space="0" w:color="666699"/>
              <w:right w:val="single" w:sz="4" w:space="0" w:color="666699"/>
            </w:tcBorders>
          </w:tcPr>
          <w:p w14:paraId="4EA4FD0A" w14:textId="77777777" w:rsidR="00096144" w:rsidRPr="00582A6F" w:rsidRDefault="00096144" w:rsidP="005E0EA7">
            <w:pPr>
              <w:suppressAutoHyphens/>
              <w:jc w:val="right"/>
              <w:rPr>
                <w:sz w:val="18"/>
                <w:szCs w:val="18"/>
                <w:lang w:val="en-US"/>
              </w:rPr>
            </w:pPr>
          </w:p>
        </w:tc>
        <w:tc>
          <w:tcPr>
            <w:tcW w:w="606" w:type="pct"/>
            <w:tcBorders>
              <w:top w:val="single" w:sz="4" w:space="0" w:color="666699"/>
              <w:left w:val="single" w:sz="4" w:space="0" w:color="666699"/>
              <w:bottom w:val="single" w:sz="4" w:space="0" w:color="666699"/>
              <w:right w:val="single" w:sz="4" w:space="0" w:color="666699"/>
            </w:tcBorders>
          </w:tcPr>
          <w:p w14:paraId="2A8C5308" w14:textId="77777777" w:rsidR="00096144" w:rsidRPr="00582A6F" w:rsidRDefault="00096144" w:rsidP="005E0EA7">
            <w:pPr>
              <w:suppressAutoHyphens/>
              <w:jc w:val="right"/>
              <w:rPr>
                <w:sz w:val="18"/>
                <w:szCs w:val="18"/>
                <w:lang w:val="en-US"/>
              </w:rPr>
            </w:pPr>
          </w:p>
        </w:tc>
        <w:tc>
          <w:tcPr>
            <w:tcW w:w="617" w:type="pct"/>
            <w:tcBorders>
              <w:top w:val="single" w:sz="4" w:space="0" w:color="666699"/>
              <w:left w:val="single" w:sz="4" w:space="0" w:color="666699"/>
              <w:bottom w:val="single" w:sz="4" w:space="0" w:color="666699"/>
              <w:right w:val="single" w:sz="4" w:space="0" w:color="666699"/>
            </w:tcBorders>
          </w:tcPr>
          <w:p w14:paraId="645A310C" w14:textId="55962493" w:rsidR="00096144" w:rsidRPr="00582A6F" w:rsidRDefault="00096144" w:rsidP="005E0EA7">
            <w:pPr>
              <w:suppressAutoHyphens/>
              <w:jc w:val="right"/>
              <w:rPr>
                <w:sz w:val="18"/>
                <w:szCs w:val="18"/>
              </w:rPr>
            </w:pPr>
            <w:r w:rsidRPr="00582A6F">
              <w:rPr>
                <w:sz w:val="18"/>
                <w:szCs w:val="18"/>
              </w:rPr>
              <w:t>0,00</w:t>
            </w:r>
          </w:p>
        </w:tc>
        <w:tc>
          <w:tcPr>
            <w:tcW w:w="406" w:type="pct"/>
            <w:tcBorders>
              <w:top w:val="single" w:sz="4" w:space="0" w:color="666699"/>
              <w:left w:val="single" w:sz="4" w:space="0" w:color="666699"/>
              <w:bottom w:val="single" w:sz="4" w:space="0" w:color="666699"/>
              <w:right w:val="single" w:sz="4" w:space="0" w:color="666699"/>
            </w:tcBorders>
          </w:tcPr>
          <w:p w14:paraId="73187CB6" w14:textId="77777777" w:rsidR="00096144" w:rsidRPr="00582A6F" w:rsidRDefault="00096144" w:rsidP="005E0EA7">
            <w:pPr>
              <w:suppressAutoHyphens/>
              <w:jc w:val="right"/>
              <w:rPr>
                <w:sz w:val="18"/>
                <w:szCs w:val="18"/>
                <w:lang w:val="en-US"/>
              </w:rPr>
            </w:pPr>
          </w:p>
        </w:tc>
        <w:tc>
          <w:tcPr>
            <w:tcW w:w="405" w:type="pct"/>
            <w:tcBorders>
              <w:top w:val="single" w:sz="4" w:space="0" w:color="666699"/>
              <w:left w:val="single" w:sz="4" w:space="0" w:color="666699"/>
              <w:bottom w:val="single" w:sz="4" w:space="0" w:color="666699"/>
              <w:right w:val="single" w:sz="4" w:space="0" w:color="666699"/>
            </w:tcBorders>
          </w:tcPr>
          <w:p w14:paraId="0D754CC7" w14:textId="77777777" w:rsidR="00096144" w:rsidRPr="00582A6F" w:rsidRDefault="00096144" w:rsidP="005E0EA7">
            <w:pPr>
              <w:suppressAutoHyphens/>
              <w:jc w:val="right"/>
              <w:rPr>
                <w:sz w:val="18"/>
                <w:szCs w:val="18"/>
                <w:lang w:val="en-US"/>
              </w:rPr>
            </w:pPr>
          </w:p>
        </w:tc>
        <w:tc>
          <w:tcPr>
            <w:tcW w:w="278" w:type="pct"/>
            <w:tcBorders>
              <w:top w:val="single" w:sz="4" w:space="0" w:color="666699"/>
              <w:left w:val="single" w:sz="4" w:space="0" w:color="666699"/>
              <w:bottom w:val="single" w:sz="4" w:space="0" w:color="666699"/>
              <w:right w:val="single" w:sz="4" w:space="0" w:color="666699"/>
            </w:tcBorders>
          </w:tcPr>
          <w:p w14:paraId="680F2F1B" w14:textId="77777777" w:rsidR="00096144" w:rsidRPr="00582A6F" w:rsidRDefault="00096144" w:rsidP="005E0EA7">
            <w:pPr>
              <w:suppressAutoHyphens/>
              <w:jc w:val="right"/>
              <w:rPr>
                <w:sz w:val="18"/>
                <w:szCs w:val="18"/>
                <w:lang w:val="en-US"/>
              </w:rPr>
            </w:pPr>
          </w:p>
        </w:tc>
        <w:tc>
          <w:tcPr>
            <w:tcW w:w="604" w:type="pct"/>
            <w:tcBorders>
              <w:top w:val="single" w:sz="4" w:space="0" w:color="666699"/>
              <w:left w:val="single" w:sz="4" w:space="0" w:color="666699"/>
              <w:bottom w:val="single" w:sz="4" w:space="0" w:color="666699"/>
              <w:right w:val="single" w:sz="4" w:space="0" w:color="666699"/>
            </w:tcBorders>
          </w:tcPr>
          <w:p w14:paraId="298EFD38" w14:textId="7C05FD2E" w:rsidR="00096144" w:rsidRPr="00582A6F" w:rsidRDefault="00096144" w:rsidP="005E0EA7">
            <w:pPr>
              <w:suppressAutoHyphens/>
              <w:jc w:val="right"/>
              <w:rPr>
                <w:sz w:val="18"/>
                <w:szCs w:val="18"/>
              </w:rPr>
            </w:pPr>
            <w:r w:rsidRPr="00582A6F">
              <w:rPr>
                <w:sz w:val="18"/>
                <w:szCs w:val="18"/>
              </w:rPr>
              <w:t>0,00</w:t>
            </w:r>
          </w:p>
        </w:tc>
      </w:tr>
    </w:tbl>
    <w:p w14:paraId="0D49908B" w14:textId="77777777" w:rsidR="00096144" w:rsidRPr="00582A6F" w:rsidRDefault="00096144" w:rsidP="005E0EA7">
      <w:pPr>
        <w:suppressAutoHyphens/>
        <w:jc w:val="center"/>
        <w:rPr>
          <w:sz w:val="10"/>
          <w:szCs w:val="10"/>
        </w:rPr>
      </w:pPr>
    </w:p>
    <w:tbl>
      <w:tblPr>
        <w:tblStyle w:val="TableGrid"/>
        <w:tblW w:w="5291"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99"/>
        <w:gridCol w:w="1569"/>
        <w:gridCol w:w="4250"/>
        <w:gridCol w:w="1276"/>
      </w:tblGrid>
      <w:tr w:rsidR="00096144" w:rsidRPr="00582A6F" w14:paraId="20312979" w14:textId="77777777" w:rsidTr="003E409A">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5A3AE35C" w14:textId="4738A861" w:rsidR="00096144" w:rsidRPr="00582A6F" w:rsidRDefault="00096144" w:rsidP="005E0EA7">
            <w:pPr>
              <w:suppressAutoHyphens/>
              <w:jc w:val="left"/>
              <w:rPr>
                <w:b/>
                <w:sz w:val="18"/>
                <w:szCs w:val="18"/>
              </w:rPr>
            </w:pPr>
            <w:r w:rsidRPr="00582A6F">
              <w:rPr>
                <w:b/>
                <w:sz w:val="18"/>
                <w:szCs w:val="18"/>
              </w:rPr>
              <w:t xml:space="preserve">(IV) DATOS SOBRE EL </w:t>
            </w:r>
            <w:r w:rsidR="009446F8" w:rsidRPr="00582A6F">
              <w:rPr>
                <w:b/>
                <w:sz w:val="18"/>
                <w:szCs w:val="18"/>
              </w:rPr>
              <w:t>CONSUMO (</w:t>
            </w:r>
            <w:r w:rsidRPr="00582A6F">
              <w:rPr>
                <w:b/>
                <w:sz w:val="18"/>
                <w:szCs w:val="18"/>
              </w:rPr>
              <w:t>toneladas PAO)</w:t>
            </w:r>
          </w:p>
        </w:tc>
      </w:tr>
      <w:tr w:rsidR="00096144" w:rsidRPr="00582A6F" w14:paraId="7FBB8709" w14:textId="77777777" w:rsidTr="003E409A">
        <w:trPr>
          <w:trHeight w:val="276"/>
        </w:trPr>
        <w:tc>
          <w:tcPr>
            <w:tcW w:w="1414" w:type="pct"/>
            <w:tcBorders>
              <w:top w:val="single" w:sz="4" w:space="0" w:color="666699"/>
              <w:left w:val="single" w:sz="4" w:space="0" w:color="666699"/>
              <w:bottom w:val="single" w:sz="4" w:space="0" w:color="666699"/>
              <w:right w:val="single" w:sz="4" w:space="0" w:color="666699"/>
            </w:tcBorders>
            <w:hideMark/>
          </w:tcPr>
          <w:p w14:paraId="1910D3C3" w14:textId="77777777" w:rsidR="00096144" w:rsidRPr="00582A6F" w:rsidRDefault="00096144" w:rsidP="005E0EA7">
            <w:pPr>
              <w:suppressAutoHyphens/>
              <w:jc w:val="center"/>
              <w:rPr>
                <w:sz w:val="18"/>
                <w:szCs w:val="18"/>
              </w:rPr>
            </w:pPr>
            <w:r w:rsidRPr="00582A6F">
              <w:rPr>
                <w:sz w:val="18"/>
                <w:szCs w:val="18"/>
              </w:rPr>
              <w:t>Nivel básico en 2009-2010:</w:t>
            </w:r>
          </w:p>
        </w:tc>
        <w:tc>
          <w:tcPr>
            <w:tcW w:w="793" w:type="pct"/>
            <w:tcBorders>
              <w:top w:val="single" w:sz="4" w:space="0" w:color="666699"/>
              <w:left w:val="single" w:sz="4" w:space="0" w:color="666699"/>
              <w:bottom w:val="single" w:sz="4" w:space="0" w:color="666699"/>
              <w:right w:val="single" w:sz="4" w:space="0" w:color="666699"/>
            </w:tcBorders>
            <w:hideMark/>
          </w:tcPr>
          <w:p w14:paraId="35989A49" w14:textId="77777777" w:rsidR="00096144" w:rsidRPr="00582A6F" w:rsidRDefault="00096144" w:rsidP="005E0EA7">
            <w:pPr>
              <w:suppressAutoHyphens/>
              <w:jc w:val="right"/>
              <w:rPr>
                <w:sz w:val="18"/>
                <w:szCs w:val="18"/>
              </w:rPr>
            </w:pPr>
            <w:r w:rsidRPr="00582A6F">
              <w:rPr>
                <w:color w:val="000000" w:themeColor="text1"/>
                <w:sz w:val="18"/>
                <w:szCs w:val="18"/>
              </w:rPr>
              <w:t>369,7</w:t>
            </w:r>
          </w:p>
        </w:tc>
        <w:tc>
          <w:tcPr>
            <w:tcW w:w="2148" w:type="pct"/>
            <w:tcBorders>
              <w:top w:val="single" w:sz="4" w:space="0" w:color="666699"/>
              <w:left w:val="single" w:sz="4" w:space="0" w:color="666699"/>
              <w:bottom w:val="single" w:sz="4" w:space="0" w:color="666699"/>
              <w:right w:val="single" w:sz="4" w:space="0" w:color="666699"/>
            </w:tcBorders>
            <w:hideMark/>
          </w:tcPr>
          <w:p w14:paraId="3A63B012" w14:textId="77777777" w:rsidR="00096144" w:rsidRPr="00582A6F" w:rsidRDefault="00096144" w:rsidP="005E0EA7">
            <w:pPr>
              <w:suppressAutoHyphens/>
              <w:jc w:val="center"/>
              <w:rPr>
                <w:sz w:val="18"/>
                <w:szCs w:val="18"/>
              </w:rPr>
            </w:pPr>
            <w:r w:rsidRPr="00582A6F">
              <w:rPr>
                <w:sz w:val="18"/>
                <w:szCs w:val="18"/>
              </w:rPr>
              <w:t>Punto de partida para las reducciones acumulativas sostenidas:</w:t>
            </w:r>
          </w:p>
        </w:tc>
        <w:tc>
          <w:tcPr>
            <w:tcW w:w="645" w:type="pct"/>
            <w:tcBorders>
              <w:top w:val="single" w:sz="4" w:space="0" w:color="666699"/>
              <w:left w:val="single" w:sz="4" w:space="0" w:color="666699"/>
              <w:bottom w:val="single" w:sz="4" w:space="0" w:color="666699"/>
              <w:right w:val="single" w:sz="4" w:space="0" w:color="666699"/>
            </w:tcBorders>
            <w:hideMark/>
          </w:tcPr>
          <w:p w14:paraId="1D667C4E" w14:textId="77777777" w:rsidR="00096144" w:rsidRPr="00582A6F" w:rsidRDefault="00096144" w:rsidP="005E0EA7">
            <w:pPr>
              <w:suppressAutoHyphens/>
              <w:jc w:val="right"/>
              <w:rPr>
                <w:sz w:val="18"/>
                <w:szCs w:val="18"/>
              </w:rPr>
            </w:pPr>
            <w:r w:rsidRPr="00582A6F">
              <w:rPr>
                <w:color w:val="000000" w:themeColor="text1"/>
                <w:sz w:val="18"/>
                <w:szCs w:val="18"/>
              </w:rPr>
              <w:t>369,7</w:t>
            </w:r>
          </w:p>
        </w:tc>
      </w:tr>
      <w:tr w:rsidR="00096144" w:rsidRPr="00582A6F" w14:paraId="0700214C" w14:textId="77777777" w:rsidTr="003E409A">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58386824" w14:textId="77777777" w:rsidR="00096144" w:rsidRPr="00582A6F" w:rsidRDefault="00096144" w:rsidP="007C4DB8">
            <w:pPr>
              <w:suppressAutoHyphens/>
              <w:rPr>
                <w:b/>
                <w:sz w:val="18"/>
                <w:szCs w:val="18"/>
              </w:rPr>
            </w:pPr>
            <w:r w:rsidRPr="00582A6F">
              <w:rPr>
                <w:b/>
                <w:sz w:val="18"/>
                <w:szCs w:val="18"/>
              </w:rPr>
              <w:t xml:space="preserve">  CONSUMO ADMISIBLE PARA FINANCIAMIENTO</w:t>
            </w:r>
          </w:p>
        </w:tc>
      </w:tr>
      <w:tr w:rsidR="00096144" w:rsidRPr="00582A6F" w14:paraId="48CCEFA1" w14:textId="77777777" w:rsidTr="003E409A">
        <w:trPr>
          <w:trHeight w:val="276"/>
        </w:trPr>
        <w:tc>
          <w:tcPr>
            <w:tcW w:w="1414" w:type="pct"/>
            <w:tcBorders>
              <w:top w:val="single" w:sz="4" w:space="0" w:color="666699"/>
              <w:left w:val="single" w:sz="4" w:space="0" w:color="666699"/>
              <w:bottom w:val="single" w:sz="4" w:space="0" w:color="666699"/>
              <w:right w:val="single" w:sz="4" w:space="0" w:color="666699"/>
            </w:tcBorders>
            <w:hideMark/>
          </w:tcPr>
          <w:p w14:paraId="2B0A0986" w14:textId="77777777" w:rsidR="00096144" w:rsidRPr="00582A6F" w:rsidRDefault="00096144" w:rsidP="005E0EA7">
            <w:pPr>
              <w:suppressAutoHyphens/>
              <w:jc w:val="center"/>
              <w:rPr>
                <w:sz w:val="18"/>
                <w:szCs w:val="18"/>
              </w:rPr>
            </w:pPr>
            <w:r w:rsidRPr="00582A6F">
              <w:rPr>
                <w:sz w:val="18"/>
                <w:szCs w:val="18"/>
              </w:rPr>
              <w:t>Ya aprobado:</w:t>
            </w:r>
          </w:p>
        </w:tc>
        <w:tc>
          <w:tcPr>
            <w:tcW w:w="793" w:type="pct"/>
            <w:tcBorders>
              <w:top w:val="single" w:sz="4" w:space="0" w:color="666699"/>
              <w:left w:val="single" w:sz="4" w:space="0" w:color="666699"/>
              <w:bottom w:val="single" w:sz="4" w:space="0" w:color="666699"/>
              <w:right w:val="single" w:sz="4" w:space="0" w:color="666699"/>
            </w:tcBorders>
            <w:hideMark/>
          </w:tcPr>
          <w:p w14:paraId="3B1C13E6" w14:textId="77777777" w:rsidR="00096144" w:rsidRPr="00582A6F" w:rsidRDefault="00096144" w:rsidP="005E0EA7">
            <w:pPr>
              <w:suppressAutoHyphens/>
              <w:jc w:val="right"/>
              <w:rPr>
                <w:sz w:val="18"/>
                <w:szCs w:val="18"/>
              </w:rPr>
            </w:pPr>
            <w:r w:rsidRPr="00582A6F">
              <w:rPr>
                <w:sz w:val="18"/>
                <w:szCs w:val="18"/>
              </w:rPr>
              <w:t>176,72</w:t>
            </w:r>
          </w:p>
        </w:tc>
        <w:tc>
          <w:tcPr>
            <w:tcW w:w="2148" w:type="pct"/>
            <w:tcBorders>
              <w:top w:val="single" w:sz="4" w:space="0" w:color="666699"/>
              <w:left w:val="single" w:sz="4" w:space="0" w:color="666699"/>
              <w:bottom w:val="single" w:sz="4" w:space="0" w:color="666699"/>
              <w:right w:val="single" w:sz="4" w:space="0" w:color="666699"/>
            </w:tcBorders>
            <w:hideMark/>
          </w:tcPr>
          <w:p w14:paraId="3F343D90" w14:textId="77777777" w:rsidR="00096144" w:rsidRPr="00582A6F" w:rsidRDefault="00096144" w:rsidP="005E0EA7">
            <w:pPr>
              <w:suppressAutoHyphens/>
              <w:jc w:val="center"/>
              <w:rPr>
                <w:i/>
                <w:sz w:val="18"/>
                <w:szCs w:val="18"/>
              </w:rPr>
            </w:pPr>
            <w:r w:rsidRPr="00582A6F">
              <w:rPr>
                <w:sz w:val="18"/>
                <w:szCs w:val="18"/>
              </w:rPr>
              <w:t>Remanente:</w:t>
            </w:r>
          </w:p>
        </w:tc>
        <w:tc>
          <w:tcPr>
            <w:tcW w:w="645" w:type="pct"/>
            <w:tcBorders>
              <w:top w:val="single" w:sz="4" w:space="0" w:color="666699"/>
              <w:left w:val="single" w:sz="4" w:space="0" w:color="666699"/>
              <w:bottom w:val="single" w:sz="4" w:space="0" w:color="666699"/>
              <w:right w:val="single" w:sz="4" w:space="0" w:color="666699"/>
            </w:tcBorders>
            <w:hideMark/>
          </w:tcPr>
          <w:p w14:paraId="522AA370" w14:textId="77777777" w:rsidR="00096144" w:rsidRPr="00582A6F" w:rsidRDefault="00096144" w:rsidP="005E0EA7">
            <w:pPr>
              <w:suppressAutoHyphens/>
              <w:jc w:val="right"/>
              <w:rPr>
                <w:sz w:val="18"/>
                <w:szCs w:val="18"/>
              </w:rPr>
            </w:pPr>
            <w:bookmarkStart w:id="0" w:name="_Hlk119342257"/>
            <w:r w:rsidRPr="00582A6F">
              <w:rPr>
                <w:sz w:val="18"/>
                <w:szCs w:val="18"/>
              </w:rPr>
              <w:t>192,92</w:t>
            </w:r>
            <w:bookmarkEnd w:id="0"/>
          </w:p>
        </w:tc>
      </w:tr>
    </w:tbl>
    <w:p w14:paraId="7911DB8F" w14:textId="77777777" w:rsidR="00096144" w:rsidRPr="00582A6F" w:rsidRDefault="00096144" w:rsidP="008E73CC">
      <w:pPr>
        <w:tabs>
          <w:tab w:val="left" w:pos="2503"/>
          <w:tab w:val="left" w:pos="4168"/>
          <w:tab w:val="left" w:pos="8678"/>
        </w:tabs>
        <w:suppressAutoHyphens/>
        <w:jc w:val="center"/>
        <w:rPr>
          <w:sz w:val="10"/>
          <w:szCs w:val="10"/>
        </w:rPr>
      </w:pPr>
    </w:p>
    <w:tbl>
      <w:tblPr>
        <w:tblStyle w:val="TableGrid"/>
        <w:tblW w:w="5291"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49"/>
        <w:gridCol w:w="3022"/>
        <w:gridCol w:w="1417"/>
        <w:gridCol w:w="1417"/>
        <w:gridCol w:w="1417"/>
        <w:gridCol w:w="1272"/>
      </w:tblGrid>
      <w:tr w:rsidR="00096144" w:rsidRPr="00582A6F" w14:paraId="6B6EF2CB" w14:textId="77777777" w:rsidTr="003E409A">
        <w:trPr>
          <w:trHeight w:val="264"/>
        </w:trPr>
        <w:tc>
          <w:tcPr>
            <w:tcW w:w="2209" w:type="pct"/>
            <w:gridSpan w:val="2"/>
            <w:tcBorders>
              <w:top w:val="single" w:sz="4" w:space="0" w:color="666699"/>
              <w:left w:val="single" w:sz="4" w:space="0" w:color="666699"/>
              <w:bottom w:val="single" w:sz="4" w:space="0" w:color="666699"/>
              <w:right w:val="single" w:sz="4" w:space="0" w:color="666699"/>
            </w:tcBorders>
            <w:hideMark/>
          </w:tcPr>
          <w:p w14:paraId="3D21089E" w14:textId="77777777" w:rsidR="00096144" w:rsidRPr="00582A6F" w:rsidRDefault="00096144" w:rsidP="005E0EA7">
            <w:pPr>
              <w:suppressAutoHyphens/>
              <w:jc w:val="left"/>
              <w:rPr>
                <w:b/>
                <w:sz w:val="18"/>
                <w:szCs w:val="18"/>
              </w:rPr>
            </w:pPr>
            <w:r w:rsidRPr="00582A6F">
              <w:rPr>
                <w:b/>
                <w:sz w:val="18"/>
                <w:szCs w:val="18"/>
              </w:rPr>
              <w:t>(V) PLAN ADMINISTRATIVO AVALADO</w:t>
            </w:r>
          </w:p>
        </w:tc>
        <w:tc>
          <w:tcPr>
            <w:tcW w:w="716" w:type="pct"/>
            <w:tcBorders>
              <w:top w:val="single" w:sz="4" w:space="0" w:color="666699"/>
              <w:left w:val="single" w:sz="4" w:space="0" w:color="666699"/>
              <w:bottom w:val="single" w:sz="4" w:space="0" w:color="666699"/>
              <w:right w:val="single" w:sz="4" w:space="0" w:color="666699"/>
            </w:tcBorders>
            <w:hideMark/>
          </w:tcPr>
          <w:p w14:paraId="37545F0E" w14:textId="77777777" w:rsidR="00096144" w:rsidRPr="00582A6F" w:rsidRDefault="00096144" w:rsidP="005E0EA7">
            <w:pPr>
              <w:suppressAutoHyphens/>
              <w:jc w:val="center"/>
              <w:rPr>
                <w:b/>
                <w:sz w:val="18"/>
                <w:szCs w:val="18"/>
              </w:rPr>
            </w:pPr>
            <w:r w:rsidRPr="00582A6F">
              <w:rPr>
                <w:b/>
                <w:sz w:val="18"/>
                <w:szCs w:val="18"/>
              </w:rPr>
              <w:t>2022</w:t>
            </w:r>
          </w:p>
        </w:tc>
        <w:tc>
          <w:tcPr>
            <w:tcW w:w="716" w:type="pct"/>
            <w:tcBorders>
              <w:top w:val="single" w:sz="4" w:space="0" w:color="666699"/>
              <w:left w:val="single" w:sz="4" w:space="0" w:color="666699"/>
              <w:bottom w:val="single" w:sz="4" w:space="0" w:color="666699"/>
              <w:right w:val="single" w:sz="4" w:space="0" w:color="666699"/>
            </w:tcBorders>
            <w:hideMark/>
          </w:tcPr>
          <w:p w14:paraId="3ACF64C4" w14:textId="77777777" w:rsidR="00096144" w:rsidRPr="00582A6F" w:rsidRDefault="00096144" w:rsidP="005E0EA7">
            <w:pPr>
              <w:suppressAutoHyphens/>
              <w:jc w:val="center"/>
              <w:rPr>
                <w:b/>
                <w:sz w:val="18"/>
                <w:szCs w:val="18"/>
              </w:rPr>
            </w:pPr>
            <w:r w:rsidRPr="00582A6F">
              <w:rPr>
                <w:b/>
                <w:sz w:val="18"/>
                <w:szCs w:val="18"/>
              </w:rPr>
              <w:t>2023</w:t>
            </w:r>
          </w:p>
        </w:tc>
        <w:tc>
          <w:tcPr>
            <w:tcW w:w="716" w:type="pct"/>
            <w:tcBorders>
              <w:top w:val="single" w:sz="4" w:space="0" w:color="666699"/>
              <w:left w:val="single" w:sz="4" w:space="0" w:color="666699"/>
              <w:bottom w:val="single" w:sz="4" w:space="0" w:color="666699"/>
              <w:right w:val="single" w:sz="4" w:space="0" w:color="666699"/>
            </w:tcBorders>
            <w:hideMark/>
          </w:tcPr>
          <w:p w14:paraId="41599463" w14:textId="77777777" w:rsidR="00096144" w:rsidRPr="00582A6F" w:rsidRDefault="00096144" w:rsidP="005E0EA7">
            <w:pPr>
              <w:suppressAutoHyphens/>
              <w:jc w:val="center"/>
              <w:rPr>
                <w:b/>
                <w:sz w:val="18"/>
                <w:szCs w:val="18"/>
              </w:rPr>
            </w:pPr>
            <w:r w:rsidRPr="00582A6F">
              <w:rPr>
                <w:b/>
                <w:sz w:val="18"/>
                <w:szCs w:val="18"/>
              </w:rPr>
              <w:t>2024</w:t>
            </w:r>
          </w:p>
        </w:tc>
        <w:tc>
          <w:tcPr>
            <w:tcW w:w="643" w:type="pct"/>
            <w:tcBorders>
              <w:top w:val="single" w:sz="4" w:space="0" w:color="666699"/>
              <w:left w:val="single" w:sz="4" w:space="0" w:color="666699"/>
              <w:bottom w:val="single" w:sz="4" w:space="0" w:color="666699"/>
              <w:right w:val="single" w:sz="4" w:space="0" w:color="666699"/>
            </w:tcBorders>
            <w:hideMark/>
          </w:tcPr>
          <w:p w14:paraId="249E63FF" w14:textId="77777777" w:rsidR="00096144" w:rsidRPr="00582A6F" w:rsidRDefault="00096144" w:rsidP="005E0EA7">
            <w:pPr>
              <w:suppressAutoHyphens/>
              <w:jc w:val="center"/>
              <w:rPr>
                <w:b/>
                <w:sz w:val="18"/>
                <w:szCs w:val="18"/>
              </w:rPr>
            </w:pPr>
            <w:r w:rsidRPr="00582A6F">
              <w:rPr>
                <w:b/>
                <w:sz w:val="18"/>
                <w:szCs w:val="18"/>
              </w:rPr>
              <w:t>Total</w:t>
            </w:r>
          </w:p>
        </w:tc>
      </w:tr>
      <w:tr w:rsidR="00096144" w:rsidRPr="00582A6F" w14:paraId="59F853A9" w14:textId="77777777" w:rsidTr="003E409A">
        <w:trPr>
          <w:trHeight w:val="187"/>
        </w:trPr>
        <w:tc>
          <w:tcPr>
            <w:tcW w:w="682" w:type="pct"/>
            <w:vMerge w:val="restart"/>
            <w:tcBorders>
              <w:top w:val="single" w:sz="4" w:space="0" w:color="666699"/>
              <w:left w:val="single" w:sz="4" w:space="0" w:color="666699"/>
              <w:bottom w:val="single" w:sz="4" w:space="0" w:color="auto"/>
              <w:right w:val="single" w:sz="4" w:space="0" w:color="666699"/>
            </w:tcBorders>
            <w:vAlign w:val="center"/>
            <w:hideMark/>
          </w:tcPr>
          <w:p w14:paraId="1A6548B0" w14:textId="77777777" w:rsidR="00096144" w:rsidRPr="00582A6F" w:rsidRDefault="00096144" w:rsidP="005E0EA7">
            <w:pPr>
              <w:suppressAutoHyphens/>
              <w:ind w:left="-112"/>
              <w:jc w:val="center"/>
              <w:rPr>
                <w:sz w:val="18"/>
                <w:szCs w:val="18"/>
              </w:rPr>
            </w:pPr>
            <w:r w:rsidRPr="00582A6F">
              <w:rPr>
                <w:color w:val="000000" w:themeColor="text1"/>
                <w:sz w:val="18"/>
                <w:szCs w:val="18"/>
              </w:rPr>
              <w:t>ONUDI</w:t>
            </w:r>
          </w:p>
        </w:tc>
        <w:tc>
          <w:tcPr>
            <w:tcW w:w="1527" w:type="pct"/>
            <w:tcBorders>
              <w:top w:val="single" w:sz="4" w:space="0" w:color="666699"/>
              <w:left w:val="single" w:sz="4" w:space="0" w:color="666699"/>
              <w:bottom w:val="single" w:sz="4" w:space="0" w:color="666699"/>
              <w:right w:val="single" w:sz="4" w:space="0" w:color="666699"/>
            </w:tcBorders>
            <w:hideMark/>
          </w:tcPr>
          <w:p w14:paraId="3AA253FE" w14:textId="77777777" w:rsidR="00096144" w:rsidRPr="00582A6F" w:rsidRDefault="00096144" w:rsidP="005E0EA7">
            <w:pPr>
              <w:suppressAutoHyphens/>
              <w:jc w:val="left"/>
              <w:rPr>
                <w:sz w:val="18"/>
                <w:szCs w:val="18"/>
              </w:rPr>
            </w:pPr>
            <w:r w:rsidRPr="00582A6F">
              <w:rPr>
                <w:sz w:val="18"/>
                <w:szCs w:val="18"/>
              </w:rPr>
              <w:t>Eliminación de SAO (toneladas PAO)</w:t>
            </w:r>
          </w:p>
        </w:tc>
        <w:tc>
          <w:tcPr>
            <w:tcW w:w="716" w:type="pct"/>
            <w:tcBorders>
              <w:top w:val="single" w:sz="4" w:space="0" w:color="666699"/>
              <w:left w:val="single" w:sz="4" w:space="0" w:color="666699"/>
              <w:bottom w:val="single" w:sz="4" w:space="0" w:color="666699"/>
              <w:right w:val="single" w:sz="4" w:space="0" w:color="666699"/>
            </w:tcBorders>
          </w:tcPr>
          <w:p w14:paraId="007CF8C4" w14:textId="77777777" w:rsidR="00096144" w:rsidRPr="00582A6F" w:rsidRDefault="00096144" w:rsidP="005E0EA7">
            <w:pPr>
              <w:suppressAutoHyphens/>
              <w:jc w:val="right"/>
              <w:rPr>
                <w:sz w:val="18"/>
                <w:szCs w:val="18"/>
              </w:rPr>
            </w:pPr>
            <w:r w:rsidRPr="00582A6F">
              <w:rPr>
                <w:sz w:val="18"/>
                <w:szCs w:val="18"/>
              </w:rPr>
              <w:t>4,83</w:t>
            </w:r>
          </w:p>
        </w:tc>
        <w:tc>
          <w:tcPr>
            <w:tcW w:w="716" w:type="pct"/>
            <w:tcBorders>
              <w:top w:val="single" w:sz="4" w:space="0" w:color="666699"/>
              <w:left w:val="single" w:sz="4" w:space="0" w:color="666699"/>
              <w:bottom w:val="single" w:sz="4" w:space="0" w:color="666699"/>
              <w:right w:val="single" w:sz="4" w:space="0" w:color="666699"/>
            </w:tcBorders>
          </w:tcPr>
          <w:p w14:paraId="5560213D" w14:textId="77777777" w:rsidR="00096144" w:rsidRPr="00582A6F" w:rsidRDefault="00096144" w:rsidP="005E0EA7">
            <w:pPr>
              <w:suppressAutoHyphens/>
              <w:jc w:val="right"/>
              <w:rPr>
                <w:sz w:val="18"/>
                <w:szCs w:val="18"/>
              </w:rPr>
            </w:pPr>
            <w:r w:rsidRPr="00582A6F">
              <w:rPr>
                <w:sz w:val="18"/>
                <w:szCs w:val="18"/>
              </w:rPr>
              <w:t>0,0</w:t>
            </w:r>
          </w:p>
        </w:tc>
        <w:tc>
          <w:tcPr>
            <w:tcW w:w="716" w:type="pct"/>
            <w:tcBorders>
              <w:top w:val="single" w:sz="4" w:space="0" w:color="666699"/>
              <w:left w:val="single" w:sz="4" w:space="0" w:color="666699"/>
              <w:bottom w:val="single" w:sz="4" w:space="0" w:color="666699"/>
              <w:right w:val="single" w:sz="4" w:space="0" w:color="666699"/>
            </w:tcBorders>
          </w:tcPr>
          <w:p w14:paraId="63E7F72D" w14:textId="77777777" w:rsidR="00096144" w:rsidRPr="00582A6F" w:rsidRDefault="00096144" w:rsidP="005E0EA7">
            <w:pPr>
              <w:suppressAutoHyphens/>
              <w:jc w:val="right"/>
              <w:rPr>
                <w:sz w:val="18"/>
                <w:szCs w:val="18"/>
              </w:rPr>
            </w:pPr>
            <w:r w:rsidRPr="00582A6F">
              <w:rPr>
                <w:sz w:val="18"/>
                <w:szCs w:val="18"/>
              </w:rPr>
              <w:t>0,0</w:t>
            </w:r>
          </w:p>
        </w:tc>
        <w:tc>
          <w:tcPr>
            <w:tcW w:w="643" w:type="pct"/>
            <w:tcBorders>
              <w:top w:val="single" w:sz="4" w:space="0" w:color="666699"/>
              <w:left w:val="single" w:sz="4" w:space="0" w:color="666699"/>
              <w:bottom w:val="single" w:sz="4" w:space="0" w:color="666699"/>
              <w:right w:val="single" w:sz="4" w:space="0" w:color="666699"/>
            </w:tcBorders>
          </w:tcPr>
          <w:p w14:paraId="550272BB" w14:textId="77777777" w:rsidR="00096144" w:rsidRPr="00582A6F" w:rsidRDefault="00096144" w:rsidP="005E0EA7">
            <w:pPr>
              <w:suppressAutoHyphens/>
              <w:jc w:val="right"/>
              <w:rPr>
                <w:sz w:val="18"/>
                <w:szCs w:val="18"/>
              </w:rPr>
            </w:pPr>
            <w:r w:rsidRPr="00582A6F">
              <w:rPr>
                <w:sz w:val="18"/>
                <w:szCs w:val="18"/>
              </w:rPr>
              <w:t>4,83</w:t>
            </w:r>
          </w:p>
        </w:tc>
      </w:tr>
      <w:tr w:rsidR="00096144" w:rsidRPr="00582A6F" w14:paraId="27277E80" w14:textId="77777777" w:rsidTr="003E409A">
        <w:trPr>
          <w:trHeight w:val="55"/>
        </w:trPr>
        <w:tc>
          <w:tcPr>
            <w:tcW w:w="682" w:type="pct"/>
            <w:vMerge/>
            <w:tcBorders>
              <w:top w:val="single" w:sz="4" w:space="0" w:color="666699"/>
              <w:left w:val="single" w:sz="4" w:space="0" w:color="666699"/>
              <w:bottom w:val="single" w:sz="4" w:space="0" w:color="auto"/>
              <w:right w:val="single" w:sz="4" w:space="0" w:color="666699"/>
            </w:tcBorders>
            <w:vAlign w:val="center"/>
            <w:hideMark/>
          </w:tcPr>
          <w:p w14:paraId="26AE7188" w14:textId="77777777" w:rsidR="00096144" w:rsidRPr="00582A6F" w:rsidRDefault="00096144" w:rsidP="005E0EA7">
            <w:pPr>
              <w:suppressAutoHyphens/>
              <w:rPr>
                <w:sz w:val="18"/>
                <w:szCs w:val="18"/>
                <w:lang w:val="en-US"/>
              </w:rPr>
            </w:pPr>
          </w:p>
        </w:tc>
        <w:tc>
          <w:tcPr>
            <w:tcW w:w="1527" w:type="pct"/>
            <w:tcBorders>
              <w:top w:val="single" w:sz="4" w:space="0" w:color="666699"/>
              <w:left w:val="single" w:sz="4" w:space="0" w:color="666699"/>
              <w:bottom w:val="single" w:sz="4" w:space="0" w:color="666699"/>
              <w:right w:val="single" w:sz="4" w:space="0" w:color="666699"/>
            </w:tcBorders>
            <w:hideMark/>
          </w:tcPr>
          <w:p w14:paraId="0D4640E8" w14:textId="77777777" w:rsidR="00096144" w:rsidRPr="00582A6F" w:rsidRDefault="00096144" w:rsidP="005E0EA7">
            <w:pPr>
              <w:suppressAutoHyphens/>
              <w:jc w:val="left"/>
              <w:rPr>
                <w:sz w:val="18"/>
                <w:szCs w:val="18"/>
              </w:rPr>
            </w:pPr>
            <w:r w:rsidRPr="00582A6F">
              <w:rPr>
                <w:sz w:val="18"/>
                <w:szCs w:val="18"/>
              </w:rPr>
              <w:t>Financiación ($EUA)</w:t>
            </w:r>
          </w:p>
        </w:tc>
        <w:tc>
          <w:tcPr>
            <w:tcW w:w="716" w:type="pct"/>
            <w:tcBorders>
              <w:top w:val="single" w:sz="4" w:space="0" w:color="666699"/>
              <w:left w:val="single" w:sz="4" w:space="0" w:color="666699"/>
              <w:bottom w:val="single" w:sz="4" w:space="0" w:color="666699"/>
              <w:right w:val="single" w:sz="4" w:space="0" w:color="666699"/>
            </w:tcBorders>
          </w:tcPr>
          <w:p w14:paraId="5B34B73B" w14:textId="77777777" w:rsidR="00096144" w:rsidRPr="00582A6F" w:rsidRDefault="00096144" w:rsidP="005E0EA7">
            <w:pPr>
              <w:suppressAutoHyphens/>
              <w:jc w:val="right"/>
              <w:rPr>
                <w:sz w:val="18"/>
                <w:szCs w:val="18"/>
              </w:rPr>
            </w:pPr>
            <w:r w:rsidRPr="00582A6F">
              <w:rPr>
                <w:sz w:val="18"/>
                <w:szCs w:val="18"/>
              </w:rPr>
              <w:t>191 273</w:t>
            </w:r>
          </w:p>
        </w:tc>
        <w:tc>
          <w:tcPr>
            <w:tcW w:w="716" w:type="pct"/>
            <w:tcBorders>
              <w:top w:val="single" w:sz="4" w:space="0" w:color="666699"/>
              <w:left w:val="single" w:sz="4" w:space="0" w:color="666699"/>
              <w:bottom w:val="single" w:sz="4" w:space="0" w:color="666699"/>
              <w:right w:val="single" w:sz="4" w:space="0" w:color="666699"/>
            </w:tcBorders>
          </w:tcPr>
          <w:p w14:paraId="1066400F" w14:textId="77777777" w:rsidR="00096144" w:rsidRPr="00582A6F" w:rsidRDefault="00096144" w:rsidP="005E0EA7">
            <w:pPr>
              <w:suppressAutoHyphens/>
              <w:jc w:val="right"/>
              <w:rPr>
                <w:sz w:val="18"/>
                <w:szCs w:val="18"/>
              </w:rPr>
            </w:pPr>
            <w:r w:rsidRPr="00582A6F">
              <w:rPr>
                <w:sz w:val="18"/>
                <w:szCs w:val="18"/>
              </w:rPr>
              <w:t>0</w:t>
            </w:r>
          </w:p>
        </w:tc>
        <w:tc>
          <w:tcPr>
            <w:tcW w:w="716" w:type="pct"/>
            <w:tcBorders>
              <w:top w:val="single" w:sz="4" w:space="0" w:color="666699"/>
              <w:left w:val="single" w:sz="4" w:space="0" w:color="666699"/>
              <w:bottom w:val="single" w:sz="4" w:space="0" w:color="666699"/>
              <w:right w:val="single" w:sz="4" w:space="0" w:color="666699"/>
            </w:tcBorders>
          </w:tcPr>
          <w:p w14:paraId="3DB428F6" w14:textId="77777777" w:rsidR="00096144" w:rsidRPr="00582A6F" w:rsidRDefault="00096144" w:rsidP="005E0EA7">
            <w:pPr>
              <w:suppressAutoHyphens/>
              <w:jc w:val="right"/>
              <w:rPr>
                <w:sz w:val="18"/>
                <w:szCs w:val="18"/>
              </w:rPr>
            </w:pPr>
            <w:r w:rsidRPr="00582A6F">
              <w:rPr>
                <w:sz w:val="18"/>
                <w:szCs w:val="18"/>
              </w:rPr>
              <w:t>0</w:t>
            </w:r>
          </w:p>
        </w:tc>
        <w:tc>
          <w:tcPr>
            <w:tcW w:w="643" w:type="pct"/>
            <w:tcBorders>
              <w:top w:val="single" w:sz="4" w:space="0" w:color="666699"/>
              <w:left w:val="single" w:sz="4" w:space="0" w:color="666699"/>
              <w:bottom w:val="single" w:sz="4" w:space="0" w:color="666699"/>
              <w:right w:val="single" w:sz="4" w:space="0" w:color="666699"/>
            </w:tcBorders>
          </w:tcPr>
          <w:p w14:paraId="439430F8" w14:textId="77777777" w:rsidR="00096144" w:rsidRPr="00582A6F" w:rsidRDefault="00096144" w:rsidP="005E0EA7">
            <w:pPr>
              <w:suppressAutoHyphens/>
              <w:jc w:val="right"/>
              <w:rPr>
                <w:sz w:val="18"/>
                <w:szCs w:val="18"/>
              </w:rPr>
            </w:pPr>
            <w:r w:rsidRPr="00582A6F">
              <w:rPr>
                <w:sz w:val="18"/>
                <w:szCs w:val="18"/>
              </w:rPr>
              <w:t>191 273</w:t>
            </w:r>
          </w:p>
        </w:tc>
      </w:tr>
    </w:tbl>
    <w:p w14:paraId="312CB743" w14:textId="77777777" w:rsidR="00096144" w:rsidRPr="00582A6F" w:rsidRDefault="00096144" w:rsidP="005E0EA7">
      <w:pPr>
        <w:suppressAutoHyphens/>
        <w:jc w:val="center"/>
        <w:rPr>
          <w:sz w:val="10"/>
          <w:szCs w:val="10"/>
        </w:rPr>
      </w:pPr>
    </w:p>
    <w:tbl>
      <w:tblPr>
        <w:tblStyle w:val="TableGrid"/>
        <w:tblW w:w="11703" w:type="dxa"/>
        <w:tblInd w:w="-998" w:type="dxa"/>
        <w:tblLayout w:type="fixed"/>
        <w:tblLook w:val="04A0" w:firstRow="1" w:lastRow="0" w:firstColumn="1" w:lastColumn="0" w:noHBand="0" w:noVBand="1"/>
      </w:tblPr>
      <w:tblGrid>
        <w:gridCol w:w="633"/>
        <w:gridCol w:w="810"/>
        <w:gridCol w:w="990"/>
        <w:gridCol w:w="990"/>
        <w:gridCol w:w="990"/>
        <w:gridCol w:w="630"/>
        <w:gridCol w:w="990"/>
        <w:gridCol w:w="990"/>
        <w:gridCol w:w="630"/>
        <w:gridCol w:w="810"/>
        <w:gridCol w:w="810"/>
        <w:gridCol w:w="630"/>
        <w:gridCol w:w="810"/>
        <w:gridCol w:w="990"/>
      </w:tblGrid>
      <w:tr w:rsidR="009446F8" w:rsidRPr="00582A6F" w14:paraId="66A4DDEE" w14:textId="77777777" w:rsidTr="00746830">
        <w:trPr>
          <w:trHeight w:val="15"/>
        </w:trPr>
        <w:tc>
          <w:tcPr>
            <w:tcW w:w="2433" w:type="dxa"/>
            <w:gridSpan w:val="3"/>
          </w:tcPr>
          <w:p w14:paraId="1B7F591D" w14:textId="77777777" w:rsidR="00096144" w:rsidRPr="00582A6F" w:rsidRDefault="00096144" w:rsidP="003301EA">
            <w:pPr>
              <w:suppressAutoHyphens/>
              <w:jc w:val="left"/>
              <w:rPr>
                <w:b/>
                <w:sz w:val="18"/>
                <w:szCs w:val="18"/>
              </w:rPr>
            </w:pPr>
            <w:r w:rsidRPr="00582A6F">
              <w:rPr>
                <w:b/>
                <w:sz w:val="18"/>
                <w:szCs w:val="18"/>
              </w:rPr>
              <w:t>(VI) DATOS DEL PROYECTO</w:t>
            </w:r>
          </w:p>
        </w:tc>
        <w:tc>
          <w:tcPr>
            <w:tcW w:w="990" w:type="dxa"/>
            <w:shd w:val="clear" w:color="auto" w:fill="auto"/>
            <w:vAlign w:val="center"/>
          </w:tcPr>
          <w:p w14:paraId="7F8A63DB" w14:textId="77777777" w:rsidR="00096144" w:rsidRPr="00582A6F" w:rsidRDefault="00096144" w:rsidP="003301EA">
            <w:pPr>
              <w:suppressAutoHyphens/>
              <w:jc w:val="center"/>
              <w:rPr>
                <w:b/>
                <w:sz w:val="18"/>
                <w:szCs w:val="18"/>
              </w:rPr>
            </w:pPr>
            <w:r w:rsidRPr="00582A6F">
              <w:rPr>
                <w:b/>
                <w:sz w:val="18"/>
                <w:szCs w:val="18"/>
              </w:rPr>
              <w:t>2012</w:t>
            </w:r>
          </w:p>
        </w:tc>
        <w:tc>
          <w:tcPr>
            <w:tcW w:w="990" w:type="dxa"/>
            <w:vAlign w:val="center"/>
          </w:tcPr>
          <w:p w14:paraId="7B25BCD8" w14:textId="77777777" w:rsidR="00096144" w:rsidRPr="00582A6F" w:rsidRDefault="00096144" w:rsidP="003301EA">
            <w:pPr>
              <w:suppressAutoHyphens/>
              <w:jc w:val="center"/>
              <w:rPr>
                <w:b/>
                <w:bCs/>
                <w:sz w:val="18"/>
                <w:szCs w:val="18"/>
              </w:rPr>
            </w:pPr>
            <w:r w:rsidRPr="00582A6F">
              <w:rPr>
                <w:b/>
                <w:sz w:val="18"/>
                <w:szCs w:val="18"/>
              </w:rPr>
              <w:t>2013</w:t>
            </w:r>
          </w:p>
        </w:tc>
        <w:tc>
          <w:tcPr>
            <w:tcW w:w="630" w:type="dxa"/>
            <w:vAlign w:val="center"/>
          </w:tcPr>
          <w:p w14:paraId="71CAA712" w14:textId="77777777" w:rsidR="00096144" w:rsidRPr="00582A6F" w:rsidRDefault="00096144" w:rsidP="003301EA">
            <w:pPr>
              <w:suppressAutoHyphens/>
              <w:jc w:val="center"/>
              <w:rPr>
                <w:b/>
                <w:bCs/>
                <w:sz w:val="18"/>
                <w:szCs w:val="18"/>
              </w:rPr>
            </w:pPr>
            <w:r w:rsidRPr="00582A6F">
              <w:rPr>
                <w:b/>
                <w:sz w:val="18"/>
                <w:szCs w:val="18"/>
              </w:rPr>
              <w:t>2014</w:t>
            </w:r>
          </w:p>
        </w:tc>
        <w:tc>
          <w:tcPr>
            <w:tcW w:w="990" w:type="dxa"/>
            <w:vAlign w:val="center"/>
          </w:tcPr>
          <w:p w14:paraId="06786071" w14:textId="77777777" w:rsidR="00096144" w:rsidRPr="00582A6F" w:rsidRDefault="00096144" w:rsidP="003301EA">
            <w:pPr>
              <w:suppressAutoHyphens/>
              <w:jc w:val="center"/>
              <w:rPr>
                <w:b/>
                <w:bCs/>
                <w:sz w:val="18"/>
                <w:szCs w:val="18"/>
              </w:rPr>
            </w:pPr>
            <w:r w:rsidRPr="00582A6F">
              <w:rPr>
                <w:b/>
                <w:sz w:val="18"/>
                <w:szCs w:val="18"/>
              </w:rPr>
              <w:t>2015</w:t>
            </w:r>
          </w:p>
        </w:tc>
        <w:tc>
          <w:tcPr>
            <w:tcW w:w="990" w:type="dxa"/>
            <w:vAlign w:val="center"/>
          </w:tcPr>
          <w:p w14:paraId="53188F1D" w14:textId="77777777" w:rsidR="00096144" w:rsidRPr="00582A6F" w:rsidRDefault="00096144" w:rsidP="003301EA">
            <w:pPr>
              <w:suppressAutoHyphens/>
              <w:jc w:val="center"/>
              <w:rPr>
                <w:b/>
                <w:bCs/>
                <w:sz w:val="18"/>
                <w:szCs w:val="18"/>
              </w:rPr>
            </w:pPr>
            <w:r w:rsidRPr="00582A6F">
              <w:rPr>
                <w:b/>
                <w:sz w:val="18"/>
                <w:szCs w:val="18"/>
              </w:rPr>
              <w:t>2016</w:t>
            </w:r>
          </w:p>
        </w:tc>
        <w:tc>
          <w:tcPr>
            <w:tcW w:w="630" w:type="dxa"/>
            <w:shd w:val="clear" w:color="auto" w:fill="auto"/>
            <w:vAlign w:val="center"/>
          </w:tcPr>
          <w:p w14:paraId="703730FC" w14:textId="77777777" w:rsidR="00096144" w:rsidRPr="00582A6F" w:rsidRDefault="00096144" w:rsidP="003301EA">
            <w:pPr>
              <w:suppressAutoHyphens/>
              <w:jc w:val="center"/>
              <w:rPr>
                <w:b/>
                <w:sz w:val="18"/>
                <w:szCs w:val="18"/>
              </w:rPr>
            </w:pPr>
            <w:r w:rsidRPr="00582A6F">
              <w:rPr>
                <w:b/>
                <w:sz w:val="18"/>
                <w:szCs w:val="18"/>
              </w:rPr>
              <w:t>2017</w:t>
            </w:r>
          </w:p>
        </w:tc>
        <w:tc>
          <w:tcPr>
            <w:tcW w:w="810" w:type="dxa"/>
            <w:shd w:val="clear" w:color="auto" w:fill="auto"/>
            <w:vAlign w:val="center"/>
          </w:tcPr>
          <w:p w14:paraId="105F3181" w14:textId="77777777" w:rsidR="00096144" w:rsidRPr="00582A6F" w:rsidRDefault="00096144" w:rsidP="003301EA">
            <w:pPr>
              <w:suppressAutoHyphens/>
              <w:jc w:val="center"/>
              <w:rPr>
                <w:b/>
                <w:sz w:val="18"/>
                <w:szCs w:val="18"/>
              </w:rPr>
            </w:pPr>
            <w:r w:rsidRPr="00582A6F">
              <w:rPr>
                <w:b/>
                <w:sz w:val="18"/>
                <w:szCs w:val="18"/>
              </w:rPr>
              <w:t>2018</w:t>
            </w:r>
          </w:p>
        </w:tc>
        <w:tc>
          <w:tcPr>
            <w:tcW w:w="810" w:type="dxa"/>
            <w:shd w:val="clear" w:color="auto" w:fill="auto"/>
            <w:vAlign w:val="center"/>
          </w:tcPr>
          <w:p w14:paraId="2EFAE261" w14:textId="77777777" w:rsidR="00096144" w:rsidRPr="00582A6F" w:rsidRDefault="00096144" w:rsidP="003301EA">
            <w:pPr>
              <w:suppressAutoHyphens/>
              <w:jc w:val="center"/>
              <w:rPr>
                <w:b/>
                <w:sz w:val="18"/>
                <w:szCs w:val="18"/>
              </w:rPr>
            </w:pPr>
            <w:r w:rsidRPr="00582A6F">
              <w:rPr>
                <w:b/>
                <w:sz w:val="18"/>
                <w:szCs w:val="18"/>
              </w:rPr>
              <w:t>2019</w:t>
            </w:r>
          </w:p>
        </w:tc>
        <w:tc>
          <w:tcPr>
            <w:tcW w:w="630" w:type="dxa"/>
            <w:vAlign w:val="center"/>
          </w:tcPr>
          <w:p w14:paraId="69CB65C6" w14:textId="77777777" w:rsidR="00096144" w:rsidRPr="00582A6F" w:rsidRDefault="00096144" w:rsidP="003301EA">
            <w:pPr>
              <w:suppressAutoHyphens/>
              <w:jc w:val="center"/>
              <w:rPr>
                <w:b/>
                <w:sz w:val="18"/>
                <w:szCs w:val="18"/>
              </w:rPr>
            </w:pPr>
            <w:r w:rsidRPr="00582A6F">
              <w:rPr>
                <w:b/>
                <w:sz w:val="18"/>
                <w:szCs w:val="18"/>
              </w:rPr>
              <w:t>2020 2021</w:t>
            </w:r>
          </w:p>
        </w:tc>
        <w:tc>
          <w:tcPr>
            <w:tcW w:w="810" w:type="dxa"/>
            <w:vAlign w:val="center"/>
          </w:tcPr>
          <w:p w14:paraId="3B0C4229" w14:textId="77777777" w:rsidR="00096144" w:rsidRPr="00582A6F" w:rsidRDefault="00096144" w:rsidP="003301EA">
            <w:pPr>
              <w:suppressAutoHyphens/>
              <w:jc w:val="center"/>
              <w:rPr>
                <w:b/>
                <w:sz w:val="18"/>
                <w:szCs w:val="18"/>
              </w:rPr>
            </w:pPr>
            <w:r w:rsidRPr="00582A6F">
              <w:rPr>
                <w:b/>
                <w:sz w:val="18"/>
                <w:szCs w:val="18"/>
              </w:rPr>
              <w:t>2022</w:t>
            </w:r>
          </w:p>
        </w:tc>
        <w:tc>
          <w:tcPr>
            <w:tcW w:w="990" w:type="dxa"/>
            <w:vAlign w:val="center"/>
          </w:tcPr>
          <w:p w14:paraId="6052E194" w14:textId="77777777" w:rsidR="00096144" w:rsidRPr="00582A6F" w:rsidRDefault="00096144" w:rsidP="003301EA">
            <w:pPr>
              <w:suppressAutoHyphens/>
              <w:jc w:val="center"/>
              <w:rPr>
                <w:b/>
                <w:sz w:val="18"/>
                <w:szCs w:val="18"/>
              </w:rPr>
            </w:pPr>
            <w:r w:rsidRPr="00582A6F">
              <w:rPr>
                <w:b/>
                <w:sz w:val="18"/>
                <w:szCs w:val="18"/>
              </w:rPr>
              <w:t>Total</w:t>
            </w:r>
          </w:p>
        </w:tc>
      </w:tr>
      <w:tr w:rsidR="009446F8" w:rsidRPr="00582A6F" w14:paraId="4122D901" w14:textId="77777777" w:rsidTr="00746830">
        <w:trPr>
          <w:trHeight w:val="15"/>
        </w:trPr>
        <w:tc>
          <w:tcPr>
            <w:tcW w:w="2433" w:type="dxa"/>
            <w:gridSpan w:val="3"/>
          </w:tcPr>
          <w:p w14:paraId="5DE2D444" w14:textId="1F6E592F" w:rsidR="00096144" w:rsidRPr="00582A6F" w:rsidRDefault="00096144" w:rsidP="003301EA">
            <w:pPr>
              <w:tabs>
                <w:tab w:val="left" w:pos="8280"/>
              </w:tabs>
              <w:suppressAutoHyphens/>
              <w:spacing w:after="60"/>
              <w:jc w:val="left"/>
              <w:rPr>
                <w:sz w:val="18"/>
                <w:szCs w:val="18"/>
              </w:rPr>
            </w:pPr>
            <w:r w:rsidRPr="00582A6F">
              <w:rPr>
                <w:sz w:val="18"/>
                <w:szCs w:val="18"/>
              </w:rPr>
              <w:t>Límites del consumo establecidos en el Protocolo de Montreal (toneladas PAO)</w:t>
            </w:r>
          </w:p>
        </w:tc>
        <w:tc>
          <w:tcPr>
            <w:tcW w:w="990" w:type="dxa"/>
            <w:shd w:val="clear" w:color="auto" w:fill="auto"/>
          </w:tcPr>
          <w:p w14:paraId="61F6289E" w14:textId="77777777" w:rsidR="00096144" w:rsidRPr="00582A6F" w:rsidRDefault="00096144" w:rsidP="003301EA">
            <w:pPr>
              <w:tabs>
                <w:tab w:val="left" w:pos="8280"/>
              </w:tabs>
              <w:suppressAutoHyphens/>
              <w:spacing w:after="60"/>
              <w:jc w:val="right"/>
              <w:rPr>
                <w:sz w:val="18"/>
                <w:szCs w:val="18"/>
              </w:rPr>
            </w:pPr>
            <w:r w:rsidRPr="00582A6F">
              <w:rPr>
                <w:sz w:val="18"/>
                <w:szCs w:val="18"/>
              </w:rPr>
              <w:t>n/a</w:t>
            </w:r>
          </w:p>
        </w:tc>
        <w:tc>
          <w:tcPr>
            <w:tcW w:w="990" w:type="dxa"/>
          </w:tcPr>
          <w:p w14:paraId="3B810F2A" w14:textId="77777777" w:rsidR="00096144" w:rsidRPr="00582A6F" w:rsidRDefault="00096144" w:rsidP="003301EA">
            <w:pPr>
              <w:tabs>
                <w:tab w:val="left" w:pos="8280"/>
              </w:tabs>
              <w:suppressAutoHyphens/>
              <w:spacing w:after="60"/>
              <w:jc w:val="right"/>
              <w:rPr>
                <w:sz w:val="18"/>
                <w:szCs w:val="18"/>
              </w:rPr>
            </w:pPr>
            <w:r w:rsidRPr="00582A6F">
              <w:rPr>
                <w:sz w:val="18"/>
                <w:szCs w:val="18"/>
              </w:rPr>
              <w:t>369,7</w:t>
            </w:r>
          </w:p>
        </w:tc>
        <w:tc>
          <w:tcPr>
            <w:tcW w:w="630" w:type="dxa"/>
          </w:tcPr>
          <w:p w14:paraId="612F88F6" w14:textId="77777777" w:rsidR="00096144" w:rsidRPr="00582A6F" w:rsidRDefault="00096144" w:rsidP="003301EA">
            <w:pPr>
              <w:tabs>
                <w:tab w:val="left" w:pos="8280"/>
              </w:tabs>
              <w:suppressAutoHyphens/>
              <w:spacing w:after="60"/>
              <w:jc w:val="right"/>
              <w:rPr>
                <w:sz w:val="18"/>
                <w:szCs w:val="18"/>
              </w:rPr>
            </w:pPr>
            <w:r w:rsidRPr="00582A6F">
              <w:rPr>
                <w:sz w:val="18"/>
                <w:szCs w:val="18"/>
              </w:rPr>
              <w:t>369,7</w:t>
            </w:r>
          </w:p>
        </w:tc>
        <w:tc>
          <w:tcPr>
            <w:tcW w:w="990" w:type="dxa"/>
          </w:tcPr>
          <w:p w14:paraId="77A622E0" w14:textId="77777777" w:rsidR="00096144" w:rsidRPr="00582A6F" w:rsidRDefault="00096144" w:rsidP="003301EA">
            <w:pPr>
              <w:tabs>
                <w:tab w:val="left" w:pos="8280"/>
              </w:tabs>
              <w:suppressAutoHyphens/>
              <w:spacing w:after="60"/>
              <w:jc w:val="right"/>
              <w:rPr>
                <w:sz w:val="18"/>
                <w:szCs w:val="18"/>
              </w:rPr>
            </w:pPr>
            <w:r w:rsidRPr="00582A6F">
              <w:rPr>
                <w:sz w:val="18"/>
                <w:szCs w:val="18"/>
              </w:rPr>
              <w:t>332,7</w:t>
            </w:r>
          </w:p>
        </w:tc>
        <w:tc>
          <w:tcPr>
            <w:tcW w:w="990" w:type="dxa"/>
          </w:tcPr>
          <w:p w14:paraId="3B94DF97" w14:textId="77777777" w:rsidR="00096144" w:rsidRPr="00582A6F" w:rsidRDefault="00096144" w:rsidP="003301EA">
            <w:pPr>
              <w:tabs>
                <w:tab w:val="left" w:pos="8280"/>
              </w:tabs>
              <w:suppressAutoHyphens/>
              <w:spacing w:after="60"/>
              <w:jc w:val="right"/>
              <w:rPr>
                <w:sz w:val="18"/>
                <w:szCs w:val="18"/>
              </w:rPr>
            </w:pPr>
            <w:r w:rsidRPr="00582A6F">
              <w:rPr>
                <w:sz w:val="18"/>
                <w:szCs w:val="18"/>
              </w:rPr>
              <w:t>332,7</w:t>
            </w:r>
          </w:p>
        </w:tc>
        <w:tc>
          <w:tcPr>
            <w:tcW w:w="630" w:type="dxa"/>
            <w:shd w:val="clear" w:color="auto" w:fill="auto"/>
          </w:tcPr>
          <w:p w14:paraId="59527334" w14:textId="77777777" w:rsidR="00096144" w:rsidRPr="00582A6F" w:rsidRDefault="00096144" w:rsidP="003301EA">
            <w:pPr>
              <w:tabs>
                <w:tab w:val="left" w:pos="8280"/>
              </w:tabs>
              <w:suppressAutoHyphens/>
              <w:spacing w:after="60"/>
              <w:jc w:val="right"/>
              <w:rPr>
                <w:sz w:val="18"/>
                <w:szCs w:val="18"/>
              </w:rPr>
            </w:pPr>
            <w:r w:rsidRPr="00582A6F">
              <w:rPr>
                <w:sz w:val="18"/>
                <w:szCs w:val="18"/>
              </w:rPr>
              <w:t>332,7</w:t>
            </w:r>
          </w:p>
        </w:tc>
        <w:tc>
          <w:tcPr>
            <w:tcW w:w="810" w:type="dxa"/>
          </w:tcPr>
          <w:p w14:paraId="4B1A7971" w14:textId="77777777" w:rsidR="00096144" w:rsidRPr="00582A6F" w:rsidRDefault="00096144" w:rsidP="003301EA">
            <w:pPr>
              <w:tabs>
                <w:tab w:val="left" w:pos="8280"/>
              </w:tabs>
              <w:suppressAutoHyphens/>
              <w:spacing w:after="60"/>
              <w:jc w:val="right"/>
              <w:rPr>
                <w:sz w:val="18"/>
                <w:szCs w:val="18"/>
              </w:rPr>
            </w:pPr>
            <w:r w:rsidRPr="00582A6F">
              <w:rPr>
                <w:sz w:val="18"/>
                <w:szCs w:val="18"/>
              </w:rPr>
              <w:t>332,7</w:t>
            </w:r>
          </w:p>
        </w:tc>
        <w:tc>
          <w:tcPr>
            <w:tcW w:w="810" w:type="dxa"/>
          </w:tcPr>
          <w:p w14:paraId="51B1BEF0" w14:textId="77777777" w:rsidR="00096144" w:rsidRPr="00582A6F" w:rsidRDefault="00096144" w:rsidP="003301EA">
            <w:pPr>
              <w:tabs>
                <w:tab w:val="left" w:pos="8280"/>
              </w:tabs>
              <w:suppressAutoHyphens/>
              <w:spacing w:after="60"/>
              <w:jc w:val="right"/>
              <w:rPr>
                <w:sz w:val="18"/>
                <w:szCs w:val="18"/>
              </w:rPr>
            </w:pPr>
            <w:r w:rsidRPr="00582A6F">
              <w:rPr>
                <w:sz w:val="18"/>
                <w:szCs w:val="18"/>
              </w:rPr>
              <w:t>332,7</w:t>
            </w:r>
          </w:p>
        </w:tc>
        <w:tc>
          <w:tcPr>
            <w:tcW w:w="630" w:type="dxa"/>
            <w:shd w:val="clear" w:color="auto" w:fill="auto"/>
          </w:tcPr>
          <w:p w14:paraId="2AF6E3B1" w14:textId="77777777" w:rsidR="00096144" w:rsidRPr="00582A6F" w:rsidRDefault="00096144" w:rsidP="003301EA">
            <w:pPr>
              <w:tabs>
                <w:tab w:val="left" w:pos="8280"/>
              </w:tabs>
              <w:suppressAutoHyphens/>
              <w:spacing w:after="60"/>
              <w:jc w:val="right"/>
              <w:rPr>
                <w:sz w:val="18"/>
                <w:szCs w:val="18"/>
              </w:rPr>
            </w:pPr>
            <w:r w:rsidRPr="00582A6F">
              <w:rPr>
                <w:sz w:val="18"/>
                <w:szCs w:val="18"/>
              </w:rPr>
              <w:t>240,3</w:t>
            </w:r>
          </w:p>
        </w:tc>
        <w:tc>
          <w:tcPr>
            <w:tcW w:w="810" w:type="dxa"/>
            <w:shd w:val="clear" w:color="auto" w:fill="auto"/>
          </w:tcPr>
          <w:p w14:paraId="5C89C35B" w14:textId="77777777" w:rsidR="00096144" w:rsidRPr="00582A6F" w:rsidRDefault="00096144" w:rsidP="003301EA">
            <w:pPr>
              <w:tabs>
                <w:tab w:val="left" w:pos="8280"/>
              </w:tabs>
              <w:suppressAutoHyphens/>
              <w:spacing w:after="60"/>
              <w:jc w:val="right"/>
              <w:rPr>
                <w:sz w:val="18"/>
                <w:szCs w:val="18"/>
              </w:rPr>
            </w:pPr>
            <w:r w:rsidRPr="00582A6F">
              <w:rPr>
                <w:sz w:val="18"/>
                <w:szCs w:val="18"/>
              </w:rPr>
              <w:t>240,3</w:t>
            </w:r>
          </w:p>
        </w:tc>
        <w:tc>
          <w:tcPr>
            <w:tcW w:w="990" w:type="dxa"/>
          </w:tcPr>
          <w:p w14:paraId="2C1873E5" w14:textId="77777777" w:rsidR="00096144" w:rsidRPr="00582A6F" w:rsidRDefault="00096144" w:rsidP="003301EA">
            <w:pPr>
              <w:tabs>
                <w:tab w:val="left" w:pos="8280"/>
              </w:tabs>
              <w:suppressAutoHyphens/>
              <w:spacing w:after="60"/>
              <w:jc w:val="right"/>
              <w:rPr>
                <w:sz w:val="18"/>
                <w:szCs w:val="18"/>
              </w:rPr>
            </w:pPr>
            <w:r w:rsidRPr="00582A6F">
              <w:rPr>
                <w:sz w:val="18"/>
                <w:szCs w:val="18"/>
              </w:rPr>
              <w:t>n/a</w:t>
            </w:r>
          </w:p>
        </w:tc>
      </w:tr>
      <w:tr w:rsidR="009446F8" w:rsidRPr="00582A6F" w14:paraId="4C110EC2" w14:textId="77777777" w:rsidTr="00746830">
        <w:trPr>
          <w:trHeight w:val="15"/>
        </w:trPr>
        <w:tc>
          <w:tcPr>
            <w:tcW w:w="2433" w:type="dxa"/>
            <w:gridSpan w:val="3"/>
            <w:shd w:val="clear" w:color="auto" w:fill="auto"/>
          </w:tcPr>
          <w:p w14:paraId="70EBD9C5" w14:textId="77777777" w:rsidR="00096144" w:rsidRPr="00582A6F" w:rsidRDefault="00096144" w:rsidP="003301EA">
            <w:pPr>
              <w:tabs>
                <w:tab w:val="left" w:pos="8280"/>
              </w:tabs>
              <w:suppressAutoHyphens/>
              <w:spacing w:after="60"/>
              <w:jc w:val="left"/>
              <w:rPr>
                <w:sz w:val="18"/>
                <w:szCs w:val="18"/>
              </w:rPr>
            </w:pPr>
            <w:r w:rsidRPr="00582A6F">
              <w:rPr>
                <w:sz w:val="18"/>
                <w:szCs w:val="18"/>
              </w:rPr>
              <w:t>Consumo máximo permitido (toneladas PAO)</w:t>
            </w:r>
          </w:p>
        </w:tc>
        <w:tc>
          <w:tcPr>
            <w:tcW w:w="990" w:type="dxa"/>
            <w:shd w:val="clear" w:color="auto" w:fill="auto"/>
          </w:tcPr>
          <w:p w14:paraId="230E55AD" w14:textId="77777777" w:rsidR="00096144" w:rsidRPr="00582A6F" w:rsidRDefault="00096144" w:rsidP="003301EA">
            <w:pPr>
              <w:tabs>
                <w:tab w:val="left" w:pos="8280"/>
              </w:tabs>
              <w:suppressAutoHyphens/>
              <w:spacing w:after="60"/>
              <w:jc w:val="right"/>
              <w:rPr>
                <w:sz w:val="18"/>
                <w:szCs w:val="18"/>
              </w:rPr>
            </w:pPr>
            <w:r w:rsidRPr="00582A6F">
              <w:rPr>
                <w:sz w:val="18"/>
                <w:szCs w:val="18"/>
              </w:rPr>
              <w:t>n/a</w:t>
            </w:r>
          </w:p>
        </w:tc>
        <w:tc>
          <w:tcPr>
            <w:tcW w:w="990" w:type="dxa"/>
            <w:shd w:val="clear" w:color="auto" w:fill="auto"/>
          </w:tcPr>
          <w:p w14:paraId="77F9921B" w14:textId="77777777" w:rsidR="00096144" w:rsidRPr="00582A6F" w:rsidRDefault="00096144" w:rsidP="003301EA">
            <w:pPr>
              <w:tabs>
                <w:tab w:val="left" w:pos="8280"/>
              </w:tabs>
              <w:suppressAutoHyphens/>
              <w:spacing w:after="60"/>
              <w:jc w:val="right"/>
              <w:rPr>
                <w:sz w:val="18"/>
                <w:szCs w:val="18"/>
              </w:rPr>
            </w:pPr>
            <w:r w:rsidRPr="00582A6F">
              <w:rPr>
                <w:sz w:val="18"/>
                <w:szCs w:val="18"/>
              </w:rPr>
              <w:t>369,7</w:t>
            </w:r>
          </w:p>
        </w:tc>
        <w:tc>
          <w:tcPr>
            <w:tcW w:w="630" w:type="dxa"/>
            <w:shd w:val="clear" w:color="auto" w:fill="auto"/>
          </w:tcPr>
          <w:p w14:paraId="3C6701DB" w14:textId="77777777" w:rsidR="00096144" w:rsidRPr="00582A6F" w:rsidRDefault="00096144" w:rsidP="003301EA">
            <w:pPr>
              <w:tabs>
                <w:tab w:val="left" w:pos="8280"/>
              </w:tabs>
              <w:suppressAutoHyphens/>
              <w:spacing w:after="60"/>
              <w:jc w:val="right"/>
              <w:rPr>
                <w:sz w:val="18"/>
                <w:szCs w:val="18"/>
              </w:rPr>
            </w:pPr>
            <w:r w:rsidRPr="00582A6F">
              <w:rPr>
                <w:sz w:val="18"/>
                <w:szCs w:val="18"/>
              </w:rPr>
              <w:t>369,7</w:t>
            </w:r>
          </w:p>
        </w:tc>
        <w:tc>
          <w:tcPr>
            <w:tcW w:w="990" w:type="dxa"/>
            <w:shd w:val="clear" w:color="auto" w:fill="auto"/>
          </w:tcPr>
          <w:p w14:paraId="56BF05B3" w14:textId="77777777" w:rsidR="00096144" w:rsidRPr="00582A6F" w:rsidRDefault="00096144" w:rsidP="003301EA">
            <w:pPr>
              <w:tabs>
                <w:tab w:val="left" w:pos="8280"/>
              </w:tabs>
              <w:suppressAutoHyphens/>
              <w:spacing w:after="60"/>
              <w:jc w:val="right"/>
              <w:rPr>
                <w:sz w:val="18"/>
                <w:szCs w:val="18"/>
              </w:rPr>
            </w:pPr>
            <w:r w:rsidRPr="00582A6F">
              <w:rPr>
                <w:sz w:val="18"/>
                <w:szCs w:val="18"/>
              </w:rPr>
              <w:t>332,7</w:t>
            </w:r>
          </w:p>
        </w:tc>
        <w:tc>
          <w:tcPr>
            <w:tcW w:w="990" w:type="dxa"/>
            <w:shd w:val="clear" w:color="auto" w:fill="auto"/>
          </w:tcPr>
          <w:p w14:paraId="794A8761" w14:textId="77777777" w:rsidR="00096144" w:rsidRPr="00582A6F" w:rsidRDefault="00096144" w:rsidP="003301EA">
            <w:pPr>
              <w:tabs>
                <w:tab w:val="left" w:pos="8280"/>
              </w:tabs>
              <w:suppressAutoHyphens/>
              <w:spacing w:after="60"/>
              <w:jc w:val="right"/>
              <w:rPr>
                <w:sz w:val="18"/>
                <w:szCs w:val="18"/>
              </w:rPr>
            </w:pPr>
            <w:r w:rsidRPr="00582A6F">
              <w:rPr>
                <w:sz w:val="18"/>
                <w:szCs w:val="18"/>
              </w:rPr>
              <w:t>332,7</w:t>
            </w:r>
          </w:p>
        </w:tc>
        <w:tc>
          <w:tcPr>
            <w:tcW w:w="630" w:type="dxa"/>
            <w:shd w:val="clear" w:color="auto" w:fill="auto"/>
          </w:tcPr>
          <w:p w14:paraId="3B388EE6" w14:textId="77777777" w:rsidR="00096144" w:rsidRPr="00582A6F" w:rsidRDefault="00096144" w:rsidP="003301EA">
            <w:pPr>
              <w:tabs>
                <w:tab w:val="left" w:pos="8280"/>
              </w:tabs>
              <w:suppressAutoHyphens/>
              <w:spacing w:after="60"/>
              <w:jc w:val="right"/>
              <w:rPr>
                <w:sz w:val="18"/>
                <w:szCs w:val="18"/>
              </w:rPr>
            </w:pPr>
            <w:r w:rsidRPr="00582A6F">
              <w:rPr>
                <w:sz w:val="18"/>
                <w:szCs w:val="18"/>
              </w:rPr>
              <w:t>332,7</w:t>
            </w:r>
          </w:p>
        </w:tc>
        <w:tc>
          <w:tcPr>
            <w:tcW w:w="810" w:type="dxa"/>
            <w:shd w:val="clear" w:color="auto" w:fill="auto"/>
          </w:tcPr>
          <w:p w14:paraId="03CECE5F" w14:textId="77777777" w:rsidR="00096144" w:rsidRPr="00582A6F" w:rsidRDefault="00096144" w:rsidP="003301EA">
            <w:pPr>
              <w:tabs>
                <w:tab w:val="left" w:pos="8280"/>
              </w:tabs>
              <w:suppressAutoHyphens/>
              <w:spacing w:after="60"/>
              <w:jc w:val="right"/>
              <w:rPr>
                <w:sz w:val="18"/>
                <w:szCs w:val="18"/>
              </w:rPr>
            </w:pPr>
            <w:r w:rsidRPr="00582A6F">
              <w:rPr>
                <w:sz w:val="18"/>
                <w:szCs w:val="18"/>
              </w:rPr>
              <w:t>270,2</w:t>
            </w:r>
          </w:p>
        </w:tc>
        <w:tc>
          <w:tcPr>
            <w:tcW w:w="810" w:type="dxa"/>
            <w:shd w:val="clear" w:color="auto" w:fill="auto"/>
          </w:tcPr>
          <w:p w14:paraId="2FCFCA8F" w14:textId="77777777" w:rsidR="00096144" w:rsidRPr="00582A6F" w:rsidRDefault="00096144" w:rsidP="003301EA">
            <w:pPr>
              <w:tabs>
                <w:tab w:val="left" w:pos="8280"/>
              </w:tabs>
              <w:suppressAutoHyphens/>
              <w:spacing w:after="60"/>
              <w:jc w:val="right"/>
              <w:rPr>
                <w:sz w:val="18"/>
                <w:szCs w:val="18"/>
              </w:rPr>
            </w:pPr>
            <w:r w:rsidRPr="00582A6F">
              <w:rPr>
                <w:sz w:val="18"/>
                <w:szCs w:val="18"/>
              </w:rPr>
              <w:t>270,2</w:t>
            </w:r>
          </w:p>
        </w:tc>
        <w:tc>
          <w:tcPr>
            <w:tcW w:w="630" w:type="dxa"/>
            <w:shd w:val="clear" w:color="auto" w:fill="auto"/>
          </w:tcPr>
          <w:p w14:paraId="519AA4B1" w14:textId="77777777" w:rsidR="00096144" w:rsidRPr="00582A6F" w:rsidRDefault="00096144" w:rsidP="003301EA">
            <w:pPr>
              <w:tabs>
                <w:tab w:val="left" w:pos="8280"/>
              </w:tabs>
              <w:suppressAutoHyphens/>
              <w:spacing w:after="60"/>
              <w:jc w:val="right"/>
              <w:rPr>
                <w:sz w:val="18"/>
                <w:szCs w:val="18"/>
              </w:rPr>
            </w:pPr>
            <w:r w:rsidRPr="00582A6F">
              <w:rPr>
                <w:sz w:val="18"/>
                <w:szCs w:val="18"/>
              </w:rPr>
              <w:t>240,3</w:t>
            </w:r>
          </w:p>
        </w:tc>
        <w:tc>
          <w:tcPr>
            <w:tcW w:w="810" w:type="dxa"/>
            <w:shd w:val="clear" w:color="auto" w:fill="auto"/>
          </w:tcPr>
          <w:p w14:paraId="34AD04DA" w14:textId="74C798BE" w:rsidR="00096144" w:rsidRPr="00582A6F" w:rsidRDefault="00096144" w:rsidP="003301EA">
            <w:pPr>
              <w:tabs>
                <w:tab w:val="left" w:pos="8280"/>
              </w:tabs>
              <w:suppressAutoHyphens/>
              <w:spacing w:after="60"/>
              <w:jc w:val="right"/>
              <w:rPr>
                <w:sz w:val="18"/>
                <w:szCs w:val="18"/>
              </w:rPr>
            </w:pPr>
            <w:r w:rsidRPr="00582A6F">
              <w:rPr>
                <w:sz w:val="18"/>
                <w:szCs w:val="18"/>
              </w:rPr>
              <w:t>194,2 *</w:t>
            </w:r>
          </w:p>
        </w:tc>
        <w:tc>
          <w:tcPr>
            <w:tcW w:w="990" w:type="dxa"/>
            <w:shd w:val="clear" w:color="auto" w:fill="auto"/>
          </w:tcPr>
          <w:p w14:paraId="6C9FDDE8" w14:textId="77777777" w:rsidR="00096144" w:rsidRPr="00582A6F" w:rsidRDefault="00096144" w:rsidP="003301EA">
            <w:pPr>
              <w:tabs>
                <w:tab w:val="left" w:pos="8280"/>
              </w:tabs>
              <w:suppressAutoHyphens/>
              <w:spacing w:after="60"/>
              <w:jc w:val="right"/>
              <w:rPr>
                <w:sz w:val="18"/>
                <w:szCs w:val="18"/>
              </w:rPr>
            </w:pPr>
            <w:r w:rsidRPr="00582A6F">
              <w:rPr>
                <w:sz w:val="18"/>
                <w:szCs w:val="18"/>
              </w:rPr>
              <w:t>n/a</w:t>
            </w:r>
          </w:p>
        </w:tc>
      </w:tr>
      <w:tr w:rsidR="009446F8" w:rsidRPr="00582A6F" w14:paraId="24F99510" w14:textId="77777777" w:rsidTr="00746830">
        <w:trPr>
          <w:trHeight w:val="292"/>
        </w:trPr>
        <w:tc>
          <w:tcPr>
            <w:tcW w:w="633" w:type="dxa"/>
            <w:vMerge w:val="restart"/>
          </w:tcPr>
          <w:p w14:paraId="0C1AF94B" w14:textId="77777777" w:rsidR="009446F8" w:rsidRPr="00582A6F" w:rsidRDefault="00096144" w:rsidP="003301EA">
            <w:pPr>
              <w:tabs>
                <w:tab w:val="left" w:pos="8280"/>
              </w:tabs>
              <w:suppressAutoHyphens/>
              <w:spacing w:after="60"/>
              <w:jc w:val="left"/>
              <w:rPr>
                <w:sz w:val="18"/>
                <w:szCs w:val="18"/>
              </w:rPr>
            </w:pPr>
            <w:r w:rsidRPr="00582A6F">
              <w:rPr>
                <w:sz w:val="18"/>
                <w:szCs w:val="18"/>
              </w:rPr>
              <w:t>Financia</w:t>
            </w:r>
            <w:r w:rsidR="009446F8" w:rsidRPr="00582A6F">
              <w:rPr>
                <w:sz w:val="18"/>
                <w:szCs w:val="18"/>
              </w:rPr>
              <w:t>-</w:t>
            </w:r>
          </w:p>
          <w:p w14:paraId="05821AE6" w14:textId="77777777" w:rsidR="009446F8" w:rsidRPr="00582A6F" w:rsidRDefault="00096144" w:rsidP="003301EA">
            <w:pPr>
              <w:tabs>
                <w:tab w:val="left" w:pos="8280"/>
              </w:tabs>
              <w:suppressAutoHyphens/>
              <w:spacing w:after="60"/>
              <w:jc w:val="left"/>
              <w:rPr>
                <w:sz w:val="18"/>
                <w:szCs w:val="18"/>
              </w:rPr>
            </w:pPr>
            <w:r w:rsidRPr="00582A6F">
              <w:rPr>
                <w:sz w:val="18"/>
                <w:szCs w:val="18"/>
              </w:rPr>
              <w:t>ción acor</w:t>
            </w:r>
            <w:r w:rsidR="009446F8" w:rsidRPr="00582A6F">
              <w:rPr>
                <w:sz w:val="18"/>
                <w:szCs w:val="18"/>
              </w:rPr>
              <w:t>-</w:t>
            </w:r>
          </w:p>
          <w:p w14:paraId="456FFD85" w14:textId="32691CC9" w:rsidR="00096144" w:rsidRPr="00582A6F" w:rsidRDefault="00096144" w:rsidP="003301EA">
            <w:pPr>
              <w:tabs>
                <w:tab w:val="left" w:pos="8280"/>
              </w:tabs>
              <w:suppressAutoHyphens/>
              <w:spacing w:after="60"/>
              <w:jc w:val="left"/>
              <w:rPr>
                <w:sz w:val="18"/>
                <w:szCs w:val="18"/>
              </w:rPr>
            </w:pPr>
            <w:r w:rsidRPr="00582A6F">
              <w:rPr>
                <w:sz w:val="18"/>
                <w:szCs w:val="18"/>
              </w:rPr>
              <w:t>dada ($EUA)</w:t>
            </w:r>
          </w:p>
        </w:tc>
        <w:tc>
          <w:tcPr>
            <w:tcW w:w="810" w:type="dxa"/>
            <w:vMerge w:val="restart"/>
            <w:shd w:val="clear" w:color="auto" w:fill="auto"/>
            <w:vAlign w:val="center"/>
          </w:tcPr>
          <w:p w14:paraId="745DB75F" w14:textId="77777777" w:rsidR="00096144" w:rsidRPr="00582A6F" w:rsidRDefault="00096144" w:rsidP="003301EA">
            <w:pPr>
              <w:tabs>
                <w:tab w:val="left" w:pos="8280"/>
              </w:tabs>
              <w:suppressAutoHyphens/>
              <w:spacing w:after="60"/>
              <w:rPr>
                <w:sz w:val="18"/>
                <w:szCs w:val="18"/>
              </w:rPr>
            </w:pPr>
            <w:r w:rsidRPr="00582A6F">
              <w:rPr>
                <w:sz w:val="18"/>
                <w:szCs w:val="18"/>
              </w:rPr>
              <w:t>ONUDI</w:t>
            </w:r>
          </w:p>
        </w:tc>
        <w:tc>
          <w:tcPr>
            <w:tcW w:w="990" w:type="dxa"/>
            <w:shd w:val="clear" w:color="auto" w:fill="auto"/>
          </w:tcPr>
          <w:p w14:paraId="4A50B278" w14:textId="77777777" w:rsidR="00096144" w:rsidRPr="00582A6F" w:rsidRDefault="00096144" w:rsidP="003301EA">
            <w:pPr>
              <w:tabs>
                <w:tab w:val="left" w:pos="8280"/>
              </w:tabs>
              <w:suppressAutoHyphens/>
              <w:spacing w:after="60"/>
              <w:jc w:val="left"/>
              <w:rPr>
                <w:sz w:val="18"/>
                <w:szCs w:val="18"/>
              </w:rPr>
            </w:pPr>
            <w:r w:rsidRPr="00582A6F">
              <w:rPr>
                <w:sz w:val="18"/>
                <w:szCs w:val="18"/>
              </w:rPr>
              <w:t>Costos de proyecto</w:t>
            </w:r>
          </w:p>
        </w:tc>
        <w:tc>
          <w:tcPr>
            <w:tcW w:w="990" w:type="dxa"/>
            <w:shd w:val="clear" w:color="auto" w:fill="auto"/>
          </w:tcPr>
          <w:p w14:paraId="14DB8248" w14:textId="77777777" w:rsidR="00096144" w:rsidRPr="00582A6F" w:rsidRDefault="00096144" w:rsidP="003301EA">
            <w:pPr>
              <w:tabs>
                <w:tab w:val="left" w:pos="8280"/>
              </w:tabs>
              <w:suppressAutoHyphens/>
              <w:spacing w:after="60"/>
              <w:jc w:val="right"/>
              <w:rPr>
                <w:sz w:val="18"/>
                <w:szCs w:val="18"/>
              </w:rPr>
            </w:pPr>
            <w:r w:rsidRPr="00582A6F">
              <w:rPr>
                <w:sz w:val="18"/>
                <w:szCs w:val="18"/>
              </w:rPr>
              <w:t>1 960 229</w:t>
            </w:r>
          </w:p>
        </w:tc>
        <w:tc>
          <w:tcPr>
            <w:tcW w:w="990" w:type="dxa"/>
          </w:tcPr>
          <w:p w14:paraId="4421D215" w14:textId="77777777" w:rsidR="00096144" w:rsidRPr="00582A6F" w:rsidRDefault="00096144" w:rsidP="003301EA">
            <w:pPr>
              <w:tabs>
                <w:tab w:val="left" w:pos="8280"/>
              </w:tabs>
              <w:suppressAutoHyphens/>
              <w:spacing w:after="60"/>
              <w:jc w:val="right"/>
              <w:rPr>
                <w:sz w:val="18"/>
                <w:szCs w:val="18"/>
              </w:rPr>
            </w:pPr>
            <w:r w:rsidRPr="00582A6F">
              <w:rPr>
                <w:sz w:val="18"/>
                <w:szCs w:val="18"/>
              </w:rPr>
              <w:t>2 592 620</w:t>
            </w:r>
          </w:p>
        </w:tc>
        <w:tc>
          <w:tcPr>
            <w:tcW w:w="630" w:type="dxa"/>
          </w:tcPr>
          <w:p w14:paraId="608545DF"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990" w:type="dxa"/>
          </w:tcPr>
          <w:p w14:paraId="73D65878" w14:textId="77777777" w:rsidR="00096144" w:rsidRPr="00582A6F" w:rsidRDefault="00096144" w:rsidP="003301EA">
            <w:pPr>
              <w:tabs>
                <w:tab w:val="left" w:pos="8280"/>
              </w:tabs>
              <w:suppressAutoHyphens/>
              <w:spacing w:after="60"/>
              <w:jc w:val="right"/>
              <w:rPr>
                <w:sz w:val="18"/>
                <w:szCs w:val="18"/>
              </w:rPr>
            </w:pPr>
            <w:r w:rsidRPr="00582A6F">
              <w:rPr>
                <w:sz w:val="18"/>
                <w:szCs w:val="18"/>
              </w:rPr>
              <w:t>1 302 335</w:t>
            </w:r>
          </w:p>
        </w:tc>
        <w:tc>
          <w:tcPr>
            <w:tcW w:w="990" w:type="dxa"/>
          </w:tcPr>
          <w:p w14:paraId="010CF958" w14:textId="77777777" w:rsidR="00096144" w:rsidRPr="00582A6F" w:rsidRDefault="00096144" w:rsidP="003301EA">
            <w:pPr>
              <w:tabs>
                <w:tab w:val="left" w:pos="8280"/>
              </w:tabs>
              <w:suppressAutoHyphens/>
              <w:spacing w:after="60"/>
              <w:jc w:val="right"/>
              <w:rPr>
                <w:sz w:val="18"/>
                <w:szCs w:val="18"/>
              </w:rPr>
            </w:pPr>
            <w:r w:rsidRPr="00582A6F">
              <w:rPr>
                <w:sz w:val="18"/>
                <w:szCs w:val="18"/>
              </w:rPr>
              <w:t>499 612</w:t>
            </w:r>
          </w:p>
        </w:tc>
        <w:tc>
          <w:tcPr>
            <w:tcW w:w="630" w:type="dxa"/>
            <w:shd w:val="clear" w:color="auto" w:fill="auto"/>
          </w:tcPr>
          <w:p w14:paraId="69C66149"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7A8F0FD3" w14:textId="77777777" w:rsidR="00096144" w:rsidRPr="00582A6F" w:rsidRDefault="00096144" w:rsidP="003301EA">
            <w:pPr>
              <w:tabs>
                <w:tab w:val="left" w:pos="8280"/>
              </w:tabs>
              <w:suppressAutoHyphens/>
              <w:spacing w:after="60"/>
              <w:jc w:val="right"/>
              <w:rPr>
                <w:sz w:val="18"/>
                <w:szCs w:val="18"/>
              </w:rPr>
            </w:pPr>
            <w:r w:rsidRPr="00582A6F">
              <w:rPr>
                <w:sz w:val="18"/>
                <w:szCs w:val="18"/>
              </w:rPr>
              <w:t>178 760</w:t>
            </w:r>
          </w:p>
        </w:tc>
        <w:tc>
          <w:tcPr>
            <w:tcW w:w="810" w:type="dxa"/>
          </w:tcPr>
          <w:p w14:paraId="5D5F02F1"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630" w:type="dxa"/>
          </w:tcPr>
          <w:p w14:paraId="2100C9F8"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3650F095"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990" w:type="dxa"/>
          </w:tcPr>
          <w:p w14:paraId="5A2A5487" w14:textId="77777777" w:rsidR="00096144" w:rsidRPr="00582A6F" w:rsidRDefault="00096144" w:rsidP="003301EA">
            <w:pPr>
              <w:tabs>
                <w:tab w:val="left" w:pos="8280"/>
              </w:tabs>
              <w:suppressAutoHyphens/>
              <w:spacing w:after="60"/>
              <w:jc w:val="right"/>
              <w:rPr>
                <w:sz w:val="18"/>
                <w:szCs w:val="18"/>
              </w:rPr>
            </w:pPr>
            <w:r w:rsidRPr="00582A6F">
              <w:rPr>
                <w:sz w:val="18"/>
                <w:szCs w:val="18"/>
              </w:rPr>
              <w:t>6 .533 556</w:t>
            </w:r>
          </w:p>
        </w:tc>
      </w:tr>
      <w:tr w:rsidR="009446F8" w:rsidRPr="00582A6F" w14:paraId="004F8182" w14:textId="77777777" w:rsidTr="00746830">
        <w:trPr>
          <w:trHeight w:val="292"/>
        </w:trPr>
        <w:tc>
          <w:tcPr>
            <w:tcW w:w="633" w:type="dxa"/>
            <w:vMerge/>
          </w:tcPr>
          <w:p w14:paraId="15D84E5F" w14:textId="77777777" w:rsidR="00096144" w:rsidRPr="00582A6F" w:rsidRDefault="00096144" w:rsidP="003301EA">
            <w:pPr>
              <w:tabs>
                <w:tab w:val="left" w:pos="8280"/>
              </w:tabs>
              <w:suppressAutoHyphens/>
              <w:spacing w:after="60"/>
              <w:jc w:val="left"/>
              <w:rPr>
                <w:sz w:val="18"/>
                <w:szCs w:val="18"/>
              </w:rPr>
            </w:pPr>
          </w:p>
        </w:tc>
        <w:tc>
          <w:tcPr>
            <w:tcW w:w="810" w:type="dxa"/>
            <w:vMerge/>
            <w:shd w:val="clear" w:color="auto" w:fill="auto"/>
            <w:vAlign w:val="center"/>
          </w:tcPr>
          <w:p w14:paraId="264357E6" w14:textId="77777777" w:rsidR="00096144" w:rsidRPr="00582A6F" w:rsidRDefault="00096144" w:rsidP="003301EA">
            <w:pPr>
              <w:tabs>
                <w:tab w:val="left" w:pos="8280"/>
              </w:tabs>
              <w:suppressAutoHyphens/>
              <w:spacing w:after="60"/>
              <w:jc w:val="center"/>
              <w:rPr>
                <w:sz w:val="18"/>
                <w:szCs w:val="18"/>
              </w:rPr>
            </w:pPr>
          </w:p>
        </w:tc>
        <w:tc>
          <w:tcPr>
            <w:tcW w:w="990" w:type="dxa"/>
            <w:shd w:val="clear" w:color="auto" w:fill="auto"/>
          </w:tcPr>
          <w:p w14:paraId="008FCDAD" w14:textId="77777777" w:rsidR="00096144" w:rsidRPr="00582A6F" w:rsidRDefault="00096144" w:rsidP="003301EA">
            <w:pPr>
              <w:tabs>
                <w:tab w:val="left" w:pos="8280"/>
              </w:tabs>
              <w:suppressAutoHyphens/>
              <w:spacing w:after="60"/>
              <w:jc w:val="left"/>
              <w:rPr>
                <w:sz w:val="18"/>
                <w:szCs w:val="18"/>
              </w:rPr>
            </w:pPr>
            <w:r w:rsidRPr="00582A6F">
              <w:rPr>
                <w:sz w:val="18"/>
                <w:szCs w:val="18"/>
              </w:rPr>
              <w:t>Gastos de apoyo</w:t>
            </w:r>
          </w:p>
        </w:tc>
        <w:tc>
          <w:tcPr>
            <w:tcW w:w="990" w:type="dxa"/>
            <w:shd w:val="clear" w:color="auto" w:fill="auto"/>
          </w:tcPr>
          <w:p w14:paraId="27D22563" w14:textId="77777777" w:rsidR="00096144" w:rsidRPr="00582A6F" w:rsidRDefault="00096144" w:rsidP="003301EA">
            <w:pPr>
              <w:tabs>
                <w:tab w:val="left" w:pos="8280"/>
              </w:tabs>
              <w:suppressAutoHyphens/>
              <w:spacing w:after="60"/>
              <w:jc w:val="right"/>
              <w:rPr>
                <w:sz w:val="18"/>
                <w:szCs w:val="18"/>
              </w:rPr>
            </w:pPr>
            <w:r w:rsidRPr="00582A6F">
              <w:rPr>
                <w:sz w:val="18"/>
                <w:szCs w:val="18"/>
              </w:rPr>
              <w:t>137 216</w:t>
            </w:r>
          </w:p>
        </w:tc>
        <w:tc>
          <w:tcPr>
            <w:tcW w:w="990" w:type="dxa"/>
          </w:tcPr>
          <w:p w14:paraId="43F12201" w14:textId="77777777" w:rsidR="00096144" w:rsidRPr="00582A6F" w:rsidRDefault="00096144" w:rsidP="003301EA">
            <w:pPr>
              <w:tabs>
                <w:tab w:val="left" w:pos="8280"/>
              </w:tabs>
              <w:suppressAutoHyphens/>
              <w:spacing w:after="60"/>
              <w:jc w:val="right"/>
              <w:rPr>
                <w:sz w:val="18"/>
                <w:szCs w:val="18"/>
              </w:rPr>
            </w:pPr>
            <w:r w:rsidRPr="00582A6F">
              <w:rPr>
                <w:sz w:val="18"/>
                <w:szCs w:val="18"/>
              </w:rPr>
              <w:t>181 483</w:t>
            </w:r>
          </w:p>
        </w:tc>
        <w:tc>
          <w:tcPr>
            <w:tcW w:w="630" w:type="dxa"/>
          </w:tcPr>
          <w:p w14:paraId="14B259F1"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990" w:type="dxa"/>
          </w:tcPr>
          <w:p w14:paraId="19313EFB" w14:textId="77777777" w:rsidR="00096144" w:rsidRPr="00582A6F" w:rsidRDefault="00096144" w:rsidP="003301EA">
            <w:pPr>
              <w:tabs>
                <w:tab w:val="left" w:pos="8280"/>
              </w:tabs>
              <w:suppressAutoHyphens/>
              <w:spacing w:after="60"/>
              <w:jc w:val="right"/>
              <w:rPr>
                <w:sz w:val="18"/>
                <w:szCs w:val="18"/>
              </w:rPr>
            </w:pPr>
            <w:r w:rsidRPr="00582A6F">
              <w:rPr>
                <w:sz w:val="18"/>
                <w:szCs w:val="18"/>
              </w:rPr>
              <w:t>91 164</w:t>
            </w:r>
          </w:p>
        </w:tc>
        <w:tc>
          <w:tcPr>
            <w:tcW w:w="990" w:type="dxa"/>
          </w:tcPr>
          <w:p w14:paraId="1149E127" w14:textId="77777777" w:rsidR="00096144" w:rsidRPr="00582A6F" w:rsidRDefault="00096144" w:rsidP="003301EA">
            <w:pPr>
              <w:tabs>
                <w:tab w:val="left" w:pos="8280"/>
              </w:tabs>
              <w:suppressAutoHyphens/>
              <w:spacing w:after="60"/>
              <w:jc w:val="right"/>
              <w:rPr>
                <w:sz w:val="18"/>
                <w:szCs w:val="18"/>
              </w:rPr>
            </w:pPr>
            <w:r w:rsidRPr="00582A6F">
              <w:rPr>
                <w:sz w:val="18"/>
                <w:szCs w:val="18"/>
              </w:rPr>
              <w:t>34 973</w:t>
            </w:r>
          </w:p>
        </w:tc>
        <w:tc>
          <w:tcPr>
            <w:tcW w:w="630" w:type="dxa"/>
            <w:shd w:val="clear" w:color="auto" w:fill="auto"/>
          </w:tcPr>
          <w:p w14:paraId="5A4F50F6"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2FE1C542" w14:textId="77777777" w:rsidR="00096144" w:rsidRPr="00582A6F" w:rsidRDefault="00096144" w:rsidP="003301EA">
            <w:pPr>
              <w:tabs>
                <w:tab w:val="left" w:pos="8280"/>
              </w:tabs>
              <w:suppressAutoHyphens/>
              <w:spacing w:after="60"/>
              <w:jc w:val="right"/>
              <w:rPr>
                <w:sz w:val="18"/>
                <w:szCs w:val="18"/>
              </w:rPr>
            </w:pPr>
            <w:r w:rsidRPr="00582A6F">
              <w:rPr>
                <w:sz w:val="18"/>
                <w:szCs w:val="18"/>
              </w:rPr>
              <w:t>12 513</w:t>
            </w:r>
          </w:p>
        </w:tc>
        <w:tc>
          <w:tcPr>
            <w:tcW w:w="810" w:type="dxa"/>
          </w:tcPr>
          <w:p w14:paraId="0359514B"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630" w:type="dxa"/>
          </w:tcPr>
          <w:p w14:paraId="14905555"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0026625E"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990" w:type="dxa"/>
          </w:tcPr>
          <w:p w14:paraId="5B98645F" w14:textId="77777777" w:rsidR="00096144" w:rsidRPr="00582A6F" w:rsidRDefault="00096144" w:rsidP="003301EA">
            <w:pPr>
              <w:tabs>
                <w:tab w:val="left" w:pos="8280"/>
              </w:tabs>
              <w:suppressAutoHyphens/>
              <w:spacing w:after="60"/>
              <w:jc w:val="right"/>
              <w:rPr>
                <w:sz w:val="18"/>
                <w:szCs w:val="18"/>
              </w:rPr>
            </w:pPr>
            <w:r w:rsidRPr="00582A6F">
              <w:rPr>
                <w:sz w:val="18"/>
                <w:szCs w:val="18"/>
              </w:rPr>
              <w:t>457 349</w:t>
            </w:r>
          </w:p>
        </w:tc>
      </w:tr>
      <w:tr w:rsidR="009446F8" w:rsidRPr="00582A6F" w14:paraId="3BF90F6E" w14:textId="77777777" w:rsidTr="00746830">
        <w:trPr>
          <w:trHeight w:val="15"/>
        </w:trPr>
        <w:tc>
          <w:tcPr>
            <w:tcW w:w="1443" w:type="dxa"/>
            <w:gridSpan w:val="2"/>
            <w:vMerge w:val="restart"/>
          </w:tcPr>
          <w:p w14:paraId="052816CC" w14:textId="77777777" w:rsidR="00096144" w:rsidRPr="00582A6F" w:rsidRDefault="00096144" w:rsidP="003301EA">
            <w:pPr>
              <w:tabs>
                <w:tab w:val="left" w:pos="8280"/>
              </w:tabs>
              <w:suppressAutoHyphens/>
              <w:spacing w:after="60"/>
              <w:jc w:val="left"/>
              <w:rPr>
                <w:sz w:val="18"/>
                <w:szCs w:val="18"/>
              </w:rPr>
            </w:pPr>
            <w:r w:rsidRPr="00582A6F">
              <w:rPr>
                <w:sz w:val="18"/>
                <w:szCs w:val="18"/>
              </w:rPr>
              <w:t>Fondos aprobados por el Comité Ejecutivo ($EUA)</w:t>
            </w:r>
          </w:p>
        </w:tc>
        <w:tc>
          <w:tcPr>
            <w:tcW w:w="990" w:type="dxa"/>
            <w:shd w:val="clear" w:color="auto" w:fill="auto"/>
          </w:tcPr>
          <w:p w14:paraId="6DFF36EC" w14:textId="77777777" w:rsidR="00096144" w:rsidRPr="00582A6F" w:rsidRDefault="00096144" w:rsidP="003301EA">
            <w:pPr>
              <w:tabs>
                <w:tab w:val="left" w:pos="8280"/>
              </w:tabs>
              <w:suppressAutoHyphens/>
              <w:spacing w:after="60"/>
              <w:jc w:val="left"/>
              <w:rPr>
                <w:sz w:val="18"/>
                <w:szCs w:val="18"/>
              </w:rPr>
            </w:pPr>
            <w:r w:rsidRPr="00582A6F">
              <w:rPr>
                <w:sz w:val="18"/>
                <w:szCs w:val="18"/>
              </w:rPr>
              <w:t>Costos del proyecto</w:t>
            </w:r>
          </w:p>
        </w:tc>
        <w:tc>
          <w:tcPr>
            <w:tcW w:w="990" w:type="dxa"/>
            <w:shd w:val="clear" w:color="auto" w:fill="auto"/>
          </w:tcPr>
          <w:p w14:paraId="72EAE764" w14:textId="77777777" w:rsidR="00096144" w:rsidRPr="00582A6F" w:rsidRDefault="00096144" w:rsidP="003301EA">
            <w:pPr>
              <w:tabs>
                <w:tab w:val="left" w:pos="8280"/>
              </w:tabs>
              <w:suppressAutoHyphens/>
              <w:spacing w:after="60"/>
              <w:jc w:val="right"/>
              <w:rPr>
                <w:sz w:val="18"/>
                <w:szCs w:val="18"/>
              </w:rPr>
            </w:pPr>
            <w:r w:rsidRPr="00582A6F">
              <w:rPr>
                <w:sz w:val="18"/>
                <w:szCs w:val="18"/>
              </w:rPr>
              <w:t>1 960 229</w:t>
            </w:r>
          </w:p>
        </w:tc>
        <w:tc>
          <w:tcPr>
            <w:tcW w:w="990" w:type="dxa"/>
          </w:tcPr>
          <w:p w14:paraId="38BBD15A" w14:textId="77777777" w:rsidR="00096144" w:rsidRPr="00582A6F" w:rsidRDefault="00096144" w:rsidP="003301EA">
            <w:pPr>
              <w:tabs>
                <w:tab w:val="left" w:pos="8280"/>
              </w:tabs>
              <w:suppressAutoHyphens/>
              <w:spacing w:after="60"/>
              <w:jc w:val="right"/>
              <w:rPr>
                <w:sz w:val="18"/>
                <w:szCs w:val="18"/>
              </w:rPr>
            </w:pPr>
            <w:r w:rsidRPr="00582A6F">
              <w:rPr>
                <w:sz w:val="18"/>
                <w:szCs w:val="18"/>
              </w:rPr>
              <w:t>2 592 620</w:t>
            </w:r>
          </w:p>
        </w:tc>
        <w:tc>
          <w:tcPr>
            <w:tcW w:w="630" w:type="dxa"/>
          </w:tcPr>
          <w:p w14:paraId="185B4470"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990" w:type="dxa"/>
          </w:tcPr>
          <w:p w14:paraId="005D2EE5"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990" w:type="dxa"/>
          </w:tcPr>
          <w:p w14:paraId="11DCAF22" w14:textId="50B3330A" w:rsidR="00096144" w:rsidRPr="00582A6F" w:rsidRDefault="00096144" w:rsidP="003301EA">
            <w:pPr>
              <w:suppressAutoHyphens/>
              <w:jc w:val="right"/>
              <w:rPr>
                <w:b/>
                <w:sz w:val="18"/>
                <w:szCs w:val="18"/>
              </w:rPr>
            </w:pPr>
            <w:r w:rsidRPr="00582A6F">
              <w:rPr>
                <w:sz w:val="18"/>
                <w:szCs w:val="18"/>
              </w:rPr>
              <w:t>1 302 335 **</w:t>
            </w:r>
          </w:p>
        </w:tc>
        <w:tc>
          <w:tcPr>
            <w:tcW w:w="630" w:type="dxa"/>
            <w:shd w:val="clear" w:color="auto" w:fill="auto"/>
          </w:tcPr>
          <w:p w14:paraId="5A3757B6"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182CB758"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068268F0" w14:textId="05B9EF63" w:rsidR="00096144" w:rsidRPr="00582A6F" w:rsidRDefault="00096144" w:rsidP="003301EA">
            <w:pPr>
              <w:suppressAutoHyphens/>
              <w:jc w:val="right"/>
              <w:rPr>
                <w:b/>
                <w:sz w:val="18"/>
                <w:szCs w:val="18"/>
              </w:rPr>
            </w:pPr>
            <w:r w:rsidRPr="00582A6F">
              <w:rPr>
                <w:sz w:val="18"/>
                <w:szCs w:val="18"/>
              </w:rPr>
              <w:t>499 612 ***</w:t>
            </w:r>
          </w:p>
        </w:tc>
        <w:tc>
          <w:tcPr>
            <w:tcW w:w="630" w:type="dxa"/>
          </w:tcPr>
          <w:p w14:paraId="54007AFB"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317AC713" w14:textId="77777777" w:rsidR="00096144" w:rsidRPr="00582A6F" w:rsidRDefault="00096144" w:rsidP="003301EA">
            <w:pPr>
              <w:tabs>
                <w:tab w:val="left" w:pos="8280"/>
              </w:tabs>
              <w:suppressAutoHyphens/>
              <w:spacing w:after="60"/>
              <w:jc w:val="right"/>
              <w:rPr>
                <w:sz w:val="18"/>
                <w:szCs w:val="18"/>
              </w:rPr>
            </w:pPr>
          </w:p>
        </w:tc>
        <w:tc>
          <w:tcPr>
            <w:tcW w:w="990" w:type="dxa"/>
          </w:tcPr>
          <w:p w14:paraId="4E340037" w14:textId="77777777" w:rsidR="00096144" w:rsidRPr="00582A6F" w:rsidRDefault="00096144" w:rsidP="003301EA">
            <w:pPr>
              <w:tabs>
                <w:tab w:val="left" w:pos="8280"/>
              </w:tabs>
              <w:suppressAutoHyphens/>
              <w:spacing w:after="60"/>
              <w:jc w:val="right"/>
              <w:rPr>
                <w:sz w:val="18"/>
                <w:szCs w:val="18"/>
              </w:rPr>
            </w:pPr>
            <w:r w:rsidRPr="00582A6F">
              <w:rPr>
                <w:sz w:val="18"/>
                <w:szCs w:val="18"/>
              </w:rPr>
              <w:t>6 354 796</w:t>
            </w:r>
          </w:p>
        </w:tc>
      </w:tr>
      <w:tr w:rsidR="009446F8" w:rsidRPr="00582A6F" w14:paraId="61D40E0E" w14:textId="77777777" w:rsidTr="00746830">
        <w:trPr>
          <w:trHeight w:val="15"/>
        </w:trPr>
        <w:tc>
          <w:tcPr>
            <w:tcW w:w="1443" w:type="dxa"/>
            <w:gridSpan w:val="2"/>
            <w:vMerge/>
          </w:tcPr>
          <w:p w14:paraId="5CD1B372" w14:textId="77777777" w:rsidR="00096144" w:rsidRPr="00582A6F" w:rsidRDefault="00096144" w:rsidP="003301EA">
            <w:pPr>
              <w:tabs>
                <w:tab w:val="left" w:pos="8280"/>
              </w:tabs>
              <w:suppressAutoHyphens/>
              <w:spacing w:after="60"/>
              <w:jc w:val="left"/>
              <w:rPr>
                <w:sz w:val="18"/>
                <w:szCs w:val="18"/>
              </w:rPr>
            </w:pPr>
          </w:p>
        </w:tc>
        <w:tc>
          <w:tcPr>
            <w:tcW w:w="990" w:type="dxa"/>
            <w:shd w:val="clear" w:color="auto" w:fill="auto"/>
          </w:tcPr>
          <w:p w14:paraId="73DDF700" w14:textId="77777777" w:rsidR="00096144" w:rsidRPr="00582A6F" w:rsidRDefault="00096144" w:rsidP="003301EA">
            <w:pPr>
              <w:tabs>
                <w:tab w:val="left" w:pos="8280"/>
              </w:tabs>
              <w:suppressAutoHyphens/>
              <w:spacing w:after="60"/>
              <w:jc w:val="left"/>
              <w:rPr>
                <w:sz w:val="18"/>
                <w:szCs w:val="18"/>
              </w:rPr>
            </w:pPr>
            <w:r w:rsidRPr="00582A6F">
              <w:rPr>
                <w:sz w:val="18"/>
                <w:szCs w:val="18"/>
              </w:rPr>
              <w:t>Gastos de apoyo</w:t>
            </w:r>
          </w:p>
        </w:tc>
        <w:tc>
          <w:tcPr>
            <w:tcW w:w="990" w:type="dxa"/>
            <w:shd w:val="clear" w:color="auto" w:fill="auto"/>
          </w:tcPr>
          <w:p w14:paraId="2559ABFE" w14:textId="77777777" w:rsidR="00096144" w:rsidRPr="00582A6F" w:rsidRDefault="00096144" w:rsidP="003301EA">
            <w:pPr>
              <w:tabs>
                <w:tab w:val="left" w:pos="8280"/>
              </w:tabs>
              <w:suppressAutoHyphens/>
              <w:spacing w:after="60"/>
              <w:jc w:val="right"/>
              <w:rPr>
                <w:sz w:val="18"/>
                <w:szCs w:val="18"/>
              </w:rPr>
            </w:pPr>
            <w:r w:rsidRPr="00582A6F">
              <w:rPr>
                <w:sz w:val="18"/>
                <w:szCs w:val="18"/>
              </w:rPr>
              <w:t>137 216</w:t>
            </w:r>
          </w:p>
        </w:tc>
        <w:tc>
          <w:tcPr>
            <w:tcW w:w="990" w:type="dxa"/>
          </w:tcPr>
          <w:p w14:paraId="7C2805D0" w14:textId="77777777" w:rsidR="00096144" w:rsidRPr="00582A6F" w:rsidRDefault="00096144" w:rsidP="003301EA">
            <w:pPr>
              <w:tabs>
                <w:tab w:val="left" w:pos="8280"/>
              </w:tabs>
              <w:suppressAutoHyphens/>
              <w:spacing w:after="60"/>
              <w:jc w:val="right"/>
              <w:rPr>
                <w:sz w:val="18"/>
                <w:szCs w:val="18"/>
              </w:rPr>
            </w:pPr>
            <w:r w:rsidRPr="00582A6F">
              <w:rPr>
                <w:sz w:val="18"/>
                <w:szCs w:val="18"/>
              </w:rPr>
              <w:t>181 483</w:t>
            </w:r>
          </w:p>
        </w:tc>
        <w:tc>
          <w:tcPr>
            <w:tcW w:w="630" w:type="dxa"/>
          </w:tcPr>
          <w:p w14:paraId="2673F4E6"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990" w:type="dxa"/>
          </w:tcPr>
          <w:p w14:paraId="4986EA9B"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990" w:type="dxa"/>
          </w:tcPr>
          <w:p w14:paraId="57E307FC" w14:textId="492159E5" w:rsidR="00096144" w:rsidRPr="00582A6F" w:rsidRDefault="00096144" w:rsidP="003301EA">
            <w:pPr>
              <w:tabs>
                <w:tab w:val="left" w:pos="8280"/>
              </w:tabs>
              <w:suppressAutoHyphens/>
              <w:spacing w:after="60"/>
              <w:jc w:val="right"/>
              <w:rPr>
                <w:sz w:val="18"/>
                <w:szCs w:val="18"/>
              </w:rPr>
            </w:pPr>
            <w:r w:rsidRPr="00582A6F">
              <w:rPr>
                <w:sz w:val="18"/>
                <w:szCs w:val="18"/>
              </w:rPr>
              <w:t>91 164 **</w:t>
            </w:r>
          </w:p>
        </w:tc>
        <w:tc>
          <w:tcPr>
            <w:tcW w:w="630" w:type="dxa"/>
            <w:shd w:val="clear" w:color="auto" w:fill="auto"/>
          </w:tcPr>
          <w:p w14:paraId="3BB639EB"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58D8D160"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10E52406" w14:textId="1F82711F" w:rsidR="00096144" w:rsidRPr="00582A6F" w:rsidRDefault="00096144" w:rsidP="003301EA">
            <w:pPr>
              <w:suppressAutoHyphens/>
              <w:jc w:val="right"/>
              <w:rPr>
                <w:b/>
                <w:sz w:val="18"/>
                <w:szCs w:val="18"/>
              </w:rPr>
            </w:pPr>
            <w:r w:rsidRPr="00582A6F">
              <w:rPr>
                <w:sz w:val="18"/>
                <w:szCs w:val="18"/>
              </w:rPr>
              <w:t>34 973 ***</w:t>
            </w:r>
          </w:p>
        </w:tc>
        <w:tc>
          <w:tcPr>
            <w:tcW w:w="630" w:type="dxa"/>
          </w:tcPr>
          <w:p w14:paraId="41A3ACFB" w14:textId="77777777" w:rsidR="00096144" w:rsidRPr="00582A6F" w:rsidRDefault="00096144" w:rsidP="003301EA">
            <w:pPr>
              <w:tabs>
                <w:tab w:val="left" w:pos="8280"/>
              </w:tabs>
              <w:suppressAutoHyphens/>
              <w:spacing w:after="60"/>
              <w:jc w:val="right"/>
              <w:rPr>
                <w:sz w:val="18"/>
                <w:szCs w:val="18"/>
              </w:rPr>
            </w:pPr>
            <w:r w:rsidRPr="00582A6F">
              <w:rPr>
                <w:sz w:val="18"/>
                <w:szCs w:val="18"/>
              </w:rPr>
              <w:t>0</w:t>
            </w:r>
          </w:p>
        </w:tc>
        <w:tc>
          <w:tcPr>
            <w:tcW w:w="810" w:type="dxa"/>
          </w:tcPr>
          <w:p w14:paraId="3F2FF8DE" w14:textId="77777777" w:rsidR="00096144" w:rsidRPr="00582A6F" w:rsidRDefault="00096144" w:rsidP="003301EA">
            <w:pPr>
              <w:tabs>
                <w:tab w:val="left" w:pos="8280"/>
              </w:tabs>
              <w:suppressAutoHyphens/>
              <w:spacing w:after="60"/>
              <w:jc w:val="right"/>
              <w:rPr>
                <w:sz w:val="18"/>
                <w:szCs w:val="18"/>
              </w:rPr>
            </w:pPr>
          </w:p>
        </w:tc>
        <w:tc>
          <w:tcPr>
            <w:tcW w:w="990" w:type="dxa"/>
          </w:tcPr>
          <w:p w14:paraId="2E6B34C4" w14:textId="77777777" w:rsidR="00096144" w:rsidRPr="00582A6F" w:rsidRDefault="00096144" w:rsidP="003301EA">
            <w:pPr>
              <w:tabs>
                <w:tab w:val="left" w:pos="8280"/>
              </w:tabs>
              <w:suppressAutoHyphens/>
              <w:spacing w:after="60"/>
              <w:jc w:val="right"/>
              <w:rPr>
                <w:sz w:val="18"/>
                <w:szCs w:val="18"/>
              </w:rPr>
            </w:pPr>
            <w:r w:rsidRPr="00582A6F">
              <w:rPr>
                <w:sz w:val="18"/>
                <w:szCs w:val="18"/>
              </w:rPr>
              <w:t>444 836</w:t>
            </w:r>
          </w:p>
        </w:tc>
      </w:tr>
      <w:tr w:rsidR="009446F8" w:rsidRPr="00582A6F" w14:paraId="519A9696" w14:textId="77777777" w:rsidTr="00746830">
        <w:trPr>
          <w:trHeight w:val="15"/>
        </w:trPr>
        <w:tc>
          <w:tcPr>
            <w:tcW w:w="1443" w:type="dxa"/>
            <w:gridSpan w:val="2"/>
            <w:vMerge w:val="restart"/>
          </w:tcPr>
          <w:p w14:paraId="1F2C1A89" w14:textId="77777777" w:rsidR="00096144" w:rsidRPr="00582A6F" w:rsidRDefault="00096144" w:rsidP="003301EA">
            <w:pPr>
              <w:tabs>
                <w:tab w:val="left" w:pos="8280"/>
              </w:tabs>
              <w:suppressAutoHyphens/>
              <w:spacing w:after="60"/>
              <w:jc w:val="left"/>
              <w:rPr>
                <w:sz w:val="18"/>
                <w:szCs w:val="18"/>
              </w:rPr>
            </w:pPr>
            <w:r w:rsidRPr="00582A6F">
              <w:rPr>
                <w:sz w:val="18"/>
                <w:szCs w:val="18"/>
              </w:rPr>
              <w:t>Total de fondos recomendados para aprobación en esta reunión ($EUA)</w:t>
            </w:r>
          </w:p>
        </w:tc>
        <w:tc>
          <w:tcPr>
            <w:tcW w:w="990" w:type="dxa"/>
            <w:shd w:val="clear" w:color="auto" w:fill="auto"/>
          </w:tcPr>
          <w:p w14:paraId="7A02BF60" w14:textId="77777777" w:rsidR="00096144" w:rsidRPr="00582A6F" w:rsidRDefault="00096144" w:rsidP="003301EA">
            <w:pPr>
              <w:tabs>
                <w:tab w:val="left" w:pos="8280"/>
              </w:tabs>
              <w:suppressAutoHyphens/>
              <w:spacing w:after="60"/>
              <w:jc w:val="left"/>
              <w:rPr>
                <w:sz w:val="18"/>
                <w:szCs w:val="18"/>
              </w:rPr>
            </w:pPr>
            <w:r w:rsidRPr="00582A6F">
              <w:rPr>
                <w:sz w:val="18"/>
                <w:szCs w:val="18"/>
              </w:rPr>
              <w:t>Costos del proyecto</w:t>
            </w:r>
          </w:p>
        </w:tc>
        <w:tc>
          <w:tcPr>
            <w:tcW w:w="990" w:type="dxa"/>
            <w:shd w:val="clear" w:color="auto" w:fill="auto"/>
          </w:tcPr>
          <w:p w14:paraId="5674BC43" w14:textId="77777777" w:rsidR="00096144" w:rsidRPr="00582A6F" w:rsidRDefault="00096144" w:rsidP="003301EA">
            <w:pPr>
              <w:tabs>
                <w:tab w:val="left" w:pos="8280"/>
              </w:tabs>
              <w:suppressAutoHyphens/>
              <w:spacing w:after="60"/>
              <w:jc w:val="right"/>
              <w:rPr>
                <w:sz w:val="18"/>
                <w:szCs w:val="18"/>
              </w:rPr>
            </w:pPr>
          </w:p>
        </w:tc>
        <w:tc>
          <w:tcPr>
            <w:tcW w:w="990" w:type="dxa"/>
          </w:tcPr>
          <w:p w14:paraId="57672FE1" w14:textId="77777777" w:rsidR="00096144" w:rsidRPr="00582A6F" w:rsidRDefault="00096144" w:rsidP="003301EA">
            <w:pPr>
              <w:tabs>
                <w:tab w:val="left" w:pos="8280"/>
              </w:tabs>
              <w:suppressAutoHyphens/>
              <w:spacing w:after="60"/>
              <w:jc w:val="right"/>
              <w:rPr>
                <w:sz w:val="18"/>
                <w:szCs w:val="18"/>
                <w:lang w:eastAsia="en-CA"/>
              </w:rPr>
            </w:pPr>
          </w:p>
        </w:tc>
        <w:tc>
          <w:tcPr>
            <w:tcW w:w="630" w:type="dxa"/>
          </w:tcPr>
          <w:p w14:paraId="2CA4A6E7" w14:textId="77777777" w:rsidR="00096144" w:rsidRPr="00582A6F" w:rsidRDefault="00096144" w:rsidP="003301EA">
            <w:pPr>
              <w:tabs>
                <w:tab w:val="left" w:pos="8280"/>
              </w:tabs>
              <w:suppressAutoHyphens/>
              <w:spacing w:after="60"/>
              <w:jc w:val="right"/>
              <w:rPr>
                <w:sz w:val="18"/>
                <w:szCs w:val="18"/>
                <w:lang w:eastAsia="en-CA"/>
              </w:rPr>
            </w:pPr>
          </w:p>
        </w:tc>
        <w:tc>
          <w:tcPr>
            <w:tcW w:w="990" w:type="dxa"/>
          </w:tcPr>
          <w:p w14:paraId="43A3AF6E" w14:textId="77777777" w:rsidR="00096144" w:rsidRPr="00582A6F" w:rsidRDefault="00096144" w:rsidP="003301EA">
            <w:pPr>
              <w:tabs>
                <w:tab w:val="left" w:pos="8280"/>
              </w:tabs>
              <w:suppressAutoHyphens/>
              <w:spacing w:after="60"/>
              <w:jc w:val="right"/>
              <w:rPr>
                <w:sz w:val="18"/>
                <w:szCs w:val="18"/>
                <w:lang w:eastAsia="en-CA"/>
              </w:rPr>
            </w:pPr>
          </w:p>
        </w:tc>
        <w:tc>
          <w:tcPr>
            <w:tcW w:w="990" w:type="dxa"/>
          </w:tcPr>
          <w:p w14:paraId="798DDBAF" w14:textId="77777777" w:rsidR="00096144" w:rsidRPr="00582A6F" w:rsidRDefault="00096144" w:rsidP="003301EA">
            <w:pPr>
              <w:tabs>
                <w:tab w:val="left" w:pos="8280"/>
              </w:tabs>
              <w:suppressAutoHyphens/>
              <w:spacing w:after="60"/>
              <w:jc w:val="right"/>
              <w:rPr>
                <w:sz w:val="18"/>
                <w:szCs w:val="18"/>
                <w:lang w:eastAsia="en-CA"/>
              </w:rPr>
            </w:pPr>
          </w:p>
        </w:tc>
        <w:tc>
          <w:tcPr>
            <w:tcW w:w="630" w:type="dxa"/>
            <w:shd w:val="clear" w:color="auto" w:fill="auto"/>
          </w:tcPr>
          <w:p w14:paraId="5231C8C7" w14:textId="77777777" w:rsidR="00096144" w:rsidRPr="00582A6F" w:rsidRDefault="00096144" w:rsidP="003301EA">
            <w:pPr>
              <w:tabs>
                <w:tab w:val="left" w:pos="8280"/>
              </w:tabs>
              <w:suppressAutoHyphens/>
              <w:spacing w:after="60"/>
              <w:jc w:val="right"/>
              <w:rPr>
                <w:sz w:val="18"/>
                <w:szCs w:val="18"/>
              </w:rPr>
            </w:pPr>
          </w:p>
        </w:tc>
        <w:tc>
          <w:tcPr>
            <w:tcW w:w="810" w:type="dxa"/>
          </w:tcPr>
          <w:p w14:paraId="5AF04C0A" w14:textId="77777777" w:rsidR="00096144" w:rsidRPr="00582A6F" w:rsidRDefault="00096144" w:rsidP="003301EA">
            <w:pPr>
              <w:tabs>
                <w:tab w:val="left" w:pos="8280"/>
              </w:tabs>
              <w:suppressAutoHyphens/>
              <w:spacing w:after="60"/>
              <w:jc w:val="right"/>
              <w:rPr>
                <w:sz w:val="18"/>
                <w:szCs w:val="18"/>
              </w:rPr>
            </w:pPr>
          </w:p>
        </w:tc>
        <w:tc>
          <w:tcPr>
            <w:tcW w:w="810" w:type="dxa"/>
          </w:tcPr>
          <w:p w14:paraId="4FA1FBFD" w14:textId="77777777" w:rsidR="00096144" w:rsidRPr="00582A6F" w:rsidRDefault="00096144" w:rsidP="003301EA">
            <w:pPr>
              <w:tabs>
                <w:tab w:val="left" w:pos="8280"/>
              </w:tabs>
              <w:suppressAutoHyphens/>
              <w:spacing w:after="60"/>
              <w:jc w:val="right"/>
              <w:rPr>
                <w:sz w:val="18"/>
                <w:szCs w:val="18"/>
              </w:rPr>
            </w:pPr>
          </w:p>
        </w:tc>
        <w:tc>
          <w:tcPr>
            <w:tcW w:w="630" w:type="dxa"/>
          </w:tcPr>
          <w:p w14:paraId="144D0961" w14:textId="77777777" w:rsidR="00096144" w:rsidRPr="00582A6F" w:rsidRDefault="00096144" w:rsidP="003301EA">
            <w:pPr>
              <w:tabs>
                <w:tab w:val="left" w:pos="8280"/>
              </w:tabs>
              <w:suppressAutoHyphens/>
              <w:spacing w:after="60"/>
              <w:jc w:val="right"/>
              <w:rPr>
                <w:sz w:val="18"/>
                <w:szCs w:val="18"/>
              </w:rPr>
            </w:pPr>
          </w:p>
        </w:tc>
        <w:tc>
          <w:tcPr>
            <w:tcW w:w="810" w:type="dxa"/>
          </w:tcPr>
          <w:p w14:paraId="6A6D9A5D" w14:textId="6A3A7E50" w:rsidR="00096144" w:rsidRPr="00582A6F" w:rsidRDefault="00096144" w:rsidP="003301EA">
            <w:pPr>
              <w:suppressAutoHyphens/>
              <w:jc w:val="right"/>
              <w:rPr>
                <w:b/>
                <w:sz w:val="18"/>
                <w:szCs w:val="18"/>
              </w:rPr>
            </w:pPr>
            <w:r w:rsidRPr="00582A6F">
              <w:rPr>
                <w:sz w:val="18"/>
                <w:szCs w:val="18"/>
              </w:rPr>
              <w:t>178 760 ****</w:t>
            </w:r>
          </w:p>
        </w:tc>
        <w:tc>
          <w:tcPr>
            <w:tcW w:w="990" w:type="dxa"/>
          </w:tcPr>
          <w:p w14:paraId="09C7D09C" w14:textId="77777777" w:rsidR="00096144" w:rsidRPr="00582A6F" w:rsidRDefault="00096144" w:rsidP="003301EA">
            <w:pPr>
              <w:tabs>
                <w:tab w:val="left" w:pos="8280"/>
              </w:tabs>
              <w:suppressAutoHyphens/>
              <w:spacing w:after="60"/>
              <w:jc w:val="right"/>
              <w:rPr>
                <w:sz w:val="18"/>
                <w:szCs w:val="18"/>
              </w:rPr>
            </w:pPr>
            <w:r w:rsidRPr="00582A6F">
              <w:rPr>
                <w:sz w:val="18"/>
                <w:szCs w:val="18"/>
              </w:rPr>
              <w:t>178 760</w:t>
            </w:r>
          </w:p>
        </w:tc>
      </w:tr>
      <w:tr w:rsidR="009446F8" w:rsidRPr="00582A6F" w14:paraId="344D71B3" w14:textId="77777777" w:rsidTr="00746830">
        <w:trPr>
          <w:trHeight w:val="15"/>
        </w:trPr>
        <w:tc>
          <w:tcPr>
            <w:tcW w:w="1443" w:type="dxa"/>
            <w:gridSpan w:val="2"/>
            <w:vMerge/>
          </w:tcPr>
          <w:p w14:paraId="328FCEE3" w14:textId="77777777" w:rsidR="00096144" w:rsidRPr="00582A6F" w:rsidRDefault="00096144" w:rsidP="003301EA">
            <w:pPr>
              <w:tabs>
                <w:tab w:val="left" w:pos="8280"/>
              </w:tabs>
              <w:suppressAutoHyphens/>
              <w:spacing w:after="60"/>
              <w:jc w:val="left"/>
              <w:rPr>
                <w:sz w:val="18"/>
                <w:szCs w:val="18"/>
              </w:rPr>
            </w:pPr>
          </w:p>
        </w:tc>
        <w:tc>
          <w:tcPr>
            <w:tcW w:w="990" w:type="dxa"/>
            <w:shd w:val="clear" w:color="auto" w:fill="auto"/>
          </w:tcPr>
          <w:p w14:paraId="52009E80" w14:textId="77777777" w:rsidR="00096144" w:rsidRPr="00582A6F" w:rsidRDefault="00096144" w:rsidP="003301EA">
            <w:pPr>
              <w:tabs>
                <w:tab w:val="left" w:pos="8280"/>
              </w:tabs>
              <w:suppressAutoHyphens/>
              <w:spacing w:after="60"/>
              <w:jc w:val="left"/>
              <w:rPr>
                <w:sz w:val="18"/>
                <w:szCs w:val="18"/>
              </w:rPr>
            </w:pPr>
            <w:r w:rsidRPr="00582A6F">
              <w:rPr>
                <w:sz w:val="18"/>
                <w:szCs w:val="18"/>
              </w:rPr>
              <w:t>Gastos de apoyo</w:t>
            </w:r>
          </w:p>
        </w:tc>
        <w:tc>
          <w:tcPr>
            <w:tcW w:w="990" w:type="dxa"/>
            <w:shd w:val="clear" w:color="auto" w:fill="auto"/>
          </w:tcPr>
          <w:p w14:paraId="7CCD6BA3" w14:textId="77777777" w:rsidR="00096144" w:rsidRPr="00582A6F" w:rsidRDefault="00096144" w:rsidP="003301EA">
            <w:pPr>
              <w:tabs>
                <w:tab w:val="left" w:pos="8280"/>
              </w:tabs>
              <w:suppressAutoHyphens/>
              <w:spacing w:after="60"/>
              <w:jc w:val="right"/>
              <w:rPr>
                <w:sz w:val="18"/>
                <w:szCs w:val="18"/>
              </w:rPr>
            </w:pPr>
          </w:p>
        </w:tc>
        <w:tc>
          <w:tcPr>
            <w:tcW w:w="990" w:type="dxa"/>
          </w:tcPr>
          <w:p w14:paraId="6FA755EE" w14:textId="77777777" w:rsidR="00096144" w:rsidRPr="00582A6F" w:rsidRDefault="00096144" w:rsidP="003301EA">
            <w:pPr>
              <w:tabs>
                <w:tab w:val="left" w:pos="8280"/>
              </w:tabs>
              <w:suppressAutoHyphens/>
              <w:spacing w:after="60"/>
              <w:jc w:val="right"/>
              <w:rPr>
                <w:sz w:val="18"/>
                <w:szCs w:val="18"/>
                <w:lang w:eastAsia="en-CA"/>
              </w:rPr>
            </w:pPr>
          </w:p>
        </w:tc>
        <w:tc>
          <w:tcPr>
            <w:tcW w:w="630" w:type="dxa"/>
          </w:tcPr>
          <w:p w14:paraId="01988646" w14:textId="77777777" w:rsidR="00096144" w:rsidRPr="00582A6F" w:rsidRDefault="00096144" w:rsidP="003301EA">
            <w:pPr>
              <w:tabs>
                <w:tab w:val="left" w:pos="8280"/>
              </w:tabs>
              <w:suppressAutoHyphens/>
              <w:spacing w:after="60"/>
              <w:jc w:val="right"/>
              <w:rPr>
                <w:sz w:val="18"/>
                <w:szCs w:val="18"/>
                <w:lang w:eastAsia="en-CA"/>
              </w:rPr>
            </w:pPr>
          </w:p>
        </w:tc>
        <w:tc>
          <w:tcPr>
            <w:tcW w:w="990" w:type="dxa"/>
          </w:tcPr>
          <w:p w14:paraId="5363D3D1" w14:textId="77777777" w:rsidR="00096144" w:rsidRPr="00582A6F" w:rsidRDefault="00096144" w:rsidP="003301EA">
            <w:pPr>
              <w:tabs>
                <w:tab w:val="left" w:pos="8280"/>
              </w:tabs>
              <w:suppressAutoHyphens/>
              <w:spacing w:after="60"/>
              <w:jc w:val="right"/>
              <w:rPr>
                <w:sz w:val="18"/>
                <w:szCs w:val="18"/>
                <w:lang w:eastAsia="en-CA"/>
              </w:rPr>
            </w:pPr>
          </w:p>
        </w:tc>
        <w:tc>
          <w:tcPr>
            <w:tcW w:w="990" w:type="dxa"/>
          </w:tcPr>
          <w:p w14:paraId="37C1CF18" w14:textId="77777777" w:rsidR="00096144" w:rsidRPr="00582A6F" w:rsidRDefault="00096144" w:rsidP="003301EA">
            <w:pPr>
              <w:tabs>
                <w:tab w:val="left" w:pos="8280"/>
              </w:tabs>
              <w:suppressAutoHyphens/>
              <w:spacing w:after="60"/>
              <w:jc w:val="right"/>
              <w:rPr>
                <w:sz w:val="18"/>
                <w:szCs w:val="18"/>
                <w:lang w:eastAsia="en-CA"/>
              </w:rPr>
            </w:pPr>
          </w:p>
        </w:tc>
        <w:tc>
          <w:tcPr>
            <w:tcW w:w="630" w:type="dxa"/>
            <w:shd w:val="clear" w:color="auto" w:fill="auto"/>
          </w:tcPr>
          <w:p w14:paraId="2132ACAE" w14:textId="77777777" w:rsidR="00096144" w:rsidRPr="00582A6F" w:rsidRDefault="00096144" w:rsidP="003301EA">
            <w:pPr>
              <w:tabs>
                <w:tab w:val="left" w:pos="8280"/>
              </w:tabs>
              <w:suppressAutoHyphens/>
              <w:spacing w:after="60"/>
              <w:jc w:val="right"/>
              <w:rPr>
                <w:sz w:val="18"/>
                <w:szCs w:val="18"/>
              </w:rPr>
            </w:pPr>
          </w:p>
        </w:tc>
        <w:tc>
          <w:tcPr>
            <w:tcW w:w="810" w:type="dxa"/>
          </w:tcPr>
          <w:p w14:paraId="30174456" w14:textId="77777777" w:rsidR="00096144" w:rsidRPr="00582A6F" w:rsidRDefault="00096144" w:rsidP="003301EA">
            <w:pPr>
              <w:tabs>
                <w:tab w:val="left" w:pos="8280"/>
              </w:tabs>
              <w:suppressAutoHyphens/>
              <w:spacing w:after="60"/>
              <w:jc w:val="right"/>
              <w:rPr>
                <w:sz w:val="18"/>
                <w:szCs w:val="18"/>
              </w:rPr>
            </w:pPr>
          </w:p>
        </w:tc>
        <w:tc>
          <w:tcPr>
            <w:tcW w:w="810" w:type="dxa"/>
          </w:tcPr>
          <w:p w14:paraId="07A568C5" w14:textId="77777777" w:rsidR="00096144" w:rsidRPr="00582A6F" w:rsidRDefault="00096144" w:rsidP="003301EA">
            <w:pPr>
              <w:tabs>
                <w:tab w:val="left" w:pos="8280"/>
              </w:tabs>
              <w:suppressAutoHyphens/>
              <w:spacing w:after="60"/>
              <w:jc w:val="right"/>
              <w:rPr>
                <w:sz w:val="18"/>
                <w:szCs w:val="18"/>
              </w:rPr>
            </w:pPr>
          </w:p>
        </w:tc>
        <w:tc>
          <w:tcPr>
            <w:tcW w:w="630" w:type="dxa"/>
          </w:tcPr>
          <w:p w14:paraId="6FB0F2A7" w14:textId="77777777" w:rsidR="00096144" w:rsidRPr="00582A6F" w:rsidRDefault="00096144" w:rsidP="003301EA">
            <w:pPr>
              <w:tabs>
                <w:tab w:val="left" w:pos="8280"/>
              </w:tabs>
              <w:suppressAutoHyphens/>
              <w:spacing w:after="60"/>
              <w:jc w:val="right"/>
              <w:rPr>
                <w:sz w:val="18"/>
                <w:szCs w:val="18"/>
              </w:rPr>
            </w:pPr>
          </w:p>
        </w:tc>
        <w:tc>
          <w:tcPr>
            <w:tcW w:w="810" w:type="dxa"/>
          </w:tcPr>
          <w:p w14:paraId="7259ED7F" w14:textId="610CAAE9" w:rsidR="00096144" w:rsidRPr="00582A6F" w:rsidRDefault="00096144" w:rsidP="003301EA">
            <w:pPr>
              <w:suppressAutoHyphens/>
              <w:jc w:val="right"/>
              <w:rPr>
                <w:b/>
                <w:sz w:val="18"/>
                <w:szCs w:val="18"/>
              </w:rPr>
            </w:pPr>
            <w:r w:rsidRPr="00582A6F">
              <w:rPr>
                <w:sz w:val="18"/>
                <w:szCs w:val="18"/>
              </w:rPr>
              <w:t>12 513 ****</w:t>
            </w:r>
          </w:p>
        </w:tc>
        <w:tc>
          <w:tcPr>
            <w:tcW w:w="990" w:type="dxa"/>
          </w:tcPr>
          <w:p w14:paraId="7EF912A6" w14:textId="77777777" w:rsidR="00096144" w:rsidRPr="00582A6F" w:rsidRDefault="00096144" w:rsidP="003301EA">
            <w:pPr>
              <w:tabs>
                <w:tab w:val="left" w:pos="8280"/>
              </w:tabs>
              <w:suppressAutoHyphens/>
              <w:spacing w:after="60"/>
              <w:jc w:val="right"/>
              <w:rPr>
                <w:sz w:val="18"/>
                <w:szCs w:val="18"/>
              </w:rPr>
            </w:pPr>
            <w:r w:rsidRPr="00582A6F">
              <w:rPr>
                <w:sz w:val="18"/>
                <w:szCs w:val="18"/>
              </w:rPr>
              <w:t>12 513</w:t>
            </w:r>
          </w:p>
        </w:tc>
      </w:tr>
    </w:tbl>
    <w:p w14:paraId="69A7BC51" w14:textId="058A37E6" w:rsidR="00096144" w:rsidRPr="00582A6F" w:rsidRDefault="00096144" w:rsidP="008E73CC">
      <w:pPr>
        <w:suppressAutoHyphens/>
        <w:jc w:val="left"/>
        <w:rPr>
          <w:sz w:val="18"/>
          <w:szCs w:val="18"/>
        </w:rPr>
      </w:pPr>
      <w:r w:rsidRPr="00582A6F">
        <w:rPr>
          <w:sz w:val="18"/>
          <w:szCs w:val="18"/>
        </w:rPr>
        <w:t>* Según el acuerdo para la etapa II.</w:t>
      </w:r>
    </w:p>
    <w:p w14:paraId="62F05D7E" w14:textId="795AA2CC" w:rsidR="00096144" w:rsidRPr="00582A6F" w:rsidRDefault="00096144" w:rsidP="008E73CC">
      <w:pPr>
        <w:suppressAutoHyphens/>
        <w:jc w:val="left"/>
        <w:rPr>
          <w:sz w:val="18"/>
          <w:szCs w:val="18"/>
        </w:rPr>
      </w:pPr>
      <w:r w:rsidRPr="00582A6F">
        <w:rPr>
          <w:sz w:val="18"/>
          <w:szCs w:val="18"/>
        </w:rPr>
        <w:t>** Tramo inicialmente acordado para ser liberado en 2015.</w:t>
      </w:r>
    </w:p>
    <w:p w14:paraId="3A3FA475" w14:textId="25245A08" w:rsidR="00096144" w:rsidRPr="00582A6F" w:rsidRDefault="00096144" w:rsidP="008E73CC">
      <w:pPr>
        <w:suppressAutoHyphens/>
        <w:jc w:val="left"/>
        <w:rPr>
          <w:sz w:val="18"/>
          <w:szCs w:val="18"/>
        </w:rPr>
      </w:pPr>
      <w:r w:rsidRPr="00582A6F">
        <w:rPr>
          <w:sz w:val="18"/>
          <w:szCs w:val="18"/>
        </w:rPr>
        <w:t>*** Tramo inicialmente acordado para ser liberado en 2016.</w:t>
      </w:r>
    </w:p>
    <w:p w14:paraId="3694F5BF" w14:textId="366F9F7F" w:rsidR="00096144" w:rsidRPr="00582A6F" w:rsidRDefault="00096144" w:rsidP="001927BC">
      <w:pPr>
        <w:suppressAutoHyphens/>
        <w:spacing w:after="60"/>
        <w:jc w:val="left"/>
        <w:rPr>
          <w:sz w:val="16"/>
          <w:szCs w:val="16"/>
        </w:rPr>
      </w:pPr>
      <w:r w:rsidRPr="00582A6F">
        <w:rPr>
          <w:sz w:val="18"/>
          <w:szCs w:val="18"/>
        </w:rPr>
        <w:t>**** Tramo inicialmente acordado para ser liberado en 2018.</w:t>
      </w:r>
    </w:p>
    <w:p w14:paraId="73469563" w14:textId="77777777" w:rsidR="003E409A" w:rsidRPr="00582A6F" w:rsidRDefault="003E409A" w:rsidP="001927BC">
      <w:pPr>
        <w:suppressAutoHyphens/>
        <w:spacing w:after="60"/>
        <w:jc w:val="left"/>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11"/>
        <w:gridCol w:w="6139"/>
      </w:tblGrid>
      <w:tr w:rsidR="00096144" w:rsidRPr="00582A6F" w14:paraId="21081998" w14:textId="77777777" w:rsidTr="008E73CC">
        <w:trPr>
          <w:trHeight w:val="57"/>
        </w:trPr>
        <w:tc>
          <w:tcPr>
            <w:tcW w:w="1717" w:type="pct"/>
            <w:tcBorders>
              <w:top w:val="single" w:sz="4" w:space="0" w:color="666699"/>
              <w:left w:val="single" w:sz="4" w:space="0" w:color="666699"/>
              <w:bottom w:val="single" w:sz="4" w:space="0" w:color="666699"/>
              <w:right w:val="single" w:sz="4" w:space="0" w:color="666699"/>
            </w:tcBorders>
            <w:hideMark/>
          </w:tcPr>
          <w:p w14:paraId="3C1DA0D8" w14:textId="684C3065" w:rsidR="00096144" w:rsidRPr="00582A6F" w:rsidRDefault="00096144" w:rsidP="005E0EA7">
            <w:pPr>
              <w:suppressAutoHyphens/>
              <w:spacing w:after="60"/>
              <w:ind w:left="36"/>
              <w:jc w:val="left"/>
              <w:rPr>
                <w:b/>
                <w:sz w:val="18"/>
                <w:szCs w:val="18"/>
              </w:rPr>
            </w:pPr>
            <w:r w:rsidRPr="00582A6F">
              <w:rPr>
                <w:b/>
                <w:sz w:val="18"/>
                <w:szCs w:val="18"/>
              </w:rPr>
              <w:t>Recomendación de la Secretaría:</w:t>
            </w:r>
          </w:p>
        </w:tc>
        <w:tc>
          <w:tcPr>
            <w:tcW w:w="3283" w:type="pct"/>
            <w:tcBorders>
              <w:top w:val="single" w:sz="4" w:space="0" w:color="666699"/>
              <w:left w:val="single" w:sz="4" w:space="0" w:color="666699"/>
              <w:bottom w:val="single" w:sz="4" w:space="0" w:color="666699"/>
              <w:right w:val="single" w:sz="4" w:space="0" w:color="666699"/>
            </w:tcBorders>
            <w:hideMark/>
          </w:tcPr>
          <w:p w14:paraId="57B049B2" w14:textId="77777777" w:rsidR="00096144" w:rsidRPr="00582A6F" w:rsidRDefault="00096144" w:rsidP="005E0EA7">
            <w:pPr>
              <w:suppressAutoHyphens/>
              <w:spacing w:after="60"/>
              <w:ind w:left="567"/>
              <w:jc w:val="center"/>
              <w:rPr>
                <w:sz w:val="18"/>
                <w:szCs w:val="18"/>
              </w:rPr>
            </w:pPr>
            <w:r w:rsidRPr="00582A6F">
              <w:rPr>
                <w:sz w:val="18"/>
                <w:szCs w:val="18"/>
              </w:rPr>
              <w:t>Aprobación general</w:t>
            </w:r>
          </w:p>
        </w:tc>
      </w:tr>
    </w:tbl>
    <w:p w14:paraId="37B0233E" w14:textId="1CB716B9" w:rsidR="00096144" w:rsidRPr="00582A6F" w:rsidRDefault="00096144" w:rsidP="005E0EA7">
      <w:pPr>
        <w:suppressAutoHyphens/>
        <w:jc w:val="center"/>
        <w:rPr>
          <w:b/>
        </w:rPr>
      </w:pPr>
      <w:r w:rsidRPr="00582A6F">
        <w:rPr>
          <w:b/>
        </w:rPr>
        <w:lastRenderedPageBreak/>
        <w:t>DESCRIPCIÓN DEL PROYECTO</w:t>
      </w:r>
    </w:p>
    <w:p w14:paraId="7B44C362" w14:textId="77777777" w:rsidR="00096144" w:rsidRPr="00582A6F" w:rsidRDefault="00096144" w:rsidP="005E0EA7">
      <w:pPr>
        <w:suppressAutoHyphens/>
      </w:pPr>
    </w:p>
    <w:p w14:paraId="180879D8" w14:textId="77777777" w:rsidR="00096144" w:rsidRPr="00582A6F" w:rsidRDefault="00096144" w:rsidP="008E73CC">
      <w:pPr>
        <w:pStyle w:val="Heading1"/>
      </w:pPr>
      <w:r w:rsidRPr="00582A6F">
        <w:t>En nombre del Gobierno de Sudáfrica, la ONUDI, en calidad de organismo de ejecución designado, ha presentado una solicitud de financiación para el quinto y último tramo de la etapa I del plan de gestión de la eliminación de los HCFC (PGEH), por la suma de 178 760 $EUA, más unos gastos de apoyo al organismo de 12 513 $EUA</w:t>
      </w:r>
      <w:r w:rsidRPr="00582A6F">
        <w:rPr>
          <w:rStyle w:val="FootnoteReference"/>
        </w:rPr>
        <w:footnoteReference w:id="2"/>
      </w:r>
      <w:r w:rsidRPr="00582A6F">
        <w:t>. La presentación incluye un informe sobre la marcha de las actividades relativo a la ejecución del cuarto tramo, el informe de verificación del consumo de HCFC para el período 2019 a 2021 y el plan de ejecución del tramo correspondiente al período 2023 a 2024.</w:t>
      </w:r>
    </w:p>
    <w:p w14:paraId="18371509" w14:textId="77777777" w:rsidR="00096144" w:rsidRPr="00582A6F" w:rsidRDefault="00096144" w:rsidP="005E0EA7">
      <w:pPr>
        <w:suppressAutoHyphens/>
        <w:rPr>
          <w:u w:val="single"/>
        </w:rPr>
      </w:pPr>
      <w:r w:rsidRPr="00582A6F">
        <w:rPr>
          <w:u w:val="single"/>
        </w:rPr>
        <w:t>Informe sobre el consumo de HCFC</w:t>
      </w:r>
    </w:p>
    <w:p w14:paraId="142EAB47" w14:textId="77777777" w:rsidR="00096144" w:rsidRPr="00582A6F" w:rsidRDefault="00096144" w:rsidP="005E0EA7">
      <w:pPr>
        <w:suppressAutoHyphens/>
      </w:pPr>
    </w:p>
    <w:p w14:paraId="5D6D6E53" w14:textId="34C70CBE" w:rsidR="00096144" w:rsidRPr="00582A6F" w:rsidRDefault="003C2321" w:rsidP="005E0EA7">
      <w:pPr>
        <w:pStyle w:val="Heading1"/>
        <w:suppressAutoHyphens/>
      </w:pPr>
      <w:r w:rsidRPr="00582A6F">
        <w:t>El Gobierno de Sudáfrica notificó un consumo de 88,70 toneladas PAO de HCFC en 2021, que es un 76 % inferior al consumo básico de referencia de HCFC para el cumplimiento. El consumo de HCFC en 2017</w:t>
      </w:r>
      <w:r w:rsidRPr="00582A6F">
        <w:noBreakHyphen/>
        <w:t xml:space="preserve">2021 se recoge en la tabla 1. </w:t>
      </w:r>
    </w:p>
    <w:p w14:paraId="4A2E5472" w14:textId="77777777" w:rsidR="00096144" w:rsidRPr="00582A6F" w:rsidRDefault="00096144" w:rsidP="005E0EA7">
      <w:pPr>
        <w:suppressAutoHyphens/>
        <w:rPr>
          <w:b/>
        </w:rPr>
      </w:pPr>
      <w:r w:rsidRPr="00582A6F">
        <w:rPr>
          <w:b/>
        </w:rPr>
        <w:t>Tabla 1. Consumo de HCFC en Sudáfrica (datos del Artículo 7, 2017-2021)</w:t>
      </w:r>
    </w:p>
    <w:tbl>
      <w:tblPr>
        <w:tblW w:w="5000" w:type="pct"/>
        <w:tblLayout w:type="fixed"/>
        <w:tblLook w:val="04A0" w:firstRow="1" w:lastRow="0" w:firstColumn="1" w:lastColumn="0" w:noHBand="0" w:noVBand="1"/>
      </w:tblPr>
      <w:tblGrid>
        <w:gridCol w:w="3146"/>
        <w:gridCol w:w="989"/>
        <w:gridCol w:w="989"/>
        <w:gridCol w:w="989"/>
        <w:gridCol w:w="989"/>
        <w:gridCol w:w="991"/>
        <w:gridCol w:w="1257"/>
      </w:tblGrid>
      <w:tr w:rsidR="00096144" w:rsidRPr="00582A6F" w14:paraId="284AE7DD" w14:textId="77777777" w:rsidTr="00534AD5">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6A81A3" w14:textId="77777777" w:rsidR="00096144" w:rsidRPr="00582A6F" w:rsidRDefault="00096144" w:rsidP="005E0EA7">
            <w:pPr>
              <w:suppressAutoHyphens/>
              <w:jc w:val="left"/>
              <w:rPr>
                <w:b/>
                <w:bCs/>
                <w:color w:val="000000"/>
                <w:sz w:val="20"/>
                <w:szCs w:val="20"/>
              </w:rPr>
            </w:pPr>
            <w:r w:rsidRPr="00582A6F">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6FC3D75" w14:textId="77777777" w:rsidR="00096144" w:rsidRPr="00582A6F" w:rsidRDefault="00096144" w:rsidP="005E0EA7">
            <w:pPr>
              <w:suppressAutoHyphens/>
              <w:jc w:val="center"/>
              <w:rPr>
                <w:b/>
                <w:bCs/>
                <w:color w:val="000000"/>
                <w:sz w:val="20"/>
                <w:szCs w:val="20"/>
              </w:rPr>
            </w:pPr>
            <w:r w:rsidRPr="00582A6F">
              <w:rPr>
                <w:b/>
                <w:bCs/>
                <w:color w:val="000000"/>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5CE7312" w14:textId="77777777" w:rsidR="00096144" w:rsidRPr="00582A6F" w:rsidRDefault="00096144" w:rsidP="005E0EA7">
            <w:pPr>
              <w:suppressAutoHyphens/>
              <w:jc w:val="center"/>
              <w:rPr>
                <w:b/>
                <w:bCs/>
                <w:color w:val="000000"/>
                <w:sz w:val="20"/>
                <w:szCs w:val="20"/>
              </w:rPr>
            </w:pPr>
            <w:r w:rsidRPr="00582A6F">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C212A8B" w14:textId="2F934CA3" w:rsidR="00096144" w:rsidRPr="00582A6F" w:rsidRDefault="00096144" w:rsidP="005E0EA7">
            <w:pPr>
              <w:suppressAutoHyphens/>
              <w:jc w:val="center"/>
              <w:rPr>
                <w:b/>
                <w:bCs/>
                <w:color w:val="000000"/>
                <w:sz w:val="20"/>
                <w:szCs w:val="20"/>
              </w:rPr>
            </w:pPr>
            <w:r w:rsidRPr="00582A6F">
              <w:rPr>
                <w:b/>
                <w:bCs/>
                <w:color w:val="000000"/>
                <w:sz w:val="20"/>
                <w:szCs w:val="20"/>
              </w:rPr>
              <w:t>2019</w:t>
            </w:r>
          </w:p>
        </w:tc>
        <w:tc>
          <w:tcPr>
            <w:tcW w:w="529" w:type="pct"/>
            <w:tcBorders>
              <w:top w:val="single" w:sz="4" w:space="0" w:color="auto"/>
              <w:left w:val="nil"/>
              <w:bottom w:val="single" w:sz="4" w:space="0" w:color="auto"/>
              <w:right w:val="single" w:sz="4" w:space="0" w:color="auto"/>
            </w:tcBorders>
          </w:tcPr>
          <w:p w14:paraId="0F69E865" w14:textId="40EFDC9C" w:rsidR="00096144" w:rsidRPr="00582A6F" w:rsidRDefault="00096144" w:rsidP="005E0EA7">
            <w:pPr>
              <w:suppressAutoHyphens/>
              <w:jc w:val="center"/>
              <w:rPr>
                <w:b/>
                <w:bCs/>
                <w:color w:val="000000"/>
                <w:sz w:val="20"/>
                <w:szCs w:val="20"/>
              </w:rPr>
            </w:pPr>
            <w:r w:rsidRPr="00582A6F">
              <w:rPr>
                <w:b/>
                <w:bCs/>
                <w:color w:val="000000"/>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6D05329F" w14:textId="4CEF2CE1" w:rsidR="00096144" w:rsidRPr="00582A6F" w:rsidRDefault="00096144" w:rsidP="005E0EA7">
            <w:pPr>
              <w:suppressAutoHyphens/>
              <w:jc w:val="center"/>
              <w:rPr>
                <w:b/>
                <w:bCs/>
                <w:color w:val="000000"/>
                <w:sz w:val="20"/>
                <w:szCs w:val="20"/>
              </w:rPr>
            </w:pPr>
            <w:r w:rsidRPr="00582A6F">
              <w:rPr>
                <w:b/>
                <w:bCs/>
                <w:color w:val="000000"/>
                <w:sz w:val="20"/>
                <w:szCs w:val="20"/>
              </w:rPr>
              <w:t>2021</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3E5FC" w14:textId="77777777" w:rsidR="00096144" w:rsidRPr="00582A6F" w:rsidRDefault="00096144" w:rsidP="005E0EA7">
            <w:pPr>
              <w:suppressAutoHyphens/>
              <w:jc w:val="center"/>
              <w:rPr>
                <w:b/>
                <w:bCs/>
                <w:color w:val="000000"/>
                <w:sz w:val="20"/>
                <w:szCs w:val="20"/>
              </w:rPr>
            </w:pPr>
            <w:r w:rsidRPr="00582A6F">
              <w:rPr>
                <w:b/>
                <w:bCs/>
                <w:color w:val="000000"/>
                <w:sz w:val="20"/>
                <w:szCs w:val="20"/>
              </w:rPr>
              <w:t>Consumo básico ref.</w:t>
            </w:r>
          </w:p>
        </w:tc>
      </w:tr>
      <w:tr w:rsidR="00096144" w:rsidRPr="00582A6F" w14:paraId="1354324E" w14:textId="77777777" w:rsidTr="00534AD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ADD1BD" w14:textId="77777777" w:rsidR="00096144" w:rsidRPr="00582A6F" w:rsidRDefault="00096144" w:rsidP="005E0EA7">
            <w:pPr>
              <w:suppressAutoHyphens/>
              <w:jc w:val="left"/>
              <w:rPr>
                <w:b/>
                <w:bCs/>
                <w:color w:val="000000"/>
                <w:sz w:val="20"/>
                <w:szCs w:val="20"/>
              </w:rPr>
            </w:pPr>
            <w:r w:rsidRPr="00582A6F">
              <w:rPr>
                <w:b/>
                <w:bCs/>
                <w:color w:val="000000"/>
                <w:sz w:val="20"/>
                <w:szCs w:val="20"/>
              </w:rPr>
              <w:t>Toneladas métricas (tm)</w:t>
            </w:r>
          </w:p>
        </w:tc>
      </w:tr>
      <w:tr w:rsidR="00096144" w:rsidRPr="00582A6F" w14:paraId="690FED01" w14:textId="77777777" w:rsidTr="001163B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1A8A5E" w14:textId="77777777" w:rsidR="00096144" w:rsidRPr="00582A6F" w:rsidRDefault="00096144" w:rsidP="005E0EA7">
            <w:pPr>
              <w:suppressAutoHyphens/>
              <w:jc w:val="left"/>
              <w:rPr>
                <w:color w:val="000000"/>
                <w:sz w:val="20"/>
                <w:szCs w:val="20"/>
              </w:rPr>
            </w:pPr>
            <w:r w:rsidRPr="00582A6F">
              <w:rPr>
                <w:color w:val="000000"/>
                <w:sz w:val="20"/>
                <w:szCs w:val="20"/>
              </w:rPr>
              <w:t>HCFC-22</w:t>
            </w:r>
          </w:p>
        </w:tc>
        <w:tc>
          <w:tcPr>
            <w:tcW w:w="529" w:type="pct"/>
            <w:tcBorders>
              <w:top w:val="single" w:sz="4" w:space="0" w:color="auto"/>
              <w:left w:val="nil"/>
              <w:bottom w:val="single" w:sz="4" w:space="0" w:color="auto"/>
              <w:right w:val="single" w:sz="4" w:space="0" w:color="auto"/>
            </w:tcBorders>
            <w:noWrap/>
          </w:tcPr>
          <w:p w14:paraId="353AFC2F" w14:textId="77777777" w:rsidR="00096144" w:rsidRPr="00582A6F" w:rsidRDefault="00096144" w:rsidP="005E0EA7">
            <w:pPr>
              <w:suppressAutoHyphens/>
              <w:jc w:val="right"/>
              <w:rPr>
                <w:sz w:val="20"/>
                <w:szCs w:val="20"/>
              </w:rPr>
            </w:pPr>
            <w:r w:rsidRPr="00582A6F">
              <w:rPr>
                <w:color w:val="000000"/>
                <w:sz w:val="20"/>
                <w:szCs w:val="20"/>
              </w:rPr>
              <w:t>2 216,70</w:t>
            </w:r>
          </w:p>
        </w:tc>
        <w:tc>
          <w:tcPr>
            <w:tcW w:w="529" w:type="pct"/>
            <w:tcBorders>
              <w:top w:val="nil"/>
              <w:left w:val="nil"/>
              <w:bottom w:val="single" w:sz="4" w:space="0" w:color="auto"/>
              <w:right w:val="single" w:sz="4" w:space="0" w:color="auto"/>
            </w:tcBorders>
            <w:shd w:val="clear" w:color="auto" w:fill="auto"/>
            <w:noWrap/>
          </w:tcPr>
          <w:p w14:paraId="32E96E38" w14:textId="77777777" w:rsidR="00096144" w:rsidRPr="00582A6F" w:rsidRDefault="00096144" w:rsidP="005E0EA7">
            <w:pPr>
              <w:suppressAutoHyphens/>
              <w:jc w:val="right"/>
              <w:rPr>
                <w:sz w:val="20"/>
                <w:szCs w:val="20"/>
              </w:rPr>
            </w:pPr>
            <w:r w:rsidRPr="00582A6F">
              <w:rPr>
                <w:sz w:val="20"/>
                <w:szCs w:val="20"/>
              </w:rPr>
              <w:t>2 041,88</w:t>
            </w:r>
          </w:p>
        </w:tc>
        <w:tc>
          <w:tcPr>
            <w:tcW w:w="529" w:type="pct"/>
            <w:tcBorders>
              <w:top w:val="nil"/>
              <w:left w:val="nil"/>
              <w:bottom w:val="single" w:sz="4" w:space="0" w:color="auto"/>
              <w:right w:val="single" w:sz="4" w:space="0" w:color="auto"/>
            </w:tcBorders>
            <w:shd w:val="clear" w:color="auto" w:fill="auto"/>
            <w:noWrap/>
          </w:tcPr>
          <w:p w14:paraId="40361756" w14:textId="77777777" w:rsidR="00096144" w:rsidRPr="00582A6F" w:rsidRDefault="00096144" w:rsidP="005E0EA7">
            <w:pPr>
              <w:suppressAutoHyphens/>
              <w:jc w:val="right"/>
              <w:rPr>
                <w:color w:val="000000"/>
                <w:sz w:val="20"/>
                <w:szCs w:val="20"/>
              </w:rPr>
            </w:pPr>
            <w:r w:rsidRPr="00582A6F">
              <w:rPr>
                <w:color w:val="000000"/>
                <w:sz w:val="20"/>
                <w:szCs w:val="20"/>
              </w:rPr>
              <w:t>2 010,52</w:t>
            </w:r>
          </w:p>
        </w:tc>
        <w:tc>
          <w:tcPr>
            <w:tcW w:w="529" w:type="pct"/>
            <w:tcBorders>
              <w:top w:val="single" w:sz="4" w:space="0" w:color="auto"/>
              <w:left w:val="nil"/>
              <w:bottom w:val="single" w:sz="4" w:space="0" w:color="auto"/>
              <w:right w:val="single" w:sz="4" w:space="0" w:color="auto"/>
            </w:tcBorders>
            <w:shd w:val="clear" w:color="auto" w:fill="auto"/>
          </w:tcPr>
          <w:p w14:paraId="762A1289" w14:textId="31761BA4" w:rsidR="00096144" w:rsidRPr="00582A6F" w:rsidRDefault="00096144" w:rsidP="001163B4">
            <w:pPr>
              <w:jc w:val="right"/>
              <w:rPr>
                <w:color w:val="000000"/>
                <w:sz w:val="20"/>
                <w:szCs w:val="20"/>
              </w:rPr>
            </w:pPr>
            <w:r w:rsidRPr="00582A6F">
              <w:rPr>
                <w:color w:val="000000"/>
                <w:sz w:val="20"/>
                <w:szCs w:val="20"/>
              </w:rPr>
              <w:t>1 739,29</w:t>
            </w:r>
          </w:p>
        </w:tc>
        <w:tc>
          <w:tcPr>
            <w:tcW w:w="530" w:type="pct"/>
            <w:tcBorders>
              <w:top w:val="nil"/>
              <w:left w:val="single" w:sz="4" w:space="0" w:color="auto"/>
              <w:bottom w:val="single" w:sz="4" w:space="0" w:color="auto"/>
              <w:right w:val="single" w:sz="4" w:space="0" w:color="auto"/>
            </w:tcBorders>
            <w:shd w:val="clear" w:color="auto" w:fill="auto"/>
          </w:tcPr>
          <w:p w14:paraId="4715F8DF" w14:textId="1AF56A5E" w:rsidR="00096144" w:rsidRPr="00582A6F" w:rsidRDefault="00BA2D4D" w:rsidP="00D629F7">
            <w:pPr>
              <w:suppressAutoHyphens/>
              <w:jc w:val="right"/>
              <w:rPr>
                <w:sz w:val="20"/>
                <w:szCs w:val="20"/>
              </w:rPr>
            </w:pPr>
            <w:r w:rsidRPr="00582A6F">
              <w:rPr>
                <w:sz w:val="20"/>
                <w:szCs w:val="20"/>
              </w:rPr>
              <w:t>1 605,41</w:t>
            </w:r>
          </w:p>
        </w:tc>
        <w:tc>
          <w:tcPr>
            <w:tcW w:w="672" w:type="pct"/>
            <w:tcBorders>
              <w:top w:val="nil"/>
              <w:left w:val="single" w:sz="4" w:space="0" w:color="auto"/>
              <w:bottom w:val="single" w:sz="4" w:space="0" w:color="auto"/>
              <w:right w:val="single" w:sz="4" w:space="0" w:color="auto"/>
            </w:tcBorders>
            <w:shd w:val="clear" w:color="auto" w:fill="auto"/>
            <w:noWrap/>
          </w:tcPr>
          <w:p w14:paraId="30F95A74" w14:textId="77777777" w:rsidR="00096144" w:rsidRPr="00582A6F" w:rsidRDefault="00096144" w:rsidP="005E0EA7">
            <w:pPr>
              <w:suppressAutoHyphens/>
              <w:jc w:val="right"/>
              <w:rPr>
                <w:color w:val="000000"/>
                <w:sz w:val="20"/>
                <w:szCs w:val="20"/>
              </w:rPr>
            </w:pPr>
            <w:r w:rsidRPr="00582A6F">
              <w:rPr>
                <w:color w:val="000000"/>
                <w:sz w:val="20"/>
                <w:szCs w:val="20"/>
              </w:rPr>
              <w:t>3 833,90</w:t>
            </w:r>
          </w:p>
        </w:tc>
      </w:tr>
      <w:tr w:rsidR="00096144" w:rsidRPr="00582A6F" w14:paraId="5D076347" w14:textId="77777777" w:rsidTr="00534AD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04298A" w14:textId="77777777" w:rsidR="00096144" w:rsidRPr="00582A6F" w:rsidRDefault="00096144" w:rsidP="005E0EA7">
            <w:pPr>
              <w:suppressAutoHyphens/>
              <w:jc w:val="left"/>
              <w:rPr>
                <w:color w:val="000000"/>
                <w:sz w:val="20"/>
                <w:szCs w:val="20"/>
              </w:rPr>
            </w:pPr>
            <w:r w:rsidRPr="00582A6F">
              <w:rPr>
                <w:color w:val="000000"/>
                <w:sz w:val="20"/>
                <w:szCs w:val="20"/>
              </w:rPr>
              <w:t>HCFC-123</w:t>
            </w:r>
          </w:p>
        </w:tc>
        <w:tc>
          <w:tcPr>
            <w:tcW w:w="529" w:type="pct"/>
            <w:tcBorders>
              <w:top w:val="single" w:sz="4" w:space="0" w:color="auto"/>
              <w:left w:val="nil"/>
              <w:bottom w:val="single" w:sz="4" w:space="0" w:color="auto"/>
              <w:right w:val="single" w:sz="4" w:space="0" w:color="auto"/>
            </w:tcBorders>
            <w:noWrap/>
            <w:vAlign w:val="center"/>
          </w:tcPr>
          <w:p w14:paraId="71BA555E" w14:textId="77777777" w:rsidR="00096144" w:rsidRPr="00582A6F" w:rsidRDefault="00096144" w:rsidP="005E0EA7">
            <w:pPr>
              <w:suppressAutoHyphens/>
              <w:jc w:val="right"/>
              <w:rPr>
                <w:sz w:val="20"/>
                <w:szCs w:val="20"/>
              </w:rPr>
            </w:pPr>
            <w:r w:rsidRPr="00582A6F">
              <w:rPr>
                <w:color w:val="000000"/>
                <w:sz w:val="20"/>
                <w:szCs w:val="20"/>
              </w:rPr>
              <w:t>20,00</w:t>
            </w:r>
          </w:p>
        </w:tc>
        <w:tc>
          <w:tcPr>
            <w:tcW w:w="529" w:type="pct"/>
            <w:tcBorders>
              <w:top w:val="nil"/>
              <w:left w:val="nil"/>
              <w:bottom w:val="single" w:sz="4" w:space="0" w:color="auto"/>
              <w:right w:val="single" w:sz="4" w:space="0" w:color="auto"/>
            </w:tcBorders>
            <w:shd w:val="clear" w:color="auto" w:fill="auto"/>
            <w:noWrap/>
            <w:vAlign w:val="bottom"/>
          </w:tcPr>
          <w:p w14:paraId="1469E6DF" w14:textId="77777777" w:rsidR="00096144" w:rsidRPr="00582A6F" w:rsidRDefault="00096144" w:rsidP="005E0EA7">
            <w:pPr>
              <w:suppressAutoHyphens/>
              <w:jc w:val="right"/>
              <w:rPr>
                <w:sz w:val="20"/>
                <w:szCs w:val="20"/>
              </w:rPr>
            </w:pPr>
            <w:r w:rsidRPr="00582A6F">
              <w:rPr>
                <w:sz w:val="20"/>
                <w:szCs w:val="20"/>
              </w:rPr>
              <w:t>25,60</w:t>
            </w:r>
          </w:p>
        </w:tc>
        <w:tc>
          <w:tcPr>
            <w:tcW w:w="529" w:type="pct"/>
            <w:tcBorders>
              <w:top w:val="nil"/>
              <w:left w:val="nil"/>
              <w:bottom w:val="single" w:sz="4" w:space="0" w:color="auto"/>
              <w:right w:val="single" w:sz="4" w:space="0" w:color="auto"/>
            </w:tcBorders>
            <w:shd w:val="clear" w:color="auto" w:fill="auto"/>
            <w:noWrap/>
            <w:vAlign w:val="center"/>
          </w:tcPr>
          <w:p w14:paraId="3DCAA5E5" w14:textId="77777777" w:rsidR="00096144" w:rsidRPr="00582A6F" w:rsidRDefault="00096144" w:rsidP="005E0EA7">
            <w:pPr>
              <w:suppressAutoHyphens/>
              <w:jc w:val="right"/>
              <w:rPr>
                <w:color w:val="000000"/>
                <w:sz w:val="20"/>
                <w:szCs w:val="20"/>
              </w:rPr>
            </w:pPr>
            <w:r w:rsidRPr="00582A6F">
              <w:rPr>
                <w:color w:val="000000"/>
                <w:sz w:val="20"/>
                <w:szCs w:val="20"/>
              </w:rPr>
              <w:t>5,00</w:t>
            </w:r>
          </w:p>
        </w:tc>
        <w:tc>
          <w:tcPr>
            <w:tcW w:w="529" w:type="pct"/>
            <w:tcBorders>
              <w:top w:val="single" w:sz="4" w:space="0" w:color="auto"/>
              <w:left w:val="nil"/>
              <w:bottom w:val="single" w:sz="4" w:space="0" w:color="auto"/>
              <w:right w:val="single" w:sz="4" w:space="0" w:color="auto"/>
            </w:tcBorders>
            <w:shd w:val="clear" w:color="auto" w:fill="auto"/>
            <w:vAlign w:val="center"/>
          </w:tcPr>
          <w:p w14:paraId="224B1477" w14:textId="7F44B54C" w:rsidR="00096144" w:rsidRPr="00582A6F" w:rsidRDefault="00096144" w:rsidP="005E0EA7">
            <w:pPr>
              <w:suppressAutoHyphens/>
              <w:jc w:val="right"/>
              <w:rPr>
                <w:color w:val="000000"/>
                <w:sz w:val="20"/>
                <w:szCs w:val="20"/>
              </w:rPr>
            </w:pPr>
            <w:r w:rsidRPr="00582A6F">
              <w:rPr>
                <w:color w:val="000000"/>
                <w:sz w:val="20"/>
                <w:szCs w:val="20"/>
              </w:rPr>
              <w:t>32,00</w:t>
            </w:r>
          </w:p>
        </w:tc>
        <w:tc>
          <w:tcPr>
            <w:tcW w:w="530" w:type="pct"/>
            <w:tcBorders>
              <w:top w:val="nil"/>
              <w:left w:val="single" w:sz="4" w:space="0" w:color="auto"/>
              <w:bottom w:val="single" w:sz="4" w:space="0" w:color="auto"/>
              <w:right w:val="single" w:sz="4" w:space="0" w:color="auto"/>
            </w:tcBorders>
            <w:shd w:val="clear" w:color="auto" w:fill="auto"/>
            <w:vAlign w:val="center"/>
          </w:tcPr>
          <w:p w14:paraId="355CDDA4" w14:textId="77777777" w:rsidR="00096144" w:rsidRPr="00582A6F" w:rsidRDefault="00096144" w:rsidP="005E0EA7">
            <w:pPr>
              <w:suppressAutoHyphens/>
              <w:jc w:val="right"/>
              <w:rPr>
                <w:color w:val="000000"/>
                <w:sz w:val="20"/>
                <w:szCs w:val="20"/>
              </w:rPr>
            </w:pPr>
            <w:r w:rsidRPr="00582A6F">
              <w:rPr>
                <w:color w:val="000000"/>
                <w:sz w:val="20"/>
                <w:szCs w:val="20"/>
              </w:rPr>
              <w:t>20,00</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46AFB033" w14:textId="77777777" w:rsidR="00096144" w:rsidRPr="00582A6F" w:rsidRDefault="00096144" w:rsidP="005E0EA7">
            <w:pPr>
              <w:suppressAutoHyphens/>
              <w:jc w:val="right"/>
              <w:rPr>
                <w:color w:val="000000"/>
                <w:sz w:val="20"/>
                <w:szCs w:val="20"/>
              </w:rPr>
            </w:pPr>
            <w:r w:rsidRPr="00582A6F">
              <w:rPr>
                <w:color w:val="000000"/>
                <w:sz w:val="20"/>
                <w:szCs w:val="20"/>
              </w:rPr>
              <w:t>12,80</w:t>
            </w:r>
          </w:p>
        </w:tc>
      </w:tr>
      <w:tr w:rsidR="00096144" w:rsidRPr="00582A6F" w14:paraId="2835E65F" w14:textId="77777777" w:rsidTr="00534AD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F7870F5" w14:textId="77777777" w:rsidR="00096144" w:rsidRPr="00582A6F" w:rsidRDefault="00096144" w:rsidP="005E0EA7">
            <w:pPr>
              <w:suppressAutoHyphens/>
              <w:jc w:val="left"/>
              <w:rPr>
                <w:color w:val="000000"/>
                <w:sz w:val="20"/>
                <w:szCs w:val="20"/>
              </w:rPr>
            </w:pPr>
            <w:r w:rsidRPr="00582A6F">
              <w:rPr>
                <w:color w:val="000000"/>
                <w:sz w:val="20"/>
                <w:szCs w:val="20"/>
              </w:rPr>
              <w:t>HCFC-124</w:t>
            </w:r>
          </w:p>
        </w:tc>
        <w:tc>
          <w:tcPr>
            <w:tcW w:w="529" w:type="pct"/>
            <w:tcBorders>
              <w:top w:val="single" w:sz="4" w:space="0" w:color="auto"/>
              <w:left w:val="nil"/>
              <w:bottom w:val="single" w:sz="4" w:space="0" w:color="auto"/>
              <w:right w:val="single" w:sz="4" w:space="0" w:color="auto"/>
            </w:tcBorders>
            <w:noWrap/>
          </w:tcPr>
          <w:p w14:paraId="4A9262DC"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6CE77580" w14:textId="77777777" w:rsidR="00096144" w:rsidRPr="00582A6F" w:rsidRDefault="00096144" w:rsidP="005E0EA7">
            <w:pPr>
              <w:suppressAutoHyphens/>
              <w:jc w:val="right"/>
              <w:rPr>
                <w:sz w:val="20"/>
                <w:szCs w:val="20"/>
              </w:rPr>
            </w:pPr>
            <w:r w:rsidRPr="00582A6F">
              <w:rPr>
                <w:sz w:val="20"/>
                <w:szCs w:val="20"/>
              </w:rPr>
              <w:t>0,00</w:t>
            </w:r>
          </w:p>
        </w:tc>
        <w:tc>
          <w:tcPr>
            <w:tcW w:w="529" w:type="pct"/>
            <w:tcBorders>
              <w:top w:val="nil"/>
              <w:left w:val="nil"/>
              <w:bottom w:val="single" w:sz="4" w:space="0" w:color="auto"/>
              <w:right w:val="single" w:sz="4" w:space="0" w:color="auto"/>
            </w:tcBorders>
            <w:shd w:val="clear" w:color="auto" w:fill="auto"/>
            <w:noWrap/>
          </w:tcPr>
          <w:p w14:paraId="069398B4"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529" w:type="pct"/>
            <w:tcBorders>
              <w:top w:val="single" w:sz="4" w:space="0" w:color="auto"/>
              <w:left w:val="nil"/>
              <w:bottom w:val="single" w:sz="4" w:space="0" w:color="auto"/>
              <w:right w:val="single" w:sz="4" w:space="0" w:color="auto"/>
            </w:tcBorders>
            <w:shd w:val="clear" w:color="auto" w:fill="auto"/>
          </w:tcPr>
          <w:p w14:paraId="6755E5C3"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530" w:type="pct"/>
            <w:tcBorders>
              <w:top w:val="nil"/>
              <w:left w:val="single" w:sz="4" w:space="0" w:color="auto"/>
              <w:bottom w:val="single" w:sz="4" w:space="0" w:color="auto"/>
              <w:right w:val="single" w:sz="4" w:space="0" w:color="auto"/>
            </w:tcBorders>
            <w:shd w:val="clear" w:color="auto" w:fill="auto"/>
            <w:vAlign w:val="center"/>
          </w:tcPr>
          <w:p w14:paraId="655C68C4"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252C1BDE" w14:textId="77777777" w:rsidR="00096144" w:rsidRPr="00582A6F" w:rsidRDefault="00096144" w:rsidP="005E0EA7">
            <w:pPr>
              <w:suppressAutoHyphens/>
              <w:jc w:val="right"/>
              <w:rPr>
                <w:color w:val="000000"/>
                <w:sz w:val="20"/>
                <w:szCs w:val="20"/>
              </w:rPr>
            </w:pPr>
            <w:r w:rsidRPr="00582A6F">
              <w:rPr>
                <w:color w:val="000000"/>
                <w:sz w:val="20"/>
                <w:szCs w:val="20"/>
              </w:rPr>
              <w:t>-30,80</w:t>
            </w:r>
          </w:p>
        </w:tc>
      </w:tr>
      <w:tr w:rsidR="00096144" w:rsidRPr="00582A6F" w14:paraId="67F6087B" w14:textId="77777777" w:rsidTr="00534AD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D3925E" w14:textId="77777777" w:rsidR="00096144" w:rsidRPr="00582A6F" w:rsidRDefault="00096144" w:rsidP="005E0EA7">
            <w:pPr>
              <w:suppressAutoHyphens/>
              <w:jc w:val="left"/>
              <w:rPr>
                <w:color w:val="000000"/>
                <w:sz w:val="20"/>
                <w:szCs w:val="20"/>
              </w:rPr>
            </w:pPr>
            <w:r w:rsidRPr="00582A6F">
              <w:rPr>
                <w:color w:val="000000"/>
                <w:sz w:val="20"/>
                <w:szCs w:val="20"/>
              </w:rPr>
              <w:t>HCFC-142b</w:t>
            </w:r>
          </w:p>
        </w:tc>
        <w:tc>
          <w:tcPr>
            <w:tcW w:w="529" w:type="pct"/>
            <w:tcBorders>
              <w:top w:val="single" w:sz="4" w:space="0" w:color="auto"/>
              <w:left w:val="nil"/>
              <w:bottom w:val="single" w:sz="4" w:space="0" w:color="auto"/>
              <w:right w:val="single" w:sz="4" w:space="0" w:color="auto"/>
            </w:tcBorders>
            <w:noWrap/>
            <w:vAlign w:val="center"/>
          </w:tcPr>
          <w:p w14:paraId="6DA30167" w14:textId="77777777" w:rsidR="00096144" w:rsidRPr="00582A6F" w:rsidRDefault="00096144" w:rsidP="005E0EA7">
            <w:pPr>
              <w:suppressAutoHyphens/>
              <w:jc w:val="right"/>
              <w:rPr>
                <w:sz w:val="20"/>
                <w:szCs w:val="20"/>
              </w:rPr>
            </w:pPr>
            <w:r w:rsidRPr="00582A6F">
              <w:rPr>
                <w:color w:val="000000"/>
                <w:sz w:val="20"/>
                <w:szCs w:val="20"/>
              </w:rPr>
              <w:t>-2,40</w:t>
            </w:r>
          </w:p>
        </w:tc>
        <w:tc>
          <w:tcPr>
            <w:tcW w:w="529" w:type="pct"/>
            <w:tcBorders>
              <w:top w:val="nil"/>
              <w:left w:val="nil"/>
              <w:bottom w:val="single" w:sz="4" w:space="0" w:color="auto"/>
              <w:right w:val="single" w:sz="4" w:space="0" w:color="auto"/>
            </w:tcBorders>
            <w:shd w:val="clear" w:color="auto" w:fill="auto"/>
            <w:noWrap/>
          </w:tcPr>
          <w:p w14:paraId="2179C3C8" w14:textId="77777777" w:rsidR="00096144" w:rsidRPr="00582A6F" w:rsidRDefault="00096144" w:rsidP="005E0EA7">
            <w:pPr>
              <w:suppressAutoHyphens/>
              <w:jc w:val="right"/>
              <w:rPr>
                <w:sz w:val="20"/>
                <w:szCs w:val="20"/>
              </w:rPr>
            </w:pPr>
            <w:r w:rsidRPr="00582A6F">
              <w:rPr>
                <w:sz w:val="20"/>
                <w:szCs w:val="20"/>
              </w:rPr>
              <w:t>9,30</w:t>
            </w:r>
          </w:p>
        </w:tc>
        <w:tc>
          <w:tcPr>
            <w:tcW w:w="529" w:type="pct"/>
            <w:tcBorders>
              <w:top w:val="nil"/>
              <w:left w:val="nil"/>
              <w:bottom w:val="single" w:sz="4" w:space="0" w:color="auto"/>
              <w:right w:val="single" w:sz="4" w:space="0" w:color="auto"/>
            </w:tcBorders>
            <w:shd w:val="clear" w:color="auto" w:fill="auto"/>
            <w:noWrap/>
            <w:vAlign w:val="center"/>
          </w:tcPr>
          <w:p w14:paraId="575890C5" w14:textId="77777777" w:rsidR="00096144" w:rsidRPr="00582A6F" w:rsidRDefault="00096144" w:rsidP="005E0EA7">
            <w:pPr>
              <w:suppressAutoHyphens/>
              <w:jc w:val="right"/>
              <w:rPr>
                <w:color w:val="000000"/>
                <w:sz w:val="20"/>
                <w:szCs w:val="20"/>
              </w:rPr>
            </w:pPr>
            <w:r w:rsidRPr="00582A6F">
              <w:rPr>
                <w:color w:val="000000"/>
                <w:sz w:val="20"/>
                <w:szCs w:val="20"/>
              </w:rPr>
              <w:t>12,60</w:t>
            </w:r>
          </w:p>
        </w:tc>
        <w:tc>
          <w:tcPr>
            <w:tcW w:w="529" w:type="pct"/>
            <w:tcBorders>
              <w:top w:val="single" w:sz="4" w:space="0" w:color="auto"/>
              <w:left w:val="nil"/>
              <w:bottom w:val="single" w:sz="4" w:space="0" w:color="auto"/>
              <w:right w:val="single" w:sz="4" w:space="0" w:color="auto"/>
            </w:tcBorders>
            <w:shd w:val="clear" w:color="auto" w:fill="auto"/>
            <w:vAlign w:val="center"/>
          </w:tcPr>
          <w:p w14:paraId="7BB6A97C" w14:textId="3392382A" w:rsidR="00096144" w:rsidRPr="00582A6F" w:rsidRDefault="008642F2" w:rsidP="005E0EA7">
            <w:pPr>
              <w:suppressAutoHyphens/>
              <w:jc w:val="right"/>
              <w:rPr>
                <w:color w:val="000000"/>
                <w:sz w:val="20"/>
                <w:szCs w:val="20"/>
              </w:rPr>
            </w:pPr>
            <w:r w:rsidRPr="00582A6F">
              <w:rPr>
                <w:color w:val="000000"/>
                <w:sz w:val="20"/>
                <w:szCs w:val="20"/>
              </w:rPr>
              <w:t>6,72</w:t>
            </w:r>
          </w:p>
        </w:tc>
        <w:tc>
          <w:tcPr>
            <w:tcW w:w="530" w:type="pct"/>
            <w:tcBorders>
              <w:top w:val="nil"/>
              <w:left w:val="single" w:sz="4" w:space="0" w:color="auto"/>
              <w:bottom w:val="single" w:sz="4" w:space="0" w:color="auto"/>
              <w:right w:val="single" w:sz="4" w:space="0" w:color="auto"/>
            </w:tcBorders>
            <w:shd w:val="clear" w:color="auto" w:fill="auto"/>
            <w:vAlign w:val="center"/>
          </w:tcPr>
          <w:p w14:paraId="2990E4AC" w14:textId="7947A378" w:rsidR="00096144" w:rsidRPr="00582A6F" w:rsidRDefault="00BA2D4D" w:rsidP="00D629F7">
            <w:pPr>
              <w:suppressAutoHyphens/>
              <w:jc w:val="right"/>
              <w:rPr>
                <w:color w:val="000000"/>
                <w:sz w:val="20"/>
                <w:szCs w:val="20"/>
              </w:rPr>
            </w:pPr>
            <w:r w:rsidRPr="00582A6F">
              <w:rPr>
                <w:color w:val="000000"/>
                <w:sz w:val="20"/>
                <w:szCs w:val="20"/>
              </w:rPr>
              <w:t>0,00</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36A1603E" w14:textId="77777777" w:rsidR="00096144" w:rsidRPr="00582A6F" w:rsidRDefault="00096144" w:rsidP="005E0EA7">
            <w:pPr>
              <w:suppressAutoHyphens/>
              <w:jc w:val="right"/>
              <w:rPr>
                <w:color w:val="000000"/>
                <w:sz w:val="20"/>
                <w:szCs w:val="20"/>
              </w:rPr>
            </w:pPr>
            <w:r w:rsidRPr="00582A6F">
              <w:rPr>
                <w:color w:val="000000"/>
                <w:sz w:val="20"/>
                <w:szCs w:val="20"/>
              </w:rPr>
              <w:t>-12,90</w:t>
            </w:r>
          </w:p>
        </w:tc>
      </w:tr>
      <w:tr w:rsidR="00096144" w:rsidRPr="00582A6F" w14:paraId="66BC59CB" w14:textId="77777777" w:rsidTr="00534AD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4B04E58" w14:textId="77777777" w:rsidR="00096144" w:rsidRPr="00582A6F" w:rsidRDefault="00096144" w:rsidP="005E0EA7">
            <w:pPr>
              <w:suppressAutoHyphens/>
              <w:jc w:val="left"/>
              <w:rPr>
                <w:b/>
                <w:color w:val="000000"/>
                <w:sz w:val="20"/>
                <w:szCs w:val="20"/>
              </w:rPr>
            </w:pPr>
            <w:r w:rsidRPr="00582A6F">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5ABA62E1" w14:textId="77777777" w:rsidR="00096144" w:rsidRPr="00582A6F" w:rsidRDefault="00096144" w:rsidP="005E0EA7">
            <w:pPr>
              <w:suppressAutoHyphens/>
              <w:jc w:val="right"/>
              <w:rPr>
                <w:b/>
                <w:color w:val="000000"/>
                <w:sz w:val="20"/>
                <w:szCs w:val="20"/>
              </w:rPr>
            </w:pPr>
            <w:r w:rsidRPr="00582A6F">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3B703492" w14:textId="77777777" w:rsidR="00096144" w:rsidRPr="00582A6F" w:rsidRDefault="00096144" w:rsidP="005E0EA7">
            <w:pPr>
              <w:suppressAutoHyphens/>
              <w:jc w:val="right"/>
              <w:rPr>
                <w:b/>
                <w:sz w:val="20"/>
                <w:szCs w:val="20"/>
              </w:rPr>
            </w:pPr>
            <w:r w:rsidRPr="00582A6F">
              <w:rPr>
                <w:sz w:val="20"/>
                <w:szCs w:val="20"/>
              </w:rPr>
              <w:t>0,00</w:t>
            </w:r>
          </w:p>
        </w:tc>
        <w:tc>
          <w:tcPr>
            <w:tcW w:w="529" w:type="pct"/>
            <w:tcBorders>
              <w:top w:val="nil"/>
              <w:left w:val="nil"/>
              <w:bottom w:val="single" w:sz="4" w:space="0" w:color="auto"/>
              <w:right w:val="single" w:sz="4" w:space="0" w:color="auto"/>
            </w:tcBorders>
            <w:shd w:val="clear" w:color="auto" w:fill="auto"/>
            <w:noWrap/>
          </w:tcPr>
          <w:p w14:paraId="5A9D8EEB" w14:textId="77777777" w:rsidR="00096144" w:rsidRPr="00582A6F" w:rsidRDefault="00096144" w:rsidP="005E0EA7">
            <w:pPr>
              <w:suppressAutoHyphens/>
              <w:jc w:val="right"/>
              <w:rPr>
                <w:b/>
                <w:bCs/>
                <w:color w:val="000000"/>
                <w:sz w:val="20"/>
                <w:szCs w:val="20"/>
              </w:rPr>
            </w:pPr>
            <w:r w:rsidRPr="00582A6F">
              <w:rPr>
                <w:color w:val="000000"/>
                <w:sz w:val="20"/>
                <w:szCs w:val="20"/>
              </w:rPr>
              <w:t>0,00</w:t>
            </w:r>
          </w:p>
        </w:tc>
        <w:tc>
          <w:tcPr>
            <w:tcW w:w="529" w:type="pct"/>
            <w:tcBorders>
              <w:top w:val="single" w:sz="4" w:space="0" w:color="auto"/>
              <w:left w:val="nil"/>
              <w:bottom w:val="single" w:sz="4" w:space="0" w:color="auto"/>
              <w:right w:val="single" w:sz="4" w:space="0" w:color="auto"/>
            </w:tcBorders>
            <w:shd w:val="clear" w:color="auto" w:fill="auto"/>
          </w:tcPr>
          <w:p w14:paraId="6980AAF4" w14:textId="77777777" w:rsidR="00096144" w:rsidRPr="00582A6F" w:rsidRDefault="00096144" w:rsidP="005E0EA7">
            <w:pPr>
              <w:suppressAutoHyphens/>
              <w:jc w:val="right"/>
              <w:rPr>
                <w:b/>
                <w:bCs/>
                <w:color w:val="000000"/>
                <w:sz w:val="20"/>
                <w:szCs w:val="20"/>
              </w:rPr>
            </w:pPr>
            <w:r w:rsidRPr="00582A6F">
              <w:rPr>
                <w:color w:val="000000"/>
                <w:sz w:val="20"/>
                <w:szCs w:val="20"/>
              </w:rPr>
              <w:t>0,00</w:t>
            </w:r>
          </w:p>
        </w:tc>
        <w:tc>
          <w:tcPr>
            <w:tcW w:w="530" w:type="pct"/>
            <w:tcBorders>
              <w:top w:val="nil"/>
              <w:left w:val="single" w:sz="4" w:space="0" w:color="auto"/>
              <w:bottom w:val="single" w:sz="4" w:space="0" w:color="auto"/>
              <w:right w:val="single" w:sz="4" w:space="0" w:color="auto"/>
            </w:tcBorders>
            <w:shd w:val="clear" w:color="auto" w:fill="auto"/>
            <w:vAlign w:val="center"/>
          </w:tcPr>
          <w:p w14:paraId="082B4DD4"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005562CF" w14:textId="77777777" w:rsidR="00096144" w:rsidRPr="00582A6F" w:rsidRDefault="00096144" w:rsidP="005E0EA7">
            <w:pPr>
              <w:suppressAutoHyphens/>
              <w:jc w:val="right"/>
              <w:rPr>
                <w:b/>
                <w:color w:val="000000"/>
                <w:sz w:val="20"/>
                <w:szCs w:val="20"/>
              </w:rPr>
            </w:pPr>
            <w:r w:rsidRPr="00582A6F">
              <w:rPr>
                <w:color w:val="000000"/>
                <w:sz w:val="20"/>
                <w:szCs w:val="20"/>
              </w:rPr>
              <w:t>1 455,00</w:t>
            </w:r>
          </w:p>
        </w:tc>
      </w:tr>
      <w:tr w:rsidR="00096144" w:rsidRPr="00582A6F" w14:paraId="0203C016" w14:textId="77777777" w:rsidTr="001163B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CD9C3C" w14:textId="77777777" w:rsidR="00096144" w:rsidRPr="00582A6F" w:rsidRDefault="00096144" w:rsidP="005E0EA7">
            <w:pPr>
              <w:suppressAutoHyphens/>
              <w:jc w:val="left"/>
              <w:rPr>
                <w:rFonts w:eastAsiaTheme="minorHAnsi"/>
                <w:b/>
                <w:color w:val="000000"/>
                <w:sz w:val="20"/>
                <w:szCs w:val="20"/>
              </w:rPr>
            </w:pPr>
            <w:r w:rsidRPr="00582A6F">
              <w:rPr>
                <w:b/>
                <w:color w:val="000000"/>
                <w:sz w:val="20"/>
                <w:szCs w:val="20"/>
              </w:rPr>
              <w:t>Total (tm)</w:t>
            </w:r>
          </w:p>
        </w:tc>
        <w:tc>
          <w:tcPr>
            <w:tcW w:w="529" w:type="pct"/>
            <w:tcBorders>
              <w:top w:val="nil"/>
              <w:left w:val="nil"/>
              <w:bottom w:val="single" w:sz="4" w:space="0" w:color="auto"/>
              <w:right w:val="single" w:sz="4" w:space="0" w:color="auto"/>
            </w:tcBorders>
            <w:shd w:val="clear" w:color="auto" w:fill="auto"/>
            <w:noWrap/>
          </w:tcPr>
          <w:p w14:paraId="04EF89B6" w14:textId="77777777" w:rsidR="00096144" w:rsidRPr="00582A6F" w:rsidRDefault="00096144" w:rsidP="005E0EA7">
            <w:pPr>
              <w:suppressAutoHyphens/>
              <w:jc w:val="right"/>
              <w:rPr>
                <w:b/>
                <w:color w:val="000000"/>
                <w:sz w:val="20"/>
                <w:szCs w:val="20"/>
              </w:rPr>
            </w:pPr>
            <w:r w:rsidRPr="00582A6F">
              <w:rPr>
                <w:b/>
                <w:color w:val="000000"/>
                <w:sz w:val="20"/>
                <w:szCs w:val="20"/>
              </w:rPr>
              <w:t>2 234,30</w:t>
            </w:r>
          </w:p>
        </w:tc>
        <w:tc>
          <w:tcPr>
            <w:tcW w:w="529" w:type="pct"/>
            <w:tcBorders>
              <w:top w:val="nil"/>
              <w:left w:val="nil"/>
              <w:bottom w:val="single" w:sz="4" w:space="0" w:color="auto"/>
              <w:right w:val="single" w:sz="4" w:space="0" w:color="auto"/>
            </w:tcBorders>
            <w:shd w:val="clear" w:color="auto" w:fill="auto"/>
            <w:noWrap/>
          </w:tcPr>
          <w:p w14:paraId="7482AB69" w14:textId="77777777" w:rsidR="00096144" w:rsidRPr="00582A6F" w:rsidRDefault="00096144" w:rsidP="005E0EA7">
            <w:pPr>
              <w:suppressAutoHyphens/>
              <w:jc w:val="right"/>
              <w:rPr>
                <w:b/>
                <w:sz w:val="20"/>
                <w:szCs w:val="20"/>
              </w:rPr>
            </w:pPr>
            <w:r w:rsidRPr="00582A6F">
              <w:rPr>
                <w:b/>
                <w:sz w:val="20"/>
                <w:szCs w:val="20"/>
              </w:rPr>
              <w:t>2 076,78</w:t>
            </w:r>
          </w:p>
        </w:tc>
        <w:tc>
          <w:tcPr>
            <w:tcW w:w="529" w:type="pct"/>
            <w:tcBorders>
              <w:top w:val="nil"/>
              <w:left w:val="nil"/>
              <w:bottom w:val="single" w:sz="4" w:space="0" w:color="auto"/>
              <w:right w:val="single" w:sz="4" w:space="0" w:color="auto"/>
            </w:tcBorders>
            <w:shd w:val="clear" w:color="auto" w:fill="auto"/>
            <w:noWrap/>
          </w:tcPr>
          <w:p w14:paraId="53F6BFFF" w14:textId="77777777" w:rsidR="00096144" w:rsidRPr="00582A6F" w:rsidRDefault="00096144" w:rsidP="005E0EA7">
            <w:pPr>
              <w:suppressAutoHyphens/>
              <w:jc w:val="right"/>
              <w:rPr>
                <w:b/>
                <w:color w:val="000000"/>
                <w:sz w:val="20"/>
                <w:szCs w:val="20"/>
              </w:rPr>
            </w:pPr>
            <w:r w:rsidRPr="00582A6F">
              <w:rPr>
                <w:b/>
                <w:color w:val="000000"/>
                <w:sz w:val="20"/>
                <w:szCs w:val="20"/>
              </w:rPr>
              <w:t>2 028,12</w:t>
            </w:r>
          </w:p>
        </w:tc>
        <w:tc>
          <w:tcPr>
            <w:tcW w:w="529" w:type="pct"/>
            <w:tcBorders>
              <w:top w:val="single" w:sz="4" w:space="0" w:color="auto"/>
              <w:left w:val="nil"/>
              <w:bottom w:val="single" w:sz="4" w:space="0" w:color="auto"/>
              <w:right w:val="single" w:sz="4" w:space="0" w:color="auto"/>
            </w:tcBorders>
            <w:shd w:val="clear" w:color="auto" w:fill="auto"/>
          </w:tcPr>
          <w:p w14:paraId="3C30865C" w14:textId="3F037614" w:rsidR="00096144" w:rsidRPr="00582A6F" w:rsidRDefault="00096144" w:rsidP="005E0EA7">
            <w:pPr>
              <w:suppressAutoHyphens/>
              <w:jc w:val="right"/>
              <w:rPr>
                <w:b/>
                <w:color w:val="000000"/>
                <w:sz w:val="20"/>
                <w:szCs w:val="20"/>
              </w:rPr>
            </w:pPr>
            <w:r w:rsidRPr="00582A6F">
              <w:rPr>
                <w:b/>
                <w:color w:val="000000"/>
                <w:sz w:val="20"/>
                <w:szCs w:val="20"/>
              </w:rPr>
              <w:t>1 778,01</w:t>
            </w:r>
          </w:p>
        </w:tc>
        <w:tc>
          <w:tcPr>
            <w:tcW w:w="530" w:type="pct"/>
            <w:tcBorders>
              <w:top w:val="nil"/>
              <w:left w:val="single" w:sz="4" w:space="0" w:color="auto"/>
              <w:bottom w:val="single" w:sz="4" w:space="0" w:color="auto"/>
              <w:right w:val="single" w:sz="4" w:space="0" w:color="auto"/>
            </w:tcBorders>
            <w:shd w:val="clear" w:color="auto" w:fill="auto"/>
          </w:tcPr>
          <w:p w14:paraId="2C9F4067" w14:textId="26BF3425" w:rsidR="00096144" w:rsidRPr="00582A6F" w:rsidRDefault="00096144" w:rsidP="005E0EA7">
            <w:pPr>
              <w:suppressAutoHyphens/>
              <w:jc w:val="right"/>
              <w:rPr>
                <w:b/>
                <w:color w:val="000000"/>
                <w:sz w:val="20"/>
                <w:szCs w:val="20"/>
              </w:rPr>
            </w:pPr>
            <w:r w:rsidRPr="00582A6F">
              <w:rPr>
                <w:b/>
                <w:color w:val="000000"/>
                <w:sz w:val="20"/>
                <w:szCs w:val="20"/>
              </w:rPr>
              <w:t>1 625,41</w:t>
            </w:r>
          </w:p>
        </w:tc>
        <w:tc>
          <w:tcPr>
            <w:tcW w:w="672" w:type="pct"/>
            <w:tcBorders>
              <w:top w:val="nil"/>
              <w:left w:val="single" w:sz="4" w:space="0" w:color="auto"/>
              <w:bottom w:val="single" w:sz="4" w:space="0" w:color="auto"/>
              <w:right w:val="single" w:sz="4" w:space="0" w:color="auto"/>
            </w:tcBorders>
            <w:shd w:val="clear" w:color="auto" w:fill="auto"/>
            <w:noWrap/>
          </w:tcPr>
          <w:p w14:paraId="7476861B" w14:textId="77777777" w:rsidR="00096144" w:rsidRPr="00582A6F" w:rsidRDefault="00096144" w:rsidP="005E0EA7">
            <w:pPr>
              <w:suppressAutoHyphens/>
              <w:jc w:val="right"/>
              <w:rPr>
                <w:b/>
                <w:color w:val="000000"/>
                <w:sz w:val="20"/>
                <w:szCs w:val="20"/>
              </w:rPr>
            </w:pPr>
            <w:r w:rsidRPr="00582A6F">
              <w:rPr>
                <w:b/>
                <w:color w:val="000000"/>
                <w:sz w:val="20"/>
                <w:szCs w:val="20"/>
              </w:rPr>
              <w:t>5 258,00</w:t>
            </w:r>
          </w:p>
        </w:tc>
      </w:tr>
      <w:tr w:rsidR="00096144" w:rsidRPr="00582A6F" w14:paraId="669A5160" w14:textId="77777777" w:rsidTr="00534AD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ECAC49" w14:textId="77777777" w:rsidR="00096144" w:rsidRPr="00582A6F" w:rsidRDefault="00096144" w:rsidP="005E0EA7">
            <w:pPr>
              <w:suppressAutoHyphens/>
              <w:jc w:val="left"/>
              <w:rPr>
                <w:sz w:val="20"/>
                <w:szCs w:val="20"/>
              </w:rPr>
            </w:pPr>
            <w:r w:rsidRPr="00582A6F">
              <w:rPr>
                <w:b/>
                <w:bCs/>
                <w:sz w:val="20"/>
                <w:szCs w:val="20"/>
              </w:rPr>
              <w:t>Toneladas PAO</w:t>
            </w:r>
          </w:p>
        </w:tc>
      </w:tr>
      <w:tr w:rsidR="00096144" w:rsidRPr="00582A6F" w14:paraId="48D0A6B2"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30AD16" w14:textId="77777777" w:rsidR="00096144" w:rsidRPr="00582A6F" w:rsidRDefault="00096144" w:rsidP="005E0EA7">
            <w:pPr>
              <w:suppressAutoHyphens/>
              <w:jc w:val="left"/>
              <w:rPr>
                <w:color w:val="000000"/>
                <w:sz w:val="20"/>
                <w:szCs w:val="20"/>
              </w:rPr>
            </w:pPr>
            <w:r w:rsidRPr="00582A6F">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noWrap/>
          </w:tcPr>
          <w:p w14:paraId="6B6CFD55" w14:textId="77777777" w:rsidR="00096144" w:rsidRPr="00582A6F" w:rsidRDefault="00096144" w:rsidP="005E0EA7">
            <w:pPr>
              <w:suppressAutoHyphens/>
              <w:jc w:val="right"/>
              <w:rPr>
                <w:color w:val="000000"/>
                <w:sz w:val="20"/>
                <w:szCs w:val="20"/>
              </w:rPr>
            </w:pPr>
            <w:r w:rsidRPr="00582A6F">
              <w:rPr>
                <w:color w:val="000000"/>
                <w:sz w:val="20"/>
                <w:szCs w:val="20"/>
              </w:rPr>
              <w:t>121,92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3F85A3" w14:textId="77777777" w:rsidR="00096144" w:rsidRPr="00582A6F" w:rsidRDefault="00096144" w:rsidP="005E0EA7">
            <w:pPr>
              <w:suppressAutoHyphens/>
              <w:jc w:val="right"/>
              <w:rPr>
                <w:sz w:val="20"/>
                <w:szCs w:val="20"/>
              </w:rPr>
            </w:pPr>
            <w:r w:rsidRPr="00582A6F">
              <w:rPr>
                <w:sz w:val="20"/>
                <w:szCs w:val="20"/>
              </w:rPr>
              <w:t>112,30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F69D73" w14:textId="77777777" w:rsidR="00096144" w:rsidRPr="00582A6F" w:rsidRDefault="00096144" w:rsidP="005E0EA7">
            <w:pPr>
              <w:suppressAutoHyphens/>
              <w:jc w:val="right"/>
              <w:rPr>
                <w:color w:val="000000"/>
                <w:sz w:val="20"/>
                <w:szCs w:val="20"/>
              </w:rPr>
            </w:pPr>
            <w:r w:rsidRPr="00582A6F">
              <w:rPr>
                <w:color w:val="000000"/>
                <w:sz w:val="20"/>
                <w:szCs w:val="20"/>
              </w:rPr>
              <w:t>110,58</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A031972" w14:textId="202AC332" w:rsidR="00096144" w:rsidRPr="00582A6F" w:rsidRDefault="00096144" w:rsidP="005E0EA7">
            <w:pPr>
              <w:suppressAutoHyphens/>
              <w:jc w:val="right"/>
              <w:rPr>
                <w:color w:val="000000"/>
                <w:sz w:val="20"/>
                <w:szCs w:val="20"/>
              </w:rPr>
            </w:pPr>
            <w:r w:rsidRPr="00582A6F">
              <w:rPr>
                <w:color w:val="000000"/>
                <w:sz w:val="20"/>
                <w:szCs w:val="20"/>
              </w:rPr>
              <w:t>95,66</w:t>
            </w:r>
          </w:p>
        </w:tc>
        <w:tc>
          <w:tcPr>
            <w:tcW w:w="530" w:type="pct"/>
            <w:tcBorders>
              <w:top w:val="single" w:sz="4" w:space="0" w:color="auto"/>
              <w:left w:val="single" w:sz="4" w:space="0" w:color="auto"/>
              <w:bottom w:val="single" w:sz="4" w:space="0" w:color="auto"/>
              <w:right w:val="single" w:sz="4" w:space="0" w:color="auto"/>
            </w:tcBorders>
            <w:shd w:val="clear" w:color="auto" w:fill="auto"/>
            <w:vAlign w:val="bottom"/>
          </w:tcPr>
          <w:p w14:paraId="43F40DFE" w14:textId="3BC77475" w:rsidR="00096144" w:rsidRPr="00582A6F" w:rsidRDefault="00096144" w:rsidP="005E0EA7">
            <w:pPr>
              <w:suppressAutoHyphens/>
              <w:jc w:val="right"/>
              <w:rPr>
                <w:color w:val="000000"/>
                <w:sz w:val="20"/>
                <w:szCs w:val="20"/>
              </w:rPr>
            </w:pPr>
            <w:r w:rsidRPr="00582A6F">
              <w:rPr>
                <w:color w:val="000000"/>
                <w:sz w:val="20"/>
                <w:szCs w:val="20"/>
              </w:rPr>
              <w:t>88,30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C9B27A" w14:textId="77777777" w:rsidR="00096144" w:rsidRPr="00582A6F" w:rsidRDefault="00096144" w:rsidP="005E0EA7">
            <w:pPr>
              <w:suppressAutoHyphens/>
              <w:jc w:val="right"/>
              <w:rPr>
                <w:color w:val="000000"/>
                <w:sz w:val="20"/>
                <w:szCs w:val="20"/>
              </w:rPr>
            </w:pPr>
            <w:r w:rsidRPr="00582A6F">
              <w:rPr>
                <w:color w:val="000000"/>
                <w:sz w:val="20"/>
                <w:szCs w:val="20"/>
              </w:rPr>
              <w:t>210,9</w:t>
            </w:r>
          </w:p>
        </w:tc>
      </w:tr>
      <w:tr w:rsidR="00096144" w:rsidRPr="00582A6F" w14:paraId="416DEF4C"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97D33C" w14:textId="77777777" w:rsidR="00096144" w:rsidRPr="00582A6F" w:rsidRDefault="00096144" w:rsidP="005E0EA7">
            <w:pPr>
              <w:suppressAutoHyphens/>
              <w:jc w:val="left"/>
              <w:rPr>
                <w:color w:val="000000"/>
                <w:sz w:val="20"/>
                <w:szCs w:val="20"/>
              </w:rPr>
            </w:pPr>
            <w:r w:rsidRPr="00582A6F">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noWrap/>
          </w:tcPr>
          <w:p w14:paraId="668F4CBB" w14:textId="77777777" w:rsidR="00096144" w:rsidRPr="00582A6F" w:rsidRDefault="00096144" w:rsidP="005E0EA7">
            <w:pPr>
              <w:suppressAutoHyphens/>
              <w:jc w:val="right"/>
              <w:rPr>
                <w:color w:val="000000"/>
                <w:sz w:val="20"/>
                <w:szCs w:val="20"/>
              </w:rPr>
            </w:pPr>
            <w:r w:rsidRPr="00582A6F">
              <w:rPr>
                <w:color w:val="000000"/>
                <w:sz w:val="20"/>
                <w:szCs w:val="20"/>
              </w:rPr>
              <w:t>0,40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27F9B05" w14:textId="77777777" w:rsidR="00096144" w:rsidRPr="00582A6F" w:rsidRDefault="00096144" w:rsidP="005E0EA7">
            <w:pPr>
              <w:suppressAutoHyphens/>
              <w:jc w:val="right"/>
              <w:rPr>
                <w:sz w:val="20"/>
                <w:szCs w:val="20"/>
              </w:rPr>
            </w:pPr>
            <w:r w:rsidRPr="00582A6F">
              <w:rPr>
                <w:sz w:val="20"/>
                <w:szCs w:val="20"/>
              </w:rPr>
              <w:t>0,51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6AD6AD" w14:textId="77777777" w:rsidR="00096144" w:rsidRPr="00582A6F" w:rsidRDefault="00096144" w:rsidP="005E0EA7">
            <w:pPr>
              <w:suppressAutoHyphens/>
              <w:jc w:val="right"/>
              <w:rPr>
                <w:color w:val="000000"/>
                <w:sz w:val="20"/>
                <w:szCs w:val="20"/>
              </w:rPr>
            </w:pPr>
            <w:r w:rsidRPr="00582A6F">
              <w:rPr>
                <w:color w:val="000000"/>
                <w:sz w:val="20"/>
                <w:szCs w:val="20"/>
              </w:rPr>
              <w:t>0,10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1BA65BD" w14:textId="77777777" w:rsidR="00096144" w:rsidRPr="00582A6F" w:rsidRDefault="00096144" w:rsidP="005E0EA7">
            <w:pPr>
              <w:suppressAutoHyphens/>
              <w:jc w:val="right"/>
              <w:rPr>
                <w:color w:val="000000"/>
                <w:sz w:val="20"/>
                <w:szCs w:val="20"/>
              </w:rPr>
            </w:pPr>
            <w:r w:rsidRPr="00582A6F">
              <w:rPr>
                <w:color w:val="000000"/>
                <w:sz w:val="20"/>
                <w:szCs w:val="20"/>
              </w:rPr>
              <w:t>0,64</w:t>
            </w:r>
          </w:p>
        </w:tc>
        <w:tc>
          <w:tcPr>
            <w:tcW w:w="530" w:type="pct"/>
            <w:tcBorders>
              <w:top w:val="single" w:sz="4" w:space="0" w:color="auto"/>
              <w:left w:val="single" w:sz="4" w:space="0" w:color="auto"/>
              <w:bottom w:val="single" w:sz="4" w:space="0" w:color="auto"/>
              <w:right w:val="single" w:sz="4" w:space="0" w:color="auto"/>
            </w:tcBorders>
            <w:shd w:val="clear" w:color="auto" w:fill="auto"/>
            <w:vAlign w:val="bottom"/>
          </w:tcPr>
          <w:p w14:paraId="46DDFB05" w14:textId="77777777" w:rsidR="00096144" w:rsidRPr="00582A6F" w:rsidRDefault="00096144" w:rsidP="005E0EA7">
            <w:pPr>
              <w:suppressAutoHyphens/>
              <w:jc w:val="right"/>
              <w:rPr>
                <w:color w:val="000000"/>
                <w:sz w:val="20"/>
                <w:szCs w:val="20"/>
              </w:rPr>
            </w:pPr>
            <w:r w:rsidRPr="00582A6F">
              <w:rPr>
                <w:color w:val="000000"/>
                <w:sz w:val="20"/>
                <w:szCs w:val="20"/>
              </w:rPr>
              <w:t>0,40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F3D638" w14:textId="77777777" w:rsidR="00096144" w:rsidRPr="00582A6F" w:rsidRDefault="00096144" w:rsidP="005E0EA7">
            <w:pPr>
              <w:suppressAutoHyphens/>
              <w:jc w:val="right"/>
              <w:rPr>
                <w:color w:val="000000"/>
                <w:sz w:val="20"/>
                <w:szCs w:val="20"/>
              </w:rPr>
            </w:pPr>
            <w:r w:rsidRPr="00582A6F">
              <w:rPr>
                <w:color w:val="000000"/>
                <w:sz w:val="20"/>
                <w:szCs w:val="20"/>
              </w:rPr>
              <w:t>0,3</w:t>
            </w:r>
          </w:p>
        </w:tc>
      </w:tr>
      <w:tr w:rsidR="00096144" w:rsidRPr="00582A6F" w14:paraId="5FEAA0C1"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181FEFE" w14:textId="77777777" w:rsidR="00096144" w:rsidRPr="00582A6F" w:rsidRDefault="00096144" w:rsidP="005E0EA7">
            <w:pPr>
              <w:suppressAutoHyphens/>
              <w:jc w:val="left"/>
              <w:rPr>
                <w:color w:val="000000"/>
                <w:sz w:val="20"/>
                <w:szCs w:val="20"/>
              </w:rPr>
            </w:pPr>
            <w:r w:rsidRPr="00582A6F">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noWrap/>
          </w:tcPr>
          <w:p w14:paraId="63201B95"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1CEFDA4" w14:textId="77777777" w:rsidR="00096144" w:rsidRPr="00582A6F" w:rsidRDefault="00096144" w:rsidP="005E0EA7">
            <w:pPr>
              <w:suppressAutoHyphens/>
              <w:jc w:val="right"/>
              <w:rPr>
                <w:sz w:val="20"/>
                <w:szCs w:val="20"/>
              </w:rPr>
            </w:pPr>
            <w:r w:rsidRPr="00582A6F">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CE5669A"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79DFC9B"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32F0BE45"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C02F7D" w14:textId="77777777" w:rsidR="00096144" w:rsidRPr="00582A6F" w:rsidRDefault="00096144" w:rsidP="005E0EA7">
            <w:pPr>
              <w:suppressAutoHyphens/>
              <w:jc w:val="right"/>
              <w:rPr>
                <w:color w:val="000000"/>
                <w:sz w:val="20"/>
                <w:szCs w:val="20"/>
              </w:rPr>
            </w:pPr>
            <w:r w:rsidRPr="00582A6F">
              <w:rPr>
                <w:color w:val="000000"/>
                <w:sz w:val="20"/>
                <w:szCs w:val="20"/>
              </w:rPr>
              <w:t>-0,7</w:t>
            </w:r>
          </w:p>
        </w:tc>
      </w:tr>
      <w:tr w:rsidR="00096144" w:rsidRPr="00582A6F" w14:paraId="7BD72117"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25FDDB" w14:textId="77777777" w:rsidR="00096144" w:rsidRPr="00582A6F" w:rsidRDefault="00096144" w:rsidP="005E0EA7">
            <w:pPr>
              <w:suppressAutoHyphens/>
              <w:jc w:val="left"/>
              <w:rPr>
                <w:color w:val="000000"/>
                <w:sz w:val="20"/>
                <w:szCs w:val="20"/>
              </w:rPr>
            </w:pPr>
            <w:r w:rsidRPr="00582A6F">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noWrap/>
          </w:tcPr>
          <w:p w14:paraId="17888A0F" w14:textId="77777777" w:rsidR="00096144" w:rsidRPr="00582A6F" w:rsidRDefault="00096144" w:rsidP="005E0EA7">
            <w:pPr>
              <w:suppressAutoHyphens/>
              <w:jc w:val="right"/>
              <w:rPr>
                <w:color w:val="000000"/>
                <w:sz w:val="20"/>
                <w:szCs w:val="20"/>
              </w:rPr>
            </w:pPr>
            <w:r w:rsidRPr="00582A6F">
              <w:rPr>
                <w:color w:val="000000"/>
                <w:sz w:val="20"/>
                <w:szCs w:val="20"/>
              </w:rPr>
              <w:t>-0,16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C253092" w14:textId="77777777" w:rsidR="00096144" w:rsidRPr="00582A6F" w:rsidRDefault="00096144" w:rsidP="005E0EA7">
            <w:pPr>
              <w:suppressAutoHyphens/>
              <w:jc w:val="right"/>
              <w:rPr>
                <w:sz w:val="20"/>
                <w:szCs w:val="20"/>
              </w:rPr>
            </w:pPr>
            <w:r w:rsidRPr="00582A6F">
              <w:rPr>
                <w:sz w:val="20"/>
                <w:szCs w:val="20"/>
              </w:rPr>
              <w:t> 0,60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C54A0C" w14:textId="77777777" w:rsidR="00096144" w:rsidRPr="00582A6F" w:rsidRDefault="00096144" w:rsidP="005E0EA7">
            <w:pPr>
              <w:suppressAutoHyphens/>
              <w:jc w:val="right"/>
              <w:rPr>
                <w:color w:val="000000"/>
                <w:sz w:val="20"/>
                <w:szCs w:val="20"/>
              </w:rPr>
            </w:pPr>
            <w:r w:rsidRPr="00582A6F">
              <w:rPr>
                <w:color w:val="000000"/>
                <w:sz w:val="20"/>
                <w:szCs w:val="20"/>
              </w:rPr>
              <w:t>0,82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0B695AF" w14:textId="117B28CC" w:rsidR="00096144" w:rsidRPr="00582A6F" w:rsidRDefault="003B668A" w:rsidP="00187E9E">
            <w:pPr>
              <w:suppressAutoHyphens/>
              <w:jc w:val="right"/>
              <w:rPr>
                <w:color w:val="000000"/>
                <w:sz w:val="20"/>
                <w:szCs w:val="20"/>
              </w:rPr>
            </w:pPr>
            <w:r w:rsidRPr="00582A6F">
              <w:rPr>
                <w:color w:val="000000"/>
                <w:sz w:val="20"/>
                <w:szCs w:val="20"/>
              </w:rPr>
              <w:t>0,44</w:t>
            </w:r>
          </w:p>
        </w:tc>
        <w:tc>
          <w:tcPr>
            <w:tcW w:w="530" w:type="pct"/>
            <w:tcBorders>
              <w:top w:val="single" w:sz="4" w:space="0" w:color="auto"/>
              <w:left w:val="single" w:sz="4" w:space="0" w:color="auto"/>
              <w:bottom w:val="single" w:sz="4" w:space="0" w:color="auto"/>
              <w:right w:val="single" w:sz="4" w:space="0" w:color="auto"/>
            </w:tcBorders>
            <w:shd w:val="clear" w:color="auto" w:fill="auto"/>
            <w:vAlign w:val="bottom"/>
          </w:tcPr>
          <w:p w14:paraId="079946ED" w14:textId="2D4778AF" w:rsidR="00096144" w:rsidRPr="00582A6F" w:rsidRDefault="00096144" w:rsidP="005E0EA7">
            <w:pPr>
              <w:suppressAutoHyphens/>
              <w:jc w:val="right"/>
              <w:rPr>
                <w:color w:val="000000"/>
                <w:sz w:val="20"/>
                <w:szCs w:val="20"/>
              </w:rPr>
            </w:pPr>
            <w:r w:rsidRPr="00582A6F">
              <w:rPr>
                <w:color w:val="000000"/>
                <w:sz w:val="20"/>
                <w:szCs w:val="20"/>
              </w:rPr>
              <w:t>0,00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42983D" w14:textId="77777777" w:rsidR="00096144" w:rsidRPr="00582A6F" w:rsidRDefault="00096144" w:rsidP="005E0EA7">
            <w:pPr>
              <w:suppressAutoHyphens/>
              <w:jc w:val="right"/>
              <w:rPr>
                <w:color w:val="000000"/>
                <w:sz w:val="20"/>
                <w:szCs w:val="20"/>
              </w:rPr>
            </w:pPr>
            <w:r w:rsidRPr="00582A6F">
              <w:rPr>
                <w:color w:val="000000"/>
                <w:sz w:val="20"/>
                <w:szCs w:val="20"/>
              </w:rPr>
              <w:t>-0,8</w:t>
            </w:r>
          </w:p>
        </w:tc>
      </w:tr>
      <w:tr w:rsidR="00096144" w:rsidRPr="00582A6F" w14:paraId="19CA08FD"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71D73C2" w14:textId="77777777" w:rsidR="00096144" w:rsidRPr="00582A6F" w:rsidRDefault="00096144" w:rsidP="005E0EA7">
            <w:pPr>
              <w:suppressAutoHyphens/>
              <w:jc w:val="left"/>
              <w:rPr>
                <w:color w:val="000000"/>
                <w:sz w:val="20"/>
                <w:szCs w:val="20"/>
              </w:rPr>
            </w:pPr>
            <w:r w:rsidRPr="00582A6F">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noWrap/>
          </w:tcPr>
          <w:p w14:paraId="0FEE8B75"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68C0E6" w14:textId="77777777" w:rsidR="00096144" w:rsidRPr="00582A6F" w:rsidRDefault="00096144" w:rsidP="005E0EA7">
            <w:pPr>
              <w:suppressAutoHyphens/>
              <w:jc w:val="right"/>
              <w:rPr>
                <w:sz w:val="20"/>
                <w:szCs w:val="20"/>
              </w:rPr>
            </w:pPr>
            <w:r w:rsidRPr="00582A6F">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BD16A3"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F1A584F"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10BABA86" w14:textId="77777777" w:rsidR="00096144" w:rsidRPr="00582A6F" w:rsidRDefault="00096144" w:rsidP="005E0EA7">
            <w:pPr>
              <w:suppressAutoHyphens/>
              <w:jc w:val="right"/>
              <w:rPr>
                <w:color w:val="000000"/>
                <w:sz w:val="20"/>
                <w:szCs w:val="20"/>
              </w:rPr>
            </w:pPr>
            <w:r w:rsidRPr="00582A6F">
              <w:rPr>
                <w:color w:val="000000"/>
                <w:sz w:val="20"/>
                <w:szCs w:val="20"/>
              </w:rPr>
              <w:t>0,00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9268C4" w14:textId="77777777" w:rsidR="00096144" w:rsidRPr="00582A6F" w:rsidRDefault="00096144" w:rsidP="005E0EA7">
            <w:pPr>
              <w:suppressAutoHyphens/>
              <w:jc w:val="right"/>
              <w:rPr>
                <w:color w:val="000000"/>
                <w:sz w:val="20"/>
                <w:szCs w:val="20"/>
              </w:rPr>
            </w:pPr>
            <w:r w:rsidRPr="00582A6F">
              <w:rPr>
                <w:color w:val="000000"/>
                <w:sz w:val="20"/>
                <w:szCs w:val="20"/>
              </w:rPr>
              <w:t>160,0</w:t>
            </w:r>
          </w:p>
        </w:tc>
      </w:tr>
      <w:tr w:rsidR="00096144" w:rsidRPr="00582A6F" w14:paraId="27A71DD2"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C786F5" w14:textId="77777777" w:rsidR="00096144" w:rsidRPr="00582A6F" w:rsidRDefault="00096144" w:rsidP="005E0EA7">
            <w:pPr>
              <w:suppressAutoHyphens/>
              <w:jc w:val="left"/>
              <w:rPr>
                <w:rFonts w:eastAsiaTheme="minorHAnsi"/>
                <w:b/>
                <w:sz w:val="20"/>
                <w:szCs w:val="20"/>
              </w:rPr>
            </w:pPr>
            <w:r w:rsidRPr="00582A6F">
              <w:rPr>
                <w:b/>
                <w:sz w:val="20"/>
                <w:szCs w:val="20"/>
              </w:rPr>
              <w:t>Total (toneladas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9155EB" w14:textId="77777777" w:rsidR="00096144" w:rsidRPr="00582A6F" w:rsidRDefault="00096144" w:rsidP="005E0EA7">
            <w:pPr>
              <w:suppressAutoHyphens/>
              <w:jc w:val="right"/>
              <w:rPr>
                <w:b/>
                <w:color w:val="000000"/>
                <w:sz w:val="20"/>
                <w:szCs w:val="20"/>
              </w:rPr>
            </w:pPr>
            <w:r w:rsidRPr="00582A6F">
              <w:rPr>
                <w:b/>
                <w:color w:val="000000"/>
                <w:sz w:val="20"/>
                <w:szCs w:val="20"/>
              </w:rPr>
              <w:t>122,16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9A0E62" w14:textId="77777777" w:rsidR="00096144" w:rsidRPr="00582A6F" w:rsidRDefault="00096144" w:rsidP="005E0EA7">
            <w:pPr>
              <w:suppressAutoHyphens/>
              <w:jc w:val="right"/>
              <w:rPr>
                <w:b/>
                <w:sz w:val="20"/>
                <w:szCs w:val="20"/>
              </w:rPr>
            </w:pPr>
            <w:r w:rsidRPr="00582A6F">
              <w:rPr>
                <w:b/>
                <w:sz w:val="20"/>
                <w:szCs w:val="20"/>
              </w:rPr>
              <w:t>113,41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26A2A9" w14:textId="77777777" w:rsidR="00096144" w:rsidRPr="00582A6F" w:rsidRDefault="00096144" w:rsidP="005E0EA7">
            <w:pPr>
              <w:suppressAutoHyphens/>
              <w:jc w:val="right"/>
              <w:rPr>
                <w:b/>
                <w:color w:val="000000"/>
                <w:sz w:val="20"/>
                <w:szCs w:val="20"/>
              </w:rPr>
            </w:pPr>
            <w:r w:rsidRPr="00582A6F">
              <w:rPr>
                <w:b/>
                <w:color w:val="000000"/>
                <w:sz w:val="20"/>
                <w:szCs w:val="20"/>
              </w:rPr>
              <w:t>111,50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F3B1E28" w14:textId="2203EC12" w:rsidR="00096144" w:rsidRPr="00582A6F" w:rsidRDefault="003B668A" w:rsidP="00187E9E">
            <w:pPr>
              <w:jc w:val="right"/>
              <w:rPr>
                <w:b/>
                <w:bCs/>
                <w:color w:val="000000"/>
                <w:sz w:val="20"/>
                <w:szCs w:val="20"/>
              </w:rPr>
            </w:pPr>
            <w:r w:rsidRPr="00582A6F">
              <w:rPr>
                <w:b/>
                <w:bCs/>
                <w:color w:val="000000"/>
                <w:sz w:val="20"/>
                <w:szCs w:val="20"/>
              </w:rPr>
              <w:t>96,78</w:t>
            </w:r>
          </w:p>
        </w:tc>
        <w:tc>
          <w:tcPr>
            <w:tcW w:w="530" w:type="pct"/>
            <w:tcBorders>
              <w:top w:val="single" w:sz="4" w:space="0" w:color="auto"/>
              <w:left w:val="single" w:sz="4" w:space="0" w:color="auto"/>
              <w:bottom w:val="single" w:sz="4" w:space="0" w:color="auto"/>
              <w:right w:val="single" w:sz="4" w:space="0" w:color="auto"/>
            </w:tcBorders>
            <w:shd w:val="clear" w:color="auto" w:fill="auto"/>
            <w:vAlign w:val="bottom"/>
          </w:tcPr>
          <w:p w14:paraId="1A00F2E6" w14:textId="073F3B60" w:rsidR="00096144" w:rsidRPr="00582A6F" w:rsidRDefault="00BA2D4D" w:rsidP="005E0EA7">
            <w:pPr>
              <w:suppressAutoHyphens/>
              <w:jc w:val="right"/>
              <w:rPr>
                <w:b/>
                <w:bCs/>
                <w:color w:val="000000"/>
                <w:sz w:val="20"/>
                <w:szCs w:val="20"/>
              </w:rPr>
            </w:pPr>
            <w:r w:rsidRPr="00582A6F">
              <w:rPr>
                <w:b/>
                <w:bCs/>
                <w:color w:val="000000"/>
                <w:sz w:val="20"/>
                <w:szCs w:val="20"/>
              </w:rPr>
              <w:t>88,70</w:t>
            </w:r>
          </w:p>
        </w:tc>
        <w:tc>
          <w:tcPr>
            <w:tcW w:w="672" w:type="pct"/>
            <w:tcBorders>
              <w:top w:val="single" w:sz="4" w:space="0" w:color="auto"/>
              <w:left w:val="single" w:sz="4" w:space="0" w:color="auto"/>
              <w:bottom w:val="single" w:sz="4" w:space="0" w:color="auto"/>
              <w:right w:val="single" w:sz="4" w:space="0" w:color="auto"/>
            </w:tcBorders>
            <w:shd w:val="clear" w:color="auto" w:fill="auto"/>
            <w:noWrap/>
          </w:tcPr>
          <w:p w14:paraId="31731987" w14:textId="77777777" w:rsidR="00096144" w:rsidRPr="00582A6F" w:rsidRDefault="00096144" w:rsidP="005E0EA7">
            <w:pPr>
              <w:suppressAutoHyphens/>
              <w:jc w:val="right"/>
              <w:rPr>
                <w:rFonts w:eastAsiaTheme="minorHAnsi"/>
                <w:b/>
                <w:color w:val="000000"/>
                <w:sz w:val="20"/>
                <w:szCs w:val="20"/>
              </w:rPr>
            </w:pPr>
            <w:r w:rsidRPr="00582A6F">
              <w:rPr>
                <w:b/>
                <w:color w:val="000000"/>
                <w:sz w:val="20"/>
                <w:szCs w:val="20"/>
              </w:rPr>
              <w:t>369,7</w:t>
            </w:r>
          </w:p>
        </w:tc>
      </w:tr>
    </w:tbl>
    <w:p w14:paraId="3155B0EC" w14:textId="77777777" w:rsidR="00096144" w:rsidRPr="00582A6F" w:rsidRDefault="00096144" w:rsidP="005E0EA7">
      <w:pPr>
        <w:suppressAutoHyphens/>
      </w:pPr>
    </w:p>
    <w:p w14:paraId="73BFFBCB" w14:textId="7BFD294D" w:rsidR="00096144" w:rsidRPr="00582A6F" w:rsidRDefault="00096144" w:rsidP="005E0EA7">
      <w:pPr>
        <w:pStyle w:val="Heading1"/>
        <w:suppressAutoHyphens/>
      </w:pPr>
      <w:r w:rsidRPr="00582A6F">
        <w:t xml:space="preserve">Sudáfrica sólo consume HCFC-22 y cantidades muy pequeñas de HCF-123 y HFC-142b en el sector de servicios de refrigeración. La disminución del consumo de HCFC-22 se atribuye a los cambios en el mercado, a las actividades del PGEH y a los controles sobre los HCFC, incluidas las dos prohibiciones que entraron en vigor en septiembre de 2014: sobre las importaciones de cualquier sistema de refrigeración y aire acondicionado (RAC) nuevo o usado que contenga HCFC; y sobre el uso de HCFC-22 en la construcción, montaje o instalación de todos los sistemas RAC nuevos. Además, el descenso en el periodo 2020-2021 se intensificó por el impacto económico y logístico de la pandemia de COVID-19. </w:t>
      </w:r>
    </w:p>
    <w:p w14:paraId="272B9F4C" w14:textId="56FEDEA7" w:rsidR="00096144" w:rsidRPr="00582A6F" w:rsidRDefault="00096144" w:rsidP="005E0EA7">
      <w:pPr>
        <w:suppressAutoHyphens/>
        <w:rPr>
          <w:i/>
        </w:rPr>
      </w:pPr>
      <w:r w:rsidRPr="00582A6F">
        <w:rPr>
          <w:i/>
        </w:rPr>
        <w:t xml:space="preserve">Informe de ejecución del programa de país. </w:t>
      </w:r>
    </w:p>
    <w:p w14:paraId="4F8AE686" w14:textId="77777777" w:rsidR="00096144" w:rsidRPr="00582A6F" w:rsidRDefault="00096144" w:rsidP="005E0EA7">
      <w:pPr>
        <w:suppressAutoHyphens/>
      </w:pPr>
    </w:p>
    <w:p w14:paraId="1EBA7A33" w14:textId="75E35E53" w:rsidR="00096144" w:rsidRPr="00582A6F" w:rsidRDefault="00096144" w:rsidP="00AF3F76">
      <w:pPr>
        <w:pStyle w:val="Heading1"/>
        <w:suppressAutoHyphens/>
        <w:spacing w:after="0"/>
      </w:pPr>
      <w:r w:rsidRPr="00582A6F">
        <w:t xml:space="preserve">El Gobierno de Sudáfrica notificó los datos de consumo del sector de los HCFC en el informe de ejecución del programa de país de 2021, que coincidían con los datos comunicados conforme al Artículo 7 del Protocolo de Montreal. </w:t>
      </w:r>
    </w:p>
    <w:p w14:paraId="2EA68DE4" w14:textId="77777777" w:rsidR="00AF3F76" w:rsidRPr="00582A6F" w:rsidRDefault="00AF3F76" w:rsidP="00AF3F76"/>
    <w:p w14:paraId="72EEAFFF" w14:textId="77777777" w:rsidR="00096144" w:rsidRPr="00582A6F" w:rsidRDefault="00096144" w:rsidP="00AF3F76">
      <w:pPr>
        <w:keepNext/>
        <w:suppressAutoHyphens/>
        <w:rPr>
          <w:i/>
        </w:rPr>
      </w:pPr>
      <w:r w:rsidRPr="00582A6F">
        <w:rPr>
          <w:i/>
        </w:rPr>
        <w:lastRenderedPageBreak/>
        <w:t>Informe de verificación</w:t>
      </w:r>
    </w:p>
    <w:p w14:paraId="49E2AFB0" w14:textId="71441D87" w:rsidR="00096144" w:rsidRPr="00582A6F" w:rsidRDefault="00096144" w:rsidP="00AF3F76">
      <w:pPr>
        <w:keepNext/>
        <w:suppressAutoHyphens/>
      </w:pPr>
    </w:p>
    <w:p w14:paraId="6C0F103D" w14:textId="059C382D" w:rsidR="00E5530D" w:rsidRPr="00582A6F" w:rsidRDefault="00E5530D" w:rsidP="00AF3F76">
      <w:pPr>
        <w:pStyle w:val="Heading1"/>
        <w:keepNext/>
        <w:suppressAutoHyphens/>
      </w:pPr>
      <w:r w:rsidRPr="00582A6F">
        <w:t>La verificación independiente realizó un análisis detallado de los registros de importación</w:t>
      </w:r>
      <w:r w:rsidRPr="00582A6F">
        <w:rPr>
          <w:rStyle w:val="FootnoteReference"/>
        </w:rPr>
        <w:footnoteReference w:id="3"/>
      </w:r>
      <w:r w:rsidRPr="00582A6F">
        <w:t xml:space="preserve">, cuyos resultados fueron corroborados por el Gobierno de Sudáfrica y la ONUDI durante el proceso de revisión del proyecto. La verificación concluyó que el Gobierno de Sudáfrica está aplicando un sistema de licencias y cuotas para las importaciones de HCFC, y que sigue cumpliendo el Protocolo de Montreal y el consumo máximo permitido establecido en su acuerdo con el Comité Ejecutivo. Sin embargo, el consumo total de HCFC notificado inicialmente en virtud del Artículo 7 del Protocolo de Montreal y el informe de aplicación del programa de país para los años 2019 a 2021 diferían del consumo de HCFC verificado de forma independiente. </w:t>
      </w:r>
    </w:p>
    <w:p w14:paraId="10E6052F" w14:textId="0BDA45C3" w:rsidR="0006322A" w:rsidRPr="00582A6F" w:rsidRDefault="0006322A" w:rsidP="0006322A">
      <w:pPr>
        <w:pStyle w:val="Heading1"/>
        <w:shd w:val="clear" w:color="auto" w:fill="FFFFFF" w:themeFill="background1"/>
        <w:suppressAutoHyphens/>
        <w:spacing w:before="240"/>
      </w:pPr>
      <w:r w:rsidRPr="00582A6F">
        <w:t>Una diferencia significativa entre los datos verificados y los datos del Artículo 7 comunicados inicialmente para los años 2020 y 2021</w:t>
      </w:r>
      <w:r w:rsidR="00040DE5" w:rsidRPr="00582A6F">
        <w:rPr>
          <w:rStyle w:val="FootnoteReference"/>
        </w:rPr>
        <w:footnoteReference w:id="4"/>
      </w:r>
      <w:r w:rsidRPr="00582A6F">
        <w:t xml:space="preserve"> se debió a errores de transcripción en los informes finales presentados, según explicó la ONUDI. En consecuencia, a petición de la Secretaría, el Gobierno de Sudáfrica volvió a presentar a la Secretaría del Ozono y a la Secretaría del Fondo Multilateral los informes de aplicación del Artículo 7 y del programa de país para los años 2019 a 2021, como se refleja en la tabla 1, respectivamente. Aunque los datos revisados comunicados coinciden en gran medida con el informe de verificación, la Secretaría observó pequeñas diferencias</w:t>
      </w:r>
      <w:r w:rsidR="0055320C" w:rsidRPr="00582A6F">
        <w:rPr>
          <w:rStyle w:val="FootnoteReference"/>
        </w:rPr>
        <w:footnoteReference w:id="5"/>
      </w:r>
      <w:r w:rsidRPr="00582A6F">
        <w:t xml:space="preserve"> en 2020 y 2021, atribuidas posiblemente a una mala interpretación en la composición de las mezclas. </w:t>
      </w:r>
    </w:p>
    <w:p w14:paraId="342C22CB" w14:textId="5C071C91" w:rsidR="00E5530D" w:rsidRPr="00582A6F" w:rsidRDefault="00E5530D" w:rsidP="00E5530D">
      <w:pPr>
        <w:pStyle w:val="Heading1"/>
        <w:rPr>
          <w:u w:val="single"/>
        </w:rPr>
      </w:pPr>
      <w:r w:rsidRPr="00582A6F">
        <w:t>El informe de verificación también explicaba que las pequeñas incoherencias encontradas entre el consumo notificado y el verificado (2019) estaban relacionadas con las diferentes fechas de importación registradas por las aduanas y los importadores, los errores en el uso de los códigos del Sistema Armonizado (SA) y las diferentes metodologías utilizadas para redondear algunas cifras. En consecuencia, el informe de verificación recomendó cambios de procedimiento en la emisión de cuotas y licencias de importación, el registro y análisis de los datos de importación proporcionados por los titulares de los permisos, el intercambio oportuno de información por parte de las aduanas sobre las importaciones y la adopción de un código arancelario único para cada sustancia, con el número ASHRAE</w:t>
      </w:r>
      <w:r w:rsidRPr="00582A6F">
        <w:rPr>
          <w:rStyle w:val="FootnoteReference"/>
        </w:rPr>
        <w:footnoteReference w:id="6"/>
      </w:r>
      <w:r w:rsidRPr="00582A6F">
        <w:t xml:space="preserve"> incluido en la descripción de cada una, incluidos el R-290 y el R-600a, para mejorar el control y el seguimiento de las importaciones y los usos de las sustancias que agotan la capa de ozono (SAO) en el país. La ONUDI afirmó que estas recomendaciones se aplicarían durante el primer tramo de la etapa II.</w:t>
      </w:r>
    </w:p>
    <w:p w14:paraId="2D315243" w14:textId="77777777" w:rsidR="00096144" w:rsidRPr="00582A6F" w:rsidRDefault="00096144" w:rsidP="00202E34">
      <w:pPr>
        <w:pStyle w:val="Heading1"/>
        <w:widowControl w:val="0"/>
        <w:numPr>
          <w:ilvl w:val="0"/>
          <w:numId w:val="0"/>
        </w:numPr>
        <w:shd w:val="clear" w:color="auto" w:fill="FFFFFF" w:themeFill="background1"/>
        <w:suppressAutoHyphens/>
        <w:rPr>
          <w:u w:val="single"/>
        </w:rPr>
      </w:pPr>
      <w:r w:rsidRPr="00582A6F">
        <w:rPr>
          <w:u w:val="single"/>
        </w:rPr>
        <w:t>Informe sobre la marcha de las actividades de ejecución del cuarto tramo del PGEH</w:t>
      </w:r>
    </w:p>
    <w:p w14:paraId="582D917B" w14:textId="77777777" w:rsidR="00096144" w:rsidRPr="00582A6F" w:rsidRDefault="00096144" w:rsidP="00202E34">
      <w:pPr>
        <w:widowControl w:val="0"/>
        <w:suppressAutoHyphens/>
        <w:rPr>
          <w:i/>
        </w:rPr>
      </w:pPr>
      <w:r w:rsidRPr="00582A6F">
        <w:rPr>
          <w:i/>
        </w:rPr>
        <w:t>Instrumentos jurídicos para controlar la oferta y la demanda de HCFC y las actividades ajenas a la inversión</w:t>
      </w:r>
      <w:r w:rsidRPr="00582A6F">
        <w:t xml:space="preserve"> </w:t>
      </w:r>
    </w:p>
    <w:p w14:paraId="6732FDEA" w14:textId="77777777" w:rsidR="00096144" w:rsidRPr="00582A6F" w:rsidRDefault="00096144" w:rsidP="00202E34">
      <w:pPr>
        <w:widowControl w:val="0"/>
        <w:suppressAutoHyphens/>
        <w:rPr>
          <w:i/>
        </w:rPr>
      </w:pPr>
    </w:p>
    <w:p w14:paraId="2A43D8DE" w14:textId="2C027D54" w:rsidR="00096144" w:rsidRPr="00582A6F" w:rsidRDefault="00096144" w:rsidP="003571CC">
      <w:pPr>
        <w:pStyle w:val="Heading1"/>
        <w:suppressAutoHyphens/>
      </w:pPr>
      <w:r w:rsidRPr="00582A6F">
        <w:t>El Gobierno de Sudáfrica sigue aplicando el sistema de licencias y cuotas para los HCFC, actualizado el 11 de febrero de 2021, para un control más eficiente de los usos de las SAO. A partir de enero de 2022, el Departamento de Aduanas de Sudáfrica introdujo la nomenclatura HS 2022. Veintiún funcionarios de aduanas recibieron capacitación en el uso del nuevo sistema en septiembre de 2022. Se ha prohibido la importación de todos los equipos de aire acondicionado basados en HCFC, la carga de HCFC</w:t>
      </w:r>
      <w:r w:rsidR="001927BC" w:rsidRPr="00582A6F">
        <w:noBreakHyphen/>
      </w:r>
      <w:r w:rsidRPr="00582A6F">
        <w:t>22 en los nuevos sistemas de refrigeración ensamblados en el país y la liberación de refrigerante en el medio ambiente.</w:t>
      </w:r>
    </w:p>
    <w:p w14:paraId="07E394D8" w14:textId="20F2DFD3" w:rsidR="00096144" w:rsidRPr="00582A6F" w:rsidRDefault="00096144" w:rsidP="003571CC">
      <w:pPr>
        <w:pStyle w:val="Heading1"/>
        <w:suppressAutoHyphens/>
      </w:pPr>
      <w:r w:rsidRPr="00582A6F">
        <w:lastRenderedPageBreak/>
        <w:t>El almacenamiento de SAO está efectivamente prohibido, y las empresas deben presentar un plan de reducción de existencias al Director General de Medio Ambiente si poseen existencias de SAO. La prohibición de las importaciones de HCFC-141b, ya sea puro o como componente de productos químicos mezclados, se aplica desde el 1 de enero de 2016. Además, los inspectores medioambientales supervisan y controlan las fugas de los equipos de RAC y las existencias de SAO. Los inspectores de medio ambiente participaron en las reuniones de las partes interesadas del país y en las sesiones de capacitación de instructores de aduanas.</w:t>
      </w:r>
    </w:p>
    <w:p w14:paraId="40D1CDED" w14:textId="070F214B" w:rsidR="00096144" w:rsidRPr="00582A6F" w:rsidRDefault="00096144" w:rsidP="005E0EA7">
      <w:pPr>
        <w:suppressAutoHyphens/>
        <w:rPr>
          <w:i/>
        </w:rPr>
      </w:pPr>
      <w:r w:rsidRPr="00582A6F">
        <w:rPr>
          <w:i/>
        </w:rPr>
        <w:t>Sector de fabricación de espumas de poliuretano</w:t>
      </w:r>
    </w:p>
    <w:p w14:paraId="4BD5E46C" w14:textId="77777777" w:rsidR="00096144" w:rsidRPr="00582A6F" w:rsidRDefault="00096144" w:rsidP="005E0EA7">
      <w:pPr>
        <w:suppressAutoHyphens/>
        <w:rPr>
          <w:i/>
        </w:rPr>
      </w:pPr>
    </w:p>
    <w:p w14:paraId="67A8EF94" w14:textId="7483ECCB" w:rsidR="00096144" w:rsidRPr="00582A6F" w:rsidRDefault="00096144" w:rsidP="00673DEB">
      <w:pPr>
        <w:pStyle w:val="Heading1"/>
        <w:rPr>
          <w:iCs/>
        </w:rPr>
      </w:pPr>
      <w:r w:rsidRPr="00582A6F">
        <w:t>Durante la etapa I, el sector de fabricación de espumas de poliuretano (PU) eliminó 753 toneladas (82,83 toneladas PAO) de HCFC-141b mediante la conversión de dos empresas a ciclopentano y de dos empresas de sistemas y unos 140 usuarios intermedios a formiato de metilo.</w:t>
      </w:r>
      <w:bookmarkStart w:id="1" w:name="_Hlk116021496"/>
      <w:r w:rsidRPr="00582A6F">
        <w:t xml:space="preserve"> </w:t>
      </w:r>
      <w:bookmarkEnd w:id="1"/>
      <w:r w:rsidRPr="00582A6F">
        <w:t>En diciembre de 2019, la dependencia nacional del ozono (NOU) y la ONUDI realizaron una visita de supervisión conjunta para evaluar el uso de los equipos y las alternativas introducidas durante el plan de eliminación. Debido a la pandemia de COVID-19, la segunda visita de supervisión conjunta se pospuso, y ahora está prevista para noviembre de 2022.</w:t>
      </w:r>
    </w:p>
    <w:p w14:paraId="56FBF3A1" w14:textId="77777777" w:rsidR="00096144" w:rsidRPr="00582A6F" w:rsidRDefault="00096144" w:rsidP="005E0EA7">
      <w:pPr>
        <w:suppressAutoHyphens/>
        <w:rPr>
          <w:i/>
        </w:rPr>
      </w:pPr>
      <w:r w:rsidRPr="00582A6F">
        <w:rPr>
          <w:i/>
        </w:rPr>
        <w:t>Sector de servicio y mantenimiento de equipos de refrigeración</w:t>
      </w:r>
    </w:p>
    <w:p w14:paraId="1ABE52CA" w14:textId="77777777" w:rsidR="00096144" w:rsidRPr="00582A6F" w:rsidRDefault="00096144" w:rsidP="005E0EA7">
      <w:pPr>
        <w:suppressAutoHyphens/>
        <w:rPr>
          <w:i/>
        </w:rPr>
      </w:pPr>
    </w:p>
    <w:p w14:paraId="127AC70F" w14:textId="77777777" w:rsidR="00096144" w:rsidRPr="00582A6F" w:rsidRDefault="00096144" w:rsidP="00AF7001">
      <w:pPr>
        <w:pStyle w:val="Heading1"/>
      </w:pPr>
      <w:r w:rsidRPr="00582A6F">
        <w:t>En el sector de los servicios de refrigeración se llevaron a cabo las siguientes actividades:</w:t>
      </w:r>
    </w:p>
    <w:p w14:paraId="0B333C5B" w14:textId="77777777" w:rsidR="00096144" w:rsidRPr="00582A6F" w:rsidRDefault="00096144" w:rsidP="007277F2">
      <w:pPr>
        <w:pStyle w:val="Heading2"/>
      </w:pPr>
      <w:r w:rsidRPr="00582A6F">
        <w:t>Se proporcionó un apoyo continuo al plan de recuperación y regeneración de refrigerantes (RRR) establecido durante la etapa I en cuatro ciudades, incluyendo un viaje de estudio</w:t>
      </w:r>
      <w:r w:rsidRPr="00582A6F">
        <w:rPr>
          <w:rStyle w:val="FootnoteReference"/>
        </w:rPr>
        <w:footnoteReference w:id="7"/>
      </w:r>
      <w:r w:rsidRPr="00582A6F">
        <w:t xml:space="preserve"> y debates entre los beneficiarios y los expertos internacionales sobre el desarrollo de un modelo de negocio y una estrategia para aumentar las bajas tasas de RRR; </w:t>
      </w:r>
    </w:p>
    <w:p w14:paraId="479F217C" w14:textId="1A6ED8BF" w:rsidR="00096144" w:rsidRPr="00582A6F" w:rsidRDefault="00096144" w:rsidP="00AF7001">
      <w:pPr>
        <w:pStyle w:val="Heading2"/>
      </w:pPr>
      <w:r w:rsidRPr="00582A6F">
        <w:t>El Consejo de Calidad de Oficios y Ocupaciones (</w:t>
      </w:r>
      <w:r w:rsidRPr="00582A6F">
        <w:rPr>
          <w:i/>
        </w:rPr>
        <w:t>Quality Council for Trades and Occupations</w:t>
      </w:r>
      <w:r w:rsidRPr="00582A6F">
        <w:t>) estableció políticas para acreditar a los proveedores de desarrollo de competencias, y se asignaron acreditaciones a dos centros de formación de la Academia de Aire Acondicionado y Refrigeración (ACRA) situados en Gauteng y KwaZulu-Natal. El "Programa de competencias profesionales: anejo seguro de refrigerantes" fue aprobado por un período de cinco años (del 6 de septiembre de 2021 al 5 de septiembre de 2026) en ambas sedes.  De las aproximadamente 4 500 personas que manipulan refrigerantes en el mantenimiento y la reparación de sistemas RAC, unas 2 100 están registradas como instaladores de pequeños y medianos aparatos de aire acondicionado y técnicos de mantenimiento;</w:t>
      </w:r>
    </w:p>
    <w:p w14:paraId="30E04F69" w14:textId="77777777" w:rsidR="00DD43E7" w:rsidRPr="00582A6F" w:rsidRDefault="00096144" w:rsidP="00681EC8">
      <w:pPr>
        <w:pStyle w:val="Heading2"/>
        <w:widowControl/>
        <w:suppressAutoHyphens/>
        <w:ind w:right="132"/>
      </w:pPr>
      <w:r w:rsidRPr="00582A6F">
        <w:t>La ACRA impartió capacitación y certificación</w:t>
      </w:r>
      <w:r w:rsidRPr="00582A6F">
        <w:rPr>
          <w:rStyle w:val="FootnoteReference"/>
        </w:rPr>
        <w:footnoteReference w:id="8"/>
      </w:r>
      <w:r w:rsidRPr="00582A6F">
        <w:t xml:space="preserve"> en buenas prácticas de gestión de la refrigeración a 402 técnicos de mantenimiento de RAC (314 hombres y 88 mujeres) del sector informal, centrándose en comunicar la disponibilidad y las implicaciones del uso de refrigerantes alternativos, así como la manipulación segura de los nuevos refrigerantes;</w:t>
      </w:r>
      <w:bookmarkStart w:id="2" w:name="_Hlk116583690"/>
    </w:p>
    <w:p w14:paraId="44028D70" w14:textId="36CDA42B" w:rsidR="00096144" w:rsidRPr="00582A6F" w:rsidRDefault="00096144" w:rsidP="003E409A">
      <w:pPr>
        <w:pStyle w:val="Heading2"/>
        <w:keepNext/>
        <w:keepLines/>
        <w:widowControl/>
        <w:suppressAutoHyphens/>
        <w:ind w:right="130"/>
      </w:pPr>
      <w:r w:rsidRPr="00582A6F">
        <w:lastRenderedPageBreak/>
        <w:t>Se han formulado unos criterios técnicos mínimos para la selección de cuatro proyectos piloto de demostración adecuados</w:t>
      </w:r>
      <w:r w:rsidRPr="00582A6F">
        <w:rPr>
          <w:rStyle w:val="FootnoteReference"/>
        </w:rPr>
        <w:footnoteReference w:id="9"/>
      </w:r>
      <w:r w:rsidRPr="00582A6F">
        <w:t xml:space="preserve"> para ilustrar el uso de tecnologías de bajo potencial de calentamiento de la atmósfera y sin PAO en diferentes aplicaciones, que han sido aprobados por el Gobierno. La convocatoria de manifestación de interés por parte de las empresas beneficiarias fue publicada en la prensa nacional; y</w:t>
      </w:r>
    </w:p>
    <w:p w14:paraId="30F8D888" w14:textId="77777777" w:rsidR="00096144" w:rsidRPr="00582A6F" w:rsidRDefault="00096144" w:rsidP="00681EC8">
      <w:pPr>
        <w:pStyle w:val="Heading2"/>
        <w:widowControl/>
        <w:suppressAutoHyphens/>
        <w:rPr>
          <w:color w:val="000000"/>
        </w:rPr>
      </w:pPr>
      <w:r w:rsidRPr="00582A6F">
        <w:rPr>
          <w:color w:val="000000"/>
        </w:rPr>
        <w:t>Se llevaron a cabo consultas con representantes de la industria, incluido un estudio de viabilidad sobre las bombonas desechables para comprender las implicaciones medioambientales y socioeconómicas de una prohibición antes de decretar la prohibición de las importaciones y el uso de bombonas no rellenables.</w:t>
      </w:r>
    </w:p>
    <w:bookmarkEnd w:id="2"/>
    <w:p w14:paraId="5597A0E3" w14:textId="77777777" w:rsidR="00096144" w:rsidRPr="00582A6F" w:rsidRDefault="00096144" w:rsidP="00AF3F76">
      <w:pPr>
        <w:keepNext/>
        <w:suppressAutoHyphens/>
        <w:rPr>
          <w:i/>
          <w:iCs/>
        </w:rPr>
      </w:pPr>
      <w:r w:rsidRPr="00582A6F">
        <w:rPr>
          <w:i/>
          <w:iCs/>
        </w:rPr>
        <w:t>Aplicación y supervisión de proyectos</w:t>
      </w:r>
    </w:p>
    <w:p w14:paraId="3504093F" w14:textId="77777777" w:rsidR="00096144" w:rsidRPr="00582A6F" w:rsidRDefault="00096144" w:rsidP="00AF3F76">
      <w:pPr>
        <w:keepNext/>
        <w:suppressAutoHyphens/>
      </w:pPr>
    </w:p>
    <w:p w14:paraId="76E37520" w14:textId="121ABAEA" w:rsidR="00096144" w:rsidRPr="00582A6F" w:rsidRDefault="00096144" w:rsidP="00AF3F76">
      <w:pPr>
        <w:pStyle w:val="Heading1"/>
        <w:keepNext/>
        <w:suppressAutoHyphens/>
      </w:pPr>
      <w:r w:rsidRPr="00582A6F">
        <w:t>La dependencia nacional del ozono supervisa la ejecución de las actividades en el marco del PGEH mediante la preparación de los planes de trabajo anuales detallados, la revisión de los informes trimestrales de ejecución y financieros, la garantía de que los objetivos de los tramos se cumplen según lo previsto, la facilitación de la comunicación con los responsables de la toma de decisiones y la garantía de la ejecución puntual de los componentes del PGEH. El gasto actual en supervisión es de 420 000 $EUA, asignados a la contratación de personal nacional y expertos internacionales (196 000 $EUA), viajes y reuniones relacionados con la supervisión (164 000 $EUA) y verificación (60 000 $EUA).</w:t>
      </w:r>
    </w:p>
    <w:p w14:paraId="0F113228" w14:textId="77777777" w:rsidR="00096144" w:rsidRPr="00582A6F" w:rsidRDefault="00096144" w:rsidP="005E0EA7">
      <w:pPr>
        <w:pStyle w:val="Heading1"/>
        <w:numPr>
          <w:ilvl w:val="0"/>
          <w:numId w:val="0"/>
        </w:numPr>
        <w:suppressAutoHyphens/>
      </w:pPr>
      <w:r w:rsidRPr="00582A6F">
        <w:rPr>
          <w:u w:val="single"/>
        </w:rPr>
        <w:t>Nivel de desembolso de los fondos</w:t>
      </w:r>
      <w:r w:rsidRPr="00582A6F">
        <w:t xml:space="preserve"> </w:t>
      </w:r>
    </w:p>
    <w:p w14:paraId="21BDE0CE" w14:textId="3376A17E" w:rsidR="00096144" w:rsidRPr="00582A6F" w:rsidRDefault="00096144" w:rsidP="005E0EA7">
      <w:pPr>
        <w:pStyle w:val="Heading1"/>
        <w:suppressAutoHyphens/>
      </w:pPr>
      <w:r w:rsidRPr="00582A6F">
        <w:t>A septiembre de 2022, de los 6 354 796 $EUA aprobados hasta el momento, se habían desembolsado 6 157 608 $EUA para la ONUDI, como puede verse en la tabla 2. El saldo de 197 188 $EUA se desembolsará íntegramente de aquí al 31 de diciembre de 2023.</w:t>
      </w:r>
    </w:p>
    <w:p w14:paraId="0C660220" w14:textId="54E1D093" w:rsidR="00096144" w:rsidRPr="00582A6F" w:rsidRDefault="00096144" w:rsidP="005E0EA7">
      <w:pPr>
        <w:suppressAutoHyphens/>
        <w:rPr>
          <w:b/>
        </w:rPr>
      </w:pPr>
      <w:r w:rsidRPr="00582A6F">
        <w:rPr>
          <w:b/>
        </w:rPr>
        <w:t>Tabla 2. Informe financiero de la etapa I del PGEH de Sudáfrica ($EUA)</w:t>
      </w:r>
    </w:p>
    <w:tbl>
      <w:tblPr>
        <w:tblW w:w="5000" w:type="pct"/>
        <w:tblLook w:val="04A0" w:firstRow="1" w:lastRow="0" w:firstColumn="1" w:lastColumn="0" w:noHBand="0" w:noVBand="1"/>
      </w:tblPr>
      <w:tblGrid>
        <w:gridCol w:w="2121"/>
        <w:gridCol w:w="1717"/>
        <w:gridCol w:w="2084"/>
        <w:gridCol w:w="2217"/>
        <w:gridCol w:w="1211"/>
      </w:tblGrid>
      <w:tr w:rsidR="00096144" w:rsidRPr="00582A6F" w14:paraId="4C5312A6" w14:textId="77777777" w:rsidTr="00E3739B">
        <w:trPr>
          <w:tblHeader/>
        </w:trPr>
        <w:tc>
          <w:tcPr>
            <w:tcW w:w="103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406C3D72" w14:textId="77777777" w:rsidR="00096144" w:rsidRPr="00582A6F" w:rsidRDefault="00096144" w:rsidP="005E0EA7">
            <w:pPr>
              <w:suppressAutoHyphens/>
              <w:jc w:val="center"/>
              <w:rPr>
                <w:b/>
                <w:color w:val="000000"/>
                <w:sz w:val="20"/>
                <w:szCs w:val="20"/>
              </w:rPr>
            </w:pPr>
            <w:r w:rsidRPr="00582A6F">
              <w:rPr>
                <w:b/>
                <w:color w:val="000000"/>
                <w:sz w:val="20"/>
                <w:szCs w:val="20"/>
              </w:rPr>
              <w:t>Tramo de financiación</w:t>
            </w:r>
          </w:p>
        </w:tc>
        <w:tc>
          <w:tcPr>
            <w:tcW w:w="98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37E249F" w14:textId="77777777" w:rsidR="00096144" w:rsidRPr="00582A6F" w:rsidRDefault="00096144" w:rsidP="005E0EA7">
            <w:pPr>
              <w:suppressAutoHyphens/>
              <w:jc w:val="center"/>
              <w:rPr>
                <w:b/>
                <w:color w:val="000000"/>
                <w:sz w:val="20"/>
                <w:szCs w:val="20"/>
              </w:rPr>
            </w:pPr>
            <w:r w:rsidRPr="00582A6F">
              <w:rPr>
                <w:b/>
                <w:color w:val="000000"/>
                <w:sz w:val="20"/>
                <w:szCs w:val="20"/>
              </w:rPr>
              <w:t>Fondos aprobados</w:t>
            </w:r>
          </w:p>
        </w:tc>
        <w:tc>
          <w:tcPr>
            <w:tcW w:w="99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94F91F2" w14:textId="77777777" w:rsidR="00096144" w:rsidRPr="00582A6F" w:rsidRDefault="00096144" w:rsidP="005E0EA7">
            <w:pPr>
              <w:suppressAutoHyphens/>
              <w:jc w:val="center"/>
              <w:rPr>
                <w:b/>
                <w:color w:val="000000"/>
                <w:sz w:val="20"/>
                <w:szCs w:val="20"/>
              </w:rPr>
            </w:pPr>
            <w:r w:rsidRPr="00582A6F">
              <w:rPr>
                <w:b/>
                <w:color w:val="000000"/>
                <w:sz w:val="20"/>
                <w:szCs w:val="20"/>
              </w:rPr>
              <w:t>Fondos desembolsados</w:t>
            </w:r>
          </w:p>
        </w:tc>
        <w:tc>
          <w:tcPr>
            <w:tcW w:w="110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C9ED4DF" w14:textId="77777777" w:rsidR="00096144" w:rsidRPr="00582A6F" w:rsidRDefault="00096144" w:rsidP="005E0EA7">
            <w:pPr>
              <w:suppressAutoHyphens/>
              <w:jc w:val="center"/>
              <w:rPr>
                <w:b/>
                <w:color w:val="000000"/>
                <w:sz w:val="20"/>
                <w:szCs w:val="20"/>
              </w:rPr>
            </w:pPr>
            <w:r w:rsidRPr="00582A6F">
              <w:rPr>
                <w:b/>
                <w:color w:val="000000"/>
                <w:sz w:val="20"/>
                <w:szCs w:val="20"/>
              </w:rPr>
              <w:t>Tasa de desembolso (%)</w:t>
            </w:r>
          </w:p>
        </w:tc>
        <w:tc>
          <w:tcPr>
            <w:tcW w:w="881" w:type="pct"/>
            <w:tcBorders>
              <w:top w:val="single" w:sz="4" w:space="0" w:color="auto"/>
              <w:left w:val="nil"/>
              <w:bottom w:val="single" w:sz="4" w:space="0" w:color="auto"/>
              <w:right w:val="single" w:sz="4" w:space="0" w:color="auto"/>
            </w:tcBorders>
          </w:tcPr>
          <w:p w14:paraId="64592E53" w14:textId="77777777" w:rsidR="00096144" w:rsidRPr="00582A6F" w:rsidRDefault="00096144" w:rsidP="005E0EA7">
            <w:pPr>
              <w:suppressAutoHyphens/>
              <w:jc w:val="center"/>
              <w:rPr>
                <w:b/>
                <w:color w:val="000000"/>
                <w:sz w:val="20"/>
                <w:szCs w:val="20"/>
              </w:rPr>
            </w:pPr>
            <w:r w:rsidRPr="00582A6F">
              <w:rPr>
                <w:b/>
                <w:color w:val="000000"/>
                <w:sz w:val="20"/>
                <w:szCs w:val="20"/>
              </w:rPr>
              <w:t>Saldo de fondos</w:t>
            </w:r>
          </w:p>
        </w:tc>
      </w:tr>
      <w:tr w:rsidR="00096144" w:rsidRPr="00582A6F" w14:paraId="2E114E83" w14:textId="77777777" w:rsidTr="00E3739B">
        <w:tc>
          <w:tcPr>
            <w:tcW w:w="1033"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9FF44BF" w14:textId="77777777" w:rsidR="00096144" w:rsidRPr="00582A6F" w:rsidRDefault="00096144" w:rsidP="005E0EA7">
            <w:pPr>
              <w:suppressAutoHyphens/>
              <w:jc w:val="left"/>
              <w:rPr>
                <w:color w:val="000000"/>
                <w:sz w:val="20"/>
                <w:szCs w:val="20"/>
              </w:rPr>
            </w:pPr>
            <w:r w:rsidRPr="00582A6F">
              <w:rPr>
                <w:color w:val="000000"/>
                <w:sz w:val="20"/>
                <w:szCs w:val="20"/>
              </w:rPr>
              <w:t>Primero</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0FD1014" w14:textId="77777777" w:rsidR="00096144" w:rsidRPr="00582A6F" w:rsidRDefault="00096144" w:rsidP="005E0EA7">
            <w:pPr>
              <w:suppressAutoHyphens/>
              <w:jc w:val="right"/>
              <w:rPr>
                <w:color w:val="000000"/>
                <w:sz w:val="20"/>
                <w:szCs w:val="20"/>
              </w:rPr>
            </w:pPr>
            <w:r w:rsidRPr="00582A6F">
              <w:rPr>
                <w:color w:val="000000"/>
                <w:sz w:val="20"/>
                <w:szCs w:val="20"/>
              </w:rPr>
              <w:t>1 960 229</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75EAE0D" w14:textId="77777777" w:rsidR="00096144" w:rsidRPr="00582A6F" w:rsidRDefault="00096144" w:rsidP="005E0EA7">
            <w:pPr>
              <w:suppressAutoHyphens/>
              <w:jc w:val="right"/>
              <w:rPr>
                <w:color w:val="000000"/>
                <w:sz w:val="20"/>
                <w:szCs w:val="20"/>
              </w:rPr>
            </w:pPr>
            <w:r w:rsidRPr="00582A6F">
              <w:rPr>
                <w:sz w:val="20"/>
                <w:szCs w:val="20"/>
              </w:rPr>
              <w:t>1 960 229</w:t>
            </w:r>
          </w:p>
        </w:tc>
        <w:tc>
          <w:tcPr>
            <w:tcW w:w="1104" w:type="pct"/>
            <w:tcBorders>
              <w:top w:val="nil"/>
              <w:left w:val="nil"/>
              <w:bottom w:val="single" w:sz="4" w:space="0" w:color="auto"/>
              <w:right w:val="single" w:sz="4" w:space="0" w:color="auto"/>
            </w:tcBorders>
            <w:shd w:val="clear" w:color="auto" w:fill="auto"/>
            <w:noWrap/>
            <w:tcMar>
              <w:left w:w="72" w:type="dxa"/>
              <w:right w:w="72" w:type="dxa"/>
            </w:tcMar>
            <w:hideMark/>
          </w:tcPr>
          <w:p w14:paraId="1647F9F3" w14:textId="7163979A" w:rsidR="00096144" w:rsidRPr="00582A6F" w:rsidRDefault="00096144" w:rsidP="005E0EA7">
            <w:pPr>
              <w:suppressAutoHyphens/>
              <w:jc w:val="center"/>
              <w:rPr>
                <w:color w:val="000000"/>
                <w:sz w:val="20"/>
                <w:szCs w:val="20"/>
              </w:rPr>
            </w:pPr>
            <w:r w:rsidRPr="00582A6F">
              <w:rPr>
                <w:color w:val="000000"/>
                <w:sz w:val="20"/>
                <w:szCs w:val="20"/>
              </w:rPr>
              <w:t>100</w:t>
            </w:r>
          </w:p>
        </w:tc>
        <w:tc>
          <w:tcPr>
            <w:tcW w:w="881" w:type="pct"/>
            <w:tcBorders>
              <w:top w:val="nil"/>
              <w:left w:val="nil"/>
              <w:bottom w:val="single" w:sz="4" w:space="0" w:color="auto"/>
              <w:right w:val="single" w:sz="4" w:space="0" w:color="auto"/>
            </w:tcBorders>
          </w:tcPr>
          <w:p w14:paraId="624C8EDB" w14:textId="77777777" w:rsidR="00096144" w:rsidRPr="00582A6F" w:rsidRDefault="00096144" w:rsidP="005E0EA7">
            <w:pPr>
              <w:suppressAutoHyphens/>
              <w:jc w:val="right"/>
              <w:rPr>
                <w:color w:val="000000"/>
                <w:sz w:val="20"/>
                <w:szCs w:val="20"/>
              </w:rPr>
            </w:pPr>
            <w:r w:rsidRPr="00582A6F">
              <w:rPr>
                <w:color w:val="000000"/>
                <w:sz w:val="20"/>
                <w:szCs w:val="20"/>
              </w:rPr>
              <w:t>0</w:t>
            </w:r>
          </w:p>
        </w:tc>
      </w:tr>
      <w:tr w:rsidR="00096144" w:rsidRPr="00582A6F" w14:paraId="15D2A63D" w14:textId="77777777" w:rsidTr="00E3739B">
        <w:tc>
          <w:tcPr>
            <w:tcW w:w="1033"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8FDC118" w14:textId="77777777" w:rsidR="00096144" w:rsidRPr="00582A6F" w:rsidRDefault="00096144" w:rsidP="005E0EA7">
            <w:pPr>
              <w:suppressAutoHyphens/>
              <w:jc w:val="left"/>
              <w:rPr>
                <w:color w:val="000000"/>
                <w:sz w:val="20"/>
                <w:szCs w:val="20"/>
              </w:rPr>
            </w:pPr>
            <w:r w:rsidRPr="00582A6F">
              <w:rPr>
                <w:color w:val="000000"/>
                <w:sz w:val="20"/>
                <w:szCs w:val="20"/>
              </w:rPr>
              <w:t>Segundo</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9E596D3" w14:textId="77777777" w:rsidR="00096144" w:rsidRPr="00582A6F" w:rsidRDefault="00096144" w:rsidP="005E0EA7">
            <w:pPr>
              <w:suppressAutoHyphens/>
              <w:jc w:val="right"/>
              <w:rPr>
                <w:color w:val="000000"/>
                <w:sz w:val="20"/>
                <w:szCs w:val="20"/>
              </w:rPr>
            </w:pPr>
            <w:r w:rsidRPr="00582A6F">
              <w:rPr>
                <w:color w:val="000000"/>
                <w:sz w:val="20"/>
                <w:szCs w:val="20"/>
              </w:rPr>
              <w:t>2 592 620</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D80614" w14:textId="77777777" w:rsidR="00096144" w:rsidRPr="00582A6F" w:rsidRDefault="00096144" w:rsidP="005E0EA7">
            <w:pPr>
              <w:suppressAutoHyphens/>
              <w:jc w:val="right"/>
              <w:rPr>
                <w:color w:val="000000"/>
                <w:sz w:val="20"/>
                <w:szCs w:val="20"/>
              </w:rPr>
            </w:pPr>
            <w:r w:rsidRPr="00582A6F">
              <w:rPr>
                <w:sz w:val="20"/>
                <w:szCs w:val="20"/>
              </w:rPr>
              <w:t>2 592 620</w:t>
            </w:r>
          </w:p>
        </w:tc>
        <w:tc>
          <w:tcPr>
            <w:tcW w:w="1104" w:type="pct"/>
            <w:tcBorders>
              <w:top w:val="nil"/>
              <w:left w:val="nil"/>
              <w:bottom w:val="single" w:sz="4" w:space="0" w:color="auto"/>
              <w:right w:val="single" w:sz="4" w:space="0" w:color="auto"/>
            </w:tcBorders>
            <w:shd w:val="clear" w:color="auto" w:fill="auto"/>
            <w:noWrap/>
            <w:tcMar>
              <w:left w:w="72" w:type="dxa"/>
              <w:right w:w="72" w:type="dxa"/>
            </w:tcMar>
            <w:hideMark/>
          </w:tcPr>
          <w:p w14:paraId="256DF68C" w14:textId="6F159412" w:rsidR="00096144" w:rsidRPr="00582A6F" w:rsidRDefault="00096144" w:rsidP="005E0EA7">
            <w:pPr>
              <w:suppressAutoHyphens/>
              <w:jc w:val="center"/>
              <w:rPr>
                <w:color w:val="000000"/>
                <w:sz w:val="20"/>
                <w:szCs w:val="20"/>
              </w:rPr>
            </w:pPr>
            <w:r w:rsidRPr="00582A6F">
              <w:rPr>
                <w:color w:val="000000"/>
                <w:sz w:val="20"/>
                <w:szCs w:val="20"/>
              </w:rPr>
              <w:t>100</w:t>
            </w:r>
          </w:p>
        </w:tc>
        <w:tc>
          <w:tcPr>
            <w:tcW w:w="881" w:type="pct"/>
            <w:tcBorders>
              <w:top w:val="nil"/>
              <w:left w:val="nil"/>
              <w:bottom w:val="single" w:sz="4" w:space="0" w:color="auto"/>
              <w:right w:val="single" w:sz="4" w:space="0" w:color="auto"/>
            </w:tcBorders>
          </w:tcPr>
          <w:p w14:paraId="06982511" w14:textId="77777777" w:rsidR="00096144" w:rsidRPr="00582A6F" w:rsidRDefault="00096144" w:rsidP="005E0EA7">
            <w:pPr>
              <w:suppressAutoHyphens/>
              <w:jc w:val="right"/>
              <w:rPr>
                <w:color w:val="000000"/>
                <w:sz w:val="20"/>
                <w:szCs w:val="20"/>
              </w:rPr>
            </w:pPr>
            <w:r w:rsidRPr="00582A6F">
              <w:rPr>
                <w:color w:val="000000"/>
                <w:sz w:val="20"/>
                <w:szCs w:val="20"/>
              </w:rPr>
              <w:t>0</w:t>
            </w:r>
          </w:p>
        </w:tc>
      </w:tr>
      <w:tr w:rsidR="00096144" w:rsidRPr="00582A6F" w14:paraId="036CAE97" w14:textId="77777777" w:rsidTr="00E3739B">
        <w:tc>
          <w:tcPr>
            <w:tcW w:w="1033"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D403A51" w14:textId="77777777" w:rsidR="00096144" w:rsidRPr="00582A6F" w:rsidRDefault="00096144" w:rsidP="005E0EA7">
            <w:pPr>
              <w:suppressAutoHyphens/>
              <w:jc w:val="left"/>
              <w:rPr>
                <w:color w:val="000000"/>
                <w:sz w:val="20"/>
                <w:szCs w:val="20"/>
              </w:rPr>
            </w:pPr>
            <w:r w:rsidRPr="00582A6F">
              <w:rPr>
                <w:color w:val="000000"/>
                <w:sz w:val="20"/>
                <w:szCs w:val="20"/>
              </w:rPr>
              <w:t>Tercero</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40A0C32" w14:textId="77777777" w:rsidR="00096144" w:rsidRPr="00582A6F" w:rsidRDefault="00096144" w:rsidP="005E0EA7">
            <w:pPr>
              <w:suppressAutoHyphens/>
              <w:jc w:val="right"/>
              <w:rPr>
                <w:color w:val="000000"/>
                <w:sz w:val="20"/>
                <w:szCs w:val="20"/>
              </w:rPr>
            </w:pPr>
            <w:r w:rsidRPr="00582A6F">
              <w:rPr>
                <w:color w:val="000000"/>
                <w:sz w:val="20"/>
                <w:szCs w:val="20"/>
              </w:rPr>
              <w:t>1 302 335</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0829AAE" w14:textId="77777777" w:rsidR="00096144" w:rsidRPr="00582A6F" w:rsidRDefault="00096144" w:rsidP="005E0EA7">
            <w:pPr>
              <w:suppressAutoHyphens/>
              <w:jc w:val="right"/>
              <w:rPr>
                <w:color w:val="000000"/>
                <w:sz w:val="20"/>
                <w:szCs w:val="20"/>
              </w:rPr>
            </w:pPr>
            <w:r w:rsidRPr="00582A6F">
              <w:rPr>
                <w:sz w:val="20"/>
                <w:szCs w:val="20"/>
              </w:rPr>
              <w:t>1 302 335</w:t>
            </w:r>
          </w:p>
        </w:tc>
        <w:tc>
          <w:tcPr>
            <w:tcW w:w="1104" w:type="pct"/>
            <w:tcBorders>
              <w:top w:val="nil"/>
              <w:left w:val="nil"/>
              <w:bottom w:val="single" w:sz="4" w:space="0" w:color="auto"/>
              <w:right w:val="single" w:sz="4" w:space="0" w:color="auto"/>
            </w:tcBorders>
            <w:shd w:val="clear" w:color="auto" w:fill="auto"/>
            <w:noWrap/>
            <w:tcMar>
              <w:left w:w="72" w:type="dxa"/>
              <w:right w:w="72" w:type="dxa"/>
            </w:tcMar>
            <w:hideMark/>
          </w:tcPr>
          <w:p w14:paraId="2D74C7C0" w14:textId="6F481493" w:rsidR="00096144" w:rsidRPr="00582A6F" w:rsidRDefault="00096144" w:rsidP="005E0EA7">
            <w:pPr>
              <w:suppressAutoHyphens/>
              <w:jc w:val="center"/>
              <w:rPr>
                <w:color w:val="000000"/>
                <w:sz w:val="20"/>
                <w:szCs w:val="20"/>
              </w:rPr>
            </w:pPr>
            <w:r w:rsidRPr="00582A6F">
              <w:rPr>
                <w:color w:val="000000"/>
                <w:sz w:val="20"/>
                <w:szCs w:val="20"/>
              </w:rPr>
              <w:t>100</w:t>
            </w:r>
          </w:p>
        </w:tc>
        <w:tc>
          <w:tcPr>
            <w:tcW w:w="881" w:type="pct"/>
            <w:tcBorders>
              <w:top w:val="nil"/>
              <w:left w:val="nil"/>
              <w:bottom w:val="single" w:sz="4" w:space="0" w:color="auto"/>
              <w:right w:val="single" w:sz="4" w:space="0" w:color="auto"/>
            </w:tcBorders>
          </w:tcPr>
          <w:p w14:paraId="741FCF9D" w14:textId="77777777" w:rsidR="00096144" w:rsidRPr="00582A6F" w:rsidRDefault="00096144" w:rsidP="005E0EA7">
            <w:pPr>
              <w:suppressAutoHyphens/>
              <w:jc w:val="right"/>
              <w:rPr>
                <w:color w:val="000000"/>
                <w:sz w:val="20"/>
                <w:szCs w:val="20"/>
              </w:rPr>
            </w:pPr>
            <w:r w:rsidRPr="00582A6F">
              <w:rPr>
                <w:color w:val="000000"/>
                <w:sz w:val="20"/>
                <w:szCs w:val="20"/>
              </w:rPr>
              <w:t>0</w:t>
            </w:r>
          </w:p>
        </w:tc>
      </w:tr>
      <w:tr w:rsidR="00096144" w:rsidRPr="00582A6F" w14:paraId="05D29B88" w14:textId="77777777" w:rsidTr="00E3739B">
        <w:tc>
          <w:tcPr>
            <w:tcW w:w="1033"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7B728BFA" w14:textId="77777777" w:rsidR="00096144" w:rsidRPr="00582A6F" w:rsidRDefault="00096144" w:rsidP="005E0EA7">
            <w:pPr>
              <w:suppressAutoHyphens/>
              <w:jc w:val="left"/>
              <w:rPr>
                <w:color w:val="000000"/>
                <w:sz w:val="20"/>
                <w:szCs w:val="20"/>
              </w:rPr>
            </w:pPr>
            <w:r w:rsidRPr="00582A6F">
              <w:rPr>
                <w:color w:val="000000"/>
                <w:sz w:val="20"/>
                <w:szCs w:val="20"/>
              </w:rPr>
              <w:t>Cuarto</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470EDB4" w14:textId="77777777" w:rsidR="00096144" w:rsidRPr="00582A6F" w:rsidRDefault="00096144" w:rsidP="005E0EA7">
            <w:pPr>
              <w:suppressAutoHyphens/>
              <w:jc w:val="right"/>
              <w:rPr>
                <w:color w:val="000000"/>
                <w:sz w:val="20"/>
                <w:szCs w:val="20"/>
              </w:rPr>
            </w:pPr>
            <w:r w:rsidRPr="00582A6F">
              <w:rPr>
                <w:color w:val="000000"/>
                <w:sz w:val="20"/>
                <w:szCs w:val="20"/>
              </w:rPr>
              <w:t>499 612</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B5C0435" w14:textId="77777777" w:rsidR="00096144" w:rsidRPr="00582A6F" w:rsidRDefault="00096144" w:rsidP="005E0EA7">
            <w:pPr>
              <w:suppressAutoHyphens/>
              <w:jc w:val="right"/>
              <w:rPr>
                <w:bCs/>
                <w:noProof/>
                <w:sz w:val="20"/>
                <w:szCs w:val="20"/>
              </w:rPr>
            </w:pPr>
            <w:r w:rsidRPr="00582A6F">
              <w:rPr>
                <w:bCs/>
                <w:sz w:val="20"/>
                <w:szCs w:val="20"/>
              </w:rPr>
              <w:t>302 424</w:t>
            </w:r>
          </w:p>
        </w:tc>
        <w:tc>
          <w:tcPr>
            <w:tcW w:w="1104" w:type="pct"/>
            <w:tcBorders>
              <w:top w:val="nil"/>
              <w:left w:val="nil"/>
              <w:bottom w:val="single" w:sz="4" w:space="0" w:color="auto"/>
              <w:right w:val="single" w:sz="4" w:space="0" w:color="auto"/>
            </w:tcBorders>
            <w:shd w:val="clear" w:color="auto" w:fill="auto"/>
            <w:noWrap/>
            <w:tcMar>
              <w:left w:w="72" w:type="dxa"/>
              <w:right w:w="72" w:type="dxa"/>
            </w:tcMar>
          </w:tcPr>
          <w:p w14:paraId="041A3BCD" w14:textId="3FF6E114" w:rsidR="00096144" w:rsidRPr="00582A6F" w:rsidRDefault="00096144" w:rsidP="005E0EA7">
            <w:pPr>
              <w:suppressAutoHyphens/>
              <w:jc w:val="center"/>
              <w:rPr>
                <w:color w:val="000000"/>
                <w:sz w:val="20"/>
                <w:szCs w:val="20"/>
              </w:rPr>
            </w:pPr>
            <w:r w:rsidRPr="00582A6F">
              <w:rPr>
                <w:color w:val="000000"/>
                <w:sz w:val="20"/>
                <w:szCs w:val="20"/>
              </w:rPr>
              <w:t>60,5</w:t>
            </w:r>
          </w:p>
        </w:tc>
        <w:tc>
          <w:tcPr>
            <w:tcW w:w="881" w:type="pct"/>
            <w:tcBorders>
              <w:top w:val="nil"/>
              <w:left w:val="nil"/>
              <w:bottom w:val="single" w:sz="4" w:space="0" w:color="auto"/>
              <w:right w:val="single" w:sz="4" w:space="0" w:color="auto"/>
            </w:tcBorders>
          </w:tcPr>
          <w:p w14:paraId="7D74D314" w14:textId="77777777" w:rsidR="00096144" w:rsidRPr="00582A6F" w:rsidRDefault="00096144" w:rsidP="005E0EA7">
            <w:pPr>
              <w:suppressAutoHyphens/>
              <w:jc w:val="right"/>
              <w:rPr>
                <w:color w:val="000000"/>
                <w:sz w:val="20"/>
                <w:szCs w:val="20"/>
              </w:rPr>
            </w:pPr>
            <w:r w:rsidRPr="00582A6F">
              <w:rPr>
                <w:color w:val="000000"/>
                <w:sz w:val="20"/>
                <w:szCs w:val="20"/>
              </w:rPr>
              <w:t>197 188</w:t>
            </w:r>
          </w:p>
        </w:tc>
      </w:tr>
      <w:tr w:rsidR="00096144" w:rsidRPr="00582A6F" w14:paraId="178F7653" w14:textId="77777777" w:rsidTr="00E3739B">
        <w:tc>
          <w:tcPr>
            <w:tcW w:w="1033"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BA56E38" w14:textId="77777777" w:rsidR="00096144" w:rsidRPr="00582A6F" w:rsidRDefault="00096144" w:rsidP="005E0EA7">
            <w:pPr>
              <w:suppressAutoHyphens/>
              <w:jc w:val="left"/>
              <w:rPr>
                <w:b/>
                <w:color w:val="000000"/>
                <w:sz w:val="20"/>
                <w:szCs w:val="20"/>
              </w:rPr>
            </w:pPr>
            <w:r w:rsidRPr="00582A6F">
              <w:rPr>
                <w:b/>
                <w:color w:val="000000"/>
                <w:sz w:val="20"/>
                <w:szCs w:val="20"/>
              </w:rPr>
              <w:t>Total</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48254EE" w14:textId="77777777" w:rsidR="00096144" w:rsidRPr="00582A6F" w:rsidRDefault="00096144" w:rsidP="005E0EA7">
            <w:pPr>
              <w:suppressAutoHyphens/>
              <w:jc w:val="right"/>
              <w:rPr>
                <w:b/>
                <w:color w:val="000000"/>
                <w:sz w:val="20"/>
                <w:szCs w:val="20"/>
              </w:rPr>
            </w:pPr>
            <w:r w:rsidRPr="00582A6F">
              <w:rPr>
                <w:b/>
                <w:color w:val="000000"/>
                <w:sz w:val="20"/>
                <w:szCs w:val="20"/>
              </w:rPr>
              <w:t>6 354 796</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700E83B" w14:textId="77777777" w:rsidR="00096144" w:rsidRPr="00582A6F" w:rsidRDefault="00096144" w:rsidP="005E0EA7">
            <w:pPr>
              <w:suppressAutoHyphens/>
              <w:jc w:val="right"/>
              <w:rPr>
                <w:b/>
                <w:color w:val="000000"/>
                <w:sz w:val="20"/>
                <w:szCs w:val="20"/>
              </w:rPr>
            </w:pPr>
            <w:r w:rsidRPr="00582A6F">
              <w:rPr>
                <w:b/>
                <w:color w:val="000000"/>
                <w:sz w:val="20"/>
                <w:szCs w:val="20"/>
              </w:rPr>
              <w:t xml:space="preserve">6 157 608 </w:t>
            </w:r>
          </w:p>
        </w:tc>
        <w:tc>
          <w:tcPr>
            <w:tcW w:w="1104" w:type="pct"/>
            <w:tcBorders>
              <w:top w:val="nil"/>
              <w:left w:val="nil"/>
              <w:bottom w:val="single" w:sz="4" w:space="0" w:color="auto"/>
              <w:right w:val="single" w:sz="4" w:space="0" w:color="auto"/>
            </w:tcBorders>
            <w:shd w:val="clear" w:color="auto" w:fill="auto"/>
            <w:noWrap/>
            <w:tcMar>
              <w:left w:w="72" w:type="dxa"/>
              <w:right w:w="72" w:type="dxa"/>
            </w:tcMar>
            <w:hideMark/>
          </w:tcPr>
          <w:p w14:paraId="28D9FAFF" w14:textId="027B2C51" w:rsidR="00096144" w:rsidRPr="00582A6F" w:rsidRDefault="00096144" w:rsidP="005E0EA7">
            <w:pPr>
              <w:suppressAutoHyphens/>
              <w:jc w:val="center"/>
              <w:rPr>
                <w:b/>
                <w:bCs/>
                <w:color w:val="000000"/>
                <w:sz w:val="20"/>
                <w:szCs w:val="20"/>
              </w:rPr>
            </w:pPr>
            <w:r w:rsidRPr="00582A6F">
              <w:rPr>
                <w:b/>
                <w:bCs/>
                <w:color w:val="000000"/>
                <w:sz w:val="20"/>
                <w:szCs w:val="20"/>
              </w:rPr>
              <w:t>97</w:t>
            </w:r>
          </w:p>
        </w:tc>
        <w:tc>
          <w:tcPr>
            <w:tcW w:w="881" w:type="pct"/>
            <w:tcBorders>
              <w:top w:val="nil"/>
              <w:left w:val="nil"/>
              <w:bottom w:val="single" w:sz="4" w:space="0" w:color="auto"/>
              <w:right w:val="single" w:sz="4" w:space="0" w:color="auto"/>
            </w:tcBorders>
          </w:tcPr>
          <w:p w14:paraId="4D7EE120" w14:textId="77777777" w:rsidR="00096144" w:rsidRPr="00582A6F" w:rsidRDefault="00096144" w:rsidP="005E0EA7">
            <w:pPr>
              <w:suppressAutoHyphens/>
              <w:jc w:val="right"/>
              <w:rPr>
                <w:b/>
                <w:bCs/>
                <w:color w:val="000000"/>
                <w:sz w:val="20"/>
                <w:szCs w:val="20"/>
              </w:rPr>
            </w:pPr>
            <w:r w:rsidRPr="00582A6F">
              <w:rPr>
                <w:b/>
                <w:bCs/>
                <w:color w:val="000000"/>
                <w:sz w:val="20"/>
                <w:szCs w:val="20"/>
              </w:rPr>
              <w:t>197.188</w:t>
            </w:r>
          </w:p>
        </w:tc>
      </w:tr>
    </w:tbl>
    <w:p w14:paraId="75BAFEA1" w14:textId="77777777" w:rsidR="00096144" w:rsidRPr="00582A6F" w:rsidRDefault="00096144" w:rsidP="005E0EA7">
      <w:pPr>
        <w:suppressAutoHyphens/>
      </w:pPr>
    </w:p>
    <w:p w14:paraId="21C75456" w14:textId="77777777" w:rsidR="00096144" w:rsidRPr="00582A6F" w:rsidRDefault="00096144" w:rsidP="005E0EA7">
      <w:pPr>
        <w:suppressAutoHyphens/>
        <w:rPr>
          <w:u w:val="single"/>
        </w:rPr>
      </w:pPr>
      <w:bookmarkStart w:id="3" w:name="_Hlk116593375"/>
      <w:r w:rsidRPr="00582A6F">
        <w:rPr>
          <w:u w:val="single"/>
        </w:rPr>
        <w:t xml:space="preserve">Plan de ejecución para el quinto y último tramo de la etapa I del PGEH </w:t>
      </w:r>
    </w:p>
    <w:bookmarkEnd w:id="3"/>
    <w:p w14:paraId="76FB25CE" w14:textId="77777777" w:rsidR="00096144" w:rsidRPr="00582A6F" w:rsidRDefault="00096144" w:rsidP="005E0EA7">
      <w:pPr>
        <w:suppressAutoHyphens/>
      </w:pPr>
    </w:p>
    <w:p w14:paraId="1BE64361" w14:textId="77777777" w:rsidR="00096144" w:rsidRPr="00582A6F" w:rsidRDefault="00096144" w:rsidP="005E0EA7">
      <w:pPr>
        <w:pStyle w:val="Heading1"/>
        <w:suppressAutoHyphens/>
      </w:pPr>
      <w:r w:rsidRPr="00582A6F">
        <w:t>La ONUDI llevará a cabo las siguientes actividades en el sector del servicio de refrigeración entre enero y diciembre de 2023:</w:t>
      </w:r>
    </w:p>
    <w:p w14:paraId="6BB3974F" w14:textId="2AA5B0F4" w:rsidR="00096144" w:rsidRPr="00582A6F" w:rsidRDefault="00096144" w:rsidP="005E0EA7">
      <w:pPr>
        <w:pStyle w:val="Heading2"/>
        <w:widowControl/>
        <w:suppressAutoHyphens/>
      </w:pPr>
      <w:r w:rsidRPr="00582A6F">
        <w:t>Continuar apoyando el proceso en curso hacia la aplicación de una prohibición nacional de las bombonas no rellenabas mediante la realización de una encuesta nacional y una evaluación de las necesidades técnicas en materia de equipos; y la evaluación del impacto de la prohibición en el crecimiento económico, las condiciones socioeconómicas y el medio ambiente (35 000 $EUA);</w:t>
      </w:r>
    </w:p>
    <w:p w14:paraId="6F9E7D75" w14:textId="08A34CD5" w:rsidR="00096144" w:rsidRPr="00582A6F" w:rsidRDefault="00096144" w:rsidP="00AF7001">
      <w:pPr>
        <w:pStyle w:val="Heading2"/>
      </w:pPr>
      <w:r w:rsidRPr="00582A6F">
        <w:t xml:space="preserve">Prestación de apoyo técnico para reforzar y mejorar el plan de RRR mediante la realización de un estudio de campo para identificar y evaluar nuevos posibles socios de RRR con el fin de garantizar una cobertura geográfica más amplia y el acceso a las instalaciones de </w:t>
      </w:r>
      <w:r w:rsidRPr="00582A6F">
        <w:lastRenderedPageBreak/>
        <w:t>recuperación; proporcionar capacitación adicional a los operadores de los centros de RRR existentes; supervisar las operaciones de los centros de RRR; y evaluar los problemas de notificación de datos en relación con las cantidades recuperadas (111 760 $EUA);</w:t>
      </w:r>
    </w:p>
    <w:p w14:paraId="2E3FDFA6" w14:textId="7BC83886" w:rsidR="00096144" w:rsidRPr="00582A6F" w:rsidRDefault="00096144" w:rsidP="00AF7001">
      <w:pPr>
        <w:pStyle w:val="Heading2"/>
      </w:pPr>
      <w:r w:rsidRPr="00582A6F">
        <w:t xml:space="preserve">Continuación de la ejecución de los cuatro proyectos piloto para demostrar el ahorro de energía y de costos que se obtiene del funcionamiento de los sistemas que utilizan sistemas basados en refrigerantes de bajo potencial de calentamiento de la atmósfera, sin PAO, en comparación con los sistemas basados en HFC o HCFC-22; organización de cuatro talleres temáticos en las ciudades o regiones en las que se están ejecutando los proyectos de demostración, con la asistencia de los ministros pertinentes; publicación en línea de los resultados de los proyectos piloto, incluidos los informes finales, los estudios de casos y el material de promoción; y puesta en común de los resultados con las partes interesadas (presupuesto restante de los tramos anteriores); </w:t>
      </w:r>
    </w:p>
    <w:p w14:paraId="6373BDBE" w14:textId="77777777" w:rsidR="00096144" w:rsidRPr="00582A6F" w:rsidRDefault="00096144" w:rsidP="00AF7001">
      <w:pPr>
        <w:pStyle w:val="Heading2"/>
      </w:pPr>
      <w:r w:rsidRPr="00582A6F">
        <w:t>Sensibilización y celebración de tres reuniones con 50 partes interesadas cada una para coordinar los esfuerzos en la aplicación del PGEH (32 000 $EUA); y</w:t>
      </w:r>
    </w:p>
    <w:p w14:paraId="6A430514" w14:textId="005634B7" w:rsidR="00096144" w:rsidRPr="00582A6F" w:rsidRDefault="00096144" w:rsidP="005E0EA7">
      <w:pPr>
        <w:pStyle w:val="Heading2"/>
        <w:widowControl/>
        <w:suppressAutoHyphens/>
      </w:pPr>
      <w:r w:rsidRPr="00582A6F">
        <w:t xml:space="preserve">Asistencia en el seguimiento y la ejecución de las actividades del proyecto, como la organización de reuniones y talleres trimestrales para la dependencia nacional del ozono y las partes interesadas; el apoyo a la cooperación con las partes interesadas nacionales; la ayuda en la organización de las sesiones de capacitación del sector de RAC; y el apoyo a la dependencia nacional del ozono mediante el asesoramiento técnico y la capacitación, si es necesario (no se solicitan fondos). </w:t>
      </w:r>
    </w:p>
    <w:p w14:paraId="2826AF0D" w14:textId="77777777" w:rsidR="00096144" w:rsidRPr="00582A6F" w:rsidRDefault="00096144" w:rsidP="00A33F71">
      <w:pPr>
        <w:suppressAutoHyphens/>
        <w:spacing w:before="360"/>
        <w:jc w:val="center"/>
        <w:rPr>
          <w:b/>
        </w:rPr>
      </w:pPr>
      <w:r w:rsidRPr="00582A6F">
        <w:rPr>
          <w:b/>
        </w:rPr>
        <w:t>OBSERVACIONES Y RECOMENDACIÓN DE LA SECRETARÍA</w:t>
      </w:r>
    </w:p>
    <w:p w14:paraId="6F1656F1" w14:textId="77777777" w:rsidR="00096144" w:rsidRPr="00582A6F" w:rsidRDefault="00096144" w:rsidP="005E0EA7">
      <w:pPr>
        <w:suppressAutoHyphens/>
      </w:pPr>
    </w:p>
    <w:p w14:paraId="471257DB" w14:textId="77777777" w:rsidR="00096144" w:rsidRPr="00582A6F" w:rsidRDefault="00096144" w:rsidP="005E0EA7">
      <w:pPr>
        <w:suppressAutoHyphens/>
        <w:rPr>
          <w:b/>
        </w:rPr>
      </w:pPr>
      <w:r w:rsidRPr="00582A6F">
        <w:rPr>
          <w:b/>
        </w:rPr>
        <w:t>OBSERVACIONES</w:t>
      </w:r>
    </w:p>
    <w:p w14:paraId="25C15396" w14:textId="77777777" w:rsidR="00096144" w:rsidRPr="00582A6F" w:rsidRDefault="00096144" w:rsidP="005E0EA7">
      <w:pPr>
        <w:suppressAutoHyphens/>
      </w:pPr>
    </w:p>
    <w:p w14:paraId="04B071F8" w14:textId="77777777" w:rsidR="00096144" w:rsidRPr="00582A6F" w:rsidRDefault="00096144" w:rsidP="005E0EA7">
      <w:pPr>
        <w:suppressAutoHyphens/>
      </w:pPr>
      <w:r w:rsidRPr="00582A6F">
        <w:rPr>
          <w:u w:val="single"/>
        </w:rPr>
        <w:t>Informe sobre el consumo de HCFC</w:t>
      </w:r>
      <w:r w:rsidRPr="00582A6F">
        <w:t xml:space="preserve"> </w:t>
      </w:r>
    </w:p>
    <w:p w14:paraId="0010EDB9" w14:textId="77777777" w:rsidR="00096144" w:rsidRPr="00582A6F" w:rsidRDefault="00096144" w:rsidP="005E0EA7">
      <w:pPr>
        <w:suppressAutoHyphens/>
      </w:pPr>
    </w:p>
    <w:p w14:paraId="1F8DFB11" w14:textId="52EE762C" w:rsidR="00FC4CB9" w:rsidRPr="00582A6F" w:rsidRDefault="00096144" w:rsidP="00D80EF8">
      <w:pPr>
        <w:pStyle w:val="Heading1"/>
      </w:pPr>
      <w:r w:rsidRPr="00582A6F">
        <w:t>Al examinar las razones de las importantes incoherencias entre el consumo verificado y los informes del Artículo 7 presentados inicialmente para 2020 y 2021, la ONUDI indicó la necesidad de crear la capacidad de la dependencia nacional del ozono para notificar el consumo real de forma precisa, como parte de la etapa II. Si bien las cifras notificadas no reflejan una deficiencia en el sistema de licencias y cupos, sino más bien una deficiencia en el proceso de notificación del consumo, durante el proceso de revisión del proyecto la Secretaría recomendó que se volvieran a presentar los informes de consumo lo antes posible. En el momento de la publicación del presente documento, estos informes habían sido revisados. Los datos revisados comunicados para 2020 y 2021 seguían siendo ligeramente inferiores al consumo verificado, posiblemente debido a una mala interpretación en la composición de las mezclas. La Secretaría alentó a la ONUDI a seguir apoyando al Gobierno de Sudáfrica para que revise estas pequeñas diferencias y vuelva a presentar los informes del Artículo 7 y del programa de país para estos dos años.</w:t>
      </w:r>
    </w:p>
    <w:p w14:paraId="54C5E2EA" w14:textId="77777777" w:rsidR="00096144" w:rsidRPr="00582A6F" w:rsidRDefault="00096144" w:rsidP="003D14D2">
      <w:pPr>
        <w:pStyle w:val="Heading1"/>
        <w:widowControl w:val="0"/>
        <w:numPr>
          <w:ilvl w:val="0"/>
          <w:numId w:val="0"/>
        </w:numPr>
        <w:suppressAutoHyphens/>
        <w:rPr>
          <w:u w:val="single"/>
        </w:rPr>
      </w:pPr>
      <w:r w:rsidRPr="00582A6F">
        <w:rPr>
          <w:u w:val="single"/>
        </w:rPr>
        <w:t>Informe sobre la marcha de las actividades de ejecución del cuarto tramo del PGEH</w:t>
      </w:r>
    </w:p>
    <w:p w14:paraId="469F169B" w14:textId="77777777" w:rsidR="00096144" w:rsidRPr="00582A6F" w:rsidRDefault="00096144" w:rsidP="003D14D2">
      <w:pPr>
        <w:widowControl w:val="0"/>
        <w:suppressAutoHyphens/>
        <w:rPr>
          <w:i/>
        </w:rPr>
      </w:pPr>
      <w:r w:rsidRPr="00582A6F">
        <w:rPr>
          <w:i/>
        </w:rPr>
        <w:t xml:space="preserve">Solicitud de ampliación de la etapa I </w:t>
      </w:r>
    </w:p>
    <w:p w14:paraId="60330BDA" w14:textId="77777777" w:rsidR="00096144" w:rsidRPr="00582A6F" w:rsidRDefault="00096144" w:rsidP="003D14D2">
      <w:pPr>
        <w:widowControl w:val="0"/>
        <w:suppressAutoHyphens/>
        <w:rPr>
          <w:i/>
        </w:rPr>
      </w:pPr>
    </w:p>
    <w:p w14:paraId="215A9858" w14:textId="4D6BEA02" w:rsidR="00096144" w:rsidRPr="00582A6F" w:rsidRDefault="00096144" w:rsidP="003D14D2">
      <w:pPr>
        <w:pStyle w:val="Heading1"/>
        <w:widowControl w:val="0"/>
        <w:suppressAutoHyphens/>
      </w:pPr>
      <w:r w:rsidRPr="00582A6F">
        <w:t xml:space="preserve">La ONUDI explicó que se solicitaba una prórroga de la duración de la etapa I hasta el 31 de diciembre de 2023 debido al lento ritmo de desembolso de los tramos anteriores. Los retrasos en los desembolsos se debieron a la complejidad de completar la reconversión del sector de las espumas de poliuretano, que comprende varias pequeñas y medianas empresas. El establecimiento de un mecanismo de coordinación eficaz entre la dependencia nacional del ozono, la ONUDI y las principales partes interesadas llevó tiempo, y posteriormente las actividades restantes en el sector de los servicios no pudieron llevarse a cabo según lo previsto en 2020 y 2021 debido a la pandemia de COVID-19. </w:t>
      </w:r>
      <w:r w:rsidRPr="00582A6F">
        <w:rPr>
          <w:color w:val="0E101A"/>
        </w:rPr>
        <w:t xml:space="preserve">La ONUDI destacó que, durante </w:t>
      </w:r>
      <w:r w:rsidRPr="00582A6F">
        <w:rPr>
          <w:color w:val="0E101A"/>
        </w:rPr>
        <w:lastRenderedPageBreak/>
        <w:t xml:space="preserve">la ejecución de la etapa I, se había iniciado el proceso de certificación de los técnicos de RAC y dos escuelas técnicas habían obtenido la certificación como proveedores oficiales del curso de capacitación para técnicos del sector informal. Además, los proyectos de demostración de tecnología están en curso, la red de RRR es operativa pero necesita ajustes, la coordinación con las partes interesadas para prohibir el uso de bombonas rellenables está en marcha y se necesitan más estudios y consultas. </w:t>
      </w:r>
      <w:r w:rsidRPr="00582A6F">
        <w:t>La Secretaría considera que la prórroga solicitada proporcionará el tiempo necesario para completar las actividades previstas para la primera etapa.</w:t>
      </w:r>
    </w:p>
    <w:p w14:paraId="2B931BE5" w14:textId="77777777" w:rsidR="00096144" w:rsidRPr="00582A6F" w:rsidRDefault="00096144" w:rsidP="005E0EA7">
      <w:pPr>
        <w:pStyle w:val="Heading1"/>
        <w:keepNext/>
        <w:numPr>
          <w:ilvl w:val="0"/>
          <w:numId w:val="0"/>
        </w:numPr>
        <w:suppressAutoHyphens/>
        <w:rPr>
          <w:i/>
        </w:rPr>
      </w:pPr>
      <w:r w:rsidRPr="00582A6F">
        <w:rPr>
          <w:i/>
        </w:rPr>
        <w:t>Marco jurídico</w:t>
      </w:r>
    </w:p>
    <w:p w14:paraId="45A1F54F" w14:textId="7705DDAA" w:rsidR="00096144" w:rsidRPr="00582A6F" w:rsidRDefault="00096144" w:rsidP="005E0EA7">
      <w:pPr>
        <w:pStyle w:val="Heading1"/>
        <w:keepNext/>
        <w:suppressAutoHyphens/>
        <w:autoSpaceDE w:val="0"/>
        <w:autoSpaceDN w:val="0"/>
        <w:spacing w:before="56"/>
      </w:pPr>
      <w:r w:rsidRPr="00582A6F">
        <w:t>El Gobierno de Sudáfrica ya ha emitido cuotas de importación de HCFC para 2022 de 169,08</w:t>
      </w:r>
      <w:r w:rsidR="003E409A" w:rsidRPr="00582A6F">
        <w:t> </w:t>
      </w:r>
      <w:r w:rsidRPr="00582A6F">
        <w:t>toneladas PAO, lo que supone un 30% menos que los objetivos de control del Protocolo de Montreal y un 13% menos que el nivel máximo permitido por el acuerdo con el Comité Ejecutivo. Las cuotas anuales para todos los años se establecieron mediante el Reglamento nº 37621 de 8 de mayo de 2014. Sin embargo, el Gobierno está estudiando la posibilidad de revisar el sistema de cuotas durante la segunda etapa.</w:t>
      </w:r>
    </w:p>
    <w:p w14:paraId="714CBEB9" w14:textId="77777777" w:rsidR="00096144" w:rsidRPr="00582A6F" w:rsidRDefault="00096144" w:rsidP="005E0EA7">
      <w:pPr>
        <w:suppressAutoHyphens/>
        <w:rPr>
          <w:i/>
        </w:rPr>
      </w:pPr>
      <w:r w:rsidRPr="00582A6F">
        <w:rPr>
          <w:i/>
        </w:rPr>
        <w:t>Sector de servicio y mantenimiento de equipos de refrigeración</w:t>
      </w:r>
    </w:p>
    <w:p w14:paraId="283DB60C" w14:textId="77777777" w:rsidR="00096144" w:rsidRPr="00582A6F" w:rsidRDefault="00096144" w:rsidP="005E0EA7">
      <w:pPr>
        <w:suppressAutoHyphens/>
      </w:pPr>
    </w:p>
    <w:p w14:paraId="627DA121" w14:textId="593E451D" w:rsidR="00096144" w:rsidRPr="00582A6F" w:rsidRDefault="00096144" w:rsidP="005E0EA7">
      <w:pPr>
        <w:pStyle w:val="Heading1"/>
        <w:suppressAutoHyphens/>
      </w:pPr>
      <w:r w:rsidRPr="00582A6F">
        <w:t>Al hablar del estado de funcionamiento del plan de RRR y de su sostenibilidad, la ONUDI informó de que había cinco centros de RRR plenamente operativos. Uno de los centros se autofinanció por completo, mientras que los otros cuatro recibieron equipos, bombonas y herramientas, así como apoyo técnico para el funcionamiento de los equipos y para desarrollar un modelo económico de autosuficiencia. Los centros indicaron que se habían recogido y procesado refrigerantes, pero no se habían presentado cifras oficiales actualizadas a la dependencia nacional del ozono.</w:t>
      </w:r>
      <w:bookmarkStart w:id="4" w:name="_Hlk116494609"/>
      <w:r w:rsidRPr="00582A6F">
        <w:t xml:space="preserve"> </w:t>
      </w:r>
      <w:bookmarkEnd w:id="4"/>
      <w:r w:rsidRPr="00582A6F">
        <w:t>En consecuencia, la ONUDI y el Gobierno de Sudáfrica están estudiando la posibilidad de adoptar medidas de notificación obligatorias para garantizar un control adecuado de las cantidades de refrigerante recuperadas y regeneradas. Además, se han llevado a cabo amplias consultas con los representantes de la industria sobre la prohibición del uso de bombonas desechables para refrigerantes y sobre los posibles requisitos legales futuros para la compra de refrigerantes, pero no se ha llegado a un consenso. El consenso sobre estas cuestiones continuará durante la ejecución del quinto tramo.</w:t>
      </w:r>
    </w:p>
    <w:p w14:paraId="089B66BA" w14:textId="5232E43B" w:rsidR="00096144" w:rsidRPr="00582A6F" w:rsidRDefault="00096144" w:rsidP="005E0EA7">
      <w:pPr>
        <w:pStyle w:val="Heading1"/>
        <w:suppressAutoHyphens/>
      </w:pPr>
      <w:r w:rsidRPr="00582A6F">
        <w:t>En cuanto a los proyectos de demostración para ilustrar el uso de alternativas sin SAO y de bajo potencial de calentamiento de la atmósfera, la ONUDI explicó que se había dado prioridad a otras actividades, como el plan RRR, la prohibición de importar equipos de RAC desde el 1 de julio de 2014 y la prohibición de instalar nuevos sistemas cargados con HCFC desde el 1 de enero de 2015. El establecimiento de estas medidas reglamentarias, junto con el aumento del precio del HCFC-22 en los últimos tres años, serviría de apoyo al proyecto. Además, los proyectos de demostración están respaldados por las actividades de capacitación en curso, que hacen hincapié en el uso de alternativas de bajo potencial de calentamiento de la atmósfera. Se está aplicando un proceso de selección formal para determinar los beneficiarios del proyecto con el fin de garantizar la sostenibilidad y la transparencia del mismo. La ONUDI también aclaró que la provisión de cofinanciación (en especie) formaría parte de los criterios de selección de los beneficiarios, y que la eliminación ecológica de los equipos sustituidos incluiría la recuperación del refrigerante antes de su destrucción.</w:t>
      </w:r>
      <w:r w:rsidRPr="00582A6F">
        <w:rPr>
          <w:rFonts w:asciiTheme="minorHAnsi" w:hAnsiTheme="minorHAnsi"/>
        </w:rPr>
        <w:t xml:space="preserve"> </w:t>
      </w:r>
    </w:p>
    <w:p w14:paraId="4CC0AB16" w14:textId="77777777" w:rsidR="00096144" w:rsidRPr="00582A6F" w:rsidRDefault="00096144" w:rsidP="005E0EA7">
      <w:pPr>
        <w:suppressAutoHyphens/>
        <w:rPr>
          <w:u w:val="single"/>
        </w:rPr>
      </w:pPr>
      <w:r w:rsidRPr="00582A6F">
        <w:rPr>
          <w:u w:val="single"/>
        </w:rPr>
        <w:t>Aplicación de la política de género</w:t>
      </w:r>
      <w:r w:rsidRPr="00582A6F">
        <w:rPr>
          <w:rStyle w:val="FootnoteReference"/>
          <w:u w:val="single"/>
        </w:rPr>
        <w:footnoteReference w:id="10"/>
      </w:r>
    </w:p>
    <w:p w14:paraId="167049B4" w14:textId="77777777" w:rsidR="00096144" w:rsidRPr="00582A6F" w:rsidRDefault="00096144" w:rsidP="005E0EA7">
      <w:pPr>
        <w:suppressAutoHyphens/>
        <w:rPr>
          <w:u w:val="single"/>
        </w:rPr>
      </w:pPr>
    </w:p>
    <w:p w14:paraId="6CC848A4" w14:textId="77777777" w:rsidR="00096144" w:rsidRPr="00582A6F" w:rsidRDefault="00096144" w:rsidP="005E0EA7">
      <w:pPr>
        <w:pStyle w:val="Heading1"/>
        <w:suppressAutoHyphens/>
      </w:pPr>
      <w:r w:rsidRPr="00582A6F">
        <w:t xml:space="preserve">Los esfuerzos de integración de la perspectiva de género han continuado con resultados positivos. De los 402 técnicos de mantenimiento de RAC que completaron la formación ACRA, 88 eran mujeres. Estos participantes aparecieron en entrevistas de vídeo. Los datos recogidos, desglosados por género, </w:t>
      </w:r>
      <w:r w:rsidRPr="00582A6F">
        <w:lastRenderedPageBreak/>
        <w:t xml:space="preserve">indican el siguiente reparto de las personas que seguían la capacitación: de los 270 técnicos capacitados en la provincia de Gauteng, 191 eran hombres y 79 mujeres; y de los 132 técnicos capacitados en KwaZulu Natal, 123 eran hombres y 9 mujeres. </w:t>
      </w:r>
    </w:p>
    <w:p w14:paraId="5A97BC01" w14:textId="77777777" w:rsidR="00096144" w:rsidRPr="00582A6F" w:rsidRDefault="00096144" w:rsidP="00E940FA">
      <w:pPr>
        <w:keepNext/>
        <w:suppressAutoHyphens/>
        <w:rPr>
          <w:u w:val="single"/>
        </w:rPr>
      </w:pPr>
      <w:r w:rsidRPr="00582A6F">
        <w:rPr>
          <w:u w:val="single"/>
        </w:rPr>
        <w:t>Sostenibilidad de la eliminación de los HCFC y evaluación de los riesgos</w:t>
      </w:r>
    </w:p>
    <w:p w14:paraId="0A145918" w14:textId="77777777" w:rsidR="00096144" w:rsidRPr="00582A6F" w:rsidRDefault="00096144" w:rsidP="00E940FA">
      <w:pPr>
        <w:keepNext/>
        <w:suppressAutoHyphens/>
        <w:rPr>
          <w:u w:val="single"/>
        </w:rPr>
      </w:pPr>
    </w:p>
    <w:p w14:paraId="49AAA251" w14:textId="77777777" w:rsidR="00096144" w:rsidRPr="00582A6F" w:rsidRDefault="00096144" w:rsidP="00E940FA">
      <w:pPr>
        <w:pStyle w:val="Heading1"/>
        <w:keepNext/>
        <w:suppressAutoHyphens/>
        <w:spacing w:before="118"/>
        <w:ind w:right="4"/>
      </w:pPr>
      <w:r w:rsidRPr="00582A6F">
        <w:t>Los niveles de consumo de HCFC verificados de Sudáfrica de 2019 a 2021 indican que el país sigue cumpliendo el Protocolo de Montreal y el acuerdo entre el Gobierno y el Comité Ejecutivo. Sudáfrica también ha completado la aplicación del plan del sector de las espumas de poliuretano, logrando la eliminación total del HCFC-141b para el 1 de enero de 2016, y lleva a cabo actividades para garantizar la sostenibilidad de las conversiones, incluyendo visitas aleatorias a los importadores y a las empresas convertidas. Además, el Gobierno de Sudáfrica sigue aplicando el sistema de licencias y cuotas de HCFC, incluso adoptando los códigos arancelarios del SA de 2022. Con el apoyo de la supervisión del Departamento del Regulador Nacional de Especificaciones Obligatorias, se está aplicando el conjunto adicional de reglamentos establecidos en 2014 para reducir el uso de HCFC en el sector de los servicios. El Departamento de Aduanas ha incorporado los controles de las SAO en la capacitación periódica de los nuevos funcionarios de aduanas, mientras que la capacitación de repaso proporciona a los funcionarios de aduanas y de aplicación de la ley información actualizada sobre los últimos avances que han traído las actividades del PGEH.</w:t>
      </w:r>
    </w:p>
    <w:p w14:paraId="3221EAE6" w14:textId="61FD38E2" w:rsidR="00096144" w:rsidRPr="00582A6F" w:rsidRDefault="00096144" w:rsidP="003571CC">
      <w:pPr>
        <w:pStyle w:val="Heading1"/>
        <w:suppressAutoHyphens/>
        <w:spacing w:before="118"/>
        <w:ind w:right="6"/>
      </w:pPr>
      <w:r w:rsidRPr="00582A6F">
        <w:t>El sistema de certificación de técnicos establecido se ha centrado en permitir que los técnicos informales que operan en el sector cumplan los requisitos mínimos de buenas prácticas. El sistema de certificación de técnicos ayudará, a largo plazo, a que el Gobierno de Sudáfrica se asegure de que los técnicos que prestan servicios tienen los conocimientos necesarios y experiencia práctica. El fomento de la prohibición de la importación y el uso de refrigerantes en bombonas no rellenables evitaría el vertido de refrigerante que queda en las bombonas desechables cuando se desechan, estimado en más de 40 000 bombonas al año. Además, los cinco centros de RRR que funcionan en las principales ciudades del país seguirán ayudando a reducir el consumo de HCFC-22, y el Gobierno seguirá proporcionando apoyo técnico y seguimiento para aumentar su eficacia. El quinto tramo completará las cuatro demostraciones de alternativas de bajo potencial de calentamiento de la atmósfera en aplicaciones de RAC, aplazadas de los tramos anteriores. Se espera que el aumento sostenido del precio del HCFC-22 desde 2019, junto con la prohibición de las importaciones de equipos de RAC y de la instalación de sistemas basados en HCFC, creen las condiciones para la posible repetición de los proyectos de usuarios finales dentro del sector comercial de RAC.</w:t>
      </w:r>
    </w:p>
    <w:p w14:paraId="5A3D3B7E" w14:textId="77777777" w:rsidR="00096144" w:rsidRPr="00582A6F" w:rsidRDefault="00096144" w:rsidP="005E0EA7">
      <w:pPr>
        <w:pStyle w:val="Heading1"/>
        <w:numPr>
          <w:ilvl w:val="0"/>
          <w:numId w:val="0"/>
        </w:numPr>
        <w:suppressAutoHyphens/>
        <w:rPr>
          <w:u w:val="single"/>
        </w:rPr>
      </w:pPr>
      <w:r w:rsidRPr="00582A6F">
        <w:rPr>
          <w:u w:val="single"/>
        </w:rPr>
        <w:t xml:space="preserve">Conclusión </w:t>
      </w:r>
    </w:p>
    <w:p w14:paraId="7A20249D" w14:textId="161475B8" w:rsidR="00096144" w:rsidRPr="00582A6F" w:rsidRDefault="00096144" w:rsidP="005E0EA7">
      <w:pPr>
        <w:pStyle w:val="Heading1"/>
        <w:suppressAutoHyphens/>
      </w:pPr>
      <w:r w:rsidRPr="00582A6F">
        <w:t>En 2021 se logró una reducción del 68,5% del consumo de referencia de HCFC. El Gobierno de Sudáfrica sigue muy comprometido con el desarrollo de la apropiación por parte del sector privado de la eliminación de los HCFC y con la aplicación de las medidas de control de los HCFC adoptadas. El país cuenta con un plan de RRR operativo con cinco operadores, y se ha establecido un plan de certificación de técnicos con instituciones locales. El quinto tramo es necesario para apoyar la aprobación y la aplicación de una prohibición nacional de la importación y el uso de bombonas de refrigerante no rellenables, para garantizar el apoyo continuado al plan RRR y para participar en la sensibilización para introducir la tecnología de bajo potencial de calentamiento de la atmósfera.</w:t>
      </w:r>
    </w:p>
    <w:p w14:paraId="3E29A50E" w14:textId="77777777" w:rsidR="00096144" w:rsidRPr="00582A6F" w:rsidRDefault="00096144" w:rsidP="005E0EA7">
      <w:pPr>
        <w:pStyle w:val="Heading1"/>
        <w:numPr>
          <w:ilvl w:val="0"/>
          <w:numId w:val="0"/>
        </w:numPr>
        <w:suppressAutoHyphens/>
        <w:rPr>
          <w:b/>
        </w:rPr>
      </w:pPr>
      <w:r w:rsidRPr="00582A6F">
        <w:rPr>
          <w:b/>
        </w:rPr>
        <w:t xml:space="preserve">RECOMENDACIÓN </w:t>
      </w:r>
    </w:p>
    <w:p w14:paraId="5EADD40A" w14:textId="77777777" w:rsidR="00096144" w:rsidRPr="00582A6F" w:rsidRDefault="00096144" w:rsidP="00B73F56">
      <w:pPr>
        <w:pStyle w:val="Heading1"/>
      </w:pPr>
      <w:r w:rsidRPr="00582A6F">
        <w:t xml:space="preserve">La Secretaría del Fondo recomienda al Comité Ejecutivo: </w:t>
      </w:r>
    </w:p>
    <w:p w14:paraId="4DAC6830" w14:textId="77777777" w:rsidR="00096144" w:rsidRPr="00582A6F" w:rsidRDefault="00096144" w:rsidP="00B73F56">
      <w:pPr>
        <w:pStyle w:val="Heading2"/>
      </w:pPr>
      <w:r w:rsidRPr="00582A6F">
        <w:t xml:space="preserve">Tomar nota del informe sobre la marcha de las actividades de ejecución del cuarto tramo de la etapa I del plan de gestión de la eliminación de los HCFC (PGEH) para Sudáfrica y la solicitud de prórroga de la etapa I hasta el 31 de diciembre de 2023; </w:t>
      </w:r>
    </w:p>
    <w:p w14:paraId="6A25CA22" w14:textId="6FC9908A" w:rsidR="00096144" w:rsidRPr="00582A6F" w:rsidRDefault="00096144" w:rsidP="001927BC">
      <w:pPr>
        <w:pStyle w:val="Heading2"/>
        <w:widowControl/>
      </w:pPr>
      <w:r w:rsidRPr="00582A6F">
        <w:lastRenderedPageBreak/>
        <w:t>Aprobar la prórroga de la etapa I hasta el 31 de diciembre de 2023, entendiendo que no se solicitará una nueva prórroga; y</w:t>
      </w:r>
    </w:p>
    <w:p w14:paraId="0A2EA1A4" w14:textId="77777777" w:rsidR="00475962" w:rsidRPr="00582A6F" w:rsidRDefault="00096144" w:rsidP="001927BC">
      <w:pPr>
        <w:pStyle w:val="Heading2"/>
        <w:keepNext/>
        <w:keepLines/>
      </w:pPr>
      <w:r w:rsidRPr="00582A6F">
        <w:t>Pedir:</w:t>
      </w:r>
    </w:p>
    <w:p w14:paraId="6F9E13CA" w14:textId="72845698" w:rsidR="00475962" w:rsidRPr="00582A6F" w:rsidRDefault="00475962" w:rsidP="001927BC">
      <w:pPr>
        <w:pStyle w:val="Heading3"/>
        <w:keepNext/>
        <w:keepLines/>
      </w:pPr>
      <w:r w:rsidRPr="00582A6F">
        <w:t>Que el Gobierno de Sudáfrica vuelva a presentar los datos previstos en el Artículo 7 del Protocolo de Montreal y los informes de ejecución del programa de país para los años 2020 y 2021; y</w:t>
      </w:r>
    </w:p>
    <w:p w14:paraId="46C86C3E" w14:textId="5E6A72F2" w:rsidR="00096144" w:rsidRPr="00582A6F" w:rsidRDefault="00096144" w:rsidP="00475962">
      <w:pPr>
        <w:pStyle w:val="Heading3"/>
      </w:pPr>
      <w:r w:rsidRPr="00582A6F">
        <w:t>Que la ONUDI presente un informe final sobre la marcha de las actividades de ejecución del programa de trabajo asociado al último tramo y el informe de terminación del proyecto en la segunda reunión del Comité Ejecutivo en 2024.</w:t>
      </w:r>
    </w:p>
    <w:p w14:paraId="11ED63F6" w14:textId="205F860B" w:rsidR="00096144" w:rsidRPr="00582A6F" w:rsidRDefault="00096144" w:rsidP="005E0EA7">
      <w:pPr>
        <w:pStyle w:val="Heading1"/>
        <w:suppressAutoHyphens/>
      </w:pPr>
      <w:r w:rsidRPr="00582A6F">
        <w:t>La Secretaría del Fondo recomienda además la aprobación general del quinto y último tramo de la etapa I del PGEH de Sudáfrica, junto con el plan de ejecución del tramo correspondiente al periodo 2023</w:t>
      </w:r>
      <w:r w:rsidR="001927BC" w:rsidRPr="00582A6F">
        <w:noBreakHyphen/>
      </w:r>
      <w:r w:rsidRPr="00582A6F">
        <w:t xml:space="preserve">2024, con el nivel de financiación que se recoge en la tabla siguiente: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4370"/>
        <w:gridCol w:w="1477"/>
        <w:gridCol w:w="1234"/>
        <w:gridCol w:w="1720"/>
      </w:tblGrid>
      <w:tr w:rsidR="00096144" w:rsidRPr="00582A6F" w14:paraId="0A8208E5" w14:textId="77777777" w:rsidTr="00534AD5">
        <w:trPr>
          <w:tblHeader/>
        </w:trPr>
        <w:tc>
          <w:tcPr>
            <w:tcW w:w="293" w:type="pct"/>
          </w:tcPr>
          <w:p w14:paraId="5B209B3F" w14:textId="77777777" w:rsidR="00096144" w:rsidRPr="00582A6F" w:rsidRDefault="00096144" w:rsidP="005E0EA7">
            <w:pPr>
              <w:suppressAutoHyphens/>
              <w:jc w:val="center"/>
              <w:rPr>
                <w:b/>
                <w:bCs/>
                <w:sz w:val="20"/>
                <w:szCs w:val="20"/>
              </w:rPr>
            </w:pPr>
          </w:p>
        </w:tc>
        <w:tc>
          <w:tcPr>
            <w:tcW w:w="2337" w:type="pct"/>
          </w:tcPr>
          <w:p w14:paraId="0CF0B9A6" w14:textId="77777777" w:rsidR="00096144" w:rsidRPr="00582A6F" w:rsidRDefault="00096144" w:rsidP="005E0EA7">
            <w:pPr>
              <w:suppressAutoHyphens/>
              <w:jc w:val="center"/>
              <w:rPr>
                <w:b/>
                <w:bCs/>
                <w:sz w:val="20"/>
                <w:szCs w:val="20"/>
              </w:rPr>
            </w:pPr>
            <w:r w:rsidRPr="00582A6F">
              <w:rPr>
                <w:b/>
                <w:bCs/>
                <w:sz w:val="20"/>
                <w:szCs w:val="20"/>
              </w:rPr>
              <w:t>Título del proyecto</w:t>
            </w:r>
          </w:p>
        </w:tc>
        <w:tc>
          <w:tcPr>
            <w:tcW w:w="790" w:type="pct"/>
            <w:tcMar>
              <w:left w:w="29" w:type="dxa"/>
              <w:right w:w="29" w:type="dxa"/>
            </w:tcMar>
          </w:tcPr>
          <w:p w14:paraId="0A0ECF27" w14:textId="77777777" w:rsidR="00096144" w:rsidRPr="00582A6F" w:rsidRDefault="00096144" w:rsidP="005E0EA7">
            <w:pPr>
              <w:suppressAutoHyphens/>
              <w:jc w:val="center"/>
              <w:rPr>
                <w:b/>
                <w:bCs/>
                <w:sz w:val="20"/>
                <w:szCs w:val="20"/>
              </w:rPr>
            </w:pPr>
            <w:r w:rsidRPr="00582A6F">
              <w:rPr>
                <w:b/>
                <w:bCs/>
                <w:sz w:val="20"/>
                <w:szCs w:val="20"/>
              </w:rPr>
              <w:t>Financiación del proyecto ($EUA)</w:t>
            </w:r>
          </w:p>
        </w:tc>
        <w:tc>
          <w:tcPr>
            <w:tcW w:w="660" w:type="pct"/>
            <w:tcMar>
              <w:left w:w="29" w:type="dxa"/>
              <w:right w:w="29" w:type="dxa"/>
            </w:tcMar>
          </w:tcPr>
          <w:p w14:paraId="752DC755" w14:textId="77777777" w:rsidR="00096144" w:rsidRPr="00582A6F" w:rsidRDefault="00096144" w:rsidP="005E0EA7">
            <w:pPr>
              <w:suppressAutoHyphens/>
              <w:jc w:val="center"/>
              <w:rPr>
                <w:b/>
                <w:bCs/>
                <w:sz w:val="20"/>
                <w:szCs w:val="20"/>
              </w:rPr>
            </w:pPr>
            <w:r w:rsidRPr="00582A6F">
              <w:rPr>
                <w:b/>
                <w:bCs/>
                <w:sz w:val="20"/>
                <w:szCs w:val="20"/>
              </w:rPr>
              <w:t>Gastos de apoyo ($EUA)</w:t>
            </w:r>
          </w:p>
        </w:tc>
        <w:tc>
          <w:tcPr>
            <w:tcW w:w="920" w:type="pct"/>
            <w:tcMar>
              <w:left w:w="29" w:type="dxa"/>
              <w:right w:w="29" w:type="dxa"/>
            </w:tcMar>
          </w:tcPr>
          <w:p w14:paraId="7845029C" w14:textId="77777777" w:rsidR="00096144" w:rsidRPr="00582A6F" w:rsidRDefault="00096144" w:rsidP="005E0EA7">
            <w:pPr>
              <w:suppressAutoHyphens/>
              <w:jc w:val="center"/>
              <w:rPr>
                <w:b/>
                <w:bCs/>
                <w:sz w:val="20"/>
                <w:szCs w:val="20"/>
              </w:rPr>
            </w:pPr>
            <w:r w:rsidRPr="00582A6F">
              <w:rPr>
                <w:b/>
                <w:bCs/>
                <w:sz w:val="20"/>
                <w:szCs w:val="20"/>
              </w:rPr>
              <w:t>Organismo de ejecución</w:t>
            </w:r>
          </w:p>
        </w:tc>
      </w:tr>
      <w:tr w:rsidR="00096144" w:rsidRPr="00582A6F" w14:paraId="43AFC5F5" w14:textId="77777777" w:rsidTr="00534AD5">
        <w:tc>
          <w:tcPr>
            <w:tcW w:w="293" w:type="pct"/>
          </w:tcPr>
          <w:p w14:paraId="399BF429" w14:textId="77777777" w:rsidR="00096144" w:rsidRPr="00582A6F" w:rsidRDefault="00096144" w:rsidP="005E0EA7">
            <w:pPr>
              <w:suppressAutoHyphens/>
              <w:rPr>
                <w:sz w:val="20"/>
                <w:szCs w:val="20"/>
              </w:rPr>
            </w:pPr>
            <w:r w:rsidRPr="00582A6F">
              <w:rPr>
                <w:sz w:val="20"/>
                <w:szCs w:val="20"/>
              </w:rPr>
              <w:t>(a)</w:t>
            </w:r>
          </w:p>
        </w:tc>
        <w:tc>
          <w:tcPr>
            <w:tcW w:w="2337" w:type="pct"/>
          </w:tcPr>
          <w:p w14:paraId="2EF2A0DD" w14:textId="77777777" w:rsidR="00096144" w:rsidRPr="00582A6F" w:rsidRDefault="00096144" w:rsidP="005E0EA7">
            <w:pPr>
              <w:suppressAutoHyphens/>
              <w:rPr>
                <w:sz w:val="20"/>
                <w:szCs w:val="20"/>
              </w:rPr>
            </w:pPr>
            <w:r w:rsidRPr="00582A6F">
              <w:rPr>
                <w:sz w:val="20"/>
                <w:szCs w:val="20"/>
              </w:rPr>
              <w:t>Plan de gestión de la eliminación de los HCFC (etapa I, quinto tramo)</w:t>
            </w:r>
          </w:p>
        </w:tc>
        <w:tc>
          <w:tcPr>
            <w:tcW w:w="790" w:type="pct"/>
          </w:tcPr>
          <w:p w14:paraId="2D11FB34" w14:textId="77777777" w:rsidR="00096144" w:rsidRPr="00582A6F" w:rsidRDefault="00096144" w:rsidP="005E0EA7">
            <w:pPr>
              <w:suppressAutoHyphens/>
              <w:jc w:val="right"/>
              <w:rPr>
                <w:sz w:val="20"/>
                <w:szCs w:val="20"/>
              </w:rPr>
            </w:pPr>
            <w:r w:rsidRPr="00582A6F">
              <w:rPr>
                <w:sz w:val="20"/>
                <w:szCs w:val="20"/>
              </w:rPr>
              <w:t>178 760</w:t>
            </w:r>
          </w:p>
        </w:tc>
        <w:tc>
          <w:tcPr>
            <w:tcW w:w="660" w:type="pct"/>
          </w:tcPr>
          <w:p w14:paraId="25DEC738" w14:textId="77777777" w:rsidR="00096144" w:rsidRPr="00582A6F" w:rsidRDefault="00096144" w:rsidP="005E0EA7">
            <w:pPr>
              <w:suppressAutoHyphens/>
              <w:jc w:val="right"/>
            </w:pPr>
            <w:r w:rsidRPr="00582A6F">
              <w:rPr>
                <w:sz w:val="20"/>
                <w:szCs w:val="20"/>
              </w:rPr>
              <w:t>12 513</w:t>
            </w:r>
          </w:p>
        </w:tc>
        <w:tc>
          <w:tcPr>
            <w:tcW w:w="920" w:type="pct"/>
          </w:tcPr>
          <w:p w14:paraId="6E8D7433" w14:textId="77777777" w:rsidR="00096144" w:rsidRPr="00582A6F" w:rsidRDefault="00096144" w:rsidP="005E0EA7">
            <w:pPr>
              <w:suppressAutoHyphens/>
              <w:jc w:val="center"/>
              <w:rPr>
                <w:sz w:val="20"/>
                <w:szCs w:val="20"/>
              </w:rPr>
            </w:pPr>
            <w:r w:rsidRPr="00582A6F">
              <w:rPr>
                <w:sz w:val="20"/>
                <w:szCs w:val="20"/>
              </w:rPr>
              <w:t>ONUDI</w:t>
            </w:r>
          </w:p>
        </w:tc>
      </w:tr>
    </w:tbl>
    <w:p w14:paraId="494A248A" w14:textId="77777777" w:rsidR="00096144" w:rsidRPr="00582A6F" w:rsidRDefault="00096144" w:rsidP="005E0EA7">
      <w:pPr>
        <w:suppressAutoHyphens/>
        <w:sectPr w:rsidR="00096144" w:rsidRPr="00582A6F" w:rsidSect="00267A7B">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C68A87C" w14:textId="77777777" w:rsidR="00096144" w:rsidRPr="00582A6F" w:rsidRDefault="00096144" w:rsidP="001927BC">
      <w:pPr>
        <w:suppressAutoHyphens/>
        <w:spacing w:after="60"/>
        <w:jc w:val="center"/>
        <w:rPr>
          <w:b/>
        </w:rPr>
      </w:pPr>
      <w:r w:rsidRPr="00582A6F">
        <w:rPr>
          <w:b/>
        </w:rPr>
        <w:lastRenderedPageBreak/>
        <w:t>HOJA DE EVALUACIÓN DE PROYECTO – PROYECTOS PLURIANUALES</w:t>
      </w:r>
    </w:p>
    <w:p w14:paraId="1F162154" w14:textId="2AA62BFB" w:rsidR="00096144" w:rsidRPr="00582A6F" w:rsidRDefault="00096144" w:rsidP="001927BC">
      <w:pPr>
        <w:suppressAutoHyphens/>
        <w:spacing w:after="60"/>
        <w:jc w:val="center"/>
        <w:rPr>
          <w:bCs/>
          <w:sz w:val="18"/>
          <w:szCs w:val="18"/>
        </w:rPr>
      </w:pPr>
      <w:r w:rsidRPr="00582A6F">
        <w:rPr>
          <w:b/>
        </w:rPr>
        <w:t>Sudáfrica</w:t>
      </w:r>
    </w:p>
    <w:tbl>
      <w:tblPr>
        <w:tblStyle w:val="TableGrid"/>
        <w:tblW w:w="5534" w:type="pct"/>
        <w:tblInd w:w="-431" w:type="dxa"/>
        <w:tblCellMar>
          <w:top w:w="28" w:type="dxa"/>
          <w:bottom w:w="28" w:type="dxa"/>
        </w:tblCellMar>
        <w:tblLook w:val="04A0" w:firstRow="1" w:lastRow="0" w:firstColumn="1" w:lastColumn="0" w:noHBand="0" w:noVBand="1"/>
      </w:tblPr>
      <w:tblGrid>
        <w:gridCol w:w="4996"/>
        <w:gridCol w:w="5353"/>
      </w:tblGrid>
      <w:tr w:rsidR="00096144" w:rsidRPr="00582A6F" w14:paraId="4FAAED5B" w14:textId="77777777" w:rsidTr="00534AD5">
        <w:trPr>
          <w:trHeight w:val="248"/>
        </w:trPr>
        <w:tc>
          <w:tcPr>
            <w:tcW w:w="2414" w:type="pct"/>
            <w:shd w:val="clear" w:color="auto" w:fill="auto"/>
          </w:tcPr>
          <w:p w14:paraId="2F09529B" w14:textId="77777777" w:rsidR="00096144" w:rsidRPr="00582A6F" w:rsidRDefault="00096144" w:rsidP="005E0EA7">
            <w:pPr>
              <w:suppressAutoHyphens/>
              <w:rPr>
                <w:b/>
                <w:sz w:val="20"/>
              </w:rPr>
            </w:pPr>
            <w:r w:rsidRPr="00582A6F">
              <w:rPr>
                <w:b/>
                <w:sz w:val="20"/>
              </w:rPr>
              <w:t>(I) TÍTULO DEL PROYECTO</w:t>
            </w:r>
          </w:p>
        </w:tc>
        <w:tc>
          <w:tcPr>
            <w:tcW w:w="2586" w:type="pct"/>
            <w:shd w:val="clear" w:color="auto" w:fill="auto"/>
          </w:tcPr>
          <w:p w14:paraId="13B2DBE7" w14:textId="77777777" w:rsidR="00096144" w:rsidRPr="00582A6F" w:rsidRDefault="00096144" w:rsidP="005E0EA7">
            <w:pPr>
              <w:suppressAutoHyphens/>
              <w:jc w:val="center"/>
              <w:rPr>
                <w:b/>
                <w:sz w:val="20"/>
              </w:rPr>
            </w:pPr>
            <w:r w:rsidRPr="00582A6F">
              <w:rPr>
                <w:b/>
                <w:sz w:val="20"/>
              </w:rPr>
              <w:t>ORGANISMO</w:t>
            </w:r>
          </w:p>
        </w:tc>
      </w:tr>
      <w:tr w:rsidR="00096144" w:rsidRPr="00582A6F" w14:paraId="4DA3B8CD" w14:textId="77777777" w:rsidTr="00534AD5">
        <w:trPr>
          <w:trHeight w:val="40"/>
        </w:trPr>
        <w:tc>
          <w:tcPr>
            <w:tcW w:w="2414" w:type="pct"/>
            <w:shd w:val="clear" w:color="auto" w:fill="auto"/>
            <w:vAlign w:val="center"/>
          </w:tcPr>
          <w:p w14:paraId="6B609DFD" w14:textId="77777777" w:rsidR="00096144" w:rsidRPr="00582A6F" w:rsidRDefault="00096144" w:rsidP="005E0EA7">
            <w:pPr>
              <w:suppressAutoHyphens/>
              <w:jc w:val="center"/>
              <w:rPr>
                <w:color w:val="000000" w:themeColor="text1"/>
                <w:sz w:val="20"/>
              </w:rPr>
            </w:pPr>
            <w:r w:rsidRPr="00582A6F">
              <w:rPr>
                <w:color w:val="000000" w:themeColor="text1"/>
                <w:sz w:val="20"/>
              </w:rPr>
              <w:t>Plan de eliminación de los HCFC (etapa II)</w:t>
            </w:r>
          </w:p>
        </w:tc>
        <w:tc>
          <w:tcPr>
            <w:tcW w:w="2586" w:type="pct"/>
            <w:shd w:val="clear" w:color="auto" w:fill="auto"/>
            <w:vAlign w:val="center"/>
          </w:tcPr>
          <w:p w14:paraId="7499DC42" w14:textId="77777777" w:rsidR="00096144" w:rsidRPr="00582A6F" w:rsidRDefault="00096144" w:rsidP="005E0EA7">
            <w:pPr>
              <w:suppressAutoHyphens/>
              <w:jc w:val="center"/>
              <w:rPr>
                <w:color w:val="000000" w:themeColor="text1"/>
                <w:sz w:val="20"/>
              </w:rPr>
            </w:pPr>
            <w:r w:rsidRPr="00582A6F">
              <w:rPr>
                <w:color w:val="000000" w:themeColor="text1"/>
                <w:sz w:val="20"/>
              </w:rPr>
              <w:t>ONUDI (principal)</w:t>
            </w:r>
          </w:p>
        </w:tc>
      </w:tr>
    </w:tbl>
    <w:p w14:paraId="1CF56ECF" w14:textId="77777777" w:rsidR="00096144" w:rsidRPr="00582A6F" w:rsidRDefault="00096144" w:rsidP="005E0EA7">
      <w:pPr>
        <w:suppressAutoHyphens/>
        <w:jc w:val="center"/>
        <w:rPr>
          <w:sz w:val="20"/>
        </w:rPr>
      </w:pPr>
    </w:p>
    <w:tbl>
      <w:tblPr>
        <w:tblStyle w:val="TableGrid"/>
        <w:tblW w:w="5534" w:type="pct"/>
        <w:tblInd w:w="-431" w:type="dxa"/>
        <w:tblCellMar>
          <w:top w:w="28" w:type="dxa"/>
          <w:bottom w:w="28" w:type="dxa"/>
        </w:tblCellMar>
        <w:tblLook w:val="04A0" w:firstRow="1" w:lastRow="0" w:firstColumn="1" w:lastColumn="0" w:noHBand="0" w:noVBand="1"/>
      </w:tblPr>
      <w:tblGrid>
        <w:gridCol w:w="6639"/>
        <w:gridCol w:w="1584"/>
        <w:gridCol w:w="2126"/>
      </w:tblGrid>
      <w:tr w:rsidR="00096144" w:rsidRPr="00582A6F" w14:paraId="0228C427" w14:textId="77777777" w:rsidTr="00534AD5">
        <w:trPr>
          <w:trHeight w:val="77"/>
        </w:trPr>
        <w:tc>
          <w:tcPr>
            <w:tcW w:w="6639" w:type="dxa"/>
            <w:shd w:val="clear" w:color="auto" w:fill="auto"/>
          </w:tcPr>
          <w:p w14:paraId="0EA8C8FA" w14:textId="77777777" w:rsidR="00096144" w:rsidRPr="00582A6F" w:rsidRDefault="00096144" w:rsidP="005E0EA7">
            <w:pPr>
              <w:suppressAutoHyphens/>
              <w:jc w:val="left"/>
              <w:rPr>
                <w:b/>
                <w:sz w:val="20"/>
              </w:rPr>
            </w:pPr>
            <w:r w:rsidRPr="00582A6F">
              <w:rPr>
                <w:b/>
                <w:sz w:val="20"/>
              </w:rPr>
              <w:t>(II) DATOS MÁS RECIENTES CON ARREGLO AL ARTÍCULO 7 (Anexo C Grupo l)</w:t>
            </w:r>
          </w:p>
        </w:tc>
        <w:tc>
          <w:tcPr>
            <w:tcW w:w="1584" w:type="dxa"/>
            <w:shd w:val="clear" w:color="auto" w:fill="auto"/>
          </w:tcPr>
          <w:p w14:paraId="7C32E71F" w14:textId="77777777" w:rsidR="00096144" w:rsidRPr="00582A6F" w:rsidRDefault="00096144" w:rsidP="005E0EA7">
            <w:pPr>
              <w:suppressAutoHyphens/>
              <w:jc w:val="center"/>
              <w:rPr>
                <w:sz w:val="20"/>
              </w:rPr>
            </w:pPr>
            <w:r w:rsidRPr="00582A6F">
              <w:rPr>
                <w:sz w:val="20"/>
              </w:rPr>
              <w:t xml:space="preserve">Año: </w:t>
            </w:r>
            <w:r w:rsidRPr="00582A6F">
              <w:rPr>
                <w:color w:val="000000" w:themeColor="text1"/>
                <w:sz w:val="20"/>
              </w:rPr>
              <w:t>2021</w:t>
            </w:r>
          </w:p>
        </w:tc>
        <w:tc>
          <w:tcPr>
            <w:tcW w:w="2126" w:type="dxa"/>
            <w:shd w:val="clear" w:color="auto" w:fill="auto"/>
          </w:tcPr>
          <w:p w14:paraId="47D99B54" w14:textId="422A00F5" w:rsidR="00096144" w:rsidRPr="00582A6F" w:rsidRDefault="007950FC" w:rsidP="005E0EA7">
            <w:pPr>
              <w:suppressAutoHyphens/>
              <w:jc w:val="right"/>
              <w:rPr>
                <w:sz w:val="20"/>
              </w:rPr>
            </w:pPr>
            <w:r w:rsidRPr="00582A6F">
              <w:rPr>
                <w:sz w:val="20"/>
                <w:szCs w:val="20"/>
              </w:rPr>
              <w:t>88,70  toneladas PAO</w:t>
            </w:r>
          </w:p>
        </w:tc>
      </w:tr>
    </w:tbl>
    <w:p w14:paraId="3A987354" w14:textId="77777777" w:rsidR="00096144" w:rsidRPr="00582A6F" w:rsidRDefault="00096144" w:rsidP="005E0EA7">
      <w:pPr>
        <w:suppressAutoHyphens/>
        <w:jc w:val="center"/>
        <w:rPr>
          <w:sz w:val="20"/>
        </w:rPr>
      </w:pPr>
    </w:p>
    <w:tbl>
      <w:tblPr>
        <w:tblStyle w:val="TableGrid"/>
        <w:tblW w:w="5534" w:type="pct"/>
        <w:tblInd w:w="-431" w:type="dxa"/>
        <w:tblLook w:val="04A0" w:firstRow="1" w:lastRow="0" w:firstColumn="1" w:lastColumn="0" w:noHBand="0" w:noVBand="1"/>
      </w:tblPr>
      <w:tblGrid>
        <w:gridCol w:w="1637"/>
        <w:gridCol w:w="850"/>
        <w:gridCol w:w="861"/>
        <w:gridCol w:w="983"/>
        <w:gridCol w:w="1161"/>
        <w:gridCol w:w="1416"/>
        <w:gridCol w:w="916"/>
        <w:gridCol w:w="916"/>
        <w:gridCol w:w="539"/>
        <w:gridCol w:w="1070"/>
      </w:tblGrid>
      <w:tr w:rsidR="00096144" w:rsidRPr="00582A6F" w14:paraId="4C77A6B2" w14:textId="77777777" w:rsidTr="00534AD5">
        <w:trPr>
          <w:trHeight w:val="250"/>
        </w:trPr>
        <w:tc>
          <w:tcPr>
            <w:tcW w:w="3982" w:type="pct"/>
            <w:gridSpan w:val="8"/>
            <w:shd w:val="clear" w:color="auto" w:fill="auto"/>
          </w:tcPr>
          <w:p w14:paraId="058D345D" w14:textId="77777777" w:rsidR="00096144" w:rsidRPr="00582A6F" w:rsidRDefault="00096144" w:rsidP="005E0EA7">
            <w:pPr>
              <w:suppressAutoHyphens/>
              <w:jc w:val="left"/>
              <w:rPr>
                <w:b/>
                <w:sz w:val="20"/>
              </w:rPr>
            </w:pPr>
            <w:r w:rsidRPr="00582A6F">
              <w:rPr>
                <w:b/>
                <w:sz w:val="20"/>
              </w:rPr>
              <w:t>(III) DATOS SECTORIALES DEL PROGRAMA DE PAÍS MÁS RECIENTES (toneladas PAO)</w:t>
            </w:r>
          </w:p>
        </w:tc>
        <w:tc>
          <w:tcPr>
            <w:tcW w:w="1018" w:type="pct"/>
            <w:gridSpan w:val="2"/>
            <w:shd w:val="clear" w:color="auto" w:fill="auto"/>
          </w:tcPr>
          <w:p w14:paraId="151E74E8" w14:textId="77777777" w:rsidR="00096144" w:rsidRPr="00582A6F" w:rsidRDefault="00096144" w:rsidP="005E0EA7">
            <w:pPr>
              <w:suppressAutoHyphens/>
              <w:spacing w:after="60"/>
              <w:jc w:val="right"/>
              <w:rPr>
                <w:b/>
                <w:sz w:val="20"/>
              </w:rPr>
            </w:pPr>
            <w:r w:rsidRPr="00582A6F">
              <w:rPr>
                <w:b/>
                <w:sz w:val="20"/>
              </w:rPr>
              <w:t xml:space="preserve">Año: </w:t>
            </w:r>
            <w:r w:rsidRPr="00582A6F">
              <w:rPr>
                <w:b/>
                <w:color w:val="000000" w:themeColor="text1"/>
                <w:sz w:val="20"/>
              </w:rPr>
              <w:t>2021</w:t>
            </w:r>
          </w:p>
        </w:tc>
      </w:tr>
      <w:tr w:rsidR="00096144" w:rsidRPr="00582A6F" w14:paraId="4704164E" w14:textId="77777777" w:rsidTr="00534AD5">
        <w:trPr>
          <w:trHeight w:val="328"/>
        </w:trPr>
        <w:tc>
          <w:tcPr>
            <w:tcW w:w="881" w:type="pct"/>
            <w:shd w:val="clear" w:color="auto" w:fill="auto"/>
          </w:tcPr>
          <w:p w14:paraId="2542E045" w14:textId="77777777" w:rsidR="00096144" w:rsidRPr="00582A6F" w:rsidRDefault="00096144" w:rsidP="005E0EA7">
            <w:pPr>
              <w:suppressAutoHyphens/>
              <w:spacing w:after="60"/>
              <w:jc w:val="center"/>
              <w:rPr>
                <w:sz w:val="20"/>
              </w:rPr>
            </w:pPr>
            <w:r w:rsidRPr="00582A6F">
              <w:rPr>
                <w:sz w:val="20"/>
              </w:rPr>
              <w:t>Sustancia química</w:t>
            </w:r>
          </w:p>
        </w:tc>
        <w:tc>
          <w:tcPr>
            <w:tcW w:w="411" w:type="pct"/>
            <w:shd w:val="clear" w:color="auto" w:fill="auto"/>
          </w:tcPr>
          <w:p w14:paraId="11A2763C" w14:textId="77777777" w:rsidR="00096144" w:rsidRPr="00582A6F" w:rsidRDefault="00096144" w:rsidP="005E0EA7">
            <w:pPr>
              <w:suppressAutoHyphens/>
              <w:spacing w:after="60"/>
              <w:jc w:val="center"/>
              <w:rPr>
                <w:sz w:val="20"/>
              </w:rPr>
            </w:pPr>
            <w:r w:rsidRPr="00582A6F">
              <w:rPr>
                <w:sz w:val="20"/>
              </w:rPr>
              <w:t>Aerosol</w:t>
            </w:r>
          </w:p>
        </w:tc>
        <w:tc>
          <w:tcPr>
            <w:tcW w:w="325" w:type="pct"/>
            <w:shd w:val="clear" w:color="auto" w:fill="auto"/>
          </w:tcPr>
          <w:p w14:paraId="209E93FF" w14:textId="77777777" w:rsidR="00096144" w:rsidRPr="00582A6F" w:rsidRDefault="00096144" w:rsidP="005E0EA7">
            <w:pPr>
              <w:suppressAutoHyphens/>
              <w:spacing w:after="60"/>
              <w:jc w:val="center"/>
              <w:rPr>
                <w:sz w:val="20"/>
              </w:rPr>
            </w:pPr>
            <w:r w:rsidRPr="00582A6F">
              <w:rPr>
                <w:sz w:val="20"/>
              </w:rPr>
              <w:t>Espuma</w:t>
            </w:r>
          </w:p>
        </w:tc>
        <w:tc>
          <w:tcPr>
            <w:tcW w:w="411" w:type="pct"/>
            <w:shd w:val="clear" w:color="auto" w:fill="auto"/>
          </w:tcPr>
          <w:p w14:paraId="7EA059F3" w14:textId="77777777" w:rsidR="00096144" w:rsidRPr="00582A6F" w:rsidRDefault="00096144" w:rsidP="005E0EA7">
            <w:pPr>
              <w:suppressAutoHyphens/>
              <w:spacing w:after="60"/>
              <w:jc w:val="center"/>
              <w:rPr>
                <w:sz w:val="20"/>
              </w:rPr>
            </w:pPr>
            <w:r w:rsidRPr="00582A6F">
              <w:rPr>
                <w:sz w:val="20"/>
              </w:rPr>
              <w:t>Lucha contra incendios</w:t>
            </w:r>
          </w:p>
        </w:tc>
        <w:tc>
          <w:tcPr>
            <w:tcW w:w="1154" w:type="pct"/>
            <w:gridSpan w:val="2"/>
            <w:shd w:val="clear" w:color="auto" w:fill="auto"/>
          </w:tcPr>
          <w:p w14:paraId="68A7C7F2" w14:textId="77777777" w:rsidR="00096144" w:rsidRPr="00582A6F" w:rsidRDefault="00096144" w:rsidP="005E0EA7">
            <w:pPr>
              <w:suppressAutoHyphens/>
              <w:spacing w:after="60"/>
              <w:jc w:val="center"/>
              <w:rPr>
                <w:sz w:val="20"/>
              </w:rPr>
            </w:pPr>
            <w:r w:rsidRPr="00582A6F">
              <w:rPr>
                <w:sz w:val="20"/>
              </w:rPr>
              <w:t>Refrigeración</w:t>
            </w:r>
          </w:p>
        </w:tc>
        <w:tc>
          <w:tcPr>
            <w:tcW w:w="400" w:type="pct"/>
            <w:shd w:val="clear" w:color="auto" w:fill="auto"/>
          </w:tcPr>
          <w:p w14:paraId="07AE74BF" w14:textId="77777777" w:rsidR="00096144" w:rsidRPr="00582A6F" w:rsidRDefault="00096144" w:rsidP="005E0EA7">
            <w:pPr>
              <w:suppressAutoHyphens/>
              <w:spacing w:after="60"/>
              <w:jc w:val="center"/>
              <w:rPr>
                <w:sz w:val="20"/>
              </w:rPr>
            </w:pPr>
            <w:r w:rsidRPr="00582A6F">
              <w:rPr>
                <w:sz w:val="20"/>
              </w:rPr>
              <w:t>Solvente</w:t>
            </w:r>
          </w:p>
        </w:tc>
        <w:tc>
          <w:tcPr>
            <w:tcW w:w="400" w:type="pct"/>
            <w:shd w:val="clear" w:color="auto" w:fill="auto"/>
          </w:tcPr>
          <w:p w14:paraId="4AC17118" w14:textId="77777777" w:rsidR="00096144" w:rsidRPr="00582A6F" w:rsidRDefault="00096144" w:rsidP="005E0EA7">
            <w:pPr>
              <w:suppressAutoHyphens/>
              <w:spacing w:after="60"/>
              <w:jc w:val="center"/>
              <w:rPr>
                <w:sz w:val="20"/>
              </w:rPr>
            </w:pPr>
            <w:r w:rsidRPr="00582A6F">
              <w:rPr>
                <w:sz w:val="20"/>
              </w:rPr>
              <w:t>Agente de procesos</w:t>
            </w:r>
          </w:p>
        </w:tc>
        <w:tc>
          <w:tcPr>
            <w:tcW w:w="358" w:type="pct"/>
            <w:shd w:val="clear" w:color="auto" w:fill="auto"/>
          </w:tcPr>
          <w:p w14:paraId="7A1C77E9" w14:textId="77777777" w:rsidR="00096144" w:rsidRPr="00582A6F" w:rsidRDefault="00096144" w:rsidP="005E0EA7">
            <w:pPr>
              <w:suppressAutoHyphens/>
              <w:spacing w:after="60"/>
              <w:jc w:val="center"/>
              <w:rPr>
                <w:sz w:val="20"/>
              </w:rPr>
            </w:pPr>
            <w:r w:rsidRPr="00582A6F">
              <w:rPr>
                <w:sz w:val="20"/>
              </w:rPr>
              <w:t>Uso en lab.</w:t>
            </w:r>
          </w:p>
        </w:tc>
        <w:tc>
          <w:tcPr>
            <w:tcW w:w="660" w:type="pct"/>
            <w:shd w:val="clear" w:color="auto" w:fill="auto"/>
          </w:tcPr>
          <w:p w14:paraId="31312FD0" w14:textId="77777777" w:rsidR="00096144" w:rsidRPr="00582A6F" w:rsidRDefault="00096144" w:rsidP="005E0EA7">
            <w:pPr>
              <w:suppressAutoHyphens/>
              <w:spacing w:after="60"/>
              <w:jc w:val="center"/>
              <w:rPr>
                <w:sz w:val="20"/>
              </w:rPr>
            </w:pPr>
            <w:r w:rsidRPr="00582A6F">
              <w:rPr>
                <w:sz w:val="20"/>
              </w:rPr>
              <w:t>Consumo total del sector</w:t>
            </w:r>
          </w:p>
        </w:tc>
      </w:tr>
      <w:tr w:rsidR="00096144" w:rsidRPr="00582A6F" w14:paraId="73575746" w14:textId="77777777" w:rsidTr="00534AD5">
        <w:trPr>
          <w:trHeight w:val="70"/>
        </w:trPr>
        <w:tc>
          <w:tcPr>
            <w:tcW w:w="2028" w:type="pct"/>
            <w:gridSpan w:val="4"/>
            <w:shd w:val="clear" w:color="auto" w:fill="auto"/>
          </w:tcPr>
          <w:p w14:paraId="02D87CB7" w14:textId="77777777" w:rsidR="00096144" w:rsidRPr="00582A6F" w:rsidRDefault="00096144" w:rsidP="005E0EA7">
            <w:pPr>
              <w:suppressAutoHyphens/>
              <w:spacing w:after="60"/>
              <w:jc w:val="center"/>
              <w:rPr>
                <w:sz w:val="20"/>
              </w:rPr>
            </w:pPr>
            <w:r w:rsidRPr="00582A6F">
              <w:rPr>
                <w:sz w:val="20"/>
              </w:rPr>
              <w:t xml:space="preserve"> </w:t>
            </w:r>
          </w:p>
        </w:tc>
        <w:tc>
          <w:tcPr>
            <w:tcW w:w="679" w:type="pct"/>
            <w:shd w:val="clear" w:color="auto" w:fill="auto"/>
          </w:tcPr>
          <w:p w14:paraId="46352BCE" w14:textId="77777777" w:rsidR="00096144" w:rsidRPr="00582A6F" w:rsidRDefault="00096144" w:rsidP="005E0EA7">
            <w:pPr>
              <w:suppressAutoHyphens/>
              <w:spacing w:after="60"/>
              <w:jc w:val="center"/>
              <w:rPr>
                <w:sz w:val="20"/>
              </w:rPr>
            </w:pPr>
            <w:r w:rsidRPr="00582A6F">
              <w:rPr>
                <w:sz w:val="20"/>
              </w:rPr>
              <w:t>Fabricación</w:t>
            </w:r>
          </w:p>
        </w:tc>
        <w:tc>
          <w:tcPr>
            <w:tcW w:w="475" w:type="pct"/>
            <w:shd w:val="clear" w:color="auto" w:fill="auto"/>
          </w:tcPr>
          <w:p w14:paraId="00DE67F1" w14:textId="77777777" w:rsidR="00096144" w:rsidRPr="00582A6F" w:rsidRDefault="00096144" w:rsidP="005E0EA7">
            <w:pPr>
              <w:suppressAutoHyphens/>
              <w:spacing w:after="60"/>
              <w:jc w:val="center"/>
              <w:rPr>
                <w:sz w:val="20"/>
              </w:rPr>
            </w:pPr>
            <w:r w:rsidRPr="00582A6F">
              <w:rPr>
                <w:sz w:val="20"/>
              </w:rPr>
              <w:t>Servicio y mantenimiento</w:t>
            </w:r>
          </w:p>
        </w:tc>
        <w:tc>
          <w:tcPr>
            <w:tcW w:w="1818" w:type="pct"/>
            <w:gridSpan w:val="4"/>
            <w:shd w:val="clear" w:color="auto" w:fill="auto"/>
          </w:tcPr>
          <w:p w14:paraId="6F463475" w14:textId="77777777" w:rsidR="00096144" w:rsidRPr="00582A6F" w:rsidRDefault="00096144" w:rsidP="005E0EA7">
            <w:pPr>
              <w:suppressAutoHyphens/>
              <w:spacing w:after="60"/>
              <w:jc w:val="center"/>
              <w:rPr>
                <w:sz w:val="20"/>
              </w:rPr>
            </w:pPr>
          </w:p>
        </w:tc>
      </w:tr>
      <w:tr w:rsidR="00096144" w:rsidRPr="00582A6F" w14:paraId="1E07C5DF" w14:textId="77777777" w:rsidTr="00534AD5">
        <w:trPr>
          <w:trHeight w:val="250"/>
        </w:trPr>
        <w:tc>
          <w:tcPr>
            <w:tcW w:w="881" w:type="pct"/>
            <w:shd w:val="clear" w:color="auto" w:fill="auto"/>
          </w:tcPr>
          <w:p w14:paraId="78BC1E06" w14:textId="77777777" w:rsidR="00096144" w:rsidRPr="00582A6F" w:rsidRDefault="00096144" w:rsidP="005E0EA7">
            <w:pPr>
              <w:suppressAutoHyphens/>
              <w:spacing w:after="60"/>
              <w:jc w:val="left"/>
              <w:rPr>
                <w:sz w:val="20"/>
              </w:rPr>
            </w:pPr>
            <w:r w:rsidRPr="00582A6F">
              <w:rPr>
                <w:color w:val="000000" w:themeColor="text1"/>
                <w:sz w:val="20"/>
              </w:rPr>
              <w:t>HCFC-22</w:t>
            </w:r>
          </w:p>
        </w:tc>
        <w:tc>
          <w:tcPr>
            <w:tcW w:w="411" w:type="pct"/>
            <w:shd w:val="clear" w:color="auto" w:fill="auto"/>
          </w:tcPr>
          <w:p w14:paraId="63D8C749" w14:textId="77777777" w:rsidR="00096144" w:rsidRPr="00582A6F" w:rsidRDefault="00096144" w:rsidP="005E0EA7">
            <w:pPr>
              <w:suppressAutoHyphens/>
              <w:spacing w:after="60"/>
              <w:jc w:val="right"/>
              <w:rPr>
                <w:sz w:val="20"/>
              </w:rPr>
            </w:pPr>
          </w:p>
        </w:tc>
        <w:tc>
          <w:tcPr>
            <w:tcW w:w="325" w:type="pct"/>
            <w:shd w:val="clear" w:color="auto" w:fill="auto"/>
          </w:tcPr>
          <w:p w14:paraId="0E622625" w14:textId="77777777" w:rsidR="00096144" w:rsidRPr="00582A6F" w:rsidRDefault="00096144" w:rsidP="005E0EA7">
            <w:pPr>
              <w:suppressAutoHyphens/>
              <w:spacing w:after="60"/>
              <w:jc w:val="right"/>
              <w:rPr>
                <w:sz w:val="20"/>
              </w:rPr>
            </w:pPr>
          </w:p>
        </w:tc>
        <w:tc>
          <w:tcPr>
            <w:tcW w:w="411" w:type="pct"/>
            <w:shd w:val="clear" w:color="auto" w:fill="auto"/>
          </w:tcPr>
          <w:p w14:paraId="665E1F1F" w14:textId="77777777" w:rsidR="00096144" w:rsidRPr="00582A6F" w:rsidRDefault="00096144" w:rsidP="005E0EA7">
            <w:pPr>
              <w:suppressAutoHyphens/>
              <w:spacing w:after="60"/>
              <w:jc w:val="right"/>
              <w:rPr>
                <w:sz w:val="20"/>
              </w:rPr>
            </w:pPr>
          </w:p>
        </w:tc>
        <w:tc>
          <w:tcPr>
            <w:tcW w:w="679" w:type="pct"/>
            <w:shd w:val="clear" w:color="auto" w:fill="auto"/>
          </w:tcPr>
          <w:p w14:paraId="43DCE59E" w14:textId="77777777" w:rsidR="00096144" w:rsidRPr="00582A6F" w:rsidRDefault="00096144" w:rsidP="005E0EA7">
            <w:pPr>
              <w:suppressAutoHyphens/>
              <w:spacing w:after="60"/>
              <w:jc w:val="right"/>
              <w:rPr>
                <w:sz w:val="20"/>
              </w:rPr>
            </w:pPr>
          </w:p>
        </w:tc>
        <w:tc>
          <w:tcPr>
            <w:tcW w:w="475" w:type="pct"/>
            <w:shd w:val="clear" w:color="auto" w:fill="auto"/>
          </w:tcPr>
          <w:p w14:paraId="0C61B3D2" w14:textId="25360DC7" w:rsidR="00096144" w:rsidRPr="00582A6F" w:rsidRDefault="007950FC" w:rsidP="005E0EA7">
            <w:pPr>
              <w:suppressAutoHyphens/>
              <w:spacing w:after="60"/>
              <w:jc w:val="right"/>
              <w:rPr>
                <w:sz w:val="20"/>
              </w:rPr>
            </w:pPr>
            <w:r w:rsidRPr="00582A6F">
              <w:rPr>
                <w:sz w:val="20"/>
                <w:szCs w:val="20"/>
              </w:rPr>
              <w:t>88,30</w:t>
            </w:r>
          </w:p>
        </w:tc>
        <w:tc>
          <w:tcPr>
            <w:tcW w:w="400" w:type="pct"/>
            <w:shd w:val="clear" w:color="auto" w:fill="auto"/>
          </w:tcPr>
          <w:p w14:paraId="1B3C3577" w14:textId="77777777" w:rsidR="00096144" w:rsidRPr="00582A6F" w:rsidRDefault="00096144" w:rsidP="005E0EA7">
            <w:pPr>
              <w:suppressAutoHyphens/>
              <w:spacing w:after="60"/>
              <w:jc w:val="right"/>
              <w:rPr>
                <w:sz w:val="20"/>
              </w:rPr>
            </w:pPr>
          </w:p>
        </w:tc>
        <w:tc>
          <w:tcPr>
            <w:tcW w:w="400" w:type="pct"/>
            <w:shd w:val="clear" w:color="auto" w:fill="auto"/>
          </w:tcPr>
          <w:p w14:paraId="6FDBD637" w14:textId="77777777" w:rsidR="00096144" w:rsidRPr="00582A6F" w:rsidRDefault="00096144" w:rsidP="005E0EA7">
            <w:pPr>
              <w:suppressAutoHyphens/>
              <w:spacing w:after="60"/>
              <w:jc w:val="right"/>
              <w:rPr>
                <w:sz w:val="20"/>
              </w:rPr>
            </w:pPr>
          </w:p>
        </w:tc>
        <w:tc>
          <w:tcPr>
            <w:tcW w:w="358" w:type="pct"/>
            <w:shd w:val="clear" w:color="auto" w:fill="auto"/>
          </w:tcPr>
          <w:p w14:paraId="5FB600D4" w14:textId="77777777" w:rsidR="00096144" w:rsidRPr="00582A6F" w:rsidRDefault="00096144" w:rsidP="005E0EA7">
            <w:pPr>
              <w:suppressAutoHyphens/>
              <w:spacing w:after="60"/>
              <w:jc w:val="right"/>
              <w:rPr>
                <w:sz w:val="20"/>
              </w:rPr>
            </w:pPr>
          </w:p>
        </w:tc>
        <w:tc>
          <w:tcPr>
            <w:tcW w:w="660" w:type="pct"/>
            <w:shd w:val="clear" w:color="auto" w:fill="auto"/>
          </w:tcPr>
          <w:p w14:paraId="644AA0CD" w14:textId="45A17428" w:rsidR="00096144" w:rsidRPr="00582A6F" w:rsidRDefault="007950FC" w:rsidP="005E0EA7">
            <w:pPr>
              <w:suppressAutoHyphens/>
              <w:spacing w:after="60"/>
              <w:jc w:val="right"/>
              <w:rPr>
                <w:sz w:val="20"/>
              </w:rPr>
            </w:pPr>
            <w:r w:rsidRPr="00582A6F">
              <w:rPr>
                <w:sz w:val="20"/>
                <w:szCs w:val="20"/>
              </w:rPr>
              <w:t>88,30</w:t>
            </w:r>
          </w:p>
        </w:tc>
      </w:tr>
      <w:tr w:rsidR="00096144" w:rsidRPr="00582A6F" w14:paraId="3F99F3A1" w14:textId="77777777" w:rsidTr="00534AD5">
        <w:trPr>
          <w:trHeight w:val="250"/>
        </w:trPr>
        <w:tc>
          <w:tcPr>
            <w:tcW w:w="881" w:type="pct"/>
            <w:shd w:val="clear" w:color="auto" w:fill="auto"/>
          </w:tcPr>
          <w:p w14:paraId="2B3EB6FB" w14:textId="77777777" w:rsidR="00096144" w:rsidRPr="00582A6F" w:rsidRDefault="00096144" w:rsidP="005E0EA7">
            <w:pPr>
              <w:suppressAutoHyphens/>
              <w:spacing w:after="60"/>
              <w:jc w:val="left"/>
              <w:rPr>
                <w:color w:val="000000" w:themeColor="text1"/>
                <w:sz w:val="20"/>
              </w:rPr>
            </w:pPr>
            <w:r w:rsidRPr="00582A6F">
              <w:rPr>
                <w:color w:val="000000" w:themeColor="text1"/>
                <w:sz w:val="20"/>
              </w:rPr>
              <w:t>HCFC-123</w:t>
            </w:r>
          </w:p>
        </w:tc>
        <w:tc>
          <w:tcPr>
            <w:tcW w:w="411" w:type="pct"/>
            <w:shd w:val="clear" w:color="auto" w:fill="auto"/>
          </w:tcPr>
          <w:p w14:paraId="1FFE9327" w14:textId="77777777" w:rsidR="00096144" w:rsidRPr="00582A6F" w:rsidRDefault="00096144" w:rsidP="005E0EA7">
            <w:pPr>
              <w:suppressAutoHyphens/>
              <w:spacing w:after="60"/>
              <w:jc w:val="right"/>
              <w:rPr>
                <w:sz w:val="20"/>
              </w:rPr>
            </w:pPr>
          </w:p>
        </w:tc>
        <w:tc>
          <w:tcPr>
            <w:tcW w:w="325" w:type="pct"/>
            <w:shd w:val="clear" w:color="auto" w:fill="auto"/>
          </w:tcPr>
          <w:p w14:paraId="045FFC17" w14:textId="77777777" w:rsidR="00096144" w:rsidRPr="00582A6F" w:rsidRDefault="00096144" w:rsidP="005E0EA7">
            <w:pPr>
              <w:suppressAutoHyphens/>
              <w:spacing w:after="60"/>
              <w:jc w:val="right"/>
              <w:rPr>
                <w:sz w:val="20"/>
              </w:rPr>
            </w:pPr>
          </w:p>
        </w:tc>
        <w:tc>
          <w:tcPr>
            <w:tcW w:w="411" w:type="pct"/>
            <w:shd w:val="clear" w:color="auto" w:fill="auto"/>
          </w:tcPr>
          <w:p w14:paraId="7156A551" w14:textId="77777777" w:rsidR="00096144" w:rsidRPr="00582A6F" w:rsidRDefault="00096144" w:rsidP="005E0EA7">
            <w:pPr>
              <w:suppressAutoHyphens/>
              <w:spacing w:after="60"/>
              <w:jc w:val="right"/>
              <w:rPr>
                <w:sz w:val="20"/>
              </w:rPr>
            </w:pPr>
          </w:p>
        </w:tc>
        <w:tc>
          <w:tcPr>
            <w:tcW w:w="679" w:type="pct"/>
            <w:shd w:val="clear" w:color="auto" w:fill="auto"/>
          </w:tcPr>
          <w:p w14:paraId="2410FFA6" w14:textId="77777777" w:rsidR="00096144" w:rsidRPr="00582A6F" w:rsidRDefault="00096144" w:rsidP="005E0EA7">
            <w:pPr>
              <w:suppressAutoHyphens/>
              <w:spacing w:after="60"/>
              <w:jc w:val="right"/>
              <w:rPr>
                <w:sz w:val="20"/>
              </w:rPr>
            </w:pPr>
          </w:p>
        </w:tc>
        <w:tc>
          <w:tcPr>
            <w:tcW w:w="475" w:type="pct"/>
            <w:shd w:val="clear" w:color="auto" w:fill="auto"/>
          </w:tcPr>
          <w:p w14:paraId="3B2C5A72" w14:textId="77777777" w:rsidR="00096144" w:rsidRPr="00582A6F" w:rsidRDefault="00096144" w:rsidP="005E0EA7">
            <w:pPr>
              <w:suppressAutoHyphens/>
              <w:spacing w:after="60"/>
              <w:jc w:val="right"/>
              <w:rPr>
                <w:sz w:val="20"/>
              </w:rPr>
            </w:pPr>
            <w:r w:rsidRPr="00582A6F">
              <w:rPr>
                <w:sz w:val="20"/>
                <w:szCs w:val="20"/>
              </w:rPr>
              <w:t>0,40</w:t>
            </w:r>
          </w:p>
        </w:tc>
        <w:tc>
          <w:tcPr>
            <w:tcW w:w="400" w:type="pct"/>
            <w:shd w:val="clear" w:color="auto" w:fill="auto"/>
          </w:tcPr>
          <w:p w14:paraId="2F96AAC5" w14:textId="77777777" w:rsidR="00096144" w:rsidRPr="00582A6F" w:rsidRDefault="00096144" w:rsidP="005E0EA7">
            <w:pPr>
              <w:suppressAutoHyphens/>
              <w:spacing w:after="60"/>
              <w:jc w:val="right"/>
              <w:rPr>
                <w:sz w:val="20"/>
              </w:rPr>
            </w:pPr>
          </w:p>
        </w:tc>
        <w:tc>
          <w:tcPr>
            <w:tcW w:w="400" w:type="pct"/>
            <w:shd w:val="clear" w:color="auto" w:fill="auto"/>
          </w:tcPr>
          <w:p w14:paraId="42221BDC" w14:textId="77777777" w:rsidR="00096144" w:rsidRPr="00582A6F" w:rsidRDefault="00096144" w:rsidP="005E0EA7">
            <w:pPr>
              <w:suppressAutoHyphens/>
              <w:spacing w:after="60"/>
              <w:jc w:val="right"/>
              <w:rPr>
                <w:sz w:val="20"/>
              </w:rPr>
            </w:pPr>
          </w:p>
        </w:tc>
        <w:tc>
          <w:tcPr>
            <w:tcW w:w="358" w:type="pct"/>
            <w:shd w:val="clear" w:color="auto" w:fill="auto"/>
          </w:tcPr>
          <w:p w14:paraId="3193AE06" w14:textId="77777777" w:rsidR="00096144" w:rsidRPr="00582A6F" w:rsidRDefault="00096144" w:rsidP="005E0EA7">
            <w:pPr>
              <w:suppressAutoHyphens/>
              <w:spacing w:after="60"/>
              <w:jc w:val="right"/>
              <w:rPr>
                <w:sz w:val="20"/>
              </w:rPr>
            </w:pPr>
          </w:p>
        </w:tc>
        <w:tc>
          <w:tcPr>
            <w:tcW w:w="660" w:type="pct"/>
            <w:shd w:val="clear" w:color="auto" w:fill="auto"/>
          </w:tcPr>
          <w:p w14:paraId="0987F3A0" w14:textId="77777777" w:rsidR="00096144" w:rsidRPr="00582A6F" w:rsidRDefault="00096144" w:rsidP="005E0EA7">
            <w:pPr>
              <w:suppressAutoHyphens/>
              <w:spacing w:after="60"/>
              <w:jc w:val="right"/>
              <w:rPr>
                <w:color w:val="000000" w:themeColor="text1"/>
                <w:sz w:val="20"/>
              </w:rPr>
            </w:pPr>
            <w:r w:rsidRPr="00582A6F">
              <w:rPr>
                <w:color w:val="000000" w:themeColor="text1"/>
                <w:sz w:val="20"/>
                <w:szCs w:val="20"/>
              </w:rPr>
              <w:t>0,40</w:t>
            </w:r>
          </w:p>
        </w:tc>
      </w:tr>
      <w:tr w:rsidR="00096144" w:rsidRPr="00582A6F" w14:paraId="0FAFAE22" w14:textId="77777777" w:rsidTr="00534AD5">
        <w:trPr>
          <w:trHeight w:val="250"/>
        </w:trPr>
        <w:tc>
          <w:tcPr>
            <w:tcW w:w="881" w:type="pct"/>
            <w:shd w:val="clear" w:color="auto" w:fill="auto"/>
          </w:tcPr>
          <w:p w14:paraId="10242B4D" w14:textId="77777777" w:rsidR="00096144" w:rsidRPr="00582A6F" w:rsidRDefault="00096144" w:rsidP="005E0EA7">
            <w:pPr>
              <w:suppressAutoHyphens/>
              <w:spacing w:after="60"/>
              <w:jc w:val="left"/>
              <w:rPr>
                <w:color w:val="000000" w:themeColor="text1"/>
                <w:sz w:val="20"/>
              </w:rPr>
            </w:pPr>
            <w:r w:rsidRPr="00582A6F">
              <w:rPr>
                <w:color w:val="000000" w:themeColor="text1"/>
                <w:sz w:val="20"/>
              </w:rPr>
              <w:t>HCFC-142b</w:t>
            </w:r>
          </w:p>
        </w:tc>
        <w:tc>
          <w:tcPr>
            <w:tcW w:w="411" w:type="pct"/>
            <w:shd w:val="clear" w:color="auto" w:fill="auto"/>
          </w:tcPr>
          <w:p w14:paraId="569DEB35" w14:textId="77777777" w:rsidR="00096144" w:rsidRPr="00582A6F" w:rsidRDefault="00096144" w:rsidP="005E0EA7">
            <w:pPr>
              <w:suppressAutoHyphens/>
              <w:spacing w:after="60"/>
              <w:jc w:val="right"/>
              <w:rPr>
                <w:sz w:val="20"/>
              </w:rPr>
            </w:pPr>
          </w:p>
        </w:tc>
        <w:tc>
          <w:tcPr>
            <w:tcW w:w="325" w:type="pct"/>
            <w:shd w:val="clear" w:color="auto" w:fill="auto"/>
          </w:tcPr>
          <w:p w14:paraId="03553FFA" w14:textId="77777777" w:rsidR="00096144" w:rsidRPr="00582A6F" w:rsidRDefault="00096144" w:rsidP="005E0EA7">
            <w:pPr>
              <w:suppressAutoHyphens/>
              <w:spacing w:after="60"/>
              <w:jc w:val="right"/>
              <w:rPr>
                <w:sz w:val="20"/>
              </w:rPr>
            </w:pPr>
          </w:p>
        </w:tc>
        <w:tc>
          <w:tcPr>
            <w:tcW w:w="411" w:type="pct"/>
            <w:shd w:val="clear" w:color="auto" w:fill="auto"/>
          </w:tcPr>
          <w:p w14:paraId="788406A0" w14:textId="77777777" w:rsidR="00096144" w:rsidRPr="00582A6F" w:rsidRDefault="00096144" w:rsidP="005E0EA7">
            <w:pPr>
              <w:suppressAutoHyphens/>
              <w:spacing w:after="60"/>
              <w:jc w:val="right"/>
              <w:rPr>
                <w:sz w:val="20"/>
              </w:rPr>
            </w:pPr>
          </w:p>
        </w:tc>
        <w:tc>
          <w:tcPr>
            <w:tcW w:w="679" w:type="pct"/>
            <w:shd w:val="clear" w:color="auto" w:fill="auto"/>
          </w:tcPr>
          <w:p w14:paraId="7BFF19CA" w14:textId="77777777" w:rsidR="00096144" w:rsidRPr="00582A6F" w:rsidRDefault="00096144" w:rsidP="005E0EA7">
            <w:pPr>
              <w:suppressAutoHyphens/>
              <w:spacing w:after="60"/>
              <w:jc w:val="right"/>
              <w:rPr>
                <w:sz w:val="20"/>
              </w:rPr>
            </w:pPr>
          </w:p>
        </w:tc>
        <w:tc>
          <w:tcPr>
            <w:tcW w:w="475" w:type="pct"/>
            <w:shd w:val="clear" w:color="auto" w:fill="auto"/>
          </w:tcPr>
          <w:p w14:paraId="048D6049" w14:textId="4506F126" w:rsidR="00096144" w:rsidRPr="00582A6F" w:rsidRDefault="007950FC" w:rsidP="005E0EA7">
            <w:pPr>
              <w:suppressAutoHyphens/>
              <w:spacing w:after="60"/>
              <w:jc w:val="right"/>
              <w:rPr>
                <w:sz w:val="20"/>
              </w:rPr>
            </w:pPr>
            <w:r w:rsidRPr="00582A6F">
              <w:rPr>
                <w:sz w:val="20"/>
              </w:rPr>
              <w:t>0,00</w:t>
            </w:r>
          </w:p>
        </w:tc>
        <w:tc>
          <w:tcPr>
            <w:tcW w:w="400" w:type="pct"/>
            <w:shd w:val="clear" w:color="auto" w:fill="auto"/>
          </w:tcPr>
          <w:p w14:paraId="3EB37469" w14:textId="77777777" w:rsidR="00096144" w:rsidRPr="00582A6F" w:rsidRDefault="00096144" w:rsidP="005E0EA7">
            <w:pPr>
              <w:suppressAutoHyphens/>
              <w:spacing w:after="60"/>
              <w:jc w:val="right"/>
              <w:rPr>
                <w:sz w:val="20"/>
              </w:rPr>
            </w:pPr>
          </w:p>
        </w:tc>
        <w:tc>
          <w:tcPr>
            <w:tcW w:w="400" w:type="pct"/>
            <w:shd w:val="clear" w:color="auto" w:fill="auto"/>
          </w:tcPr>
          <w:p w14:paraId="0585BA36" w14:textId="77777777" w:rsidR="00096144" w:rsidRPr="00582A6F" w:rsidRDefault="00096144" w:rsidP="005E0EA7">
            <w:pPr>
              <w:suppressAutoHyphens/>
              <w:spacing w:after="60"/>
              <w:jc w:val="right"/>
              <w:rPr>
                <w:sz w:val="20"/>
              </w:rPr>
            </w:pPr>
          </w:p>
        </w:tc>
        <w:tc>
          <w:tcPr>
            <w:tcW w:w="358" w:type="pct"/>
            <w:shd w:val="clear" w:color="auto" w:fill="auto"/>
          </w:tcPr>
          <w:p w14:paraId="764569D4" w14:textId="77777777" w:rsidR="00096144" w:rsidRPr="00582A6F" w:rsidRDefault="00096144" w:rsidP="005E0EA7">
            <w:pPr>
              <w:suppressAutoHyphens/>
              <w:spacing w:after="60"/>
              <w:jc w:val="right"/>
              <w:rPr>
                <w:sz w:val="20"/>
              </w:rPr>
            </w:pPr>
          </w:p>
        </w:tc>
        <w:tc>
          <w:tcPr>
            <w:tcW w:w="660" w:type="pct"/>
            <w:shd w:val="clear" w:color="auto" w:fill="auto"/>
          </w:tcPr>
          <w:p w14:paraId="5FF9DD67" w14:textId="365E2AA1" w:rsidR="00096144" w:rsidRPr="00582A6F" w:rsidRDefault="00096144" w:rsidP="005E0EA7">
            <w:pPr>
              <w:suppressAutoHyphens/>
              <w:spacing w:after="60"/>
              <w:jc w:val="right"/>
              <w:rPr>
                <w:color w:val="000000" w:themeColor="text1"/>
                <w:sz w:val="20"/>
              </w:rPr>
            </w:pPr>
            <w:r w:rsidRPr="00582A6F">
              <w:rPr>
                <w:color w:val="000000" w:themeColor="text1"/>
                <w:sz w:val="20"/>
              </w:rPr>
              <w:t>0,00</w:t>
            </w:r>
          </w:p>
        </w:tc>
      </w:tr>
    </w:tbl>
    <w:p w14:paraId="61B80F8A" w14:textId="77777777" w:rsidR="00096144" w:rsidRPr="00582A6F" w:rsidRDefault="00096144" w:rsidP="005E0EA7">
      <w:pPr>
        <w:suppressAutoHyphens/>
        <w:jc w:val="center"/>
        <w:rPr>
          <w:sz w:val="20"/>
        </w:rPr>
      </w:pPr>
    </w:p>
    <w:tbl>
      <w:tblPr>
        <w:tblStyle w:val="TableGrid"/>
        <w:tblW w:w="5534" w:type="pct"/>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7"/>
        <w:gridCol w:w="1730"/>
        <w:gridCol w:w="4388"/>
        <w:gridCol w:w="1424"/>
      </w:tblGrid>
      <w:tr w:rsidR="00096144" w:rsidRPr="00582A6F" w14:paraId="3E293252" w14:textId="77777777" w:rsidTr="00534AD5">
        <w:trPr>
          <w:trHeight w:val="260"/>
        </w:trPr>
        <w:tc>
          <w:tcPr>
            <w:tcW w:w="5000" w:type="pct"/>
            <w:gridSpan w:val="4"/>
            <w:tcBorders>
              <w:top w:val="single" w:sz="4" w:space="0" w:color="666699"/>
              <w:left w:val="single" w:sz="4" w:space="0" w:color="666699"/>
              <w:bottom w:val="single" w:sz="4" w:space="0" w:color="666699"/>
              <w:right w:val="single" w:sz="4" w:space="0" w:color="666699"/>
            </w:tcBorders>
            <w:hideMark/>
          </w:tcPr>
          <w:p w14:paraId="6D38FC05" w14:textId="77777777" w:rsidR="00096144" w:rsidRPr="00582A6F" w:rsidRDefault="00096144" w:rsidP="005E0EA7">
            <w:pPr>
              <w:suppressAutoHyphens/>
              <w:jc w:val="left"/>
              <w:rPr>
                <w:b/>
                <w:sz w:val="20"/>
                <w:szCs w:val="20"/>
              </w:rPr>
            </w:pPr>
            <w:r w:rsidRPr="00582A6F">
              <w:rPr>
                <w:b/>
                <w:sz w:val="20"/>
                <w:szCs w:val="20"/>
              </w:rPr>
              <w:t>(IV) DATOS SOBRE EL CONSUMO  (toneladas PAO)</w:t>
            </w:r>
          </w:p>
        </w:tc>
      </w:tr>
      <w:tr w:rsidR="00096144" w:rsidRPr="00582A6F" w14:paraId="2CCD5CBA" w14:textId="77777777" w:rsidTr="00534AD5">
        <w:trPr>
          <w:trHeight w:val="260"/>
        </w:trPr>
        <w:tc>
          <w:tcPr>
            <w:tcW w:w="1356" w:type="pct"/>
            <w:tcBorders>
              <w:top w:val="single" w:sz="4" w:space="0" w:color="666699"/>
              <w:left w:val="single" w:sz="4" w:space="0" w:color="666699"/>
              <w:bottom w:val="single" w:sz="4" w:space="0" w:color="666699"/>
              <w:right w:val="single" w:sz="4" w:space="0" w:color="666699"/>
            </w:tcBorders>
            <w:hideMark/>
          </w:tcPr>
          <w:p w14:paraId="4D7C39D9" w14:textId="77777777" w:rsidR="00096144" w:rsidRPr="00582A6F" w:rsidRDefault="00096144" w:rsidP="005E0EA7">
            <w:pPr>
              <w:suppressAutoHyphens/>
              <w:jc w:val="center"/>
              <w:rPr>
                <w:sz w:val="20"/>
                <w:szCs w:val="20"/>
              </w:rPr>
            </w:pPr>
            <w:r w:rsidRPr="00582A6F">
              <w:rPr>
                <w:sz w:val="20"/>
                <w:szCs w:val="20"/>
              </w:rPr>
              <w:t>Nivel básico en 2009-2010:</w:t>
            </w:r>
          </w:p>
        </w:tc>
        <w:tc>
          <w:tcPr>
            <w:tcW w:w="836" w:type="pct"/>
            <w:tcBorders>
              <w:top w:val="single" w:sz="4" w:space="0" w:color="666699"/>
              <w:left w:val="single" w:sz="4" w:space="0" w:color="666699"/>
              <w:bottom w:val="single" w:sz="4" w:space="0" w:color="666699"/>
              <w:right w:val="single" w:sz="4" w:space="0" w:color="666699"/>
            </w:tcBorders>
            <w:hideMark/>
          </w:tcPr>
          <w:p w14:paraId="31C40D4E" w14:textId="77777777" w:rsidR="00096144" w:rsidRPr="00582A6F" w:rsidRDefault="00096144" w:rsidP="005E0EA7">
            <w:pPr>
              <w:suppressAutoHyphens/>
              <w:jc w:val="right"/>
              <w:rPr>
                <w:sz w:val="20"/>
                <w:szCs w:val="20"/>
              </w:rPr>
            </w:pPr>
            <w:r w:rsidRPr="00582A6F">
              <w:rPr>
                <w:color w:val="000000" w:themeColor="text1"/>
                <w:sz w:val="20"/>
                <w:szCs w:val="20"/>
              </w:rPr>
              <w:t>369,7</w:t>
            </w:r>
          </w:p>
        </w:tc>
        <w:tc>
          <w:tcPr>
            <w:tcW w:w="2120" w:type="pct"/>
            <w:tcBorders>
              <w:top w:val="single" w:sz="4" w:space="0" w:color="666699"/>
              <w:left w:val="single" w:sz="4" w:space="0" w:color="666699"/>
              <w:bottom w:val="single" w:sz="4" w:space="0" w:color="666699"/>
              <w:right w:val="single" w:sz="4" w:space="0" w:color="666699"/>
            </w:tcBorders>
            <w:hideMark/>
          </w:tcPr>
          <w:p w14:paraId="493F2A26" w14:textId="77777777" w:rsidR="00096144" w:rsidRPr="00582A6F" w:rsidRDefault="00096144" w:rsidP="005E0EA7">
            <w:pPr>
              <w:suppressAutoHyphens/>
              <w:jc w:val="center"/>
              <w:rPr>
                <w:sz w:val="20"/>
                <w:szCs w:val="20"/>
              </w:rPr>
            </w:pPr>
            <w:r w:rsidRPr="00582A6F">
              <w:rPr>
                <w:sz w:val="20"/>
                <w:szCs w:val="20"/>
              </w:rPr>
              <w:t>Punto de partida para las reducciones acumulativas sostenidas:</w:t>
            </w:r>
          </w:p>
        </w:tc>
        <w:tc>
          <w:tcPr>
            <w:tcW w:w="688" w:type="pct"/>
            <w:tcBorders>
              <w:top w:val="single" w:sz="4" w:space="0" w:color="666699"/>
              <w:left w:val="single" w:sz="4" w:space="0" w:color="666699"/>
              <w:bottom w:val="single" w:sz="4" w:space="0" w:color="666699"/>
              <w:right w:val="single" w:sz="4" w:space="0" w:color="666699"/>
            </w:tcBorders>
            <w:hideMark/>
          </w:tcPr>
          <w:p w14:paraId="1740D238" w14:textId="77777777" w:rsidR="00096144" w:rsidRPr="00582A6F" w:rsidRDefault="00096144" w:rsidP="005E0EA7">
            <w:pPr>
              <w:suppressAutoHyphens/>
              <w:jc w:val="right"/>
              <w:rPr>
                <w:sz w:val="20"/>
                <w:szCs w:val="20"/>
              </w:rPr>
            </w:pPr>
            <w:r w:rsidRPr="00582A6F">
              <w:rPr>
                <w:color w:val="000000" w:themeColor="text1"/>
                <w:sz w:val="20"/>
                <w:szCs w:val="20"/>
              </w:rPr>
              <w:t>369,7</w:t>
            </w:r>
          </w:p>
        </w:tc>
      </w:tr>
      <w:tr w:rsidR="00096144" w:rsidRPr="00582A6F" w14:paraId="6F484430" w14:textId="77777777" w:rsidTr="00534AD5">
        <w:trPr>
          <w:trHeight w:val="260"/>
        </w:trPr>
        <w:tc>
          <w:tcPr>
            <w:tcW w:w="5000" w:type="pct"/>
            <w:gridSpan w:val="4"/>
            <w:tcBorders>
              <w:top w:val="single" w:sz="4" w:space="0" w:color="666699"/>
              <w:left w:val="single" w:sz="4" w:space="0" w:color="666699"/>
              <w:bottom w:val="single" w:sz="4" w:space="0" w:color="666699"/>
              <w:right w:val="single" w:sz="4" w:space="0" w:color="666699"/>
            </w:tcBorders>
            <w:hideMark/>
          </w:tcPr>
          <w:p w14:paraId="5D6B0FC1" w14:textId="20815FC5" w:rsidR="00096144" w:rsidRPr="00582A6F" w:rsidRDefault="00096144" w:rsidP="00DB0422">
            <w:pPr>
              <w:suppressAutoHyphens/>
              <w:jc w:val="left"/>
              <w:rPr>
                <w:b/>
                <w:sz w:val="20"/>
                <w:szCs w:val="20"/>
              </w:rPr>
            </w:pPr>
            <w:r w:rsidRPr="00582A6F">
              <w:rPr>
                <w:b/>
                <w:sz w:val="20"/>
                <w:szCs w:val="20"/>
              </w:rPr>
              <w:t>CONSUMO ADMISIBLE PARA FINANCIAMIENTO</w:t>
            </w:r>
          </w:p>
        </w:tc>
      </w:tr>
      <w:tr w:rsidR="00096144" w:rsidRPr="00582A6F" w14:paraId="02CF12DE" w14:textId="77777777" w:rsidTr="00534AD5">
        <w:trPr>
          <w:trHeight w:val="260"/>
        </w:trPr>
        <w:tc>
          <w:tcPr>
            <w:tcW w:w="1356" w:type="pct"/>
            <w:tcBorders>
              <w:top w:val="single" w:sz="4" w:space="0" w:color="666699"/>
              <w:left w:val="single" w:sz="4" w:space="0" w:color="666699"/>
              <w:bottom w:val="single" w:sz="4" w:space="0" w:color="666699"/>
              <w:right w:val="single" w:sz="4" w:space="0" w:color="666699"/>
            </w:tcBorders>
            <w:hideMark/>
          </w:tcPr>
          <w:p w14:paraId="426CE6EA" w14:textId="77777777" w:rsidR="00096144" w:rsidRPr="00582A6F" w:rsidRDefault="00096144" w:rsidP="005E0EA7">
            <w:pPr>
              <w:suppressAutoHyphens/>
              <w:jc w:val="center"/>
              <w:rPr>
                <w:sz w:val="20"/>
                <w:szCs w:val="20"/>
              </w:rPr>
            </w:pPr>
            <w:r w:rsidRPr="00582A6F">
              <w:rPr>
                <w:sz w:val="20"/>
                <w:szCs w:val="20"/>
              </w:rPr>
              <w:t>Ya aprobado:</w:t>
            </w:r>
          </w:p>
        </w:tc>
        <w:tc>
          <w:tcPr>
            <w:tcW w:w="836" w:type="pct"/>
            <w:tcBorders>
              <w:top w:val="single" w:sz="4" w:space="0" w:color="666699"/>
              <w:left w:val="single" w:sz="4" w:space="0" w:color="666699"/>
              <w:bottom w:val="single" w:sz="4" w:space="0" w:color="666699"/>
              <w:right w:val="single" w:sz="4" w:space="0" w:color="666699"/>
            </w:tcBorders>
            <w:hideMark/>
          </w:tcPr>
          <w:p w14:paraId="66E3740D" w14:textId="77777777" w:rsidR="00096144" w:rsidRPr="00582A6F" w:rsidRDefault="00096144" w:rsidP="005E0EA7">
            <w:pPr>
              <w:suppressAutoHyphens/>
              <w:jc w:val="right"/>
              <w:rPr>
                <w:sz w:val="20"/>
                <w:szCs w:val="20"/>
              </w:rPr>
            </w:pPr>
            <w:r w:rsidRPr="00582A6F">
              <w:rPr>
                <w:color w:val="000000" w:themeColor="text1"/>
                <w:sz w:val="20"/>
                <w:szCs w:val="20"/>
              </w:rPr>
              <w:t>176,72</w:t>
            </w:r>
          </w:p>
        </w:tc>
        <w:tc>
          <w:tcPr>
            <w:tcW w:w="2120" w:type="pct"/>
            <w:tcBorders>
              <w:top w:val="single" w:sz="4" w:space="0" w:color="666699"/>
              <w:left w:val="single" w:sz="4" w:space="0" w:color="666699"/>
              <w:bottom w:val="single" w:sz="4" w:space="0" w:color="666699"/>
              <w:right w:val="single" w:sz="4" w:space="0" w:color="666699"/>
            </w:tcBorders>
            <w:hideMark/>
          </w:tcPr>
          <w:p w14:paraId="3EE7F6C8" w14:textId="77777777" w:rsidR="00096144" w:rsidRPr="00582A6F" w:rsidRDefault="00096144" w:rsidP="005E0EA7">
            <w:pPr>
              <w:suppressAutoHyphens/>
              <w:jc w:val="center"/>
              <w:rPr>
                <w:i/>
                <w:sz w:val="20"/>
                <w:szCs w:val="20"/>
              </w:rPr>
            </w:pPr>
            <w:r w:rsidRPr="00582A6F">
              <w:rPr>
                <w:sz w:val="20"/>
                <w:szCs w:val="20"/>
              </w:rPr>
              <w:t>Remanente:</w:t>
            </w:r>
          </w:p>
        </w:tc>
        <w:tc>
          <w:tcPr>
            <w:tcW w:w="688" w:type="pct"/>
            <w:tcBorders>
              <w:top w:val="single" w:sz="4" w:space="0" w:color="666699"/>
              <w:left w:val="single" w:sz="4" w:space="0" w:color="666699"/>
              <w:bottom w:val="single" w:sz="4" w:space="0" w:color="666699"/>
              <w:right w:val="single" w:sz="4" w:space="0" w:color="666699"/>
            </w:tcBorders>
            <w:hideMark/>
          </w:tcPr>
          <w:p w14:paraId="63F32B40" w14:textId="77777777" w:rsidR="00096144" w:rsidRPr="00582A6F" w:rsidRDefault="00096144" w:rsidP="005E0EA7">
            <w:pPr>
              <w:suppressAutoHyphens/>
              <w:jc w:val="right"/>
              <w:rPr>
                <w:sz w:val="20"/>
                <w:szCs w:val="20"/>
              </w:rPr>
            </w:pPr>
            <w:r w:rsidRPr="00582A6F">
              <w:rPr>
                <w:color w:val="000000" w:themeColor="text1"/>
                <w:sz w:val="20"/>
                <w:szCs w:val="20"/>
              </w:rPr>
              <w:t>192,92</w:t>
            </w:r>
          </w:p>
        </w:tc>
      </w:tr>
    </w:tbl>
    <w:p w14:paraId="5D136F3E" w14:textId="77777777" w:rsidR="00096144" w:rsidRPr="00582A6F" w:rsidRDefault="00096144" w:rsidP="005E0EA7">
      <w:pPr>
        <w:suppressAutoHyphens/>
        <w:jc w:val="center"/>
        <w:rPr>
          <w:sz w:val="20"/>
          <w:szCs w:val="20"/>
        </w:rPr>
      </w:pPr>
    </w:p>
    <w:tbl>
      <w:tblPr>
        <w:tblStyle w:val="TableGrid"/>
        <w:tblW w:w="5534" w:type="pct"/>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65"/>
        <w:gridCol w:w="2972"/>
        <w:gridCol w:w="1453"/>
        <w:gridCol w:w="1453"/>
        <w:gridCol w:w="1453"/>
        <w:gridCol w:w="1453"/>
      </w:tblGrid>
      <w:tr w:rsidR="00096144" w:rsidRPr="00582A6F" w14:paraId="6FD0469F" w14:textId="77777777" w:rsidTr="00534AD5">
        <w:trPr>
          <w:trHeight w:val="264"/>
        </w:trPr>
        <w:tc>
          <w:tcPr>
            <w:tcW w:w="2192" w:type="pct"/>
            <w:gridSpan w:val="2"/>
            <w:tcBorders>
              <w:top w:val="single" w:sz="4" w:space="0" w:color="666699"/>
              <w:left w:val="single" w:sz="4" w:space="0" w:color="666699"/>
              <w:bottom w:val="single" w:sz="4" w:space="0" w:color="666699"/>
              <w:right w:val="single" w:sz="4" w:space="0" w:color="666699"/>
            </w:tcBorders>
            <w:hideMark/>
          </w:tcPr>
          <w:p w14:paraId="4D9F77E4" w14:textId="77777777" w:rsidR="00096144" w:rsidRPr="00582A6F" w:rsidRDefault="00096144" w:rsidP="005E0EA7">
            <w:pPr>
              <w:suppressAutoHyphens/>
              <w:jc w:val="left"/>
              <w:rPr>
                <w:b/>
                <w:sz w:val="20"/>
                <w:szCs w:val="20"/>
              </w:rPr>
            </w:pPr>
            <w:r w:rsidRPr="00582A6F">
              <w:rPr>
                <w:b/>
                <w:sz w:val="20"/>
                <w:szCs w:val="20"/>
              </w:rPr>
              <w:t>(V) PLAN ADMINISTRATIVO AVALADO</w:t>
            </w:r>
          </w:p>
        </w:tc>
        <w:tc>
          <w:tcPr>
            <w:tcW w:w="702" w:type="pct"/>
            <w:tcBorders>
              <w:top w:val="single" w:sz="4" w:space="0" w:color="666699"/>
              <w:left w:val="single" w:sz="4" w:space="0" w:color="666699"/>
              <w:bottom w:val="single" w:sz="4" w:space="0" w:color="666699"/>
              <w:right w:val="single" w:sz="4" w:space="0" w:color="666699"/>
            </w:tcBorders>
            <w:hideMark/>
          </w:tcPr>
          <w:p w14:paraId="79C7328D" w14:textId="77777777" w:rsidR="00096144" w:rsidRPr="00582A6F" w:rsidRDefault="00096144" w:rsidP="005E0EA7">
            <w:pPr>
              <w:suppressAutoHyphens/>
              <w:jc w:val="center"/>
              <w:rPr>
                <w:b/>
                <w:sz w:val="20"/>
                <w:szCs w:val="20"/>
              </w:rPr>
            </w:pPr>
            <w:r w:rsidRPr="00582A6F">
              <w:rPr>
                <w:b/>
                <w:sz w:val="20"/>
                <w:szCs w:val="20"/>
              </w:rPr>
              <w:t>2022</w:t>
            </w:r>
          </w:p>
        </w:tc>
        <w:tc>
          <w:tcPr>
            <w:tcW w:w="702" w:type="pct"/>
            <w:tcBorders>
              <w:top w:val="single" w:sz="4" w:space="0" w:color="666699"/>
              <w:left w:val="single" w:sz="4" w:space="0" w:color="666699"/>
              <w:bottom w:val="single" w:sz="4" w:space="0" w:color="666699"/>
              <w:right w:val="single" w:sz="4" w:space="0" w:color="666699"/>
            </w:tcBorders>
            <w:hideMark/>
          </w:tcPr>
          <w:p w14:paraId="69EB4B6C" w14:textId="77777777" w:rsidR="00096144" w:rsidRPr="00582A6F" w:rsidRDefault="00096144" w:rsidP="005E0EA7">
            <w:pPr>
              <w:suppressAutoHyphens/>
              <w:jc w:val="center"/>
              <w:rPr>
                <w:b/>
                <w:sz w:val="20"/>
                <w:szCs w:val="20"/>
              </w:rPr>
            </w:pPr>
            <w:r w:rsidRPr="00582A6F">
              <w:rPr>
                <w:b/>
                <w:sz w:val="20"/>
                <w:szCs w:val="20"/>
              </w:rPr>
              <w:t>2023</w:t>
            </w:r>
          </w:p>
        </w:tc>
        <w:tc>
          <w:tcPr>
            <w:tcW w:w="702" w:type="pct"/>
            <w:tcBorders>
              <w:top w:val="single" w:sz="4" w:space="0" w:color="666699"/>
              <w:left w:val="single" w:sz="4" w:space="0" w:color="666699"/>
              <w:bottom w:val="single" w:sz="4" w:space="0" w:color="666699"/>
              <w:right w:val="single" w:sz="4" w:space="0" w:color="666699"/>
            </w:tcBorders>
            <w:hideMark/>
          </w:tcPr>
          <w:p w14:paraId="02B96659" w14:textId="77777777" w:rsidR="00096144" w:rsidRPr="00582A6F" w:rsidRDefault="00096144" w:rsidP="005E0EA7">
            <w:pPr>
              <w:suppressAutoHyphens/>
              <w:jc w:val="center"/>
              <w:rPr>
                <w:b/>
                <w:sz w:val="20"/>
                <w:szCs w:val="20"/>
              </w:rPr>
            </w:pPr>
            <w:r w:rsidRPr="00582A6F">
              <w:rPr>
                <w:b/>
                <w:sz w:val="20"/>
                <w:szCs w:val="20"/>
              </w:rPr>
              <w:t>2024</w:t>
            </w:r>
          </w:p>
        </w:tc>
        <w:tc>
          <w:tcPr>
            <w:tcW w:w="702" w:type="pct"/>
            <w:tcBorders>
              <w:top w:val="single" w:sz="4" w:space="0" w:color="666699"/>
              <w:left w:val="single" w:sz="4" w:space="0" w:color="666699"/>
              <w:bottom w:val="single" w:sz="4" w:space="0" w:color="666699"/>
              <w:right w:val="single" w:sz="4" w:space="0" w:color="666699"/>
            </w:tcBorders>
            <w:hideMark/>
          </w:tcPr>
          <w:p w14:paraId="1D981E54" w14:textId="77777777" w:rsidR="00096144" w:rsidRPr="00582A6F" w:rsidRDefault="00096144" w:rsidP="005E0EA7">
            <w:pPr>
              <w:suppressAutoHyphens/>
              <w:jc w:val="center"/>
              <w:rPr>
                <w:b/>
                <w:sz w:val="20"/>
                <w:szCs w:val="20"/>
              </w:rPr>
            </w:pPr>
            <w:r w:rsidRPr="00582A6F">
              <w:rPr>
                <w:b/>
                <w:sz w:val="20"/>
                <w:szCs w:val="20"/>
              </w:rPr>
              <w:t>Total</w:t>
            </w:r>
          </w:p>
        </w:tc>
      </w:tr>
      <w:tr w:rsidR="00096144" w:rsidRPr="00582A6F" w14:paraId="609A3058" w14:textId="77777777" w:rsidTr="00534AD5">
        <w:trPr>
          <w:trHeight w:val="187"/>
        </w:trPr>
        <w:tc>
          <w:tcPr>
            <w:tcW w:w="756" w:type="pct"/>
            <w:vMerge w:val="restart"/>
            <w:tcBorders>
              <w:top w:val="single" w:sz="4" w:space="0" w:color="666699"/>
              <w:left w:val="single" w:sz="4" w:space="0" w:color="666699"/>
              <w:bottom w:val="single" w:sz="4" w:space="0" w:color="666699"/>
              <w:right w:val="single" w:sz="4" w:space="0" w:color="666699"/>
            </w:tcBorders>
            <w:vAlign w:val="center"/>
            <w:hideMark/>
          </w:tcPr>
          <w:p w14:paraId="243224E5" w14:textId="77777777" w:rsidR="00096144" w:rsidRPr="00582A6F" w:rsidRDefault="00096144" w:rsidP="005E0EA7">
            <w:pPr>
              <w:suppressAutoHyphens/>
              <w:ind w:left="-112"/>
              <w:jc w:val="center"/>
              <w:rPr>
                <w:sz w:val="20"/>
                <w:szCs w:val="20"/>
              </w:rPr>
            </w:pPr>
            <w:r w:rsidRPr="00582A6F">
              <w:rPr>
                <w:color w:val="000000" w:themeColor="text1"/>
                <w:sz w:val="20"/>
                <w:szCs w:val="20"/>
              </w:rPr>
              <w:t>ONUDI</w:t>
            </w:r>
          </w:p>
        </w:tc>
        <w:tc>
          <w:tcPr>
            <w:tcW w:w="1436" w:type="pct"/>
            <w:tcBorders>
              <w:top w:val="single" w:sz="4" w:space="0" w:color="666699"/>
              <w:left w:val="single" w:sz="4" w:space="0" w:color="666699"/>
              <w:bottom w:val="single" w:sz="4" w:space="0" w:color="666699"/>
              <w:right w:val="single" w:sz="4" w:space="0" w:color="666699"/>
            </w:tcBorders>
            <w:hideMark/>
          </w:tcPr>
          <w:p w14:paraId="32BE24A8" w14:textId="77777777" w:rsidR="00096144" w:rsidRPr="00582A6F" w:rsidRDefault="00096144" w:rsidP="005E0EA7">
            <w:pPr>
              <w:suppressAutoHyphens/>
              <w:jc w:val="left"/>
              <w:rPr>
                <w:sz w:val="20"/>
                <w:szCs w:val="20"/>
              </w:rPr>
            </w:pPr>
            <w:r w:rsidRPr="00582A6F">
              <w:rPr>
                <w:sz w:val="20"/>
                <w:szCs w:val="20"/>
              </w:rPr>
              <w:t>Eliminación de SAO (toneladas PAO)</w:t>
            </w:r>
          </w:p>
        </w:tc>
        <w:tc>
          <w:tcPr>
            <w:tcW w:w="702" w:type="pct"/>
            <w:tcBorders>
              <w:top w:val="single" w:sz="4" w:space="0" w:color="666699"/>
              <w:left w:val="single" w:sz="4" w:space="0" w:color="666699"/>
              <w:bottom w:val="single" w:sz="4" w:space="0" w:color="666699"/>
              <w:right w:val="single" w:sz="4" w:space="0" w:color="666699"/>
            </w:tcBorders>
          </w:tcPr>
          <w:p w14:paraId="4391151A" w14:textId="77777777" w:rsidR="00096144" w:rsidRPr="00582A6F" w:rsidRDefault="00096144" w:rsidP="005E0EA7">
            <w:pPr>
              <w:suppressAutoHyphens/>
              <w:jc w:val="right"/>
              <w:rPr>
                <w:sz w:val="20"/>
                <w:szCs w:val="20"/>
              </w:rPr>
            </w:pPr>
            <w:r w:rsidRPr="00582A6F">
              <w:rPr>
                <w:sz w:val="20"/>
                <w:szCs w:val="20"/>
              </w:rPr>
              <w:t>2,52</w:t>
            </w:r>
          </w:p>
        </w:tc>
        <w:tc>
          <w:tcPr>
            <w:tcW w:w="702" w:type="pct"/>
            <w:tcBorders>
              <w:top w:val="single" w:sz="4" w:space="0" w:color="666699"/>
              <w:left w:val="single" w:sz="4" w:space="0" w:color="666699"/>
              <w:bottom w:val="single" w:sz="4" w:space="0" w:color="666699"/>
              <w:right w:val="single" w:sz="4" w:space="0" w:color="666699"/>
            </w:tcBorders>
          </w:tcPr>
          <w:p w14:paraId="2FE358A5" w14:textId="77777777" w:rsidR="00096144" w:rsidRPr="00582A6F" w:rsidRDefault="00096144" w:rsidP="005E0EA7">
            <w:pPr>
              <w:suppressAutoHyphens/>
              <w:jc w:val="right"/>
              <w:rPr>
                <w:sz w:val="20"/>
                <w:szCs w:val="20"/>
              </w:rPr>
            </w:pPr>
            <w:r w:rsidRPr="00582A6F">
              <w:rPr>
                <w:sz w:val="20"/>
                <w:szCs w:val="20"/>
              </w:rPr>
              <w:t>7,50</w:t>
            </w:r>
          </w:p>
        </w:tc>
        <w:tc>
          <w:tcPr>
            <w:tcW w:w="702" w:type="pct"/>
            <w:tcBorders>
              <w:top w:val="single" w:sz="4" w:space="0" w:color="666699"/>
              <w:left w:val="single" w:sz="4" w:space="0" w:color="666699"/>
              <w:bottom w:val="single" w:sz="4" w:space="0" w:color="666699"/>
              <w:right w:val="single" w:sz="4" w:space="0" w:color="666699"/>
            </w:tcBorders>
          </w:tcPr>
          <w:p w14:paraId="3FCC6F62" w14:textId="77777777" w:rsidR="00096144" w:rsidRPr="00582A6F" w:rsidRDefault="00096144" w:rsidP="005E0EA7">
            <w:pPr>
              <w:suppressAutoHyphens/>
              <w:jc w:val="right"/>
              <w:rPr>
                <w:sz w:val="20"/>
                <w:szCs w:val="20"/>
              </w:rPr>
            </w:pPr>
            <w:r w:rsidRPr="00582A6F">
              <w:rPr>
                <w:sz w:val="20"/>
                <w:szCs w:val="20"/>
              </w:rPr>
              <w:t>2,52</w:t>
            </w:r>
          </w:p>
        </w:tc>
        <w:tc>
          <w:tcPr>
            <w:tcW w:w="702" w:type="pct"/>
            <w:tcBorders>
              <w:top w:val="single" w:sz="4" w:space="0" w:color="666699"/>
              <w:left w:val="single" w:sz="4" w:space="0" w:color="666699"/>
              <w:bottom w:val="single" w:sz="4" w:space="0" w:color="666699"/>
              <w:right w:val="single" w:sz="4" w:space="0" w:color="666699"/>
            </w:tcBorders>
          </w:tcPr>
          <w:p w14:paraId="20D9DA58" w14:textId="77777777" w:rsidR="00096144" w:rsidRPr="00582A6F" w:rsidRDefault="00096144" w:rsidP="005E0EA7">
            <w:pPr>
              <w:suppressAutoHyphens/>
              <w:jc w:val="right"/>
              <w:rPr>
                <w:sz w:val="20"/>
                <w:szCs w:val="20"/>
              </w:rPr>
            </w:pPr>
            <w:r w:rsidRPr="00582A6F">
              <w:rPr>
                <w:sz w:val="20"/>
                <w:szCs w:val="20"/>
              </w:rPr>
              <w:t>12,54</w:t>
            </w:r>
          </w:p>
        </w:tc>
      </w:tr>
      <w:tr w:rsidR="00096144" w:rsidRPr="00582A6F" w14:paraId="112D9D28" w14:textId="77777777" w:rsidTr="00534AD5">
        <w:trPr>
          <w:trHeight w:val="55"/>
        </w:trPr>
        <w:tc>
          <w:tcPr>
            <w:tcW w:w="756" w:type="pct"/>
            <w:vMerge/>
            <w:tcBorders>
              <w:top w:val="single" w:sz="4" w:space="0" w:color="666699"/>
              <w:left w:val="single" w:sz="4" w:space="0" w:color="666699"/>
              <w:bottom w:val="single" w:sz="4" w:space="0" w:color="666699"/>
              <w:right w:val="single" w:sz="4" w:space="0" w:color="666699"/>
            </w:tcBorders>
            <w:vAlign w:val="center"/>
            <w:hideMark/>
          </w:tcPr>
          <w:p w14:paraId="163D79A9" w14:textId="77777777" w:rsidR="00096144" w:rsidRPr="00582A6F" w:rsidRDefault="00096144" w:rsidP="005E0EA7">
            <w:pPr>
              <w:suppressAutoHyphens/>
              <w:rPr>
                <w:sz w:val="20"/>
                <w:szCs w:val="20"/>
                <w:lang w:val="en-US"/>
              </w:rPr>
            </w:pPr>
          </w:p>
        </w:tc>
        <w:tc>
          <w:tcPr>
            <w:tcW w:w="1436" w:type="pct"/>
            <w:tcBorders>
              <w:top w:val="single" w:sz="4" w:space="0" w:color="666699"/>
              <w:left w:val="single" w:sz="4" w:space="0" w:color="666699"/>
              <w:bottom w:val="single" w:sz="4" w:space="0" w:color="666699"/>
              <w:right w:val="single" w:sz="4" w:space="0" w:color="666699"/>
            </w:tcBorders>
            <w:hideMark/>
          </w:tcPr>
          <w:p w14:paraId="4F710C21" w14:textId="77777777" w:rsidR="00096144" w:rsidRPr="00582A6F" w:rsidRDefault="00096144" w:rsidP="005E0EA7">
            <w:pPr>
              <w:suppressAutoHyphens/>
              <w:jc w:val="left"/>
              <w:rPr>
                <w:sz w:val="20"/>
                <w:szCs w:val="20"/>
              </w:rPr>
            </w:pPr>
            <w:r w:rsidRPr="00582A6F">
              <w:rPr>
                <w:sz w:val="20"/>
                <w:szCs w:val="20"/>
              </w:rPr>
              <w:t>Financiación ($EUA)</w:t>
            </w:r>
          </w:p>
        </w:tc>
        <w:tc>
          <w:tcPr>
            <w:tcW w:w="702" w:type="pct"/>
            <w:tcBorders>
              <w:top w:val="single" w:sz="4" w:space="0" w:color="666699"/>
              <w:left w:val="single" w:sz="4" w:space="0" w:color="666699"/>
              <w:bottom w:val="single" w:sz="4" w:space="0" w:color="666699"/>
              <w:right w:val="single" w:sz="4" w:space="0" w:color="666699"/>
            </w:tcBorders>
          </w:tcPr>
          <w:p w14:paraId="3EEB2F9F" w14:textId="77777777" w:rsidR="00096144" w:rsidRPr="00582A6F" w:rsidRDefault="00096144" w:rsidP="005E0EA7">
            <w:pPr>
              <w:suppressAutoHyphens/>
              <w:jc w:val="right"/>
              <w:rPr>
                <w:sz w:val="20"/>
                <w:szCs w:val="20"/>
              </w:rPr>
            </w:pPr>
            <w:r w:rsidRPr="00582A6F">
              <w:rPr>
                <w:sz w:val="20"/>
                <w:szCs w:val="20"/>
              </w:rPr>
              <w:t>234 949</w:t>
            </w:r>
          </w:p>
        </w:tc>
        <w:tc>
          <w:tcPr>
            <w:tcW w:w="702" w:type="pct"/>
            <w:tcBorders>
              <w:top w:val="single" w:sz="4" w:space="0" w:color="666699"/>
              <w:left w:val="single" w:sz="4" w:space="0" w:color="666699"/>
              <w:bottom w:val="single" w:sz="4" w:space="0" w:color="666699"/>
              <w:right w:val="single" w:sz="4" w:space="0" w:color="666699"/>
            </w:tcBorders>
          </w:tcPr>
          <w:p w14:paraId="5F8EB43C" w14:textId="77777777" w:rsidR="00096144" w:rsidRPr="00582A6F" w:rsidRDefault="00096144" w:rsidP="005E0EA7">
            <w:pPr>
              <w:suppressAutoHyphens/>
              <w:jc w:val="right"/>
              <w:rPr>
                <w:sz w:val="20"/>
                <w:szCs w:val="20"/>
              </w:rPr>
            </w:pPr>
            <w:r w:rsidRPr="00582A6F">
              <w:rPr>
                <w:sz w:val="20"/>
                <w:szCs w:val="20"/>
              </w:rPr>
              <w:t>1 225 636</w:t>
            </w:r>
          </w:p>
        </w:tc>
        <w:tc>
          <w:tcPr>
            <w:tcW w:w="702" w:type="pct"/>
            <w:tcBorders>
              <w:top w:val="single" w:sz="4" w:space="0" w:color="666699"/>
              <w:left w:val="single" w:sz="4" w:space="0" w:color="666699"/>
              <w:bottom w:val="single" w:sz="4" w:space="0" w:color="666699"/>
              <w:right w:val="single" w:sz="4" w:space="0" w:color="666699"/>
            </w:tcBorders>
          </w:tcPr>
          <w:p w14:paraId="00A55AF6" w14:textId="77777777" w:rsidR="00096144" w:rsidRPr="00582A6F" w:rsidRDefault="00096144" w:rsidP="005E0EA7">
            <w:pPr>
              <w:suppressAutoHyphens/>
              <w:jc w:val="right"/>
              <w:rPr>
                <w:sz w:val="20"/>
                <w:szCs w:val="20"/>
              </w:rPr>
            </w:pPr>
            <w:r w:rsidRPr="00582A6F">
              <w:rPr>
                <w:sz w:val="20"/>
                <w:szCs w:val="20"/>
              </w:rPr>
              <w:t>234 949</w:t>
            </w:r>
          </w:p>
        </w:tc>
        <w:tc>
          <w:tcPr>
            <w:tcW w:w="702" w:type="pct"/>
            <w:tcBorders>
              <w:top w:val="single" w:sz="4" w:space="0" w:color="666699"/>
              <w:left w:val="single" w:sz="4" w:space="0" w:color="666699"/>
              <w:bottom w:val="single" w:sz="4" w:space="0" w:color="666699"/>
              <w:right w:val="single" w:sz="4" w:space="0" w:color="666699"/>
            </w:tcBorders>
          </w:tcPr>
          <w:p w14:paraId="629F37D4" w14:textId="77777777" w:rsidR="00096144" w:rsidRPr="00582A6F" w:rsidRDefault="00096144" w:rsidP="005E0EA7">
            <w:pPr>
              <w:suppressAutoHyphens/>
              <w:jc w:val="right"/>
              <w:rPr>
                <w:sz w:val="20"/>
                <w:szCs w:val="20"/>
              </w:rPr>
            </w:pPr>
            <w:r w:rsidRPr="00582A6F">
              <w:rPr>
                <w:sz w:val="20"/>
                <w:szCs w:val="20"/>
              </w:rPr>
              <w:t>1 695 534</w:t>
            </w:r>
          </w:p>
        </w:tc>
      </w:tr>
    </w:tbl>
    <w:p w14:paraId="1DF2BE02" w14:textId="77777777" w:rsidR="00096144" w:rsidRPr="00582A6F" w:rsidRDefault="00096144" w:rsidP="008837D2">
      <w:pPr>
        <w:suppressAutoHyphens/>
        <w:rPr>
          <w:sz w:val="20"/>
        </w:rPr>
      </w:pPr>
    </w:p>
    <w:tbl>
      <w:tblPr>
        <w:tblStyle w:val="TableGrid"/>
        <w:tblW w:w="5530" w:type="pct"/>
        <w:tblInd w:w="-431" w:type="dxa"/>
        <w:tblLayout w:type="fixed"/>
        <w:tblCellMar>
          <w:left w:w="28" w:type="dxa"/>
          <w:right w:w="85" w:type="dxa"/>
        </w:tblCellMar>
        <w:tblLook w:val="04A0" w:firstRow="1" w:lastRow="0" w:firstColumn="1" w:lastColumn="0" w:noHBand="0" w:noVBand="1"/>
      </w:tblPr>
      <w:tblGrid>
        <w:gridCol w:w="969"/>
        <w:gridCol w:w="829"/>
        <w:gridCol w:w="827"/>
        <w:gridCol w:w="829"/>
        <w:gridCol w:w="689"/>
        <w:gridCol w:w="829"/>
        <w:gridCol w:w="829"/>
        <w:gridCol w:w="687"/>
        <w:gridCol w:w="831"/>
        <w:gridCol w:w="689"/>
        <w:gridCol w:w="819"/>
        <w:gridCol w:w="689"/>
        <w:gridCol w:w="825"/>
      </w:tblGrid>
      <w:tr w:rsidR="00096144" w:rsidRPr="00582A6F" w14:paraId="4744A86F" w14:textId="77777777" w:rsidTr="001666DC">
        <w:trPr>
          <w:trHeight w:val="209"/>
        </w:trPr>
        <w:tc>
          <w:tcPr>
            <w:tcW w:w="1268" w:type="pct"/>
            <w:gridSpan w:val="3"/>
            <w:shd w:val="clear" w:color="auto" w:fill="auto"/>
            <w:tcMar>
              <w:left w:w="85" w:type="dxa"/>
              <w:right w:w="57" w:type="dxa"/>
            </w:tcMar>
          </w:tcPr>
          <w:p w14:paraId="0470083B" w14:textId="77777777" w:rsidR="00096144" w:rsidRPr="00582A6F" w:rsidRDefault="00096144" w:rsidP="001666DC">
            <w:pPr>
              <w:suppressAutoHyphens/>
              <w:jc w:val="left"/>
              <w:rPr>
                <w:b/>
                <w:sz w:val="18"/>
                <w:szCs w:val="18"/>
              </w:rPr>
            </w:pPr>
            <w:bookmarkStart w:id="5" w:name="_Hlk116065103"/>
            <w:bookmarkStart w:id="6" w:name="_Hlk116060905"/>
            <w:bookmarkStart w:id="7" w:name="_Hlk119360020"/>
            <w:r w:rsidRPr="00582A6F">
              <w:rPr>
                <w:b/>
                <w:sz w:val="18"/>
                <w:szCs w:val="18"/>
              </w:rPr>
              <w:t>(VI) DATOS DEL PROYECTO</w:t>
            </w:r>
          </w:p>
        </w:tc>
        <w:tc>
          <w:tcPr>
            <w:tcW w:w="401" w:type="pct"/>
            <w:shd w:val="clear" w:color="auto" w:fill="auto"/>
            <w:vAlign w:val="center"/>
          </w:tcPr>
          <w:p w14:paraId="58F86712" w14:textId="77777777" w:rsidR="00096144" w:rsidRPr="00582A6F" w:rsidRDefault="00096144" w:rsidP="001666DC">
            <w:pPr>
              <w:suppressAutoHyphens/>
              <w:jc w:val="center"/>
              <w:rPr>
                <w:b/>
                <w:sz w:val="18"/>
                <w:szCs w:val="18"/>
              </w:rPr>
            </w:pPr>
            <w:r w:rsidRPr="00582A6F">
              <w:rPr>
                <w:b/>
                <w:sz w:val="18"/>
                <w:szCs w:val="18"/>
              </w:rPr>
              <w:t>2022</w:t>
            </w:r>
          </w:p>
        </w:tc>
        <w:tc>
          <w:tcPr>
            <w:tcW w:w="333" w:type="pct"/>
            <w:shd w:val="clear" w:color="auto" w:fill="auto"/>
            <w:vAlign w:val="center"/>
          </w:tcPr>
          <w:p w14:paraId="4C96FAC0" w14:textId="77777777" w:rsidR="00096144" w:rsidRPr="00582A6F" w:rsidRDefault="00096144" w:rsidP="001666DC">
            <w:pPr>
              <w:suppressAutoHyphens/>
              <w:jc w:val="center"/>
              <w:rPr>
                <w:b/>
                <w:sz w:val="18"/>
                <w:szCs w:val="18"/>
              </w:rPr>
            </w:pPr>
            <w:r w:rsidRPr="00582A6F">
              <w:rPr>
                <w:b/>
                <w:sz w:val="18"/>
                <w:szCs w:val="18"/>
              </w:rPr>
              <w:t>2023</w:t>
            </w:r>
          </w:p>
        </w:tc>
        <w:tc>
          <w:tcPr>
            <w:tcW w:w="401" w:type="pct"/>
            <w:shd w:val="clear" w:color="auto" w:fill="auto"/>
            <w:vAlign w:val="center"/>
          </w:tcPr>
          <w:p w14:paraId="571E7017" w14:textId="77777777" w:rsidR="00096144" w:rsidRPr="00582A6F" w:rsidRDefault="00096144" w:rsidP="001666DC">
            <w:pPr>
              <w:suppressAutoHyphens/>
              <w:jc w:val="center"/>
              <w:rPr>
                <w:b/>
                <w:sz w:val="18"/>
                <w:szCs w:val="18"/>
              </w:rPr>
            </w:pPr>
            <w:r w:rsidRPr="00582A6F">
              <w:rPr>
                <w:b/>
                <w:sz w:val="18"/>
                <w:szCs w:val="18"/>
              </w:rPr>
              <w:t>2024</w:t>
            </w:r>
          </w:p>
        </w:tc>
        <w:tc>
          <w:tcPr>
            <w:tcW w:w="401" w:type="pct"/>
            <w:vAlign w:val="center"/>
          </w:tcPr>
          <w:p w14:paraId="45BF021D" w14:textId="77777777" w:rsidR="00096144" w:rsidRPr="00582A6F" w:rsidRDefault="00096144" w:rsidP="001666DC">
            <w:pPr>
              <w:suppressAutoHyphens/>
              <w:jc w:val="center"/>
              <w:rPr>
                <w:b/>
                <w:sz w:val="18"/>
                <w:szCs w:val="18"/>
              </w:rPr>
            </w:pPr>
            <w:r w:rsidRPr="00582A6F">
              <w:rPr>
                <w:b/>
                <w:sz w:val="18"/>
                <w:szCs w:val="18"/>
              </w:rPr>
              <w:t>2025</w:t>
            </w:r>
          </w:p>
        </w:tc>
        <w:tc>
          <w:tcPr>
            <w:tcW w:w="332" w:type="pct"/>
            <w:vAlign w:val="center"/>
          </w:tcPr>
          <w:p w14:paraId="4BC0F19E" w14:textId="77777777" w:rsidR="00096144" w:rsidRPr="00582A6F" w:rsidRDefault="00096144" w:rsidP="001666DC">
            <w:pPr>
              <w:suppressAutoHyphens/>
              <w:jc w:val="center"/>
              <w:rPr>
                <w:b/>
                <w:sz w:val="18"/>
                <w:szCs w:val="18"/>
              </w:rPr>
            </w:pPr>
            <w:r w:rsidRPr="00582A6F">
              <w:rPr>
                <w:b/>
                <w:sz w:val="18"/>
                <w:szCs w:val="18"/>
              </w:rPr>
              <w:t>2026</w:t>
            </w:r>
          </w:p>
        </w:tc>
        <w:tc>
          <w:tcPr>
            <w:tcW w:w="402" w:type="pct"/>
            <w:shd w:val="clear" w:color="auto" w:fill="auto"/>
            <w:vAlign w:val="center"/>
          </w:tcPr>
          <w:p w14:paraId="4402277E" w14:textId="77777777" w:rsidR="00096144" w:rsidRPr="00582A6F" w:rsidRDefault="00096144" w:rsidP="001666DC">
            <w:pPr>
              <w:suppressAutoHyphens/>
              <w:jc w:val="center"/>
              <w:rPr>
                <w:b/>
                <w:sz w:val="18"/>
                <w:szCs w:val="18"/>
              </w:rPr>
            </w:pPr>
            <w:r w:rsidRPr="00582A6F">
              <w:rPr>
                <w:b/>
                <w:sz w:val="18"/>
                <w:szCs w:val="18"/>
              </w:rPr>
              <w:t>2027</w:t>
            </w:r>
          </w:p>
        </w:tc>
        <w:tc>
          <w:tcPr>
            <w:tcW w:w="333" w:type="pct"/>
            <w:shd w:val="clear" w:color="auto" w:fill="auto"/>
            <w:vAlign w:val="center"/>
          </w:tcPr>
          <w:p w14:paraId="21B1F899" w14:textId="77777777" w:rsidR="00096144" w:rsidRPr="00582A6F" w:rsidRDefault="00096144" w:rsidP="001666DC">
            <w:pPr>
              <w:suppressAutoHyphens/>
              <w:jc w:val="center"/>
              <w:rPr>
                <w:b/>
                <w:sz w:val="18"/>
                <w:szCs w:val="18"/>
              </w:rPr>
            </w:pPr>
            <w:r w:rsidRPr="00582A6F">
              <w:rPr>
                <w:b/>
                <w:sz w:val="18"/>
                <w:szCs w:val="18"/>
              </w:rPr>
              <w:t>2028</w:t>
            </w:r>
          </w:p>
        </w:tc>
        <w:tc>
          <w:tcPr>
            <w:tcW w:w="396" w:type="pct"/>
            <w:shd w:val="clear" w:color="auto" w:fill="auto"/>
            <w:vAlign w:val="center"/>
          </w:tcPr>
          <w:p w14:paraId="439AC7AB" w14:textId="77777777" w:rsidR="00096144" w:rsidRPr="00582A6F" w:rsidRDefault="00096144" w:rsidP="001666DC">
            <w:pPr>
              <w:suppressAutoHyphens/>
              <w:jc w:val="center"/>
              <w:rPr>
                <w:b/>
                <w:sz w:val="18"/>
                <w:szCs w:val="18"/>
              </w:rPr>
            </w:pPr>
            <w:r w:rsidRPr="00582A6F">
              <w:rPr>
                <w:b/>
                <w:sz w:val="18"/>
                <w:szCs w:val="18"/>
              </w:rPr>
              <w:t>2029</w:t>
            </w:r>
          </w:p>
        </w:tc>
        <w:tc>
          <w:tcPr>
            <w:tcW w:w="333" w:type="pct"/>
            <w:vAlign w:val="center"/>
          </w:tcPr>
          <w:p w14:paraId="23EACCE8" w14:textId="77777777" w:rsidR="00096144" w:rsidRPr="00582A6F" w:rsidRDefault="00096144" w:rsidP="001666DC">
            <w:pPr>
              <w:suppressAutoHyphens/>
              <w:jc w:val="center"/>
              <w:rPr>
                <w:b/>
                <w:sz w:val="18"/>
                <w:szCs w:val="18"/>
              </w:rPr>
            </w:pPr>
            <w:r w:rsidRPr="00582A6F">
              <w:rPr>
                <w:b/>
                <w:sz w:val="18"/>
                <w:szCs w:val="18"/>
              </w:rPr>
              <w:t>2030</w:t>
            </w:r>
          </w:p>
        </w:tc>
        <w:tc>
          <w:tcPr>
            <w:tcW w:w="400" w:type="pct"/>
            <w:shd w:val="clear" w:color="auto" w:fill="auto"/>
            <w:vAlign w:val="center"/>
          </w:tcPr>
          <w:p w14:paraId="01C39556" w14:textId="77777777" w:rsidR="00096144" w:rsidRPr="00582A6F" w:rsidRDefault="00096144" w:rsidP="001666DC">
            <w:pPr>
              <w:suppressAutoHyphens/>
              <w:jc w:val="center"/>
              <w:rPr>
                <w:b/>
                <w:sz w:val="18"/>
                <w:szCs w:val="18"/>
              </w:rPr>
            </w:pPr>
            <w:r w:rsidRPr="00582A6F">
              <w:rPr>
                <w:b/>
                <w:sz w:val="18"/>
                <w:szCs w:val="18"/>
              </w:rPr>
              <w:t>Total</w:t>
            </w:r>
          </w:p>
        </w:tc>
      </w:tr>
      <w:tr w:rsidR="00096144" w:rsidRPr="00582A6F" w14:paraId="59420B2A" w14:textId="77777777" w:rsidTr="001666DC">
        <w:trPr>
          <w:trHeight w:val="63"/>
        </w:trPr>
        <w:tc>
          <w:tcPr>
            <w:tcW w:w="1268" w:type="pct"/>
            <w:gridSpan w:val="3"/>
            <w:shd w:val="clear" w:color="auto" w:fill="auto"/>
            <w:tcMar>
              <w:left w:w="85" w:type="dxa"/>
              <w:right w:w="57" w:type="dxa"/>
            </w:tcMar>
          </w:tcPr>
          <w:p w14:paraId="2FFE79E7" w14:textId="77777777" w:rsidR="00096144" w:rsidRPr="00582A6F" w:rsidRDefault="00096144" w:rsidP="001666DC">
            <w:pPr>
              <w:tabs>
                <w:tab w:val="left" w:pos="8280"/>
              </w:tabs>
              <w:suppressAutoHyphens/>
              <w:spacing w:after="60"/>
              <w:jc w:val="left"/>
              <w:rPr>
                <w:sz w:val="18"/>
                <w:szCs w:val="18"/>
              </w:rPr>
            </w:pPr>
            <w:r w:rsidRPr="00582A6F">
              <w:rPr>
                <w:sz w:val="18"/>
                <w:szCs w:val="18"/>
              </w:rPr>
              <w:t>Límites del consumo establecidos en el Protocolo de Montreal (toneladas PAO)</w:t>
            </w:r>
          </w:p>
        </w:tc>
        <w:tc>
          <w:tcPr>
            <w:tcW w:w="401" w:type="pct"/>
            <w:shd w:val="clear" w:color="auto" w:fill="auto"/>
          </w:tcPr>
          <w:p w14:paraId="509759A6" w14:textId="77777777" w:rsidR="00096144" w:rsidRPr="00582A6F" w:rsidRDefault="00096144" w:rsidP="001666DC">
            <w:pPr>
              <w:tabs>
                <w:tab w:val="left" w:pos="8280"/>
              </w:tabs>
              <w:suppressAutoHyphens/>
              <w:spacing w:after="60"/>
              <w:jc w:val="right"/>
              <w:rPr>
                <w:sz w:val="17"/>
                <w:szCs w:val="17"/>
              </w:rPr>
            </w:pPr>
            <w:r w:rsidRPr="00582A6F">
              <w:rPr>
                <w:sz w:val="17"/>
                <w:szCs w:val="17"/>
              </w:rPr>
              <w:t>240,31</w:t>
            </w:r>
          </w:p>
        </w:tc>
        <w:tc>
          <w:tcPr>
            <w:tcW w:w="333" w:type="pct"/>
          </w:tcPr>
          <w:p w14:paraId="59572120" w14:textId="77777777" w:rsidR="00096144" w:rsidRPr="00582A6F" w:rsidRDefault="00096144" w:rsidP="001666DC">
            <w:pPr>
              <w:tabs>
                <w:tab w:val="left" w:pos="8280"/>
              </w:tabs>
              <w:suppressAutoHyphens/>
              <w:spacing w:after="60"/>
              <w:jc w:val="right"/>
              <w:rPr>
                <w:sz w:val="17"/>
                <w:szCs w:val="17"/>
              </w:rPr>
            </w:pPr>
            <w:r w:rsidRPr="00582A6F">
              <w:rPr>
                <w:sz w:val="17"/>
                <w:szCs w:val="17"/>
              </w:rPr>
              <w:t>240,31</w:t>
            </w:r>
          </w:p>
        </w:tc>
        <w:tc>
          <w:tcPr>
            <w:tcW w:w="401" w:type="pct"/>
          </w:tcPr>
          <w:p w14:paraId="7E9EB112" w14:textId="77777777" w:rsidR="00096144" w:rsidRPr="00582A6F" w:rsidRDefault="00096144" w:rsidP="001666DC">
            <w:pPr>
              <w:tabs>
                <w:tab w:val="left" w:pos="8280"/>
              </w:tabs>
              <w:suppressAutoHyphens/>
              <w:spacing w:after="60"/>
              <w:jc w:val="right"/>
              <w:rPr>
                <w:sz w:val="17"/>
                <w:szCs w:val="17"/>
              </w:rPr>
            </w:pPr>
            <w:r w:rsidRPr="00582A6F">
              <w:rPr>
                <w:sz w:val="17"/>
                <w:szCs w:val="17"/>
              </w:rPr>
              <w:t>240,31</w:t>
            </w:r>
          </w:p>
        </w:tc>
        <w:tc>
          <w:tcPr>
            <w:tcW w:w="401" w:type="pct"/>
          </w:tcPr>
          <w:p w14:paraId="28FC07AF" w14:textId="77777777" w:rsidR="00096144" w:rsidRPr="00582A6F" w:rsidRDefault="00096144" w:rsidP="001666DC">
            <w:pPr>
              <w:tabs>
                <w:tab w:val="left" w:pos="8280"/>
              </w:tabs>
              <w:suppressAutoHyphens/>
              <w:spacing w:after="60"/>
              <w:jc w:val="right"/>
              <w:rPr>
                <w:sz w:val="17"/>
                <w:szCs w:val="17"/>
              </w:rPr>
            </w:pPr>
            <w:r w:rsidRPr="00582A6F">
              <w:rPr>
                <w:sz w:val="17"/>
                <w:szCs w:val="17"/>
              </w:rPr>
              <w:t>120,15</w:t>
            </w:r>
          </w:p>
        </w:tc>
        <w:tc>
          <w:tcPr>
            <w:tcW w:w="332" w:type="pct"/>
          </w:tcPr>
          <w:p w14:paraId="67BFA00F" w14:textId="77777777" w:rsidR="00096144" w:rsidRPr="00582A6F" w:rsidRDefault="00096144" w:rsidP="001666DC">
            <w:pPr>
              <w:tabs>
                <w:tab w:val="left" w:pos="8280"/>
              </w:tabs>
              <w:suppressAutoHyphens/>
              <w:spacing w:after="60"/>
              <w:jc w:val="right"/>
              <w:rPr>
                <w:sz w:val="17"/>
                <w:szCs w:val="17"/>
              </w:rPr>
            </w:pPr>
            <w:r w:rsidRPr="00582A6F">
              <w:rPr>
                <w:sz w:val="17"/>
                <w:szCs w:val="17"/>
              </w:rPr>
              <w:t>120,15</w:t>
            </w:r>
          </w:p>
        </w:tc>
        <w:tc>
          <w:tcPr>
            <w:tcW w:w="402" w:type="pct"/>
          </w:tcPr>
          <w:p w14:paraId="3D6C5756" w14:textId="77777777" w:rsidR="00096144" w:rsidRPr="00582A6F" w:rsidRDefault="00096144" w:rsidP="001666DC">
            <w:pPr>
              <w:tabs>
                <w:tab w:val="left" w:pos="8280"/>
              </w:tabs>
              <w:suppressAutoHyphens/>
              <w:spacing w:after="60"/>
              <w:jc w:val="right"/>
              <w:rPr>
                <w:sz w:val="17"/>
                <w:szCs w:val="17"/>
              </w:rPr>
            </w:pPr>
            <w:r w:rsidRPr="00582A6F">
              <w:rPr>
                <w:sz w:val="17"/>
                <w:szCs w:val="17"/>
              </w:rPr>
              <w:t>120,15</w:t>
            </w:r>
          </w:p>
        </w:tc>
        <w:tc>
          <w:tcPr>
            <w:tcW w:w="333" w:type="pct"/>
          </w:tcPr>
          <w:p w14:paraId="005F49B3" w14:textId="77777777" w:rsidR="00096144" w:rsidRPr="00582A6F" w:rsidRDefault="00096144" w:rsidP="001666DC">
            <w:pPr>
              <w:tabs>
                <w:tab w:val="left" w:pos="8280"/>
              </w:tabs>
              <w:suppressAutoHyphens/>
              <w:spacing w:after="60"/>
              <w:jc w:val="right"/>
              <w:rPr>
                <w:sz w:val="17"/>
                <w:szCs w:val="17"/>
              </w:rPr>
            </w:pPr>
            <w:r w:rsidRPr="00582A6F">
              <w:rPr>
                <w:sz w:val="17"/>
                <w:szCs w:val="17"/>
              </w:rPr>
              <w:t>120,15</w:t>
            </w:r>
          </w:p>
        </w:tc>
        <w:tc>
          <w:tcPr>
            <w:tcW w:w="396" w:type="pct"/>
            <w:shd w:val="clear" w:color="auto" w:fill="auto"/>
          </w:tcPr>
          <w:p w14:paraId="629B0821" w14:textId="77777777" w:rsidR="00096144" w:rsidRPr="00582A6F" w:rsidRDefault="00096144" w:rsidP="001666DC">
            <w:pPr>
              <w:tabs>
                <w:tab w:val="left" w:pos="8280"/>
              </w:tabs>
              <w:suppressAutoHyphens/>
              <w:spacing w:after="60"/>
              <w:jc w:val="right"/>
              <w:rPr>
                <w:sz w:val="17"/>
                <w:szCs w:val="17"/>
              </w:rPr>
            </w:pPr>
            <w:r w:rsidRPr="00582A6F">
              <w:rPr>
                <w:sz w:val="17"/>
                <w:szCs w:val="17"/>
              </w:rPr>
              <w:t>120,15</w:t>
            </w:r>
          </w:p>
        </w:tc>
        <w:tc>
          <w:tcPr>
            <w:tcW w:w="333" w:type="pct"/>
            <w:shd w:val="clear" w:color="auto" w:fill="auto"/>
          </w:tcPr>
          <w:p w14:paraId="7093CB5B" w14:textId="6B12EAF2" w:rsidR="00096144" w:rsidRPr="00582A6F" w:rsidRDefault="00096144" w:rsidP="001666DC">
            <w:pPr>
              <w:tabs>
                <w:tab w:val="left" w:pos="8280"/>
              </w:tabs>
              <w:suppressAutoHyphens/>
              <w:spacing w:after="60"/>
              <w:jc w:val="right"/>
              <w:rPr>
                <w:sz w:val="17"/>
                <w:szCs w:val="17"/>
              </w:rPr>
            </w:pPr>
            <w:r w:rsidRPr="00582A6F">
              <w:rPr>
                <w:sz w:val="17"/>
                <w:szCs w:val="17"/>
              </w:rPr>
              <w:t>0,0</w:t>
            </w:r>
          </w:p>
        </w:tc>
        <w:tc>
          <w:tcPr>
            <w:tcW w:w="400" w:type="pct"/>
          </w:tcPr>
          <w:p w14:paraId="70ED4376" w14:textId="77777777" w:rsidR="00096144" w:rsidRPr="00582A6F" w:rsidRDefault="00096144" w:rsidP="001666DC">
            <w:pPr>
              <w:tabs>
                <w:tab w:val="left" w:pos="8280"/>
              </w:tabs>
              <w:suppressAutoHyphens/>
              <w:spacing w:after="60"/>
              <w:jc w:val="right"/>
              <w:rPr>
                <w:sz w:val="17"/>
                <w:szCs w:val="17"/>
              </w:rPr>
            </w:pPr>
            <w:r w:rsidRPr="00582A6F">
              <w:rPr>
                <w:sz w:val="17"/>
                <w:szCs w:val="17"/>
              </w:rPr>
              <w:t>n/a</w:t>
            </w:r>
          </w:p>
        </w:tc>
      </w:tr>
      <w:bookmarkEnd w:id="5"/>
      <w:tr w:rsidR="00096144" w:rsidRPr="00582A6F" w14:paraId="32E6A9A5" w14:textId="77777777" w:rsidTr="001666DC">
        <w:trPr>
          <w:trHeight w:val="63"/>
        </w:trPr>
        <w:tc>
          <w:tcPr>
            <w:tcW w:w="1268" w:type="pct"/>
            <w:gridSpan w:val="3"/>
            <w:shd w:val="clear" w:color="auto" w:fill="auto"/>
            <w:tcMar>
              <w:left w:w="85" w:type="dxa"/>
              <w:right w:w="57" w:type="dxa"/>
            </w:tcMar>
          </w:tcPr>
          <w:p w14:paraId="55B3297E" w14:textId="77777777" w:rsidR="00096144" w:rsidRPr="00582A6F" w:rsidRDefault="00096144" w:rsidP="001666DC">
            <w:pPr>
              <w:tabs>
                <w:tab w:val="left" w:pos="8280"/>
              </w:tabs>
              <w:suppressAutoHyphens/>
              <w:spacing w:after="60"/>
              <w:jc w:val="left"/>
              <w:rPr>
                <w:sz w:val="18"/>
                <w:szCs w:val="18"/>
              </w:rPr>
            </w:pPr>
            <w:r w:rsidRPr="00582A6F">
              <w:rPr>
                <w:sz w:val="18"/>
                <w:szCs w:val="18"/>
              </w:rPr>
              <w:t>Consumo máximo permitido (toneladas PAO)</w:t>
            </w:r>
          </w:p>
        </w:tc>
        <w:tc>
          <w:tcPr>
            <w:tcW w:w="401" w:type="pct"/>
            <w:shd w:val="clear" w:color="auto" w:fill="auto"/>
          </w:tcPr>
          <w:p w14:paraId="554B9B71" w14:textId="77777777" w:rsidR="00096144" w:rsidRPr="00582A6F" w:rsidRDefault="00096144" w:rsidP="001666DC">
            <w:pPr>
              <w:tabs>
                <w:tab w:val="left" w:pos="8280"/>
              </w:tabs>
              <w:suppressAutoHyphens/>
              <w:spacing w:after="60"/>
              <w:jc w:val="right"/>
              <w:rPr>
                <w:sz w:val="17"/>
                <w:szCs w:val="17"/>
              </w:rPr>
            </w:pPr>
            <w:r w:rsidRPr="00582A6F">
              <w:rPr>
                <w:bCs/>
                <w:sz w:val="17"/>
                <w:szCs w:val="17"/>
              </w:rPr>
              <w:t>194,18</w:t>
            </w:r>
          </w:p>
        </w:tc>
        <w:tc>
          <w:tcPr>
            <w:tcW w:w="333" w:type="pct"/>
            <w:shd w:val="clear" w:color="auto" w:fill="auto"/>
          </w:tcPr>
          <w:p w14:paraId="509721A1" w14:textId="77777777" w:rsidR="00096144" w:rsidRPr="00582A6F" w:rsidRDefault="00096144" w:rsidP="001666DC">
            <w:pPr>
              <w:tabs>
                <w:tab w:val="left" w:pos="8280"/>
              </w:tabs>
              <w:suppressAutoHyphens/>
              <w:spacing w:after="60"/>
              <w:jc w:val="right"/>
              <w:rPr>
                <w:sz w:val="17"/>
                <w:szCs w:val="17"/>
              </w:rPr>
            </w:pPr>
            <w:r w:rsidRPr="00582A6F">
              <w:rPr>
                <w:bCs/>
                <w:sz w:val="17"/>
                <w:szCs w:val="17"/>
              </w:rPr>
              <w:t>185,00</w:t>
            </w:r>
          </w:p>
        </w:tc>
        <w:tc>
          <w:tcPr>
            <w:tcW w:w="401" w:type="pct"/>
            <w:shd w:val="clear" w:color="auto" w:fill="auto"/>
          </w:tcPr>
          <w:p w14:paraId="50F206B0" w14:textId="77777777" w:rsidR="00096144" w:rsidRPr="00582A6F" w:rsidRDefault="00096144" w:rsidP="001666DC">
            <w:pPr>
              <w:tabs>
                <w:tab w:val="left" w:pos="8280"/>
              </w:tabs>
              <w:suppressAutoHyphens/>
              <w:spacing w:after="60"/>
              <w:jc w:val="right"/>
              <w:rPr>
                <w:sz w:val="17"/>
                <w:szCs w:val="17"/>
              </w:rPr>
            </w:pPr>
            <w:r w:rsidRPr="00582A6F">
              <w:rPr>
                <w:sz w:val="17"/>
                <w:szCs w:val="17"/>
              </w:rPr>
              <w:t>148,00</w:t>
            </w:r>
          </w:p>
        </w:tc>
        <w:tc>
          <w:tcPr>
            <w:tcW w:w="401" w:type="pct"/>
            <w:shd w:val="clear" w:color="auto" w:fill="auto"/>
          </w:tcPr>
          <w:p w14:paraId="6FF768AC" w14:textId="77777777" w:rsidR="00096144" w:rsidRPr="00582A6F" w:rsidRDefault="00096144" w:rsidP="001666DC">
            <w:pPr>
              <w:tabs>
                <w:tab w:val="left" w:pos="8280"/>
              </w:tabs>
              <w:suppressAutoHyphens/>
              <w:spacing w:after="60"/>
              <w:jc w:val="right"/>
              <w:rPr>
                <w:sz w:val="17"/>
                <w:szCs w:val="17"/>
              </w:rPr>
            </w:pPr>
            <w:r w:rsidRPr="00582A6F">
              <w:rPr>
                <w:sz w:val="17"/>
                <w:szCs w:val="17"/>
              </w:rPr>
              <w:t>120,15</w:t>
            </w:r>
          </w:p>
        </w:tc>
        <w:tc>
          <w:tcPr>
            <w:tcW w:w="332" w:type="pct"/>
            <w:shd w:val="clear" w:color="auto" w:fill="auto"/>
          </w:tcPr>
          <w:p w14:paraId="01778D6B" w14:textId="77777777" w:rsidR="00096144" w:rsidRPr="00582A6F" w:rsidRDefault="00096144" w:rsidP="001666DC">
            <w:pPr>
              <w:tabs>
                <w:tab w:val="left" w:pos="8280"/>
              </w:tabs>
              <w:suppressAutoHyphens/>
              <w:spacing w:after="60"/>
              <w:jc w:val="right"/>
              <w:rPr>
                <w:sz w:val="17"/>
                <w:szCs w:val="17"/>
              </w:rPr>
            </w:pPr>
            <w:r w:rsidRPr="00582A6F">
              <w:rPr>
                <w:sz w:val="17"/>
                <w:szCs w:val="17"/>
              </w:rPr>
              <w:t>110,00</w:t>
            </w:r>
          </w:p>
        </w:tc>
        <w:tc>
          <w:tcPr>
            <w:tcW w:w="402" w:type="pct"/>
            <w:shd w:val="clear" w:color="auto" w:fill="auto"/>
          </w:tcPr>
          <w:p w14:paraId="6278E9F5" w14:textId="77777777" w:rsidR="00096144" w:rsidRPr="00582A6F" w:rsidRDefault="00096144" w:rsidP="001666DC">
            <w:pPr>
              <w:tabs>
                <w:tab w:val="left" w:pos="8280"/>
              </w:tabs>
              <w:suppressAutoHyphens/>
              <w:spacing w:after="60"/>
              <w:jc w:val="right"/>
              <w:rPr>
                <w:sz w:val="17"/>
                <w:szCs w:val="17"/>
              </w:rPr>
            </w:pPr>
            <w:r w:rsidRPr="00582A6F">
              <w:rPr>
                <w:sz w:val="17"/>
                <w:szCs w:val="17"/>
              </w:rPr>
              <w:t>90,00</w:t>
            </w:r>
          </w:p>
        </w:tc>
        <w:tc>
          <w:tcPr>
            <w:tcW w:w="333" w:type="pct"/>
            <w:shd w:val="clear" w:color="auto" w:fill="auto"/>
          </w:tcPr>
          <w:p w14:paraId="53B43CA9" w14:textId="77777777" w:rsidR="00096144" w:rsidRPr="00582A6F" w:rsidRDefault="00096144" w:rsidP="001666DC">
            <w:pPr>
              <w:tabs>
                <w:tab w:val="left" w:pos="8280"/>
              </w:tabs>
              <w:suppressAutoHyphens/>
              <w:spacing w:after="60"/>
              <w:jc w:val="right"/>
              <w:rPr>
                <w:sz w:val="17"/>
                <w:szCs w:val="17"/>
              </w:rPr>
            </w:pPr>
            <w:r w:rsidRPr="00582A6F">
              <w:rPr>
                <w:sz w:val="17"/>
                <w:szCs w:val="17"/>
              </w:rPr>
              <w:t>9,24</w:t>
            </w:r>
          </w:p>
        </w:tc>
        <w:tc>
          <w:tcPr>
            <w:tcW w:w="396" w:type="pct"/>
            <w:shd w:val="clear" w:color="auto" w:fill="auto"/>
          </w:tcPr>
          <w:p w14:paraId="448810D6" w14:textId="77777777" w:rsidR="00096144" w:rsidRPr="00582A6F" w:rsidRDefault="00096144" w:rsidP="001666DC">
            <w:pPr>
              <w:tabs>
                <w:tab w:val="left" w:pos="8280"/>
              </w:tabs>
              <w:suppressAutoHyphens/>
              <w:spacing w:after="60"/>
              <w:jc w:val="right"/>
              <w:rPr>
                <w:sz w:val="17"/>
                <w:szCs w:val="17"/>
              </w:rPr>
            </w:pPr>
            <w:r w:rsidRPr="00582A6F">
              <w:rPr>
                <w:sz w:val="17"/>
                <w:szCs w:val="17"/>
              </w:rPr>
              <w:t>9,24</w:t>
            </w:r>
          </w:p>
        </w:tc>
        <w:tc>
          <w:tcPr>
            <w:tcW w:w="333" w:type="pct"/>
            <w:shd w:val="clear" w:color="auto" w:fill="auto"/>
          </w:tcPr>
          <w:p w14:paraId="32FABBBB" w14:textId="5BAD4425" w:rsidR="00096144" w:rsidRPr="00582A6F" w:rsidRDefault="00096144" w:rsidP="001666DC">
            <w:pPr>
              <w:tabs>
                <w:tab w:val="left" w:pos="8280"/>
              </w:tabs>
              <w:suppressAutoHyphens/>
              <w:spacing w:after="60"/>
              <w:jc w:val="right"/>
              <w:rPr>
                <w:sz w:val="17"/>
                <w:szCs w:val="17"/>
              </w:rPr>
            </w:pPr>
            <w:r w:rsidRPr="00582A6F">
              <w:rPr>
                <w:sz w:val="17"/>
                <w:szCs w:val="17"/>
              </w:rPr>
              <w:t>0,0</w:t>
            </w:r>
          </w:p>
        </w:tc>
        <w:tc>
          <w:tcPr>
            <w:tcW w:w="400" w:type="pct"/>
            <w:shd w:val="clear" w:color="auto" w:fill="auto"/>
          </w:tcPr>
          <w:p w14:paraId="5800D48A" w14:textId="77777777" w:rsidR="00096144" w:rsidRPr="00582A6F" w:rsidRDefault="00096144" w:rsidP="001666DC">
            <w:pPr>
              <w:tabs>
                <w:tab w:val="left" w:pos="8280"/>
              </w:tabs>
              <w:suppressAutoHyphens/>
              <w:spacing w:after="60"/>
              <w:jc w:val="right"/>
              <w:rPr>
                <w:sz w:val="17"/>
                <w:szCs w:val="17"/>
              </w:rPr>
            </w:pPr>
            <w:r w:rsidRPr="00582A6F">
              <w:rPr>
                <w:sz w:val="17"/>
                <w:szCs w:val="17"/>
              </w:rPr>
              <w:t>n/a</w:t>
            </w:r>
          </w:p>
        </w:tc>
      </w:tr>
      <w:bookmarkEnd w:id="6"/>
      <w:tr w:rsidR="00096144" w:rsidRPr="00582A6F" w14:paraId="338E85AF" w14:textId="77777777" w:rsidTr="0037004C">
        <w:trPr>
          <w:trHeight w:val="542"/>
        </w:trPr>
        <w:tc>
          <w:tcPr>
            <w:tcW w:w="468" w:type="pct"/>
            <w:vMerge w:val="restart"/>
            <w:shd w:val="clear" w:color="auto" w:fill="auto"/>
            <w:tcMar>
              <w:left w:w="85" w:type="dxa"/>
              <w:right w:w="57" w:type="dxa"/>
            </w:tcMar>
          </w:tcPr>
          <w:p w14:paraId="5606EDEA" w14:textId="77777777" w:rsidR="00096144" w:rsidRPr="00582A6F" w:rsidRDefault="00096144" w:rsidP="001666DC">
            <w:pPr>
              <w:tabs>
                <w:tab w:val="left" w:pos="8280"/>
              </w:tabs>
              <w:suppressAutoHyphens/>
              <w:spacing w:after="60"/>
              <w:jc w:val="left"/>
              <w:rPr>
                <w:sz w:val="18"/>
                <w:szCs w:val="18"/>
              </w:rPr>
            </w:pPr>
            <w:r w:rsidRPr="00582A6F">
              <w:rPr>
                <w:sz w:val="18"/>
                <w:szCs w:val="18"/>
              </w:rPr>
              <w:t>Costos de proyecto solicitados en principio ($EUA)</w:t>
            </w:r>
          </w:p>
        </w:tc>
        <w:tc>
          <w:tcPr>
            <w:tcW w:w="401" w:type="pct"/>
            <w:vMerge w:val="restart"/>
            <w:shd w:val="clear" w:color="auto" w:fill="auto"/>
            <w:tcMar>
              <w:left w:w="85" w:type="dxa"/>
              <w:right w:w="57" w:type="dxa"/>
            </w:tcMar>
            <w:vAlign w:val="center"/>
          </w:tcPr>
          <w:p w14:paraId="62E21514" w14:textId="77777777" w:rsidR="00096144" w:rsidRPr="00582A6F" w:rsidRDefault="00096144" w:rsidP="005E0EA7">
            <w:pPr>
              <w:tabs>
                <w:tab w:val="left" w:pos="8280"/>
              </w:tabs>
              <w:suppressAutoHyphens/>
              <w:spacing w:after="60"/>
              <w:jc w:val="center"/>
              <w:rPr>
                <w:sz w:val="18"/>
                <w:szCs w:val="18"/>
              </w:rPr>
            </w:pPr>
            <w:r w:rsidRPr="00582A6F">
              <w:rPr>
                <w:color w:val="000000" w:themeColor="text1"/>
                <w:sz w:val="18"/>
                <w:szCs w:val="18"/>
              </w:rPr>
              <w:t>ONUDI</w:t>
            </w:r>
          </w:p>
        </w:tc>
        <w:tc>
          <w:tcPr>
            <w:tcW w:w="400" w:type="pct"/>
            <w:shd w:val="clear" w:color="auto" w:fill="auto"/>
            <w:tcMar>
              <w:left w:w="85" w:type="dxa"/>
              <w:right w:w="57" w:type="dxa"/>
            </w:tcMar>
          </w:tcPr>
          <w:p w14:paraId="164F8FC3" w14:textId="77777777" w:rsidR="00096144" w:rsidRPr="00582A6F" w:rsidRDefault="00096144" w:rsidP="005E0EA7">
            <w:pPr>
              <w:tabs>
                <w:tab w:val="left" w:pos="8280"/>
              </w:tabs>
              <w:suppressAutoHyphens/>
              <w:spacing w:after="60"/>
              <w:jc w:val="left"/>
              <w:rPr>
                <w:sz w:val="18"/>
                <w:szCs w:val="18"/>
              </w:rPr>
            </w:pPr>
            <w:r w:rsidRPr="00582A6F">
              <w:rPr>
                <w:sz w:val="18"/>
                <w:szCs w:val="18"/>
              </w:rPr>
              <w:t>Costos de proyecto</w:t>
            </w:r>
          </w:p>
        </w:tc>
        <w:tc>
          <w:tcPr>
            <w:tcW w:w="401" w:type="pct"/>
            <w:shd w:val="clear" w:color="auto" w:fill="auto"/>
          </w:tcPr>
          <w:p w14:paraId="054AEA1C"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2 993 125</w:t>
            </w:r>
          </w:p>
        </w:tc>
        <w:tc>
          <w:tcPr>
            <w:tcW w:w="333" w:type="pct"/>
            <w:shd w:val="clear" w:color="auto" w:fill="auto"/>
          </w:tcPr>
          <w:p w14:paraId="2603E57A" w14:textId="399409E5"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7E8740B9" w14:textId="00FA512A"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25CAFD62"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2 676 043</w:t>
            </w:r>
          </w:p>
        </w:tc>
        <w:tc>
          <w:tcPr>
            <w:tcW w:w="332" w:type="pct"/>
            <w:shd w:val="clear" w:color="auto" w:fill="auto"/>
          </w:tcPr>
          <w:p w14:paraId="77675BF6" w14:textId="4E8D9990"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2" w:type="pct"/>
            <w:shd w:val="clear" w:color="auto" w:fill="auto"/>
          </w:tcPr>
          <w:p w14:paraId="533FD185"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2 027 707</w:t>
            </w:r>
          </w:p>
        </w:tc>
        <w:tc>
          <w:tcPr>
            <w:tcW w:w="333" w:type="pct"/>
            <w:shd w:val="clear" w:color="auto" w:fill="auto"/>
          </w:tcPr>
          <w:p w14:paraId="5255BD8C" w14:textId="55672D1A"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396" w:type="pct"/>
            <w:shd w:val="clear" w:color="auto" w:fill="auto"/>
          </w:tcPr>
          <w:p w14:paraId="3E5582B8"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993 125</w:t>
            </w:r>
          </w:p>
        </w:tc>
        <w:tc>
          <w:tcPr>
            <w:tcW w:w="333" w:type="pct"/>
            <w:shd w:val="clear" w:color="auto" w:fill="auto"/>
          </w:tcPr>
          <w:p w14:paraId="7184A508" w14:textId="4911C5D3"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0" w:type="pct"/>
            <w:shd w:val="clear" w:color="auto" w:fill="auto"/>
          </w:tcPr>
          <w:p w14:paraId="08BC1C18" w14:textId="77777777" w:rsidR="00096144" w:rsidRPr="00582A6F" w:rsidRDefault="00096144" w:rsidP="001666DC">
            <w:pPr>
              <w:tabs>
                <w:tab w:val="left" w:pos="8280"/>
              </w:tabs>
              <w:suppressAutoHyphens/>
              <w:spacing w:after="60"/>
              <w:jc w:val="right"/>
              <w:rPr>
                <w:sz w:val="17"/>
                <w:szCs w:val="17"/>
              </w:rPr>
            </w:pPr>
            <w:r w:rsidRPr="00582A6F">
              <w:rPr>
                <w:sz w:val="17"/>
                <w:szCs w:val="17"/>
              </w:rPr>
              <w:t>8 690 000</w:t>
            </w:r>
          </w:p>
        </w:tc>
      </w:tr>
      <w:tr w:rsidR="00096144" w:rsidRPr="00582A6F" w14:paraId="7CA657BD" w14:textId="77777777" w:rsidTr="0037004C">
        <w:trPr>
          <w:trHeight w:val="543"/>
        </w:trPr>
        <w:tc>
          <w:tcPr>
            <w:tcW w:w="468" w:type="pct"/>
            <w:vMerge/>
            <w:shd w:val="clear" w:color="auto" w:fill="auto"/>
            <w:tcMar>
              <w:left w:w="85" w:type="dxa"/>
              <w:right w:w="57" w:type="dxa"/>
            </w:tcMar>
          </w:tcPr>
          <w:p w14:paraId="7DAB508E" w14:textId="77777777" w:rsidR="00096144" w:rsidRPr="00582A6F" w:rsidRDefault="00096144" w:rsidP="005E0EA7">
            <w:pPr>
              <w:tabs>
                <w:tab w:val="left" w:pos="8280"/>
              </w:tabs>
              <w:suppressAutoHyphens/>
              <w:spacing w:after="60"/>
              <w:jc w:val="left"/>
              <w:rPr>
                <w:sz w:val="18"/>
                <w:szCs w:val="18"/>
              </w:rPr>
            </w:pPr>
          </w:p>
        </w:tc>
        <w:tc>
          <w:tcPr>
            <w:tcW w:w="401" w:type="pct"/>
            <w:vMerge/>
            <w:shd w:val="clear" w:color="auto" w:fill="auto"/>
            <w:tcMar>
              <w:left w:w="85" w:type="dxa"/>
              <w:right w:w="57" w:type="dxa"/>
            </w:tcMar>
            <w:vAlign w:val="center"/>
          </w:tcPr>
          <w:p w14:paraId="303E4A74" w14:textId="77777777" w:rsidR="00096144" w:rsidRPr="00582A6F" w:rsidRDefault="00096144" w:rsidP="005E0EA7">
            <w:pPr>
              <w:tabs>
                <w:tab w:val="left" w:pos="8280"/>
              </w:tabs>
              <w:suppressAutoHyphens/>
              <w:spacing w:after="60"/>
              <w:jc w:val="left"/>
              <w:rPr>
                <w:sz w:val="18"/>
                <w:szCs w:val="18"/>
              </w:rPr>
            </w:pPr>
          </w:p>
        </w:tc>
        <w:tc>
          <w:tcPr>
            <w:tcW w:w="400" w:type="pct"/>
            <w:shd w:val="clear" w:color="auto" w:fill="auto"/>
            <w:tcMar>
              <w:left w:w="85" w:type="dxa"/>
              <w:right w:w="57" w:type="dxa"/>
            </w:tcMar>
          </w:tcPr>
          <w:p w14:paraId="60BB0926" w14:textId="77777777" w:rsidR="00096144" w:rsidRPr="00582A6F" w:rsidRDefault="00096144" w:rsidP="005E0EA7">
            <w:pPr>
              <w:tabs>
                <w:tab w:val="left" w:pos="8280"/>
              </w:tabs>
              <w:suppressAutoHyphens/>
              <w:spacing w:after="60"/>
              <w:jc w:val="left"/>
              <w:rPr>
                <w:sz w:val="18"/>
                <w:szCs w:val="18"/>
              </w:rPr>
            </w:pPr>
            <w:r w:rsidRPr="00582A6F">
              <w:rPr>
                <w:sz w:val="18"/>
                <w:szCs w:val="18"/>
              </w:rPr>
              <w:t>Gastos de apoyo</w:t>
            </w:r>
          </w:p>
        </w:tc>
        <w:tc>
          <w:tcPr>
            <w:tcW w:w="401" w:type="pct"/>
            <w:shd w:val="clear" w:color="auto" w:fill="auto"/>
          </w:tcPr>
          <w:p w14:paraId="025ADBD0" w14:textId="77777777" w:rsidR="00096144" w:rsidRPr="00582A6F" w:rsidRDefault="00096144" w:rsidP="001666DC">
            <w:pPr>
              <w:suppressAutoHyphens/>
              <w:jc w:val="right"/>
              <w:rPr>
                <w:color w:val="000000"/>
                <w:sz w:val="17"/>
                <w:szCs w:val="17"/>
              </w:rPr>
            </w:pPr>
            <w:r w:rsidRPr="00582A6F">
              <w:rPr>
                <w:color w:val="000000"/>
                <w:sz w:val="17"/>
                <w:szCs w:val="17"/>
              </w:rPr>
              <w:t>209 519</w:t>
            </w:r>
          </w:p>
        </w:tc>
        <w:tc>
          <w:tcPr>
            <w:tcW w:w="333" w:type="pct"/>
            <w:shd w:val="clear" w:color="auto" w:fill="auto"/>
          </w:tcPr>
          <w:p w14:paraId="72AF6857" w14:textId="443E59F7"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4E42D123" w14:textId="181A4B91"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745DFC1C" w14:textId="77777777" w:rsidR="00096144" w:rsidRPr="00582A6F" w:rsidRDefault="00096144" w:rsidP="001666DC">
            <w:pPr>
              <w:suppressAutoHyphens/>
              <w:jc w:val="right"/>
              <w:rPr>
                <w:color w:val="000000"/>
                <w:sz w:val="17"/>
                <w:szCs w:val="17"/>
              </w:rPr>
            </w:pPr>
            <w:r w:rsidRPr="00582A6F">
              <w:rPr>
                <w:color w:val="000000"/>
                <w:sz w:val="17"/>
                <w:szCs w:val="17"/>
              </w:rPr>
              <w:t xml:space="preserve">187 323 </w:t>
            </w:r>
          </w:p>
        </w:tc>
        <w:tc>
          <w:tcPr>
            <w:tcW w:w="332" w:type="pct"/>
            <w:shd w:val="clear" w:color="auto" w:fill="auto"/>
          </w:tcPr>
          <w:p w14:paraId="549DBA8D" w14:textId="4ACF4831"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2" w:type="pct"/>
            <w:shd w:val="clear" w:color="auto" w:fill="auto"/>
          </w:tcPr>
          <w:p w14:paraId="420AA125" w14:textId="77777777" w:rsidR="00096144" w:rsidRPr="00582A6F" w:rsidRDefault="00096144" w:rsidP="001666DC">
            <w:pPr>
              <w:suppressAutoHyphens/>
              <w:jc w:val="right"/>
              <w:rPr>
                <w:color w:val="000000"/>
                <w:sz w:val="17"/>
                <w:szCs w:val="17"/>
              </w:rPr>
            </w:pPr>
            <w:r w:rsidRPr="00582A6F">
              <w:rPr>
                <w:color w:val="000000"/>
                <w:sz w:val="17"/>
                <w:szCs w:val="17"/>
              </w:rPr>
              <w:t>141 939</w:t>
            </w:r>
          </w:p>
        </w:tc>
        <w:tc>
          <w:tcPr>
            <w:tcW w:w="333" w:type="pct"/>
            <w:shd w:val="clear" w:color="auto" w:fill="auto"/>
          </w:tcPr>
          <w:p w14:paraId="2CD4CDD4" w14:textId="54A06238"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396" w:type="pct"/>
            <w:shd w:val="clear" w:color="auto" w:fill="auto"/>
          </w:tcPr>
          <w:p w14:paraId="7AE8F921" w14:textId="77777777" w:rsidR="00096144" w:rsidRPr="00582A6F" w:rsidRDefault="00096144" w:rsidP="001666DC">
            <w:pPr>
              <w:suppressAutoHyphens/>
              <w:jc w:val="right"/>
              <w:rPr>
                <w:color w:val="000000"/>
                <w:sz w:val="17"/>
                <w:szCs w:val="17"/>
              </w:rPr>
            </w:pPr>
            <w:r w:rsidRPr="00582A6F">
              <w:rPr>
                <w:color w:val="000000"/>
                <w:sz w:val="17"/>
                <w:szCs w:val="17"/>
              </w:rPr>
              <w:t>69 519</w:t>
            </w:r>
          </w:p>
        </w:tc>
        <w:tc>
          <w:tcPr>
            <w:tcW w:w="333" w:type="pct"/>
            <w:shd w:val="clear" w:color="auto" w:fill="auto"/>
          </w:tcPr>
          <w:p w14:paraId="56AA7341" w14:textId="6A0F95EF"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0" w:type="pct"/>
          </w:tcPr>
          <w:p w14:paraId="64145FA6" w14:textId="77777777" w:rsidR="00096144" w:rsidRPr="00582A6F" w:rsidRDefault="00096144" w:rsidP="001666DC">
            <w:pPr>
              <w:tabs>
                <w:tab w:val="left" w:pos="8280"/>
              </w:tabs>
              <w:suppressAutoHyphens/>
              <w:spacing w:after="60"/>
              <w:jc w:val="right"/>
              <w:rPr>
                <w:sz w:val="17"/>
                <w:szCs w:val="17"/>
              </w:rPr>
            </w:pPr>
            <w:r w:rsidRPr="00582A6F">
              <w:rPr>
                <w:sz w:val="17"/>
                <w:szCs w:val="17"/>
              </w:rPr>
              <w:t>608 300</w:t>
            </w:r>
          </w:p>
        </w:tc>
      </w:tr>
      <w:tr w:rsidR="00096144" w:rsidRPr="00582A6F" w14:paraId="21375A07" w14:textId="77777777" w:rsidTr="001666DC">
        <w:trPr>
          <w:trHeight w:val="152"/>
        </w:trPr>
        <w:tc>
          <w:tcPr>
            <w:tcW w:w="1268" w:type="pct"/>
            <w:gridSpan w:val="3"/>
            <w:shd w:val="clear" w:color="auto" w:fill="auto"/>
            <w:tcMar>
              <w:left w:w="85" w:type="dxa"/>
              <w:right w:w="57" w:type="dxa"/>
            </w:tcMar>
          </w:tcPr>
          <w:p w14:paraId="1480F835" w14:textId="77777777" w:rsidR="00096144" w:rsidRPr="00582A6F" w:rsidRDefault="00096144" w:rsidP="005E0EA7">
            <w:pPr>
              <w:tabs>
                <w:tab w:val="left" w:pos="8280"/>
              </w:tabs>
              <w:suppressAutoHyphens/>
              <w:spacing w:after="60"/>
              <w:jc w:val="left"/>
              <w:rPr>
                <w:sz w:val="18"/>
                <w:szCs w:val="18"/>
              </w:rPr>
            </w:pPr>
            <w:r w:rsidRPr="00582A6F">
              <w:rPr>
                <w:sz w:val="18"/>
                <w:szCs w:val="18"/>
              </w:rPr>
              <w:t>Costos totales del proyecto solicitados en principio ($EUA)</w:t>
            </w:r>
          </w:p>
        </w:tc>
        <w:tc>
          <w:tcPr>
            <w:tcW w:w="401" w:type="pct"/>
            <w:shd w:val="clear" w:color="auto" w:fill="auto"/>
          </w:tcPr>
          <w:p w14:paraId="32BEB730"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2 993 125</w:t>
            </w:r>
          </w:p>
        </w:tc>
        <w:tc>
          <w:tcPr>
            <w:tcW w:w="333" w:type="pct"/>
            <w:shd w:val="clear" w:color="auto" w:fill="auto"/>
          </w:tcPr>
          <w:p w14:paraId="59866D2D" w14:textId="27F48555"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15172ECB" w14:textId="03997510"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356AD440"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2 676 043</w:t>
            </w:r>
          </w:p>
        </w:tc>
        <w:tc>
          <w:tcPr>
            <w:tcW w:w="332" w:type="pct"/>
            <w:shd w:val="clear" w:color="auto" w:fill="auto"/>
          </w:tcPr>
          <w:p w14:paraId="5E5D5F0F" w14:textId="5210153D"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2" w:type="pct"/>
            <w:shd w:val="clear" w:color="auto" w:fill="auto"/>
          </w:tcPr>
          <w:p w14:paraId="3F14AB0D"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2 027 707</w:t>
            </w:r>
          </w:p>
        </w:tc>
        <w:tc>
          <w:tcPr>
            <w:tcW w:w="333" w:type="pct"/>
            <w:shd w:val="clear" w:color="auto" w:fill="auto"/>
          </w:tcPr>
          <w:p w14:paraId="16F2DB15" w14:textId="30BA4E30"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396" w:type="pct"/>
            <w:shd w:val="clear" w:color="auto" w:fill="auto"/>
          </w:tcPr>
          <w:p w14:paraId="7DCB616F"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993 125</w:t>
            </w:r>
          </w:p>
        </w:tc>
        <w:tc>
          <w:tcPr>
            <w:tcW w:w="333" w:type="pct"/>
            <w:shd w:val="clear" w:color="auto" w:fill="auto"/>
          </w:tcPr>
          <w:p w14:paraId="7E65D0FD" w14:textId="2669CBAB"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0" w:type="pct"/>
          </w:tcPr>
          <w:p w14:paraId="230F68E2" w14:textId="77777777" w:rsidR="00096144" w:rsidRPr="00582A6F" w:rsidRDefault="00096144" w:rsidP="001666DC">
            <w:pPr>
              <w:tabs>
                <w:tab w:val="left" w:pos="8280"/>
              </w:tabs>
              <w:suppressAutoHyphens/>
              <w:spacing w:after="60"/>
              <w:jc w:val="right"/>
              <w:rPr>
                <w:sz w:val="17"/>
                <w:szCs w:val="17"/>
              </w:rPr>
            </w:pPr>
            <w:r w:rsidRPr="00582A6F">
              <w:rPr>
                <w:sz w:val="17"/>
                <w:szCs w:val="17"/>
              </w:rPr>
              <w:t>8 690 000</w:t>
            </w:r>
          </w:p>
        </w:tc>
      </w:tr>
      <w:tr w:rsidR="00096144" w:rsidRPr="00582A6F" w14:paraId="60967F82" w14:textId="77777777" w:rsidTr="001666DC">
        <w:trPr>
          <w:trHeight w:val="194"/>
        </w:trPr>
        <w:tc>
          <w:tcPr>
            <w:tcW w:w="1268" w:type="pct"/>
            <w:gridSpan w:val="3"/>
            <w:shd w:val="clear" w:color="auto" w:fill="auto"/>
            <w:tcMar>
              <w:left w:w="85" w:type="dxa"/>
              <w:right w:w="57" w:type="dxa"/>
            </w:tcMar>
          </w:tcPr>
          <w:p w14:paraId="638593A9" w14:textId="77777777" w:rsidR="00096144" w:rsidRPr="00582A6F" w:rsidRDefault="00096144" w:rsidP="005E0EA7">
            <w:pPr>
              <w:tabs>
                <w:tab w:val="left" w:pos="8280"/>
              </w:tabs>
              <w:suppressAutoHyphens/>
              <w:spacing w:after="60"/>
              <w:jc w:val="left"/>
              <w:rPr>
                <w:sz w:val="18"/>
                <w:szCs w:val="18"/>
              </w:rPr>
            </w:pPr>
            <w:r w:rsidRPr="00582A6F">
              <w:rPr>
                <w:sz w:val="18"/>
                <w:szCs w:val="18"/>
              </w:rPr>
              <w:t>Costos totales de apoyo recomendados en principio ($EUA)</w:t>
            </w:r>
          </w:p>
        </w:tc>
        <w:tc>
          <w:tcPr>
            <w:tcW w:w="401" w:type="pct"/>
            <w:shd w:val="clear" w:color="auto" w:fill="auto"/>
          </w:tcPr>
          <w:p w14:paraId="167EA16C"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209 519</w:t>
            </w:r>
          </w:p>
        </w:tc>
        <w:tc>
          <w:tcPr>
            <w:tcW w:w="333" w:type="pct"/>
            <w:shd w:val="clear" w:color="auto" w:fill="auto"/>
          </w:tcPr>
          <w:p w14:paraId="13037CB6" w14:textId="37FF6D3B"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07D408BE" w14:textId="10CA7FD0"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6C602475"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 xml:space="preserve">187 323 </w:t>
            </w:r>
          </w:p>
        </w:tc>
        <w:tc>
          <w:tcPr>
            <w:tcW w:w="332" w:type="pct"/>
            <w:shd w:val="clear" w:color="auto" w:fill="auto"/>
          </w:tcPr>
          <w:p w14:paraId="3F6388A0" w14:textId="38E497A9"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2" w:type="pct"/>
            <w:shd w:val="clear" w:color="auto" w:fill="auto"/>
          </w:tcPr>
          <w:p w14:paraId="687D4028"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141 939</w:t>
            </w:r>
          </w:p>
        </w:tc>
        <w:tc>
          <w:tcPr>
            <w:tcW w:w="333" w:type="pct"/>
            <w:shd w:val="clear" w:color="auto" w:fill="auto"/>
          </w:tcPr>
          <w:p w14:paraId="28133D29" w14:textId="06502EE7"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396" w:type="pct"/>
            <w:shd w:val="clear" w:color="auto" w:fill="auto"/>
          </w:tcPr>
          <w:p w14:paraId="051E26B0" w14:textId="77777777" w:rsidR="00096144" w:rsidRPr="00582A6F" w:rsidRDefault="00096144" w:rsidP="001666DC">
            <w:pPr>
              <w:tabs>
                <w:tab w:val="left" w:pos="8280"/>
              </w:tabs>
              <w:suppressAutoHyphens/>
              <w:spacing w:after="60"/>
              <w:jc w:val="right"/>
              <w:rPr>
                <w:sz w:val="17"/>
                <w:szCs w:val="17"/>
              </w:rPr>
            </w:pPr>
            <w:r w:rsidRPr="00582A6F">
              <w:rPr>
                <w:color w:val="000000"/>
                <w:sz w:val="17"/>
                <w:szCs w:val="17"/>
              </w:rPr>
              <w:t>69 519</w:t>
            </w:r>
          </w:p>
        </w:tc>
        <w:tc>
          <w:tcPr>
            <w:tcW w:w="333" w:type="pct"/>
            <w:shd w:val="clear" w:color="auto" w:fill="auto"/>
          </w:tcPr>
          <w:p w14:paraId="70BEEAC7" w14:textId="46391DB6"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0" w:type="pct"/>
          </w:tcPr>
          <w:p w14:paraId="6741C103" w14:textId="77777777" w:rsidR="00096144" w:rsidRPr="00582A6F" w:rsidRDefault="00096144" w:rsidP="001666DC">
            <w:pPr>
              <w:tabs>
                <w:tab w:val="left" w:pos="8280"/>
              </w:tabs>
              <w:suppressAutoHyphens/>
              <w:spacing w:after="60"/>
              <w:jc w:val="right"/>
              <w:rPr>
                <w:sz w:val="17"/>
                <w:szCs w:val="17"/>
              </w:rPr>
            </w:pPr>
            <w:r w:rsidRPr="00582A6F">
              <w:rPr>
                <w:sz w:val="17"/>
                <w:szCs w:val="17"/>
              </w:rPr>
              <w:t>608 300</w:t>
            </w:r>
          </w:p>
        </w:tc>
      </w:tr>
      <w:tr w:rsidR="00096144" w:rsidRPr="00582A6F" w14:paraId="7A0CA837" w14:textId="77777777" w:rsidTr="001666DC">
        <w:trPr>
          <w:trHeight w:val="92"/>
        </w:trPr>
        <w:tc>
          <w:tcPr>
            <w:tcW w:w="1268" w:type="pct"/>
            <w:gridSpan w:val="3"/>
            <w:shd w:val="clear" w:color="auto" w:fill="auto"/>
            <w:tcMar>
              <w:left w:w="85" w:type="dxa"/>
              <w:right w:w="57" w:type="dxa"/>
            </w:tcMar>
          </w:tcPr>
          <w:p w14:paraId="08A67BE4" w14:textId="77777777" w:rsidR="00096144" w:rsidRPr="00582A6F" w:rsidRDefault="00096144" w:rsidP="005E0EA7">
            <w:pPr>
              <w:tabs>
                <w:tab w:val="left" w:pos="8280"/>
              </w:tabs>
              <w:suppressAutoHyphens/>
              <w:spacing w:after="60"/>
              <w:jc w:val="left"/>
              <w:rPr>
                <w:sz w:val="18"/>
                <w:szCs w:val="18"/>
              </w:rPr>
            </w:pPr>
            <w:r w:rsidRPr="00582A6F">
              <w:rPr>
                <w:sz w:val="18"/>
                <w:szCs w:val="18"/>
              </w:rPr>
              <w:t>Total de fondos recomendados en principio ($EUA)</w:t>
            </w:r>
          </w:p>
        </w:tc>
        <w:tc>
          <w:tcPr>
            <w:tcW w:w="401" w:type="pct"/>
            <w:shd w:val="clear" w:color="auto" w:fill="auto"/>
          </w:tcPr>
          <w:p w14:paraId="75EB8F40" w14:textId="77777777" w:rsidR="00096144" w:rsidRPr="00582A6F" w:rsidRDefault="00096144" w:rsidP="001666DC">
            <w:pPr>
              <w:suppressAutoHyphens/>
              <w:jc w:val="right"/>
              <w:rPr>
                <w:color w:val="000000"/>
                <w:sz w:val="17"/>
                <w:szCs w:val="17"/>
              </w:rPr>
            </w:pPr>
            <w:r w:rsidRPr="00582A6F">
              <w:rPr>
                <w:color w:val="000000"/>
                <w:sz w:val="17"/>
                <w:szCs w:val="17"/>
              </w:rPr>
              <w:t>3 202 644</w:t>
            </w:r>
          </w:p>
        </w:tc>
        <w:tc>
          <w:tcPr>
            <w:tcW w:w="333" w:type="pct"/>
            <w:shd w:val="clear" w:color="auto" w:fill="auto"/>
          </w:tcPr>
          <w:p w14:paraId="68E377A5" w14:textId="3D23A2E4"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7971D645" w14:textId="511C6492"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1" w:type="pct"/>
            <w:shd w:val="clear" w:color="auto" w:fill="auto"/>
          </w:tcPr>
          <w:p w14:paraId="1F361366" w14:textId="77777777" w:rsidR="00096144" w:rsidRPr="00582A6F" w:rsidRDefault="00096144" w:rsidP="001666DC">
            <w:pPr>
              <w:suppressAutoHyphens/>
              <w:jc w:val="right"/>
              <w:rPr>
                <w:color w:val="000000"/>
                <w:sz w:val="17"/>
                <w:szCs w:val="17"/>
              </w:rPr>
            </w:pPr>
            <w:r w:rsidRPr="00582A6F">
              <w:rPr>
                <w:color w:val="000000"/>
                <w:sz w:val="17"/>
                <w:szCs w:val="17"/>
              </w:rPr>
              <w:t>2 863 366</w:t>
            </w:r>
          </w:p>
        </w:tc>
        <w:tc>
          <w:tcPr>
            <w:tcW w:w="332" w:type="pct"/>
            <w:shd w:val="clear" w:color="auto" w:fill="auto"/>
          </w:tcPr>
          <w:p w14:paraId="7892ED1E" w14:textId="36920DD1"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2" w:type="pct"/>
            <w:shd w:val="clear" w:color="auto" w:fill="auto"/>
          </w:tcPr>
          <w:p w14:paraId="379F9986" w14:textId="77777777" w:rsidR="00096144" w:rsidRPr="00582A6F" w:rsidRDefault="00096144" w:rsidP="001666DC">
            <w:pPr>
              <w:suppressAutoHyphens/>
              <w:jc w:val="right"/>
              <w:rPr>
                <w:color w:val="000000"/>
                <w:sz w:val="17"/>
                <w:szCs w:val="17"/>
              </w:rPr>
            </w:pPr>
            <w:r w:rsidRPr="00582A6F">
              <w:rPr>
                <w:color w:val="000000"/>
                <w:sz w:val="17"/>
                <w:szCs w:val="17"/>
              </w:rPr>
              <w:t>2 169 646</w:t>
            </w:r>
          </w:p>
        </w:tc>
        <w:tc>
          <w:tcPr>
            <w:tcW w:w="333" w:type="pct"/>
            <w:shd w:val="clear" w:color="auto" w:fill="auto"/>
          </w:tcPr>
          <w:p w14:paraId="00D18CD0" w14:textId="2AD1CB3D"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396" w:type="pct"/>
            <w:shd w:val="clear" w:color="auto" w:fill="auto"/>
          </w:tcPr>
          <w:p w14:paraId="0213C6F5" w14:textId="77777777" w:rsidR="00096144" w:rsidRPr="00582A6F" w:rsidRDefault="00096144" w:rsidP="001666DC">
            <w:pPr>
              <w:suppressAutoHyphens/>
              <w:jc w:val="right"/>
              <w:rPr>
                <w:color w:val="000000"/>
                <w:sz w:val="17"/>
                <w:szCs w:val="17"/>
              </w:rPr>
            </w:pPr>
            <w:r w:rsidRPr="00582A6F">
              <w:rPr>
                <w:color w:val="000000"/>
                <w:sz w:val="17"/>
                <w:szCs w:val="17"/>
              </w:rPr>
              <w:t>1 062 644</w:t>
            </w:r>
          </w:p>
        </w:tc>
        <w:tc>
          <w:tcPr>
            <w:tcW w:w="333" w:type="pct"/>
            <w:shd w:val="clear" w:color="auto" w:fill="auto"/>
          </w:tcPr>
          <w:p w14:paraId="4BC44BBE" w14:textId="25E4EF15" w:rsidR="00096144" w:rsidRPr="00582A6F" w:rsidRDefault="0037004C" w:rsidP="001666DC">
            <w:pPr>
              <w:tabs>
                <w:tab w:val="left" w:pos="8280"/>
              </w:tabs>
              <w:suppressAutoHyphens/>
              <w:spacing w:after="60"/>
              <w:jc w:val="right"/>
              <w:rPr>
                <w:sz w:val="17"/>
                <w:szCs w:val="17"/>
              </w:rPr>
            </w:pPr>
            <w:r w:rsidRPr="00582A6F">
              <w:rPr>
                <w:sz w:val="17"/>
                <w:szCs w:val="17"/>
              </w:rPr>
              <w:t>0</w:t>
            </w:r>
          </w:p>
        </w:tc>
        <w:tc>
          <w:tcPr>
            <w:tcW w:w="400" w:type="pct"/>
            <w:shd w:val="clear" w:color="auto" w:fill="auto"/>
          </w:tcPr>
          <w:p w14:paraId="449A99D7" w14:textId="77777777" w:rsidR="00096144" w:rsidRPr="00582A6F" w:rsidRDefault="00096144" w:rsidP="001666DC">
            <w:pPr>
              <w:tabs>
                <w:tab w:val="left" w:pos="8280"/>
              </w:tabs>
              <w:suppressAutoHyphens/>
              <w:spacing w:after="60"/>
              <w:jc w:val="right"/>
              <w:rPr>
                <w:sz w:val="17"/>
                <w:szCs w:val="17"/>
              </w:rPr>
            </w:pPr>
            <w:r w:rsidRPr="00582A6F">
              <w:rPr>
                <w:sz w:val="17"/>
                <w:szCs w:val="17"/>
              </w:rPr>
              <w:t>9 298 300</w:t>
            </w:r>
          </w:p>
        </w:tc>
      </w:tr>
      <w:bookmarkEnd w:id="7"/>
    </w:tbl>
    <w:p w14:paraId="529E4163" w14:textId="77777777" w:rsidR="00096144" w:rsidRPr="00582A6F" w:rsidRDefault="00096144" w:rsidP="005E0EA7">
      <w:pPr>
        <w:suppressAutoHyphens/>
        <w:jc w:val="left"/>
        <w:rPr>
          <w:sz w:val="16"/>
          <w:szCs w:val="16"/>
        </w:rPr>
      </w:pPr>
    </w:p>
    <w:tbl>
      <w:tblPr>
        <w:tblStyle w:val="TableGrid10"/>
        <w:tblW w:w="5534" w:type="pct"/>
        <w:tblInd w:w="-431" w:type="dxa"/>
        <w:tblLook w:val="04A0" w:firstRow="1" w:lastRow="0" w:firstColumn="1" w:lastColumn="0" w:noHBand="0" w:noVBand="1"/>
      </w:tblPr>
      <w:tblGrid>
        <w:gridCol w:w="3430"/>
        <w:gridCol w:w="3332"/>
        <w:gridCol w:w="3587"/>
      </w:tblGrid>
      <w:tr w:rsidR="00096144" w:rsidRPr="00582A6F" w14:paraId="4463C1A5" w14:textId="77777777" w:rsidTr="00534AD5">
        <w:trPr>
          <w:trHeight w:hRule="exact" w:val="227"/>
        </w:trPr>
        <w:tc>
          <w:tcPr>
            <w:tcW w:w="5000" w:type="pct"/>
            <w:gridSpan w:val="3"/>
            <w:shd w:val="clear" w:color="auto" w:fill="auto"/>
          </w:tcPr>
          <w:p w14:paraId="1C3F531A" w14:textId="77777777" w:rsidR="00096144" w:rsidRPr="00582A6F" w:rsidRDefault="00096144" w:rsidP="005E0EA7">
            <w:pPr>
              <w:suppressAutoHyphens/>
              <w:rPr>
                <w:b/>
                <w:color w:val="000000" w:themeColor="text1"/>
                <w:sz w:val="20"/>
                <w:szCs w:val="20"/>
              </w:rPr>
            </w:pPr>
            <w:r w:rsidRPr="00582A6F">
              <w:rPr>
                <w:b/>
                <w:color w:val="000000" w:themeColor="text1"/>
                <w:sz w:val="20"/>
                <w:szCs w:val="20"/>
              </w:rPr>
              <w:t>(VII) Solicitud de aprobación de la financiación para el primer tramo (2022)</w:t>
            </w:r>
          </w:p>
        </w:tc>
      </w:tr>
      <w:tr w:rsidR="00096144" w:rsidRPr="00582A6F" w14:paraId="43EF4BDB" w14:textId="77777777" w:rsidTr="00534AD5">
        <w:trPr>
          <w:trHeight w:hRule="exact" w:val="227"/>
        </w:trPr>
        <w:tc>
          <w:tcPr>
            <w:tcW w:w="1657" w:type="pct"/>
            <w:shd w:val="clear" w:color="auto" w:fill="auto"/>
          </w:tcPr>
          <w:p w14:paraId="4208AF6F" w14:textId="77777777" w:rsidR="00096144" w:rsidRPr="00582A6F" w:rsidRDefault="00096144" w:rsidP="005E0EA7">
            <w:pPr>
              <w:suppressAutoHyphens/>
              <w:jc w:val="center"/>
              <w:rPr>
                <w:b/>
                <w:color w:val="000000" w:themeColor="text1"/>
                <w:sz w:val="20"/>
                <w:szCs w:val="20"/>
              </w:rPr>
            </w:pPr>
            <w:r w:rsidRPr="00582A6F">
              <w:rPr>
                <w:b/>
                <w:color w:val="000000" w:themeColor="text1"/>
                <w:sz w:val="20"/>
                <w:szCs w:val="20"/>
              </w:rPr>
              <w:t>Organismo de ejecución</w:t>
            </w:r>
          </w:p>
        </w:tc>
        <w:tc>
          <w:tcPr>
            <w:tcW w:w="1610" w:type="pct"/>
            <w:shd w:val="clear" w:color="auto" w:fill="auto"/>
          </w:tcPr>
          <w:p w14:paraId="623EFCA7" w14:textId="77777777" w:rsidR="00096144" w:rsidRPr="00582A6F" w:rsidRDefault="00096144" w:rsidP="005E0EA7">
            <w:pPr>
              <w:suppressAutoHyphens/>
              <w:jc w:val="center"/>
              <w:rPr>
                <w:b/>
                <w:color w:val="000000" w:themeColor="text1"/>
                <w:sz w:val="20"/>
                <w:szCs w:val="20"/>
              </w:rPr>
            </w:pPr>
            <w:r w:rsidRPr="00582A6F">
              <w:rPr>
                <w:b/>
                <w:color w:val="000000" w:themeColor="text1"/>
                <w:sz w:val="20"/>
                <w:szCs w:val="20"/>
              </w:rPr>
              <w:t>Fondos recomendados ($EUA)</w:t>
            </w:r>
          </w:p>
        </w:tc>
        <w:tc>
          <w:tcPr>
            <w:tcW w:w="1733" w:type="pct"/>
            <w:shd w:val="clear" w:color="auto" w:fill="auto"/>
          </w:tcPr>
          <w:p w14:paraId="256F8FE0" w14:textId="77777777" w:rsidR="00096144" w:rsidRPr="00582A6F" w:rsidRDefault="00096144" w:rsidP="005E0EA7">
            <w:pPr>
              <w:suppressAutoHyphens/>
              <w:jc w:val="center"/>
              <w:rPr>
                <w:b/>
                <w:color w:val="000000" w:themeColor="text1"/>
                <w:sz w:val="20"/>
                <w:szCs w:val="20"/>
              </w:rPr>
            </w:pPr>
            <w:r w:rsidRPr="00582A6F">
              <w:rPr>
                <w:b/>
                <w:color w:val="000000" w:themeColor="text1"/>
                <w:sz w:val="20"/>
                <w:szCs w:val="20"/>
              </w:rPr>
              <w:t>Gastos de apoyo ($EUA)</w:t>
            </w:r>
          </w:p>
        </w:tc>
      </w:tr>
      <w:tr w:rsidR="00096144" w:rsidRPr="00582A6F" w14:paraId="181A3D33" w14:textId="77777777" w:rsidTr="00534AD5">
        <w:trPr>
          <w:trHeight w:hRule="exact" w:val="227"/>
        </w:trPr>
        <w:tc>
          <w:tcPr>
            <w:tcW w:w="1657" w:type="pct"/>
            <w:shd w:val="clear" w:color="auto" w:fill="auto"/>
          </w:tcPr>
          <w:p w14:paraId="4E3DF556" w14:textId="77777777" w:rsidR="00096144" w:rsidRPr="00582A6F" w:rsidRDefault="00096144" w:rsidP="005E0EA7">
            <w:pPr>
              <w:suppressAutoHyphens/>
              <w:rPr>
                <w:color w:val="000000" w:themeColor="text1"/>
                <w:sz w:val="20"/>
                <w:szCs w:val="20"/>
              </w:rPr>
            </w:pPr>
            <w:r w:rsidRPr="00582A6F">
              <w:rPr>
                <w:color w:val="000000" w:themeColor="text1"/>
                <w:sz w:val="20"/>
                <w:szCs w:val="20"/>
              </w:rPr>
              <w:t>ONUDI</w:t>
            </w:r>
          </w:p>
        </w:tc>
        <w:tc>
          <w:tcPr>
            <w:tcW w:w="1610" w:type="pct"/>
            <w:shd w:val="clear" w:color="auto" w:fill="auto"/>
          </w:tcPr>
          <w:p w14:paraId="39F9C9D8" w14:textId="77777777" w:rsidR="00096144" w:rsidRPr="00582A6F" w:rsidRDefault="00096144" w:rsidP="005E0EA7">
            <w:pPr>
              <w:suppressAutoHyphens/>
              <w:jc w:val="right"/>
              <w:rPr>
                <w:color w:val="000000" w:themeColor="text1"/>
                <w:sz w:val="20"/>
                <w:szCs w:val="20"/>
              </w:rPr>
            </w:pPr>
            <w:r w:rsidRPr="00582A6F">
              <w:rPr>
                <w:color w:val="000000"/>
                <w:sz w:val="20"/>
                <w:szCs w:val="20"/>
              </w:rPr>
              <w:t>2 993 125</w:t>
            </w:r>
          </w:p>
        </w:tc>
        <w:tc>
          <w:tcPr>
            <w:tcW w:w="1733" w:type="pct"/>
            <w:shd w:val="clear" w:color="auto" w:fill="auto"/>
          </w:tcPr>
          <w:p w14:paraId="3EC148FF" w14:textId="77777777" w:rsidR="00096144" w:rsidRPr="00582A6F" w:rsidRDefault="00096144" w:rsidP="005E0EA7">
            <w:pPr>
              <w:suppressAutoHyphens/>
              <w:jc w:val="right"/>
              <w:rPr>
                <w:color w:val="000000" w:themeColor="text1"/>
                <w:sz w:val="20"/>
                <w:szCs w:val="20"/>
              </w:rPr>
            </w:pPr>
            <w:r w:rsidRPr="00582A6F">
              <w:rPr>
                <w:color w:val="000000"/>
                <w:sz w:val="20"/>
                <w:szCs w:val="20"/>
              </w:rPr>
              <w:t>209 519</w:t>
            </w:r>
          </w:p>
        </w:tc>
      </w:tr>
      <w:tr w:rsidR="00096144" w:rsidRPr="00582A6F" w14:paraId="384A808C" w14:textId="77777777" w:rsidTr="00534AD5">
        <w:trPr>
          <w:trHeight w:hRule="exact" w:val="227"/>
        </w:trPr>
        <w:tc>
          <w:tcPr>
            <w:tcW w:w="1657" w:type="pct"/>
            <w:shd w:val="clear" w:color="auto" w:fill="auto"/>
          </w:tcPr>
          <w:p w14:paraId="41AA89D8" w14:textId="77777777" w:rsidR="00096144" w:rsidRPr="00582A6F" w:rsidRDefault="00096144" w:rsidP="005E0EA7">
            <w:pPr>
              <w:suppressAutoHyphens/>
              <w:rPr>
                <w:b/>
                <w:bCs/>
                <w:color w:val="000000" w:themeColor="text1"/>
                <w:sz w:val="20"/>
                <w:szCs w:val="20"/>
              </w:rPr>
            </w:pPr>
            <w:r w:rsidRPr="00582A6F">
              <w:rPr>
                <w:b/>
                <w:bCs/>
                <w:color w:val="000000" w:themeColor="text1"/>
                <w:sz w:val="20"/>
                <w:szCs w:val="20"/>
              </w:rPr>
              <w:t>Total</w:t>
            </w:r>
          </w:p>
        </w:tc>
        <w:tc>
          <w:tcPr>
            <w:tcW w:w="1610" w:type="pct"/>
            <w:shd w:val="clear" w:color="auto" w:fill="auto"/>
          </w:tcPr>
          <w:p w14:paraId="467705C6" w14:textId="77777777" w:rsidR="00096144" w:rsidRPr="00582A6F" w:rsidRDefault="00096144" w:rsidP="005E0EA7">
            <w:pPr>
              <w:suppressAutoHyphens/>
              <w:jc w:val="right"/>
              <w:rPr>
                <w:b/>
                <w:bCs/>
                <w:color w:val="000000" w:themeColor="text1"/>
                <w:sz w:val="20"/>
                <w:szCs w:val="20"/>
              </w:rPr>
            </w:pPr>
            <w:r w:rsidRPr="00582A6F">
              <w:rPr>
                <w:b/>
                <w:bCs/>
                <w:color w:val="000000"/>
                <w:sz w:val="20"/>
                <w:szCs w:val="20"/>
              </w:rPr>
              <w:t>2 993 125</w:t>
            </w:r>
          </w:p>
        </w:tc>
        <w:tc>
          <w:tcPr>
            <w:tcW w:w="1733" w:type="pct"/>
            <w:shd w:val="clear" w:color="auto" w:fill="auto"/>
          </w:tcPr>
          <w:p w14:paraId="5F2562C1" w14:textId="77777777" w:rsidR="00096144" w:rsidRPr="00582A6F" w:rsidRDefault="00096144" w:rsidP="005E0EA7">
            <w:pPr>
              <w:suppressAutoHyphens/>
              <w:jc w:val="right"/>
              <w:rPr>
                <w:b/>
                <w:bCs/>
                <w:color w:val="000000" w:themeColor="text1"/>
                <w:sz w:val="20"/>
                <w:szCs w:val="20"/>
              </w:rPr>
            </w:pPr>
            <w:r w:rsidRPr="00582A6F">
              <w:rPr>
                <w:b/>
                <w:bCs/>
                <w:color w:val="000000"/>
                <w:sz w:val="20"/>
                <w:szCs w:val="20"/>
              </w:rPr>
              <w:t>209 519</w:t>
            </w:r>
          </w:p>
        </w:tc>
      </w:tr>
    </w:tbl>
    <w:p w14:paraId="1D324D0F" w14:textId="77777777" w:rsidR="00096144" w:rsidRPr="00582A6F" w:rsidRDefault="00096144" w:rsidP="005E0EA7">
      <w:pPr>
        <w:suppressAutoHyphens/>
        <w:jc w:val="center"/>
        <w:rPr>
          <w:sz w:val="20"/>
        </w:rPr>
      </w:pPr>
    </w:p>
    <w:tbl>
      <w:tblPr>
        <w:tblStyle w:val="TableGrid"/>
        <w:tblW w:w="5534" w:type="pct"/>
        <w:tblInd w:w="-431" w:type="dxa"/>
        <w:tblLook w:val="04A0" w:firstRow="1" w:lastRow="0" w:firstColumn="1" w:lastColumn="0" w:noHBand="0" w:noVBand="1"/>
      </w:tblPr>
      <w:tblGrid>
        <w:gridCol w:w="3440"/>
        <w:gridCol w:w="6909"/>
      </w:tblGrid>
      <w:tr w:rsidR="00096144" w:rsidRPr="00582A6F" w14:paraId="1D75C66B" w14:textId="77777777" w:rsidTr="00534AD5">
        <w:trPr>
          <w:trHeight w:hRule="exact" w:val="281"/>
        </w:trPr>
        <w:tc>
          <w:tcPr>
            <w:tcW w:w="1662" w:type="pct"/>
            <w:shd w:val="clear" w:color="auto" w:fill="auto"/>
          </w:tcPr>
          <w:p w14:paraId="2DC2F5E4" w14:textId="63E7AF79" w:rsidR="00096144" w:rsidRPr="00582A6F" w:rsidRDefault="00096144" w:rsidP="005E0EA7">
            <w:pPr>
              <w:suppressAutoHyphens/>
              <w:jc w:val="left"/>
              <w:rPr>
                <w:b/>
                <w:color w:val="000000" w:themeColor="text1"/>
                <w:sz w:val="20"/>
              </w:rPr>
            </w:pPr>
            <w:r w:rsidRPr="00582A6F">
              <w:rPr>
                <w:b/>
                <w:color w:val="000000" w:themeColor="text1"/>
                <w:sz w:val="20"/>
              </w:rPr>
              <w:t>Recomendación de la Secretaría:</w:t>
            </w:r>
          </w:p>
        </w:tc>
        <w:tc>
          <w:tcPr>
            <w:tcW w:w="3338" w:type="pct"/>
            <w:shd w:val="clear" w:color="auto" w:fill="auto"/>
          </w:tcPr>
          <w:p w14:paraId="2B600392" w14:textId="77777777" w:rsidR="00096144" w:rsidRPr="00582A6F" w:rsidRDefault="00096144" w:rsidP="005E0EA7">
            <w:pPr>
              <w:suppressAutoHyphens/>
              <w:jc w:val="center"/>
              <w:rPr>
                <w:color w:val="000000" w:themeColor="text1"/>
                <w:sz w:val="20"/>
              </w:rPr>
            </w:pPr>
            <w:r w:rsidRPr="00582A6F">
              <w:rPr>
                <w:color w:val="000000" w:themeColor="text1"/>
                <w:sz w:val="20"/>
              </w:rPr>
              <w:t>Para consideración particular</w:t>
            </w:r>
          </w:p>
        </w:tc>
      </w:tr>
    </w:tbl>
    <w:p w14:paraId="05492DFA" w14:textId="41712ABB" w:rsidR="00096144" w:rsidRPr="00582A6F" w:rsidRDefault="00096144" w:rsidP="001927BC">
      <w:pPr>
        <w:suppressAutoHyphens/>
        <w:spacing w:after="240"/>
        <w:jc w:val="center"/>
        <w:rPr>
          <w:b/>
        </w:rPr>
      </w:pPr>
      <w:r w:rsidRPr="00582A6F">
        <w:br w:type="page"/>
      </w:r>
      <w:r w:rsidRPr="00582A6F">
        <w:rPr>
          <w:b/>
        </w:rPr>
        <w:lastRenderedPageBreak/>
        <w:t>DESCRIPCIÓN DEL PROYECTO</w:t>
      </w:r>
    </w:p>
    <w:p w14:paraId="637576EE" w14:textId="77777777" w:rsidR="00096144" w:rsidRPr="00582A6F" w:rsidRDefault="00096144" w:rsidP="005E0EA7">
      <w:pPr>
        <w:suppressAutoHyphens/>
        <w:rPr>
          <w:b/>
        </w:rPr>
      </w:pPr>
      <w:r w:rsidRPr="00582A6F">
        <w:rPr>
          <w:b/>
        </w:rPr>
        <w:t>Antecedentes</w:t>
      </w:r>
    </w:p>
    <w:p w14:paraId="2C60819F" w14:textId="77777777" w:rsidR="00096144" w:rsidRPr="00582A6F" w:rsidRDefault="00096144" w:rsidP="005E0EA7">
      <w:pPr>
        <w:suppressAutoHyphens/>
      </w:pPr>
    </w:p>
    <w:p w14:paraId="0D597F97" w14:textId="60B7BC22" w:rsidR="00096144" w:rsidRPr="00582A6F" w:rsidRDefault="00096144" w:rsidP="009062A4">
      <w:pPr>
        <w:pStyle w:val="Heading1"/>
      </w:pPr>
      <w:r w:rsidRPr="00582A6F">
        <w:t>En nombre del Gobierno de Sudáfrica, la ONUDI, en su calidad de organismo de ejecución designado, ha presentado una solicitud para la etapa II del plan de gestión de la eliminación de los HCFC (PGEH), por un monto de 8 690 000 $EUA, más unos gastos de apoyo al organismo de 608 300 $EUA, tal como se presentó originalmente</w:t>
      </w:r>
      <w:r w:rsidRPr="00582A6F">
        <w:rPr>
          <w:vertAlign w:val="superscript"/>
        </w:rPr>
        <w:footnoteReference w:id="11"/>
      </w:r>
      <w:r w:rsidRPr="00582A6F">
        <w:t>. La ejecución de la etapa II del PGEH eliminará 99,00 toneladas PAO de HCFC y ayudará al país a cumplir los objetivos de reducción del 67,5% del consumo de referencia de HCFC para 2025, del 97,5% para 2028 y de la eliminación total en 2030.</w:t>
      </w:r>
    </w:p>
    <w:p w14:paraId="3D807AA1" w14:textId="77777777" w:rsidR="00096144" w:rsidRPr="00582A6F" w:rsidRDefault="00096144" w:rsidP="005E0EA7">
      <w:pPr>
        <w:pStyle w:val="Heading1"/>
        <w:suppressAutoHyphens/>
        <w:rPr>
          <w:b/>
        </w:rPr>
      </w:pPr>
      <w:r w:rsidRPr="00582A6F">
        <w:t>El primer tramo de la etapa II del PGEH que se pide en esta reunión asciende a 4 041 250 $EUA, más los gastos de apoyo del organismo de 282 888 $EUA para la ONUDI, según lo presentado originalmente.</w:t>
      </w:r>
    </w:p>
    <w:p w14:paraId="04ED43DD" w14:textId="77777777" w:rsidR="00096144" w:rsidRPr="00582A6F" w:rsidRDefault="00096144" w:rsidP="005E0EA7">
      <w:pPr>
        <w:suppressAutoHyphens/>
        <w:spacing w:after="240"/>
        <w:outlineLvl w:val="0"/>
        <w:rPr>
          <w:b/>
        </w:rPr>
      </w:pPr>
      <w:r w:rsidRPr="00582A6F">
        <w:rPr>
          <w:b/>
        </w:rPr>
        <w:t>Estado de avance de la ejecución de la etapa I del PGEH</w:t>
      </w:r>
    </w:p>
    <w:p w14:paraId="1D5132CE" w14:textId="77777777" w:rsidR="00096144" w:rsidRPr="00582A6F" w:rsidRDefault="00096144" w:rsidP="005E0EA7">
      <w:pPr>
        <w:pStyle w:val="Heading1"/>
        <w:suppressAutoHyphens/>
      </w:pPr>
      <w:r w:rsidRPr="00582A6F">
        <w:t>La etapa I del PGEH para Sudáfrica se aprobó en la 67ª reunión</w:t>
      </w:r>
      <w:r w:rsidRPr="00582A6F">
        <w:rPr>
          <w:vertAlign w:val="superscript"/>
        </w:rPr>
        <w:footnoteReference w:id="12"/>
      </w:r>
      <w:r w:rsidRPr="00582A6F">
        <w:t xml:space="preserve"> para eliminar 176,72 toneladas PAO de HCFC utilizadas en el sector de las espumas de poliuretano (PU) y en los sectores de mantenimiento y fabricación de equipos de refrigeración y aire acondicionado (RAC), y para cumplir con la reducción del 35% con respecto al consumo básico de referencia para 2020, con un costo total de 6 533 556 $EUA, más los gastos de apoyo del organismo. </w:t>
      </w:r>
    </w:p>
    <w:p w14:paraId="4F16C12E" w14:textId="650B4F81" w:rsidR="00096144" w:rsidRPr="00582A6F" w:rsidRDefault="00096144" w:rsidP="005E0EA7">
      <w:pPr>
        <w:pStyle w:val="Heading1"/>
        <w:suppressAutoHyphens/>
      </w:pPr>
      <w:r w:rsidRPr="00582A6F">
        <w:t>En los párrafos 2 a 23 del presente documento se presenta un panorama general de la ejecución de la etapa I, que incluye un análisis del consumo de HCFC; los informes financieros y sobre la marcha de las actividades relativos a la ejecución, y la solicitud del quinto y último tramo presentada a la reunión en curso.</w:t>
      </w:r>
    </w:p>
    <w:p w14:paraId="36FDF254" w14:textId="77777777" w:rsidR="00096144" w:rsidRPr="00582A6F" w:rsidRDefault="00096144" w:rsidP="005E0EA7">
      <w:pPr>
        <w:suppressAutoHyphens/>
        <w:autoSpaceDE w:val="0"/>
        <w:autoSpaceDN w:val="0"/>
        <w:adjustRightInd w:val="0"/>
        <w:rPr>
          <w:b/>
        </w:rPr>
      </w:pPr>
      <w:r w:rsidRPr="00582A6F">
        <w:rPr>
          <w:b/>
        </w:rPr>
        <w:t>Etapa II del PGEH</w:t>
      </w:r>
    </w:p>
    <w:p w14:paraId="47465A94" w14:textId="77777777" w:rsidR="00096144" w:rsidRPr="00582A6F" w:rsidRDefault="00096144" w:rsidP="005E0EA7">
      <w:pPr>
        <w:suppressAutoHyphens/>
      </w:pPr>
    </w:p>
    <w:p w14:paraId="710DC657" w14:textId="77777777" w:rsidR="00096144" w:rsidRPr="00582A6F" w:rsidRDefault="00096144" w:rsidP="005E0EA7">
      <w:pPr>
        <w:suppressAutoHyphens/>
        <w:spacing w:after="240"/>
        <w:outlineLvl w:val="0"/>
        <w:rPr>
          <w:u w:val="single"/>
        </w:rPr>
      </w:pPr>
      <w:r w:rsidRPr="00582A6F">
        <w:rPr>
          <w:u w:val="single"/>
        </w:rPr>
        <w:t>Consumo admisible remanente para financiamiento</w:t>
      </w:r>
    </w:p>
    <w:p w14:paraId="387EEAFF" w14:textId="51EDF1A7" w:rsidR="00096144" w:rsidRPr="00582A6F" w:rsidRDefault="00096144" w:rsidP="005E0EA7">
      <w:pPr>
        <w:numPr>
          <w:ilvl w:val="0"/>
          <w:numId w:val="1"/>
        </w:numPr>
        <w:suppressAutoHyphens/>
        <w:spacing w:after="240"/>
        <w:outlineLvl w:val="0"/>
      </w:pPr>
      <w:r w:rsidRPr="00582A6F">
        <w:t>Después de deducir 176,72 toneladas PAO de HCFC asociadas a la etapa I del PGEH, el consumo restante admisible para financiación asciende a 192,92 toneladas PAO de HCFC. El país solicita 8 690 000</w:t>
      </w:r>
      <w:r w:rsidR="001927BC" w:rsidRPr="00582A6F">
        <w:t> </w:t>
      </w:r>
      <w:r w:rsidRPr="00582A6F">
        <w:t>$EUA para eliminar 99,0 toneladas PAO, es decir, el consumo medio de HCFC notificado para los años 2019 a 2021.</w:t>
      </w:r>
    </w:p>
    <w:p w14:paraId="780A07FC" w14:textId="77777777" w:rsidR="00096144" w:rsidRPr="00582A6F" w:rsidRDefault="00096144" w:rsidP="005E0EA7">
      <w:pPr>
        <w:suppressAutoHyphens/>
        <w:spacing w:after="240"/>
        <w:outlineLvl w:val="0"/>
        <w:rPr>
          <w:u w:val="single"/>
        </w:rPr>
      </w:pPr>
      <w:r w:rsidRPr="00582A6F">
        <w:rPr>
          <w:u w:val="single"/>
        </w:rPr>
        <w:t>Distribución sectorial de los HCFC</w:t>
      </w:r>
    </w:p>
    <w:p w14:paraId="33E13619" w14:textId="77777777" w:rsidR="00096144" w:rsidRPr="00582A6F" w:rsidRDefault="00096144" w:rsidP="005E0EA7">
      <w:pPr>
        <w:pStyle w:val="Heading1"/>
        <w:numPr>
          <w:ilvl w:val="0"/>
          <w:numId w:val="0"/>
        </w:numPr>
        <w:suppressAutoHyphens/>
        <w:rPr>
          <w:i/>
          <w:iCs/>
        </w:rPr>
      </w:pPr>
      <w:r w:rsidRPr="00582A6F">
        <w:rPr>
          <w:i/>
          <w:iCs/>
        </w:rPr>
        <w:t xml:space="preserve">Sector de fabricación y montaje </w:t>
      </w:r>
    </w:p>
    <w:p w14:paraId="61E5381E" w14:textId="77777777" w:rsidR="00096144" w:rsidRPr="00582A6F" w:rsidRDefault="00096144" w:rsidP="005E0EA7">
      <w:pPr>
        <w:pStyle w:val="Heading1"/>
        <w:suppressAutoHyphens/>
      </w:pPr>
      <w:r w:rsidRPr="00582A6F">
        <w:t>Todos los aparatos de refrigeración fabricados en Sudáfrica utilizan refrigerantes y agentes espumantes de bajo potencial de calentamiento de la atmósfera. Los equipos basados en HCFC no se fabrican en Sudáfrica y se han prohibido las importaciones, pero todavía se pueden encontrar instalaciones basadas en HCFC-22 en aplicaciones comerciales e industriales, donde estos sistemas se diseñan y construyen in situ a partir de componentes ampliamente disponibles. Sin embargo, esto es cada vez menos habitual y no hay pruebas que indiquen que se hayan instalado nuevos sistemas que utilicen HCFC-22 en los últimos 18 meses. Además, en Sudáfrica no hay una producción masiva de aparatos de aire acondicionado o bombas de calor.</w:t>
      </w:r>
    </w:p>
    <w:p w14:paraId="31A6CB57" w14:textId="77777777" w:rsidR="00096144" w:rsidRPr="00582A6F" w:rsidRDefault="00096144" w:rsidP="005E0EA7">
      <w:pPr>
        <w:pStyle w:val="Heading1"/>
        <w:numPr>
          <w:ilvl w:val="0"/>
          <w:numId w:val="0"/>
        </w:numPr>
        <w:suppressAutoHyphens/>
        <w:rPr>
          <w:i/>
          <w:iCs/>
        </w:rPr>
      </w:pPr>
      <w:r w:rsidRPr="00582A6F">
        <w:rPr>
          <w:i/>
          <w:iCs/>
        </w:rPr>
        <w:lastRenderedPageBreak/>
        <w:t>Sector de servicio y mantenimiento</w:t>
      </w:r>
    </w:p>
    <w:p w14:paraId="66D3866B" w14:textId="77777777" w:rsidR="00096144" w:rsidRPr="00582A6F" w:rsidRDefault="00096144" w:rsidP="009062A4">
      <w:pPr>
        <w:pStyle w:val="Heading1"/>
      </w:pPr>
      <w:r w:rsidRPr="00582A6F">
        <w:t>Se calcula que en Sudáfrica hay entre 4 000 y 5 000 técnicos, muchos de los cuales no están registrados. El uso actual del HCFC-22 en el país es en el servicio de equipos de aire acondicionado domésticos, comerciales e industriales; unidades de refrigeración para el transporte (contenedores refrigerados); y grandes equipos de refrigeración comercial, principalmente en la cadena de frío. Se utilizan pequeñas cantidades de HCFC-123 en el mantenimiento de enfriadores industriales. La distribución del consumo de HCFC y HFC entre los sectores se obtuvo de los registros oficiales de los equipos de RAC importados y se muestra en la tabla 4.</w:t>
      </w:r>
    </w:p>
    <w:p w14:paraId="5BD8B174" w14:textId="303082CF" w:rsidR="00096144" w:rsidRPr="00582A6F" w:rsidRDefault="00096144" w:rsidP="005E0EA7">
      <w:pPr>
        <w:suppressAutoHyphens/>
        <w:rPr>
          <w:b/>
          <w:bCs/>
        </w:rPr>
      </w:pPr>
      <w:r w:rsidRPr="00582A6F">
        <w:rPr>
          <w:b/>
          <w:bCs/>
        </w:rPr>
        <w:t xml:space="preserve">Tabla </w:t>
      </w:r>
      <w:r w:rsidR="00033ED0">
        <w:rPr>
          <w:b/>
          <w:bCs/>
        </w:rPr>
        <w:t>3</w:t>
      </w:r>
      <w:r w:rsidRPr="00582A6F">
        <w:rPr>
          <w:b/>
          <w:bCs/>
        </w:rPr>
        <w:t>. Distribución sectorial del consumo de refrigerantes halogenados en el sector del mantenimiento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0"/>
        <w:gridCol w:w="3904"/>
        <w:gridCol w:w="661"/>
        <w:gridCol w:w="555"/>
        <w:gridCol w:w="571"/>
        <w:gridCol w:w="555"/>
        <w:gridCol w:w="555"/>
        <w:gridCol w:w="555"/>
        <w:gridCol w:w="554"/>
      </w:tblGrid>
      <w:tr w:rsidR="00096144" w:rsidRPr="00582A6F" w14:paraId="10AB518A" w14:textId="77777777" w:rsidTr="00D4210E">
        <w:trPr>
          <w:trHeight w:val="454"/>
          <w:tblHeader/>
        </w:trPr>
        <w:tc>
          <w:tcPr>
            <w:tcW w:w="0" w:type="auto"/>
            <w:vMerge w:val="restart"/>
            <w:shd w:val="clear" w:color="auto" w:fill="auto"/>
            <w:tcMar>
              <w:top w:w="0" w:type="dxa"/>
              <w:left w:w="70" w:type="dxa"/>
              <w:bottom w:w="0" w:type="dxa"/>
              <w:right w:w="70" w:type="dxa"/>
            </w:tcMar>
            <w:vAlign w:val="center"/>
            <w:hideMark/>
          </w:tcPr>
          <w:p w14:paraId="231C8F47" w14:textId="77777777" w:rsidR="00096144" w:rsidRPr="00582A6F" w:rsidRDefault="00096144" w:rsidP="00112621">
            <w:pPr>
              <w:suppressAutoHyphens/>
              <w:jc w:val="center"/>
              <w:rPr>
                <w:rFonts w:eastAsiaTheme="minorHAnsi"/>
                <w:b/>
                <w:bCs/>
                <w:sz w:val="18"/>
                <w:szCs w:val="18"/>
              </w:rPr>
            </w:pPr>
            <w:r w:rsidRPr="00582A6F">
              <w:rPr>
                <w:b/>
                <w:bCs/>
                <w:sz w:val="18"/>
                <w:szCs w:val="18"/>
              </w:rPr>
              <w:t>Uso</w:t>
            </w:r>
          </w:p>
        </w:tc>
        <w:tc>
          <w:tcPr>
            <w:tcW w:w="0" w:type="auto"/>
            <w:vMerge w:val="restart"/>
            <w:shd w:val="clear" w:color="auto" w:fill="auto"/>
            <w:tcMar>
              <w:top w:w="0" w:type="dxa"/>
              <w:left w:w="70" w:type="dxa"/>
              <w:bottom w:w="0" w:type="dxa"/>
              <w:right w:w="70" w:type="dxa"/>
            </w:tcMar>
            <w:vAlign w:val="center"/>
            <w:hideMark/>
          </w:tcPr>
          <w:p w14:paraId="19B14BFF" w14:textId="77777777" w:rsidR="00096144" w:rsidRPr="00582A6F" w:rsidRDefault="00096144" w:rsidP="00112621">
            <w:pPr>
              <w:suppressAutoHyphens/>
              <w:jc w:val="center"/>
              <w:rPr>
                <w:b/>
                <w:bCs/>
                <w:sz w:val="18"/>
                <w:szCs w:val="18"/>
              </w:rPr>
            </w:pPr>
            <w:r w:rsidRPr="00582A6F">
              <w:rPr>
                <w:b/>
                <w:bCs/>
                <w:sz w:val="18"/>
                <w:szCs w:val="18"/>
              </w:rPr>
              <w:t>Descripción</w:t>
            </w:r>
          </w:p>
        </w:tc>
        <w:tc>
          <w:tcPr>
            <w:tcW w:w="0" w:type="auto"/>
            <w:gridSpan w:val="7"/>
            <w:shd w:val="clear" w:color="auto" w:fill="auto"/>
            <w:tcMar>
              <w:top w:w="0" w:type="dxa"/>
              <w:left w:w="70" w:type="dxa"/>
              <w:bottom w:w="0" w:type="dxa"/>
              <w:right w:w="70" w:type="dxa"/>
            </w:tcMar>
            <w:vAlign w:val="center"/>
          </w:tcPr>
          <w:p w14:paraId="41BD27C4" w14:textId="1E43D24C" w:rsidR="00096144" w:rsidRPr="00582A6F" w:rsidRDefault="00096144" w:rsidP="00112621">
            <w:pPr>
              <w:suppressAutoHyphens/>
              <w:jc w:val="center"/>
              <w:rPr>
                <w:b/>
                <w:bCs/>
                <w:sz w:val="16"/>
                <w:szCs w:val="16"/>
              </w:rPr>
            </w:pPr>
            <w:r w:rsidRPr="00582A6F">
              <w:rPr>
                <w:b/>
                <w:bCs/>
                <w:sz w:val="16"/>
                <w:szCs w:val="16"/>
              </w:rPr>
              <w:t>Consumo de refrigerantes halogenados por subsector (%)</w:t>
            </w:r>
          </w:p>
        </w:tc>
      </w:tr>
      <w:tr w:rsidR="00096144" w:rsidRPr="00582A6F" w14:paraId="53E2E3D5" w14:textId="77777777" w:rsidTr="00D4210E">
        <w:trPr>
          <w:trHeight w:val="454"/>
          <w:tblHeader/>
        </w:trPr>
        <w:tc>
          <w:tcPr>
            <w:tcW w:w="0" w:type="auto"/>
            <w:vMerge/>
            <w:shd w:val="clear" w:color="auto" w:fill="auto"/>
            <w:tcMar>
              <w:top w:w="0" w:type="dxa"/>
              <w:left w:w="70" w:type="dxa"/>
              <w:bottom w:w="0" w:type="dxa"/>
              <w:right w:w="70" w:type="dxa"/>
            </w:tcMar>
            <w:vAlign w:val="center"/>
          </w:tcPr>
          <w:p w14:paraId="1763CB9D" w14:textId="77777777" w:rsidR="00096144" w:rsidRPr="00582A6F" w:rsidRDefault="00096144" w:rsidP="003F6851">
            <w:pPr>
              <w:suppressAutoHyphens/>
              <w:jc w:val="center"/>
              <w:rPr>
                <w:b/>
                <w:bCs/>
                <w:sz w:val="18"/>
                <w:szCs w:val="18"/>
                <w:lang w:eastAsia="de-DE"/>
              </w:rPr>
            </w:pPr>
          </w:p>
        </w:tc>
        <w:tc>
          <w:tcPr>
            <w:tcW w:w="0" w:type="auto"/>
            <w:vMerge/>
            <w:shd w:val="clear" w:color="auto" w:fill="auto"/>
            <w:tcMar>
              <w:top w:w="0" w:type="dxa"/>
              <w:left w:w="70" w:type="dxa"/>
              <w:bottom w:w="0" w:type="dxa"/>
              <w:right w:w="70" w:type="dxa"/>
            </w:tcMar>
            <w:vAlign w:val="center"/>
          </w:tcPr>
          <w:p w14:paraId="6A870D84" w14:textId="77777777" w:rsidR="00096144" w:rsidRPr="00582A6F" w:rsidRDefault="00096144" w:rsidP="003F6851">
            <w:pPr>
              <w:suppressAutoHyphens/>
              <w:jc w:val="center"/>
              <w:rPr>
                <w:b/>
                <w:bCs/>
                <w:sz w:val="18"/>
                <w:szCs w:val="18"/>
                <w:lang w:eastAsia="de-DE"/>
              </w:rPr>
            </w:pPr>
          </w:p>
        </w:tc>
        <w:tc>
          <w:tcPr>
            <w:tcW w:w="0" w:type="auto"/>
            <w:shd w:val="clear" w:color="auto" w:fill="auto"/>
            <w:tcMar>
              <w:top w:w="0" w:type="dxa"/>
              <w:left w:w="70" w:type="dxa"/>
              <w:bottom w:w="0" w:type="dxa"/>
              <w:right w:w="70" w:type="dxa"/>
            </w:tcMar>
            <w:vAlign w:val="center"/>
          </w:tcPr>
          <w:p w14:paraId="5A1E65BB" w14:textId="77777777" w:rsidR="00096144" w:rsidRPr="00582A6F" w:rsidRDefault="00096144" w:rsidP="003F6851">
            <w:pPr>
              <w:suppressAutoHyphens/>
              <w:jc w:val="center"/>
              <w:rPr>
                <w:b/>
                <w:bCs/>
                <w:sz w:val="16"/>
                <w:szCs w:val="16"/>
              </w:rPr>
            </w:pPr>
            <w:r w:rsidRPr="00582A6F">
              <w:rPr>
                <w:b/>
                <w:bCs/>
                <w:sz w:val="16"/>
                <w:szCs w:val="16"/>
              </w:rPr>
              <w:t>HCFC-22</w:t>
            </w:r>
          </w:p>
        </w:tc>
        <w:tc>
          <w:tcPr>
            <w:tcW w:w="0" w:type="auto"/>
            <w:shd w:val="clear" w:color="auto" w:fill="auto"/>
            <w:tcMar>
              <w:top w:w="0" w:type="dxa"/>
              <w:left w:w="70" w:type="dxa"/>
              <w:bottom w:w="0" w:type="dxa"/>
              <w:right w:w="70" w:type="dxa"/>
            </w:tcMar>
            <w:vAlign w:val="center"/>
          </w:tcPr>
          <w:p w14:paraId="5B319C89" w14:textId="77777777" w:rsidR="00096144" w:rsidRPr="00582A6F" w:rsidRDefault="00096144" w:rsidP="003F6851">
            <w:pPr>
              <w:suppressAutoHyphens/>
              <w:jc w:val="center"/>
              <w:rPr>
                <w:b/>
                <w:bCs/>
                <w:sz w:val="16"/>
                <w:szCs w:val="16"/>
              </w:rPr>
            </w:pPr>
            <w:r w:rsidRPr="00582A6F">
              <w:rPr>
                <w:b/>
                <w:bCs/>
                <w:sz w:val="16"/>
                <w:szCs w:val="16"/>
              </w:rPr>
              <w:t>R-410A</w:t>
            </w:r>
          </w:p>
        </w:tc>
        <w:tc>
          <w:tcPr>
            <w:tcW w:w="0" w:type="auto"/>
            <w:shd w:val="clear" w:color="auto" w:fill="auto"/>
            <w:tcMar>
              <w:top w:w="0" w:type="dxa"/>
              <w:left w:w="70" w:type="dxa"/>
              <w:bottom w:w="0" w:type="dxa"/>
              <w:right w:w="70" w:type="dxa"/>
            </w:tcMar>
            <w:vAlign w:val="center"/>
          </w:tcPr>
          <w:p w14:paraId="194F194D" w14:textId="77777777" w:rsidR="00096144" w:rsidRPr="00582A6F" w:rsidRDefault="00096144" w:rsidP="003F6851">
            <w:pPr>
              <w:suppressAutoHyphens/>
              <w:jc w:val="center"/>
              <w:rPr>
                <w:b/>
                <w:bCs/>
                <w:sz w:val="16"/>
                <w:szCs w:val="16"/>
              </w:rPr>
            </w:pPr>
            <w:r w:rsidRPr="00582A6F">
              <w:rPr>
                <w:b/>
                <w:bCs/>
                <w:sz w:val="16"/>
                <w:szCs w:val="16"/>
              </w:rPr>
              <w:t>HFC-134a</w:t>
            </w:r>
          </w:p>
        </w:tc>
        <w:tc>
          <w:tcPr>
            <w:tcW w:w="0" w:type="auto"/>
            <w:shd w:val="clear" w:color="auto" w:fill="auto"/>
            <w:tcMar>
              <w:top w:w="0" w:type="dxa"/>
              <w:left w:w="70" w:type="dxa"/>
              <w:bottom w:w="0" w:type="dxa"/>
              <w:right w:w="70" w:type="dxa"/>
            </w:tcMar>
            <w:vAlign w:val="center"/>
          </w:tcPr>
          <w:p w14:paraId="0A8A572C" w14:textId="77777777" w:rsidR="00096144" w:rsidRPr="00582A6F" w:rsidRDefault="00096144" w:rsidP="003F6851">
            <w:pPr>
              <w:suppressAutoHyphens/>
              <w:jc w:val="center"/>
              <w:rPr>
                <w:b/>
                <w:bCs/>
                <w:sz w:val="16"/>
                <w:szCs w:val="16"/>
              </w:rPr>
            </w:pPr>
            <w:r w:rsidRPr="00582A6F">
              <w:rPr>
                <w:b/>
                <w:bCs/>
                <w:sz w:val="16"/>
                <w:szCs w:val="16"/>
              </w:rPr>
              <w:t>R-404A</w:t>
            </w:r>
          </w:p>
        </w:tc>
        <w:tc>
          <w:tcPr>
            <w:tcW w:w="0" w:type="auto"/>
            <w:shd w:val="clear" w:color="auto" w:fill="auto"/>
            <w:tcMar>
              <w:top w:w="0" w:type="dxa"/>
              <w:left w:w="70" w:type="dxa"/>
              <w:bottom w:w="0" w:type="dxa"/>
              <w:right w:w="70" w:type="dxa"/>
            </w:tcMar>
            <w:vAlign w:val="center"/>
          </w:tcPr>
          <w:p w14:paraId="783EEF4C" w14:textId="77777777" w:rsidR="00096144" w:rsidRPr="00582A6F" w:rsidRDefault="00096144" w:rsidP="003F6851">
            <w:pPr>
              <w:suppressAutoHyphens/>
              <w:jc w:val="center"/>
              <w:rPr>
                <w:b/>
                <w:bCs/>
                <w:sz w:val="16"/>
                <w:szCs w:val="16"/>
              </w:rPr>
            </w:pPr>
            <w:r w:rsidRPr="00582A6F">
              <w:rPr>
                <w:b/>
                <w:bCs/>
                <w:sz w:val="16"/>
                <w:szCs w:val="16"/>
              </w:rPr>
              <w:t>R-507A</w:t>
            </w:r>
          </w:p>
        </w:tc>
        <w:tc>
          <w:tcPr>
            <w:tcW w:w="0" w:type="auto"/>
            <w:shd w:val="clear" w:color="auto" w:fill="auto"/>
            <w:tcMar>
              <w:top w:w="0" w:type="dxa"/>
              <w:left w:w="70" w:type="dxa"/>
              <w:bottom w:w="0" w:type="dxa"/>
              <w:right w:w="70" w:type="dxa"/>
            </w:tcMar>
            <w:vAlign w:val="center"/>
          </w:tcPr>
          <w:p w14:paraId="216F3F48" w14:textId="77777777" w:rsidR="00096144" w:rsidRPr="00582A6F" w:rsidRDefault="00096144" w:rsidP="003F6851">
            <w:pPr>
              <w:suppressAutoHyphens/>
              <w:jc w:val="center"/>
              <w:rPr>
                <w:b/>
                <w:bCs/>
                <w:sz w:val="16"/>
                <w:szCs w:val="16"/>
              </w:rPr>
            </w:pPr>
            <w:r w:rsidRPr="00582A6F">
              <w:rPr>
                <w:b/>
                <w:bCs/>
                <w:sz w:val="16"/>
                <w:szCs w:val="16"/>
              </w:rPr>
              <w:t>R-407C</w:t>
            </w:r>
          </w:p>
        </w:tc>
        <w:tc>
          <w:tcPr>
            <w:tcW w:w="0" w:type="auto"/>
            <w:shd w:val="clear" w:color="auto" w:fill="auto"/>
            <w:tcMar>
              <w:top w:w="0" w:type="dxa"/>
              <w:left w:w="70" w:type="dxa"/>
              <w:bottom w:w="0" w:type="dxa"/>
              <w:right w:w="70" w:type="dxa"/>
            </w:tcMar>
            <w:vAlign w:val="center"/>
          </w:tcPr>
          <w:p w14:paraId="43DB6C9F" w14:textId="77777777" w:rsidR="00096144" w:rsidRPr="00582A6F" w:rsidRDefault="00096144" w:rsidP="003F6851">
            <w:pPr>
              <w:suppressAutoHyphens/>
              <w:jc w:val="center"/>
              <w:rPr>
                <w:b/>
                <w:bCs/>
                <w:sz w:val="16"/>
                <w:szCs w:val="16"/>
              </w:rPr>
            </w:pPr>
            <w:r w:rsidRPr="00582A6F">
              <w:rPr>
                <w:b/>
                <w:bCs/>
                <w:sz w:val="16"/>
                <w:szCs w:val="16"/>
              </w:rPr>
              <w:t>R-407F</w:t>
            </w:r>
          </w:p>
        </w:tc>
      </w:tr>
      <w:tr w:rsidR="00096144" w:rsidRPr="00582A6F" w14:paraId="27708388" w14:textId="77777777" w:rsidTr="00D4210E">
        <w:trPr>
          <w:trHeight w:val="454"/>
        </w:trPr>
        <w:tc>
          <w:tcPr>
            <w:tcW w:w="0" w:type="auto"/>
            <w:shd w:val="clear" w:color="auto" w:fill="auto"/>
            <w:tcMar>
              <w:top w:w="0" w:type="dxa"/>
              <w:left w:w="70" w:type="dxa"/>
              <w:bottom w:w="0" w:type="dxa"/>
              <w:right w:w="70" w:type="dxa"/>
            </w:tcMar>
            <w:hideMark/>
          </w:tcPr>
          <w:p w14:paraId="424B3493" w14:textId="77777777" w:rsidR="00096144" w:rsidRPr="00582A6F" w:rsidRDefault="00096144" w:rsidP="00A41563">
            <w:pPr>
              <w:suppressAutoHyphens/>
              <w:jc w:val="left"/>
              <w:rPr>
                <w:color w:val="000000"/>
                <w:sz w:val="18"/>
                <w:szCs w:val="18"/>
              </w:rPr>
            </w:pPr>
            <w:r w:rsidRPr="00582A6F">
              <w:rPr>
                <w:color w:val="000000"/>
                <w:sz w:val="18"/>
                <w:szCs w:val="18"/>
              </w:rPr>
              <w:t>Aire acondicionado comercial y residencial ligero (AC)</w:t>
            </w:r>
          </w:p>
        </w:tc>
        <w:tc>
          <w:tcPr>
            <w:tcW w:w="0" w:type="auto"/>
            <w:shd w:val="clear" w:color="auto" w:fill="auto"/>
            <w:tcMar>
              <w:top w:w="0" w:type="dxa"/>
              <w:left w:w="70" w:type="dxa"/>
              <w:bottom w:w="0" w:type="dxa"/>
              <w:right w:w="70" w:type="dxa"/>
            </w:tcMar>
            <w:hideMark/>
          </w:tcPr>
          <w:p w14:paraId="5A2CCF35" w14:textId="77777777" w:rsidR="00096144" w:rsidRPr="00582A6F" w:rsidRDefault="00096144" w:rsidP="00D4210E">
            <w:pPr>
              <w:suppressAutoHyphens/>
              <w:jc w:val="left"/>
              <w:rPr>
                <w:color w:val="000000"/>
                <w:sz w:val="18"/>
                <w:szCs w:val="18"/>
              </w:rPr>
            </w:pPr>
            <w:r w:rsidRPr="00582A6F">
              <w:rPr>
                <w:color w:val="000000"/>
                <w:sz w:val="18"/>
                <w:szCs w:val="18"/>
              </w:rPr>
              <w:t>Equipos de aire acondicionado unitarios y en dos bloques de hasta 18 kW instalados en viviendas, restaurantes, hoteles, pensiones, oficinas, comercios y otros</w:t>
            </w:r>
          </w:p>
        </w:tc>
        <w:tc>
          <w:tcPr>
            <w:tcW w:w="0" w:type="auto"/>
            <w:shd w:val="clear" w:color="auto" w:fill="auto"/>
            <w:noWrap/>
            <w:tcMar>
              <w:top w:w="0" w:type="dxa"/>
              <w:left w:w="70" w:type="dxa"/>
              <w:bottom w:w="0" w:type="dxa"/>
              <w:right w:w="70" w:type="dxa"/>
            </w:tcMar>
            <w:hideMark/>
          </w:tcPr>
          <w:p w14:paraId="0415FC00" w14:textId="77777777" w:rsidR="00096144" w:rsidRPr="00582A6F" w:rsidRDefault="00096144" w:rsidP="00D4210E">
            <w:pPr>
              <w:suppressAutoHyphens/>
              <w:jc w:val="right"/>
              <w:rPr>
                <w:color w:val="000000"/>
                <w:sz w:val="18"/>
                <w:szCs w:val="18"/>
              </w:rPr>
            </w:pPr>
            <w:r w:rsidRPr="00582A6F">
              <w:rPr>
                <w:color w:val="000000"/>
                <w:sz w:val="18"/>
                <w:szCs w:val="18"/>
              </w:rPr>
              <w:t>3,49</w:t>
            </w:r>
          </w:p>
        </w:tc>
        <w:tc>
          <w:tcPr>
            <w:tcW w:w="0" w:type="auto"/>
            <w:shd w:val="clear" w:color="auto" w:fill="auto"/>
            <w:noWrap/>
            <w:tcMar>
              <w:top w:w="0" w:type="dxa"/>
              <w:left w:w="70" w:type="dxa"/>
              <w:bottom w:w="0" w:type="dxa"/>
              <w:right w:w="70" w:type="dxa"/>
            </w:tcMar>
            <w:hideMark/>
          </w:tcPr>
          <w:p w14:paraId="5A713403" w14:textId="77777777" w:rsidR="00096144" w:rsidRPr="00582A6F" w:rsidRDefault="00096144" w:rsidP="00D4210E">
            <w:pPr>
              <w:suppressAutoHyphens/>
              <w:jc w:val="right"/>
              <w:rPr>
                <w:color w:val="000000"/>
                <w:sz w:val="18"/>
                <w:szCs w:val="18"/>
              </w:rPr>
            </w:pPr>
            <w:r w:rsidRPr="00582A6F">
              <w:rPr>
                <w:color w:val="000000"/>
                <w:sz w:val="18"/>
                <w:szCs w:val="18"/>
              </w:rPr>
              <w:t>86,89</w:t>
            </w:r>
          </w:p>
        </w:tc>
        <w:tc>
          <w:tcPr>
            <w:tcW w:w="0" w:type="auto"/>
            <w:shd w:val="clear" w:color="auto" w:fill="auto"/>
            <w:noWrap/>
            <w:tcMar>
              <w:top w:w="0" w:type="dxa"/>
              <w:left w:w="70" w:type="dxa"/>
              <w:bottom w:w="0" w:type="dxa"/>
              <w:right w:w="70" w:type="dxa"/>
            </w:tcMar>
            <w:hideMark/>
          </w:tcPr>
          <w:p w14:paraId="43E530C7" w14:textId="77777777" w:rsidR="00096144" w:rsidRPr="00582A6F" w:rsidRDefault="00096144" w:rsidP="00D4210E">
            <w:pPr>
              <w:suppressAutoHyphens/>
              <w:jc w:val="right"/>
              <w:rPr>
                <w:color w:val="000000"/>
                <w:sz w:val="18"/>
                <w:szCs w:val="18"/>
              </w:rPr>
            </w:pPr>
            <w:r w:rsidRPr="00582A6F">
              <w:rPr>
                <w:color w:val="000000"/>
                <w:sz w:val="18"/>
                <w:szCs w:val="18"/>
              </w:rPr>
              <w:t>0,85</w:t>
            </w:r>
          </w:p>
        </w:tc>
        <w:tc>
          <w:tcPr>
            <w:tcW w:w="0" w:type="auto"/>
            <w:shd w:val="clear" w:color="auto" w:fill="auto"/>
            <w:noWrap/>
            <w:tcMar>
              <w:top w:w="0" w:type="dxa"/>
              <w:left w:w="70" w:type="dxa"/>
              <w:bottom w:w="0" w:type="dxa"/>
              <w:right w:w="70" w:type="dxa"/>
            </w:tcMar>
            <w:hideMark/>
          </w:tcPr>
          <w:p w14:paraId="4A8D2C64"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24ECD9F6"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2D727FD8" w14:textId="77777777" w:rsidR="00096144" w:rsidRPr="00582A6F" w:rsidRDefault="00096144" w:rsidP="00D4210E">
            <w:pPr>
              <w:suppressAutoHyphens/>
              <w:jc w:val="right"/>
              <w:rPr>
                <w:color w:val="000000"/>
                <w:sz w:val="18"/>
                <w:szCs w:val="18"/>
              </w:rPr>
            </w:pPr>
            <w:r w:rsidRPr="00582A6F">
              <w:rPr>
                <w:color w:val="000000"/>
                <w:sz w:val="18"/>
                <w:szCs w:val="18"/>
              </w:rPr>
              <w:t>1,14</w:t>
            </w:r>
          </w:p>
        </w:tc>
        <w:tc>
          <w:tcPr>
            <w:tcW w:w="0" w:type="auto"/>
            <w:shd w:val="clear" w:color="auto" w:fill="auto"/>
            <w:noWrap/>
            <w:tcMar>
              <w:top w:w="0" w:type="dxa"/>
              <w:left w:w="70" w:type="dxa"/>
              <w:bottom w:w="0" w:type="dxa"/>
              <w:right w:w="70" w:type="dxa"/>
            </w:tcMar>
            <w:hideMark/>
          </w:tcPr>
          <w:p w14:paraId="1C9F5444" w14:textId="77777777" w:rsidR="00096144" w:rsidRPr="00582A6F" w:rsidRDefault="00096144" w:rsidP="00D4210E">
            <w:pPr>
              <w:suppressAutoHyphens/>
              <w:jc w:val="right"/>
              <w:rPr>
                <w:color w:val="000000"/>
                <w:sz w:val="18"/>
                <w:szCs w:val="18"/>
              </w:rPr>
            </w:pPr>
            <w:r w:rsidRPr="00582A6F">
              <w:rPr>
                <w:color w:val="000000"/>
                <w:sz w:val="18"/>
                <w:szCs w:val="18"/>
              </w:rPr>
              <w:t>0</w:t>
            </w:r>
          </w:p>
        </w:tc>
      </w:tr>
      <w:tr w:rsidR="00096144" w:rsidRPr="00582A6F" w14:paraId="64C86E50" w14:textId="77777777" w:rsidTr="00D4210E">
        <w:trPr>
          <w:trHeight w:val="454"/>
        </w:trPr>
        <w:tc>
          <w:tcPr>
            <w:tcW w:w="0" w:type="auto"/>
            <w:shd w:val="clear" w:color="auto" w:fill="auto"/>
            <w:tcMar>
              <w:top w:w="0" w:type="dxa"/>
              <w:left w:w="70" w:type="dxa"/>
              <w:bottom w:w="0" w:type="dxa"/>
              <w:right w:w="70" w:type="dxa"/>
            </w:tcMar>
            <w:hideMark/>
          </w:tcPr>
          <w:p w14:paraId="2272AF2E" w14:textId="77777777" w:rsidR="00096144" w:rsidRPr="00582A6F" w:rsidRDefault="00096144" w:rsidP="00A41563">
            <w:pPr>
              <w:suppressAutoHyphens/>
              <w:jc w:val="left"/>
              <w:rPr>
                <w:color w:val="000000"/>
                <w:sz w:val="18"/>
                <w:szCs w:val="18"/>
              </w:rPr>
            </w:pPr>
            <w:r w:rsidRPr="00582A6F">
              <w:rPr>
                <w:color w:val="000000"/>
                <w:sz w:val="18"/>
                <w:szCs w:val="18"/>
              </w:rPr>
              <w:t>Climat. comercial</w:t>
            </w:r>
          </w:p>
        </w:tc>
        <w:tc>
          <w:tcPr>
            <w:tcW w:w="0" w:type="auto"/>
            <w:shd w:val="clear" w:color="auto" w:fill="auto"/>
            <w:tcMar>
              <w:top w:w="0" w:type="dxa"/>
              <w:left w:w="70" w:type="dxa"/>
              <w:bottom w:w="0" w:type="dxa"/>
              <w:right w:w="70" w:type="dxa"/>
            </w:tcMar>
            <w:hideMark/>
          </w:tcPr>
          <w:p w14:paraId="24B74916" w14:textId="77777777" w:rsidR="00096144" w:rsidRPr="00582A6F" w:rsidRDefault="00096144" w:rsidP="00D4210E">
            <w:pPr>
              <w:suppressAutoHyphens/>
              <w:jc w:val="left"/>
              <w:rPr>
                <w:color w:val="000000"/>
                <w:sz w:val="18"/>
                <w:szCs w:val="18"/>
              </w:rPr>
            </w:pPr>
            <w:r w:rsidRPr="00582A6F">
              <w:rPr>
                <w:color w:val="000000"/>
                <w:sz w:val="18"/>
                <w:szCs w:val="18"/>
              </w:rPr>
              <w:t>Sistemas con unidades de tratamiento de aire y enfriadoras o grandes sistemas VRF (flujo de refrigerante variable) de más de 18 kW instalados en hospitales, hoteles, edificios de oficinas, centros comerciales, cines y gimnasios</w:t>
            </w:r>
          </w:p>
        </w:tc>
        <w:tc>
          <w:tcPr>
            <w:tcW w:w="0" w:type="auto"/>
            <w:shd w:val="clear" w:color="auto" w:fill="auto"/>
            <w:noWrap/>
            <w:tcMar>
              <w:top w:w="0" w:type="dxa"/>
              <w:left w:w="70" w:type="dxa"/>
              <w:bottom w:w="0" w:type="dxa"/>
              <w:right w:w="70" w:type="dxa"/>
            </w:tcMar>
            <w:hideMark/>
          </w:tcPr>
          <w:p w14:paraId="267B8E83" w14:textId="77777777" w:rsidR="00096144" w:rsidRPr="00582A6F" w:rsidRDefault="00096144" w:rsidP="00D4210E">
            <w:pPr>
              <w:suppressAutoHyphens/>
              <w:jc w:val="right"/>
              <w:rPr>
                <w:color w:val="000000"/>
                <w:sz w:val="18"/>
                <w:szCs w:val="18"/>
              </w:rPr>
            </w:pPr>
            <w:r w:rsidRPr="00582A6F">
              <w:rPr>
                <w:color w:val="000000"/>
                <w:sz w:val="18"/>
                <w:szCs w:val="18"/>
              </w:rPr>
              <w:t>17,76</w:t>
            </w:r>
          </w:p>
        </w:tc>
        <w:tc>
          <w:tcPr>
            <w:tcW w:w="0" w:type="auto"/>
            <w:shd w:val="clear" w:color="auto" w:fill="auto"/>
            <w:noWrap/>
            <w:tcMar>
              <w:top w:w="0" w:type="dxa"/>
              <w:left w:w="70" w:type="dxa"/>
              <w:bottom w:w="0" w:type="dxa"/>
              <w:right w:w="70" w:type="dxa"/>
            </w:tcMar>
            <w:hideMark/>
          </w:tcPr>
          <w:p w14:paraId="6D16EFEF" w14:textId="77777777" w:rsidR="00096144" w:rsidRPr="00582A6F" w:rsidRDefault="00096144" w:rsidP="00D4210E">
            <w:pPr>
              <w:suppressAutoHyphens/>
              <w:jc w:val="right"/>
              <w:rPr>
                <w:color w:val="000000"/>
                <w:sz w:val="18"/>
                <w:szCs w:val="18"/>
              </w:rPr>
            </w:pPr>
            <w:r w:rsidRPr="00582A6F">
              <w:rPr>
                <w:color w:val="000000"/>
                <w:sz w:val="18"/>
                <w:szCs w:val="18"/>
              </w:rPr>
              <w:t>13,11</w:t>
            </w:r>
          </w:p>
        </w:tc>
        <w:tc>
          <w:tcPr>
            <w:tcW w:w="0" w:type="auto"/>
            <w:shd w:val="clear" w:color="auto" w:fill="auto"/>
            <w:noWrap/>
            <w:tcMar>
              <w:top w:w="0" w:type="dxa"/>
              <w:left w:w="70" w:type="dxa"/>
              <w:bottom w:w="0" w:type="dxa"/>
              <w:right w:w="70" w:type="dxa"/>
            </w:tcMar>
            <w:hideMark/>
          </w:tcPr>
          <w:p w14:paraId="23FF9472" w14:textId="77777777" w:rsidR="00096144" w:rsidRPr="00582A6F" w:rsidRDefault="00096144" w:rsidP="00D4210E">
            <w:pPr>
              <w:suppressAutoHyphens/>
              <w:jc w:val="right"/>
              <w:rPr>
                <w:color w:val="000000"/>
                <w:sz w:val="18"/>
                <w:szCs w:val="18"/>
              </w:rPr>
            </w:pPr>
            <w:r w:rsidRPr="00582A6F">
              <w:rPr>
                <w:color w:val="000000"/>
                <w:sz w:val="18"/>
                <w:szCs w:val="18"/>
              </w:rPr>
              <w:t>17,29</w:t>
            </w:r>
          </w:p>
        </w:tc>
        <w:tc>
          <w:tcPr>
            <w:tcW w:w="0" w:type="auto"/>
            <w:shd w:val="clear" w:color="auto" w:fill="auto"/>
            <w:noWrap/>
            <w:tcMar>
              <w:top w:w="0" w:type="dxa"/>
              <w:left w:w="70" w:type="dxa"/>
              <w:bottom w:w="0" w:type="dxa"/>
              <w:right w:w="70" w:type="dxa"/>
            </w:tcMar>
            <w:hideMark/>
          </w:tcPr>
          <w:p w14:paraId="1EEE8D31"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40AB57FC"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085B2775" w14:textId="77777777" w:rsidR="00096144" w:rsidRPr="00582A6F" w:rsidRDefault="00096144" w:rsidP="00D4210E">
            <w:pPr>
              <w:suppressAutoHyphens/>
              <w:jc w:val="right"/>
              <w:rPr>
                <w:color w:val="000000"/>
                <w:sz w:val="18"/>
                <w:szCs w:val="18"/>
              </w:rPr>
            </w:pPr>
            <w:r w:rsidRPr="00582A6F">
              <w:rPr>
                <w:color w:val="000000"/>
                <w:sz w:val="18"/>
                <w:szCs w:val="18"/>
              </w:rPr>
              <w:t>98,86</w:t>
            </w:r>
          </w:p>
        </w:tc>
        <w:tc>
          <w:tcPr>
            <w:tcW w:w="0" w:type="auto"/>
            <w:shd w:val="clear" w:color="auto" w:fill="auto"/>
            <w:noWrap/>
            <w:tcMar>
              <w:top w:w="0" w:type="dxa"/>
              <w:left w:w="70" w:type="dxa"/>
              <w:bottom w:w="0" w:type="dxa"/>
              <w:right w:w="70" w:type="dxa"/>
            </w:tcMar>
            <w:hideMark/>
          </w:tcPr>
          <w:p w14:paraId="2C055CDE" w14:textId="77777777" w:rsidR="00096144" w:rsidRPr="00582A6F" w:rsidRDefault="00096144" w:rsidP="00D4210E">
            <w:pPr>
              <w:suppressAutoHyphens/>
              <w:jc w:val="right"/>
              <w:rPr>
                <w:color w:val="000000"/>
                <w:sz w:val="18"/>
                <w:szCs w:val="18"/>
              </w:rPr>
            </w:pPr>
            <w:r w:rsidRPr="00582A6F">
              <w:rPr>
                <w:color w:val="000000"/>
                <w:sz w:val="18"/>
                <w:szCs w:val="18"/>
              </w:rPr>
              <w:t>0</w:t>
            </w:r>
          </w:p>
        </w:tc>
      </w:tr>
      <w:tr w:rsidR="00096144" w:rsidRPr="00582A6F" w14:paraId="5B35B1B8" w14:textId="77777777" w:rsidTr="00D4210E">
        <w:trPr>
          <w:trHeight w:val="454"/>
        </w:trPr>
        <w:tc>
          <w:tcPr>
            <w:tcW w:w="0" w:type="auto"/>
            <w:shd w:val="clear" w:color="auto" w:fill="auto"/>
            <w:tcMar>
              <w:top w:w="0" w:type="dxa"/>
              <w:left w:w="70" w:type="dxa"/>
              <w:bottom w:w="0" w:type="dxa"/>
              <w:right w:w="70" w:type="dxa"/>
            </w:tcMar>
            <w:hideMark/>
          </w:tcPr>
          <w:p w14:paraId="783CDFB5" w14:textId="77777777" w:rsidR="00096144" w:rsidRPr="00582A6F" w:rsidRDefault="00096144" w:rsidP="00A41563">
            <w:pPr>
              <w:suppressAutoHyphens/>
              <w:jc w:val="left"/>
              <w:rPr>
                <w:color w:val="000000"/>
                <w:sz w:val="18"/>
                <w:szCs w:val="18"/>
              </w:rPr>
            </w:pPr>
            <w:r w:rsidRPr="00582A6F">
              <w:rPr>
                <w:color w:val="000000"/>
                <w:sz w:val="18"/>
                <w:szCs w:val="18"/>
              </w:rPr>
              <w:t>Refrigeración comercial</w:t>
            </w:r>
          </w:p>
        </w:tc>
        <w:tc>
          <w:tcPr>
            <w:tcW w:w="0" w:type="auto"/>
            <w:shd w:val="clear" w:color="auto" w:fill="auto"/>
            <w:tcMar>
              <w:top w:w="0" w:type="dxa"/>
              <w:left w:w="70" w:type="dxa"/>
              <w:bottom w:w="0" w:type="dxa"/>
              <w:right w:w="70" w:type="dxa"/>
            </w:tcMar>
            <w:hideMark/>
          </w:tcPr>
          <w:p w14:paraId="525F0B21" w14:textId="408FD8DD" w:rsidR="00096144" w:rsidRPr="00582A6F" w:rsidRDefault="00096144" w:rsidP="00D4210E">
            <w:pPr>
              <w:suppressAutoHyphens/>
              <w:jc w:val="left"/>
              <w:rPr>
                <w:color w:val="000000"/>
                <w:sz w:val="18"/>
                <w:szCs w:val="18"/>
              </w:rPr>
            </w:pPr>
            <w:r w:rsidRPr="00582A6F">
              <w:rPr>
                <w:color w:val="000000"/>
                <w:sz w:val="18"/>
                <w:szCs w:val="18"/>
              </w:rPr>
              <w:t>Refrigeración comercial ligera: refrigeradores bajo la barra de los bares, armarios expendedores, vitrinas, pequeñas cámaras frigoríficas en restaurantes, hoteles, tiendas de conveniencia, establecimientos de comida rápida, carnicerías minoristas, floristerías, procesadores de alimentos, industria de la restauración. Refrigeración comercial de gran tamaño: supermercados con salas de máquinas, empresas de envasado de frutas y verduras, fabricantes de alimentos, bodegas y otros (carga superior a 100 kg)</w:t>
            </w:r>
          </w:p>
        </w:tc>
        <w:tc>
          <w:tcPr>
            <w:tcW w:w="0" w:type="auto"/>
            <w:shd w:val="clear" w:color="auto" w:fill="auto"/>
            <w:noWrap/>
            <w:tcMar>
              <w:top w:w="0" w:type="dxa"/>
              <w:left w:w="70" w:type="dxa"/>
              <w:bottom w:w="0" w:type="dxa"/>
              <w:right w:w="70" w:type="dxa"/>
            </w:tcMar>
            <w:hideMark/>
          </w:tcPr>
          <w:p w14:paraId="233ACBE1" w14:textId="77777777" w:rsidR="00096144" w:rsidRPr="00582A6F" w:rsidRDefault="00096144" w:rsidP="00D4210E">
            <w:pPr>
              <w:suppressAutoHyphens/>
              <w:jc w:val="right"/>
              <w:rPr>
                <w:color w:val="000000"/>
                <w:sz w:val="18"/>
                <w:szCs w:val="18"/>
              </w:rPr>
            </w:pPr>
            <w:r w:rsidRPr="00582A6F">
              <w:rPr>
                <w:color w:val="000000"/>
                <w:sz w:val="18"/>
                <w:szCs w:val="18"/>
              </w:rPr>
              <w:t>70,22</w:t>
            </w:r>
          </w:p>
        </w:tc>
        <w:tc>
          <w:tcPr>
            <w:tcW w:w="0" w:type="auto"/>
            <w:shd w:val="clear" w:color="auto" w:fill="auto"/>
            <w:noWrap/>
            <w:tcMar>
              <w:top w:w="0" w:type="dxa"/>
              <w:left w:w="70" w:type="dxa"/>
              <w:bottom w:w="0" w:type="dxa"/>
              <w:right w:w="70" w:type="dxa"/>
            </w:tcMar>
            <w:hideMark/>
          </w:tcPr>
          <w:p w14:paraId="21AC36E1"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66C21BCB" w14:textId="77777777" w:rsidR="00096144" w:rsidRPr="00582A6F" w:rsidRDefault="00096144" w:rsidP="00D4210E">
            <w:pPr>
              <w:suppressAutoHyphens/>
              <w:jc w:val="right"/>
              <w:rPr>
                <w:color w:val="000000"/>
                <w:sz w:val="18"/>
                <w:szCs w:val="18"/>
              </w:rPr>
            </w:pPr>
            <w:r w:rsidRPr="00582A6F">
              <w:rPr>
                <w:color w:val="000000"/>
                <w:sz w:val="18"/>
                <w:szCs w:val="18"/>
              </w:rPr>
              <w:t>59,53</w:t>
            </w:r>
          </w:p>
        </w:tc>
        <w:tc>
          <w:tcPr>
            <w:tcW w:w="0" w:type="auto"/>
            <w:shd w:val="clear" w:color="auto" w:fill="auto"/>
            <w:noWrap/>
            <w:tcMar>
              <w:top w:w="0" w:type="dxa"/>
              <w:left w:w="70" w:type="dxa"/>
              <w:bottom w:w="0" w:type="dxa"/>
              <w:right w:w="70" w:type="dxa"/>
            </w:tcMar>
            <w:hideMark/>
          </w:tcPr>
          <w:p w14:paraId="3FB13494" w14:textId="77777777" w:rsidR="00096144" w:rsidRPr="00582A6F" w:rsidRDefault="00096144" w:rsidP="00D4210E">
            <w:pPr>
              <w:suppressAutoHyphens/>
              <w:jc w:val="right"/>
              <w:rPr>
                <w:color w:val="000000"/>
                <w:sz w:val="18"/>
                <w:szCs w:val="18"/>
              </w:rPr>
            </w:pPr>
            <w:r w:rsidRPr="00582A6F">
              <w:rPr>
                <w:color w:val="000000"/>
                <w:sz w:val="18"/>
                <w:szCs w:val="18"/>
              </w:rPr>
              <w:t>94,77</w:t>
            </w:r>
          </w:p>
        </w:tc>
        <w:tc>
          <w:tcPr>
            <w:tcW w:w="0" w:type="auto"/>
            <w:shd w:val="clear" w:color="auto" w:fill="auto"/>
            <w:noWrap/>
            <w:tcMar>
              <w:top w:w="0" w:type="dxa"/>
              <w:left w:w="70" w:type="dxa"/>
              <w:bottom w:w="0" w:type="dxa"/>
              <w:right w:w="70" w:type="dxa"/>
            </w:tcMar>
            <w:hideMark/>
          </w:tcPr>
          <w:p w14:paraId="0C3AF8F2" w14:textId="77777777" w:rsidR="00096144" w:rsidRPr="00582A6F" w:rsidRDefault="00096144" w:rsidP="00D4210E">
            <w:pPr>
              <w:suppressAutoHyphens/>
              <w:jc w:val="right"/>
              <w:rPr>
                <w:color w:val="000000"/>
                <w:sz w:val="18"/>
                <w:szCs w:val="18"/>
              </w:rPr>
            </w:pPr>
            <w:r w:rsidRPr="00582A6F">
              <w:rPr>
                <w:color w:val="000000"/>
                <w:sz w:val="18"/>
                <w:szCs w:val="18"/>
              </w:rPr>
              <w:t>59,45</w:t>
            </w:r>
          </w:p>
        </w:tc>
        <w:tc>
          <w:tcPr>
            <w:tcW w:w="0" w:type="auto"/>
            <w:shd w:val="clear" w:color="auto" w:fill="auto"/>
            <w:noWrap/>
            <w:tcMar>
              <w:top w:w="0" w:type="dxa"/>
              <w:left w:w="70" w:type="dxa"/>
              <w:bottom w:w="0" w:type="dxa"/>
              <w:right w:w="70" w:type="dxa"/>
            </w:tcMar>
            <w:hideMark/>
          </w:tcPr>
          <w:p w14:paraId="4D6D13F6"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6CA3991C" w14:textId="77777777" w:rsidR="00096144" w:rsidRPr="00582A6F" w:rsidRDefault="00096144" w:rsidP="00D4210E">
            <w:pPr>
              <w:suppressAutoHyphens/>
              <w:jc w:val="right"/>
              <w:rPr>
                <w:color w:val="000000"/>
                <w:sz w:val="18"/>
                <w:szCs w:val="18"/>
              </w:rPr>
            </w:pPr>
            <w:r w:rsidRPr="00582A6F">
              <w:rPr>
                <w:color w:val="000000"/>
                <w:sz w:val="18"/>
                <w:szCs w:val="18"/>
              </w:rPr>
              <w:t>64,40</w:t>
            </w:r>
          </w:p>
        </w:tc>
      </w:tr>
      <w:tr w:rsidR="00096144" w:rsidRPr="00582A6F" w14:paraId="1E546C71" w14:textId="77777777" w:rsidTr="00D4210E">
        <w:trPr>
          <w:trHeight w:val="454"/>
        </w:trPr>
        <w:tc>
          <w:tcPr>
            <w:tcW w:w="0" w:type="auto"/>
            <w:shd w:val="clear" w:color="auto" w:fill="auto"/>
            <w:tcMar>
              <w:top w:w="0" w:type="dxa"/>
              <w:left w:w="70" w:type="dxa"/>
              <w:bottom w:w="0" w:type="dxa"/>
              <w:right w:w="70" w:type="dxa"/>
            </w:tcMar>
            <w:hideMark/>
          </w:tcPr>
          <w:p w14:paraId="35EFC513" w14:textId="77777777" w:rsidR="00096144" w:rsidRPr="00582A6F" w:rsidRDefault="00096144" w:rsidP="00A41563">
            <w:pPr>
              <w:suppressAutoHyphens/>
              <w:jc w:val="left"/>
              <w:rPr>
                <w:color w:val="000000"/>
                <w:sz w:val="18"/>
                <w:szCs w:val="18"/>
              </w:rPr>
            </w:pPr>
            <w:r w:rsidRPr="00582A6F">
              <w:rPr>
                <w:color w:val="000000"/>
                <w:sz w:val="18"/>
                <w:szCs w:val="18"/>
              </w:rPr>
              <w:t>Refrigeración industrial y enfriamiento de procesos</w:t>
            </w:r>
          </w:p>
        </w:tc>
        <w:tc>
          <w:tcPr>
            <w:tcW w:w="0" w:type="auto"/>
            <w:shd w:val="clear" w:color="auto" w:fill="auto"/>
            <w:tcMar>
              <w:top w:w="0" w:type="dxa"/>
              <w:left w:w="70" w:type="dxa"/>
              <w:bottom w:w="0" w:type="dxa"/>
              <w:right w:w="70" w:type="dxa"/>
            </w:tcMar>
            <w:hideMark/>
          </w:tcPr>
          <w:p w14:paraId="4A682C97" w14:textId="77777777" w:rsidR="00096144" w:rsidRPr="00582A6F" w:rsidRDefault="00096144" w:rsidP="00D4210E">
            <w:pPr>
              <w:suppressAutoHyphens/>
              <w:jc w:val="left"/>
              <w:rPr>
                <w:color w:val="000000"/>
                <w:sz w:val="18"/>
                <w:szCs w:val="18"/>
              </w:rPr>
            </w:pPr>
            <w:r w:rsidRPr="00582A6F">
              <w:rPr>
                <w:color w:val="000000"/>
                <w:sz w:val="18"/>
                <w:szCs w:val="18"/>
              </w:rPr>
              <w:t>Enfriamiento en el sector petroquímico, en el procesamiento de alimentos, en el moldeo por inyección, en la fabricación de cerveza, etc., e instalación de enfriadores de agua</w:t>
            </w:r>
          </w:p>
        </w:tc>
        <w:tc>
          <w:tcPr>
            <w:tcW w:w="0" w:type="auto"/>
            <w:shd w:val="clear" w:color="auto" w:fill="auto"/>
            <w:noWrap/>
            <w:tcMar>
              <w:top w:w="0" w:type="dxa"/>
              <w:left w:w="70" w:type="dxa"/>
              <w:bottom w:w="0" w:type="dxa"/>
              <w:right w:w="70" w:type="dxa"/>
            </w:tcMar>
            <w:hideMark/>
          </w:tcPr>
          <w:p w14:paraId="198369A9" w14:textId="77777777" w:rsidR="00096144" w:rsidRPr="00582A6F" w:rsidRDefault="00096144" w:rsidP="00D4210E">
            <w:pPr>
              <w:suppressAutoHyphens/>
              <w:jc w:val="right"/>
              <w:rPr>
                <w:color w:val="000000"/>
                <w:sz w:val="18"/>
                <w:szCs w:val="18"/>
              </w:rPr>
            </w:pPr>
            <w:r w:rsidRPr="00582A6F">
              <w:rPr>
                <w:color w:val="000000"/>
                <w:sz w:val="18"/>
                <w:szCs w:val="18"/>
              </w:rPr>
              <w:t>6,15</w:t>
            </w:r>
          </w:p>
        </w:tc>
        <w:tc>
          <w:tcPr>
            <w:tcW w:w="0" w:type="auto"/>
            <w:shd w:val="clear" w:color="auto" w:fill="auto"/>
            <w:noWrap/>
            <w:tcMar>
              <w:top w:w="0" w:type="dxa"/>
              <w:left w:w="70" w:type="dxa"/>
              <w:bottom w:w="0" w:type="dxa"/>
              <w:right w:w="70" w:type="dxa"/>
            </w:tcMar>
            <w:hideMark/>
          </w:tcPr>
          <w:p w14:paraId="617932D6"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01A02FA9" w14:textId="77777777" w:rsidR="00096144" w:rsidRPr="00582A6F" w:rsidRDefault="00096144" w:rsidP="00D4210E">
            <w:pPr>
              <w:suppressAutoHyphens/>
              <w:jc w:val="right"/>
              <w:rPr>
                <w:color w:val="000000"/>
                <w:sz w:val="18"/>
                <w:szCs w:val="18"/>
              </w:rPr>
            </w:pPr>
            <w:r w:rsidRPr="00582A6F">
              <w:rPr>
                <w:color w:val="000000"/>
                <w:sz w:val="18"/>
                <w:szCs w:val="18"/>
              </w:rPr>
              <w:t>8,79</w:t>
            </w:r>
          </w:p>
        </w:tc>
        <w:tc>
          <w:tcPr>
            <w:tcW w:w="0" w:type="auto"/>
            <w:shd w:val="clear" w:color="auto" w:fill="auto"/>
            <w:noWrap/>
            <w:tcMar>
              <w:top w:w="0" w:type="dxa"/>
              <w:left w:w="70" w:type="dxa"/>
              <w:bottom w:w="0" w:type="dxa"/>
              <w:right w:w="70" w:type="dxa"/>
            </w:tcMar>
            <w:hideMark/>
          </w:tcPr>
          <w:p w14:paraId="795119CB" w14:textId="77777777" w:rsidR="00096144" w:rsidRPr="00582A6F" w:rsidRDefault="00096144" w:rsidP="00D4210E">
            <w:pPr>
              <w:suppressAutoHyphens/>
              <w:jc w:val="right"/>
              <w:rPr>
                <w:color w:val="000000"/>
                <w:sz w:val="18"/>
                <w:szCs w:val="18"/>
              </w:rPr>
            </w:pPr>
            <w:r w:rsidRPr="00582A6F">
              <w:rPr>
                <w:color w:val="000000"/>
                <w:sz w:val="18"/>
                <w:szCs w:val="18"/>
              </w:rPr>
              <w:t>4,13</w:t>
            </w:r>
          </w:p>
        </w:tc>
        <w:tc>
          <w:tcPr>
            <w:tcW w:w="0" w:type="auto"/>
            <w:shd w:val="clear" w:color="auto" w:fill="auto"/>
            <w:noWrap/>
            <w:tcMar>
              <w:top w:w="0" w:type="dxa"/>
              <w:left w:w="70" w:type="dxa"/>
              <w:bottom w:w="0" w:type="dxa"/>
              <w:right w:w="70" w:type="dxa"/>
            </w:tcMar>
            <w:hideMark/>
          </w:tcPr>
          <w:p w14:paraId="375771D1" w14:textId="77777777" w:rsidR="00096144" w:rsidRPr="00582A6F" w:rsidRDefault="00096144" w:rsidP="00D4210E">
            <w:pPr>
              <w:suppressAutoHyphens/>
              <w:jc w:val="right"/>
              <w:rPr>
                <w:color w:val="000000"/>
                <w:sz w:val="18"/>
                <w:szCs w:val="18"/>
              </w:rPr>
            </w:pPr>
            <w:r w:rsidRPr="00582A6F">
              <w:rPr>
                <w:color w:val="000000"/>
                <w:sz w:val="18"/>
                <w:szCs w:val="18"/>
              </w:rPr>
              <w:t>40,38</w:t>
            </w:r>
          </w:p>
        </w:tc>
        <w:tc>
          <w:tcPr>
            <w:tcW w:w="0" w:type="auto"/>
            <w:shd w:val="clear" w:color="auto" w:fill="auto"/>
            <w:noWrap/>
            <w:tcMar>
              <w:top w:w="0" w:type="dxa"/>
              <w:left w:w="70" w:type="dxa"/>
              <w:bottom w:w="0" w:type="dxa"/>
              <w:right w:w="70" w:type="dxa"/>
            </w:tcMar>
            <w:hideMark/>
          </w:tcPr>
          <w:p w14:paraId="30B621B0"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563730B5" w14:textId="77777777" w:rsidR="00096144" w:rsidRPr="00582A6F" w:rsidRDefault="00096144" w:rsidP="00D4210E">
            <w:pPr>
              <w:suppressAutoHyphens/>
              <w:jc w:val="right"/>
              <w:rPr>
                <w:color w:val="000000"/>
                <w:sz w:val="18"/>
                <w:szCs w:val="18"/>
              </w:rPr>
            </w:pPr>
            <w:r w:rsidRPr="00582A6F">
              <w:rPr>
                <w:color w:val="000000"/>
                <w:sz w:val="18"/>
                <w:szCs w:val="18"/>
              </w:rPr>
              <w:t>35,60</w:t>
            </w:r>
          </w:p>
        </w:tc>
      </w:tr>
      <w:tr w:rsidR="00096144" w:rsidRPr="00582A6F" w14:paraId="75E9EC58" w14:textId="77777777" w:rsidTr="00D4210E">
        <w:trPr>
          <w:trHeight w:val="454"/>
        </w:trPr>
        <w:tc>
          <w:tcPr>
            <w:tcW w:w="0" w:type="auto"/>
            <w:shd w:val="clear" w:color="auto" w:fill="auto"/>
            <w:tcMar>
              <w:top w:w="0" w:type="dxa"/>
              <w:left w:w="70" w:type="dxa"/>
              <w:bottom w:w="0" w:type="dxa"/>
              <w:right w:w="70" w:type="dxa"/>
            </w:tcMar>
            <w:hideMark/>
          </w:tcPr>
          <w:p w14:paraId="27D0F8FA" w14:textId="77777777" w:rsidR="00096144" w:rsidRPr="00582A6F" w:rsidRDefault="00096144" w:rsidP="00A41563">
            <w:pPr>
              <w:suppressAutoHyphens/>
              <w:jc w:val="left"/>
              <w:rPr>
                <w:color w:val="000000"/>
                <w:sz w:val="18"/>
                <w:szCs w:val="18"/>
              </w:rPr>
            </w:pPr>
            <w:r w:rsidRPr="00582A6F">
              <w:rPr>
                <w:color w:val="000000"/>
                <w:sz w:val="18"/>
                <w:szCs w:val="18"/>
              </w:rPr>
              <w:t>Refrigeración en el transporte</w:t>
            </w:r>
          </w:p>
        </w:tc>
        <w:tc>
          <w:tcPr>
            <w:tcW w:w="0" w:type="auto"/>
            <w:shd w:val="clear" w:color="auto" w:fill="auto"/>
            <w:tcMar>
              <w:top w:w="0" w:type="dxa"/>
              <w:left w:w="70" w:type="dxa"/>
              <w:bottom w:w="0" w:type="dxa"/>
              <w:right w:w="70" w:type="dxa"/>
            </w:tcMar>
            <w:hideMark/>
          </w:tcPr>
          <w:p w14:paraId="16EC6511" w14:textId="77777777" w:rsidR="00096144" w:rsidRPr="00582A6F" w:rsidRDefault="00096144" w:rsidP="00D4210E">
            <w:pPr>
              <w:suppressAutoHyphens/>
              <w:jc w:val="left"/>
              <w:rPr>
                <w:color w:val="000000"/>
                <w:sz w:val="18"/>
                <w:szCs w:val="18"/>
              </w:rPr>
            </w:pPr>
            <w:r w:rsidRPr="00582A6F">
              <w:rPr>
                <w:color w:val="000000"/>
                <w:sz w:val="18"/>
                <w:szCs w:val="18"/>
              </w:rPr>
              <w:t>Vehículos comerciales refrigerados de carretera</w:t>
            </w:r>
          </w:p>
        </w:tc>
        <w:tc>
          <w:tcPr>
            <w:tcW w:w="0" w:type="auto"/>
            <w:shd w:val="clear" w:color="auto" w:fill="auto"/>
            <w:noWrap/>
            <w:tcMar>
              <w:top w:w="0" w:type="dxa"/>
              <w:left w:w="70" w:type="dxa"/>
              <w:bottom w:w="0" w:type="dxa"/>
              <w:right w:w="70" w:type="dxa"/>
            </w:tcMar>
            <w:hideMark/>
          </w:tcPr>
          <w:p w14:paraId="05EDF347" w14:textId="77777777" w:rsidR="00096144" w:rsidRPr="00582A6F" w:rsidRDefault="00096144" w:rsidP="00D4210E">
            <w:pPr>
              <w:suppressAutoHyphens/>
              <w:jc w:val="right"/>
              <w:rPr>
                <w:color w:val="000000"/>
                <w:sz w:val="18"/>
                <w:szCs w:val="18"/>
              </w:rPr>
            </w:pPr>
            <w:r w:rsidRPr="00582A6F">
              <w:rPr>
                <w:color w:val="000000"/>
                <w:sz w:val="18"/>
                <w:szCs w:val="18"/>
              </w:rPr>
              <w:t>0,05</w:t>
            </w:r>
          </w:p>
        </w:tc>
        <w:tc>
          <w:tcPr>
            <w:tcW w:w="0" w:type="auto"/>
            <w:shd w:val="clear" w:color="auto" w:fill="auto"/>
            <w:noWrap/>
            <w:tcMar>
              <w:top w:w="0" w:type="dxa"/>
              <w:left w:w="70" w:type="dxa"/>
              <w:bottom w:w="0" w:type="dxa"/>
              <w:right w:w="70" w:type="dxa"/>
            </w:tcMar>
            <w:hideMark/>
          </w:tcPr>
          <w:p w14:paraId="149AA3D1"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0B8B452C" w14:textId="77777777" w:rsidR="00096144" w:rsidRPr="00582A6F" w:rsidRDefault="00096144" w:rsidP="00D4210E">
            <w:pPr>
              <w:suppressAutoHyphens/>
              <w:jc w:val="right"/>
              <w:rPr>
                <w:color w:val="000000"/>
                <w:sz w:val="18"/>
                <w:szCs w:val="18"/>
              </w:rPr>
            </w:pPr>
            <w:r w:rsidRPr="00582A6F">
              <w:rPr>
                <w:color w:val="000000"/>
                <w:sz w:val="18"/>
                <w:szCs w:val="18"/>
              </w:rPr>
              <w:t>0,20</w:t>
            </w:r>
          </w:p>
        </w:tc>
        <w:tc>
          <w:tcPr>
            <w:tcW w:w="0" w:type="auto"/>
            <w:shd w:val="clear" w:color="auto" w:fill="auto"/>
            <w:noWrap/>
            <w:tcMar>
              <w:top w:w="0" w:type="dxa"/>
              <w:left w:w="70" w:type="dxa"/>
              <w:bottom w:w="0" w:type="dxa"/>
              <w:right w:w="70" w:type="dxa"/>
            </w:tcMar>
            <w:hideMark/>
          </w:tcPr>
          <w:p w14:paraId="78E95DF5" w14:textId="77777777" w:rsidR="00096144" w:rsidRPr="00582A6F" w:rsidRDefault="00096144" w:rsidP="00D4210E">
            <w:pPr>
              <w:suppressAutoHyphens/>
              <w:jc w:val="right"/>
              <w:rPr>
                <w:color w:val="000000"/>
                <w:sz w:val="18"/>
                <w:szCs w:val="18"/>
              </w:rPr>
            </w:pPr>
            <w:r w:rsidRPr="00582A6F">
              <w:rPr>
                <w:color w:val="000000"/>
                <w:sz w:val="18"/>
                <w:szCs w:val="18"/>
              </w:rPr>
              <w:t>0,55</w:t>
            </w:r>
          </w:p>
        </w:tc>
        <w:tc>
          <w:tcPr>
            <w:tcW w:w="0" w:type="auto"/>
            <w:shd w:val="clear" w:color="auto" w:fill="auto"/>
            <w:noWrap/>
            <w:tcMar>
              <w:top w:w="0" w:type="dxa"/>
              <w:left w:w="70" w:type="dxa"/>
              <w:bottom w:w="0" w:type="dxa"/>
              <w:right w:w="70" w:type="dxa"/>
            </w:tcMar>
            <w:hideMark/>
          </w:tcPr>
          <w:p w14:paraId="2BC669F4" w14:textId="77777777" w:rsidR="00096144" w:rsidRPr="00582A6F" w:rsidRDefault="00096144" w:rsidP="00D4210E">
            <w:pPr>
              <w:suppressAutoHyphens/>
              <w:jc w:val="right"/>
              <w:rPr>
                <w:color w:val="000000"/>
                <w:sz w:val="18"/>
                <w:szCs w:val="18"/>
              </w:rPr>
            </w:pPr>
            <w:r w:rsidRPr="00582A6F">
              <w:rPr>
                <w:color w:val="000000"/>
                <w:sz w:val="18"/>
                <w:szCs w:val="18"/>
              </w:rPr>
              <w:t>0,09</w:t>
            </w:r>
          </w:p>
        </w:tc>
        <w:tc>
          <w:tcPr>
            <w:tcW w:w="0" w:type="auto"/>
            <w:shd w:val="clear" w:color="auto" w:fill="auto"/>
            <w:noWrap/>
            <w:tcMar>
              <w:top w:w="0" w:type="dxa"/>
              <w:left w:w="70" w:type="dxa"/>
              <w:bottom w:w="0" w:type="dxa"/>
              <w:right w:w="70" w:type="dxa"/>
            </w:tcMar>
            <w:hideMark/>
          </w:tcPr>
          <w:p w14:paraId="75DB897C"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02363DB5" w14:textId="77777777" w:rsidR="00096144" w:rsidRPr="00582A6F" w:rsidRDefault="00096144" w:rsidP="00D4210E">
            <w:pPr>
              <w:suppressAutoHyphens/>
              <w:jc w:val="right"/>
              <w:rPr>
                <w:color w:val="000000"/>
                <w:sz w:val="18"/>
                <w:szCs w:val="18"/>
              </w:rPr>
            </w:pPr>
            <w:r w:rsidRPr="00582A6F">
              <w:rPr>
                <w:color w:val="000000"/>
                <w:sz w:val="18"/>
                <w:szCs w:val="18"/>
              </w:rPr>
              <w:t>0</w:t>
            </w:r>
          </w:p>
        </w:tc>
      </w:tr>
      <w:tr w:rsidR="00096144" w:rsidRPr="00582A6F" w14:paraId="1D4E8478" w14:textId="77777777" w:rsidTr="00D4210E">
        <w:trPr>
          <w:trHeight w:val="454"/>
        </w:trPr>
        <w:tc>
          <w:tcPr>
            <w:tcW w:w="0" w:type="auto"/>
            <w:shd w:val="clear" w:color="auto" w:fill="auto"/>
            <w:tcMar>
              <w:top w:w="0" w:type="dxa"/>
              <w:left w:w="70" w:type="dxa"/>
              <w:bottom w:w="0" w:type="dxa"/>
              <w:right w:w="70" w:type="dxa"/>
            </w:tcMar>
            <w:hideMark/>
          </w:tcPr>
          <w:p w14:paraId="2A1CD087" w14:textId="77777777" w:rsidR="00096144" w:rsidRPr="00582A6F" w:rsidRDefault="00096144" w:rsidP="00A41563">
            <w:pPr>
              <w:suppressAutoHyphens/>
              <w:jc w:val="left"/>
              <w:rPr>
                <w:color w:val="000000"/>
                <w:sz w:val="18"/>
                <w:szCs w:val="18"/>
              </w:rPr>
            </w:pPr>
            <w:r w:rsidRPr="00582A6F">
              <w:rPr>
                <w:color w:val="000000"/>
                <w:sz w:val="18"/>
                <w:szCs w:val="18"/>
              </w:rPr>
              <w:t>Refrigeración marina</w:t>
            </w:r>
          </w:p>
        </w:tc>
        <w:tc>
          <w:tcPr>
            <w:tcW w:w="0" w:type="auto"/>
            <w:shd w:val="clear" w:color="auto" w:fill="auto"/>
            <w:tcMar>
              <w:top w:w="0" w:type="dxa"/>
              <w:left w:w="70" w:type="dxa"/>
              <w:bottom w:w="0" w:type="dxa"/>
              <w:right w:w="70" w:type="dxa"/>
            </w:tcMar>
            <w:hideMark/>
          </w:tcPr>
          <w:p w14:paraId="2E788C75" w14:textId="77777777" w:rsidR="00096144" w:rsidRPr="00582A6F" w:rsidRDefault="00096144" w:rsidP="00D4210E">
            <w:pPr>
              <w:suppressAutoHyphens/>
              <w:jc w:val="left"/>
              <w:rPr>
                <w:color w:val="000000"/>
                <w:sz w:val="18"/>
                <w:szCs w:val="18"/>
              </w:rPr>
            </w:pPr>
            <w:r w:rsidRPr="00582A6F">
              <w:rPr>
                <w:color w:val="000000"/>
                <w:sz w:val="18"/>
                <w:szCs w:val="18"/>
              </w:rPr>
              <w:t>Buques pesqueros, arrastreros de altura, buques pesqueros de propiedad extranjera que faenan en aguas sudafricanas, servicios de estiba a buques visitantes</w:t>
            </w:r>
          </w:p>
        </w:tc>
        <w:tc>
          <w:tcPr>
            <w:tcW w:w="0" w:type="auto"/>
            <w:shd w:val="clear" w:color="auto" w:fill="auto"/>
            <w:noWrap/>
            <w:tcMar>
              <w:top w:w="0" w:type="dxa"/>
              <w:left w:w="70" w:type="dxa"/>
              <w:bottom w:w="0" w:type="dxa"/>
              <w:right w:w="70" w:type="dxa"/>
            </w:tcMar>
            <w:hideMark/>
          </w:tcPr>
          <w:p w14:paraId="61B12DEF" w14:textId="77777777" w:rsidR="00096144" w:rsidRPr="00582A6F" w:rsidRDefault="00096144" w:rsidP="00D4210E">
            <w:pPr>
              <w:suppressAutoHyphens/>
              <w:jc w:val="right"/>
              <w:rPr>
                <w:color w:val="000000"/>
                <w:sz w:val="18"/>
                <w:szCs w:val="18"/>
              </w:rPr>
            </w:pPr>
            <w:r w:rsidRPr="00582A6F">
              <w:rPr>
                <w:color w:val="000000"/>
                <w:sz w:val="18"/>
                <w:szCs w:val="18"/>
              </w:rPr>
              <w:t>1,65</w:t>
            </w:r>
          </w:p>
        </w:tc>
        <w:tc>
          <w:tcPr>
            <w:tcW w:w="0" w:type="auto"/>
            <w:shd w:val="clear" w:color="auto" w:fill="auto"/>
            <w:noWrap/>
            <w:tcMar>
              <w:top w:w="0" w:type="dxa"/>
              <w:left w:w="70" w:type="dxa"/>
              <w:bottom w:w="0" w:type="dxa"/>
              <w:right w:w="70" w:type="dxa"/>
            </w:tcMar>
            <w:hideMark/>
          </w:tcPr>
          <w:p w14:paraId="653C03F6"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4A70E1E9" w14:textId="77777777" w:rsidR="00096144" w:rsidRPr="00582A6F" w:rsidRDefault="00096144" w:rsidP="00D4210E">
            <w:pPr>
              <w:suppressAutoHyphens/>
              <w:jc w:val="right"/>
              <w:rPr>
                <w:color w:val="000000"/>
                <w:sz w:val="18"/>
                <w:szCs w:val="18"/>
              </w:rPr>
            </w:pPr>
            <w:r w:rsidRPr="00582A6F">
              <w:rPr>
                <w:color w:val="000000"/>
                <w:sz w:val="18"/>
                <w:szCs w:val="18"/>
              </w:rPr>
              <w:t>0,45</w:t>
            </w:r>
          </w:p>
        </w:tc>
        <w:tc>
          <w:tcPr>
            <w:tcW w:w="0" w:type="auto"/>
            <w:shd w:val="clear" w:color="auto" w:fill="auto"/>
            <w:noWrap/>
            <w:tcMar>
              <w:top w:w="0" w:type="dxa"/>
              <w:left w:w="70" w:type="dxa"/>
              <w:bottom w:w="0" w:type="dxa"/>
              <w:right w:w="70" w:type="dxa"/>
            </w:tcMar>
            <w:hideMark/>
          </w:tcPr>
          <w:p w14:paraId="679796E9" w14:textId="77777777" w:rsidR="00096144" w:rsidRPr="00582A6F" w:rsidRDefault="00096144" w:rsidP="00D4210E">
            <w:pPr>
              <w:suppressAutoHyphens/>
              <w:jc w:val="right"/>
              <w:rPr>
                <w:color w:val="000000"/>
                <w:sz w:val="18"/>
                <w:szCs w:val="18"/>
              </w:rPr>
            </w:pPr>
            <w:r w:rsidRPr="00582A6F">
              <w:rPr>
                <w:color w:val="000000"/>
                <w:sz w:val="18"/>
                <w:szCs w:val="18"/>
              </w:rPr>
              <w:t>0,55</w:t>
            </w:r>
          </w:p>
        </w:tc>
        <w:tc>
          <w:tcPr>
            <w:tcW w:w="0" w:type="auto"/>
            <w:shd w:val="clear" w:color="auto" w:fill="auto"/>
            <w:noWrap/>
            <w:tcMar>
              <w:top w:w="0" w:type="dxa"/>
              <w:left w:w="70" w:type="dxa"/>
              <w:bottom w:w="0" w:type="dxa"/>
              <w:right w:w="70" w:type="dxa"/>
            </w:tcMar>
            <w:hideMark/>
          </w:tcPr>
          <w:p w14:paraId="3D855EBB"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40900FF7"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71C13D03" w14:textId="77777777" w:rsidR="00096144" w:rsidRPr="00582A6F" w:rsidRDefault="00096144" w:rsidP="00D4210E">
            <w:pPr>
              <w:suppressAutoHyphens/>
              <w:jc w:val="right"/>
              <w:rPr>
                <w:color w:val="000000"/>
                <w:sz w:val="18"/>
                <w:szCs w:val="18"/>
              </w:rPr>
            </w:pPr>
            <w:r w:rsidRPr="00582A6F">
              <w:rPr>
                <w:color w:val="000000"/>
                <w:sz w:val="18"/>
                <w:szCs w:val="18"/>
              </w:rPr>
              <w:t>0</w:t>
            </w:r>
          </w:p>
        </w:tc>
      </w:tr>
      <w:tr w:rsidR="00096144" w:rsidRPr="00582A6F" w14:paraId="1F52D62F" w14:textId="77777777" w:rsidTr="00DA330B">
        <w:trPr>
          <w:trHeight w:val="316"/>
        </w:trPr>
        <w:tc>
          <w:tcPr>
            <w:tcW w:w="0" w:type="auto"/>
            <w:shd w:val="clear" w:color="auto" w:fill="auto"/>
            <w:tcMar>
              <w:top w:w="0" w:type="dxa"/>
              <w:left w:w="70" w:type="dxa"/>
              <w:bottom w:w="0" w:type="dxa"/>
              <w:right w:w="70" w:type="dxa"/>
            </w:tcMar>
            <w:hideMark/>
          </w:tcPr>
          <w:p w14:paraId="683CA41E" w14:textId="77777777" w:rsidR="00096144" w:rsidRPr="00582A6F" w:rsidRDefault="00096144" w:rsidP="00A41563">
            <w:pPr>
              <w:suppressAutoHyphens/>
              <w:jc w:val="left"/>
              <w:rPr>
                <w:color w:val="000000"/>
                <w:sz w:val="18"/>
                <w:szCs w:val="18"/>
              </w:rPr>
            </w:pPr>
            <w:r w:rsidRPr="00582A6F">
              <w:rPr>
                <w:color w:val="000000"/>
                <w:sz w:val="18"/>
                <w:szCs w:val="18"/>
              </w:rPr>
              <w:t>Enfriamiento de minas</w:t>
            </w:r>
          </w:p>
        </w:tc>
        <w:tc>
          <w:tcPr>
            <w:tcW w:w="0" w:type="auto"/>
            <w:shd w:val="clear" w:color="auto" w:fill="auto"/>
            <w:tcMar>
              <w:top w:w="0" w:type="dxa"/>
              <w:left w:w="70" w:type="dxa"/>
              <w:bottom w:w="0" w:type="dxa"/>
              <w:right w:w="70" w:type="dxa"/>
            </w:tcMar>
            <w:hideMark/>
          </w:tcPr>
          <w:p w14:paraId="7970F966" w14:textId="77777777" w:rsidR="00096144" w:rsidRPr="00582A6F" w:rsidRDefault="00096144" w:rsidP="00D4210E">
            <w:pPr>
              <w:suppressAutoHyphens/>
              <w:jc w:val="left"/>
              <w:rPr>
                <w:color w:val="000000"/>
                <w:sz w:val="18"/>
                <w:szCs w:val="18"/>
              </w:rPr>
            </w:pPr>
            <w:r w:rsidRPr="00582A6F">
              <w:rPr>
                <w:color w:val="000000"/>
                <w:sz w:val="18"/>
                <w:szCs w:val="18"/>
              </w:rPr>
              <w:t>Enfriamiento de minas subterráneas</w:t>
            </w:r>
          </w:p>
        </w:tc>
        <w:tc>
          <w:tcPr>
            <w:tcW w:w="0" w:type="auto"/>
            <w:shd w:val="clear" w:color="auto" w:fill="auto"/>
            <w:noWrap/>
            <w:tcMar>
              <w:top w:w="0" w:type="dxa"/>
              <w:left w:w="70" w:type="dxa"/>
              <w:bottom w:w="0" w:type="dxa"/>
              <w:right w:w="70" w:type="dxa"/>
            </w:tcMar>
            <w:hideMark/>
          </w:tcPr>
          <w:p w14:paraId="7E1CAA79" w14:textId="77777777" w:rsidR="00096144" w:rsidRPr="00582A6F" w:rsidRDefault="00096144" w:rsidP="00D4210E">
            <w:pPr>
              <w:suppressAutoHyphens/>
              <w:jc w:val="right"/>
              <w:rPr>
                <w:color w:val="000000"/>
                <w:sz w:val="18"/>
                <w:szCs w:val="18"/>
              </w:rPr>
            </w:pPr>
            <w:r w:rsidRPr="00582A6F">
              <w:rPr>
                <w:color w:val="000000"/>
                <w:sz w:val="18"/>
                <w:szCs w:val="18"/>
              </w:rPr>
              <w:t>0,34</w:t>
            </w:r>
          </w:p>
        </w:tc>
        <w:tc>
          <w:tcPr>
            <w:tcW w:w="0" w:type="auto"/>
            <w:shd w:val="clear" w:color="auto" w:fill="auto"/>
            <w:noWrap/>
            <w:tcMar>
              <w:top w:w="0" w:type="dxa"/>
              <w:left w:w="70" w:type="dxa"/>
              <w:bottom w:w="0" w:type="dxa"/>
              <w:right w:w="70" w:type="dxa"/>
            </w:tcMar>
            <w:hideMark/>
          </w:tcPr>
          <w:p w14:paraId="2CC4DDDE"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17805582" w14:textId="77777777" w:rsidR="00096144" w:rsidRPr="00582A6F" w:rsidRDefault="00096144" w:rsidP="00D4210E">
            <w:pPr>
              <w:suppressAutoHyphens/>
              <w:jc w:val="right"/>
              <w:rPr>
                <w:color w:val="000000"/>
                <w:sz w:val="18"/>
                <w:szCs w:val="18"/>
              </w:rPr>
            </w:pPr>
            <w:r w:rsidRPr="00582A6F">
              <w:rPr>
                <w:color w:val="000000"/>
                <w:sz w:val="18"/>
                <w:szCs w:val="18"/>
              </w:rPr>
              <w:t>0,65</w:t>
            </w:r>
          </w:p>
        </w:tc>
        <w:tc>
          <w:tcPr>
            <w:tcW w:w="0" w:type="auto"/>
            <w:shd w:val="clear" w:color="auto" w:fill="auto"/>
            <w:noWrap/>
            <w:tcMar>
              <w:top w:w="0" w:type="dxa"/>
              <w:left w:w="70" w:type="dxa"/>
              <w:bottom w:w="0" w:type="dxa"/>
              <w:right w:w="70" w:type="dxa"/>
            </w:tcMar>
            <w:hideMark/>
          </w:tcPr>
          <w:p w14:paraId="315D171F"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5B4CD142" w14:textId="77777777" w:rsidR="00096144" w:rsidRPr="00582A6F" w:rsidRDefault="00096144" w:rsidP="00D4210E">
            <w:pPr>
              <w:suppressAutoHyphens/>
              <w:jc w:val="right"/>
              <w:rPr>
                <w:color w:val="000000"/>
                <w:sz w:val="18"/>
                <w:szCs w:val="18"/>
              </w:rPr>
            </w:pPr>
            <w:r w:rsidRPr="00582A6F">
              <w:rPr>
                <w:color w:val="000000"/>
                <w:sz w:val="18"/>
                <w:szCs w:val="18"/>
              </w:rPr>
              <w:t>0,08</w:t>
            </w:r>
          </w:p>
        </w:tc>
        <w:tc>
          <w:tcPr>
            <w:tcW w:w="0" w:type="auto"/>
            <w:shd w:val="clear" w:color="auto" w:fill="auto"/>
            <w:noWrap/>
            <w:tcMar>
              <w:top w:w="0" w:type="dxa"/>
              <w:left w:w="70" w:type="dxa"/>
              <w:bottom w:w="0" w:type="dxa"/>
              <w:right w:w="70" w:type="dxa"/>
            </w:tcMar>
            <w:hideMark/>
          </w:tcPr>
          <w:p w14:paraId="2D04B861"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29222E31" w14:textId="77777777" w:rsidR="00096144" w:rsidRPr="00582A6F" w:rsidRDefault="00096144" w:rsidP="00D4210E">
            <w:pPr>
              <w:suppressAutoHyphens/>
              <w:jc w:val="right"/>
              <w:rPr>
                <w:color w:val="000000"/>
                <w:sz w:val="18"/>
                <w:szCs w:val="18"/>
              </w:rPr>
            </w:pPr>
            <w:r w:rsidRPr="00582A6F">
              <w:rPr>
                <w:color w:val="000000"/>
                <w:sz w:val="18"/>
                <w:szCs w:val="18"/>
              </w:rPr>
              <w:t>0</w:t>
            </w:r>
          </w:p>
        </w:tc>
      </w:tr>
      <w:tr w:rsidR="00096144" w:rsidRPr="00582A6F" w14:paraId="7F28F6AB" w14:textId="77777777" w:rsidTr="00D4210E">
        <w:trPr>
          <w:trHeight w:val="454"/>
        </w:trPr>
        <w:tc>
          <w:tcPr>
            <w:tcW w:w="0" w:type="auto"/>
            <w:shd w:val="clear" w:color="auto" w:fill="auto"/>
            <w:tcMar>
              <w:top w:w="0" w:type="dxa"/>
              <w:left w:w="70" w:type="dxa"/>
              <w:bottom w:w="0" w:type="dxa"/>
              <w:right w:w="70" w:type="dxa"/>
            </w:tcMar>
            <w:hideMark/>
          </w:tcPr>
          <w:p w14:paraId="47EF8E62" w14:textId="77777777" w:rsidR="00096144" w:rsidRPr="00582A6F" w:rsidRDefault="00096144" w:rsidP="00A41563">
            <w:pPr>
              <w:suppressAutoHyphens/>
              <w:jc w:val="left"/>
              <w:rPr>
                <w:color w:val="000000"/>
                <w:sz w:val="18"/>
                <w:szCs w:val="18"/>
              </w:rPr>
            </w:pPr>
            <w:r w:rsidRPr="00582A6F">
              <w:rPr>
                <w:color w:val="000000"/>
                <w:sz w:val="18"/>
                <w:szCs w:val="18"/>
              </w:rPr>
              <w:t>AC de vehículos</w:t>
            </w:r>
          </w:p>
        </w:tc>
        <w:tc>
          <w:tcPr>
            <w:tcW w:w="0" w:type="auto"/>
            <w:shd w:val="clear" w:color="auto" w:fill="auto"/>
            <w:tcMar>
              <w:top w:w="0" w:type="dxa"/>
              <w:left w:w="70" w:type="dxa"/>
              <w:bottom w:w="0" w:type="dxa"/>
              <w:right w:w="70" w:type="dxa"/>
            </w:tcMar>
            <w:hideMark/>
          </w:tcPr>
          <w:p w14:paraId="4C36201D" w14:textId="77777777" w:rsidR="00096144" w:rsidRPr="00582A6F" w:rsidRDefault="00096144" w:rsidP="00D4210E">
            <w:pPr>
              <w:suppressAutoHyphens/>
              <w:jc w:val="left"/>
              <w:rPr>
                <w:color w:val="000000"/>
                <w:sz w:val="18"/>
                <w:szCs w:val="18"/>
              </w:rPr>
            </w:pPr>
            <w:r w:rsidRPr="00582A6F">
              <w:rPr>
                <w:color w:val="000000"/>
                <w:sz w:val="18"/>
                <w:szCs w:val="18"/>
              </w:rPr>
              <w:t>Autos de pasajeros, autocares de lujo y autobuses de pasajeros, equipos de movimiento de tierras, cabinas de conductor de grúas aéreas, autobuses de plataforma de aeropuerto</w:t>
            </w:r>
          </w:p>
        </w:tc>
        <w:tc>
          <w:tcPr>
            <w:tcW w:w="0" w:type="auto"/>
            <w:shd w:val="clear" w:color="auto" w:fill="auto"/>
            <w:noWrap/>
            <w:tcMar>
              <w:top w:w="0" w:type="dxa"/>
              <w:left w:w="70" w:type="dxa"/>
              <w:bottom w:w="0" w:type="dxa"/>
              <w:right w:w="70" w:type="dxa"/>
            </w:tcMar>
            <w:hideMark/>
          </w:tcPr>
          <w:p w14:paraId="537AE28F" w14:textId="77777777" w:rsidR="00096144" w:rsidRPr="00582A6F" w:rsidRDefault="00096144" w:rsidP="00D4210E">
            <w:pPr>
              <w:suppressAutoHyphens/>
              <w:jc w:val="right"/>
              <w:rPr>
                <w:color w:val="000000"/>
                <w:sz w:val="18"/>
                <w:szCs w:val="18"/>
              </w:rPr>
            </w:pPr>
            <w:r w:rsidRPr="00582A6F">
              <w:rPr>
                <w:color w:val="000000"/>
                <w:sz w:val="18"/>
                <w:szCs w:val="18"/>
              </w:rPr>
              <w:t>0,34</w:t>
            </w:r>
          </w:p>
        </w:tc>
        <w:tc>
          <w:tcPr>
            <w:tcW w:w="0" w:type="auto"/>
            <w:shd w:val="clear" w:color="auto" w:fill="auto"/>
            <w:noWrap/>
            <w:tcMar>
              <w:top w:w="0" w:type="dxa"/>
              <w:left w:w="70" w:type="dxa"/>
              <w:bottom w:w="0" w:type="dxa"/>
              <w:right w:w="70" w:type="dxa"/>
            </w:tcMar>
            <w:hideMark/>
          </w:tcPr>
          <w:p w14:paraId="2C52629D"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6F9DF2A1" w14:textId="77777777" w:rsidR="00096144" w:rsidRPr="00582A6F" w:rsidRDefault="00096144" w:rsidP="00D4210E">
            <w:pPr>
              <w:suppressAutoHyphens/>
              <w:jc w:val="right"/>
              <w:rPr>
                <w:color w:val="000000"/>
                <w:sz w:val="18"/>
                <w:szCs w:val="18"/>
              </w:rPr>
            </w:pPr>
            <w:r w:rsidRPr="00582A6F">
              <w:rPr>
                <w:color w:val="000000"/>
                <w:sz w:val="18"/>
                <w:szCs w:val="18"/>
              </w:rPr>
              <w:t>12,24</w:t>
            </w:r>
          </w:p>
        </w:tc>
        <w:tc>
          <w:tcPr>
            <w:tcW w:w="0" w:type="auto"/>
            <w:shd w:val="clear" w:color="auto" w:fill="auto"/>
            <w:noWrap/>
            <w:tcMar>
              <w:top w:w="0" w:type="dxa"/>
              <w:left w:w="70" w:type="dxa"/>
              <w:bottom w:w="0" w:type="dxa"/>
              <w:right w:w="70" w:type="dxa"/>
            </w:tcMar>
            <w:hideMark/>
          </w:tcPr>
          <w:p w14:paraId="19720346"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45F466C7"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4C17ABAC" w14:textId="77777777" w:rsidR="00096144" w:rsidRPr="00582A6F" w:rsidRDefault="00096144" w:rsidP="00D4210E">
            <w:pPr>
              <w:suppressAutoHyphens/>
              <w:jc w:val="right"/>
              <w:rPr>
                <w:color w:val="000000"/>
                <w:sz w:val="18"/>
                <w:szCs w:val="18"/>
              </w:rPr>
            </w:pPr>
            <w:r w:rsidRPr="00582A6F">
              <w:rPr>
                <w:color w:val="000000"/>
                <w:sz w:val="18"/>
                <w:szCs w:val="18"/>
              </w:rPr>
              <w:t>0</w:t>
            </w:r>
          </w:p>
        </w:tc>
        <w:tc>
          <w:tcPr>
            <w:tcW w:w="0" w:type="auto"/>
            <w:shd w:val="clear" w:color="auto" w:fill="auto"/>
            <w:noWrap/>
            <w:tcMar>
              <w:top w:w="0" w:type="dxa"/>
              <w:left w:w="70" w:type="dxa"/>
              <w:bottom w:w="0" w:type="dxa"/>
              <w:right w:w="70" w:type="dxa"/>
            </w:tcMar>
            <w:hideMark/>
          </w:tcPr>
          <w:p w14:paraId="4321B4FC" w14:textId="77777777" w:rsidR="00096144" w:rsidRPr="00582A6F" w:rsidRDefault="00096144" w:rsidP="00D4210E">
            <w:pPr>
              <w:suppressAutoHyphens/>
              <w:jc w:val="right"/>
              <w:rPr>
                <w:color w:val="000000"/>
                <w:sz w:val="18"/>
                <w:szCs w:val="18"/>
              </w:rPr>
            </w:pPr>
            <w:r w:rsidRPr="00582A6F">
              <w:rPr>
                <w:color w:val="000000"/>
                <w:sz w:val="18"/>
                <w:szCs w:val="18"/>
              </w:rPr>
              <w:t>0</w:t>
            </w:r>
          </w:p>
        </w:tc>
      </w:tr>
      <w:tr w:rsidR="00096144" w:rsidRPr="00582A6F" w14:paraId="3B3C035D" w14:textId="77777777" w:rsidTr="00D4210E">
        <w:trPr>
          <w:trHeight w:val="223"/>
        </w:trPr>
        <w:tc>
          <w:tcPr>
            <w:tcW w:w="0" w:type="auto"/>
            <w:shd w:val="clear" w:color="auto" w:fill="auto"/>
            <w:noWrap/>
            <w:tcMar>
              <w:top w:w="0" w:type="dxa"/>
              <w:left w:w="70" w:type="dxa"/>
              <w:bottom w:w="0" w:type="dxa"/>
              <w:right w:w="70" w:type="dxa"/>
            </w:tcMar>
            <w:vAlign w:val="center"/>
            <w:hideMark/>
          </w:tcPr>
          <w:p w14:paraId="618BF721" w14:textId="77777777" w:rsidR="00096144" w:rsidRPr="00582A6F" w:rsidRDefault="00096144" w:rsidP="003F6851">
            <w:pPr>
              <w:suppressAutoHyphens/>
              <w:jc w:val="left"/>
              <w:rPr>
                <w:b/>
                <w:bCs/>
                <w:color w:val="000000"/>
                <w:sz w:val="18"/>
                <w:szCs w:val="18"/>
              </w:rPr>
            </w:pPr>
            <w:r w:rsidRPr="00582A6F">
              <w:rPr>
                <w:b/>
                <w:bCs/>
                <w:color w:val="000000"/>
                <w:sz w:val="18"/>
                <w:szCs w:val="18"/>
              </w:rPr>
              <w:t>Total</w:t>
            </w:r>
          </w:p>
        </w:tc>
        <w:tc>
          <w:tcPr>
            <w:tcW w:w="0" w:type="auto"/>
            <w:shd w:val="clear" w:color="auto" w:fill="auto"/>
            <w:noWrap/>
            <w:tcMar>
              <w:top w:w="0" w:type="dxa"/>
              <w:left w:w="70" w:type="dxa"/>
              <w:bottom w:w="0" w:type="dxa"/>
              <w:right w:w="70" w:type="dxa"/>
            </w:tcMar>
            <w:vAlign w:val="center"/>
            <w:hideMark/>
          </w:tcPr>
          <w:p w14:paraId="51949450" w14:textId="77777777" w:rsidR="00096144" w:rsidRPr="00582A6F" w:rsidRDefault="00096144" w:rsidP="003F6851">
            <w:pPr>
              <w:suppressAutoHyphens/>
              <w:rPr>
                <w:color w:val="000000"/>
                <w:sz w:val="18"/>
                <w:szCs w:val="18"/>
                <w:lang w:eastAsia="de-DE"/>
              </w:rPr>
            </w:pPr>
          </w:p>
        </w:tc>
        <w:tc>
          <w:tcPr>
            <w:tcW w:w="0" w:type="auto"/>
            <w:shd w:val="clear" w:color="auto" w:fill="auto"/>
            <w:tcMar>
              <w:top w:w="0" w:type="dxa"/>
              <w:left w:w="70" w:type="dxa"/>
              <w:bottom w:w="0" w:type="dxa"/>
              <w:right w:w="70" w:type="dxa"/>
            </w:tcMar>
            <w:hideMark/>
          </w:tcPr>
          <w:p w14:paraId="4C0AAD69" w14:textId="77777777" w:rsidR="00096144" w:rsidRPr="00582A6F" w:rsidRDefault="00096144" w:rsidP="00D4210E">
            <w:pPr>
              <w:suppressAutoHyphens/>
              <w:jc w:val="right"/>
              <w:rPr>
                <w:b/>
                <w:bCs/>
                <w:color w:val="000000"/>
                <w:sz w:val="18"/>
                <w:szCs w:val="18"/>
              </w:rPr>
            </w:pPr>
            <w:r w:rsidRPr="00582A6F">
              <w:rPr>
                <w:b/>
                <w:bCs/>
                <w:color w:val="000000"/>
                <w:sz w:val="18"/>
                <w:szCs w:val="18"/>
              </w:rPr>
              <w:t>100</w:t>
            </w:r>
          </w:p>
        </w:tc>
        <w:tc>
          <w:tcPr>
            <w:tcW w:w="0" w:type="auto"/>
            <w:shd w:val="clear" w:color="auto" w:fill="auto"/>
            <w:tcMar>
              <w:top w:w="0" w:type="dxa"/>
              <w:left w:w="70" w:type="dxa"/>
              <w:bottom w:w="0" w:type="dxa"/>
              <w:right w:w="70" w:type="dxa"/>
            </w:tcMar>
            <w:hideMark/>
          </w:tcPr>
          <w:p w14:paraId="50AB61A5" w14:textId="77777777" w:rsidR="00096144" w:rsidRPr="00582A6F" w:rsidRDefault="00096144" w:rsidP="00D4210E">
            <w:pPr>
              <w:suppressAutoHyphens/>
              <w:jc w:val="right"/>
              <w:rPr>
                <w:b/>
                <w:bCs/>
                <w:color w:val="000000"/>
                <w:sz w:val="18"/>
                <w:szCs w:val="18"/>
              </w:rPr>
            </w:pPr>
            <w:r w:rsidRPr="00582A6F">
              <w:rPr>
                <w:b/>
                <w:bCs/>
                <w:color w:val="000000"/>
                <w:sz w:val="18"/>
                <w:szCs w:val="18"/>
              </w:rPr>
              <w:t>100</w:t>
            </w:r>
          </w:p>
        </w:tc>
        <w:tc>
          <w:tcPr>
            <w:tcW w:w="0" w:type="auto"/>
            <w:shd w:val="clear" w:color="auto" w:fill="auto"/>
            <w:tcMar>
              <w:top w:w="0" w:type="dxa"/>
              <w:left w:w="70" w:type="dxa"/>
              <w:bottom w:w="0" w:type="dxa"/>
              <w:right w:w="70" w:type="dxa"/>
            </w:tcMar>
            <w:hideMark/>
          </w:tcPr>
          <w:p w14:paraId="59CDE23D" w14:textId="77777777" w:rsidR="00096144" w:rsidRPr="00582A6F" w:rsidRDefault="00096144" w:rsidP="00D4210E">
            <w:pPr>
              <w:suppressAutoHyphens/>
              <w:jc w:val="right"/>
              <w:rPr>
                <w:b/>
                <w:bCs/>
                <w:color w:val="000000"/>
                <w:sz w:val="18"/>
                <w:szCs w:val="18"/>
              </w:rPr>
            </w:pPr>
            <w:r w:rsidRPr="00582A6F">
              <w:rPr>
                <w:b/>
                <w:bCs/>
                <w:color w:val="000000"/>
                <w:sz w:val="18"/>
                <w:szCs w:val="18"/>
              </w:rPr>
              <w:t>100</w:t>
            </w:r>
          </w:p>
        </w:tc>
        <w:tc>
          <w:tcPr>
            <w:tcW w:w="0" w:type="auto"/>
            <w:shd w:val="clear" w:color="auto" w:fill="auto"/>
            <w:tcMar>
              <w:top w:w="0" w:type="dxa"/>
              <w:left w:w="70" w:type="dxa"/>
              <w:bottom w:w="0" w:type="dxa"/>
              <w:right w:w="70" w:type="dxa"/>
            </w:tcMar>
            <w:hideMark/>
          </w:tcPr>
          <w:p w14:paraId="4A6D1C32" w14:textId="77777777" w:rsidR="00096144" w:rsidRPr="00582A6F" w:rsidRDefault="00096144" w:rsidP="00D4210E">
            <w:pPr>
              <w:suppressAutoHyphens/>
              <w:jc w:val="right"/>
              <w:rPr>
                <w:b/>
                <w:bCs/>
                <w:color w:val="000000"/>
                <w:sz w:val="18"/>
                <w:szCs w:val="18"/>
              </w:rPr>
            </w:pPr>
            <w:r w:rsidRPr="00582A6F">
              <w:rPr>
                <w:b/>
                <w:bCs/>
                <w:color w:val="000000"/>
                <w:sz w:val="18"/>
                <w:szCs w:val="18"/>
              </w:rPr>
              <w:t>100</w:t>
            </w:r>
          </w:p>
        </w:tc>
        <w:tc>
          <w:tcPr>
            <w:tcW w:w="0" w:type="auto"/>
            <w:shd w:val="clear" w:color="auto" w:fill="auto"/>
            <w:tcMar>
              <w:top w:w="0" w:type="dxa"/>
              <w:left w:w="70" w:type="dxa"/>
              <w:bottom w:w="0" w:type="dxa"/>
              <w:right w:w="70" w:type="dxa"/>
            </w:tcMar>
            <w:hideMark/>
          </w:tcPr>
          <w:p w14:paraId="56DF826E" w14:textId="77777777" w:rsidR="00096144" w:rsidRPr="00582A6F" w:rsidRDefault="00096144" w:rsidP="00D4210E">
            <w:pPr>
              <w:suppressAutoHyphens/>
              <w:jc w:val="right"/>
              <w:rPr>
                <w:b/>
                <w:bCs/>
                <w:color w:val="000000"/>
                <w:sz w:val="18"/>
                <w:szCs w:val="18"/>
              </w:rPr>
            </w:pPr>
            <w:r w:rsidRPr="00582A6F">
              <w:rPr>
                <w:b/>
                <w:bCs/>
                <w:color w:val="000000"/>
                <w:sz w:val="18"/>
                <w:szCs w:val="18"/>
              </w:rPr>
              <w:t>100</w:t>
            </w:r>
          </w:p>
        </w:tc>
        <w:tc>
          <w:tcPr>
            <w:tcW w:w="0" w:type="auto"/>
            <w:shd w:val="clear" w:color="auto" w:fill="auto"/>
            <w:tcMar>
              <w:top w:w="0" w:type="dxa"/>
              <w:left w:w="70" w:type="dxa"/>
              <w:bottom w:w="0" w:type="dxa"/>
              <w:right w:w="70" w:type="dxa"/>
            </w:tcMar>
            <w:hideMark/>
          </w:tcPr>
          <w:p w14:paraId="579B8EC0" w14:textId="77777777" w:rsidR="00096144" w:rsidRPr="00582A6F" w:rsidRDefault="00096144" w:rsidP="00D4210E">
            <w:pPr>
              <w:suppressAutoHyphens/>
              <w:jc w:val="right"/>
              <w:rPr>
                <w:b/>
                <w:bCs/>
                <w:color w:val="000000"/>
                <w:sz w:val="18"/>
                <w:szCs w:val="18"/>
              </w:rPr>
            </w:pPr>
            <w:r w:rsidRPr="00582A6F">
              <w:rPr>
                <w:b/>
                <w:bCs/>
                <w:color w:val="000000"/>
                <w:sz w:val="18"/>
                <w:szCs w:val="18"/>
              </w:rPr>
              <w:t>100</w:t>
            </w:r>
          </w:p>
        </w:tc>
        <w:tc>
          <w:tcPr>
            <w:tcW w:w="0" w:type="auto"/>
            <w:shd w:val="clear" w:color="auto" w:fill="auto"/>
            <w:tcMar>
              <w:top w:w="0" w:type="dxa"/>
              <w:left w:w="70" w:type="dxa"/>
              <w:bottom w:w="0" w:type="dxa"/>
              <w:right w:w="70" w:type="dxa"/>
            </w:tcMar>
            <w:hideMark/>
          </w:tcPr>
          <w:p w14:paraId="05C03EF5" w14:textId="77777777" w:rsidR="00096144" w:rsidRPr="00582A6F" w:rsidRDefault="00096144" w:rsidP="00D4210E">
            <w:pPr>
              <w:suppressAutoHyphens/>
              <w:jc w:val="right"/>
              <w:rPr>
                <w:b/>
                <w:bCs/>
                <w:color w:val="000000"/>
                <w:sz w:val="18"/>
                <w:szCs w:val="18"/>
              </w:rPr>
            </w:pPr>
            <w:r w:rsidRPr="00582A6F">
              <w:rPr>
                <w:b/>
                <w:bCs/>
                <w:color w:val="000000"/>
                <w:sz w:val="18"/>
                <w:szCs w:val="18"/>
              </w:rPr>
              <w:t>100</w:t>
            </w:r>
          </w:p>
        </w:tc>
      </w:tr>
    </w:tbl>
    <w:p w14:paraId="0859CFC5" w14:textId="77777777" w:rsidR="00096144" w:rsidRPr="00582A6F" w:rsidRDefault="00096144" w:rsidP="00E63467">
      <w:pPr>
        <w:pStyle w:val="Heading1"/>
        <w:numPr>
          <w:ilvl w:val="0"/>
          <w:numId w:val="0"/>
        </w:numPr>
        <w:suppressAutoHyphens/>
        <w:spacing w:before="240"/>
        <w:rPr>
          <w:u w:val="single"/>
        </w:rPr>
      </w:pPr>
      <w:r w:rsidRPr="00582A6F">
        <w:rPr>
          <w:u w:val="single"/>
        </w:rPr>
        <w:t xml:space="preserve">Estrategia de eliminación en la etapa II del PGEH </w:t>
      </w:r>
      <w:bookmarkStart w:id="8" w:name="_Hlk119059153"/>
    </w:p>
    <w:p w14:paraId="788468E4" w14:textId="43B788B0" w:rsidR="00096144" w:rsidRPr="00582A6F" w:rsidRDefault="00096144" w:rsidP="005E0EA7">
      <w:pPr>
        <w:pStyle w:val="Heading1"/>
        <w:suppressAutoHyphens/>
      </w:pPr>
      <w:r w:rsidRPr="00582A6F">
        <w:t>La etapa II del PGEH se centrará en las siguientes cuatro áreas principales: fortalecimiento del marco político y reglamentario para controlar la oferta y la demanda de HCFC; actividades ajenas a la inversión para apoyar el control de la importación y el uso de HCFC; mayor fortalecimiento de la capacidad del sector de servicios de refrigeración; y sensibilización.</w:t>
      </w:r>
    </w:p>
    <w:p w14:paraId="0AB8F91A" w14:textId="299D96C6" w:rsidR="00096144" w:rsidRPr="00582A6F" w:rsidRDefault="00096144" w:rsidP="005E0EA7">
      <w:pPr>
        <w:pStyle w:val="Heading1"/>
        <w:suppressAutoHyphens/>
      </w:pPr>
      <w:r w:rsidRPr="00582A6F">
        <w:lastRenderedPageBreak/>
        <w:t>Las prioridades serán minimizar el consumo de HCFC-22 en las grandes instalaciones que alimentan la demanda en el servicio comercial de RAC y en otros sectores; abordar los problemas de las fugas de refrigerantes y la necesidad de recuperación mediante la acción legislativa; crear un marco legal para que los técnicos, propietarios y operadores de equipos de RAC regulen el uso de refrigerantes y reduzcan las emisiones atmosféricas; y etiquetar y registrar adecuadamente las instalaciones de RAC en los sectores industrial y comercial.</w:t>
      </w:r>
    </w:p>
    <w:bookmarkEnd w:id="8"/>
    <w:p w14:paraId="7539211A" w14:textId="77777777" w:rsidR="00096144" w:rsidRPr="00582A6F" w:rsidRDefault="00096144" w:rsidP="00917E66">
      <w:pPr>
        <w:keepNext/>
        <w:keepLines/>
        <w:suppressAutoHyphens/>
        <w:spacing w:after="240"/>
        <w:rPr>
          <w:u w:val="single"/>
        </w:rPr>
      </w:pPr>
      <w:r w:rsidRPr="00582A6F">
        <w:rPr>
          <w:u w:val="single"/>
        </w:rPr>
        <w:t>Actividades que se proponen para la etapa II del PGEH</w:t>
      </w:r>
    </w:p>
    <w:p w14:paraId="2BB7C74D" w14:textId="77777777" w:rsidR="00096144" w:rsidRPr="00582A6F" w:rsidRDefault="00096144" w:rsidP="00917E66">
      <w:pPr>
        <w:pStyle w:val="Heading1"/>
        <w:keepNext/>
        <w:keepLines/>
      </w:pPr>
      <w:r w:rsidRPr="00582A6F">
        <w:t xml:space="preserve">En la etapa II se proponen las siguientes actividades que serán ejecutadas por la ONUDI: </w:t>
      </w:r>
    </w:p>
    <w:p w14:paraId="44659B55" w14:textId="77777777" w:rsidR="00096144" w:rsidRPr="00582A6F" w:rsidRDefault="00096144" w:rsidP="00917E66">
      <w:pPr>
        <w:pStyle w:val="Heading2"/>
        <w:keepNext/>
        <w:keepLines/>
        <w:widowControl/>
        <w:numPr>
          <w:ilvl w:val="0"/>
          <w:numId w:val="0"/>
        </w:numPr>
        <w:suppressAutoHyphens/>
        <w:rPr>
          <w:i/>
          <w:iCs/>
        </w:rPr>
      </w:pPr>
      <w:r w:rsidRPr="00582A6F">
        <w:rPr>
          <w:i/>
          <w:iCs/>
        </w:rPr>
        <w:t>Marco político y reglamentario y su aplicación:</w:t>
      </w:r>
    </w:p>
    <w:p w14:paraId="0904D4DD" w14:textId="2017E51A" w:rsidR="00096144" w:rsidRPr="00582A6F" w:rsidRDefault="00096144" w:rsidP="00E63467">
      <w:pPr>
        <w:pStyle w:val="Heading2"/>
      </w:pPr>
      <w:r w:rsidRPr="00582A6F">
        <w:t>Reforzar la aplicación del sistema de licencias y cuotas para los HCFC y los HFC, y los productos y equipos basados en esas sustancias controladas, incluida la revisión de los procedimientos para adoptar las recomendaciones del informe de verificación (500 000 $EUA);</w:t>
      </w:r>
    </w:p>
    <w:p w14:paraId="1966D29E" w14:textId="68601A20" w:rsidR="00096144" w:rsidRPr="00582A6F" w:rsidRDefault="00096144" w:rsidP="005E0EA7">
      <w:pPr>
        <w:pStyle w:val="Heading2"/>
        <w:widowControl/>
        <w:suppressAutoHyphens/>
      </w:pPr>
      <w:r w:rsidRPr="00582A6F">
        <w:t>Reforzar el marco reglamentario para la gestión de refrigerantes mediante la adopción de nueva reglamentación sobre la venta y compra de refrigerantes por parte de técnicos capacitados y certificados y de empresas y talleres de mantenimiento; imponer la detección obligatoria de fugas y el registro de los sistemas de RAC</w:t>
      </w:r>
      <w:r w:rsidRPr="00582A6F">
        <w:rPr>
          <w:rStyle w:val="FootnoteReference"/>
        </w:rPr>
        <w:footnoteReference w:id="13"/>
      </w:r>
      <w:r w:rsidRPr="00582A6F">
        <w:t>, el etiquetado de los refrigerantes, el mantenimiento de registros, la supervisión y la presentación de informes por parte de los propietarios de los equipos; hacer obligatorio el plan de recuperación y regeneración de refrigerantes (RRR), incluyendo informes trimestrales sobre las cantidades de refrigerantes recuperados, regenerados y reutilizados y las existencias de refrigerantes inutilizables; y desarrollar, adoptar o revisar estándares, códigos y normas que puedan facilitar la adopción, el funcionamiento y el mantenimiento de las tecnologías de refrigeración basadas en refrigerantes de bajo potencial de calentamiento de la atmósfera, incluyendo un código nacional de prácticas para el uso de hidrocarburos (HC), amoníaco (NH3) y dióxido de carbono (CO2) (120 000 $EUA);</w:t>
      </w:r>
    </w:p>
    <w:p w14:paraId="18AAB0F2" w14:textId="065D8256" w:rsidR="00096144" w:rsidRPr="00582A6F" w:rsidRDefault="00096144" w:rsidP="005E0EA7">
      <w:pPr>
        <w:pStyle w:val="Heading2"/>
        <w:widowControl/>
        <w:suppressAutoHyphens/>
      </w:pPr>
      <w:r w:rsidRPr="00582A6F">
        <w:t>Revisión y actualización periódica de los planes de estudio de los programas de capacitación para los funcionarios de aduanas y encargados de hacer cumplir la ley que cumplen  con sus obligaciones en virtud del Protocolo de Montreal, incluida la Enmienda de Kigali y el Arancel Aduanero Armonizado de 2022; capacitación de al menos 60 funcionarios de aduanas y encargados de hacer cumplir la ley sobre la legislación y los procedimientos revisados; organización de reuniones regionales de diálogo transfronterizo con los países fronterizos para evitar la importación y el comercio ilegales de HCFC; adquisición de 20 identificadores de sustancias que agotan la capa de ozono (SAO) (175 000 $EUA);</w:t>
      </w:r>
    </w:p>
    <w:p w14:paraId="6752FA92" w14:textId="1E31489F" w:rsidR="00096144" w:rsidRPr="00582A6F" w:rsidRDefault="00096144" w:rsidP="005E0EA7">
      <w:pPr>
        <w:pStyle w:val="Heading2"/>
        <w:suppressAutoHyphens/>
      </w:pPr>
      <w:r w:rsidRPr="00582A6F">
        <w:t>Organización de reuniones de consulta, capacitación e intercambio de información con las principales partes interesadas sobre la legislación y los procedimientos, las normas y los códigos revisados, y desarrollo de capacidades para que los inspectores medioambientales puedan supervisar y controlar los usos de los refrigerantes (50 000 $EUA);</w:t>
      </w:r>
    </w:p>
    <w:p w14:paraId="756397E4" w14:textId="5FEC04CA" w:rsidR="00096144" w:rsidRPr="00582A6F" w:rsidRDefault="00096144" w:rsidP="001927BC">
      <w:pPr>
        <w:keepNext/>
        <w:keepLines/>
        <w:widowControl w:val="0"/>
        <w:suppressAutoHyphens/>
        <w:rPr>
          <w:i/>
          <w:iCs/>
        </w:rPr>
      </w:pPr>
      <w:r w:rsidRPr="00582A6F">
        <w:rPr>
          <w:i/>
          <w:iCs/>
        </w:rPr>
        <w:lastRenderedPageBreak/>
        <w:t>Asistencia técnica al sector de servicio y mantenimiento</w:t>
      </w:r>
    </w:p>
    <w:p w14:paraId="08C6F267" w14:textId="77777777" w:rsidR="00096144" w:rsidRPr="00582A6F" w:rsidRDefault="00096144" w:rsidP="001927BC">
      <w:pPr>
        <w:keepNext/>
        <w:keepLines/>
        <w:widowControl w:val="0"/>
        <w:suppressAutoHyphens/>
      </w:pPr>
    </w:p>
    <w:p w14:paraId="534E1489" w14:textId="59858A44" w:rsidR="00096144" w:rsidRPr="00582A6F" w:rsidRDefault="00096144" w:rsidP="001927BC">
      <w:pPr>
        <w:pStyle w:val="Heading2"/>
        <w:keepNext/>
        <w:keepLines/>
        <w:suppressAutoHyphens/>
      </w:pPr>
      <w:r w:rsidRPr="00582A6F">
        <w:t>Adquirir y distribuir 2 400 juegos</w:t>
      </w:r>
      <w:r w:rsidRPr="00582A6F">
        <w:rPr>
          <w:rStyle w:val="FootnoteReference"/>
        </w:rPr>
        <w:footnoteReference w:id="14"/>
      </w:r>
      <w:r w:rsidRPr="00582A6F">
        <w:t xml:space="preserve"> de herramientas, equipos y consumibles a los técnicos que completen con éxito la capacitación y obtengan la certificación para apoyar las buenas prácticas y la manipulación segura de refrigerantes inflamables (3 120 000 $EUA);</w:t>
      </w:r>
    </w:p>
    <w:p w14:paraId="7576B1AB" w14:textId="483D6742" w:rsidR="00096144" w:rsidRPr="00582A6F" w:rsidRDefault="00096144" w:rsidP="005E0EA7">
      <w:pPr>
        <w:pStyle w:val="Heading2"/>
        <w:widowControl/>
        <w:suppressAutoHyphens/>
      </w:pPr>
      <w:r w:rsidRPr="00582A6F">
        <w:t>Capacitar y certificar en buenas prácticas de mantenimiento y manejo seguro de refrigerantes inflamables a 2 200 técnicos (incluyendo un manual de capacitación, materiales y equipo de protección personal) (2 750 000 $EUA);</w:t>
      </w:r>
    </w:p>
    <w:p w14:paraId="658AEE85" w14:textId="30515856" w:rsidR="00096144" w:rsidRPr="00582A6F" w:rsidRDefault="00096144" w:rsidP="00AF3F76">
      <w:pPr>
        <w:pStyle w:val="Heading2"/>
        <w:suppressAutoHyphens/>
      </w:pPr>
      <w:r w:rsidRPr="00582A6F">
        <w:t>Reforzar la capacidad de las organizaciones de capacitación profesional y los organismos de certificación mediante el suministro de seis equipos de capacitación para la simulación de sistemas de RAC basados en HC, NH3 y CO2; revisar los planes de estudio en relación con las buenas prácticas de mantenimiento y las cuestiones de seguridad relacionadas con la inflamabilidad y la toxicidad de los refrigerantes que se están introduciendo; y capacitar a 100 instructores en colaboración con las asociaciones de RAC (620 000 $EUA);</w:t>
      </w:r>
    </w:p>
    <w:p w14:paraId="1DED58D5" w14:textId="2A92F3FE" w:rsidR="00096144" w:rsidRPr="00582A6F" w:rsidRDefault="00096144" w:rsidP="0000042A">
      <w:pPr>
        <w:pStyle w:val="Heading2"/>
      </w:pPr>
      <w:r w:rsidRPr="00582A6F">
        <w:t>Elaborar un estudio de modelo de negocio para establecer instalaciones locales de llenado de bombonas de refrigerante y suministrar 3 000 bombonas de refrigerante rellenables para apoyar la prohibición de la importación y el uso de bombonas no rellenables (sujeto a los resultados del estudio) (357 500 $EUA);</w:t>
      </w:r>
    </w:p>
    <w:p w14:paraId="3575A82A" w14:textId="77777777" w:rsidR="00096144" w:rsidRPr="00582A6F" w:rsidRDefault="00096144" w:rsidP="005E0EA7">
      <w:pPr>
        <w:pStyle w:val="Heading2"/>
        <w:widowControl/>
        <w:numPr>
          <w:ilvl w:val="0"/>
          <w:numId w:val="0"/>
        </w:numPr>
        <w:suppressAutoHyphens/>
        <w:spacing w:after="128"/>
        <w:ind w:right="132"/>
      </w:pPr>
      <w:r w:rsidRPr="00582A6F">
        <w:rPr>
          <w:i/>
          <w:iCs/>
        </w:rPr>
        <w:t xml:space="preserve">Participación y sensibilización de las partes interesadas: </w:t>
      </w:r>
      <w:r w:rsidRPr="00582A6F">
        <w:t xml:space="preserve"> </w:t>
      </w:r>
    </w:p>
    <w:p w14:paraId="7DC1235A" w14:textId="362D39E8" w:rsidR="00096144" w:rsidRPr="00582A6F" w:rsidRDefault="00096144" w:rsidP="005E0EA7">
      <w:pPr>
        <w:pStyle w:val="Heading2"/>
        <w:widowControl/>
        <w:suppressAutoHyphens/>
      </w:pPr>
      <w:r w:rsidRPr="00582A6F">
        <w:t>Organizar reuniones anuales para debatir y revisar los aspectos en curso de la eliminación de los HCFC y la reducción de los HFC</w:t>
      </w:r>
      <w:r w:rsidRPr="00582A6F">
        <w:rPr>
          <w:rStyle w:val="FootnoteReference"/>
        </w:rPr>
        <w:footnoteReference w:id="15"/>
      </w:r>
      <w:r w:rsidRPr="00582A6F">
        <w:t xml:space="preserve"> como colaboración entre la dependencia nacional del ozono (NOU) y los grupos de partes interesadas establecidos en el PGEH (incluidas, entre otras, las instituciones gubernamentales, las asociaciones de refrigeración, los centros de capacitación profesional, los importadores y distribuidores, y los usuarios finales). (</w:t>
      </w:r>
      <w:r w:rsidRPr="00582A6F">
        <w:rPr>
          <w:color w:val="000000"/>
        </w:rPr>
        <w:t>217 500 $EUA</w:t>
      </w:r>
      <w:r w:rsidRPr="00582A6F">
        <w:rPr>
          <w:b/>
          <w:bCs/>
          <w:color w:val="000000"/>
        </w:rPr>
        <w:t>)</w:t>
      </w:r>
      <w:r w:rsidRPr="00582A6F">
        <w:t>; y</w:t>
      </w:r>
    </w:p>
    <w:p w14:paraId="75763A90" w14:textId="34CDE24D" w:rsidR="00096144" w:rsidRPr="00582A6F" w:rsidRDefault="00096144" w:rsidP="005E0EA7">
      <w:pPr>
        <w:pStyle w:val="Heading2"/>
        <w:widowControl/>
        <w:suppressAutoHyphens/>
      </w:pPr>
      <w:r w:rsidRPr="00582A6F">
        <w:t>Desarrollar y poner en marcha campañas de sensibilización mediante la publicación de material informativo y la organización de ocho giras en diferentes ciudades para proporcionar información a las partes interesadas locales sobre tecnologías alternativas y reglamentos y códigos de prácticas revisados, definir las posibilidades de mejorar el plan de RRR y hacer participar a otros centros de capacitación regionales en el programa de capacitación (280 000 $EUA).</w:t>
      </w:r>
    </w:p>
    <w:p w14:paraId="53B1A4B7" w14:textId="77777777" w:rsidR="00096144" w:rsidRPr="00582A6F" w:rsidRDefault="00096144" w:rsidP="005E0EA7">
      <w:pPr>
        <w:pStyle w:val="Heading1"/>
        <w:numPr>
          <w:ilvl w:val="0"/>
          <w:numId w:val="0"/>
        </w:numPr>
        <w:suppressAutoHyphens/>
        <w:rPr>
          <w:i/>
          <w:iCs/>
        </w:rPr>
      </w:pPr>
      <w:r w:rsidRPr="00582A6F">
        <w:rPr>
          <w:i/>
          <w:iCs/>
        </w:rPr>
        <w:t>Supervisión y ejecución de proyectos</w:t>
      </w:r>
    </w:p>
    <w:p w14:paraId="6108EACD" w14:textId="60B47E49" w:rsidR="00096144" w:rsidRPr="00582A6F" w:rsidRDefault="00096144" w:rsidP="005E0EA7">
      <w:pPr>
        <w:pStyle w:val="Heading1"/>
        <w:suppressAutoHyphens/>
      </w:pPr>
      <w:r w:rsidRPr="00582A6F">
        <w:t>El sistema establecido en la primera etapa del PGEH continuará en la etapa II.</w:t>
      </w:r>
      <w:bookmarkStart w:id="9" w:name="_Hlk64322569"/>
      <w:r w:rsidRPr="00582A6F">
        <w:t xml:space="preserve"> </w:t>
      </w:r>
      <w:bookmarkEnd w:id="9"/>
      <w:r w:rsidRPr="00582A6F">
        <w:t xml:space="preserve">La dependencia nacional del ozono, integrada en el Departamento de Bosques, Pesca y Medio Ambiente (DFFE) del Gobierno de Sudáfrica, es responsable de la coordinación, evaluación y seguimiento generales del proyecto, en estrecha colaboración con un grupo formal de partes interesadas. La dependencia nacional del ozono </w:t>
      </w:r>
      <w:r w:rsidRPr="00582A6F">
        <w:lastRenderedPageBreak/>
        <w:t>presenta a la ONUDI informes anuales sobre la marcha de las actividades en relación con la situación de la ejecución del PGEH, mientras que, a su vez, la ONUDI lleva a cabo misiones anuales para supervisar la consecución de los objetivos de rendimiento del PGEH. El costo de estas actividades asciende a 500 000</w:t>
      </w:r>
      <w:r w:rsidR="00D0765C" w:rsidRPr="00582A6F">
        <w:t> </w:t>
      </w:r>
      <w:r w:rsidRPr="00582A6F">
        <w:t>$EUA e incluye los expertos internacionales y nacionales (372 800 $EUA), los viajes relacionados con el seguimiento (53 000 $EUA) y las reuniones de coordinación (74 200 $EUA).</w:t>
      </w:r>
    </w:p>
    <w:p w14:paraId="2E24B103" w14:textId="77777777" w:rsidR="00096144" w:rsidRPr="00582A6F" w:rsidRDefault="00096144" w:rsidP="005E0EA7">
      <w:pPr>
        <w:suppressAutoHyphens/>
        <w:rPr>
          <w:i/>
        </w:rPr>
      </w:pPr>
      <w:r w:rsidRPr="00582A6F">
        <w:rPr>
          <w:i/>
        </w:rPr>
        <w:t>Aplicación de la política de género</w:t>
      </w:r>
      <w:r w:rsidRPr="00582A6F">
        <w:rPr>
          <w:i/>
          <w:vertAlign w:val="superscript"/>
        </w:rPr>
        <w:footnoteReference w:id="16"/>
      </w:r>
    </w:p>
    <w:p w14:paraId="50A78134" w14:textId="77777777" w:rsidR="00096144" w:rsidRPr="00582A6F" w:rsidRDefault="00096144" w:rsidP="005E0EA7">
      <w:pPr>
        <w:pStyle w:val="Default"/>
        <w:widowControl/>
        <w:suppressAutoHyphens/>
        <w:jc w:val="both"/>
      </w:pPr>
    </w:p>
    <w:p w14:paraId="45147BCF" w14:textId="2AE77D42" w:rsidR="00096144" w:rsidRPr="00582A6F" w:rsidRDefault="00096144" w:rsidP="005E0EA7">
      <w:pPr>
        <w:pStyle w:val="Heading1"/>
        <w:tabs>
          <w:tab w:val="num" w:pos="142"/>
        </w:tabs>
        <w:suppressAutoHyphens/>
      </w:pPr>
      <w:r w:rsidRPr="00582A6F">
        <w:t>Se fomenta la participación e implicación de las mujeres, ya sea como participantes, aprendices o expertas, en todos los talleres, reuniones, sesiones de capacitación, viajes de estudio y otras iniciativas pertinentes emprendidas como parte de la etapa II. Los datos recogidos en las listas de participación y otros datos desglosados por género e información cualitativa estarán disponibles para analizar y seguir las cuestiones de género.</w:t>
      </w:r>
    </w:p>
    <w:p w14:paraId="3DDE9ED3" w14:textId="77777777" w:rsidR="00096144" w:rsidRPr="00582A6F" w:rsidRDefault="00096144" w:rsidP="006E487B">
      <w:pPr>
        <w:keepNext/>
        <w:suppressAutoHyphens/>
        <w:spacing w:after="240"/>
        <w:outlineLvl w:val="0"/>
        <w:rPr>
          <w:u w:val="single"/>
        </w:rPr>
      </w:pPr>
      <w:r w:rsidRPr="00582A6F">
        <w:rPr>
          <w:u w:val="single"/>
        </w:rPr>
        <w:t>Costo total de la etapa II del PGEH</w:t>
      </w:r>
    </w:p>
    <w:p w14:paraId="207FCA57" w14:textId="4142166F" w:rsidR="00096144" w:rsidRPr="00582A6F" w:rsidRDefault="00096144" w:rsidP="004236C7">
      <w:pPr>
        <w:pStyle w:val="Heading1"/>
        <w:widowControl w:val="0"/>
        <w:suppressAutoHyphens/>
      </w:pPr>
      <w:r w:rsidRPr="00582A6F">
        <w:t xml:space="preserve">El costo total de la etapa II del PGEH para Sudáfrica se ha estimado en 8 690 000 $EUA, más los costos de apoyo del organismo, tal como se presentó originalmente, para lograr las siguientes medidas de reducción acelerada: El 47,5% en 2022, el 50% en 2023, el 60% en 2024, el 67,5% en 2025, el 70,2% en 2026, el 75,7% en 2027, el 97,5% en 2028 y 2029, y el 100% en 2030. </w:t>
      </w:r>
    </w:p>
    <w:p w14:paraId="61821C3B" w14:textId="323E4206" w:rsidR="00096144" w:rsidRPr="00582A6F" w:rsidRDefault="00096144" w:rsidP="00917E66">
      <w:pPr>
        <w:suppressAutoHyphens/>
        <w:spacing w:before="360" w:after="240"/>
        <w:rPr>
          <w:u w:val="single"/>
        </w:rPr>
      </w:pPr>
      <w:r w:rsidRPr="00582A6F">
        <w:rPr>
          <w:u w:val="single"/>
        </w:rPr>
        <w:t>Actividades planeadas para el primer tramo de la etapa II</w:t>
      </w:r>
    </w:p>
    <w:p w14:paraId="5781FF37" w14:textId="3051B33A" w:rsidR="00096144" w:rsidRPr="00582A6F" w:rsidRDefault="00096144" w:rsidP="004236C7">
      <w:pPr>
        <w:pStyle w:val="Heading1"/>
      </w:pPr>
      <w:r w:rsidRPr="00582A6F">
        <w:t>El primer tramo de financiación de la etapa II del PGEH solicitado, de un monto total de 4 041 250</w:t>
      </w:r>
      <w:r w:rsidR="00D0765C" w:rsidRPr="00582A6F">
        <w:t> </w:t>
      </w:r>
      <w:r w:rsidRPr="00582A6F">
        <w:t xml:space="preserve">$EUA, se ejecutará entre enero de 2023 y diciembre de 2024, e incluirá las siguientes actividades: </w:t>
      </w:r>
    </w:p>
    <w:p w14:paraId="3128BD85" w14:textId="74D33AE5" w:rsidR="00096144" w:rsidRPr="00582A6F" w:rsidRDefault="00096144" w:rsidP="004236C7">
      <w:pPr>
        <w:pStyle w:val="Heading2"/>
      </w:pPr>
      <w:r w:rsidRPr="00582A6F">
        <w:rPr>
          <w:i/>
        </w:rPr>
        <w:t>Marco político y reglamentario:</w:t>
      </w:r>
      <w:bookmarkStart w:id="10" w:name="_Hlk115687674"/>
      <w:r w:rsidRPr="00582A6F">
        <w:t xml:space="preserve"> </w:t>
      </w:r>
      <w:bookmarkEnd w:id="10"/>
      <w:r w:rsidRPr="00582A6F">
        <w:t>Reforzar el sistema de licencias y cuotas para los HCFC y los HFC, así como para los productos y equipos basados en esas sustancias controladas, incluida la revisión de los procedimientos para adoptar las recomendaciones del informe de verificación; revisar o adoptar estándares, códigos y normas que puedan facilitar la adopción, el funcionamiento y el mantenimiento de las tecnologías de refrigeración basadas en refrigerantes de bajo potencial de calentamiento de la atmósfera, incluido un código nacional de prácticas para el uso de HC, NH3 y CO2 (376 000 $EUA);</w:t>
      </w:r>
    </w:p>
    <w:p w14:paraId="02FB574F" w14:textId="706444FD" w:rsidR="00096144" w:rsidRPr="00582A6F" w:rsidRDefault="00096144" w:rsidP="005E0EA7">
      <w:pPr>
        <w:pStyle w:val="Heading2"/>
        <w:widowControl/>
        <w:suppressAutoHyphens/>
      </w:pPr>
      <w:r w:rsidRPr="00582A6F">
        <w:rPr>
          <w:i/>
        </w:rPr>
        <w:t>Sector de servicio y mantenimiento de la refrigeración:</w:t>
      </w:r>
      <w:r w:rsidRPr="00582A6F">
        <w:t xml:space="preserve"> Capacitar y certificar al menos a 1 000 técnicos de RAC en buenas prácticas de servicio; y adquirir aproximadamente 1 600</w:t>
      </w:r>
      <w:r w:rsidR="00D0765C" w:rsidRPr="00582A6F">
        <w:t> </w:t>
      </w:r>
      <w:r w:rsidRPr="00582A6F">
        <w:t xml:space="preserve">juegos de herramientas para los técnicos capacitados (3 356 250 $EUA); </w:t>
      </w:r>
    </w:p>
    <w:p w14:paraId="7F5129D1" w14:textId="6821079E" w:rsidR="00096144" w:rsidRPr="00582A6F" w:rsidRDefault="00096144" w:rsidP="00DD5FF3">
      <w:pPr>
        <w:pStyle w:val="Heading2"/>
        <w:widowControl/>
        <w:tabs>
          <w:tab w:val="clear" w:pos="0"/>
          <w:tab w:val="num" w:pos="1418"/>
        </w:tabs>
        <w:suppressAutoHyphens/>
        <w:spacing w:after="128"/>
        <w:ind w:left="1418" w:right="132" w:hanging="709"/>
      </w:pPr>
      <w:r w:rsidRPr="00582A6F">
        <w:rPr>
          <w:i/>
          <w:iCs/>
        </w:rPr>
        <w:t xml:space="preserve">Participación y sensibilización de las partes interesadas: </w:t>
      </w:r>
      <w:r w:rsidRPr="00582A6F">
        <w:t xml:space="preserve">Organizar reuniones anuales con todas las partes interesadas pertinentes (es decir, instituciones gubernamentales, asociaciones de refrigeración, centros de capacitación profesional, importadores y distribuidores, usuarios finales, etc.) para debatir y revisar los aspectos en curso de la eliminación de los HCFC entre la dependencia nacional del ozono y el grupo de partes interesadas en el PGEH; y organizar una exposición itinerante al año para proporcionar información a las partes interesadas locales sobre tecnologías alternativas y reglamentos y códigos de prácticas revisados, definir posibilidades para mejorar el plan RRR y hacer </w:t>
      </w:r>
      <w:r w:rsidRPr="00582A6F">
        <w:lastRenderedPageBreak/>
        <w:t>participar a otros centros de capacitación regionales en el programa de capacitación (99 000 $EUA); y</w:t>
      </w:r>
    </w:p>
    <w:p w14:paraId="67BE3900" w14:textId="0385D5C0" w:rsidR="00096144" w:rsidRPr="00582A6F" w:rsidRDefault="00096144" w:rsidP="005E0EA7">
      <w:pPr>
        <w:pStyle w:val="Heading2"/>
        <w:widowControl/>
        <w:suppressAutoHyphens/>
      </w:pPr>
      <w:r w:rsidRPr="00582A6F">
        <w:rPr>
          <w:i/>
        </w:rPr>
        <w:t>Coordinación y gestión del proyecto:</w:t>
      </w:r>
      <w:r w:rsidRPr="00582A6F">
        <w:t xml:space="preserve"> Actividades de seguimiento, encargo de informes de verificación y prestación de asistencia técnica y de coordinación (210 000 $EUA), incluyendo expertos internacionales y nacionales (156 576 $EUA), viajes relacionados con el seguimiento (22 260 $EUA) y reuniones de coordinación (31 164 $EUA).</w:t>
      </w:r>
    </w:p>
    <w:p w14:paraId="079DB282" w14:textId="77777777" w:rsidR="00096144" w:rsidRPr="00582A6F" w:rsidRDefault="00096144" w:rsidP="007253D4">
      <w:pPr>
        <w:suppressAutoHyphens/>
        <w:spacing w:before="360" w:after="240"/>
        <w:jc w:val="center"/>
        <w:rPr>
          <w:b/>
        </w:rPr>
      </w:pPr>
      <w:r w:rsidRPr="00582A6F">
        <w:rPr>
          <w:b/>
        </w:rPr>
        <w:t>OBSERVACIONES Y RECOMENDACIÓN DE LA SECRETARÍA</w:t>
      </w:r>
    </w:p>
    <w:p w14:paraId="47D5E238" w14:textId="77777777" w:rsidR="00096144" w:rsidRPr="00582A6F" w:rsidRDefault="00096144" w:rsidP="005E0EA7">
      <w:pPr>
        <w:suppressAutoHyphens/>
        <w:spacing w:after="240"/>
        <w:rPr>
          <w:b/>
        </w:rPr>
      </w:pPr>
      <w:r w:rsidRPr="00582A6F">
        <w:rPr>
          <w:b/>
        </w:rPr>
        <w:t>OBSERVACIONES</w:t>
      </w:r>
    </w:p>
    <w:p w14:paraId="735452A3" w14:textId="77777777" w:rsidR="00096144" w:rsidRPr="00582A6F" w:rsidRDefault="00096144" w:rsidP="007253D4">
      <w:pPr>
        <w:pStyle w:val="Heading1"/>
      </w:pPr>
      <w:r w:rsidRPr="00582A6F">
        <w:t xml:space="preserve">La Secretaría examinó la etapa II del PGEH a la luz de la etapa I, las políticas y directrices del Fondo Multilateral, incluidos los criterios para financiar la eliminación de HCFC en el sector de consumo para la etapa II del PGEH (decisión 74/50), y el plan administrativo de 2022-2024 del Fondo Multilateral. </w:t>
      </w:r>
    </w:p>
    <w:p w14:paraId="04F31E52" w14:textId="1C9E9989" w:rsidR="00096144" w:rsidRPr="00582A6F" w:rsidRDefault="00096144" w:rsidP="005E0EA7">
      <w:pPr>
        <w:suppressAutoHyphens/>
        <w:spacing w:after="240"/>
        <w:rPr>
          <w:u w:val="single"/>
        </w:rPr>
      </w:pPr>
      <w:r w:rsidRPr="00582A6F">
        <w:rPr>
          <w:u w:val="single"/>
        </w:rPr>
        <w:t>Estrategia general</w:t>
      </w:r>
    </w:p>
    <w:p w14:paraId="7DDEE0DD" w14:textId="3F00940E" w:rsidR="00096144" w:rsidRPr="00582A6F" w:rsidRDefault="00096144" w:rsidP="005E0EA7">
      <w:pPr>
        <w:pStyle w:val="Heading1"/>
        <w:suppressAutoHyphens/>
      </w:pPr>
      <w:r w:rsidRPr="00582A6F">
        <w:t>El Gobierno de Sudáfrica se ha comprometido a lograr las siguientes medidas de reducción acelerada: El 47,5% en 2022, el 50% en 2023, el 60% en 2024, el 67,5% en 2025, el 70,2% en 2026, el 75,7% en 2027, el 97,5% en 2028 y 2029, y el 100% en 2030.</w:t>
      </w:r>
    </w:p>
    <w:p w14:paraId="6A657D83" w14:textId="7945D9A5" w:rsidR="00096144" w:rsidRPr="00582A6F" w:rsidRDefault="00096144" w:rsidP="005E0EA7">
      <w:pPr>
        <w:pStyle w:val="Heading1"/>
        <w:suppressAutoHyphens/>
      </w:pPr>
      <w:r w:rsidRPr="00582A6F">
        <w:t>Dado el conjunto de actividades propuestas en el sector de servicios de refrigeración, que se extenderán durante todo el período de ejecución de la etapa II, así como el compromiso temprano de reducir el 97,5% del consumo para el 1 de enero de 2028, la Secretaría considera apropiado que la etapa II del PGEH para Sudáfrica se extienda a la eliminación total de los HCFC, en lugar de tener una etapa II hasta 2025 y una etapa final más tarde.</w:t>
      </w:r>
    </w:p>
    <w:p w14:paraId="528CF4EA" w14:textId="5B3E5EAE" w:rsidR="00096144" w:rsidRPr="00582A6F" w:rsidRDefault="00096144" w:rsidP="005E0EA7">
      <w:pPr>
        <w:pStyle w:val="Heading1"/>
        <w:suppressAutoHyphens/>
      </w:pPr>
      <w:r w:rsidRPr="00582A6F">
        <w:t>Dado que se propone la etapa II para la eliminación total de los HCFC para el 1 de enero de 2030, en consonancia con la decisión 86/51, para permitir el examen del tramo final de su PGEH, el Gobierno de Sudáfrica acordó presentar una descripción detallada del marco reglamentario y de políticas en vigor para aplicar medidas que garanticen que el consumo de HCFC cumpla con el párrafo 8 ter (e)(i) del Artículo 5 del Protocolo de Montreal para el período 2030-2040, así como las propuestas de modificación de su acuerdo con el Comité Ejecutivo que abarcan el período posterior a 2030 si el país pretende tener un consumo durante el período 2030-2040, en consonancia con el párrafo 8 ter (e)(i) del Artículo 5 del Protocolo de Montreal.</w:t>
      </w:r>
    </w:p>
    <w:p w14:paraId="09AC8960" w14:textId="1C5A8C7B" w:rsidR="007C7B3E" w:rsidRPr="00582A6F" w:rsidRDefault="00056F4D" w:rsidP="007C7B3E">
      <w:pPr>
        <w:suppressAutoHyphens/>
        <w:spacing w:after="240"/>
        <w:rPr>
          <w:u w:val="single"/>
        </w:rPr>
      </w:pPr>
      <w:r w:rsidRPr="00582A6F">
        <w:rPr>
          <w:u w:val="single"/>
        </w:rPr>
        <w:t>Informes sobre el consumo de HCFC</w:t>
      </w:r>
    </w:p>
    <w:p w14:paraId="0CAE0C17" w14:textId="70D42F4D" w:rsidR="00C837BC" w:rsidRPr="00582A6F" w:rsidRDefault="00C837BC" w:rsidP="001D5DCB">
      <w:pPr>
        <w:pStyle w:val="Heading1"/>
      </w:pPr>
      <w:r w:rsidRPr="00582A6F">
        <w:t>Tomando nota de que en el informe de verificación presentado con la solicitud del quinto tramo de la etapa I del PGEH se identificaron varias áreas de mejora en la notificación de los datos de consumo de HCFC</w:t>
      </w:r>
      <w:r w:rsidRPr="00582A6F">
        <w:rPr>
          <w:rStyle w:val="FootnoteReference"/>
        </w:rPr>
        <w:footnoteReference w:id="17"/>
      </w:r>
      <w:r w:rsidRPr="00582A6F">
        <w:t xml:space="preserve"> (por ejemplo, errores de transcripción en la notificación de los datos, errores en el uso de los códigos del Sistema Armonizado (SA), notificación de las mezclas y diferentes metodologías utilizadas para redondear algunas cifras), la Secretaría considera que el desarrollo de capacidades para notificar con exactitud los datos de consumo de HCFC puede aplicarse durante el primer tramo de la etapa II, ya que contiene un componente destinado a fortalecer el sistema de cuotas y licencias, incluida la notificación. En consecuencia, la Secretaría recomienda que la solicitud del segundo tramo incluya una actualización sobre la mejora del proceso de notificación del consumo y la confirmación de la nueva presentación de los informes para los años 2020 y 2021.</w:t>
      </w:r>
    </w:p>
    <w:p w14:paraId="049C852F" w14:textId="27CF1FDB" w:rsidR="00096144" w:rsidRPr="00582A6F" w:rsidRDefault="00096144" w:rsidP="00873990">
      <w:pPr>
        <w:pStyle w:val="Heading1"/>
        <w:keepNext/>
        <w:numPr>
          <w:ilvl w:val="0"/>
          <w:numId w:val="0"/>
        </w:numPr>
        <w:suppressAutoHyphens/>
      </w:pPr>
      <w:r w:rsidRPr="00582A6F">
        <w:rPr>
          <w:u w:val="single"/>
        </w:rPr>
        <w:lastRenderedPageBreak/>
        <w:t xml:space="preserve">Cuestiones técnicas y de costos </w:t>
      </w:r>
    </w:p>
    <w:p w14:paraId="03AE1D31" w14:textId="52549557" w:rsidR="00096144" w:rsidRPr="00582A6F" w:rsidRDefault="00096144" w:rsidP="00873990">
      <w:pPr>
        <w:pStyle w:val="Heading1"/>
        <w:keepNext/>
        <w:suppressAutoHyphens/>
      </w:pPr>
      <w:r w:rsidRPr="00582A6F">
        <w:t>La Secretaría tomó nota con beneplácito de la amplia infraestructura creada durante la etapa I del PGEH para Sudáfrica, incluido un plan de RRR plenamente operativo con cinco operadores y un plan de cualificación y certificación de técnicos plenamente operativo. Sin embargo, teniendo en cuenta los retrasos sufridos en la ejecución de la etapa I, la Secretaría y la ONUDI debatieron sobre las formas de garantizar la finalización oportuna de la etapa II, que incluye un plan más ambicioso para el sector de los servicios y un presupuesto mayor.</w:t>
      </w:r>
      <w:r w:rsidRPr="00582A6F">
        <w:rPr>
          <w:color w:val="0E101A"/>
        </w:rPr>
        <w:t xml:space="preserve"> La ONUDI aseguró a la Secretaría que las actividades podrían llevarse a cabo en el tiempo disponible, dada la infraestructura ya creada y la naturaleza de algunas de las actividades de la etapa II. Por ejemplo, hay tres actividades principales que representan más del 70% del presupuesto: la certificación de aproximadamente el 75% de los técnicos, el suministro de herramientas y equipos a los técnicos certificados y la adquisición de equipos de capacitación para las instituciones profesionales. La ONUDI tiene una amplia experiencia en la adquisición de herramientas y equipos para el sector de los servicios y no prevé grandes imprevistos. Una vez aprobada la etapa II, se establecerá un calendario de capacitación y certificación para garantizar la adquisición oportuna de herramientas y equipos para su distribución a los técnicos certificados. </w:t>
      </w:r>
      <w:r w:rsidRPr="00582A6F">
        <w:t xml:space="preserve">Además, el plan de ejecución incluye la contratación de un gestor de proyectos a tiempo completo para apoyar la ejecución de la etapa II y coordinar los esfuerzos con las partes interesadas pertinentes para promover su participación para un apoyo continuo. La ONUDI llevará a cabo misiones de seguimiento anuales y proporcionará apoyo técnico, contratando expertos en caso necesario. </w:t>
      </w:r>
    </w:p>
    <w:p w14:paraId="49A28E5B" w14:textId="55C31D45" w:rsidR="00096144" w:rsidRPr="00582A6F" w:rsidRDefault="00096144" w:rsidP="00681745">
      <w:pPr>
        <w:pStyle w:val="Heading1"/>
      </w:pPr>
      <w:r w:rsidRPr="00582A6F">
        <w:t>Observando la creciente presencia de los HFC en el mercado, la Secretaría preguntó cuáles eran los principales obstáculos para una mayor adopción de alternativas de cero y bajo potencial de calentamiento de la atmósfera en el sector de RAC. La ONUDI informó de que, aunque la situación en Sudáfrica reflejaba la tendencia de los mercados mundiales, el país había adoptado tecnología y refrigerantes de bajo potencial de calentamiento de la atmósfera, especialmente en las grandes aplicaciones industriales de NH3. La preocupación por la seguridad asociada a la inflamabilidad y la toxicidad sigue siendo la principal barrera para la adopción de alternativas con cero y bajo potencial de calentamiento de la atmósfera por parte de la industria de RAC en Sudáfrica. Los componentes clave de la etapa II, como la actualización de las normas de seguridad, el aumento del número de técnicos certificados en refrigerantes inflamables, la distribución de herramientas y equipos, y las actividades de sensibilización, pretenden ayudar a eliminar esta barrera para la adopción de alternativas de bajo potencial de calentamiento de la atmósfera.</w:t>
      </w:r>
    </w:p>
    <w:p w14:paraId="7C3C23AE" w14:textId="26E228F7" w:rsidR="00096144" w:rsidRPr="00582A6F" w:rsidRDefault="00096144" w:rsidP="005E0EA7">
      <w:pPr>
        <w:pStyle w:val="Heading1"/>
        <w:tabs>
          <w:tab w:val="clear" w:pos="0"/>
        </w:tabs>
        <w:suppressAutoHyphens/>
      </w:pPr>
      <w:r w:rsidRPr="00582A6F">
        <w:t>La Secretaría señala que la mayor parte de los recursos del plan se destinan a la capacitación y certificación de técnicos y al suministro de herramientas y equipos a los técnicos certificados y a los centros de capacitación profesional para facilitar la adopción de alternativas de bajo potencial de calentamiento de la atmósfera, mientras que los fondos restantes se destinan al fortalecimiento del marco jurídico y a la realización de actividades de apoyo a la sensibilización. En cuanto al fortalecimiento del sistema de licencias y cuotas, estimado en un costo total de 500 000 $EUA, la ONUDI indicó que incluía las modificaciones a la aplicación del sistema de licencias y cuotas en línea con las recomendaciones del informe de verificación, y las consultas asociadas con las entidades gubernamentales y el sector privado. Sin embargo, teniendo en cuenta la gran cantidad de fondos asignados a esta actividad y tras el debate sobre las necesidades identificadas en el país, la ONUDI también incluyó el desarrollo del sistema electrónico de concesión de licencias, cuotas y presentación de informes, que, entre otras ventajas, reduciría los errores del factor humano en la preparación de los informes del Artículo 7 y del programa de país. Se acordó que sólo se asignarían 75 000 $EUA para evaluar, reforzar, actualizar y supervisar el actual sistema de licencias y cuotas según las recomendaciones del informe de verificación, y se estimó que se necesitarían 155 000</w:t>
      </w:r>
      <w:r w:rsidR="003A591B" w:rsidRPr="00582A6F">
        <w:t> </w:t>
      </w:r>
      <w:r w:rsidRPr="00582A6F">
        <w:t xml:space="preserve">$EUA para desarrollar el sistema electrónico de licencias, cuotas e informes, incluida la capacitación de funcionarios gubernamentales e importadores en el uso del sistema electrónico y las actualizaciones periódicas del sistema. Los 270 000 $EUA restantes asignados inicialmente a este proyecto se reasignaron a la actividad de capacitación para aumentar el número previsto de técnicos capacitados y certificados de 2 200 a por lo menos 3 000. </w:t>
      </w:r>
    </w:p>
    <w:p w14:paraId="2A31B642" w14:textId="77777777" w:rsidR="00096144" w:rsidRPr="00582A6F" w:rsidRDefault="00096144" w:rsidP="005E0EA7">
      <w:pPr>
        <w:pStyle w:val="Heading1"/>
        <w:keepNext/>
        <w:numPr>
          <w:ilvl w:val="0"/>
          <w:numId w:val="0"/>
        </w:numPr>
        <w:suppressAutoHyphens/>
        <w:spacing w:before="240"/>
        <w:rPr>
          <w:u w:val="single"/>
        </w:rPr>
      </w:pPr>
      <w:r w:rsidRPr="00582A6F">
        <w:rPr>
          <w:u w:val="single"/>
        </w:rPr>
        <w:lastRenderedPageBreak/>
        <w:t>Costo total del proyecto</w:t>
      </w:r>
    </w:p>
    <w:p w14:paraId="5029D91E" w14:textId="77777777" w:rsidR="00096144" w:rsidRPr="00582A6F" w:rsidRDefault="00096144" w:rsidP="005E0EA7">
      <w:pPr>
        <w:pStyle w:val="Heading1"/>
        <w:keepNext/>
        <w:suppressAutoHyphens/>
      </w:pPr>
      <w:r w:rsidRPr="00582A6F">
        <w:t>El costo total de la etapa II del PGEH asciende a 8 690 000 $EUA, como se muestra en la tabla 5.</w:t>
      </w:r>
    </w:p>
    <w:p w14:paraId="707B3740" w14:textId="540CA2CE" w:rsidR="00096144" w:rsidRPr="00582A6F" w:rsidRDefault="00096144" w:rsidP="00873990">
      <w:pPr>
        <w:pStyle w:val="Heading1"/>
        <w:keepNext/>
        <w:numPr>
          <w:ilvl w:val="0"/>
          <w:numId w:val="0"/>
        </w:numPr>
        <w:suppressAutoHyphens/>
        <w:spacing w:after="0"/>
        <w:rPr>
          <w:b/>
          <w:bCs/>
        </w:rPr>
      </w:pPr>
      <w:r w:rsidRPr="00582A6F">
        <w:rPr>
          <w:b/>
          <w:bCs/>
        </w:rPr>
        <w:t>Tabla 5. Costo acordado de la etapa II del PGEH para Sudáfrica</w:t>
      </w:r>
    </w:p>
    <w:tbl>
      <w:tblPr>
        <w:tblStyle w:val="TableGrid"/>
        <w:tblW w:w="0" w:type="auto"/>
        <w:tblLook w:val="04A0" w:firstRow="1" w:lastRow="0" w:firstColumn="1" w:lastColumn="0" w:noHBand="0" w:noVBand="1"/>
      </w:tblPr>
      <w:tblGrid>
        <w:gridCol w:w="6126"/>
        <w:gridCol w:w="1613"/>
        <w:gridCol w:w="1611"/>
      </w:tblGrid>
      <w:tr w:rsidR="00096144" w:rsidRPr="00582A6F" w14:paraId="0A7CF2C1" w14:textId="77777777" w:rsidTr="00CA5015">
        <w:trPr>
          <w:tblHeader/>
        </w:trPr>
        <w:tc>
          <w:tcPr>
            <w:tcW w:w="0" w:type="auto"/>
            <w:vAlign w:val="center"/>
          </w:tcPr>
          <w:p w14:paraId="42038CE8" w14:textId="77777777" w:rsidR="00096144" w:rsidRPr="00582A6F" w:rsidRDefault="00096144" w:rsidP="00CA5015">
            <w:pPr>
              <w:keepNext/>
              <w:suppressAutoHyphens/>
              <w:jc w:val="center"/>
              <w:rPr>
                <w:b/>
                <w:bCs/>
                <w:sz w:val="20"/>
                <w:szCs w:val="20"/>
              </w:rPr>
            </w:pPr>
            <w:r w:rsidRPr="00582A6F">
              <w:rPr>
                <w:b/>
                <w:bCs/>
                <w:sz w:val="20"/>
                <w:szCs w:val="20"/>
              </w:rPr>
              <w:t>Componente</w:t>
            </w:r>
          </w:p>
        </w:tc>
        <w:tc>
          <w:tcPr>
            <w:tcW w:w="0" w:type="auto"/>
          </w:tcPr>
          <w:p w14:paraId="1D418776" w14:textId="77777777" w:rsidR="00096144" w:rsidRPr="00582A6F" w:rsidRDefault="00096144" w:rsidP="00873990">
            <w:pPr>
              <w:keepNext/>
              <w:suppressAutoHyphens/>
              <w:jc w:val="center"/>
              <w:rPr>
                <w:b/>
                <w:bCs/>
                <w:sz w:val="20"/>
                <w:szCs w:val="20"/>
              </w:rPr>
            </w:pPr>
            <w:r w:rsidRPr="00582A6F">
              <w:rPr>
                <w:b/>
                <w:bCs/>
                <w:sz w:val="20"/>
                <w:szCs w:val="20"/>
              </w:rPr>
              <w:t>Financiación solicitada ($EUA)</w:t>
            </w:r>
          </w:p>
        </w:tc>
        <w:tc>
          <w:tcPr>
            <w:tcW w:w="0" w:type="auto"/>
          </w:tcPr>
          <w:p w14:paraId="75F671E9" w14:textId="77777777" w:rsidR="00096144" w:rsidRPr="00582A6F" w:rsidRDefault="00096144" w:rsidP="00873990">
            <w:pPr>
              <w:keepNext/>
              <w:suppressAutoHyphens/>
              <w:jc w:val="center"/>
              <w:rPr>
                <w:b/>
                <w:bCs/>
                <w:sz w:val="20"/>
                <w:szCs w:val="20"/>
              </w:rPr>
            </w:pPr>
            <w:r w:rsidRPr="00582A6F">
              <w:rPr>
                <w:b/>
                <w:bCs/>
                <w:sz w:val="20"/>
                <w:szCs w:val="20"/>
              </w:rPr>
              <w:t>Financiación acordada ($EUA)</w:t>
            </w:r>
          </w:p>
        </w:tc>
      </w:tr>
      <w:tr w:rsidR="00096144" w:rsidRPr="00582A6F" w14:paraId="32241A8F" w14:textId="77777777" w:rsidTr="00CA5015">
        <w:tc>
          <w:tcPr>
            <w:tcW w:w="0" w:type="auto"/>
            <w:gridSpan w:val="3"/>
          </w:tcPr>
          <w:p w14:paraId="76799A5F" w14:textId="77777777" w:rsidR="00096144" w:rsidRPr="00582A6F" w:rsidRDefault="00096144" w:rsidP="00B63B9D">
            <w:pPr>
              <w:suppressAutoHyphens/>
              <w:jc w:val="left"/>
              <w:rPr>
                <w:i/>
                <w:iCs/>
                <w:sz w:val="20"/>
                <w:szCs w:val="20"/>
              </w:rPr>
            </w:pPr>
            <w:r w:rsidRPr="00582A6F">
              <w:rPr>
                <w:i/>
                <w:iCs/>
                <w:sz w:val="20"/>
                <w:szCs w:val="20"/>
              </w:rPr>
              <w:t>Marco político y reglamentario y su aplicación</w:t>
            </w:r>
          </w:p>
        </w:tc>
      </w:tr>
      <w:tr w:rsidR="00096144" w:rsidRPr="00582A6F" w14:paraId="08A06553" w14:textId="77777777" w:rsidTr="00CA5015">
        <w:tc>
          <w:tcPr>
            <w:tcW w:w="0" w:type="auto"/>
          </w:tcPr>
          <w:p w14:paraId="2E1BB718" w14:textId="247BA393" w:rsidR="00096144" w:rsidRPr="00582A6F" w:rsidRDefault="00096144" w:rsidP="00B63B9D">
            <w:pPr>
              <w:suppressAutoHyphens/>
              <w:jc w:val="left"/>
              <w:rPr>
                <w:sz w:val="20"/>
                <w:szCs w:val="20"/>
              </w:rPr>
            </w:pPr>
            <w:r w:rsidRPr="00582A6F">
              <w:rPr>
                <w:sz w:val="20"/>
                <w:szCs w:val="20"/>
              </w:rPr>
              <w:t>Evaluar y reforzar la aplicación del sistema de licencias y cuotas</w:t>
            </w:r>
          </w:p>
        </w:tc>
        <w:tc>
          <w:tcPr>
            <w:tcW w:w="0" w:type="auto"/>
          </w:tcPr>
          <w:p w14:paraId="784BD0B5" w14:textId="77777777" w:rsidR="00096144" w:rsidRPr="00582A6F" w:rsidRDefault="00096144" w:rsidP="005E0EA7">
            <w:pPr>
              <w:suppressAutoHyphens/>
              <w:jc w:val="right"/>
              <w:rPr>
                <w:sz w:val="20"/>
                <w:szCs w:val="20"/>
              </w:rPr>
            </w:pPr>
            <w:r w:rsidRPr="00582A6F">
              <w:rPr>
                <w:sz w:val="20"/>
                <w:szCs w:val="20"/>
              </w:rPr>
              <w:t>500 000</w:t>
            </w:r>
          </w:p>
        </w:tc>
        <w:tc>
          <w:tcPr>
            <w:tcW w:w="0" w:type="auto"/>
          </w:tcPr>
          <w:p w14:paraId="0F92AA6A" w14:textId="77777777" w:rsidR="00096144" w:rsidRPr="00582A6F" w:rsidRDefault="00096144" w:rsidP="005E0EA7">
            <w:pPr>
              <w:suppressAutoHyphens/>
              <w:jc w:val="right"/>
              <w:rPr>
                <w:sz w:val="20"/>
                <w:szCs w:val="20"/>
              </w:rPr>
            </w:pPr>
            <w:r w:rsidRPr="00582A6F">
              <w:rPr>
                <w:sz w:val="20"/>
                <w:szCs w:val="20"/>
              </w:rPr>
              <w:t>75 000</w:t>
            </w:r>
          </w:p>
        </w:tc>
      </w:tr>
      <w:tr w:rsidR="00096144" w:rsidRPr="00582A6F" w14:paraId="67F8471C" w14:textId="77777777" w:rsidTr="00CA5015">
        <w:tc>
          <w:tcPr>
            <w:tcW w:w="0" w:type="auto"/>
          </w:tcPr>
          <w:p w14:paraId="0C5BD934" w14:textId="33DEAAC8" w:rsidR="00096144" w:rsidRPr="00582A6F" w:rsidRDefault="00096144" w:rsidP="00B63B9D">
            <w:pPr>
              <w:suppressAutoHyphens/>
              <w:jc w:val="left"/>
              <w:rPr>
                <w:sz w:val="20"/>
                <w:szCs w:val="20"/>
              </w:rPr>
            </w:pPr>
            <w:r w:rsidRPr="00582A6F">
              <w:rPr>
                <w:sz w:val="20"/>
                <w:szCs w:val="20"/>
              </w:rPr>
              <w:t>Elaborar y poner en funcionamiento un sistema de licencias electrónicas; capacitar a los funcionarios del Gobierno y a los importadores sobre el funcionamiento del sistema</w:t>
            </w:r>
          </w:p>
        </w:tc>
        <w:tc>
          <w:tcPr>
            <w:tcW w:w="0" w:type="auto"/>
          </w:tcPr>
          <w:p w14:paraId="3AA84E46" w14:textId="77777777" w:rsidR="00096144" w:rsidRPr="00582A6F" w:rsidRDefault="00096144" w:rsidP="005E0EA7">
            <w:pPr>
              <w:suppressAutoHyphens/>
              <w:jc w:val="right"/>
              <w:rPr>
                <w:sz w:val="20"/>
                <w:szCs w:val="20"/>
              </w:rPr>
            </w:pPr>
            <w:r w:rsidRPr="00582A6F">
              <w:rPr>
                <w:sz w:val="20"/>
                <w:szCs w:val="20"/>
              </w:rPr>
              <w:t>0</w:t>
            </w:r>
          </w:p>
        </w:tc>
        <w:tc>
          <w:tcPr>
            <w:tcW w:w="0" w:type="auto"/>
          </w:tcPr>
          <w:p w14:paraId="65CF979D" w14:textId="77777777" w:rsidR="00096144" w:rsidRPr="00582A6F" w:rsidRDefault="00096144" w:rsidP="005E0EA7">
            <w:pPr>
              <w:suppressAutoHyphens/>
              <w:jc w:val="right"/>
              <w:rPr>
                <w:sz w:val="20"/>
                <w:szCs w:val="20"/>
              </w:rPr>
            </w:pPr>
            <w:r w:rsidRPr="00582A6F">
              <w:rPr>
                <w:sz w:val="20"/>
                <w:szCs w:val="20"/>
              </w:rPr>
              <w:t>155 000</w:t>
            </w:r>
          </w:p>
        </w:tc>
      </w:tr>
      <w:tr w:rsidR="00096144" w:rsidRPr="00582A6F" w14:paraId="305281EC" w14:textId="77777777" w:rsidTr="00CA5015">
        <w:tc>
          <w:tcPr>
            <w:tcW w:w="0" w:type="auto"/>
          </w:tcPr>
          <w:p w14:paraId="3ACCFEA6" w14:textId="5DA4ADE2" w:rsidR="00096144" w:rsidRPr="00582A6F" w:rsidRDefault="00096144" w:rsidP="00B63B9D">
            <w:pPr>
              <w:suppressAutoHyphens/>
              <w:jc w:val="left"/>
              <w:rPr>
                <w:sz w:val="20"/>
                <w:szCs w:val="20"/>
              </w:rPr>
            </w:pPr>
            <w:r w:rsidRPr="00582A6F">
              <w:rPr>
                <w:sz w:val="20"/>
                <w:szCs w:val="20"/>
              </w:rPr>
              <w:t>Reforzar el marco reglamentario para la gestión de refrigerantes, incluyendo la actualización de la legislación actual y la elaboración de normas de seguridad</w:t>
            </w:r>
          </w:p>
        </w:tc>
        <w:tc>
          <w:tcPr>
            <w:tcW w:w="0" w:type="auto"/>
          </w:tcPr>
          <w:p w14:paraId="6551FB59" w14:textId="77777777" w:rsidR="00096144" w:rsidRPr="00582A6F" w:rsidRDefault="00096144" w:rsidP="005E0EA7">
            <w:pPr>
              <w:suppressAutoHyphens/>
              <w:jc w:val="right"/>
              <w:rPr>
                <w:sz w:val="20"/>
                <w:szCs w:val="20"/>
              </w:rPr>
            </w:pPr>
            <w:r w:rsidRPr="00582A6F">
              <w:rPr>
                <w:sz w:val="20"/>
                <w:szCs w:val="20"/>
              </w:rPr>
              <w:t>120 000</w:t>
            </w:r>
          </w:p>
        </w:tc>
        <w:tc>
          <w:tcPr>
            <w:tcW w:w="0" w:type="auto"/>
          </w:tcPr>
          <w:p w14:paraId="15246565" w14:textId="77777777" w:rsidR="00096144" w:rsidRPr="00582A6F" w:rsidRDefault="00096144" w:rsidP="005E0EA7">
            <w:pPr>
              <w:suppressAutoHyphens/>
              <w:jc w:val="right"/>
              <w:rPr>
                <w:sz w:val="20"/>
                <w:szCs w:val="20"/>
              </w:rPr>
            </w:pPr>
            <w:r w:rsidRPr="00582A6F">
              <w:rPr>
                <w:sz w:val="20"/>
                <w:szCs w:val="20"/>
              </w:rPr>
              <w:t>120 000</w:t>
            </w:r>
          </w:p>
        </w:tc>
      </w:tr>
      <w:tr w:rsidR="00096144" w:rsidRPr="00582A6F" w14:paraId="7AFC11F8" w14:textId="77777777" w:rsidTr="00CA5015">
        <w:tc>
          <w:tcPr>
            <w:tcW w:w="0" w:type="auto"/>
          </w:tcPr>
          <w:p w14:paraId="684F1758" w14:textId="0052787C" w:rsidR="00096144" w:rsidRPr="00582A6F" w:rsidRDefault="00096144" w:rsidP="00B63B9D">
            <w:pPr>
              <w:suppressAutoHyphens/>
              <w:jc w:val="left"/>
              <w:rPr>
                <w:sz w:val="20"/>
                <w:szCs w:val="20"/>
              </w:rPr>
            </w:pPr>
            <w:r w:rsidRPr="00582A6F">
              <w:rPr>
                <w:sz w:val="20"/>
                <w:szCs w:val="20"/>
              </w:rPr>
              <w:t>Revisar y actualizar periódicamente los planes de estudio de los programas de capacitación de los funcionarios de aduanas y de los encargados de hacer cumplir la ley; proporcionar 10 identificadores de ODS</w:t>
            </w:r>
          </w:p>
        </w:tc>
        <w:tc>
          <w:tcPr>
            <w:tcW w:w="0" w:type="auto"/>
          </w:tcPr>
          <w:p w14:paraId="3D3F784A" w14:textId="77777777" w:rsidR="00096144" w:rsidRPr="00582A6F" w:rsidRDefault="00096144" w:rsidP="005E0EA7">
            <w:pPr>
              <w:suppressAutoHyphens/>
              <w:jc w:val="right"/>
              <w:rPr>
                <w:sz w:val="20"/>
                <w:szCs w:val="20"/>
              </w:rPr>
            </w:pPr>
            <w:r w:rsidRPr="00582A6F">
              <w:rPr>
                <w:sz w:val="20"/>
                <w:szCs w:val="20"/>
              </w:rPr>
              <w:t>175 000</w:t>
            </w:r>
          </w:p>
        </w:tc>
        <w:tc>
          <w:tcPr>
            <w:tcW w:w="0" w:type="auto"/>
          </w:tcPr>
          <w:p w14:paraId="46F6893F" w14:textId="77777777" w:rsidR="00096144" w:rsidRPr="00582A6F" w:rsidRDefault="00096144" w:rsidP="005E0EA7">
            <w:pPr>
              <w:suppressAutoHyphens/>
              <w:jc w:val="right"/>
              <w:rPr>
                <w:sz w:val="20"/>
                <w:szCs w:val="20"/>
              </w:rPr>
            </w:pPr>
            <w:r w:rsidRPr="00582A6F">
              <w:rPr>
                <w:sz w:val="20"/>
                <w:szCs w:val="20"/>
              </w:rPr>
              <w:t>175 000</w:t>
            </w:r>
          </w:p>
        </w:tc>
      </w:tr>
      <w:tr w:rsidR="00096144" w:rsidRPr="00582A6F" w14:paraId="7D8A389E" w14:textId="77777777" w:rsidTr="00CA5015">
        <w:tc>
          <w:tcPr>
            <w:tcW w:w="0" w:type="auto"/>
          </w:tcPr>
          <w:p w14:paraId="334A605D" w14:textId="293557F3" w:rsidR="00096144" w:rsidRPr="00582A6F" w:rsidRDefault="00096144" w:rsidP="00B63B9D">
            <w:pPr>
              <w:suppressAutoHyphens/>
              <w:jc w:val="left"/>
              <w:rPr>
                <w:sz w:val="20"/>
                <w:szCs w:val="20"/>
              </w:rPr>
            </w:pPr>
            <w:r w:rsidRPr="00582A6F">
              <w:rPr>
                <w:sz w:val="20"/>
                <w:szCs w:val="20"/>
              </w:rPr>
              <w:t>Organizar reuniones de consulta, capacitación e intercambio de información con las principales partes interesadas</w:t>
            </w:r>
          </w:p>
        </w:tc>
        <w:tc>
          <w:tcPr>
            <w:tcW w:w="0" w:type="auto"/>
          </w:tcPr>
          <w:p w14:paraId="475FA0A2" w14:textId="77777777" w:rsidR="00096144" w:rsidRPr="00582A6F" w:rsidRDefault="00096144" w:rsidP="005E0EA7">
            <w:pPr>
              <w:suppressAutoHyphens/>
              <w:jc w:val="right"/>
              <w:rPr>
                <w:sz w:val="20"/>
                <w:szCs w:val="20"/>
              </w:rPr>
            </w:pPr>
            <w:r w:rsidRPr="00582A6F">
              <w:rPr>
                <w:sz w:val="20"/>
                <w:szCs w:val="20"/>
              </w:rPr>
              <w:t>50 000</w:t>
            </w:r>
          </w:p>
        </w:tc>
        <w:tc>
          <w:tcPr>
            <w:tcW w:w="0" w:type="auto"/>
          </w:tcPr>
          <w:p w14:paraId="3AA24051" w14:textId="77777777" w:rsidR="00096144" w:rsidRPr="00582A6F" w:rsidRDefault="00096144" w:rsidP="005E0EA7">
            <w:pPr>
              <w:suppressAutoHyphens/>
              <w:jc w:val="right"/>
              <w:rPr>
                <w:sz w:val="20"/>
                <w:szCs w:val="20"/>
              </w:rPr>
            </w:pPr>
            <w:r w:rsidRPr="00582A6F">
              <w:rPr>
                <w:sz w:val="20"/>
                <w:szCs w:val="20"/>
              </w:rPr>
              <w:t>50 000</w:t>
            </w:r>
          </w:p>
        </w:tc>
      </w:tr>
      <w:tr w:rsidR="00096144" w:rsidRPr="00582A6F" w14:paraId="4C628656" w14:textId="77777777" w:rsidTr="00CA5015">
        <w:tc>
          <w:tcPr>
            <w:tcW w:w="0" w:type="auto"/>
          </w:tcPr>
          <w:p w14:paraId="3AAAF365" w14:textId="02037DF1" w:rsidR="00096144" w:rsidRPr="00582A6F" w:rsidRDefault="00096144" w:rsidP="00B63B9D">
            <w:pPr>
              <w:suppressAutoHyphens/>
              <w:jc w:val="left"/>
              <w:rPr>
                <w:b/>
                <w:bCs/>
                <w:sz w:val="20"/>
                <w:szCs w:val="20"/>
              </w:rPr>
            </w:pPr>
            <w:r w:rsidRPr="00582A6F">
              <w:rPr>
                <w:b/>
                <w:bCs/>
                <w:sz w:val="20"/>
                <w:szCs w:val="20"/>
              </w:rPr>
              <w:t>Subtotal para el marco político y reglamentario y la aplicación</w:t>
            </w:r>
          </w:p>
        </w:tc>
        <w:tc>
          <w:tcPr>
            <w:tcW w:w="0" w:type="auto"/>
          </w:tcPr>
          <w:p w14:paraId="4B48360B" w14:textId="77777777" w:rsidR="00096144" w:rsidRPr="00582A6F" w:rsidRDefault="00096144" w:rsidP="005E0EA7">
            <w:pPr>
              <w:suppressAutoHyphens/>
              <w:jc w:val="right"/>
              <w:rPr>
                <w:b/>
                <w:bCs/>
                <w:sz w:val="20"/>
                <w:szCs w:val="20"/>
              </w:rPr>
            </w:pPr>
            <w:r w:rsidRPr="00582A6F">
              <w:rPr>
                <w:b/>
                <w:bCs/>
                <w:sz w:val="20"/>
                <w:szCs w:val="20"/>
              </w:rPr>
              <w:t>845 000</w:t>
            </w:r>
          </w:p>
        </w:tc>
        <w:tc>
          <w:tcPr>
            <w:tcW w:w="0" w:type="auto"/>
          </w:tcPr>
          <w:p w14:paraId="2C4E215C" w14:textId="77777777" w:rsidR="00096144" w:rsidRPr="00582A6F" w:rsidRDefault="00096144" w:rsidP="005E0EA7">
            <w:pPr>
              <w:suppressAutoHyphens/>
              <w:jc w:val="right"/>
              <w:rPr>
                <w:b/>
                <w:bCs/>
                <w:sz w:val="20"/>
                <w:szCs w:val="20"/>
              </w:rPr>
            </w:pPr>
            <w:r w:rsidRPr="00582A6F">
              <w:rPr>
                <w:b/>
                <w:bCs/>
                <w:sz w:val="20"/>
                <w:szCs w:val="20"/>
              </w:rPr>
              <w:t>575 000</w:t>
            </w:r>
          </w:p>
        </w:tc>
      </w:tr>
      <w:tr w:rsidR="00096144" w:rsidRPr="00582A6F" w14:paraId="7567BA4F" w14:textId="77777777" w:rsidTr="00CA5015">
        <w:tc>
          <w:tcPr>
            <w:tcW w:w="0" w:type="auto"/>
            <w:gridSpan w:val="3"/>
          </w:tcPr>
          <w:p w14:paraId="7AC868C1" w14:textId="7E6F12F4" w:rsidR="00096144" w:rsidRPr="00582A6F" w:rsidRDefault="00096144" w:rsidP="00B63B9D">
            <w:pPr>
              <w:suppressAutoHyphens/>
              <w:jc w:val="left"/>
              <w:rPr>
                <w:i/>
                <w:iCs/>
                <w:sz w:val="20"/>
                <w:szCs w:val="20"/>
              </w:rPr>
            </w:pPr>
            <w:r w:rsidRPr="00582A6F">
              <w:rPr>
                <w:i/>
                <w:iCs/>
                <w:sz w:val="20"/>
                <w:szCs w:val="20"/>
              </w:rPr>
              <w:t>Sector de servicios de refrigeración - asistencia técnica</w:t>
            </w:r>
          </w:p>
        </w:tc>
      </w:tr>
      <w:tr w:rsidR="00096144" w:rsidRPr="00582A6F" w14:paraId="02012372" w14:textId="77777777" w:rsidTr="00CA5015">
        <w:tc>
          <w:tcPr>
            <w:tcW w:w="0" w:type="auto"/>
          </w:tcPr>
          <w:p w14:paraId="27634ED4" w14:textId="50C08E3D" w:rsidR="00096144" w:rsidRPr="00582A6F" w:rsidRDefault="00096144" w:rsidP="00B63B9D">
            <w:pPr>
              <w:suppressAutoHyphens/>
              <w:jc w:val="left"/>
              <w:rPr>
                <w:sz w:val="20"/>
                <w:szCs w:val="20"/>
              </w:rPr>
            </w:pPr>
            <w:r w:rsidRPr="00582A6F">
              <w:rPr>
                <w:sz w:val="20"/>
                <w:szCs w:val="20"/>
              </w:rPr>
              <w:t xml:space="preserve">Proporcionar herramientas y equipos a 2 400 técnicos </w:t>
            </w:r>
          </w:p>
        </w:tc>
        <w:tc>
          <w:tcPr>
            <w:tcW w:w="0" w:type="auto"/>
          </w:tcPr>
          <w:p w14:paraId="27D3E4AC" w14:textId="77777777" w:rsidR="00096144" w:rsidRPr="00582A6F" w:rsidRDefault="00096144" w:rsidP="005E0EA7">
            <w:pPr>
              <w:suppressAutoHyphens/>
              <w:jc w:val="right"/>
              <w:rPr>
                <w:sz w:val="20"/>
                <w:szCs w:val="20"/>
              </w:rPr>
            </w:pPr>
            <w:r w:rsidRPr="00582A6F">
              <w:rPr>
                <w:sz w:val="20"/>
                <w:szCs w:val="20"/>
              </w:rPr>
              <w:t>3 120 000</w:t>
            </w:r>
          </w:p>
        </w:tc>
        <w:tc>
          <w:tcPr>
            <w:tcW w:w="0" w:type="auto"/>
          </w:tcPr>
          <w:p w14:paraId="06F8632B" w14:textId="77777777" w:rsidR="00096144" w:rsidRPr="00582A6F" w:rsidRDefault="00096144" w:rsidP="005E0EA7">
            <w:pPr>
              <w:suppressAutoHyphens/>
              <w:jc w:val="right"/>
              <w:rPr>
                <w:sz w:val="20"/>
                <w:szCs w:val="20"/>
              </w:rPr>
            </w:pPr>
            <w:r w:rsidRPr="00582A6F">
              <w:rPr>
                <w:sz w:val="20"/>
                <w:szCs w:val="20"/>
              </w:rPr>
              <w:t>3 120 000</w:t>
            </w:r>
          </w:p>
        </w:tc>
      </w:tr>
      <w:tr w:rsidR="00096144" w:rsidRPr="00582A6F" w14:paraId="67FD309B" w14:textId="77777777" w:rsidTr="00CA5015">
        <w:tc>
          <w:tcPr>
            <w:tcW w:w="0" w:type="auto"/>
          </w:tcPr>
          <w:p w14:paraId="00B97016" w14:textId="664EF53A" w:rsidR="00096144" w:rsidRPr="00582A6F" w:rsidRDefault="00096144" w:rsidP="00B63B9D">
            <w:pPr>
              <w:suppressAutoHyphens/>
              <w:jc w:val="left"/>
              <w:rPr>
                <w:sz w:val="20"/>
                <w:szCs w:val="20"/>
              </w:rPr>
            </w:pPr>
            <w:r w:rsidRPr="00582A6F">
              <w:rPr>
                <w:sz w:val="20"/>
                <w:szCs w:val="20"/>
              </w:rPr>
              <w:t>Capacitar y certificar al menos a 3 000 técnicos; proporcionar materiales y equipos de protección</w:t>
            </w:r>
          </w:p>
        </w:tc>
        <w:tc>
          <w:tcPr>
            <w:tcW w:w="0" w:type="auto"/>
          </w:tcPr>
          <w:p w14:paraId="650D9ACA" w14:textId="77777777" w:rsidR="00096144" w:rsidRPr="00582A6F" w:rsidRDefault="00096144" w:rsidP="005E0EA7">
            <w:pPr>
              <w:suppressAutoHyphens/>
              <w:jc w:val="right"/>
              <w:rPr>
                <w:sz w:val="20"/>
                <w:szCs w:val="20"/>
              </w:rPr>
            </w:pPr>
            <w:r w:rsidRPr="00582A6F">
              <w:rPr>
                <w:sz w:val="20"/>
                <w:szCs w:val="20"/>
              </w:rPr>
              <w:t>2 750 000</w:t>
            </w:r>
          </w:p>
        </w:tc>
        <w:tc>
          <w:tcPr>
            <w:tcW w:w="0" w:type="auto"/>
          </w:tcPr>
          <w:p w14:paraId="2A2EFF19" w14:textId="35776999" w:rsidR="00096144" w:rsidRPr="00582A6F" w:rsidRDefault="00096144" w:rsidP="005E0EA7">
            <w:pPr>
              <w:suppressAutoHyphens/>
              <w:jc w:val="right"/>
              <w:rPr>
                <w:sz w:val="20"/>
                <w:szCs w:val="20"/>
              </w:rPr>
            </w:pPr>
            <w:r w:rsidRPr="00582A6F">
              <w:rPr>
                <w:color w:val="000000"/>
                <w:sz w:val="20"/>
                <w:szCs w:val="20"/>
              </w:rPr>
              <w:t>3 020 000</w:t>
            </w:r>
          </w:p>
        </w:tc>
      </w:tr>
      <w:tr w:rsidR="00096144" w:rsidRPr="00582A6F" w14:paraId="13D4E565" w14:textId="77777777" w:rsidTr="00CA5015">
        <w:tc>
          <w:tcPr>
            <w:tcW w:w="0" w:type="auto"/>
          </w:tcPr>
          <w:p w14:paraId="773E91EE" w14:textId="34197513" w:rsidR="00096144" w:rsidRPr="00582A6F" w:rsidRDefault="00096144" w:rsidP="00B63B9D">
            <w:pPr>
              <w:suppressAutoHyphens/>
              <w:jc w:val="left"/>
              <w:rPr>
                <w:sz w:val="20"/>
                <w:szCs w:val="20"/>
              </w:rPr>
            </w:pPr>
            <w:r w:rsidRPr="00582A6F">
              <w:rPr>
                <w:sz w:val="20"/>
                <w:szCs w:val="20"/>
              </w:rPr>
              <w:t>Reforzar la capacidad de las organizaciones de capacitación profesional y los organismos de certificación proporcionando seis conjuntos de equipos de capacitación, actualizando los planes de estudio y capacitando a 100 instructores</w:t>
            </w:r>
          </w:p>
        </w:tc>
        <w:tc>
          <w:tcPr>
            <w:tcW w:w="0" w:type="auto"/>
          </w:tcPr>
          <w:p w14:paraId="36715FAE" w14:textId="77777777" w:rsidR="00096144" w:rsidRPr="00582A6F" w:rsidRDefault="00096144" w:rsidP="005E0EA7">
            <w:pPr>
              <w:suppressAutoHyphens/>
              <w:jc w:val="right"/>
              <w:rPr>
                <w:sz w:val="20"/>
                <w:szCs w:val="20"/>
              </w:rPr>
            </w:pPr>
            <w:r w:rsidRPr="00582A6F">
              <w:rPr>
                <w:sz w:val="20"/>
                <w:szCs w:val="20"/>
              </w:rPr>
              <w:t>620 000</w:t>
            </w:r>
          </w:p>
        </w:tc>
        <w:tc>
          <w:tcPr>
            <w:tcW w:w="0" w:type="auto"/>
          </w:tcPr>
          <w:p w14:paraId="367078BE" w14:textId="77777777" w:rsidR="00096144" w:rsidRPr="00582A6F" w:rsidRDefault="00096144" w:rsidP="005E0EA7">
            <w:pPr>
              <w:suppressAutoHyphens/>
              <w:jc w:val="right"/>
              <w:rPr>
                <w:sz w:val="20"/>
                <w:szCs w:val="20"/>
              </w:rPr>
            </w:pPr>
            <w:r w:rsidRPr="00582A6F">
              <w:rPr>
                <w:sz w:val="20"/>
                <w:szCs w:val="20"/>
              </w:rPr>
              <w:t>620 000</w:t>
            </w:r>
          </w:p>
        </w:tc>
      </w:tr>
      <w:tr w:rsidR="00096144" w:rsidRPr="00582A6F" w14:paraId="19E98E31" w14:textId="77777777" w:rsidTr="00CA5015">
        <w:tc>
          <w:tcPr>
            <w:tcW w:w="0" w:type="auto"/>
          </w:tcPr>
          <w:p w14:paraId="69711B65" w14:textId="62273E9B" w:rsidR="00096144" w:rsidRPr="00582A6F" w:rsidRDefault="00096144" w:rsidP="00B63B9D">
            <w:pPr>
              <w:suppressAutoHyphens/>
              <w:jc w:val="left"/>
              <w:rPr>
                <w:sz w:val="20"/>
                <w:szCs w:val="20"/>
              </w:rPr>
            </w:pPr>
            <w:r w:rsidRPr="00582A6F">
              <w:t xml:space="preserve">Elaborar un estudio de modelo de negocio para establecer instalaciones locales de llenado de bombonas de refrigerante; suministrar 3 000 bombonas de refrigerante rellenables para apoyar la prohibición de la importación y el uso de bombonas no rellenables (sujeto a los resultados del estudio) </w:t>
            </w:r>
            <w:r w:rsidRPr="00582A6F">
              <w:rPr>
                <w:sz w:val="20"/>
                <w:szCs w:val="20"/>
              </w:rPr>
              <w:t xml:space="preserve"> </w:t>
            </w:r>
          </w:p>
        </w:tc>
        <w:tc>
          <w:tcPr>
            <w:tcW w:w="0" w:type="auto"/>
          </w:tcPr>
          <w:p w14:paraId="3334EB60" w14:textId="77777777" w:rsidR="00096144" w:rsidRPr="00582A6F" w:rsidRDefault="00096144" w:rsidP="005E0EA7">
            <w:pPr>
              <w:suppressAutoHyphens/>
              <w:jc w:val="right"/>
              <w:rPr>
                <w:sz w:val="20"/>
                <w:szCs w:val="20"/>
              </w:rPr>
            </w:pPr>
            <w:r w:rsidRPr="00582A6F">
              <w:rPr>
                <w:sz w:val="20"/>
                <w:szCs w:val="20"/>
              </w:rPr>
              <w:t>357 500</w:t>
            </w:r>
          </w:p>
        </w:tc>
        <w:tc>
          <w:tcPr>
            <w:tcW w:w="0" w:type="auto"/>
          </w:tcPr>
          <w:p w14:paraId="10369B1E" w14:textId="77777777" w:rsidR="00096144" w:rsidRPr="00582A6F" w:rsidRDefault="00096144" w:rsidP="005E0EA7">
            <w:pPr>
              <w:suppressAutoHyphens/>
              <w:jc w:val="right"/>
              <w:rPr>
                <w:sz w:val="20"/>
                <w:szCs w:val="20"/>
              </w:rPr>
            </w:pPr>
            <w:r w:rsidRPr="00582A6F">
              <w:rPr>
                <w:sz w:val="20"/>
                <w:szCs w:val="20"/>
              </w:rPr>
              <w:t>357 500</w:t>
            </w:r>
          </w:p>
        </w:tc>
      </w:tr>
      <w:tr w:rsidR="00096144" w:rsidRPr="00582A6F" w14:paraId="04746A2D" w14:textId="77777777" w:rsidTr="00CA5015">
        <w:tc>
          <w:tcPr>
            <w:tcW w:w="0" w:type="auto"/>
          </w:tcPr>
          <w:p w14:paraId="30009B6F" w14:textId="77777777" w:rsidR="00096144" w:rsidRPr="00582A6F" w:rsidRDefault="00096144" w:rsidP="00B63B9D">
            <w:pPr>
              <w:suppressAutoHyphens/>
              <w:jc w:val="left"/>
              <w:rPr>
                <w:b/>
                <w:bCs/>
                <w:sz w:val="20"/>
                <w:szCs w:val="20"/>
              </w:rPr>
            </w:pPr>
            <w:r w:rsidRPr="00582A6F">
              <w:rPr>
                <w:b/>
                <w:bCs/>
                <w:sz w:val="20"/>
                <w:szCs w:val="20"/>
              </w:rPr>
              <w:t>Subtotal para el sector de servicios de refrigeración - asistencia técnica</w:t>
            </w:r>
          </w:p>
        </w:tc>
        <w:tc>
          <w:tcPr>
            <w:tcW w:w="0" w:type="auto"/>
          </w:tcPr>
          <w:p w14:paraId="2257BC8E" w14:textId="77777777" w:rsidR="00096144" w:rsidRPr="00582A6F" w:rsidRDefault="00096144" w:rsidP="005E0EA7">
            <w:pPr>
              <w:suppressAutoHyphens/>
              <w:jc w:val="right"/>
              <w:rPr>
                <w:b/>
                <w:bCs/>
                <w:sz w:val="20"/>
                <w:szCs w:val="20"/>
              </w:rPr>
            </w:pPr>
            <w:r w:rsidRPr="00582A6F">
              <w:rPr>
                <w:b/>
                <w:bCs/>
                <w:sz w:val="20"/>
                <w:szCs w:val="20"/>
              </w:rPr>
              <w:t>6 847 500</w:t>
            </w:r>
          </w:p>
        </w:tc>
        <w:tc>
          <w:tcPr>
            <w:tcW w:w="0" w:type="auto"/>
          </w:tcPr>
          <w:p w14:paraId="1AE95527" w14:textId="77777777" w:rsidR="00096144" w:rsidRPr="00582A6F" w:rsidRDefault="00096144" w:rsidP="005E0EA7">
            <w:pPr>
              <w:suppressAutoHyphens/>
              <w:jc w:val="right"/>
              <w:rPr>
                <w:b/>
                <w:bCs/>
                <w:sz w:val="20"/>
                <w:szCs w:val="20"/>
              </w:rPr>
            </w:pPr>
            <w:r w:rsidRPr="00582A6F">
              <w:rPr>
                <w:b/>
                <w:bCs/>
                <w:sz w:val="20"/>
                <w:szCs w:val="20"/>
              </w:rPr>
              <w:t>7 117 500</w:t>
            </w:r>
          </w:p>
        </w:tc>
      </w:tr>
      <w:tr w:rsidR="00096144" w:rsidRPr="00582A6F" w14:paraId="5A7B0508" w14:textId="77777777" w:rsidTr="00CA5015">
        <w:tc>
          <w:tcPr>
            <w:tcW w:w="0" w:type="auto"/>
            <w:gridSpan w:val="3"/>
          </w:tcPr>
          <w:p w14:paraId="0119EBE3" w14:textId="77777777" w:rsidR="00096144" w:rsidRPr="00582A6F" w:rsidRDefault="00096144" w:rsidP="00B63B9D">
            <w:pPr>
              <w:suppressAutoHyphens/>
              <w:jc w:val="left"/>
              <w:rPr>
                <w:sz w:val="20"/>
                <w:szCs w:val="20"/>
              </w:rPr>
            </w:pPr>
            <w:r w:rsidRPr="00582A6F">
              <w:rPr>
                <w:i/>
                <w:iCs/>
                <w:sz w:val="20"/>
                <w:szCs w:val="20"/>
              </w:rPr>
              <w:t>Participación y sensibilización de las partes interesadas</w:t>
            </w:r>
          </w:p>
        </w:tc>
      </w:tr>
      <w:tr w:rsidR="00096144" w:rsidRPr="00582A6F" w14:paraId="2B993889" w14:textId="77777777" w:rsidTr="00CA5015">
        <w:tc>
          <w:tcPr>
            <w:tcW w:w="0" w:type="auto"/>
          </w:tcPr>
          <w:p w14:paraId="3C7CEC22" w14:textId="77777777" w:rsidR="00096144" w:rsidRPr="00582A6F" w:rsidRDefault="00096144" w:rsidP="00B63B9D">
            <w:pPr>
              <w:suppressAutoHyphens/>
              <w:jc w:val="left"/>
              <w:rPr>
                <w:sz w:val="20"/>
                <w:szCs w:val="20"/>
              </w:rPr>
            </w:pPr>
            <w:r w:rsidRPr="00582A6F">
              <w:rPr>
                <w:sz w:val="20"/>
                <w:szCs w:val="20"/>
              </w:rPr>
              <w:t>Organizar reuniones anuales entre la dependencia nacional del ozono y el grupo de partes interesadas en el PGEH</w:t>
            </w:r>
          </w:p>
        </w:tc>
        <w:tc>
          <w:tcPr>
            <w:tcW w:w="0" w:type="auto"/>
          </w:tcPr>
          <w:p w14:paraId="1F7BACB2" w14:textId="77777777" w:rsidR="00096144" w:rsidRPr="00582A6F" w:rsidRDefault="00096144" w:rsidP="005E0EA7">
            <w:pPr>
              <w:suppressAutoHyphens/>
              <w:jc w:val="right"/>
              <w:rPr>
                <w:sz w:val="20"/>
                <w:szCs w:val="20"/>
              </w:rPr>
            </w:pPr>
            <w:r w:rsidRPr="00582A6F">
              <w:rPr>
                <w:color w:val="000000"/>
                <w:sz w:val="20"/>
                <w:szCs w:val="20"/>
              </w:rPr>
              <w:t>217 500</w:t>
            </w:r>
          </w:p>
        </w:tc>
        <w:tc>
          <w:tcPr>
            <w:tcW w:w="0" w:type="auto"/>
          </w:tcPr>
          <w:p w14:paraId="669CE20F" w14:textId="77777777" w:rsidR="00096144" w:rsidRPr="00582A6F" w:rsidRDefault="00096144" w:rsidP="005E0EA7">
            <w:pPr>
              <w:suppressAutoHyphens/>
              <w:jc w:val="right"/>
              <w:rPr>
                <w:sz w:val="20"/>
                <w:szCs w:val="20"/>
              </w:rPr>
            </w:pPr>
            <w:r w:rsidRPr="00582A6F">
              <w:rPr>
                <w:color w:val="000000"/>
                <w:sz w:val="20"/>
                <w:szCs w:val="20"/>
              </w:rPr>
              <w:t>217 500</w:t>
            </w:r>
          </w:p>
        </w:tc>
      </w:tr>
      <w:tr w:rsidR="00096144" w:rsidRPr="00582A6F" w14:paraId="2A44D7F1" w14:textId="77777777" w:rsidTr="00CA5015">
        <w:tc>
          <w:tcPr>
            <w:tcW w:w="0" w:type="auto"/>
          </w:tcPr>
          <w:p w14:paraId="301AA681" w14:textId="77777777" w:rsidR="00096144" w:rsidRPr="00582A6F" w:rsidRDefault="00096144" w:rsidP="00B63B9D">
            <w:pPr>
              <w:suppressAutoHyphens/>
              <w:jc w:val="left"/>
              <w:rPr>
                <w:sz w:val="20"/>
                <w:szCs w:val="20"/>
              </w:rPr>
            </w:pPr>
            <w:r w:rsidRPr="00582A6F">
              <w:rPr>
                <w:sz w:val="20"/>
                <w:szCs w:val="20"/>
              </w:rPr>
              <w:t>Preparar y poner en marcha campañas de sensibilización mediante la publicación de material informativo y la organización de ocho giras.</w:t>
            </w:r>
          </w:p>
        </w:tc>
        <w:tc>
          <w:tcPr>
            <w:tcW w:w="0" w:type="auto"/>
          </w:tcPr>
          <w:p w14:paraId="09726853" w14:textId="77777777" w:rsidR="00096144" w:rsidRPr="00582A6F" w:rsidRDefault="00096144" w:rsidP="005E0EA7">
            <w:pPr>
              <w:suppressAutoHyphens/>
              <w:jc w:val="right"/>
              <w:rPr>
                <w:sz w:val="20"/>
                <w:szCs w:val="20"/>
              </w:rPr>
            </w:pPr>
            <w:r w:rsidRPr="00582A6F">
              <w:rPr>
                <w:sz w:val="20"/>
                <w:szCs w:val="20"/>
              </w:rPr>
              <w:t>280 000</w:t>
            </w:r>
          </w:p>
        </w:tc>
        <w:tc>
          <w:tcPr>
            <w:tcW w:w="0" w:type="auto"/>
          </w:tcPr>
          <w:p w14:paraId="0518FA3E" w14:textId="77777777" w:rsidR="00096144" w:rsidRPr="00582A6F" w:rsidRDefault="00096144" w:rsidP="005E0EA7">
            <w:pPr>
              <w:suppressAutoHyphens/>
              <w:jc w:val="right"/>
              <w:rPr>
                <w:sz w:val="20"/>
                <w:szCs w:val="20"/>
              </w:rPr>
            </w:pPr>
            <w:r w:rsidRPr="00582A6F">
              <w:rPr>
                <w:sz w:val="20"/>
                <w:szCs w:val="20"/>
              </w:rPr>
              <w:t>280 000</w:t>
            </w:r>
          </w:p>
        </w:tc>
      </w:tr>
      <w:tr w:rsidR="00096144" w:rsidRPr="00582A6F" w14:paraId="10CB4BD1" w14:textId="77777777" w:rsidTr="00CA5015">
        <w:tc>
          <w:tcPr>
            <w:tcW w:w="0" w:type="auto"/>
          </w:tcPr>
          <w:p w14:paraId="2E1D13F7" w14:textId="77777777" w:rsidR="00096144" w:rsidRPr="00582A6F" w:rsidRDefault="00096144" w:rsidP="00B63B9D">
            <w:pPr>
              <w:suppressAutoHyphens/>
              <w:jc w:val="left"/>
              <w:rPr>
                <w:b/>
                <w:bCs/>
                <w:sz w:val="20"/>
                <w:szCs w:val="20"/>
              </w:rPr>
            </w:pPr>
            <w:r w:rsidRPr="00582A6F">
              <w:rPr>
                <w:b/>
                <w:bCs/>
                <w:sz w:val="20"/>
                <w:szCs w:val="20"/>
              </w:rPr>
              <w:t>Subtotal para la participación y sensibilización de las partes interesadas</w:t>
            </w:r>
          </w:p>
        </w:tc>
        <w:tc>
          <w:tcPr>
            <w:tcW w:w="0" w:type="auto"/>
          </w:tcPr>
          <w:p w14:paraId="2C93B549" w14:textId="77777777" w:rsidR="00096144" w:rsidRPr="00582A6F" w:rsidRDefault="00096144" w:rsidP="005E0EA7">
            <w:pPr>
              <w:suppressAutoHyphens/>
              <w:jc w:val="right"/>
              <w:rPr>
                <w:b/>
                <w:bCs/>
                <w:sz w:val="20"/>
                <w:szCs w:val="20"/>
              </w:rPr>
            </w:pPr>
            <w:r w:rsidRPr="00582A6F">
              <w:rPr>
                <w:b/>
                <w:bCs/>
                <w:sz w:val="20"/>
                <w:szCs w:val="20"/>
              </w:rPr>
              <w:t>497 500</w:t>
            </w:r>
          </w:p>
        </w:tc>
        <w:tc>
          <w:tcPr>
            <w:tcW w:w="0" w:type="auto"/>
          </w:tcPr>
          <w:p w14:paraId="399E8118" w14:textId="77777777" w:rsidR="00096144" w:rsidRPr="00582A6F" w:rsidRDefault="00096144" w:rsidP="005E0EA7">
            <w:pPr>
              <w:suppressAutoHyphens/>
              <w:jc w:val="right"/>
              <w:rPr>
                <w:b/>
                <w:bCs/>
                <w:sz w:val="20"/>
                <w:szCs w:val="20"/>
              </w:rPr>
            </w:pPr>
            <w:r w:rsidRPr="00582A6F">
              <w:rPr>
                <w:b/>
                <w:bCs/>
                <w:sz w:val="20"/>
                <w:szCs w:val="20"/>
              </w:rPr>
              <w:t>497 500</w:t>
            </w:r>
          </w:p>
        </w:tc>
      </w:tr>
      <w:tr w:rsidR="00096144" w:rsidRPr="00582A6F" w14:paraId="7948BAFE" w14:textId="77777777" w:rsidTr="00CA5015">
        <w:tc>
          <w:tcPr>
            <w:tcW w:w="0" w:type="auto"/>
          </w:tcPr>
          <w:p w14:paraId="62283916" w14:textId="7743E5A5" w:rsidR="00096144" w:rsidRPr="00582A6F" w:rsidRDefault="00096144" w:rsidP="00B63B9D">
            <w:pPr>
              <w:suppressAutoHyphens/>
              <w:jc w:val="left"/>
              <w:rPr>
                <w:sz w:val="20"/>
                <w:szCs w:val="20"/>
              </w:rPr>
            </w:pPr>
            <w:r w:rsidRPr="00582A6F">
              <w:rPr>
                <w:sz w:val="20"/>
                <w:szCs w:val="20"/>
              </w:rPr>
              <w:t>Supervisión y ejecución de proyectos</w:t>
            </w:r>
          </w:p>
        </w:tc>
        <w:tc>
          <w:tcPr>
            <w:tcW w:w="0" w:type="auto"/>
          </w:tcPr>
          <w:p w14:paraId="3C22E89E" w14:textId="77777777" w:rsidR="00096144" w:rsidRPr="00582A6F" w:rsidRDefault="00096144" w:rsidP="005E0EA7">
            <w:pPr>
              <w:suppressAutoHyphens/>
              <w:jc w:val="right"/>
              <w:rPr>
                <w:sz w:val="20"/>
                <w:szCs w:val="20"/>
              </w:rPr>
            </w:pPr>
            <w:r w:rsidRPr="00582A6F">
              <w:rPr>
                <w:sz w:val="20"/>
                <w:szCs w:val="20"/>
              </w:rPr>
              <w:t>500 000</w:t>
            </w:r>
          </w:p>
        </w:tc>
        <w:tc>
          <w:tcPr>
            <w:tcW w:w="0" w:type="auto"/>
          </w:tcPr>
          <w:p w14:paraId="2242D742" w14:textId="7000C367" w:rsidR="00096144" w:rsidRPr="00582A6F" w:rsidRDefault="00904821" w:rsidP="005E0EA7">
            <w:pPr>
              <w:suppressAutoHyphens/>
              <w:jc w:val="right"/>
              <w:rPr>
                <w:sz w:val="20"/>
                <w:szCs w:val="20"/>
              </w:rPr>
            </w:pPr>
            <w:r w:rsidRPr="00582A6F">
              <w:rPr>
                <w:sz w:val="20"/>
                <w:szCs w:val="20"/>
              </w:rPr>
              <w:t>500 000</w:t>
            </w:r>
          </w:p>
        </w:tc>
      </w:tr>
      <w:tr w:rsidR="00096144" w:rsidRPr="00582A6F" w14:paraId="409D7356" w14:textId="77777777" w:rsidTr="00CA5015">
        <w:tc>
          <w:tcPr>
            <w:tcW w:w="0" w:type="auto"/>
          </w:tcPr>
          <w:p w14:paraId="763A8F11" w14:textId="77777777" w:rsidR="00096144" w:rsidRPr="00582A6F" w:rsidRDefault="00096144" w:rsidP="00B63B9D">
            <w:pPr>
              <w:suppressAutoHyphens/>
              <w:jc w:val="left"/>
              <w:rPr>
                <w:b/>
                <w:bCs/>
                <w:sz w:val="20"/>
                <w:szCs w:val="20"/>
              </w:rPr>
            </w:pPr>
            <w:r w:rsidRPr="00582A6F">
              <w:rPr>
                <w:b/>
                <w:bCs/>
                <w:sz w:val="20"/>
                <w:szCs w:val="20"/>
              </w:rPr>
              <w:t>Gran total</w:t>
            </w:r>
          </w:p>
        </w:tc>
        <w:tc>
          <w:tcPr>
            <w:tcW w:w="0" w:type="auto"/>
          </w:tcPr>
          <w:p w14:paraId="3F8F757D" w14:textId="77777777" w:rsidR="00096144" w:rsidRPr="00582A6F" w:rsidRDefault="00096144" w:rsidP="005E0EA7">
            <w:pPr>
              <w:suppressAutoHyphens/>
              <w:jc w:val="right"/>
              <w:rPr>
                <w:b/>
                <w:bCs/>
                <w:sz w:val="20"/>
                <w:szCs w:val="20"/>
              </w:rPr>
            </w:pPr>
            <w:r w:rsidRPr="00582A6F">
              <w:rPr>
                <w:b/>
                <w:bCs/>
                <w:sz w:val="20"/>
                <w:szCs w:val="20"/>
              </w:rPr>
              <w:t>8 690 000</w:t>
            </w:r>
          </w:p>
        </w:tc>
        <w:tc>
          <w:tcPr>
            <w:tcW w:w="0" w:type="auto"/>
          </w:tcPr>
          <w:p w14:paraId="7D9B0F0D" w14:textId="77777777" w:rsidR="00096144" w:rsidRPr="00582A6F" w:rsidRDefault="00096144" w:rsidP="005E0EA7">
            <w:pPr>
              <w:suppressAutoHyphens/>
              <w:jc w:val="right"/>
              <w:rPr>
                <w:b/>
                <w:bCs/>
                <w:sz w:val="20"/>
                <w:szCs w:val="20"/>
              </w:rPr>
            </w:pPr>
            <w:r w:rsidRPr="00582A6F">
              <w:rPr>
                <w:b/>
                <w:bCs/>
                <w:sz w:val="20"/>
                <w:szCs w:val="20"/>
              </w:rPr>
              <w:t>8 690 000</w:t>
            </w:r>
          </w:p>
        </w:tc>
      </w:tr>
    </w:tbl>
    <w:p w14:paraId="0DBE5721" w14:textId="0C1711D6" w:rsidR="00096144" w:rsidRPr="00582A6F" w:rsidRDefault="00096144" w:rsidP="009566EB">
      <w:pPr>
        <w:pStyle w:val="Heading1"/>
        <w:spacing w:before="240"/>
      </w:pPr>
      <w:r w:rsidRPr="00582A6F">
        <w:t>El costo se calculó sobre la base del consumo medio de HCFC notificado en los últimos tres años (es decir, 1 810,51 tm). La rentabilidad de la eliminación de 99,00 toneladas PAO de HCFC es de 4,80</w:t>
      </w:r>
      <w:r w:rsidR="00D0765C" w:rsidRPr="00582A6F">
        <w:t> </w:t>
      </w:r>
      <w:r w:rsidRPr="00582A6F">
        <w:t>$EUA por kg. Se observa que del consumo admisible restante de 192,92 toneladas PAO, el Gobierno de Sudáfrica ya ha logrado reducciones adicionales por 93,92 toneladas PAO sin costo adicional para el Fondo.</w:t>
      </w:r>
    </w:p>
    <w:p w14:paraId="5A214974" w14:textId="4286012B" w:rsidR="00096144" w:rsidRPr="00582A6F" w:rsidRDefault="00096144" w:rsidP="005E0EA7">
      <w:pPr>
        <w:pStyle w:val="Heading1"/>
        <w:suppressAutoHyphens/>
      </w:pPr>
      <w:r w:rsidRPr="00582A6F">
        <w:t xml:space="preserve">La Secretaría discutió con la ONUDI la distribución de tramos propuesta para la etapa II, señalando la importancia de garantizar una distribución equilibrada para satisfacer la necesidad del país de adquirir herramientas y equipos de manera oportuna, lograr la eliminación acelerada como se propone, y mantener </w:t>
      </w:r>
      <w:r w:rsidRPr="00582A6F">
        <w:lastRenderedPageBreak/>
        <w:t>las actividades hasta 2030. Sobre la base de estas consultas, se acordó tener cuatro tramos en lugar de tres, como se muestra en la tabla 6. También se acordó que el tramo final debería liberarse en 2029 y no en 2030, ya que una gran parte de las actividades tendría que ejecutarse antes del 1 de enero de 2028, fecha en la que se alcanzará la reducción sostenida del 97,5% del consumo de referencia de HCFC.</w:t>
      </w:r>
    </w:p>
    <w:p w14:paraId="4A0BD762" w14:textId="77777777" w:rsidR="00096144" w:rsidRPr="00582A6F" w:rsidRDefault="00096144" w:rsidP="005E0EA7">
      <w:pPr>
        <w:keepNext/>
        <w:keepLines/>
        <w:suppressAutoHyphens/>
        <w:rPr>
          <w:b/>
        </w:rPr>
      </w:pPr>
      <w:r w:rsidRPr="00582A6F">
        <w:rPr>
          <w:b/>
        </w:rPr>
        <w:t>Tabla 6. Distribución original y revisada de los tramos para la etapa II del PGEH de Sudáfrica ($EUA)</w:t>
      </w:r>
    </w:p>
    <w:tbl>
      <w:tblPr>
        <w:tblStyle w:val="TableGrid"/>
        <w:tblpPr w:leftFromText="180" w:rightFromText="180" w:vertAnchor="text" w:tblpX="-10" w:tblpY="1"/>
        <w:tblOverlap w:val="never"/>
        <w:tblW w:w="5000" w:type="pct"/>
        <w:tblCellMar>
          <w:left w:w="115" w:type="dxa"/>
          <w:right w:w="115" w:type="dxa"/>
        </w:tblCellMar>
        <w:tblLook w:val="04A0" w:firstRow="1" w:lastRow="0" w:firstColumn="1" w:lastColumn="0" w:noHBand="0" w:noVBand="1"/>
      </w:tblPr>
      <w:tblGrid>
        <w:gridCol w:w="2093"/>
        <w:gridCol w:w="990"/>
        <w:gridCol w:w="459"/>
        <w:gridCol w:w="990"/>
        <w:gridCol w:w="990"/>
        <w:gridCol w:w="848"/>
        <w:gridCol w:w="990"/>
        <w:gridCol w:w="610"/>
        <w:gridCol w:w="990"/>
        <w:gridCol w:w="390"/>
      </w:tblGrid>
      <w:tr w:rsidR="00096144" w:rsidRPr="00582A6F" w14:paraId="7CF3F1EB" w14:textId="77777777" w:rsidTr="00F1642F">
        <w:trPr>
          <w:tblHeader/>
        </w:trPr>
        <w:tc>
          <w:tcPr>
            <w:tcW w:w="930" w:type="pct"/>
            <w:noWrap/>
          </w:tcPr>
          <w:p w14:paraId="4352A830" w14:textId="29E79FFF" w:rsidR="00096144" w:rsidRPr="00582A6F" w:rsidRDefault="00096144" w:rsidP="00BB32A0">
            <w:pPr>
              <w:keepNext/>
              <w:keepLines/>
              <w:suppressAutoHyphens/>
              <w:jc w:val="left"/>
              <w:rPr>
                <w:b/>
                <w:sz w:val="19"/>
                <w:szCs w:val="19"/>
              </w:rPr>
            </w:pPr>
            <w:r w:rsidRPr="00582A6F">
              <w:rPr>
                <w:b/>
                <w:sz w:val="19"/>
                <w:szCs w:val="19"/>
              </w:rPr>
              <w:t xml:space="preserve">Financiación </w:t>
            </w:r>
          </w:p>
        </w:tc>
        <w:tc>
          <w:tcPr>
            <w:tcW w:w="529" w:type="pct"/>
            <w:noWrap/>
            <w:tcMar>
              <w:left w:w="0" w:type="dxa"/>
              <w:right w:w="0" w:type="dxa"/>
            </w:tcMar>
            <w:vAlign w:val="center"/>
          </w:tcPr>
          <w:p w14:paraId="550B0E41" w14:textId="77777777" w:rsidR="00096144" w:rsidRPr="00582A6F" w:rsidRDefault="00096144" w:rsidP="00BB32A0">
            <w:pPr>
              <w:keepNext/>
              <w:keepLines/>
              <w:suppressAutoHyphens/>
              <w:jc w:val="center"/>
              <w:rPr>
                <w:b/>
                <w:sz w:val="19"/>
                <w:szCs w:val="19"/>
              </w:rPr>
            </w:pPr>
            <w:r w:rsidRPr="00582A6F">
              <w:rPr>
                <w:b/>
                <w:sz w:val="19"/>
                <w:szCs w:val="19"/>
              </w:rPr>
              <w:t>2022</w:t>
            </w:r>
          </w:p>
        </w:tc>
        <w:tc>
          <w:tcPr>
            <w:tcW w:w="318" w:type="pct"/>
            <w:tcMar>
              <w:left w:w="0" w:type="dxa"/>
              <w:right w:w="0" w:type="dxa"/>
            </w:tcMar>
            <w:vAlign w:val="center"/>
          </w:tcPr>
          <w:p w14:paraId="242EC522" w14:textId="77777777" w:rsidR="00096144" w:rsidRPr="00582A6F" w:rsidRDefault="00096144" w:rsidP="00BB32A0">
            <w:pPr>
              <w:keepNext/>
              <w:keepLines/>
              <w:suppressAutoHyphens/>
              <w:jc w:val="center"/>
              <w:rPr>
                <w:b/>
                <w:sz w:val="19"/>
                <w:szCs w:val="19"/>
              </w:rPr>
            </w:pPr>
            <w:r w:rsidRPr="00582A6F">
              <w:rPr>
                <w:b/>
                <w:sz w:val="19"/>
                <w:szCs w:val="19"/>
              </w:rPr>
              <w:t>2023</w:t>
            </w:r>
          </w:p>
        </w:tc>
        <w:tc>
          <w:tcPr>
            <w:tcW w:w="529" w:type="pct"/>
            <w:tcMar>
              <w:left w:w="0" w:type="dxa"/>
              <w:right w:w="0" w:type="dxa"/>
            </w:tcMar>
            <w:vAlign w:val="center"/>
          </w:tcPr>
          <w:p w14:paraId="314D63F2" w14:textId="77777777" w:rsidR="00096144" w:rsidRPr="00582A6F" w:rsidRDefault="00096144" w:rsidP="00BB32A0">
            <w:pPr>
              <w:keepNext/>
              <w:keepLines/>
              <w:suppressAutoHyphens/>
              <w:ind w:right="-75"/>
              <w:jc w:val="center"/>
              <w:rPr>
                <w:b/>
                <w:sz w:val="19"/>
                <w:szCs w:val="19"/>
              </w:rPr>
            </w:pPr>
            <w:r w:rsidRPr="00582A6F">
              <w:rPr>
                <w:b/>
                <w:sz w:val="19"/>
                <w:szCs w:val="19"/>
              </w:rPr>
              <w:t>2024</w:t>
            </w:r>
          </w:p>
        </w:tc>
        <w:tc>
          <w:tcPr>
            <w:tcW w:w="529" w:type="pct"/>
            <w:noWrap/>
            <w:tcMar>
              <w:left w:w="0" w:type="dxa"/>
              <w:right w:w="0" w:type="dxa"/>
            </w:tcMar>
            <w:vAlign w:val="center"/>
          </w:tcPr>
          <w:p w14:paraId="01001668" w14:textId="77777777" w:rsidR="00096144" w:rsidRPr="00582A6F" w:rsidRDefault="00096144" w:rsidP="00BB32A0">
            <w:pPr>
              <w:keepNext/>
              <w:keepLines/>
              <w:suppressAutoHyphens/>
              <w:jc w:val="center"/>
              <w:rPr>
                <w:b/>
                <w:sz w:val="19"/>
                <w:szCs w:val="19"/>
              </w:rPr>
            </w:pPr>
            <w:r w:rsidRPr="00582A6F">
              <w:rPr>
                <w:b/>
                <w:sz w:val="19"/>
                <w:szCs w:val="19"/>
              </w:rPr>
              <w:t>2025</w:t>
            </w:r>
          </w:p>
        </w:tc>
        <w:tc>
          <w:tcPr>
            <w:tcW w:w="462" w:type="pct"/>
            <w:tcMar>
              <w:left w:w="0" w:type="dxa"/>
              <w:right w:w="0" w:type="dxa"/>
            </w:tcMar>
            <w:vAlign w:val="center"/>
          </w:tcPr>
          <w:p w14:paraId="7B683EF0" w14:textId="77777777" w:rsidR="00096144" w:rsidRPr="00582A6F" w:rsidRDefault="00096144" w:rsidP="00BB32A0">
            <w:pPr>
              <w:keepNext/>
              <w:keepLines/>
              <w:suppressAutoHyphens/>
              <w:jc w:val="center"/>
              <w:rPr>
                <w:b/>
                <w:sz w:val="19"/>
                <w:szCs w:val="19"/>
              </w:rPr>
            </w:pPr>
            <w:r w:rsidRPr="00582A6F">
              <w:rPr>
                <w:b/>
                <w:sz w:val="19"/>
                <w:szCs w:val="19"/>
              </w:rPr>
              <w:t>2026</w:t>
            </w:r>
          </w:p>
        </w:tc>
        <w:tc>
          <w:tcPr>
            <w:tcW w:w="529" w:type="pct"/>
            <w:tcMar>
              <w:left w:w="0" w:type="dxa"/>
              <w:right w:w="0" w:type="dxa"/>
            </w:tcMar>
            <w:vAlign w:val="center"/>
          </w:tcPr>
          <w:p w14:paraId="69436F01" w14:textId="77777777" w:rsidR="00096144" w:rsidRPr="00582A6F" w:rsidRDefault="00096144" w:rsidP="00BB32A0">
            <w:pPr>
              <w:keepNext/>
              <w:keepLines/>
              <w:suppressAutoHyphens/>
              <w:jc w:val="center"/>
              <w:rPr>
                <w:b/>
                <w:sz w:val="19"/>
                <w:szCs w:val="19"/>
              </w:rPr>
            </w:pPr>
            <w:r w:rsidRPr="00582A6F">
              <w:rPr>
                <w:b/>
                <w:sz w:val="19"/>
                <w:szCs w:val="19"/>
              </w:rPr>
              <w:t>2027</w:t>
            </w:r>
          </w:p>
        </w:tc>
        <w:tc>
          <w:tcPr>
            <w:tcW w:w="326" w:type="pct"/>
            <w:vAlign w:val="center"/>
          </w:tcPr>
          <w:p w14:paraId="5B065B71" w14:textId="77777777" w:rsidR="00096144" w:rsidRPr="00582A6F" w:rsidRDefault="00096144" w:rsidP="00BB32A0">
            <w:pPr>
              <w:keepNext/>
              <w:keepLines/>
              <w:suppressAutoHyphens/>
              <w:jc w:val="center"/>
              <w:rPr>
                <w:b/>
                <w:sz w:val="19"/>
                <w:szCs w:val="19"/>
              </w:rPr>
            </w:pPr>
            <w:r w:rsidRPr="00582A6F">
              <w:rPr>
                <w:b/>
                <w:sz w:val="19"/>
                <w:szCs w:val="19"/>
              </w:rPr>
              <w:t>2028</w:t>
            </w:r>
          </w:p>
        </w:tc>
        <w:tc>
          <w:tcPr>
            <w:tcW w:w="529" w:type="pct"/>
            <w:tcMar>
              <w:left w:w="0" w:type="dxa"/>
              <w:right w:w="0" w:type="dxa"/>
            </w:tcMar>
            <w:vAlign w:val="center"/>
          </w:tcPr>
          <w:p w14:paraId="1DEEF557" w14:textId="77777777" w:rsidR="00096144" w:rsidRPr="00582A6F" w:rsidRDefault="00096144" w:rsidP="00BB32A0">
            <w:pPr>
              <w:keepNext/>
              <w:keepLines/>
              <w:suppressAutoHyphens/>
              <w:jc w:val="center"/>
              <w:rPr>
                <w:b/>
                <w:sz w:val="19"/>
                <w:szCs w:val="19"/>
              </w:rPr>
            </w:pPr>
            <w:r w:rsidRPr="00582A6F">
              <w:rPr>
                <w:b/>
                <w:sz w:val="19"/>
                <w:szCs w:val="19"/>
              </w:rPr>
              <w:t>2029</w:t>
            </w:r>
          </w:p>
        </w:tc>
        <w:tc>
          <w:tcPr>
            <w:tcW w:w="316" w:type="pct"/>
            <w:noWrap/>
            <w:tcMar>
              <w:left w:w="0" w:type="dxa"/>
              <w:right w:w="0" w:type="dxa"/>
            </w:tcMar>
            <w:vAlign w:val="center"/>
          </w:tcPr>
          <w:p w14:paraId="7346C4AC" w14:textId="77777777" w:rsidR="00096144" w:rsidRPr="00582A6F" w:rsidRDefault="00096144" w:rsidP="00BB32A0">
            <w:pPr>
              <w:keepNext/>
              <w:keepLines/>
              <w:suppressAutoHyphens/>
              <w:jc w:val="center"/>
              <w:rPr>
                <w:b/>
                <w:sz w:val="19"/>
                <w:szCs w:val="19"/>
              </w:rPr>
            </w:pPr>
            <w:r w:rsidRPr="00582A6F">
              <w:rPr>
                <w:b/>
                <w:sz w:val="19"/>
                <w:szCs w:val="19"/>
              </w:rPr>
              <w:t>2030</w:t>
            </w:r>
          </w:p>
        </w:tc>
      </w:tr>
      <w:tr w:rsidR="00096144" w:rsidRPr="00582A6F" w14:paraId="249FABAC" w14:textId="77777777" w:rsidTr="00F1642F">
        <w:tc>
          <w:tcPr>
            <w:tcW w:w="5000" w:type="pct"/>
            <w:gridSpan w:val="10"/>
            <w:noWrap/>
          </w:tcPr>
          <w:p w14:paraId="3594B2E4" w14:textId="77777777" w:rsidR="00096144" w:rsidRPr="00582A6F" w:rsidRDefault="00096144" w:rsidP="00F1642F">
            <w:pPr>
              <w:keepNext/>
              <w:keepLines/>
              <w:suppressAutoHyphens/>
              <w:jc w:val="left"/>
              <w:rPr>
                <w:b/>
                <w:sz w:val="19"/>
                <w:szCs w:val="19"/>
              </w:rPr>
            </w:pPr>
            <w:r w:rsidRPr="00582A6F">
              <w:rPr>
                <w:b/>
                <w:sz w:val="19"/>
                <w:szCs w:val="19"/>
              </w:rPr>
              <w:t>Según lo presentado</w:t>
            </w:r>
          </w:p>
        </w:tc>
      </w:tr>
      <w:tr w:rsidR="00096144" w:rsidRPr="00582A6F" w14:paraId="4CAEE430" w14:textId="77777777" w:rsidTr="00F1642F">
        <w:tc>
          <w:tcPr>
            <w:tcW w:w="930" w:type="pct"/>
            <w:noWrap/>
          </w:tcPr>
          <w:p w14:paraId="1C89ACF8" w14:textId="77777777" w:rsidR="00096144" w:rsidRPr="00582A6F" w:rsidRDefault="00096144" w:rsidP="00BB32A0">
            <w:pPr>
              <w:keepNext/>
              <w:keepLines/>
              <w:suppressAutoHyphens/>
              <w:jc w:val="left"/>
              <w:rPr>
                <w:b/>
                <w:sz w:val="19"/>
                <w:szCs w:val="19"/>
              </w:rPr>
            </w:pPr>
            <w:r w:rsidRPr="00582A6F">
              <w:rPr>
                <w:sz w:val="19"/>
                <w:szCs w:val="19"/>
              </w:rPr>
              <w:t>Costos del proyecto</w:t>
            </w:r>
          </w:p>
        </w:tc>
        <w:tc>
          <w:tcPr>
            <w:tcW w:w="529" w:type="pct"/>
            <w:noWrap/>
          </w:tcPr>
          <w:p w14:paraId="68BD6482" w14:textId="77777777" w:rsidR="00096144" w:rsidRPr="00582A6F" w:rsidRDefault="00096144" w:rsidP="00BB32A0">
            <w:pPr>
              <w:keepNext/>
              <w:keepLines/>
              <w:suppressAutoHyphens/>
              <w:jc w:val="right"/>
              <w:rPr>
                <w:sz w:val="19"/>
                <w:szCs w:val="19"/>
              </w:rPr>
            </w:pPr>
            <w:r w:rsidRPr="00582A6F">
              <w:rPr>
                <w:sz w:val="19"/>
                <w:szCs w:val="19"/>
              </w:rPr>
              <w:t>4 041 250</w:t>
            </w:r>
          </w:p>
        </w:tc>
        <w:tc>
          <w:tcPr>
            <w:tcW w:w="318" w:type="pct"/>
          </w:tcPr>
          <w:p w14:paraId="44C5B4D4"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6FB70E8A" w14:textId="77777777" w:rsidR="00096144" w:rsidRPr="00582A6F" w:rsidRDefault="00096144" w:rsidP="00BB32A0">
            <w:pPr>
              <w:keepNext/>
              <w:keepLines/>
              <w:suppressAutoHyphens/>
              <w:ind w:right="-75"/>
              <w:jc w:val="right"/>
              <w:rPr>
                <w:sz w:val="19"/>
                <w:szCs w:val="19"/>
              </w:rPr>
            </w:pPr>
            <w:r w:rsidRPr="00582A6F">
              <w:rPr>
                <w:sz w:val="19"/>
                <w:szCs w:val="19"/>
              </w:rPr>
              <w:t>3 861 750</w:t>
            </w:r>
          </w:p>
        </w:tc>
        <w:tc>
          <w:tcPr>
            <w:tcW w:w="529" w:type="pct"/>
            <w:noWrap/>
          </w:tcPr>
          <w:p w14:paraId="5CB5C90E" w14:textId="77777777" w:rsidR="00096144" w:rsidRPr="00582A6F" w:rsidRDefault="00096144" w:rsidP="00BB32A0">
            <w:pPr>
              <w:keepNext/>
              <w:keepLines/>
              <w:suppressAutoHyphens/>
              <w:jc w:val="right"/>
              <w:rPr>
                <w:sz w:val="19"/>
                <w:szCs w:val="19"/>
              </w:rPr>
            </w:pPr>
            <w:r w:rsidRPr="00582A6F">
              <w:rPr>
                <w:sz w:val="19"/>
                <w:szCs w:val="19"/>
              </w:rPr>
              <w:t>0</w:t>
            </w:r>
          </w:p>
        </w:tc>
        <w:tc>
          <w:tcPr>
            <w:tcW w:w="462" w:type="pct"/>
          </w:tcPr>
          <w:p w14:paraId="44EF00EB" w14:textId="77777777" w:rsidR="00096144" w:rsidRPr="00582A6F" w:rsidRDefault="00096144" w:rsidP="00BB32A0">
            <w:pPr>
              <w:keepNext/>
              <w:keepLines/>
              <w:suppressAutoHyphens/>
              <w:jc w:val="right"/>
              <w:rPr>
                <w:sz w:val="19"/>
                <w:szCs w:val="19"/>
              </w:rPr>
            </w:pPr>
            <w:r w:rsidRPr="00582A6F">
              <w:rPr>
                <w:sz w:val="19"/>
                <w:szCs w:val="19"/>
              </w:rPr>
              <w:t>787 000</w:t>
            </w:r>
          </w:p>
        </w:tc>
        <w:tc>
          <w:tcPr>
            <w:tcW w:w="529" w:type="pct"/>
          </w:tcPr>
          <w:p w14:paraId="20030141" w14:textId="77777777" w:rsidR="00096144" w:rsidRPr="00582A6F" w:rsidRDefault="00096144" w:rsidP="00BB32A0">
            <w:pPr>
              <w:keepNext/>
              <w:keepLines/>
              <w:suppressAutoHyphens/>
              <w:jc w:val="right"/>
              <w:rPr>
                <w:sz w:val="19"/>
                <w:szCs w:val="19"/>
              </w:rPr>
            </w:pPr>
            <w:r w:rsidRPr="00582A6F">
              <w:rPr>
                <w:sz w:val="19"/>
                <w:szCs w:val="19"/>
              </w:rPr>
              <w:t>0</w:t>
            </w:r>
          </w:p>
        </w:tc>
        <w:tc>
          <w:tcPr>
            <w:tcW w:w="326" w:type="pct"/>
          </w:tcPr>
          <w:p w14:paraId="2E53D1D6"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60A5D38F" w14:textId="77777777" w:rsidR="00096144" w:rsidRPr="00582A6F" w:rsidRDefault="00096144" w:rsidP="00BB32A0">
            <w:pPr>
              <w:keepNext/>
              <w:keepLines/>
              <w:suppressAutoHyphens/>
              <w:jc w:val="right"/>
              <w:rPr>
                <w:sz w:val="19"/>
                <w:szCs w:val="19"/>
              </w:rPr>
            </w:pPr>
            <w:r w:rsidRPr="00582A6F">
              <w:rPr>
                <w:sz w:val="19"/>
                <w:szCs w:val="19"/>
              </w:rPr>
              <w:t>0</w:t>
            </w:r>
          </w:p>
        </w:tc>
        <w:tc>
          <w:tcPr>
            <w:tcW w:w="316" w:type="pct"/>
            <w:noWrap/>
          </w:tcPr>
          <w:p w14:paraId="54B20677" w14:textId="77777777" w:rsidR="00096144" w:rsidRPr="00582A6F" w:rsidRDefault="00096144" w:rsidP="00BB32A0">
            <w:pPr>
              <w:keepNext/>
              <w:keepLines/>
              <w:suppressAutoHyphens/>
              <w:jc w:val="right"/>
              <w:rPr>
                <w:sz w:val="19"/>
                <w:szCs w:val="19"/>
              </w:rPr>
            </w:pPr>
            <w:r w:rsidRPr="00582A6F">
              <w:rPr>
                <w:sz w:val="19"/>
                <w:szCs w:val="19"/>
              </w:rPr>
              <w:t>0</w:t>
            </w:r>
          </w:p>
        </w:tc>
      </w:tr>
      <w:tr w:rsidR="00096144" w:rsidRPr="00582A6F" w14:paraId="7A14EA17" w14:textId="77777777" w:rsidTr="00F1642F">
        <w:tc>
          <w:tcPr>
            <w:tcW w:w="930" w:type="pct"/>
            <w:noWrap/>
          </w:tcPr>
          <w:p w14:paraId="6C74E0EC" w14:textId="77777777" w:rsidR="00096144" w:rsidRPr="00582A6F" w:rsidRDefault="00096144" w:rsidP="00BB32A0">
            <w:pPr>
              <w:keepNext/>
              <w:keepLines/>
              <w:suppressAutoHyphens/>
              <w:jc w:val="left"/>
              <w:rPr>
                <w:b/>
                <w:sz w:val="19"/>
                <w:szCs w:val="19"/>
              </w:rPr>
            </w:pPr>
            <w:r w:rsidRPr="00582A6F">
              <w:rPr>
                <w:sz w:val="19"/>
                <w:szCs w:val="19"/>
              </w:rPr>
              <w:t>Gastos de apoyo</w:t>
            </w:r>
          </w:p>
        </w:tc>
        <w:tc>
          <w:tcPr>
            <w:tcW w:w="529" w:type="pct"/>
            <w:noWrap/>
          </w:tcPr>
          <w:p w14:paraId="5AE5B59E" w14:textId="77777777" w:rsidR="00096144" w:rsidRPr="00582A6F" w:rsidRDefault="00096144" w:rsidP="00BB32A0">
            <w:pPr>
              <w:keepNext/>
              <w:keepLines/>
              <w:suppressAutoHyphens/>
              <w:jc w:val="right"/>
              <w:rPr>
                <w:sz w:val="19"/>
                <w:szCs w:val="19"/>
              </w:rPr>
            </w:pPr>
            <w:r w:rsidRPr="00582A6F">
              <w:rPr>
                <w:sz w:val="19"/>
                <w:szCs w:val="19"/>
              </w:rPr>
              <w:t>282 888</w:t>
            </w:r>
          </w:p>
        </w:tc>
        <w:tc>
          <w:tcPr>
            <w:tcW w:w="318" w:type="pct"/>
          </w:tcPr>
          <w:p w14:paraId="39756037"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66F8F472" w14:textId="77777777" w:rsidR="00096144" w:rsidRPr="00582A6F" w:rsidRDefault="00096144" w:rsidP="00BB32A0">
            <w:pPr>
              <w:keepNext/>
              <w:keepLines/>
              <w:suppressAutoHyphens/>
              <w:ind w:right="-75"/>
              <w:jc w:val="right"/>
              <w:rPr>
                <w:sz w:val="19"/>
                <w:szCs w:val="19"/>
              </w:rPr>
            </w:pPr>
            <w:r w:rsidRPr="00582A6F">
              <w:rPr>
                <w:sz w:val="19"/>
                <w:szCs w:val="19"/>
              </w:rPr>
              <w:t>270 322</w:t>
            </w:r>
          </w:p>
        </w:tc>
        <w:tc>
          <w:tcPr>
            <w:tcW w:w="529" w:type="pct"/>
            <w:noWrap/>
          </w:tcPr>
          <w:p w14:paraId="77C6AAC7" w14:textId="77777777" w:rsidR="00096144" w:rsidRPr="00582A6F" w:rsidRDefault="00096144" w:rsidP="00BB32A0">
            <w:pPr>
              <w:keepNext/>
              <w:keepLines/>
              <w:suppressAutoHyphens/>
              <w:jc w:val="right"/>
              <w:rPr>
                <w:sz w:val="19"/>
                <w:szCs w:val="19"/>
              </w:rPr>
            </w:pPr>
            <w:r w:rsidRPr="00582A6F">
              <w:rPr>
                <w:sz w:val="19"/>
                <w:szCs w:val="19"/>
              </w:rPr>
              <w:t>0</w:t>
            </w:r>
          </w:p>
        </w:tc>
        <w:tc>
          <w:tcPr>
            <w:tcW w:w="462" w:type="pct"/>
          </w:tcPr>
          <w:p w14:paraId="1B928DAE" w14:textId="77777777" w:rsidR="00096144" w:rsidRPr="00582A6F" w:rsidRDefault="00096144" w:rsidP="00BB32A0">
            <w:pPr>
              <w:keepNext/>
              <w:keepLines/>
              <w:suppressAutoHyphens/>
              <w:jc w:val="right"/>
              <w:rPr>
                <w:sz w:val="19"/>
                <w:szCs w:val="19"/>
              </w:rPr>
            </w:pPr>
            <w:r w:rsidRPr="00582A6F">
              <w:rPr>
                <w:sz w:val="19"/>
                <w:szCs w:val="19"/>
              </w:rPr>
              <w:t>55.090</w:t>
            </w:r>
          </w:p>
        </w:tc>
        <w:tc>
          <w:tcPr>
            <w:tcW w:w="529" w:type="pct"/>
          </w:tcPr>
          <w:p w14:paraId="60520993" w14:textId="77777777" w:rsidR="00096144" w:rsidRPr="00582A6F" w:rsidRDefault="00096144" w:rsidP="00BB32A0">
            <w:pPr>
              <w:keepNext/>
              <w:keepLines/>
              <w:suppressAutoHyphens/>
              <w:jc w:val="right"/>
              <w:rPr>
                <w:sz w:val="19"/>
                <w:szCs w:val="19"/>
              </w:rPr>
            </w:pPr>
            <w:r w:rsidRPr="00582A6F">
              <w:rPr>
                <w:sz w:val="19"/>
                <w:szCs w:val="19"/>
              </w:rPr>
              <w:t>0</w:t>
            </w:r>
          </w:p>
        </w:tc>
        <w:tc>
          <w:tcPr>
            <w:tcW w:w="326" w:type="pct"/>
          </w:tcPr>
          <w:p w14:paraId="4646438A"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1099D7A2" w14:textId="77777777" w:rsidR="00096144" w:rsidRPr="00582A6F" w:rsidRDefault="00096144" w:rsidP="00BB32A0">
            <w:pPr>
              <w:keepNext/>
              <w:keepLines/>
              <w:suppressAutoHyphens/>
              <w:jc w:val="right"/>
              <w:rPr>
                <w:sz w:val="19"/>
                <w:szCs w:val="19"/>
              </w:rPr>
            </w:pPr>
            <w:r w:rsidRPr="00582A6F">
              <w:rPr>
                <w:sz w:val="19"/>
                <w:szCs w:val="19"/>
              </w:rPr>
              <w:t>0</w:t>
            </w:r>
          </w:p>
        </w:tc>
        <w:tc>
          <w:tcPr>
            <w:tcW w:w="316" w:type="pct"/>
            <w:noWrap/>
          </w:tcPr>
          <w:p w14:paraId="78F214CD" w14:textId="77777777" w:rsidR="00096144" w:rsidRPr="00582A6F" w:rsidRDefault="00096144" w:rsidP="00BB32A0">
            <w:pPr>
              <w:keepNext/>
              <w:keepLines/>
              <w:suppressAutoHyphens/>
              <w:jc w:val="right"/>
              <w:rPr>
                <w:sz w:val="19"/>
                <w:szCs w:val="19"/>
              </w:rPr>
            </w:pPr>
            <w:r w:rsidRPr="00582A6F">
              <w:rPr>
                <w:sz w:val="19"/>
                <w:szCs w:val="19"/>
              </w:rPr>
              <w:t>0</w:t>
            </w:r>
          </w:p>
        </w:tc>
      </w:tr>
      <w:tr w:rsidR="00096144" w:rsidRPr="00582A6F" w14:paraId="4474280B" w14:textId="77777777" w:rsidTr="00F1642F">
        <w:tc>
          <w:tcPr>
            <w:tcW w:w="930" w:type="pct"/>
            <w:noWrap/>
          </w:tcPr>
          <w:p w14:paraId="0F656AAC" w14:textId="77777777" w:rsidR="00096144" w:rsidRPr="00582A6F" w:rsidRDefault="00096144" w:rsidP="00BB32A0">
            <w:pPr>
              <w:keepNext/>
              <w:keepLines/>
              <w:suppressAutoHyphens/>
              <w:jc w:val="left"/>
              <w:rPr>
                <w:b/>
                <w:sz w:val="19"/>
                <w:szCs w:val="19"/>
              </w:rPr>
            </w:pPr>
            <w:r w:rsidRPr="00582A6F">
              <w:rPr>
                <w:b/>
                <w:sz w:val="19"/>
                <w:szCs w:val="19"/>
              </w:rPr>
              <w:t xml:space="preserve">Total como se presentó </w:t>
            </w:r>
          </w:p>
        </w:tc>
        <w:tc>
          <w:tcPr>
            <w:tcW w:w="529" w:type="pct"/>
            <w:noWrap/>
          </w:tcPr>
          <w:p w14:paraId="40B9F4C4" w14:textId="77777777" w:rsidR="00096144" w:rsidRPr="00582A6F" w:rsidRDefault="00096144" w:rsidP="00BB32A0">
            <w:pPr>
              <w:keepNext/>
              <w:keepLines/>
              <w:suppressAutoHyphens/>
              <w:jc w:val="right"/>
              <w:rPr>
                <w:b/>
                <w:bCs/>
                <w:sz w:val="19"/>
                <w:szCs w:val="19"/>
              </w:rPr>
            </w:pPr>
            <w:r w:rsidRPr="00582A6F">
              <w:rPr>
                <w:b/>
                <w:bCs/>
                <w:sz w:val="19"/>
                <w:szCs w:val="19"/>
              </w:rPr>
              <w:t>4 324 138</w:t>
            </w:r>
          </w:p>
        </w:tc>
        <w:tc>
          <w:tcPr>
            <w:tcW w:w="318" w:type="pct"/>
          </w:tcPr>
          <w:p w14:paraId="38EFEA74" w14:textId="77777777" w:rsidR="00096144" w:rsidRPr="00582A6F" w:rsidRDefault="00096144" w:rsidP="00BB32A0">
            <w:pPr>
              <w:keepNext/>
              <w:keepLines/>
              <w:suppressAutoHyphens/>
              <w:jc w:val="right"/>
              <w:rPr>
                <w:b/>
                <w:bCs/>
                <w:sz w:val="19"/>
                <w:szCs w:val="19"/>
              </w:rPr>
            </w:pPr>
            <w:r w:rsidRPr="00582A6F">
              <w:rPr>
                <w:b/>
                <w:bCs/>
                <w:sz w:val="19"/>
                <w:szCs w:val="19"/>
              </w:rPr>
              <w:t>0</w:t>
            </w:r>
          </w:p>
        </w:tc>
        <w:tc>
          <w:tcPr>
            <w:tcW w:w="529" w:type="pct"/>
          </w:tcPr>
          <w:p w14:paraId="67024984" w14:textId="77777777" w:rsidR="00096144" w:rsidRPr="00582A6F" w:rsidRDefault="00096144" w:rsidP="00BB32A0">
            <w:pPr>
              <w:keepNext/>
              <w:keepLines/>
              <w:suppressAutoHyphens/>
              <w:ind w:right="-75"/>
              <w:jc w:val="right"/>
              <w:rPr>
                <w:b/>
                <w:bCs/>
                <w:sz w:val="19"/>
                <w:szCs w:val="19"/>
              </w:rPr>
            </w:pPr>
            <w:r w:rsidRPr="00582A6F">
              <w:rPr>
                <w:b/>
                <w:bCs/>
                <w:sz w:val="19"/>
                <w:szCs w:val="19"/>
              </w:rPr>
              <w:t>4 132 072</w:t>
            </w:r>
          </w:p>
        </w:tc>
        <w:tc>
          <w:tcPr>
            <w:tcW w:w="529" w:type="pct"/>
            <w:noWrap/>
          </w:tcPr>
          <w:p w14:paraId="5DCB43F0" w14:textId="77777777" w:rsidR="00096144" w:rsidRPr="00582A6F" w:rsidRDefault="00096144" w:rsidP="00BB32A0">
            <w:pPr>
              <w:keepNext/>
              <w:keepLines/>
              <w:suppressAutoHyphens/>
              <w:jc w:val="right"/>
              <w:rPr>
                <w:b/>
                <w:bCs/>
                <w:sz w:val="19"/>
                <w:szCs w:val="19"/>
              </w:rPr>
            </w:pPr>
            <w:r w:rsidRPr="00582A6F">
              <w:rPr>
                <w:b/>
                <w:bCs/>
                <w:sz w:val="19"/>
                <w:szCs w:val="19"/>
              </w:rPr>
              <w:t>0</w:t>
            </w:r>
          </w:p>
        </w:tc>
        <w:tc>
          <w:tcPr>
            <w:tcW w:w="462" w:type="pct"/>
          </w:tcPr>
          <w:p w14:paraId="59FA391C" w14:textId="77777777" w:rsidR="00096144" w:rsidRPr="00582A6F" w:rsidRDefault="00096144" w:rsidP="00BB32A0">
            <w:pPr>
              <w:keepNext/>
              <w:keepLines/>
              <w:suppressAutoHyphens/>
              <w:jc w:val="right"/>
              <w:rPr>
                <w:b/>
                <w:bCs/>
                <w:sz w:val="19"/>
                <w:szCs w:val="19"/>
              </w:rPr>
            </w:pPr>
            <w:r w:rsidRPr="00582A6F">
              <w:rPr>
                <w:b/>
                <w:bCs/>
                <w:sz w:val="19"/>
                <w:szCs w:val="19"/>
              </w:rPr>
              <w:t>842 090</w:t>
            </w:r>
          </w:p>
        </w:tc>
        <w:tc>
          <w:tcPr>
            <w:tcW w:w="529" w:type="pct"/>
          </w:tcPr>
          <w:p w14:paraId="6F6DC8BA" w14:textId="77777777" w:rsidR="00096144" w:rsidRPr="00582A6F" w:rsidRDefault="00096144" w:rsidP="00BB32A0">
            <w:pPr>
              <w:keepNext/>
              <w:keepLines/>
              <w:suppressAutoHyphens/>
              <w:jc w:val="right"/>
              <w:rPr>
                <w:b/>
                <w:bCs/>
                <w:sz w:val="19"/>
                <w:szCs w:val="19"/>
              </w:rPr>
            </w:pPr>
            <w:r w:rsidRPr="00582A6F">
              <w:rPr>
                <w:b/>
                <w:bCs/>
                <w:sz w:val="19"/>
                <w:szCs w:val="19"/>
              </w:rPr>
              <w:t>0</w:t>
            </w:r>
          </w:p>
        </w:tc>
        <w:tc>
          <w:tcPr>
            <w:tcW w:w="326" w:type="pct"/>
          </w:tcPr>
          <w:p w14:paraId="61BA7470" w14:textId="77777777" w:rsidR="00096144" w:rsidRPr="00582A6F" w:rsidRDefault="00096144" w:rsidP="00BB32A0">
            <w:pPr>
              <w:keepNext/>
              <w:keepLines/>
              <w:suppressAutoHyphens/>
              <w:jc w:val="right"/>
              <w:rPr>
                <w:b/>
                <w:bCs/>
                <w:sz w:val="19"/>
                <w:szCs w:val="19"/>
              </w:rPr>
            </w:pPr>
            <w:r w:rsidRPr="00582A6F">
              <w:rPr>
                <w:b/>
                <w:bCs/>
                <w:sz w:val="19"/>
                <w:szCs w:val="19"/>
              </w:rPr>
              <w:t>0</w:t>
            </w:r>
          </w:p>
        </w:tc>
        <w:tc>
          <w:tcPr>
            <w:tcW w:w="529" w:type="pct"/>
          </w:tcPr>
          <w:p w14:paraId="4911EA0B" w14:textId="77777777" w:rsidR="00096144" w:rsidRPr="00582A6F" w:rsidRDefault="00096144" w:rsidP="00BB32A0">
            <w:pPr>
              <w:keepNext/>
              <w:keepLines/>
              <w:suppressAutoHyphens/>
              <w:jc w:val="right"/>
              <w:rPr>
                <w:b/>
                <w:bCs/>
                <w:sz w:val="19"/>
                <w:szCs w:val="19"/>
              </w:rPr>
            </w:pPr>
            <w:r w:rsidRPr="00582A6F">
              <w:rPr>
                <w:b/>
                <w:bCs/>
                <w:sz w:val="19"/>
                <w:szCs w:val="19"/>
              </w:rPr>
              <w:t>0</w:t>
            </w:r>
          </w:p>
        </w:tc>
        <w:tc>
          <w:tcPr>
            <w:tcW w:w="316" w:type="pct"/>
            <w:noWrap/>
          </w:tcPr>
          <w:p w14:paraId="4F4C7D6A" w14:textId="77777777" w:rsidR="00096144" w:rsidRPr="00582A6F" w:rsidRDefault="00096144" w:rsidP="00BB32A0">
            <w:pPr>
              <w:keepNext/>
              <w:keepLines/>
              <w:suppressAutoHyphens/>
              <w:jc w:val="right"/>
              <w:rPr>
                <w:b/>
                <w:bCs/>
                <w:sz w:val="19"/>
                <w:szCs w:val="19"/>
              </w:rPr>
            </w:pPr>
            <w:r w:rsidRPr="00582A6F">
              <w:rPr>
                <w:b/>
                <w:bCs/>
                <w:sz w:val="19"/>
                <w:szCs w:val="19"/>
              </w:rPr>
              <w:t>0</w:t>
            </w:r>
          </w:p>
        </w:tc>
      </w:tr>
      <w:tr w:rsidR="00096144" w:rsidRPr="00582A6F" w14:paraId="70E678D0" w14:textId="77777777" w:rsidTr="00F1642F">
        <w:tc>
          <w:tcPr>
            <w:tcW w:w="5000" w:type="pct"/>
            <w:gridSpan w:val="10"/>
            <w:noWrap/>
          </w:tcPr>
          <w:p w14:paraId="37311459" w14:textId="4604F4A5" w:rsidR="00096144" w:rsidRPr="00582A6F" w:rsidRDefault="00096144" w:rsidP="00F1642F">
            <w:pPr>
              <w:keepNext/>
              <w:keepLines/>
              <w:suppressAutoHyphens/>
              <w:jc w:val="left"/>
              <w:rPr>
                <w:b/>
                <w:sz w:val="19"/>
                <w:szCs w:val="19"/>
              </w:rPr>
            </w:pPr>
            <w:r w:rsidRPr="00582A6F">
              <w:rPr>
                <w:b/>
                <w:sz w:val="19"/>
                <w:szCs w:val="19"/>
              </w:rPr>
              <w:t>En su forma revisada</w:t>
            </w:r>
          </w:p>
        </w:tc>
      </w:tr>
      <w:tr w:rsidR="00096144" w:rsidRPr="00582A6F" w14:paraId="50675361" w14:textId="77777777" w:rsidTr="00F1642F">
        <w:tc>
          <w:tcPr>
            <w:tcW w:w="930" w:type="pct"/>
            <w:noWrap/>
          </w:tcPr>
          <w:p w14:paraId="54B5C5A3" w14:textId="77777777" w:rsidR="00096144" w:rsidRPr="00582A6F" w:rsidRDefault="00096144" w:rsidP="00BB32A0">
            <w:pPr>
              <w:keepNext/>
              <w:keepLines/>
              <w:suppressAutoHyphens/>
              <w:jc w:val="left"/>
              <w:rPr>
                <w:sz w:val="19"/>
                <w:szCs w:val="19"/>
              </w:rPr>
            </w:pPr>
            <w:r w:rsidRPr="00582A6F">
              <w:rPr>
                <w:sz w:val="19"/>
                <w:szCs w:val="19"/>
              </w:rPr>
              <w:t>Costos del proyecto</w:t>
            </w:r>
          </w:p>
        </w:tc>
        <w:tc>
          <w:tcPr>
            <w:tcW w:w="529" w:type="pct"/>
            <w:noWrap/>
          </w:tcPr>
          <w:p w14:paraId="5C6BE4A4" w14:textId="77777777" w:rsidR="00096144" w:rsidRPr="00582A6F" w:rsidRDefault="00096144" w:rsidP="00BB32A0">
            <w:pPr>
              <w:keepNext/>
              <w:keepLines/>
              <w:suppressAutoHyphens/>
              <w:jc w:val="right"/>
              <w:rPr>
                <w:sz w:val="19"/>
                <w:szCs w:val="19"/>
              </w:rPr>
            </w:pPr>
            <w:r w:rsidRPr="00582A6F">
              <w:rPr>
                <w:color w:val="000000"/>
                <w:sz w:val="19"/>
                <w:szCs w:val="19"/>
              </w:rPr>
              <w:t>2 993 125</w:t>
            </w:r>
          </w:p>
        </w:tc>
        <w:tc>
          <w:tcPr>
            <w:tcW w:w="318" w:type="pct"/>
          </w:tcPr>
          <w:p w14:paraId="322F4D08"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5BAB037F" w14:textId="77777777" w:rsidR="00096144" w:rsidRPr="00582A6F" w:rsidRDefault="00096144" w:rsidP="00BB32A0">
            <w:pPr>
              <w:keepNext/>
              <w:keepLines/>
              <w:suppressAutoHyphens/>
              <w:ind w:right="-75"/>
              <w:jc w:val="right"/>
              <w:rPr>
                <w:sz w:val="19"/>
                <w:szCs w:val="19"/>
              </w:rPr>
            </w:pPr>
            <w:r w:rsidRPr="00582A6F">
              <w:rPr>
                <w:sz w:val="19"/>
                <w:szCs w:val="19"/>
              </w:rPr>
              <w:t>0</w:t>
            </w:r>
          </w:p>
        </w:tc>
        <w:tc>
          <w:tcPr>
            <w:tcW w:w="529" w:type="pct"/>
            <w:noWrap/>
          </w:tcPr>
          <w:p w14:paraId="4AB205F0" w14:textId="77777777" w:rsidR="00096144" w:rsidRPr="00582A6F" w:rsidRDefault="00096144" w:rsidP="00BB32A0">
            <w:pPr>
              <w:keepNext/>
              <w:keepLines/>
              <w:suppressAutoHyphens/>
              <w:jc w:val="right"/>
              <w:rPr>
                <w:sz w:val="19"/>
                <w:szCs w:val="19"/>
              </w:rPr>
            </w:pPr>
            <w:r w:rsidRPr="00582A6F">
              <w:rPr>
                <w:color w:val="000000"/>
                <w:sz w:val="19"/>
                <w:szCs w:val="19"/>
              </w:rPr>
              <w:t>2 676 043</w:t>
            </w:r>
          </w:p>
        </w:tc>
        <w:tc>
          <w:tcPr>
            <w:tcW w:w="462" w:type="pct"/>
          </w:tcPr>
          <w:p w14:paraId="2A9AAA1F"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0A7D2A40" w14:textId="77777777" w:rsidR="00096144" w:rsidRPr="00582A6F" w:rsidRDefault="00096144" w:rsidP="00BB32A0">
            <w:pPr>
              <w:keepNext/>
              <w:keepLines/>
              <w:suppressAutoHyphens/>
              <w:jc w:val="right"/>
              <w:rPr>
                <w:sz w:val="19"/>
                <w:szCs w:val="19"/>
              </w:rPr>
            </w:pPr>
            <w:r w:rsidRPr="00582A6F">
              <w:rPr>
                <w:color w:val="000000"/>
                <w:sz w:val="19"/>
                <w:szCs w:val="19"/>
              </w:rPr>
              <w:t>2 027 707</w:t>
            </w:r>
          </w:p>
        </w:tc>
        <w:tc>
          <w:tcPr>
            <w:tcW w:w="326" w:type="pct"/>
          </w:tcPr>
          <w:p w14:paraId="7ECA9B8F"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3DBEB3A3" w14:textId="77777777" w:rsidR="00096144" w:rsidRPr="00582A6F" w:rsidRDefault="00096144" w:rsidP="00BB32A0">
            <w:pPr>
              <w:keepNext/>
              <w:keepLines/>
              <w:suppressAutoHyphens/>
              <w:jc w:val="right"/>
              <w:rPr>
                <w:sz w:val="19"/>
                <w:szCs w:val="19"/>
              </w:rPr>
            </w:pPr>
            <w:r w:rsidRPr="00582A6F">
              <w:rPr>
                <w:color w:val="000000"/>
                <w:sz w:val="19"/>
                <w:szCs w:val="19"/>
              </w:rPr>
              <w:t>993 125</w:t>
            </w:r>
          </w:p>
        </w:tc>
        <w:tc>
          <w:tcPr>
            <w:tcW w:w="316" w:type="pct"/>
            <w:noWrap/>
          </w:tcPr>
          <w:p w14:paraId="57FE4343" w14:textId="77777777" w:rsidR="00096144" w:rsidRPr="00582A6F" w:rsidRDefault="00096144" w:rsidP="00BB32A0">
            <w:pPr>
              <w:keepNext/>
              <w:keepLines/>
              <w:suppressAutoHyphens/>
              <w:jc w:val="right"/>
              <w:rPr>
                <w:sz w:val="19"/>
                <w:szCs w:val="19"/>
              </w:rPr>
            </w:pPr>
            <w:r w:rsidRPr="00582A6F">
              <w:rPr>
                <w:sz w:val="19"/>
                <w:szCs w:val="19"/>
              </w:rPr>
              <w:t>0</w:t>
            </w:r>
          </w:p>
        </w:tc>
      </w:tr>
      <w:tr w:rsidR="00096144" w:rsidRPr="00582A6F" w14:paraId="304EF146" w14:textId="77777777" w:rsidTr="00F1642F">
        <w:tc>
          <w:tcPr>
            <w:tcW w:w="930" w:type="pct"/>
            <w:noWrap/>
          </w:tcPr>
          <w:p w14:paraId="26F69B9D" w14:textId="77777777" w:rsidR="00096144" w:rsidRPr="00582A6F" w:rsidRDefault="00096144" w:rsidP="00BB32A0">
            <w:pPr>
              <w:keepNext/>
              <w:keepLines/>
              <w:suppressAutoHyphens/>
              <w:jc w:val="left"/>
              <w:rPr>
                <w:sz w:val="19"/>
                <w:szCs w:val="19"/>
              </w:rPr>
            </w:pPr>
            <w:r w:rsidRPr="00582A6F">
              <w:rPr>
                <w:sz w:val="19"/>
                <w:szCs w:val="19"/>
              </w:rPr>
              <w:t>Gastos de apoyo</w:t>
            </w:r>
          </w:p>
        </w:tc>
        <w:tc>
          <w:tcPr>
            <w:tcW w:w="529" w:type="pct"/>
            <w:noWrap/>
          </w:tcPr>
          <w:p w14:paraId="5DBC94AC" w14:textId="77777777" w:rsidR="00096144" w:rsidRPr="00582A6F" w:rsidRDefault="00096144" w:rsidP="00BB32A0">
            <w:pPr>
              <w:keepNext/>
              <w:keepLines/>
              <w:suppressAutoHyphens/>
              <w:jc w:val="right"/>
              <w:rPr>
                <w:sz w:val="19"/>
                <w:szCs w:val="19"/>
              </w:rPr>
            </w:pPr>
            <w:r w:rsidRPr="00582A6F">
              <w:rPr>
                <w:color w:val="000000"/>
                <w:sz w:val="19"/>
                <w:szCs w:val="19"/>
              </w:rPr>
              <w:t>209 519</w:t>
            </w:r>
          </w:p>
        </w:tc>
        <w:tc>
          <w:tcPr>
            <w:tcW w:w="318" w:type="pct"/>
          </w:tcPr>
          <w:p w14:paraId="26A084FE"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771ADD6F" w14:textId="77777777" w:rsidR="00096144" w:rsidRPr="00582A6F" w:rsidRDefault="00096144" w:rsidP="00BB32A0">
            <w:pPr>
              <w:keepNext/>
              <w:keepLines/>
              <w:suppressAutoHyphens/>
              <w:ind w:right="-75"/>
              <w:jc w:val="right"/>
              <w:rPr>
                <w:sz w:val="19"/>
                <w:szCs w:val="19"/>
              </w:rPr>
            </w:pPr>
            <w:r w:rsidRPr="00582A6F">
              <w:rPr>
                <w:sz w:val="19"/>
                <w:szCs w:val="19"/>
              </w:rPr>
              <w:t>0</w:t>
            </w:r>
          </w:p>
        </w:tc>
        <w:tc>
          <w:tcPr>
            <w:tcW w:w="529" w:type="pct"/>
            <w:noWrap/>
          </w:tcPr>
          <w:p w14:paraId="5CADF15F" w14:textId="77777777" w:rsidR="00096144" w:rsidRPr="00582A6F" w:rsidRDefault="00096144" w:rsidP="00BB32A0">
            <w:pPr>
              <w:keepNext/>
              <w:keepLines/>
              <w:suppressAutoHyphens/>
              <w:jc w:val="right"/>
              <w:rPr>
                <w:sz w:val="19"/>
                <w:szCs w:val="19"/>
              </w:rPr>
            </w:pPr>
            <w:r w:rsidRPr="00582A6F">
              <w:rPr>
                <w:color w:val="000000"/>
                <w:sz w:val="19"/>
                <w:szCs w:val="19"/>
              </w:rPr>
              <w:t xml:space="preserve">187 323 </w:t>
            </w:r>
          </w:p>
        </w:tc>
        <w:tc>
          <w:tcPr>
            <w:tcW w:w="462" w:type="pct"/>
          </w:tcPr>
          <w:p w14:paraId="1811A1B5"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77754836" w14:textId="77777777" w:rsidR="00096144" w:rsidRPr="00582A6F" w:rsidRDefault="00096144" w:rsidP="00BB32A0">
            <w:pPr>
              <w:keepNext/>
              <w:keepLines/>
              <w:suppressAutoHyphens/>
              <w:jc w:val="right"/>
              <w:rPr>
                <w:sz w:val="19"/>
                <w:szCs w:val="19"/>
              </w:rPr>
            </w:pPr>
            <w:r w:rsidRPr="00582A6F">
              <w:rPr>
                <w:color w:val="000000"/>
                <w:sz w:val="19"/>
                <w:szCs w:val="19"/>
              </w:rPr>
              <w:t>141 939</w:t>
            </w:r>
          </w:p>
        </w:tc>
        <w:tc>
          <w:tcPr>
            <w:tcW w:w="326" w:type="pct"/>
          </w:tcPr>
          <w:p w14:paraId="696026F1" w14:textId="77777777" w:rsidR="00096144" w:rsidRPr="00582A6F" w:rsidRDefault="00096144" w:rsidP="00BB32A0">
            <w:pPr>
              <w:keepNext/>
              <w:keepLines/>
              <w:suppressAutoHyphens/>
              <w:jc w:val="right"/>
              <w:rPr>
                <w:sz w:val="19"/>
                <w:szCs w:val="19"/>
              </w:rPr>
            </w:pPr>
            <w:r w:rsidRPr="00582A6F">
              <w:rPr>
                <w:sz w:val="19"/>
                <w:szCs w:val="19"/>
              </w:rPr>
              <w:t>0</w:t>
            </w:r>
          </w:p>
        </w:tc>
        <w:tc>
          <w:tcPr>
            <w:tcW w:w="529" w:type="pct"/>
          </w:tcPr>
          <w:p w14:paraId="28C2D7F9" w14:textId="77777777" w:rsidR="00096144" w:rsidRPr="00582A6F" w:rsidRDefault="00096144" w:rsidP="00BB32A0">
            <w:pPr>
              <w:keepNext/>
              <w:keepLines/>
              <w:suppressAutoHyphens/>
              <w:jc w:val="right"/>
              <w:rPr>
                <w:sz w:val="19"/>
                <w:szCs w:val="19"/>
              </w:rPr>
            </w:pPr>
            <w:r w:rsidRPr="00582A6F">
              <w:rPr>
                <w:color w:val="000000"/>
                <w:sz w:val="19"/>
                <w:szCs w:val="19"/>
              </w:rPr>
              <w:t>69 519</w:t>
            </w:r>
          </w:p>
        </w:tc>
        <w:tc>
          <w:tcPr>
            <w:tcW w:w="316" w:type="pct"/>
            <w:noWrap/>
          </w:tcPr>
          <w:p w14:paraId="55E43EED" w14:textId="77777777" w:rsidR="00096144" w:rsidRPr="00582A6F" w:rsidRDefault="00096144" w:rsidP="00BB32A0">
            <w:pPr>
              <w:keepNext/>
              <w:keepLines/>
              <w:suppressAutoHyphens/>
              <w:jc w:val="right"/>
              <w:rPr>
                <w:sz w:val="19"/>
                <w:szCs w:val="19"/>
              </w:rPr>
            </w:pPr>
            <w:r w:rsidRPr="00582A6F">
              <w:rPr>
                <w:sz w:val="19"/>
                <w:szCs w:val="19"/>
              </w:rPr>
              <w:t>0</w:t>
            </w:r>
          </w:p>
        </w:tc>
      </w:tr>
      <w:tr w:rsidR="00096144" w:rsidRPr="00582A6F" w14:paraId="2C9BF95C" w14:textId="77777777" w:rsidTr="00F1642F">
        <w:tc>
          <w:tcPr>
            <w:tcW w:w="930" w:type="pct"/>
            <w:noWrap/>
          </w:tcPr>
          <w:p w14:paraId="5F8AE8D6" w14:textId="77777777" w:rsidR="00096144" w:rsidRPr="00582A6F" w:rsidRDefault="00096144" w:rsidP="00BB32A0">
            <w:pPr>
              <w:keepNext/>
              <w:keepLines/>
              <w:suppressAutoHyphens/>
              <w:jc w:val="left"/>
              <w:rPr>
                <w:sz w:val="19"/>
                <w:szCs w:val="19"/>
              </w:rPr>
            </w:pPr>
            <w:r w:rsidRPr="00582A6F">
              <w:rPr>
                <w:b/>
                <w:sz w:val="19"/>
                <w:szCs w:val="19"/>
              </w:rPr>
              <w:t>Total revisado</w:t>
            </w:r>
          </w:p>
        </w:tc>
        <w:tc>
          <w:tcPr>
            <w:tcW w:w="529" w:type="pct"/>
            <w:noWrap/>
          </w:tcPr>
          <w:p w14:paraId="6F1354D9" w14:textId="77777777" w:rsidR="00096144" w:rsidRPr="00582A6F" w:rsidRDefault="00096144" w:rsidP="00BB32A0">
            <w:pPr>
              <w:keepNext/>
              <w:keepLines/>
              <w:suppressAutoHyphens/>
              <w:jc w:val="right"/>
              <w:rPr>
                <w:b/>
                <w:bCs/>
                <w:sz w:val="19"/>
                <w:szCs w:val="19"/>
              </w:rPr>
            </w:pPr>
            <w:r w:rsidRPr="00582A6F">
              <w:rPr>
                <w:b/>
                <w:bCs/>
                <w:color w:val="000000"/>
                <w:sz w:val="19"/>
                <w:szCs w:val="19"/>
              </w:rPr>
              <w:t>3 202 644</w:t>
            </w:r>
          </w:p>
        </w:tc>
        <w:tc>
          <w:tcPr>
            <w:tcW w:w="318" w:type="pct"/>
          </w:tcPr>
          <w:p w14:paraId="53AAF361" w14:textId="77777777" w:rsidR="00096144" w:rsidRPr="00582A6F" w:rsidRDefault="00096144" w:rsidP="00BB32A0">
            <w:pPr>
              <w:keepNext/>
              <w:keepLines/>
              <w:suppressAutoHyphens/>
              <w:jc w:val="right"/>
              <w:rPr>
                <w:b/>
                <w:bCs/>
                <w:sz w:val="19"/>
                <w:szCs w:val="19"/>
              </w:rPr>
            </w:pPr>
            <w:r w:rsidRPr="00582A6F">
              <w:rPr>
                <w:b/>
                <w:bCs/>
                <w:sz w:val="19"/>
                <w:szCs w:val="19"/>
              </w:rPr>
              <w:t>0</w:t>
            </w:r>
          </w:p>
        </w:tc>
        <w:tc>
          <w:tcPr>
            <w:tcW w:w="529" w:type="pct"/>
          </w:tcPr>
          <w:p w14:paraId="6047B577" w14:textId="77777777" w:rsidR="00096144" w:rsidRPr="00582A6F" w:rsidRDefault="00096144" w:rsidP="00BB32A0">
            <w:pPr>
              <w:keepNext/>
              <w:keepLines/>
              <w:suppressAutoHyphens/>
              <w:ind w:right="-75"/>
              <w:jc w:val="right"/>
              <w:rPr>
                <w:b/>
                <w:bCs/>
                <w:sz w:val="19"/>
                <w:szCs w:val="19"/>
              </w:rPr>
            </w:pPr>
            <w:r w:rsidRPr="00582A6F">
              <w:rPr>
                <w:b/>
                <w:bCs/>
                <w:sz w:val="19"/>
                <w:szCs w:val="19"/>
              </w:rPr>
              <w:t>0</w:t>
            </w:r>
          </w:p>
        </w:tc>
        <w:tc>
          <w:tcPr>
            <w:tcW w:w="529" w:type="pct"/>
            <w:noWrap/>
          </w:tcPr>
          <w:p w14:paraId="3A097F48" w14:textId="77777777" w:rsidR="00096144" w:rsidRPr="00582A6F" w:rsidRDefault="00096144" w:rsidP="00BB32A0">
            <w:pPr>
              <w:keepNext/>
              <w:keepLines/>
              <w:suppressAutoHyphens/>
              <w:jc w:val="right"/>
              <w:rPr>
                <w:b/>
                <w:bCs/>
                <w:sz w:val="19"/>
                <w:szCs w:val="19"/>
              </w:rPr>
            </w:pPr>
            <w:r w:rsidRPr="00582A6F">
              <w:rPr>
                <w:b/>
                <w:bCs/>
                <w:color w:val="000000"/>
                <w:sz w:val="19"/>
                <w:szCs w:val="19"/>
              </w:rPr>
              <w:t>2 863 366</w:t>
            </w:r>
          </w:p>
        </w:tc>
        <w:tc>
          <w:tcPr>
            <w:tcW w:w="462" w:type="pct"/>
          </w:tcPr>
          <w:p w14:paraId="1964B9F6" w14:textId="77777777" w:rsidR="00096144" w:rsidRPr="00582A6F" w:rsidRDefault="00096144" w:rsidP="00BB32A0">
            <w:pPr>
              <w:keepNext/>
              <w:keepLines/>
              <w:suppressAutoHyphens/>
              <w:jc w:val="right"/>
              <w:rPr>
                <w:b/>
                <w:bCs/>
                <w:sz w:val="19"/>
                <w:szCs w:val="19"/>
              </w:rPr>
            </w:pPr>
            <w:r w:rsidRPr="00582A6F">
              <w:rPr>
                <w:b/>
                <w:bCs/>
                <w:sz w:val="19"/>
                <w:szCs w:val="19"/>
              </w:rPr>
              <w:t>0</w:t>
            </w:r>
          </w:p>
        </w:tc>
        <w:tc>
          <w:tcPr>
            <w:tcW w:w="529" w:type="pct"/>
          </w:tcPr>
          <w:p w14:paraId="483ECCD0" w14:textId="77777777" w:rsidR="00096144" w:rsidRPr="00582A6F" w:rsidRDefault="00096144" w:rsidP="00BB32A0">
            <w:pPr>
              <w:keepNext/>
              <w:keepLines/>
              <w:suppressAutoHyphens/>
              <w:jc w:val="right"/>
              <w:rPr>
                <w:b/>
                <w:bCs/>
                <w:sz w:val="19"/>
                <w:szCs w:val="19"/>
              </w:rPr>
            </w:pPr>
            <w:r w:rsidRPr="00582A6F">
              <w:rPr>
                <w:b/>
                <w:bCs/>
                <w:color w:val="000000"/>
                <w:sz w:val="19"/>
                <w:szCs w:val="19"/>
              </w:rPr>
              <w:t>2 169 646</w:t>
            </w:r>
          </w:p>
        </w:tc>
        <w:tc>
          <w:tcPr>
            <w:tcW w:w="326" w:type="pct"/>
          </w:tcPr>
          <w:p w14:paraId="2C44151D" w14:textId="77777777" w:rsidR="00096144" w:rsidRPr="00582A6F" w:rsidRDefault="00096144" w:rsidP="00BB32A0">
            <w:pPr>
              <w:keepNext/>
              <w:keepLines/>
              <w:suppressAutoHyphens/>
              <w:jc w:val="right"/>
              <w:rPr>
                <w:b/>
                <w:bCs/>
                <w:sz w:val="19"/>
                <w:szCs w:val="19"/>
              </w:rPr>
            </w:pPr>
            <w:r w:rsidRPr="00582A6F">
              <w:rPr>
                <w:b/>
                <w:bCs/>
                <w:sz w:val="19"/>
                <w:szCs w:val="19"/>
              </w:rPr>
              <w:t>0</w:t>
            </w:r>
          </w:p>
        </w:tc>
        <w:tc>
          <w:tcPr>
            <w:tcW w:w="529" w:type="pct"/>
          </w:tcPr>
          <w:p w14:paraId="4AEAD34D" w14:textId="77777777" w:rsidR="00096144" w:rsidRPr="00582A6F" w:rsidRDefault="00096144" w:rsidP="00BB32A0">
            <w:pPr>
              <w:keepNext/>
              <w:keepLines/>
              <w:suppressAutoHyphens/>
              <w:jc w:val="right"/>
              <w:rPr>
                <w:b/>
                <w:bCs/>
                <w:sz w:val="19"/>
                <w:szCs w:val="19"/>
              </w:rPr>
            </w:pPr>
            <w:r w:rsidRPr="00582A6F">
              <w:rPr>
                <w:b/>
                <w:bCs/>
                <w:color w:val="000000"/>
                <w:sz w:val="19"/>
                <w:szCs w:val="19"/>
              </w:rPr>
              <w:t>1 062 644</w:t>
            </w:r>
          </w:p>
        </w:tc>
        <w:tc>
          <w:tcPr>
            <w:tcW w:w="316" w:type="pct"/>
            <w:noWrap/>
          </w:tcPr>
          <w:p w14:paraId="2DB8FBAD" w14:textId="77777777" w:rsidR="00096144" w:rsidRPr="00582A6F" w:rsidRDefault="00096144" w:rsidP="00BB32A0">
            <w:pPr>
              <w:keepNext/>
              <w:keepLines/>
              <w:suppressAutoHyphens/>
              <w:jc w:val="right"/>
              <w:rPr>
                <w:b/>
                <w:bCs/>
                <w:sz w:val="19"/>
                <w:szCs w:val="19"/>
              </w:rPr>
            </w:pPr>
            <w:r w:rsidRPr="00582A6F">
              <w:rPr>
                <w:b/>
                <w:bCs/>
                <w:sz w:val="19"/>
                <w:szCs w:val="19"/>
              </w:rPr>
              <w:t>0</w:t>
            </w:r>
          </w:p>
        </w:tc>
      </w:tr>
    </w:tbl>
    <w:p w14:paraId="76BA0C45" w14:textId="77777777" w:rsidR="00096144" w:rsidRPr="00582A6F" w:rsidRDefault="00096144" w:rsidP="005E0EA7">
      <w:pPr>
        <w:suppressAutoHyphens/>
        <w:rPr>
          <w:sz w:val="18"/>
          <w:szCs w:val="18"/>
          <w:u w:val="single"/>
        </w:rPr>
      </w:pPr>
    </w:p>
    <w:p w14:paraId="5A75A8B4" w14:textId="77777777" w:rsidR="00096144" w:rsidRPr="00582A6F" w:rsidRDefault="00096144" w:rsidP="005E0EA7">
      <w:pPr>
        <w:suppressAutoHyphens/>
        <w:rPr>
          <w:u w:val="single"/>
        </w:rPr>
      </w:pPr>
      <w:r w:rsidRPr="00582A6F">
        <w:rPr>
          <w:u w:val="single"/>
        </w:rPr>
        <w:t>Actividades planificadas para el primer tramo</w:t>
      </w:r>
    </w:p>
    <w:p w14:paraId="6ED5E21F" w14:textId="77777777" w:rsidR="00096144" w:rsidRPr="00582A6F" w:rsidRDefault="00096144" w:rsidP="005E0EA7">
      <w:pPr>
        <w:suppressAutoHyphens/>
      </w:pPr>
    </w:p>
    <w:p w14:paraId="1E50AC36" w14:textId="472A415F" w:rsidR="00096144" w:rsidRPr="00582A6F" w:rsidRDefault="00096144" w:rsidP="00BD4524">
      <w:pPr>
        <w:pStyle w:val="Heading1"/>
        <w:rPr>
          <w:i/>
        </w:rPr>
      </w:pPr>
      <w:r w:rsidRPr="00582A6F">
        <w:t xml:space="preserve">A continuación se presenta la financiación revisada del primer tramo de la etapa I y las actividades asociadas: </w:t>
      </w:r>
    </w:p>
    <w:p w14:paraId="17EB4B4B" w14:textId="53053637" w:rsidR="00096144" w:rsidRPr="00582A6F" w:rsidRDefault="00096144" w:rsidP="00BD4524">
      <w:pPr>
        <w:pStyle w:val="Heading2"/>
        <w:rPr>
          <w:i/>
        </w:rPr>
      </w:pPr>
      <w:r w:rsidRPr="00582A6F">
        <w:rPr>
          <w:i/>
        </w:rPr>
        <w:t>Marco político y reglamentario:</w:t>
      </w:r>
      <w:r w:rsidRPr="00582A6F">
        <w:t xml:space="preserve"> Fortalecer el sistema de licencias y cuotas y desarrollar un sistema electrónico de concesión de licencias, cuotas y presentación de informes (115 000 $EUA), capacitar a 40 funcionarios de aduanas y de aplicación de la ley (40 625</w:t>
      </w:r>
      <w:r w:rsidR="00D0765C" w:rsidRPr="00582A6F">
        <w:t> </w:t>
      </w:r>
      <w:r w:rsidRPr="00582A6F">
        <w:t>$EUA); adquirir 20 identificadores de SAO (100 000 $EUA); desarrollar y actualizar los reglamentos de gestión de SAO y los códigos de prácticas sobre HC, NH3 y CO2, incluidas las consultas con las partes interesadas (60 000 $EUA) (total de 315 625</w:t>
      </w:r>
      <w:r w:rsidR="00D0765C" w:rsidRPr="00582A6F">
        <w:t> </w:t>
      </w:r>
      <w:r w:rsidRPr="00582A6F">
        <w:t>$EUA);</w:t>
      </w:r>
    </w:p>
    <w:p w14:paraId="38B42E26" w14:textId="19A37F55" w:rsidR="00096144" w:rsidRPr="00582A6F" w:rsidRDefault="00096144" w:rsidP="005E0EA7">
      <w:pPr>
        <w:pStyle w:val="Heading2"/>
        <w:widowControl/>
        <w:suppressAutoHyphens/>
      </w:pPr>
      <w:r w:rsidRPr="00582A6F">
        <w:rPr>
          <w:i/>
        </w:rPr>
        <w:t>Sector de servicio y mantenimiento de la refrigeración:</w:t>
      </w:r>
      <w:r w:rsidRPr="00582A6F">
        <w:t xml:space="preserve"> Adquirir 1 200 juegos de equipos y herramientas para técnicos (1 560 000 $EUA); comprar tres unidades de equipos de capacitación y plataformas de capacitación de HC, NH3 y CO2 (120 000 $EUA); capacitar a 40 instructores en nuevos desarrollos y tecnologías emergentes en cooperación con la asociación de RAC (100 000 $EUA); certificar a 600 técnicos de servicio (600 000 $EUA) (total de 2 380 000 $EUA);</w:t>
      </w:r>
    </w:p>
    <w:p w14:paraId="735B4098" w14:textId="0A02172B" w:rsidR="00096144" w:rsidRPr="00582A6F" w:rsidRDefault="00096144" w:rsidP="005E0EA7">
      <w:pPr>
        <w:pStyle w:val="Heading2"/>
        <w:widowControl/>
        <w:suppressAutoHyphens/>
      </w:pPr>
      <w:r w:rsidRPr="00582A6F">
        <w:rPr>
          <w:i/>
          <w:iCs/>
        </w:rPr>
        <w:t>Reuniones de sensibilización y de las partes interesadas:</w:t>
      </w:r>
      <w:r w:rsidRPr="00582A6F">
        <w:t xml:space="preserve"> Organizar dos giras nacionales en diferentes lugares para proporcionar información a las partes interesadas locales sobre tecnologías alternativas y reglamentos y códigos de prácticas revisados, definir las posibilidades de mejorar el plan de RRR y hacer participar a otros centros de capacitación regionales en el programa de capacitación; y facilitar dos reuniones de grupos de partes interesadas para la coordinación de las actividades a fin de promover los resultados de las actividades realizadas (172 500 $EUA)</w:t>
      </w:r>
      <w:r w:rsidR="003A591B" w:rsidRPr="00582A6F">
        <w:t>; y</w:t>
      </w:r>
    </w:p>
    <w:p w14:paraId="0EC9EA6D" w14:textId="64F00E10" w:rsidR="00096144" w:rsidRPr="00582A6F" w:rsidRDefault="00096144" w:rsidP="005E0EA7">
      <w:pPr>
        <w:pStyle w:val="Heading2"/>
        <w:widowControl/>
        <w:suppressAutoHyphens/>
      </w:pPr>
      <w:r w:rsidRPr="00582A6F">
        <w:rPr>
          <w:i/>
        </w:rPr>
        <w:t>Supervisión y ejecución del proyecto</w:t>
      </w:r>
      <w:r w:rsidRPr="00582A6F">
        <w:t xml:space="preserve"> Expertos internacionales y nacionales (75 000</w:t>
      </w:r>
      <w:r w:rsidR="00D0765C" w:rsidRPr="00582A6F">
        <w:t> </w:t>
      </w:r>
      <w:r w:rsidRPr="00582A6F">
        <w:t>$EUA), viajes relacionados con el seguimiento (25 000 $EUA) y reuniones de coordinación (25 000 $EUA) (total de 125 000 $EUA).</w:t>
      </w:r>
    </w:p>
    <w:p w14:paraId="73331DF4" w14:textId="77777777" w:rsidR="00096144" w:rsidRPr="00582A6F" w:rsidRDefault="00096144" w:rsidP="001A3644">
      <w:pPr>
        <w:keepNext/>
        <w:suppressAutoHyphens/>
        <w:spacing w:after="240"/>
        <w:rPr>
          <w:u w:val="single"/>
        </w:rPr>
      </w:pPr>
      <w:r w:rsidRPr="00582A6F">
        <w:rPr>
          <w:i/>
          <w:u w:val="single"/>
        </w:rPr>
        <w:t>Impacto sobre el clima</w:t>
      </w:r>
    </w:p>
    <w:p w14:paraId="0B1108FD" w14:textId="77777777" w:rsidR="00096144" w:rsidRPr="00582A6F" w:rsidRDefault="00096144" w:rsidP="001A3644">
      <w:pPr>
        <w:pStyle w:val="Heading1"/>
        <w:keepNext/>
      </w:pPr>
      <w:r w:rsidRPr="00582A6F">
        <w:t xml:space="preserve">Las actividades propuestas en el sector de servicios, que incluyen un mejor confinamiento de refrigerantes a través de la capacitación y el suministro de equipos, reducirán la cantidad de HCFC-22 usado para el servicio y mantenimiento de equipos de RAC. Cada kilogramo de HCFC-22 no emitido debido a </w:t>
      </w:r>
      <w:r w:rsidRPr="00582A6F">
        <w:lastRenderedPageBreak/>
        <w:t>prácticas idóneas de refrigeración ahorra alrededor de 1,8 toneladas de CO</w:t>
      </w:r>
      <w:r w:rsidRPr="00582A6F">
        <w:rPr>
          <w:vertAlign w:val="subscript"/>
        </w:rPr>
        <w:t xml:space="preserve">2 </w:t>
      </w:r>
      <w:r w:rsidRPr="00582A6F">
        <w:t>equivalente. Si bien en el PGEH no se incluyó el cálculo de la repercusión en el clima, las actividades planificadas por Sudáfrica, especialmente sus esfuerzos por promover alternativas de bajo potencial de calentamiento de la atmósfera, y el plan RRR de refrigerantes y la prohibición de las bombonas no rellenables, indican que la ejecución del PGEH reducirá la emisión de refrigerantes a la atmósfera, lo que, en consecuencia, beneficiará al clima.</w:t>
      </w:r>
    </w:p>
    <w:p w14:paraId="27928264" w14:textId="77777777" w:rsidR="00096144" w:rsidRPr="00582A6F" w:rsidRDefault="00096144" w:rsidP="005E0EA7">
      <w:pPr>
        <w:pStyle w:val="ListParagraph"/>
        <w:suppressAutoHyphens/>
        <w:spacing w:after="240"/>
        <w:ind w:left="0"/>
        <w:outlineLvl w:val="0"/>
        <w:rPr>
          <w:iCs/>
          <w:u w:val="single"/>
        </w:rPr>
      </w:pPr>
      <w:r w:rsidRPr="00582A6F">
        <w:rPr>
          <w:iCs/>
          <w:u w:val="single"/>
        </w:rPr>
        <w:t>Sostenibilidad de la eliminación de los HCFC y evaluación de los riesgos</w:t>
      </w:r>
    </w:p>
    <w:p w14:paraId="3AA0FDCF" w14:textId="10CCCED7" w:rsidR="00096144" w:rsidRPr="00582A6F" w:rsidRDefault="00096144" w:rsidP="00963B7F">
      <w:pPr>
        <w:pStyle w:val="Heading1"/>
      </w:pPr>
      <w:r w:rsidRPr="00582A6F">
        <w:t xml:space="preserve">Sudáfrica está supervisando los usos de los HCFC para garantizar el cumplimiento de la reglamentación nacional sobre las SAO y buscando la colaboración de las principales partes interesadas. El departamento de conformidad del DFFE realiza visitas de inspección anuales a las instalaciones de RAC y a las fábricas de espuma pertinentes. La sensibilización de los importadores y la capacitación de los funcionarios de aduanas y de aplicación de la ley han contribuido a reforzar la aplicación del sistema de licencias y cuotas. La capacitación periódica organizada por la dependencia nacional del ozono en cooperación con las aduanas garantiza que todos los nuevos funcionarios de aduanas reciban una capacitación oportuna, a pesar de las elevadas tasas de rotación. Está previsto el diálogo y la cooperación transfronterizos con los países limítrofes para prevenir el comercio ilegal. </w:t>
      </w:r>
    </w:p>
    <w:p w14:paraId="4D35D2FA" w14:textId="4AC653C7" w:rsidR="00096144" w:rsidRPr="00582A6F" w:rsidRDefault="00096144" w:rsidP="005E0EA7">
      <w:pPr>
        <w:pStyle w:val="Heading1"/>
        <w:suppressAutoHyphens/>
      </w:pPr>
      <w:r w:rsidRPr="00582A6F">
        <w:t>Sudáfrica también se centra en el desarrollo de actividades autosostenibles, como la red de RRR y la promoción del uso de bombonas rellenables con la participación del sector privado. Durante la etapa I, además de la reglamentación gubernamental, el proyecto proporcionó equipamiento, capacitación y apoyo técnico para desarrollar el modelo de negocio y la estrategia de trabajo de los centros de RRR. En el caso del fomento del uso de bombonas rellenables, también se han dado numerosos pasos durante la aplicación de la etapa I, desde las conversaciones y la coordinación con los importadores y la industria hasta los estudios de viabilidad, teniendo en cuenta toda la cadena de valor.</w:t>
      </w:r>
      <w:r w:rsidRPr="00582A6F">
        <w:rPr>
          <w:color w:val="000000"/>
        </w:rPr>
        <w:t xml:space="preserve"> En la etapa II se propone la elaboración de un estudio de viabilidad, que incluya modelos de costos e ingresos, para evaluar las inversiones necesarias para establecer una instalación de recarga de refrigerantes en el país, que sería pagada y explotada por el sector privado. La asistencia técnica, el apoyo financiero y la supervisión siguen siendo necesarios para ser plenamente sostenibles en la etapa II.</w:t>
      </w:r>
      <w:r w:rsidRPr="00582A6F">
        <w:t xml:space="preserve"> </w:t>
      </w:r>
    </w:p>
    <w:p w14:paraId="24EBA66D" w14:textId="1AAA4595" w:rsidR="00096144" w:rsidRPr="00582A6F" w:rsidRDefault="00096144" w:rsidP="005E0EA7">
      <w:pPr>
        <w:pStyle w:val="Heading1"/>
        <w:suppressAutoHyphens/>
      </w:pPr>
      <w:r w:rsidRPr="00582A6F">
        <w:t>Aunque existen tecnologías alternativas en el país, su uso limitado se ha evaluado por los costos, las preocupaciones de seguridad y la falta de conciencia entre los actores privados. El DFFE entiende que la certificación de los técnicos de mantenimiento por instituciones locales y la adopción de normas y códigos de prácticas para gestionar las alternativas de bajo potencial de calentamiento de la atmósfera acelerarían su adopción y allanarían el camino para la sostenibilidad de la eliminación de los HCFC y el trabajo futuro relacionado con la eliminación de los HFC.</w:t>
      </w:r>
    </w:p>
    <w:p w14:paraId="7F5C62C2" w14:textId="77777777" w:rsidR="00096144" w:rsidRPr="00582A6F" w:rsidRDefault="00096144" w:rsidP="005E0EA7">
      <w:pPr>
        <w:suppressAutoHyphens/>
        <w:spacing w:after="240"/>
        <w:outlineLvl w:val="0"/>
        <w:rPr>
          <w:b/>
        </w:rPr>
      </w:pPr>
      <w:r w:rsidRPr="00582A6F">
        <w:rPr>
          <w:b/>
        </w:rPr>
        <w:t xml:space="preserve">Cofinanciación </w:t>
      </w:r>
    </w:p>
    <w:p w14:paraId="1645B167" w14:textId="77777777" w:rsidR="00096144" w:rsidRPr="00582A6F" w:rsidRDefault="00096144" w:rsidP="005E0EA7">
      <w:pPr>
        <w:pStyle w:val="Heading1"/>
        <w:tabs>
          <w:tab w:val="left" w:pos="0"/>
        </w:tabs>
        <w:suppressAutoHyphens/>
      </w:pPr>
      <w:r w:rsidRPr="00582A6F">
        <w:t>El Gobierno de Sudáfrica proporcionará personal y apoyo logístico a través de la dependencia nacional del ozono y de los funcionarios de aduanas y de aplicación de la ley como apoyo en especie para la etapa II del PGEH.</w:t>
      </w:r>
    </w:p>
    <w:p w14:paraId="0AB378E4" w14:textId="77777777" w:rsidR="00096144" w:rsidRPr="00582A6F" w:rsidRDefault="00096144" w:rsidP="005E0EA7">
      <w:pPr>
        <w:shd w:val="clear" w:color="auto" w:fill="FFFFFF" w:themeFill="background1"/>
        <w:suppressAutoHyphens/>
        <w:spacing w:after="240"/>
        <w:outlineLvl w:val="0"/>
        <w:rPr>
          <w:b/>
        </w:rPr>
      </w:pPr>
      <w:r w:rsidRPr="00582A6F">
        <w:rPr>
          <w:b/>
        </w:rPr>
        <w:t xml:space="preserve">Borrador del plan administrativo 2022-2024 del Fondo Multilateral </w:t>
      </w:r>
    </w:p>
    <w:p w14:paraId="22316659" w14:textId="77777777" w:rsidR="00096144" w:rsidRPr="00582A6F" w:rsidRDefault="00096144" w:rsidP="005E0EA7">
      <w:pPr>
        <w:pStyle w:val="Heading1"/>
        <w:shd w:val="clear" w:color="auto" w:fill="FFFFFF" w:themeFill="background1"/>
        <w:suppressAutoHyphens/>
      </w:pPr>
      <w:r w:rsidRPr="00582A6F">
        <w:t>La ONUDI solicita 8 690 000 $EUA, además de los gastos de apoyo del organismo, para la ejecución de la etapa II del PGEH de Sudáfrica. El valor total solicitado de 3 202 644 $EUA, que incluye los gastos de apoyo del organismo, para el período 2022-2024, es superior en 1 507 110 $EUA a la cantidad indicada en el plan administrativo.</w:t>
      </w:r>
    </w:p>
    <w:p w14:paraId="5C301B8E" w14:textId="77777777" w:rsidR="00096144" w:rsidRPr="00582A6F" w:rsidRDefault="00096144" w:rsidP="005E0EA7">
      <w:pPr>
        <w:suppressAutoHyphens/>
        <w:spacing w:after="240"/>
        <w:outlineLvl w:val="0"/>
        <w:rPr>
          <w:b/>
        </w:rPr>
      </w:pPr>
      <w:r w:rsidRPr="00582A6F">
        <w:rPr>
          <w:b/>
        </w:rPr>
        <w:t xml:space="preserve">Proyecto de Acuerdo </w:t>
      </w:r>
    </w:p>
    <w:p w14:paraId="3C9DEB68" w14:textId="77777777" w:rsidR="00096144" w:rsidRPr="00582A6F" w:rsidRDefault="00096144" w:rsidP="005E0EA7">
      <w:pPr>
        <w:pStyle w:val="Heading1"/>
        <w:suppressAutoHyphens/>
      </w:pPr>
      <w:r w:rsidRPr="00582A6F">
        <w:t>Un proyecto de acuerdo entre el gobierno de Sudáfrica y el Comité Ejecutivo para la etapa II del PGEH se incluye en el anexo I del presente documento.</w:t>
      </w:r>
    </w:p>
    <w:p w14:paraId="115CBFF0" w14:textId="77777777" w:rsidR="00096144" w:rsidRPr="00582A6F" w:rsidRDefault="00096144" w:rsidP="00C55B18">
      <w:pPr>
        <w:keepNext/>
        <w:keepLines/>
        <w:suppressAutoHyphens/>
        <w:autoSpaceDE w:val="0"/>
        <w:autoSpaceDN w:val="0"/>
        <w:adjustRightInd w:val="0"/>
        <w:spacing w:before="360" w:after="240"/>
        <w:outlineLvl w:val="0"/>
        <w:rPr>
          <w:b/>
        </w:rPr>
      </w:pPr>
      <w:r w:rsidRPr="00582A6F">
        <w:rPr>
          <w:b/>
        </w:rPr>
        <w:lastRenderedPageBreak/>
        <w:t>RECOMENDACIÓN</w:t>
      </w:r>
    </w:p>
    <w:p w14:paraId="2E3C14C8" w14:textId="77777777" w:rsidR="00096144" w:rsidRPr="00582A6F" w:rsidRDefault="00096144" w:rsidP="00C55B18">
      <w:pPr>
        <w:pStyle w:val="Heading1"/>
        <w:keepNext/>
        <w:keepLines/>
        <w:rPr>
          <w:u w:val="single"/>
        </w:rPr>
      </w:pPr>
      <w:r w:rsidRPr="00582A6F">
        <w:t>El Comité Ejecutivo puede considerar oportuno:</w:t>
      </w:r>
    </w:p>
    <w:p w14:paraId="51F61825" w14:textId="598BD187" w:rsidR="00096144" w:rsidRPr="00582A6F" w:rsidRDefault="00096144" w:rsidP="00C55B18">
      <w:pPr>
        <w:pStyle w:val="Heading2"/>
        <w:keepNext/>
        <w:keepLines/>
        <w:widowControl/>
      </w:pPr>
      <w:r w:rsidRPr="00582A6F">
        <w:t>Aprobar, en principio, la etapa II del PGEH de Sudáfrica para el período comprendido entre 2022 y 2030 para la eliminación completa del consumo de HCFC, por un monto de 8 690 000 $EUA, más gastos de apoyo al organismo por un total de 608 300 $EUA para la ONUDI, en el entendimiento de que no se proporcionarían más fondos del Fondo Multilateral para la eliminación de los HCFC;</w:t>
      </w:r>
    </w:p>
    <w:p w14:paraId="277E26AD" w14:textId="496EA8BE" w:rsidR="00226E99" w:rsidRPr="00582A6F" w:rsidRDefault="00226E99" w:rsidP="00C55B18">
      <w:pPr>
        <w:pStyle w:val="Heading2"/>
      </w:pPr>
      <w:r w:rsidRPr="00582A6F">
        <w:t>Tomar nota del compromiso del Gobierno de Sudáfrica de reducir el consumo de HCFC en un 47,5% en 2022, 50% en 2023, 60% en 2024, 67,5% en 2025, 70,2% en 2026, 75,7% en 2027, 97,5% en 2028 y 2029, y de eliminar completamente los HCFC para el 1 de enero de 2030, y que no se importarán HCFC después de esa fecha, excepto los permitidos para prórroga para mantenimiento entre 2030 y 2040, cuando sea necesario, de acuerdo con las disposiciones del Protocolo de Montreal;</w:t>
      </w:r>
    </w:p>
    <w:p w14:paraId="3B28B056" w14:textId="77777777" w:rsidR="00226E99" w:rsidRPr="00582A6F" w:rsidRDefault="00226E99" w:rsidP="00226E99">
      <w:pPr>
        <w:pStyle w:val="Heading2"/>
      </w:pPr>
      <w:r w:rsidRPr="00582A6F">
        <w:t xml:space="preserve">Deducir 192,92 toneladas PAO de HCFC del consumo de HCFC remanente admisible para financiamiento; </w:t>
      </w:r>
    </w:p>
    <w:p w14:paraId="38CFCC99" w14:textId="6E7FCD85" w:rsidR="00096144" w:rsidRPr="00582A6F" w:rsidRDefault="00096144" w:rsidP="00226E99">
      <w:pPr>
        <w:pStyle w:val="Heading2"/>
        <w:widowControl/>
        <w:suppressAutoHyphens/>
      </w:pPr>
      <w:r w:rsidRPr="00582A6F">
        <w:t xml:space="preserve">Aprobar el proyecto de Acuerdo entre el Gobierno de Sudáfrica y el Comité Ejecutivo para la reducción en el consumo de HCFC, de conformidad con la etapa II del PGEH, como figura en el anexo I del presente documento;  </w:t>
      </w:r>
    </w:p>
    <w:p w14:paraId="19DA218F" w14:textId="77777777" w:rsidR="00226E99" w:rsidRPr="00582A6F" w:rsidRDefault="00226E99" w:rsidP="00226E99">
      <w:pPr>
        <w:pStyle w:val="Heading2"/>
      </w:pPr>
      <w:r w:rsidRPr="00582A6F">
        <w:t>Que, para permitir que se estudie el tramo final de su PGEH, el Gobierno de Sudáfrica debe presentar:</w:t>
      </w:r>
    </w:p>
    <w:p w14:paraId="60462BFC" w14:textId="124DF1C5" w:rsidR="00226E99" w:rsidRPr="00582A6F" w:rsidRDefault="00226E99" w:rsidP="00226E99">
      <w:pPr>
        <w:pStyle w:val="Heading3"/>
        <w:widowControl/>
        <w:suppressAutoHyphens/>
      </w:pPr>
      <w:r w:rsidRPr="00582A6F">
        <w:t>Una descripción detallada del marco reglamentario y político establecido para aplicar medidas que garanticen que el consumo de HCFC se ajusta a lo dispuesto en el párrafo 8 ter e) i) del Artículo 5 del Protocolo de Montreal para el período 2030-2040; y</w:t>
      </w:r>
    </w:p>
    <w:p w14:paraId="7F1255DC" w14:textId="231C53D6" w:rsidR="00226E99" w:rsidRPr="00582A6F" w:rsidRDefault="004968AC" w:rsidP="00226E99">
      <w:pPr>
        <w:pStyle w:val="Heading3"/>
        <w:widowControl/>
        <w:suppressAutoHyphens/>
      </w:pPr>
      <w:r w:rsidRPr="00582A6F">
        <w:t>Si Sudáfrica tuviera la intención de tener un consumo durante el período 2030</w:t>
      </w:r>
      <w:r w:rsidR="00D0765C" w:rsidRPr="00582A6F">
        <w:noBreakHyphen/>
      </w:r>
      <w:r w:rsidRPr="00582A6F">
        <w:t>2040, de acuerdo con el párrafo 8 ter (e)(i) del artículo 5 del Protocolo de Montreal, las modificaciones propuestas al Acuerdo entre el Gobierno de Sudáfrica y el Comité Ejecutivo que cubren el período posterior a 2030; y</w:t>
      </w:r>
    </w:p>
    <w:p w14:paraId="16E8CDEB" w14:textId="4574745D" w:rsidR="00096144" w:rsidRPr="00582A6F" w:rsidRDefault="00096144" w:rsidP="005E0EA7">
      <w:pPr>
        <w:pStyle w:val="Heading2"/>
        <w:widowControl/>
        <w:suppressAutoHyphens/>
      </w:pPr>
      <w:r w:rsidRPr="00582A6F">
        <w:t>Aprobar el primer tramo de la etapa II del PGEH para Sudáfrica, y el correspondiente plan de ejecución del tramo, por un importe de 4 041 250 $EUA, más los costos de apoyo del organismo por valor de 282 888 $EUA para la ONUDI, en el entendimiento de que la ONUDI incluiría en los informes sobre la marcha de las actividades presentados con la solicitud del segundo tramo una actualización sobre la mejora del proceso de notificación del consumo de HCFC y la confirmación de la nueva presentación de los informes de datos con arreglo al Artículo 7 del Protocolo de Montreal y la ejecución del programa de país para los años 2020 y 2021 por parte del Gobierno de Sudáfrica.</w:t>
      </w:r>
    </w:p>
    <w:p w14:paraId="59493498" w14:textId="77777777" w:rsidR="00096144" w:rsidRPr="00582A6F" w:rsidRDefault="00096144" w:rsidP="002F59C1">
      <w:pPr>
        <w:pStyle w:val="Heading2"/>
        <w:widowControl/>
        <w:numPr>
          <w:ilvl w:val="0"/>
          <w:numId w:val="0"/>
        </w:numPr>
        <w:suppressAutoHyphens/>
        <w:ind w:left="1440"/>
      </w:pPr>
    </w:p>
    <w:p w14:paraId="7C307D05" w14:textId="090D2B77" w:rsidR="00B1445A" w:rsidRPr="00582A6F" w:rsidRDefault="00B1445A" w:rsidP="00B1445A">
      <w:pPr>
        <w:sectPr w:rsidR="00B1445A" w:rsidRPr="00582A6F" w:rsidSect="00DF7893">
          <w:headerReference w:type="even" r:id="rId17"/>
          <w:headerReference w:type="default" r:id="rId18"/>
          <w:footerReference w:type="even" r:id="rId19"/>
          <w:footerReference w:type="default" r:id="rId20"/>
          <w:pgSz w:w="12240" w:h="15840" w:code="1"/>
          <w:pgMar w:top="720" w:right="1440" w:bottom="864" w:left="1440" w:header="720" w:footer="475" w:gutter="0"/>
          <w:cols w:space="720"/>
          <w:docGrid w:linePitch="299"/>
        </w:sectPr>
      </w:pPr>
    </w:p>
    <w:p w14:paraId="4052A7A2" w14:textId="77777777" w:rsidR="00B03F09" w:rsidRPr="00582A6F" w:rsidRDefault="00B03F09" w:rsidP="00B03F09">
      <w:pPr>
        <w:jc w:val="center"/>
        <w:rPr>
          <w:b/>
          <w:bCs/>
          <w:lang w:val="es-MX"/>
        </w:rPr>
      </w:pPr>
      <w:r w:rsidRPr="00582A6F">
        <w:rPr>
          <w:b/>
          <w:bCs/>
          <w:lang w:val="es-MX"/>
        </w:rPr>
        <w:lastRenderedPageBreak/>
        <w:t>Anexo I</w:t>
      </w:r>
    </w:p>
    <w:p w14:paraId="3DF5D61B" w14:textId="77777777" w:rsidR="00B03F09" w:rsidRPr="00582A6F" w:rsidRDefault="00B03F09" w:rsidP="00B03F09">
      <w:pPr>
        <w:jc w:val="center"/>
        <w:rPr>
          <w:b/>
          <w:bCs/>
          <w:lang w:val="es-MX"/>
        </w:rPr>
      </w:pPr>
    </w:p>
    <w:p w14:paraId="1B23A500" w14:textId="77777777" w:rsidR="00B03F09" w:rsidRPr="00582A6F" w:rsidRDefault="00B03F09" w:rsidP="00B03F09">
      <w:pPr>
        <w:jc w:val="center"/>
        <w:rPr>
          <w:b/>
          <w:bCs/>
          <w:lang w:val="es-MX"/>
        </w:rPr>
      </w:pPr>
      <w:r w:rsidRPr="00582A6F">
        <w:rPr>
          <w:b/>
          <w:bCs/>
          <w:lang w:val="es-MX"/>
        </w:rPr>
        <w:t xml:space="preserve">PROYECTO DE ACUERDO ENTRE EL GOBIERNO DE LA REPÚBLICA DE SUDÁFRICA Y </w:t>
      </w:r>
    </w:p>
    <w:p w14:paraId="417DA6A6" w14:textId="77777777" w:rsidR="00B03F09" w:rsidRPr="00582A6F" w:rsidRDefault="00B03F09" w:rsidP="00B03F09">
      <w:pPr>
        <w:jc w:val="center"/>
        <w:rPr>
          <w:b/>
          <w:bCs/>
          <w:lang w:val="es-MX"/>
        </w:rPr>
      </w:pPr>
      <w:r w:rsidRPr="00582A6F">
        <w:rPr>
          <w:b/>
          <w:bCs/>
          <w:lang w:val="es-MX"/>
        </w:rPr>
        <w:t>EL COMITÉ EJECUTIVO DEL FONDO MULTILATERAL PARA LA REDUCCIÓN DEL CONSUMO DE HIDROCLOROFLUOROCARBONOS EN EL MARCO DE LA ETAPA II</w:t>
      </w:r>
    </w:p>
    <w:p w14:paraId="0C6F0A3F" w14:textId="77777777" w:rsidR="00B03F09" w:rsidRPr="00582A6F" w:rsidRDefault="00B03F09" w:rsidP="00B03F09">
      <w:pPr>
        <w:jc w:val="center"/>
        <w:rPr>
          <w:b/>
          <w:bCs/>
          <w:lang w:val="es-MX"/>
        </w:rPr>
      </w:pPr>
      <w:r w:rsidRPr="00582A6F">
        <w:rPr>
          <w:b/>
          <w:bCs/>
          <w:lang w:val="es-MX"/>
        </w:rPr>
        <w:t>DEL PLAN DE GESTIÓN DE ELIMINACIÓN DE LOS HCFC</w:t>
      </w:r>
    </w:p>
    <w:p w14:paraId="1AE8C17F" w14:textId="77777777" w:rsidR="00B03F09" w:rsidRPr="00582A6F" w:rsidRDefault="00B03F09" w:rsidP="00B03F09">
      <w:pPr>
        <w:jc w:val="center"/>
        <w:rPr>
          <w:b/>
          <w:bCs/>
          <w:lang w:val="es-MX"/>
        </w:rPr>
      </w:pPr>
    </w:p>
    <w:p w14:paraId="6E53D7DC" w14:textId="77777777" w:rsidR="00B03F09" w:rsidRPr="00582A6F" w:rsidRDefault="00B03F09" w:rsidP="00B03F09">
      <w:pPr>
        <w:rPr>
          <w:b/>
          <w:lang w:val="es-MX"/>
        </w:rPr>
      </w:pPr>
      <w:r w:rsidRPr="00582A6F">
        <w:rPr>
          <w:b/>
          <w:bCs/>
          <w:lang w:val="es-MX"/>
        </w:rPr>
        <w:t>Finalidad</w:t>
      </w:r>
    </w:p>
    <w:p w14:paraId="218D1201" w14:textId="77777777" w:rsidR="00B03F09" w:rsidRPr="00582A6F" w:rsidRDefault="00B03F09" w:rsidP="00B03F09">
      <w:pPr>
        <w:rPr>
          <w:lang w:val="es-MX"/>
        </w:rPr>
      </w:pPr>
    </w:p>
    <w:p w14:paraId="3BF8663D" w14:textId="77777777" w:rsidR="00B03F09" w:rsidRPr="00582A6F" w:rsidRDefault="00B03F09" w:rsidP="00B03F09">
      <w:pPr>
        <w:pStyle w:val="Heading1"/>
        <w:numPr>
          <w:ilvl w:val="0"/>
          <w:numId w:val="60"/>
        </w:numPr>
        <w:rPr>
          <w:lang w:val="es-MX"/>
        </w:rPr>
      </w:pPr>
      <w:r w:rsidRPr="00582A6F">
        <w:rPr>
          <w:lang w:val="es-MX"/>
        </w:rPr>
        <w:t>El presente Acuerdo representa el entendimiento a que han llegado el Gobierno de la República de Sudáfrica (el “País”) y el Comité Ejecutivo con respecto a la reducción del uso controlado de las sustancias que agotan la capa de ozono (SAO) indicadas en el Apéndice 1</w:t>
      </w:r>
      <w:r w:rsidRPr="00582A6F">
        <w:rPr>
          <w:lang w:val="es-MX"/>
        </w:rPr>
        <w:noBreakHyphen/>
        <w:t xml:space="preserve">A (las “Sustancias”) hasta un nivel sostenido de cero toneladas PAO antes del 1 de enero de 2030 en cumplimiento del calendario del Protocolo de Montreal. </w:t>
      </w:r>
    </w:p>
    <w:p w14:paraId="4376FCA4" w14:textId="32DE3411" w:rsidR="00B03F09" w:rsidRPr="00582A6F" w:rsidRDefault="00B03F09" w:rsidP="00B03F09">
      <w:pPr>
        <w:numPr>
          <w:ilvl w:val="0"/>
          <w:numId w:val="1"/>
        </w:numPr>
        <w:spacing w:after="240"/>
        <w:outlineLvl w:val="0"/>
        <w:rPr>
          <w:lang w:val="es-MX"/>
        </w:rPr>
      </w:pPr>
      <w:r w:rsidRPr="00582A6F">
        <w:rPr>
          <w:lang w:val="es-MX"/>
        </w:rPr>
        <w:t>El País conviene en cumplir con los límites anuales de consumo de las Sustancias tal como se establecen en la fila 1.2 del Apéndice 2</w:t>
      </w:r>
      <w:r w:rsidRPr="00582A6F">
        <w:rPr>
          <w:lang w:val="es-MX"/>
        </w:rPr>
        <w:noBreakHyphen/>
        <w:t>A (“Los Objetivos y la Financiación”) del presente Acuerdo, así como en el calendario de reducción del Protocolo de Montreal para todas las Sustancias mencionadas en el Apéndice 1</w:t>
      </w:r>
      <w:r w:rsidRPr="00582A6F">
        <w:rPr>
          <w:lang w:val="es-MX"/>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582A6F">
        <w:rPr>
          <w:lang w:val="es-MX"/>
        </w:rPr>
        <w:noBreakHyphen/>
        <w:t>A como medida de reducción final conforme a este Acuerdo para todas las Sustancias especificadas en el Apéndice 1</w:t>
      </w:r>
      <w:r w:rsidRPr="00582A6F">
        <w:rPr>
          <w:lang w:val="es-MX"/>
        </w:rPr>
        <w:noBreakHyphen/>
        <w:t>A y en relación con cualquier consumo de cada una de las Sustancias que supere el nivel definido en las filas 4.1.3, 4.2.3 y 4.4.3 (consumo restante admisible para la financiación).</w:t>
      </w:r>
    </w:p>
    <w:p w14:paraId="46C6E82F" w14:textId="77777777" w:rsidR="00B03F09" w:rsidRPr="00582A6F" w:rsidRDefault="00B03F09" w:rsidP="00B03F09">
      <w:pPr>
        <w:numPr>
          <w:ilvl w:val="0"/>
          <w:numId w:val="1"/>
        </w:numPr>
        <w:spacing w:after="240"/>
        <w:outlineLvl w:val="0"/>
        <w:rPr>
          <w:lang w:val="es-MX"/>
        </w:rPr>
      </w:pPr>
      <w:r w:rsidRPr="00582A6F">
        <w:rPr>
          <w:lang w:val="es-MX"/>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582A6F">
        <w:rPr>
          <w:lang w:val="es-MX"/>
        </w:rPr>
        <w:noBreakHyphen/>
        <w:t>A (“Calendario de Aprobación de la Financiación”).</w:t>
      </w:r>
    </w:p>
    <w:p w14:paraId="57C62D49" w14:textId="77777777" w:rsidR="00B03F09" w:rsidRPr="00582A6F" w:rsidRDefault="00B03F09" w:rsidP="00B03F09">
      <w:pPr>
        <w:numPr>
          <w:ilvl w:val="0"/>
          <w:numId w:val="1"/>
        </w:numPr>
        <w:spacing w:after="240"/>
        <w:outlineLvl w:val="0"/>
        <w:rPr>
          <w:lang w:val="es-MX"/>
        </w:rPr>
      </w:pPr>
      <w:r w:rsidRPr="00582A6F">
        <w:rPr>
          <w:lang w:val="es-MX"/>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68C43E08" w14:textId="77777777" w:rsidR="00B03F09" w:rsidRPr="00582A6F" w:rsidRDefault="00B03F09" w:rsidP="00B03F09">
      <w:pPr>
        <w:spacing w:after="240"/>
        <w:outlineLvl w:val="0"/>
        <w:rPr>
          <w:b/>
          <w:lang w:val="es-MX"/>
        </w:rPr>
      </w:pPr>
      <w:r w:rsidRPr="00582A6F">
        <w:rPr>
          <w:b/>
          <w:lang w:val="es-MX"/>
        </w:rPr>
        <w:t>Condiciones para la liberación de los fondos</w:t>
      </w:r>
    </w:p>
    <w:p w14:paraId="4B8CA40E" w14:textId="77777777" w:rsidR="00B03F09" w:rsidRPr="00582A6F" w:rsidRDefault="00B03F09" w:rsidP="00B03F09">
      <w:pPr>
        <w:numPr>
          <w:ilvl w:val="0"/>
          <w:numId w:val="1"/>
        </w:numPr>
        <w:spacing w:after="240"/>
        <w:outlineLvl w:val="0"/>
        <w:rPr>
          <w:lang w:val="es-MX"/>
        </w:rPr>
      </w:pPr>
      <w:r w:rsidRPr="00582A6F">
        <w:rPr>
          <w:lang w:val="es-MX"/>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6D7E7D2F" w14:textId="77777777" w:rsidR="00B03F09" w:rsidRPr="00582A6F" w:rsidRDefault="00B03F09" w:rsidP="00B03F09">
      <w:pPr>
        <w:widowControl w:val="0"/>
        <w:numPr>
          <w:ilvl w:val="1"/>
          <w:numId w:val="1"/>
        </w:numPr>
        <w:spacing w:after="240"/>
        <w:outlineLvl w:val="1"/>
        <w:rPr>
          <w:lang w:val="es-MX"/>
        </w:rPr>
      </w:pPr>
      <w:r w:rsidRPr="00582A6F">
        <w:rPr>
          <w:lang w:val="es-MX"/>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28955495" w14:textId="77777777" w:rsidR="00B03F09" w:rsidRPr="00582A6F" w:rsidRDefault="00B03F09" w:rsidP="00B03F09">
      <w:pPr>
        <w:keepNext/>
        <w:keepLines/>
        <w:widowControl w:val="0"/>
        <w:numPr>
          <w:ilvl w:val="1"/>
          <w:numId w:val="1"/>
        </w:numPr>
        <w:spacing w:after="240"/>
        <w:outlineLvl w:val="1"/>
        <w:rPr>
          <w:lang w:val="es-MX"/>
        </w:rPr>
      </w:pPr>
      <w:r w:rsidRPr="00582A6F">
        <w:rPr>
          <w:lang w:val="es-MX"/>
        </w:rPr>
        <w:lastRenderedPageBreak/>
        <w:t>Que el cumplimiento de estos Objetivos haya sido verificado independientemente para todos los años pertinentes, a menos que el Comité Ejecutivo decidiese que no se requiere dicha verificación;</w:t>
      </w:r>
    </w:p>
    <w:p w14:paraId="03DAB02C" w14:textId="77777777" w:rsidR="00B03F09" w:rsidRPr="00582A6F" w:rsidRDefault="00B03F09" w:rsidP="00B03F09">
      <w:pPr>
        <w:keepNext/>
        <w:keepLines/>
        <w:widowControl w:val="0"/>
        <w:numPr>
          <w:ilvl w:val="1"/>
          <w:numId w:val="1"/>
        </w:numPr>
        <w:spacing w:after="240"/>
        <w:outlineLvl w:val="1"/>
        <w:rPr>
          <w:lang w:val="es-MX"/>
        </w:rPr>
      </w:pPr>
      <w:r w:rsidRPr="00582A6F">
        <w:rPr>
          <w:lang w:val="es-MX"/>
        </w:rPr>
        <w:t>Que el País haya presentado un Informe de Ejecución de Tramos en el formulario del Apéndice 4</w:t>
      </w:r>
      <w:r w:rsidRPr="00582A6F">
        <w:rPr>
          <w:lang w:val="es-MX"/>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77A54BDE" w14:textId="77777777" w:rsidR="00B03F09" w:rsidRPr="00582A6F" w:rsidRDefault="00B03F09" w:rsidP="00B03F09">
      <w:pPr>
        <w:widowControl w:val="0"/>
        <w:numPr>
          <w:ilvl w:val="1"/>
          <w:numId w:val="1"/>
        </w:numPr>
        <w:spacing w:after="240"/>
        <w:outlineLvl w:val="1"/>
        <w:rPr>
          <w:lang w:val="es-MX"/>
        </w:rPr>
      </w:pPr>
      <w:r w:rsidRPr="00582A6F">
        <w:rPr>
          <w:lang w:val="es-MX"/>
        </w:rPr>
        <w:t>Que el País haya presentado un Plan de Ejecución de Tramos en el formulario del Apéndice 4</w:t>
      </w:r>
      <w:r w:rsidRPr="00582A6F">
        <w:rPr>
          <w:lang w:val="es-MX"/>
        </w:rPr>
        <w:noBreakHyphen/>
        <w:t>A para cada año civil hasta el año en que el calendario de financiación prevea la presentación del tramo siguiente, dicho año inclusive o, en el caso del último tramo, hasta que se hayan completado todas las actividades previstas.</w:t>
      </w:r>
    </w:p>
    <w:p w14:paraId="1B5C7338" w14:textId="77777777" w:rsidR="00B03F09" w:rsidRPr="00582A6F" w:rsidRDefault="00B03F09" w:rsidP="00B03F09">
      <w:pPr>
        <w:widowControl w:val="0"/>
        <w:spacing w:after="240"/>
        <w:outlineLvl w:val="1"/>
        <w:rPr>
          <w:b/>
          <w:lang w:val="es-MX"/>
        </w:rPr>
      </w:pPr>
      <w:r w:rsidRPr="00582A6F">
        <w:rPr>
          <w:b/>
          <w:lang w:val="es-MX"/>
        </w:rPr>
        <w:t>Supervisión</w:t>
      </w:r>
    </w:p>
    <w:p w14:paraId="44BCF0A7" w14:textId="77777777" w:rsidR="00B03F09" w:rsidRPr="00582A6F" w:rsidRDefault="00B03F09" w:rsidP="00B03F09">
      <w:pPr>
        <w:numPr>
          <w:ilvl w:val="0"/>
          <w:numId w:val="1"/>
        </w:numPr>
        <w:spacing w:after="240"/>
        <w:outlineLvl w:val="0"/>
        <w:rPr>
          <w:lang w:val="es-MX"/>
        </w:rPr>
      </w:pPr>
      <w:r w:rsidRPr="00582A6F">
        <w:rPr>
          <w:lang w:val="es-MX"/>
        </w:rPr>
        <w:t>El País garantizará que realiza una supervisión precisa de sus actividades en virtud del presente Acuerdo. Las instituciones indicadas en el Apéndice 5</w:t>
      </w:r>
      <w:r w:rsidRPr="00582A6F">
        <w:rPr>
          <w:lang w:val="es-MX"/>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1F69112F" w14:textId="77777777" w:rsidR="00B03F09" w:rsidRPr="00582A6F" w:rsidRDefault="00B03F09" w:rsidP="00B03F09">
      <w:pPr>
        <w:spacing w:after="240"/>
        <w:outlineLvl w:val="0"/>
        <w:rPr>
          <w:b/>
          <w:lang w:val="es-MX"/>
        </w:rPr>
      </w:pPr>
      <w:r w:rsidRPr="00582A6F">
        <w:rPr>
          <w:b/>
          <w:lang w:val="es-MX"/>
        </w:rPr>
        <w:t>Flexibilidad para reasignación de fondos</w:t>
      </w:r>
    </w:p>
    <w:p w14:paraId="1CC4FBBD" w14:textId="77777777" w:rsidR="00B03F09" w:rsidRPr="00582A6F" w:rsidRDefault="00B03F09" w:rsidP="00B03F09">
      <w:pPr>
        <w:numPr>
          <w:ilvl w:val="0"/>
          <w:numId w:val="1"/>
        </w:numPr>
        <w:spacing w:after="240"/>
        <w:outlineLvl w:val="0"/>
        <w:rPr>
          <w:lang w:val="es-MX"/>
        </w:rPr>
      </w:pPr>
      <w:r w:rsidRPr="00582A6F">
        <w:rPr>
          <w:lang w:val="es-MX"/>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582A6F">
        <w:rPr>
          <w:lang w:val="es-MX"/>
        </w:rPr>
        <w:noBreakHyphen/>
        <w:t>A:</w:t>
      </w:r>
    </w:p>
    <w:p w14:paraId="4BFA35F6" w14:textId="77777777" w:rsidR="00B03F09" w:rsidRPr="00582A6F" w:rsidRDefault="00B03F09" w:rsidP="00B03F09">
      <w:pPr>
        <w:widowControl w:val="0"/>
        <w:numPr>
          <w:ilvl w:val="1"/>
          <w:numId w:val="1"/>
        </w:numPr>
        <w:spacing w:after="240"/>
        <w:outlineLvl w:val="1"/>
        <w:rPr>
          <w:lang w:val="es-MX"/>
        </w:rPr>
      </w:pPr>
      <w:r w:rsidRPr="00582A6F">
        <w:rPr>
          <w:lang w:val="es-MX"/>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58F4EFF7" w14:textId="77777777" w:rsidR="00B03F09" w:rsidRPr="00582A6F" w:rsidRDefault="00B03F09" w:rsidP="00B03F09">
      <w:pPr>
        <w:widowControl w:val="0"/>
        <w:numPr>
          <w:ilvl w:val="2"/>
          <w:numId w:val="1"/>
        </w:numPr>
        <w:spacing w:after="240"/>
        <w:outlineLvl w:val="2"/>
        <w:rPr>
          <w:lang w:val="es-MX"/>
        </w:rPr>
      </w:pPr>
      <w:r w:rsidRPr="00582A6F">
        <w:rPr>
          <w:lang w:val="es-MX"/>
        </w:rPr>
        <w:t xml:space="preserve">Asuntos que pudieran afectar al reglamento y las políticas del Fondo Multilateral; </w:t>
      </w:r>
    </w:p>
    <w:p w14:paraId="47A6A927" w14:textId="77777777" w:rsidR="00B03F09" w:rsidRPr="00582A6F" w:rsidRDefault="00B03F09" w:rsidP="00B03F09">
      <w:pPr>
        <w:widowControl w:val="0"/>
        <w:numPr>
          <w:ilvl w:val="2"/>
          <w:numId w:val="1"/>
        </w:numPr>
        <w:spacing w:after="240"/>
        <w:outlineLvl w:val="2"/>
        <w:rPr>
          <w:lang w:val="es-MX"/>
        </w:rPr>
      </w:pPr>
      <w:r w:rsidRPr="00582A6F">
        <w:rPr>
          <w:lang w:val="es-MX"/>
        </w:rPr>
        <w:t xml:space="preserve">Cambios que modificarían cualquier cláusula de este Acuerdo; </w:t>
      </w:r>
    </w:p>
    <w:p w14:paraId="5FB40F83" w14:textId="77777777" w:rsidR="00B03F09" w:rsidRPr="00582A6F" w:rsidRDefault="00B03F09" w:rsidP="00B03F09">
      <w:pPr>
        <w:widowControl w:val="0"/>
        <w:numPr>
          <w:ilvl w:val="2"/>
          <w:numId w:val="1"/>
        </w:numPr>
        <w:spacing w:after="240"/>
        <w:outlineLvl w:val="2"/>
        <w:rPr>
          <w:lang w:val="es-MX"/>
        </w:rPr>
      </w:pPr>
      <w:r w:rsidRPr="00582A6F">
        <w:rPr>
          <w:lang w:val="es-MX"/>
        </w:rPr>
        <w:t xml:space="preserve">Cambios en los niveles anuales de financiación asignados a organismos bilaterales o de ejecución individuales para los diferentes tramos; </w:t>
      </w:r>
    </w:p>
    <w:p w14:paraId="19C40655" w14:textId="77777777" w:rsidR="00B03F09" w:rsidRPr="00582A6F" w:rsidRDefault="00B03F09" w:rsidP="00B03F09">
      <w:pPr>
        <w:widowControl w:val="0"/>
        <w:numPr>
          <w:ilvl w:val="2"/>
          <w:numId w:val="1"/>
        </w:numPr>
        <w:spacing w:after="240"/>
        <w:outlineLvl w:val="2"/>
        <w:rPr>
          <w:lang w:val="es-MX"/>
        </w:rPr>
      </w:pPr>
      <w:r w:rsidRPr="00582A6F">
        <w:rPr>
          <w:lang w:val="es-MX"/>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1033BA62" w14:textId="77777777" w:rsidR="00B03F09" w:rsidRPr="00582A6F" w:rsidRDefault="00B03F09" w:rsidP="00B03F09">
      <w:pPr>
        <w:widowControl w:val="0"/>
        <w:numPr>
          <w:ilvl w:val="2"/>
          <w:numId w:val="1"/>
        </w:numPr>
        <w:spacing w:after="240"/>
        <w:outlineLvl w:val="2"/>
        <w:rPr>
          <w:lang w:val="es-MX"/>
        </w:rPr>
      </w:pPr>
      <w:r w:rsidRPr="00582A6F">
        <w:rPr>
          <w:lang w:val="es-MX"/>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2B81EA5D" w14:textId="77777777" w:rsidR="00B03F09" w:rsidRPr="00582A6F" w:rsidRDefault="00B03F09" w:rsidP="00B03F09">
      <w:pPr>
        <w:keepNext/>
        <w:keepLines/>
        <w:widowControl w:val="0"/>
        <w:numPr>
          <w:ilvl w:val="1"/>
          <w:numId w:val="1"/>
        </w:numPr>
        <w:tabs>
          <w:tab w:val="clear" w:pos="0"/>
          <w:tab w:val="num" w:pos="-720"/>
        </w:tabs>
        <w:spacing w:after="240"/>
        <w:outlineLvl w:val="1"/>
        <w:rPr>
          <w:lang w:val="es-MX"/>
        </w:rPr>
      </w:pPr>
      <w:r w:rsidRPr="00582A6F">
        <w:rPr>
          <w:lang w:val="es-MX"/>
        </w:rPr>
        <w:lastRenderedPageBreak/>
        <w:t>Las reasignaciones no clasificadas como cambios importantes pueden incorporarse al Plan de Ejecución de Tramo aprobado que esté en curso de ejecución en esa fecha, y notificarse al Comité Ejecutivo en el Informe de Ejecución de Tramo subsiguiente; y</w:t>
      </w:r>
    </w:p>
    <w:p w14:paraId="3208C46F" w14:textId="77777777" w:rsidR="00B03F09" w:rsidRPr="00582A6F" w:rsidRDefault="00B03F09" w:rsidP="00B03F09">
      <w:pPr>
        <w:widowControl w:val="0"/>
        <w:numPr>
          <w:ilvl w:val="1"/>
          <w:numId w:val="1"/>
        </w:numPr>
        <w:spacing w:after="240"/>
        <w:outlineLvl w:val="1"/>
        <w:rPr>
          <w:lang w:val="es-MX"/>
        </w:rPr>
      </w:pPr>
      <w:r w:rsidRPr="00582A6F">
        <w:rPr>
          <w:lang w:val="es-MX"/>
        </w:rPr>
        <w:t xml:space="preserve">Los fondos remanentes que conserven los organismos bilaterales o de ejecución o el país en virtud del Plan serán devueltos al Fondo Multilateral al concluirse el último tramo previsto conforme a este Acuerdo. </w:t>
      </w:r>
    </w:p>
    <w:p w14:paraId="15649737" w14:textId="77777777" w:rsidR="00B03F09" w:rsidRPr="00582A6F" w:rsidRDefault="00B03F09" w:rsidP="00B03F09">
      <w:pPr>
        <w:widowControl w:val="0"/>
        <w:spacing w:after="240"/>
        <w:outlineLvl w:val="1"/>
        <w:rPr>
          <w:b/>
          <w:lang w:val="es-MX"/>
        </w:rPr>
      </w:pPr>
      <w:r w:rsidRPr="00582A6F">
        <w:rPr>
          <w:b/>
          <w:lang w:val="es-MX"/>
        </w:rPr>
        <w:t>Consideraciones para el sector de servicio y mantenimiento de equipos de refrigeración</w:t>
      </w:r>
    </w:p>
    <w:p w14:paraId="4F09D7FF" w14:textId="77777777" w:rsidR="00B03F09" w:rsidRPr="00582A6F" w:rsidRDefault="00B03F09" w:rsidP="00B03F09">
      <w:pPr>
        <w:numPr>
          <w:ilvl w:val="0"/>
          <w:numId w:val="1"/>
        </w:numPr>
        <w:spacing w:after="240"/>
        <w:outlineLvl w:val="0"/>
        <w:rPr>
          <w:lang w:val="es-MX"/>
        </w:rPr>
      </w:pPr>
      <w:r w:rsidRPr="00582A6F">
        <w:rPr>
          <w:lang w:val="es-MX"/>
        </w:rPr>
        <w:t>Se prestará especial atención a la ejecución de las actividades en el subsector de servicio y mantenimiento de equipos de refrigeración incluidas en el Plan, en particular:</w:t>
      </w:r>
    </w:p>
    <w:p w14:paraId="47B02242" w14:textId="77777777" w:rsidR="00B03F09" w:rsidRPr="00582A6F" w:rsidRDefault="00B03F09" w:rsidP="00B03F09">
      <w:pPr>
        <w:widowControl w:val="0"/>
        <w:numPr>
          <w:ilvl w:val="1"/>
          <w:numId w:val="1"/>
        </w:numPr>
        <w:spacing w:after="240"/>
        <w:outlineLvl w:val="1"/>
        <w:rPr>
          <w:lang w:val="es-MX"/>
        </w:rPr>
      </w:pPr>
      <w:r w:rsidRPr="00582A6F">
        <w:rPr>
          <w:lang w:val="es-MX"/>
        </w:rPr>
        <w:t>El País utilizaría la flexibilidad disponible conforme a este Acuerdo para atender a las necesidades específicas que pudieran presentarse durante la ejecución del proyecto; y</w:t>
      </w:r>
    </w:p>
    <w:p w14:paraId="4B1F28E6" w14:textId="77777777" w:rsidR="00B03F09" w:rsidRPr="00582A6F" w:rsidRDefault="00B03F09" w:rsidP="00B03F09">
      <w:pPr>
        <w:widowControl w:val="0"/>
        <w:numPr>
          <w:ilvl w:val="1"/>
          <w:numId w:val="1"/>
        </w:numPr>
        <w:spacing w:after="240"/>
        <w:outlineLvl w:val="1"/>
        <w:rPr>
          <w:strike/>
          <w:lang w:val="es-MX"/>
        </w:rPr>
      </w:pPr>
      <w:r w:rsidRPr="00582A6F">
        <w:rPr>
          <w:lang w:val="es-MX"/>
        </w:rPr>
        <w:t>El País y los organismos bilaterales y/o de ejecución pertinentes tomarían en consideración las decisiones pertinentes sobre el sector de servicio y mantenimiento de equipos de refrigeración durante la ejecución del Plan.</w:t>
      </w:r>
    </w:p>
    <w:p w14:paraId="0570E11D" w14:textId="77777777" w:rsidR="00B03F09" w:rsidRPr="00582A6F" w:rsidRDefault="00B03F09" w:rsidP="00B03F09">
      <w:pPr>
        <w:widowControl w:val="0"/>
        <w:spacing w:after="240"/>
        <w:outlineLvl w:val="1"/>
        <w:rPr>
          <w:b/>
          <w:strike/>
          <w:lang w:val="es-MX"/>
        </w:rPr>
      </w:pPr>
      <w:r w:rsidRPr="00582A6F">
        <w:rPr>
          <w:b/>
          <w:lang w:val="es-MX"/>
        </w:rPr>
        <w:t>Organismos bilaterales y de ejecución</w:t>
      </w:r>
    </w:p>
    <w:p w14:paraId="5678DC0B" w14:textId="77777777" w:rsidR="00B03F09" w:rsidRPr="00582A6F" w:rsidRDefault="00B03F09" w:rsidP="00B03F09">
      <w:pPr>
        <w:pStyle w:val="Heading1"/>
        <w:rPr>
          <w:lang w:val="es-MX"/>
        </w:rPr>
      </w:pPr>
      <w:r w:rsidRPr="00582A6F">
        <w:rPr>
          <w:lang w:val="es-MX"/>
        </w:rPr>
        <w:t>El País conviene en asumir la responsabilidad general por la gestión y aplicación de este Acuerdo y de todas las actividades emprendidas por el País o en su nombre en cumplimiento de las obligaciones en virtud del presente Acuerdo. La ONUDI acordó ser 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que participa en este Acuerdo.</w:t>
      </w:r>
    </w:p>
    <w:p w14:paraId="759E68E9" w14:textId="77777777" w:rsidR="00B03F09" w:rsidRPr="00582A6F" w:rsidRDefault="00B03F09" w:rsidP="00B03F09">
      <w:pPr>
        <w:pStyle w:val="Heading1"/>
        <w:rPr>
          <w:lang w:val="es-MX"/>
        </w:rPr>
      </w:pPr>
      <w:r w:rsidRPr="00582A6F">
        <w:rPr>
          <w:lang w:val="es-MX"/>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los honorarios estipulados en la fila 2.2 del Apéndice 2</w:t>
      </w:r>
      <w:r w:rsidRPr="00582A6F">
        <w:rPr>
          <w:lang w:val="es-MX"/>
        </w:rPr>
        <w:noBreakHyphen/>
        <w:t>A.</w:t>
      </w:r>
    </w:p>
    <w:p w14:paraId="592BA775" w14:textId="77777777" w:rsidR="00B03F09" w:rsidRPr="00582A6F" w:rsidRDefault="00B03F09" w:rsidP="00B03F09">
      <w:pPr>
        <w:spacing w:after="240"/>
        <w:outlineLvl w:val="0"/>
        <w:rPr>
          <w:b/>
          <w:lang w:val="es-MX"/>
        </w:rPr>
      </w:pPr>
      <w:r w:rsidRPr="00582A6F">
        <w:rPr>
          <w:b/>
          <w:lang w:val="es-MX"/>
        </w:rPr>
        <w:t>Incumplimiento del Acuerdo</w:t>
      </w:r>
    </w:p>
    <w:p w14:paraId="7AC4143C" w14:textId="77777777" w:rsidR="00B03F09" w:rsidRPr="00582A6F" w:rsidRDefault="00B03F09" w:rsidP="00B03F09">
      <w:pPr>
        <w:pStyle w:val="Heading1"/>
        <w:tabs>
          <w:tab w:val="clear" w:pos="0"/>
        </w:tabs>
        <w:rPr>
          <w:lang w:val="es-MX"/>
        </w:rPr>
      </w:pPr>
      <w:r w:rsidRPr="00582A6F">
        <w:rPr>
          <w:lang w:val="es-MX"/>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582A6F">
        <w:rPr>
          <w:i/>
          <w:iCs/>
          <w:lang w:val="es-MX"/>
        </w:rPr>
        <w:t>supra</w:t>
      </w:r>
      <w:r w:rsidRPr="00582A6F">
        <w:rPr>
          <w:lang w:val="es-MX"/>
        </w:rPr>
        <w:t>.</w:t>
      </w:r>
    </w:p>
    <w:p w14:paraId="4F492EBE" w14:textId="77777777" w:rsidR="00B03F09" w:rsidRPr="00582A6F" w:rsidRDefault="00B03F09" w:rsidP="00B03F09">
      <w:pPr>
        <w:outlineLvl w:val="0"/>
        <w:rPr>
          <w:lang w:val="es-MX"/>
        </w:rPr>
      </w:pPr>
    </w:p>
    <w:p w14:paraId="45930D0F" w14:textId="77777777" w:rsidR="00B03F09" w:rsidRPr="00582A6F" w:rsidRDefault="00B03F09" w:rsidP="00B03F09">
      <w:pPr>
        <w:numPr>
          <w:ilvl w:val="0"/>
          <w:numId w:val="1"/>
        </w:numPr>
        <w:spacing w:after="240"/>
        <w:outlineLvl w:val="0"/>
        <w:rPr>
          <w:lang w:val="es-MX"/>
        </w:rPr>
      </w:pPr>
      <w:r w:rsidRPr="00582A6F">
        <w:rPr>
          <w:lang w:val="es-MX"/>
        </w:rPr>
        <w:t>No se modificará la Financiación del presente Acuerdo en virtud de decisiones futuras del Comité Ejecutivo que pudieran afectar a la financiación de cualquier otro proyecto en el sector de consumo o de otras actividades afines en el País.</w:t>
      </w:r>
    </w:p>
    <w:p w14:paraId="3568D0B7" w14:textId="77777777" w:rsidR="00B03F09" w:rsidRPr="00582A6F" w:rsidRDefault="00B03F09" w:rsidP="00B03F09">
      <w:pPr>
        <w:pStyle w:val="Heading1"/>
        <w:rPr>
          <w:lang w:val="es-MX"/>
        </w:rPr>
      </w:pPr>
      <w:r w:rsidRPr="00582A6F">
        <w:rPr>
          <w:lang w:val="es-MX"/>
        </w:rPr>
        <w:t>El País satisfará cualquier solicitud razonable del Comité Ejecutivo y el Organismo de Ejecución Principal para facilitar la aplicación del presente Acuerdo. En particular, proporcionará al Organismo de Ejecución Principal el acceso a la información necesaria para verificar el cumplimiento del presente Acuerdo.</w:t>
      </w:r>
    </w:p>
    <w:p w14:paraId="111BD546" w14:textId="77777777" w:rsidR="00B03F09" w:rsidRPr="00582A6F" w:rsidRDefault="00B03F09" w:rsidP="00B03F09">
      <w:pPr>
        <w:spacing w:after="240"/>
        <w:outlineLvl w:val="0"/>
        <w:rPr>
          <w:b/>
          <w:lang w:val="es-MX"/>
        </w:rPr>
      </w:pPr>
      <w:r w:rsidRPr="00582A6F">
        <w:rPr>
          <w:b/>
          <w:lang w:val="es-MX"/>
        </w:rPr>
        <w:t>Fecha de terminación</w:t>
      </w:r>
    </w:p>
    <w:p w14:paraId="73D19B45" w14:textId="77777777" w:rsidR="00B03F09" w:rsidRPr="00582A6F" w:rsidRDefault="00B03F09" w:rsidP="00B03F09">
      <w:pPr>
        <w:numPr>
          <w:ilvl w:val="0"/>
          <w:numId w:val="1"/>
        </w:numPr>
        <w:spacing w:after="240"/>
        <w:outlineLvl w:val="0"/>
        <w:rPr>
          <w:lang w:val="es-MX"/>
        </w:rPr>
      </w:pPr>
      <w:r w:rsidRPr="00582A6F">
        <w:rPr>
          <w:lang w:val="es-MX"/>
        </w:rPr>
        <w:t>La terminación del Plan y el Acuerdo conexo concluirán al final del año siguiente al último año para el que se haya especificado un nivel de consumo total máximo permitido en el Apéndice 2</w:t>
      </w:r>
      <w:r w:rsidRPr="00582A6F">
        <w:rPr>
          <w:lang w:val="es-MX"/>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582A6F">
        <w:rPr>
          <w:lang w:val="es-MX"/>
        </w:rPr>
        <w:noBreakHyphen/>
        <w:t>A continuarán vigentes hasta la conclusión del Plan, a menos que el Comité Ejecutivo estipule otra cosa.</w:t>
      </w:r>
    </w:p>
    <w:p w14:paraId="4B3E92C9" w14:textId="77777777" w:rsidR="00B03F09" w:rsidRPr="00582A6F" w:rsidRDefault="00B03F09" w:rsidP="00B03F09">
      <w:pPr>
        <w:spacing w:after="240"/>
        <w:outlineLvl w:val="0"/>
        <w:rPr>
          <w:b/>
          <w:lang w:val="es-MX"/>
        </w:rPr>
      </w:pPr>
      <w:r w:rsidRPr="00582A6F">
        <w:rPr>
          <w:b/>
          <w:lang w:val="es-MX"/>
        </w:rPr>
        <w:t>Validez</w:t>
      </w:r>
    </w:p>
    <w:p w14:paraId="3A921870" w14:textId="77777777" w:rsidR="00B03F09" w:rsidRPr="00582A6F" w:rsidRDefault="00B03F09" w:rsidP="00B03F09">
      <w:pPr>
        <w:numPr>
          <w:ilvl w:val="0"/>
          <w:numId w:val="1"/>
        </w:numPr>
        <w:spacing w:after="240"/>
        <w:outlineLvl w:val="0"/>
        <w:rPr>
          <w:lang w:val="es-MX"/>
        </w:rPr>
      </w:pPr>
      <w:r w:rsidRPr="00582A6F">
        <w:rPr>
          <w:lang w:val="es-MX"/>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11C05E5A" w14:textId="77777777" w:rsidR="00B03F09" w:rsidRPr="00582A6F" w:rsidRDefault="00B03F09" w:rsidP="00B03F09">
      <w:pPr>
        <w:numPr>
          <w:ilvl w:val="0"/>
          <w:numId w:val="1"/>
        </w:numPr>
        <w:spacing w:after="240"/>
        <w:outlineLvl w:val="0"/>
        <w:rPr>
          <w:lang w:val="es-MX"/>
        </w:rPr>
      </w:pPr>
      <w:r w:rsidRPr="00582A6F">
        <w:rPr>
          <w:lang w:val="es-MX"/>
        </w:rPr>
        <w:t>Este Acuerdo puede modificarse o rescindirse únicamente por un acuerdo mutuo escrito del país y del Comité Ejecutivo del Fondo Multilateral.</w:t>
      </w:r>
    </w:p>
    <w:p w14:paraId="1BF0581F" w14:textId="77777777" w:rsidR="00B03F09" w:rsidRPr="00582A6F" w:rsidRDefault="00B03F09" w:rsidP="00B03F09">
      <w:pPr>
        <w:jc w:val="left"/>
        <w:rPr>
          <w:b/>
          <w:bCs/>
          <w:lang w:val="es-MX"/>
        </w:rPr>
      </w:pPr>
    </w:p>
    <w:p w14:paraId="6E71644B" w14:textId="77777777" w:rsidR="00B03F09" w:rsidRPr="00582A6F" w:rsidRDefault="00B03F09" w:rsidP="00B03F09">
      <w:pPr>
        <w:jc w:val="left"/>
        <w:rPr>
          <w:b/>
          <w:bCs/>
          <w:lang w:val="es-MX"/>
        </w:rPr>
      </w:pPr>
      <w:r w:rsidRPr="00582A6F">
        <w:rPr>
          <w:b/>
          <w:bCs/>
          <w:lang w:val="es-MX"/>
        </w:rPr>
        <w:t xml:space="preserve">APÉNDICES </w:t>
      </w:r>
    </w:p>
    <w:p w14:paraId="0F217295" w14:textId="77777777" w:rsidR="00B03F09" w:rsidRPr="00582A6F" w:rsidRDefault="00B03F09" w:rsidP="00B03F09">
      <w:pPr>
        <w:rPr>
          <w:b/>
          <w:lang w:val="es-MX"/>
        </w:rPr>
      </w:pPr>
    </w:p>
    <w:p w14:paraId="11356FCF" w14:textId="77777777" w:rsidR="00B03F09" w:rsidRPr="00582A6F" w:rsidRDefault="00B03F09" w:rsidP="00B03F09">
      <w:pPr>
        <w:rPr>
          <w:b/>
          <w:bCs/>
          <w:lang w:val="es-MX"/>
        </w:rPr>
      </w:pPr>
      <w:r w:rsidRPr="00582A6F">
        <w:rPr>
          <w:b/>
          <w:bCs/>
          <w:lang w:val="es-MX"/>
        </w:rPr>
        <w:t>APÉNDICE 1-A: LAS SUSTANCIAS</w:t>
      </w:r>
    </w:p>
    <w:p w14:paraId="4A0F1C15" w14:textId="77777777" w:rsidR="00B03F09" w:rsidRPr="00582A6F" w:rsidRDefault="00B03F09" w:rsidP="00B03F09">
      <w:pPr>
        <w:rPr>
          <w:b/>
          <w:bCs/>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1305"/>
        <w:gridCol w:w="1305"/>
        <w:gridCol w:w="4045"/>
      </w:tblGrid>
      <w:tr w:rsidR="00B03F09" w:rsidRPr="00582A6F" w14:paraId="45EE0CAD" w14:textId="77777777" w:rsidTr="000E6040">
        <w:trPr>
          <w:trHeight w:val="413"/>
        </w:trPr>
        <w:tc>
          <w:tcPr>
            <w:tcW w:w="1441" w:type="pct"/>
            <w:shd w:val="clear" w:color="auto" w:fill="auto"/>
          </w:tcPr>
          <w:p w14:paraId="40B54133" w14:textId="77777777" w:rsidR="00B03F09" w:rsidRPr="00582A6F" w:rsidRDefault="00B03F09" w:rsidP="000E6040">
            <w:pPr>
              <w:suppressAutoHyphens/>
              <w:jc w:val="center"/>
              <w:rPr>
                <w:sz w:val="20"/>
                <w:szCs w:val="20"/>
                <w:lang w:val="es-MX"/>
              </w:rPr>
            </w:pPr>
            <w:r w:rsidRPr="00582A6F">
              <w:rPr>
                <w:b/>
                <w:bCs/>
                <w:sz w:val="20"/>
                <w:szCs w:val="20"/>
                <w:lang w:val="es-MX"/>
              </w:rPr>
              <w:t>Sustancia</w:t>
            </w:r>
          </w:p>
        </w:tc>
        <w:tc>
          <w:tcPr>
            <w:tcW w:w="698" w:type="pct"/>
            <w:shd w:val="clear" w:color="auto" w:fill="auto"/>
          </w:tcPr>
          <w:p w14:paraId="049306C4" w14:textId="77777777" w:rsidR="00B03F09" w:rsidRPr="00582A6F" w:rsidRDefault="00B03F09" w:rsidP="000E6040">
            <w:pPr>
              <w:suppressAutoHyphens/>
              <w:jc w:val="center"/>
              <w:rPr>
                <w:sz w:val="20"/>
                <w:szCs w:val="20"/>
                <w:lang w:val="es-MX"/>
              </w:rPr>
            </w:pPr>
            <w:r w:rsidRPr="00582A6F">
              <w:rPr>
                <w:b/>
                <w:bCs/>
                <w:sz w:val="20"/>
                <w:szCs w:val="20"/>
                <w:lang w:val="es-MX"/>
              </w:rPr>
              <w:t>Anexo</w:t>
            </w:r>
          </w:p>
        </w:tc>
        <w:tc>
          <w:tcPr>
            <w:tcW w:w="698" w:type="pct"/>
            <w:shd w:val="clear" w:color="auto" w:fill="auto"/>
          </w:tcPr>
          <w:p w14:paraId="17773A63" w14:textId="77777777" w:rsidR="00B03F09" w:rsidRPr="00582A6F" w:rsidRDefault="00B03F09" w:rsidP="000E6040">
            <w:pPr>
              <w:suppressAutoHyphens/>
              <w:jc w:val="center"/>
              <w:rPr>
                <w:b/>
                <w:bCs/>
                <w:sz w:val="20"/>
                <w:szCs w:val="20"/>
                <w:lang w:val="es-MX"/>
              </w:rPr>
            </w:pPr>
            <w:r w:rsidRPr="00582A6F">
              <w:rPr>
                <w:b/>
                <w:bCs/>
                <w:sz w:val="20"/>
                <w:szCs w:val="20"/>
                <w:lang w:val="es-MX"/>
              </w:rPr>
              <w:t>Grupo</w:t>
            </w:r>
          </w:p>
        </w:tc>
        <w:tc>
          <w:tcPr>
            <w:tcW w:w="2163" w:type="pct"/>
            <w:shd w:val="clear" w:color="auto" w:fill="auto"/>
          </w:tcPr>
          <w:p w14:paraId="5407AFBF" w14:textId="77777777" w:rsidR="00B03F09" w:rsidRPr="00582A6F" w:rsidRDefault="00B03F09" w:rsidP="000E6040">
            <w:pPr>
              <w:suppressAutoHyphens/>
              <w:jc w:val="center"/>
              <w:rPr>
                <w:sz w:val="20"/>
                <w:szCs w:val="20"/>
                <w:lang w:val="es-MX"/>
              </w:rPr>
            </w:pPr>
            <w:r w:rsidRPr="00582A6F">
              <w:rPr>
                <w:b/>
                <w:bCs/>
                <w:sz w:val="20"/>
                <w:szCs w:val="20"/>
                <w:lang w:val="es-MX"/>
              </w:rPr>
              <w:t>Punto de partida para las reducciones acumulativas del consumo (toneladas PAO)</w:t>
            </w:r>
          </w:p>
        </w:tc>
      </w:tr>
      <w:tr w:rsidR="00B03F09" w:rsidRPr="00582A6F" w14:paraId="27897024" w14:textId="77777777" w:rsidTr="000E6040">
        <w:tc>
          <w:tcPr>
            <w:tcW w:w="1441" w:type="pct"/>
            <w:shd w:val="clear" w:color="auto" w:fill="auto"/>
          </w:tcPr>
          <w:p w14:paraId="58691DF7" w14:textId="77777777" w:rsidR="00B03F09" w:rsidRPr="00582A6F" w:rsidRDefault="00B03F09" w:rsidP="000E6040">
            <w:pPr>
              <w:suppressAutoHyphens/>
              <w:rPr>
                <w:sz w:val="20"/>
                <w:szCs w:val="20"/>
                <w:lang w:val="es-MX"/>
              </w:rPr>
            </w:pPr>
            <w:r w:rsidRPr="00582A6F">
              <w:rPr>
                <w:sz w:val="20"/>
                <w:szCs w:val="20"/>
                <w:lang w:val="es-MX"/>
              </w:rPr>
              <w:t>HCFC-22</w:t>
            </w:r>
          </w:p>
        </w:tc>
        <w:tc>
          <w:tcPr>
            <w:tcW w:w="698" w:type="pct"/>
            <w:shd w:val="clear" w:color="auto" w:fill="auto"/>
          </w:tcPr>
          <w:p w14:paraId="53AF73C2" w14:textId="77777777" w:rsidR="00B03F09" w:rsidRPr="00582A6F" w:rsidRDefault="00B03F09" w:rsidP="000E6040">
            <w:pPr>
              <w:suppressAutoHyphens/>
              <w:jc w:val="center"/>
              <w:rPr>
                <w:sz w:val="20"/>
                <w:szCs w:val="20"/>
                <w:lang w:val="es-MX"/>
              </w:rPr>
            </w:pPr>
            <w:r w:rsidRPr="00582A6F">
              <w:rPr>
                <w:sz w:val="20"/>
                <w:szCs w:val="20"/>
                <w:lang w:val="es-MX"/>
              </w:rPr>
              <w:t>C</w:t>
            </w:r>
          </w:p>
        </w:tc>
        <w:tc>
          <w:tcPr>
            <w:tcW w:w="698" w:type="pct"/>
            <w:shd w:val="clear" w:color="auto" w:fill="auto"/>
          </w:tcPr>
          <w:p w14:paraId="0CF8A9F4" w14:textId="77777777" w:rsidR="00B03F09" w:rsidRPr="00582A6F" w:rsidRDefault="00B03F09" w:rsidP="000E6040">
            <w:pPr>
              <w:suppressAutoHyphens/>
              <w:jc w:val="center"/>
              <w:rPr>
                <w:sz w:val="20"/>
                <w:szCs w:val="20"/>
                <w:lang w:val="es-MX"/>
              </w:rPr>
            </w:pPr>
            <w:r w:rsidRPr="00582A6F">
              <w:rPr>
                <w:sz w:val="20"/>
                <w:szCs w:val="20"/>
                <w:lang w:val="es-MX"/>
              </w:rPr>
              <w:t>I</w:t>
            </w:r>
          </w:p>
        </w:tc>
        <w:tc>
          <w:tcPr>
            <w:tcW w:w="2163" w:type="pct"/>
            <w:shd w:val="clear" w:color="auto" w:fill="FFFFFF" w:themeFill="background1"/>
          </w:tcPr>
          <w:p w14:paraId="3A9CAC44" w14:textId="77777777" w:rsidR="00B03F09" w:rsidRPr="00582A6F" w:rsidRDefault="00B03F09" w:rsidP="000E6040">
            <w:pPr>
              <w:suppressAutoHyphens/>
              <w:jc w:val="right"/>
              <w:rPr>
                <w:sz w:val="20"/>
                <w:szCs w:val="20"/>
                <w:lang w:val="es-MX"/>
              </w:rPr>
            </w:pPr>
            <w:r w:rsidRPr="00582A6F">
              <w:rPr>
                <w:sz w:val="20"/>
                <w:szCs w:val="20"/>
                <w:lang w:val="es-MX"/>
              </w:rPr>
              <w:t>210.9</w:t>
            </w:r>
          </w:p>
        </w:tc>
      </w:tr>
      <w:tr w:rsidR="00B03F09" w:rsidRPr="00582A6F" w14:paraId="248572AA" w14:textId="77777777" w:rsidTr="000E6040">
        <w:tblPrEx>
          <w:tblLook w:val="0000" w:firstRow="0" w:lastRow="0" w:firstColumn="0" w:lastColumn="0" w:noHBand="0" w:noVBand="0"/>
        </w:tblPrEx>
        <w:tc>
          <w:tcPr>
            <w:tcW w:w="1441" w:type="pct"/>
            <w:shd w:val="clear" w:color="auto" w:fill="auto"/>
          </w:tcPr>
          <w:p w14:paraId="5E9FDAD6" w14:textId="77777777" w:rsidR="00B03F09" w:rsidRPr="00582A6F" w:rsidRDefault="00B03F09" w:rsidP="000E6040">
            <w:pPr>
              <w:suppressAutoHyphens/>
              <w:rPr>
                <w:sz w:val="20"/>
                <w:szCs w:val="20"/>
                <w:lang w:val="es-MX"/>
              </w:rPr>
            </w:pPr>
            <w:r w:rsidRPr="00582A6F">
              <w:rPr>
                <w:sz w:val="20"/>
                <w:szCs w:val="20"/>
                <w:lang w:val="es-MX"/>
              </w:rPr>
              <w:t>HCFC-123</w:t>
            </w:r>
          </w:p>
        </w:tc>
        <w:tc>
          <w:tcPr>
            <w:tcW w:w="698" w:type="pct"/>
            <w:shd w:val="clear" w:color="auto" w:fill="auto"/>
          </w:tcPr>
          <w:p w14:paraId="359B21B4" w14:textId="77777777" w:rsidR="00B03F09" w:rsidRPr="00582A6F" w:rsidRDefault="00B03F09" w:rsidP="000E6040">
            <w:pPr>
              <w:suppressAutoHyphens/>
              <w:jc w:val="center"/>
              <w:rPr>
                <w:sz w:val="20"/>
                <w:szCs w:val="20"/>
                <w:lang w:val="es-MX"/>
              </w:rPr>
            </w:pPr>
            <w:r w:rsidRPr="00582A6F">
              <w:rPr>
                <w:sz w:val="20"/>
                <w:szCs w:val="20"/>
                <w:lang w:val="es-MX"/>
              </w:rPr>
              <w:t>C</w:t>
            </w:r>
          </w:p>
        </w:tc>
        <w:tc>
          <w:tcPr>
            <w:tcW w:w="698" w:type="pct"/>
            <w:shd w:val="clear" w:color="auto" w:fill="auto"/>
          </w:tcPr>
          <w:p w14:paraId="1B68C7B1" w14:textId="77777777" w:rsidR="00B03F09" w:rsidRPr="00582A6F" w:rsidRDefault="00B03F09" w:rsidP="000E6040">
            <w:pPr>
              <w:suppressAutoHyphens/>
              <w:jc w:val="center"/>
              <w:rPr>
                <w:sz w:val="20"/>
                <w:szCs w:val="20"/>
                <w:lang w:val="es-MX"/>
              </w:rPr>
            </w:pPr>
            <w:r w:rsidRPr="00582A6F">
              <w:rPr>
                <w:sz w:val="20"/>
                <w:szCs w:val="20"/>
                <w:lang w:val="es-MX"/>
              </w:rPr>
              <w:t>I</w:t>
            </w:r>
          </w:p>
        </w:tc>
        <w:tc>
          <w:tcPr>
            <w:tcW w:w="2163" w:type="pct"/>
            <w:shd w:val="clear" w:color="auto" w:fill="FFFFFF" w:themeFill="background1"/>
          </w:tcPr>
          <w:p w14:paraId="1DC187DA" w14:textId="77777777" w:rsidR="00B03F09" w:rsidRPr="00582A6F" w:rsidRDefault="00B03F09" w:rsidP="000E6040">
            <w:pPr>
              <w:suppressAutoHyphens/>
              <w:jc w:val="right"/>
              <w:rPr>
                <w:sz w:val="20"/>
                <w:szCs w:val="20"/>
                <w:lang w:val="es-MX"/>
              </w:rPr>
            </w:pPr>
            <w:r w:rsidRPr="00582A6F">
              <w:rPr>
                <w:sz w:val="20"/>
                <w:szCs w:val="20"/>
                <w:lang w:val="es-MX"/>
              </w:rPr>
              <w:t>0.3</w:t>
            </w:r>
          </w:p>
        </w:tc>
      </w:tr>
      <w:tr w:rsidR="00B03F09" w:rsidRPr="00582A6F" w14:paraId="15507617" w14:textId="77777777" w:rsidTr="000E6040">
        <w:tblPrEx>
          <w:tblLook w:val="0000" w:firstRow="0" w:lastRow="0" w:firstColumn="0" w:lastColumn="0" w:noHBand="0" w:noVBand="0"/>
        </w:tblPrEx>
        <w:tc>
          <w:tcPr>
            <w:tcW w:w="1441" w:type="pct"/>
            <w:shd w:val="clear" w:color="auto" w:fill="auto"/>
          </w:tcPr>
          <w:p w14:paraId="2E8CADA3" w14:textId="77777777" w:rsidR="00B03F09" w:rsidRPr="00582A6F" w:rsidRDefault="00B03F09" w:rsidP="000E6040">
            <w:pPr>
              <w:suppressAutoHyphens/>
              <w:rPr>
                <w:sz w:val="20"/>
                <w:szCs w:val="20"/>
                <w:lang w:val="es-MX"/>
              </w:rPr>
            </w:pPr>
            <w:r w:rsidRPr="00582A6F">
              <w:rPr>
                <w:sz w:val="20"/>
                <w:szCs w:val="20"/>
                <w:lang w:val="es-MX"/>
              </w:rPr>
              <w:t>HCFC-124</w:t>
            </w:r>
          </w:p>
        </w:tc>
        <w:tc>
          <w:tcPr>
            <w:tcW w:w="698" w:type="pct"/>
            <w:shd w:val="clear" w:color="auto" w:fill="auto"/>
          </w:tcPr>
          <w:p w14:paraId="65EE23CC" w14:textId="77777777" w:rsidR="00B03F09" w:rsidRPr="00582A6F" w:rsidRDefault="00B03F09" w:rsidP="000E6040">
            <w:pPr>
              <w:suppressAutoHyphens/>
              <w:jc w:val="center"/>
              <w:rPr>
                <w:sz w:val="20"/>
                <w:szCs w:val="20"/>
                <w:lang w:val="es-MX"/>
              </w:rPr>
            </w:pPr>
            <w:r w:rsidRPr="00582A6F">
              <w:rPr>
                <w:sz w:val="20"/>
                <w:szCs w:val="20"/>
                <w:lang w:val="es-MX"/>
              </w:rPr>
              <w:t>C</w:t>
            </w:r>
          </w:p>
        </w:tc>
        <w:tc>
          <w:tcPr>
            <w:tcW w:w="698" w:type="pct"/>
            <w:shd w:val="clear" w:color="auto" w:fill="auto"/>
          </w:tcPr>
          <w:p w14:paraId="7BE0444A" w14:textId="77777777" w:rsidR="00B03F09" w:rsidRPr="00582A6F" w:rsidRDefault="00B03F09" w:rsidP="000E6040">
            <w:pPr>
              <w:suppressAutoHyphens/>
              <w:jc w:val="center"/>
              <w:rPr>
                <w:sz w:val="20"/>
                <w:szCs w:val="20"/>
                <w:lang w:val="es-MX"/>
              </w:rPr>
            </w:pPr>
            <w:r w:rsidRPr="00582A6F">
              <w:rPr>
                <w:sz w:val="20"/>
                <w:szCs w:val="20"/>
                <w:lang w:val="es-MX"/>
              </w:rPr>
              <w:t>I</w:t>
            </w:r>
          </w:p>
        </w:tc>
        <w:tc>
          <w:tcPr>
            <w:tcW w:w="2163" w:type="pct"/>
            <w:shd w:val="clear" w:color="auto" w:fill="FFFFFF" w:themeFill="background1"/>
          </w:tcPr>
          <w:p w14:paraId="65A8BC66" w14:textId="77777777" w:rsidR="00B03F09" w:rsidRPr="00582A6F" w:rsidRDefault="00B03F09" w:rsidP="000E6040">
            <w:pPr>
              <w:suppressAutoHyphens/>
              <w:jc w:val="right"/>
              <w:rPr>
                <w:sz w:val="20"/>
                <w:szCs w:val="20"/>
                <w:lang w:val="es-MX"/>
              </w:rPr>
            </w:pPr>
            <w:r w:rsidRPr="00582A6F">
              <w:rPr>
                <w:sz w:val="20"/>
                <w:szCs w:val="20"/>
                <w:lang w:val="es-MX"/>
              </w:rPr>
              <w:t>-0.7</w:t>
            </w:r>
          </w:p>
        </w:tc>
      </w:tr>
      <w:tr w:rsidR="00B03F09" w:rsidRPr="00582A6F" w14:paraId="5541E21A" w14:textId="77777777" w:rsidTr="000E6040">
        <w:tblPrEx>
          <w:tblLook w:val="0000" w:firstRow="0" w:lastRow="0" w:firstColumn="0" w:lastColumn="0" w:noHBand="0" w:noVBand="0"/>
        </w:tblPrEx>
        <w:tc>
          <w:tcPr>
            <w:tcW w:w="1441" w:type="pct"/>
            <w:shd w:val="clear" w:color="auto" w:fill="auto"/>
          </w:tcPr>
          <w:p w14:paraId="4ACF0C73" w14:textId="77777777" w:rsidR="00B03F09" w:rsidRPr="00582A6F" w:rsidRDefault="00B03F09" w:rsidP="000E6040">
            <w:pPr>
              <w:suppressAutoHyphens/>
              <w:rPr>
                <w:sz w:val="20"/>
                <w:szCs w:val="20"/>
                <w:lang w:val="es-MX"/>
              </w:rPr>
            </w:pPr>
            <w:r w:rsidRPr="00582A6F">
              <w:rPr>
                <w:sz w:val="20"/>
                <w:szCs w:val="20"/>
                <w:lang w:val="es-MX"/>
              </w:rPr>
              <w:t>HCFC-141b</w:t>
            </w:r>
          </w:p>
        </w:tc>
        <w:tc>
          <w:tcPr>
            <w:tcW w:w="698" w:type="pct"/>
            <w:shd w:val="clear" w:color="auto" w:fill="auto"/>
          </w:tcPr>
          <w:p w14:paraId="041D652F" w14:textId="77777777" w:rsidR="00B03F09" w:rsidRPr="00582A6F" w:rsidRDefault="00B03F09" w:rsidP="000E6040">
            <w:pPr>
              <w:suppressAutoHyphens/>
              <w:jc w:val="center"/>
              <w:rPr>
                <w:sz w:val="20"/>
                <w:szCs w:val="20"/>
                <w:lang w:val="es-MX"/>
              </w:rPr>
            </w:pPr>
            <w:r w:rsidRPr="00582A6F">
              <w:rPr>
                <w:sz w:val="20"/>
                <w:szCs w:val="20"/>
                <w:lang w:val="es-MX"/>
              </w:rPr>
              <w:t>C</w:t>
            </w:r>
          </w:p>
        </w:tc>
        <w:tc>
          <w:tcPr>
            <w:tcW w:w="698" w:type="pct"/>
            <w:shd w:val="clear" w:color="auto" w:fill="auto"/>
          </w:tcPr>
          <w:p w14:paraId="76BF6189" w14:textId="77777777" w:rsidR="00B03F09" w:rsidRPr="00582A6F" w:rsidRDefault="00B03F09" w:rsidP="000E6040">
            <w:pPr>
              <w:suppressAutoHyphens/>
              <w:jc w:val="center"/>
              <w:rPr>
                <w:sz w:val="20"/>
                <w:szCs w:val="20"/>
                <w:lang w:val="es-MX"/>
              </w:rPr>
            </w:pPr>
            <w:r w:rsidRPr="00582A6F">
              <w:rPr>
                <w:sz w:val="20"/>
                <w:szCs w:val="20"/>
                <w:lang w:val="es-MX"/>
              </w:rPr>
              <w:t>I</w:t>
            </w:r>
          </w:p>
        </w:tc>
        <w:tc>
          <w:tcPr>
            <w:tcW w:w="2163" w:type="pct"/>
            <w:shd w:val="clear" w:color="auto" w:fill="FFFFFF" w:themeFill="background1"/>
          </w:tcPr>
          <w:p w14:paraId="270DBE15" w14:textId="77777777" w:rsidR="00B03F09" w:rsidRPr="00582A6F" w:rsidRDefault="00B03F09" w:rsidP="000E6040">
            <w:pPr>
              <w:suppressAutoHyphens/>
              <w:jc w:val="right"/>
              <w:rPr>
                <w:sz w:val="20"/>
                <w:szCs w:val="20"/>
                <w:lang w:val="es-MX"/>
              </w:rPr>
            </w:pPr>
            <w:r w:rsidRPr="00582A6F">
              <w:rPr>
                <w:sz w:val="20"/>
                <w:szCs w:val="20"/>
                <w:lang w:val="es-MX"/>
              </w:rPr>
              <w:t>160</w:t>
            </w:r>
          </w:p>
        </w:tc>
      </w:tr>
      <w:tr w:rsidR="00B03F09" w:rsidRPr="00582A6F" w14:paraId="7A83C941" w14:textId="77777777" w:rsidTr="000E6040">
        <w:tblPrEx>
          <w:tblLook w:val="0000" w:firstRow="0" w:lastRow="0" w:firstColumn="0" w:lastColumn="0" w:noHBand="0" w:noVBand="0"/>
        </w:tblPrEx>
        <w:tc>
          <w:tcPr>
            <w:tcW w:w="1441" w:type="pct"/>
            <w:shd w:val="clear" w:color="auto" w:fill="auto"/>
          </w:tcPr>
          <w:p w14:paraId="5B8BDB4E" w14:textId="77777777" w:rsidR="00B03F09" w:rsidRPr="00582A6F" w:rsidRDefault="00B03F09" w:rsidP="000E6040">
            <w:pPr>
              <w:suppressAutoHyphens/>
              <w:rPr>
                <w:sz w:val="20"/>
                <w:szCs w:val="20"/>
                <w:lang w:val="es-MX"/>
              </w:rPr>
            </w:pPr>
            <w:r w:rsidRPr="00582A6F">
              <w:rPr>
                <w:sz w:val="20"/>
                <w:szCs w:val="20"/>
                <w:lang w:val="es-MX"/>
              </w:rPr>
              <w:t>HCFC-142b</w:t>
            </w:r>
          </w:p>
        </w:tc>
        <w:tc>
          <w:tcPr>
            <w:tcW w:w="698" w:type="pct"/>
            <w:shd w:val="clear" w:color="auto" w:fill="auto"/>
          </w:tcPr>
          <w:p w14:paraId="1F6933B4" w14:textId="77777777" w:rsidR="00B03F09" w:rsidRPr="00582A6F" w:rsidRDefault="00B03F09" w:rsidP="000E6040">
            <w:pPr>
              <w:suppressAutoHyphens/>
              <w:jc w:val="center"/>
              <w:rPr>
                <w:sz w:val="20"/>
                <w:szCs w:val="20"/>
                <w:lang w:val="es-MX"/>
              </w:rPr>
            </w:pPr>
            <w:r w:rsidRPr="00582A6F">
              <w:rPr>
                <w:sz w:val="20"/>
                <w:szCs w:val="20"/>
                <w:lang w:val="es-MX"/>
              </w:rPr>
              <w:t>C</w:t>
            </w:r>
          </w:p>
        </w:tc>
        <w:tc>
          <w:tcPr>
            <w:tcW w:w="698" w:type="pct"/>
            <w:shd w:val="clear" w:color="auto" w:fill="auto"/>
          </w:tcPr>
          <w:p w14:paraId="21F1373E" w14:textId="77777777" w:rsidR="00B03F09" w:rsidRPr="00582A6F" w:rsidRDefault="00B03F09" w:rsidP="000E6040">
            <w:pPr>
              <w:suppressAutoHyphens/>
              <w:jc w:val="center"/>
              <w:rPr>
                <w:sz w:val="20"/>
                <w:szCs w:val="20"/>
                <w:lang w:val="es-MX"/>
              </w:rPr>
            </w:pPr>
            <w:r w:rsidRPr="00582A6F">
              <w:rPr>
                <w:sz w:val="20"/>
                <w:szCs w:val="20"/>
                <w:lang w:val="es-MX"/>
              </w:rPr>
              <w:t>I</w:t>
            </w:r>
          </w:p>
        </w:tc>
        <w:tc>
          <w:tcPr>
            <w:tcW w:w="2163" w:type="pct"/>
            <w:shd w:val="clear" w:color="auto" w:fill="FFFFFF" w:themeFill="background1"/>
          </w:tcPr>
          <w:p w14:paraId="3DE0F780" w14:textId="77777777" w:rsidR="00B03F09" w:rsidRPr="00582A6F" w:rsidRDefault="00B03F09" w:rsidP="000E6040">
            <w:pPr>
              <w:suppressAutoHyphens/>
              <w:jc w:val="right"/>
              <w:rPr>
                <w:sz w:val="20"/>
                <w:szCs w:val="20"/>
                <w:lang w:val="es-MX"/>
              </w:rPr>
            </w:pPr>
            <w:r w:rsidRPr="00582A6F">
              <w:rPr>
                <w:sz w:val="20"/>
                <w:szCs w:val="20"/>
                <w:lang w:val="es-MX"/>
              </w:rPr>
              <w:t>-0.8</w:t>
            </w:r>
          </w:p>
        </w:tc>
      </w:tr>
      <w:tr w:rsidR="00B03F09" w:rsidRPr="00582A6F" w14:paraId="43C8A65C" w14:textId="77777777" w:rsidTr="000E6040">
        <w:tc>
          <w:tcPr>
            <w:tcW w:w="1441" w:type="pct"/>
            <w:shd w:val="clear" w:color="auto" w:fill="auto"/>
          </w:tcPr>
          <w:p w14:paraId="2CCCC810" w14:textId="77777777" w:rsidR="00B03F09" w:rsidRPr="00582A6F" w:rsidRDefault="00B03F09" w:rsidP="000E6040">
            <w:pPr>
              <w:pStyle w:val="Default"/>
              <w:widowControl/>
              <w:suppressAutoHyphens/>
              <w:rPr>
                <w:sz w:val="20"/>
                <w:szCs w:val="20"/>
                <w:lang w:val="es-MX"/>
              </w:rPr>
            </w:pPr>
            <w:r w:rsidRPr="00582A6F">
              <w:rPr>
                <w:sz w:val="20"/>
                <w:szCs w:val="20"/>
                <w:lang w:val="es-MX"/>
              </w:rPr>
              <w:t>Total</w:t>
            </w:r>
          </w:p>
        </w:tc>
        <w:tc>
          <w:tcPr>
            <w:tcW w:w="698" w:type="pct"/>
            <w:shd w:val="clear" w:color="auto" w:fill="auto"/>
          </w:tcPr>
          <w:p w14:paraId="4723D49F" w14:textId="77777777" w:rsidR="00B03F09" w:rsidRPr="00582A6F" w:rsidRDefault="00B03F09" w:rsidP="000E6040">
            <w:pPr>
              <w:pStyle w:val="Default"/>
              <w:widowControl/>
              <w:suppressAutoHyphens/>
              <w:jc w:val="center"/>
              <w:rPr>
                <w:sz w:val="20"/>
                <w:szCs w:val="20"/>
                <w:lang w:val="es-MX"/>
              </w:rPr>
            </w:pPr>
            <w:r w:rsidRPr="00582A6F">
              <w:rPr>
                <w:sz w:val="20"/>
                <w:szCs w:val="20"/>
                <w:lang w:val="es-MX"/>
              </w:rPr>
              <w:t>C</w:t>
            </w:r>
          </w:p>
        </w:tc>
        <w:tc>
          <w:tcPr>
            <w:tcW w:w="698" w:type="pct"/>
            <w:shd w:val="clear" w:color="auto" w:fill="auto"/>
          </w:tcPr>
          <w:p w14:paraId="44A0A430" w14:textId="77777777" w:rsidR="00B03F09" w:rsidRPr="00582A6F" w:rsidRDefault="00B03F09" w:rsidP="000E6040">
            <w:pPr>
              <w:pStyle w:val="Default"/>
              <w:widowControl/>
              <w:suppressAutoHyphens/>
              <w:jc w:val="center"/>
              <w:rPr>
                <w:sz w:val="20"/>
                <w:szCs w:val="20"/>
                <w:lang w:val="es-MX"/>
              </w:rPr>
            </w:pPr>
            <w:r w:rsidRPr="00582A6F">
              <w:rPr>
                <w:sz w:val="20"/>
                <w:szCs w:val="20"/>
                <w:lang w:val="es-MX"/>
              </w:rPr>
              <w:t>I</w:t>
            </w:r>
          </w:p>
        </w:tc>
        <w:tc>
          <w:tcPr>
            <w:tcW w:w="2163" w:type="pct"/>
            <w:shd w:val="clear" w:color="auto" w:fill="FFFFFF" w:themeFill="background1"/>
          </w:tcPr>
          <w:p w14:paraId="61C7A9C4" w14:textId="77777777" w:rsidR="00B03F09" w:rsidRPr="00582A6F" w:rsidRDefault="00B03F09" w:rsidP="000E6040">
            <w:pPr>
              <w:pStyle w:val="Default"/>
              <w:widowControl/>
              <w:suppressAutoHyphens/>
              <w:jc w:val="right"/>
              <w:rPr>
                <w:sz w:val="20"/>
                <w:szCs w:val="20"/>
                <w:lang w:val="es-MX"/>
              </w:rPr>
            </w:pPr>
            <w:r w:rsidRPr="00582A6F">
              <w:rPr>
                <w:sz w:val="20"/>
                <w:szCs w:val="20"/>
                <w:lang w:val="es-MX"/>
              </w:rPr>
              <w:t>369.7</w:t>
            </w:r>
          </w:p>
        </w:tc>
      </w:tr>
    </w:tbl>
    <w:p w14:paraId="03A2EF51" w14:textId="77777777" w:rsidR="00B03F09" w:rsidRPr="00582A6F" w:rsidRDefault="00B03F09" w:rsidP="00B03F09">
      <w:pPr>
        <w:rPr>
          <w:lang w:val="es-MX"/>
        </w:rPr>
      </w:pPr>
    </w:p>
    <w:p w14:paraId="1CC3AC60" w14:textId="77777777" w:rsidR="00B03F09" w:rsidRPr="00582A6F" w:rsidRDefault="00B03F09" w:rsidP="00B03F09">
      <w:pPr>
        <w:rPr>
          <w:b/>
          <w:bCs/>
          <w:lang w:val="es-MX"/>
        </w:rPr>
      </w:pPr>
    </w:p>
    <w:p w14:paraId="19B8B053" w14:textId="77777777" w:rsidR="00B03F09" w:rsidRPr="00582A6F" w:rsidRDefault="00B03F09" w:rsidP="00B03F09">
      <w:pPr>
        <w:keepNext/>
        <w:spacing w:after="40"/>
        <w:rPr>
          <w:b/>
          <w:bCs/>
          <w:lang w:val="es-MX"/>
        </w:rPr>
      </w:pPr>
      <w:r w:rsidRPr="00582A6F">
        <w:rPr>
          <w:b/>
          <w:bCs/>
          <w:lang w:val="es-MX"/>
        </w:rPr>
        <w:lastRenderedPageBreak/>
        <w:t>APÉNDICE 2-A: LOS OBJETIVOS Y LA FINANCIACIÓN</w:t>
      </w:r>
    </w:p>
    <w:p w14:paraId="5D5124A3" w14:textId="77777777" w:rsidR="00B03F09" w:rsidRPr="00582A6F" w:rsidRDefault="00B03F09" w:rsidP="00B03F09">
      <w:pPr>
        <w:keepNext/>
        <w:spacing w:after="40"/>
        <w:rPr>
          <w:b/>
          <w:lang w:val="es-MX"/>
        </w:rPr>
      </w:pPr>
    </w:p>
    <w:tbl>
      <w:tblPr>
        <w:tblW w:w="9900" w:type="dxa"/>
        <w:jc w:val="center"/>
        <w:tblCellMar>
          <w:left w:w="57" w:type="dxa"/>
          <w:right w:w="28" w:type="dxa"/>
        </w:tblCellMar>
        <w:tblLook w:val="04A0" w:firstRow="1" w:lastRow="0" w:firstColumn="1" w:lastColumn="0" w:noHBand="0" w:noVBand="1"/>
      </w:tblPr>
      <w:tblGrid>
        <w:gridCol w:w="560"/>
        <w:gridCol w:w="1685"/>
        <w:gridCol w:w="900"/>
        <w:gridCol w:w="630"/>
        <w:gridCol w:w="630"/>
        <w:gridCol w:w="900"/>
        <w:gridCol w:w="630"/>
        <w:gridCol w:w="900"/>
        <w:gridCol w:w="630"/>
        <w:gridCol w:w="900"/>
        <w:gridCol w:w="630"/>
        <w:gridCol w:w="905"/>
      </w:tblGrid>
      <w:tr w:rsidR="00B03F09" w:rsidRPr="00582A6F" w14:paraId="7C9FCB26" w14:textId="77777777" w:rsidTr="000E6040">
        <w:trPr>
          <w:trHeight w:val="98"/>
          <w:tblHeader/>
          <w:jc w:val="center"/>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75BCE"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Fila</w:t>
            </w:r>
          </w:p>
        </w:tc>
        <w:tc>
          <w:tcPr>
            <w:tcW w:w="1685" w:type="dxa"/>
            <w:tcBorders>
              <w:top w:val="single" w:sz="4" w:space="0" w:color="auto"/>
              <w:left w:val="nil"/>
              <w:bottom w:val="single" w:sz="4" w:space="0" w:color="auto"/>
              <w:right w:val="single" w:sz="4" w:space="0" w:color="auto"/>
            </w:tcBorders>
            <w:shd w:val="clear" w:color="auto" w:fill="auto"/>
            <w:vAlign w:val="center"/>
            <w:hideMark/>
          </w:tcPr>
          <w:p w14:paraId="0889B878"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Detalles</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267683C6"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2022</w:t>
            </w:r>
          </w:p>
        </w:tc>
        <w:tc>
          <w:tcPr>
            <w:tcW w:w="630" w:type="dxa"/>
            <w:tcBorders>
              <w:top w:val="single" w:sz="4" w:space="0" w:color="auto"/>
              <w:left w:val="nil"/>
              <w:bottom w:val="single" w:sz="4" w:space="0" w:color="auto"/>
              <w:right w:val="single" w:sz="4" w:space="0" w:color="auto"/>
            </w:tcBorders>
            <w:shd w:val="clear" w:color="auto" w:fill="auto"/>
            <w:vAlign w:val="center"/>
            <w:hideMark/>
          </w:tcPr>
          <w:p w14:paraId="2BAA14E7"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2023</w:t>
            </w:r>
          </w:p>
        </w:tc>
        <w:tc>
          <w:tcPr>
            <w:tcW w:w="630" w:type="dxa"/>
            <w:tcBorders>
              <w:top w:val="single" w:sz="4" w:space="0" w:color="auto"/>
              <w:left w:val="nil"/>
              <w:bottom w:val="single" w:sz="4" w:space="0" w:color="auto"/>
              <w:right w:val="single" w:sz="4" w:space="0" w:color="auto"/>
            </w:tcBorders>
            <w:shd w:val="clear" w:color="auto" w:fill="auto"/>
            <w:vAlign w:val="center"/>
            <w:hideMark/>
          </w:tcPr>
          <w:p w14:paraId="36F0B0D1"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2024</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ABC2608"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2025</w:t>
            </w:r>
          </w:p>
        </w:tc>
        <w:tc>
          <w:tcPr>
            <w:tcW w:w="630" w:type="dxa"/>
            <w:tcBorders>
              <w:top w:val="single" w:sz="4" w:space="0" w:color="auto"/>
              <w:left w:val="nil"/>
              <w:bottom w:val="single" w:sz="4" w:space="0" w:color="auto"/>
              <w:right w:val="single" w:sz="4" w:space="0" w:color="auto"/>
            </w:tcBorders>
            <w:vAlign w:val="center"/>
          </w:tcPr>
          <w:p w14:paraId="2F0BCE29"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2026</w:t>
            </w:r>
          </w:p>
        </w:tc>
        <w:tc>
          <w:tcPr>
            <w:tcW w:w="900" w:type="dxa"/>
            <w:tcBorders>
              <w:top w:val="single" w:sz="4" w:space="0" w:color="auto"/>
              <w:left w:val="single" w:sz="4" w:space="0" w:color="auto"/>
              <w:bottom w:val="single" w:sz="4" w:space="0" w:color="auto"/>
              <w:right w:val="single" w:sz="4" w:space="0" w:color="auto"/>
            </w:tcBorders>
            <w:vAlign w:val="center"/>
          </w:tcPr>
          <w:p w14:paraId="72F0B8C8"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2027</w:t>
            </w:r>
          </w:p>
        </w:tc>
        <w:tc>
          <w:tcPr>
            <w:tcW w:w="630" w:type="dxa"/>
            <w:tcBorders>
              <w:top w:val="single" w:sz="4" w:space="0" w:color="auto"/>
              <w:left w:val="single" w:sz="4" w:space="0" w:color="auto"/>
              <w:bottom w:val="single" w:sz="4" w:space="0" w:color="auto"/>
              <w:right w:val="single" w:sz="4" w:space="0" w:color="auto"/>
            </w:tcBorders>
            <w:vAlign w:val="center"/>
          </w:tcPr>
          <w:p w14:paraId="17EDD236"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 xml:space="preserve">2028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61758"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2029</w:t>
            </w:r>
          </w:p>
        </w:tc>
        <w:tc>
          <w:tcPr>
            <w:tcW w:w="630" w:type="dxa"/>
            <w:tcBorders>
              <w:top w:val="single" w:sz="4" w:space="0" w:color="auto"/>
              <w:left w:val="nil"/>
              <w:bottom w:val="single" w:sz="4" w:space="0" w:color="auto"/>
              <w:right w:val="single" w:sz="4" w:space="0" w:color="auto"/>
            </w:tcBorders>
          </w:tcPr>
          <w:p w14:paraId="13DA4784"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2030</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63D70" w14:textId="77777777" w:rsidR="00B03F09" w:rsidRPr="00582A6F" w:rsidRDefault="00B03F09" w:rsidP="000E6040">
            <w:pPr>
              <w:keepNext/>
              <w:suppressAutoHyphens/>
              <w:jc w:val="center"/>
              <w:rPr>
                <w:b/>
                <w:bCs/>
                <w:color w:val="000000"/>
                <w:sz w:val="19"/>
                <w:szCs w:val="19"/>
                <w:lang w:val="es-MX" w:eastAsia="en-CA"/>
              </w:rPr>
            </w:pPr>
            <w:r w:rsidRPr="00582A6F">
              <w:rPr>
                <w:b/>
                <w:bCs/>
                <w:color w:val="000000"/>
                <w:sz w:val="19"/>
                <w:szCs w:val="19"/>
                <w:lang w:val="es-MX" w:eastAsia="en-CA"/>
              </w:rPr>
              <w:t>Total</w:t>
            </w:r>
          </w:p>
        </w:tc>
      </w:tr>
      <w:tr w:rsidR="00B03F09" w:rsidRPr="00582A6F" w14:paraId="2B6677B9" w14:textId="77777777" w:rsidTr="000E6040">
        <w:trPr>
          <w:trHeight w:val="408"/>
          <w:jc w:val="center"/>
        </w:trPr>
        <w:tc>
          <w:tcPr>
            <w:tcW w:w="560" w:type="dxa"/>
            <w:tcBorders>
              <w:top w:val="nil"/>
              <w:left w:val="single" w:sz="4" w:space="0" w:color="auto"/>
              <w:bottom w:val="single" w:sz="4" w:space="0" w:color="auto"/>
              <w:right w:val="single" w:sz="4" w:space="0" w:color="auto"/>
            </w:tcBorders>
            <w:shd w:val="clear" w:color="auto" w:fill="auto"/>
            <w:hideMark/>
          </w:tcPr>
          <w:p w14:paraId="19416C5D" w14:textId="77777777" w:rsidR="00B03F09" w:rsidRPr="00582A6F" w:rsidRDefault="00B03F09" w:rsidP="000E6040">
            <w:pPr>
              <w:keepNext/>
              <w:suppressAutoHyphens/>
              <w:jc w:val="left"/>
              <w:rPr>
                <w:color w:val="000000"/>
                <w:sz w:val="19"/>
                <w:szCs w:val="19"/>
                <w:lang w:val="es-MX" w:eastAsia="en-CA"/>
              </w:rPr>
            </w:pPr>
            <w:r w:rsidRPr="00582A6F">
              <w:rPr>
                <w:color w:val="000000"/>
                <w:sz w:val="19"/>
                <w:szCs w:val="19"/>
                <w:lang w:val="es-MX" w:eastAsia="en-CA"/>
              </w:rPr>
              <w:t>1.1</w:t>
            </w:r>
          </w:p>
          <w:p w14:paraId="7DE6F37D" w14:textId="77777777" w:rsidR="00B03F09" w:rsidRPr="00582A6F" w:rsidRDefault="00B03F09" w:rsidP="000E6040">
            <w:pPr>
              <w:keepNext/>
              <w:rPr>
                <w:color w:val="000000"/>
                <w:sz w:val="19"/>
                <w:szCs w:val="19"/>
                <w:lang w:val="es-MX" w:eastAsia="en-CA"/>
              </w:rPr>
            </w:pPr>
          </w:p>
          <w:p w14:paraId="2017FC19" w14:textId="77777777" w:rsidR="00B03F09" w:rsidRPr="00582A6F" w:rsidRDefault="00B03F09" w:rsidP="000E6040">
            <w:pPr>
              <w:keepNext/>
              <w:rPr>
                <w:sz w:val="19"/>
                <w:szCs w:val="19"/>
                <w:lang w:val="es-MX" w:eastAsia="en-CA"/>
              </w:rPr>
            </w:pPr>
          </w:p>
        </w:tc>
        <w:tc>
          <w:tcPr>
            <w:tcW w:w="1685" w:type="dxa"/>
            <w:tcBorders>
              <w:top w:val="nil"/>
              <w:left w:val="nil"/>
              <w:bottom w:val="single" w:sz="4" w:space="0" w:color="auto"/>
              <w:right w:val="single" w:sz="4" w:space="0" w:color="auto"/>
            </w:tcBorders>
            <w:shd w:val="clear" w:color="auto" w:fill="auto"/>
            <w:hideMark/>
          </w:tcPr>
          <w:p w14:paraId="532EFDF5" w14:textId="77777777" w:rsidR="00B03F09" w:rsidRPr="00582A6F" w:rsidRDefault="00B03F09" w:rsidP="000E6040">
            <w:pPr>
              <w:keepNext/>
              <w:suppressAutoHyphens/>
              <w:jc w:val="left"/>
              <w:rPr>
                <w:color w:val="000000"/>
                <w:sz w:val="19"/>
                <w:szCs w:val="19"/>
                <w:lang w:val="es-MX" w:eastAsia="en-CA"/>
              </w:rPr>
            </w:pPr>
            <w:r w:rsidRPr="00582A6F">
              <w:rPr>
                <w:color w:val="000000"/>
                <w:sz w:val="19"/>
                <w:szCs w:val="19"/>
                <w:lang w:val="es-MX" w:eastAsia="en-CA"/>
              </w:rPr>
              <w:t>Calendario de reducción del Protocolo de Montreal para las sustancias del Anexo C, Grupo I (toneladas PAO)</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4CD186A8"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240.31</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1D27AF07"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240.31</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16726AC6"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240.31</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3E76EF7E"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120.15</w:t>
            </w:r>
          </w:p>
        </w:tc>
        <w:tc>
          <w:tcPr>
            <w:tcW w:w="63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73CE8C23"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120.15</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55E312F9"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120.15</w:t>
            </w:r>
          </w:p>
        </w:tc>
        <w:tc>
          <w:tcPr>
            <w:tcW w:w="63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35BC8D5"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120.15</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733435D8"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120.15</w:t>
            </w:r>
          </w:p>
        </w:tc>
        <w:tc>
          <w:tcPr>
            <w:tcW w:w="630" w:type="dxa"/>
            <w:tcBorders>
              <w:top w:val="single" w:sz="4" w:space="0" w:color="auto"/>
              <w:left w:val="nil"/>
              <w:bottom w:val="single" w:sz="4" w:space="0" w:color="auto"/>
              <w:right w:val="single" w:sz="4" w:space="0" w:color="auto"/>
            </w:tcBorders>
            <w:shd w:val="clear" w:color="auto" w:fill="auto"/>
          </w:tcPr>
          <w:p w14:paraId="35028E97"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0.0</w:t>
            </w:r>
          </w:p>
        </w:tc>
        <w:tc>
          <w:tcPr>
            <w:tcW w:w="90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3E24F8B8"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n/a</w:t>
            </w:r>
          </w:p>
        </w:tc>
      </w:tr>
      <w:tr w:rsidR="00B03F09" w:rsidRPr="00582A6F" w14:paraId="4830837E" w14:textId="77777777" w:rsidTr="000E6040">
        <w:trPr>
          <w:trHeight w:val="408"/>
          <w:jc w:val="center"/>
        </w:trPr>
        <w:tc>
          <w:tcPr>
            <w:tcW w:w="560" w:type="dxa"/>
            <w:tcBorders>
              <w:top w:val="nil"/>
              <w:left w:val="single" w:sz="4" w:space="0" w:color="auto"/>
              <w:bottom w:val="single" w:sz="4" w:space="0" w:color="auto"/>
              <w:right w:val="single" w:sz="4" w:space="0" w:color="auto"/>
            </w:tcBorders>
            <w:shd w:val="clear" w:color="auto" w:fill="auto"/>
            <w:hideMark/>
          </w:tcPr>
          <w:p w14:paraId="150BB59F" w14:textId="77777777" w:rsidR="00B03F09" w:rsidRPr="00582A6F" w:rsidRDefault="00B03F09" w:rsidP="000E6040">
            <w:pPr>
              <w:keepNext/>
              <w:suppressAutoHyphens/>
              <w:jc w:val="left"/>
              <w:rPr>
                <w:color w:val="000000"/>
                <w:sz w:val="19"/>
                <w:szCs w:val="19"/>
                <w:lang w:val="es-MX" w:eastAsia="en-CA"/>
              </w:rPr>
            </w:pPr>
            <w:r w:rsidRPr="00582A6F">
              <w:rPr>
                <w:color w:val="000000"/>
                <w:sz w:val="19"/>
                <w:szCs w:val="19"/>
                <w:lang w:val="es-MX" w:eastAsia="en-CA"/>
              </w:rPr>
              <w:t>1.2</w:t>
            </w:r>
          </w:p>
        </w:tc>
        <w:tc>
          <w:tcPr>
            <w:tcW w:w="1685" w:type="dxa"/>
            <w:tcBorders>
              <w:top w:val="nil"/>
              <w:left w:val="nil"/>
              <w:bottom w:val="single" w:sz="4" w:space="0" w:color="auto"/>
              <w:right w:val="single" w:sz="4" w:space="0" w:color="auto"/>
            </w:tcBorders>
            <w:shd w:val="clear" w:color="auto" w:fill="auto"/>
            <w:hideMark/>
          </w:tcPr>
          <w:p w14:paraId="7D435E30" w14:textId="77777777" w:rsidR="00B03F09" w:rsidRPr="00582A6F" w:rsidRDefault="00B03F09" w:rsidP="000E6040">
            <w:pPr>
              <w:keepNext/>
              <w:suppressAutoHyphens/>
              <w:jc w:val="left"/>
              <w:rPr>
                <w:color w:val="000000"/>
                <w:sz w:val="19"/>
                <w:szCs w:val="19"/>
                <w:lang w:val="es-MX" w:eastAsia="en-CA"/>
              </w:rPr>
            </w:pPr>
            <w:r w:rsidRPr="00582A6F">
              <w:rPr>
                <w:color w:val="000000"/>
                <w:sz w:val="19"/>
                <w:szCs w:val="19"/>
                <w:lang w:val="es-MX" w:eastAsia="en-CA"/>
              </w:rPr>
              <w:t>Consumo total permisible máximo para las substancias incluidas en el Anexo C, Grupo I (toneladas PAO)</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1C8157F1"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194.18</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29177FCF"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185.00</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058EF814"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148.00</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58CFBC81"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120.15</w:t>
            </w:r>
          </w:p>
        </w:tc>
        <w:tc>
          <w:tcPr>
            <w:tcW w:w="63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347F8545"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110.00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1B286AD5"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90.00</w:t>
            </w:r>
          </w:p>
        </w:tc>
        <w:tc>
          <w:tcPr>
            <w:tcW w:w="63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78971AC8"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9.24</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57EB6DB4"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9.24</w:t>
            </w:r>
          </w:p>
        </w:tc>
        <w:tc>
          <w:tcPr>
            <w:tcW w:w="630" w:type="dxa"/>
            <w:tcBorders>
              <w:top w:val="single" w:sz="4" w:space="0" w:color="auto"/>
              <w:left w:val="nil"/>
              <w:bottom w:val="single" w:sz="4" w:space="0" w:color="auto"/>
              <w:right w:val="single" w:sz="4" w:space="0" w:color="auto"/>
            </w:tcBorders>
            <w:shd w:val="clear" w:color="auto" w:fill="auto"/>
          </w:tcPr>
          <w:p w14:paraId="7DDC86C0"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0.0</w:t>
            </w:r>
          </w:p>
        </w:tc>
        <w:tc>
          <w:tcPr>
            <w:tcW w:w="90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102A7754" w14:textId="77777777" w:rsidR="00B03F09" w:rsidRPr="00582A6F" w:rsidRDefault="00B03F09" w:rsidP="000E6040">
            <w:pPr>
              <w:keepNext/>
              <w:suppressAutoHyphens/>
              <w:jc w:val="right"/>
              <w:rPr>
                <w:color w:val="000000"/>
                <w:sz w:val="19"/>
                <w:szCs w:val="19"/>
                <w:lang w:val="es-MX" w:eastAsia="en-CA"/>
              </w:rPr>
            </w:pPr>
            <w:r w:rsidRPr="00582A6F">
              <w:rPr>
                <w:color w:val="000000"/>
                <w:sz w:val="19"/>
                <w:szCs w:val="19"/>
                <w:lang w:val="es-MX" w:eastAsia="en-CA"/>
              </w:rPr>
              <w:t>n/a</w:t>
            </w:r>
          </w:p>
        </w:tc>
      </w:tr>
      <w:tr w:rsidR="00B03F09" w:rsidRPr="00582A6F" w14:paraId="0B3B788E" w14:textId="77777777" w:rsidTr="000E6040">
        <w:trPr>
          <w:trHeight w:val="116"/>
          <w:jc w:val="center"/>
        </w:trPr>
        <w:tc>
          <w:tcPr>
            <w:tcW w:w="560" w:type="dxa"/>
            <w:tcBorders>
              <w:top w:val="nil"/>
              <w:left w:val="single" w:sz="4" w:space="0" w:color="auto"/>
              <w:bottom w:val="single" w:sz="4" w:space="0" w:color="auto"/>
              <w:right w:val="single" w:sz="4" w:space="0" w:color="auto"/>
            </w:tcBorders>
            <w:shd w:val="clear" w:color="auto" w:fill="auto"/>
            <w:hideMark/>
          </w:tcPr>
          <w:p w14:paraId="08315889"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2.1</w:t>
            </w:r>
          </w:p>
        </w:tc>
        <w:tc>
          <w:tcPr>
            <w:tcW w:w="1685" w:type="dxa"/>
            <w:tcBorders>
              <w:top w:val="nil"/>
              <w:left w:val="nil"/>
              <w:bottom w:val="single" w:sz="4" w:space="0" w:color="auto"/>
              <w:right w:val="single" w:sz="4" w:space="0" w:color="auto"/>
            </w:tcBorders>
            <w:shd w:val="clear" w:color="auto" w:fill="auto"/>
            <w:hideMark/>
          </w:tcPr>
          <w:p w14:paraId="681E387D"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Financiación convenida para el organismo de ejecución principal (ONUDI) ($EUA)</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6A6A0081"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2,993,125</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7FA240AE"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0E986207"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06F5621D"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2,676,043</w:t>
            </w:r>
          </w:p>
        </w:tc>
        <w:tc>
          <w:tcPr>
            <w:tcW w:w="63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0EC1B586"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385D97FE"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2,027,707</w:t>
            </w:r>
          </w:p>
        </w:tc>
        <w:tc>
          <w:tcPr>
            <w:tcW w:w="63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799CBB98"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CD5ABA3"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993,125</w:t>
            </w:r>
          </w:p>
        </w:tc>
        <w:tc>
          <w:tcPr>
            <w:tcW w:w="630" w:type="dxa"/>
            <w:tcBorders>
              <w:top w:val="single" w:sz="4" w:space="0" w:color="auto"/>
              <w:left w:val="nil"/>
              <w:bottom w:val="single" w:sz="4" w:space="0" w:color="auto"/>
              <w:right w:val="single" w:sz="4" w:space="0" w:color="auto"/>
            </w:tcBorders>
            <w:shd w:val="clear" w:color="auto" w:fill="auto"/>
          </w:tcPr>
          <w:p w14:paraId="7C26319A"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6049D349"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8,690,000</w:t>
            </w:r>
          </w:p>
        </w:tc>
      </w:tr>
      <w:tr w:rsidR="00B03F09" w:rsidRPr="00582A6F" w14:paraId="22531694" w14:textId="77777777" w:rsidTr="000E6040">
        <w:trPr>
          <w:trHeight w:val="56"/>
          <w:jc w:val="center"/>
        </w:trPr>
        <w:tc>
          <w:tcPr>
            <w:tcW w:w="560" w:type="dxa"/>
            <w:tcBorders>
              <w:top w:val="nil"/>
              <w:left w:val="single" w:sz="4" w:space="0" w:color="auto"/>
              <w:bottom w:val="single" w:sz="4" w:space="0" w:color="auto"/>
              <w:right w:val="single" w:sz="4" w:space="0" w:color="auto"/>
            </w:tcBorders>
            <w:shd w:val="clear" w:color="auto" w:fill="auto"/>
            <w:hideMark/>
          </w:tcPr>
          <w:p w14:paraId="038C9BAF"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2.2</w:t>
            </w:r>
          </w:p>
        </w:tc>
        <w:tc>
          <w:tcPr>
            <w:tcW w:w="1685" w:type="dxa"/>
            <w:tcBorders>
              <w:top w:val="nil"/>
              <w:left w:val="nil"/>
              <w:bottom w:val="single" w:sz="4" w:space="0" w:color="auto"/>
              <w:right w:val="single" w:sz="4" w:space="0" w:color="auto"/>
            </w:tcBorders>
            <w:shd w:val="clear" w:color="auto" w:fill="auto"/>
            <w:hideMark/>
          </w:tcPr>
          <w:p w14:paraId="443D2F9D"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Gastos de apoyo para el organismo de ejecución principal ($EUA)</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7A5865DC"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209,519</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2C48A23B"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79848E44"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6D52C8ED"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187,323</w:t>
            </w:r>
          </w:p>
        </w:tc>
        <w:tc>
          <w:tcPr>
            <w:tcW w:w="63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1BF3209D"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5936EBE5"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141,939</w:t>
            </w:r>
          </w:p>
        </w:tc>
        <w:tc>
          <w:tcPr>
            <w:tcW w:w="63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2B048742"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67C5CB5C"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69,519</w:t>
            </w:r>
          </w:p>
        </w:tc>
        <w:tc>
          <w:tcPr>
            <w:tcW w:w="630" w:type="dxa"/>
            <w:tcBorders>
              <w:top w:val="single" w:sz="4" w:space="0" w:color="auto"/>
              <w:left w:val="nil"/>
              <w:bottom w:val="single" w:sz="4" w:space="0" w:color="auto"/>
              <w:right w:val="single" w:sz="4" w:space="0" w:color="auto"/>
            </w:tcBorders>
            <w:shd w:val="clear" w:color="auto" w:fill="auto"/>
          </w:tcPr>
          <w:p w14:paraId="2A178734"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63AA9641"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608,300</w:t>
            </w:r>
          </w:p>
        </w:tc>
      </w:tr>
      <w:tr w:rsidR="00B03F09" w:rsidRPr="00582A6F" w14:paraId="62ABF19B" w14:textId="77777777" w:rsidTr="000E6040">
        <w:trPr>
          <w:trHeight w:val="62"/>
          <w:jc w:val="center"/>
        </w:trPr>
        <w:tc>
          <w:tcPr>
            <w:tcW w:w="560" w:type="dxa"/>
            <w:tcBorders>
              <w:top w:val="nil"/>
              <w:left w:val="single" w:sz="4" w:space="0" w:color="auto"/>
              <w:bottom w:val="single" w:sz="4" w:space="0" w:color="auto"/>
              <w:right w:val="single" w:sz="4" w:space="0" w:color="auto"/>
            </w:tcBorders>
            <w:shd w:val="clear" w:color="auto" w:fill="auto"/>
            <w:hideMark/>
          </w:tcPr>
          <w:p w14:paraId="6895F2DF"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3.1</w:t>
            </w:r>
          </w:p>
        </w:tc>
        <w:tc>
          <w:tcPr>
            <w:tcW w:w="1685" w:type="dxa"/>
            <w:tcBorders>
              <w:top w:val="nil"/>
              <w:left w:val="nil"/>
              <w:bottom w:val="single" w:sz="4" w:space="0" w:color="auto"/>
              <w:right w:val="single" w:sz="4" w:space="0" w:color="auto"/>
            </w:tcBorders>
            <w:shd w:val="clear" w:color="auto" w:fill="auto"/>
            <w:hideMark/>
          </w:tcPr>
          <w:p w14:paraId="5B933D4F"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Financiación total convenida ($EUA)</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3AA3F9E8"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2,993,125</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3FB71CF0"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630" w:type="dxa"/>
            <w:tcBorders>
              <w:top w:val="nil"/>
              <w:left w:val="nil"/>
              <w:bottom w:val="single" w:sz="4" w:space="0" w:color="auto"/>
              <w:right w:val="single" w:sz="4" w:space="0" w:color="auto"/>
            </w:tcBorders>
            <w:shd w:val="clear" w:color="auto" w:fill="auto"/>
            <w:tcMar>
              <w:left w:w="28" w:type="dxa"/>
              <w:right w:w="57" w:type="dxa"/>
            </w:tcMar>
          </w:tcPr>
          <w:p w14:paraId="6EDDECFD"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nil"/>
              <w:left w:val="nil"/>
              <w:bottom w:val="single" w:sz="4" w:space="0" w:color="auto"/>
              <w:right w:val="single" w:sz="4" w:space="0" w:color="auto"/>
            </w:tcBorders>
            <w:shd w:val="clear" w:color="auto" w:fill="auto"/>
            <w:tcMar>
              <w:left w:w="28" w:type="dxa"/>
              <w:right w:w="57" w:type="dxa"/>
            </w:tcMar>
          </w:tcPr>
          <w:p w14:paraId="52D9A2E4"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2,676,043</w:t>
            </w:r>
          </w:p>
        </w:tc>
        <w:tc>
          <w:tcPr>
            <w:tcW w:w="63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024ADDC6"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D2A9959"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2,027,707</w:t>
            </w:r>
          </w:p>
        </w:tc>
        <w:tc>
          <w:tcPr>
            <w:tcW w:w="63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3649A973"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42F68180"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993,125</w:t>
            </w:r>
          </w:p>
        </w:tc>
        <w:tc>
          <w:tcPr>
            <w:tcW w:w="630" w:type="dxa"/>
            <w:tcBorders>
              <w:top w:val="single" w:sz="4" w:space="0" w:color="auto"/>
              <w:left w:val="nil"/>
              <w:bottom w:val="single" w:sz="4" w:space="0" w:color="auto"/>
              <w:right w:val="single" w:sz="4" w:space="0" w:color="auto"/>
            </w:tcBorders>
            <w:shd w:val="clear" w:color="auto" w:fill="auto"/>
          </w:tcPr>
          <w:p w14:paraId="05D2E92A"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0747A5AF"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8,690,000</w:t>
            </w:r>
          </w:p>
        </w:tc>
      </w:tr>
      <w:tr w:rsidR="00B03F09" w:rsidRPr="00582A6F" w14:paraId="5D4F8DE5" w14:textId="77777777" w:rsidTr="000E6040">
        <w:trPr>
          <w:trHeight w:val="62"/>
          <w:jc w:val="center"/>
        </w:trPr>
        <w:tc>
          <w:tcPr>
            <w:tcW w:w="560" w:type="dxa"/>
            <w:tcBorders>
              <w:top w:val="nil"/>
              <w:left w:val="single" w:sz="4" w:space="0" w:color="auto"/>
              <w:bottom w:val="single" w:sz="4" w:space="0" w:color="auto"/>
              <w:right w:val="single" w:sz="4" w:space="0" w:color="auto"/>
            </w:tcBorders>
            <w:shd w:val="clear" w:color="auto" w:fill="auto"/>
            <w:hideMark/>
          </w:tcPr>
          <w:p w14:paraId="7960A8A3"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3.2</w:t>
            </w:r>
          </w:p>
        </w:tc>
        <w:tc>
          <w:tcPr>
            <w:tcW w:w="1685" w:type="dxa"/>
            <w:tcBorders>
              <w:top w:val="nil"/>
              <w:left w:val="nil"/>
              <w:bottom w:val="single" w:sz="4" w:space="0" w:color="auto"/>
              <w:right w:val="single" w:sz="4" w:space="0" w:color="auto"/>
            </w:tcBorders>
            <w:shd w:val="clear" w:color="auto" w:fill="auto"/>
            <w:hideMark/>
          </w:tcPr>
          <w:p w14:paraId="0C32738C"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Total gastos de apoyo ($EUA)</w:t>
            </w:r>
          </w:p>
        </w:tc>
        <w:tc>
          <w:tcPr>
            <w:tcW w:w="900" w:type="dxa"/>
            <w:tcBorders>
              <w:top w:val="nil"/>
              <w:left w:val="nil"/>
              <w:bottom w:val="single" w:sz="4" w:space="0" w:color="auto"/>
              <w:right w:val="single" w:sz="4" w:space="0" w:color="auto"/>
            </w:tcBorders>
            <w:shd w:val="clear" w:color="auto" w:fill="auto"/>
          </w:tcPr>
          <w:p w14:paraId="06877EEE"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209,519</w:t>
            </w:r>
          </w:p>
        </w:tc>
        <w:tc>
          <w:tcPr>
            <w:tcW w:w="630" w:type="dxa"/>
            <w:tcBorders>
              <w:top w:val="nil"/>
              <w:left w:val="nil"/>
              <w:bottom w:val="single" w:sz="4" w:space="0" w:color="auto"/>
              <w:right w:val="single" w:sz="4" w:space="0" w:color="auto"/>
            </w:tcBorders>
            <w:shd w:val="clear" w:color="auto" w:fill="auto"/>
          </w:tcPr>
          <w:p w14:paraId="171D255D"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630" w:type="dxa"/>
            <w:tcBorders>
              <w:top w:val="nil"/>
              <w:left w:val="nil"/>
              <w:bottom w:val="single" w:sz="4" w:space="0" w:color="auto"/>
              <w:right w:val="single" w:sz="4" w:space="0" w:color="auto"/>
            </w:tcBorders>
            <w:shd w:val="clear" w:color="auto" w:fill="auto"/>
          </w:tcPr>
          <w:p w14:paraId="542F1D67"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nil"/>
              <w:left w:val="nil"/>
              <w:bottom w:val="single" w:sz="4" w:space="0" w:color="auto"/>
              <w:right w:val="single" w:sz="4" w:space="0" w:color="auto"/>
            </w:tcBorders>
            <w:shd w:val="clear" w:color="auto" w:fill="auto"/>
          </w:tcPr>
          <w:p w14:paraId="2E87D03C"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187,323</w:t>
            </w:r>
          </w:p>
        </w:tc>
        <w:tc>
          <w:tcPr>
            <w:tcW w:w="630" w:type="dxa"/>
            <w:tcBorders>
              <w:top w:val="single" w:sz="4" w:space="0" w:color="auto"/>
              <w:left w:val="nil"/>
              <w:bottom w:val="single" w:sz="4" w:space="0" w:color="auto"/>
              <w:right w:val="single" w:sz="4" w:space="0" w:color="auto"/>
            </w:tcBorders>
            <w:shd w:val="clear" w:color="auto" w:fill="auto"/>
          </w:tcPr>
          <w:p w14:paraId="2B4C6324"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C8431A6"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141,939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671716A"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918CD9F"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69,519</w:t>
            </w:r>
          </w:p>
        </w:tc>
        <w:tc>
          <w:tcPr>
            <w:tcW w:w="630" w:type="dxa"/>
            <w:tcBorders>
              <w:top w:val="single" w:sz="4" w:space="0" w:color="auto"/>
              <w:left w:val="nil"/>
              <w:bottom w:val="single" w:sz="4" w:space="0" w:color="auto"/>
              <w:right w:val="single" w:sz="4" w:space="0" w:color="auto"/>
            </w:tcBorders>
            <w:shd w:val="clear" w:color="auto" w:fill="auto"/>
          </w:tcPr>
          <w:p w14:paraId="379505A2"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5" w:type="dxa"/>
            <w:tcBorders>
              <w:top w:val="nil"/>
              <w:left w:val="single" w:sz="4" w:space="0" w:color="auto"/>
              <w:bottom w:val="single" w:sz="4" w:space="0" w:color="auto"/>
              <w:right w:val="single" w:sz="4" w:space="0" w:color="auto"/>
            </w:tcBorders>
            <w:shd w:val="clear" w:color="auto" w:fill="auto"/>
          </w:tcPr>
          <w:p w14:paraId="6B05EC85"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608,300</w:t>
            </w:r>
          </w:p>
        </w:tc>
      </w:tr>
      <w:tr w:rsidR="00B03F09" w:rsidRPr="00582A6F" w14:paraId="0AA7B445" w14:textId="77777777" w:rsidTr="000E6040">
        <w:trPr>
          <w:trHeight w:val="53"/>
          <w:jc w:val="center"/>
        </w:trPr>
        <w:tc>
          <w:tcPr>
            <w:tcW w:w="560" w:type="dxa"/>
            <w:tcBorders>
              <w:top w:val="nil"/>
              <w:left w:val="single" w:sz="4" w:space="0" w:color="auto"/>
              <w:bottom w:val="single" w:sz="4" w:space="0" w:color="auto"/>
              <w:right w:val="single" w:sz="4" w:space="0" w:color="auto"/>
            </w:tcBorders>
            <w:shd w:val="clear" w:color="auto" w:fill="auto"/>
            <w:hideMark/>
          </w:tcPr>
          <w:p w14:paraId="50037377"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3.3</w:t>
            </w:r>
          </w:p>
        </w:tc>
        <w:tc>
          <w:tcPr>
            <w:tcW w:w="1685" w:type="dxa"/>
            <w:tcBorders>
              <w:top w:val="nil"/>
              <w:left w:val="nil"/>
              <w:bottom w:val="single" w:sz="4" w:space="0" w:color="auto"/>
              <w:right w:val="single" w:sz="4" w:space="0" w:color="auto"/>
            </w:tcBorders>
            <w:shd w:val="clear" w:color="auto" w:fill="auto"/>
            <w:hideMark/>
          </w:tcPr>
          <w:p w14:paraId="2F717DF0"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Total de costos convenidos ($EUA)</w:t>
            </w:r>
          </w:p>
        </w:tc>
        <w:tc>
          <w:tcPr>
            <w:tcW w:w="900" w:type="dxa"/>
            <w:tcBorders>
              <w:top w:val="nil"/>
              <w:left w:val="nil"/>
              <w:bottom w:val="single" w:sz="4" w:space="0" w:color="auto"/>
              <w:right w:val="single" w:sz="4" w:space="0" w:color="auto"/>
            </w:tcBorders>
            <w:shd w:val="clear" w:color="auto" w:fill="auto"/>
          </w:tcPr>
          <w:p w14:paraId="2FF934A2"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3,202,644</w:t>
            </w:r>
          </w:p>
        </w:tc>
        <w:tc>
          <w:tcPr>
            <w:tcW w:w="630" w:type="dxa"/>
            <w:tcBorders>
              <w:top w:val="nil"/>
              <w:left w:val="nil"/>
              <w:bottom w:val="single" w:sz="4" w:space="0" w:color="auto"/>
              <w:right w:val="single" w:sz="4" w:space="0" w:color="auto"/>
            </w:tcBorders>
            <w:shd w:val="clear" w:color="auto" w:fill="auto"/>
          </w:tcPr>
          <w:p w14:paraId="0664F988"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630" w:type="dxa"/>
            <w:tcBorders>
              <w:top w:val="nil"/>
              <w:left w:val="nil"/>
              <w:bottom w:val="single" w:sz="4" w:space="0" w:color="auto"/>
              <w:right w:val="single" w:sz="4" w:space="0" w:color="auto"/>
            </w:tcBorders>
            <w:shd w:val="clear" w:color="auto" w:fill="auto"/>
          </w:tcPr>
          <w:p w14:paraId="6AC57F3D"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nil"/>
              <w:left w:val="nil"/>
              <w:bottom w:val="single" w:sz="4" w:space="0" w:color="auto"/>
              <w:right w:val="single" w:sz="4" w:space="0" w:color="auto"/>
            </w:tcBorders>
            <w:shd w:val="clear" w:color="auto" w:fill="auto"/>
          </w:tcPr>
          <w:p w14:paraId="35AF4723"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2,863,366</w:t>
            </w:r>
          </w:p>
        </w:tc>
        <w:tc>
          <w:tcPr>
            <w:tcW w:w="630" w:type="dxa"/>
            <w:tcBorders>
              <w:top w:val="single" w:sz="4" w:space="0" w:color="auto"/>
              <w:left w:val="nil"/>
              <w:bottom w:val="single" w:sz="4" w:space="0" w:color="auto"/>
              <w:right w:val="single" w:sz="4" w:space="0" w:color="auto"/>
            </w:tcBorders>
            <w:shd w:val="clear" w:color="auto" w:fill="auto"/>
          </w:tcPr>
          <w:p w14:paraId="2048ECD9"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8B30039"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rPr>
              <w:t>2,169,646</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61C57CE"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8617684"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1,062,644</w:t>
            </w:r>
          </w:p>
        </w:tc>
        <w:tc>
          <w:tcPr>
            <w:tcW w:w="630" w:type="dxa"/>
            <w:tcBorders>
              <w:top w:val="single" w:sz="4" w:space="0" w:color="auto"/>
              <w:left w:val="nil"/>
              <w:bottom w:val="single" w:sz="4" w:space="0" w:color="auto"/>
              <w:right w:val="single" w:sz="4" w:space="0" w:color="auto"/>
            </w:tcBorders>
            <w:shd w:val="clear" w:color="auto" w:fill="auto"/>
          </w:tcPr>
          <w:p w14:paraId="0E0C8963"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0</w:t>
            </w:r>
          </w:p>
        </w:tc>
        <w:tc>
          <w:tcPr>
            <w:tcW w:w="905" w:type="dxa"/>
            <w:tcBorders>
              <w:top w:val="nil"/>
              <w:left w:val="single" w:sz="4" w:space="0" w:color="auto"/>
              <w:bottom w:val="single" w:sz="4" w:space="0" w:color="auto"/>
              <w:right w:val="single" w:sz="4" w:space="0" w:color="auto"/>
            </w:tcBorders>
            <w:shd w:val="clear" w:color="auto" w:fill="auto"/>
          </w:tcPr>
          <w:p w14:paraId="11FF4FDE" w14:textId="77777777" w:rsidR="00B03F09" w:rsidRPr="00582A6F" w:rsidRDefault="00B03F09" w:rsidP="000E6040">
            <w:pPr>
              <w:suppressAutoHyphens/>
              <w:jc w:val="right"/>
              <w:rPr>
                <w:color w:val="000000"/>
                <w:sz w:val="19"/>
                <w:szCs w:val="19"/>
                <w:lang w:val="es-MX" w:eastAsia="en-CA"/>
              </w:rPr>
            </w:pPr>
            <w:r w:rsidRPr="00582A6F">
              <w:rPr>
                <w:color w:val="000000"/>
                <w:sz w:val="19"/>
                <w:szCs w:val="19"/>
                <w:lang w:val="es-MX" w:eastAsia="en-CA"/>
              </w:rPr>
              <w:t>9,298,300</w:t>
            </w:r>
          </w:p>
        </w:tc>
      </w:tr>
      <w:tr w:rsidR="00B03F09" w:rsidRPr="00582A6F" w14:paraId="65B786D7" w14:textId="77777777" w:rsidTr="000E6040">
        <w:trPr>
          <w:trHeight w:val="53"/>
          <w:jc w:val="center"/>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14:paraId="5EBB6C84"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4.1.1</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573EFFA9"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Eliminación total convenida de HCFC-22 por lograr conforme a este Acuerdo (toneladas PAO)</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tcPr>
          <w:p w14:paraId="26E2CBF7"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194.18</w:t>
            </w:r>
          </w:p>
        </w:tc>
      </w:tr>
      <w:tr w:rsidR="00B03F09" w:rsidRPr="00582A6F" w14:paraId="1445E6E3" w14:textId="77777777" w:rsidTr="000E6040">
        <w:trPr>
          <w:trHeight w:val="116"/>
          <w:jc w:val="center"/>
        </w:trPr>
        <w:tc>
          <w:tcPr>
            <w:tcW w:w="560" w:type="dxa"/>
            <w:tcBorders>
              <w:top w:val="nil"/>
              <w:left w:val="single" w:sz="4" w:space="0" w:color="auto"/>
              <w:bottom w:val="single" w:sz="4" w:space="0" w:color="auto"/>
              <w:right w:val="single" w:sz="4" w:space="0" w:color="auto"/>
            </w:tcBorders>
            <w:shd w:val="clear" w:color="auto" w:fill="auto"/>
            <w:hideMark/>
          </w:tcPr>
          <w:p w14:paraId="4CBCC437"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4.1.2</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00C05138"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Eliminación de HCFC-22 por lograr en la etapa previa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6CF87FA6"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16.72</w:t>
            </w:r>
          </w:p>
        </w:tc>
      </w:tr>
      <w:tr w:rsidR="00B03F09" w:rsidRPr="00582A6F" w14:paraId="5559AA4D" w14:textId="77777777" w:rsidTr="000E6040">
        <w:trPr>
          <w:trHeight w:val="98"/>
          <w:jc w:val="center"/>
        </w:trPr>
        <w:tc>
          <w:tcPr>
            <w:tcW w:w="560" w:type="dxa"/>
            <w:tcBorders>
              <w:top w:val="nil"/>
              <w:left w:val="single" w:sz="4" w:space="0" w:color="auto"/>
              <w:bottom w:val="single" w:sz="4" w:space="0" w:color="auto"/>
              <w:right w:val="single" w:sz="4" w:space="0" w:color="auto"/>
            </w:tcBorders>
            <w:shd w:val="clear" w:color="auto" w:fill="auto"/>
            <w:hideMark/>
          </w:tcPr>
          <w:p w14:paraId="58B760EA"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4.1.3</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0E0DD1AB"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Consumo admisible remanente de HCFC-22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43314CBC"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0.00</w:t>
            </w:r>
          </w:p>
        </w:tc>
      </w:tr>
      <w:tr w:rsidR="00B03F09" w:rsidRPr="00582A6F" w14:paraId="4F1F353C" w14:textId="77777777" w:rsidTr="000E6040">
        <w:trPr>
          <w:trHeight w:val="98"/>
          <w:jc w:val="center"/>
        </w:trPr>
        <w:tc>
          <w:tcPr>
            <w:tcW w:w="560" w:type="dxa"/>
            <w:tcBorders>
              <w:top w:val="nil"/>
              <w:left w:val="single" w:sz="4" w:space="0" w:color="auto"/>
              <w:bottom w:val="single" w:sz="4" w:space="0" w:color="auto"/>
              <w:right w:val="single" w:sz="4" w:space="0" w:color="auto"/>
            </w:tcBorders>
            <w:shd w:val="clear" w:color="auto" w:fill="auto"/>
          </w:tcPr>
          <w:p w14:paraId="6BE73C4A"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4.2.1</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2100C770"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Eliminación total convenida de HCFC-123 por lograr conforme a este Acuerdo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35EFE489"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0.26</w:t>
            </w:r>
          </w:p>
        </w:tc>
      </w:tr>
      <w:tr w:rsidR="00B03F09" w:rsidRPr="00582A6F" w14:paraId="47BCA236" w14:textId="77777777" w:rsidTr="000E6040">
        <w:trPr>
          <w:trHeight w:val="98"/>
          <w:jc w:val="center"/>
        </w:trPr>
        <w:tc>
          <w:tcPr>
            <w:tcW w:w="560" w:type="dxa"/>
            <w:tcBorders>
              <w:top w:val="nil"/>
              <w:left w:val="single" w:sz="4" w:space="0" w:color="auto"/>
              <w:bottom w:val="single" w:sz="4" w:space="0" w:color="auto"/>
              <w:right w:val="single" w:sz="4" w:space="0" w:color="auto"/>
            </w:tcBorders>
            <w:shd w:val="clear" w:color="auto" w:fill="auto"/>
          </w:tcPr>
          <w:p w14:paraId="7B4A13FD"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4.2.2</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63EDBEE7"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Eliminación de HCFC-123 por lograr en la etapa previa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32C196A2"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0.0</w:t>
            </w:r>
          </w:p>
        </w:tc>
      </w:tr>
      <w:tr w:rsidR="00B03F09" w:rsidRPr="00582A6F" w14:paraId="13529E8C" w14:textId="77777777" w:rsidTr="000E6040">
        <w:trPr>
          <w:trHeight w:val="98"/>
          <w:jc w:val="center"/>
        </w:trPr>
        <w:tc>
          <w:tcPr>
            <w:tcW w:w="560" w:type="dxa"/>
            <w:tcBorders>
              <w:top w:val="nil"/>
              <w:left w:val="single" w:sz="4" w:space="0" w:color="auto"/>
              <w:bottom w:val="single" w:sz="4" w:space="0" w:color="auto"/>
              <w:right w:val="single" w:sz="4" w:space="0" w:color="auto"/>
            </w:tcBorders>
            <w:shd w:val="clear" w:color="auto" w:fill="auto"/>
          </w:tcPr>
          <w:p w14:paraId="2AA7D7E5"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4.2.3</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041243B6"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Consumo admisible remanente de HCFC-123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4BBC5696"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0.0</w:t>
            </w:r>
          </w:p>
        </w:tc>
      </w:tr>
      <w:tr w:rsidR="00B03F09" w:rsidRPr="00582A6F" w14:paraId="45271A3D" w14:textId="77777777" w:rsidTr="000E6040">
        <w:trPr>
          <w:trHeight w:val="98"/>
          <w:jc w:val="center"/>
        </w:trPr>
        <w:tc>
          <w:tcPr>
            <w:tcW w:w="560" w:type="dxa"/>
            <w:tcBorders>
              <w:top w:val="nil"/>
              <w:left w:val="single" w:sz="4" w:space="0" w:color="auto"/>
              <w:bottom w:val="single" w:sz="4" w:space="0" w:color="auto"/>
              <w:right w:val="single" w:sz="4" w:space="0" w:color="auto"/>
            </w:tcBorders>
            <w:shd w:val="clear" w:color="auto" w:fill="auto"/>
          </w:tcPr>
          <w:p w14:paraId="63992378"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4.3.1</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04F29ECB" w14:textId="77777777" w:rsidR="00B03F09" w:rsidRPr="00582A6F" w:rsidRDefault="00B03F09" w:rsidP="000E6040">
            <w:pPr>
              <w:suppressAutoHyphens/>
              <w:jc w:val="left"/>
              <w:rPr>
                <w:sz w:val="19"/>
                <w:szCs w:val="19"/>
                <w:lang w:val="es-MX"/>
              </w:rPr>
            </w:pPr>
            <w:r w:rsidRPr="00582A6F">
              <w:rPr>
                <w:sz w:val="18"/>
                <w:szCs w:val="18"/>
                <w:lang w:val="es-MX"/>
              </w:rPr>
              <w:t>Eliminación total convenida de HCFC-124 por lograr conforme a este Acuerdo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6AC2904F"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*-0.68</w:t>
            </w:r>
          </w:p>
        </w:tc>
      </w:tr>
      <w:tr w:rsidR="00B03F09" w:rsidRPr="00582A6F" w14:paraId="6E23D4ED" w14:textId="77777777" w:rsidTr="000E6040">
        <w:trPr>
          <w:trHeight w:val="98"/>
          <w:jc w:val="center"/>
        </w:trPr>
        <w:tc>
          <w:tcPr>
            <w:tcW w:w="560" w:type="dxa"/>
            <w:tcBorders>
              <w:top w:val="nil"/>
              <w:left w:val="single" w:sz="4" w:space="0" w:color="auto"/>
              <w:bottom w:val="single" w:sz="4" w:space="0" w:color="auto"/>
              <w:right w:val="single" w:sz="4" w:space="0" w:color="auto"/>
            </w:tcBorders>
            <w:shd w:val="clear" w:color="auto" w:fill="auto"/>
          </w:tcPr>
          <w:p w14:paraId="08267373"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4.3.2</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4627BBB9" w14:textId="77777777" w:rsidR="00B03F09" w:rsidRPr="00582A6F" w:rsidRDefault="00B03F09" w:rsidP="000E6040">
            <w:pPr>
              <w:suppressAutoHyphens/>
              <w:jc w:val="left"/>
              <w:rPr>
                <w:sz w:val="19"/>
                <w:szCs w:val="19"/>
                <w:lang w:val="es-MX"/>
              </w:rPr>
            </w:pPr>
            <w:r w:rsidRPr="00582A6F">
              <w:rPr>
                <w:sz w:val="18"/>
                <w:szCs w:val="18"/>
                <w:lang w:val="es-MX"/>
              </w:rPr>
              <w:t>Eliminación de HCFC-124 por lograr en la etapa previa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7D5983D7"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0.0</w:t>
            </w:r>
          </w:p>
        </w:tc>
      </w:tr>
      <w:tr w:rsidR="00B03F09" w:rsidRPr="00582A6F" w14:paraId="535A5A09" w14:textId="77777777" w:rsidTr="000E6040">
        <w:trPr>
          <w:trHeight w:val="98"/>
          <w:jc w:val="center"/>
        </w:trPr>
        <w:tc>
          <w:tcPr>
            <w:tcW w:w="560" w:type="dxa"/>
            <w:tcBorders>
              <w:top w:val="nil"/>
              <w:left w:val="single" w:sz="4" w:space="0" w:color="auto"/>
              <w:bottom w:val="single" w:sz="4" w:space="0" w:color="auto"/>
              <w:right w:val="single" w:sz="4" w:space="0" w:color="auto"/>
            </w:tcBorders>
            <w:shd w:val="clear" w:color="auto" w:fill="auto"/>
          </w:tcPr>
          <w:p w14:paraId="6FAC71D2"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4.3.3</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45976A84" w14:textId="77777777" w:rsidR="00B03F09" w:rsidRPr="00582A6F" w:rsidRDefault="00B03F09" w:rsidP="000E6040">
            <w:pPr>
              <w:suppressAutoHyphens/>
              <w:jc w:val="left"/>
              <w:rPr>
                <w:sz w:val="19"/>
                <w:szCs w:val="19"/>
                <w:lang w:val="es-MX"/>
              </w:rPr>
            </w:pPr>
            <w:r w:rsidRPr="00582A6F">
              <w:rPr>
                <w:sz w:val="18"/>
                <w:szCs w:val="18"/>
                <w:lang w:val="es-MX"/>
              </w:rPr>
              <w:t>Consumo admisible remanente de HCFC-124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5CDE3313"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0.0</w:t>
            </w:r>
          </w:p>
        </w:tc>
      </w:tr>
      <w:tr w:rsidR="00B03F09" w:rsidRPr="00582A6F" w14:paraId="09C37CDB" w14:textId="77777777" w:rsidTr="000E6040">
        <w:trPr>
          <w:trHeight w:val="89"/>
          <w:jc w:val="center"/>
        </w:trPr>
        <w:tc>
          <w:tcPr>
            <w:tcW w:w="560" w:type="dxa"/>
            <w:tcBorders>
              <w:top w:val="nil"/>
              <w:left w:val="single" w:sz="4" w:space="0" w:color="auto"/>
              <w:bottom w:val="single" w:sz="4" w:space="0" w:color="auto"/>
              <w:right w:val="single" w:sz="4" w:space="0" w:color="auto"/>
            </w:tcBorders>
            <w:shd w:val="clear" w:color="auto" w:fill="auto"/>
            <w:hideMark/>
          </w:tcPr>
          <w:p w14:paraId="4C3CE7F5"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4.4.</w:t>
            </w:r>
            <w:r w:rsidRPr="00582A6F">
              <w:rPr>
                <w:color w:val="000000"/>
                <w:sz w:val="19"/>
                <w:szCs w:val="19"/>
                <w:shd w:val="clear" w:color="auto" w:fill="FFFFFF" w:themeFill="background1"/>
                <w:lang w:val="es-MX" w:eastAsia="en-CA"/>
              </w:rPr>
              <w:t>1</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579B6FEE"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Eliminación total convenida de HCFC-141b por lograr conforme a este Acuerdo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0121D3B5"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0.0</w:t>
            </w:r>
          </w:p>
        </w:tc>
      </w:tr>
      <w:tr w:rsidR="00B03F09" w:rsidRPr="00582A6F" w14:paraId="332EC609" w14:textId="77777777" w:rsidTr="000E6040">
        <w:trPr>
          <w:trHeight w:val="71"/>
          <w:jc w:val="center"/>
        </w:trPr>
        <w:tc>
          <w:tcPr>
            <w:tcW w:w="560" w:type="dxa"/>
            <w:tcBorders>
              <w:top w:val="nil"/>
              <w:left w:val="single" w:sz="4" w:space="0" w:color="auto"/>
              <w:bottom w:val="single" w:sz="4" w:space="0" w:color="auto"/>
              <w:right w:val="single" w:sz="4" w:space="0" w:color="auto"/>
            </w:tcBorders>
            <w:shd w:val="clear" w:color="auto" w:fill="auto"/>
            <w:hideMark/>
          </w:tcPr>
          <w:p w14:paraId="2B999695" w14:textId="77777777" w:rsidR="00B03F09" w:rsidRPr="00582A6F" w:rsidRDefault="00B03F09" w:rsidP="000E6040">
            <w:pPr>
              <w:suppressAutoHyphens/>
              <w:jc w:val="left"/>
              <w:rPr>
                <w:color w:val="000000"/>
                <w:sz w:val="19"/>
                <w:szCs w:val="19"/>
                <w:lang w:val="es-MX" w:eastAsia="en-CA"/>
              </w:rPr>
            </w:pPr>
            <w:r w:rsidRPr="00582A6F">
              <w:rPr>
                <w:color w:val="000000"/>
                <w:sz w:val="19"/>
                <w:szCs w:val="19"/>
                <w:lang w:val="es-MX" w:eastAsia="en-CA"/>
              </w:rPr>
              <w:t>4.4.2</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3E3299E0" w14:textId="77777777" w:rsidR="00B03F09" w:rsidRPr="00582A6F" w:rsidRDefault="00B03F09" w:rsidP="000E6040">
            <w:pPr>
              <w:suppressAutoHyphens/>
              <w:jc w:val="left"/>
              <w:rPr>
                <w:color w:val="000000"/>
                <w:sz w:val="19"/>
                <w:szCs w:val="19"/>
                <w:lang w:val="es-MX" w:eastAsia="en-CA"/>
              </w:rPr>
            </w:pPr>
            <w:r w:rsidRPr="00582A6F">
              <w:rPr>
                <w:sz w:val="18"/>
                <w:szCs w:val="18"/>
                <w:lang w:val="es-MX"/>
              </w:rPr>
              <w:t>Eliminación de HCFC-141b por lograr en la etapa previa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3645EA00" w14:textId="77777777" w:rsidR="00B03F09" w:rsidRPr="00582A6F" w:rsidRDefault="00B03F09" w:rsidP="000E6040">
            <w:pPr>
              <w:suppressAutoHyphens/>
              <w:jc w:val="right"/>
              <w:rPr>
                <w:sz w:val="19"/>
                <w:szCs w:val="19"/>
                <w:lang w:val="es-MX" w:eastAsia="en-CA"/>
              </w:rPr>
            </w:pPr>
            <w:r w:rsidRPr="00582A6F">
              <w:rPr>
                <w:sz w:val="19"/>
                <w:szCs w:val="19"/>
                <w:lang w:val="es-MX" w:eastAsia="en-CA"/>
              </w:rPr>
              <w:t>160.00</w:t>
            </w:r>
          </w:p>
        </w:tc>
      </w:tr>
      <w:tr w:rsidR="00B03F09" w:rsidRPr="00582A6F" w14:paraId="499479EC" w14:textId="77777777" w:rsidTr="000E6040">
        <w:trPr>
          <w:trHeight w:val="134"/>
          <w:jc w:val="center"/>
        </w:trPr>
        <w:tc>
          <w:tcPr>
            <w:tcW w:w="560" w:type="dxa"/>
            <w:tcBorders>
              <w:top w:val="nil"/>
              <w:left w:val="single" w:sz="4" w:space="0" w:color="auto"/>
              <w:bottom w:val="single" w:sz="4" w:space="0" w:color="auto"/>
              <w:right w:val="single" w:sz="4" w:space="0" w:color="auto"/>
            </w:tcBorders>
            <w:shd w:val="clear" w:color="auto" w:fill="auto"/>
            <w:hideMark/>
          </w:tcPr>
          <w:p w14:paraId="24701E6A" w14:textId="77777777" w:rsidR="00B03F09" w:rsidRPr="00582A6F" w:rsidRDefault="00B03F09" w:rsidP="000E6040">
            <w:pPr>
              <w:shd w:val="clear" w:color="auto" w:fill="FFFFFF" w:themeFill="background1"/>
              <w:suppressAutoHyphens/>
              <w:jc w:val="left"/>
              <w:rPr>
                <w:color w:val="000000"/>
                <w:sz w:val="19"/>
                <w:szCs w:val="19"/>
                <w:lang w:val="es-MX" w:eastAsia="en-CA"/>
              </w:rPr>
            </w:pPr>
            <w:r w:rsidRPr="00582A6F">
              <w:rPr>
                <w:color w:val="000000"/>
                <w:sz w:val="19"/>
                <w:szCs w:val="19"/>
                <w:lang w:val="es-MX" w:eastAsia="en-CA"/>
              </w:rPr>
              <w:t>4.4.3</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7C4B857F" w14:textId="77777777" w:rsidR="00B03F09" w:rsidRPr="00582A6F" w:rsidRDefault="00B03F09" w:rsidP="000E6040">
            <w:pPr>
              <w:shd w:val="clear" w:color="auto" w:fill="FFFFFF" w:themeFill="background1"/>
              <w:suppressAutoHyphens/>
              <w:jc w:val="left"/>
              <w:rPr>
                <w:color w:val="000000"/>
                <w:sz w:val="19"/>
                <w:szCs w:val="19"/>
                <w:lang w:val="es-MX" w:eastAsia="en-CA"/>
              </w:rPr>
            </w:pPr>
            <w:r w:rsidRPr="00582A6F">
              <w:rPr>
                <w:sz w:val="18"/>
                <w:szCs w:val="18"/>
                <w:lang w:val="es-MX"/>
              </w:rPr>
              <w:t>Consumo admisible remanente de HCFC-141b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784D53CB" w14:textId="77777777" w:rsidR="00B03F09" w:rsidRPr="00582A6F" w:rsidRDefault="00B03F09" w:rsidP="000E6040">
            <w:pPr>
              <w:shd w:val="clear" w:color="auto" w:fill="FFFFFF" w:themeFill="background1"/>
              <w:suppressAutoHyphens/>
              <w:jc w:val="right"/>
              <w:rPr>
                <w:sz w:val="19"/>
                <w:szCs w:val="19"/>
                <w:lang w:val="es-MX" w:eastAsia="en-CA"/>
              </w:rPr>
            </w:pPr>
            <w:r w:rsidRPr="00582A6F">
              <w:rPr>
                <w:sz w:val="19"/>
                <w:szCs w:val="19"/>
                <w:lang w:val="es-MX" w:eastAsia="en-CA"/>
              </w:rPr>
              <w:t>0.0</w:t>
            </w:r>
          </w:p>
        </w:tc>
      </w:tr>
      <w:tr w:rsidR="00B03F09" w:rsidRPr="00582A6F" w14:paraId="77135F0A" w14:textId="77777777" w:rsidTr="000E6040">
        <w:trPr>
          <w:trHeight w:val="53"/>
          <w:jc w:val="center"/>
        </w:trPr>
        <w:tc>
          <w:tcPr>
            <w:tcW w:w="560" w:type="dxa"/>
            <w:tcBorders>
              <w:top w:val="nil"/>
              <w:left w:val="single" w:sz="4" w:space="0" w:color="auto"/>
              <w:bottom w:val="single" w:sz="4" w:space="0" w:color="auto"/>
              <w:right w:val="single" w:sz="4" w:space="0" w:color="auto"/>
            </w:tcBorders>
            <w:shd w:val="clear" w:color="auto" w:fill="FFFFFF" w:themeFill="background1"/>
            <w:hideMark/>
          </w:tcPr>
          <w:p w14:paraId="60163138" w14:textId="77777777" w:rsidR="00B03F09" w:rsidRPr="00582A6F" w:rsidRDefault="00B03F09" w:rsidP="000E6040">
            <w:pPr>
              <w:shd w:val="clear" w:color="auto" w:fill="FFFFFF" w:themeFill="background1"/>
              <w:suppressAutoHyphens/>
              <w:jc w:val="left"/>
              <w:rPr>
                <w:color w:val="000000"/>
                <w:sz w:val="19"/>
                <w:szCs w:val="19"/>
                <w:lang w:val="es-MX" w:eastAsia="en-CA"/>
              </w:rPr>
            </w:pPr>
            <w:r w:rsidRPr="00582A6F">
              <w:rPr>
                <w:color w:val="000000"/>
                <w:sz w:val="19"/>
                <w:szCs w:val="19"/>
                <w:lang w:val="es-MX" w:eastAsia="en-CA"/>
              </w:rPr>
              <w:t>4.5.</w:t>
            </w:r>
            <w:r w:rsidRPr="00582A6F">
              <w:rPr>
                <w:color w:val="000000"/>
                <w:sz w:val="19"/>
                <w:szCs w:val="19"/>
                <w:shd w:val="clear" w:color="auto" w:fill="FFFFFF" w:themeFill="background1"/>
                <w:lang w:val="es-MX" w:eastAsia="en-CA"/>
              </w:rPr>
              <w:t>1</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4E6B0D0E" w14:textId="77777777" w:rsidR="00B03F09" w:rsidRPr="00582A6F" w:rsidRDefault="00B03F09" w:rsidP="000E6040">
            <w:pPr>
              <w:shd w:val="clear" w:color="auto" w:fill="FFFFFF" w:themeFill="background1"/>
              <w:suppressAutoHyphens/>
              <w:jc w:val="left"/>
              <w:rPr>
                <w:color w:val="000000"/>
                <w:sz w:val="19"/>
                <w:szCs w:val="19"/>
                <w:lang w:val="es-MX" w:eastAsia="en-CA"/>
              </w:rPr>
            </w:pPr>
            <w:r w:rsidRPr="00582A6F">
              <w:rPr>
                <w:sz w:val="18"/>
                <w:szCs w:val="18"/>
                <w:lang w:val="es-MX"/>
              </w:rPr>
              <w:t>Eliminación total convenida de HCFC-142b por lograr conforme a este Acuerdo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7BE0B882" w14:textId="77777777" w:rsidR="00B03F09" w:rsidRPr="00582A6F" w:rsidRDefault="00B03F09" w:rsidP="000E6040">
            <w:pPr>
              <w:shd w:val="clear" w:color="auto" w:fill="FFFFFF" w:themeFill="background1"/>
              <w:suppressAutoHyphens/>
              <w:jc w:val="right"/>
              <w:rPr>
                <w:sz w:val="19"/>
                <w:szCs w:val="19"/>
                <w:lang w:val="es-MX" w:eastAsia="en-CA"/>
              </w:rPr>
            </w:pPr>
            <w:r w:rsidRPr="00582A6F">
              <w:rPr>
                <w:sz w:val="19"/>
                <w:szCs w:val="19"/>
                <w:lang w:val="es-MX" w:eastAsia="en-CA"/>
              </w:rPr>
              <w:t>*-0.84</w:t>
            </w:r>
          </w:p>
        </w:tc>
      </w:tr>
      <w:tr w:rsidR="00B03F09" w:rsidRPr="00582A6F" w14:paraId="0AAE1DFF" w14:textId="77777777" w:rsidTr="000E6040">
        <w:trPr>
          <w:trHeight w:val="107"/>
          <w:jc w:val="center"/>
        </w:trPr>
        <w:tc>
          <w:tcPr>
            <w:tcW w:w="560" w:type="dxa"/>
            <w:tcBorders>
              <w:top w:val="nil"/>
              <w:left w:val="single" w:sz="4" w:space="0" w:color="auto"/>
              <w:bottom w:val="single" w:sz="4" w:space="0" w:color="auto"/>
              <w:right w:val="single" w:sz="4" w:space="0" w:color="auto"/>
            </w:tcBorders>
            <w:shd w:val="clear" w:color="auto" w:fill="FFFFFF" w:themeFill="background1"/>
            <w:hideMark/>
          </w:tcPr>
          <w:p w14:paraId="3D3200BD" w14:textId="77777777" w:rsidR="00B03F09" w:rsidRPr="00582A6F" w:rsidRDefault="00B03F09" w:rsidP="000E6040">
            <w:pPr>
              <w:shd w:val="clear" w:color="auto" w:fill="FFFFFF" w:themeFill="background1"/>
              <w:suppressAutoHyphens/>
              <w:jc w:val="left"/>
              <w:rPr>
                <w:color w:val="000000"/>
                <w:sz w:val="19"/>
                <w:szCs w:val="19"/>
                <w:lang w:val="es-MX" w:eastAsia="en-CA"/>
              </w:rPr>
            </w:pPr>
            <w:r w:rsidRPr="00582A6F">
              <w:rPr>
                <w:color w:val="000000"/>
                <w:sz w:val="19"/>
                <w:szCs w:val="19"/>
                <w:lang w:val="es-MX" w:eastAsia="en-CA"/>
              </w:rPr>
              <w:t>4.5.2</w:t>
            </w:r>
          </w:p>
        </w:tc>
        <w:tc>
          <w:tcPr>
            <w:tcW w:w="8435" w:type="dxa"/>
            <w:gridSpan w:val="10"/>
            <w:tcBorders>
              <w:top w:val="single" w:sz="4" w:space="0" w:color="auto"/>
              <w:left w:val="nil"/>
              <w:bottom w:val="single" w:sz="4" w:space="0" w:color="auto"/>
              <w:right w:val="single" w:sz="4" w:space="0" w:color="auto"/>
            </w:tcBorders>
            <w:shd w:val="clear" w:color="auto" w:fill="FFFFFF" w:themeFill="background1"/>
          </w:tcPr>
          <w:p w14:paraId="4253211C" w14:textId="77777777" w:rsidR="00B03F09" w:rsidRPr="00582A6F" w:rsidRDefault="00B03F09" w:rsidP="000E6040">
            <w:pPr>
              <w:shd w:val="clear" w:color="auto" w:fill="FFFFFF" w:themeFill="background1"/>
              <w:suppressAutoHyphens/>
              <w:jc w:val="left"/>
              <w:rPr>
                <w:color w:val="000000"/>
                <w:sz w:val="19"/>
                <w:szCs w:val="19"/>
                <w:lang w:val="es-MX" w:eastAsia="en-CA"/>
              </w:rPr>
            </w:pPr>
            <w:r w:rsidRPr="00582A6F">
              <w:rPr>
                <w:sz w:val="18"/>
                <w:szCs w:val="18"/>
                <w:lang w:val="es-MX"/>
              </w:rPr>
              <w:t>Eliminación de HCFC-142b por lograr en la etapa previa (toneladas PAO)</w:t>
            </w:r>
          </w:p>
        </w:tc>
        <w:tc>
          <w:tcPr>
            <w:tcW w:w="905" w:type="dxa"/>
            <w:tcBorders>
              <w:top w:val="nil"/>
              <w:left w:val="single" w:sz="4" w:space="0" w:color="auto"/>
              <w:bottom w:val="single" w:sz="4" w:space="0" w:color="auto"/>
              <w:right w:val="single" w:sz="4" w:space="0" w:color="auto"/>
            </w:tcBorders>
            <w:shd w:val="clear" w:color="auto" w:fill="FFFFFF" w:themeFill="background1"/>
          </w:tcPr>
          <w:p w14:paraId="0A2A0FD5" w14:textId="77777777" w:rsidR="00B03F09" w:rsidRPr="00582A6F" w:rsidRDefault="00B03F09" w:rsidP="000E6040">
            <w:pPr>
              <w:shd w:val="clear" w:color="auto" w:fill="FFFFFF" w:themeFill="background1"/>
              <w:suppressAutoHyphens/>
              <w:jc w:val="right"/>
              <w:rPr>
                <w:sz w:val="19"/>
                <w:szCs w:val="19"/>
                <w:lang w:val="es-MX" w:eastAsia="en-CA"/>
              </w:rPr>
            </w:pPr>
            <w:r w:rsidRPr="00582A6F">
              <w:rPr>
                <w:sz w:val="19"/>
                <w:szCs w:val="19"/>
                <w:lang w:val="es-MX" w:eastAsia="en-CA"/>
              </w:rPr>
              <w:t>0.0</w:t>
            </w:r>
          </w:p>
        </w:tc>
      </w:tr>
      <w:tr w:rsidR="00B03F09" w:rsidRPr="00582A6F" w14:paraId="44484945" w14:textId="77777777" w:rsidTr="000E6040">
        <w:trPr>
          <w:trHeight w:val="98"/>
          <w:jc w:val="center"/>
        </w:trPr>
        <w:tc>
          <w:tcPr>
            <w:tcW w:w="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C17B47" w14:textId="77777777" w:rsidR="00B03F09" w:rsidRPr="00582A6F" w:rsidRDefault="00B03F09" w:rsidP="000E6040">
            <w:pPr>
              <w:shd w:val="clear" w:color="auto" w:fill="FFFFFF" w:themeFill="background1"/>
              <w:suppressAutoHyphens/>
              <w:jc w:val="left"/>
              <w:rPr>
                <w:color w:val="000000"/>
                <w:sz w:val="19"/>
                <w:szCs w:val="19"/>
                <w:lang w:val="es-MX" w:eastAsia="en-CA"/>
              </w:rPr>
            </w:pPr>
            <w:r w:rsidRPr="00582A6F">
              <w:rPr>
                <w:color w:val="000000"/>
                <w:sz w:val="19"/>
                <w:szCs w:val="19"/>
                <w:lang w:val="es-MX" w:eastAsia="en-CA"/>
              </w:rPr>
              <w:t>4.5.3</w:t>
            </w:r>
          </w:p>
        </w:tc>
        <w:tc>
          <w:tcPr>
            <w:tcW w:w="8435"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1DA3431D" w14:textId="77777777" w:rsidR="00B03F09" w:rsidRPr="00582A6F" w:rsidRDefault="00B03F09" w:rsidP="000E6040">
            <w:pPr>
              <w:shd w:val="clear" w:color="auto" w:fill="FFFFFF" w:themeFill="background1"/>
              <w:suppressAutoHyphens/>
              <w:jc w:val="left"/>
              <w:rPr>
                <w:color w:val="000000"/>
                <w:sz w:val="19"/>
                <w:szCs w:val="19"/>
                <w:lang w:val="es-MX" w:eastAsia="en-CA"/>
              </w:rPr>
            </w:pPr>
            <w:r w:rsidRPr="00582A6F">
              <w:rPr>
                <w:sz w:val="18"/>
                <w:szCs w:val="18"/>
                <w:lang w:val="es-MX"/>
              </w:rPr>
              <w:t>Consumo admisible remanente de HCFC-142b (toneladas PAO)</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tcPr>
          <w:p w14:paraId="1B526DBA" w14:textId="77777777" w:rsidR="00B03F09" w:rsidRPr="00582A6F" w:rsidRDefault="00B03F09" w:rsidP="000E6040">
            <w:pPr>
              <w:shd w:val="clear" w:color="auto" w:fill="FFFFFF" w:themeFill="background1"/>
              <w:suppressAutoHyphens/>
              <w:jc w:val="right"/>
              <w:rPr>
                <w:sz w:val="19"/>
                <w:szCs w:val="19"/>
                <w:lang w:val="es-MX" w:eastAsia="en-CA"/>
              </w:rPr>
            </w:pPr>
            <w:r w:rsidRPr="00582A6F">
              <w:rPr>
                <w:sz w:val="19"/>
                <w:szCs w:val="19"/>
                <w:lang w:val="es-MX" w:eastAsia="en-CA"/>
              </w:rPr>
              <w:t>0.0</w:t>
            </w:r>
          </w:p>
        </w:tc>
      </w:tr>
    </w:tbl>
    <w:p w14:paraId="242FA799" w14:textId="77777777" w:rsidR="00B03F09" w:rsidRPr="00582A6F" w:rsidRDefault="00B03F09" w:rsidP="00B03F09">
      <w:pPr>
        <w:pStyle w:val="0Heading0"/>
        <w:rPr>
          <w:sz w:val="16"/>
          <w:szCs w:val="16"/>
          <w:lang w:val="es-MX"/>
        </w:rPr>
      </w:pPr>
      <w:r w:rsidRPr="00582A6F">
        <w:rPr>
          <w:bCs/>
          <w:sz w:val="18"/>
          <w:szCs w:val="18"/>
          <w:lang w:val="es-MX"/>
        </w:rPr>
        <w:t>*</w:t>
      </w:r>
      <w:r w:rsidRPr="00582A6F">
        <w:rPr>
          <w:sz w:val="16"/>
          <w:szCs w:val="16"/>
          <w:lang w:val="es-MX"/>
        </w:rPr>
        <w:t xml:space="preserve"> Justificado por exportaciones superiores a las importaciones en el año de base. Valor deducido del consumo admisible remanente.</w:t>
      </w:r>
    </w:p>
    <w:p w14:paraId="533D4FA7" w14:textId="77777777" w:rsidR="00B03F09" w:rsidRPr="00582A6F" w:rsidRDefault="00B03F09" w:rsidP="00B03F09">
      <w:pPr>
        <w:pStyle w:val="0Heading0"/>
        <w:rPr>
          <w:sz w:val="16"/>
          <w:szCs w:val="16"/>
          <w:lang w:val="es-MX"/>
        </w:rPr>
      </w:pPr>
      <w:r w:rsidRPr="00582A6F">
        <w:rPr>
          <w:sz w:val="16"/>
          <w:szCs w:val="16"/>
          <w:lang w:val="es-MX"/>
        </w:rPr>
        <w:t>Fecha de terminación de la etapa I, conforme al Acuerdo de la etapa I: 31 de diciembre de 2021; se prorrogará hasta el 31 de diciembre de 2023.</w:t>
      </w:r>
    </w:p>
    <w:p w14:paraId="7225A6E9" w14:textId="77777777" w:rsidR="00B03F09" w:rsidRPr="00582A6F" w:rsidRDefault="00B03F09" w:rsidP="00B03F09">
      <w:pPr>
        <w:pStyle w:val="Heading1"/>
        <w:numPr>
          <w:ilvl w:val="0"/>
          <w:numId w:val="0"/>
        </w:numPr>
        <w:rPr>
          <w:sz w:val="19"/>
          <w:szCs w:val="19"/>
          <w:lang w:val="es-MX"/>
        </w:rPr>
      </w:pPr>
    </w:p>
    <w:p w14:paraId="29813268" w14:textId="77777777" w:rsidR="00B03F09" w:rsidRPr="00582A6F" w:rsidRDefault="00B03F09" w:rsidP="00B03F09">
      <w:pPr>
        <w:widowControl w:val="0"/>
        <w:rPr>
          <w:b/>
          <w:lang w:val="es-MX"/>
        </w:rPr>
      </w:pPr>
      <w:r w:rsidRPr="00582A6F">
        <w:rPr>
          <w:b/>
          <w:bCs/>
          <w:lang w:val="es-MX"/>
        </w:rPr>
        <w:t>APÉNDICE 3-A: CALENDARIO DE APROBACIÓN DE LA FINANCIACIÓN</w:t>
      </w:r>
    </w:p>
    <w:p w14:paraId="5C7779B3" w14:textId="77777777" w:rsidR="00B03F09" w:rsidRPr="00582A6F" w:rsidRDefault="00B03F09" w:rsidP="00B03F09">
      <w:pPr>
        <w:widowControl w:val="0"/>
        <w:rPr>
          <w:lang w:val="es-MX"/>
        </w:rPr>
      </w:pPr>
    </w:p>
    <w:p w14:paraId="6E84B186" w14:textId="77777777" w:rsidR="00B03F09" w:rsidRPr="00582A6F" w:rsidRDefault="00B03F09" w:rsidP="00B03F09">
      <w:pPr>
        <w:pStyle w:val="Heading1"/>
        <w:numPr>
          <w:ilvl w:val="0"/>
          <w:numId w:val="61"/>
        </w:numPr>
        <w:rPr>
          <w:lang w:val="es-MX"/>
        </w:rPr>
      </w:pPr>
      <w:r w:rsidRPr="00582A6F">
        <w:rPr>
          <w:lang w:val="es-MX"/>
        </w:rPr>
        <w:t>La financiación para los tramos futuros se considerará para aprobación en la primera reunión del año especificado en el Apéndice 2</w:t>
      </w:r>
      <w:r w:rsidRPr="00582A6F">
        <w:rPr>
          <w:lang w:val="es-MX"/>
        </w:rPr>
        <w:noBreakHyphen/>
        <w:t>A.</w:t>
      </w:r>
    </w:p>
    <w:p w14:paraId="739B584A" w14:textId="77777777" w:rsidR="00B03F09" w:rsidRPr="00582A6F" w:rsidRDefault="00B03F09" w:rsidP="00B03F09">
      <w:pPr>
        <w:widowControl w:val="0"/>
        <w:rPr>
          <w:b/>
          <w:bCs/>
          <w:lang w:val="es-MX"/>
        </w:rPr>
      </w:pPr>
    </w:p>
    <w:p w14:paraId="2996FD67" w14:textId="77777777" w:rsidR="00B03F09" w:rsidRPr="00582A6F" w:rsidRDefault="00B03F09" w:rsidP="00B03F09">
      <w:pPr>
        <w:keepNext/>
        <w:keepLines/>
        <w:widowControl w:val="0"/>
        <w:rPr>
          <w:b/>
          <w:lang w:val="es-MX"/>
        </w:rPr>
      </w:pPr>
      <w:r w:rsidRPr="00582A6F">
        <w:rPr>
          <w:b/>
          <w:bCs/>
          <w:lang w:val="es-MX"/>
        </w:rPr>
        <w:lastRenderedPageBreak/>
        <w:t>APÉNDICE 4-A: FORMATO DE LOS INFORMES Y PLANES DE EJECUCIÓN DE TRAMOS</w:t>
      </w:r>
    </w:p>
    <w:p w14:paraId="20842F43" w14:textId="77777777" w:rsidR="00B03F09" w:rsidRPr="00582A6F" w:rsidRDefault="00B03F09" w:rsidP="00B03F09">
      <w:pPr>
        <w:keepNext/>
        <w:keepLines/>
        <w:widowControl w:val="0"/>
        <w:rPr>
          <w:lang w:val="es-MX"/>
        </w:rPr>
      </w:pPr>
    </w:p>
    <w:p w14:paraId="0A15E4D3" w14:textId="77777777" w:rsidR="00B03F09" w:rsidRPr="00582A6F" w:rsidRDefault="00B03F09" w:rsidP="00B03F09">
      <w:pPr>
        <w:pStyle w:val="Heading1"/>
        <w:keepNext/>
        <w:keepLines/>
        <w:widowControl w:val="0"/>
        <w:numPr>
          <w:ilvl w:val="0"/>
          <w:numId w:val="62"/>
        </w:numPr>
        <w:rPr>
          <w:lang w:val="es-MX"/>
        </w:rPr>
      </w:pPr>
      <w:r w:rsidRPr="00582A6F">
        <w:rPr>
          <w:lang w:val="es-MX"/>
        </w:rPr>
        <w:t>La presentación del Informe de Ejecución de Tramo y de los Planes para cada tramo solicitado constará de cinco partes:</w:t>
      </w:r>
    </w:p>
    <w:p w14:paraId="04F83112" w14:textId="77777777" w:rsidR="00B03F09" w:rsidRPr="00582A6F" w:rsidRDefault="00B03F09" w:rsidP="00B03F09">
      <w:pPr>
        <w:widowControl w:val="0"/>
        <w:numPr>
          <w:ilvl w:val="1"/>
          <w:numId w:val="1"/>
        </w:numPr>
        <w:spacing w:after="240"/>
        <w:outlineLvl w:val="1"/>
        <w:rPr>
          <w:lang w:val="es-MX"/>
        </w:rPr>
      </w:pPr>
      <w:r w:rsidRPr="00582A6F">
        <w:rPr>
          <w:lang w:val="es-MX"/>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407F3EC7" w14:textId="77777777" w:rsidR="00B03F09" w:rsidRPr="00582A6F" w:rsidRDefault="00B03F09" w:rsidP="00B03F09">
      <w:pPr>
        <w:keepNext/>
        <w:keepLines/>
        <w:widowControl w:val="0"/>
        <w:numPr>
          <w:ilvl w:val="1"/>
          <w:numId w:val="1"/>
        </w:numPr>
        <w:spacing w:after="240"/>
        <w:outlineLvl w:val="1"/>
        <w:rPr>
          <w:lang w:val="es-MX"/>
        </w:rPr>
      </w:pPr>
      <w:r w:rsidRPr="00582A6F">
        <w:rPr>
          <w:lang w:val="es-MX"/>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C983DD2" w14:textId="77777777" w:rsidR="00B03F09" w:rsidRPr="00582A6F" w:rsidRDefault="00B03F09" w:rsidP="00B03F09">
      <w:pPr>
        <w:widowControl w:val="0"/>
        <w:numPr>
          <w:ilvl w:val="1"/>
          <w:numId w:val="1"/>
        </w:numPr>
        <w:spacing w:after="240"/>
        <w:outlineLvl w:val="1"/>
        <w:rPr>
          <w:lang w:val="es-MX"/>
        </w:rPr>
      </w:pPr>
      <w:r w:rsidRPr="00582A6F">
        <w:rPr>
          <w:lang w:val="es-MX"/>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582A6F">
        <w:rPr>
          <w:i/>
          <w:iCs/>
          <w:lang w:val="es-MX"/>
        </w:rPr>
        <w:t>supra</w:t>
      </w:r>
      <w:r w:rsidRPr="00582A6F">
        <w:rPr>
          <w:lang w:val="es-MX"/>
        </w:rPr>
        <w:t xml:space="preserve">; </w:t>
      </w:r>
    </w:p>
    <w:p w14:paraId="27887FDA" w14:textId="77777777" w:rsidR="00B03F09" w:rsidRPr="00582A6F" w:rsidRDefault="00B03F09" w:rsidP="00B03F09">
      <w:pPr>
        <w:widowControl w:val="0"/>
        <w:numPr>
          <w:ilvl w:val="1"/>
          <w:numId w:val="1"/>
        </w:numPr>
        <w:spacing w:after="240"/>
        <w:outlineLvl w:val="1"/>
        <w:rPr>
          <w:lang w:val="es-MX"/>
        </w:rPr>
      </w:pPr>
      <w:r w:rsidRPr="00582A6F">
        <w:rPr>
          <w:lang w:val="es-MX"/>
        </w:rPr>
        <w:t>Un conjunto de información cuantitativa para todos los Informes y Planes de Ejecución de Tramos, presentada a través de una base de datos en Internet; y</w:t>
      </w:r>
    </w:p>
    <w:p w14:paraId="3A9D8AAA" w14:textId="77777777" w:rsidR="00B03F09" w:rsidRPr="00582A6F" w:rsidRDefault="00B03F09" w:rsidP="00B03F09">
      <w:pPr>
        <w:widowControl w:val="0"/>
        <w:numPr>
          <w:ilvl w:val="1"/>
          <w:numId w:val="1"/>
        </w:numPr>
        <w:spacing w:after="240"/>
        <w:outlineLvl w:val="1"/>
        <w:rPr>
          <w:lang w:val="es-MX"/>
        </w:rPr>
      </w:pPr>
      <w:r w:rsidRPr="00582A6F">
        <w:rPr>
          <w:lang w:val="es-MX"/>
        </w:rPr>
        <w:t xml:space="preserve">Un Resumen Ejecutivo de unos cinco párrafos con una síntesis de la información estipulada en los incisos 1 a) a 1 d) </w:t>
      </w:r>
      <w:r w:rsidRPr="00582A6F">
        <w:rPr>
          <w:i/>
          <w:iCs/>
          <w:lang w:val="es-MX"/>
        </w:rPr>
        <w:t>supra</w:t>
      </w:r>
      <w:r w:rsidRPr="00582A6F">
        <w:rPr>
          <w:lang w:val="es-MX"/>
        </w:rPr>
        <w:t xml:space="preserve">. </w:t>
      </w:r>
    </w:p>
    <w:p w14:paraId="48DD65A3" w14:textId="77777777" w:rsidR="00B03F09" w:rsidRPr="00582A6F" w:rsidRDefault="00B03F09" w:rsidP="00B03F09">
      <w:pPr>
        <w:numPr>
          <w:ilvl w:val="0"/>
          <w:numId w:val="1"/>
        </w:numPr>
        <w:spacing w:after="240"/>
        <w:outlineLvl w:val="0"/>
        <w:rPr>
          <w:lang w:val="es-MX"/>
        </w:rPr>
      </w:pPr>
      <w:r w:rsidRPr="00582A6F">
        <w:rPr>
          <w:lang w:val="es-MX"/>
        </w:rPr>
        <w:t>En el caso en que en un año en particular se ejecute de forma paralela dos etapas del plan de gestión de eliminación de los HCFC, deberían tenerse en cuenta las siguientes consideraciones al elaborar los Informes y Planes de Ejecución de Tramos:</w:t>
      </w:r>
    </w:p>
    <w:p w14:paraId="7090FBCC" w14:textId="77777777" w:rsidR="00B03F09" w:rsidRPr="00582A6F" w:rsidRDefault="00B03F09" w:rsidP="00B03F09">
      <w:pPr>
        <w:widowControl w:val="0"/>
        <w:numPr>
          <w:ilvl w:val="1"/>
          <w:numId w:val="1"/>
        </w:numPr>
        <w:spacing w:after="240"/>
        <w:outlineLvl w:val="1"/>
        <w:rPr>
          <w:lang w:val="es-MX"/>
        </w:rPr>
      </w:pPr>
      <w:r w:rsidRPr="00582A6F">
        <w:rPr>
          <w:lang w:val="es-MX"/>
        </w:rPr>
        <w:t>Los Informes y Planes de Ejecución de Tramos a los que se haga referencia como parte de este Acuerdo harán referencia exclusivamente a las actividades y fondos cubiertos por este Acuerdo; y</w:t>
      </w:r>
    </w:p>
    <w:p w14:paraId="0518BC4C" w14:textId="77777777" w:rsidR="00B03F09" w:rsidRPr="00582A6F" w:rsidRDefault="00B03F09" w:rsidP="00C1177F">
      <w:pPr>
        <w:keepNext/>
        <w:keepLines/>
        <w:widowControl w:val="0"/>
        <w:numPr>
          <w:ilvl w:val="1"/>
          <w:numId w:val="1"/>
        </w:numPr>
        <w:spacing w:after="240"/>
        <w:outlineLvl w:val="1"/>
        <w:rPr>
          <w:lang w:val="es-MX"/>
        </w:rPr>
      </w:pPr>
      <w:r w:rsidRPr="00582A6F">
        <w:rPr>
          <w:lang w:val="es-MX"/>
        </w:rPr>
        <w:lastRenderedPageBreak/>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20FC5467" w14:textId="77777777" w:rsidR="00B03F09" w:rsidRPr="00582A6F" w:rsidRDefault="00B03F09" w:rsidP="00B03F09">
      <w:pPr>
        <w:rPr>
          <w:b/>
          <w:bCs/>
          <w:lang w:val="es-MX"/>
        </w:rPr>
      </w:pPr>
    </w:p>
    <w:p w14:paraId="0B3EAE04" w14:textId="77777777" w:rsidR="00B03F09" w:rsidRPr="00582A6F" w:rsidRDefault="00B03F09" w:rsidP="00B03F09">
      <w:pPr>
        <w:spacing w:after="240"/>
        <w:rPr>
          <w:lang w:val="es-MX"/>
        </w:rPr>
      </w:pPr>
      <w:r w:rsidRPr="00582A6F">
        <w:rPr>
          <w:b/>
          <w:bCs/>
          <w:lang w:val="es-MX"/>
        </w:rPr>
        <w:t>APÉNDICE 5-A: INSTITUCIONES DE SUPERVISIÓN Y FUNCIONES</w:t>
      </w:r>
      <w:r w:rsidRPr="00582A6F">
        <w:rPr>
          <w:bCs/>
          <w:lang w:val="es-MX"/>
        </w:rPr>
        <w:t xml:space="preserve"> </w:t>
      </w:r>
    </w:p>
    <w:p w14:paraId="7EA68493" w14:textId="77777777" w:rsidR="00B03F09" w:rsidRPr="00582A6F" w:rsidRDefault="00B03F09" w:rsidP="00B03F09">
      <w:pPr>
        <w:pStyle w:val="Heading1"/>
        <w:numPr>
          <w:ilvl w:val="0"/>
          <w:numId w:val="63"/>
        </w:numPr>
      </w:pPr>
      <w:r w:rsidRPr="00582A6F">
        <w:t>La Dependencia Nacional del Ozono es la unidad central administrativa creada dentro de la estructura del Ministerio de Medio Ambiente encargada de la coordinación de las actividades gubernamentales relativas a la protección de la capa de ozono y la facilitación de la eliminación de las SAO. La Dependencia Nacional del Ozono será responsable de la coordinación general de las actividades nacionales relativas a la ejecución del plan de Plan. La gestión de la ejecución de las actividades de los proyectos planificadas se asignará a la Dependencia Nacional del Ozono en cooperación con el Organismo de Ejecución Principal. Un auditor independiente y certificado auditará y verificará el consumo de SAO notificado por el Gobierno conforme con el Artículo 7 y los informes de ejecución del programa de país.</w:t>
      </w:r>
    </w:p>
    <w:p w14:paraId="5538F349" w14:textId="77777777" w:rsidR="00B03F09" w:rsidRPr="00582A6F" w:rsidRDefault="00B03F09" w:rsidP="00B03F09">
      <w:pPr>
        <w:pStyle w:val="Heading1"/>
        <w:numPr>
          <w:ilvl w:val="0"/>
          <w:numId w:val="0"/>
        </w:numPr>
        <w:spacing w:after="0"/>
      </w:pPr>
      <w:r w:rsidRPr="00582A6F">
        <w:t xml:space="preserve"> </w:t>
      </w:r>
    </w:p>
    <w:p w14:paraId="04DA2957" w14:textId="77777777" w:rsidR="00B03F09" w:rsidRPr="00582A6F" w:rsidRDefault="00B03F09" w:rsidP="00B03F09">
      <w:pPr>
        <w:keepNext/>
        <w:keepLines/>
        <w:rPr>
          <w:b/>
          <w:lang w:val="es-MX"/>
        </w:rPr>
      </w:pPr>
      <w:r w:rsidRPr="00582A6F">
        <w:rPr>
          <w:b/>
          <w:bCs/>
          <w:lang w:val="es-MX"/>
        </w:rPr>
        <w:t xml:space="preserve">APÉNDICE 6-A: FUNCIÓN DEL ORGANISMO DE EJECUCIÓN PRINCIPAL </w:t>
      </w:r>
    </w:p>
    <w:p w14:paraId="40709EB6" w14:textId="77777777" w:rsidR="00B03F09" w:rsidRPr="00582A6F" w:rsidRDefault="00B03F09" w:rsidP="00B03F09">
      <w:pPr>
        <w:keepNext/>
        <w:keepLines/>
        <w:rPr>
          <w:lang w:val="es-MX"/>
        </w:rPr>
      </w:pPr>
    </w:p>
    <w:p w14:paraId="3B85771F" w14:textId="77777777" w:rsidR="00B03F09" w:rsidRPr="00582A6F" w:rsidRDefault="00B03F09" w:rsidP="00B03F09">
      <w:pPr>
        <w:pStyle w:val="Heading1"/>
        <w:numPr>
          <w:ilvl w:val="0"/>
          <w:numId w:val="64"/>
        </w:numPr>
        <w:tabs>
          <w:tab w:val="clear" w:pos="0"/>
        </w:tabs>
        <w:rPr>
          <w:lang w:val="es-MX"/>
        </w:rPr>
      </w:pPr>
      <w:r w:rsidRPr="00582A6F">
        <w:rPr>
          <w:lang w:val="es-MX"/>
        </w:rPr>
        <w:t>El Organismo de Ejecución Principal tendrá a su cargo diversas responsabilidades, entre las que se incluyen como mínimo las siguientes:</w:t>
      </w:r>
    </w:p>
    <w:p w14:paraId="0A37B349" w14:textId="77777777" w:rsidR="00B03F09" w:rsidRPr="00582A6F" w:rsidRDefault="00B03F09" w:rsidP="00B03F09">
      <w:pPr>
        <w:keepNext/>
        <w:keepLines/>
        <w:widowControl w:val="0"/>
        <w:numPr>
          <w:ilvl w:val="1"/>
          <w:numId w:val="1"/>
        </w:numPr>
        <w:spacing w:after="240"/>
        <w:outlineLvl w:val="1"/>
        <w:rPr>
          <w:lang w:val="es-MX"/>
        </w:rPr>
      </w:pPr>
      <w:r w:rsidRPr="00582A6F">
        <w:rPr>
          <w:lang w:val="es-MX"/>
        </w:rPr>
        <w:t>Asegurar la verificación del desempeño y de los aspectos financieros de conformidad con el presente Acuerdo y con sus procedimientos y requisitos internos específicos, establecidos en el plan de gestión de eliminación de los HCFC del País;</w:t>
      </w:r>
    </w:p>
    <w:p w14:paraId="15E5B4E4" w14:textId="77777777" w:rsidR="00B03F09" w:rsidRPr="00582A6F" w:rsidRDefault="00B03F09" w:rsidP="00B03F09">
      <w:pPr>
        <w:widowControl w:val="0"/>
        <w:numPr>
          <w:ilvl w:val="1"/>
          <w:numId w:val="1"/>
        </w:numPr>
        <w:spacing w:after="240"/>
        <w:outlineLvl w:val="1"/>
        <w:rPr>
          <w:lang w:val="es-MX"/>
        </w:rPr>
      </w:pPr>
      <w:r w:rsidRPr="00582A6F">
        <w:rPr>
          <w:lang w:val="es-MX"/>
        </w:rPr>
        <w:t>Brindar asistencia al País para preparar los Informes y Planes de Ejecución de Tramos conforme al Apéndice 4</w:t>
      </w:r>
      <w:r w:rsidRPr="00582A6F">
        <w:rPr>
          <w:lang w:val="es-MX"/>
        </w:rPr>
        <w:noBreakHyphen/>
        <w:t>A;</w:t>
      </w:r>
    </w:p>
    <w:p w14:paraId="2859393D" w14:textId="77777777" w:rsidR="00B03F09" w:rsidRPr="00582A6F" w:rsidRDefault="00B03F09" w:rsidP="00B03F09">
      <w:pPr>
        <w:keepNext/>
        <w:keepLines/>
        <w:widowControl w:val="0"/>
        <w:numPr>
          <w:ilvl w:val="1"/>
          <w:numId w:val="1"/>
        </w:numPr>
        <w:spacing w:after="240"/>
        <w:outlineLvl w:val="1"/>
        <w:rPr>
          <w:lang w:val="es-MX"/>
        </w:rPr>
      </w:pPr>
      <w:r w:rsidRPr="00582A6F">
        <w:rPr>
          <w:lang w:val="es-MX"/>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582A6F">
        <w:rPr>
          <w:lang w:val="es-MX"/>
        </w:rPr>
        <w:noBreakHyphen/>
        <w:t xml:space="preserve">A; </w:t>
      </w:r>
    </w:p>
    <w:p w14:paraId="01F5ABA9" w14:textId="77777777" w:rsidR="00B03F09" w:rsidRPr="00582A6F" w:rsidRDefault="00B03F09" w:rsidP="00B03F09">
      <w:pPr>
        <w:widowControl w:val="0"/>
        <w:numPr>
          <w:ilvl w:val="1"/>
          <w:numId w:val="1"/>
        </w:numPr>
        <w:spacing w:after="240"/>
        <w:outlineLvl w:val="1"/>
        <w:rPr>
          <w:lang w:val="es-MX"/>
        </w:rPr>
      </w:pPr>
      <w:r w:rsidRPr="00582A6F">
        <w:rPr>
          <w:lang w:val="es-MX"/>
        </w:rPr>
        <w:t>Asegurar que las experiencias y logros se reflejen en actualizaciones del plan general y en los Planes de Ejecución de Tramos futuros, de conformidad con los incisos 1 c) y 1 d) del Apéndice 4</w:t>
      </w:r>
      <w:r w:rsidRPr="00582A6F">
        <w:rPr>
          <w:lang w:val="es-MX"/>
        </w:rPr>
        <w:noBreakHyphen/>
        <w:t>A;</w:t>
      </w:r>
    </w:p>
    <w:p w14:paraId="48C72558" w14:textId="77777777" w:rsidR="00B03F09" w:rsidRPr="00582A6F" w:rsidRDefault="00B03F09" w:rsidP="00B03F09">
      <w:pPr>
        <w:keepNext/>
        <w:keepLines/>
        <w:widowControl w:val="0"/>
        <w:numPr>
          <w:ilvl w:val="1"/>
          <w:numId w:val="1"/>
        </w:numPr>
        <w:spacing w:after="240"/>
        <w:outlineLvl w:val="1"/>
        <w:rPr>
          <w:lang w:val="es-MX"/>
        </w:rPr>
      </w:pPr>
      <w:r w:rsidRPr="00582A6F">
        <w:rPr>
          <w:lang w:val="es-MX"/>
        </w:rPr>
        <w:t>Cumplir los requisitos de información respecto de los Informes y Planes de Ejecución de Tramos y el plan general especificados en el Apéndice 4</w:t>
      </w:r>
      <w:r w:rsidRPr="00582A6F">
        <w:rPr>
          <w:lang w:val="es-MX"/>
        </w:rPr>
        <w:noBreakHyphen/>
        <w:t>A que se deben presentar al Comité Ejecutivo;</w:t>
      </w:r>
    </w:p>
    <w:p w14:paraId="1AF08E98" w14:textId="77777777" w:rsidR="00B03F09" w:rsidRPr="00582A6F" w:rsidRDefault="00B03F09" w:rsidP="00B03F09">
      <w:pPr>
        <w:widowControl w:val="0"/>
        <w:numPr>
          <w:ilvl w:val="1"/>
          <w:numId w:val="1"/>
        </w:numPr>
        <w:spacing w:after="240"/>
        <w:outlineLvl w:val="1"/>
        <w:rPr>
          <w:lang w:val="es-MX"/>
        </w:rPr>
      </w:pPr>
      <w:r w:rsidRPr="00582A6F">
        <w:rPr>
          <w:lang w:val="es-MX"/>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99B1DBC" w14:textId="77777777" w:rsidR="00B03F09" w:rsidRPr="00582A6F" w:rsidRDefault="00B03F09" w:rsidP="00B03F09">
      <w:pPr>
        <w:widowControl w:val="0"/>
        <w:numPr>
          <w:ilvl w:val="1"/>
          <w:numId w:val="1"/>
        </w:numPr>
        <w:spacing w:after="240"/>
        <w:outlineLvl w:val="1"/>
        <w:rPr>
          <w:lang w:val="es-MX"/>
        </w:rPr>
      </w:pPr>
      <w:r w:rsidRPr="00582A6F">
        <w:rPr>
          <w:lang w:val="es-MX"/>
        </w:rPr>
        <w:t>Asegurar que expertos técnicos independientes competentes lleven a cabo las revisiones técnicas;</w:t>
      </w:r>
    </w:p>
    <w:p w14:paraId="6ED077D5" w14:textId="77777777" w:rsidR="00B03F09" w:rsidRPr="00582A6F" w:rsidRDefault="00B03F09" w:rsidP="00B03F09">
      <w:pPr>
        <w:widowControl w:val="0"/>
        <w:numPr>
          <w:ilvl w:val="1"/>
          <w:numId w:val="1"/>
        </w:numPr>
        <w:spacing w:after="240"/>
        <w:outlineLvl w:val="1"/>
        <w:rPr>
          <w:lang w:val="es-MX"/>
        </w:rPr>
      </w:pPr>
      <w:r w:rsidRPr="00582A6F">
        <w:rPr>
          <w:lang w:val="es-MX"/>
        </w:rPr>
        <w:t>Emprender las misiones de supervisión requeridas;</w:t>
      </w:r>
    </w:p>
    <w:p w14:paraId="4E920B9B" w14:textId="77777777" w:rsidR="00B03F09" w:rsidRPr="00582A6F" w:rsidRDefault="00B03F09" w:rsidP="00B03F09">
      <w:pPr>
        <w:widowControl w:val="0"/>
        <w:numPr>
          <w:ilvl w:val="1"/>
          <w:numId w:val="1"/>
        </w:numPr>
        <w:spacing w:after="240"/>
        <w:outlineLvl w:val="1"/>
        <w:rPr>
          <w:lang w:val="es-MX"/>
        </w:rPr>
      </w:pPr>
      <w:r w:rsidRPr="00582A6F">
        <w:rPr>
          <w:lang w:val="es-MX"/>
        </w:rPr>
        <w:lastRenderedPageBreak/>
        <w:t>Asegurar la existencia de un mecanismo operativo que permita la ejecución eficaz y transparente del Plan de Ejecución de Tramo y la presentación de datos exactos;</w:t>
      </w:r>
    </w:p>
    <w:p w14:paraId="53D4226F" w14:textId="77777777" w:rsidR="00B03F09" w:rsidRPr="00582A6F" w:rsidRDefault="00B03F09" w:rsidP="00B03F09">
      <w:pPr>
        <w:widowControl w:val="0"/>
        <w:numPr>
          <w:ilvl w:val="1"/>
          <w:numId w:val="1"/>
        </w:numPr>
        <w:spacing w:after="240"/>
        <w:outlineLvl w:val="1"/>
        <w:rPr>
          <w:lang w:val="es-MX"/>
        </w:rPr>
      </w:pPr>
      <w:r w:rsidRPr="00582A6F">
        <w:rPr>
          <w:lang w:val="es-MX"/>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0C39D019" w14:textId="77777777" w:rsidR="00B03F09" w:rsidRPr="00582A6F" w:rsidRDefault="00B03F09" w:rsidP="00B03F09">
      <w:pPr>
        <w:widowControl w:val="0"/>
        <w:numPr>
          <w:ilvl w:val="1"/>
          <w:numId w:val="1"/>
        </w:numPr>
        <w:spacing w:after="240"/>
        <w:outlineLvl w:val="1"/>
        <w:rPr>
          <w:lang w:val="es-MX"/>
        </w:rPr>
      </w:pPr>
      <w:r w:rsidRPr="00582A6F">
        <w:rPr>
          <w:lang w:val="es-MX"/>
        </w:rPr>
        <w:t xml:space="preserve">Asegurar que los desembolsos a favor del País se basen en el uso de los indicadores; </w:t>
      </w:r>
    </w:p>
    <w:p w14:paraId="20F10568" w14:textId="77777777" w:rsidR="00B03F09" w:rsidRPr="00582A6F" w:rsidRDefault="00B03F09" w:rsidP="00B03F09">
      <w:pPr>
        <w:widowControl w:val="0"/>
        <w:numPr>
          <w:ilvl w:val="1"/>
          <w:numId w:val="1"/>
        </w:numPr>
        <w:spacing w:after="240"/>
        <w:outlineLvl w:val="1"/>
        <w:rPr>
          <w:lang w:val="es-MX"/>
        </w:rPr>
      </w:pPr>
      <w:r w:rsidRPr="00582A6F">
        <w:rPr>
          <w:lang w:val="es-MX"/>
        </w:rPr>
        <w:t>Brindar asistencia respecto de políticas, gestión y apoyo técnico, cuando sea necesario; y</w:t>
      </w:r>
    </w:p>
    <w:p w14:paraId="596934B5" w14:textId="77777777" w:rsidR="00B03F09" w:rsidRPr="00582A6F" w:rsidRDefault="00B03F09" w:rsidP="00B03F09">
      <w:pPr>
        <w:widowControl w:val="0"/>
        <w:numPr>
          <w:ilvl w:val="1"/>
          <w:numId w:val="1"/>
        </w:numPr>
        <w:spacing w:after="240"/>
        <w:outlineLvl w:val="1"/>
        <w:rPr>
          <w:lang w:val="es-MX"/>
        </w:rPr>
      </w:pPr>
      <w:r w:rsidRPr="00582A6F">
        <w:rPr>
          <w:lang w:val="es-MX"/>
        </w:rPr>
        <w:t>Liberar de fondos en fecha al País/empresas participantes para terminar las actividades relacionadas con el proyecto.</w:t>
      </w:r>
    </w:p>
    <w:p w14:paraId="3417D9FF" w14:textId="77777777" w:rsidR="00B03F09" w:rsidRPr="00582A6F" w:rsidRDefault="00B03F09" w:rsidP="00B03F09">
      <w:pPr>
        <w:widowControl w:val="0"/>
        <w:numPr>
          <w:ilvl w:val="0"/>
          <w:numId w:val="1"/>
        </w:numPr>
        <w:spacing w:after="240"/>
        <w:outlineLvl w:val="0"/>
        <w:rPr>
          <w:lang w:val="es-MX"/>
        </w:rPr>
      </w:pPr>
      <w:r w:rsidRPr="00582A6F">
        <w:rPr>
          <w:lang w:val="es-MX"/>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582A6F">
        <w:rPr>
          <w:lang w:val="es-MX"/>
        </w:rPr>
        <w:noBreakHyphen/>
        <w:t>A, conforme al inciso 5 b) del Acuerdo y el inciso 1 b) del Apéndice 4</w:t>
      </w:r>
      <w:r w:rsidRPr="00582A6F">
        <w:rPr>
          <w:lang w:val="es-MX"/>
        </w:rPr>
        <w:noBreakHyphen/>
        <w:t>A.</w:t>
      </w:r>
    </w:p>
    <w:p w14:paraId="1212E81A" w14:textId="77777777" w:rsidR="00B03F09" w:rsidRPr="00582A6F" w:rsidRDefault="00B03F09" w:rsidP="00B03F09">
      <w:pPr>
        <w:widowControl w:val="0"/>
        <w:rPr>
          <w:b/>
          <w:bCs/>
          <w:lang w:val="es-MX"/>
        </w:rPr>
      </w:pPr>
    </w:p>
    <w:p w14:paraId="7A5EE676" w14:textId="77777777" w:rsidR="00B03F09" w:rsidRPr="00582A6F" w:rsidRDefault="00B03F09" w:rsidP="00B03F09">
      <w:pPr>
        <w:widowControl w:val="0"/>
        <w:rPr>
          <w:b/>
          <w:lang w:val="es-MX"/>
        </w:rPr>
      </w:pPr>
      <w:r w:rsidRPr="00582A6F">
        <w:rPr>
          <w:b/>
          <w:bCs/>
          <w:lang w:val="es-MX"/>
        </w:rPr>
        <w:t>APÉNDICE 7-A: REDUCCIONES DE LA FINANCIACIÓN EN CASO DE INCUMPLIMIENTO</w:t>
      </w:r>
    </w:p>
    <w:p w14:paraId="25BC45D7" w14:textId="77777777" w:rsidR="00B03F09" w:rsidRPr="00582A6F" w:rsidRDefault="00B03F09" w:rsidP="00B03F09">
      <w:pPr>
        <w:widowControl w:val="0"/>
        <w:rPr>
          <w:lang w:val="es-MX"/>
        </w:rPr>
      </w:pPr>
    </w:p>
    <w:p w14:paraId="42CFFE14" w14:textId="77777777" w:rsidR="00B03F09" w:rsidRPr="00582A6F" w:rsidRDefault="00B03F09" w:rsidP="00B03F09">
      <w:pPr>
        <w:pStyle w:val="Heading1"/>
        <w:widowControl w:val="0"/>
        <w:numPr>
          <w:ilvl w:val="0"/>
          <w:numId w:val="65"/>
        </w:numPr>
        <w:rPr>
          <w:lang w:val="es-MX"/>
        </w:rPr>
      </w:pPr>
      <w:r w:rsidRPr="00582A6F">
        <w:rPr>
          <w:lang w:val="es-MX"/>
        </w:rPr>
        <w:t>De conformidad con el párrafo 11 del Acuerdo, el monto de financiación proporcionada podrá reducirse en 90,08 $EUA por kg PAO de consumo que supere el nivel definido en la fila 1.2 del Apéndice 2</w:t>
      </w:r>
      <w:r w:rsidRPr="00582A6F">
        <w:rPr>
          <w:lang w:val="es-MX"/>
        </w:rPr>
        <w:noBreakHyphen/>
        <w:t>A para cada año en que no se haya logrado el objetivo especificado en la fila 1.2 del Apéndice 2</w:t>
      </w:r>
      <w:r w:rsidRPr="00582A6F">
        <w:rPr>
          <w:lang w:val="es-MX"/>
        </w:rPr>
        <w:noBreakHyphen/>
        <w:t xml:space="preserve">A, quedando entendido que la reducción de financiación máxima no excedería el nivel de financiación del tramo que se solicita. Otras medidas podrían considerarse en casos donde el incumplimiento se extiende durante dos años consecutivos. </w:t>
      </w:r>
    </w:p>
    <w:p w14:paraId="40532F37" w14:textId="77777777" w:rsidR="00B03F09" w:rsidRPr="00582A6F" w:rsidRDefault="00B03F09" w:rsidP="00B03F09">
      <w:pPr>
        <w:pStyle w:val="Heading1"/>
        <w:rPr>
          <w:lang w:val="es-MX"/>
        </w:rPr>
      </w:pPr>
      <w:r w:rsidRPr="00582A6F">
        <w:rPr>
          <w:lang w:val="es-MX"/>
        </w:rPr>
        <w:t>Cuando esta sanción se deba aplicar en un año en que estén en curso dos Acuerdos (dos etapas del PGEH en ejecución simultánea) que prevean multas de distinta cuantía, el monto se determinará caso a caso, atendidos los sectores específicos asociados al incumplimiento. Si fuese imposible precisarlos, o si ambas etapas se ocupan de un mismo sector, se aplicará la suma que resulte mayor.</w:t>
      </w:r>
    </w:p>
    <w:p w14:paraId="524724AD" w14:textId="77777777" w:rsidR="00B03F09" w:rsidRPr="00582A6F" w:rsidRDefault="00B03F09" w:rsidP="00B03F09">
      <w:pPr>
        <w:widowControl w:val="0"/>
        <w:outlineLvl w:val="0"/>
        <w:rPr>
          <w:b/>
          <w:lang w:val="es-MX"/>
        </w:rPr>
      </w:pPr>
    </w:p>
    <w:p w14:paraId="6677FE79" w14:textId="77777777" w:rsidR="002F59C1" w:rsidRPr="00033ED0" w:rsidRDefault="002F59C1" w:rsidP="002F59C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F59C1" w:rsidRPr="00582A6F" w14:paraId="2A0867B6" w14:textId="77777777" w:rsidTr="00AE0CD4">
        <w:tc>
          <w:tcPr>
            <w:tcW w:w="1915" w:type="dxa"/>
          </w:tcPr>
          <w:p w14:paraId="246A6790" w14:textId="77777777" w:rsidR="002F59C1" w:rsidRPr="00033ED0" w:rsidRDefault="002F59C1" w:rsidP="00AE0CD4"/>
        </w:tc>
        <w:tc>
          <w:tcPr>
            <w:tcW w:w="1915" w:type="dxa"/>
          </w:tcPr>
          <w:p w14:paraId="2113BF9A" w14:textId="77777777" w:rsidR="002F59C1" w:rsidRPr="00033ED0" w:rsidRDefault="002F59C1" w:rsidP="00AE0CD4"/>
        </w:tc>
        <w:tc>
          <w:tcPr>
            <w:tcW w:w="1915" w:type="dxa"/>
            <w:tcBorders>
              <w:bottom w:val="single" w:sz="4" w:space="0" w:color="auto"/>
            </w:tcBorders>
          </w:tcPr>
          <w:p w14:paraId="0DAA4AF1" w14:textId="77777777" w:rsidR="002F59C1" w:rsidRPr="00033ED0" w:rsidRDefault="002F59C1" w:rsidP="00AE0CD4"/>
        </w:tc>
        <w:tc>
          <w:tcPr>
            <w:tcW w:w="1915" w:type="dxa"/>
          </w:tcPr>
          <w:p w14:paraId="5909CAC7" w14:textId="77777777" w:rsidR="002F59C1" w:rsidRPr="00033ED0" w:rsidRDefault="002F59C1" w:rsidP="00AE0CD4"/>
        </w:tc>
        <w:tc>
          <w:tcPr>
            <w:tcW w:w="1916" w:type="dxa"/>
          </w:tcPr>
          <w:p w14:paraId="67B51C37" w14:textId="77777777" w:rsidR="002F59C1" w:rsidRPr="00033ED0" w:rsidRDefault="002F59C1" w:rsidP="00AE0CD4"/>
        </w:tc>
      </w:tr>
    </w:tbl>
    <w:p w14:paraId="1F7F8304" w14:textId="77777777" w:rsidR="002F59C1" w:rsidRPr="00033ED0" w:rsidRDefault="002F59C1" w:rsidP="002F59C1"/>
    <w:p w14:paraId="09DC22AB" w14:textId="77777777" w:rsidR="00096144" w:rsidRPr="00033ED0" w:rsidRDefault="00096144" w:rsidP="005E0EA7">
      <w:pPr>
        <w:suppressAutoHyphens/>
        <w:jc w:val="center"/>
        <w:rPr>
          <w:b/>
        </w:rPr>
      </w:pPr>
    </w:p>
    <w:sectPr w:rsidR="00096144" w:rsidRPr="00033ED0" w:rsidSect="000D649F">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77E9D" w14:textId="77777777" w:rsidR="005E3EF1" w:rsidRDefault="005E3EF1" w:rsidP="004A504B">
      <w:r>
        <w:separator/>
      </w:r>
    </w:p>
  </w:endnote>
  <w:endnote w:type="continuationSeparator" w:id="0">
    <w:p w14:paraId="0A773725" w14:textId="77777777" w:rsidR="005E3EF1" w:rsidRDefault="005E3EF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B8447" w14:textId="77777777" w:rsidR="00096144" w:rsidRPr="0033525D" w:rsidRDefault="00096144">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5A76" w14:textId="77777777" w:rsidR="00096144" w:rsidRPr="0033525D" w:rsidRDefault="00096144">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65749" w14:textId="77777777" w:rsidR="00096144" w:rsidRPr="009912CB" w:rsidRDefault="00096144" w:rsidP="00CE7751">
    <w:pPr>
      <w:pBdr>
        <w:top w:val="single" w:sz="4" w:space="1" w:color="auto"/>
        <w:left w:val="single" w:sz="4" w:space="4" w:color="auto"/>
        <w:bottom w:val="single" w:sz="4" w:space="1" w:color="auto"/>
        <w:right w:val="single" w:sz="4" w:space="4" w:color="auto"/>
      </w:pBdr>
      <w:jc w:val="center"/>
      <w:rPr>
        <w:sz w:val="16"/>
        <w:szCs w:val="16"/>
      </w:rPr>
    </w:pPr>
    <w:r w:rsidRPr="009912CB">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69F67E8" w14:textId="77777777" w:rsidR="00096144" w:rsidRPr="009912CB" w:rsidRDefault="00096144" w:rsidP="00CE7751">
    <w:pPr>
      <w:pBdr>
        <w:top w:val="single" w:sz="4" w:space="1" w:color="auto"/>
        <w:left w:val="single" w:sz="4" w:space="4" w:color="auto"/>
        <w:bottom w:val="single" w:sz="4" w:space="1" w:color="auto"/>
        <w:right w:val="single" w:sz="4" w:space="4" w:color="auto"/>
      </w:pBdr>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03C8" w14:textId="77777777" w:rsidR="00096144" w:rsidRPr="0033525D" w:rsidRDefault="00096144">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DB8CD" w14:textId="77777777" w:rsidR="00096144" w:rsidRPr="0033525D" w:rsidRDefault="00096144">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FBC3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055B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75348" w14:textId="77777777" w:rsidR="004E7F9C" w:rsidRPr="002F59C1" w:rsidRDefault="004E7F9C"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2F59C1">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0DA2B532" w14:textId="77777777" w:rsidR="004E7F9C" w:rsidRPr="002F59C1" w:rsidRDefault="004E7F9C"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FC322" w14:textId="77777777" w:rsidR="005E3EF1" w:rsidRDefault="005E3EF1" w:rsidP="004A504B">
      <w:r>
        <w:separator/>
      </w:r>
    </w:p>
  </w:footnote>
  <w:footnote w:type="continuationSeparator" w:id="0">
    <w:p w14:paraId="7A142631" w14:textId="77777777" w:rsidR="005E3EF1" w:rsidRDefault="005E3EF1" w:rsidP="004A504B">
      <w:r>
        <w:continuationSeparator/>
      </w:r>
    </w:p>
  </w:footnote>
  <w:footnote w:id="1">
    <w:p w14:paraId="550031F6" w14:textId="238B4159" w:rsidR="00096144" w:rsidRDefault="00096144" w:rsidP="00867365">
      <w:pPr>
        <w:pStyle w:val="FootnoteText"/>
        <w:spacing w:after="60"/>
      </w:pPr>
      <w:r>
        <w:rPr>
          <w:rStyle w:val="FootnoteReference"/>
        </w:rPr>
        <w:footnoteRef/>
      </w:r>
      <w:r>
        <w:t xml:space="preserve"> UNEP/OzL.Pro/ExCom//91/1</w:t>
      </w:r>
    </w:p>
    <w:p w14:paraId="3056BA4A" w14:textId="77777777" w:rsidR="009912CB" w:rsidRPr="00643975" w:rsidRDefault="009912CB" w:rsidP="00867365">
      <w:pPr>
        <w:pStyle w:val="FootnoteText"/>
        <w:spacing w:after="60"/>
      </w:pPr>
    </w:p>
  </w:footnote>
  <w:footnote w:id="2">
    <w:p w14:paraId="0389876F" w14:textId="77777777" w:rsidR="00096144" w:rsidRPr="00FE3307" w:rsidRDefault="00096144" w:rsidP="00867365">
      <w:pPr>
        <w:pStyle w:val="FootnoteText"/>
      </w:pPr>
      <w:r>
        <w:rPr>
          <w:rStyle w:val="FootnoteReference"/>
        </w:rPr>
        <w:footnoteRef/>
      </w:r>
      <w:r>
        <w:t>De conformidad con la carta del 2 de agosto de 2022 del Ministerio de Silvicultura, Pesca y Medio Ambiente (DFFE) de la República de Sudáfrica a la ONUDI.</w:t>
      </w:r>
    </w:p>
    <w:p w14:paraId="4E1D515D" w14:textId="77777777" w:rsidR="00096144" w:rsidRPr="00FE3307" w:rsidRDefault="00096144" w:rsidP="00867365">
      <w:pPr>
        <w:pStyle w:val="FootnoteText"/>
      </w:pPr>
    </w:p>
  </w:footnote>
  <w:footnote w:id="3">
    <w:p w14:paraId="4D7627AC" w14:textId="77777777" w:rsidR="00E5530D" w:rsidRDefault="00E5530D" w:rsidP="00E5530D">
      <w:pPr>
        <w:pStyle w:val="FootnoteText"/>
      </w:pPr>
      <w:r>
        <w:rPr>
          <w:rStyle w:val="FootnoteReference"/>
        </w:rPr>
        <w:footnoteRef/>
      </w:r>
      <w:r>
        <w:t xml:space="preserve"> Incluye, entre otras cosas, una comparación de los permisos de registro del DFFE emitidos con los datos del Servicio de Recaudación de Impuestos de Sudáfrica, la verificación de la documentación de los importadores/exportadores, las visitas a los locales de los titulares de las cuotas, la verificación de las cantidades importadas con respecto a las cuotas concedidas y la verificación del modo en que los titulares de las cuotas presentan sus informes. </w:t>
      </w:r>
    </w:p>
  </w:footnote>
  <w:footnote w:id="4">
    <w:p w14:paraId="1124028E" w14:textId="11F27D86" w:rsidR="00040DE5" w:rsidRDefault="00040DE5">
      <w:pPr>
        <w:pStyle w:val="FootnoteText"/>
      </w:pPr>
      <w:r>
        <w:rPr>
          <w:rStyle w:val="FootnoteReference"/>
        </w:rPr>
        <w:footnoteRef/>
      </w:r>
      <w:r>
        <w:t xml:space="preserve"> El Gobierno de Sudáfrica informó inicialmente de 150 toneladas PAO en 2020 y 12,69 toneladas PAO en 2021.</w:t>
      </w:r>
    </w:p>
  </w:footnote>
  <w:footnote w:id="5">
    <w:p w14:paraId="51486377" w14:textId="1CE281FE" w:rsidR="0055320C" w:rsidRDefault="0055320C" w:rsidP="0055320C">
      <w:pPr>
        <w:pStyle w:val="FootnoteText"/>
      </w:pPr>
      <w:r>
        <w:rPr>
          <w:rStyle w:val="FootnoteReference"/>
        </w:rPr>
        <w:footnoteRef/>
      </w:r>
      <w:r>
        <w:t xml:space="preserve"> Actualmente, el consumo de HCFC notificado en virtud del Artículo 7 en 2020 y 2021 es de 96,78 y 88,70 toneladas PAO, respectivamente. El consumo verificado en 2020 y 2021 es de 97,36 y 90,33 toneladas PAO, respectivamente.</w:t>
      </w:r>
    </w:p>
  </w:footnote>
  <w:footnote w:id="6">
    <w:p w14:paraId="1C3F84C3" w14:textId="77777777" w:rsidR="00E5530D" w:rsidRPr="00AA54FC" w:rsidRDefault="00E5530D" w:rsidP="00E5530D">
      <w:pPr>
        <w:pStyle w:val="FootnoteText"/>
      </w:pPr>
      <w:r>
        <w:rPr>
          <w:rStyle w:val="FootnoteReference"/>
        </w:rPr>
        <w:footnoteRef/>
      </w:r>
      <w:r>
        <w:t xml:space="preserve"> </w:t>
      </w:r>
      <w:r>
        <w:rPr>
          <w:rStyle w:val="js-about-item-abstr"/>
        </w:rPr>
        <w:t>Asociación de Ingenieros de Calefacción, Refrigeración y Aire Acondicionado de los Estados Unidos</w:t>
      </w:r>
    </w:p>
  </w:footnote>
  <w:footnote w:id="7">
    <w:p w14:paraId="0DEEBDD6" w14:textId="6723C3D5" w:rsidR="00096144" w:rsidRPr="00473AD8" w:rsidRDefault="00096144" w:rsidP="00867365">
      <w:pPr>
        <w:pStyle w:val="FootnoteText"/>
      </w:pPr>
      <w:r>
        <w:rPr>
          <w:rStyle w:val="FootnoteReference"/>
        </w:rPr>
        <w:footnoteRef/>
      </w:r>
      <w:r>
        <w:t xml:space="preserve"> En noviembre de 2019, los representantes de los centros de RRR realizaron un viaje de estudio técnico a Dubái para adquirir experiencia en el uso de equipos de recuperación y prácticas de RRR, y para visitar instalaciones de llenado de refrigerantes. El viaje de estudio también tenía como objetivo conocer los planes administrativos para la recuperación de refrigerantes y las estrategias de promoción para conseguir el apoyo de los agentes del sector.</w:t>
      </w:r>
    </w:p>
  </w:footnote>
  <w:footnote w:id="8">
    <w:p w14:paraId="1AF5830D" w14:textId="77777777" w:rsidR="00096144" w:rsidRPr="00473AD8" w:rsidRDefault="00096144" w:rsidP="00867365">
      <w:pPr>
        <w:pStyle w:val="FootnoteText"/>
      </w:pPr>
      <w:r>
        <w:rPr>
          <w:rStyle w:val="FootnoteReference"/>
        </w:rPr>
        <w:footnoteRef/>
      </w:r>
      <w:r>
        <w:t xml:space="preserve"> Según la norma nacional de RAC SANS 10147-2014.</w:t>
      </w:r>
    </w:p>
  </w:footnote>
  <w:footnote w:id="9">
    <w:p w14:paraId="57B14810" w14:textId="5C081545" w:rsidR="00096144" w:rsidRPr="009566E1" w:rsidRDefault="00096144" w:rsidP="00867365">
      <w:pPr>
        <w:pStyle w:val="Heading2"/>
        <w:widowControl/>
        <w:numPr>
          <w:ilvl w:val="0"/>
          <w:numId w:val="0"/>
        </w:numPr>
        <w:spacing w:after="41"/>
        <w:ind w:right="132"/>
      </w:pPr>
      <w:r>
        <w:rPr>
          <w:rStyle w:val="FootnoteReference"/>
          <w:sz w:val="20"/>
          <w:szCs w:val="20"/>
        </w:rPr>
        <w:footnoteRef/>
      </w:r>
      <w:r>
        <w:rPr>
          <w:sz w:val="20"/>
          <w:szCs w:val="20"/>
        </w:rPr>
        <w:t xml:space="preserve"> Los proyectos piloto de demostración incluirán las siguientes tecnologías: R-290 en la refrigeración comercial pequeña, R-744 transcrítico en la refrigeración comercial mediana y grande, R-717/R-744 en los sistemas de cascada y en la refrigeración comercial e industrial grande, y R-290 en las enfriadoras de CA, agua fría.</w:t>
      </w:r>
    </w:p>
  </w:footnote>
  <w:footnote w:id="10">
    <w:p w14:paraId="47266C72" w14:textId="2FF85B40" w:rsidR="00096144" w:rsidRPr="00382D3E" w:rsidRDefault="00096144" w:rsidP="00867365">
      <w:pPr>
        <w:pStyle w:val="FootnoteText"/>
      </w:pPr>
      <w:r>
        <w:rPr>
          <w:rStyle w:val="FootnoteReference"/>
        </w:rPr>
        <w:footnoteRef/>
      </w:r>
      <w:r>
        <w:t xml:space="preserve"> En consonancia con la decisión 84/92(d), la decisión 90/48(c) alentó a los organismos bilaterales y de ejecución a seguir garantizando la aplicación de la política operativa de integración de la perspectiva de género en todos los proyectos, teniendo en cuenta las actividades específicas presentadas en la tabla 2 del documento UNEP/OzL.Pro/ExCom/90/37.</w:t>
      </w:r>
    </w:p>
  </w:footnote>
  <w:footnote w:id="11">
    <w:p w14:paraId="281B3B11" w14:textId="77777777" w:rsidR="00096144" w:rsidRPr="00996241" w:rsidRDefault="00096144" w:rsidP="00867365">
      <w:pPr>
        <w:pStyle w:val="FootnoteText"/>
      </w:pPr>
      <w:r>
        <w:rPr>
          <w:rStyle w:val="FootnoteReference"/>
        </w:rPr>
        <w:footnoteRef/>
      </w:r>
      <w:r>
        <w:t>De conformidad con la carta del 19 de agosto de 2022 del Ministerio de Silvicultura, Pesca y Medio Ambiente (DFFE) de la República de Sudáfrica a la ONUDI.</w:t>
      </w:r>
    </w:p>
  </w:footnote>
  <w:footnote w:id="12">
    <w:p w14:paraId="37B5B300" w14:textId="77777777" w:rsidR="00096144" w:rsidRPr="00A13F85" w:rsidRDefault="00096144" w:rsidP="00867365">
      <w:pPr>
        <w:pStyle w:val="FootnoteText"/>
      </w:pPr>
      <w:r>
        <w:rPr>
          <w:rStyle w:val="FootnoteReference"/>
        </w:rPr>
        <w:footnoteRef/>
      </w:r>
      <w:r>
        <w:t xml:space="preserve"> Decisión 67/30</w:t>
      </w:r>
    </w:p>
  </w:footnote>
  <w:footnote w:id="13">
    <w:p w14:paraId="6DDB4DAF" w14:textId="2AF7CEDA" w:rsidR="004219B3" w:rsidRPr="00917E66" w:rsidRDefault="00096144" w:rsidP="00867365">
      <w:pPr>
        <w:pStyle w:val="FootnoteText"/>
      </w:pPr>
      <w:r>
        <w:rPr>
          <w:rStyle w:val="FootnoteReference"/>
        </w:rPr>
        <w:footnoteRef/>
      </w:r>
      <w:r>
        <w:t xml:space="preserve"> Para equipos con carga inicial de refrigerante superior a 3 kg. </w:t>
      </w:r>
    </w:p>
  </w:footnote>
  <w:footnote w:id="14">
    <w:p w14:paraId="42F8F6A7" w14:textId="265544BE" w:rsidR="00096144" w:rsidRPr="005E0EA7" w:rsidRDefault="00096144" w:rsidP="00917E66">
      <w:pPr>
        <w:pStyle w:val="FootnoteText"/>
      </w:pPr>
      <w:r>
        <w:rPr>
          <w:rStyle w:val="FootnoteReference"/>
        </w:rPr>
        <w:footnoteRef/>
      </w:r>
      <w:r>
        <w:t xml:space="preserve"> La lista provisional incluye unidades de recuperación, bombas de vacío, juegos de medidores de colectores de R</w:t>
      </w:r>
      <w:r w:rsidR="00D0765C">
        <w:softHyphen/>
      </w:r>
      <w:r w:rsidR="00D0765C">
        <w:noBreakHyphen/>
      </w:r>
      <w:r>
        <w:t>290/R-600a, detectores electrónicos de fugas adaptados al R-290/R-600a, vacuómetros, juegos de gas de soldadura de mapas y herramientas básicas.</w:t>
      </w:r>
    </w:p>
  </w:footnote>
  <w:footnote w:id="15">
    <w:p w14:paraId="641B489F" w14:textId="77777777" w:rsidR="00096144" w:rsidRPr="003D3624" w:rsidRDefault="00096144" w:rsidP="00867365">
      <w:pPr>
        <w:pStyle w:val="FootnoteText"/>
      </w:pPr>
      <w:r>
        <w:rPr>
          <w:rStyle w:val="FootnoteReference"/>
        </w:rPr>
        <w:footnoteRef/>
      </w:r>
      <w:r>
        <w:t xml:space="preserve"> Entre los temas que se debatirán figuran los siguientes: revisión de las tecnologías disponibles y asesoramiento y orientación sobre la selección de alternativas, incluidos los proyectos de demostración; identificación de los obstáculos a la introducción de refrigerantes y tecnologías alternativas y propuesta de actividades para eliminarlos; recomendación de mejoras de la capacidad local para operar con alternativas que minimicen el impacto climático; evaluación de las opciones para reducir las cargas de refrigerante a lo largo del proceso de diseño, montaje e instalación de los equipos; desarrollo de incentivos recomendados para animar a los propietarios a mejorar el rendimiento de los equipos y el uso de la energía; identificación de formas de medir, reducir y prevenir la pérdida de refrigerante de los sistemas más grandes; y organización de talleres sobre el marco legislativo.</w:t>
      </w:r>
    </w:p>
  </w:footnote>
  <w:footnote w:id="16">
    <w:p w14:paraId="05BDE171" w14:textId="4B541C1E" w:rsidR="00096144" w:rsidRPr="00996241" w:rsidRDefault="00096144" w:rsidP="00867365">
      <w:pPr>
        <w:pStyle w:val="FootnoteText"/>
      </w:pPr>
      <w:r>
        <w:rPr>
          <w:rStyle w:val="FootnoteReference"/>
        </w:rPr>
        <w:footnoteRef/>
      </w:r>
      <w:r>
        <w:t xml:space="preserve"> En consonancia con la decisión 84/92(d), la decisión 90/48(c) alentó a los organismos bilaterales y de ejecución a seguir garantizando la aplicación de la política operativa de integración de la perspectiva de género en todos los proyectos, teniendo en cuenta las actividades específicas presentadas en la tabla 2 del documento UNEP/OzL.Pro/ExCom/90/37.</w:t>
      </w:r>
    </w:p>
  </w:footnote>
  <w:footnote w:id="17">
    <w:p w14:paraId="5C3E243C" w14:textId="1B080CFB" w:rsidR="00C837BC" w:rsidRDefault="00C837BC">
      <w:pPr>
        <w:pStyle w:val="FootnoteText"/>
      </w:pPr>
      <w:r>
        <w:rPr>
          <w:rStyle w:val="FootnoteReference"/>
        </w:rPr>
        <w:footnoteRef/>
      </w:r>
      <w:r>
        <w:t xml:space="preserve"> Párrafos 6 y 7 del presente documento.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A37A6" w14:textId="7C3F113C" w:rsidR="00096144" w:rsidRDefault="009912CB" w:rsidP="001927BC">
    <w:pPr>
      <w:tabs>
        <w:tab w:val="left" w:pos="5408"/>
      </w:tabs>
    </w:pPr>
    <w:fldSimple w:instr=" DOCPROPERTY &quot;Document number&quot;  \* MERGEFORMAT ">
      <w:r w:rsidR="00746830">
        <w:t>UNEP/OzL.Pro/ExCom/91/51</w:t>
      </w:r>
    </w:fldSimple>
  </w:p>
  <w:p w14:paraId="38C593E0" w14:textId="51773B57" w:rsidR="00096144" w:rsidRDefault="00096144"/>
  <w:p w14:paraId="662C6061" w14:textId="77777777" w:rsidR="003E409A" w:rsidRPr="0033525D" w:rsidRDefault="003E40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693EC" w14:textId="003A2310" w:rsidR="009446F8" w:rsidRPr="009B0D30" w:rsidRDefault="009446F8" w:rsidP="009446F8">
    <w:pPr>
      <w:suppressAutoHyphens/>
      <w:jc w:val="right"/>
    </w:pPr>
    <w:fldSimple w:instr=" DOCPROPERTY &quot;Document number&quot;  \* MERGEFORMAT ">
      <w:r w:rsidR="00746830">
        <w:t>UNEP/OzL.Pro/ExCom/91/51</w:t>
      </w:r>
    </w:fldSimple>
  </w:p>
  <w:p w14:paraId="38B2934C" w14:textId="77777777" w:rsidR="00096144" w:rsidRDefault="00096144" w:rsidP="00B91866">
    <w:pPr>
      <w:pStyle w:val="Header"/>
      <w:jc w:val="right"/>
    </w:pPr>
  </w:p>
  <w:p w14:paraId="35C98D12" w14:textId="77777777" w:rsidR="00096144" w:rsidRDefault="00096144" w:rsidP="00B9186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1E63" w14:textId="60E3B9CB" w:rsidR="00096144" w:rsidRPr="0033525D" w:rsidRDefault="009912CB">
    <w:fldSimple w:instr=" DOCPROPERTY &quot;Document number&quot;  \* MERGEFORMAT ">
      <w:r w:rsidR="00746830">
        <w:t>UNEP/OzL.Pro/ExCom/91/51</w:t>
      </w:r>
    </w:fldSimple>
  </w:p>
  <w:p w14:paraId="6970BD4A" w14:textId="77777777" w:rsidR="00096144" w:rsidRDefault="00096144"/>
  <w:p w14:paraId="251AAD5B" w14:textId="77777777" w:rsidR="00096144" w:rsidRPr="0033525D" w:rsidRDefault="0009614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337B" w14:textId="77777777" w:rsidR="00096144" w:rsidRDefault="00096144" w:rsidP="00B91866">
    <w:pPr>
      <w:pStyle w:val="Header"/>
      <w:jc w:val="right"/>
    </w:pPr>
    <w:r>
      <w:t>UNEP/OzL.Pro/ExCom/91/51</w:t>
    </w:r>
  </w:p>
  <w:p w14:paraId="175FD957" w14:textId="77777777" w:rsidR="00096144" w:rsidRDefault="00096144" w:rsidP="00B9186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F862" w14:textId="1F4F801B" w:rsidR="00DC6A10" w:rsidRPr="002F59C1" w:rsidRDefault="009912CB" w:rsidP="00E23EB6">
    <w:pPr>
      <w:jc w:val="left"/>
      <w:rPr>
        <w:lang w:val="en-CA"/>
      </w:rPr>
    </w:pPr>
    <w:r>
      <w:fldChar w:fldCharType="begin"/>
    </w:r>
    <w:r w:rsidRPr="002F59C1">
      <w:rPr>
        <w:lang w:val="en-CA"/>
      </w:rPr>
      <w:instrText xml:space="preserve"> DOCPROPERTY "Document number"  \* MERGEFORMAT </w:instrText>
    </w:r>
    <w:r>
      <w:fldChar w:fldCharType="separate"/>
    </w:r>
    <w:r w:rsidR="00746830">
      <w:rPr>
        <w:lang w:val="en-CA"/>
      </w:rPr>
      <w:t>UNEP/OzL.Pro/ExCom/91/51</w:t>
    </w:r>
    <w:r>
      <w:fldChar w:fldCharType="end"/>
    </w:r>
  </w:p>
  <w:p w14:paraId="0732AFD5" w14:textId="2C77599F" w:rsidR="000D649F" w:rsidRPr="002F59C1" w:rsidRDefault="000D649F" w:rsidP="00E23EB6">
    <w:pPr>
      <w:jc w:val="left"/>
      <w:rPr>
        <w:lang w:val="en-CA"/>
      </w:rPr>
    </w:pPr>
    <w:r w:rsidRPr="002F59C1">
      <w:rPr>
        <w:lang w:val="en-CA"/>
      </w:rPr>
      <w:t>Anex</w:t>
    </w:r>
    <w:r w:rsidR="00B03F09">
      <w:rPr>
        <w:lang w:val="en-CA"/>
      </w:rPr>
      <w:t>o</w:t>
    </w:r>
    <w:r w:rsidRPr="002F59C1">
      <w:rPr>
        <w:lang w:val="en-CA"/>
      </w:rPr>
      <w:t xml:space="preserve"> I</w:t>
    </w:r>
  </w:p>
  <w:p w14:paraId="3E9024F8" w14:textId="77777777" w:rsidR="00DC6A10" w:rsidRPr="002F59C1" w:rsidRDefault="00DC6A10" w:rsidP="00E23EB6">
    <w:pPr>
      <w:jc w:val="lef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03BA1" w14:textId="36E51D7D" w:rsidR="00DC6A10" w:rsidRPr="002F59C1" w:rsidRDefault="009912CB" w:rsidP="00E23EB6">
    <w:pPr>
      <w:jc w:val="right"/>
      <w:rPr>
        <w:lang w:val="en-CA"/>
      </w:rPr>
    </w:pPr>
    <w:r>
      <w:fldChar w:fldCharType="begin"/>
    </w:r>
    <w:r w:rsidRPr="002F59C1">
      <w:rPr>
        <w:lang w:val="en-CA"/>
      </w:rPr>
      <w:instrText xml:space="preserve"> DOCPROPERTY "Document number"  \* MERGEFORMAT </w:instrText>
    </w:r>
    <w:r>
      <w:fldChar w:fldCharType="separate"/>
    </w:r>
    <w:r w:rsidR="00746830">
      <w:rPr>
        <w:lang w:val="en-CA"/>
      </w:rPr>
      <w:t>UNEP/OzL.Pro/ExCom/91/51</w:t>
    </w:r>
    <w:r>
      <w:fldChar w:fldCharType="end"/>
    </w:r>
  </w:p>
  <w:p w14:paraId="5A2C6A00" w14:textId="527C4C5D" w:rsidR="00DC6A10" w:rsidRPr="002F59C1" w:rsidRDefault="000D649F" w:rsidP="00E23EB6">
    <w:pPr>
      <w:jc w:val="right"/>
      <w:rPr>
        <w:lang w:val="en-CA"/>
      </w:rPr>
    </w:pPr>
    <w:r w:rsidRPr="002F59C1">
      <w:rPr>
        <w:lang w:val="en-CA"/>
      </w:rPr>
      <w:t>Anex</w:t>
    </w:r>
    <w:r w:rsidR="00B03F09">
      <w:rPr>
        <w:lang w:val="en-CA"/>
      </w:rPr>
      <w:t>o</w:t>
    </w:r>
    <w:r w:rsidRPr="002F59C1">
      <w:rPr>
        <w:lang w:val="en-CA"/>
      </w:rPr>
      <w:t xml:space="preserve"> I</w:t>
    </w:r>
  </w:p>
  <w:p w14:paraId="74EB6C05" w14:textId="77777777" w:rsidR="00DC6A10" w:rsidRPr="002F59C1" w:rsidRDefault="00DC6A10" w:rsidP="00E23EB6">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48058" w14:textId="77777777" w:rsidR="000D649F" w:rsidRDefault="000D6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31A1184"/>
    <w:lvl w:ilvl="0">
      <w:start w:val="1"/>
      <w:numFmt w:val="decimal"/>
      <w:pStyle w:val="Heading1"/>
      <w:lvlText w:val="%1."/>
      <w:lvlJc w:val="left"/>
      <w:pPr>
        <w:tabs>
          <w:tab w:val="num" w:pos="0"/>
        </w:tabs>
        <w:ind w:left="0" w:firstLine="0"/>
      </w:pPr>
      <w:rPr>
        <w:rFonts w:hint="default"/>
        <w:b w:val="0"/>
        <w:bCs/>
        <w:i w:val="0"/>
        <w:iCs w:val="0"/>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436DC6"/>
    <w:multiLevelType w:val="multilevel"/>
    <w:tmpl w:val="18CA6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9A27F0"/>
    <w:multiLevelType w:val="hybridMultilevel"/>
    <w:tmpl w:val="7BA260AA"/>
    <w:lvl w:ilvl="0" w:tplc="FFFFFFFF">
      <w:start w:val="1"/>
      <w:numFmt w:val="lowerLetter"/>
      <w:lvlText w:val="(%1)"/>
      <w:lvlJc w:val="left"/>
      <w:pPr>
        <w:ind w:left="1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4BB741A"/>
    <w:multiLevelType w:val="hybridMultilevel"/>
    <w:tmpl w:val="9FDA1226"/>
    <w:lvl w:ilvl="0" w:tplc="C09CD336">
      <w:numFmt w:val="bullet"/>
      <w:lvlText w:val=""/>
      <w:lvlJc w:val="left"/>
      <w:pPr>
        <w:ind w:left="1583" w:hanging="356"/>
      </w:pPr>
      <w:rPr>
        <w:rFonts w:ascii="Wingdings" w:eastAsia="Wingdings" w:hAnsi="Wingdings" w:cs="Wingdings" w:hint="default"/>
        <w:b w:val="0"/>
        <w:bCs w:val="0"/>
        <w:i w:val="0"/>
        <w:iCs w:val="0"/>
        <w:w w:val="100"/>
        <w:sz w:val="22"/>
        <w:szCs w:val="22"/>
        <w:lang w:val="en-US" w:eastAsia="en-US" w:bidi="ar-SA"/>
      </w:rPr>
    </w:lvl>
    <w:lvl w:ilvl="1" w:tplc="7BDE5D16">
      <w:numFmt w:val="bullet"/>
      <w:lvlText w:val=""/>
      <w:lvlJc w:val="left"/>
      <w:pPr>
        <w:ind w:left="2236" w:hanging="272"/>
      </w:pPr>
      <w:rPr>
        <w:rFonts w:ascii="Symbol" w:eastAsia="Symbol" w:hAnsi="Symbol" w:cs="Symbol" w:hint="default"/>
        <w:b w:val="0"/>
        <w:bCs w:val="0"/>
        <w:i w:val="0"/>
        <w:iCs w:val="0"/>
        <w:w w:val="100"/>
        <w:sz w:val="22"/>
        <w:szCs w:val="22"/>
        <w:lang w:val="en-US" w:eastAsia="en-US" w:bidi="ar-SA"/>
      </w:rPr>
    </w:lvl>
    <w:lvl w:ilvl="2" w:tplc="8B886E94">
      <w:numFmt w:val="bullet"/>
      <w:lvlText w:val="•"/>
      <w:lvlJc w:val="left"/>
      <w:pPr>
        <w:ind w:left="3217" w:hanging="272"/>
      </w:pPr>
      <w:rPr>
        <w:rFonts w:hint="default"/>
        <w:lang w:val="en-US" w:eastAsia="en-US" w:bidi="ar-SA"/>
      </w:rPr>
    </w:lvl>
    <w:lvl w:ilvl="3" w:tplc="93303C1A">
      <w:numFmt w:val="bullet"/>
      <w:lvlText w:val="•"/>
      <w:lvlJc w:val="left"/>
      <w:pPr>
        <w:ind w:left="4195" w:hanging="272"/>
      </w:pPr>
      <w:rPr>
        <w:rFonts w:hint="default"/>
        <w:lang w:val="en-US" w:eastAsia="en-US" w:bidi="ar-SA"/>
      </w:rPr>
    </w:lvl>
    <w:lvl w:ilvl="4" w:tplc="05E45DCE">
      <w:numFmt w:val="bullet"/>
      <w:lvlText w:val="•"/>
      <w:lvlJc w:val="left"/>
      <w:pPr>
        <w:ind w:left="5173" w:hanging="272"/>
      </w:pPr>
      <w:rPr>
        <w:rFonts w:hint="default"/>
        <w:lang w:val="en-US" w:eastAsia="en-US" w:bidi="ar-SA"/>
      </w:rPr>
    </w:lvl>
    <w:lvl w:ilvl="5" w:tplc="032618B0">
      <w:numFmt w:val="bullet"/>
      <w:lvlText w:val="•"/>
      <w:lvlJc w:val="left"/>
      <w:pPr>
        <w:ind w:left="6151" w:hanging="272"/>
      </w:pPr>
      <w:rPr>
        <w:rFonts w:hint="default"/>
        <w:lang w:val="en-US" w:eastAsia="en-US" w:bidi="ar-SA"/>
      </w:rPr>
    </w:lvl>
    <w:lvl w:ilvl="6" w:tplc="7AB030D6">
      <w:numFmt w:val="bullet"/>
      <w:lvlText w:val="•"/>
      <w:lvlJc w:val="left"/>
      <w:pPr>
        <w:ind w:left="7128" w:hanging="272"/>
      </w:pPr>
      <w:rPr>
        <w:rFonts w:hint="default"/>
        <w:lang w:val="en-US" w:eastAsia="en-US" w:bidi="ar-SA"/>
      </w:rPr>
    </w:lvl>
    <w:lvl w:ilvl="7" w:tplc="C7B64368">
      <w:numFmt w:val="bullet"/>
      <w:lvlText w:val="•"/>
      <w:lvlJc w:val="left"/>
      <w:pPr>
        <w:ind w:left="8106" w:hanging="272"/>
      </w:pPr>
      <w:rPr>
        <w:rFonts w:hint="default"/>
        <w:lang w:val="en-US" w:eastAsia="en-US" w:bidi="ar-SA"/>
      </w:rPr>
    </w:lvl>
    <w:lvl w:ilvl="8" w:tplc="6B94A70C">
      <w:numFmt w:val="bullet"/>
      <w:lvlText w:val="•"/>
      <w:lvlJc w:val="left"/>
      <w:pPr>
        <w:ind w:left="9084" w:hanging="272"/>
      </w:pPr>
      <w:rPr>
        <w:rFonts w:hint="default"/>
        <w:lang w:val="en-US" w:eastAsia="en-US" w:bidi="ar-SA"/>
      </w:rPr>
    </w:lvl>
  </w:abstractNum>
  <w:abstractNum w:abstractNumId="14" w15:restartNumberingAfterBreak="0">
    <w:nsid w:val="213C29B0"/>
    <w:multiLevelType w:val="hybridMultilevel"/>
    <w:tmpl w:val="FF481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6781091"/>
    <w:multiLevelType w:val="hybridMultilevel"/>
    <w:tmpl w:val="83CCCC52"/>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DD6608"/>
    <w:multiLevelType w:val="multilevel"/>
    <w:tmpl w:val="102E0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AC33B5"/>
    <w:multiLevelType w:val="hybridMultilevel"/>
    <w:tmpl w:val="9AC29D40"/>
    <w:lvl w:ilvl="0" w:tplc="04090001">
      <w:start w:val="1"/>
      <w:numFmt w:val="bullet"/>
      <w:lvlText w:val=""/>
      <w:lvlJc w:val="left"/>
      <w:pPr>
        <w:ind w:left="1298" w:hanging="360"/>
      </w:pPr>
      <w:rPr>
        <w:rFonts w:ascii="Symbol" w:hAnsi="Symbol" w:hint="default"/>
      </w:rPr>
    </w:lvl>
    <w:lvl w:ilvl="1" w:tplc="FFFFFFFF">
      <w:start w:val="1"/>
      <w:numFmt w:val="bullet"/>
      <w:lvlText w:val=""/>
      <w:lvlJc w:val="left"/>
      <w:pPr>
        <w:ind w:left="2018" w:hanging="360"/>
      </w:pPr>
      <w:rPr>
        <w:rFonts w:ascii="Symbol" w:hAnsi="Symbol" w:hint="default"/>
      </w:rPr>
    </w:lvl>
    <w:lvl w:ilvl="2" w:tplc="FFFFFFFF" w:tentative="1">
      <w:start w:val="1"/>
      <w:numFmt w:val="bullet"/>
      <w:lvlText w:val=""/>
      <w:lvlJc w:val="left"/>
      <w:pPr>
        <w:ind w:left="2738" w:hanging="360"/>
      </w:pPr>
      <w:rPr>
        <w:rFonts w:ascii="Wingdings" w:hAnsi="Wingdings" w:hint="default"/>
      </w:rPr>
    </w:lvl>
    <w:lvl w:ilvl="3" w:tplc="FFFFFFFF" w:tentative="1">
      <w:start w:val="1"/>
      <w:numFmt w:val="bullet"/>
      <w:lvlText w:val=""/>
      <w:lvlJc w:val="left"/>
      <w:pPr>
        <w:ind w:left="3458" w:hanging="360"/>
      </w:pPr>
      <w:rPr>
        <w:rFonts w:ascii="Symbol" w:hAnsi="Symbol" w:hint="default"/>
      </w:rPr>
    </w:lvl>
    <w:lvl w:ilvl="4" w:tplc="FFFFFFFF" w:tentative="1">
      <w:start w:val="1"/>
      <w:numFmt w:val="bullet"/>
      <w:lvlText w:val="o"/>
      <w:lvlJc w:val="left"/>
      <w:pPr>
        <w:ind w:left="4178" w:hanging="360"/>
      </w:pPr>
      <w:rPr>
        <w:rFonts w:ascii="Courier New" w:hAnsi="Courier New" w:cs="Courier New" w:hint="default"/>
      </w:rPr>
    </w:lvl>
    <w:lvl w:ilvl="5" w:tplc="FFFFFFFF" w:tentative="1">
      <w:start w:val="1"/>
      <w:numFmt w:val="bullet"/>
      <w:lvlText w:val=""/>
      <w:lvlJc w:val="left"/>
      <w:pPr>
        <w:ind w:left="4898" w:hanging="360"/>
      </w:pPr>
      <w:rPr>
        <w:rFonts w:ascii="Wingdings" w:hAnsi="Wingdings" w:hint="default"/>
      </w:rPr>
    </w:lvl>
    <w:lvl w:ilvl="6" w:tplc="FFFFFFFF" w:tentative="1">
      <w:start w:val="1"/>
      <w:numFmt w:val="bullet"/>
      <w:lvlText w:val=""/>
      <w:lvlJc w:val="left"/>
      <w:pPr>
        <w:ind w:left="5618" w:hanging="360"/>
      </w:pPr>
      <w:rPr>
        <w:rFonts w:ascii="Symbol" w:hAnsi="Symbol" w:hint="default"/>
      </w:rPr>
    </w:lvl>
    <w:lvl w:ilvl="7" w:tplc="FFFFFFFF" w:tentative="1">
      <w:start w:val="1"/>
      <w:numFmt w:val="bullet"/>
      <w:lvlText w:val="o"/>
      <w:lvlJc w:val="left"/>
      <w:pPr>
        <w:ind w:left="6338" w:hanging="360"/>
      </w:pPr>
      <w:rPr>
        <w:rFonts w:ascii="Courier New" w:hAnsi="Courier New" w:cs="Courier New" w:hint="default"/>
      </w:rPr>
    </w:lvl>
    <w:lvl w:ilvl="8" w:tplc="FFFFFFFF" w:tentative="1">
      <w:start w:val="1"/>
      <w:numFmt w:val="bullet"/>
      <w:lvlText w:val=""/>
      <w:lvlJc w:val="left"/>
      <w:pPr>
        <w:ind w:left="7058" w:hanging="360"/>
      </w:pPr>
      <w:rPr>
        <w:rFonts w:ascii="Wingdings" w:hAnsi="Wingdings" w:hint="default"/>
      </w:rPr>
    </w:lvl>
  </w:abstractNum>
  <w:abstractNum w:abstractNumId="20" w15:restartNumberingAfterBreak="0">
    <w:nsid w:val="3E440130"/>
    <w:multiLevelType w:val="hybridMultilevel"/>
    <w:tmpl w:val="7BA260AA"/>
    <w:lvl w:ilvl="0" w:tplc="C7467ADA">
      <w:start w:val="1"/>
      <w:numFmt w:val="lowerLetter"/>
      <w:lvlText w:val="(%1)"/>
      <w:lvlJc w:val="left"/>
      <w:pPr>
        <w:ind w:left="1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96EA156">
      <w:start w:val="1"/>
      <w:numFmt w:val="lowerLetter"/>
      <w:lvlText w:val="%2"/>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16278B6">
      <w:start w:val="1"/>
      <w:numFmt w:val="lowerRoman"/>
      <w:lvlText w:val="%3"/>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B2318E">
      <w:start w:val="1"/>
      <w:numFmt w:val="decimal"/>
      <w:lvlText w:val="%4"/>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806197C">
      <w:start w:val="1"/>
      <w:numFmt w:val="lowerLetter"/>
      <w:lvlText w:val="%5"/>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4348B16">
      <w:start w:val="1"/>
      <w:numFmt w:val="lowerRoman"/>
      <w:lvlText w:val="%6"/>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A0646E">
      <w:start w:val="1"/>
      <w:numFmt w:val="decimal"/>
      <w:lvlText w:val="%7"/>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EB434C6">
      <w:start w:val="1"/>
      <w:numFmt w:val="lowerLetter"/>
      <w:lvlText w:val="%8"/>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749254">
      <w:start w:val="1"/>
      <w:numFmt w:val="lowerRoman"/>
      <w:lvlText w:val="%9"/>
      <w:lvlJc w:val="left"/>
      <w:pPr>
        <w:ind w:left="6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3166A58"/>
    <w:multiLevelType w:val="hybridMultilevel"/>
    <w:tmpl w:val="DDFE035E"/>
    <w:lvl w:ilvl="0" w:tplc="848C5EB2">
      <w:start w:val="1"/>
      <w:numFmt w:val="decimal"/>
      <w:lvlText w:val="%1."/>
      <w:lvlJc w:val="left"/>
      <w:pPr>
        <w:ind w:left="1211" w:hanging="360"/>
      </w:pPr>
      <w:rPr>
        <w:rFonts w:ascii="Times New Roman" w:hAnsi="Times New Roman" w:hint="default"/>
        <w:color w:val="auto"/>
      </w:rPr>
    </w:lvl>
    <w:lvl w:ilvl="1" w:tplc="ABA0BEAA">
      <w:start w:val="1"/>
      <w:numFmt w:val="lowerLetter"/>
      <w:lvlText w:val="(%2)"/>
      <w:lvlJc w:val="left"/>
      <w:pPr>
        <w:ind w:left="1440" w:hanging="360"/>
      </w:pPr>
      <w:rPr>
        <w:rFonts w:hint="default"/>
        <w:color w:val="auto"/>
      </w:rPr>
    </w:lvl>
    <w:lvl w:ilvl="2" w:tplc="25E62C2C">
      <w:numFmt w:val="bullet"/>
      <w:lvlText w:val="-"/>
      <w:lvlJc w:val="left"/>
      <w:pPr>
        <w:ind w:left="2340" w:hanging="360"/>
      </w:pPr>
      <w:rPr>
        <w:rFonts w:ascii="Times New Roman" w:eastAsia="Times New Roman" w:hAnsi="Times New Roman" w:cs="Times New Roman"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8F10188"/>
    <w:multiLevelType w:val="hybridMultilevel"/>
    <w:tmpl w:val="0DD04008"/>
    <w:lvl w:ilvl="0" w:tplc="87868B72">
      <w:start w:val="1"/>
      <w:numFmt w:val="bullet"/>
      <w:lvlText w:val=""/>
      <w:lvlJc w:val="left"/>
      <w:pPr>
        <w:ind w:left="862" w:hanging="862"/>
      </w:pPr>
      <w:rPr>
        <w:rFonts w:ascii="Symbol" w:hAnsi="Symbol" w:hint="default"/>
      </w:rPr>
    </w:lvl>
    <w:lvl w:ilvl="1" w:tplc="10090003">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3" w15:restartNumberingAfterBreak="0">
    <w:nsid w:val="499D5C8B"/>
    <w:multiLevelType w:val="hybridMultilevel"/>
    <w:tmpl w:val="10DAB8CC"/>
    <w:lvl w:ilvl="0" w:tplc="258CB52C">
      <w:start w:val="1"/>
      <w:numFmt w:val="decimal"/>
      <w:lvlText w:val="%1."/>
      <w:lvlJc w:val="left"/>
      <w:pPr>
        <w:ind w:left="720" w:hanging="360"/>
      </w:pPr>
      <w:rPr>
        <w:rFonts w:ascii="Times New Roman" w:hAnsi="Times New Roman" w:hint="default"/>
        <w:b w:val="0"/>
        <w:i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A683B17"/>
    <w:multiLevelType w:val="hybridMultilevel"/>
    <w:tmpl w:val="6648635C"/>
    <w:lvl w:ilvl="0" w:tplc="6D40BA44">
      <w:start w:val="5"/>
      <w:numFmt w:val="bullet"/>
      <w:lvlText w:val="-"/>
      <w:lvlJc w:val="left"/>
      <w:pPr>
        <w:ind w:left="1080" w:hanging="360"/>
      </w:pPr>
      <w:rPr>
        <w:rFonts w:ascii="Times New Roman" w:eastAsia="Calibri" w:hAnsi="Times New Roman"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E9B4E73"/>
    <w:multiLevelType w:val="hybridMultilevel"/>
    <w:tmpl w:val="F32222D4"/>
    <w:lvl w:ilvl="0" w:tplc="0B4EF72C">
      <w:start w:val="2"/>
      <w:numFmt w:val="bullet"/>
      <w:lvlText w:val="-"/>
      <w:lvlJc w:val="left"/>
      <w:pPr>
        <w:ind w:left="1080" w:hanging="360"/>
      </w:pPr>
      <w:rPr>
        <w:rFonts w:ascii="Times New Roman" w:eastAsia="Times New Roman" w:hAnsi="Times New Roman"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FD4054B"/>
    <w:multiLevelType w:val="hybridMultilevel"/>
    <w:tmpl w:val="F0B03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1C64D5"/>
    <w:multiLevelType w:val="hybridMultilevel"/>
    <w:tmpl w:val="BCB269FA"/>
    <w:lvl w:ilvl="0" w:tplc="E18C5864">
      <w:start w:val="1"/>
      <w:numFmt w:val="lowerRoman"/>
      <w:lvlText w:val="%1."/>
      <w:lvlJc w:val="right"/>
      <w:pPr>
        <w:ind w:left="1571"/>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6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3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40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8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5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2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9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1CC07B8"/>
    <w:multiLevelType w:val="hybridMultilevel"/>
    <w:tmpl w:val="8BFCC894"/>
    <w:lvl w:ilvl="0" w:tplc="6FC8D4C4">
      <w:start w:val="1"/>
      <w:numFmt w:val="decimal"/>
      <w:lvlText w:val="%1."/>
      <w:lvlJc w:val="left"/>
      <w:pPr>
        <w:ind w:left="1192" w:hanging="356"/>
      </w:pPr>
      <w:rPr>
        <w:rFonts w:ascii="Calibri" w:eastAsia="Calibri" w:hAnsi="Calibri" w:cs="Calibri" w:hint="default"/>
        <w:b w:val="0"/>
        <w:bCs w:val="0"/>
        <w:i w:val="0"/>
        <w:iCs w:val="0"/>
        <w:spacing w:val="0"/>
        <w:w w:val="100"/>
        <w:sz w:val="22"/>
        <w:szCs w:val="22"/>
        <w:lang w:val="en-US" w:eastAsia="en-US" w:bidi="ar-SA"/>
      </w:rPr>
    </w:lvl>
    <w:lvl w:ilvl="1" w:tplc="0BB8EB84">
      <w:numFmt w:val="bullet"/>
      <w:lvlText w:val=""/>
      <w:lvlJc w:val="left"/>
      <w:pPr>
        <w:ind w:left="1331" w:hanging="425"/>
      </w:pPr>
      <w:rPr>
        <w:rFonts w:ascii="Wingdings" w:eastAsia="Wingdings" w:hAnsi="Wingdings" w:cs="Wingdings" w:hint="default"/>
        <w:w w:val="100"/>
        <w:lang w:val="en-US" w:eastAsia="en-US" w:bidi="ar-SA"/>
      </w:rPr>
    </w:lvl>
    <w:lvl w:ilvl="2" w:tplc="EBD4E5B0">
      <w:numFmt w:val="bullet"/>
      <w:lvlText w:val="•"/>
      <w:lvlJc w:val="left"/>
      <w:pPr>
        <w:ind w:left="2417" w:hanging="425"/>
      </w:pPr>
      <w:rPr>
        <w:rFonts w:hint="default"/>
        <w:lang w:val="en-US" w:eastAsia="en-US" w:bidi="ar-SA"/>
      </w:rPr>
    </w:lvl>
    <w:lvl w:ilvl="3" w:tplc="0CC66EFA">
      <w:numFmt w:val="bullet"/>
      <w:lvlText w:val="•"/>
      <w:lvlJc w:val="left"/>
      <w:pPr>
        <w:ind w:left="3495" w:hanging="425"/>
      </w:pPr>
      <w:rPr>
        <w:rFonts w:hint="default"/>
        <w:lang w:val="en-US" w:eastAsia="en-US" w:bidi="ar-SA"/>
      </w:rPr>
    </w:lvl>
    <w:lvl w:ilvl="4" w:tplc="04F464B2">
      <w:numFmt w:val="bullet"/>
      <w:lvlText w:val="•"/>
      <w:lvlJc w:val="left"/>
      <w:pPr>
        <w:ind w:left="4573" w:hanging="425"/>
      </w:pPr>
      <w:rPr>
        <w:rFonts w:hint="default"/>
        <w:lang w:val="en-US" w:eastAsia="en-US" w:bidi="ar-SA"/>
      </w:rPr>
    </w:lvl>
    <w:lvl w:ilvl="5" w:tplc="83DAA140">
      <w:numFmt w:val="bullet"/>
      <w:lvlText w:val="•"/>
      <w:lvlJc w:val="left"/>
      <w:pPr>
        <w:ind w:left="5651" w:hanging="425"/>
      </w:pPr>
      <w:rPr>
        <w:rFonts w:hint="default"/>
        <w:lang w:val="en-US" w:eastAsia="en-US" w:bidi="ar-SA"/>
      </w:rPr>
    </w:lvl>
    <w:lvl w:ilvl="6" w:tplc="AB0ED932">
      <w:numFmt w:val="bullet"/>
      <w:lvlText w:val="•"/>
      <w:lvlJc w:val="left"/>
      <w:pPr>
        <w:ind w:left="6728" w:hanging="425"/>
      </w:pPr>
      <w:rPr>
        <w:rFonts w:hint="default"/>
        <w:lang w:val="en-US" w:eastAsia="en-US" w:bidi="ar-SA"/>
      </w:rPr>
    </w:lvl>
    <w:lvl w:ilvl="7" w:tplc="02E8CAE8">
      <w:numFmt w:val="bullet"/>
      <w:lvlText w:val="•"/>
      <w:lvlJc w:val="left"/>
      <w:pPr>
        <w:ind w:left="7806" w:hanging="425"/>
      </w:pPr>
      <w:rPr>
        <w:rFonts w:hint="default"/>
        <w:lang w:val="en-US" w:eastAsia="en-US" w:bidi="ar-SA"/>
      </w:rPr>
    </w:lvl>
    <w:lvl w:ilvl="8" w:tplc="9E4E9FB2">
      <w:numFmt w:val="bullet"/>
      <w:lvlText w:val="•"/>
      <w:lvlJc w:val="left"/>
      <w:pPr>
        <w:ind w:left="8884" w:hanging="425"/>
      </w:pPr>
      <w:rPr>
        <w:rFonts w:hint="default"/>
        <w:lang w:val="en-US" w:eastAsia="en-US" w:bidi="ar-SA"/>
      </w:rPr>
    </w:lvl>
  </w:abstractNum>
  <w:abstractNum w:abstractNumId="31" w15:restartNumberingAfterBreak="0">
    <w:nsid w:val="61FC3CC0"/>
    <w:multiLevelType w:val="hybridMultilevel"/>
    <w:tmpl w:val="4B56B898"/>
    <w:lvl w:ilvl="0" w:tplc="155E216C">
      <w:start w:val="1"/>
      <w:numFmt w:val="bullet"/>
      <w:pStyle w:val="Tablebullet"/>
      <w:lvlText w:val=""/>
      <w:lvlJc w:val="left"/>
      <w:pPr>
        <w:tabs>
          <w:tab w:val="num" w:pos="360"/>
        </w:tabs>
        <w:ind w:left="340" w:hanging="340"/>
      </w:pPr>
      <w:rPr>
        <w:rFonts w:ascii="Symbol" w:hAnsi="Symbol" w:hint="default"/>
        <w:color w:val="000000"/>
      </w:rPr>
    </w:lvl>
    <w:lvl w:ilvl="1" w:tplc="831EB8F4">
      <w:start w:val="9"/>
      <w:numFmt w:val="lowerLetter"/>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7F63A4"/>
    <w:multiLevelType w:val="multilevel"/>
    <w:tmpl w:val="BD1A2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C3497F"/>
    <w:multiLevelType w:val="multilevel"/>
    <w:tmpl w:val="AFAAA0C0"/>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68F43349"/>
    <w:multiLevelType w:val="hybridMultilevel"/>
    <w:tmpl w:val="8F3A4160"/>
    <w:lvl w:ilvl="0" w:tplc="30EE64A4">
      <w:start w:val="1"/>
      <w:numFmt w:val="lowerLetter"/>
      <w:lvlText w:val="(%1)"/>
      <w:lvlJc w:val="left"/>
      <w:pPr>
        <w:ind w:left="720" w:hanging="360"/>
      </w:pPr>
      <w:rPr>
        <w:rFonts w:ascii="Times New Roman" w:hAnsi="Times New Roman" w:cs="Times New Roman" w:hint="default"/>
        <w:b w:val="0"/>
        <w:i w:val="0"/>
        <w:sz w:val="22"/>
      </w:rPr>
    </w:lvl>
    <w:lvl w:ilvl="1" w:tplc="30EE64A4">
      <w:start w:val="1"/>
      <w:numFmt w:val="lowerLetter"/>
      <w:lvlText w:val="(%2)"/>
      <w:lvlJc w:val="left"/>
      <w:pPr>
        <w:ind w:left="720" w:hanging="360"/>
      </w:pPr>
      <w:rPr>
        <w:rFonts w:ascii="Times New Roman" w:hAnsi="Times New Roman" w:cs="Times New Roman" w:hint="default"/>
        <w:b w:val="0"/>
        <w:i w:val="0"/>
        <w:sz w:val="22"/>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5" w15:restartNumberingAfterBreak="0">
    <w:nsid w:val="6A6C76E8"/>
    <w:multiLevelType w:val="multilevel"/>
    <w:tmpl w:val="07ACBFA6"/>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7E67460"/>
    <w:multiLevelType w:val="multilevel"/>
    <w:tmpl w:val="BDBEC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2961DA"/>
    <w:multiLevelType w:val="hybridMultilevel"/>
    <w:tmpl w:val="631C8A80"/>
    <w:lvl w:ilvl="0" w:tplc="EC122666">
      <w:start w:val="1"/>
      <w:numFmt w:val="decimal"/>
      <w:lvlText w:val="%1."/>
      <w:lvlJc w:val="left"/>
      <w:pPr>
        <w:ind w:left="720" w:hanging="360"/>
      </w:pPr>
      <w:rPr>
        <w:rFonts w:ascii="Times New Roman" w:hAnsi="Times New Roman" w:cs="Calibri" w:hint="default"/>
        <w:b w:val="0"/>
        <w:bCs w:val="0"/>
        <w:i w:val="0"/>
        <w:color w:val="000000"/>
        <w:sz w:val="22"/>
      </w:rPr>
    </w:lvl>
    <w:lvl w:ilvl="1" w:tplc="F7589F3A">
      <w:start w:val="1"/>
      <w:numFmt w:val="lowerLetter"/>
      <w:lvlText w:val="(%2)"/>
      <w:lvlJc w:val="left"/>
      <w:pPr>
        <w:ind w:left="1440" w:hanging="360"/>
      </w:pPr>
      <w:rPr>
        <w:rFonts w:ascii="Times New Roman" w:eastAsia="Times New Roman" w:hAnsi="Times New Roman" w:cs="Times New Roman"/>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8" w15:restartNumberingAfterBreak="0">
    <w:nsid w:val="79B45271"/>
    <w:multiLevelType w:val="hybridMultilevel"/>
    <w:tmpl w:val="18CE0AB0"/>
    <w:lvl w:ilvl="0" w:tplc="5ACE22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F259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36B2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CAEA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583E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083C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58A1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AA17E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A43E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5"/>
  </w:num>
  <w:num w:numId="18" w16cid:durableId="559828470">
    <w:abstractNumId w:val="27"/>
  </w:num>
  <w:num w:numId="19" w16cid:durableId="1488010068">
    <w:abstractNumId w:val="39"/>
  </w:num>
  <w:num w:numId="20" w16cid:durableId="444007775">
    <w:abstractNumId w:val="18"/>
  </w:num>
  <w:num w:numId="21" w16cid:durableId="1855344876">
    <w:abstractNumId w:val="28"/>
  </w:num>
  <w:num w:numId="22" w16cid:durableId="9831191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9798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9241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882529">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3373500">
    <w:abstractNumId w:val="32"/>
  </w:num>
  <w:num w:numId="27" w16cid:durableId="1127890243">
    <w:abstractNumId w:val="21"/>
  </w:num>
  <w:num w:numId="28" w16cid:durableId="1901748316">
    <w:abstractNumId w:val="23"/>
  </w:num>
  <w:num w:numId="29" w16cid:durableId="1967737601">
    <w:abstractNumId w:val="30"/>
  </w:num>
  <w:num w:numId="30" w16cid:durableId="821893673">
    <w:abstractNumId w:val="13"/>
  </w:num>
  <w:num w:numId="31" w16cid:durableId="1602032731">
    <w:abstractNumId w:val="15"/>
  </w:num>
  <w:num w:numId="32" w16cid:durableId="250163702">
    <w:abstractNumId w:val="11"/>
  </w:num>
  <w:num w:numId="33" w16cid:durableId="18960416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5714550">
    <w:abstractNumId w:val="26"/>
  </w:num>
  <w:num w:numId="35" w16cid:durableId="1662738211">
    <w:abstractNumId w:val="33"/>
  </w:num>
  <w:num w:numId="36" w16cid:durableId="462120714">
    <w:abstractNumId w:val="35"/>
  </w:num>
  <w:num w:numId="37" w16cid:durableId="623269624">
    <w:abstractNumId w:val="22"/>
  </w:num>
  <w:num w:numId="38" w16cid:durableId="593782245">
    <w:abstractNumId w:val="24"/>
  </w:num>
  <w:num w:numId="39" w16cid:durableId="1581400771">
    <w:abstractNumId w:val="31"/>
    <w:lvlOverride w:ilvl="0"/>
    <w:lvlOverride w:ilvl="1">
      <w:startOverride w:val="9"/>
    </w:lvlOverride>
    <w:lvlOverride w:ilvl="2"/>
    <w:lvlOverride w:ilvl="3"/>
    <w:lvlOverride w:ilvl="4"/>
    <w:lvlOverride w:ilvl="5"/>
    <w:lvlOverride w:ilvl="6"/>
    <w:lvlOverride w:ilvl="7"/>
    <w:lvlOverride w:ilvl="8"/>
  </w:num>
  <w:num w:numId="40" w16cid:durableId="1745957167">
    <w:abstractNumId w:val="36"/>
  </w:num>
  <w:num w:numId="41" w16cid:durableId="117185652">
    <w:abstractNumId w:val="17"/>
  </w:num>
  <w:num w:numId="42" w16cid:durableId="1958990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5397943">
    <w:abstractNumId w:val="14"/>
  </w:num>
  <w:num w:numId="44" w16cid:durableId="2046176735">
    <w:abstractNumId w:val="19"/>
  </w:num>
  <w:num w:numId="45" w16cid:durableId="96560282">
    <w:abstractNumId w:val="20"/>
  </w:num>
  <w:num w:numId="46" w16cid:durableId="1060330133">
    <w:abstractNumId w:val="12"/>
  </w:num>
  <w:num w:numId="47" w16cid:durableId="1395356346">
    <w:abstractNumId w:val="29"/>
  </w:num>
  <w:num w:numId="48" w16cid:durableId="27722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935228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85031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182936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11333718">
    <w:abstractNumId w:val="38"/>
  </w:num>
  <w:num w:numId="54" w16cid:durableId="4418497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05093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21387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98600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74733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532327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350215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851790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265025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702690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07734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14972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96144"/>
    <w:rsid w:val="00000FED"/>
    <w:rsid w:val="000012F4"/>
    <w:rsid w:val="0000434E"/>
    <w:rsid w:val="000211A9"/>
    <w:rsid w:val="00021238"/>
    <w:rsid w:val="00031260"/>
    <w:rsid w:val="00031F84"/>
    <w:rsid w:val="00033ED0"/>
    <w:rsid w:val="000361A5"/>
    <w:rsid w:val="0003681A"/>
    <w:rsid w:val="000372B7"/>
    <w:rsid w:val="00040DE5"/>
    <w:rsid w:val="0004580F"/>
    <w:rsid w:val="00050F6E"/>
    <w:rsid w:val="0005556A"/>
    <w:rsid w:val="00056F4D"/>
    <w:rsid w:val="00061EC2"/>
    <w:rsid w:val="000623E3"/>
    <w:rsid w:val="0006322A"/>
    <w:rsid w:val="00066CE8"/>
    <w:rsid w:val="0006768A"/>
    <w:rsid w:val="00080ED0"/>
    <w:rsid w:val="000858BC"/>
    <w:rsid w:val="00085B8F"/>
    <w:rsid w:val="00087F92"/>
    <w:rsid w:val="00090481"/>
    <w:rsid w:val="0009406A"/>
    <w:rsid w:val="00094F7E"/>
    <w:rsid w:val="00096144"/>
    <w:rsid w:val="00097670"/>
    <w:rsid w:val="000A3826"/>
    <w:rsid w:val="000A6C26"/>
    <w:rsid w:val="000D0DF9"/>
    <w:rsid w:val="000D52A4"/>
    <w:rsid w:val="000D649F"/>
    <w:rsid w:val="000E07BC"/>
    <w:rsid w:val="000F1CD4"/>
    <w:rsid w:val="000F234E"/>
    <w:rsid w:val="000F4103"/>
    <w:rsid w:val="000F70A7"/>
    <w:rsid w:val="000F7496"/>
    <w:rsid w:val="00104148"/>
    <w:rsid w:val="00113CCA"/>
    <w:rsid w:val="00122F25"/>
    <w:rsid w:val="001314C3"/>
    <w:rsid w:val="0013410B"/>
    <w:rsid w:val="00135980"/>
    <w:rsid w:val="0013786F"/>
    <w:rsid w:val="00150F1F"/>
    <w:rsid w:val="001624AF"/>
    <w:rsid w:val="00164719"/>
    <w:rsid w:val="00166FC4"/>
    <w:rsid w:val="001677AC"/>
    <w:rsid w:val="001804EA"/>
    <w:rsid w:val="00187F45"/>
    <w:rsid w:val="00190A61"/>
    <w:rsid w:val="001927BC"/>
    <w:rsid w:val="001A2215"/>
    <w:rsid w:val="001A3342"/>
    <w:rsid w:val="001A3644"/>
    <w:rsid w:val="001A3E3D"/>
    <w:rsid w:val="001A7049"/>
    <w:rsid w:val="001B1E40"/>
    <w:rsid w:val="001C00FD"/>
    <w:rsid w:val="001C49B7"/>
    <w:rsid w:val="001C6A33"/>
    <w:rsid w:val="001C764E"/>
    <w:rsid w:val="001D0BD3"/>
    <w:rsid w:val="001E1052"/>
    <w:rsid w:val="001E21B1"/>
    <w:rsid w:val="001E2F93"/>
    <w:rsid w:val="001E4554"/>
    <w:rsid w:val="001E61E5"/>
    <w:rsid w:val="001F2159"/>
    <w:rsid w:val="001F53FD"/>
    <w:rsid w:val="00202E34"/>
    <w:rsid w:val="00210B8B"/>
    <w:rsid w:val="00214863"/>
    <w:rsid w:val="002156B4"/>
    <w:rsid w:val="00224FCD"/>
    <w:rsid w:val="00226E99"/>
    <w:rsid w:val="00227677"/>
    <w:rsid w:val="00253222"/>
    <w:rsid w:val="00261C13"/>
    <w:rsid w:val="00262847"/>
    <w:rsid w:val="00281BB2"/>
    <w:rsid w:val="00281BEA"/>
    <w:rsid w:val="0028474D"/>
    <w:rsid w:val="00284FBA"/>
    <w:rsid w:val="00295EC5"/>
    <w:rsid w:val="002A03C3"/>
    <w:rsid w:val="002A17FD"/>
    <w:rsid w:val="002B085D"/>
    <w:rsid w:val="002B254E"/>
    <w:rsid w:val="002B72E9"/>
    <w:rsid w:val="002C41C6"/>
    <w:rsid w:val="002C7998"/>
    <w:rsid w:val="002F1E53"/>
    <w:rsid w:val="002F2CAA"/>
    <w:rsid w:val="002F59C1"/>
    <w:rsid w:val="0030052C"/>
    <w:rsid w:val="00307184"/>
    <w:rsid w:val="00317C41"/>
    <w:rsid w:val="0032322C"/>
    <w:rsid w:val="003306E1"/>
    <w:rsid w:val="003320E4"/>
    <w:rsid w:val="00333C60"/>
    <w:rsid w:val="0033525D"/>
    <w:rsid w:val="003414F3"/>
    <w:rsid w:val="00345EB3"/>
    <w:rsid w:val="0034719B"/>
    <w:rsid w:val="003479C1"/>
    <w:rsid w:val="0035613E"/>
    <w:rsid w:val="003571CC"/>
    <w:rsid w:val="00363EE9"/>
    <w:rsid w:val="003660E5"/>
    <w:rsid w:val="0037004C"/>
    <w:rsid w:val="00376128"/>
    <w:rsid w:val="0037742E"/>
    <w:rsid w:val="00377D56"/>
    <w:rsid w:val="0038245A"/>
    <w:rsid w:val="003840E6"/>
    <w:rsid w:val="00385CFC"/>
    <w:rsid w:val="0039337A"/>
    <w:rsid w:val="003A3189"/>
    <w:rsid w:val="003A3CA7"/>
    <w:rsid w:val="003A591B"/>
    <w:rsid w:val="003B33BD"/>
    <w:rsid w:val="003B569D"/>
    <w:rsid w:val="003B668A"/>
    <w:rsid w:val="003C2321"/>
    <w:rsid w:val="003C3C0E"/>
    <w:rsid w:val="003D14D2"/>
    <w:rsid w:val="003D42A6"/>
    <w:rsid w:val="003D4E9D"/>
    <w:rsid w:val="003D4F21"/>
    <w:rsid w:val="003D4FAC"/>
    <w:rsid w:val="003E409A"/>
    <w:rsid w:val="003E7906"/>
    <w:rsid w:val="003F000F"/>
    <w:rsid w:val="003F3C50"/>
    <w:rsid w:val="003F489C"/>
    <w:rsid w:val="00402F32"/>
    <w:rsid w:val="00406202"/>
    <w:rsid w:val="00406A6A"/>
    <w:rsid w:val="00406B22"/>
    <w:rsid w:val="004136B5"/>
    <w:rsid w:val="004219B3"/>
    <w:rsid w:val="004328A7"/>
    <w:rsid w:val="00434C74"/>
    <w:rsid w:val="00456EB4"/>
    <w:rsid w:val="00457827"/>
    <w:rsid w:val="004718F3"/>
    <w:rsid w:val="00475040"/>
    <w:rsid w:val="00475962"/>
    <w:rsid w:val="0048427A"/>
    <w:rsid w:val="00490C06"/>
    <w:rsid w:val="00493D40"/>
    <w:rsid w:val="00493EE3"/>
    <w:rsid w:val="004967B6"/>
    <w:rsid w:val="004968AC"/>
    <w:rsid w:val="004A504B"/>
    <w:rsid w:val="004A6911"/>
    <w:rsid w:val="004B54A9"/>
    <w:rsid w:val="004B54E0"/>
    <w:rsid w:val="004B7384"/>
    <w:rsid w:val="004C01AC"/>
    <w:rsid w:val="004C4269"/>
    <w:rsid w:val="004D6236"/>
    <w:rsid w:val="004D7F90"/>
    <w:rsid w:val="004E4DBB"/>
    <w:rsid w:val="004E4E41"/>
    <w:rsid w:val="004E73DB"/>
    <w:rsid w:val="004E7F9C"/>
    <w:rsid w:val="004F3493"/>
    <w:rsid w:val="004F5143"/>
    <w:rsid w:val="004F59CD"/>
    <w:rsid w:val="004F62B9"/>
    <w:rsid w:val="00512B09"/>
    <w:rsid w:val="00513CBE"/>
    <w:rsid w:val="005220ED"/>
    <w:rsid w:val="00533796"/>
    <w:rsid w:val="00537343"/>
    <w:rsid w:val="00545084"/>
    <w:rsid w:val="0055285C"/>
    <w:rsid w:val="0055320C"/>
    <w:rsid w:val="00555D75"/>
    <w:rsid w:val="00560DF0"/>
    <w:rsid w:val="0056759C"/>
    <w:rsid w:val="00582A6F"/>
    <w:rsid w:val="00592948"/>
    <w:rsid w:val="00592EDD"/>
    <w:rsid w:val="00593C5B"/>
    <w:rsid w:val="0059402A"/>
    <w:rsid w:val="005948E4"/>
    <w:rsid w:val="0059513E"/>
    <w:rsid w:val="005A6AA4"/>
    <w:rsid w:val="005A6D9F"/>
    <w:rsid w:val="005A7DC3"/>
    <w:rsid w:val="005B48FF"/>
    <w:rsid w:val="005C1E32"/>
    <w:rsid w:val="005D363F"/>
    <w:rsid w:val="005D40EF"/>
    <w:rsid w:val="005E3EF1"/>
    <w:rsid w:val="005E4EC4"/>
    <w:rsid w:val="005E7E61"/>
    <w:rsid w:val="00602C03"/>
    <w:rsid w:val="00603D48"/>
    <w:rsid w:val="00604C15"/>
    <w:rsid w:val="006158D5"/>
    <w:rsid w:val="00625D83"/>
    <w:rsid w:val="006514E4"/>
    <w:rsid w:val="00651984"/>
    <w:rsid w:val="00652AC9"/>
    <w:rsid w:val="006533E7"/>
    <w:rsid w:val="006543D9"/>
    <w:rsid w:val="00654550"/>
    <w:rsid w:val="00660AD1"/>
    <w:rsid w:val="006623E7"/>
    <w:rsid w:val="00662B80"/>
    <w:rsid w:val="00670F6C"/>
    <w:rsid w:val="00676E58"/>
    <w:rsid w:val="00681745"/>
    <w:rsid w:val="00681EC8"/>
    <w:rsid w:val="006852C7"/>
    <w:rsid w:val="006852CE"/>
    <w:rsid w:val="00687676"/>
    <w:rsid w:val="00687900"/>
    <w:rsid w:val="00692D14"/>
    <w:rsid w:val="006976E3"/>
    <w:rsid w:val="006A3BA7"/>
    <w:rsid w:val="006B65C7"/>
    <w:rsid w:val="006C1727"/>
    <w:rsid w:val="006C32FD"/>
    <w:rsid w:val="006C39CE"/>
    <w:rsid w:val="006D0FCC"/>
    <w:rsid w:val="006D21F5"/>
    <w:rsid w:val="006D3089"/>
    <w:rsid w:val="006E126D"/>
    <w:rsid w:val="006E1FC3"/>
    <w:rsid w:val="00704CE9"/>
    <w:rsid w:val="0070616B"/>
    <w:rsid w:val="00706295"/>
    <w:rsid w:val="00706629"/>
    <w:rsid w:val="00706FDA"/>
    <w:rsid w:val="00711F9A"/>
    <w:rsid w:val="007125BD"/>
    <w:rsid w:val="00713810"/>
    <w:rsid w:val="007220B6"/>
    <w:rsid w:val="007251C4"/>
    <w:rsid w:val="007303A5"/>
    <w:rsid w:val="00730B3E"/>
    <w:rsid w:val="0073420B"/>
    <w:rsid w:val="00734AC5"/>
    <w:rsid w:val="00736367"/>
    <w:rsid w:val="00742840"/>
    <w:rsid w:val="00746830"/>
    <w:rsid w:val="0074760E"/>
    <w:rsid w:val="00754ABA"/>
    <w:rsid w:val="00781F03"/>
    <w:rsid w:val="00782B0D"/>
    <w:rsid w:val="00784EFE"/>
    <w:rsid w:val="00793A23"/>
    <w:rsid w:val="007950FC"/>
    <w:rsid w:val="007A1546"/>
    <w:rsid w:val="007A228C"/>
    <w:rsid w:val="007A368E"/>
    <w:rsid w:val="007A5868"/>
    <w:rsid w:val="007B04CE"/>
    <w:rsid w:val="007B22B3"/>
    <w:rsid w:val="007B609B"/>
    <w:rsid w:val="007B6871"/>
    <w:rsid w:val="007B7A2F"/>
    <w:rsid w:val="007C3D33"/>
    <w:rsid w:val="007C7B3E"/>
    <w:rsid w:val="007D294A"/>
    <w:rsid w:val="007D47D2"/>
    <w:rsid w:val="007D6EC0"/>
    <w:rsid w:val="007D7E1D"/>
    <w:rsid w:val="007F4E82"/>
    <w:rsid w:val="007F6498"/>
    <w:rsid w:val="007F7CD5"/>
    <w:rsid w:val="008011A9"/>
    <w:rsid w:val="0080292A"/>
    <w:rsid w:val="008239F9"/>
    <w:rsid w:val="008308E1"/>
    <w:rsid w:val="00831979"/>
    <w:rsid w:val="00844609"/>
    <w:rsid w:val="008454C0"/>
    <w:rsid w:val="00851352"/>
    <w:rsid w:val="0085370B"/>
    <w:rsid w:val="008547AA"/>
    <w:rsid w:val="00857077"/>
    <w:rsid w:val="00863230"/>
    <w:rsid w:val="008642F2"/>
    <w:rsid w:val="00865BD0"/>
    <w:rsid w:val="008717D8"/>
    <w:rsid w:val="0087215C"/>
    <w:rsid w:val="00875D25"/>
    <w:rsid w:val="00880E35"/>
    <w:rsid w:val="00884FF5"/>
    <w:rsid w:val="008875FE"/>
    <w:rsid w:val="00887F8E"/>
    <w:rsid w:val="00896234"/>
    <w:rsid w:val="00897E43"/>
    <w:rsid w:val="008C222B"/>
    <w:rsid w:val="008C2B93"/>
    <w:rsid w:val="008C4293"/>
    <w:rsid w:val="008C5738"/>
    <w:rsid w:val="008C7EAD"/>
    <w:rsid w:val="008D0CFE"/>
    <w:rsid w:val="008D6152"/>
    <w:rsid w:val="008E7BA9"/>
    <w:rsid w:val="008F0F81"/>
    <w:rsid w:val="008F27BF"/>
    <w:rsid w:val="00904821"/>
    <w:rsid w:val="009076B3"/>
    <w:rsid w:val="0091212E"/>
    <w:rsid w:val="009142EC"/>
    <w:rsid w:val="009154C3"/>
    <w:rsid w:val="00917E66"/>
    <w:rsid w:val="00923540"/>
    <w:rsid w:val="00926767"/>
    <w:rsid w:val="009267D5"/>
    <w:rsid w:val="00926D3A"/>
    <w:rsid w:val="009361D5"/>
    <w:rsid w:val="009428A4"/>
    <w:rsid w:val="009446F8"/>
    <w:rsid w:val="009512C4"/>
    <w:rsid w:val="009659F4"/>
    <w:rsid w:val="00970D60"/>
    <w:rsid w:val="00984AC7"/>
    <w:rsid w:val="009912CB"/>
    <w:rsid w:val="0099390E"/>
    <w:rsid w:val="009960E5"/>
    <w:rsid w:val="009A5402"/>
    <w:rsid w:val="009A7ADC"/>
    <w:rsid w:val="009B0D30"/>
    <w:rsid w:val="009C19B7"/>
    <w:rsid w:val="009C5ABB"/>
    <w:rsid w:val="009D70D9"/>
    <w:rsid w:val="009D7C51"/>
    <w:rsid w:val="009E196C"/>
    <w:rsid w:val="009E342E"/>
    <w:rsid w:val="009F36BF"/>
    <w:rsid w:val="009F6EC8"/>
    <w:rsid w:val="00A111B6"/>
    <w:rsid w:val="00A26D27"/>
    <w:rsid w:val="00A376EE"/>
    <w:rsid w:val="00A42A99"/>
    <w:rsid w:val="00A5151A"/>
    <w:rsid w:val="00A57E0A"/>
    <w:rsid w:val="00A615CB"/>
    <w:rsid w:val="00A675F7"/>
    <w:rsid w:val="00A77859"/>
    <w:rsid w:val="00A80C30"/>
    <w:rsid w:val="00A823F6"/>
    <w:rsid w:val="00A86D4F"/>
    <w:rsid w:val="00A8719E"/>
    <w:rsid w:val="00AA0A89"/>
    <w:rsid w:val="00AA5368"/>
    <w:rsid w:val="00AA6429"/>
    <w:rsid w:val="00AC01AA"/>
    <w:rsid w:val="00AC4F72"/>
    <w:rsid w:val="00AC514D"/>
    <w:rsid w:val="00AD2673"/>
    <w:rsid w:val="00AF12C9"/>
    <w:rsid w:val="00AF3F76"/>
    <w:rsid w:val="00AF7001"/>
    <w:rsid w:val="00AF741A"/>
    <w:rsid w:val="00B0033C"/>
    <w:rsid w:val="00B01ADB"/>
    <w:rsid w:val="00B03230"/>
    <w:rsid w:val="00B03F09"/>
    <w:rsid w:val="00B04161"/>
    <w:rsid w:val="00B056F9"/>
    <w:rsid w:val="00B0746D"/>
    <w:rsid w:val="00B11E3D"/>
    <w:rsid w:val="00B13B78"/>
    <w:rsid w:val="00B1445A"/>
    <w:rsid w:val="00B14D2C"/>
    <w:rsid w:val="00B17E82"/>
    <w:rsid w:val="00B4575A"/>
    <w:rsid w:val="00B575BA"/>
    <w:rsid w:val="00B71608"/>
    <w:rsid w:val="00B76429"/>
    <w:rsid w:val="00B86471"/>
    <w:rsid w:val="00B956D4"/>
    <w:rsid w:val="00B97446"/>
    <w:rsid w:val="00BA2D4D"/>
    <w:rsid w:val="00BA7432"/>
    <w:rsid w:val="00BA78C2"/>
    <w:rsid w:val="00BB2764"/>
    <w:rsid w:val="00BC1AA0"/>
    <w:rsid w:val="00BC2495"/>
    <w:rsid w:val="00BC314A"/>
    <w:rsid w:val="00BC3775"/>
    <w:rsid w:val="00BC3FFC"/>
    <w:rsid w:val="00BC7EB9"/>
    <w:rsid w:val="00BD2643"/>
    <w:rsid w:val="00BD56B1"/>
    <w:rsid w:val="00BD6558"/>
    <w:rsid w:val="00BE1C2D"/>
    <w:rsid w:val="00BF2AD7"/>
    <w:rsid w:val="00BF2F76"/>
    <w:rsid w:val="00BF3022"/>
    <w:rsid w:val="00BF3214"/>
    <w:rsid w:val="00BF5573"/>
    <w:rsid w:val="00BF5D4F"/>
    <w:rsid w:val="00C1177F"/>
    <w:rsid w:val="00C15867"/>
    <w:rsid w:val="00C2296D"/>
    <w:rsid w:val="00C23155"/>
    <w:rsid w:val="00C40C41"/>
    <w:rsid w:val="00C45885"/>
    <w:rsid w:val="00C50F22"/>
    <w:rsid w:val="00C56B7C"/>
    <w:rsid w:val="00C56F9A"/>
    <w:rsid w:val="00C57971"/>
    <w:rsid w:val="00C619CC"/>
    <w:rsid w:val="00C64169"/>
    <w:rsid w:val="00C65BD7"/>
    <w:rsid w:val="00C76BA4"/>
    <w:rsid w:val="00C837BC"/>
    <w:rsid w:val="00C83A48"/>
    <w:rsid w:val="00C85865"/>
    <w:rsid w:val="00C85E85"/>
    <w:rsid w:val="00CA2EAE"/>
    <w:rsid w:val="00CA30FF"/>
    <w:rsid w:val="00CA4AC1"/>
    <w:rsid w:val="00CA59FB"/>
    <w:rsid w:val="00CB0316"/>
    <w:rsid w:val="00CB0B11"/>
    <w:rsid w:val="00CB28D1"/>
    <w:rsid w:val="00CB426A"/>
    <w:rsid w:val="00CB5354"/>
    <w:rsid w:val="00CB7BFE"/>
    <w:rsid w:val="00CC1D48"/>
    <w:rsid w:val="00CC3C9E"/>
    <w:rsid w:val="00CC6A14"/>
    <w:rsid w:val="00CC70A3"/>
    <w:rsid w:val="00CD4442"/>
    <w:rsid w:val="00CD53C3"/>
    <w:rsid w:val="00CD574E"/>
    <w:rsid w:val="00CE22AA"/>
    <w:rsid w:val="00CE365D"/>
    <w:rsid w:val="00CE4C22"/>
    <w:rsid w:val="00CE76E5"/>
    <w:rsid w:val="00CF41EC"/>
    <w:rsid w:val="00CF5D04"/>
    <w:rsid w:val="00D04DE4"/>
    <w:rsid w:val="00D063F1"/>
    <w:rsid w:val="00D0765C"/>
    <w:rsid w:val="00D11FF0"/>
    <w:rsid w:val="00D14F22"/>
    <w:rsid w:val="00D44B32"/>
    <w:rsid w:val="00D4741C"/>
    <w:rsid w:val="00D57918"/>
    <w:rsid w:val="00D64C97"/>
    <w:rsid w:val="00D6570B"/>
    <w:rsid w:val="00D66C6F"/>
    <w:rsid w:val="00D73DC6"/>
    <w:rsid w:val="00D74C1A"/>
    <w:rsid w:val="00D754C1"/>
    <w:rsid w:val="00D77393"/>
    <w:rsid w:val="00D77A35"/>
    <w:rsid w:val="00D801F6"/>
    <w:rsid w:val="00D81B3E"/>
    <w:rsid w:val="00D82204"/>
    <w:rsid w:val="00D90C70"/>
    <w:rsid w:val="00D90E49"/>
    <w:rsid w:val="00D93870"/>
    <w:rsid w:val="00D96ADE"/>
    <w:rsid w:val="00DA094F"/>
    <w:rsid w:val="00DA0CE2"/>
    <w:rsid w:val="00DA330B"/>
    <w:rsid w:val="00DB0361"/>
    <w:rsid w:val="00DC54FA"/>
    <w:rsid w:val="00DC6A10"/>
    <w:rsid w:val="00DD3B31"/>
    <w:rsid w:val="00DD43E7"/>
    <w:rsid w:val="00DD5E56"/>
    <w:rsid w:val="00DE657E"/>
    <w:rsid w:val="00DF4704"/>
    <w:rsid w:val="00DF798E"/>
    <w:rsid w:val="00E024AA"/>
    <w:rsid w:val="00E1288A"/>
    <w:rsid w:val="00E14435"/>
    <w:rsid w:val="00E15C77"/>
    <w:rsid w:val="00E2387D"/>
    <w:rsid w:val="00E23EB6"/>
    <w:rsid w:val="00E250F1"/>
    <w:rsid w:val="00E25C72"/>
    <w:rsid w:val="00E3550D"/>
    <w:rsid w:val="00E5028A"/>
    <w:rsid w:val="00E52838"/>
    <w:rsid w:val="00E5530D"/>
    <w:rsid w:val="00E614E0"/>
    <w:rsid w:val="00E73F7F"/>
    <w:rsid w:val="00E753E8"/>
    <w:rsid w:val="00E805B8"/>
    <w:rsid w:val="00E85409"/>
    <w:rsid w:val="00E94073"/>
    <w:rsid w:val="00E940FA"/>
    <w:rsid w:val="00EA1D49"/>
    <w:rsid w:val="00EA429F"/>
    <w:rsid w:val="00EA4F9E"/>
    <w:rsid w:val="00EA63CA"/>
    <w:rsid w:val="00EA6D3B"/>
    <w:rsid w:val="00EB00AD"/>
    <w:rsid w:val="00EB136C"/>
    <w:rsid w:val="00EB480E"/>
    <w:rsid w:val="00EB5EC6"/>
    <w:rsid w:val="00EB7FC9"/>
    <w:rsid w:val="00EC0E08"/>
    <w:rsid w:val="00EC3109"/>
    <w:rsid w:val="00ED27E8"/>
    <w:rsid w:val="00ED7137"/>
    <w:rsid w:val="00EF06EA"/>
    <w:rsid w:val="00EF775D"/>
    <w:rsid w:val="00F178CE"/>
    <w:rsid w:val="00F21088"/>
    <w:rsid w:val="00F327E7"/>
    <w:rsid w:val="00F33944"/>
    <w:rsid w:val="00F35746"/>
    <w:rsid w:val="00F41D42"/>
    <w:rsid w:val="00F447C7"/>
    <w:rsid w:val="00F459B4"/>
    <w:rsid w:val="00F466BC"/>
    <w:rsid w:val="00F5211B"/>
    <w:rsid w:val="00F55463"/>
    <w:rsid w:val="00F554A9"/>
    <w:rsid w:val="00F716FD"/>
    <w:rsid w:val="00F72571"/>
    <w:rsid w:val="00F80355"/>
    <w:rsid w:val="00F87C43"/>
    <w:rsid w:val="00F97967"/>
    <w:rsid w:val="00FA0541"/>
    <w:rsid w:val="00FA5722"/>
    <w:rsid w:val="00FB0C81"/>
    <w:rsid w:val="00FB5DB4"/>
    <w:rsid w:val="00FC2200"/>
    <w:rsid w:val="00FC2540"/>
    <w:rsid w:val="00FC4CB9"/>
    <w:rsid w:val="00FE00B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230E9"/>
  <w15:docId w15:val="{DE67C6FC-ACC9-4906-9305-CE52B2D1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s-ES"/>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Lista viñetas,Viñetas (Inicio Parrafo),3 Txt tabla,Zerrenda-paragrafoa,1st level - Bullet List Paragraph,Lettre d'introduction,Task Body,figures,Bullet List,Paragraphe de liste,Bullets_normal,Bullet WP tables,List Paragraph (numbered (a))"/>
    <w:basedOn w:val="Normal"/>
    <w:link w:val="ListParagraphChar"/>
    <w:uiPriority w:val="34"/>
    <w:qFormat/>
    <w:rsid w:val="00096144"/>
    <w:pPr>
      <w:ind w:left="720"/>
      <w:contextualSpacing/>
    </w:p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Paragraphe de liste Char"/>
    <w:basedOn w:val="DefaultParagraphFont"/>
    <w:link w:val="ListParagraph"/>
    <w:uiPriority w:val="34"/>
    <w:qFormat/>
    <w:locked/>
    <w:rsid w:val="00096144"/>
    <w:rPr>
      <w:sz w:val="22"/>
      <w:szCs w:val="22"/>
      <w:lang w:val="es-ES"/>
    </w:rPr>
  </w:style>
  <w:style w:type="paragraph" w:customStyle="1" w:styleId="Default">
    <w:name w:val="Default"/>
    <w:rsid w:val="00096144"/>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9614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6144"/>
    <w:rPr>
      <w:sz w:val="22"/>
      <w:szCs w:val="22"/>
    </w:rPr>
  </w:style>
  <w:style w:type="paragraph" w:styleId="NormalWeb">
    <w:name w:val="Normal (Web)"/>
    <w:basedOn w:val="Normal"/>
    <w:uiPriority w:val="99"/>
    <w:semiHidden/>
    <w:unhideWhenUsed/>
    <w:rsid w:val="00096144"/>
    <w:pPr>
      <w:jc w:val="left"/>
    </w:pPr>
    <w:rPr>
      <w:rFonts w:eastAsiaTheme="minorHAnsi"/>
      <w:sz w:val="24"/>
      <w:szCs w:val="24"/>
    </w:rPr>
  </w:style>
  <w:style w:type="paragraph" w:styleId="EndnoteText">
    <w:name w:val="endnote text"/>
    <w:basedOn w:val="Normal"/>
    <w:link w:val="EndnoteTextChar"/>
    <w:uiPriority w:val="99"/>
    <w:semiHidden/>
    <w:unhideWhenUsed/>
    <w:rsid w:val="00096144"/>
    <w:rPr>
      <w:sz w:val="20"/>
      <w:szCs w:val="20"/>
    </w:rPr>
  </w:style>
  <w:style w:type="character" w:customStyle="1" w:styleId="EndnoteTextChar">
    <w:name w:val="Endnote Text Char"/>
    <w:basedOn w:val="DefaultParagraphFont"/>
    <w:link w:val="EndnoteText"/>
    <w:uiPriority w:val="99"/>
    <w:semiHidden/>
    <w:rsid w:val="00096144"/>
    <w:rPr>
      <w:lang w:val="es-ES"/>
    </w:rPr>
  </w:style>
  <w:style w:type="character" w:styleId="EndnoteReference">
    <w:name w:val="endnote reference"/>
    <w:basedOn w:val="DefaultParagraphFont"/>
    <w:uiPriority w:val="99"/>
    <w:semiHidden/>
    <w:unhideWhenUsed/>
    <w:rsid w:val="0009614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6144"/>
    <w:rPr>
      <w:sz w:val="22"/>
      <w:szCs w:val="22"/>
      <w:lang w:val="es-ES"/>
    </w:rPr>
  </w:style>
  <w:style w:type="character" w:customStyle="1" w:styleId="FooterChar">
    <w:name w:val="Footer Char"/>
    <w:basedOn w:val="DefaultParagraphFont"/>
    <w:link w:val="Footer"/>
    <w:uiPriority w:val="99"/>
    <w:rsid w:val="00096144"/>
    <w:rPr>
      <w:sz w:val="22"/>
      <w:szCs w:val="22"/>
      <w:lang w:val="es-ES"/>
    </w:rPr>
  </w:style>
  <w:style w:type="character" w:styleId="Strong">
    <w:name w:val="Strong"/>
    <w:basedOn w:val="DefaultParagraphFont"/>
    <w:uiPriority w:val="22"/>
    <w:qFormat/>
    <w:rsid w:val="00096144"/>
    <w:rPr>
      <w:b/>
      <w:bCs/>
    </w:rPr>
  </w:style>
  <w:style w:type="character" w:customStyle="1" w:styleId="cf01">
    <w:name w:val="cf01"/>
    <w:basedOn w:val="DefaultParagraphFont"/>
    <w:rsid w:val="00096144"/>
    <w:rPr>
      <w:rFonts w:ascii="Segoe UI" w:hAnsi="Segoe UI" w:cs="Segoe UI" w:hint="default"/>
      <w:sz w:val="18"/>
      <w:szCs w:val="18"/>
    </w:rPr>
  </w:style>
  <w:style w:type="character" w:styleId="Emphasis">
    <w:name w:val="Emphasis"/>
    <w:basedOn w:val="DefaultParagraphFont"/>
    <w:uiPriority w:val="20"/>
    <w:qFormat/>
    <w:rsid w:val="00096144"/>
    <w:rPr>
      <w:i/>
      <w:iCs/>
    </w:rPr>
  </w:style>
  <w:style w:type="paragraph" w:styleId="BodyText">
    <w:name w:val="Body Text"/>
    <w:basedOn w:val="Normal"/>
    <w:link w:val="BodyTextChar"/>
    <w:uiPriority w:val="1"/>
    <w:qFormat/>
    <w:rsid w:val="00096144"/>
    <w:pPr>
      <w:widowControl w:val="0"/>
      <w:autoSpaceDE w:val="0"/>
      <w:autoSpaceDN w:val="0"/>
      <w:jc w:val="left"/>
    </w:pPr>
    <w:rPr>
      <w:rFonts w:ascii="Calibri" w:eastAsia="Calibri" w:hAnsi="Calibri" w:cs="Calibri"/>
    </w:rPr>
  </w:style>
  <w:style w:type="character" w:customStyle="1" w:styleId="BodyTextChar">
    <w:name w:val="Body Text Char"/>
    <w:basedOn w:val="DefaultParagraphFont"/>
    <w:link w:val="BodyText"/>
    <w:uiPriority w:val="1"/>
    <w:rsid w:val="00096144"/>
    <w:rPr>
      <w:rFonts w:ascii="Calibri" w:eastAsia="Calibri" w:hAnsi="Calibri" w:cs="Calibri"/>
      <w:sz w:val="22"/>
      <w:szCs w:val="22"/>
    </w:rPr>
  </w:style>
  <w:style w:type="character" w:styleId="Hyperlink">
    <w:name w:val="Hyperlink"/>
    <w:basedOn w:val="DefaultParagraphFont"/>
    <w:uiPriority w:val="99"/>
    <w:unhideWhenUsed/>
    <w:rsid w:val="00096144"/>
    <w:rPr>
      <w:color w:val="0000FF" w:themeColor="hyperlink"/>
      <w:u w:val="single"/>
    </w:rPr>
  </w:style>
  <w:style w:type="character" w:styleId="UnresolvedMention">
    <w:name w:val="Unresolved Mention"/>
    <w:basedOn w:val="DefaultParagraphFont"/>
    <w:uiPriority w:val="99"/>
    <w:semiHidden/>
    <w:unhideWhenUsed/>
    <w:rsid w:val="00096144"/>
    <w:rPr>
      <w:color w:val="605E5C"/>
      <w:shd w:val="clear" w:color="auto" w:fill="E1DFDD"/>
    </w:rPr>
  </w:style>
  <w:style w:type="paragraph" w:customStyle="1" w:styleId="Tablebullet">
    <w:name w:val="Table bullet"/>
    <w:basedOn w:val="Normal"/>
    <w:uiPriority w:val="99"/>
    <w:rsid w:val="00096144"/>
    <w:pPr>
      <w:numPr>
        <w:numId w:val="39"/>
      </w:numPr>
      <w:jc w:val="left"/>
    </w:pPr>
    <w:rPr>
      <w:rFonts w:eastAsiaTheme="minorHAnsi"/>
      <w:lang w:eastAsia="en-CA"/>
    </w:rPr>
  </w:style>
  <w:style w:type="character" w:customStyle="1" w:styleId="HeaderChar">
    <w:name w:val="Header Char"/>
    <w:aliases w:val="EthylHeader Char"/>
    <w:basedOn w:val="DefaultParagraphFont"/>
    <w:link w:val="Header"/>
    <w:locked/>
    <w:rsid w:val="00096144"/>
    <w:rPr>
      <w:sz w:val="22"/>
      <w:szCs w:val="22"/>
      <w:lang w:val="es-E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96144"/>
    <w:rPr>
      <w:sz w:val="22"/>
      <w:szCs w:val="22"/>
      <w:lang w:val="es-ES"/>
    </w:rPr>
  </w:style>
  <w:style w:type="table" w:customStyle="1" w:styleId="TableGrid0">
    <w:name w:val="TableGrid"/>
    <w:rsid w:val="0009614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js-about-item-abstr">
    <w:name w:val="js-about-item-abstr"/>
    <w:basedOn w:val="DefaultParagraphFont"/>
    <w:rsid w:val="00096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3C3CB5EC-22B6-44EE-84A9-C2CD20FAC6DD}"/>
</file>

<file path=customXml/itemProps3.xml><?xml version="1.0" encoding="utf-8"?>
<ds:datastoreItem xmlns:ds="http://schemas.openxmlformats.org/officeDocument/2006/customXml" ds:itemID="{0A11011A-DF58-491C-959F-243628E82CA9}"/>
</file>

<file path=customXml/itemProps4.xml><?xml version="1.0" encoding="utf-8"?>
<ds:datastoreItem xmlns:ds="http://schemas.openxmlformats.org/officeDocument/2006/customXml" ds:itemID="{21FF8F2C-D2D7-4175-9471-CA4DB7816AAA}"/>
</file>

<file path=docProps/app.xml><?xml version="1.0" encoding="utf-8"?>
<Properties xmlns="http://schemas.openxmlformats.org/officeDocument/2006/extended-properties" xmlns:vt="http://schemas.openxmlformats.org/officeDocument/2006/docPropsVTypes">
  <Template>Normal</Template>
  <TotalTime>36</TotalTime>
  <Pages>30</Pages>
  <Words>14555</Words>
  <Characters>75013</Characters>
  <Application>Microsoft Office Word</Application>
  <DocSecurity>0</DocSecurity>
  <Lines>625</Lines>
  <Paragraphs>178</Paragraphs>
  <ScaleCrop>false</ScaleCrop>
  <HeadingPairs>
    <vt:vector size="2" baseType="variant">
      <vt:variant>
        <vt:lpstr>Title</vt:lpstr>
      </vt:variant>
      <vt:variant>
        <vt:i4>1</vt:i4>
      </vt:variant>
    </vt:vector>
  </HeadingPairs>
  <TitlesOfParts>
    <vt:vector size="1" baseType="lpstr">
      <vt:lpstr>Propuestas de proyectos: Sudáfrica</vt:lpstr>
    </vt:vector>
  </TitlesOfParts>
  <Company>UNMFS</Company>
  <LinksUpToDate>false</LinksUpToDate>
  <CharactersWithSpaces>89390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Sudáfrica</dc:title>
  <dc:subject>91a</dc:subject>
  <dc:creator>Dominika Anna Suwik</dc:creator>
  <cp:keywords>91st ExCom</cp:keywords>
  <cp:lastModifiedBy>HBE</cp:lastModifiedBy>
  <cp:revision>12</cp:revision>
  <cp:lastPrinted>2001-05-26T16:40:00Z</cp:lastPrinted>
  <dcterms:created xsi:type="dcterms:W3CDTF">2022-11-17T15:28:00Z</dcterms:created>
  <dcterms:modified xsi:type="dcterms:W3CDTF">2022-12-02T21:24:00Z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UNEP/OzL.Pro/ExCom/91/51</vt:lpwstr>
  </property>
  <property fmtid="{D5CDD505-2E9C-101B-9397-08002B2CF9AE}" pid="3" name="Revision date">
    <vt:lpwstr>11/18/2022</vt:lpwstr>
  </property>
  <property fmtid="{D5CDD505-2E9C-101B-9397-08002B2CF9AE}" pid="4" name="ContentTypeId">
    <vt:lpwstr>0x0101001C72A589EFF2AE459ADB5508C5E286F5</vt:lpwstr>
  </property>
</Properties>
</file>