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227F4F" w:rsidRPr="00333A6F" w14:paraId="63D906BC" w14:textId="77777777" w:rsidTr="00FD4690">
        <w:trPr>
          <w:trHeight w:val="720"/>
        </w:trPr>
        <w:tc>
          <w:tcPr>
            <w:tcW w:w="5490" w:type="dxa"/>
            <w:gridSpan w:val="2"/>
            <w:tcBorders>
              <w:bottom w:val="single" w:sz="18" w:space="0" w:color="auto"/>
            </w:tcBorders>
          </w:tcPr>
          <w:p w14:paraId="2112A215" w14:textId="77777777" w:rsidR="00227F4F" w:rsidRPr="00333A6F" w:rsidRDefault="00227F4F" w:rsidP="008C02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sidRPr="00333A6F">
              <w:rPr>
                <w:rFonts w:ascii="Univers" w:hAnsi="Univers"/>
                <w:b/>
                <w:sz w:val="28"/>
                <w:szCs w:val="28"/>
                <w:lang w:val="en-GB"/>
              </w:rPr>
              <w:t>UNITED</w:t>
            </w:r>
            <w:r w:rsidRPr="00333A6F">
              <w:rPr>
                <w:rFonts w:ascii="Univers" w:hAnsi="Univers"/>
                <w:b/>
                <w:sz w:val="28"/>
                <w:szCs w:val="28"/>
                <w:lang w:val="en-GB"/>
              </w:rPr>
              <w:br/>
              <w:t>NATIONS</w:t>
            </w:r>
          </w:p>
        </w:tc>
        <w:tc>
          <w:tcPr>
            <w:tcW w:w="4590" w:type="dxa"/>
            <w:tcBorders>
              <w:bottom w:val="single" w:sz="18" w:space="0" w:color="auto"/>
            </w:tcBorders>
          </w:tcPr>
          <w:p w14:paraId="62E0C456" w14:textId="77777777" w:rsidR="00227F4F" w:rsidRPr="00333A6F" w:rsidRDefault="00227F4F" w:rsidP="008C0233">
            <w:pPr>
              <w:jc w:val="right"/>
              <w:rPr>
                <w:sz w:val="52"/>
                <w:szCs w:val="52"/>
                <w:lang w:val="en-GB"/>
              </w:rPr>
            </w:pPr>
            <w:r w:rsidRPr="00333A6F">
              <w:rPr>
                <w:rFonts w:ascii="Univers Bold" w:hAnsi="Univers Bold"/>
                <w:b/>
                <w:sz w:val="72"/>
                <w:lang w:val="en-GB"/>
              </w:rPr>
              <w:t>EP</w:t>
            </w:r>
          </w:p>
        </w:tc>
      </w:tr>
      <w:tr w:rsidR="00227F4F" w:rsidRPr="00333A6F" w14:paraId="332FDFE5" w14:textId="77777777" w:rsidTr="00FD46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E43EEE" w14:textId="77777777" w:rsidR="00227F4F" w:rsidRPr="00333A6F" w:rsidRDefault="007B3D87" w:rsidP="008C0233">
            <w:pPr>
              <w:spacing w:before="120"/>
              <w:rPr>
                <w:lang w:val="en-GB"/>
              </w:rPr>
            </w:pPr>
            <w:r w:rsidRPr="00333A6F">
              <w:rPr>
                <w:noProof/>
                <w:lang w:val="en-GB" w:eastAsia="zh-CN"/>
              </w:rPr>
              <mc:AlternateContent>
                <mc:Choice Requires="wpg">
                  <w:drawing>
                    <wp:anchor distT="0" distB="0" distL="114300" distR="114300" simplePos="0" relativeHeight="251660288" behindDoc="0" locked="0" layoutInCell="1" allowOverlap="1" wp14:anchorId="52BB5C34" wp14:editId="78CD2841">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23EEE2B" id="Group 1" o:spid="_x0000_s1026" style="position:absolute;margin-left:1.2pt;margin-top:3.85pt;width:67.5pt;height:127.75pt;z-index:251660288"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hJxTiwIAALAHAAAOAAAAAAAAAAAAAAAAADoCAABkcnMvZTJvRG9jLnhtbFBLAQItAAoAAAAA&#10;AAAAIQB+Fay/EgYAABIGAAAUAAAAAAAAAAAAAAAAAPEEAABkcnMvbWVkaWEvaW1hZ2UxLnBuZ1BL&#10;AQItAAoAAAAAAAAAIQDgid0cbQkAAG0JAAAUAAAAAAAAAAAAAAAAADULAABkcnMvbWVkaWEvaW1h&#10;Z2UyLnBuZ1BLAQItABQABgAIAAAAIQCNRXrc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A4EE1C4" w14:textId="77777777" w:rsidR="00227F4F" w:rsidRPr="00333A6F" w:rsidRDefault="00227F4F" w:rsidP="008C02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r w:rsidRPr="00333A6F">
              <w:rPr>
                <w:rFonts w:ascii="Univers" w:hAnsi="Univers"/>
                <w:b/>
                <w:sz w:val="32"/>
                <w:lang w:val="en-GB"/>
              </w:rPr>
              <w:t>United Nations</w:t>
            </w:r>
          </w:p>
          <w:p w14:paraId="2F37E39C" w14:textId="77777777" w:rsidR="00227F4F" w:rsidRPr="00333A6F" w:rsidRDefault="00227F4F" w:rsidP="008C02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GB"/>
              </w:rPr>
            </w:pPr>
            <w:r w:rsidRPr="00333A6F">
              <w:rPr>
                <w:rFonts w:ascii="Univers" w:hAnsi="Univers"/>
                <w:b/>
                <w:sz w:val="32"/>
                <w:lang w:val="en-GB"/>
              </w:rPr>
              <w:t>Environment</w:t>
            </w:r>
          </w:p>
          <w:p w14:paraId="0E23B57C" w14:textId="77777777" w:rsidR="00227F4F" w:rsidRPr="00333A6F" w:rsidRDefault="00227F4F" w:rsidP="008C02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GB"/>
              </w:rPr>
            </w:pPr>
            <w:r w:rsidRPr="00333A6F">
              <w:rPr>
                <w:rFonts w:ascii="Univers" w:hAnsi="Univers"/>
                <w:b/>
                <w:sz w:val="32"/>
                <w:lang w:val="en-GB"/>
              </w:rPr>
              <w:t>Programme</w:t>
            </w:r>
          </w:p>
          <w:p w14:paraId="0AF61969" w14:textId="77777777" w:rsidR="00227F4F" w:rsidRPr="00333A6F" w:rsidRDefault="00227F4F" w:rsidP="008C0233">
            <w:pPr>
              <w:spacing w:before="720"/>
              <w:ind w:left="158"/>
              <w:rPr>
                <w:lang w:val="en-GB"/>
              </w:rPr>
            </w:pPr>
          </w:p>
        </w:tc>
        <w:tc>
          <w:tcPr>
            <w:tcW w:w="4590" w:type="dxa"/>
            <w:tcBorders>
              <w:top w:val="nil"/>
              <w:left w:val="nil"/>
              <w:bottom w:val="single" w:sz="36" w:space="0" w:color="auto"/>
              <w:right w:val="nil"/>
            </w:tcBorders>
          </w:tcPr>
          <w:p w14:paraId="1E398FF0" w14:textId="77777777" w:rsidR="00227F4F" w:rsidRPr="00333A6F" w:rsidRDefault="00227F4F" w:rsidP="008C0233">
            <w:pPr>
              <w:rPr>
                <w:lang w:val="en-GB"/>
              </w:rPr>
            </w:pPr>
            <w:r w:rsidRPr="00333A6F">
              <w:rPr>
                <w:lang w:val="en-GB"/>
              </w:rPr>
              <w:t>Distr.</w:t>
            </w:r>
          </w:p>
          <w:p w14:paraId="2153A5E8" w14:textId="0963BE0D" w:rsidR="00227F4F" w:rsidRPr="00333A6F" w:rsidRDefault="00F93FD1" w:rsidP="008C0233">
            <w:pPr>
              <w:rPr>
                <w:lang w:val="en-GB"/>
              </w:rPr>
            </w:pPr>
            <w:r w:rsidRPr="00333A6F">
              <w:rPr>
                <w:lang w:val="en-GB"/>
              </w:rPr>
              <w:t>GENERAL</w:t>
            </w:r>
          </w:p>
          <w:p w14:paraId="21108635" w14:textId="77777777" w:rsidR="00227F4F" w:rsidRPr="00333A6F" w:rsidRDefault="00227F4F" w:rsidP="008C0233">
            <w:pPr>
              <w:rPr>
                <w:lang w:val="en-GB"/>
              </w:rPr>
            </w:pPr>
          </w:p>
          <w:p w14:paraId="11F95954" w14:textId="77777777" w:rsidR="00227F4F" w:rsidRPr="00333A6F" w:rsidRDefault="00227F4F" w:rsidP="008C0233">
            <w:pPr>
              <w:rPr>
                <w:lang w:val="en-GB"/>
              </w:rPr>
            </w:pPr>
          </w:p>
          <w:p w14:paraId="25E4963A" w14:textId="7378725A" w:rsidR="00227F4F" w:rsidRPr="00333A6F" w:rsidRDefault="00133421" w:rsidP="008C0233">
            <w:pPr>
              <w:rPr>
                <w:lang w:val="en-GB"/>
              </w:rPr>
            </w:pPr>
            <w:r w:rsidRPr="00333A6F">
              <w:rPr>
                <w:lang w:val="en-GB"/>
              </w:rPr>
              <w:fldChar w:fldCharType="begin"/>
            </w:r>
            <w:r w:rsidRPr="00333A6F">
              <w:rPr>
                <w:lang w:val="en-GB"/>
              </w:rPr>
              <w:instrText>DOCPROPERTY "Document number"  \* MERGEFORMAT</w:instrText>
            </w:r>
            <w:r w:rsidRPr="00333A6F">
              <w:rPr>
                <w:lang w:val="en-GB"/>
              </w:rPr>
              <w:fldChar w:fldCharType="separate"/>
            </w:r>
            <w:r w:rsidRPr="00333A6F">
              <w:rPr>
                <w:lang w:val="en-GB"/>
              </w:rPr>
              <w:t>UNEP/</w:t>
            </w:r>
            <w:proofErr w:type="spellStart"/>
            <w:r w:rsidRPr="00333A6F">
              <w:rPr>
                <w:lang w:val="en-GB"/>
              </w:rPr>
              <w:t>OzL.Pro</w:t>
            </w:r>
            <w:proofErr w:type="spellEnd"/>
            <w:r w:rsidRPr="00333A6F">
              <w:rPr>
                <w:lang w:val="en-GB"/>
              </w:rPr>
              <w:t>/ExCom/95/57</w:t>
            </w:r>
            <w:r w:rsidRPr="00333A6F">
              <w:rPr>
                <w:lang w:val="en-GB"/>
              </w:rPr>
              <w:fldChar w:fldCharType="end"/>
            </w:r>
          </w:p>
          <w:p w14:paraId="4D63F713" w14:textId="1C70F208" w:rsidR="00227F4F" w:rsidRPr="00333A6F" w:rsidRDefault="00227F4F" w:rsidP="008C0233">
            <w:pPr>
              <w:rPr>
                <w:lang w:val="en-GB"/>
              </w:rPr>
            </w:pPr>
            <w:r w:rsidRPr="00333A6F">
              <w:rPr>
                <w:lang w:val="en-GB"/>
              </w:rPr>
              <w:fldChar w:fldCharType="begin"/>
            </w:r>
            <w:r w:rsidRPr="00333A6F">
              <w:rPr>
                <w:lang w:val="en-GB"/>
              </w:rPr>
              <w:instrText xml:space="preserve"> DOCPROPERTY "Revision date" \@ "d MMMM YYYY"  \* MERGEFORMAT </w:instrText>
            </w:r>
            <w:r w:rsidRPr="00333A6F">
              <w:rPr>
                <w:lang w:val="en-GB"/>
              </w:rPr>
              <w:fldChar w:fldCharType="separate"/>
            </w:r>
            <w:r w:rsidR="00133421" w:rsidRPr="00333A6F">
              <w:rPr>
                <w:lang w:val="en-GB"/>
              </w:rPr>
              <w:t>7 November 2024</w:t>
            </w:r>
            <w:r w:rsidRPr="00333A6F">
              <w:rPr>
                <w:lang w:val="en-GB"/>
              </w:rPr>
              <w:fldChar w:fldCharType="end"/>
            </w:r>
          </w:p>
          <w:p w14:paraId="0F0A8319" w14:textId="77777777" w:rsidR="00227F4F" w:rsidRPr="00333A6F" w:rsidRDefault="00227F4F" w:rsidP="008C0233">
            <w:pPr>
              <w:rPr>
                <w:caps/>
                <w:lang w:val="en-GB"/>
              </w:rPr>
            </w:pPr>
          </w:p>
          <w:p w14:paraId="21541ED7" w14:textId="77777777" w:rsidR="00227F4F" w:rsidRPr="00333A6F" w:rsidRDefault="00227F4F" w:rsidP="008C0233">
            <w:pPr>
              <w:rPr>
                <w:lang w:val="en-GB"/>
              </w:rPr>
            </w:pPr>
            <w:r w:rsidRPr="00333A6F">
              <w:rPr>
                <w:lang w:val="en-GB"/>
              </w:rPr>
              <w:t>ORIGINAL: ENGLISH</w:t>
            </w:r>
          </w:p>
        </w:tc>
      </w:tr>
    </w:tbl>
    <w:p w14:paraId="4EAD1A19" w14:textId="77777777" w:rsidR="00E72900" w:rsidRPr="00333A6F" w:rsidRDefault="00227F4F" w:rsidP="008C0233">
      <w:pPr>
        <w:jc w:val="left"/>
        <w:rPr>
          <w:lang w:val="en-GB"/>
        </w:rPr>
      </w:pPr>
      <w:r w:rsidRPr="00333A6F">
        <w:rPr>
          <w:lang w:val="en-GB"/>
        </w:rPr>
        <w:t>EXECUTIVE COMMITTEE OF</w:t>
      </w:r>
      <w:r w:rsidRPr="00333A6F">
        <w:rPr>
          <w:lang w:val="en-GB"/>
        </w:rPr>
        <w:br/>
        <w:t xml:space="preserve">  THE MULTILATERAL FUND FOR THE</w:t>
      </w:r>
      <w:r w:rsidRPr="00333A6F">
        <w:rPr>
          <w:lang w:val="en-GB"/>
        </w:rPr>
        <w:br/>
        <w:t xml:space="preserve">  IMPLEMENTATION OF THE MONTREAL PROTOCOL</w:t>
      </w:r>
      <w:r w:rsidRPr="00333A6F">
        <w:rPr>
          <w:lang w:val="en-GB"/>
        </w:rPr>
        <w:br/>
      </w:r>
      <w:r w:rsidR="00E72900" w:rsidRPr="00333A6F">
        <w:rPr>
          <w:lang w:val="en-GB"/>
        </w:rPr>
        <w:t>Ninety-</w:t>
      </w:r>
      <w:r w:rsidR="00DF4D84" w:rsidRPr="00333A6F">
        <w:rPr>
          <w:lang w:val="en-GB"/>
        </w:rPr>
        <w:t xml:space="preserve">fifth </w:t>
      </w:r>
      <w:r w:rsidR="00E72900" w:rsidRPr="00333A6F">
        <w:rPr>
          <w:lang w:val="en-GB"/>
        </w:rPr>
        <w:t>Meeting</w:t>
      </w:r>
    </w:p>
    <w:p w14:paraId="61CF1CFA" w14:textId="77777777" w:rsidR="00E72900" w:rsidRPr="00333A6F" w:rsidRDefault="00E72900" w:rsidP="008C0233">
      <w:pPr>
        <w:jc w:val="left"/>
        <w:rPr>
          <w:lang w:val="en-GB"/>
        </w:rPr>
      </w:pPr>
      <w:r w:rsidRPr="00333A6F">
        <w:rPr>
          <w:lang w:val="en-GB"/>
        </w:rPr>
        <w:t xml:space="preserve">Montreal, </w:t>
      </w:r>
      <w:r w:rsidR="001E1759" w:rsidRPr="00333A6F">
        <w:rPr>
          <w:lang w:val="en-GB"/>
        </w:rPr>
        <w:t>4-8 December</w:t>
      </w:r>
      <w:r w:rsidR="009768BB" w:rsidRPr="00333A6F">
        <w:rPr>
          <w:lang w:val="en-GB"/>
        </w:rPr>
        <w:t xml:space="preserve"> 2024</w:t>
      </w:r>
    </w:p>
    <w:p w14:paraId="6197923D" w14:textId="5756B333" w:rsidR="00D05563" w:rsidRPr="00333A6F" w:rsidRDefault="00D05563" w:rsidP="008C0233">
      <w:pPr>
        <w:jc w:val="left"/>
        <w:rPr>
          <w:lang w:val="en-GB"/>
        </w:rPr>
      </w:pPr>
      <w:r w:rsidRPr="00333A6F">
        <w:rPr>
          <w:lang w:val="en-GB"/>
        </w:rPr>
        <w:t xml:space="preserve">Item </w:t>
      </w:r>
      <w:r w:rsidR="00244C14" w:rsidRPr="00333A6F">
        <w:rPr>
          <w:lang w:val="en-GB"/>
        </w:rPr>
        <w:t>9(d)</w:t>
      </w:r>
      <w:r w:rsidRPr="00333A6F">
        <w:rPr>
          <w:lang w:val="en-GB"/>
        </w:rPr>
        <w:t xml:space="preserve"> of the provisional agenda</w:t>
      </w:r>
      <w:r w:rsidRPr="00333A6F">
        <w:rPr>
          <w:rStyle w:val="FootnoteReference"/>
          <w:lang w:val="en-GB"/>
        </w:rPr>
        <w:footnoteReference w:id="1"/>
      </w:r>
    </w:p>
    <w:p w14:paraId="0ED20BD3" w14:textId="77777777" w:rsidR="00BB264B" w:rsidRPr="00333A6F" w:rsidRDefault="00BB264B" w:rsidP="008C0233">
      <w:pPr>
        <w:jc w:val="left"/>
        <w:rPr>
          <w:lang w:val="en-GB"/>
        </w:rPr>
      </w:pPr>
    </w:p>
    <w:p w14:paraId="2B1C5314" w14:textId="77777777" w:rsidR="001D6242" w:rsidRPr="00333A6F" w:rsidRDefault="001D6242" w:rsidP="008C0233">
      <w:pPr>
        <w:pStyle w:val="Heading1"/>
        <w:numPr>
          <w:ilvl w:val="0"/>
          <w:numId w:val="0"/>
        </w:numPr>
        <w:jc w:val="center"/>
        <w:rPr>
          <w:lang w:val="en-GB"/>
        </w:rPr>
      </w:pPr>
    </w:p>
    <w:p w14:paraId="3F4D9486" w14:textId="77777777" w:rsidR="00D84224" w:rsidRPr="00333A6F" w:rsidRDefault="00D84224" w:rsidP="008C0233">
      <w:pPr>
        <w:jc w:val="center"/>
        <w:rPr>
          <w:lang w:val="en-GB"/>
        </w:rPr>
      </w:pPr>
    </w:p>
    <w:p w14:paraId="1E47AF13" w14:textId="77777777" w:rsidR="00D84224" w:rsidRPr="00333A6F" w:rsidRDefault="00D84224" w:rsidP="008C0233">
      <w:pPr>
        <w:rPr>
          <w:lang w:val="en-GB"/>
        </w:rPr>
      </w:pPr>
    </w:p>
    <w:p w14:paraId="3F142FF0" w14:textId="4D602F56" w:rsidR="00D84224" w:rsidRPr="00333A6F" w:rsidRDefault="00D84224" w:rsidP="008C0233">
      <w:pPr>
        <w:jc w:val="center"/>
        <w:rPr>
          <w:b/>
          <w:lang w:val="en-GB"/>
        </w:rPr>
      </w:pPr>
      <w:r w:rsidRPr="00333A6F">
        <w:rPr>
          <w:b/>
          <w:lang w:val="en-GB"/>
        </w:rPr>
        <w:t xml:space="preserve">PROJECT PROPOSAL: </w:t>
      </w:r>
      <w:r w:rsidR="00F23DF1" w:rsidRPr="00333A6F">
        <w:rPr>
          <w:b/>
          <w:lang w:val="en-GB"/>
        </w:rPr>
        <w:t>HONDURAS</w:t>
      </w:r>
    </w:p>
    <w:p w14:paraId="047FE155" w14:textId="77777777" w:rsidR="00D84224" w:rsidRPr="00333A6F" w:rsidRDefault="00D84224" w:rsidP="008C0233">
      <w:pPr>
        <w:rPr>
          <w:lang w:val="en-GB"/>
        </w:rPr>
      </w:pPr>
    </w:p>
    <w:p w14:paraId="38F436DF" w14:textId="77777777" w:rsidR="00D84224" w:rsidRPr="00333A6F" w:rsidRDefault="00D84224" w:rsidP="008C0233">
      <w:pPr>
        <w:rPr>
          <w:lang w:val="en-GB"/>
        </w:rPr>
      </w:pPr>
    </w:p>
    <w:p w14:paraId="0BE9DD4F" w14:textId="77777777" w:rsidR="00D84224" w:rsidRPr="00333A6F" w:rsidRDefault="00D84224" w:rsidP="008C0233">
      <w:pPr>
        <w:ind w:firstLine="720"/>
        <w:rPr>
          <w:lang w:val="en-GB"/>
        </w:rPr>
      </w:pPr>
      <w:r w:rsidRPr="00333A6F">
        <w:rPr>
          <w:lang w:val="en-GB"/>
        </w:rPr>
        <w:t xml:space="preserve">This document consists of the comments and recommendation of the Secretariat on the following project proposal: </w:t>
      </w:r>
    </w:p>
    <w:p w14:paraId="39CA97E3" w14:textId="77777777" w:rsidR="00D84224" w:rsidRPr="00333A6F" w:rsidRDefault="00D84224" w:rsidP="008C0233">
      <w:pPr>
        <w:spacing w:before="240" w:after="240"/>
        <w:rPr>
          <w:u w:val="single"/>
          <w:lang w:val="en-GB"/>
        </w:rPr>
      </w:pPr>
      <w:r w:rsidRPr="00333A6F">
        <w:rPr>
          <w:u w:val="single"/>
          <w:lang w:val="en-GB"/>
        </w:rPr>
        <w:t>Energy efficiency</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272"/>
        <w:gridCol w:w="1417"/>
      </w:tblGrid>
      <w:tr w:rsidR="008C0233" w:rsidRPr="00333A6F" w14:paraId="7E24F3C0" w14:textId="77777777" w:rsidTr="008C0233">
        <w:trPr>
          <w:trHeight w:val="300"/>
        </w:trPr>
        <w:tc>
          <w:tcPr>
            <w:tcW w:w="6804" w:type="dxa"/>
            <w:hideMark/>
          </w:tcPr>
          <w:p w14:paraId="2C31B363" w14:textId="188AA61D" w:rsidR="008C0233" w:rsidRPr="00333A6F" w:rsidRDefault="001E0C5D" w:rsidP="008C0233">
            <w:pPr>
              <w:pStyle w:val="ListParagraph"/>
              <w:numPr>
                <w:ilvl w:val="0"/>
                <w:numId w:val="40"/>
              </w:numPr>
              <w:ind w:hanging="830"/>
            </w:pPr>
            <w:r>
              <w:t>Pilo</w:t>
            </w:r>
            <w:r w:rsidR="00B609C0">
              <w:t>t</w:t>
            </w:r>
            <w:r w:rsidR="008C0233" w:rsidRPr="00333A6F">
              <w:t xml:space="preserve"> project to maintain and/or improve energy efficiency of replacement technologies and equipment in the context of HFC </w:t>
            </w:r>
            <w:r w:rsidR="00B609C0">
              <w:t>phase-down (non-investment activities)</w:t>
            </w:r>
            <w:r w:rsidR="008C0233" w:rsidRPr="00333A6F">
              <w:t xml:space="preserve">: Introduction of </w:t>
            </w:r>
            <w:r w:rsidR="004132FD">
              <w:t>a low</w:t>
            </w:r>
            <w:r w:rsidR="004132FD">
              <w:noBreakHyphen/>
              <w:t xml:space="preserve">GWP energy-efficient </w:t>
            </w:r>
            <w:r w:rsidR="008C0233" w:rsidRPr="00333A6F">
              <w:t>refrigeration technology in processed food distribution centres</w:t>
            </w:r>
          </w:p>
        </w:tc>
        <w:tc>
          <w:tcPr>
            <w:tcW w:w="1272" w:type="dxa"/>
            <w:hideMark/>
          </w:tcPr>
          <w:p w14:paraId="09BBA13A" w14:textId="29FD1BFA" w:rsidR="008C0233" w:rsidRPr="00333A6F" w:rsidRDefault="008C0233" w:rsidP="008C0233">
            <w:pPr>
              <w:jc w:val="center"/>
              <w:rPr>
                <w:lang w:val="en-GB"/>
              </w:rPr>
            </w:pPr>
            <w:r w:rsidRPr="00333A6F">
              <w:rPr>
                <w:lang w:val="en-GB"/>
              </w:rPr>
              <w:t>UNIDO</w:t>
            </w:r>
          </w:p>
        </w:tc>
        <w:tc>
          <w:tcPr>
            <w:tcW w:w="1417" w:type="dxa"/>
          </w:tcPr>
          <w:p w14:paraId="16D49364" w14:textId="2FF06D55" w:rsidR="008C0233" w:rsidRPr="00333A6F" w:rsidRDefault="008C0233" w:rsidP="00AF2873">
            <w:pPr>
              <w:ind w:right="-251"/>
              <w:jc w:val="center"/>
              <w:rPr>
                <w:lang w:val="en-GB"/>
              </w:rPr>
            </w:pPr>
            <w:r w:rsidRPr="00333A6F">
              <w:rPr>
                <w:lang w:val="en-GB"/>
              </w:rPr>
              <w:t>Individual</w:t>
            </w:r>
            <w:r w:rsidR="005F59BF" w:rsidRPr="00333A6F">
              <w:rPr>
                <w:lang w:val="en-GB"/>
              </w:rPr>
              <w:t xml:space="preserve"> </w:t>
            </w:r>
            <w:r w:rsidRPr="00333A6F">
              <w:rPr>
                <w:lang w:val="en-GB"/>
              </w:rPr>
              <w:t>consideration</w:t>
            </w:r>
          </w:p>
        </w:tc>
      </w:tr>
    </w:tbl>
    <w:p w14:paraId="15967211" w14:textId="77777777" w:rsidR="008C0233" w:rsidRPr="00333A6F" w:rsidRDefault="008C0233" w:rsidP="008C0233">
      <w:pPr>
        <w:jc w:val="left"/>
        <w:rPr>
          <w:b/>
          <w:lang w:val="en-GB"/>
        </w:rPr>
      </w:pPr>
      <w:r w:rsidRPr="00333A6F">
        <w:rPr>
          <w:b/>
          <w:lang w:val="en-GB"/>
        </w:rPr>
        <w:br w:type="page"/>
      </w:r>
    </w:p>
    <w:p w14:paraId="2D237AA0" w14:textId="542E76F5" w:rsidR="00F91B54" w:rsidRPr="00333A6F" w:rsidRDefault="00F91B54" w:rsidP="008C0233">
      <w:pPr>
        <w:jc w:val="center"/>
        <w:rPr>
          <w:b/>
          <w:lang w:val="en-GB"/>
        </w:rPr>
      </w:pPr>
      <w:r w:rsidRPr="00333A6F">
        <w:rPr>
          <w:b/>
          <w:lang w:val="en-GB"/>
        </w:rPr>
        <w:lastRenderedPageBreak/>
        <w:t>PROJECT EVALUATION SHEET – NON-MULTI-YEAR PROJECT</w:t>
      </w:r>
    </w:p>
    <w:p w14:paraId="452421C5" w14:textId="77777777" w:rsidR="00F91B54" w:rsidRPr="00333A6F" w:rsidRDefault="00F91B54" w:rsidP="008C0233">
      <w:pPr>
        <w:jc w:val="center"/>
        <w:rPr>
          <w:b/>
          <w:lang w:val="en-GB"/>
        </w:rPr>
      </w:pPr>
    </w:p>
    <w:p w14:paraId="16304DA6" w14:textId="2BE2EF19" w:rsidR="00F91B54" w:rsidRPr="00333A6F" w:rsidRDefault="00F30D58" w:rsidP="008C0233">
      <w:pPr>
        <w:ind w:left="142"/>
        <w:jc w:val="center"/>
        <w:rPr>
          <w:b/>
          <w:lang w:val="en-GB"/>
        </w:rPr>
      </w:pPr>
      <w:r w:rsidRPr="00333A6F">
        <w:rPr>
          <w:b/>
          <w:lang w:val="en-GB"/>
        </w:rPr>
        <w:t>Honduras</w:t>
      </w:r>
    </w:p>
    <w:p w14:paraId="561F8CEE" w14:textId="77777777" w:rsidR="00F91B54" w:rsidRPr="00333A6F" w:rsidRDefault="00F91B54" w:rsidP="008C0233">
      <w:pPr>
        <w:ind w:left="142"/>
        <w:jc w:val="center"/>
        <w:rPr>
          <w:b/>
          <w:lang w:val="en-GB"/>
        </w:rPr>
      </w:pPr>
    </w:p>
    <w:p w14:paraId="136E6613" w14:textId="77777777" w:rsidR="00F91B54" w:rsidRPr="00333A6F" w:rsidRDefault="00F91B54" w:rsidP="008C0233">
      <w:pPr>
        <w:tabs>
          <w:tab w:val="left" w:pos="5580"/>
        </w:tabs>
        <w:ind w:right="-450" w:hanging="450"/>
        <w:rPr>
          <w:b/>
          <w:sz w:val="20"/>
          <w:lang w:val="en-GB"/>
        </w:rPr>
      </w:pPr>
      <w:bookmarkStart w:id="0" w:name="_Hlk149308122"/>
      <w:r w:rsidRPr="00333A6F">
        <w:rPr>
          <w:b/>
          <w:caps/>
          <w:sz w:val="20"/>
          <w:lang w:val="en-GB"/>
        </w:rPr>
        <w:t>Project titlE</w:t>
      </w:r>
      <w:bookmarkEnd w:id="0"/>
      <w:r w:rsidRPr="00333A6F">
        <w:rPr>
          <w:b/>
          <w:sz w:val="20"/>
          <w:lang w:val="en-GB"/>
        </w:rPr>
        <w:tab/>
      </w:r>
      <w:r w:rsidRPr="00333A6F">
        <w:rPr>
          <w:b/>
          <w:caps/>
          <w:sz w:val="20"/>
          <w:lang w:val="en-GB"/>
        </w:rPr>
        <w:t>Bilateral/implementing agency</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F91B54" w:rsidRPr="00333A6F" w14:paraId="6BFC64B7" w14:textId="77777777" w:rsidTr="00133C08">
        <w:trPr>
          <w:trHeight w:val="251"/>
        </w:trPr>
        <w:tc>
          <w:tcPr>
            <w:tcW w:w="9085" w:type="dxa"/>
            <w:tcBorders>
              <w:right w:val="single" w:sz="4" w:space="0" w:color="auto"/>
            </w:tcBorders>
          </w:tcPr>
          <w:p w14:paraId="0D4E91B1" w14:textId="2A7EAEC0" w:rsidR="00F91B54" w:rsidRPr="00333A6F" w:rsidRDefault="004132FD" w:rsidP="008C0233">
            <w:pPr>
              <w:tabs>
                <w:tab w:val="left" w:pos="383"/>
              </w:tabs>
              <w:rPr>
                <w:sz w:val="20"/>
                <w:szCs w:val="20"/>
                <w:lang w:val="en-GB"/>
              </w:rPr>
            </w:pPr>
            <w:bookmarkStart w:id="1" w:name="_Hlk183010580"/>
            <w:r w:rsidRPr="004132FD">
              <w:rPr>
                <w:sz w:val="20"/>
                <w:szCs w:val="20"/>
              </w:rPr>
              <w:t xml:space="preserve">Pilot project to maintain and/or improve energy efficiency of replacement technologies and equipment in the context of HFC phase-down (non-investment activities): </w:t>
            </w:r>
            <w:bookmarkStart w:id="2" w:name="_Hlk183010679"/>
            <w:r w:rsidRPr="004132FD">
              <w:rPr>
                <w:sz w:val="20"/>
                <w:szCs w:val="20"/>
              </w:rPr>
              <w:t>Introduction of a low</w:t>
            </w:r>
            <w:r w:rsidRPr="004132FD">
              <w:rPr>
                <w:sz w:val="20"/>
                <w:szCs w:val="20"/>
              </w:rPr>
              <w:noBreakHyphen/>
              <w:t>GWP energy-efficient refrigeration technology in processed food distribution centres</w:t>
            </w:r>
            <w:bookmarkEnd w:id="1"/>
            <w:bookmarkEnd w:id="2"/>
          </w:p>
        </w:tc>
        <w:tc>
          <w:tcPr>
            <w:tcW w:w="1052" w:type="dxa"/>
            <w:tcBorders>
              <w:top w:val="single" w:sz="4" w:space="0" w:color="auto"/>
              <w:left w:val="single" w:sz="4" w:space="0" w:color="auto"/>
              <w:bottom w:val="single" w:sz="4" w:space="0" w:color="auto"/>
            </w:tcBorders>
          </w:tcPr>
          <w:p w14:paraId="1A37DBEA" w14:textId="69EA086D" w:rsidR="00F91B54" w:rsidRPr="00333A6F" w:rsidRDefault="00D36B17" w:rsidP="008C0233">
            <w:pPr>
              <w:jc w:val="right"/>
              <w:rPr>
                <w:sz w:val="20"/>
                <w:szCs w:val="20"/>
                <w:lang w:val="en-GB"/>
              </w:rPr>
            </w:pPr>
            <w:r w:rsidRPr="00333A6F">
              <w:rPr>
                <w:sz w:val="20"/>
                <w:szCs w:val="20"/>
                <w:lang w:val="en-GB"/>
              </w:rPr>
              <w:t>UNIDO</w:t>
            </w:r>
          </w:p>
        </w:tc>
      </w:tr>
    </w:tbl>
    <w:p w14:paraId="4CB0AFF9" w14:textId="77777777" w:rsidR="00F91B54" w:rsidRPr="00333A6F" w:rsidRDefault="00F91B54" w:rsidP="008C0233">
      <w:pPr>
        <w:rPr>
          <w:sz w:val="20"/>
          <w:lang w:val="en-GB"/>
        </w:rPr>
      </w:pPr>
    </w:p>
    <w:p w14:paraId="315BC816" w14:textId="77777777" w:rsidR="00F91B54" w:rsidRPr="00333A6F" w:rsidRDefault="00F91B54" w:rsidP="008C0233">
      <w:pPr>
        <w:ind w:hanging="426"/>
        <w:rPr>
          <w:sz w:val="20"/>
          <w:lang w:val="en-GB"/>
        </w:rPr>
      </w:pPr>
      <w:r w:rsidRPr="00333A6F">
        <w:rPr>
          <w:b/>
          <w:caps/>
          <w:sz w:val="20"/>
          <w:lang w:val="en-GB"/>
        </w:rPr>
        <w:t>Project OBJECTIVE</w:t>
      </w:r>
    </w:p>
    <w:tbl>
      <w:tblPr>
        <w:tblStyle w:val="TableGrid"/>
        <w:tblW w:w="10165" w:type="dxa"/>
        <w:jc w:val="center"/>
        <w:tblLook w:val="01E0" w:firstRow="1" w:lastRow="1" w:firstColumn="1" w:lastColumn="1" w:noHBand="0" w:noVBand="0"/>
      </w:tblPr>
      <w:tblGrid>
        <w:gridCol w:w="10165"/>
      </w:tblGrid>
      <w:tr w:rsidR="00F91B54" w:rsidRPr="00333A6F" w14:paraId="10ECD9CE" w14:textId="77777777" w:rsidTr="004D2929">
        <w:trPr>
          <w:trHeight w:val="2163"/>
          <w:jc w:val="center"/>
        </w:trPr>
        <w:tc>
          <w:tcPr>
            <w:tcW w:w="10165" w:type="dxa"/>
            <w:vAlign w:val="center"/>
          </w:tcPr>
          <w:p w14:paraId="2917CBA9" w14:textId="665A75DF" w:rsidR="00F91B54" w:rsidRPr="00C2724A" w:rsidRDefault="00470E66" w:rsidP="008D4319">
            <w:pPr>
              <w:pStyle w:val="Heading1"/>
              <w:numPr>
                <w:ilvl w:val="0"/>
                <w:numId w:val="0"/>
              </w:numPr>
              <w:rPr>
                <w:sz w:val="20"/>
                <w:szCs w:val="20"/>
                <w:lang w:val="en-GB"/>
              </w:rPr>
            </w:pPr>
            <w:r w:rsidRPr="00C2724A">
              <w:rPr>
                <w:color w:val="000000" w:themeColor="text1"/>
                <w:sz w:val="20"/>
                <w:szCs w:val="20"/>
                <w:lang w:val="en-GB"/>
              </w:rPr>
              <w:t xml:space="preserve">The pilot project aims to avoid the use of low-efficiency HFC-based refrigeration systems originally planned for a new distribution centre of </w:t>
            </w:r>
            <w:proofErr w:type="spellStart"/>
            <w:r w:rsidRPr="00C2724A">
              <w:rPr>
                <w:sz w:val="20"/>
                <w:szCs w:val="20"/>
                <w:lang w:val="en-GB"/>
              </w:rPr>
              <w:t>Congelados</w:t>
            </w:r>
            <w:proofErr w:type="spellEnd"/>
            <w:r w:rsidRPr="00C2724A">
              <w:rPr>
                <w:sz w:val="20"/>
                <w:szCs w:val="20"/>
                <w:lang w:val="en-GB"/>
              </w:rPr>
              <w:t xml:space="preserve"> de Honduras,</w:t>
            </w:r>
            <w:r w:rsidRPr="00C2724A">
              <w:rPr>
                <w:color w:val="000000" w:themeColor="text1"/>
                <w:sz w:val="20"/>
                <w:szCs w:val="20"/>
                <w:lang w:val="en-GB"/>
              </w:rPr>
              <w:t xml:space="preserve"> by installing and commissioning a </w:t>
            </w:r>
            <w:r w:rsidRPr="00C2724A">
              <w:rPr>
                <w:sz w:val="20"/>
                <w:szCs w:val="20"/>
                <w:lang w:val="en-GB"/>
              </w:rPr>
              <w:t>low-GWP energy</w:t>
            </w:r>
            <w:r w:rsidR="00851007">
              <w:rPr>
                <w:sz w:val="20"/>
                <w:szCs w:val="20"/>
                <w:lang w:val="en-GB"/>
              </w:rPr>
              <w:t>-</w:t>
            </w:r>
            <w:r w:rsidRPr="00C2724A">
              <w:rPr>
                <w:sz w:val="20"/>
                <w:szCs w:val="20"/>
                <w:lang w:val="en-GB"/>
              </w:rPr>
              <w:t xml:space="preserve">efficient </w:t>
            </w:r>
            <w:r w:rsidR="00851007">
              <w:rPr>
                <w:sz w:val="20"/>
                <w:szCs w:val="20"/>
                <w:lang w:val="en-GB"/>
              </w:rPr>
              <w:t>(</w:t>
            </w:r>
            <w:r w:rsidRPr="00C2724A">
              <w:rPr>
                <w:color w:val="000000" w:themeColor="text1"/>
                <w:sz w:val="20"/>
                <w:szCs w:val="20"/>
                <w:lang w:val="en-GB"/>
              </w:rPr>
              <w:t>R</w:t>
            </w:r>
            <w:r w:rsidRPr="00C2724A">
              <w:rPr>
                <w:color w:val="000000" w:themeColor="text1"/>
                <w:sz w:val="20"/>
                <w:szCs w:val="20"/>
                <w:lang w:val="en-GB"/>
              </w:rPr>
              <w:noBreakHyphen/>
              <w:t>290/Glycol/</w:t>
            </w:r>
            <w:r w:rsidR="00577F7E" w:rsidRPr="00C2724A">
              <w:rPr>
                <w:color w:val="000000" w:themeColor="text1"/>
                <w:sz w:val="20"/>
                <w:szCs w:val="20"/>
                <w:lang w:val="en-GB"/>
              </w:rPr>
              <w:t>CO</w:t>
            </w:r>
            <w:r w:rsidR="00577F7E" w:rsidRPr="00C2724A">
              <w:rPr>
                <w:color w:val="000000" w:themeColor="text1"/>
                <w:sz w:val="20"/>
                <w:szCs w:val="20"/>
                <w:vertAlign w:val="subscript"/>
                <w:lang w:val="en-GB"/>
              </w:rPr>
              <w:t>2)</w:t>
            </w:r>
            <w:r w:rsidR="00F33B8F">
              <w:rPr>
                <w:color w:val="000000" w:themeColor="text1"/>
                <w:sz w:val="20"/>
                <w:szCs w:val="20"/>
                <w:lang w:val="en-GB"/>
              </w:rPr>
              <w:t xml:space="preserve"> c</w:t>
            </w:r>
            <w:r w:rsidRPr="00C2724A">
              <w:rPr>
                <w:color w:val="000000" w:themeColor="text1"/>
                <w:sz w:val="20"/>
                <w:szCs w:val="20"/>
                <w:lang w:val="en-GB"/>
              </w:rPr>
              <w:t xml:space="preserve">ommercial refrigeration system in </w:t>
            </w:r>
            <w:r w:rsidR="00A40402">
              <w:rPr>
                <w:color w:val="000000" w:themeColor="text1"/>
                <w:sz w:val="20"/>
                <w:szCs w:val="20"/>
                <w:lang w:val="en-GB"/>
              </w:rPr>
              <w:t>the centre</w:t>
            </w:r>
            <w:r w:rsidRPr="00C2724A">
              <w:rPr>
                <w:color w:val="000000" w:themeColor="text1"/>
                <w:sz w:val="20"/>
                <w:szCs w:val="20"/>
                <w:lang w:val="en-GB"/>
              </w:rPr>
              <w:t xml:space="preserve">. </w:t>
            </w:r>
            <w:r w:rsidR="00C2724A" w:rsidRPr="00C2724A">
              <w:rPr>
                <w:color w:val="000000" w:themeColor="text1"/>
                <w:sz w:val="20"/>
                <w:szCs w:val="20"/>
                <w:lang w:val="en-GB"/>
              </w:rPr>
              <w:t xml:space="preserve">The project proposal seeks to provide a model to demonstrate that </w:t>
            </w:r>
            <w:r w:rsidR="00C2724A">
              <w:rPr>
                <w:color w:val="000000" w:themeColor="text1"/>
                <w:sz w:val="20"/>
                <w:szCs w:val="20"/>
                <w:lang w:val="en-GB"/>
              </w:rPr>
              <w:t xml:space="preserve">the </w:t>
            </w:r>
            <w:r w:rsidR="00C2724A" w:rsidRPr="00C2724A">
              <w:rPr>
                <w:color w:val="000000" w:themeColor="text1"/>
                <w:sz w:val="20"/>
                <w:szCs w:val="20"/>
                <w:lang w:val="en-GB"/>
              </w:rPr>
              <w:t>technolog</w:t>
            </w:r>
            <w:r w:rsidR="005B436D">
              <w:rPr>
                <w:color w:val="000000" w:themeColor="text1"/>
                <w:sz w:val="20"/>
                <w:szCs w:val="20"/>
                <w:lang w:val="en-GB"/>
              </w:rPr>
              <w:t>y</w:t>
            </w:r>
            <w:r w:rsidR="00C2724A" w:rsidRPr="00C2724A">
              <w:rPr>
                <w:color w:val="000000" w:themeColor="text1"/>
                <w:sz w:val="20"/>
                <w:szCs w:val="20"/>
                <w:lang w:val="en-GB"/>
              </w:rPr>
              <w:t xml:space="preserve"> can be used safely and effectively by similar </w:t>
            </w:r>
            <w:r w:rsidR="003720E6">
              <w:rPr>
                <w:color w:val="000000" w:themeColor="text1"/>
                <w:sz w:val="20"/>
                <w:szCs w:val="20"/>
                <w:lang w:val="en-GB"/>
              </w:rPr>
              <w:t>sectors</w:t>
            </w:r>
            <w:r w:rsidR="00C2724A" w:rsidRPr="00C2724A">
              <w:rPr>
                <w:color w:val="000000" w:themeColor="text1"/>
                <w:sz w:val="20"/>
                <w:szCs w:val="20"/>
                <w:lang w:val="en-GB"/>
              </w:rPr>
              <w:t xml:space="preserve"> in medium and large-sized enterprises in Article 5 countries, especially those with warmer climates. The project will reduce operating and energy consumption costs, minimize direct emissions by avoiding the use of HFC</w:t>
            </w:r>
            <w:r w:rsidR="00A40402">
              <w:rPr>
                <w:color w:val="000000" w:themeColor="text1"/>
                <w:sz w:val="20"/>
                <w:szCs w:val="20"/>
                <w:lang w:val="en-GB"/>
              </w:rPr>
              <w:t>s</w:t>
            </w:r>
            <w:r w:rsidR="00C2724A" w:rsidRPr="00C2724A">
              <w:rPr>
                <w:color w:val="000000" w:themeColor="text1"/>
                <w:sz w:val="20"/>
                <w:szCs w:val="20"/>
                <w:lang w:val="en-GB"/>
              </w:rPr>
              <w:t xml:space="preserve">, facilitate technology transfer to enterprises in the region, support the supply chain to allow the replication of the demonstrated refrigeration technology by local businesses, enhance the capacity of local partners to use </w:t>
            </w:r>
            <w:r w:rsidR="00B97BBC">
              <w:rPr>
                <w:color w:val="000000" w:themeColor="text1"/>
                <w:sz w:val="20"/>
                <w:szCs w:val="20"/>
                <w:lang w:val="en-GB"/>
              </w:rPr>
              <w:t>the</w:t>
            </w:r>
            <w:r w:rsidR="00A40402">
              <w:rPr>
                <w:color w:val="000000" w:themeColor="text1"/>
                <w:sz w:val="20"/>
                <w:szCs w:val="20"/>
                <w:lang w:val="en-GB"/>
              </w:rPr>
              <w:t xml:space="preserve"> </w:t>
            </w:r>
            <w:r w:rsidR="00B97BBC">
              <w:rPr>
                <w:color w:val="000000" w:themeColor="text1"/>
                <w:sz w:val="20"/>
                <w:szCs w:val="20"/>
                <w:lang w:val="en-GB"/>
              </w:rPr>
              <w:t>technology</w:t>
            </w:r>
            <w:r w:rsidR="00C2724A" w:rsidRPr="00C2724A">
              <w:rPr>
                <w:color w:val="000000" w:themeColor="text1"/>
                <w:sz w:val="20"/>
                <w:szCs w:val="20"/>
                <w:lang w:val="en-GB"/>
              </w:rPr>
              <w:t>, provide an example of how to overcome barriers to adopting flammable and high-pressure systems, and prevent the use of a significant quantity of R</w:t>
            </w:r>
            <w:r w:rsidR="00A40402">
              <w:rPr>
                <w:color w:val="000000" w:themeColor="text1"/>
                <w:sz w:val="20"/>
                <w:szCs w:val="20"/>
                <w:lang w:val="en-GB"/>
              </w:rPr>
              <w:t>-</w:t>
            </w:r>
            <w:r w:rsidR="00C2724A" w:rsidRPr="00C2724A">
              <w:rPr>
                <w:color w:val="000000" w:themeColor="text1"/>
                <w:sz w:val="20"/>
                <w:szCs w:val="20"/>
                <w:lang w:val="en-GB"/>
              </w:rPr>
              <w:t>404A.</w:t>
            </w:r>
            <w:r w:rsidR="007E0727">
              <w:rPr>
                <w:color w:val="000000" w:themeColor="text1"/>
                <w:sz w:val="20"/>
                <w:szCs w:val="20"/>
                <w:lang w:val="en-GB"/>
              </w:rPr>
              <w:t xml:space="preserve"> </w:t>
            </w:r>
            <w:r w:rsidR="7ABFC0AA" w:rsidRPr="00C2724A">
              <w:rPr>
                <w:sz w:val="20"/>
                <w:szCs w:val="20"/>
                <w:lang w:val="en-GB"/>
              </w:rPr>
              <w:t>The project will also provide the know</w:t>
            </w:r>
            <w:r w:rsidR="00A40402">
              <w:rPr>
                <w:sz w:val="20"/>
                <w:szCs w:val="20"/>
                <w:lang w:val="en-GB"/>
              </w:rPr>
              <w:noBreakHyphen/>
            </w:r>
            <w:r w:rsidR="7ABFC0AA" w:rsidRPr="00C2724A">
              <w:rPr>
                <w:sz w:val="20"/>
                <w:szCs w:val="20"/>
                <w:lang w:val="en-GB"/>
              </w:rPr>
              <w:t xml:space="preserve">how, data, and tools to assist the </w:t>
            </w:r>
            <w:r w:rsidR="7788B387" w:rsidRPr="00C2724A">
              <w:rPr>
                <w:sz w:val="20"/>
                <w:szCs w:val="20"/>
                <w:lang w:val="en-GB"/>
              </w:rPr>
              <w:t xml:space="preserve">commercial </w:t>
            </w:r>
            <w:r w:rsidR="7ABFC0AA" w:rsidRPr="00C2724A">
              <w:rPr>
                <w:sz w:val="20"/>
                <w:szCs w:val="20"/>
                <w:lang w:val="en-GB"/>
              </w:rPr>
              <w:t>refrigeration sector and officials in implementing the existing regulations</w:t>
            </w:r>
            <w:r w:rsidR="008D4319">
              <w:rPr>
                <w:sz w:val="20"/>
                <w:szCs w:val="20"/>
                <w:lang w:val="en-GB"/>
              </w:rPr>
              <w:t xml:space="preserve"> and develop</w:t>
            </w:r>
            <w:r w:rsidR="002D241C">
              <w:rPr>
                <w:sz w:val="20"/>
                <w:szCs w:val="20"/>
                <w:lang w:val="en-GB"/>
              </w:rPr>
              <w:t xml:space="preserve">ing </w:t>
            </w:r>
            <w:r w:rsidR="008D4319">
              <w:rPr>
                <w:sz w:val="20"/>
                <w:szCs w:val="20"/>
                <w:lang w:val="en-GB"/>
              </w:rPr>
              <w:t>policy.</w:t>
            </w:r>
          </w:p>
        </w:tc>
      </w:tr>
    </w:tbl>
    <w:p w14:paraId="696C6B48" w14:textId="77777777" w:rsidR="00F91B54" w:rsidRPr="00333A6F" w:rsidRDefault="00F91B54" w:rsidP="008C0233">
      <w:pPr>
        <w:rPr>
          <w:sz w:val="20"/>
          <w:lang w:val="en-GB"/>
        </w:rPr>
      </w:pPr>
    </w:p>
    <w:tbl>
      <w:tblPr>
        <w:tblStyle w:val="TableGrid"/>
        <w:tblW w:w="10165" w:type="dxa"/>
        <w:jc w:val="center"/>
        <w:tblLook w:val="01E0" w:firstRow="1" w:lastRow="1" w:firstColumn="1" w:lastColumn="1" w:noHBand="0" w:noVBand="0"/>
      </w:tblPr>
      <w:tblGrid>
        <w:gridCol w:w="4135"/>
        <w:gridCol w:w="6030"/>
      </w:tblGrid>
      <w:tr w:rsidR="00F91B54" w:rsidRPr="00333A6F" w14:paraId="2BBE5B10" w14:textId="77777777" w:rsidTr="00493DB2">
        <w:trPr>
          <w:jc w:val="center"/>
        </w:trPr>
        <w:tc>
          <w:tcPr>
            <w:tcW w:w="4135" w:type="dxa"/>
          </w:tcPr>
          <w:p w14:paraId="7F5C92E0" w14:textId="77777777" w:rsidR="00F91B54" w:rsidRPr="00333A6F" w:rsidRDefault="00F91B54" w:rsidP="008C0233">
            <w:pPr>
              <w:rPr>
                <w:sz w:val="20"/>
                <w:szCs w:val="20"/>
                <w:lang w:val="en-GB"/>
              </w:rPr>
            </w:pPr>
            <w:r w:rsidRPr="00333A6F">
              <w:rPr>
                <w:b/>
                <w:caps/>
                <w:sz w:val="20"/>
                <w:szCs w:val="20"/>
                <w:lang w:val="en-GB"/>
              </w:rPr>
              <w:t>National co-ordinating agency</w:t>
            </w:r>
          </w:p>
        </w:tc>
        <w:tc>
          <w:tcPr>
            <w:tcW w:w="6030" w:type="dxa"/>
          </w:tcPr>
          <w:p w14:paraId="1D7BA6E5" w14:textId="7A7AEFE2" w:rsidR="00F91B54" w:rsidRPr="00333A6F" w:rsidRDefault="00CF2852" w:rsidP="008C0233">
            <w:pPr>
              <w:jc w:val="left"/>
              <w:rPr>
                <w:sz w:val="20"/>
                <w:szCs w:val="20"/>
                <w:lang w:val="en-GB"/>
              </w:rPr>
            </w:pPr>
            <w:r w:rsidRPr="00333A6F">
              <w:rPr>
                <w:sz w:val="20"/>
                <w:szCs w:val="20"/>
                <w:lang w:val="en-GB"/>
              </w:rPr>
              <w:t>National Ozone Unit, Ministry of Natural Resources and Environment</w:t>
            </w:r>
          </w:p>
        </w:tc>
      </w:tr>
    </w:tbl>
    <w:p w14:paraId="067C1318" w14:textId="0D459CDA" w:rsidR="00493DB2" w:rsidRPr="00333A6F" w:rsidRDefault="00493DB2" w:rsidP="008C0233">
      <w:pPr>
        <w:tabs>
          <w:tab w:val="left" w:pos="4248"/>
        </w:tabs>
        <w:ind w:left="113"/>
        <w:jc w:val="left"/>
        <w:rPr>
          <w:sz w:val="20"/>
          <w:szCs w:val="20"/>
          <w:lang w:val="en-GB"/>
        </w:rPr>
      </w:pPr>
    </w:p>
    <w:tbl>
      <w:tblPr>
        <w:tblStyle w:val="TableGrid"/>
        <w:tblW w:w="10165" w:type="dxa"/>
        <w:jc w:val="center"/>
        <w:tblLook w:val="01E0" w:firstRow="1" w:lastRow="1" w:firstColumn="1" w:lastColumn="1" w:noHBand="0" w:noVBand="0"/>
      </w:tblPr>
      <w:tblGrid>
        <w:gridCol w:w="4135"/>
        <w:gridCol w:w="1440"/>
        <w:gridCol w:w="2340"/>
        <w:gridCol w:w="2250"/>
      </w:tblGrid>
      <w:tr w:rsidR="00493DB2" w:rsidRPr="00333A6F" w14:paraId="5B340F79" w14:textId="77777777" w:rsidTr="004F78F6">
        <w:trPr>
          <w:jc w:val="center"/>
        </w:trPr>
        <w:tc>
          <w:tcPr>
            <w:tcW w:w="4135" w:type="dxa"/>
          </w:tcPr>
          <w:p w14:paraId="2004F313" w14:textId="184087FC" w:rsidR="00493DB2" w:rsidRPr="00333A6F" w:rsidRDefault="00493DB2" w:rsidP="00493DB2">
            <w:pPr>
              <w:rPr>
                <w:b/>
                <w:caps/>
                <w:sz w:val="20"/>
                <w:szCs w:val="20"/>
                <w:lang w:val="en-GB"/>
              </w:rPr>
            </w:pPr>
            <w:r w:rsidRPr="00333A6F">
              <w:rPr>
                <w:b/>
                <w:sz w:val="20"/>
                <w:lang w:val="en-GB"/>
              </w:rPr>
              <w:t>LATEST ARTICLE 7 DATA (Annex F)</w:t>
            </w:r>
          </w:p>
        </w:tc>
        <w:tc>
          <w:tcPr>
            <w:tcW w:w="1440" w:type="dxa"/>
          </w:tcPr>
          <w:p w14:paraId="7A004155" w14:textId="6077A2A8" w:rsidR="00493DB2" w:rsidRPr="00333A6F" w:rsidRDefault="00493DB2" w:rsidP="00493DB2">
            <w:pPr>
              <w:jc w:val="left"/>
              <w:rPr>
                <w:sz w:val="20"/>
                <w:szCs w:val="20"/>
                <w:lang w:val="en-GB"/>
              </w:rPr>
            </w:pPr>
            <w:r w:rsidRPr="00333A6F">
              <w:rPr>
                <w:b/>
                <w:bCs/>
                <w:sz w:val="20"/>
                <w:szCs w:val="20"/>
                <w:lang w:val="en-GB"/>
              </w:rPr>
              <w:t>Year:</w:t>
            </w:r>
            <w:r w:rsidRPr="00333A6F">
              <w:rPr>
                <w:sz w:val="20"/>
                <w:szCs w:val="20"/>
                <w:lang w:val="en-GB"/>
              </w:rPr>
              <w:t xml:space="preserve"> </w:t>
            </w:r>
            <w:r w:rsidRPr="00333A6F">
              <w:rPr>
                <w:color w:val="000000" w:themeColor="text1"/>
                <w:sz w:val="20"/>
                <w:szCs w:val="20"/>
                <w:lang w:val="en-GB"/>
              </w:rPr>
              <w:t>2023</w:t>
            </w:r>
          </w:p>
        </w:tc>
        <w:tc>
          <w:tcPr>
            <w:tcW w:w="2340" w:type="dxa"/>
          </w:tcPr>
          <w:p w14:paraId="76D75DE6" w14:textId="714F452E" w:rsidR="00493DB2" w:rsidRPr="00872A55" w:rsidRDefault="00493DB2" w:rsidP="00493DB2">
            <w:pPr>
              <w:jc w:val="center"/>
              <w:rPr>
                <w:sz w:val="20"/>
                <w:szCs w:val="20"/>
                <w:lang w:val="en-GB"/>
              </w:rPr>
            </w:pPr>
            <w:r w:rsidRPr="00872A55">
              <w:rPr>
                <w:sz w:val="20"/>
                <w:szCs w:val="20"/>
                <w:lang w:val="en-GB"/>
              </w:rPr>
              <w:t>975.79 m</w:t>
            </w:r>
            <w:r w:rsidR="004F78F6" w:rsidRPr="00872A55">
              <w:rPr>
                <w:sz w:val="20"/>
                <w:szCs w:val="20"/>
                <w:lang w:val="en-GB"/>
              </w:rPr>
              <w:t>etric tonnes (</w:t>
            </w:r>
            <w:proofErr w:type="spellStart"/>
            <w:r w:rsidR="004F78F6" w:rsidRPr="00872A55">
              <w:rPr>
                <w:sz w:val="20"/>
                <w:szCs w:val="20"/>
                <w:lang w:val="en-GB"/>
              </w:rPr>
              <w:t>mt</w:t>
            </w:r>
            <w:proofErr w:type="spellEnd"/>
            <w:r w:rsidR="004F78F6" w:rsidRPr="00872A55">
              <w:rPr>
                <w:sz w:val="20"/>
                <w:szCs w:val="20"/>
                <w:lang w:val="en-GB"/>
              </w:rPr>
              <w:t>)</w:t>
            </w:r>
          </w:p>
        </w:tc>
        <w:tc>
          <w:tcPr>
            <w:tcW w:w="2250" w:type="dxa"/>
          </w:tcPr>
          <w:p w14:paraId="78EDF099" w14:textId="0F41B075" w:rsidR="00493DB2" w:rsidRPr="00872A55" w:rsidRDefault="00493DB2" w:rsidP="00493DB2">
            <w:pPr>
              <w:jc w:val="left"/>
              <w:rPr>
                <w:sz w:val="20"/>
                <w:szCs w:val="20"/>
                <w:lang w:val="en-GB"/>
              </w:rPr>
            </w:pPr>
            <w:r w:rsidRPr="00872A55">
              <w:rPr>
                <w:sz w:val="20"/>
                <w:szCs w:val="20"/>
                <w:lang w:val="en-GB"/>
              </w:rPr>
              <w:t>1,850,102 CO</w:t>
            </w:r>
            <w:r w:rsidRPr="00872A55">
              <w:rPr>
                <w:sz w:val="20"/>
                <w:szCs w:val="20"/>
                <w:vertAlign w:val="subscript"/>
                <w:lang w:val="en-GB"/>
              </w:rPr>
              <w:t>2</w:t>
            </w:r>
            <w:r w:rsidRPr="00872A55">
              <w:rPr>
                <w:sz w:val="20"/>
                <w:szCs w:val="20"/>
                <w:lang w:val="en-GB"/>
              </w:rPr>
              <w:t>-eq tonnes</w:t>
            </w:r>
          </w:p>
        </w:tc>
      </w:tr>
    </w:tbl>
    <w:p w14:paraId="29B1E2B7" w14:textId="77777777" w:rsidR="00F91B54" w:rsidRPr="00333A6F" w:rsidRDefault="00F91B54" w:rsidP="008C0233">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F91B54" w:rsidRPr="00333A6F" w14:paraId="2C14E5D2" w14:textId="77777777" w:rsidTr="05C7A719">
        <w:trPr>
          <w:trHeight w:val="250"/>
          <w:jc w:val="center"/>
        </w:trPr>
        <w:tc>
          <w:tcPr>
            <w:tcW w:w="6799" w:type="dxa"/>
            <w:tcBorders>
              <w:top w:val="single" w:sz="4" w:space="0" w:color="auto"/>
              <w:left w:val="single" w:sz="4" w:space="0" w:color="auto"/>
              <w:right w:val="single" w:sz="4" w:space="0" w:color="auto"/>
            </w:tcBorders>
          </w:tcPr>
          <w:p w14:paraId="28535BD3" w14:textId="77777777" w:rsidR="00F91B54" w:rsidRPr="00333A6F" w:rsidRDefault="00F91B54"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n-GB"/>
              </w:rPr>
            </w:pPr>
            <w:r w:rsidRPr="00333A6F">
              <w:rPr>
                <w:b/>
                <w:sz w:val="20"/>
                <w:lang w:val="en-GB"/>
              </w:rPr>
              <w:t>Particular</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0F68339" w14:textId="77777777" w:rsidR="00F91B54" w:rsidRPr="00333A6F" w:rsidRDefault="00F91B54"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333A6F">
              <w:rPr>
                <w:sz w:val="20"/>
                <w:lang w:val="en-GB"/>
              </w:rPr>
              <w:t>Non-investment activities</w:t>
            </w:r>
          </w:p>
        </w:tc>
      </w:tr>
      <w:tr w:rsidR="00F91B54" w:rsidRPr="00333A6F" w14:paraId="3F0CAA88" w14:textId="77777777" w:rsidTr="05C7A719">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38C16109" w14:textId="77777777" w:rsidR="00F91B54" w:rsidRPr="00333A6F" w:rsidRDefault="00F91B54"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Project duration (months):</w:t>
            </w:r>
          </w:p>
        </w:tc>
        <w:tc>
          <w:tcPr>
            <w:tcW w:w="3366" w:type="dxa"/>
            <w:tcBorders>
              <w:top w:val="single" w:sz="4" w:space="0" w:color="auto"/>
              <w:left w:val="single" w:sz="4" w:space="0" w:color="auto"/>
              <w:bottom w:val="single" w:sz="4" w:space="0" w:color="auto"/>
              <w:right w:val="single" w:sz="4" w:space="0" w:color="auto"/>
            </w:tcBorders>
          </w:tcPr>
          <w:p w14:paraId="6DB47580" w14:textId="77777777" w:rsidR="00F91B54" w:rsidRPr="00333A6F" w:rsidRDefault="00F91B54" w:rsidP="008C0233">
            <w:pPr>
              <w:jc w:val="right"/>
              <w:rPr>
                <w:sz w:val="20"/>
                <w:szCs w:val="20"/>
                <w:lang w:val="en-GB"/>
              </w:rPr>
            </w:pPr>
            <w:r w:rsidRPr="00333A6F">
              <w:rPr>
                <w:sz w:val="20"/>
                <w:szCs w:val="20"/>
                <w:lang w:val="en-GB"/>
              </w:rPr>
              <w:t>36</w:t>
            </w:r>
          </w:p>
        </w:tc>
      </w:tr>
      <w:tr w:rsidR="00F91B54" w:rsidRPr="00333A6F" w14:paraId="35087FE8" w14:textId="77777777" w:rsidTr="05C7A71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3F70722" w14:textId="77777777" w:rsidR="00F91B54" w:rsidRPr="00333A6F" w:rsidRDefault="00F91B54"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Initial amount requested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6D99A7E" w14:textId="1F4AD0BC" w:rsidR="00F91B54" w:rsidRPr="00333A6F" w:rsidRDefault="00002078" w:rsidP="008C023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511FE">
              <w:rPr>
                <w:sz w:val="20"/>
                <w:szCs w:val="20"/>
                <w:lang w:val="en-GB"/>
              </w:rPr>
              <w:t>330,136</w:t>
            </w:r>
            <w:r w:rsidRPr="00333A6F">
              <w:rPr>
                <w:sz w:val="20"/>
                <w:szCs w:val="20"/>
                <w:lang w:val="en-GB"/>
              </w:rPr>
              <w:t xml:space="preserve"> </w:t>
            </w:r>
          </w:p>
        </w:tc>
      </w:tr>
      <w:tr w:rsidR="00F91B54" w:rsidRPr="00333A6F" w14:paraId="3F8B2BFB" w14:textId="77777777" w:rsidTr="05C7A719">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21FC099" w14:textId="77777777" w:rsidR="00F91B54" w:rsidRPr="00333A6F" w:rsidRDefault="00F91B54"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Final project costs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72C74D7" w14:textId="6A502FFC" w:rsidR="00F91B54" w:rsidRPr="00333A6F" w:rsidRDefault="00AA1F72" w:rsidP="008C023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AF2873">
              <w:rPr>
                <w:sz w:val="20"/>
                <w:szCs w:val="20"/>
                <w:lang w:val="en-GB"/>
              </w:rPr>
              <w:t>6</w:t>
            </w:r>
            <w:r w:rsidR="000400A3">
              <w:rPr>
                <w:sz w:val="20"/>
                <w:szCs w:val="20"/>
                <w:lang w:val="en-GB"/>
              </w:rPr>
              <w:t>2</w:t>
            </w:r>
            <w:r w:rsidRPr="00AF2873">
              <w:rPr>
                <w:sz w:val="20"/>
                <w:szCs w:val="20"/>
                <w:lang w:val="en-GB"/>
              </w:rPr>
              <w:t>5</w:t>
            </w:r>
            <w:r w:rsidR="00783C12" w:rsidRPr="00AF2873">
              <w:rPr>
                <w:sz w:val="20"/>
                <w:szCs w:val="20"/>
                <w:lang w:val="en-GB"/>
              </w:rPr>
              <w:t>,</w:t>
            </w:r>
            <w:r w:rsidR="005A3FCA" w:rsidRPr="00AF2873">
              <w:rPr>
                <w:sz w:val="20"/>
                <w:szCs w:val="20"/>
                <w:lang w:val="en-GB"/>
              </w:rPr>
              <w:t>136</w:t>
            </w:r>
          </w:p>
        </w:tc>
      </w:tr>
      <w:tr w:rsidR="00F91B54" w:rsidRPr="00333A6F" w14:paraId="6DDAAE5B" w14:textId="77777777" w:rsidTr="05C7A719">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92307C9" w14:textId="77777777" w:rsidR="00F91B54" w:rsidRPr="00333A6F" w:rsidRDefault="00F91B54"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Requested grant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FEE8E6D" w14:textId="6770F621" w:rsidR="00F91B54" w:rsidRPr="003511FE" w:rsidRDefault="002151A5" w:rsidP="008C023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278,068</w:t>
            </w:r>
          </w:p>
        </w:tc>
      </w:tr>
      <w:tr w:rsidR="00F91B54" w:rsidRPr="00E9461A" w14:paraId="6937D826" w14:textId="77777777" w:rsidTr="05C7A71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795FD330" w14:textId="77777777" w:rsidR="00F91B54" w:rsidRPr="00333A6F" w:rsidRDefault="00F91B54"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Implementing agency support cost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6C35DBA2" w14:textId="6C585478" w:rsidR="00F91B54" w:rsidRPr="00E9461A" w:rsidRDefault="00341DC8" w:rsidP="008C023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9461A">
              <w:rPr>
                <w:sz w:val="20"/>
                <w:szCs w:val="20"/>
                <w:lang w:val="en-GB"/>
              </w:rPr>
              <w:t>19</w:t>
            </w:r>
            <w:r w:rsidR="6B92FD71" w:rsidRPr="00E9461A">
              <w:rPr>
                <w:sz w:val="20"/>
                <w:szCs w:val="20"/>
                <w:lang w:val="en-GB"/>
              </w:rPr>
              <w:t>,</w:t>
            </w:r>
            <w:r w:rsidR="00E9461A" w:rsidRPr="00E9461A">
              <w:rPr>
                <w:sz w:val="20"/>
                <w:szCs w:val="20"/>
                <w:lang w:val="en-GB"/>
              </w:rPr>
              <w:t>465</w:t>
            </w:r>
          </w:p>
        </w:tc>
      </w:tr>
      <w:tr w:rsidR="00F91B54" w:rsidRPr="00333A6F" w14:paraId="63A88971" w14:textId="77777777" w:rsidTr="05C7A719">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E6C2537" w14:textId="77777777" w:rsidR="00F91B54" w:rsidRPr="00333A6F" w:rsidRDefault="00F91B54"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Total cost of project to Multilateral Fund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5DC68AD" w14:textId="54BA069A" w:rsidR="00F91B54" w:rsidRPr="00333A6F" w:rsidRDefault="0082669F" w:rsidP="008C023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Pr>
                <w:sz w:val="20"/>
                <w:szCs w:val="20"/>
                <w:lang w:val="en-GB"/>
              </w:rPr>
              <w:t>297,533</w:t>
            </w:r>
          </w:p>
        </w:tc>
      </w:tr>
      <w:tr w:rsidR="00150566" w:rsidRPr="00333A6F" w14:paraId="5C07869A" w14:textId="77777777" w:rsidTr="00117300">
        <w:trPr>
          <w:trHeight w:val="11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A780CBA" w14:textId="77777777" w:rsidR="00150566" w:rsidRPr="00333A6F" w:rsidRDefault="00150566" w:rsidP="00117300">
            <w:pPr>
              <w:rPr>
                <w:sz w:val="20"/>
                <w:szCs w:val="20"/>
                <w:lang w:val="en-GB"/>
              </w:rPr>
            </w:pPr>
            <w:r w:rsidRPr="00333A6F">
              <w:rPr>
                <w:sz w:val="20"/>
                <w:szCs w:val="20"/>
                <w:lang w:val="en-GB"/>
              </w:rPr>
              <w:t>Co-financing (US $)</w:t>
            </w:r>
            <w:r>
              <w:rPr>
                <w:sz w:val="20"/>
                <w:szCs w:val="20"/>
                <w:lang w:val="en-GB"/>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0A8CF108" w14:textId="4F61E230" w:rsidR="00150566" w:rsidRPr="00333A6F" w:rsidRDefault="00150566" w:rsidP="00117300">
            <w:pPr>
              <w:jc w:val="right"/>
              <w:rPr>
                <w:sz w:val="20"/>
                <w:szCs w:val="20"/>
                <w:highlight w:val="yellow"/>
                <w:lang w:val="en-GB"/>
              </w:rPr>
            </w:pPr>
            <w:r>
              <w:rPr>
                <w:sz w:val="20"/>
                <w:szCs w:val="20"/>
                <w:lang w:val="en-GB"/>
              </w:rPr>
              <w:t>3</w:t>
            </w:r>
            <w:r w:rsidRPr="003511FE">
              <w:rPr>
                <w:sz w:val="20"/>
                <w:szCs w:val="20"/>
                <w:lang w:val="en-GB"/>
              </w:rPr>
              <w:t>5</w:t>
            </w:r>
            <w:r>
              <w:rPr>
                <w:sz w:val="20"/>
                <w:szCs w:val="20"/>
                <w:lang w:val="en-GB"/>
              </w:rPr>
              <w:t>7</w:t>
            </w:r>
            <w:r w:rsidRPr="003511FE">
              <w:rPr>
                <w:sz w:val="20"/>
                <w:szCs w:val="20"/>
                <w:lang w:val="en-GB"/>
              </w:rPr>
              <w:t>,0</w:t>
            </w:r>
            <w:r>
              <w:rPr>
                <w:sz w:val="20"/>
                <w:szCs w:val="20"/>
                <w:lang w:val="en-GB"/>
              </w:rPr>
              <w:t>68</w:t>
            </w:r>
          </w:p>
        </w:tc>
      </w:tr>
      <w:tr w:rsidR="003B64A5" w:rsidRPr="00333A6F" w14:paraId="7243433F" w14:textId="77777777" w:rsidTr="05C7A71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F6D4655" w14:textId="57EF82BB" w:rsidR="003B64A5" w:rsidRPr="00333A6F" w:rsidRDefault="003B64A5"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Energy-efficiency savings (kWh/year)</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5E2FFE7F" w14:textId="3E5AEFD0" w:rsidR="003B64A5" w:rsidRPr="00333A6F" w:rsidRDefault="24A59DCF" w:rsidP="008C023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872A55">
              <w:rPr>
                <w:sz w:val="20"/>
                <w:szCs w:val="20"/>
                <w:lang w:val="en-GB"/>
              </w:rPr>
              <w:t>28,8</w:t>
            </w:r>
            <w:r w:rsidR="27CF1113" w:rsidRPr="00872A55">
              <w:rPr>
                <w:sz w:val="20"/>
                <w:szCs w:val="20"/>
                <w:lang w:val="en-GB"/>
              </w:rPr>
              <w:t>00</w:t>
            </w:r>
            <w:r w:rsidR="3050ABEF" w:rsidRPr="00872A55">
              <w:rPr>
                <w:sz w:val="20"/>
                <w:szCs w:val="20"/>
                <w:lang w:val="en-GB"/>
              </w:rPr>
              <w:t>*</w:t>
            </w:r>
          </w:p>
        </w:tc>
      </w:tr>
      <w:tr w:rsidR="00F91B54" w:rsidRPr="00333A6F" w14:paraId="6C2396D7" w14:textId="77777777" w:rsidTr="05C7A719">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3AD90A9" w14:textId="77777777" w:rsidR="00F91B54" w:rsidRPr="00333A6F" w:rsidRDefault="00F91B54"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Status of counterpart funding (Y/N):</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449390B7" w14:textId="4B69EB29" w:rsidR="00F91B54" w:rsidRPr="00333A6F" w:rsidRDefault="00F91B54" w:rsidP="008C023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33A6F">
              <w:rPr>
                <w:sz w:val="20"/>
                <w:szCs w:val="20"/>
                <w:lang w:val="en-GB"/>
              </w:rPr>
              <w:t>Y</w:t>
            </w:r>
          </w:p>
        </w:tc>
      </w:tr>
      <w:tr w:rsidR="00F91B54" w:rsidRPr="00333A6F" w14:paraId="14FE4C7F" w14:textId="77777777" w:rsidTr="05C7A719">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C5EB88F" w14:textId="77777777" w:rsidR="00F91B54" w:rsidRPr="00333A6F" w:rsidRDefault="00F91B54"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Project monitoring milestones included (Y/N):</w:t>
            </w:r>
          </w:p>
        </w:tc>
        <w:tc>
          <w:tcPr>
            <w:tcW w:w="3366" w:type="dxa"/>
            <w:tcBorders>
              <w:top w:val="single" w:sz="4" w:space="0" w:color="auto"/>
              <w:left w:val="single" w:sz="4" w:space="0" w:color="auto"/>
              <w:bottom w:val="single" w:sz="4" w:space="0" w:color="auto"/>
              <w:right w:val="single" w:sz="4" w:space="0" w:color="auto"/>
            </w:tcBorders>
          </w:tcPr>
          <w:p w14:paraId="48DB0291" w14:textId="26EB28D9" w:rsidR="00F91B54" w:rsidRPr="00333A6F" w:rsidRDefault="00F91B54" w:rsidP="008C023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333A6F">
              <w:rPr>
                <w:sz w:val="20"/>
                <w:szCs w:val="20"/>
                <w:lang w:val="en-GB"/>
              </w:rPr>
              <w:t>Y</w:t>
            </w:r>
          </w:p>
        </w:tc>
      </w:tr>
      <w:tr w:rsidR="00F91B54" w:rsidRPr="00333A6F" w14:paraId="7A3B6EDA" w14:textId="77777777" w:rsidTr="05C7A719">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AC9531D" w14:textId="15FCB762" w:rsidR="00F91B54" w:rsidRPr="00333A6F" w:rsidRDefault="00F91B54"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333A6F">
              <w:rPr>
                <w:sz w:val="20"/>
                <w:lang w:val="en-GB"/>
              </w:rPr>
              <w:t xml:space="preserve">Minimum energy performance standards </w:t>
            </w:r>
            <w:r w:rsidR="00E87C0C">
              <w:rPr>
                <w:sz w:val="20"/>
                <w:lang w:val="en-GB"/>
              </w:rPr>
              <w:t xml:space="preserve">(MEPS) </w:t>
            </w:r>
            <w:r w:rsidRPr="00333A6F">
              <w:rPr>
                <w:sz w:val="20"/>
                <w:lang w:val="en-GB"/>
              </w:rPr>
              <w:t>available for the relevant sector (Y/N):</w:t>
            </w:r>
          </w:p>
        </w:tc>
        <w:tc>
          <w:tcPr>
            <w:tcW w:w="3366" w:type="dxa"/>
            <w:tcBorders>
              <w:top w:val="single" w:sz="4" w:space="0" w:color="auto"/>
              <w:left w:val="single" w:sz="4" w:space="0" w:color="auto"/>
              <w:bottom w:val="single" w:sz="4" w:space="0" w:color="auto"/>
              <w:right w:val="single" w:sz="4" w:space="0" w:color="auto"/>
            </w:tcBorders>
          </w:tcPr>
          <w:p w14:paraId="18867B78" w14:textId="41AEC78B" w:rsidR="00F91B54" w:rsidRPr="00333A6F" w:rsidRDefault="08328793" w:rsidP="008C023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3511FE">
              <w:rPr>
                <w:sz w:val="20"/>
                <w:szCs w:val="20"/>
                <w:lang w:val="en-GB"/>
              </w:rPr>
              <w:t>N</w:t>
            </w:r>
            <w:r w:rsidR="340AED8F" w:rsidRPr="003511FE">
              <w:rPr>
                <w:sz w:val="20"/>
                <w:szCs w:val="20"/>
                <w:lang w:val="en-GB"/>
              </w:rPr>
              <w:t>*</w:t>
            </w:r>
            <w:r w:rsidR="2A087978" w:rsidRPr="003511FE">
              <w:rPr>
                <w:sz w:val="20"/>
                <w:szCs w:val="20"/>
                <w:lang w:val="en-GB"/>
              </w:rPr>
              <w:t>*</w:t>
            </w:r>
          </w:p>
        </w:tc>
      </w:tr>
    </w:tbl>
    <w:p w14:paraId="46F3BE6E" w14:textId="6A2A3EC3" w:rsidR="008C0233" w:rsidRPr="007F23EB" w:rsidRDefault="00002078" w:rsidP="0060495C">
      <w:pPr>
        <w:keepNext/>
        <w:rPr>
          <w:sz w:val="18"/>
          <w:szCs w:val="18"/>
          <w:lang w:val="en-GB"/>
        </w:rPr>
      </w:pPr>
      <w:r w:rsidRPr="007F23EB">
        <w:rPr>
          <w:sz w:val="18"/>
          <w:szCs w:val="18"/>
          <w:lang w:val="en-GB"/>
        </w:rPr>
        <w:t>*</w:t>
      </w:r>
      <w:r w:rsidR="00493DB2" w:rsidRPr="007F23EB">
        <w:rPr>
          <w:sz w:val="18"/>
          <w:szCs w:val="18"/>
          <w:lang w:val="en-GB"/>
        </w:rPr>
        <w:t>Assuming</w:t>
      </w:r>
      <w:r w:rsidR="008C0233" w:rsidRPr="007F23EB">
        <w:rPr>
          <w:sz w:val="18"/>
          <w:szCs w:val="18"/>
          <w:lang w:val="en-GB"/>
        </w:rPr>
        <w:t xml:space="preserve"> 10</w:t>
      </w:r>
      <w:r w:rsidR="0082669F">
        <w:rPr>
          <w:sz w:val="18"/>
          <w:szCs w:val="18"/>
          <w:lang w:val="en-GB"/>
        </w:rPr>
        <w:t xml:space="preserve"> per cent </w:t>
      </w:r>
      <w:r w:rsidR="008C0233" w:rsidRPr="007F23EB">
        <w:rPr>
          <w:sz w:val="18"/>
          <w:szCs w:val="18"/>
          <w:lang w:val="en-GB"/>
        </w:rPr>
        <w:t xml:space="preserve">savings in energy consumption (kWh) of </w:t>
      </w:r>
      <w:r w:rsidR="008C0233" w:rsidRPr="00ED2E92">
        <w:rPr>
          <w:sz w:val="18"/>
          <w:szCs w:val="18"/>
          <w:lang w:val="en-GB"/>
        </w:rPr>
        <w:t xml:space="preserve">two </w:t>
      </w:r>
      <w:r w:rsidR="00932AE0" w:rsidRPr="00ED2E92">
        <w:rPr>
          <w:sz w:val="18"/>
          <w:szCs w:val="18"/>
          <w:lang w:val="en-GB"/>
        </w:rPr>
        <w:t>R-404A-based</w:t>
      </w:r>
      <w:r w:rsidR="0060495C">
        <w:rPr>
          <w:sz w:val="18"/>
          <w:szCs w:val="18"/>
          <w:lang w:val="en-GB"/>
        </w:rPr>
        <w:t xml:space="preserve"> </w:t>
      </w:r>
      <w:r w:rsidR="008C0233" w:rsidRPr="00ED2E92">
        <w:rPr>
          <w:sz w:val="18"/>
          <w:szCs w:val="18"/>
          <w:lang w:val="en-GB"/>
        </w:rPr>
        <w:t xml:space="preserve">chillers </w:t>
      </w:r>
      <w:r w:rsidR="008C0233" w:rsidRPr="007F23EB">
        <w:rPr>
          <w:sz w:val="18"/>
          <w:szCs w:val="18"/>
          <w:lang w:val="en-GB"/>
        </w:rPr>
        <w:t>replaced by a single</w:t>
      </w:r>
      <w:r w:rsidR="00294307">
        <w:rPr>
          <w:sz w:val="18"/>
          <w:szCs w:val="18"/>
          <w:lang w:val="en-GB"/>
        </w:rPr>
        <w:t xml:space="preserve"> </w:t>
      </w:r>
      <w:r w:rsidR="008C0233" w:rsidRPr="007F23EB">
        <w:rPr>
          <w:sz w:val="18"/>
          <w:szCs w:val="18"/>
          <w:lang w:val="en-GB"/>
        </w:rPr>
        <w:t>R</w:t>
      </w:r>
      <w:r w:rsidR="00294307">
        <w:rPr>
          <w:sz w:val="18"/>
          <w:szCs w:val="18"/>
          <w:lang w:val="en-GB"/>
        </w:rPr>
        <w:noBreakHyphen/>
      </w:r>
      <w:r w:rsidR="008C0233" w:rsidRPr="007F23EB">
        <w:rPr>
          <w:sz w:val="18"/>
          <w:szCs w:val="18"/>
          <w:lang w:val="en-GB"/>
        </w:rPr>
        <w:t>290/Glycol/CO</w:t>
      </w:r>
      <w:r w:rsidR="008C0233" w:rsidRPr="007F23EB">
        <w:rPr>
          <w:sz w:val="18"/>
          <w:szCs w:val="18"/>
          <w:vertAlign w:val="subscript"/>
          <w:lang w:val="en-GB"/>
        </w:rPr>
        <w:t>2</w:t>
      </w:r>
      <w:r w:rsidR="0060495C" w:rsidRPr="00333A6F">
        <w:rPr>
          <w:lang w:val="en-GB"/>
        </w:rPr>
        <w:t> </w:t>
      </w:r>
      <w:r w:rsidR="008C0233" w:rsidRPr="007F23EB">
        <w:rPr>
          <w:sz w:val="18"/>
          <w:szCs w:val="18"/>
          <w:lang w:val="en-GB"/>
        </w:rPr>
        <w:t>system</w:t>
      </w:r>
      <w:r w:rsidR="00D96A95">
        <w:rPr>
          <w:sz w:val="18"/>
          <w:szCs w:val="18"/>
          <w:lang w:val="en-GB"/>
        </w:rPr>
        <w:t>.</w:t>
      </w:r>
    </w:p>
    <w:p w14:paraId="0FDD6C4A" w14:textId="4B585495" w:rsidR="008C0233" w:rsidRPr="00333A6F" w:rsidRDefault="008C0233" w:rsidP="008C0233">
      <w:pPr>
        <w:rPr>
          <w:sz w:val="20"/>
          <w:szCs w:val="20"/>
          <w:highlight w:val="yellow"/>
          <w:lang w:val="en-GB"/>
        </w:rPr>
      </w:pPr>
      <w:r w:rsidRPr="007F23EB">
        <w:rPr>
          <w:sz w:val="18"/>
          <w:szCs w:val="18"/>
          <w:lang w:val="en-GB"/>
        </w:rPr>
        <w:t>*</w:t>
      </w:r>
      <w:r w:rsidR="00002078" w:rsidRPr="007F23EB">
        <w:rPr>
          <w:sz w:val="18"/>
          <w:szCs w:val="18"/>
          <w:lang w:val="en-GB"/>
        </w:rPr>
        <w:t>*</w:t>
      </w:r>
      <w:r w:rsidR="00493DB2" w:rsidRPr="007F23EB">
        <w:rPr>
          <w:sz w:val="18"/>
          <w:szCs w:val="18"/>
          <w:lang w:val="en-GB"/>
        </w:rPr>
        <w:t>C</w:t>
      </w:r>
      <w:r w:rsidRPr="007F23EB">
        <w:rPr>
          <w:sz w:val="18"/>
          <w:szCs w:val="18"/>
          <w:lang w:val="en-GB"/>
        </w:rPr>
        <w:t xml:space="preserve">urrent MEPS only cover domestic, commercial stand-alone units and residential </w:t>
      </w:r>
      <w:r w:rsidR="00D96A95">
        <w:rPr>
          <w:sz w:val="18"/>
          <w:szCs w:val="18"/>
          <w:lang w:val="en-GB"/>
        </w:rPr>
        <w:t>air-conditioning (AC).</w:t>
      </w:r>
    </w:p>
    <w:p w14:paraId="55188D3E" w14:textId="77777777" w:rsidR="00F91B54" w:rsidRPr="00333A6F" w:rsidRDefault="00F91B54" w:rsidP="008C0233">
      <w:pPr>
        <w:rPr>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F91B54" w:rsidRPr="00333A6F" w14:paraId="722E9FD4" w14:textId="77777777" w:rsidTr="002E5048">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29EF5AAB" w14:textId="77777777" w:rsidR="00F91B54" w:rsidRPr="00333A6F" w:rsidRDefault="00F91B54"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333A6F">
              <w:rPr>
                <w:b/>
                <w:sz w:val="20"/>
                <w:lang w:val="en-GB"/>
              </w:rPr>
              <w:t>SECRETARIAT’S RECOMMENDATION</w:t>
            </w:r>
          </w:p>
        </w:tc>
        <w:tc>
          <w:tcPr>
            <w:tcW w:w="3366" w:type="dxa"/>
            <w:tcBorders>
              <w:top w:val="single" w:sz="4" w:space="0" w:color="auto"/>
              <w:left w:val="single" w:sz="4" w:space="0" w:color="auto"/>
              <w:bottom w:val="single" w:sz="4" w:space="0" w:color="auto"/>
              <w:right w:val="single" w:sz="4" w:space="0" w:color="auto"/>
            </w:tcBorders>
          </w:tcPr>
          <w:p w14:paraId="5E760F1C" w14:textId="7338AEA8" w:rsidR="00F91B54" w:rsidRPr="00333A6F" w:rsidRDefault="00F91B54" w:rsidP="008C02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n-GB"/>
              </w:rPr>
            </w:pPr>
            <w:r w:rsidRPr="007F23EB">
              <w:rPr>
                <w:sz w:val="20"/>
                <w:lang w:val="en-GB"/>
              </w:rPr>
              <w:t xml:space="preserve">Individual consideration </w:t>
            </w:r>
          </w:p>
        </w:tc>
      </w:tr>
    </w:tbl>
    <w:p w14:paraId="01B66F1F" w14:textId="77777777" w:rsidR="00F91B54" w:rsidRPr="00333A6F" w:rsidRDefault="00F91B54" w:rsidP="008C0233">
      <w:pPr>
        <w:rPr>
          <w:highlight w:val="yellow"/>
          <w:lang w:val="en-GB"/>
        </w:rPr>
      </w:pPr>
    </w:p>
    <w:p w14:paraId="4ED1A957" w14:textId="77777777" w:rsidR="00F91B54" w:rsidRPr="00333A6F" w:rsidRDefault="00F91B54" w:rsidP="008C0233">
      <w:pPr>
        <w:jc w:val="left"/>
        <w:rPr>
          <w:b/>
          <w:highlight w:val="yellow"/>
          <w:lang w:val="en-GB"/>
        </w:rPr>
      </w:pPr>
      <w:r w:rsidRPr="00333A6F">
        <w:rPr>
          <w:b/>
          <w:highlight w:val="yellow"/>
          <w:lang w:val="en-GB"/>
        </w:rPr>
        <w:br w:type="page"/>
      </w:r>
    </w:p>
    <w:p w14:paraId="5C5A4779" w14:textId="77777777" w:rsidR="00F91B54" w:rsidRPr="00333A6F" w:rsidRDefault="00F91B54" w:rsidP="008C0233">
      <w:pPr>
        <w:tabs>
          <w:tab w:val="left" w:pos="5530"/>
        </w:tabs>
        <w:jc w:val="center"/>
        <w:rPr>
          <w:b/>
          <w:lang w:val="en-GB"/>
        </w:rPr>
      </w:pPr>
      <w:r w:rsidRPr="00333A6F">
        <w:rPr>
          <w:b/>
          <w:lang w:val="en-GB"/>
        </w:rPr>
        <w:lastRenderedPageBreak/>
        <w:t>PROJECT DESCRIPTION</w:t>
      </w:r>
    </w:p>
    <w:p w14:paraId="0E74C7C6" w14:textId="77777777" w:rsidR="00F91B54" w:rsidRPr="00333A6F" w:rsidRDefault="00F91B54" w:rsidP="008C0233">
      <w:pPr>
        <w:spacing w:before="240" w:after="240"/>
        <w:rPr>
          <w:b/>
          <w:bCs/>
          <w:lang w:val="en-GB"/>
        </w:rPr>
      </w:pPr>
      <w:r w:rsidRPr="00333A6F">
        <w:rPr>
          <w:b/>
          <w:bCs/>
          <w:lang w:val="en-GB"/>
        </w:rPr>
        <w:t>Background</w:t>
      </w:r>
    </w:p>
    <w:p w14:paraId="6512A737" w14:textId="1DD89720" w:rsidR="00F91B54" w:rsidRPr="00333A6F" w:rsidRDefault="00F91B54" w:rsidP="008C0233">
      <w:pPr>
        <w:pStyle w:val="Heading1"/>
        <w:rPr>
          <w:lang w:val="en-GB"/>
        </w:rPr>
      </w:pPr>
      <w:r w:rsidRPr="00333A6F">
        <w:rPr>
          <w:lang w:val="en-GB"/>
        </w:rPr>
        <w:t xml:space="preserve">On behalf of the Government of </w:t>
      </w:r>
      <w:r w:rsidR="00F30D58" w:rsidRPr="00333A6F">
        <w:rPr>
          <w:lang w:val="en-GB"/>
        </w:rPr>
        <w:t>Honduras</w:t>
      </w:r>
      <w:r w:rsidRPr="00333A6F">
        <w:rPr>
          <w:lang w:val="en-GB"/>
        </w:rPr>
        <w:t xml:space="preserve">, </w:t>
      </w:r>
      <w:r w:rsidR="00F30D58" w:rsidRPr="00333A6F">
        <w:rPr>
          <w:lang w:val="en-GB"/>
        </w:rPr>
        <w:t>UNIDO</w:t>
      </w:r>
      <w:r w:rsidRPr="00333A6F">
        <w:rPr>
          <w:lang w:val="en-GB"/>
        </w:rPr>
        <w:t xml:space="preserve"> has submitted, in line with decision 91/65, a request for a </w:t>
      </w:r>
      <w:bookmarkStart w:id="3" w:name="_Hlk148535980"/>
      <w:r w:rsidRPr="00333A6F">
        <w:rPr>
          <w:lang w:val="en-GB"/>
        </w:rPr>
        <w:t>pilot project to enhance the energy efficiency of replacement technologies and equipment in the context of HFC phase-down (non-investment activities)</w:t>
      </w:r>
      <w:bookmarkEnd w:id="3"/>
      <w:r w:rsidRPr="00333A6F">
        <w:rPr>
          <w:lang w:val="en-GB"/>
        </w:rPr>
        <w:t>, in the amount of US $</w:t>
      </w:r>
      <w:r w:rsidR="0A61B11A" w:rsidRPr="00333A6F">
        <w:rPr>
          <w:lang w:val="en-GB"/>
        </w:rPr>
        <w:t>3</w:t>
      </w:r>
      <w:r w:rsidR="00797538" w:rsidRPr="00333A6F">
        <w:rPr>
          <w:lang w:val="en-GB"/>
        </w:rPr>
        <w:t>3</w:t>
      </w:r>
      <w:r w:rsidR="0A61B11A" w:rsidRPr="00333A6F">
        <w:rPr>
          <w:lang w:val="en-GB"/>
        </w:rPr>
        <w:t>0,136</w:t>
      </w:r>
      <w:r w:rsidRPr="00333A6F">
        <w:rPr>
          <w:lang w:val="en-GB"/>
        </w:rPr>
        <w:t>, plus agency support cost of US $</w:t>
      </w:r>
      <w:r w:rsidR="3CD09A41" w:rsidRPr="00333A6F">
        <w:rPr>
          <w:lang w:val="en-GB"/>
        </w:rPr>
        <w:t>2</w:t>
      </w:r>
      <w:r w:rsidR="00240E15">
        <w:rPr>
          <w:lang w:val="en-GB"/>
        </w:rPr>
        <w:t>3,109</w:t>
      </w:r>
      <w:r w:rsidRPr="00333A6F">
        <w:rPr>
          <w:lang w:val="en-GB"/>
        </w:rPr>
        <w:t>, as originally submitted.</w:t>
      </w:r>
      <w:r w:rsidRPr="00333A6F">
        <w:rPr>
          <w:vertAlign w:val="superscript"/>
          <w:lang w:val="en-GB"/>
        </w:rPr>
        <w:footnoteReference w:id="2"/>
      </w:r>
    </w:p>
    <w:p w14:paraId="57E7417F" w14:textId="19B1406E" w:rsidR="00F91B54" w:rsidRPr="00333A6F" w:rsidRDefault="00F91B54" w:rsidP="008C0233">
      <w:pPr>
        <w:spacing w:after="240"/>
        <w:rPr>
          <w:b/>
          <w:bCs/>
          <w:lang w:val="en-GB"/>
        </w:rPr>
      </w:pPr>
      <w:r w:rsidRPr="00333A6F">
        <w:rPr>
          <w:b/>
          <w:bCs/>
          <w:lang w:val="en-GB"/>
        </w:rPr>
        <w:t>Energy efficiency pilot project</w:t>
      </w:r>
    </w:p>
    <w:p w14:paraId="1F519F0B" w14:textId="7B75F26D" w:rsidR="00F91B54" w:rsidRPr="00333A6F" w:rsidRDefault="00F91B54" w:rsidP="008C0233">
      <w:pPr>
        <w:spacing w:after="240"/>
        <w:rPr>
          <w:u w:val="single"/>
          <w:lang w:val="en-GB"/>
        </w:rPr>
      </w:pPr>
      <w:r w:rsidRPr="00333A6F">
        <w:rPr>
          <w:u w:val="single"/>
          <w:lang w:val="en-GB"/>
        </w:rPr>
        <w:t>Policy, regulatory and institutional framework</w:t>
      </w:r>
    </w:p>
    <w:p w14:paraId="0EAE516D" w14:textId="1DE5AB94" w:rsidR="00F15385" w:rsidRPr="00333A6F" w:rsidRDefault="00F15385" w:rsidP="00FB0AA7">
      <w:pPr>
        <w:pStyle w:val="Heading1"/>
        <w:rPr>
          <w:color w:val="000000" w:themeColor="text1"/>
          <w:lang w:val="en-GB"/>
        </w:rPr>
      </w:pPr>
      <w:r w:rsidRPr="00333A6F">
        <w:rPr>
          <w:color w:val="000000" w:themeColor="text1"/>
          <w:lang w:val="en-GB"/>
        </w:rPr>
        <w:t>Honduras ratified the Kigali Amendment on 28 January 2019</w:t>
      </w:r>
      <w:r w:rsidR="00562A8D" w:rsidRPr="00333A6F">
        <w:rPr>
          <w:color w:val="000000" w:themeColor="text1"/>
          <w:lang w:val="en-GB"/>
        </w:rPr>
        <w:t>,</w:t>
      </w:r>
      <w:r w:rsidR="00B24824" w:rsidRPr="00333A6F">
        <w:rPr>
          <w:color w:val="000000" w:themeColor="text1"/>
          <w:lang w:val="en-GB"/>
        </w:rPr>
        <w:t xml:space="preserve"> </w:t>
      </w:r>
      <w:r w:rsidR="00FB0AA7" w:rsidRPr="00333A6F">
        <w:rPr>
          <w:color w:val="000000" w:themeColor="text1"/>
          <w:lang w:val="en-GB"/>
        </w:rPr>
        <w:t xml:space="preserve">with HFC quotas allocated to importers as of January 2024. </w:t>
      </w:r>
      <w:r w:rsidR="00B24824" w:rsidRPr="00333A6F">
        <w:rPr>
          <w:color w:val="000000" w:themeColor="text1"/>
          <w:lang w:val="en-GB"/>
        </w:rPr>
        <w:t>U</w:t>
      </w:r>
      <w:r w:rsidR="00FB0AA7" w:rsidRPr="00333A6F">
        <w:rPr>
          <w:color w:val="000000" w:themeColor="text1"/>
          <w:lang w:val="en-GB"/>
        </w:rPr>
        <w:t>nder stage</w:t>
      </w:r>
      <w:r w:rsidR="00B24824" w:rsidRPr="00333A6F">
        <w:rPr>
          <w:color w:val="000000" w:themeColor="text1"/>
          <w:lang w:val="en-GB"/>
        </w:rPr>
        <w:t> </w:t>
      </w:r>
      <w:r w:rsidR="00FB0AA7" w:rsidRPr="00333A6F">
        <w:rPr>
          <w:color w:val="000000" w:themeColor="text1"/>
          <w:lang w:val="en-GB"/>
        </w:rPr>
        <w:t>I of the Kigali HFC implementation plan (KIP) approved at the 94</w:t>
      </w:r>
      <w:r w:rsidR="00FB0AA7" w:rsidRPr="00333A6F">
        <w:rPr>
          <w:color w:val="000000" w:themeColor="text1"/>
          <w:vertAlign w:val="superscript"/>
          <w:lang w:val="en-GB"/>
        </w:rPr>
        <w:t>th</w:t>
      </w:r>
      <w:r w:rsidR="00FB0AA7" w:rsidRPr="00333A6F">
        <w:rPr>
          <w:color w:val="000000" w:themeColor="text1"/>
          <w:lang w:val="en-GB"/>
        </w:rPr>
        <w:t xml:space="preserve"> meeting,</w:t>
      </w:r>
      <w:r w:rsidRPr="00333A6F">
        <w:rPr>
          <w:color w:val="000000" w:themeColor="text1"/>
          <w:lang w:val="en-GB"/>
        </w:rPr>
        <w:t xml:space="preserve"> the country has committed to reducing</w:t>
      </w:r>
      <w:r w:rsidR="00FB0AA7" w:rsidRPr="00333A6F">
        <w:rPr>
          <w:color w:val="000000" w:themeColor="text1"/>
          <w:lang w:val="en-GB"/>
        </w:rPr>
        <w:t xml:space="preserve"> HFC consumption</w:t>
      </w:r>
      <w:r w:rsidRPr="00333A6F">
        <w:rPr>
          <w:color w:val="000000" w:themeColor="text1"/>
          <w:lang w:val="en-GB"/>
        </w:rPr>
        <w:t xml:space="preserve"> by 15.5 per cent by 2029. </w:t>
      </w:r>
    </w:p>
    <w:p w14:paraId="5E761526" w14:textId="1F7BED02" w:rsidR="00F91B54" w:rsidRPr="00333A6F" w:rsidRDefault="00C55045" w:rsidP="008C0233">
      <w:pPr>
        <w:pStyle w:val="Heading1"/>
        <w:rPr>
          <w:color w:val="000000" w:themeColor="text1"/>
          <w:lang w:val="en-GB"/>
        </w:rPr>
      </w:pPr>
      <w:r w:rsidRPr="00333A6F">
        <w:rPr>
          <w:color w:val="000000" w:themeColor="text1"/>
          <w:lang w:val="en-GB"/>
        </w:rPr>
        <w:t xml:space="preserve">The </w:t>
      </w:r>
      <w:r w:rsidR="001752E7" w:rsidRPr="00333A6F">
        <w:rPr>
          <w:color w:val="000000" w:themeColor="text1"/>
          <w:lang w:val="en-GB"/>
        </w:rPr>
        <w:t xml:space="preserve">Honduras </w:t>
      </w:r>
      <w:r w:rsidRPr="00333A6F">
        <w:rPr>
          <w:color w:val="000000" w:themeColor="text1"/>
          <w:lang w:val="en-GB"/>
        </w:rPr>
        <w:t>energy sector</w:t>
      </w:r>
      <w:r w:rsidR="001752E7" w:rsidRPr="00333A6F">
        <w:rPr>
          <w:color w:val="000000" w:themeColor="text1"/>
          <w:lang w:val="en-GB"/>
        </w:rPr>
        <w:t xml:space="preserve"> </w:t>
      </w:r>
      <w:r w:rsidRPr="00333A6F">
        <w:rPr>
          <w:color w:val="000000" w:themeColor="text1"/>
          <w:lang w:val="en-GB"/>
        </w:rPr>
        <w:t>accounts for over 40 per cent of national gr</w:t>
      </w:r>
      <w:r w:rsidR="003668F3" w:rsidRPr="00333A6F">
        <w:rPr>
          <w:color w:val="000000" w:themeColor="text1"/>
          <w:lang w:val="en-GB"/>
        </w:rPr>
        <w:t xml:space="preserve">eenhouse gas (GHG) </w:t>
      </w:r>
      <w:r w:rsidRPr="00333A6F">
        <w:rPr>
          <w:color w:val="000000" w:themeColor="text1"/>
          <w:lang w:val="en-GB"/>
        </w:rPr>
        <w:t xml:space="preserve">emissions. </w:t>
      </w:r>
      <w:r w:rsidR="001752E7" w:rsidRPr="00333A6F">
        <w:rPr>
          <w:color w:val="000000" w:themeColor="text1"/>
          <w:lang w:val="en-GB"/>
        </w:rPr>
        <w:t xml:space="preserve">The country </w:t>
      </w:r>
      <w:r w:rsidR="1715AD70" w:rsidRPr="00333A6F">
        <w:rPr>
          <w:color w:val="000000" w:themeColor="text1"/>
          <w:lang w:val="en-GB"/>
        </w:rPr>
        <w:t>has established a policy and regulatory framework to advance energy efficiency, particularly within the refrigeration and air</w:t>
      </w:r>
      <w:r w:rsidR="00D377BB" w:rsidRPr="00333A6F">
        <w:rPr>
          <w:color w:val="000000" w:themeColor="text1"/>
          <w:lang w:val="en-GB"/>
        </w:rPr>
        <w:noBreakHyphen/>
      </w:r>
      <w:r w:rsidR="1715AD70" w:rsidRPr="00333A6F">
        <w:rPr>
          <w:color w:val="000000" w:themeColor="text1"/>
          <w:lang w:val="en-GB"/>
        </w:rPr>
        <w:t xml:space="preserve">conditioning (RAC) sector. </w:t>
      </w:r>
      <w:r w:rsidR="001A7E21" w:rsidRPr="00333A6F">
        <w:rPr>
          <w:color w:val="000000" w:themeColor="text1"/>
          <w:lang w:val="en-GB"/>
        </w:rPr>
        <w:t>I</w:t>
      </w:r>
      <w:r w:rsidR="1715AD70" w:rsidRPr="00333A6F">
        <w:rPr>
          <w:color w:val="000000" w:themeColor="text1"/>
          <w:lang w:val="en-GB"/>
        </w:rPr>
        <w:t>nstitutions play</w:t>
      </w:r>
      <w:r w:rsidR="001A7E21" w:rsidRPr="00333A6F">
        <w:rPr>
          <w:color w:val="000000" w:themeColor="text1"/>
          <w:lang w:val="en-GB"/>
        </w:rPr>
        <w:t>ing a</w:t>
      </w:r>
      <w:r w:rsidR="1715AD70" w:rsidRPr="00333A6F">
        <w:rPr>
          <w:color w:val="000000" w:themeColor="text1"/>
          <w:lang w:val="en-GB"/>
        </w:rPr>
        <w:t xml:space="preserve"> role in this effor</w:t>
      </w:r>
      <w:r w:rsidR="001A7E21" w:rsidRPr="00333A6F">
        <w:rPr>
          <w:color w:val="000000" w:themeColor="text1"/>
          <w:lang w:val="en-GB"/>
        </w:rPr>
        <w:t>t</w:t>
      </w:r>
      <w:r w:rsidR="1715AD70" w:rsidRPr="00333A6F">
        <w:rPr>
          <w:color w:val="000000" w:themeColor="text1"/>
          <w:lang w:val="en-GB"/>
        </w:rPr>
        <w:t xml:space="preserve"> includ</w:t>
      </w:r>
      <w:r w:rsidR="001A7E21" w:rsidRPr="00333A6F">
        <w:rPr>
          <w:color w:val="000000" w:themeColor="text1"/>
          <w:lang w:val="en-GB"/>
        </w:rPr>
        <w:t xml:space="preserve">e </w:t>
      </w:r>
      <w:r w:rsidR="1715AD70" w:rsidRPr="00333A6F">
        <w:rPr>
          <w:color w:val="000000" w:themeColor="text1"/>
          <w:lang w:val="en-GB"/>
        </w:rPr>
        <w:t xml:space="preserve">the Secretariat of Energy (SEN), the General Direction of Renewable Energy and Energy Efficiency (DGEREE), the Secretariat of Economic Development (SDE), the Honduran National Quality System (SNC), and the Secretariat of Natural Resources and Environment (SERNA). These institutions collaborate to enforce standards, promote sustainable practices, and </w:t>
      </w:r>
      <w:r w:rsidR="00A044C4" w:rsidRPr="00333A6F">
        <w:rPr>
          <w:color w:val="000000" w:themeColor="text1"/>
          <w:lang w:val="en-GB"/>
        </w:rPr>
        <w:t>fulfil</w:t>
      </w:r>
      <w:r w:rsidR="1715AD70" w:rsidRPr="00333A6F">
        <w:rPr>
          <w:color w:val="000000" w:themeColor="text1"/>
          <w:lang w:val="en-GB"/>
        </w:rPr>
        <w:t xml:space="preserve"> national and international commitments to reduce energy consumption and </w:t>
      </w:r>
      <w:r w:rsidR="00AC1462">
        <w:rPr>
          <w:color w:val="000000" w:themeColor="text1"/>
          <w:lang w:val="en-GB"/>
        </w:rPr>
        <w:t>GHG</w:t>
      </w:r>
      <w:r w:rsidR="1715AD70" w:rsidRPr="00333A6F">
        <w:rPr>
          <w:color w:val="000000" w:themeColor="text1"/>
          <w:lang w:val="en-GB"/>
        </w:rPr>
        <w:t xml:space="preserve"> emissions.</w:t>
      </w:r>
    </w:p>
    <w:p w14:paraId="16389511" w14:textId="416A7AAD" w:rsidR="005C6787" w:rsidRPr="00333A6F" w:rsidRDefault="00C55045" w:rsidP="005C6787">
      <w:pPr>
        <w:pStyle w:val="Heading1"/>
        <w:rPr>
          <w:color w:val="000000" w:themeColor="text1"/>
          <w:lang w:val="en-GB"/>
        </w:rPr>
      </w:pPr>
      <w:r w:rsidRPr="00333A6F">
        <w:rPr>
          <w:lang w:val="en-GB"/>
        </w:rPr>
        <w:t xml:space="preserve">The SEN is responsible for governing and guiding the development of the energy sector. </w:t>
      </w:r>
      <w:r w:rsidR="005C6787" w:rsidRPr="00333A6F">
        <w:rPr>
          <w:color w:val="000000" w:themeColor="text1"/>
          <w:lang w:val="en-GB"/>
        </w:rPr>
        <w:t xml:space="preserve">The Rational and Efficient Use of Energy Law, enacted in April 2024, mandates the reduction of energy consumption across all sectors and the modernization of energy-consuming equipment. This law requires new energy-consuming devices to meet specific technical standards and be </w:t>
      </w:r>
      <w:r w:rsidR="00A044C4" w:rsidRPr="00333A6F">
        <w:rPr>
          <w:color w:val="000000" w:themeColor="text1"/>
          <w:lang w:val="en-GB"/>
        </w:rPr>
        <w:t>labelled</w:t>
      </w:r>
      <w:r w:rsidR="005C6787" w:rsidRPr="00333A6F">
        <w:rPr>
          <w:color w:val="000000" w:themeColor="text1"/>
          <w:lang w:val="en-GB"/>
        </w:rPr>
        <w:t xml:space="preserve"> with verified energy consumption information. Similarly, the Executive Decree </w:t>
      </w:r>
      <w:r w:rsidR="00D377BB" w:rsidRPr="00333A6F">
        <w:rPr>
          <w:color w:val="000000" w:themeColor="text1"/>
          <w:lang w:val="en-GB"/>
        </w:rPr>
        <w:t xml:space="preserve">No. </w:t>
      </w:r>
      <w:r w:rsidR="005C6787" w:rsidRPr="00333A6F">
        <w:rPr>
          <w:color w:val="000000" w:themeColor="text1"/>
          <w:lang w:val="en-GB"/>
        </w:rPr>
        <w:t>PCM 34-2014 issued in response to national energy challenges, mandate</w:t>
      </w:r>
      <w:r w:rsidR="00D377BB" w:rsidRPr="00333A6F">
        <w:rPr>
          <w:color w:val="000000" w:themeColor="text1"/>
          <w:lang w:val="en-GB"/>
        </w:rPr>
        <w:t>d</w:t>
      </w:r>
      <w:r w:rsidR="005C6787" w:rsidRPr="00333A6F">
        <w:rPr>
          <w:color w:val="000000" w:themeColor="text1"/>
          <w:lang w:val="en-GB"/>
        </w:rPr>
        <w:t xml:space="preserve"> energy-saving measures in state institutions, including a 10 per cent reduction in electricity budgets and the development of energy efficiency plans.</w:t>
      </w:r>
    </w:p>
    <w:p w14:paraId="48A49256" w14:textId="0FDCC57F" w:rsidR="0050319B" w:rsidRPr="00333A6F" w:rsidRDefault="00C55045" w:rsidP="00C41A80">
      <w:pPr>
        <w:pStyle w:val="Heading1"/>
        <w:rPr>
          <w:color w:val="000000" w:themeColor="text1"/>
          <w:lang w:val="en-GB"/>
        </w:rPr>
      </w:pPr>
      <w:r w:rsidRPr="00333A6F">
        <w:rPr>
          <w:lang w:val="en-GB"/>
        </w:rPr>
        <w:t xml:space="preserve">The Honduran Standardization </w:t>
      </w:r>
      <w:r w:rsidR="007E1926" w:rsidRPr="00333A6F">
        <w:rPr>
          <w:lang w:val="en-GB"/>
        </w:rPr>
        <w:t>Agency (OHN)</w:t>
      </w:r>
      <w:r w:rsidRPr="00333A6F">
        <w:rPr>
          <w:lang w:val="en-GB"/>
        </w:rPr>
        <w:t xml:space="preserve">, composed of representatives of the private, public, academic and consumer sectors, coordinates </w:t>
      </w:r>
      <w:r w:rsidRPr="00333A6F">
        <w:rPr>
          <w:i/>
          <w:iCs/>
          <w:lang w:val="en-GB"/>
        </w:rPr>
        <w:t>inter alia</w:t>
      </w:r>
      <w:r w:rsidRPr="00333A6F">
        <w:rPr>
          <w:lang w:val="en-GB"/>
        </w:rPr>
        <w:t xml:space="preserve"> the development and issuance of standards related to energy efficiency in the RAC sector, including two minimum energy performance standards (MEPS)</w:t>
      </w:r>
      <w:r w:rsidR="005C6787" w:rsidRPr="00333A6F">
        <w:rPr>
          <w:lang w:val="en-GB"/>
        </w:rPr>
        <w:t>,</w:t>
      </w:r>
      <w:r w:rsidRPr="00333A6F">
        <w:rPr>
          <w:lang w:val="en-GB"/>
        </w:rPr>
        <w:t xml:space="preserve"> </w:t>
      </w:r>
      <w:r w:rsidR="005C6787" w:rsidRPr="00333A6F">
        <w:rPr>
          <w:lang w:val="en-GB"/>
        </w:rPr>
        <w:t xml:space="preserve">so far voluntary, and </w:t>
      </w:r>
      <w:r w:rsidR="00FD1B7D" w:rsidRPr="00333A6F">
        <w:rPr>
          <w:color w:val="000000" w:themeColor="text1"/>
          <w:lang w:val="en-GB"/>
        </w:rPr>
        <w:t xml:space="preserve">focused on commercial and domestic </w:t>
      </w:r>
      <w:r w:rsidR="00D93CBC" w:rsidRPr="00333A6F">
        <w:rPr>
          <w:color w:val="000000" w:themeColor="text1"/>
          <w:lang w:val="en-GB"/>
        </w:rPr>
        <w:t xml:space="preserve">RAC </w:t>
      </w:r>
      <w:r w:rsidR="00FD1B7D" w:rsidRPr="00333A6F">
        <w:rPr>
          <w:color w:val="000000" w:themeColor="text1"/>
          <w:lang w:val="en-GB"/>
        </w:rPr>
        <w:t>equipment</w:t>
      </w:r>
      <w:r w:rsidR="00BD44D3" w:rsidRPr="00333A6F">
        <w:rPr>
          <w:color w:val="000000" w:themeColor="text1"/>
          <w:lang w:val="en-GB"/>
        </w:rPr>
        <w:t xml:space="preserve">. </w:t>
      </w:r>
    </w:p>
    <w:p w14:paraId="25A5B350" w14:textId="77777777" w:rsidR="00DC145E" w:rsidRPr="00333A6F" w:rsidRDefault="00DC145E" w:rsidP="00DC145E">
      <w:pPr>
        <w:keepNext/>
        <w:suppressAutoHyphens/>
        <w:spacing w:before="240" w:after="240"/>
        <w:rPr>
          <w:u w:val="single"/>
          <w:lang w:val="en-GB"/>
        </w:rPr>
      </w:pPr>
      <w:r w:rsidRPr="00333A6F">
        <w:rPr>
          <w:u w:val="single"/>
          <w:lang w:val="en-GB"/>
        </w:rPr>
        <w:t>HFC consumption and sector background</w:t>
      </w:r>
    </w:p>
    <w:p w14:paraId="60DCC626" w14:textId="6B013821" w:rsidR="00DC145E" w:rsidRPr="00333A6F" w:rsidRDefault="00DC145E" w:rsidP="00DC145E">
      <w:pPr>
        <w:pStyle w:val="Heading1"/>
        <w:rPr>
          <w:lang w:val="en-GB" w:eastAsia="zh-CN"/>
        </w:rPr>
      </w:pPr>
      <w:r w:rsidRPr="00333A6F">
        <w:rPr>
          <w:lang w:val="en-GB"/>
        </w:rPr>
        <w:t>The HFC consumption baseline for Honduras has been established at the level of 1,460,674 CO</w:t>
      </w:r>
      <w:r w:rsidRPr="00333A6F">
        <w:rPr>
          <w:vertAlign w:val="subscript"/>
          <w:lang w:val="en-GB"/>
        </w:rPr>
        <w:t>2</w:t>
      </w:r>
      <w:r w:rsidR="003862C7" w:rsidRPr="00333A6F">
        <w:rPr>
          <w:vertAlign w:val="subscript"/>
          <w:lang w:val="en-GB"/>
        </w:rPr>
        <w:t> </w:t>
      </w:r>
      <w:r w:rsidRPr="00333A6F">
        <w:rPr>
          <w:lang w:val="en-GB"/>
        </w:rPr>
        <w:t>equivalent (CO</w:t>
      </w:r>
      <w:r w:rsidRPr="00333A6F">
        <w:rPr>
          <w:vertAlign w:val="subscript"/>
          <w:lang w:val="en-GB"/>
        </w:rPr>
        <w:t>2</w:t>
      </w:r>
      <w:r w:rsidRPr="00333A6F">
        <w:rPr>
          <w:lang w:val="en-GB"/>
        </w:rPr>
        <w:t>-eq) tonnes. A portion o</w:t>
      </w:r>
      <w:r w:rsidRPr="00333A6F">
        <w:rPr>
          <w:lang w:val="en-GB" w:eastAsia="zh-CN"/>
        </w:rPr>
        <w:t xml:space="preserve">f the national consumption of HCFC-22 has already been </w:t>
      </w:r>
      <w:r w:rsidR="007D0E9D" w:rsidRPr="00333A6F">
        <w:rPr>
          <w:lang w:val="en-GB" w:eastAsia="zh-CN"/>
        </w:rPr>
        <w:t xml:space="preserve">eliminated </w:t>
      </w:r>
      <w:r w:rsidR="008D26A6">
        <w:rPr>
          <w:lang w:val="en-GB" w:eastAsia="zh-CN"/>
        </w:rPr>
        <w:t xml:space="preserve">including </w:t>
      </w:r>
      <w:r w:rsidR="007D0E9D" w:rsidRPr="00333A6F">
        <w:rPr>
          <w:lang w:val="en-GB" w:eastAsia="zh-CN"/>
        </w:rPr>
        <w:t xml:space="preserve">conversions to </w:t>
      </w:r>
      <w:r w:rsidRPr="00333A6F">
        <w:rPr>
          <w:lang w:val="en-GB" w:eastAsia="zh-CN"/>
        </w:rPr>
        <w:t>HFC-based technologies</w:t>
      </w:r>
      <w:r w:rsidR="00CC7DCC" w:rsidRPr="00333A6F">
        <w:rPr>
          <w:lang w:val="en-GB" w:eastAsia="zh-CN"/>
        </w:rPr>
        <w:t>.</w:t>
      </w:r>
      <w:r w:rsidRPr="00333A6F">
        <w:rPr>
          <w:lang w:val="en-GB" w:eastAsia="zh-CN"/>
        </w:rPr>
        <w:t xml:space="preserve"> </w:t>
      </w:r>
      <w:r w:rsidR="007D0E9D" w:rsidRPr="00333A6F">
        <w:rPr>
          <w:lang w:val="en-GB" w:eastAsia="zh-CN"/>
        </w:rPr>
        <w:t xml:space="preserve">Table 1 presents </w:t>
      </w:r>
      <w:r w:rsidRPr="00333A6F">
        <w:rPr>
          <w:lang w:val="en-GB" w:eastAsia="zh-CN"/>
        </w:rPr>
        <w:t xml:space="preserve">HCFC and HFC consumption in </w:t>
      </w:r>
      <w:r w:rsidR="007D0E9D" w:rsidRPr="00333A6F">
        <w:rPr>
          <w:lang w:val="en-GB" w:eastAsia="zh-CN"/>
        </w:rPr>
        <w:t>Honduras</w:t>
      </w:r>
      <w:r w:rsidRPr="00333A6F">
        <w:rPr>
          <w:lang w:val="en-GB" w:eastAsia="zh-CN"/>
        </w:rPr>
        <w:t>.</w:t>
      </w:r>
    </w:p>
    <w:p w14:paraId="10AA8197" w14:textId="77777777" w:rsidR="00DC145E" w:rsidRPr="00333A6F" w:rsidRDefault="00DC145E" w:rsidP="00A66E89">
      <w:pPr>
        <w:keepNext/>
        <w:rPr>
          <w:b/>
          <w:bCs/>
          <w:lang w:val="en-GB" w:eastAsia="zh-CN"/>
        </w:rPr>
      </w:pPr>
      <w:r w:rsidRPr="00333A6F">
        <w:rPr>
          <w:b/>
          <w:bCs/>
          <w:lang w:val="en-GB" w:eastAsia="zh-CN"/>
        </w:rPr>
        <w:lastRenderedPageBreak/>
        <w:t>Table 1. Consumption of HCFCs and HFCs in Honduras (2019-2023)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533"/>
        <w:gridCol w:w="1372"/>
        <w:gridCol w:w="1292"/>
        <w:gridCol w:w="1294"/>
        <w:gridCol w:w="1294"/>
        <w:gridCol w:w="1294"/>
      </w:tblGrid>
      <w:tr w:rsidR="00DC145E" w:rsidRPr="00333A6F" w14:paraId="3160D470" w14:textId="77777777" w:rsidTr="00493DB2">
        <w:trPr>
          <w:trHeight w:val="300"/>
          <w:tblHeader/>
        </w:trPr>
        <w:tc>
          <w:tcPr>
            <w:tcW w:w="2804" w:type="dxa"/>
            <w:gridSpan w:val="2"/>
            <w:shd w:val="clear" w:color="auto" w:fill="auto"/>
            <w:noWrap/>
            <w:vAlign w:val="center"/>
            <w:hideMark/>
          </w:tcPr>
          <w:p w14:paraId="783A32E7" w14:textId="77777777" w:rsidR="00DC145E" w:rsidRPr="00333A6F" w:rsidRDefault="00DC145E" w:rsidP="00A66E89">
            <w:pPr>
              <w:keepNext/>
              <w:jc w:val="left"/>
              <w:rPr>
                <w:b/>
                <w:bCs/>
                <w:color w:val="000000"/>
                <w:sz w:val="20"/>
                <w:szCs w:val="20"/>
                <w:lang w:val="en-GB" w:eastAsia="en-CA"/>
              </w:rPr>
            </w:pPr>
            <w:r w:rsidRPr="00333A6F">
              <w:rPr>
                <w:b/>
                <w:bCs/>
                <w:color w:val="000000"/>
                <w:sz w:val="20"/>
                <w:szCs w:val="20"/>
                <w:lang w:val="en-GB" w:eastAsia="en-CA"/>
              </w:rPr>
              <w:t>Substances</w:t>
            </w:r>
          </w:p>
        </w:tc>
        <w:tc>
          <w:tcPr>
            <w:tcW w:w="1372" w:type="dxa"/>
            <w:shd w:val="clear" w:color="auto" w:fill="auto"/>
            <w:noWrap/>
            <w:vAlign w:val="center"/>
            <w:hideMark/>
          </w:tcPr>
          <w:p w14:paraId="6BBFB8D5" w14:textId="77777777" w:rsidR="00DC145E" w:rsidRPr="00333A6F" w:rsidRDefault="00DC145E" w:rsidP="00A66E89">
            <w:pPr>
              <w:keepNext/>
              <w:jc w:val="center"/>
              <w:rPr>
                <w:b/>
                <w:bCs/>
                <w:color w:val="000000"/>
                <w:sz w:val="20"/>
                <w:szCs w:val="20"/>
                <w:lang w:val="en-GB" w:eastAsia="en-CA"/>
              </w:rPr>
            </w:pPr>
            <w:r w:rsidRPr="00333A6F">
              <w:rPr>
                <w:b/>
                <w:bCs/>
                <w:color w:val="000000"/>
                <w:sz w:val="20"/>
                <w:szCs w:val="20"/>
                <w:lang w:val="en-GB" w:eastAsia="en-CA"/>
              </w:rPr>
              <w:t>2019</w:t>
            </w:r>
          </w:p>
        </w:tc>
        <w:tc>
          <w:tcPr>
            <w:tcW w:w="1292" w:type="dxa"/>
            <w:shd w:val="clear" w:color="auto" w:fill="auto"/>
            <w:noWrap/>
            <w:vAlign w:val="center"/>
            <w:hideMark/>
          </w:tcPr>
          <w:p w14:paraId="3522B964" w14:textId="77777777" w:rsidR="00DC145E" w:rsidRPr="00333A6F" w:rsidRDefault="00DC145E" w:rsidP="00A66E89">
            <w:pPr>
              <w:keepNext/>
              <w:jc w:val="center"/>
              <w:rPr>
                <w:b/>
                <w:bCs/>
                <w:color w:val="000000"/>
                <w:sz w:val="20"/>
                <w:szCs w:val="20"/>
                <w:lang w:val="en-GB" w:eastAsia="en-CA"/>
              </w:rPr>
            </w:pPr>
            <w:r w:rsidRPr="00333A6F">
              <w:rPr>
                <w:b/>
                <w:bCs/>
                <w:color w:val="000000"/>
                <w:sz w:val="20"/>
                <w:szCs w:val="20"/>
                <w:lang w:val="en-GB" w:eastAsia="en-CA"/>
              </w:rPr>
              <w:t>2020</w:t>
            </w:r>
          </w:p>
        </w:tc>
        <w:tc>
          <w:tcPr>
            <w:tcW w:w="1294" w:type="dxa"/>
            <w:shd w:val="clear" w:color="auto" w:fill="auto"/>
            <w:noWrap/>
            <w:vAlign w:val="center"/>
            <w:hideMark/>
          </w:tcPr>
          <w:p w14:paraId="102F0E78" w14:textId="77777777" w:rsidR="00DC145E" w:rsidRPr="00333A6F" w:rsidRDefault="00DC145E" w:rsidP="00A66E89">
            <w:pPr>
              <w:keepNext/>
              <w:jc w:val="center"/>
              <w:rPr>
                <w:b/>
                <w:bCs/>
                <w:color w:val="000000"/>
                <w:sz w:val="20"/>
                <w:szCs w:val="20"/>
                <w:lang w:val="en-GB" w:eastAsia="en-CA"/>
              </w:rPr>
            </w:pPr>
            <w:r w:rsidRPr="00333A6F">
              <w:rPr>
                <w:b/>
                <w:bCs/>
                <w:color w:val="000000"/>
                <w:sz w:val="20"/>
                <w:szCs w:val="20"/>
                <w:lang w:val="en-GB" w:eastAsia="en-CA"/>
              </w:rPr>
              <w:t>2021</w:t>
            </w:r>
          </w:p>
        </w:tc>
        <w:tc>
          <w:tcPr>
            <w:tcW w:w="1294" w:type="dxa"/>
            <w:shd w:val="clear" w:color="auto" w:fill="auto"/>
            <w:noWrap/>
            <w:vAlign w:val="center"/>
            <w:hideMark/>
          </w:tcPr>
          <w:p w14:paraId="784ABC99" w14:textId="77777777" w:rsidR="00DC145E" w:rsidRPr="00333A6F" w:rsidRDefault="00DC145E" w:rsidP="00A66E89">
            <w:pPr>
              <w:keepNext/>
              <w:jc w:val="center"/>
              <w:rPr>
                <w:b/>
                <w:bCs/>
                <w:color w:val="000000"/>
                <w:sz w:val="20"/>
                <w:szCs w:val="20"/>
                <w:lang w:val="en-GB" w:eastAsia="en-CA"/>
              </w:rPr>
            </w:pPr>
            <w:r w:rsidRPr="00333A6F">
              <w:rPr>
                <w:b/>
                <w:bCs/>
                <w:color w:val="000000"/>
                <w:sz w:val="20"/>
                <w:szCs w:val="20"/>
                <w:lang w:val="en-GB" w:eastAsia="en-CA"/>
              </w:rPr>
              <w:t>2022</w:t>
            </w:r>
          </w:p>
        </w:tc>
        <w:tc>
          <w:tcPr>
            <w:tcW w:w="1294" w:type="dxa"/>
            <w:shd w:val="clear" w:color="auto" w:fill="auto"/>
            <w:vAlign w:val="center"/>
          </w:tcPr>
          <w:p w14:paraId="663243D3" w14:textId="77777777" w:rsidR="00DC145E" w:rsidRPr="00333A6F" w:rsidRDefault="00DC145E" w:rsidP="00A66E89">
            <w:pPr>
              <w:keepNext/>
              <w:jc w:val="center"/>
              <w:rPr>
                <w:b/>
                <w:bCs/>
                <w:color w:val="000000" w:themeColor="text1"/>
                <w:sz w:val="20"/>
                <w:szCs w:val="20"/>
                <w:lang w:val="en-GB" w:eastAsia="en-CA"/>
              </w:rPr>
            </w:pPr>
            <w:r w:rsidRPr="00333A6F">
              <w:rPr>
                <w:b/>
                <w:bCs/>
                <w:color w:val="000000" w:themeColor="text1"/>
                <w:sz w:val="20"/>
                <w:szCs w:val="20"/>
                <w:lang w:val="en-GB" w:eastAsia="en-CA"/>
              </w:rPr>
              <w:t>2023</w:t>
            </w:r>
          </w:p>
        </w:tc>
      </w:tr>
      <w:tr w:rsidR="00DC145E" w:rsidRPr="00333A6F" w14:paraId="57C0D152" w14:textId="77777777" w:rsidTr="0012139F">
        <w:trPr>
          <w:trHeight w:val="300"/>
        </w:trPr>
        <w:tc>
          <w:tcPr>
            <w:tcW w:w="1271" w:type="dxa"/>
            <w:shd w:val="clear" w:color="auto" w:fill="auto"/>
            <w:noWrap/>
            <w:vAlign w:val="center"/>
            <w:hideMark/>
          </w:tcPr>
          <w:p w14:paraId="6AC29DE8" w14:textId="77777777" w:rsidR="00DC145E" w:rsidRPr="00333A6F" w:rsidRDefault="00DC145E" w:rsidP="00AF2873">
            <w:pPr>
              <w:keepNext/>
              <w:jc w:val="left"/>
              <w:rPr>
                <w:color w:val="000000"/>
                <w:sz w:val="20"/>
                <w:szCs w:val="20"/>
                <w:lang w:val="en-GB" w:eastAsia="en-CA"/>
              </w:rPr>
            </w:pPr>
            <w:r w:rsidRPr="00333A6F">
              <w:rPr>
                <w:color w:val="000000"/>
                <w:sz w:val="20"/>
                <w:szCs w:val="20"/>
                <w:lang w:val="en-GB" w:eastAsia="en-CA"/>
              </w:rPr>
              <w:t>HCFCs</w:t>
            </w:r>
          </w:p>
        </w:tc>
        <w:tc>
          <w:tcPr>
            <w:tcW w:w="1533" w:type="dxa"/>
            <w:vAlign w:val="center"/>
          </w:tcPr>
          <w:p w14:paraId="4730C996" w14:textId="34C33249" w:rsidR="00DC145E" w:rsidRPr="00333A6F" w:rsidRDefault="00333A6F" w:rsidP="00AF2873">
            <w:pPr>
              <w:keepNext/>
              <w:jc w:val="left"/>
              <w:rPr>
                <w:color w:val="000000"/>
                <w:sz w:val="20"/>
                <w:szCs w:val="20"/>
                <w:lang w:val="en-GB" w:eastAsia="en-CA"/>
              </w:rPr>
            </w:pPr>
            <w:proofErr w:type="spellStart"/>
            <w:r>
              <w:rPr>
                <w:color w:val="000000"/>
                <w:sz w:val="20"/>
                <w:szCs w:val="20"/>
                <w:lang w:val="en-GB" w:eastAsia="en-CA"/>
              </w:rPr>
              <w:t>m</w:t>
            </w:r>
            <w:r w:rsidR="004F78F6" w:rsidRPr="00333A6F">
              <w:rPr>
                <w:color w:val="000000"/>
                <w:sz w:val="20"/>
                <w:szCs w:val="20"/>
                <w:lang w:val="en-GB" w:eastAsia="en-CA"/>
              </w:rPr>
              <w:t>t</w:t>
            </w:r>
            <w:proofErr w:type="spellEnd"/>
          </w:p>
        </w:tc>
        <w:tc>
          <w:tcPr>
            <w:tcW w:w="1372" w:type="dxa"/>
            <w:shd w:val="clear" w:color="auto" w:fill="auto"/>
            <w:noWrap/>
            <w:vAlign w:val="center"/>
            <w:hideMark/>
          </w:tcPr>
          <w:p w14:paraId="35B26672" w14:textId="77777777" w:rsidR="00DC145E" w:rsidRPr="00333A6F" w:rsidRDefault="00DC145E" w:rsidP="00AF2873">
            <w:pPr>
              <w:keepNext/>
              <w:jc w:val="center"/>
              <w:rPr>
                <w:color w:val="000000"/>
                <w:sz w:val="20"/>
                <w:szCs w:val="20"/>
                <w:lang w:val="en-GB" w:eastAsia="en-CA"/>
              </w:rPr>
            </w:pPr>
            <w:r w:rsidRPr="00333A6F">
              <w:rPr>
                <w:color w:val="000000" w:themeColor="text1"/>
                <w:sz w:val="20"/>
                <w:szCs w:val="20"/>
                <w:lang w:val="en-GB" w:eastAsia="en-CA"/>
              </w:rPr>
              <w:t>180.08</w:t>
            </w:r>
          </w:p>
        </w:tc>
        <w:tc>
          <w:tcPr>
            <w:tcW w:w="1292" w:type="dxa"/>
            <w:shd w:val="clear" w:color="auto" w:fill="auto"/>
            <w:noWrap/>
            <w:vAlign w:val="center"/>
            <w:hideMark/>
          </w:tcPr>
          <w:p w14:paraId="1810ECEC" w14:textId="77777777" w:rsidR="00DC145E" w:rsidRPr="00333A6F" w:rsidRDefault="00DC145E" w:rsidP="00AF2873">
            <w:pPr>
              <w:keepNext/>
              <w:jc w:val="center"/>
              <w:rPr>
                <w:color w:val="000000"/>
                <w:sz w:val="20"/>
                <w:szCs w:val="20"/>
                <w:lang w:val="en-GB" w:eastAsia="en-CA"/>
              </w:rPr>
            </w:pPr>
            <w:r w:rsidRPr="00333A6F">
              <w:rPr>
                <w:color w:val="000000" w:themeColor="text1"/>
                <w:sz w:val="20"/>
                <w:szCs w:val="20"/>
                <w:lang w:val="en-GB" w:eastAsia="en-CA"/>
              </w:rPr>
              <w:t>134.46</w:t>
            </w:r>
          </w:p>
        </w:tc>
        <w:tc>
          <w:tcPr>
            <w:tcW w:w="1294" w:type="dxa"/>
            <w:shd w:val="clear" w:color="auto" w:fill="auto"/>
            <w:noWrap/>
            <w:vAlign w:val="center"/>
            <w:hideMark/>
          </w:tcPr>
          <w:p w14:paraId="5C5DD47A" w14:textId="77777777" w:rsidR="00DC145E" w:rsidRPr="00333A6F" w:rsidRDefault="00DC145E" w:rsidP="00AF2873">
            <w:pPr>
              <w:keepNext/>
              <w:jc w:val="center"/>
              <w:rPr>
                <w:color w:val="000000"/>
                <w:sz w:val="20"/>
                <w:szCs w:val="20"/>
                <w:lang w:val="en-GB" w:eastAsia="en-CA"/>
              </w:rPr>
            </w:pPr>
            <w:r w:rsidRPr="00333A6F">
              <w:rPr>
                <w:color w:val="000000" w:themeColor="text1"/>
                <w:sz w:val="20"/>
                <w:szCs w:val="20"/>
                <w:lang w:val="en-GB" w:eastAsia="en-CA"/>
              </w:rPr>
              <w:t>61.21</w:t>
            </w:r>
          </w:p>
        </w:tc>
        <w:tc>
          <w:tcPr>
            <w:tcW w:w="1294" w:type="dxa"/>
            <w:shd w:val="clear" w:color="auto" w:fill="auto"/>
            <w:noWrap/>
            <w:vAlign w:val="center"/>
            <w:hideMark/>
          </w:tcPr>
          <w:p w14:paraId="16AD35BF" w14:textId="77777777" w:rsidR="00DC145E" w:rsidRPr="00333A6F" w:rsidRDefault="00DC145E" w:rsidP="00AF2873">
            <w:pPr>
              <w:keepNext/>
              <w:jc w:val="center"/>
              <w:rPr>
                <w:color w:val="000000"/>
                <w:sz w:val="20"/>
                <w:szCs w:val="20"/>
                <w:lang w:val="en-GB" w:eastAsia="en-CA"/>
              </w:rPr>
            </w:pPr>
            <w:r w:rsidRPr="00333A6F">
              <w:rPr>
                <w:color w:val="000000" w:themeColor="text1"/>
                <w:sz w:val="20"/>
                <w:szCs w:val="20"/>
                <w:lang w:val="en-GB" w:eastAsia="en-CA"/>
              </w:rPr>
              <w:t>127.47</w:t>
            </w:r>
          </w:p>
        </w:tc>
        <w:tc>
          <w:tcPr>
            <w:tcW w:w="1294" w:type="dxa"/>
            <w:shd w:val="clear" w:color="auto" w:fill="auto"/>
            <w:vAlign w:val="center"/>
          </w:tcPr>
          <w:p w14:paraId="0DF3A9AC" w14:textId="77777777" w:rsidR="00DC145E" w:rsidRPr="00333A6F" w:rsidRDefault="00DC145E" w:rsidP="00AF2873">
            <w:pPr>
              <w:keepNext/>
              <w:jc w:val="center"/>
              <w:rPr>
                <w:color w:val="000000" w:themeColor="text1"/>
                <w:sz w:val="20"/>
                <w:szCs w:val="20"/>
                <w:lang w:val="en-GB" w:eastAsia="en-CA"/>
              </w:rPr>
            </w:pPr>
            <w:r w:rsidRPr="00333A6F">
              <w:rPr>
                <w:color w:val="000000" w:themeColor="text1"/>
                <w:sz w:val="20"/>
                <w:szCs w:val="20"/>
                <w:lang w:val="en-GB" w:eastAsia="en-CA"/>
              </w:rPr>
              <w:t>111.92</w:t>
            </w:r>
          </w:p>
        </w:tc>
      </w:tr>
      <w:tr w:rsidR="00DC145E" w:rsidRPr="00333A6F" w14:paraId="55F12DEE" w14:textId="77777777" w:rsidTr="0012139F">
        <w:trPr>
          <w:trHeight w:val="300"/>
        </w:trPr>
        <w:tc>
          <w:tcPr>
            <w:tcW w:w="1271" w:type="dxa"/>
            <w:vMerge w:val="restart"/>
            <w:shd w:val="clear" w:color="auto" w:fill="auto"/>
            <w:noWrap/>
            <w:vAlign w:val="center"/>
            <w:hideMark/>
          </w:tcPr>
          <w:p w14:paraId="1B2B2C94" w14:textId="77777777" w:rsidR="00DC145E" w:rsidRPr="00333A6F" w:rsidRDefault="00DC145E" w:rsidP="00AF2873">
            <w:pPr>
              <w:keepNext/>
              <w:jc w:val="left"/>
              <w:rPr>
                <w:color w:val="000000"/>
                <w:sz w:val="20"/>
                <w:szCs w:val="20"/>
                <w:lang w:val="en-GB" w:eastAsia="en-CA"/>
              </w:rPr>
            </w:pPr>
            <w:r w:rsidRPr="00333A6F">
              <w:rPr>
                <w:color w:val="000000"/>
                <w:sz w:val="20"/>
                <w:szCs w:val="20"/>
                <w:lang w:val="en-GB" w:eastAsia="en-CA"/>
              </w:rPr>
              <w:t>HFCs</w:t>
            </w:r>
          </w:p>
        </w:tc>
        <w:tc>
          <w:tcPr>
            <w:tcW w:w="1533" w:type="dxa"/>
            <w:vAlign w:val="center"/>
          </w:tcPr>
          <w:p w14:paraId="6259F1EB" w14:textId="5C1C1ED3" w:rsidR="00DC145E" w:rsidRPr="00333A6F" w:rsidRDefault="004F78F6" w:rsidP="00AF2873">
            <w:pPr>
              <w:keepNext/>
              <w:jc w:val="left"/>
              <w:rPr>
                <w:color w:val="000000"/>
                <w:sz w:val="20"/>
                <w:szCs w:val="20"/>
                <w:lang w:val="en-GB" w:eastAsia="en-CA"/>
              </w:rPr>
            </w:pPr>
            <w:proofErr w:type="spellStart"/>
            <w:r w:rsidRPr="00333A6F">
              <w:rPr>
                <w:color w:val="000000"/>
                <w:sz w:val="20"/>
                <w:szCs w:val="20"/>
                <w:lang w:val="en-GB" w:eastAsia="en-CA"/>
              </w:rPr>
              <w:t>mt</w:t>
            </w:r>
            <w:proofErr w:type="spellEnd"/>
            <w:r w:rsidRPr="00333A6F">
              <w:rPr>
                <w:color w:val="000000"/>
                <w:sz w:val="20"/>
                <w:szCs w:val="20"/>
                <w:lang w:val="en-GB" w:eastAsia="en-CA"/>
              </w:rPr>
              <w:t xml:space="preserve"> </w:t>
            </w:r>
          </w:p>
        </w:tc>
        <w:tc>
          <w:tcPr>
            <w:tcW w:w="1372" w:type="dxa"/>
            <w:shd w:val="clear" w:color="auto" w:fill="auto"/>
            <w:noWrap/>
            <w:vAlign w:val="center"/>
            <w:hideMark/>
          </w:tcPr>
          <w:p w14:paraId="2FA2C181" w14:textId="77777777" w:rsidR="00DC145E" w:rsidRPr="00333A6F" w:rsidRDefault="00DC145E" w:rsidP="00AF2873">
            <w:pPr>
              <w:keepNext/>
              <w:jc w:val="center"/>
              <w:rPr>
                <w:color w:val="000000"/>
                <w:sz w:val="20"/>
                <w:szCs w:val="20"/>
                <w:lang w:val="en-GB" w:eastAsia="en-CA"/>
              </w:rPr>
            </w:pPr>
            <w:r w:rsidRPr="00333A6F">
              <w:rPr>
                <w:color w:val="000000" w:themeColor="text1"/>
                <w:sz w:val="20"/>
                <w:szCs w:val="20"/>
                <w:lang w:val="en-GB" w:eastAsia="en-CA"/>
              </w:rPr>
              <w:t>701.9</w:t>
            </w:r>
          </w:p>
        </w:tc>
        <w:tc>
          <w:tcPr>
            <w:tcW w:w="1292" w:type="dxa"/>
            <w:shd w:val="clear" w:color="auto" w:fill="auto"/>
            <w:noWrap/>
            <w:vAlign w:val="center"/>
            <w:hideMark/>
          </w:tcPr>
          <w:p w14:paraId="11E63261" w14:textId="77777777" w:rsidR="00DC145E" w:rsidRPr="00333A6F" w:rsidRDefault="00DC145E" w:rsidP="00AF2873">
            <w:pPr>
              <w:keepNext/>
              <w:jc w:val="center"/>
              <w:rPr>
                <w:color w:val="000000"/>
                <w:sz w:val="20"/>
                <w:szCs w:val="20"/>
                <w:lang w:val="en-GB" w:eastAsia="en-CA"/>
              </w:rPr>
            </w:pPr>
            <w:r w:rsidRPr="00333A6F">
              <w:rPr>
                <w:color w:val="000000" w:themeColor="text1"/>
                <w:sz w:val="20"/>
                <w:szCs w:val="20"/>
                <w:lang w:val="en-GB" w:eastAsia="en-CA"/>
              </w:rPr>
              <w:t>485.44</w:t>
            </w:r>
          </w:p>
        </w:tc>
        <w:tc>
          <w:tcPr>
            <w:tcW w:w="1294" w:type="dxa"/>
            <w:shd w:val="clear" w:color="auto" w:fill="auto"/>
            <w:noWrap/>
            <w:vAlign w:val="center"/>
            <w:hideMark/>
          </w:tcPr>
          <w:p w14:paraId="472775C6" w14:textId="77777777" w:rsidR="00DC145E" w:rsidRPr="00333A6F" w:rsidRDefault="00DC145E" w:rsidP="00AF2873">
            <w:pPr>
              <w:keepNext/>
              <w:jc w:val="center"/>
              <w:rPr>
                <w:color w:val="000000"/>
                <w:sz w:val="20"/>
                <w:szCs w:val="20"/>
                <w:lang w:val="en-GB" w:eastAsia="en-CA"/>
              </w:rPr>
            </w:pPr>
            <w:r w:rsidRPr="00333A6F">
              <w:rPr>
                <w:color w:val="000000" w:themeColor="text1"/>
                <w:sz w:val="20"/>
                <w:szCs w:val="20"/>
                <w:lang w:val="en-GB" w:eastAsia="en-CA"/>
              </w:rPr>
              <w:t>520.99</w:t>
            </w:r>
          </w:p>
        </w:tc>
        <w:tc>
          <w:tcPr>
            <w:tcW w:w="1294" w:type="dxa"/>
            <w:shd w:val="clear" w:color="auto" w:fill="auto"/>
            <w:noWrap/>
            <w:vAlign w:val="center"/>
            <w:hideMark/>
          </w:tcPr>
          <w:p w14:paraId="4FDE1228" w14:textId="77777777" w:rsidR="00DC145E" w:rsidRPr="00333A6F" w:rsidRDefault="00DC145E" w:rsidP="00AF2873">
            <w:pPr>
              <w:keepNext/>
              <w:jc w:val="center"/>
              <w:rPr>
                <w:color w:val="000000"/>
                <w:sz w:val="20"/>
                <w:szCs w:val="20"/>
                <w:lang w:val="en-GB" w:eastAsia="en-CA"/>
              </w:rPr>
            </w:pPr>
            <w:r w:rsidRPr="00333A6F">
              <w:rPr>
                <w:color w:val="000000" w:themeColor="text1"/>
                <w:sz w:val="20"/>
                <w:szCs w:val="20"/>
                <w:lang w:val="en-GB" w:eastAsia="en-CA"/>
              </w:rPr>
              <w:t>644.20</w:t>
            </w:r>
          </w:p>
        </w:tc>
        <w:tc>
          <w:tcPr>
            <w:tcW w:w="1294" w:type="dxa"/>
            <w:shd w:val="clear" w:color="auto" w:fill="auto"/>
            <w:vAlign w:val="center"/>
          </w:tcPr>
          <w:p w14:paraId="156B7195" w14:textId="77777777" w:rsidR="00DC145E" w:rsidRPr="00333A6F" w:rsidRDefault="00DC145E" w:rsidP="00AF2873">
            <w:pPr>
              <w:keepNext/>
              <w:jc w:val="center"/>
              <w:rPr>
                <w:color w:val="000000" w:themeColor="text1"/>
                <w:sz w:val="20"/>
                <w:szCs w:val="20"/>
                <w:lang w:val="en-GB" w:eastAsia="en-CA"/>
              </w:rPr>
            </w:pPr>
            <w:r w:rsidRPr="00333A6F">
              <w:rPr>
                <w:color w:val="000000" w:themeColor="text1"/>
                <w:sz w:val="20"/>
                <w:szCs w:val="20"/>
                <w:lang w:val="en-GB" w:eastAsia="en-CA"/>
              </w:rPr>
              <w:t>975.79</w:t>
            </w:r>
          </w:p>
        </w:tc>
      </w:tr>
      <w:tr w:rsidR="00DC145E" w:rsidRPr="00333A6F" w14:paraId="6F2B8388" w14:textId="77777777" w:rsidTr="0012139F">
        <w:trPr>
          <w:trHeight w:val="300"/>
        </w:trPr>
        <w:tc>
          <w:tcPr>
            <w:tcW w:w="1271" w:type="dxa"/>
            <w:vMerge/>
            <w:shd w:val="clear" w:color="auto" w:fill="auto"/>
            <w:noWrap/>
            <w:vAlign w:val="center"/>
          </w:tcPr>
          <w:p w14:paraId="207BE445" w14:textId="77777777" w:rsidR="00DC145E" w:rsidRPr="00333A6F" w:rsidRDefault="00DC145E" w:rsidP="0012139F">
            <w:pPr>
              <w:jc w:val="left"/>
              <w:rPr>
                <w:color w:val="000000"/>
                <w:sz w:val="20"/>
                <w:szCs w:val="20"/>
                <w:lang w:val="en-GB" w:eastAsia="en-CA"/>
              </w:rPr>
            </w:pPr>
          </w:p>
        </w:tc>
        <w:tc>
          <w:tcPr>
            <w:tcW w:w="1533" w:type="dxa"/>
            <w:vAlign w:val="center"/>
          </w:tcPr>
          <w:p w14:paraId="4BF0F89E" w14:textId="77777777" w:rsidR="00DC145E" w:rsidRPr="00333A6F" w:rsidRDefault="00DC145E" w:rsidP="0012139F">
            <w:pPr>
              <w:jc w:val="left"/>
              <w:rPr>
                <w:color w:val="1E1E1E"/>
                <w:sz w:val="20"/>
                <w:szCs w:val="20"/>
                <w:lang w:val="en-GB"/>
              </w:rPr>
            </w:pPr>
            <w:r w:rsidRPr="00333A6F">
              <w:rPr>
                <w:color w:val="1E1E1E"/>
                <w:sz w:val="20"/>
                <w:szCs w:val="20"/>
                <w:lang w:val="en-GB"/>
              </w:rPr>
              <w:t>CO</w:t>
            </w:r>
            <w:r w:rsidRPr="00333A6F">
              <w:rPr>
                <w:color w:val="1E1E1E"/>
                <w:sz w:val="20"/>
                <w:szCs w:val="20"/>
                <w:vertAlign w:val="subscript"/>
                <w:lang w:val="en-GB"/>
              </w:rPr>
              <w:t>2</w:t>
            </w:r>
            <w:r w:rsidRPr="00333A6F">
              <w:rPr>
                <w:color w:val="1E1E1E"/>
                <w:sz w:val="20"/>
                <w:szCs w:val="20"/>
                <w:lang w:val="en-GB"/>
              </w:rPr>
              <w:t>-eq tonnes</w:t>
            </w:r>
          </w:p>
        </w:tc>
        <w:tc>
          <w:tcPr>
            <w:tcW w:w="1372" w:type="dxa"/>
            <w:shd w:val="clear" w:color="auto" w:fill="auto"/>
            <w:noWrap/>
            <w:vAlign w:val="center"/>
          </w:tcPr>
          <w:p w14:paraId="767E9F29" w14:textId="77777777" w:rsidR="00DC145E" w:rsidRPr="00333A6F" w:rsidRDefault="00DC145E" w:rsidP="0012139F">
            <w:pPr>
              <w:jc w:val="center"/>
              <w:rPr>
                <w:color w:val="000000"/>
                <w:sz w:val="20"/>
                <w:szCs w:val="20"/>
                <w:lang w:val="en-GB" w:eastAsia="en-CA"/>
              </w:rPr>
            </w:pPr>
            <w:r w:rsidRPr="00333A6F">
              <w:rPr>
                <w:color w:val="000000"/>
                <w:sz w:val="20"/>
                <w:szCs w:val="20"/>
                <w:lang w:val="en-GB" w:eastAsia="en-CA"/>
              </w:rPr>
              <w:t>1,431,079</w:t>
            </w:r>
          </w:p>
        </w:tc>
        <w:tc>
          <w:tcPr>
            <w:tcW w:w="1292" w:type="dxa"/>
            <w:shd w:val="clear" w:color="auto" w:fill="auto"/>
            <w:noWrap/>
            <w:vAlign w:val="center"/>
          </w:tcPr>
          <w:p w14:paraId="72ACD8F5" w14:textId="77777777" w:rsidR="00DC145E" w:rsidRPr="00333A6F" w:rsidRDefault="00DC145E" w:rsidP="0012139F">
            <w:pPr>
              <w:jc w:val="center"/>
              <w:rPr>
                <w:color w:val="000000"/>
                <w:sz w:val="20"/>
                <w:szCs w:val="20"/>
                <w:lang w:val="en-GB" w:eastAsia="en-CA"/>
              </w:rPr>
            </w:pPr>
            <w:r w:rsidRPr="00333A6F">
              <w:rPr>
                <w:color w:val="000000"/>
                <w:sz w:val="20"/>
                <w:szCs w:val="20"/>
                <w:lang w:val="en-GB" w:eastAsia="en-CA"/>
              </w:rPr>
              <w:t>1,061,901</w:t>
            </w:r>
          </w:p>
        </w:tc>
        <w:tc>
          <w:tcPr>
            <w:tcW w:w="1294" w:type="dxa"/>
            <w:shd w:val="clear" w:color="auto" w:fill="auto"/>
            <w:noWrap/>
            <w:vAlign w:val="center"/>
          </w:tcPr>
          <w:p w14:paraId="6C0C32F3" w14:textId="77777777" w:rsidR="00DC145E" w:rsidRPr="00333A6F" w:rsidRDefault="00DC145E" w:rsidP="0012139F">
            <w:pPr>
              <w:jc w:val="center"/>
              <w:rPr>
                <w:color w:val="000000"/>
                <w:sz w:val="20"/>
                <w:szCs w:val="20"/>
                <w:lang w:val="en-GB" w:eastAsia="en-CA"/>
              </w:rPr>
            </w:pPr>
            <w:r w:rsidRPr="00333A6F">
              <w:rPr>
                <w:color w:val="000000"/>
                <w:sz w:val="20"/>
                <w:szCs w:val="20"/>
                <w:lang w:val="en-GB" w:eastAsia="en-CA"/>
              </w:rPr>
              <w:t>1,082,441</w:t>
            </w:r>
          </w:p>
        </w:tc>
        <w:tc>
          <w:tcPr>
            <w:tcW w:w="1294" w:type="dxa"/>
            <w:shd w:val="clear" w:color="auto" w:fill="auto"/>
            <w:noWrap/>
            <w:vAlign w:val="center"/>
          </w:tcPr>
          <w:p w14:paraId="2B0B8F89" w14:textId="77777777" w:rsidR="00DC145E" w:rsidRPr="00333A6F" w:rsidRDefault="00DC145E" w:rsidP="0012139F">
            <w:pPr>
              <w:jc w:val="center"/>
              <w:rPr>
                <w:color w:val="000000"/>
                <w:sz w:val="20"/>
                <w:szCs w:val="20"/>
                <w:lang w:val="en-GB" w:eastAsia="en-CA"/>
              </w:rPr>
            </w:pPr>
            <w:r w:rsidRPr="00333A6F">
              <w:rPr>
                <w:color w:val="000000"/>
                <w:sz w:val="20"/>
                <w:szCs w:val="20"/>
                <w:lang w:val="en-GB" w:eastAsia="en-CA"/>
              </w:rPr>
              <w:t>1,057,751</w:t>
            </w:r>
          </w:p>
        </w:tc>
        <w:tc>
          <w:tcPr>
            <w:tcW w:w="1294" w:type="dxa"/>
            <w:shd w:val="clear" w:color="auto" w:fill="auto"/>
            <w:vAlign w:val="center"/>
          </w:tcPr>
          <w:p w14:paraId="758E4CF7" w14:textId="77777777" w:rsidR="00DC145E" w:rsidRPr="00333A6F" w:rsidRDefault="00DC145E" w:rsidP="0012139F">
            <w:pPr>
              <w:jc w:val="center"/>
              <w:rPr>
                <w:color w:val="000000" w:themeColor="text1"/>
                <w:sz w:val="20"/>
                <w:szCs w:val="20"/>
                <w:lang w:val="en-GB" w:eastAsia="en-CA"/>
              </w:rPr>
            </w:pPr>
            <w:r w:rsidRPr="00333A6F">
              <w:rPr>
                <w:color w:val="000000" w:themeColor="text1"/>
                <w:sz w:val="20"/>
                <w:szCs w:val="20"/>
                <w:lang w:val="en-GB" w:eastAsia="en-CA"/>
              </w:rPr>
              <w:t>1,850,102</w:t>
            </w:r>
          </w:p>
        </w:tc>
      </w:tr>
    </w:tbl>
    <w:p w14:paraId="7361F682" w14:textId="77777777" w:rsidR="00DC145E" w:rsidRPr="00333A6F" w:rsidRDefault="00DC145E" w:rsidP="00DC145E">
      <w:pPr>
        <w:tabs>
          <w:tab w:val="left" w:pos="1384"/>
          <w:tab w:val="left" w:pos="2917"/>
          <w:tab w:val="left" w:pos="4289"/>
          <w:tab w:val="left" w:pos="5581"/>
          <w:tab w:val="left" w:pos="6875"/>
          <w:tab w:val="left" w:pos="8169"/>
        </w:tabs>
        <w:ind w:left="113"/>
        <w:jc w:val="left"/>
        <w:rPr>
          <w:color w:val="000000" w:themeColor="text1"/>
          <w:sz w:val="20"/>
          <w:szCs w:val="20"/>
          <w:lang w:val="en-GB" w:eastAsia="en-CA"/>
        </w:rPr>
      </w:pPr>
    </w:p>
    <w:p w14:paraId="103ACE0B" w14:textId="1DC83D3A" w:rsidR="00DC145E" w:rsidRPr="00333A6F" w:rsidRDefault="00DC145E" w:rsidP="00DC145E">
      <w:pPr>
        <w:pStyle w:val="Heading1"/>
        <w:rPr>
          <w:lang w:val="en-GB"/>
        </w:rPr>
      </w:pPr>
      <w:r w:rsidRPr="00333A6F">
        <w:rPr>
          <w:lang w:val="en-GB"/>
        </w:rPr>
        <w:t>Total consumption of refrigerants (HCFC and HFC) in the period 2019 to 2023 increased by 23</w:t>
      </w:r>
      <w:r w:rsidR="007D0E9D" w:rsidRPr="00333A6F">
        <w:rPr>
          <w:lang w:val="en-GB"/>
        </w:rPr>
        <w:t xml:space="preserve"> per cent </w:t>
      </w:r>
      <w:r w:rsidR="004F78F6" w:rsidRPr="00333A6F">
        <w:rPr>
          <w:lang w:val="en-GB"/>
        </w:rPr>
        <w:t xml:space="preserve">in </w:t>
      </w:r>
      <w:proofErr w:type="spellStart"/>
      <w:r w:rsidR="004F78F6" w:rsidRPr="00333A6F">
        <w:rPr>
          <w:lang w:val="en-GB"/>
        </w:rPr>
        <w:t>mt</w:t>
      </w:r>
      <w:proofErr w:type="spellEnd"/>
      <w:r w:rsidR="004F78F6" w:rsidRPr="00333A6F">
        <w:rPr>
          <w:lang w:val="en-GB"/>
        </w:rPr>
        <w:t xml:space="preserve"> </w:t>
      </w:r>
      <w:r w:rsidR="004471C1" w:rsidRPr="00333A6F">
        <w:rPr>
          <w:lang w:val="en-GB"/>
        </w:rPr>
        <w:t xml:space="preserve">despite the drop in consumption </w:t>
      </w:r>
      <w:r w:rsidR="007D0E9D" w:rsidRPr="00333A6F">
        <w:rPr>
          <w:lang w:val="en-GB"/>
        </w:rPr>
        <w:t xml:space="preserve">between </w:t>
      </w:r>
      <w:r w:rsidRPr="00333A6F">
        <w:rPr>
          <w:lang w:val="en-GB"/>
        </w:rPr>
        <w:t xml:space="preserve">2020 and 2021 </w:t>
      </w:r>
      <w:proofErr w:type="gramStart"/>
      <w:r w:rsidRPr="00333A6F">
        <w:rPr>
          <w:lang w:val="en-GB"/>
        </w:rPr>
        <w:t>due to the effects</w:t>
      </w:r>
      <w:proofErr w:type="gramEnd"/>
      <w:r w:rsidRPr="00333A6F">
        <w:rPr>
          <w:lang w:val="en-GB"/>
        </w:rPr>
        <w:t xml:space="preserve"> of the COVID</w:t>
      </w:r>
      <w:r w:rsidR="00166B48">
        <w:rPr>
          <w:lang w:val="en-GB"/>
        </w:rPr>
        <w:noBreakHyphen/>
      </w:r>
      <w:r w:rsidRPr="00333A6F">
        <w:rPr>
          <w:lang w:val="en-GB"/>
        </w:rPr>
        <w:t xml:space="preserve">19 pandemic on the country’s economy. </w:t>
      </w:r>
      <w:r w:rsidR="00562A8D" w:rsidRPr="00333A6F">
        <w:rPr>
          <w:color w:val="000000" w:themeColor="text1"/>
          <w:lang w:val="en-GB"/>
        </w:rPr>
        <w:t>In 2023 the consumption of 1,850,102 CO</w:t>
      </w:r>
      <w:r w:rsidR="00562A8D" w:rsidRPr="00166B48">
        <w:rPr>
          <w:color w:val="000000" w:themeColor="text1"/>
          <w:vertAlign w:val="subscript"/>
          <w:lang w:val="en-GB"/>
        </w:rPr>
        <w:t>2</w:t>
      </w:r>
      <w:r w:rsidR="00562A8D" w:rsidRPr="00333A6F">
        <w:rPr>
          <w:color w:val="000000" w:themeColor="text1"/>
          <w:lang w:val="en-GB"/>
        </w:rPr>
        <w:t>-eq tonnes of HFCs was almost 27</w:t>
      </w:r>
      <w:r w:rsidR="004171CC" w:rsidRPr="00333A6F">
        <w:rPr>
          <w:color w:val="000000" w:themeColor="text1"/>
          <w:lang w:val="en-GB"/>
        </w:rPr>
        <w:t> </w:t>
      </w:r>
      <w:r w:rsidR="00562A8D" w:rsidRPr="00333A6F">
        <w:rPr>
          <w:color w:val="000000" w:themeColor="text1"/>
          <w:lang w:val="en-GB"/>
        </w:rPr>
        <w:t>per cent higher than the established baseline.</w:t>
      </w:r>
    </w:p>
    <w:p w14:paraId="6D244A79" w14:textId="1B70B91E" w:rsidR="002C32BD" w:rsidRPr="00333A6F" w:rsidRDefault="000E0F9D" w:rsidP="00947B73">
      <w:pPr>
        <w:pStyle w:val="Heading1"/>
        <w:rPr>
          <w:lang w:val="en-GB"/>
        </w:rPr>
      </w:pPr>
      <w:r w:rsidRPr="00333A6F">
        <w:rPr>
          <w:lang w:val="en-GB"/>
        </w:rPr>
        <w:t>In 2021</w:t>
      </w:r>
      <w:r w:rsidR="00667D13">
        <w:rPr>
          <w:lang w:val="en-GB"/>
        </w:rPr>
        <w:t>,</w:t>
      </w:r>
      <w:r w:rsidRPr="00333A6F">
        <w:rPr>
          <w:lang w:val="en-GB"/>
        </w:rPr>
        <w:t xml:space="preserve"> the </w:t>
      </w:r>
      <w:r w:rsidR="00B21641" w:rsidRPr="00333A6F">
        <w:rPr>
          <w:lang w:val="en-GB"/>
        </w:rPr>
        <w:t xml:space="preserve">industry sector </w:t>
      </w:r>
      <w:r w:rsidR="007D0E9D" w:rsidRPr="00333A6F">
        <w:rPr>
          <w:lang w:val="en-GB"/>
        </w:rPr>
        <w:t>account</w:t>
      </w:r>
      <w:r w:rsidRPr="00333A6F">
        <w:rPr>
          <w:lang w:val="en-GB"/>
        </w:rPr>
        <w:t>ed</w:t>
      </w:r>
      <w:r w:rsidR="007D0E9D" w:rsidRPr="00333A6F">
        <w:rPr>
          <w:lang w:val="en-GB"/>
        </w:rPr>
        <w:t xml:space="preserve"> for </w:t>
      </w:r>
      <w:r w:rsidR="00B21641" w:rsidRPr="00333A6F">
        <w:rPr>
          <w:lang w:val="en-GB"/>
        </w:rPr>
        <w:t>3</w:t>
      </w:r>
      <w:r w:rsidR="00C50848" w:rsidRPr="00333A6F">
        <w:rPr>
          <w:lang w:val="en-GB"/>
        </w:rPr>
        <w:t>3 per cent</w:t>
      </w:r>
      <w:r w:rsidR="00B21641" w:rsidRPr="00333A6F">
        <w:rPr>
          <w:lang w:val="en-GB"/>
        </w:rPr>
        <w:t xml:space="preserve"> of electricity consumption in Honduras </w:t>
      </w:r>
      <w:r w:rsidR="007D0E9D" w:rsidRPr="00333A6F">
        <w:rPr>
          <w:lang w:val="en-GB"/>
        </w:rPr>
        <w:t xml:space="preserve">with </w:t>
      </w:r>
      <w:r w:rsidR="00B21641" w:rsidRPr="00333A6F">
        <w:rPr>
          <w:lang w:val="en-GB"/>
        </w:rPr>
        <w:t>between 30</w:t>
      </w:r>
      <w:r w:rsidR="007D0E9D" w:rsidRPr="00333A6F">
        <w:rPr>
          <w:lang w:val="en-GB"/>
        </w:rPr>
        <w:t> </w:t>
      </w:r>
      <w:r w:rsidR="00B21641" w:rsidRPr="00333A6F">
        <w:rPr>
          <w:lang w:val="en-GB"/>
        </w:rPr>
        <w:t xml:space="preserve">and 40 per cent of </w:t>
      </w:r>
      <w:r w:rsidR="00222A40" w:rsidRPr="00333A6F">
        <w:rPr>
          <w:lang w:val="en-GB"/>
        </w:rPr>
        <w:t xml:space="preserve">that </w:t>
      </w:r>
      <w:r w:rsidR="00B21641" w:rsidRPr="00333A6F">
        <w:rPr>
          <w:lang w:val="en-GB"/>
        </w:rPr>
        <w:t>consumption related to the use of RAC systems.</w:t>
      </w:r>
      <w:r w:rsidRPr="00333A6F">
        <w:rPr>
          <w:lang w:val="en-GB"/>
        </w:rPr>
        <w:t xml:space="preserve"> Ten per cent of industrial </w:t>
      </w:r>
      <w:r w:rsidR="00222A40" w:rsidRPr="00333A6F">
        <w:rPr>
          <w:lang w:val="en-GB"/>
        </w:rPr>
        <w:t xml:space="preserve">energy </w:t>
      </w:r>
      <w:r w:rsidRPr="00333A6F">
        <w:rPr>
          <w:lang w:val="en-GB"/>
        </w:rPr>
        <w:t xml:space="preserve">consumption is attributed to the </w:t>
      </w:r>
      <w:r w:rsidR="00DD4E53" w:rsidRPr="00333A6F">
        <w:rPr>
          <w:lang w:val="en-GB"/>
        </w:rPr>
        <w:t>food processing sector</w:t>
      </w:r>
      <w:r w:rsidR="00996CC9" w:rsidRPr="00333A6F">
        <w:rPr>
          <w:lang w:val="en-GB"/>
        </w:rPr>
        <w:t xml:space="preserve"> including a significant proportion for refrigeration. </w:t>
      </w:r>
      <w:r w:rsidR="00555F41" w:rsidRPr="00333A6F">
        <w:rPr>
          <w:lang w:val="en-GB"/>
        </w:rPr>
        <w:t>In 2022 t</w:t>
      </w:r>
      <w:r w:rsidR="001F0F0C" w:rsidRPr="00333A6F">
        <w:rPr>
          <w:lang w:val="en-GB"/>
        </w:rPr>
        <w:t>he commercial and industrial refrigeration sectors in Honduras</w:t>
      </w:r>
      <w:r w:rsidR="00BB268E" w:rsidRPr="00333A6F">
        <w:rPr>
          <w:lang w:val="en-GB"/>
        </w:rPr>
        <w:t xml:space="preserve"> co</w:t>
      </w:r>
      <w:r w:rsidR="001F0F0C" w:rsidRPr="00333A6F">
        <w:rPr>
          <w:lang w:val="en-GB"/>
        </w:rPr>
        <w:t xml:space="preserve">nsumed </w:t>
      </w:r>
      <w:r w:rsidR="00555F41" w:rsidRPr="00823115">
        <w:rPr>
          <w:lang w:val="en-GB"/>
        </w:rPr>
        <w:t>about</w:t>
      </w:r>
      <w:r w:rsidR="00555F41" w:rsidRPr="00333A6F">
        <w:rPr>
          <w:lang w:val="en-GB"/>
        </w:rPr>
        <w:t xml:space="preserve"> </w:t>
      </w:r>
      <w:r w:rsidR="001F0F0C" w:rsidRPr="00333A6F">
        <w:rPr>
          <w:lang w:val="en-GB"/>
        </w:rPr>
        <w:t>110</w:t>
      </w:r>
      <w:r w:rsidR="00996CC9" w:rsidRPr="00333A6F">
        <w:rPr>
          <w:lang w:val="en-GB"/>
        </w:rPr>
        <w:t> </w:t>
      </w:r>
      <w:proofErr w:type="spellStart"/>
      <w:r w:rsidR="00996CC9" w:rsidRPr="00333A6F">
        <w:rPr>
          <w:lang w:val="en-GB"/>
        </w:rPr>
        <w:t>mt</w:t>
      </w:r>
      <w:proofErr w:type="spellEnd"/>
      <w:r w:rsidR="002E4EEB" w:rsidRPr="00333A6F">
        <w:rPr>
          <w:lang w:val="en-GB"/>
        </w:rPr>
        <w:t xml:space="preserve"> of </w:t>
      </w:r>
      <w:r w:rsidR="00555F41" w:rsidRPr="00333A6F">
        <w:rPr>
          <w:lang w:val="en-GB"/>
        </w:rPr>
        <w:t xml:space="preserve">HFCs, </w:t>
      </w:r>
      <w:r w:rsidR="00FB136C" w:rsidRPr="00333A6F">
        <w:rPr>
          <w:lang w:val="en-GB"/>
        </w:rPr>
        <w:t xml:space="preserve">mainly </w:t>
      </w:r>
      <w:r w:rsidR="001F0F0C" w:rsidRPr="00333A6F">
        <w:rPr>
          <w:lang w:val="en-GB"/>
        </w:rPr>
        <w:t>R</w:t>
      </w:r>
      <w:r w:rsidR="00CE70B2" w:rsidRPr="00333A6F">
        <w:rPr>
          <w:lang w:val="en-GB"/>
        </w:rPr>
        <w:noBreakHyphen/>
      </w:r>
      <w:r w:rsidR="001F0F0C" w:rsidRPr="00333A6F">
        <w:rPr>
          <w:lang w:val="en-GB"/>
        </w:rPr>
        <w:t>404A and R</w:t>
      </w:r>
      <w:r w:rsidR="00222A40" w:rsidRPr="00333A6F">
        <w:rPr>
          <w:lang w:val="en-GB"/>
        </w:rPr>
        <w:noBreakHyphen/>
      </w:r>
      <w:r w:rsidR="001F0F0C" w:rsidRPr="00333A6F">
        <w:rPr>
          <w:lang w:val="en-GB"/>
        </w:rPr>
        <w:t>507A</w:t>
      </w:r>
      <w:r w:rsidR="00541516" w:rsidRPr="00333A6F">
        <w:rPr>
          <w:lang w:val="en-GB"/>
        </w:rPr>
        <w:t xml:space="preserve">. The </w:t>
      </w:r>
      <w:r w:rsidR="001F0F0C" w:rsidRPr="00333A6F">
        <w:rPr>
          <w:lang w:val="en-GB"/>
        </w:rPr>
        <w:t>food industry</w:t>
      </w:r>
      <w:r w:rsidR="00541516" w:rsidRPr="00333A6F">
        <w:rPr>
          <w:lang w:val="en-GB"/>
        </w:rPr>
        <w:t xml:space="preserve">, </w:t>
      </w:r>
      <w:r w:rsidR="001F0F0C" w:rsidRPr="00333A6F">
        <w:rPr>
          <w:lang w:val="en-GB"/>
        </w:rPr>
        <w:t>particularly the dairy and frozen products subsector</w:t>
      </w:r>
      <w:r w:rsidR="00541516" w:rsidRPr="00333A6F">
        <w:rPr>
          <w:lang w:val="en-GB"/>
        </w:rPr>
        <w:t xml:space="preserve">, uses </w:t>
      </w:r>
      <w:r w:rsidR="004171CC" w:rsidRPr="00333A6F">
        <w:rPr>
          <w:lang w:val="en-GB"/>
        </w:rPr>
        <w:t>R</w:t>
      </w:r>
      <w:r w:rsidR="004171CC" w:rsidRPr="00333A6F">
        <w:rPr>
          <w:lang w:val="en-GB"/>
        </w:rPr>
        <w:noBreakHyphen/>
        <w:t>404A and R</w:t>
      </w:r>
      <w:r w:rsidR="004171CC" w:rsidRPr="00333A6F">
        <w:rPr>
          <w:lang w:val="en-GB"/>
        </w:rPr>
        <w:noBreakHyphen/>
        <w:t xml:space="preserve">507A </w:t>
      </w:r>
      <w:r w:rsidR="00541516" w:rsidRPr="00333A6F">
        <w:rPr>
          <w:lang w:val="en-GB"/>
        </w:rPr>
        <w:t xml:space="preserve">extensively, and the </w:t>
      </w:r>
      <w:r w:rsidR="00600D83" w:rsidRPr="00333A6F">
        <w:rPr>
          <w:lang w:val="en-GB"/>
        </w:rPr>
        <w:t xml:space="preserve">sector is characterized </w:t>
      </w:r>
      <w:r w:rsidR="007D0E9D" w:rsidRPr="00333A6F">
        <w:rPr>
          <w:lang w:val="en-GB"/>
        </w:rPr>
        <w:t xml:space="preserve">by </w:t>
      </w:r>
      <w:r w:rsidR="001F0F0C" w:rsidRPr="00333A6F">
        <w:rPr>
          <w:lang w:val="en-GB"/>
        </w:rPr>
        <w:t>high energy consumption and frequent refrigerant leaks</w:t>
      </w:r>
      <w:r w:rsidR="00133EAA" w:rsidRPr="00333A6F">
        <w:rPr>
          <w:color w:val="000000" w:themeColor="text1"/>
          <w:lang w:val="en-GB"/>
        </w:rPr>
        <w:t>.</w:t>
      </w:r>
    </w:p>
    <w:p w14:paraId="2258416C" w14:textId="375FCB31" w:rsidR="001A44CD" w:rsidRPr="00333A6F" w:rsidRDefault="001A44CD" w:rsidP="001A44CD">
      <w:pPr>
        <w:pStyle w:val="Heading1"/>
        <w:rPr>
          <w:lang w:val="en-GB"/>
        </w:rPr>
      </w:pPr>
      <w:r w:rsidRPr="00333A6F">
        <w:rPr>
          <w:lang w:val="en-GB"/>
        </w:rPr>
        <w:t>In response to</w:t>
      </w:r>
      <w:r w:rsidR="003D0464" w:rsidRPr="00333A6F">
        <w:rPr>
          <w:lang w:val="en-GB"/>
        </w:rPr>
        <w:t xml:space="preserve"> the </w:t>
      </w:r>
      <w:r w:rsidRPr="00333A6F">
        <w:rPr>
          <w:lang w:val="en-GB"/>
        </w:rPr>
        <w:t>HFC phase-down</w:t>
      </w:r>
      <w:r w:rsidR="003D0464" w:rsidRPr="00333A6F">
        <w:rPr>
          <w:lang w:val="en-GB"/>
        </w:rPr>
        <w:t xml:space="preserve"> requirements and concerns about </w:t>
      </w:r>
      <w:r w:rsidRPr="00333A6F">
        <w:rPr>
          <w:lang w:val="en-GB"/>
        </w:rPr>
        <w:t>energy consumption and climate change, energy</w:t>
      </w:r>
      <w:r w:rsidR="00B22955">
        <w:rPr>
          <w:lang w:val="en-GB"/>
        </w:rPr>
        <w:t>-</w:t>
      </w:r>
      <w:r w:rsidRPr="00333A6F">
        <w:rPr>
          <w:lang w:val="en-GB"/>
        </w:rPr>
        <w:t xml:space="preserve">efficient RAC systems </w:t>
      </w:r>
      <w:r w:rsidR="003D0464" w:rsidRPr="00333A6F">
        <w:rPr>
          <w:lang w:val="en-GB"/>
        </w:rPr>
        <w:t xml:space="preserve">for commercial and industrial applications </w:t>
      </w:r>
      <w:r w:rsidRPr="00333A6F">
        <w:rPr>
          <w:lang w:val="en-GB"/>
        </w:rPr>
        <w:t>based on low</w:t>
      </w:r>
      <w:r w:rsidR="003D0464" w:rsidRPr="00333A6F">
        <w:rPr>
          <w:lang w:val="en-GB"/>
        </w:rPr>
        <w:noBreakHyphen/>
      </w:r>
      <w:r w:rsidRPr="00333A6F">
        <w:rPr>
          <w:lang w:val="en-GB"/>
        </w:rPr>
        <w:t>GWP refrigerants</w:t>
      </w:r>
      <w:r w:rsidR="003D0464" w:rsidRPr="00333A6F">
        <w:rPr>
          <w:lang w:val="en-GB"/>
        </w:rPr>
        <w:t xml:space="preserve">, such as </w:t>
      </w:r>
      <w:r w:rsidRPr="00333A6F">
        <w:rPr>
          <w:lang w:val="en-GB"/>
        </w:rPr>
        <w:t>R-290 and CO</w:t>
      </w:r>
      <w:r w:rsidRPr="00333A6F">
        <w:rPr>
          <w:vertAlign w:val="subscript"/>
          <w:lang w:val="en-GB"/>
        </w:rPr>
        <w:t>2</w:t>
      </w:r>
      <w:r w:rsidR="00374A67" w:rsidRPr="00333A6F">
        <w:rPr>
          <w:lang w:val="en-GB"/>
        </w:rPr>
        <w:t xml:space="preserve">, </w:t>
      </w:r>
      <w:r w:rsidR="00424798" w:rsidRPr="00333A6F">
        <w:rPr>
          <w:lang w:val="en-GB"/>
        </w:rPr>
        <w:t>are being developed</w:t>
      </w:r>
      <w:r w:rsidRPr="00333A6F">
        <w:rPr>
          <w:lang w:val="en-GB"/>
        </w:rPr>
        <w:t xml:space="preserve">. </w:t>
      </w:r>
      <w:r w:rsidR="003072FC" w:rsidRPr="00333A6F">
        <w:rPr>
          <w:lang w:val="en-GB"/>
        </w:rPr>
        <w:t>C</w:t>
      </w:r>
      <w:r w:rsidRPr="00333A6F">
        <w:rPr>
          <w:lang w:val="en-GB"/>
        </w:rPr>
        <w:t xml:space="preserve">hallenges </w:t>
      </w:r>
      <w:r w:rsidR="00374A67" w:rsidRPr="00333A6F">
        <w:rPr>
          <w:lang w:val="en-GB"/>
        </w:rPr>
        <w:t xml:space="preserve">that </w:t>
      </w:r>
      <w:r w:rsidR="003D0464" w:rsidRPr="00333A6F">
        <w:rPr>
          <w:lang w:val="en-GB"/>
        </w:rPr>
        <w:t>limit the</w:t>
      </w:r>
      <w:r w:rsidR="00374A67" w:rsidRPr="00333A6F">
        <w:rPr>
          <w:lang w:val="en-GB"/>
        </w:rPr>
        <w:t xml:space="preserve"> adoption </w:t>
      </w:r>
      <w:r w:rsidR="003D0464" w:rsidRPr="00333A6F">
        <w:rPr>
          <w:lang w:val="en-GB"/>
        </w:rPr>
        <w:t xml:space="preserve">of such </w:t>
      </w:r>
      <w:r w:rsidRPr="00333A6F">
        <w:rPr>
          <w:lang w:val="en-GB"/>
        </w:rPr>
        <w:t>low</w:t>
      </w:r>
      <w:r w:rsidR="003D0464" w:rsidRPr="00333A6F">
        <w:rPr>
          <w:lang w:val="en-GB"/>
        </w:rPr>
        <w:noBreakHyphen/>
      </w:r>
      <w:r w:rsidRPr="00333A6F">
        <w:rPr>
          <w:lang w:val="en-GB"/>
        </w:rPr>
        <w:t>GWP options include limited knowledge</w:t>
      </w:r>
      <w:r w:rsidR="003D0464" w:rsidRPr="00333A6F">
        <w:rPr>
          <w:lang w:val="en-GB"/>
        </w:rPr>
        <w:t xml:space="preserve"> and</w:t>
      </w:r>
      <w:r w:rsidRPr="00333A6F">
        <w:rPr>
          <w:lang w:val="en-GB"/>
        </w:rPr>
        <w:t xml:space="preserve"> experience, equipment availability, along with </w:t>
      </w:r>
      <w:r w:rsidR="00354387" w:rsidRPr="00333A6F">
        <w:rPr>
          <w:lang w:val="en-GB"/>
        </w:rPr>
        <w:t xml:space="preserve">the </w:t>
      </w:r>
      <w:r w:rsidRPr="00333A6F">
        <w:rPr>
          <w:lang w:val="en-GB"/>
        </w:rPr>
        <w:t xml:space="preserve">high initial conversion costs. Despite interest </w:t>
      </w:r>
      <w:r w:rsidR="003072FC" w:rsidRPr="00333A6F">
        <w:rPr>
          <w:lang w:val="en-GB"/>
        </w:rPr>
        <w:t>in the technologies,</w:t>
      </w:r>
      <w:r w:rsidRPr="00333A6F">
        <w:rPr>
          <w:lang w:val="en-GB"/>
        </w:rPr>
        <w:t xml:space="preserve"> end</w:t>
      </w:r>
      <w:r w:rsidR="001E192B">
        <w:rPr>
          <w:lang w:val="en-GB"/>
        </w:rPr>
        <w:t xml:space="preserve"> </w:t>
      </w:r>
      <w:r w:rsidRPr="00333A6F">
        <w:rPr>
          <w:lang w:val="en-GB"/>
        </w:rPr>
        <w:t>users often choose familiar, lower</w:t>
      </w:r>
      <w:r w:rsidR="001E192B">
        <w:rPr>
          <w:lang w:val="en-GB"/>
        </w:rPr>
        <w:noBreakHyphen/>
      </w:r>
      <w:r w:rsidRPr="00333A6F">
        <w:rPr>
          <w:lang w:val="en-GB"/>
        </w:rPr>
        <w:t xml:space="preserve">cost HFC systems. A pilot project introducing low-GWP technologies </w:t>
      </w:r>
      <w:r w:rsidR="001D0971">
        <w:rPr>
          <w:lang w:val="en-GB"/>
        </w:rPr>
        <w:t>is proposed to</w:t>
      </w:r>
      <w:r w:rsidRPr="00333A6F">
        <w:rPr>
          <w:lang w:val="en-GB"/>
        </w:rPr>
        <w:t xml:space="preserve"> demonstrate technical feasibility, financial impacts, </w:t>
      </w:r>
      <w:r w:rsidR="001D0971">
        <w:rPr>
          <w:lang w:val="en-GB"/>
        </w:rPr>
        <w:t xml:space="preserve">energy and </w:t>
      </w:r>
      <w:r w:rsidRPr="00333A6F">
        <w:rPr>
          <w:lang w:val="en-GB"/>
        </w:rPr>
        <w:t xml:space="preserve">environmental benefits, </w:t>
      </w:r>
      <w:r w:rsidR="00043EB7" w:rsidRPr="00333A6F">
        <w:rPr>
          <w:lang w:val="en-GB"/>
        </w:rPr>
        <w:t xml:space="preserve">and </w:t>
      </w:r>
      <w:r w:rsidRPr="00333A6F">
        <w:rPr>
          <w:lang w:val="en-GB"/>
        </w:rPr>
        <w:t>operational cost implications</w:t>
      </w:r>
      <w:r w:rsidR="00043EB7" w:rsidRPr="00333A6F">
        <w:rPr>
          <w:lang w:val="en-GB"/>
        </w:rPr>
        <w:t>.</w:t>
      </w:r>
    </w:p>
    <w:p w14:paraId="4A51742B" w14:textId="42C12B79" w:rsidR="008409AD" w:rsidRPr="00333A6F" w:rsidRDefault="001B118C" w:rsidP="008409AD">
      <w:pPr>
        <w:rPr>
          <w:u w:val="single"/>
          <w:lang w:val="en-GB"/>
        </w:rPr>
      </w:pPr>
      <w:r w:rsidRPr="00333A6F">
        <w:rPr>
          <w:u w:val="single"/>
          <w:lang w:val="en-GB"/>
        </w:rPr>
        <w:t>Enterprise background</w:t>
      </w:r>
    </w:p>
    <w:p w14:paraId="3D81006D" w14:textId="77777777" w:rsidR="001B118C" w:rsidRPr="00333A6F" w:rsidRDefault="001B118C" w:rsidP="008409AD">
      <w:pPr>
        <w:rPr>
          <w:lang w:val="en-GB"/>
        </w:rPr>
      </w:pPr>
    </w:p>
    <w:p w14:paraId="108F3A65" w14:textId="45EB0972" w:rsidR="007657BC" w:rsidRPr="00333A6F" w:rsidRDefault="00B07302" w:rsidP="007657BC">
      <w:pPr>
        <w:pStyle w:val="Heading1"/>
        <w:rPr>
          <w:color w:val="000000" w:themeColor="text1"/>
          <w:lang w:val="en-GB"/>
        </w:rPr>
      </w:pPr>
      <w:proofErr w:type="spellStart"/>
      <w:r w:rsidRPr="00333A6F">
        <w:rPr>
          <w:lang w:val="en-GB"/>
        </w:rPr>
        <w:t>Congelados</w:t>
      </w:r>
      <w:proofErr w:type="spellEnd"/>
      <w:r w:rsidRPr="00333A6F">
        <w:rPr>
          <w:lang w:val="en-GB"/>
        </w:rPr>
        <w:t xml:space="preserve"> de Honduras</w:t>
      </w:r>
      <w:r w:rsidR="000C1EE2" w:rsidRPr="00333A6F">
        <w:rPr>
          <w:lang w:val="en-GB"/>
        </w:rPr>
        <w:t>, founded in 1995,</w:t>
      </w:r>
      <w:r w:rsidRPr="00333A6F">
        <w:rPr>
          <w:lang w:val="en-GB"/>
        </w:rPr>
        <w:t xml:space="preserve"> is </w:t>
      </w:r>
      <w:r w:rsidR="002A3B07" w:rsidRPr="00333A6F">
        <w:rPr>
          <w:lang w:val="en-GB"/>
        </w:rPr>
        <w:t>a</w:t>
      </w:r>
      <w:r w:rsidRPr="00333A6F">
        <w:rPr>
          <w:lang w:val="en-GB"/>
        </w:rPr>
        <w:t xml:space="preserve"> leading </w:t>
      </w:r>
      <w:r w:rsidR="004107C5" w:rsidRPr="00333A6F">
        <w:rPr>
          <w:lang w:val="en-GB"/>
        </w:rPr>
        <w:t>enterprise</w:t>
      </w:r>
      <w:r w:rsidRPr="00333A6F">
        <w:rPr>
          <w:lang w:val="en-GB"/>
        </w:rPr>
        <w:t xml:space="preserve"> in the Honduran frozen food industry</w:t>
      </w:r>
      <w:r w:rsidR="00354387" w:rsidRPr="00333A6F">
        <w:rPr>
          <w:lang w:val="en-GB"/>
        </w:rPr>
        <w:t xml:space="preserve">. </w:t>
      </w:r>
      <w:r w:rsidR="00374A67" w:rsidRPr="00333A6F">
        <w:rPr>
          <w:lang w:val="en-GB"/>
        </w:rPr>
        <w:t>I</w:t>
      </w:r>
      <w:r w:rsidR="002A3B07" w:rsidRPr="00333A6F">
        <w:rPr>
          <w:lang w:val="en-GB"/>
        </w:rPr>
        <w:t xml:space="preserve">t </w:t>
      </w:r>
      <w:r w:rsidR="00354387" w:rsidRPr="00333A6F">
        <w:rPr>
          <w:lang w:val="en-GB"/>
        </w:rPr>
        <w:t xml:space="preserve">plays a significant role in </w:t>
      </w:r>
      <w:r w:rsidR="00200F66" w:rsidRPr="00333A6F">
        <w:rPr>
          <w:lang w:val="en-GB"/>
        </w:rPr>
        <w:t>domestic food security and facilitates exports to international markets.</w:t>
      </w:r>
      <w:r w:rsidR="00354387" w:rsidRPr="00333A6F">
        <w:rPr>
          <w:lang w:val="en-GB"/>
        </w:rPr>
        <w:t xml:space="preserve"> </w:t>
      </w:r>
      <w:r w:rsidR="00200F66" w:rsidRPr="00333A6F">
        <w:rPr>
          <w:lang w:val="en-GB"/>
        </w:rPr>
        <w:t>The distribution centres</w:t>
      </w:r>
      <w:r w:rsidR="00354387" w:rsidRPr="00333A6F">
        <w:rPr>
          <w:lang w:val="en-GB"/>
        </w:rPr>
        <w:t xml:space="preserve"> where it stores imported processed food products, including</w:t>
      </w:r>
      <w:r w:rsidR="00200F66" w:rsidRPr="00333A6F">
        <w:rPr>
          <w:lang w:val="en-GB"/>
        </w:rPr>
        <w:t xml:space="preserve"> </w:t>
      </w:r>
      <w:r w:rsidR="00354387" w:rsidRPr="00333A6F">
        <w:rPr>
          <w:lang w:val="en-GB"/>
        </w:rPr>
        <w:t xml:space="preserve">seafood, meats, fruits, and vegetables, </w:t>
      </w:r>
      <w:r w:rsidR="00200F66" w:rsidRPr="00333A6F">
        <w:rPr>
          <w:lang w:val="en-GB"/>
        </w:rPr>
        <w:t>are equipped with cold storage chambers that primarily use R</w:t>
      </w:r>
      <w:r w:rsidR="00200F66" w:rsidRPr="00333A6F">
        <w:rPr>
          <w:lang w:val="en-GB"/>
        </w:rPr>
        <w:noBreakHyphen/>
        <w:t xml:space="preserve">404A refrigerant. </w:t>
      </w:r>
      <w:bookmarkStart w:id="4" w:name="_Hlk126662278"/>
      <w:bookmarkStart w:id="5" w:name="_Hlk126934445"/>
      <w:proofErr w:type="spellStart"/>
      <w:r w:rsidR="00043EB7" w:rsidRPr="00333A6F">
        <w:rPr>
          <w:color w:val="000000" w:themeColor="text1"/>
          <w:lang w:val="en-GB"/>
        </w:rPr>
        <w:t>Congelados</w:t>
      </w:r>
      <w:proofErr w:type="spellEnd"/>
      <w:r w:rsidR="00043EB7" w:rsidRPr="00333A6F">
        <w:rPr>
          <w:color w:val="000000" w:themeColor="text1"/>
          <w:lang w:val="en-GB"/>
        </w:rPr>
        <w:t xml:space="preserve"> de Honduras plans to build a new 7,000 m</w:t>
      </w:r>
      <w:r w:rsidR="00043EB7" w:rsidRPr="00333A6F">
        <w:rPr>
          <w:color w:val="000000" w:themeColor="text1"/>
          <w:vertAlign w:val="superscript"/>
          <w:lang w:val="en-GB"/>
        </w:rPr>
        <w:t>3</w:t>
      </w:r>
      <w:r w:rsidR="00043EB7" w:rsidRPr="00333A6F">
        <w:rPr>
          <w:color w:val="000000" w:themeColor="text1"/>
          <w:lang w:val="en-GB"/>
        </w:rPr>
        <w:t xml:space="preserve"> distribution centre</w:t>
      </w:r>
      <w:r w:rsidR="006A29FE" w:rsidRPr="00333A6F">
        <w:rPr>
          <w:color w:val="000000" w:themeColor="text1"/>
          <w:lang w:val="en-GB"/>
        </w:rPr>
        <w:t xml:space="preserve"> for frozen food</w:t>
      </w:r>
      <w:r w:rsidR="00043EB7" w:rsidRPr="00333A6F">
        <w:rPr>
          <w:color w:val="000000" w:themeColor="text1"/>
          <w:lang w:val="en-GB"/>
        </w:rPr>
        <w:t xml:space="preserve"> in</w:t>
      </w:r>
      <w:r w:rsidR="00374A67" w:rsidRPr="00333A6F">
        <w:rPr>
          <w:color w:val="000000" w:themeColor="text1"/>
          <w:lang w:val="en-GB"/>
        </w:rPr>
        <w:t xml:space="preserve"> </w:t>
      </w:r>
      <w:r w:rsidR="00043EB7" w:rsidRPr="00333A6F">
        <w:rPr>
          <w:color w:val="000000" w:themeColor="text1"/>
          <w:lang w:val="en-GB"/>
        </w:rPr>
        <w:t>San Pedro Sula</w:t>
      </w:r>
      <w:r w:rsidR="00374A67" w:rsidRPr="00333A6F">
        <w:rPr>
          <w:color w:val="000000" w:themeColor="text1"/>
          <w:lang w:val="en-GB"/>
        </w:rPr>
        <w:t>, the country’s main transport,</w:t>
      </w:r>
      <w:r w:rsidR="00043EB7" w:rsidRPr="00333A6F">
        <w:rPr>
          <w:color w:val="000000" w:themeColor="text1"/>
          <w:lang w:val="en-GB"/>
        </w:rPr>
        <w:t xml:space="preserve"> with the installation phase</w:t>
      </w:r>
      <w:r w:rsidR="0085136C" w:rsidRPr="00333A6F">
        <w:rPr>
          <w:color w:val="000000" w:themeColor="text1"/>
          <w:lang w:val="en-GB"/>
        </w:rPr>
        <w:t xml:space="preserve"> </w:t>
      </w:r>
      <w:r w:rsidR="00043EB7" w:rsidRPr="00333A6F">
        <w:rPr>
          <w:color w:val="000000" w:themeColor="text1"/>
          <w:lang w:val="en-GB"/>
        </w:rPr>
        <w:t xml:space="preserve">scheduled for the end of 2025. </w:t>
      </w:r>
    </w:p>
    <w:p w14:paraId="25E05194" w14:textId="77777777" w:rsidR="00000FC8" w:rsidRPr="00333A6F" w:rsidRDefault="00244C14" w:rsidP="007C14B2">
      <w:pPr>
        <w:pStyle w:val="Heading1"/>
        <w:numPr>
          <w:ilvl w:val="0"/>
          <w:numId w:val="0"/>
        </w:numPr>
        <w:rPr>
          <w:u w:val="single"/>
          <w:lang w:val="en-GB"/>
        </w:rPr>
      </w:pPr>
      <w:r w:rsidRPr="00333A6F">
        <w:rPr>
          <w:u w:val="single"/>
          <w:lang w:val="en-GB"/>
        </w:rPr>
        <w:t>Project objectives</w:t>
      </w:r>
      <w:r w:rsidR="001A1D7B" w:rsidRPr="00333A6F">
        <w:rPr>
          <w:u w:val="single"/>
          <w:lang w:val="en-GB"/>
        </w:rPr>
        <w:t xml:space="preserve"> </w:t>
      </w:r>
    </w:p>
    <w:p w14:paraId="3E09315C" w14:textId="61F641E7" w:rsidR="00167FAE" w:rsidRPr="00167FAE" w:rsidRDefault="00DF55CE" w:rsidP="00561D0E">
      <w:pPr>
        <w:pStyle w:val="Heading1"/>
        <w:rPr>
          <w:rFonts w:eastAsiaTheme="minorEastAsia"/>
          <w:lang w:val="en-GB"/>
        </w:rPr>
      </w:pPr>
      <w:r w:rsidRPr="00333A6F">
        <w:rPr>
          <w:color w:val="000000" w:themeColor="text1"/>
          <w:lang w:val="en-GB"/>
        </w:rPr>
        <w:t xml:space="preserve">The pilot project aims to avoid the use of low-efficiency HFC-based refrigeration systems originally planned for the new distribution centre of </w:t>
      </w:r>
      <w:proofErr w:type="spellStart"/>
      <w:r w:rsidRPr="00333A6F">
        <w:rPr>
          <w:lang w:val="en-GB"/>
        </w:rPr>
        <w:t>Congelados</w:t>
      </w:r>
      <w:proofErr w:type="spellEnd"/>
      <w:r w:rsidRPr="00333A6F">
        <w:rPr>
          <w:lang w:val="en-GB"/>
        </w:rPr>
        <w:t xml:space="preserve"> de Honduras,</w:t>
      </w:r>
      <w:r w:rsidRPr="00333A6F">
        <w:rPr>
          <w:color w:val="000000" w:themeColor="text1"/>
          <w:lang w:val="en-GB"/>
        </w:rPr>
        <w:t xml:space="preserve"> by installing and commissioning a </w:t>
      </w:r>
      <w:r w:rsidR="00993B2D" w:rsidRPr="00333A6F">
        <w:rPr>
          <w:lang w:val="en-GB"/>
        </w:rPr>
        <w:t>low-GWP energy</w:t>
      </w:r>
      <w:r w:rsidR="00AA3B48">
        <w:rPr>
          <w:lang w:val="en-GB"/>
        </w:rPr>
        <w:t>-</w:t>
      </w:r>
      <w:r w:rsidR="00993B2D" w:rsidRPr="00333A6F">
        <w:rPr>
          <w:lang w:val="en-GB"/>
        </w:rPr>
        <w:t xml:space="preserve">efficient </w:t>
      </w:r>
      <w:r w:rsidRPr="00333A6F">
        <w:rPr>
          <w:color w:val="000000" w:themeColor="text1"/>
          <w:lang w:val="en-GB"/>
        </w:rPr>
        <w:t>R</w:t>
      </w:r>
      <w:r w:rsidRPr="00333A6F">
        <w:rPr>
          <w:color w:val="000000" w:themeColor="text1"/>
          <w:lang w:val="en-GB"/>
        </w:rPr>
        <w:noBreakHyphen/>
        <w:t>290/Glycol/CO</w:t>
      </w:r>
      <w:r w:rsidRPr="00333A6F">
        <w:rPr>
          <w:color w:val="000000" w:themeColor="text1"/>
          <w:vertAlign w:val="subscript"/>
          <w:lang w:val="en-GB"/>
        </w:rPr>
        <w:t xml:space="preserve">2 </w:t>
      </w:r>
      <w:r w:rsidRPr="00333A6F">
        <w:rPr>
          <w:color w:val="000000" w:themeColor="text1"/>
          <w:lang w:val="en-GB"/>
        </w:rPr>
        <w:t>commercial refrigeration system</w:t>
      </w:r>
      <w:r w:rsidR="00E7641B" w:rsidRPr="00333A6F">
        <w:rPr>
          <w:color w:val="000000" w:themeColor="text1"/>
          <w:lang w:val="en-GB"/>
        </w:rPr>
        <w:t xml:space="preserve"> in </w:t>
      </w:r>
      <w:r w:rsidR="009A26A4">
        <w:rPr>
          <w:color w:val="000000" w:themeColor="text1"/>
          <w:lang w:val="en-GB"/>
        </w:rPr>
        <w:t>the centre</w:t>
      </w:r>
      <w:r w:rsidRPr="00333A6F">
        <w:rPr>
          <w:color w:val="000000" w:themeColor="text1"/>
          <w:lang w:val="en-GB"/>
        </w:rPr>
        <w:t xml:space="preserve">. </w:t>
      </w:r>
    </w:p>
    <w:p w14:paraId="0F1D1BAD" w14:textId="54ACFD34" w:rsidR="00F67258" w:rsidRPr="00333A6F" w:rsidRDefault="00DF55CE" w:rsidP="00561D0E">
      <w:pPr>
        <w:pStyle w:val="Heading1"/>
        <w:rPr>
          <w:rFonts w:eastAsiaTheme="minorEastAsia"/>
          <w:lang w:val="en-GB"/>
        </w:rPr>
      </w:pPr>
      <w:r w:rsidRPr="00333A6F">
        <w:rPr>
          <w:color w:val="000000" w:themeColor="text1"/>
          <w:lang w:val="en-GB"/>
        </w:rPr>
        <w:t xml:space="preserve">The </w:t>
      </w:r>
      <w:r w:rsidR="0072594D" w:rsidRPr="00333A6F">
        <w:rPr>
          <w:rFonts w:eastAsiaTheme="minorEastAsia"/>
          <w:lang w:val="en-GB"/>
        </w:rPr>
        <w:t>project proposal seeks to</w:t>
      </w:r>
      <w:r w:rsidR="007657BC" w:rsidRPr="00333A6F">
        <w:rPr>
          <w:rFonts w:eastAsiaTheme="minorEastAsia"/>
          <w:lang w:val="en-GB"/>
        </w:rPr>
        <w:t xml:space="preserve"> </w:t>
      </w:r>
      <w:r w:rsidR="007657BC" w:rsidRPr="00333A6F">
        <w:rPr>
          <w:color w:val="000000" w:themeColor="text1"/>
          <w:lang w:val="en-GB"/>
        </w:rPr>
        <w:t xml:space="preserve">provide </w:t>
      </w:r>
      <w:r w:rsidR="007657BC" w:rsidRPr="00333A6F">
        <w:rPr>
          <w:lang w:val="en-GB"/>
        </w:rPr>
        <w:t xml:space="preserve">a model to </w:t>
      </w:r>
      <w:r w:rsidR="00884668" w:rsidRPr="00333A6F">
        <w:rPr>
          <w:rFonts w:eastAsiaTheme="minorEastAsia"/>
          <w:lang w:val="en-GB"/>
        </w:rPr>
        <w:t xml:space="preserve">demonstrate </w:t>
      </w:r>
      <w:r w:rsidR="00244C14" w:rsidRPr="00333A6F">
        <w:rPr>
          <w:rFonts w:eastAsiaTheme="minorEastAsia"/>
          <w:lang w:val="en-GB"/>
        </w:rPr>
        <w:t>that R</w:t>
      </w:r>
      <w:r w:rsidR="00CD4C71" w:rsidRPr="00333A6F">
        <w:rPr>
          <w:rFonts w:eastAsiaTheme="minorEastAsia"/>
          <w:lang w:val="en-GB"/>
        </w:rPr>
        <w:noBreakHyphen/>
      </w:r>
      <w:r w:rsidR="00244C14" w:rsidRPr="00333A6F">
        <w:rPr>
          <w:rFonts w:eastAsiaTheme="minorEastAsia"/>
          <w:lang w:val="en-GB"/>
        </w:rPr>
        <w:t>290/Glycol/</w:t>
      </w:r>
      <w:r w:rsidR="00244C14" w:rsidRPr="00333A6F">
        <w:rPr>
          <w:color w:val="000000" w:themeColor="text1"/>
          <w:lang w:val="en-GB"/>
        </w:rPr>
        <w:t>CO</w:t>
      </w:r>
      <w:r w:rsidR="00244C14" w:rsidRPr="00333A6F">
        <w:rPr>
          <w:color w:val="000000" w:themeColor="text1"/>
          <w:vertAlign w:val="subscript"/>
          <w:lang w:val="en-GB"/>
        </w:rPr>
        <w:t>2</w:t>
      </w:r>
      <w:r w:rsidR="00244C14" w:rsidRPr="00333A6F">
        <w:rPr>
          <w:rFonts w:eastAsiaTheme="minorEastAsia"/>
          <w:lang w:val="en-GB"/>
        </w:rPr>
        <w:t xml:space="preserve"> combined refrigeration technologies can be used safely and effectively</w:t>
      </w:r>
      <w:r w:rsidR="002A3B07" w:rsidRPr="00333A6F">
        <w:rPr>
          <w:rFonts w:eastAsiaTheme="minorEastAsia"/>
          <w:lang w:val="en-GB"/>
        </w:rPr>
        <w:t xml:space="preserve"> </w:t>
      </w:r>
      <w:r w:rsidR="00993B2D" w:rsidRPr="00333A6F">
        <w:rPr>
          <w:rFonts w:eastAsiaTheme="minorEastAsia"/>
          <w:lang w:val="en-GB"/>
        </w:rPr>
        <w:t>by</w:t>
      </w:r>
      <w:r w:rsidR="002A3B07" w:rsidRPr="00333A6F">
        <w:rPr>
          <w:rFonts w:eastAsiaTheme="minorEastAsia"/>
          <w:lang w:val="en-GB"/>
        </w:rPr>
        <w:t xml:space="preserve"> similar sectors</w:t>
      </w:r>
      <w:r w:rsidR="00244C14" w:rsidRPr="00333A6F">
        <w:rPr>
          <w:rFonts w:eastAsiaTheme="minorEastAsia"/>
          <w:lang w:val="en-GB"/>
        </w:rPr>
        <w:t xml:space="preserve"> in </w:t>
      </w:r>
      <w:r w:rsidR="007D1BDE" w:rsidRPr="00333A6F">
        <w:rPr>
          <w:rFonts w:eastAsiaTheme="minorEastAsia"/>
          <w:lang w:val="en-GB"/>
        </w:rPr>
        <w:t xml:space="preserve">medium and large-sized enterprises in </w:t>
      </w:r>
      <w:r w:rsidR="00227347">
        <w:rPr>
          <w:rFonts w:eastAsiaTheme="minorEastAsia"/>
          <w:lang w:val="en-GB"/>
        </w:rPr>
        <w:t>Article 5</w:t>
      </w:r>
      <w:r w:rsidR="00244C14" w:rsidRPr="00333A6F">
        <w:rPr>
          <w:rFonts w:eastAsiaTheme="minorEastAsia"/>
          <w:lang w:val="en-GB"/>
        </w:rPr>
        <w:t xml:space="preserve"> countries, especially those with warmer climates</w:t>
      </w:r>
      <w:r w:rsidR="006B030D" w:rsidRPr="00333A6F">
        <w:rPr>
          <w:rFonts w:eastAsiaTheme="minorEastAsia"/>
          <w:lang w:val="en-GB"/>
        </w:rPr>
        <w:t xml:space="preserve">. </w:t>
      </w:r>
      <w:r w:rsidRPr="00333A6F">
        <w:rPr>
          <w:rFonts w:eastAsiaTheme="minorEastAsia"/>
          <w:lang w:val="en-GB"/>
        </w:rPr>
        <w:t xml:space="preserve">The project </w:t>
      </w:r>
      <w:r w:rsidRPr="00333A6F">
        <w:rPr>
          <w:lang w:val="en-GB"/>
        </w:rPr>
        <w:t xml:space="preserve">will </w:t>
      </w:r>
      <w:r w:rsidR="00885895" w:rsidRPr="00333A6F">
        <w:rPr>
          <w:rFonts w:eastAsiaTheme="minorEastAsia"/>
          <w:lang w:val="en-GB"/>
        </w:rPr>
        <w:t>reduce operating and energy consumption costs, minimize direct emissions by avoiding the use of HFC</w:t>
      </w:r>
      <w:r w:rsidR="00FD5735">
        <w:rPr>
          <w:rFonts w:eastAsiaTheme="minorEastAsia"/>
          <w:lang w:val="en-GB"/>
        </w:rPr>
        <w:t>s</w:t>
      </w:r>
      <w:r w:rsidR="00885895" w:rsidRPr="00333A6F">
        <w:rPr>
          <w:rFonts w:eastAsiaTheme="minorEastAsia"/>
          <w:lang w:val="en-GB"/>
        </w:rPr>
        <w:t xml:space="preserve">, facilitate technology transfer to </w:t>
      </w:r>
      <w:r w:rsidR="00885895">
        <w:rPr>
          <w:rFonts w:eastAsiaTheme="minorEastAsia"/>
          <w:lang w:val="en-GB"/>
        </w:rPr>
        <w:t>enterprises</w:t>
      </w:r>
      <w:r w:rsidR="00885895" w:rsidRPr="00333A6F">
        <w:rPr>
          <w:rFonts w:eastAsiaTheme="minorEastAsia"/>
          <w:lang w:val="en-GB"/>
        </w:rPr>
        <w:t xml:space="preserve"> in the region, </w:t>
      </w:r>
      <w:r w:rsidR="00CF2852" w:rsidRPr="00333A6F">
        <w:rPr>
          <w:rFonts w:eastAsiaTheme="minorEastAsia"/>
          <w:lang w:val="en-GB"/>
        </w:rPr>
        <w:t>suppo</w:t>
      </w:r>
      <w:r w:rsidR="007C14B2" w:rsidRPr="00333A6F">
        <w:rPr>
          <w:rFonts w:eastAsiaTheme="minorEastAsia"/>
          <w:lang w:val="en-GB"/>
        </w:rPr>
        <w:t>rt</w:t>
      </w:r>
      <w:r w:rsidRPr="00333A6F">
        <w:rPr>
          <w:rFonts w:eastAsiaTheme="minorEastAsia"/>
          <w:lang w:val="en-GB"/>
        </w:rPr>
        <w:t xml:space="preserve"> </w:t>
      </w:r>
      <w:r w:rsidR="00CF2852" w:rsidRPr="00333A6F">
        <w:rPr>
          <w:rFonts w:eastAsiaTheme="minorEastAsia"/>
          <w:lang w:val="en-GB"/>
        </w:rPr>
        <w:t xml:space="preserve">the </w:t>
      </w:r>
      <w:r w:rsidR="00244C14" w:rsidRPr="00333A6F">
        <w:rPr>
          <w:rFonts w:eastAsiaTheme="minorEastAsia"/>
          <w:lang w:val="en-GB"/>
        </w:rPr>
        <w:t>supply chain</w:t>
      </w:r>
      <w:r w:rsidR="00CF2852" w:rsidRPr="00333A6F">
        <w:rPr>
          <w:rFonts w:eastAsiaTheme="minorEastAsia"/>
          <w:lang w:val="en-GB"/>
        </w:rPr>
        <w:t xml:space="preserve"> to </w:t>
      </w:r>
      <w:r w:rsidR="00993B2D" w:rsidRPr="00333A6F">
        <w:rPr>
          <w:rFonts w:eastAsiaTheme="minorEastAsia"/>
          <w:lang w:val="en-GB"/>
        </w:rPr>
        <w:t xml:space="preserve">allow the replication of </w:t>
      </w:r>
      <w:r w:rsidR="00CF2852" w:rsidRPr="00333A6F">
        <w:rPr>
          <w:rFonts w:eastAsiaTheme="minorEastAsia"/>
          <w:lang w:val="en-GB"/>
        </w:rPr>
        <w:t>the</w:t>
      </w:r>
      <w:r w:rsidR="00244C14" w:rsidRPr="00333A6F">
        <w:rPr>
          <w:rFonts w:eastAsiaTheme="minorEastAsia"/>
          <w:lang w:val="en-GB"/>
        </w:rPr>
        <w:t xml:space="preserve"> </w:t>
      </w:r>
      <w:r w:rsidRPr="00333A6F">
        <w:rPr>
          <w:rFonts w:eastAsiaTheme="minorEastAsia"/>
          <w:lang w:val="en-GB"/>
        </w:rPr>
        <w:t xml:space="preserve">demonstrated </w:t>
      </w:r>
      <w:r w:rsidR="006B030D" w:rsidRPr="00333A6F">
        <w:rPr>
          <w:rFonts w:eastAsiaTheme="minorEastAsia"/>
          <w:lang w:val="en-GB"/>
        </w:rPr>
        <w:t xml:space="preserve">refrigeration </w:t>
      </w:r>
      <w:r w:rsidR="00244C14" w:rsidRPr="00333A6F">
        <w:rPr>
          <w:rFonts w:eastAsiaTheme="minorEastAsia"/>
          <w:lang w:val="en-GB"/>
        </w:rPr>
        <w:t xml:space="preserve">technology </w:t>
      </w:r>
      <w:r w:rsidR="00993B2D" w:rsidRPr="00333A6F">
        <w:rPr>
          <w:rFonts w:eastAsiaTheme="minorEastAsia"/>
          <w:lang w:val="en-GB"/>
        </w:rPr>
        <w:t xml:space="preserve">by local </w:t>
      </w:r>
      <w:r w:rsidR="00244C14" w:rsidRPr="00333A6F">
        <w:rPr>
          <w:rFonts w:eastAsiaTheme="minorEastAsia"/>
          <w:lang w:val="en-GB"/>
        </w:rPr>
        <w:t>businesses</w:t>
      </w:r>
      <w:r w:rsidR="00AD09A1" w:rsidRPr="00333A6F">
        <w:rPr>
          <w:rFonts w:eastAsiaTheme="minorEastAsia"/>
          <w:lang w:val="en-GB"/>
        </w:rPr>
        <w:t xml:space="preserve">, </w:t>
      </w:r>
      <w:r w:rsidR="00F67258" w:rsidRPr="00333A6F">
        <w:rPr>
          <w:rFonts w:eastAsiaTheme="minorEastAsia"/>
          <w:lang w:val="en-GB"/>
        </w:rPr>
        <w:t>enhanc</w:t>
      </w:r>
      <w:r w:rsidR="00E7641B" w:rsidRPr="00333A6F">
        <w:rPr>
          <w:rFonts w:eastAsiaTheme="minorEastAsia"/>
          <w:lang w:val="en-GB"/>
        </w:rPr>
        <w:t>e</w:t>
      </w:r>
      <w:r w:rsidR="00F67258" w:rsidRPr="00333A6F">
        <w:rPr>
          <w:rFonts w:eastAsiaTheme="minorEastAsia"/>
          <w:lang w:val="en-GB"/>
        </w:rPr>
        <w:t xml:space="preserve"> the capacity of local partners to </w:t>
      </w:r>
      <w:r w:rsidR="007C14B2" w:rsidRPr="00333A6F">
        <w:rPr>
          <w:rFonts w:eastAsiaTheme="minorEastAsia"/>
          <w:lang w:val="en-GB"/>
        </w:rPr>
        <w:t>use</w:t>
      </w:r>
      <w:r w:rsidR="00F67258" w:rsidRPr="00333A6F">
        <w:rPr>
          <w:rFonts w:eastAsiaTheme="minorEastAsia"/>
          <w:lang w:val="en-GB"/>
        </w:rPr>
        <w:t xml:space="preserve"> </w:t>
      </w:r>
      <w:r w:rsidR="002D241C">
        <w:rPr>
          <w:rFonts w:eastAsiaTheme="minorEastAsia"/>
          <w:lang w:val="en-GB"/>
        </w:rPr>
        <w:t>the technology</w:t>
      </w:r>
      <w:r w:rsidR="00E7641B" w:rsidRPr="00333A6F">
        <w:rPr>
          <w:rFonts w:eastAsiaTheme="minorEastAsia"/>
          <w:lang w:val="en-GB"/>
        </w:rPr>
        <w:t>,</w:t>
      </w:r>
      <w:r w:rsidR="00F67258" w:rsidRPr="00333A6F">
        <w:rPr>
          <w:rFonts w:eastAsiaTheme="minorEastAsia"/>
          <w:lang w:val="en-GB"/>
        </w:rPr>
        <w:t xml:space="preserve"> </w:t>
      </w:r>
      <w:r w:rsidR="007C14B2" w:rsidRPr="00333A6F">
        <w:rPr>
          <w:rFonts w:eastAsiaTheme="minorEastAsia"/>
          <w:lang w:val="en-GB"/>
        </w:rPr>
        <w:t>provid</w:t>
      </w:r>
      <w:r w:rsidR="00E7641B" w:rsidRPr="00333A6F">
        <w:rPr>
          <w:rFonts w:eastAsiaTheme="minorEastAsia"/>
          <w:lang w:val="en-GB"/>
        </w:rPr>
        <w:t>e</w:t>
      </w:r>
      <w:r w:rsidR="007C14B2" w:rsidRPr="00333A6F">
        <w:rPr>
          <w:rFonts w:eastAsiaTheme="minorEastAsia"/>
          <w:lang w:val="en-GB"/>
        </w:rPr>
        <w:t xml:space="preserve"> an example of how to </w:t>
      </w:r>
      <w:r w:rsidR="00F67258" w:rsidRPr="00333A6F">
        <w:rPr>
          <w:rFonts w:eastAsiaTheme="minorEastAsia"/>
          <w:lang w:val="en-GB"/>
        </w:rPr>
        <w:t>overcome barriers to adopting flammable and high-pressure systems</w:t>
      </w:r>
      <w:r w:rsidR="00E7641B" w:rsidRPr="00333A6F">
        <w:rPr>
          <w:rFonts w:eastAsiaTheme="minorEastAsia"/>
          <w:lang w:val="en-GB"/>
        </w:rPr>
        <w:t>,</w:t>
      </w:r>
      <w:r w:rsidR="00F67258" w:rsidRPr="00333A6F">
        <w:rPr>
          <w:lang w:val="en-GB"/>
        </w:rPr>
        <w:t xml:space="preserve"> </w:t>
      </w:r>
      <w:r w:rsidR="00AD09A1" w:rsidRPr="00333A6F">
        <w:rPr>
          <w:lang w:val="en-GB"/>
        </w:rPr>
        <w:t xml:space="preserve">and </w:t>
      </w:r>
      <w:r w:rsidR="007C14B2" w:rsidRPr="00333A6F">
        <w:rPr>
          <w:rFonts w:eastAsiaTheme="minorEastAsia"/>
          <w:lang w:val="en-GB"/>
        </w:rPr>
        <w:t>p</w:t>
      </w:r>
      <w:r w:rsidR="00F67258" w:rsidRPr="00333A6F">
        <w:rPr>
          <w:rFonts w:eastAsiaTheme="minorEastAsia"/>
          <w:lang w:val="en-GB"/>
        </w:rPr>
        <w:t>revent</w:t>
      </w:r>
      <w:r w:rsidR="00AD09A1" w:rsidRPr="00333A6F">
        <w:rPr>
          <w:rFonts w:eastAsiaTheme="minorEastAsia"/>
          <w:lang w:val="en-GB"/>
        </w:rPr>
        <w:t xml:space="preserve"> </w:t>
      </w:r>
      <w:r w:rsidR="00F67258" w:rsidRPr="00333A6F">
        <w:rPr>
          <w:rFonts w:eastAsiaTheme="minorEastAsia"/>
          <w:lang w:val="en-GB"/>
        </w:rPr>
        <w:t>the use of a significant quantity of R</w:t>
      </w:r>
      <w:r w:rsidR="00AD09A1" w:rsidRPr="00333A6F">
        <w:rPr>
          <w:rFonts w:eastAsiaTheme="minorEastAsia"/>
          <w:lang w:val="en-GB"/>
        </w:rPr>
        <w:noBreakHyphen/>
      </w:r>
      <w:r w:rsidR="00F67258" w:rsidRPr="00333A6F">
        <w:rPr>
          <w:rFonts w:eastAsiaTheme="minorEastAsia"/>
          <w:lang w:val="en-GB"/>
        </w:rPr>
        <w:t>404</w:t>
      </w:r>
      <w:r w:rsidR="0055530B">
        <w:rPr>
          <w:rFonts w:eastAsiaTheme="minorEastAsia"/>
          <w:lang w:val="en-GB"/>
        </w:rPr>
        <w:t>A</w:t>
      </w:r>
      <w:r w:rsidR="00F67258" w:rsidRPr="00333A6F">
        <w:rPr>
          <w:rFonts w:eastAsiaTheme="minorEastAsia"/>
          <w:lang w:val="en-GB"/>
        </w:rPr>
        <w:t xml:space="preserve">. </w:t>
      </w:r>
    </w:p>
    <w:p w14:paraId="0D420FF2" w14:textId="408ECB8C" w:rsidR="00244C14" w:rsidRPr="00333A6F" w:rsidRDefault="00244C14" w:rsidP="0095336A">
      <w:pPr>
        <w:keepNext/>
        <w:spacing w:before="240" w:after="240"/>
        <w:rPr>
          <w:lang w:val="en-GB"/>
        </w:rPr>
      </w:pPr>
      <w:r w:rsidRPr="00333A6F">
        <w:rPr>
          <w:u w:val="single"/>
          <w:lang w:val="en-GB"/>
        </w:rPr>
        <w:lastRenderedPageBreak/>
        <w:t>Proposed activities</w:t>
      </w:r>
      <w:r w:rsidRPr="00333A6F">
        <w:rPr>
          <w:lang w:val="en-GB"/>
        </w:rPr>
        <w:t xml:space="preserve"> </w:t>
      </w:r>
    </w:p>
    <w:p w14:paraId="49554F2C" w14:textId="77777777" w:rsidR="006A1E48" w:rsidRPr="00333A6F" w:rsidRDefault="006A1E48" w:rsidP="0095336A">
      <w:pPr>
        <w:pStyle w:val="Heading1"/>
        <w:keepNext/>
        <w:rPr>
          <w:lang w:val="en-GB"/>
        </w:rPr>
      </w:pPr>
      <w:r w:rsidRPr="00333A6F">
        <w:rPr>
          <w:lang w:val="en-GB"/>
        </w:rPr>
        <w:t>Activities with their cost breakdown (as initially submitted) are described below.</w:t>
      </w:r>
    </w:p>
    <w:p w14:paraId="6418C014" w14:textId="213083D3" w:rsidR="006A1E48" w:rsidRPr="00333A6F" w:rsidRDefault="006A1E48" w:rsidP="00D77537">
      <w:pPr>
        <w:pStyle w:val="Heading2"/>
        <w:numPr>
          <w:ilvl w:val="1"/>
          <w:numId w:val="41"/>
        </w:numPr>
        <w:rPr>
          <w:lang w:val="en-GB"/>
        </w:rPr>
      </w:pPr>
      <w:r w:rsidRPr="00333A6F">
        <w:rPr>
          <w:i/>
          <w:iCs/>
          <w:lang w:val="en-GB"/>
        </w:rPr>
        <w:t xml:space="preserve">Installation and commissioning </w:t>
      </w:r>
      <w:r w:rsidR="00904F4E" w:rsidRPr="00333A6F">
        <w:rPr>
          <w:i/>
          <w:iCs/>
          <w:lang w:val="en-GB"/>
        </w:rPr>
        <w:t>of an operational refrigeration system based on R</w:t>
      </w:r>
      <w:r w:rsidR="004772B6">
        <w:rPr>
          <w:i/>
          <w:iCs/>
          <w:lang w:val="en-GB"/>
        </w:rPr>
        <w:noBreakHyphen/>
      </w:r>
      <w:r w:rsidR="00904F4E" w:rsidRPr="00333A6F">
        <w:rPr>
          <w:i/>
          <w:iCs/>
          <w:lang w:val="en-GB"/>
        </w:rPr>
        <w:t>290/Glycol/CO</w:t>
      </w:r>
      <w:r w:rsidR="00904F4E" w:rsidRPr="00333A6F">
        <w:rPr>
          <w:i/>
          <w:iCs/>
          <w:vertAlign w:val="subscript"/>
          <w:lang w:val="en-GB"/>
        </w:rPr>
        <w:t>2</w:t>
      </w:r>
      <w:r w:rsidR="00904F4E" w:rsidRPr="00333A6F">
        <w:rPr>
          <w:i/>
          <w:iCs/>
          <w:lang w:val="en-GB"/>
        </w:rPr>
        <w:t xml:space="preserve"> technology</w:t>
      </w:r>
      <w:r w:rsidR="00993B2D" w:rsidRPr="00333A6F">
        <w:rPr>
          <w:i/>
          <w:iCs/>
          <w:lang w:val="en-GB"/>
        </w:rPr>
        <w:t xml:space="preserve"> in a food distribution centre</w:t>
      </w:r>
      <w:r w:rsidR="00964BC1" w:rsidRPr="00333A6F">
        <w:rPr>
          <w:i/>
          <w:iCs/>
          <w:lang w:val="en-GB"/>
        </w:rPr>
        <w:t>:</w:t>
      </w:r>
    </w:p>
    <w:p w14:paraId="13AA3C9D" w14:textId="3DA9A066" w:rsidR="00B407FC" w:rsidRPr="00333A6F" w:rsidRDefault="006A1E48" w:rsidP="006A1E48">
      <w:pPr>
        <w:pStyle w:val="Heading3"/>
        <w:numPr>
          <w:ilvl w:val="2"/>
          <w:numId w:val="41"/>
        </w:numPr>
        <w:rPr>
          <w:lang w:val="en-GB"/>
        </w:rPr>
      </w:pPr>
      <w:r w:rsidRPr="00333A6F">
        <w:rPr>
          <w:lang w:val="en-GB"/>
        </w:rPr>
        <w:t>P</w:t>
      </w:r>
      <w:r w:rsidR="00993B2D" w:rsidRPr="00333A6F">
        <w:rPr>
          <w:lang w:val="en-GB"/>
        </w:rPr>
        <w:t>rocurement of equipment</w:t>
      </w:r>
      <w:r w:rsidR="00B407FC" w:rsidRPr="00333A6F">
        <w:rPr>
          <w:lang w:val="en-GB"/>
        </w:rPr>
        <w:t xml:space="preserve"> including rack</w:t>
      </w:r>
      <w:r w:rsidRPr="00333A6F">
        <w:rPr>
          <w:lang w:val="en-GB"/>
        </w:rPr>
        <w:t>s</w:t>
      </w:r>
      <w:r w:rsidR="00B407FC" w:rsidRPr="00333A6F">
        <w:rPr>
          <w:lang w:val="en-GB"/>
        </w:rPr>
        <w:t xml:space="preserve"> with one compressor for subcritical CO</w:t>
      </w:r>
      <w:r w:rsidR="00B407FC" w:rsidRPr="00333A6F">
        <w:rPr>
          <w:vertAlign w:val="subscript"/>
          <w:lang w:val="en-GB"/>
        </w:rPr>
        <w:t>2</w:t>
      </w:r>
      <w:r w:rsidR="00904F4E" w:rsidRPr="00333A6F">
        <w:rPr>
          <w:lang w:val="en-GB"/>
        </w:rPr>
        <w:t xml:space="preserve"> </w:t>
      </w:r>
      <w:r w:rsidR="00B407FC" w:rsidRPr="00333A6F">
        <w:rPr>
          <w:lang w:val="en-GB"/>
        </w:rPr>
        <w:t>(three units); an R-290 chiller with six compressors (capacity 43 TR</w:t>
      </w:r>
      <w:r w:rsidR="00B553EE" w:rsidRPr="00333A6F">
        <w:rPr>
          <w:rStyle w:val="FootnoteReference"/>
          <w:lang w:val="en-GB"/>
        </w:rPr>
        <w:footnoteReference w:id="3"/>
      </w:r>
      <w:r w:rsidR="00B407FC" w:rsidRPr="00333A6F">
        <w:rPr>
          <w:lang w:val="en-GB"/>
        </w:rPr>
        <w:t>) including a glycol pumping system; three direct expansion evaporators for low</w:t>
      </w:r>
      <w:r w:rsidR="00B553EE" w:rsidRPr="00333A6F">
        <w:rPr>
          <w:lang w:val="en-GB"/>
        </w:rPr>
        <w:noBreakHyphen/>
      </w:r>
      <w:r w:rsidR="00B407FC" w:rsidRPr="00333A6F">
        <w:rPr>
          <w:lang w:val="en-GB"/>
        </w:rPr>
        <w:t xml:space="preserve">temperature defrosting </w:t>
      </w:r>
      <w:r w:rsidR="00972AB1" w:rsidRPr="00333A6F">
        <w:rPr>
          <w:lang w:val="en-GB"/>
        </w:rPr>
        <w:t>(</w:t>
      </w:r>
      <w:r w:rsidR="00E317C7" w:rsidRPr="00333A6F">
        <w:rPr>
          <w:lang w:val="en-GB"/>
        </w:rPr>
        <w:t>US $300,136</w:t>
      </w:r>
      <w:r w:rsidR="00972AB1" w:rsidRPr="00333A6F">
        <w:rPr>
          <w:lang w:val="en-GB"/>
        </w:rPr>
        <w:t>)</w:t>
      </w:r>
      <w:r w:rsidRPr="00333A6F">
        <w:rPr>
          <w:lang w:val="en-GB"/>
        </w:rPr>
        <w:t xml:space="preserve">; </w:t>
      </w:r>
    </w:p>
    <w:p w14:paraId="35542485" w14:textId="4966C55B" w:rsidR="006A1E48" w:rsidRPr="00333A6F" w:rsidRDefault="006A1E48" w:rsidP="006A1E48">
      <w:pPr>
        <w:pStyle w:val="Heading3"/>
        <w:numPr>
          <w:ilvl w:val="2"/>
          <w:numId w:val="41"/>
        </w:numPr>
        <w:rPr>
          <w:lang w:val="en-GB"/>
        </w:rPr>
      </w:pPr>
      <w:r w:rsidRPr="00333A6F">
        <w:rPr>
          <w:lang w:val="en-GB"/>
        </w:rPr>
        <w:t xml:space="preserve">Equipment transportation and delivery, </w:t>
      </w:r>
      <w:r w:rsidR="00211E71" w:rsidRPr="00333A6F">
        <w:rPr>
          <w:lang w:val="en-GB"/>
        </w:rPr>
        <w:t xml:space="preserve">adapting physical </w:t>
      </w:r>
      <w:r w:rsidRPr="00333A6F">
        <w:rPr>
          <w:lang w:val="en-GB"/>
        </w:rPr>
        <w:t>infrastructure, assembly, installation and commissioning, contingencies</w:t>
      </w:r>
      <w:r w:rsidR="00972AB1" w:rsidRPr="00333A6F">
        <w:rPr>
          <w:lang w:val="en-GB"/>
        </w:rPr>
        <w:t xml:space="preserve"> (co-funding of US $265,000); </w:t>
      </w:r>
      <w:r w:rsidRPr="00333A6F">
        <w:rPr>
          <w:lang w:val="en-GB"/>
        </w:rPr>
        <w:t xml:space="preserve">  </w:t>
      </w:r>
    </w:p>
    <w:p w14:paraId="7B162711" w14:textId="77777777" w:rsidR="00964BC1" w:rsidRPr="00333A6F" w:rsidRDefault="00964BC1" w:rsidP="00C15618">
      <w:pPr>
        <w:pStyle w:val="Heading2"/>
        <w:numPr>
          <w:ilvl w:val="1"/>
          <w:numId w:val="41"/>
        </w:numPr>
        <w:rPr>
          <w:lang w:val="en-GB"/>
        </w:rPr>
      </w:pPr>
      <w:r w:rsidRPr="00333A6F">
        <w:rPr>
          <w:i/>
          <w:iCs/>
          <w:lang w:val="en-GB"/>
        </w:rPr>
        <w:t>Technical assistance and training:</w:t>
      </w:r>
    </w:p>
    <w:p w14:paraId="50F32878" w14:textId="140624B9" w:rsidR="00904F4E" w:rsidRPr="00333A6F" w:rsidRDefault="00B33B0F" w:rsidP="00964BC1">
      <w:pPr>
        <w:pStyle w:val="Heading3"/>
        <w:numPr>
          <w:ilvl w:val="2"/>
          <w:numId w:val="41"/>
        </w:numPr>
        <w:rPr>
          <w:lang w:val="en-GB"/>
        </w:rPr>
      </w:pPr>
      <w:r>
        <w:rPr>
          <w:lang w:val="en-GB"/>
        </w:rPr>
        <w:t>T</w:t>
      </w:r>
      <w:r w:rsidR="00964BC1" w:rsidRPr="00333A6F">
        <w:rPr>
          <w:lang w:val="en-GB"/>
        </w:rPr>
        <w:t xml:space="preserve">raining for staff and </w:t>
      </w:r>
      <w:r w:rsidR="00904F4E" w:rsidRPr="00333A6F">
        <w:rPr>
          <w:lang w:val="en-GB"/>
        </w:rPr>
        <w:t xml:space="preserve">refrigeration technicians </w:t>
      </w:r>
      <w:r w:rsidR="00964BC1" w:rsidRPr="00333A6F">
        <w:rPr>
          <w:lang w:val="en-GB"/>
        </w:rPr>
        <w:t xml:space="preserve">of </w:t>
      </w:r>
      <w:proofErr w:type="spellStart"/>
      <w:r w:rsidR="00964BC1" w:rsidRPr="00333A6F">
        <w:rPr>
          <w:lang w:val="en-GB"/>
        </w:rPr>
        <w:t>Congelados</w:t>
      </w:r>
      <w:proofErr w:type="spellEnd"/>
      <w:r w:rsidR="00964BC1" w:rsidRPr="00333A6F">
        <w:rPr>
          <w:lang w:val="en-GB"/>
        </w:rPr>
        <w:t xml:space="preserve"> de Honduras </w:t>
      </w:r>
      <w:r w:rsidR="00904F4E" w:rsidRPr="00333A6F">
        <w:rPr>
          <w:lang w:val="en-GB"/>
        </w:rPr>
        <w:t>to handle the demonstrat</w:t>
      </w:r>
      <w:r w:rsidR="00964BC1" w:rsidRPr="00333A6F">
        <w:rPr>
          <w:lang w:val="en-GB"/>
        </w:rPr>
        <w:t>ion</w:t>
      </w:r>
      <w:r w:rsidR="00904F4E" w:rsidRPr="00333A6F">
        <w:rPr>
          <w:lang w:val="en-GB"/>
        </w:rPr>
        <w:t xml:space="preserve"> technology efficiently</w:t>
      </w:r>
      <w:r w:rsidR="00964BC1" w:rsidRPr="00333A6F">
        <w:rPr>
          <w:lang w:val="en-GB"/>
        </w:rPr>
        <w:t xml:space="preserve"> and safely</w:t>
      </w:r>
      <w:r w:rsidR="00BD4B2C">
        <w:rPr>
          <w:lang w:val="en-GB"/>
        </w:rPr>
        <w:t>,</w:t>
      </w:r>
      <w:r w:rsidR="00964BC1" w:rsidRPr="00333A6F">
        <w:rPr>
          <w:lang w:val="en-GB"/>
        </w:rPr>
        <w:t xml:space="preserve"> including regular updates on new technologies and safety protocols </w:t>
      </w:r>
      <w:r w:rsidR="006A1E48" w:rsidRPr="00333A6F">
        <w:rPr>
          <w:lang w:val="en-GB"/>
        </w:rPr>
        <w:t>(US</w:t>
      </w:r>
      <w:r w:rsidR="00443EDE" w:rsidRPr="00333A6F">
        <w:rPr>
          <w:lang w:val="en-GB"/>
        </w:rPr>
        <w:t> </w:t>
      </w:r>
      <w:r w:rsidR="006A1E48" w:rsidRPr="00333A6F">
        <w:rPr>
          <w:lang w:val="en-GB"/>
        </w:rPr>
        <w:t xml:space="preserve">$20,000); </w:t>
      </w:r>
      <w:r w:rsidR="00964BC1" w:rsidRPr="00333A6F">
        <w:rPr>
          <w:lang w:val="en-GB"/>
        </w:rPr>
        <w:t>and</w:t>
      </w:r>
    </w:p>
    <w:p w14:paraId="2205B159" w14:textId="4ABB9AE8" w:rsidR="00904F4E" w:rsidRPr="0095137B" w:rsidRDefault="00964BC1" w:rsidP="00904F4E">
      <w:pPr>
        <w:pStyle w:val="Heading3"/>
        <w:numPr>
          <w:ilvl w:val="2"/>
          <w:numId w:val="41"/>
        </w:numPr>
        <w:rPr>
          <w:lang w:val="en-GB"/>
        </w:rPr>
      </w:pPr>
      <w:r w:rsidRPr="00333A6F">
        <w:rPr>
          <w:lang w:val="en-GB"/>
        </w:rPr>
        <w:t>E</w:t>
      </w:r>
      <w:r w:rsidR="00443EDE" w:rsidRPr="00333A6F">
        <w:rPr>
          <w:lang w:val="en-GB"/>
        </w:rPr>
        <w:t xml:space="preserve">ngagement of a national expert to </w:t>
      </w:r>
      <w:r w:rsidRPr="00333A6F">
        <w:rPr>
          <w:lang w:val="en-GB"/>
        </w:rPr>
        <w:t xml:space="preserve">carry out an energy efficiency assessment </w:t>
      </w:r>
      <w:r w:rsidR="00211E71" w:rsidRPr="00333A6F">
        <w:rPr>
          <w:lang w:val="en-GB"/>
        </w:rPr>
        <w:t>including</w:t>
      </w:r>
      <w:r w:rsidRPr="00333A6F">
        <w:rPr>
          <w:lang w:val="en-GB"/>
        </w:rPr>
        <w:t xml:space="preserve"> </w:t>
      </w:r>
      <w:r w:rsidR="00443EDE" w:rsidRPr="00333A6F">
        <w:rPr>
          <w:lang w:val="en-GB"/>
        </w:rPr>
        <w:t>develop</w:t>
      </w:r>
      <w:r w:rsidR="00211E71" w:rsidRPr="00333A6F">
        <w:rPr>
          <w:lang w:val="en-GB"/>
        </w:rPr>
        <w:t>ing</w:t>
      </w:r>
      <w:r w:rsidR="00443EDE" w:rsidRPr="00333A6F">
        <w:rPr>
          <w:lang w:val="en-GB"/>
        </w:rPr>
        <w:t xml:space="preserve"> energy measures tailored to the new </w:t>
      </w:r>
      <w:r w:rsidR="00211E71" w:rsidRPr="00333A6F">
        <w:rPr>
          <w:lang w:val="en-GB"/>
        </w:rPr>
        <w:t>R</w:t>
      </w:r>
      <w:r w:rsidR="00211E71" w:rsidRPr="00333A6F">
        <w:rPr>
          <w:lang w:val="en-GB"/>
        </w:rPr>
        <w:noBreakHyphen/>
        <w:t>290/Glycol/CO</w:t>
      </w:r>
      <w:r w:rsidR="00211E71" w:rsidRPr="00333A6F">
        <w:rPr>
          <w:vertAlign w:val="subscript"/>
          <w:lang w:val="en-GB"/>
        </w:rPr>
        <w:t>2</w:t>
      </w:r>
      <w:r w:rsidR="00211E71" w:rsidRPr="00333A6F">
        <w:rPr>
          <w:lang w:val="en-GB"/>
        </w:rPr>
        <w:t xml:space="preserve"> </w:t>
      </w:r>
      <w:r w:rsidR="00443EDE" w:rsidRPr="0095137B">
        <w:rPr>
          <w:lang w:val="en-GB"/>
        </w:rPr>
        <w:t xml:space="preserve">refrigeration system being installed </w:t>
      </w:r>
      <w:r w:rsidR="00441D97" w:rsidRPr="0095137B">
        <w:rPr>
          <w:lang w:val="en-GB"/>
        </w:rPr>
        <w:t xml:space="preserve">and </w:t>
      </w:r>
      <w:r w:rsidR="00993B2D" w:rsidRPr="0095137B">
        <w:rPr>
          <w:lang w:val="en-GB"/>
        </w:rPr>
        <w:t>e</w:t>
      </w:r>
      <w:r w:rsidR="00904F4E" w:rsidRPr="0095137B">
        <w:rPr>
          <w:lang w:val="en-GB"/>
        </w:rPr>
        <w:t>valuat</w:t>
      </w:r>
      <w:r w:rsidR="00444D36" w:rsidRPr="0095137B">
        <w:rPr>
          <w:lang w:val="en-GB"/>
        </w:rPr>
        <w:t>ing</w:t>
      </w:r>
      <w:r w:rsidR="00904F4E" w:rsidRPr="0095137B">
        <w:rPr>
          <w:lang w:val="en-GB"/>
        </w:rPr>
        <w:t xml:space="preserve"> the energy efficiency of the installed system against</w:t>
      </w:r>
      <w:r w:rsidR="00211E71" w:rsidRPr="0095137B">
        <w:rPr>
          <w:lang w:val="en-GB"/>
        </w:rPr>
        <w:t xml:space="preserve"> </w:t>
      </w:r>
      <w:r w:rsidR="00904F4E" w:rsidRPr="0095137B">
        <w:rPr>
          <w:lang w:val="en-GB"/>
        </w:rPr>
        <w:t>conventional R-404A system</w:t>
      </w:r>
      <w:r w:rsidR="006A1E48" w:rsidRPr="0095137B">
        <w:rPr>
          <w:lang w:val="en-GB"/>
        </w:rPr>
        <w:t>s (US</w:t>
      </w:r>
      <w:r w:rsidR="00441D97" w:rsidRPr="0095137B">
        <w:rPr>
          <w:lang w:val="en-GB"/>
        </w:rPr>
        <w:t> </w:t>
      </w:r>
      <w:r w:rsidR="006A1E48" w:rsidRPr="0095137B">
        <w:rPr>
          <w:lang w:val="en-GB"/>
        </w:rPr>
        <w:t>$10,000)</w:t>
      </w:r>
      <w:r w:rsidRPr="0095137B">
        <w:rPr>
          <w:lang w:val="en-GB"/>
        </w:rPr>
        <w:t>.</w:t>
      </w:r>
    </w:p>
    <w:p w14:paraId="46E43013" w14:textId="0DF77A41" w:rsidR="2BAE33C4" w:rsidRPr="00AF2873" w:rsidRDefault="2BAE33C4" w:rsidP="008C0233">
      <w:pPr>
        <w:rPr>
          <w:i/>
          <w:iCs/>
          <w:lang w:val="en-GB"/>
        </w:rPr>
      </w:pPr>
      <w:r w:rsidRPr="00AF2873">
        <w:rPr>
          <w:rFonts w:eastAsiaTheme="minorEastAsia"/>
          <w:i/>
          <w:iCs/>
          <w:lang w:val="en-GB"/>
        </w:rPr>
        <w:t>Installation and commissioning of refrigeration systems</w:t>
      </w:r>
    </w:p>
    <w:p w14:paraId="6043BDA1" w14:textId="4C0BBD74" w:rsidR="05C7A719" w:rsidRPr="00AF2873" w:rsidRDefault="05C7A719" w:rsidP="008C0233">
      <w:pPr>
        <w:rPr>
          <w:lang w:val="en-GB"/>
        </w:rPr>
      </w:pPr>
    </w:p>
    <w:p w14:paraId="102641FD" w14:textId="0F99B982" w:rsidR="7A6F564A" w:rsidRPr="00AF2873" w:rsidRDefault="7A6F564A" w:rsidP="008C0233">
      <w:pPr>
        <w:pStyle w:val="Heading1"/>
        <w:rPr>
          <w:lang w:val="en-GB"/>
        </w:rPr>
      </w:pPr>
      <w:r w:rsidRPr="00AF2873">
        <w:rPr>
          <w:color w:val="000000" w:themeColor="text1"/>
          <w:lang w:val="en-GB"/>
        </w:rPr>
        <w:t xml:space="preserve">Based on the technical requirements of the new distribution </w:t>
      </w:r>
      <w:r w:rsidR="00FD0C00" w:rsidRPr="00AF2873">
        <w:rPr>
          <w:color w:val="000000" w:themeColor="text1"/>
          <w:lang w:val="en-GB"/>
        </w:rPr>
        <w:t>centre</w:t>
      </w:r>
      <w:r w:rsidRPr="00AF2873">
        <w:rPr>
          <w:color w:val="000000" w:themeColor="text1"/>
          <w:lang w:val="en-GB"/>
        </w:rPr>
        <w:t xml:space="preserve">, the project proposes the installation of </w:t>
      </w:r>
      <w:r w:rsidR="008D068E" w:rsidRPr="00AF2873">
        <w:rPr>
          <w:color w:val="000000" w:themeColor="text1"/>
          <w:lang w:val="en-GB"/>
        </w:rPr>
        <w:t>refrigeration</w:t>
      </w:r>
      <w:r w:rsidRPr="00AF2873">
        <w:rPr>
          <w:color w:val="000000" w:themeColor="text1"/>
          <w:lang w:val="en-GB"/>
        </w:rPr>
        <w:t xml:space="preserve"> technology based on a</w:t>
      </w:r>
      <w:r w:rsidR="00382554" w:rsidRPr="00AF2873">
        <w:rPr>
          <w:color w:val="000000" w:themeColor="text1"/>
          <w:lang w:val="en-GB"/>
        </w:rPr>
        <w:t>n</w:t>
      </w:r>
      <w:r w:rsidRPr="00AF2873">
        <w:rPr>
          <w:color w:val="000000" w:themeColor="text1"/>
          <w:lang w:val="en-GB"/>
        </w:rPr>
        <w:t xml:space="preserve"> R-290 chiller to supply glycol for the medium</w:t>
      </w:r>
      <w:r w:rsidR="00E86899" w:rsidRPr="00AF2873">
        <w:rPr>
          <w:color w:val="000000" w:themeColor="text1"/>
          <w:lang w:val="en-GB"/>
        </w:rPr>
        <w:noBreakHyphen/>
      </w:r>
      <w:r w:rsidRPr="00AF2873">
        <w:rPr>
          <w:color w:val="000000" w:themeColor="text1"/>
          <w:lang w:val="en-GB"/>
        </w:rPr>
        <w:t>temperature chamber or pre-chamber (15°C). This chiller will also serve as a condenser for the low-temperature system (-25°C) using CO</w:t>
      </w:r>
      <w:r w:rsidRPr="00AF2873">
        <w:rPr>
          <w:color w:val="000000" w:themeColor="text1"/>
          <w:vertAlign w:val="subscript"/>
          <w:lang w:val="en-GB"/>
        </w:rPr>
        <w:t>2</w:t>
      </w:r>
      <w:r w:rsidRPr="00AF2873">
        <w:rPr>
          <w:color w:val="000000" w:themeColor="text1"/>
          <w:lang w:val="en-GB"/>
        </w:rPr>
        <w:t xml:space="preserve"> as the refrigerant. Through a heat exchanger, the R-290 chiller will maintain the CO</w:t>
      </w:r>
      <w:r w:rsidRPr="00AF2873">
        <w:rPr>
          <w:color w:val="000000" w:themeColor="text1"/>
          <w:vertAlign w:val="subscript"/>
          <w:lang w:val="en-GB"/>
        </w:rPr>
        <w:t>2</w:t>
      </w:r>
      <w:r w:rsidRPr="00AF2873">
        <w:rPr>
          <w:color w:val="000000" w:themeColor="text1"/>
          <w:lang w:val="en-GB"/>
        </w:rPr>
        <w:t xml:space="preserve"> in a subcritical state, allowing it to behave like a conventional refrigerant by keeping the pressure controlled. Due to its thermodynamic properties, the R-290 chiller will consistently operate at maximum energy efficiency under extreme temperature conditions, with </w:t>
      </w:r>
      <w:bookmarkStart w:id="6" w:name="_Hlk178953431"/>
      <w:r w:rsidRPr="00AF2873">
        <w:rPr>
          <w:color w:val="000000" w:themeColor="text1"/>
          <w:lang w:val="en-GB"/>
        </w:rPr>
        <w:t>CO</w:t>
      </w:r>
      <w:r w:rsidRPr="00AF2873">
        <w:rPr>
          <w:color w:val="000000" w:themeColor="text1"/>
          <w:vertAlign w:val="subscript"/>
          <w:lang w:val="en-GB"/>
        </w:rPr>
        <w:t>2</w:t>
      </w:r>
      <w:bookmarkEnd w:id="6"/>
      <w:r w:rsidRPr="00AF2873">
        <w:rPr>
          <w:color w:val="000000" w:themeColor="text1"/>
          <w:lang w:val="en-GB"/>
        </w:rPr>
        <w:t xml:space="preserve"> effectively serving as the refrigerant for low-temperature applications.</w:t>
      </w:r>
    </w:p>
    <w:p w14:paraId="4E1B47D1" w14:textId="68A655F9" w:rsidR="794205E8" w:rsidRPr="00333A6F" w:rsidRDefault="794205E8" w:rsidP="008C0233">
      <w:pPr>
        <w:rPr>
          <w:i/>
          <w:iCs/>
          <w:lang w:val="en-GB"/>
        </w:rPr>
      </w:pPr>
      <w:r w:rsidRPr="0095137B">
        <w:rPr>
          <w:i/>
          <w:iCs/>
          <w:lang w:val="en-GB"/>
        </w:rPr>
        <w:t>Performance monitoring</w:t>
      </w:r>
      <w:r w:rsidR="006D2C2E" w:rsidRPr="00333A6F">
        <w:rPr>
          <w:i/>
          <w:iCs/>
          <w:lang w:val="en-GB"/>
        </w:rPr>
        <w:t xml:space="preserve"> </w:t>
      </w:r>
    </w:p>
    <w:p w14:paraId="0F7FADEE" w14:textId="77777777" w:rsidR="000059B2" w:rsidRPr="00333A6F" w:rsidRDefault="000059B2" w:rsidP="008C0233">
      <w:pPr>
        <w:rPr>
          <w:lang w:val="en-GB"/>
        </w:rPr>
      </w:pPr>
    </w:p>
    <w:p w14:paraId="59F9210D" w14:textId="3D4D8116" w:rsidR="05C7A719" w:rsidRPr="00333A6F" w:rsidRDefault="00211E71" w:rsidP="007308D2">
      <w:pPr>
        <w:pStyle w:val="Heading1"/>
        <w:rPr>
          <w:lang w:val="en-GB"/>
        </w:rPr>
      </w:pPr>
      <w:r w:rsidRPr="00333A6F">
        <w:rPr>
          <w:lang w:val="en-GB"/>
        </w:rPr>
        <w:t xml:space="preserve">A </w:t>
      </w:r>
      <w:r w:rsidR="4F778831" w:rsidRPr="00333A6F">
        <w:rPr>
          <w:lang w:val="en-GB"/>
        </w:rPr>
        <w:t>system to record and monitor the</w:t>
      </w:r>
      <w:r w:rsidR="001B4F72" w:rsidRPr="00333A6F">
        <w:rPr>
          <w:lang w:val="en-GB"/>
        </w:rPr>
        <w:t xml:space="preserve"> performance of the newly installed </w:t>
      </w:r>
      <w:r w:rsidR="001B4F72" w:rsidRPr="00333A6F">
        <w:rPr>
          <w:rFonts w:eastAsiaTheme="minorEastAsia"/>
          <w:lang w:val="en-GB"/>
        </w:rPr>
        <w:t>R-290/Glycol/</w:t>
      </w:r>
      <w:r w:rsidR="001B4F72" w:rsidRPr="00333A6F">
        <w:rPr>
          <w:color w:val="000000" w:themeColor="text1"/>
          <w:lang w:val="en-GB"/>
        </w:rPr>
        <w:t>CO</w:t>
      </w:r>
      <w:r w:rsidR="001B4F72" w:rsidRPr="00333A6F">
        <w:rPr>
          <w:color w:val="000000" w:themeColor="text1"/>
          <w:vertAlign w:val="subscript"/>
          <w:lang w:val="en-GB"/>
        </w:rPr>
        <w:t>2</w:t>
      </w:r>
      <w:r w:rsidR="001B4F72" w:rsidRPr="00333A6F">
        <w:rPr>
          <w:lang w:val="en-GB"/>
        </w:rPr>
        <w:t xml:space="preserve"> system against the</w:t>
      </w:r>
      <w:r w:rsidR="4F778831" w:rsidRPr="00333A6F">
        <w:rPr>
          <w:lang w:val="en-GB"/>
        </w:rPr>
        <w:t xml:space="preserve"> R-404A baseline </w:t>
      </w:r>
      <w:r w:rsidR="001B4F72" w:rsidRPr="00333A6F">
        <w:rPr>
          <w:lang w:val="en-GB"/>
        </w:rPr>
        <w:t xml:space="preserve">system </w:t>
      </w:r>
      <w:r w:rsidR="440F4A08" w:rsidRPr="00333A6F">
        <w:rPr>
          <w:lang w:val="en-GB"/>
        </w:rPr>
        <w:t xml:space="preserve">will </w:t>
      </w:r>
      <w:r w:rsidRPr="00333A6F">
        <w:rPr>
          <w:lang w:val="en-GB"/>
        </w:rPr>
        <w:t>be implemented.</w:t>
      </w:r>
      <w:r w:rsidR="63917C6E" w:rsidRPr="00333A6F">
        <w:rPr>
          <w:lang w:val="en-GB"/>
        </w:rPr>
        <w:t xml:space="preserve"> Based on the cooling demand of the distribution </w:t>
      </w:r>
      <w:r w:rsidR="00C468C6" w:rsidRPr="00333A6F">
        <w:rPr>
          <w:lang w:val="en-GB"/>
        </w:rPr>
        <w:t>centre</w:t>
      </w:r>
      <w:r w:rsidR="63917C6E" w:rsidRPr="00333A6F">
        <w:rPr>
          <w:lang w:val="en-GB"/>
        </w:rPr>
        <w:t>,</w:t>
      </w:r>
      <w:r w:rsidR="00F24C7F" w:rsidRPr="00333A6F">
        <w:rPr>
          <w:lang w:val="en-GB"/>
        </w:rPr>
        <w:t xml:space="preserve"> the technology suppli</w:t>
      </w:r>
      <w:r w:rsidR="008238FB" w:rsidRPr="00333A6F">
        <w:rPr>
          <w:lang w:val="en-GB"/>
        </w:rPr>
        <w:t>er</w:t>
      </w:r>
      <w:r w:rsidR="00F24C7F" w:rsidRPr="00333A6F">
        <w:rPr>
          <w:lang w:val="en-GB"/>
        </w:rPr>
        <w:t xml:space="preserve"> </w:t>
      </w:r>
      <w:r w:rsidR="008238FB" w:rsidRPr="00333A6F">
        <w:rPr>
          <w:lang w:val="en-GB"/>
        </w:rPr>
        <w:t xml:space="preserve">will establish a baseline model using </w:t>
      </w:r>
      <w:r w:rsidR="00D55859" w:rsidRPr="00333A6F">
        <w:rPr>
          <w:lang w:val="en-GB"/>
        </w:rPr>
        <w:t xml:space="preserve">the </w:t>
      </w:r>
      <w:r w:rsidR="008238FB" w:rsidRPr="00333A6F">
        <w:rPr>
          <w:lang w:val="en-GB"/>
        </w:rPr>
        <w:t xml:space="preserve">projected data for </w:t>
      </w:r>
      <w:r w:rsidR="00917C8C" w:rsidRPr="00333A6F">
        <w:rPr>
          <w:lang w:val="en-GB"/>
        </w:rPr>
        <w:t>an</w:t>
      </w:r>
      <w:r w:rsidR="008238FB" w:rsidRPr="00333A6F">
        <w:rPr>
          <w:lang w:val="en-GB"/>
        </w:rPr>
        <w:t xml:space="preserve"> R</w:t>
      </w:r>
      <w:r w:rsidR="008238FB" w:rsidRPr="00333A6F">
        <w:rPr>
          <w:lang w:val="en-GB"/>
        </w:rPr>
        <w:noBreakHyphen/>
        <w:t>404A</w:t>
      </w:r>
      <w:r w:rsidR="0060495C" w:rsidRPr="00333A6F">
        <w:rPr>
          <w:lang w:val="en-GB"/>
        </w:rPr>
        <w:t> </w:t>
      </w:r>
      <w:r w:rsidR="008238FB" w:rsidRPr="00333A6F">
        <w:rPr>
          <w:lang w:val="en-GB"/>
        </w:rPr>
        <w:t xml:space="preserve">system including </w:t>
      </w:r>
      <w:r w:rsidR="00F25CCE" w:rsidRPr="00333A6F">
        <w:rPr>
          <w:lang w:val="en-GB"/>
        </w:rPr>
        <w:t xml:space="preserve">key </w:t>
      </w:r>
      <w:r w:rsidR="63917C6E" w:rsidRPr="00333A6F">
        <w:rPr>
          <w:lang w:val="en-GB"/>
        </w:rPr>
        <w:t>parameters such as energy consumption (kWh), refrigerant usage (kg of R</w:t>
      </w:r>
      <w:r w:rsidR="00917C8C" w:rsidRPr="00333A6F">
        <w:rPr>
          <w:lang w:val="en-GB"/>
        </w:rPr>
        <w:noBreakHyphen/>
      </w:r>
      <w:r w:rsidR="63917C6E" w:rsidRPr="00333A6F">
        <w:rPr>
          <w:lang w:val="en-GB"/>
        </w:rPr>
        <w:t xml:space="preserve">404A), </w:t>
      </w:r>
      <w:r w:rsidR="001B4F72" w:rsidRPr="00333A6F">
        <w:rPr>
          <w:lang w:val="en-GB"/>
        </w:rPr>
        <w:t>c</w:t>
      </w:r>
      <w:r w:rsidR="63917C6E" w:rsidRPr="00333A6F">
        <w:rPr>
          <w:lang w:val="en-GB"/>
        </w:rPr>
        <w:t>ooling capacity, and operational hours</w:t>
      </w:r>
      <w:r w:rsidR="00D55859" w:rsidRPr="00333A6F">
        <w:rPr>
          <w:lang w:val="en-GB"/>
        </w:rPr>
        <w:t xml:space="preserve">. </w:t>
      </w:r>
      <w:r w:rsidR="63917C6E" w:rsidRPr="00333A6F">
        <w:rPr>
          <w:lang w:val="en-GB"/>
        </w:rPr>
        <w:t xml:space="preserve">After the installation of the </w:t>
      </w:r>
      <w:r w:rsidR="00D55859" w:rsidRPr="00333A6F">
        <w:rPr>
          <w:rFonts w:eastAsiaTheme="minorEastAsia"/>
          <w:lang w:val="en-GB"/>
        </w:rPr>
        <w:t>R-290/Glycol/</w:t>
      </w:r>
      <w:r w:rsidR="00D55859" w:rsidRPr="00333A6F">
        <w:rPr>
          <w:color w:val="000000" w:themeColor="text1"/>
          <w:lang w:val="en-GB"/>
        </w:rPr>
        <w:t>CO</w:t>
      </w:r>
      <w:r w:rsidR="00D55859" w:rsidRPr="00333A6F">
        <w:rPr>
          <w:color w:val="000000" w:themeColor="text1"/>
          <w:vertAlign w:val="subscript"/>
          <w:lang w:val="en-GB"/>
        </w:rPr>
        <w:t>2</w:t>
      </w:r>
      <w:r w:rsidR="00D55859" w:rsidRPr="00333A6F">
        <w:rPr>
          <w:lang w:val="en-GB"/>
        </w:rPr>
        <w:t xml:space="preserve"> </w:t>
      </w:r>
      <w:r w:rsidR="63917C6E" w:rsidRPr="00333A6F">
        <w:rPr>
          <w:lang w:val="en-GB"/>
        </w:rPr>
        <w:t>system</w:t>
      </w:r>
      <w:r w:rsidR="00F25CCE" w:rsidRPr="00333A6F">
        <w:rPr>
          <w:lang w:val="en-GB"/>
        </w:rPr>
        <w:t xml:space="preserve"> the same key parameters will </w:t>
      </w:r>
      <w:r w:rsidR="00917C8C" w:rsidRPr="00333A6F">
        <w:rPr>
          <w:lang w:val="en-GB"/>
        </w:rPr>
        <w:t>be measure</w:t>
      </w:r>
      <w:r w:rsidR="00F25CCE" w:rsidRPr="00333A6F">
        <w:rPr>
          <w:lang w:val="en-GB"/>
        </w:rPr>
        <w:t xml:space="preserve">d </w:t>
      </w:r>
      <w:r w:rsidR="63917C6E" w:rsidRPr="00333A6F">
        <w:rPr>
          <w:lang w:val="en-GB"/>
        </w:rPr>
        <w:t xml:space="preserve">over </w:t>
      </w:r>
      <w:r w:rsidR="00F25CCE" w:rsidRPr="00333A6F">
        <w:rPr>
          <w:lang w:val="en-GB"/>
        </w:rPr>
        <w:t xml:space="preserve">a </w:t>
      </w:r>
      <w:r w:rsidR="00917C8C" w:rsidRPr="00333A6F">
        <w:rPr>
          <w:lang w:val="en-GB"/>
        </w:rPr>
        <w:t>six</w:t>
      </w:r>
      <w:r w:rsidR="006D2C2E" w:rsidRPr="00333A6F">
        <w:rPr>
          <w:lang w:val="en-GB"/>
        </w:rPr>
        <w:t>-</w:t>
      </w:r>
      <w:r w:rsidR="63917C6E" w:rsidRPr="00333A6F">
        <w:rPr>
          <w:lang w:val="en-GB"/>
        </w:rPr>
        <w:t>month</w:t>
      </w:r>
      <w:r w:rsidR="00F25CCE" w:rsidRPr="00333A6F">
        <w:rPr>
          <w:lang w:val="en-GB"/>
        </w:rPr>
        <w:t xml:space="preserve"> period</w:t>
      </w:r>
      <w:r w:rsidR="63917C6E" w:rsidRPr="00333A6F">
        <w:rPr>
          <w:lang w:val="en-GB"/>
        </w:rPr>
        <w:t xml:space="preserve"> to capture both seasonal variations and long-term performance data</w:t>
      </w:r>
      <w:r w:rsidR="00D55859" w:rsidRPr="00333A6F">
        <w:rPr>
          <w:lang w:val="en-GB"/>
        </w:rPr>
        <w:t>.</w:t>
      </w:r>
      <w:r w:rsidR="63917C6E" w:rsidRPr="00333A6F">
        <w:rPr>
          <w:lang w:val="en-GB"/>
        </w:rPr>
        <w:t xml:space="preserve"> UNIDO will oversee the monitoring process to ensure that data collection aligns with the project’s objectives and </w:t>
      </w:r>
      <w:r w:rsidR="00F25CCE" w:rsidRPr="00333A6F">
        <w:rPr>
          <w:lang w:val="en-GB"/>
        </w:rPr>
        <w:t xml:space="preserve">to ensure </w:t>
      </w:r>
      <w:r w:rsidR="63917C6E" w:rsidRPr="00333A6F">
        <w:rPr>
          <w:lang w:val="en-GB"/>
        </w:rPr>
        <w:t>the integrity of the results</w:t>
      </w:r>
      <w:r w:rsidR="00D55859" w:rsidRPr="00333A6F">
        <w:rPr>
          <w:lang w:val="en-GB"/>
        </w:rPr>
        <w:t>.</w:t>
      </w:r>
      <w:r w:rsidR="006D2C2E" w:rsidRPr="00333A6F">
        <w:rPr>
          <w:lang w:val="en-GB"/>
        </w:rPr>
        <w:t xml:space="preserve"> </w:t>
      </w:r>
      <w:r w:rsidR="63917C6E" w:rsidRPr="00BE6A72">
        <w:rPr>
          <w:lang w:val="en-GB"/>
        </w:rPr>
        <w:t>Quarterly reports</w:t>
      </w:r>
      <w:r w:rsidR="63917C6E" w:rsidRPr="00333A6F">
        <w:rPr>
          <w:lang w:val="en-GB"/>
        </w:rPr>
        <w:t xml:space="preserve"> will be prepared to provide updates on </w:t>
      </w:r>
      <w:r w:rsidR="00F25CCE" w:rsidRPr="00333A6F">
        <w:rPr>
          <w:lang w:val="en-GB"/>
        </w:rPr>
        <w:t xml:space="preserve">the </w:t>
      </w:r>
      <w:r w:rsidR="63917C6E" w:rsidRPr="00333A6F">
        <w:rPr>
          <w:lang w:val="en-GB"/>
        </w:rPr>
        <w:t>performance</w:t>
      </w:r>
      <w:r w:rsidR="00F25CCE" w:rsidRPr="00333A6F">
        <w:rPr>
          <w:lang w:val="en-GB"/>
        </w:rPr>
        <w:t xml:space="preserve"> </w:t>
      </w:r>
      <w:r w:rsidR="00D55859" w:rsidRPr="00333A6F">
        <w:rPr>
          <w:lang w:val="en-GB"/>
        </w:rPr>
        <w:t xml:space="preserve">of the new system </w:t>
      </w:r>
      <w:r w:rsidR="00F25CCE" w:rsidRPr="00333A6F">
        <w:rPr>
          <w:lang w:val="en-GB"/>
        </w:rPr>
        <w:t>against the baseline model</w:t>
      </w:r>
      <w:r w:rsidR="006D2C2E" w:rsidRPr="00333A6F">
        <w:rPr>
          <w:lang w:val="en-GB"/>
        </w:rPr>
        <w:t xml:space="preserve"> focusing on energy savings, refrigerant reductions, and overall system efficiency. A </w:t>
      </w:r>
      <w:r w:rsidR="63917C6E" w:rsidRPr="00333A6F">
        <w:rPr>
          <w:lang w:val="en-GB"/>
        </w:rPr>
        <w:t>final report will be produced at the end of the monitoring period to document the project's success and lessons learned.</w:t>
      </w:r>
    </w:p>
    <w:p w14:paraId="46CBE7E6" w14:textId="7422601C" w:rsidR="66700E53" w:rsidRPr="00333A6F" w:rsidRDefault="66700E53" w:rsidP="008C0233">
      <w:pPr>
        <w:rPr>
          <w:lang w:val="en-GB"/>
        </w:rPr>
      </w:pPr>
      <w:r w:rsidRPr="00333A6F">
        <w:rPr>
          <w:u w:val="single"/>
          <w:lang w:val="en-GB"/>
        </w:rPr>
        <w:lastRenderedPageBreak/>
        <w:t>Total cost of the pilot project</w:t>
      </w:r>
    </w:p>
    <w:p w14:paraId="58827919" w14:textId="4264A2FE" w:rsidR="05C7A719" w:rsidRPr="00333A6F" w:rsidRDefault="05C7A719" w:rsidP="008C0233">
      <w:pPr>
        <w:rPr>
          <w:lang w:val="en-GB"/>
        </w:rPr>
      </w:pPr>
    </w:p>
    <w:p w14:paraId="20FFC7C2" w14:textId="2CCA6A75" w:rsidR="00F97E45" w:rsidRPr="00333A6F" w:rsidRDefault="00DA2384" w:rsidP="000A6219">
      <w:pPr>
        <w:pStyle w:val="Heading1"/>
        <w:rPr>
          <w:lang w:val="en-GB"/>
        </w:rPr>
      </w:pPr>
      <w:r w:rsidRPr="00333A6F">
        <w:rPr>
          <w:lang w:val="en-GB"/>
        </w:rPr>
        <w:t xml:space="preserve">The project is expected to be completed in </w:t>
      </w:r>
      <w:r w:rsidRPr="00CD5E8B">
        <w:rPr>
          <w:lang w:val="en-GB"/>
        </w:rPr>
        <w:t>36</w:t>
      </w:r>
      <w:r w:rsidRPr="00333A6F">
        <w:rPr>
          <w:lang w:val="en-GB"/>
        </w:rPr>
        <w:t xml:space="preserve"> months after approval, between January 2025 and December 2027 for a total cost of US $330,136, as initially submitted. </w:t>
      </w:r>
      <w:proofErr w:type="spellStart"/>
      <w:r w:rsidRPr="00333A6F">
        <w:rPr>
          <w:lang w:val="en-GB"/>
        </w:rPr>
        <w:t>Congelados</w:t>
      </w:r>
      <w:proofErr w:type="spellEnd"/>
      <w:r w:rsidRPr="00333A6F">
        <w:rPr>
          <w:lang w:val="en-GB"/>
        </w:rPr>
        <w:t xml:space="preserve"> de Honduras would provide co</w:t>
      </w:r>
      <w:r w:rsidRPr="00333A6F">
        <w:rPr>
          <w:lang w:val="en-GB"/>
        </w:rPr>
        <w:noBreakHyphen/>
        <w:t xml:space="preserve">funding of US $265,000. </w:t>
      </w:r>
      <w:r w:rsidR="00F97E45" w:rsidRPr="00B84BEF">
        <w:rPr>
          <w:lang w:val="en-GB"/>
        </w:rPr>
        <w:t>Tables 2 and 3</w:t>
      </w:r>
      <w:r w:rsidR="00F97E45" w:rsidRPr="00333A6F">
        <w:rPr>
          <w:lang w:val="en-GB"/>
        </w:rPr>
        <w:t xml:space="preserve"> provide a breakdown of the project costs for each of the activities and related components.</w:t>
      </w:r>
    </w:p>
    <w:p w14:paraId="67BE4B41" w14:textId="77777777" w:rsidR="00F97E45" w:rsidRPr="00333A6F" w:rsidRDefault="00F97E45" w:rsidP="00F97E45">
      <w:pPr>
        <w:rPr>
          <w:b/>
          <w:bCs/>
          <w:lang w:val="en-GB"/>
        </w:rPr>
      </w:pPr>
      <w:r w:rsidRPr="00333A6F">
        <w:rPr>
          <w:b/>
          <w:bCs/>
          <w:lang w:val="en-GB"/>
        </w:rPr>
        <w:t>Table 2. Total project budget and financing sources breakdown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4590"/>
        <w:gridCol w:w="1123"/>
        <w:gridCol w:w="1191"/>
        <w:gridCol w:w="1191"/>
      </w:tblGrid>
      <w:tr w:rsidR="00F97E45" w:rsidRPr="00333A6F" w14:paraId="52B5DC33" w14:textId="77777777" w:rsidTr="00AF2873">
        <w:trPr>
          <w:trHeight w:val="555"/>
          <w:tblHeader/>
        </w:trPr>
        <w:tc>
          <w:tcPr>
            <w:tcW w:w="1255" w:type="dxa"/>
            <w:shd w:val="clear" w:color="auto" w:fill="FFFFFF" w:themeFill="background1"/>
            <w:tcMar>
              <w:left w:w="105" w:type="dxa"/>
              <w:right w:w="105" w:type="dxa"/>
            </w:tcMar>
            <w:vAlign w:val="center"/>
          </w:tcPr>
          <w:p w14:paraId="0A59EB70" w14:textId="77777777" w:rsidR="00F97E45" w:rsidRPr="00333A6F" w:rsidRDefault="00F97E45" w:rsidP="00F97E45">
            <w:pPr>
              <w:jc w:val="center"/>
              <w:rPr>
                <w:color w:val="000000" w:themeColor="text1"/>
                <w:sz w:val="20"/>
                <w:szCs w:val="20"/>
                <w:lang w:val="en-GB"/>
              </w:rPr>
            </w:pPr>
            <w:r w:rsidRPr="00333A6F">
              <w:rPr>
                <w:b/>
                <w:bCs/>
                <w:color w:val="000000" w:themeColor="text1"/>
                <w:sz w:val="20"/>
                <w:szCs w:val="20"/>
                <w:lang w:val="en-GB"/>
              </w:rPr>
              <w:t>Component</w:t>
            </w:r>
          </w:p>
        </w:tc>
        <w:tc>
          <w:tcPr>
            <w:tcW w:w="4590" w:type="dxa"/>
            <w:shd w:val="clear" w:color="auto" w:fill="FFFFFF" w:themeFill="background1"/>
            <w:tcMar>
              <w:left w:w="105" w:type="dxa"/>
              <w:right w:w="105" w:type="dxa"/>
            </w:tcMar>
            <w:vAlign w:val="center"/>
          </w:tcPr>
          <w:p w14:paraId="36A9CD9A" w14:textId="77777777" w:rsidR="00F97E45" w:rsidRPr="00333A6F" w:rsidRDefault="00F97E45" w:rsidP="00F97E45">
            <w:pPr>
              <w:jc w:val="center"/>
              <w:rPr>
                <w:color w:val="000000" w:themeColor="text1"/>
                <w:sz w:val="20"/>
                <w:szCs w:val="20"/>
                <w:lang w:val="en-GB"/>
              </w:rPr>
            </w:pPr>
            <w:r w:rsidRPr="00333A6F">
              <w:rPr>
                <w:b/>
                <w:bCs/>
                <w:color w:val="000000" w:themeColor="text1"/>
                <w:sz w:val="20"/>
                <w:szCs w:val="20"/>
                <w:lang w:val="en-GB"/>
              </w:rPr>
              <w:t>Item</w:t>
            </w:r>
          </w:p>
        </w:tc>
        <w:tc>
          <w:tcPr>
            <w:tcW w:w="1123" w:type="dxa"/>
            <w:shd w:val="clear" w:color="auto" w:fill="FFFFFF" w:themeFill="background1"/>
            <w:tcMar>
              <w:left w:w="105" w:type="dxa"/>
              <w:right w:w="105" w:type="dxa"/>
            </w:tcMar>
            <w:vAlign w:val="center"/>
          </w:tcPr>
          <w:p w14:paraId="149BFE12" w14:textId="3773C84E" w:rsidR="00D12DA7" w:rsidRDefault="00F97E45" w:rsidP="00F97E45">
            <w:pPr>
              <w:jc w:val="center"/>
              <w:rPr>
                <w:b/>
                <w:bCs/>
                <w:color w:val="000000" w:themeColor="text1"/>
                <w:sz w:val="20"/>
                <w:szCs w:val="20"/>
                <w:lang w:val="en-GB"/>
              </w:rPr>
            </w:pPr>
            <w:r w:rsidRPr="00333A6F">
              <w:rPr>
                <w:b/>
                <w:bCs/>
                <w:color w:val="000000" w:themeColor="text1"/>
                <w:sz w:val="20"/>
                <w:szCs w:val="20"/>
                <w:lang w:val="en-GB"/>
              </w:rPr>
              <w:t>T</w:t>
            </w:r>
            <w:r w:rsidR="00D12DA7">
              <w:rPr>
                <w:b/>
                <w:bCs/>
                <w:color w:val="000000" w:themeColor="text1"/>
                <w:sz w:val="20"/>
                <w:szCs w:val="20"/>
                <w:lang w:val="en-GB"/>
              </w:rPr>
              <w:t>otal</w:t>
            </w:r>
          </w:p>
          <w:p w14:paraId="2B416357" w14:textId="3A1361CE" w:rsidR="00F97E45" w:rsidRPr="00333A6F" w:rsidRDefault="00F97E45" w:rsidP="00F97E45">
            <w:pPr>
              <w:jc w:val="center"/>
              <w:rPr>
                <w:color w:val="000000" w:themeColor="text1"/>
                <w:sz w:val="20"/>
                <w:szCs w:val="20"/>
                <w:lang w:val="en-GB"/>
              </w:rPr>
            </w:pPr>
            <w:r w:rsidRPr="00333A6F">
              <w:rPr>
                <w:b/>
                <w:bCs/>
                <w:color w:val="000000" w:themeColor="text1"/>
                <w:sz w:val="20"/>
                <w:szCs w:val="20"/>
                <w:lang w:val="en-GB"/>
              </w:rPr>
              <w:t xml:space="preserve"> (US $)</w:t>
            </w:r>
          </w:p>
        </w:tc>
        <w:tc>
          <w:tcPr>
            <w:tcW w:w="1191" w:type="dxa"/>
            <w:shd w:val="clear" w:color="auto" w:fill="FFFFFF" w:themeFill="background1"/>
            <w:tcMar>
              <w:left w:w="105" w:type="dxa"/>
              <w:right w:w="105" w:type="dxa"/>
            </w:tcMar>
            <w:vAlign w:val="center"/>
          </w:tcPr>
          <w:p w14:paraId="2DF164D0" w14:textId="77777777" w:rsidR="00F97E45" w:rsidRDefault="00F97E45" w:rsidP="00F97E45">
            <w:pPr>
              <w:jc w:val="center"/>
              <w:rPr>
                <w:b/>
                <w:bCs/>
                <w:color w:val="000000" w:themeColor="text1"/>
                <w:sz w:val="20"/>
                <w:szCs w:val="20"/>
                <w:lang w:val="en-GB"/>
              </w:rPr>
            </w:pPr>
            <w:r w:rsidRPr="00333A6F">
              <w:rPr>
                <w:b/>
                <w:bCs/>
                <w:color w:val="000000" w:themeColor="text1"/>
                <w:sz w:val="20"/>
                <w:szCs w:val="20"/>
                <w:lang w:val="en-GB"/>
              </w:rPr>
              <w:t>MLF funding</w:t>
            </w:r>
          </w:p>
          <w:p w14:paraId="068CC4A5" w14:textId="3BC3C3F7" w:rsidR="00D12DA7" w:rsidRPr="00333A6F" w:rsidRDefault="00D12DA7" w:rsidP="00F97E45">
            <w:pPr>
              <w:jc w:val="center"/>
              <w:rPr>
                <w:color w:val="000000" w:themeColor="text1"/>
                <w:sz w:val="20"/>
                <w:szCs w:val="20"/>
                <w:lang w:val="en-GB"/>
              </w:rPr>
            </w:pPr>
            <w:r>
              <w:rPr>
                <w:b/>
                <w:bCs/>
                <w:color w:val="000000" w:themeColor="text1"/>
                <w:sz w:val="20"/>
                <w:szCs w:val="20"/>
                <w:lang w:val="en-GB"/>
              </w:rPr>
              <w:t>(US $)</w:t>
            </w:r>
          </w:p>
        </w:tc>
        <w:tc>
          <w:tcPr>
            <w:tcW w:w="1191" w:type="dxa"/>
            <w:shd w:val="clear" w:color="auto" w:fill="FFFFFF" w:themeFill="background1"/>
            <w:tcMar>
              <w:left w:w="105" w:type="dxa"/>
              <w:right w:w="105" w:type="dxa"/>
            </w:tcMar>
            <w:vAlign w:val="center"/>
          </w:tcPr>
          <w:p w14:paraId="13EE6439" w14:textId="77777777" w:rsidR="00F97E45" w:rsidRDefault="00F97E45" w:rsidP="00F97E45">
            <w:pPr>
              <w:jc w:val="center"/>
              <w:rPr>
                <w:b/>
                <w:bCs/>
                <w:color w:val="000000" w:themeColor="text1"/>
                <w:sz w:val="20"/>
                <w:szCs w:val="20"/>
                <w:lang w:val="en-GB"/>
              </w:rPr>
            </w:pPr>
            <w:r w:rsidRPr="00333A6F">
              <w:rPr>
                <w:b/>
                <w:bCs/>
                <w:color w:val="000000" w:themeColor="text1"/>
                <w:sz w:val="20"/>
                <w:szCs w:val="20"/>
                <w:lang w:val="en-GB"/>
              </w:rPr>
              <w:t>Co-funding</w:t>
            </w:r>
          </w:p>
          <w:p w14:paraId="61609EB8" w14:textId="51489B07" w:rsidR="00D12DA7" w:rsidRPr="00333A6F" w:rsidRDefault="00D12DA7" w:rsidP="00F97E45">
            <w:pPr>
              <w:jc w:val="center"/>
              <w:rPr>
                <w:color w:val="000000" w:themeColor="text1"/>
                <w:sz w:val="20"/>
                <w:szCs w:val="20"/>
                <w:lang w:val="en-GB"/>
              </w:rPr>
            </w:pPr>
            <w:r>
              <w:rPr>
                <w:b/>
                <w:bCs/>
                <w:color w:val="000000" w:themeColor="text1"/>
                <w:sz w:val="20"/>
                <w:szCs w:val="20"/>
                <w:lang w:val="en-GB"/>
              </w:rPr>
              <w:t>(US $)</w:t>
            </w:r>
          </w:p>
        </w:tc>
      </w:tr>
      <w:tr w:rsidR="00F97E45" w:rsidRPr="00333A6F" w14:paraId="36B213C8" w14:textId="77777777" w:rsidTr="00AF2873">
        <w:trPr>
          <w:trHeight w:val="119"/>
        </w:trPr>
        <w:tc>
          <w:tcPr>
            <w:tcW w:w="1255" w:type="dxa"/>
            <w:vMerge w:val="restart"/>
            <w:tcMar>
              <w:left w:w="105" w:type="dxa"/>
              <w:right w:w="105" w:type="dxa"/>
            </w:tcMar>
            <w:vAlign w:val="center"/>
          </w:tcPr>
          <w:p w14:paraId="25CD64D3" w14:textId="36B656DB" w:rsidR="00F97E45" w:rsidRPr="00333A6F" w:rsidRDefault="00B84BEF" w:rsidP="00B84BEF">
            <w:pPr>
              <w:jc w:val="left"/>
              <w:rPr>
                <w:color w:val="000000" w:themeColor="text1"/>
                <w:sz w:val="20"/>
                <w:szCs w:val="20"/>
                <w:lang w:val="en-GB"/>
              </w:rPr>
            </w:pPr>
            <w:r>
              <w:rPr>
                <w:color w:val="000000" w:themeColor="text1"/>
                <w:sz w:val="20"/>
                <w:szCs w:val="20"/>
                <w:lang w:val="en-GB"/>
              </w:rPr>
              <w:t>E</w:t>
            </w:r>
            <w:r w:rsidR="00F97E45" w:rsidRPr="00333A6F">
              <w:rPr>
                <w:color w:val="000000" w:themeColor="text1"/>
                <w:sz w:val="20"/>
                <w:szCs w:val="20"/>
                <w:lang w:val="en-GB"/>
              </w:rPr>
              <w:t>quipment</w:t>
            </w:r>
            <w:r w:rsidR="00783C12" w:rsidRPr="00333A6F">
              <w:rPr>
                <w:color w:val="000000" w:themeColor="text1"/>
                <w:sz w:val="20"/>
                <w:szCs w:val="20"/>
                <w:lang w:val="en-GB"/>
              </w:rPr>
              <w:t xml:space="preserve"> and</w:t>
            </w:r>
            <w:r w:rsidR="00F97E45" w:rsidRPr="00333A6F">
              <w:rPr>
                <w:color w:val="000000" w:themeColor="text1"/>
                <w:sz w:val="20"/>
                <w:szCs w:val="20"/>
                <w:lang w:val="en-GB"/>
              </w:rPr>
              <w:t xml:space="preserve"> </w:t>
            </w:r>
            <w:r>
              <w:rPr>
                <w:color w:val="000000" w:themeColor="text1"/>
                <w:sz w:val="20"/>
                <w:szCs w:val="20"/>
                <w:lang w:val="en-GB"/>
              </w:rPr>
              <w:t>installation p</w:t>
            </w:r>
            <w:r w:rsidR="00F97E45" w:rsidRPr="00333A6F">
              <w:rPr>
                <w:color w:val="000000" w:themeColor="text1"/>
                <w:sz w:val="20"/>
                <w:szCs w:val="20"/>
                <w:lang w:val="en-GB"/>
              </w:rPr>
              <w:t>rocess</w:t>
            </w:r>
          </w:p>
        </w:tc>
        <w:tc>
          <w:tcPr>
            <w:tcW w:w="4590" w:type="dxa"/>
            <w:tcMar>
              <w:left w:w="105" w:type="dxa"/>
              <w:right w:w="105" w:type="dxa"/>
            </w:tcMar>
            <w:vAlign w:val="center"/>
          </w:tcPr>
          <w:p w14:paraId="53A1B364" w14:textId="211CE13B" w:rsidR="00F97E45" w:rsidRPr="00333A6F" w:rsidRDefault="00F97E45" w:rsidP="00F97E45">
            <w:pPr>
              <w:rPr>
                <w:color w:val="000000" w:themeColor="text1"/>
                <w:sz w:val="20"/>
                <w:szCs w:val="20"/>
                <w:lang w:val="en-GB"/>
              </w:rPr>
            </w:pPr>
            <w:r w:rsidRPr="00333A6F">
              <w:rPr>
                <w:color w:val="000000" w:themeColor="text1"/>
                <w:sz w:val="20"/>
                <w:szCs w:val="20"/>
                <w:lang w:val="en-GB"/>
              </w:rPr>
              <w:t>Equipment</w:t>
            </w:r>
            <w:r w:rsidR="00072831">
              <w:rPr>
                <w:color w:val="000000" w:themeColor="text1"/>
                <w:sz w:val="20"/>
                <w:szCs w:val="20"/>
                <w:lang w:val="en-GB"/>
              </w:rPr>
              <w:t>*</w:t>
            </w:r>
          </w:p>
        </w:tc>
        <w:tc>
          <w:tcPr>
            <w:tcW w:w="1123" w:type="dxa"/>
            <w:tcMar>
              <w:left w:w="105" w:type="dxa"/>
              <w:right w:w="105" w:type="dxa"/>
            </w:tcMar>
            <w:vAlign w:val="center"/>
          </w:tcPr>
          <w:p w14:paraId="2DB4906F" w14:textId="260D0DD5" w:rsidR="00F97E45" w:rsidRPr="00333A6F" w:rsidRDefault="00F97E45" w:rsidP="00F97E45">
            <w:pPr>
              <w:jc w:val="right"/>
              <w:rPr>
                <w:color w:val="000000" w:themeColor="text1"/>
                <w:sz w:val="20"/>
                <w:szCs w:val="20"/>
                <w:highlight w:val="yellow"/>
                <w:lang w:val="en-GB"/>
              </w:rPr>
            </w:pPr>
            <w:r w:rsidRPr="00B84BEF">
              <w:rPr>
                <w:color w:val="000000" w:themeColor="text1"/>
                <w:sz w:val="20"/>
                <w:szCs w:val="20"/>
                <w:lang w:val="en-GB"/>
              </w:rPr>
              <w:t>3</w:t>
            </w:r>
            <w:r w:rsidR="00B1664E">
              <w:rPr>
                <w:color w:val="000000" w:themeColor="text1"/>
                <w:sz w:val="20"/>
                <w:szCs w:val="20"/>
                <w:lang w:val="en-GB"/>
              </w:rPr>
              <w:t>3</w:t>
            </w:r>
            <w:r w:rsidRPr="00B84BEF">
              <w:rPr>
                <w:color w:val="000000" w:themeColor="text1"/>
                <w:sz w:val="20"/>
                <w:szCs w:val="20"/>
                <w:lang w:val="en-GB"/>
              </w:rPr>
              <w:t>0,136</w:t>
            </w:r>
          </w:p>
        </w:tc>
        <w:tc>
          <w:tcPr>
            <w:tcW w:w="1191" w:type="dxa"/>
            <w:tcMar>
              <w:left w:w="105" w:type="dxa"/>
              <w:right w:w="105" w:type="dxa"/>
            </w:tcMar>
            <w:vAlign w:val="center"/>
          </w:tcPr>
          <w:p w14:paraId="0315B64A" w14:textId="77777777" w:rsidR="00F97E45" w:rsidRPr="00333A6F" w:rsidRDefault="00F97E45" w:rsidP="00F97E45">
            <w:pPr>
              <w:jc w:val="right"/>
              <w:rPr>
                <w:color w:val="000000" w:themeColor="text1"/>
                <w:sz w:val="20"/>
                <w:szCs w:val="20"/>
                <w:highlight w:val="yellow"/>
                <w:lang w:val="en-GB"/>
              </w:rPr>
            </w:pPr>
            <w:r w:rsidRPr="00333A6F">
              <w:rPr>
                <w:color w:val="000000" w:themeColor="text1"/>
                <w:sz w:val="20"/>
                <w:szCs w:val="20"/>
                <w:lang w:val="en-GB"/>
              </w:rPr>
              <w:t>300,136</w:t>
            </w:r>
          </w:p>
        </w:tc>
        <w:tc>
          <w:tcPr>
            <w:tcW w:w="1191" w:type="dxa"/>
            <w:tcMar>
              <w:left w:w="105" w:type="dxa"/>
              <w:right w:w="105" w:type="dxa"/>
            </w:tcMar>
            <w:vAlign w:val="center"/>
          </w:tcPr>
          <w:p w14:paraId="72FEDEB1" w14:textId="3BEB4D48" w:rsidR="00F97E45" w:rsidRPr="00333A6F" w:rsidRDefault="00DA133D" w:rsidP="00F97E45">
            <w:pPr>
              <w:jc w:val="right"/>
              <w:rPr>
                <w:color w:val="000000" w:themeColor="text1"/>
                <w:sz w:val="20"/>
                <w:szCs w:val="20"/>
                <w:lang w:val="en-GB"/>
              </w:rPr>
            </w:pPr>
            <w:r>
              <w:rPr>
                <w:color w:val="000000" w:themeColor="text1"/>
                <w:sz w:val="20"/>
                <w:szCs w:val="20"/>
                <w:lang w:val="en-GB"/>
              </w:rPr>
              <w:t>30,00</w:t>
            </w:r>
            <w:r w:rsidR="00F97E45" w:rsidRPr="00333A6F">
              <w:rPr>
                <w:color w:val="000000" w:themeColor="text1"/>
                <w:sz w:val="20"/>
                <w:szCs w:val="20"/>
                <w:lang w:val="en-GB"/>
              </w:rPr>
              <w:t>0</w:t>
            </w:r>
          </w:p>
        </w:tc>
      </w:tr>
      <w:tr w:rsidR="00F97E45" w:rsidRPr="00333A6F" w14:paraId="5C49BA26" w14:textId="77777777" w:rsidTr="00AF2873">
        <w:trPr>
          <w:trHeight w:val="150"/>
        </w:trPr>
        <w:tc>
          <w:tcPr>
            <w:tcW w:w="1255" w:type="dxa"/>
            <w:vMerge/>
            <w:vAlign w:val="center"/>
          </w:tcPr>
          <w:p w14:paraId="68ADA437" w14:textId="77777777" w:rsidR="00F97E45" w:rsidRPr="00333A6F" w:rsidRDefault="00F97E45" w:rsidP="00F97E45">
            <w:pPr>
              <w:rPr>
                <w:sz w:val="20"/>
                <w:szCs w:val="20"/>
                <w:lang w:val="en-GB"/>
              </w:rPr>
            </w:pPr>
          </w:p>
        </w:tc>
        <w:tc>
          <w:tcPr>
            <w:tcW w:w="4590" w:type="dxa"/>
            <w:tcMar>
              <w:left w:w="105" w:type="dxa"/>
              <w:right w:w="105" w:type="dxa"/>
            </w:tcMar>
            <w:vAlign w:val="center"/>
          </w:tcPr>
          <w:p w14:paraId="6881B389" w14:textId="0F97C10B" w:rsidR="00F97E45" w:rsidRPr="00333A6F" w:rsidRDefault="00F97E45" w:rsidP="00F97E45">
            <w:pPr>
              <w:rPr>
                <w:color w:val="000000" w:themeColor="text1"/>
                <w:sz w:val="20"/>
                <w:szCs w:val="20"/>
                <w:lang w:val="en-GB"/>
              </w:rPr>
            </w:pPr>
            <w:r w:rsidRPr="00333A6F">
              <w:rPr>
                <w:color w:val="000000" w:themeColor="text1"/>
                <w:sz w:val="20"/>
                <w:szCs w:val="20"/>
                <w:lang w:val="en-GB"/>
              </w:rPr>
              <w:t>Delivery of imported equipment</w:t>
            </w:r>
          </w:p>
        </w:tc>
        <w:tc>
          <w:tcPr>
            <w:tcW w:w="1123" w:type="dxa"/>
            <w:tcMar>
              <w:left w:w="105" w:type="dxa"/>
              <w:right w:w="105" w:type="dxa"/>
            </w:tcMar>
            <w:vAlign w:val="center"/>
          </w:tcPr>
          <w:p w14:paraId="52D17BA4"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25,000</w:t>
            </w:r>
          </w:p>
        </w:tc>
        <w:tc>
          <w:tcPr>
            <w:tcW w:w="1191" w:type="dxa"/>
            <w:tcMar>
              <w:left w:w="105" w:type="dxa"/>
              <w:right w:w="105" w:type="dxa"/>
            </w:tcMar>
            <w:vAlign w:val="center"/>
          </w:tcPr>
          <w:p w14:paraId="4981197F"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 </w:t>
            </w:r>
          </w:p>
        </w:tc>
        <w:tc>
          <w:tcPr>
            <w:tcW w:w="1191" w:type="dxa"/>
            <w:tcMar>
              <w:left w:w="105" w:type="dxa"/>
              <w:right w:w="105" w:type="dxa"/>
            </w:tcMar>
            <w:vAlign w:val="center"/>
          </w:tcPr>
          <w:p w14:paraId="78BBEB95"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25,000</w:t>
            </w:r>
          </w:p>
        </w:tc>
      </w:tr>
      <w:tr w:rsidR="00F97E45" w:rsidRPr="00333A6F" w14:paraId="49106F6A" w14:textId="77777777" w:rsidTr="00AF2873">
        <w:trPr>
          <w:trHeight w:val="55"/>
        </w:trPr>
        <w:tc>
          <w:tcPr>
            <w:tcW w:w="1255" w:type="dxa"/>
            <w:vMerge/>
            <w:vAlign w:val="center"/>
          </w:tcPr>
          <w:p w14:paraId="137729EF" w14:textId="77777777" w:rsidR="00F97E45" w:rsidRPr="00333A6F" w:rsidRDefault="00F97E45" w:rsidP="00F97E45">
            <w:pPr>
              <w:rPr>
                <w:sz w:val="20"/>
                <w:szCs w:val="20"/>
                <w:lang w:val="en-GB"/>
              </w:rPr>
            </w:pPr>
          </w:p>
        </w:tc>
        <w:tc>
          <w:tcPr>
            <w:tcW w:w="4590" w:type="dxa"/>
            <w:tcMar>
              <w:left w:w="105" w:type="dxa"/>
              <w:right w:w="105" w:type="dxa"/>
            </w:tcMar>
            <w:vAlign w:val="center"/>
          </w:tcPr>
          <w:p w14:paraId="5D907F67" w14:textId="4BD57426" w:rsidR="00F97E45" w:rsidRPr="00333A6F" w:rsidRDefault="00F97E45" w:rsidP="00F97E45">
            <w:pPr>
              <w:rPr>
                <w:color w:val="000000" w:themeColor="text1"/>
                <w:sz w:val="20"/>
                <w:szCs w:val="20"/>
                <w:lang w:val="en-GB"/>
              </w:rPr>
            </w:pPr>
            <w:r w:rsidRPr="00333A6F">
              <w:rPr>
                <w:color w:val="000000" w:themeColor="text1"/>
                <w:sz w:val="20"/>
                <w:szCs w:val="20"/>
                <w:lang w:val="en-GB"/>
              </w:rPr>
              <w:t xml:space="preserve">Physical </w:t>
            </w:r>
            <w:r w:rsidR="009B7463">
              <w:rPr>
                <w:color w:val="000000" w:themeColor="text1"/>
                <w:sz w:val="20"/>
                <w:szCs w:val="20"/>
                <w:lang w:val="en-GB"/>
              </w:rPr>
              <w:t>s</w:t>
            </w:r>
            <w:r w:rsidRPr="00333A6F">
              <w:rPr>
                <w:color w:val="000000" w:themeColor="text1"/>
                <w:sz w:val="20"/>
                <w:szCs w:val="20"/>
                <w:lang w:val="en-GB"/>
              </w:rPr>
              <w:t xml:space="preserve">tructure </w:t>
            </w:r>
            <w:r w:rsidR="009B7463">
              <w:rPr>
                <w:color w:val="000000" w:themeColor="text1"/>
                <w:sz w:val="20"/>
                <w:szCs w:val="20"/>
                <w:lang w:val="en-GB"/>
              </w:rPr>
              <w:t>a</w:t>
            </w:r>
            <w:r w:rsidRPr="00333A6F">
              <w:rPr>
                <w:color w:val="000000" w:themeColor="text1"/>
                <w:sz w:val="20"/>
                <w:szCs w:val="20"/>
                <w:lang w:val="en-GB"/>
              </w:rPr>
              <w:t>daptation (Civil Works)</w:t>
            </w:r>
          </w:p>
        </w:tc>
        <w:tc>
          <w:tcPr>
            <w:tcW w:w="1123" w:type="dxa"/>
            <w:tcMar>
              <w:left w:w="105" w:type="dxa"/>
              <w:right w:w="105" w:type="dxa"/>
            </w:tcMar>
            <w:vAlign w:val="center"/>
          </w:tcPr>
          <w:p w14:paraId="0B747A7F"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90,000</w:t>
            </w:r>
          </w:p>
        </w:tc>
        <w:tc>
          <w:tcPr>
            <w:tcW w:w="1191" w:type="dxa"/>
            <w:tcMar>
              <w:left w:w="105" w:type="dxa"/>
              <w:right w:w="105" w:type="dxa"/>
            </w:tcMar>
            <w:vAlign w:val="center"/>
          </w:tcPr>
          <w:p w14:paraId="0E8C1914"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 </w:t>
            </w:r>
          </w:p>
        </w:tc>
        <w:tc>
          <w:tcPr>
            <w:tcW w:w="1191" w:type="dxa"/>
            <w:tcMar>
              <w:left w:w="105" w:type="dxa"/>
              <w:right w:w="105" w:type="dxa"/>
            </w:tcMar>
            <w:vAlign w:val="center"/>
          </w:tcPr>
          <w:p w14:paraId="2FAADDEC"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90,000</w:t>
            </w:r>
          </w:p>
        </w:tc>
      </w:tr>
      <w:tr w:rsidR="00F97E45" w:rsidRPr="00333A6F" w14:paraId="0DB6233C" w14:textId="77777777" w:rsidTr="00AF2873">
        <w:trPr>
          <w:trHeight w:val="101"/>
        </w:trPr>
        <w:tc>
          <w:tcPr>
            <w:tcW w:w="1255" w:type="dxa"/>
            <w:vMerge/>
            <w:vAlign w:val="center"/>
          </w:tcPr>
          <w:p w14:paraId="168F16B1" w14:textId="77777777" w:rsidR="00F97E45" w:rsidRPr="00333A6F" w:rsidRDefault="00F97E45" w:rsidP="00F97E45">
            <w:pPr>
              <w:rPr>
                <w:sz w:val="20"/>
                <w:szCs w:val="20"/>
                <w:lang w:val="en-GB"/>
              </w:rPr>
            </w:pPr>
          </w:p>
        </w:tc>
        <w:tc>
          <w:tcPr>
            <w:tcW w:w="4590" w:type="dxa"/>
            <w:tcMar>
              <w:left w:w="105" w:type="dxa"/>
              <w:right w:w="105" w:type="dxa"/>
            </w:tcMar>
            <w:vAlign w:val="center"/>
          </w:tcPr>
          <w:p w14:paraId="0A664E55" w14:textId="5FA61444" w:rsidR="00F97E45" w:rsidRPr="00333A6F" w:rsidRDefault="00F97E45" w:rsidP="00F97E45">
            <w:pPr>
              <w:rPr>
                <w:color w:val="000000" w:themeColor="text1"/>
                <w:sz w:val="20"/>
                <w:szCs w:val="20"/>
                <w:lang w:val="en-GB"/>
              </w:rPr>
            </w:pPr>
            <w:r w:rsidRPr="00333A6F">
              <w:rPr>
                <w:color w:val="000000" w:themeColor="text1"/>
                <w:sz w:val="20"/>
                <w:szCs w:val="20"/>
                <w:lang w:val="en-GB"/>
              </w:rPr>
              <w:t xml:space="preserve">Assembling, </w:t>
            </w:r>
            <w:r w:rsidR="009B7463">
              <w:rPr>
                <w:color w:val="000000" w:themeColor="text1"/>
                <w:sz w:val="20"/>
                <w:szCs w:val="20"/>
                <w:lang w:val="en-GB"/>
              </w:rPr>
              <w:t>i</w:t>
            </w:r>
            <w:r w:rsidRPr="00333A6F">
              <w:rPr>
                <w:color w:val="000000" w:themeColor="text1"/>
                <w:sz w:val="20"/>
                <w:szCs w:val="20"/>
                <w:lang w:val="en-GB"/>
              </w:rPr>
              <w:t xml:space="preserve">nstallation and </w:t>
            </w:r>
            <w:r w:rsidR="009B7463">
              <w:rPr>
                <w:color w:val="000000" w:themeColor="text1"/>
                <w:sz w:val="20"/>
                <w:szCs w:val="20"/>
                <w:lang w:val="en-GB"/>
              </w:rPr>
              <w:t>c</w:t>
            </w:r>
            <w:r w:rsidRPr="00333A6F">
              <w:rPr>
                <w:color w:val="000000" w:themeColor="text1"/>
                <w:sz w:val="20"/>
                <w:szCs w:val="20"/>
                <w:lang w:val="en-GB"/>
              </w:rPr>
              <w:t>ommissioning</w:t>
            </w:r>
          </w:p>
        </w:tc>
        <w:tc>
          <w:tcPr>
            <w:tcW w:w="1123" w:type="dxa"/>
            <w:tcMar>
              <w:left w:w="105" w:type="dxa"/>
              <w:right w:w="105" w:type="dxa"/>
            </w:tcMar>
            <w:vAlign w:val="center"/>
          </w:tcPr>
          <w:p w14:paraId="11D7D80A"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120,000</w:t>
            </w:r>
          </w:p>
        </w:tc>
        <w:tc>
          <w:tcPr>
            <w:tcW w:w="1191" w:type="dxa"/>
            <w:tcMar>
              <w:left w:w="105" w:type="dxa"/>
              <w:right w:w="105" w:type="dxa"/>
            </w:tcMar>
            <w:vAlign w:val="center"/>
          </w:tcPr>
          <w:p w14:paraId="2087C436"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 </w:t>
            </w:r>
          </w:p>
        </w:tc>
        <w:tc>
          <w:tcPr>
            <w:tcW w:w="1191" w:type="dxa"/>
            <w:tcMar>
              <w:left w:w="105" w:type="dxa"/>
              <w:right w:w="105" w:type="dxa"/>
            </w:tcMar>
            <w:vAlign w:val="center"/>
          </w:tcPr>
          <w:p w14:paraId="137F1786"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120,000</w:t>
            </w:r>
          </w:p>
        </w:tc>
      </w:tr>
      <w:tr w:rsidR="00F97E45" w:rsidRPr="00333A6F" w14:paraId="217C2F9B" w14:textId="77777777" w:rsidTr="00AF2873">
        <w:trPr>
          <w:trHeight w:val="42"/>
        </w:trPr>
        <w:tc>
          <w:tcPr>
            <w:tcW w:w="1255" w:type="dxa"/>
            <w:vMerge/>
            <w:vAlign w:val="center"/>
          </w:tcPr>
          <w:p w14:paraId="1F726713" w14:textId="77777777" w:rsidR="00F97E45" w:rsidRPr="00333A6F" w:rsidRDefault="00F97E45" w:rsidP="00F97E45">
            <w:pPr>
              <w:rPr>
                <w:sz w:val="20"/>
                <w:szCs w:val="20"/>
                <w:lang w:val="en-GB"/>
              </w:rPr>
            </w:pPr>
          </w:p>
        </w:tc>
        <w:tc>
          <w:tcPr>
            <w:tcW w:w="4590" w:type="dxa"/>
            <w:tcMar>
              <w:left w:w="105" w:type="dxa"/>
              <w:right w:w="105" w:type="dxa"/>
            </w:tcMar>
            <w:vAlign w:val="center"/>
          </w:tcPr>
          <w:p w14:paraId="02E9192D" w14:textId="77777777" w:rsidR="00F97E45" w:rsidRPr="00333A6F" w:rsidRDefault="00F97E45" w:rsidP="00F97E45">
            <w:pPr>
              <w:rPr>
                <w:color w:val="000000" w:themeColor="text1"/>
                <w:sz w:val="20"/>
                <w:szCs w:val="20"/>
                <w:lang w:val="en-GB"/>
              </w:rPr>
            </w:pPr>
            <w:r w:rsidRPr="00333A6F">
              <w:rPr>
                <w:color w:val="000000" w:themeColor="text1"/>
                <w:sz w:val="20"/>
                <w:szCs w:val="20"/>
                <w:lang w:val="en-GB"/>
              </w:rPr>
              <w:t>Contingencies</w:t>
            </w:r>
          </w:p>
        </w:tc>
        <w:tc>
          <w:tcPr>
            <w:tcW w:w="1123" w:type="dxa"/>
            <w:tcMar>
              <w:left w:w="105" w:type="dxa"/>
              <w:right w:w="105" w:type="dxa"/>
            </w:tcMar>
            <w:vAlign w:val="center"/>
          </w:tcPr>
          <w:p w14:paraId="43777B96"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30,000</w:t>
            </w:r>
          </w:p>
        </w:tc>
        <w:tc>
          <w:tcPr>
            <w:tcW w:w="1191" w:type="dxa"/>
            <w:tcMar>
              <w:left w:w="105" w:type="dxa"/>
              <w:right w:w="105" w:type="dxa"/>
            </w:tcMar>
            <w:vAlign w:val="center"/>
          </w:tcPr>
          <w:p w14:paraId="59CCF1B9"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 </w:t>
            </w:r>
          </w:p>
        </w:tc>
        <w:tc>
          <w:tcPr>
            <w:tcW w:w="1191" w:type="dxa"/>
            <w:tcMar>
              <w:left w:w="105" w:type="dxa"/>
              <w:right w:w="105" w:type="dxa"/>
            </w:tcMar>
            <w:vAlign w:val="center"/>
          </w:tcPr>
          <w:p w14:paraId="26623AF2"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30,000</w:t>
            </w:r>
          </w:p>
        </w:tc>
      </w:tr>
      <w:tr w:rsidR="00F97E45" w:rsidRPr="00657881" w14:paraId="7CDC01C8" w14:textId="77777777" w:rsidTr="00AF2873">
        <w:trPr>
          <w:trHeight w:val="42"/>
        </w:trPr>
        <w:tc>
          <w:tcPr>
            <w:tcW w:w="5845" w:type="dxa"/>
            <w:gridSpan w:val="2"/>
            <w:tcMar>
              <w:left w:w="105" w:type="dxa"/>
              <w:right w:w="105" w:type="dxa"/>
            </w:tcMar>
            <w:vAlign w:val="center"/>
          </w:tcPr>
          <w:p w14:paraId="343B110B" w14:textId="3106A5ED" w:rsidR="00F97E45" w:rsidRPr="00657881" w:rsidRDefault="00F97E45" w:rsidP="00F97E45">
            <w:pPr>
              <w:jc w:val="right"/>
              <w:rPr>
                <w:i/>
                <w:iCs/>
                <w:color w:val="000000" w:themeColor="text1"/>
                <w:sz w:val="20"/>
                <w:szCs w:val="20"/>
                <w:lang w:val="en-GB"/>
              </w:rPr>
            </w:pPr>
            <w:r w:rsidRPr="00657881">
              <w:rPr>
                <w:i/>
                <w:iCs/>
                <w:color w:val="000000" w:themeColor="text1"/>
                <w:sz w:val="20"/>
                <w:szCs w:val="20"/>
                <w:lang w:val="en-GB"/>
              </w:rPr>
              <w:t xml:space="preserve">Subtotal </w:t>
            </w:r>
            <w:r w:rsidR="00DE47F3">
              <w:rPr>
                <w:i/>
                <w:iCs/>
                <w:color w:val="000000" w:themeColor="text1"/>
                <w:sz w:val="20"/>
                <w:szCs w:val="20"/>
                <w:lang w:val="en-GB"/>
              </w:rPr>
              <w:t>e</w:t>
            </w:r>
            <w:r w:rsidR="00DE47F3" w:rsidRPr="00657881">
              <w:rPr>
                <w:i/>
                <w:iCs/>
                <w:color w:val="000000" w:themeColor="text1"/>
                <w:sz w:val="20"/>
                <w:szCs w:val="20"/>
                <w:lang w:val="en-GB"/>
              </w:rPr>
              <w:t>quipment</w:t>
            </w:r>
          </w:p>
        </w:tc>
        <w:tc>
          <w:tcPr>
            <w:tcW w:w="1123" w:type="dxa"/>
            <w:tcMar>
              <w:left w:w="105" w:type="dxa"/>
              <w:right w:w="105" w:type="dxa"/>
            </w:tcMar>
            <w:vAlign w:val="center"/>
          </w:tcPr>
          <w:p w14:paraId="646351F6" w14:textId="731B5BC2" w:rsidR="00F97E45" w:rsidRPr="00657881" w:rsidRDefault="00F97E45" w:rsidP="00F97E45">
            <w:pPr>
              <w:jc w:val="right"/>
              <w:rPr>
                <w:i/>
                <w:iCs/>
                <w:color w:val="000000" w:themeColor="text1"/>
                <w:sz w:val="20"/>
                <w:szCs w:val="20"/>
                <w:highlight w:val="yellow"/>
                <w:lang w:val="en-GB"/>
              </w:rPr>
            </w:pPr>
            <w:r w:rsidRPr="00657881">
              <w:rPr>
                <w:i/>
                <w:iCs/>
                <w:color w:val="000000" w:themeColor="text1"/>
                <w:sz w:val="20"/>
                <w:szCs w:val="20"/>
                <w:lang w:val="en-GB"/>
              </w:rPr>
              <w:t>5</w:t>
            </w:r>
            <w:r w:rsidR="00DA133D">
              <w:rPr>
                <w:i/>
                <w:iCs/>
                <w:color w:val="000000" w:themeColor="text1"/>
                <w:sz w:val="20"/>
                <w:szCs w:val="20"/>
                <w:lang w:val="en-GB"/>
              </w:rPr>
              <w:t>9</w:t>
            </w:r>
            <w:r w:rsidRPr="00657881">
              <w:rPr>
                <w:i/>
                <w:iCs/>
                <w:color w:val="000000" w:themeColor="text1"/>
                <w:sz w:val="20"/>
                <w:szCs w:val="20"/>
                <w:lang w:val="en-GB"/>
              </w:rPr>
              <w:t>5,136</w:t>
            </w:r>
          </w:p>
        </w:tc>
        <w:tc>
          <w:tcPr>
            <w:tcW w:w="1191" w:type="dxa"/>
            <w:tcMar>
              <w:left w:w="105" w:type="dxa"/>
              <w:right w:w="105" w:type="dxa"/>
            </w:tcMar>
            <w:vAlign w:val="center"/>
          </w:tcPr>
          <w:p w14:paraId="514C4387" w14:textId="77777777" w:rsidR="00F97E45" w:rsidRPr="00657881" w:rsidRDefault="00F97E45" w:rsidP="00F97E45">
            <w:pPr>
              <w:jc w:val="right"/>
              <w:rPr>
                <w:i/>
                <w:iCs/>
                <w:color w:val="000000" w:themeColor="text1"/>
                <w:sz w:val="20"/>
                <w:szCs w:val="20"/>
                <w:lang w:val="en-GB"/>
              </w:rPr>
            </w:pPr>
            <w:r w:rsidRPr="00657881">
              <w:rPr>
                <w:i/>
                <w:iCs/>
                <w:color w:val="000000" w:themeColor="text1"/>
                <w:sz w:val="20"/>
                <w:szCs w:val="20"/>
                <w:lang w:val="en-GB"/>
              </w:rPr>
              <w:t>300,136</w:t>
            </w:r>
          </w:p>
        </w:tc>
        <w:tc>
          <w:tcPr>
            <w:tcW w:w="1191" w:type="dxa"/>
            <w:tcMar>
              <w:left w:w="105" w:type="dxa"/>
              <w:right w:w="105" w:type="dxa"/>
            </w:tcMar>
            <w:vAlign w:val="center"/>
          </w:tcPr>
          <w:p w14:paraId="75C760DD" w14:textId="16E1E503" w:rsidR="00F97E45" w:rsidRPr="00657881" w:rsidRDefault="00DA133D" w:rsidP="00F97E45">
            <w:pPr>
              <w:jc w:val="right"/>
              <w:rPr>
                <w:i/>
                <w:iCs/>
                <w:color w:val="000000" w:themeColor="text1"/>
                <w:sz w:val="20"/>
                <w:szCs w:val="20"/>
                <w:lang w:val="en-GB"/>
              </w:rPr>
            </w:pPr>
            <w:r w:rsidRPr="00657881">
              <w:rPr>
                <w:i/>
                <w:iCs/>
                <w:color w:val="000000" w:themeColor="text1"/>
                <w:sz w:val="20"/>
                <w:szCs w:val="20"/>
                <w:lang w:val="en-GB"/>
              </w:rPr>
              <w:t>2</w:t>
            </w:r>
            <w:r>
              <w:rPr>
                <w:i/>
                <w:iCs/>
                <w:color w:val="000000" w:themeColor="text1"/>
                <w:sz w:val="20"/>
                <w:szCs w:val="20"/>
                <w:lang w:val="en-GB"/>
              </w:rPr>
              <w:t>9</w:t>
            </w:r>
            <w:r w:rsidRPr="00657881">
              <w:rPr>
                <w:i/>
                <w:iCs/>
                <w:color w:val="000000" w:themeColor="text1"/>
                <w:sz w:val="20"/>
                <w:szCs w:val="20"/>
                <w:lang w:val="en-GB"/>
              </w:rPr>
              <w:t>5</w:t>
            </w:r>
            <w:r w:rsidR="00F97E45" w:rsidRPr="00657881">
              <w:rPr>
                <w:i/>
                <w:iCs/>
                <w:color w:val="000000" w:themeColor="text1"/>
                <w:sz w:val="20"/>
                <w:szCs w:val="20"/>
                <w:lang w:val="en-GB"/>
              </w:rPr>
              <w:t>,000</w:t>
            </w:r>
          </w:p>
        </w:tc>
      </w:tr>
      <w:tr w:rsidR="00F97E45" w:rsidRPr="00333A6F" w14:paraId="659D9386" w14:textId="77777777" w:rsidTr="00AF2873">
        <w:trPr>
          <w:trHeight w:val="96"/>
        </w:trPr>
        <w:tc>
          <w:tcPr>
            <w:tcW w:w="1255" w:type="dxa"/>
            <w:vMerge w:val="restart"/>
            <w:tcMar>
              <w:left w:w="105" w:type="dxa"/>
              <w:right w:w="105" w:type="dxa"/>
            </w:tcMar>
            <w:vAlign w:val="center"/>
          </w:tcPr>
          <w:p w14:paraId="1F3D4D78" w14:textId="026AA20C" w:rsidR="00F97E45" w:rsidRPr="00333A6F" w:rsidRDefault="00F97E45" w:rsidP="00B84BEF">
            <w:pPr>
              <w:jc w:val="left"/>
              <w:rPr>
                <w:color w:val="000000" w:themeColor="text1"/>
                <w:sz w:val="20"/>
                <w:szCs w:val="20"/>
                <w:lang w:val="en-GB"/>
              </w:rPr>
            </w:pPr>
            <w:r w:rsidRPr="00333A6F">
              <w:rPr>
                <w:color w:val="000000" w:themeColor="text1"/>
                <w:sz w:val="20"/>
                <w:szCs w:val="20"/>
                <w:lang w:val="en-GB"/>
              </w:rPr>
              <w:t xml:space="preserve">Technical </w:t>
            </w:r>
            <w:r w:rsidR="00157F1A">
              <w:rPr>
                <w:color w:val="000000" w:themeColor="text1"/>
                <w:sz w:val="20"/>
                <w:szCs w:val="20"/>
                <w:lang w:val="en-GB"/>
              </w:rPr>
              <w:t>a</w:t>
            </w:r>
            <w:r w:rsidRPr="00333A6F">
              <w:rPr>
                <w:color w:val="000000" w:themeColor="text1"/>
                <w:sz w:val="20"/>
                <w:szCs w:val="20"/>
                <w:lang w:val="en-GB"/>
              </w:rPr>
              <w:t>ssistance</w:t>
            </w:r>
          </w:p>
        </w:tc>
        <w:tc>
          <w:tcPr>
            <w:tcW w:w="4590" w:type="dxa"/>
            <w:tcMar>
              <w:left w:w="105" w:type="dxa"/>
              <w:right w:w="105" w:type="dxa"/>
            </w:tcMar>
            <w:vAlign w:val="center"/>
          </w:tcPr>
          <w:p w14:paraId="0DD1B928" w14:textId="33D9742B" w:rsidR="00F97E45" w:rsidRPr="00333A6F" w:rsidRDefault="00F97E45" w:rsidP="00F97E45">
            <w:pPr>
              <w:rPr>
                <w:color w:val="000000" w:themeColor="text1"/>
                <w:sz w:val="20"/>
                <w:szCs w:val="20"/>
                <w:lang w:val="en-GB"/>
              </w:rPr>
            </w:pPr>
            <w:r w:rsidRPr="00333A6F">
              <w:rPr>
                <w:color w:val="000000" w:themeColor="text1"/>
                <w:sz w:val="20"/>
                <w:szCs w:val="20"/>
                <w:lang w:val="en-GB"/>
              </w:rPr>
              <w:t xml:space="preserve">Consultants and </w:t>
            </w:r>
            <w:r w:rsidR="00E21CAC">
              <w:rPr>
                <w:color w:val="000000" w:themeColor="text1"/>
                <w:sz w:val="20"/>
                <w:szCs w:val="20"/>
                <w:lang w:val="en-GB"/>
              </w:rPr>
              <w:t>e</w:t>
            </w:r>
            <w:r w:rsidRPr="00333A6F">
              <w:rPr>
                <w:color w:val="000000" w:themeColor="text1"/>
                <w:sz w:val="20"/>
                <w:szCs w:val="20"/>
                <w:lang w:val="en-GB"/>
              </w:rPr>
              <w:t>xperts</w:t>
            </w:r>
            <w:r w:rsidR="00E21CAC">
              <w:rPr>
                <w:color w:val="000000" w:themeColor="text1"/>
                <w:sz w:val="20"/>
                <w:szCs w:val="20"/>
                <w:lang w:val="en-GB"/>
              </w:rPr>
              <w:t xml:space="preserve"> on</w:t>
            </w:r>
            <w:r w:rsidR="00E21CAC">
              <w:t xml:space="preserve"> </w:t>
            </w:r>
            <w:r w:rsidR="00E21CAC" w:rsidRPr="00E21CAC">
              <w:rPr>
                <w:color w:val="000000" w:themeColor="text1"/>
                <w:sz w:val="20"/>
                <w:szCs w:val="20"/>
                <w:lang w:val="en-GB"/>
              </w:rPr>
              <w:t>R-290/Glycol/CO₂ systems</w:t>
            </w:r>
            <w:r w:rsidR="00E21CAC">
              <w:rPr>
                <w:color w:val="000000" w:themeColor="text1"/>
                <w:sz w:val="20"/>
                <w:szCs w:val="20"/>
                <w:lang w:val="en-GB"/>
              </w:rPr>
              <w:t>,</w:t>
            </w:r>
            <w:r w:rsidR="004221D8">
              <w:rPr>
                <w:color w:val="000000" w:themeColor="text1"/>
                <w:sz w:val="20"/>
                <w:szCs w:val="20"/>
                <w:lang w:val="en-GB"/>
              </w:rPr>
              <w:t xml:space="preserve"> technical assistance, training and assistance on complying with regulatory and certification processes</w:t>
            </w:r>
          </w:p>
        </w:tc>
        <w:tc>
          <w:tcPr>
            <w:tcW w:w="1123" w:type="dxa"/>
            <w:tcMar>
              <w:left w:w="105" w:type="dxa"/>
              <w:right w:w="105" w:type="dxa"/>
            </w:tcMar>
            <w:vAlign w:val="center"/>
          </w:tcPr>
          <w:p w14:paraId="41B8EEBA"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20,000</w:t>
            </w:r>
          </w:p>
        </w:tc>
        <w:tc>
          <w:tcPr>
            <w:tcW w:w="1191" w:type="dxa"/>
            <w:tcMar>
              <w:left w:w="105" w:type="dxa"/>
              <w:right w:w="105" w:type="dxa"/>
            </w:tcMar>
            <w:vAlign w:val="center"/>
          </w:tcPr>
          <w:p w14:paraId="6EAB1C13"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20,000</w:t>
            </w:r>
          </w:p>
        </w:tc>
        <w:tc>
          <w:tcPr>
            <w:tcW w:w="1191" w:type="dxa"/>
            <w:tcMar>
              <w:left w:w="105" w:type="dxa"/>
              <w:right w:w="105" w:type="dxa"/>
            </w:tcMar>
            <w:vAlign w:val="center"/>
          </w:tcPr>
          <w:p w14:paraId="3561022F"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 </w:t>
            </w:r>
          </w:p>
        </w:tc>
      </w:tr>
      <w:tr w:rsidR="00F97E45" w:rsidRPr="00333A6F" w14:paraId="1C98757E" w14:textId="77777777" w:rsidTr="00AF2873">
        <w:trPr>
          <w:trHeight w:val="129"/>
        </w:trPr>
        <w:tc>
          <w:tcPr>
            <w:tcW w:w="1255" w:type="dxa"/>
            <w:vMerge/>
            <w:vAlign w:val="center"/>
          </w:tcPr>
          <w:p w14:paraId="69315C56" w14:textId="77777777" w:rsidR="00F97E45" w:rsidRPr="00333A6F" w:rsidRDefault="00F97E45" w:rsidP="00F97E45">
            <w:pPr>
              <w:rPr>
                <w:sz w:val="20"/>
                <w:szCs w:val="20"/>
                <w:lang w:val="en-GB"/>
              </w:rPr>
            </w:pPr>
          </w:p>
        </w:tc>
        <w:tc>
          <w:tcPr>
            <w:tcW w:w="4590" w:type="dxa"/>
            <w:tcMar>
              <w:left w:w="105" w:type="dxa"/>
              <w:right w:w="105" w:type="dxa"/>
            </w:tcMar>
            <w:vAlign w:val="center"/>
          </w:tcPr>
          <w:p w14:paraId="25B03539" w14:textId="77777777" w:rsidR="00F97E45" w:rsidRPr="00333A6F" w:rsidRDefault="00F97E45" w:rsidP="00F97E45">
            <w:pPr>
              <w:rPr>
                <w:color w:val="000000" w:themeColor="text1"/>
                <w:sz w:val="20"/>
                <w:szCs w:val="20"/>
                <w:lang w:val="en-GB"/>
              </w:rPr>
            </w:pPr>
            <w:r w:rsidRPr="00333A6F">
              <w:rPr>
                <w:color w:val="000000" w:themeColor="text1"/>
                <w:sz w:val="20"/>
                <w:szCs w:val="20"/>
                <w:lang w:val="en-GB"/>
              </w:rPr>
              <w:t>Assessment of energy gains in new technology</w:t>
            </w:r>
          </w:p>
        </w:tc>
        <w:tc>
          <w:tcPr>
            <w:tcW w:w="1123" w:type="dxa"/>
            <w:tcMar>
              <w:left w:w="105" w:type="dxa"/>
              <w:right w:w="105" w:type="dxa"/>
            </w:tcMar>
            <w:vAlign w:val="center"/>
          </w:tcPr>
          <w:p w14:paraId="73F68759"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10,000</w:t>
            </w:r>
          </w:p>
        </w:tc>
        <w:tc>
          <w:tcPr>
            <w:tcW w:w="1191" w:type="dxa"/>
            <w:tcMar>
              <w:left w:w="105" w:type="dxa"/>
              <w:right w:w="105" w:type="dxa"/>
            </w:tcMar>
            <w:vAlign w:val="center"/>
          </w:tcPr>
          <w:p w14:paraId="53B351A6"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10,000</w:t>
            </w:r>
          </w:p>
        </w:tc>
        <w:tc>
          <w:tcPr>
            <w:tcW w:w="1191" w:type="dxa"/>
            <w:tcMar>
              <w:left w:w="105" w:type="dxa"/>
              <w:right w:w="105" w:type="dxa"/>
            </w:tcMar>
            <w:vAlign w:val="center"/>
          </w:tcPr>
          <w:p w14:paraId="215031F0" w14:textId="77777777" w:rsidR="00F97E45" w:rsidRPr="00333A6F" w:rsidRDefault="00F97E45" w:rsidP="00F97E45">
            <w:pPr>
              <w:jc w:val="right"/>
              <w:rPr>
                <w:color w:val="000000" w:themeColor="text1"/>
                <w:sz w:val="20"/>
                <w:szCs w:val="20"/>
                <w:lang w:val="en-GB"/>
              </w:rPr>
            </w:pPr>
            <w:r w:rsidRPr="00333A6F">
              <w:rPr>
                <w:color w:val="000000" w:themeColor="text1"/>
                <w:sz w:val="20"/>
                <w:szCs w:val="20"/>
                <w:lang w:val="en-GB"/>
              </w:rPr>
              <w:t> </w:t>
            </w:r>
          </w:p>
        </w:tc>
      </w:tr>
      <w:tr w:rsidR="00F97E45" w:rsidRPr="00657881" w14:paraId="1A5CE0F9" w14:textId="77777777" w:rsidTr="00AF2873">
        <w:trPr>
          <w:trHeight w:val="93"/>
        </w:trPr>
        <w:tc>
          <w:tcPr>
            <w:tcW w:w="5845" w:type="dxa"/>
            <w:gridSpan w:val="2"/>
            <w:tcMar>
              <w:left w:w="105" w:type="dxa"/>
              <w:right w:w="105" w:type="dxa"/>
            </w:tcMar>
            <w:vAlign w:val="center"/>
          </w:tcPr>
          <w:p w14:paraId="1FE02A2F" w14:textId="1547B0C7" w:rsidR="00F97E45" w:rsidRPr="00657881" w:rsidRDefault="00F97E45" w:rsidP="00F97E45">
            <w:pPr>
              <w:jc w:val="right"/>
              <w:rPr>
                <w:i/>
                <w:iCs/>
                <w:color w:val="000000" w:themeColor="text1"/>
                <w:sz w:val="20"/>
                <w:szCs w:val="20"/>
                <w:lang w:val="en-GB"/>
              </w:rPr>
            </w:pPr>
            <w:r w:rsidRPr="00657881">
              <w:rPr>
                <w:i/>
                <w:iCs/>
                <w:color w:val="000000" w:themeColor="text1"/>
                <w:sz w:val="20"/>
                <w:szCs w:val="20"/>
                <w:lang w:val="en-GB"/>
              </w:rPr>
              <w:t xml:space="preserve">Subtotal </w:t>
            </w:r>
            <w:r w:rsidR="009B7463">
              <w:rPr>
                <w:i/>
                <w:iCs/>
                <w:color w:val="000000" w:themeColor="text1"/>
                <w:sz w:val="20"/>
                <w:szCs w:val="20"/>
                <w:lang w:val="en-GB"/>
              </w:rPr>
              <w:t>t</w:t>
            </w:r>
            <w:r w:rsidRPr="00657881">
              <w:rPr>
                <w:i/>
                <w:iCs/>
                <w:color w:val="000000" w:themeColor="text1"/>
                <w:sz w:val="20"/>
                <w:szCs w:val="20"/>
                <w:lang w:val="en-GB"/>
              </w:rPr>
              <w:t xml:space="preserve">echnical </w:t>
            </w:r>
            <w:r w:rsidR="009B7463">
              <w:rPr>
                <w:i/>
                <w:iCs/>
                <w:color w:val="000000" w:themeColor="text1"/>
                <w:sz w:val="20"/>
                <w:szCs w:val="20"/>
                <w:lang w:val="en-GB"/>
              </w:rPr>
              <w:t>a</w:t>
            </w:r>
            <w:r w:rsidRPr="00657881">
              <w:rPr>
                <w:i/>
                <w:iCs/>
                <w:color w:val="000000" w:themeColor="text1"/>
                <w:sz w:val="20"/>
                <w:szCs w:val="20"/>
                <w:lang w:val="en-GB"/>
              </w:rPr>
              <w:t>ssistance</w:t>
            </w:r>
          </w:p>
        </w:tc>
        <w:tc>
          <w:tcPr>
            <w:tcW w:w="1123" w:type="dxa"/>
            <w:tcMar>
              <w:left w:w="105" w:type="dxa"/>
              <w:right w:w="105" w:type="dxa"/>
            </w:tcMar>
            <w:vAlign w:val="center"/>
          </w:tcPr>
          <w:p w14:paraId="75BF0485" w14:textId="77777777" w:rsidR="00F97E45" w:rsidRPr="00657881" w:rsidRDefault="00F97E45" w:rsidP="00F97E45">
            <w:pPr>
              <w:jc w:val="right"/>
              <w:rPr>
                <w:i/>
                <w:iCs/>
                <w:color w:val="000000" w:themeColor="text1"/>
                <w:sz w:val="20"/>
                <w:szCs w:val="20"/>
                <w:lang w:val="en-GB"/>
              </w:rPr>
            </w:pPr>
            <w:r w:rsidRPr="00657881">
              <w:rPr>
                <w:i/>
                <w:iCs/>
                <w:color w:val="000000" w:themeColor="text1"/>
                <w:sz w:val="20"/>
                <w:szCs w:val="20"/>
                <w:lang w:val="en-GB"/>
              </w:rPr>
              <w:t>30,000</w:t>
            </w:r>
          </w:p>
        </w:tc>
        <w:tc>
          <w:tcPr>
            <w:tcW w:w="1191" w:type="dxa"/>
            <w:tcMar>
              <w:left w:w="105" w:type="dxa"/>
              <w:right w:w="105" w:type="dxa"/>
            </w:tcMar>
            <w:vAlign w:val="center"/>
          </w:tcPr>
          <w:p w14:paraId="3C1D4C0A" w14:textId="77777777" w:rsidR="00F97E45" w:rsidRPr="00657881" w:rsidRDefault="00F97E45" w:rsidP="00F97E45">
            <w:pPr>
              <w:jc w:val="right"/>
              <w:rPr>
                <w:i/>
                <w:iCs/>
                <w:color w:val="000000" w:themeColor="text1"/>
                <w:sz w:val="20"/>
                <w:szCs w:val="20"/>
                <w:lang w:val="en-GB"/>
              </w:rPr>
            </w:pPr>
            <w:r w:rsidRPr="00657881">
              <w:rPr>
                <w:i/>
                <w:iCs/>
                <w:color w:val="000000" w:themeColor="text1"/>
                <w:sz w:val="20"/>
                <w:szCs w:val="20"/>
                <w:lang w:val="en-GB"/>
              </w:rPr>
              <w:t>30,000</w:t>
            </w:r>
          </w:p>
        </w:tc>
        <w:tc>
          <w:tcPr>
            <w:tcW w:w="1191" w:type="dxa"/>
            <w:tcMar>
              <w:left w:w="105" w:type="dxa"/>
              <w:right w:w="105" w:type="dxa"/>
            </w:tcMar>
            <w:vAlign w:val="center"/>
          </w:tcPr>
          <w:p w14:paraId="4AFB00DC" w14:textId="77777777" w:rsidR="00F97E45" w:rsidRPr="00657881" w:rsidRDefault="00F97E45" w:rsidP="00F97E45">
            <w:pPr>
              <w:jc w:val="right"/>
              <w:rPr>
                <w:i/>
                <w:iCs/>
                <w:color w:val="000000" w:themeColor="text1"/>
                <w:sz w:val="20"/>
                <w:szCs w:val="20"/>
                <w:lang w:val="en-GB"/>
              </w:rPr>
            </w:pPr>
            <w:r w:rsidRPr="00657881">
              <w:rPr>
                <w:i/>
                <w:iCs/>
                <w:color w:val="000000" w:themeColor="text1"/>
                <w:sz w:val="20"/>
                <w:szCs w:val="20"/>
                <w:lang w:val="en-GB"/>
              </w:rPr>
              <w:t> </w:t>
            </w:r>
          </w:p>
        </w:tc>
      </w:tr>
      <w:tr w:rsidR="00F97E45" w:rsidRPr="00333A6F" w14:paraId="21156AA6" w14:textId="77777777" w:rsidTr="00AF2873">
        <w:trPr>
          <w:trHeight w:val="360"/>
        </w:trPr>
        <w:tc>
          <w:tcPr>
            <w:tcW w:w="5845" w:type="dxa"/>
            <w:gridSpan w:val="2"/>
            <w:tcMar>
              <w:left w:w="105" w:type="dxa"/>
              <w:right w:w="105" w:type="dxa"/>
            </w:tcMar>
            <w:vAlign w:val="center"/>
          </w:tcPr>
          <w:p w14:paraId="782F7D41" w14:textId="77777777" w:rsidR="00F97E45" w:rsidRPr="00333A6F" w:rsidRDefault="00F97E45" w:rsidP="00F97E45">
            <w:pPr>
              <w:jc w:val="right"/>
              <w:rPr>
                <w:color w:val="000000" w:themeColor="text1"/>
                <w:sz w:val="20"/>
                <w:szCs w:val="20"/>
                <w:lang w:val="en-GB"/>
              </w:rPr>
            </w:pPr>
            <w:r w:rsidRPr="00333A6F">
              <w:rPr>
                <w:b/>
                <w:bCs/>
                <w:color w:val="000000" w:themeColor="text1"/>
                <w:sz w:val="20"/>
                <w:szCs w:val="20"/>
                <w:lang w:val="en-GB"/>
              </w:rPr>
              <w:t>GRAND TOTAL</w:t>
            </w:r>
          </w:p>
        </w:tc>
        <w:tc>
          <w:tcPr>
            <w:tcW w:w="1123" w:type="dxa"/>
            <w:tcMar>
              <w:left w:w="105" w:type="dxa"/>
              <w:right w:w="105" w:type="dxa"/>
            </w:tcMar>
            <w:vAlign w:val="center"/>
          </w:tcPr>
          <w:p w14:paraId="031A4593" w14:textId="15D0BD83" w:rsidR="00F97E45" w:rsidRPr="00333A6F" w:rsidRDefault="00AA1F72" w:rsidP="00F97E45">
            <w:pPr>
              <w:jc w:val="right"/>
              <w:rPr>
                <w:b/>
                <w:bCs/>
                <w:color w:val="000000" w:themeColor="text1"/>
                <w:sz w:val="20"/>
                <w:szCs w:val="20"/>
                <w:highlight w:val="yellow"/>
                <w:lang w:val="en-GB"/>
              </w:rPr>
            </w:pPr>
            <w:r>
              <w:rPr>
                <w:b/>
                <w:bCs/>
                <w:color w:val="000000" w:themeColor="text1"/>
                <w:sz w:val="20"/>
                <w:szCs w:val="20"/>
                <w:lang w:val="en-GB"/>
              </w:rPr>
              <w:t>62</w:t>
            </w:r>
            <w:r w:rsidR="00F97E45" w:rsidRPr="00B84BEF">
              <w:rPr>
                <w:b/>
                <w:bCs/>
                <w:color w:val="000000" w:themeColor="text1"/>
                <w:sz w:val="20"/>
                <w:szCs w:val="20"/>
                <w:lang w:val="en-GB"/>
              </w:rPr>
              <w:t>5,136</w:t>
            </w:r>
          </w:p>
        </w:tc>
        <w:tc>
          <w:tcPr>
            <w:tcW w:w="1191" w:type="dxa"/>
            <w:tcMar>
              <w:left w:w="105" w:type="dxa"/>
              <w:right w:w="105" w:type="dxa"/>
            </w:tcMar>
            <w:vAlign w:val="center"/>
          </w:tcPr>
          <w:p w14:paraId="21EBCBCE" w14:textId="77777777" w:rsidR="00F97E45" w:rsidRPr="00333A6F" w:rsidRDefault="00F97E45" w:rsidP="00F97E45">
            <w:pPr>
              <w:jc w:val="right"/>
              <w:rPr>
                <w:color w:val="000000" w:themeColor="text1"/>
                <w:sz w:val="20"/>
                <w:szCs w:val="20"/>
                <w:lang w:val="en-GB"/>
              </w:rPr>
            </w:pPr>
            <w:r w:rsidRPr="00333A6F">
              <w:rPr>
                <w:b/>
                <w:bCs/>
                <w:color w:val="000000" w:themeColor="text1"/>
                <w:sz w:val="20"/>
                <w:szCs w:val="20"/>
                <w:lang w:val="en-GB"/>
              </w:rPr>
              <w:t>330,136</w:t>
            </w:r>
          </w:p>
        </w:tc>
        <w:tc>
          <w:tcPr>
            <w:tcW w:w="1191" w:type="dxa"/>
            <w:tcMar>
              <w:left w:w="105" w:type="dxa"/>
              <w:right w:w="105" w:type="dxa"/>
            </w:tcMar>
            <w:vAlign w:val="center"/>
          </w:tcPr>
          <w:p w14:paraId="6DF6688A" w14:textId="7BA64738" w:rsidR="00F97E45" w:rsidRPr="00333A6F" w:rsidRDefault="00F97E45" w:rsidP="00F97E45">
            <w:pPr>
              <w:jc w:val="right"/>
              <w:rPr>
                <w:color w:val="000000" w:themeColor="text1"/>
                <w:sz w:val="20"/>
                <w:szCs w:val="20"/>
                <w:lang w:val="en-GB"/>
              </w:rPr>
            </w:pPr>
            <w:r w:rsidRPr="00333A6F">
              <w:rPr>
                <w:b/>
                <w:bCs/>
                <w:color w:val="000000" w:themeColor="text1"/>
                <w:sz w:val="20"/>
                <w:szCs w:val="20"/>
                <w:lang w:val="en-GB"/>
              </w:rPr>
              <w:t>2</w:t>
            </w:r>
            <w:r w:rsidR="00B46C40">
              <w:rPr>
                <w:b/>
                <w:bCs/>
                <w:color w:val="000000" w:themeColor="text1"/>
                <w:sz w:val="20"/>
                <w:szCs w:val="20"/>
                <w:lang w:val="en-GB"/>
              </w:rPr>
              <w:t>9</w:t>
            </w:r>
            <w:r w:rsidRPr="00333A6F">
              <w:rPr>
                <w:b/>
                <w:bCs/>
                <w:color w:val="000000" w:themeColor="text1"/>
                <w:sz w:val="20"/>
                <w:szCs w:val="20"/>
                <w:lang w:val="en-GB"/>
              </w:rPr>
              <w:t>5,000</w:t>
            </w:r>
          </w:p>
        </w:tc>
      </w:tr>
    </w:tbl>
    <w:p w14:paraId="4DA9272A" w14:textId="3E93CA5B" w:rsidR="00F97E45" w:rsidRPr="00072831" w:rsidRDefault="00072831" w:rsidP="00F97E45">
      <w:pPr>
        <w:rPr>
          <w:sz w:val="18"/>
          <w:szCs w:val="18"/>
          <w:lang w:val="en-GB"/>
        </w:rPr>
      </w:pPr>
      <w:r w:rsidRPr="00072831">
        <w:rPr>
          <w:sz w:val="18"/>
          <w:szCs w:val="18"/>
          <w:lang w:val="en-GB"/>
        </w:rPr>
        <w:t xml:space="preserve">*Including </w:t>
      </w:r>
      <w:r w:rsidR="00657881">
        <w:rPr>
          <w:sz w:val="18"/>
          <w:szCs w:val="18"/>
          <w:lang w:val="en-GB"/>
        </w:rPr>
        <w:t>three</w:t>
      </w:r>
      <w:r w:rsidRPr="00072831">
        <w:rPr>
          <w:sz w:val="18"/>
          <w:szCs w:val="18"/>
          <w:lang w:val="en-GB"/>
        </w:rPr>
        <w:t xml:space="preserve"> rack</w:t>
      </w:r>
      <w:r w:rsidR="00657881">
        <w:rPr>
          <w:sz w:val="18"/>
          <w:szCs w:val="18"/>
          <w:lang w:val="en-GB"/>
        </w:rPr>
        <w:t>s</w:t>
      </w:r>
      <w:r w:rsidRPr="00072831">
        <w:rPr>
          <w:sz w:val="18"/>
          <w:szCs w:val="18"/>
          <w:lang w:val="en-GB"/>
        </w:rPr>
        <w:t xml:space="preserve"> with </w:t>
      </w:r>
      <w:r>
        <w:rPr>
          <w:sz w:val="18"/>
          <w:szCs w:val="18"/>
          <w:lang w:val="en-GB"/>
        </w:rPr>
        <w:t>one</w:t>
      </w:r>
      <w:r w:rsidRPr="00072831">
        <w:rPr>
          <w:sz w:val="18"/>
          <w:szCs w:val="18"/>
          <w:lang w:val="en-GB"/>
        </w:rPr>
        <w:t xml:space="preserve"> compressor for subcritical CO</w:t>
      </w:r>
      <w:r w:rsidRPr="00072831">
        <w:rPr>
          <w:sz w:val="18"/>
          <w:szCs w:val="18"/>
          <w:vertAlign w:val="subscript"/>
          <w:lang w:val="en-GB"/>
        </w:rPr>
        <w:t>2</w:t>
      </w:r>
      <w:r>
        <w:rPr>
          <w:sz w:val="18"/>
          <w:szCs w:val="18"/>
          <w:vertAlign w:val="subscript"/>
          <w:lang w:val="en-GB"/>
        </w:rPr>
        <w:t xml:space="preserve">, </w:t>
      </w:r>
      <w:r>
        <w:rPr>
          <w:sz w:val="18"/>
          <w:szCs w:val="18"/>
          <w:lang w:val="en-GB"/>
        </w:rPr>
        <w:t>one R-</w:t>
      </w:r>
      <w:r w:rsidRPr="00072831">
        <w:rPr>
          <w:sz w:val="18"/>
          <w:szCs w:val="18"/>
          <w:lang w:val="en-GB"/>
        </w:rPr>
        <w:t xml:space="preserve">290 (propane) </w:t>
      </w:r>
      <w:r w:rsidR="00060639">
        <w:rPr>
          <w:sz w:val="18"/>
          <w:szCs w:val="18"/>
          <w:lang w:val="en-GB"/>
        </w:rPr>
        <w:t>c</w:t>
      </w:r>
      <w:r w:rsidRPr="00072831">
        <w:rPr>
          <w:sz w:val="18"/>
          <w:szCs w:val="18"/>
          <w:lang w:val="en-GB"/>
        </w:rPr>
        <w:t xml:space="preserve">hiller with </w:t>
      </w:r>
      <w:r w:rsidR="00657881">
        <w:rPr>
          <w:sz w:val="18"/>
          <w:szCs w:val="18"/>
          <w:lang w:val="en-GB"/>
        </w:rPr>
        <w:t>six</w:t>
      </w:r>
      <w:r w:rsidRPr="00072831">
        <w:rPr>
          <w:sz w:val="18"/>
          <w:szCs w:val="18"/>
          <w:lang w:val="en-GB"/>
        </w:rPr>
        <w:t xml:space="preserve"> compressors, with a capacity of 3 TR, including a glycol pumping system, </w:t>
      </w:r>
      <w:r w:rsidR="00657881">
        <w:rPr>
          <w:sz w:val="18"/>
          <w:szCs w:val="18"/>
          <w:lang w:val="en-GB"/>
        </w:rPr>
        <w:t xml:space="preserve">three </w:t>
      </w:r>
      <w:r w:rsidRPr="00072831">
        <w:rPr>
          <w:sz w:val="18"/>
          <w:szCs w:val="18"/>
          <w:lang w:val="en-GB"/>
        </w:rPr>
        <w:t xml:space="preserve">direct </w:t>
      </w:r>
      <w:r w:rsidR="00657881">
        <w:rPr>
          <w:sz w:val="18"/>
          <w:szCs w:val="18"/>
          <w:lang w:val="en-GB"/>
        </w:rPr>
        <w:t>e</w:t>
      </w:r>
      <w:r w:rsidRPr="00072831">
        <w:rPr>
          <w:sz w:val="18"/>
          <w:szCs w:val="18"/>
          <w:lang w:val="en-GB"/>
        </w:rPr>
        <w:t xml:space="preserve">xpansion evaporators for low-temperature defrosting and </w:t>
      </w:r>
      <w:r w:rsidR="00657881">
        <w:rPr>
          <w:sz w:val="18"/>
          <w:szCs w:val="18"/>
          <w:lang w:val="en-GB"/>
        </w:rPr>
        <w:t>two</w:t>
      </w:r>
      <w:r w:rsidRPr="00072831">
        <w:rPr>
          <w:sz w:val="18"/>
          <w:szCs w:val="18"/>
          <w:lang w:val="en-GB"/>
        </w:rPr>
        <w:t xml:space="preserve"> glycol </w:t>
      </w:r>
      <w:r w:rsidR="00657881">
        <w:rPr>
          <w:sz w:val="18"/>
          <w:szCs w:val="18"/>
          <w:lang w:val="en-GB"/>
        </w:rPr>
        <w:t>e</w:t>
      </w:r>
      <w:r w:rsidRPr="00072831">
        <w:rPr>
          <w:sz w:val="18"/>
          <w:szCs w:val="18"/>
          <w:lang w:val="en-GB"/>
        </w:rPr>
        <w:t>vaporators for medium temperature.</w:t>
      </w:r>
    </w:p>
    <w:p w14:paraId="58BAB3A7" w14:textId="77777777" w:rsidR="00DA2384" w:rsidRPr="00333A6F" w:rsidRDefault="00DA2384" w:rsidP="00DA2384">
      <w:pPr>
        <w:rPr>
          <w:lang w:val="en-GB"/>
        </w:rPr>
      </w:pPr>
    </w:p>
    <w:bookmarkEnd w:id="4"/>
    <w:bookmarkEnd w:id="5"/>
    <w:p w14:paraId="6D0F8C11" w14:textId="78330674" w:rsidR="003B64A5" w:rsidRPr="00333A6F" w:rsidRDefault="003B64A5" w:rsidP="008C0233">
      <w:pPr>
        <w:jc w:val="center"/>
        <w:rPr>
          <w:b/>
          <w:bCs/>
          <w:lang w:val="en-GB"/>
        </w:rPr>
      </w:pPr>
    </w:p>
    <w:p w14:paraId="2647E9F5" w14:textId="1B43EAF0" w:rsidR="003B64A5" w:rsidRPr="00333A6F" w:rsidRDefault="00F91B54" w:rsidP="00657881">
      <w:pPr>
        <w:keepNext/>
        <w:jc w:val="center"/>
        <w:rPr>
          <w:b/>
          <w:bCs/>
          <w:lang w:val="en-GB"/>
        </w:rPr>
      </w:pPr>
      <w:r w:rsidRPr="00333A6F">
        <w:rPr>
          <w:b/>
          <w:bCs/>
          <w:lang w:val="en-GB"/>
        </w:rPr>
        <w:t>SECRETARIAT’S COMMENTS AND RECOMMENDATIONS</w:t>
      </w:r>
    </w:p>
    <w:p w14:paraId="735D67B2" w14:textId="2D1701A9" w:rsidR="003B64A5" w:rsidRPr="00333A6F" w:rsidRDefault="003B64A5" w:rsidP="00657881">
      <w:pPr>
        <w:keepNext/>
        <w:rPr>
          <w:b/>
          <w:bCs/>
          <w:lang w:val="en-GB"/>
        </w:rPr>
      </w:pPr>
    </w:p>
    <w:p w14:paraId="0538D4DD" w14:textId="4516740E" w:rsidR="003B64A5" w:rsidRPr="00333A6F" w:rsidRDefault="00F91B54" w:rsidP="00657881">
      <w:pPr>
        <w:keepNext/>
        <w:rPr>
          <w:b/>
          <w:bCs/>
          <w:lang w:val="en-GB"/>
        </w:rPr>
      </w:pPr>
      <w:r w:rsidRPr="00333A6F">
        <w:rPr>
          <w:b/>
          <w:bCs/>
          <w:lang w:val="en-GB"/>
        </w:rPr>
        <w:t>COMMENTS</w:t>
      </w:r>
    </w:p>
    <w:p w14:paraId="2CD2D0C6" w14:textId="68DE74F7" w:rsidR="005236B1" w:rsidRPr="00333A6F" w:rsidRDefault="005236B1" w:rsidP="00657881">
      <w:pPr>
        <w:keepNext/>
        <w:spacing w:before="240" w:after="240"/>
        <w:rPr>
          <w:u w:val="single"/>
          <w:lang w:val="en-GB"/>
        </w:rPr>
      </w:pPr>
      <w:r w:rsidRPr="00333A6F">
        <w:rPr>
          <w:u w:val="single"/>
          <w:lang w:val="en-GB"/>
        </w:rPr>
        <w:t>Eligibility</w:t>
      </w:r>
      <w:r w:rsidR="00F91EF1" w:rsidRPr="00333A6F">
        <w:rPr>
          <w:u w:val="single"/>
          <w:lang w:val="en-GB"/>
        </w:rPr>
        <w:t xml:space="preserve"> under decision 91/65</w:t>
      </w:r>
      <w:r w:rsidR="00B35612" w:rsidRPr="00333A6F">
        <w:rPr>
          <w:u w:val="single"/>
          <w:lang w:val="en-GB"/>
        </w:rPr>
        <w:t xml:space="preserve"> </w:t>
      </w:r>
    </w:p>
    <w:p w14:paraId="4EBAE334" w14:textId="1E205519" w:rsidR="006F7167" w:rsidRPr="00333A6F" w:rsidRDefault="00857610" w:rsidP="00657881">
      <w:pPr>
        <w:pStyle w:val="Heading1"/>
        <w:keepNext/>
        <w:rPr>
          <w:lang w:val="en-GB"/>
        </w:rPr>
      </w:pPr>
      <w:r w:rsidRPr="00333A6F">
        <w:rPr>
          <w:lang w:val="en-GB"/>
        </w:rPr>
        <w:t xml:space="preserve">In explaining how the project aligns with decision 91/65, specifically, under which of the eligible activities determined in that decision, </w:t>
      </w:r>
      <w:r w:rsidR="00190092" w:rsidRPr="00333A6F">
        <w:rPr>
          <w:lang w:val="en-GB"/>
        </w:rPr>
        <w:t>UNIDO</w:t>
      </w:r>
      <w:r w:rsidR="00CE790A" w:rsidRPr="00333A6F">
        <w:rPr>
          <w:lang w:val="en-GB"/>
        </w:rPr>
        <w:t xml:space="preserve"> </w:t>
      </w:r>
      <w:r w:rsidR="001F3CAC" w:rsidRPr="00333A6F">
        <w:rPr>
          <w:lang w:val="en-GB"/>
        </w:rPr>
        <w:t xml:space="preserve">referred to </w:t>
      </w:r>
      <w:r w:rsidRPr="00333A6F">
        <w:rPr>
          <w:lang w:val="en-GB"/>
        </w:rPr>
        <w:t xml:space="preserve">sub-paragraph </w:t>
      </w:r>
      <w:r w:rsidR="005236B1" w:rsidRPr="00333A6F">
        <w:rPr>
          <w:lang w:val="en-GB"/>
        </w:rPr>
        <w:t>(b)(</w:t>
      </w:r>
      <w:proofErr w:type="spellStart"/>
      <w:proofErr w:type="gramStart"/>
      <w:r w:rsidR="005236B1" w:rsidRPr="00333A6F">
        <w:rPr>
          <w:lang w:val="en-GB"/>
        </w:rPr>
        <w:t>i</w:t>
      </w:r>
      <w:proofErr w:type="spellEnd"/>
      <w:r w:rsidR="005236B1" w:rsidRPr="00333A6F">
        <w:rPr>
          <w:lang w:val="en-GB"/>
        </w:rPr>
        <w:t>)</w:t>
      </w:r>
      <w:r w:rsidR="005206C9">
        <w:rPr>
          <w:lang w:val="en-GB"/>
        </w:rPr>
        <w:t>c</w:t>
      </w:r>
      <w:r w:rsidR="007B6152">
        <w:rPr>
          <w:lang w:val="en-GB"/>
        </w:rPr>
        <w:t>.</w:t>
      </w:r>
      <w:proofErr w:type="gramEnd"/>
      <w:r w:rsidR="00D0541F" w:rsidRPr="00333A6F">
        <w:rPr>
          <w:lang w:val="en-GB"/>
        </w:rPr>
        <w:t xml:space="preserve"> of the decision</w:t>
      </w:r>
      <w:r w:rsidR="005236B1" w:rsidRPr="00333A6F">
        <w:rPr>
          <w:lang w:val="en-GB"/>
        </w:rPr>
        <w:t xml:space="preserve"> </w:t>
      </w:r>
      <w:r w:rsidR="001F3CAC" w:rsidRPr="00333A6F">
        <w:rPr>
          <w:lang w:val="en-GB"/>
        </w:rPr>
        <w:t xml:space="preserve">that </w:t>
      </w:r>
      <w:r w:rsidR="00CF3A97" w:rsidRPr="00333A6F">
        <w:rPr>
          <w:lang w:val="en-GB"/>
        </w:rPr>
        <w:t>prioritizes</w:t>
      </w:r>
      <w:r w:rsidRPr="00333A6F">
        <w:rPr>
          <w:lang w:val="en-GB"/>
        </w:rPr>
        <w:t xml:space="preserve"> </w:t>
      </w:r>
      <w:r w:rsidR="00CF3A97" w:rsidRPr="00333A6F">
        <w:rPr>
          <w:lang w:val="en-GB"/>
        </w:rPr>
        <w:t>assembly and installation activities for large commercial and industrial refrigeration systems to enhance energy efficiency while phasing down HFCs</w:t>
      </w:r>
      <w:r w:rsidR="00D0541F" w:rsidRPr="00333A6F">
        <w:rPr>
          <w:lang w:val="en-GB"/>
        </w:rPr>
        <w:t xml:space="preserve">. The </w:t>
      </w:r>
      <w:r w:rsidR="006F7167" w:rsidRPr="00333A6F">
        <w:rPr>
          <w:lang w:val="en-GB"/>
        </w:rPr>
        <w:t>project involves installing R-290/</w:t>
      </w:r>
      <w:r w:rsidR="00A2574A" w:rsidRPr="00333A6F">
        <w:rPr>
          <w:lang w:val="en-GB"/>
        </w:rPr>
        <w:t>Glycol/</w:t>
      </w:r>
      <w:r w:rsidR="006F7167" w:rsidRPr="00333A6F">
        <w:rPr>
          <w:lang w:val="en-GB"/>
        </w:rPr>
        <w:t>CO</w:t>
      </w:r>
      <w:r w:rsidR="006F7167" w:rsidRPr="00333A6F">
        <w:rPr>
          <w:vertAlign w:val="subscript"/>
          <w:lang w:val="en-GB"/>
        </w:rPr>
        <w:t>2</w:t>
      </w:r>
      <w:r w:rsidR="006F7167" w:rsidRPr="00333A6F">
        <w:rPr>
          <w:lang w:val="en-GB"/>
        </w:rPr>
        <w:t xml:space="preserve"> refrigeration systems </w:t>
      </w:r>
      <w:r w:rsidR="00452D2E" w:rsidRPr="00333A6F">
        <w:rPr>
          <w:lang w:val="en-GB"/>
        </w:rPr>
        <w:t>to</w:t>
      </w:r>
      <w:r w:rsidR="006F7167" w:rsidRPr="00333A6F">
        <w:rPr>
          <w:lang w:val="en-GB"/>
        </w:rPr>
        <w:t xml:space="preserve"> directly replace the HFC-based technolog</w:t>
      </w:r>
      <w:r w:rsidR="00452D2E" w:rsidRPr="00333A6F">
        <w:rPr>
          <w:lang w:val="en-GB"/>
        </w:rPr>
        <w:t>y</w:t>
      </w:r>
      <w:r w:rsidR="006F7167" w:rsidRPr="00333A6F">
        <w:rPr>
          <w:lang w:val="en-GB"/>
        </w:rPr>
        <w:t xml:space="preserve"> originally planned for installation in </w:t>
      </w:r>
      <w:r w:rsidR="00452D2E" w:rsidRPr="00333A6F">
        <w:rPr>
          <w:lang w:val="en-GB"/>
        </w:rPr>
        <w:t xml:space="preserve">a distribution centre in </w:t>
      </w:r>
      <w:r w:rsidR="006F7167" w:rsidRPr="00333A6F">
        <w:rPr>
          <w:lang w:val="en-GB"/>
        </w:rPr>
        <w:t xml:space="preserve">2025. This </w:t>
      </w:r>
      <w:r w:rsidR="00D0541F" w:rsidRPr="00333A6F">
        <w:rPr>
          <w:lang w:val="en-GB"/>
        </w:rPr>
        <w:t>w</w:t>
      </w:r>
      <w:r w:rsidR="00452D2E" w:rsidRPr="00333A6F">
        <w:rPr>
          <w:lang w:val="en-GB"/>
        </w:rPr>
        <w:t>ould</w:t>
      </w:r>
      <w:r w:rsidR="00D0541F" w:rsidRPr="00333A6F">
        <w:rPr>
          <w:lang w:val="en-GB"/>
        </w:rPr>
        <w:t xml:space="preserve"> avoid</w:t>
      </w:r>
      <w:r w:rsidR="006F7167" w:rsidRPr="00333A6F">
        <w:rPr>
          <w:lang w:val="en-GB"/>
        </w:rPr>
        <w:t xml:space="preserve"> the use of 1,000 kg of R-404A </w:t>
      </w:r>
      <w:r w:rsidR="00452D2E" w:rsidRPr="00333A6F">
        <w:rPr>
          <w:lang w:val="en-GB"/>
        </w:rPr>
        <w:t>representing</w:t>
      </w:r>
      <w:r w:rsidR="006F7167" w:rsidRPr="00333A6F">
        <w:rPr>
          <w:lang w:val="en-GB"/>
        </w:rPr>
        <w:t xml:space="preserve"> the project's contribution to avoiding new HFC investments while enhancing energy efficiency. Furthermore, the project aligns with sub</w:t>
      </w:r>
      <w:r w:rsidR="00A2574A" w:rsidRPr="00333A6F">
        <w:rPr>
          <w:lang w:val="en-GB"/>
        </w:rPr>
        <w:noBreakHyphen/>
      </w:r>
      <w:r w:rsidR="006F7167" w:rsidRPr="00333A6F">
        <w:rPr>
          <w:lang w:val="en-GB"/>
        </w:rPr>
        <w:t xml:space="preserve">paragraph (b)(iii) </w:t>
      </w:r>
      <w:r w:rsidR="00D0541F" w:rsidRPr="00333A6F">
        <w:rPr>
          <w:lang w:val="en-GB"/>
        </w:rPr>
        <w:t xml:space="preserve">of decision 91/65 </w:t>
      </w:r>
      <w:r w:rsidR="006F7167" w:rsidRPr="00333A6F">
        <w:rPr>
          <w:lang w:val="en-GB"/>
        </w:rPr>
        <w:t>as it encourages energy</w:t>
      </w:r>
      <w:r w:rsidR="00452D2E" w:rsidRPr="00333A6F">
        <w:rPr>
          <w:lang w:val="en-GB"/>
        </w:rPr>
        <w:t> </w:t>
      </w:r>
      <w:r w:rsidR="006F7167" w:rsidRPr="00333A6F">
        <w:rPr>
          <w:lang w:val="en-GB"/>
        </w:rPr>
        <w:t xml:space="preserve">efficiency activities that incentivize opportunities to avoid the continued growth of </w:t>
      </w:r>
      <w:r w:rsidR="00D0541F" w:rsidRPr="00333A6F">
        <w:rPr>
          <w:lang w:val="en-GB"/>
        </w:rPr>
        <w:t>controlled substances</w:t>
      </w:r>
      <w:r w:rsidR="006F7167" w:rsidRPr="00333A6F">
        <w:rPr>
          <w:lang w:val="en-GB"/>
        </w:rPr>
        <w:t>.</w:t>
      </w:r>
      <w:r w:rsidR="00D0541F" w:rsidRPr="00333A6F">
        <w:rPr>
          <w:lang w:val="en-GB"/>
        </w:rPr>
        <w:t xml:space="preserve"> Specifically, the</w:t>
      </w:r>
      <w:r w:rsidR="006F7167" w:rsidRPr="00333A6F">
        <w:rPr>
          <w:lang w:val="en-GB"/>
        </w:rPr>
        <w:t xml:space="preserve"> project focuses on preventing the introduction of new HFC</w:t>
      </w:r>
      <w:r w:rsidR="0095070F" w:rsidRPr="00333A6F">
        <w:rPr>
          <w:lang w:val="en-GB"/>
        </w:rPr>
        <w:noBreakHyphen/>
        <w:t>based systems</w:t>
      </w:r>
      <w:r w:rsidR="006F7167" w:rsidRPr="00333A6F">
        <w:rPr>
          <w:lang w:val="en-GB"/>
        </w:rPr>
        <w:t xml:space="preserve"> through the promotion of low</w:t>
      </w:r>
      <w:r w:rsidR="00A2574A" w:rsidRPr="00333A6F">
        <w:rPr>
          <w:lang w:val="en-GB"/>
        </w:rPr>
        <w:noBreakHyphen/>
      </w:r>
      <w:r w:rsidR="006F7167" w:rsidRPr="00333A6F">
        <w:rPr>
          <w:lang w:val="en-GB"/>
        </w:rPr>
        <w:t>GWP alternatives</w:t>
      </w:r>
      <w:r w:rsidR="00A4309A">
        <w:rPr>
          <w:lang w:val="en-GB"/>
        </w:rPr>
        <w:t xml:space="preserve"> and </w:t>
      </w:r>
      <w:r w:rsidR="006F7167" w:rsidRPr="00333A6F">
        <w:rPr>
          <w:lang w:val="en-GB"/>
        </w:rPr>
        <w:t>promoti</w:t>
      </w:r>
      <w:r w:rsidR="00A4309A">
        <w:rPr>
          <w:lang w:val="en-GB"/>
        </w:rPr>
        <w:t xml:space="preserve">on of </w:t>
      </w:r>
      <w:r w:rsidR="006F7167" w:rsidRPr="00333A6F">
        <w:rPr>
          <w:lang w:val="en-GB"/>
        </w:rPr>
        <w:t>long-term energy efficiency.</w:t>
      </w:r>
    </w:p>
    <w:p w14:paraId="1A6EF2C8" w14:textId="026CD08B" w:rsidR="005236B1" w:rsidRPr="00333A6F" w:rsidRDefault="00D37276" w:rsidP="00A22EC7">
      <w:pPr>
        <w:pStyle w:val="Heading1"/>
        <w:rPr>
          <w:lang w:val="en-GB"/>
        </w:rPr>
      </w:pPr>
      <w:r>
        <w:rPr>
          <w:lang w:val="en-GB"/>
        </w:rPr>
        <w:t xml:space="preserve">The Secretariat noted that </w:t>
      </w:r>
      <w:r w:rsidR="00CD6EE5" w:rsidRPr="00333A6F">
        <w:rPr>
          <w:lang w:val="en-GB"/>
        </w:rPr>
        <w:t>t</w:t>
      </w:r>
      <w:r w:rsidR="005236B1" w:rsidRPr="00333A6F">
        <w:rPr>
          <w:lang w:val="en-GB"/>
        </w:rPr>
        <w:t>he project does not</w:t>
      </w:r>
      <w:r w:rsidR="00CD6EE5" w:rsidRPr="00333A6F">
        <w:rPr>
          <w:lang w:val="en-GB"/>
        </w:rPr>
        <w:t xml:space="preserve"> propose to directly </w:t>
      </w:r>
      <w:r w:rsidR="005236B1" w:rsidRPr="00333A6F">
        <w:rPr>
          <w:lang w:val="en-GB"/>
        </w:rPr>
        <w:t>phase down existing HFCs and enhancement of energy efficiency in th</w:t>
      </w:r>
      <w:r w:rsidR="00F44754" w:rsidRPr="00333A6F">
        <w:rPr>
          <w:lang w:val="en-GB"/>
        </w:rPr>
        <w:t>e</w:t>
      </w:r>
      <w:r w:rsidR="005236B1" w:rsidRPr="00333A6F">
        <w:rPr>
          <w:lang w:val="en-GB"/>
        </w:rPr>
        <w:t xml:space="preserve"> process, but rather on establishing new cooling capacity with new use of energy</w:t>
      </w:r>
      <w:r>
        <w:rPr>
          <w:lang w:val="en-GB"/>
        </w:rPr>
        <w:t xml:space="preserve">. UNIDO emphasized that </w:t>
      </w:r>
      <w:r w:rsidR="002E281A" w:rsidRPr="00333A6F">
        <w:rPr>
          <w:lang w:val="en-GB"/>
        </w:rPr>
        <w:t xml:space="preserve">the project would avoid </w:t>
      </w:r>
      <w:r w:rsidR="0095070F" w:rsidRPr="00333A6F">
        <w:rPr>
          <w:lang w:val="en-GB"/>
        </w:rPr>
        <w:t xml:space="preserve">the </w:t>
      </w:r>
      <w:r w:rsidR="005236B1" w:rsidRPr="00333A6F">
        <w:rPr>
          <w:lang w:val="en-GB"/>
        </w:rPr>
        <w:t>install</w:t>
      </w:r>
      <w:r w:rsidR="0095070F" w:rsidRPr="00333A6F">
        <w:rPr>
          <w:lang w:val="en-GB"/>
        </w:rPr>
        <w:t>ation of</w:t>
      </w:r>
      <w:r w:rsidR="00190092" w:rsidRPr="00333A6F">
        <w:rPr>
          <w:lang w:val="en-GB"/>
        </w:rPr>
        <w:t xml:space="preserve"> </w:t>
      </w:r>
      <w:r w:rsidR="005B366E" w:rsidRPr="00333A6F">
        <w:rPr>
          <w:lang w:val="en-GB"/>
        </w:rPr>
        <w:t xml:space="preserve">two </w:t>
      </w:r>
      <w:r w:rsidR="005236B1" w:rsidRPr="00333A6F">
        <w:rPr>
          <w:lang w:val="en-GB"/>
        </w:rPr>
        <w:t>R</w:t>
      </w:r>
      <w:r w:rsidR="006A6B70" w:rsidRPr="00333A6F">
        <w:rPr>
          <w:lang w:val="en-GB"/>
        </w:rPr>
        <w:noBreakHyphen/>
      </w:r>
      <w:r w:rsidR="005236B1" w:rsidRPr="00333A6F">
        <w:rPr>
          <w:lang w:val="en-GB"/>
        </w:rPr>
        <w:t>404A</w:t>
      </w:r>
      <w:r w:rsidR="006A6B70" w:rsidRPr="00333A6F">
        <w:rPr>
          <w:lang w:val="en-GB"/>
        </w:rPr>
        <w:noBreakHyphen/>
      </w:r>
      <w:r w:rsidR="005236B1" w:rsidRPr="00333A6F">
        <w:rPr>
          <w:lang w:val="en-GB"/>
        </w:rPr>
        <w:t xml:space="preserve">based </w:t>
      </w:r>
      <w:r w:rsidR="005B366E" w:rsidRPr="00333A6F">
        <w:rPr>
          <w:lang w:val="en-GB"/>
        </w:rPr>
        <w:t xml:space="preserve">conventional </w:t>
      </w:r>
      <w:r w:rsidR="005236B1" w:rsidRPr="00333A6F">
        <w:rPr>
          <w:lang w:val="en-GB"/>
        </w:rPr>
        <w:t xml:space="preserve">refrigeration </w:t>
      </w:r>
      <w:r w:rsidR="005B366E" w:rsidRPr="00333A6F">
        <w:rPr>
          <w:lang w:val="en-GB"/>
        </w:rPr>
        <w:t>systems</w:t>
      </w:r>
      <w:r w:rsidR="006A6B70" w:rsidRPr="00333A6F">
        <w:rPr>
          <w:lang w:val="en-GB"/>
        </w:rPr>
        <w:t xml:space="preserve">, </w:t>
      </w:r>
      <w:r w:rsidR="005B366E" w:rsidRPr="00333A6F">
        <w:rPr>
          <w:lang w:val="en-GB"/>
        </w:rPr>
        <w:t>requiring 500 kg of R-404A per system</w:t>
      </w:r>
      <w:r w:rsidR="00477E57">
        <w:rPr>
          <w:lang w:val="en-GB"/>
        </w:rPr>
        <w:t xml:space="preserve"> as </w:t>
      </w:r>
      <w:r w:rsidR="00AA0D30">
        <w:rPr>
          <w:lang w:val="en-GB"/>
        </w:rPr>
        <w:t xml:space="preserve">with the assistance </w:t>
      </w:r>
      <w:r w:rsidR="00477E57">
        <w:rPr>
          <w:lang w:val="en-GB"/>
        </w:rPr>
        <w:t xml:space="preserve">the </w:t>
      </w:r>
      <w:r w:rsidR="0095070F" w:rsidRPr="00333A6F">
        <w:rPr>
          <w:lang w:val="en-GB"/>
        </w:rPr>
        <w:t xml:space="preserve">beneficiary </w:t>
      </w:r>
      <w:r w:rsidR="005B366E" w:rsidRPr="00333A6F">
        <w:rPr>
          <w:lang w:val="en-GB"/>
        </w:rPr>
        <w:t xml:space="preserve">enterprise </w:t>
      </w:r>
      <w:r w:rsidR="005236B1" w:rsidRPr="00333A6F">
        <w:rPr>
          <w:lang w:val="en-GB"/>
        </w:rPr>
        <w:t>has committed to using R-290 and CO</w:t>
      </w:r>
      <w:r w:rsidR="005236B1" w:rsidRPr="00333A6F">
        <w:rPr>
          <w:vertAlign w:val="subscript"/>
          <w:lang w:val="en-GB"/>
        </w:rPr>
        <w:t>2</w:t>
      </w:r>
      <w:r w:rsidR="005236B1" w:rsidRPr="00333A6F">
        <w:rPr>
          <w:lang w:val="en-GB"/>
        </w:rPr>
        <w:t xml:space="preserve"> technolog</w:t>
      </w:r>
      <w:r w:rsidR="009B3012">
        <w:rPr>
          <w:lang w:val="en-GB"/>
        </w:rPr>
        <w:t>y instead</w:t>
      </w:r>
      <w:r w:rsidR="005236B1" w:rsidRPr="00333A6F">
        <w:rPr>
          <w:lang w:val="en-GB"/>
        </w:rPr>
        <w:t xml:space="preserve">, </w:t>
      </w:r>
      <w:r w:rsidR="002E281A" w:rsidRPr="00333A6F">
        <w:rPr>
          <w:lang w:val="en-GB"/>
        </w:rPr>
        <w:t xml:space="preserve">not only </w:t>
      </w:r>
      <w:r w:rsidR="005236B1" w:rsidRPr="00333A6F">
        <w:rPr>
          <w:lang w:val="en-GB"/>
        </w:rPr>
        <w:t>preventing the installation of HFC systems</w:t>
      </w:r>
      <w:r w:rsidR="002E281A" w:rsidRPr="00333A6F">
        <w:rPr>
          <w:lang w:val="en-GB"/>
        </w:rPr>
        <w:t xml:space="preserve"> but also avoiding future</w:t>
      </w:r>
      <w:r w:rsidR="002467CC" w:rsidRPr="00333A6F">
        <w:rPr>
          <w:lang w:val="en-GB"/>
        </w:rPr>
        <w:t xml:space="preserve"> </w:t>
      </w:r>
      <w:r w:rsidR="00377259" w:rsidRPr="00333A6F">
        <w:rPr>
          <w:lang w:val="en-GB"/>
        </w:rPr>
        <w:t xml:space="preserve">R-404A use for </w:t>
      </w:r>
      <w:r w:rsidR="002467CC" w:rsidRPr="00333A6F">
        <w:rPr>
          <w:lang w:val="en-GB"/>
        </w:rPr>
        <w:t>servicing</w:t>
      </w:r>
      <w:r w:rsidR="002E281A" w:rsidRPr="00333A6F">
        <w:rPr>
          <w:lang w:val="en-GB"/>
        </w:rPr>
        <w:t>.</w:t>
      </w:r>
    </w:p>
    <w:p w14:paraId="2D50B7B8" w14:textId="723B8236" w:rsidR="005236B1" w:rsidRPr="00333A6F" w:rsidRDefault="00BF29B1" w:rsidP="009B33B9">
      <w:pPr>
        <w:pStyle w:val="Heading1"/>
        <w:rPr>
          <w:lang w:val="en-GB"/>
        </w:rPr>
      </w:pPr>
      <w:r w:rsidRPr="00333A6F">
        <w:rPr>
          <w:lang w:val="en-GB"/>
        </w:rPr>
        <w:lastRenderedPageBreak/>
        <w:t>U</w:t>
      </w:r>
      <w:r w:rsidR="00C11BF8" w:rsidRPr="00333A6F">
        <w:rPr>
          <w:lang w:val="en-GB"/>
        </w:rPr>
        <w:t xml:space="preserve">NIDO </w:t>
      </w:r>
      <w:r w:rsidR="0095070F" w:rsidRPr="00333A6F">
        <w:rPr>
          <w:lang w:val="en-GB"/>
        </w:rPr>
        <w:t>explained</w:t>
      </w:r>
      <w:r w:rsidR="009F6F93" w:rsidRPr="00333A6F">
        <w:rPr>
          <w:lang w:val="en-GB"/>
        </w:rPr>
        <w:t xml:space="preserve"> that </w:t>
      </w:r>
      <w:r w:rsidR="00C11BF8" w:rsidRPr="00333A6F">
        <w:rPr>
          <w:lang w:val="en-GB"/>
        </w:rPr>
        <w:t>the project w</w:t>
      </w:r>
      <w:r w:rsidR="009F6F93" w:rsidRPr="00333A6F">
        <w:rPr>
          <w:lang w:val="en-GB"/>
        </w:rPr>
        <w:t>ould</w:t>
      </w:r>
      <w:r w:rsidR="0095070F" w:rsidRPr="00333A6F">
        <w:rPr>
          <w:lang w:val="en-GB"/>
        </w:rPr>
        <w:t xml:space="preserve"> also</w:t>
      </w:r>
      <w:r w:rsidR="00C11BF8" w:rsidRPr="00333A6F">
        <w:rPr>
          <w:lang w:val="en-GB"/>
        </w:rPr>
        <w:t xml:space="preserve"> </w:t>
      </w:r>
      <w:r w:rsidR="003D2084" w:rsidRPr="00333A6F">
        <w:rPr>
          <w:lang w:val="en-GB"/>
        </w:rPr>
        <w:t xml:space="preserve">avoid the high costs </w:t>
      </w:r>
      <w:r w:rsidR="002E281A" w:rsidRPr="00333A6F">
        <w:rPr>
          <w:lang w:val="en-GB"/>
        </w:rPr>
        <w:t>of a future conversion if an HFC</w:t>
      </w:r>
      <w:r w:rsidR="005236B1" w:rsidRPr="00333A6F">
        <w:rPr>
          <w:lang w:val="en-GB"/>
        </w:rPr>
        <w:t xml:space="preserve"> </w:t>
      </w:r>
      <w:r w:rsidR="009F6F93" w:rsidRPr="00333A6F">
        <w:rPr>
          <w:lang w:val="en-GB"/>
        </w:rPr>
        <w:t>system</w:t>
      </w:r>
      <w:r w:rsidR="002E281A" w:rsidRPr="00333A6F">
        <w:rPr>
          <w:lang w:val="en-GB"/>
        </w:rPr>
        <w:t xml:space="preserve"> were installed</w:t>
      </w:r>
      <w:r w:rsidR="003D2084" w:rsidRPr="00333A6F">
        <w:rPr>
          <w:lang w:val="en-GB"/>
        </w:rPr>
        <w:t>. R</w:t>
      </w:r>
      <w:r w:rsidR="00C11BF8" w:rsidRPr="00333A6F">
        <w:rPr>
          <w:lang w:val="en-GB"/>
        </w:rPr>
        <w:t>eplacing R-404A systems is highly challenging</w:t>
      </w:r>
      <w:r w:rsidR="009F6F93" w:rsidRPr="00333A6F">
        <w:rPr>
          <w:lang w:val="en-GB"/>
        </w:rPr>
        <w:t xml:space="preserve"> in Article 5 countries and many </w:t>
      </w:r>
      <w:r w:rsidR="005B322F">
        <w:rPr>
          <w:lang w:val="en-GB"/>
        </w:rPr>
        <w:t>enterprises</w:t>
      </w:r>
      <w:r w:rsidR="00C11BF8" w:rsidRPr="00333A6F">
        <w:rPr>
          <w:lang w:val="en-GB"/>
        </w:rPr>
        <w:t xml:space="preserve"> </w:t>
      </w:r>
      <w:r w:rsidR="009F6F93" w:rsidRPr="00333A6F">
        <w:rPr>
          <w:lang w:val="en-GB"/>
        </w:rPr>
        <w:t xml:space="preserve">that had </w:t>
      </w:r>
      <w:r w:rsidR="00C11BF8" w:rsidRPr="00333A6F">
        <w:rPr>
          <w:lang w:val="en-GB"/>
        </w:rPr>
        <w:t xml:space="preserve">recently invested in HFC systems due to the HCFC-22 phase-down </w:t>
      </w:r>
      <w:r w:rsidR="009F6F93" w:rsidRPr="00333A6F">
        <w:rPr>
          <w:lang w:val="en-GB"/>
        </w:rPr>
        <w:t xml:space="preserve">are not prepared </w:t>
      </w:r>
      <w:r w:rsidR="00C11BF8" w:rsidRPr="00333A6F">
        <w:rPr>
          <w:lang w:val="en-GB"/>
        </w:rPr>
        <w:t>to reinvest in new technologies before amortizing the</w:t>
      </w:r>
      <w:r w:rsidR="002E281A" w:rsidRPr="00333A6F">
        <w:rPr>
          <w:lang w:val="en-GB"/>
        </w:rPr>
        <w:t xml:space="preserve">ir </w:t>
      </w:r>
      <w:r w:rsidR="00C11BF8" w:rsidRPr="00333A6F">
        <w:rPr>
          <w:lang w:val="en-GB"/>
        </w:rPr>
        <w:t xml:space="preserve">current </w:t>
      </w:r>
      <w:r w:rsidR="00FB136C" w:rsidRPr="00333A6F">
        <w:rPr>
          <w:lang w:val="en-GB"/>
        </w:rPr>
        <w:t>equipment.</w:t>
      </w:r>
      <w:r w:rsidR="00433030" w:rsidRPr="00333A6F">
        <w:rPr>
          <w:lang w:val="en-GB"/>
        </w:rPr>
        <w:t xml:space="preserve"> </w:t>
      </w:r>
      <w:r w:rsidR="0095070F" w:rsidRPr="00333A6F">
        <w:rPr>
          <w:lang w:val="en-GB"/>
        </w:rPr>
        <w:t xml:space="preserve">The pilot </w:t>
      </w:r>
      <w:r w:rsidR="00581C18" w:rsidRPr="00333A6F">
        <w:rPr>
          <w:lang w:val="en-GB"/>
        </w:rPr>
        <w:t xml:space="preserve">project </w:t>
      </w:r>
      <w:r w:rsidR="00433030" w:rsidRPr="00333A6F">
        <w:rPr>
          <w:lang w:val="en-GB"/>
        </w:rPr>
        <w:t>would provide an opportunity to</w:t>
      </w:r>
      <w:r w:rsidR="005236B1" w:rsidRPr="00333A6F">
        <w:rPr>
          <w:lang w:val="en-GB"/>
        </w:rPr>
        <w:t xml:space="preserve"> </w:t>
      </w:r>
      <w:r w:rsidR="00BF6742" w:rsidRPr="00333A6F">
        <w:rPr>
          <w:lang w:val="en-GB"/>
        </w:rPr>
        <w:t xml:space="preserve">demonstrate </w:t>
      </w:r>
      <w:r w:rsidR="00433030" w:rsidRPr="00333A6F">
        <w:rPr>
          <w:lang w:val="en-GB"/>
        </w:rPr>
        <w:t xml:space="preserve">the </w:t>
      </w:r>
      <w:r w:rsidR="00BF6742" w:rsidRPr="00333A6F">
        <w:rPr>
          <w:lang w:val="en-GB"/>
        </w:rPr>
        <w:t xml:space="preserve">technical, energy efficiency, economic, and environmental </w:t>
      </w:r>
      <w:r w:rsidR="00433030" w:rsidRPr="00333A6F">
        <w:rPr>
          <w:lang w:val="en-GB"/>
        </w:rPr>
        <w:t xml:space="preserve">benefits </w:t>
      </w:r>
      <w:r w:rsidR="00BF6742" w:rsidRPr="00333A6F">
        <w:rPr>
          <w:lang w:val="en-GB"/>
        </w:rPr>
        <w:t>of</w:t>
      </w:r>
      <w:r w:rsidR="005236B1" w:rsidRPr="00333A6F">
        <w:rPr>
          <w:lang w:val="en-GB"/>
        </w:rPr>
        <w:t xml:space="preserve"> </w:t>
      </w:r>
      <w:r w:rsidR="00BF6742" w:rsidRPr="00333A6F">
        <w:rPr>
          <w:lang w:val="en-GB"/>
        </w:rPr>
        <w:t>R</w:t>
      </w:r>
      <w:r w:rsidR="0095070F" w:rsidRPr="00333A6F">
        <w:rPr>
          <w:lang w:val="en-GB"/>
        </w:rPr>
        <w:noBreakHyphen/>
      </w:r>
      <w:r w:rsidR="00BF6742" w:rsidRPr="00333A6F">
        <w:rPr>
          <w:lang w:val="en-GB"/>
        </w:rPr>
        <w:t>290 and CO</w:t>
      </w:r>
      <w:r w:rsidR="00BF6742" w:rsidRPr="00333A6F">
        <w:rPr>
          <w:vertAlign w:val="subscript"/>
          <w:lang w:val="en-GB"/>
        </w:rPr>
        <w:t>2</w:t>
      </w:r>
      <w:r w:rsidR="00BF6742" w:rsidRPr="00333A6F">
        <w:rPr>
          <w:lang w:val="en-GB"/>
        </w:rPr>
        <w:t xml:space="preserve"> </w:t>
      </w:r>
      <w:r w:rsidR="0095070F" w:rsidRPr="00333A6F">
        <w:rPr>
          <w:lang w:val="en-GB"/>
        </w:rPr>
        <w:t>technolog</w:t>
      </w:r>
      <w:r w:rsidR="005652BA">
        <w:rPr>
          <w:lang w:val="en-GB"/>
        </w:rPr>
        <w:t>ies</w:t>
      </w:r>
      <w:r w:rsidR="0095070F" w:rsidRPr="00333A6F">
        <w:rPr>
          <w:lang w:val="en-GB"/>
        </w:rPr>
        <w:t xml:space="preserve"> </w:t>
      </w:r>
      <w:r w:rsidR="00BF6742" w:rsidRPr="00333A6F">
        <w:rPr>
          <w:lang w:val="en-GB"/>
        </w:rPr>
        <w:t xml:space="preserve">in </w:t>
      </w:r>
      <w:r w:rsidR="005236B1" w:rsidRPr="00333A6F">
        <w:rPr>
          <w:lang w:val="en-GB"/>
        </w:rPr>
        <w:t xml:space="preserve">a region where many </w:t>
      </w:r>
      <w:r w:rsidR="005D463B">
        <w:rPr>
          <w:lang w:val="en-GB"/>
        </w:rPr>
        <w:t>enterprises</w:t>
      </w:r>
      <w:r w:rsidR="005236B1" w:rsidRPr="00333A6F">
        <w:rPr>
          <w:lang w:val="en-GB"/>
        </w:rPr>
        <w:t xml:space="preserve"> are hesitant to adopt </w:t>
      </w:r>
      <w:r w:rsidR="00581C18" w:rsidRPr="00333A6F">
        <w:rPr>
          <w:lang w:val="en-GB"/>
        </w:rPr>
        <w:t xml:space="preserve">them </w:t>
      </w:r>
      <w:r w:rsidR="005236B1" w:rsidRPr="00333A6F">
        <w:rPr>
          <w:lang w:val="en-GB"/>
        </w:rPr>
        <w:t>due to recent HFC investments</w:t>
      </w:r>
      <w:r w:rsidR="0095070F" w:rsidRPr="00333A6F">
        <w:rPr>
          <w:lang w:val="en-GB"/>
        </w:rPr>
        <w:t xml:space="preserve">. The project would also </w:t>
      </w:r>
      <w:r w:rsidR="005236B1" w:rsidRPr="00333A6F">
        <w:rPr>
          <w:lang w:val="en-GB"/>
        </w:rPr>
        <w:t xml:space="preserve">serve as a benchmark proving </w:t>
      </w:r>
      <w:r w:rsidR="00433030" w:rsidRPr="00333A6F">
        <w:rPr>
          <w:lang w:val="en-GB"/>
        </w:rPr>
        <w:t>that</w:t>
      </w:r>
      <w:r w:rsidR="005236B1" w:rsidRPr="00333A6F">
        <w:rPr>
          <w:lang w:val="en-GB"/>
        </w:rPr>
        <w:t xml:space="preserve"> </w:t>
      </w:r>
      <w:r w:rsidR="00F44754" w:rsidRPr="00333A6F">
        <w:rPr>
          <w:lang w:val="en-GB"/>
        </w:rPr>
        <w:t>l</w:t>
      </w:r>
      <w:r w:rsidR="005236B1" w:rsidRPr="00333A6F">
        <w:rPr>
          <w:lang w:val="en-GB"/>
        </w:rPr>
        <w:t xml:space="preserve">ow-GWP technologies work even in high ambient temperatures, </w:t>
      </w:r>
      <w:r w:rsidR="00E372A1">
        <w:rPr>
          <w:lang w:val="en-GB"/>
        </w:rPr>
        <w:t>with a high replicability potential</w:t>
      </w:r>
      <w:r w:rsidR="00D22B87" w:rsidRPr="00333A6F">
        <w:rPr>
          <w:lang w:val="en-GB"/>
        </w:rPr>
        <w:t xml:space="preserve">. Furthermore, once </w:t>
      </w:r>
      <w:r w:rsidR="005236B1" w:rsidRPr="00333A6F">
        <w:rPr>
          <w:lang w:val="en-GB"/>
        </w:rPr>
        <w:t xml:space="preserve">the new distribution </w:t>
      </w:r>
      <w:r w:rsidR="00FD0C00" w:rsidRPr="00333A6F">
        <w:rPr>
          <w:lang w:val="en-GB"/>
        </w:rPr>
        <w:t>centre</w:t>
      </w:r>
      <w:r w:rsidR="005236B1" w:rsidRPr="00333A6F">
        <w:rPr>
          <w:lang w:val="en-GB"/>
        </w:rPr>
        <w:t xml:space="preserve"> is operational, it</w:t>
      </w:r>
      <w:r w:rsidR="003614DE" w:rsidRPr="00333A6F">
        <w:rPr>
          <w:lang w:val="en-GB"/>
        </w:rPr>
        <w:t xml:space="preserve"> is </w:t>
      </w:r>
      <w:r w:rsidR="005236B1" w:rsidRPr="00333A6F">
        <w:rPr>
          <w:lang w:val="en-GB"/>
        </w:rPr>
        <w:t xml:space="preserve">likely </w:t>
      </w:r>
      <w:r w:rsidR="003614DE" w:rsidRPr="00333A6F">
        <w:rPr>
          <w:lang w:val="en-GB"/>
        </w:rPr>
        <w:t xml:space="preserve">to </w:t>
      </w:r>
      <w:r w:rsidR="005236B1" w:rsidRPr="00333A6F">
        <w:rPr>
          <w:lang w:val="en-GB"/>
        </w:rPr>
        <w:t xml:space="preserve">reduce the need for smaller, less efficient cold chain facilities, many of which rely on HFC-based systems. Centralizing refrigeration operations in </w:t>
      </w:r>
      <w:r w:rsidR="003614DE" w:rsidRPr="00333A6F">
        <w:rPr>
          <w:lang w:val="en-GB"/>
        </w:rPr>
        <w:t xml:space="preserve">a more </w:t>
      </w:r>
      <w:r w:rsidR="005236B1" w:rsidRPr="00333A6F">
        <w:rPr>
          <w:lang w:val="en-GB"/>
        </w:rPr>
        <w:t>efficient</w:t>
      </w:r>
      <w:r w:rsidR="003614DE" w:rsidRPr="00333A6F">
        <w:rPr>
          <w:lang w:val="en-GB"/>
        </w:rPr>
        <w:t xml:space="preserve"> and</w:t>
      </w:r>
      <w:r w:rsidR="005236B1" w:rsidRPr="00333A6F">
        <w:rPr>
          <w:lang w:val="en-GB"/>
        </w:rPr>
        <w:t xml:space="preserve"> sustainable facility will decrease the region’s reliance on smaller systems, thereby indirectly reducing overall HFC emissions and boosting energy efficiency across the cold chain sector.</w:t>
      </w:r>
    </w:p>
    <w:p w14:paraId="78A9BCDD" w14:textId="4E2393BD" w:rsidR="00F924D6" w:rsidRPr="00333A6F" w:rsidRDefault="00BF29B1" w:rsidP="009542B8">
      <w:pPr>
        <w:pStyle w:val="Heading1"/>
        <w:rPr>
          <w:lang w:val="en-GB"/>
        </w:rPr>
      </w:pPr>
      <w:r w:rsidRPr="00333A6F">
        <w:rPr>
          <w:lang w:val="en-GB"/>
        </w:rPr>
        <w:t>UNIDO</w:t>
      </w:r>
      <w:r w:rsidR="00190092" w:rsidRPr="00333A6F">
        <w:rPr>
          <w:lang w:val="en-GB"/>
        </w:rPr>
        <w:t xml:space="preserve"> </w:t>
      </w:r>
      <w:r w:rsidR="00275EF6" w:rsidRPr="00333A6F">
        <w:rPr>
          <w:lang w:val="en-GB"/>
        </w:rPr>
        <w:t xml:space="preserve">informed that there are no other identified </w:t>
      </w:r>
      <w:r w:rsidR="00BE0D3D">
        <w:rPr>
          <w:lang w:val="en-GB"/>
        </w:rPr>
        <w:t xml:space="preserve">similar </w:t>
      </w:r>
      <w:r w:rsidR="00275EF6" w:rsidRPr="00333A6F">
        <w:rPr>
          <w:lang w:val="en-GB"/>
        </w:rPr>
        <w:t>activities in Honduras</w:t>
      </w:r>
      <w:r w:rsidR="00BE0D3D">
        <w:rPr>
          <w:lang w:val="en-GB"/>
        </w:rPr>
        <w:t xml:space="preserve"> </w:t>
      </w:r>
      <w:r w:rsidR="00275EF6" w:rsidRPr="00333A6F">
        <w:rPr>
          <w:lang w:val="en-GB"/>
        </w:rPr>
        <w:t>apart from those outlined in the project proposal</w:t>
      </w:r>
      <w:r w:rsidR="006F5A94" w:rsidRPr="00333A6F">
        <w:rPr>
          <w:lang w:val="en-GB"/>
        </w:rPr>
        <w:t>. In line with decision 91/65(b)(iv),</w:t>
      </w:r>
      <w:r w:rsidR="0051099D" w:rsidRPr="00333A6F">
        <w:rPr>
          <w:lang w:val="en-GB"/>
        </w:rPr>
        <w:t xml:space="preserve"> </w:t>
      </w:r>
      <w:r w:rsidR="00190092" w:rsidRPr="00333A6F">
        <w:rPr>
          <w:lang w:val="en-GB"/>
        </w:rPr>
        <w:t>the Government</w:t>
      </w:r>
      <w:r w:rsidR="00C328E5" w:rsidRPr="00333A6F">
        <w:rPr>
          <w:lang w:val="en-GB"/>
        </w:rPr>
        <w:t xml:space="preserve"> of Honduras</w:t>
      </w:r>
      <w:r w:rsidRPr="00333A6F">
        <w:rPr>
          <w:lang w:val="en-GB"/>
        </w:rPr>
        <w:t xml:space="preserve"> </w:t>
      </w:r>
      <w:r w:rsidR="00F924D6" w:rsidRPr="00333A6F">
        <w:rPr>
          <w:lang w:val="en-GB"/>
        </w:rPr>
        <w:t>confirm</w:t>
      </w:r>
      <w:r w:rsidRPr="00333A6F">
        <w:rPr>
          <w:lang w:val="en-GB"/>
        </w:rPr>
        <w:t>ed</w:t>
      </w:r>
      <w:r w:rsidR="00F924D6" w:rsidRPr="00333A6F">
        <w:rPr>
          <w:lang w:val="en-GB"/>
        </w:rPr>
        <w:t xml:space="preserve"> that</w:t>
      </w:r>
      <w:r w:rsidR="00275EF6" w:rsidRPr="00333A6F">
        <w:rPr>
          <w:lang w:val="en-GB"/>
        </w:rPr>
        <w:t>:</w:t>
      </w:r>
      <w:r w:rsidR="006F5A94" w:rsidRPr="00333A6F">
        <w:rPr>
          <w:lang w:val="en-GB"/>
        </w:rPr>
        <w:t xml:space="preserve"> </w:t>
      </w:r>
      <w:r w:rsidRPr="00333A6F">
        <w:rPr>
          <w:lang w:val="en-GB"/>
        </w:rPr>
        <w:t>i</w:t>
      </w:r>
      <w:r w:rsidR="00F924D6" w:rsidRPr="00333A6F">
        <w:rPr>
          <w:lang w:val="en-GB"/>
        </w:rPr>
        <w:t>f Honduras were to mobilize funding from sources other than the Multilateral Fund for energy</w:t>
      </w:r>
      <w:r w:rsidR="006F5A94" w:rsidRPr="00333A6F">
        <w:rPr>
          <w:lang w:val="en-GB"/>
        </w:rPr>
        <w:t> </w:t>
      </w:r>
      <w:r w:rsidR="00F924D6" w:rsidRPr="00333A6F">
        <w:rPr>
          <w:lang w:val="en-GB"/>
        </w:rPr>
        <w:t>efficiency components when phasing down HFCs, the project would not result in the duplication of activities among those funded by the Multilateral Fund and those funded from other sources</w:t>
      </w:r>
      <w:r w:rsidR="006F5A94" w:rsidRPr="00333A6F">
        <w:rPr>
          <w:lang w:val="en-GB"/>
        </w:rPr>
        <w:t xml:space="preserve">; </w:t>
      </w:r>
      <w:r w:rsidR="00C611B2" w:rsidRPr="00333A6F">
        <w:rPr>
          <w:lang w:val="en-GB"/>
        </w:rPr>
        <w:t>t</w:t>
      </w:r>
      <w:r w:rsidR="00F924D6" w:rsidRPr="00333A6F">
        <w:rPr>
          <w:lang w:val="en-GB"/>
        </w:rPr>
        <w:t xml:space="preserve">he information on project progress, results and key learning would be made available, as appropriate; </w:t>
      </w:r>
      <w:r w:rsidR="00F77BB7" w:rsidRPr="00333A6F">
        <w:rPr>
          <w:lang w:val="en-GB"/>
        </w:rPr>
        <w:t>t</w:t>
      </w:r>
      <w:r w:rsidR="00F924D6" w:rsidRPr="00333A6F">
        <w:rPr>
          <w:lang w:val="en-GB"/>
        </w:rPr>
        <w:t xml:space="preserve">he date of completion of the project would be set as no more than 36 months after the date of approval by the Executive Committee and a detailed project report would be submitted to the Executive Committee within six months of the date of completion of the project. </w:t>
      </w:r>
    </w:p>
    <w:p w14:paraId="2C878FA2" w14:textId="6B2B1029" w:rsidR="003B64A5" w:rsidRPr="00333A6F" w:rsidRDefault="003B64A5" w:rsidP="00AC0531">
      <w:pPr>
        <w:keepNext/>
        <w:rPr>
          <w:u w:val="single"/>
          <w:lang w:val="en-GB"/>
        </w:rPr>
      </w:pPr>
      <w:r w:rsidRPr="00333A6F">
        <w:rPr>
          <w:u w:val="single"/>
          <w:lang w:val="en-GB"/>
        </w:rPr>
        <w:t>Relation to the HFC phase-down and the Kigali HFC implementation plan</w:t>
      </w:r>
    </w:p>
    <w:p w14:paraId="17EC6170" w14:textId="77777777" w:rsidR="003B64A5" w:rsidRPr="00333A6F" w:rsidRDefault="003B64A5" w:rsidP="00AC0531">
      <w:pPr>
        <w:keepNext/>
        <w:rPr>
          <w:lang w:val="en-GB"/>
        </w:rPr>
      </w:pPr>
    </w:p>
    <w:p w14:paraId="75CB8EEA" w14:textId="20792A01" w:rsidR="00A477CB" w:rsidRPr="00333A6F" w:rsidRDefault="00F91B54" w:rsidP="00AC0531">
      <w:pPr>
        <w:pStyle w:val="Heading1"/>
        <w:keepNext/>
        <w:rPr>
          <w:lang w:val="en-GB"/>
        </w:rPr>
      </w:pPr>
      <w:r w:rsidRPr="00333A6F">
        <w:rPr>
          <w:lang w:val="en-GB"/>
        </w:rPr>
        <w:t xml:space="preserve">In line with </w:t>
      </w:r>
      <w:r w:rsidRPr="00A466E8">
        <w:rPr>
          <w:lang w:val="en-GB"/>
        </w:rPr>
        <w:t>decision 91/65</w:t>
      </w:r>
      <w:r w:rsidR="00AC0531" w:rsidRPr="00A466E8">
        <w:rPr>
          <w:lang w:val="en-GB"/>
        </w:rPr>
        <w:t>(b)</w:t>
      </w:r>
      <w:r w:rsidR="00C328E5" w:rsidRPr="00A466E8">
        <w:rPr>
          <w:lang w:val="en-GB"/>
        </w:rPr>
        <w:t>(</w:t>
      </w:r>
      <w:proofErr w:type="gramStart"/>
      <w:r w:rsidR="00C328E5" w:rsidRPr="00A466E8">
        <w:rPr>
          <w:lang w:val="en-GB"/>
        </w:rPr>
        <w:t>iv)b</w:t>
      </w:r>
      <w:r w:rsidR="003E2096">
        <w:rPr>
          <w:lang w:val="en-GB"/>
        </w:rPr>
        <w:t>.</w:t>
      </w:r>
      <w:proofErr w:type="gramEnd"/>
      <w:r w:rsidRPr="00A466E8">
        <w:rPr>
          <w:lang w:val="en-GB"/>
        </w:rPr>
        <w:t>, confirmation</w:t>
      </w:r>
      <w:r w:rsidRPr="00333A6F">
        <w:rPr>
          <w:lang w:val="en-GB"/>
        </w:rPr>
        <w:t xml:space="preserve"> from the Government of </w:t>
      </w:r>
      <w:r w:rsidR="1682C7E8" w:rsidRPr="00333A6F">
        <w:rPr>
          <w:lang w:val="en-GB"/>
        </w:rPr>
        <w:t>Honduras</w:t>
      </w:r>
      <w:r w:rsidRPr="00333A6F">
        <w:rPr>
          <w:lang w:val="en-GB"/>
        </w:rPr>
        <w:t xml:space="preserve"> has been received that the national ozone unit (NOU) will coordinate with relevant energy efficiency authorities and national standards bodies to facilitate the consideration of refrigerant transition when developing energy efficiency standards in the relevant sectors/applications.</w:t>
      </w:r>
      <w:r w:rsidR="00602539" w:rsidRPr="00333A6F">
        <w:rPr>
          <w:lang w:val="en-GB"/>
        </w:rPr>
        <w:t xml:space="preserve"> </w:t>
      </w:r>
    </w:p>
    <w:p w14:paraId="6F591575" w14:textId="72F33492" w:rsidR="00602539" w:rsidRPr="001132F8" w:rsidRDefault="003E10CB" w:rsidP="004C7615">
      <w:pPr>
        <w:pStyle w:val="Heading1"/>
        <w:rPr>
          <w:lang w:val="en-GB"/>
        </w:rPr>
      </w:pPr>
      <w:r w:rsidRPr="001132F8">
        <w:rPr>
          <w:lang w:val="en-GB"/>
        </w:rPr>
        <w:t xml:space="preserve">The pilot project will be coordinated </w:t>
      </w:r>
      <w:r w:rsidR="002665DD" w:rsidRPr="001132F8">
        <w:rPr>
          <w:lang w:val="en-GB"/>
        </w:rPr>
        <w:t xml:space="preserve">in alignment </w:t>
      </w:r>
      <w:r w:rsidRPr="001132F8">
        <w:rPr>
          <w:lang w:val="en-GB"/>
        </w:rPr>
        <w:t xml:space="preserve">with activities </w:t>
      </w:r>
      <w:r w:rsidR="00A477CB" w:rsidRPr="001132F8">
        <w:rPr>
          <w:lang w:val="en-GB"/>
        </w:rPr>
        <w:t>under s</w:t>
      </w:r>
      <w:r w:rsidR="00602539" w:rsidRPr="001132F8">
        <w:rPr>
          <w:lang w:val="en-GB"/>
        </w:rPr>
        <w:t>tage I</w:t>
      </w:r>
      <w:r w:rsidR="00245D19" w:rsidRPr="001132F8">
        <w:rPr>
          <w:lang w:val="en-GB"/>
        </w:rPr>
        <w:t xml:space="preserve"> </w:t>
      </w:r>
      <w:r w:rsidR="00602539" w:rsidRPr="001132F8">
        <w:rPr>
          <w:lang w:val="en-GB"/>
        </w:rPr>
        <w:t xml:space="preserve">of the </w:t>
      </w:r>
      <w:r w:rsidR="00245D19" w:rsidRPr="001132F8">
        <w:rPr>
          <w:lang w:val="en-GB"/>
        </w:rPr>
        <w:t xml:space="preserve">KIP </w:t>
      </w:r>
      <w:r w:rsidR="00A2574A" w:rsidRPr="001132F8">
        <w:rPr>
          <w:lang w:val="en-GB"/>
        </w:rPr>
        <w:t>such as the</w:t>
      </w:r>
      <w:r w:rsidR="00245D19" w:rsidRPr="001132F8">
        <w:rPr>
          <w:lang w:val="en-GB"/>
        </w:rPr>
        <w:t xml:space="preserve"> </w:t>
      </w:r>
      <w:r w:rsidR="00EF3F6F" w:rsidRPr="001132F8">
        <w:rPr>
          <w:lang w:val="en-GB"/>
        </w:rPr>
        <w:t>t</w:t>
      </w:r>
      <w:r w:rsidR="00AB36F7" w:rsidRPr="001132F8">
        <w:rPr>
          <w:lang w:val="en-GB"/>
        </w:rPr>
        <w:t xml:space="preserve">raining courses for large end users and instructors to promote the adoption of </w:t>
      </w:r>
      <w:r w:rsidR="00EF3F6F" w:rsidRPr="001132F8">
        <w:rPr>
          <w:lang w:val="en-GB"/>
        </w:rPr>
        <w:t>low-GWP</w:t>
      </w:r>
      <w:r w:rsidR="00AB36F7" w:rsidRPr="001132F8">
        <w:rPr>
          <w:lang w:val="en-GB"/>
        </w:rPr>
        <w:t xml:space="preserve"> technologies and improve energy efficiency in the sector</w:t>
      </w:r>
      <w:r w:rsidRPr="001132F8">
        <w:rPr>
          <w:lang w:val="en-GB"/>
        </w:rPr>
        <w:t>.</w:t>
      </w:r>
      <w:r w:rsidR="00A477CB" w:rsidRPr="001132F8">
        <w:rPr>
          <w:lang w:val="en-GB"/>
        </w:rPr>
        <w:t xml:space="preserve"> </w:t>
      </w:r>
      <w:r w:rsidR="00602539" w:rsidRPr="001132F8">
        <w:rPr>
          <w:lang w:val="en-GB"/>
        </w:rPr>
        <w:t xml:space="preserve">UNIDO also confirmed that </w:t>
      </w:r>
      <w:r w:rsidR="0066386D" w:rsidRPr="001132F8">
        <w:rPr>
          <w:lang w:val="en-GB"/>
        </w:rPr>
        <w:t>if the technology is successful and the enterprise decides to replace some of their other RAC systems</w:t>
      </w:r>
      <w:r w:rsidR="001132F8" w:rsidRPr="001132F8">
        <w:rPr>
          <w:lang w:val="en-GB"/>
        </w:rPr>
        <w:t>, t</w:t>
      </w:r>
      <w:r w:rsidR="00602539" w:rsidRPr="001132F8">
        <w:rPr>
          <w:lang w:val="en-GB"/>
        </w:rPr>
        <w:t xml:space="preserve">he Government of Honduras would </w:t>
      </w:r>
      <w:r w:rsidR="00014A3B" w:rsidRPr="001132F8">
        <w:rPr>
          <w:lang w:val="en-GB"/>
        </w:rPr>
        <w:t xml:space="preserve">support the recovery of refrigerant </w:t>
      </w:r>
      <w:r w:rsidR="00602539" w:rsidRPr="001132F8">
        <w:rPr>
          <w:lang w:val="en-GB"/>
        </w:rPr>
        <w:t xml:space="preserve">from </w:t>
      </w:r>
      <w:r w:rsidR="00014A3B" w:rsidRPr="001132F8">
        <w:rPr>
          <w:lang w:val="en-GB"/>
        </w:rPr>
        <w:t xml:space="preserve">HFC </w:t>
      </w:r>
      <w:r w:rsidR="00602539" w:rsidRPr="001132F8">
        <w:rPr>
          <w:lang w:val="en-GB"/>
        </w:rPr>
        <w:t xml:space="preserve">equipment for its subsequent </w:t>
      </w:r>
      <w:r w:rsidR="00EE2CF2" w:rsidRPr="001132F8">
        <w:rPr>
          <w:lang w:val="en-GB"/>
        </w:rPr>
        <w:t xml:space="preserve">reclamation </w:t>
      </w:r>
      <w:r w:rsidR="00602539" w:rsidRPr="001132F8">
        <w:rPr>
          <w:lang w:val="en-GB"/>
        </w:rPr>
        <w:t xml:space="preserve">or </w:t>
      </w:r>
      <w:r w:rsidR="00037EBB">
        <w:rPr>
          <w:lang w:val="en-GB"/>
        </w:rPr>
        <w:t>disposal</w:t>
      </w:r>
      <w:r w:rsidR="00A477CB" w:rsidRPr="001132F8">
        <w:rPr>
          <w:lang w:val="en-GB"/>
        </w:rPr>
        <w:t xml:space="preserve"> </w:t>
      </w:r>
      <w:r w:rsidR="00491B63">
        <w:rPr>
          <w:lang w:val="en-GB"/>
        </w:rPr>
        <w:t xml:space="preserve">as part of the activities </w:t>
      </w:r>
      <w:r w:rsidR="00A477CB" w:rsidRPr="001132F8">
        <w:rPr>
          <w:lang w:val="en-GB"/>
        </w:rPr>
        <w:t xml:space="preserve">under stage I of the KIP and </w:t>
      </w:r>
      <w:r w:rsidR="00037EBB">
        <w:rPr>
          <w:lang w:val="en-GB"/>
        </w:rPr>
        <w:t>the project for</w:t>
      </w:r>
      <w:r w:rsidR="00D074E5" w:rsidRPr="001132F8">
        <w:rPr>
          <w:lang w:val="en-GB"/>
        </w:rPr>
        <w:t xml:space="preserve"> </w:t>
      </w:r>
      <w:r w:rsidR="00EE2CF2" w:rsidRPr="001132F8">
        <w:rPr>
          <w:lang w:val="en-GB"/>
        </w:rPr>
        <w:t xml:space="preserve">preparation of </w:t>
      </w:r>
      <w:r w:rsidR="00D074E5" w:rsidRPr="001132F8">
        <w:rPr>
          <w:lang w:val="en-GB"/>
        </w:rPr>
        <w:t>a national</w:t>
      </w:r>
      <w:r w:rsidR="00EE2CF2" w:rsidRPr="001132F8">
        <w:rPr>
          <w:lang w:val="en-GB"/>
        </w:rPr>
        <w:t xml:space="preserve"> inventories of banks of waste-controlled substances</w:t>
      </w:r>
      <w:r w:rsidR="00D074E5" w:rsidRPr="001132F8">
        <w:rPr>
          <w:lang w:val="en-GB"/>
        </w:rPr>
        <w:t xml:space="preserve">. </w:t>
      </w:r>
    </w:p>
    <w:p w14:paraId="1DDE6A77" w14:textId="3D1C3F38" w:rsidR="005D160C" w:rsidRPr="00333A6F" w:rsidRDefault="00CD2762" w:rsidP="005D160C">
      <w:pPr>
        <w:pStyle w:val="Heading1"/>
        <w:keepNext/>
        <w:rPr>
          <w:lang w:val="en-GB"/>
        </w:rPr>
      </w:pPr>
      <w:r>
        <w:rPr>
          <w:color w:val="000000" w:themeColor="text1"/>
          <w:lang w:val="en-GB"/>
        </w:rPr>
        <w:t>T</w:t>
      </w:r>
      <w:r w:rsidR="005D160C" w:rsidRPr="00333A6F">
        <w:rPr>
          <w:lang w:val="en-GB"/>
        </w:rPr>
        <w:t>he results will be shared with users, system designers, and refrigeration technicians to encourage adoption of the technology in new applications and systems replacing HFCs. Information dissemination is planned as part of the commercial and industrial refrigeration sub</w:t>
      </w:r>
      <w:r w:rsidR="005D160C" w:rsidRPr="00333A6F">
        <w:rPr>
          <w:lang w:val="en-GB"/>
        </w:rPr>
        <w:noBreakHyphen/>
        <w:t xml:space="preserve">component under stage I of the KIP for Honduras, namely the planned regional workshop on the assessment of the installed inventory of condensing units and centralized systems and market penetration of low-GWP technologies. </w:t>
      </w:r>
    </w:p>
    <w:p w14:paraId="696A96B1" w14:textId="4F68B5D0" w:rsidR="00405DB8" w:rsidRPr="00333A6F" w:rsidRDefault="006222AD" w:rsidP="00405DB8">
      <w:pPr>
        <w:spacing w:before="240" w:after="240"/>
        <w:rPr>
          <w:u w:val="single"/>
          <w:lang w:val="en-GB"/>
        </w:rPr>
      </w:pPr>
      <w:r w:rsidRPr="00333A6F">
        <w:rPr>
          <w:u w:val="single"/>
          <w:lang w:val="en-GB"/>
        </w:rPr>
        <w:t>Policy, regulatory and institutional framework</w:t>
      </w:r>
      <w:r w:rsidR="00405DB8" w:rsidRPr="00333A6F">
        <w:rPr>
          <w:u w:val="single"/>
          <w:lang w:val="en-GB"/>
        </w:rPr>
        <w:t xml:space="preserve"> and development of minimum energy performance standards</w:t>
      </w:r>
    </w:p>
    <w:p w14:paraId="4BB178E5" w14:textId="6ECC1AA6" w:rsidR="00E86185" w:rsidRDefault="00F80C5C" w:rsidP="00E00AEA">
      <w:pPr>
        <w:pStyle w:val="Heading1"/>
        <w:rPr>
          <w:color w:val="000000" w:themeColor="text1"/>
          <w:lang w:val="en-GB"/>
        </w:rPr>
      </w:pPr>
      <w:r w:rsidRPr="00E86185">
        <w:rPr>
          <w:lang w:val="en-GB"/>
        </w:rPr>
        <w:t>UNIDO provided confirmation that the Ministry of Natural Resources and Environment, including the NOU, will provide overall coordination, the Ministry of Energy (SEN) will oversee energy efficiency policies and provide regulatory support, while the National Electric Energy Company (ENEE) will support the energy efficiency goals</w:t>
      </w:r>
      <w:r w:rsidR="00EE2C9C" w:rsidRPr="00E86185">
        <w:rPr>
          <w:lang w:val="en-GB"/>
        </w:rPr>
        <w:t xml:space="preserve">. In addition, </w:t>
      </w:r>
      <w:proofErr w:type="gramStart"/>
      <w:r w:rsidR="00EE2C9C" w:rsidRPr="00E86185">
        <w:rPr>
          <w:lang w:val="en-GB"/>
        </w:rPr>
        <w:t>as a result of</w:t>
      </w:r>
      <w:proofErr w:type="gramEnd"/>
      <w:r w:rsidR="00EE2C9C" w:rsidRPr="00E86185">
        <w:rPr>
          <w:lang w:val="en-GB"/>
        </w:rPr>
        <w:t xml:space="preserve"> the discussion on measures that could support </w:t>
      </w:r>
      <w:r w:rsidR="00E86185" w:rsidRPr="00E86185">
        <w:rPr>
          <w:lang w:val="en-GB"/>
        </w:rPr>
        <w:t xml:space="preserve">energy efficiency in the application selected for the demonstration and more </w:t>
      </w:r>
      <w:r w:rsidR="009C7C17" w:rsidRPr="00E86185">
        <w:rPr>
          <w:lang w:val="en-GB"/>
        </w:rPr>
        <w:t>broadly</w:t>
      </w:r>
      <w:r w:rsidR="00E86185" w:rsidRPr="00E86185">
        <w:rPr>
          <w:lang w:val="en-GB"/>
        </w:rPr>
        <w:t xml:space="preserve"> in commercial refrigeration, the </w:t>
      </w:r>
      <w:r w:rsidR="00A0587B" w:rsidRPr="00E86185">
        <w:rPr>
          <w:color w:val="000000" w:themeColor="text1"/>
          <w:lang w:val="en-GB"/>
        </w:rPr>
        <w:t xml:space="preserve">Government of Honduras confirmed that the </w:t>
      </w:r>
      <w:r w:rsidR="00CF6447" w:rsidRPr="00E86185">
        <w:rPr>
          <w:color w:val="000000" w:themeColor="text1"/>
          <w:lang w:val="en-GB"/>
        </w:rPr>
        <w:t xml:space="preserve">NOU </w:t>
      </w:r>
      <w:r w:rsidR="00A0587B" w:rsidRPr="00E86185">
        <w:rPr>
          <w:color w:val="000000" w:themeColor="text1"/>
          <w:lang w:val="en-GB"/>
        </w:rPr>
        <w:t xml:space="preserve">would work </w:t>
      </w:r>
      <w:r w:rsidR="00A456CE" w:rsidRPr="00E86185">
        <w:rPr>
          <w:color w:val="000000" w:themeColor="text1"/>
          <w:lang w:val="en-GB"/>
        </w:rPr>
        <w:t xml:space="preserve">in collaboration </w:t>
      </w:r>
      <w:r w:rsidR="00A0587B" w:rsidRPr="00E86185">
        <w:rPr>
          <w:color w:val="000000" w:themeColor="text1"/>
          <w:lang w:val="en-GB"/>
        </w:rPr>
        <w:t xml:space="preserve">with the Ministry of Energy and </w:t>
      </w:r>
      <w:r w:rsidR="00CF6447" w:rsidRPr="00E86185">
        <w:rPr>
          <w:color w:val="000000" w:themeColor="text1"/>
          <w:lang w:val="en-GB"/>
        </w:rPr>
        <w:t xml:space="preserve">Honduran Standardization Organization (OHN) </w:t>
      </w:r>
      <w:r w:rsidR="00A0587B" w:rsidRPr="00E86185">
        <w:rPr>
          <w:color w:val="000000" w:themeColor="text1"/>
          <w:lang w:val="en-GB"/>
        </w:rPr>
        <w:t xml:space="preserve">to develop </w:t>
      </w:r>
      <w:r w:rsidR="00A456CE" w:rsidRPr="00E86185">
        <w:rPr>
          <w:color w:val="000000" w:themeColor="text1"/>
          <w:lang w:val="en-GB"/>
        </w:rPr>
        <w:t>draft</w:t>
      </w:r>
      <w:r w:rsidR="00A0587B" w:rsidRPr="00E86185">
        <w:rPr>
          <w:color w:val="000000" w:themeColor="text1"/>
          <w:lang w:val="en-GB"/>
        </w:rPr>
        <w:t xml:space="preserve"> MEP</w:t>
      </w:r>
      <w:r w:rsidR="00F319A5" w:rsidRPr="00E86185">
        <w:rPr>
          <w:color w:val="000000" w:themeColor="text1"/>
          <w:lang w:val="en-GB"/>
        </w:rPr>
        <w:t>S</w:t>
      </w:r>
      <w:r w:rsidR="00A0587B" w:rsidRPr="00E86185">
        <w:rPr>
          <w:color w:val="000000" w:themeColor="text1"/>
          <w:lang w:val="en-GB"/>
        </w:rPr>
        <w:t xml:space="preserve"> for </w:t>
      </w:r>
      <w:r w:rsidR="00CF6447" w:rsidRPr="00E86185">
        <w:rPr>
          <w:color w:val="000000" w:themeColor="text1"/>
          <w:lang w:val="en-GB"/>
        </w:rPr>
        <w:t xml:space="preserve">medium and low </w:t>
      </w:r>
      <w:r w:rsidR="00CF6447" w:rsidRPr="00E86185">
        <w:rPr>
          <w:color w:val="000000" w:themeColor="text1"/>
          <w:lang w:val="en-GB"/>
        </w:rPr>
        <w:lastRenderedPageBreak/>
        <w:t xml:space="preserve">temperature </w:t>
      </w:r>
      <w:r w:rsidR="00616E98" w:rsidRPr="00E86185">
        <w:rPr>
          <w:color w:val="000000" w:themeColor="text1"/>
          <w:lang w:val="en-GB"/>
        </w:rPr>
        <w:t>condenser units and centralized systems</w:t>
      </w:r>
      <w:r w:rsidR="005E62E7" w:rsidRPr="00E86185">
        <w:rPr>
          <w:color w:val="000000" w:themeColor="text1"/>
          <w:lang w:val="en-GB"/>
        </w:rPr>
        <w:t>.</w:t>
      </w:r>
      <w:r w:rsidR="009C7C17">
        <w:rPr>
          <w:color w:val="000000" w:themeColor="text1"/>
          <w:lang w:val="en-GB"/>
        </w:rPr>
        <w:t xml:space="preserve"> The Secretariat and UNIDO agreed on including support for this activity </w:t>
      </w:r>
      <w:r w:rsidR="007C341E">
        <w:rPr>
          <w:color w:val="000000" w:themeColor="text1"/>
          <w:lang w:val="en-GB"/>
        </w:rPr>
        <w:t>under the project (US $10,000)</w:t>
      </w:r>
      <w:r w:rsidR="008533CE">
        <w:rPr>
          <w:color w:val="000000" w:themeColor="text1"/>
          <w:lang w:val="en-GB"/>
        </w:rPr>
        <w:t>.</w:t>
      </w:r>
    </w:p>
    <w:p w14:paraId="08158994" w14:textId="7DAEBF1C" w:rsidR="005E62E7" w:rsidRPr="00333A6F" w:rsidRDefault="00AF1658" w:rsidP="007C341E">
      <w:pPr>
        <w:pStyle w:val="Heading1"/>
        <w:rPr>
          <w:lang w:val="en-GB"/>
        </w:rPr>
      </w:pPr>
      <w:r>
        <w:rPr>
          <w:lang w:val="en-GB"/>
        </w:rPr>
        <w:t xml:space="preserve">Other </w:t>
      </w:r>
      <w:r w:rsidRPr="00333A6F">
        <w:rPr>
          <w:lang w:val="en-GB"/>
        </w:rPr>
        <w:t xml:space="preserve">private sector stakeholders </w:t>
      </w:r>
      <w:r>
        <w:rPr>
          <w:lang w:val="en-GB"/>
        </w:rPr>
        <w:t>participating in the project i</w:t>
      </w:r>
      <w:r w:rsidR="005E62E7" w:rsidRPr="00333A6F">
        <w:rPr>
          <w:lang w:val="en-GB"/>
        </w:rPr>
        <w:t xml:space="preserve">n addition to </w:t>
      </w:r>
      <w:proofErr w:type="spellStart"/>
      <w:r w:rsidR="00405DB8" w:rsidRPr="00333A6F">
        <w:rPr>
          <w:lang w:val="en-GB"/>
        </w:rPr>
        <w:t>Congelados</w:t>
      </w:r>
      <w:proofErr w:type="spellEnd"/>
      <w:r w:rsidR="00405DB8" w:rsidRPr="00333A6F">
        <w:rPr>
          <w:lang w:val="en-GB"/>
        </w:rPr>
        <w:t xml:space="preserve"> de Honduras</w:t>
      </w:r>
      <w:r w:rsidR="005E62E7" w:rsidRPr="00333A6F">
        <w:rPr>
          <w:lang w:val="en-GB"/>
        </w:rPr>
        <w:t>, include</w:t>
      </w:r>
      <w:r w:rsidR="008F5DBB" w:rsidRPr="00333A6F">
        <w:rPr>
          <w:lang w:val="en-GB"/>
        </w:rPr>
        <w:t xml:space="preserve"> refrigeration equipment manufacturers and s</w:t>
      </w:r>
      <w:r w:rsidR="00405DB8" w:rsidRPr="00333A6F">
        <w:rPr>
          <w:lang w:val="en-GB"/>
        </w:rPr>
        <w:t>uppliers</w:t>
      </w:r>
      <w:r w:rsidR="008F5DBB" w:rsidRPr="00333A6F">
        <w:rPr>
          <w:lang w:val="en-GB"/>
        </w:rPr>
        <w:t xml:space="preserve"> to provide equipment, components</w:t>
      </w:r>
      <w:r w:rsidR="00405DB8" w:rsidRPr="00333A6F">
        <w:rPr>
          <w:lang w:val="en-GB"/>
        </w:rPr>
        <w:t>, technology, and technical support</w:t>
      </w:r>
      <w:r w:rsidR="008F5DBB" w:rsidRPr="00333A6F">
        <w:rPr>
          <w:lang w:val="en-GB"/>
        </w:rPr>
        <w:t>;</w:t>
      </w:r>
      <w:r w:rsidR="00405DB8" w:rsidRPr="00333A6F">
        <w:rPr>
          <w:lang w:val="en-GB"/>
        </w:rPr>
        <w:t xml:space="preserve"> </w:t>
      </w:r>
      <w:r w:rsidR="008F5DBB" w:rsidRPr="00333A6F">
        <w:rPr>
          <w:lang w:val="en-GB"/>
        </w:rPr>
        <w:t xml:space="preserve">local assembly and installation companies to </w:t>
      </w:r>
      <w:r w:rsidR="00405DB8" w:rsidRPr="00333A6F">
        <w:rPr>
          <w:lang w:val="en-GB"/>
        </w:rPr>
        <w:t xml:space="preserve">adapt and implement the </w:t>
      </w:r>
      <w:r w:rsidR="008F5DBB" w:rsidRPr="00333A6F">
        <w:rPr>
          <w:lang w:val="en-GB"/>
        </w:rPr>
        <w:t xml:space="preserve">low-GWP </w:t>
      </w:r>
      <w:r w:rsidR="00405DB8" w:rsidRPr="00333A6F">
        <w:rPr>
          <w:lang w:val="en-GB"/>
        </w:rPr>
        <w:t>refrigeration technologies</w:t>
      </w:r>
      <w:r w:rsidR="008F5DBB" w:rsidRPr="00333A6F">
        <w:rPr>
          <w:lang w:val="en-GB"/>
        </w:rPr>
        <w:t xml:space="preserve">; </w:t>
      </w:r>
      <w:r w:rsidR="004A1BE8" w:rsidRPr="00333A6F">
        <w:rPr>
          <w:lang w:val="en-GB"/>
        </w:rPr>
        <w:t xml:space="preserve">and the </w:t>
      </w:r>
      <w:r w:rsidR="00405DB8" w:rsidRPr="00333A6F">
        <w:rPr>
          <w:lang w:val="en-GB"/>
        </w:rPr>
        <w:t>Energy Service Companies (ESCOs)</w:t>
      </w:r>
      <w:r w:rsidR="008F5DBB" w:rsidRPr="00333A6F">
        <w:rPr>
          <w:lang w:val="en-GB"/>
        </w:rPr>
        <w:t xml:space="preserve"> t</w:t>
      </w:r>
      <w:r w:rsidR="00405DB8" w:rsidRPr="00333A6F">
        <w:rPr>
          <w:lang w:val="en-GB"/>
        </w:rPr>
        <w:t>o conduct energy audits, assess efficiency gains, and propose improvements</w:t>
      </w:r>
      <w:r>
        <w:rPr>
          <w:lang w:val="en-GB"/>
        </w:rPr>
        <w:t>.</w:t>
      </w:r>
      <w:r w:rsidR="0017253A">
        <w:rPr>
          <w:lang w:val="en-GB"/>
        </w:rPr>
        <w:t xml:space="preserve"> </w:t>
      </w:r>
      <w:r w:rsidR="0081535B">
        <w:rPr>
          <w:lang w:val="en-GB"/>
        </w:rPr>
        <w:t xml:space="preserve"> </w:t>
      </w:r>
    </w:p>
    <w:p w14:paraId="321116E9" w14:textId="33F0B534" w:rsidR="006222AD" w:rsidRPr="00333A6F" w:rsidRDefault="006222AD" w:rsidP="006222AD">
      <w:pPr>
        <w:pStyle w:val="Heading1"/>
        <w:numPr>
          <w:ilvl w:val="0"/>
          <w:numId w:val="0"/>
        </w:numPr>
        <w:rPr>
          <w:lang w:val="en-GB"/>
        </w:rPr>
      </w:pPr>
      <w:r w:rsidRPr="00333A6F">
        <w:rPr>
          <w:u w:val="single"/>
          <w:lang w:val="en-GB"/>
        </w:rPr>
        <w:t>Technical and cost-related issues</w:t>
      </w:r>
      <w:r w:rsidRPr="00333A6F">
        <w:rPr>
          <w:lang w:val="en-GB"/>
        </w:rPr>
        <w:t xml:space="preserve"> </w:t>
      </w:r>
      <w:r w:rsidR="00EA5BBC">
        <w:rPr>
          <w:lang w:val="en-GB"/>
        </w:rPr>
        <w:t xml:space="preserve"> </w:t>
      </w:r>
    </w:p>
    <w:p w14:paraId="1DBA32E1" w14:textId="09FC0499" w:rsidR="007277F2" w:rsidRDefault="007277F2" w:rsidP="007277F2">
      <w:pPr>
        <w:numPr>
          <w:ilvl w:val="0"/>
          <w:numId w:val="20"/>
        </w:numPr>
        <w:spacing w:after="240"/>
        <w:outlineLvl w:val="0"/>
      </w:pPr>
      <w:r w:rsidRPr="007277F2">
        <w:t xml:space="preserve">The Secretariat and UNIDO discussed the potential duplication of activities listed in this project and the additional activities included in the country’s HCFC phase-out management plan (HPMP) to maintain or enhance energy efficiency (decision 89/6). UNIDO explained that the focus of each project was different. The additional activities under the HPMP </w:t>
      </w:r>
      <w:r>
        <w:t>we</w:t>
      </w:r>
      <w:r w:rsidRPr="007277F2">
        <w:t>re focused on developing national capacities to strengthen the energy efficiency of stand-alone RAC appliances where MEPS have been developed and would need to be updated, whereas the present project is focused on the promotion of actions to improve energy efficiency in the commercial and industrial refrigeration sectors.</w:t>
      </w:r>
    </w:p>
    <w:p w14:paraId="1E170832" w14:textId="763EE1C4" w:rsidR="00AB6DEF" w:rsidRDefault="006D7349" w:rsidP="007277F2">
      <w:pPr>
        <w:numPr>
          <w:ilvl w:val="0"/>
          <w:numId w:val="20"/>
        </w:numPr>
        <w:spacing w:after="240"/>
        <w:outlineLvl w:val="0"/>
      </w:pPr>
      <w:r>
        <w:t xml:space="preserve">In relation to the cost of </w:t>
      </w:r>
      <w:r w:rsidR="00616391">
        <w:t>equipment</w:t>
      </w:r>
      <w:r w:rsidR="00D71FC3">
        <w:t xml:space="preserve">, plant adaptation </w:t>
      </w:r>
      <w:r w:rsidR="00616391">
        <w:t xml:space="preserve">and </w:t>
      </w:r>
      <w:r>
        <w:t xml:space="preserve">installation, </w:t>
      </w:r>
      <w:r w:rsidR="008533CE">
        <w:t xml:space="preserve">the Secretariat noted that the </w:t>
      </w:r>
      <w:r w:rsidR="004D6F91">
        <w:t xml:space="preserve">estimated </w:t>
      </w:r>
      <w:r w:rsidR="008533CE">
        <w:t xml:space="preserve">costs </w:t>
      </w:r>
      <w:r w:rsidR="00060C4D">
        <w:t xml:space="preserve">for the entire system is </w:t>
      </w:r>
      <w:proofErr w:type="gramStart"/>
      <w:r w:rsidR="00060C4D">
        <w:t>similar to</w:t>
      </w:r>
      <w:proofErr w:type="gramEnd"/>
      <w:r w:rsidR="00060C4D">
        <w:t xml:space="preserve"> costs quoted for large refrigeration systems in previous projects</w:t>
      </w:r>
      <w:r w:rsidR="00D71FC3">
        <w:t xml:space="preserve">; although it is noted that these costs could vary </w:t>
      </w:r>
      <w:r w:rsidR="00183D9C">
        <w:t xml:space="preserve">based on the specific conditions of the premises, cooling capacity and </w:t>
      </w:r>
      <w:r w:rsidR="0062406C">
        <w:t xml:space="preserve">variety of features required. </w:t>
      </w:r>
      <w:r w:rsidR="00F208DA">
        <w:t>The Secretariat and UNIDO discussed the cost of a similar system using R-404A</w:t>
      </w:r>
      <w:r w:rsidR="00ED3CED">
        <w:t xml:space="preserve"> as the enterprise would invest of that system in the absence of the project</w:t>
      </w:r>
      <w:r w:rsidR="0062406C">
        <w:t xml:space="preserve">; </w:t>
      </w:r>
      <w:r w:rsidR="000F13D5">
        <w:t xml:space="preserve">it was estimated that the additional cost of investing in the new technology would be </w:t>
      </w:r>
      <w:r w:rsidR="00453E76">
        <w:t>close to 40 per cent above the investment on the HFC technology, noting the cost of individual items needed (i.e., t</w:t>
      </w:r>
      <w:r w:rsidR="00453E76" w:rsidRPr="00453E76">
        <w:t>hree racks with one compressor for subcritical CO</w:t>
      </w:r>
      <w:r w:rsidR="00453E76" w:rsidRPr="00453E76">
        <w:rPr>
          <w:vertAlign w:val="subscript"/>
        </w:rPr>
        <w:t>2</w:t>
      </w:r>
      <w:r w:rsidR="00453E76" w:rsidRPr="00453E76">
        <w:t>, one R-290 (propane) chiller with six compressors, including a glycol pumping system, three direct expansion evaporators for low-temperature defrosting and two glycol evaporators for medium temperature</w:t>
      </w:r>
      <w:r w:rsidR="00453E76">
        <w:t>)</w:t>
      </w:r>
      <w:r w:rsidR="00250C91">
        <w:t>, plant adaptations and assembly, installation and commissioning of the system</w:t>
      </w:r>
      <w:r w:rsidR="00553063">
        <w:t xml:space="preserve">; taking into consideration also additional costs associated to </w:t>
      </w:r>
      <w:r w:rsidR="00CF2526">
        <w:t xml:space="preserve">being the first installation of a specific technology and </w:t>
      </w:r>
      <w:r w:rsidR="00553063">
        <w:t>the fact that some of the components are not yet fully available in the local market</w:t>
      </w:r>
      <w:r w:rsidR="00250C91">
        <w:t xml:space="preserve">. </w:t>
      </w:r>
      <w:r w:rsidR="006A166E">
        <w:t xml:space="preserve"> </w:t>
      </w:r>
      <w:r w:rsidR="00250C91">
        <w:t xml:space="preserve">The original proposal </w:t>
      </w:r>
      <w:r w:rsidR="00C92699">
        <w:t xml:space="preserve">requested US $300,136 for </w:t>
      </w:r>
      <w:r w:rsidR="009F52A9">
        <w:t>these items</w:t>
      </w:r>
      <w:r w:rsidR="00C92699">
        <w:t>,</w:t>
      </w:r>
      <w:r w:rsidR="009F52A9">
        <w:t xml:space="preserve"> </w:t>
      </w:r>
      <w:r w:rsidR="00C92699">
        <w:t xml:space="preserve">which corresponds to </w:t>
      </w:r>
      <w:r w:rsidR="00B4636D">
        <w:t xml:space="preserve">50 per cent </w:t>
      </w:r>
      <w:r w:rsidR="00844912">
        <w:t>of the co</w:t>
      </w:r>
      <w:r w:rsidR="00E0730C">
        <w:t>s</w:t>
      </w:r>
      <w:r w:rsidR="00844912">
        <w:t>ts of these items. UNIDO agreed to reduce the request for these items to</w:t>
      </w:r>
      <w:r w:rsidR="00F745A8">
        <w:t xml:space="preserve"> 40 per cent</w:t>
      </w:r>
      <w:r w:rsidR="00E0730C">
        <w:t xml:space="preserve"> of the costs</w:t>
      </w:r>
      <w:r w:rsidR="00F745A8">
        <w:t>, or</w:t>
      </w:r>
      <w:r w:rsidR="00844912">
        <w:t xml:space="preserve"> </w:t>
      </w:r>
      <w:r w:rsidR="00756E4F">
        <w:t>US</w:t>
      </w:r>
      <w:r w:rsidR="008F2910">
        <w:t> </w:t>
      </w:r>
      <w:r w:rsidR="00756E4F">
        <w:t>$</w:t>
      </w:r>
      <w:r w:rsidR="00844912">
        <w:t>238</w:t>
      </w:r>
      <w:r w:rsidR="00756E4F">
        <w:t>,0</w:t>
      </w:r>
      <w:r w:rsidR="00F745A8">
        <w:t>68.</w:t>
      </w:r>
    </w:p>
    <w:p w14:paraId="045F1883" w14:textId="04DA2DF1" w:rsidR="00F512B7" w:rsidRPr="007277F2" w:rsidRDefault="00F512B7" w:rsidP="007277F2">
      <w:pPr>
        <w:numPr>
          <w:ilvl w:val="0"/>
          <w:numId w:val="20"/>
        </w:numPr>
        <w:spacing w:after="240"/>
        <w:outlineLvl w:val="0"/>
      </w:pPr>
      <w:r>
        <w:t xml:space="preserve">Given the relevance of supporting the </w:t>
      </w:r>
      <w:r w:rsidRPr="00F512B7">
        <w:t>develop</w:t>
      </w:r>
      <w:r>
        <w:t>ment of</w:t>
      </w:r>
      <w:r w:rsidRPr="00F512B7">
        <w:t xml:space="preserve"> draft MEPS for medium and low temperature condenser units and centralized systems</w:t>
      </w:r>
      <w:r>
        <w:t xml:space="preserve">, as discussed in </w:t>
      </w:r>
      <w:r w:rsidRPr="00AF2873">
        <w:t xml:space="preserve">paragraph </w:t>
      </w:r>
      <w:r w:rsidR="002B7AA5" w:rsidRPr="00AF2873">
        <w:t>2</w:t>
      </w:r>
      <w:r w:rsidR="00FD0D34" w:rsidRPr="00AF2873">
        <w:t>4</w:t>
      </w:r>
      <w:r>
        <w:t xml:space="preserve">, </w:t>
      </w:r>
      <w:r w:rsidR="002B7AA5">
        <w:t>it was agreed to include</w:t>
      </w:r>
      <w:r w:rsidR="002B7AA5" w:rsidRPr="002B7AA5">
        <w:t xml:space="preserve"> support for this activity</w:t>
      </w:r>
      <w:r w:rsidR="002B7AA5">
        <w:t xml:space="preserve"> for </w:t>
      </w:r>
      <w:r w:rsidR="002B7AA5" w:rsidRPr="002B7AA5">
        <w:t>US $10,000.</w:t>
      </w:r>
    </w:p>
    <w:p w14:paraId="1DC82DD3" w14:textId="5BEA6E02" w:rsidR="006222AD" w:rsidRPr="00333A6F" w:rsidRDefault="006222AD" w:rsidP="006222AD">
      <w:pPr>
        <w:rPr>
          <w:u w:val="single"/>
          <w:lang w:val="en-GB"/>
        </w:rPr>
      </w:pPr>
      <w:r w:rsidRPr="00333A6F">
        <w:rPr>
          <w:u w:val="single"/>
          <w:lang w:val="en-GB"/>
        </w:rPr>
        <w:t>Agreed cost of the pilot project</w:t>
      </w:r>
      <w:r w:rsidR="004219B2">
        <w:rPr>
          <w:lang w:val="en-GB"/>
        </w:rPr>
        <w:t xml:space="preserve"> </w:t>
      </w:r>
    </w:p>
    <w:p w14:paraId="644A9BA7" w14:textId="77777777" w:rsidR="006222AD" w:rsidRPr="00333A6F" w:rsidRDefault="006222AD" w:rsidP="006222AD">
      <w:pPr>
        <w:rPr>
          <w:u w:val="single"/>
          <w:lang w:val="en-GB"/>
        </w:rPr>
      </w:pPr>
    </w:p>
    <w:p w14:paraId="7368593A" w14:textId="19A45097" w:rsidR="006222AD" w:rsidRPr="00333A6F" w:rsidRDefault="007277F2" w:rsidP="006222AD">
      <w:pPr>
        <w:pStyle w:val="Heading1"/>
        <w:rPr>
          <w:color w:val="000000" w:themeColor="text1"/>
          <w:lang w:val="en-GB"/>
        </w:rPr>
      </w:pPr>
      <w:r w:rsidRPr="007277F2">
        <w:rPr>
          <w:color w:val="000000" w:themeColor="text1"/>
        </w:rPr>
        <w:t xml:space="preserve">A total </w:t>
      </w:r>
      <w:r>
        <w:rPr>
          <w:color w:val="000000" w:themeColor="text1"/>
        </w:rPr>
        <w:t xml:space="preserve">Multilateral Fund cost </w:t>
      </w:r>
      <w:r w:rsidRPr="007277F2">
        <w:rPr>
          <w:color w:val="000000" w:themeColor="text1"/>
        </w:rPr>
        <w:t>of US $</w:t>
      </w:r>
      <w:r>
        <w:rPr>
          <w:color w:val="000000" w:themeColor="text1"/>
        </w:rPr>
        <w:t xml:space="preserve">278,068 </w:t>
      </w:r>
      <w:r w:rsidRPr="007277F2">
        <w:rPr>
          <w:color w:val="000000" w:themeColor="text1"/>
        </w:rPr>
        <w:t xml:space="preserve">was agreed to implement the pilot project for maintaining and enhancing the energy efficiency of replacement technologies </w:t>
      </w:r>
      <w:r>
        <w:rPr>
          <w:color w:val="000000" w:themeColor="text1"/>
        </w:rPr>
        <w:t xml:space="preserve">and equipment </w:t>
      </w:r>
      <w:r w:rsidRPr="007277F2">
        <w:rPr>
          <w:color w:val="000000" w:themeColor="text1"/>
        </w:rPr>
        <w:t>f</w:t>
      </w:r>
      <w:r>
        <w:rPr>
          <w:color w:val="000000" w:themeColor="text1"/>
        </w:rPr>
        <w:t>or processed food distribution centres in Honduras</w:t>
      </w:r>
      <w:r w:rsidRPr="007277F2">
        <w:rPr>
          <w:color w:val="000000" w:themeColor="text1"/>
        </w:rPr>
        <w:t xml:space="preserve">. The adjusted activities </w:t>
      </w:r>
      <w:r w:rsidR="009E2F63">
        <w:rPr>
          <w:color w:val="000000" w:themeColor="text1"/>
        </w:rPr>
        <w:t>include the reduction in the cost for equipment</w:t>
      </w:r>
      <w:r w:rsidR="00EE5D2F">
        <w:rPr>
          <w:color w:val="000000" w:themeColor="text1"/>
        </w:rPr>
        <w:t xml:space="preserve"> </w:t>
      </w:r>
      <w:r w:rsidRPr="007277F2">
        <w:rPr>
          <w:color w:val="000000" w:themeColor="text1"/>
        </w:rPr>
        <w:t>and their agreed costs are presented in table</w:t>
      </w:r>
      <w:r w:rsidRPr="007277F2">
        <w:t> </w:t>
      </w:r>
      <w:r>
        <w:rPr>
          <w:color w:val="000000" w:themeColor="text1"/>
        </w:rPr>
        <w:t>4.</w:t>
      </w:r>
    </w:p>
    <w:p w14:paraId="763A9632" w14:textId="67E63282" w:rsidR="00C334AA" w:rsidRPr="00EE5D2F" w:rsidRDefault="00C334AA" w:rsidP="00EE5D2F">
      <w:pPr>
        <w:rPr>
          <w:b/>
          <w:bCs/>
          <w:lang w:val="en-GB"/>
        </w:rPr>
      </w:pPr>
      <w:r w:rsidRPr="00EE5D2F">
        <w:rPr>
          <w:b/>
          <w:bCs/>
          <w:lang w:val="en-GB"/>
        </w:rPr>
        <w:t xml:space="preserve">Table 4. </w:t>
      </w:r>
      <w:r w:rsidR="00C9139C" w:rsidRPr="00EE5D2F">
        <w:rPr>
          <w:b/>
          <w:bCs/>
          <w:lang w:val="en-GB"/>
        </w:rPr>
        <w:t>Multilateral</w:t>
      </w:r>
      <w:r w:rsidR="00F61A47">
        <w:rPr>
          <w:b/>
          <w:bCs/>
          <w:lang w:val="en-GB"/>
        </w:rPr>
        <w:t xml:space="preserve"> f</w:t>
      </w:r>
      <w:r w:rsidR="00C9139C" w:rsidRPr="00EE5D2F">
        <w:rPr>
          <w:b/>
          <w:bCs/>
          <w:lang w:val="en-GB"/>
        </w:rPr>
        <w:t xml:space="preserve">unding and </w:t>
      </w:r>
      <w:r w:rsidR="00F61A47">
        <w:rPr>
          <w:b/>
          <w:bCs/>
          <w:lang w:val="en-GB"/>
        </w:rPr>
        <w:t>c</w:t>
      </w:r>
      <w:r w:rsidR="00C9139C" w:rsidRPr="00EE5D2F">
        <w:rPr>
          <w:b/>
          <w:bCs/>
          <w:lang w:val="en-GB"/>
        </w:rPr>
        <w:t>o-funding agreed</w:t>
      </w:r>
    </w:p>
    <w:tbl>
      <w:tblPr>
        <w:tblW w:w="5000" w:type="pct"/>
        <w:tblLook w:val="04A0" w:firstRow="1" w:lastRow="0" w:firstColumn="1" w:lastColumn="0" w:noHBand="0" w:noVBand="1"/>
      </w:tblPr>
      <w:tblGrid>
        <w:gridCol w:w="1415"/>
        <w:gridCol w:w="3684"/>
        <w:gridCol w:w="1414"/>
        <w:gridCol w:w="1421"/>
        <w:gridCol w:w="1416"/>
      </w:tblGrid>
      <w:tr w:rsidR="009F5FCE" w:rsidRPr="00333A6F" w14:paraId="5479B6E6" w14:textId="77777777" w:rsidTr="00FD0D34">
        <w:trPr>
          <w:trHeight w:val="720"/>
          <w:tblHeader/>
        </w:trPr>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0D65FB99" w14:textId="77777777" w:rsidR="009F5FCE" w:rsidRPr="00333A6F" w:rsidRDefault="009F5FCE" w:rsidP="00556185">
            <w:pPr>
              <w:jc w:val="left"/>
              <w:rPr>
                <w:b/>
                <w:bCs/>
                <w:color w:val="000000"/>
                <w:sz w:val="19"/>
                <w:szCs w:val="19"/>
                <w:lang w:val="en-GB"/>
              </w:rPr>
            </w:pPr>
            <w:r w:rsidRPr="00333A6F">
              <w:rPr>
                <w:b/>
                <w:bCs/>
                <w:color w:val="000000"/>
                <w:sz w:val="19"/>
                <w:szCs w:val="19"/>
                <w:lang w:val="en-GB"/>
              </w:rPr>
              <w:t>Component</w:t>
            </w:r>
          </w:p>
        </w:tc>
        <w:tc>
          <w:tcPr>
            <w:tcW w:w="1970" w:type="pct"/>
            <w:tcBorders>
              <w:top w:val="single" w:sz="4" w:space="0" w:color="auto"/>
              <w:left w:val="nil"/>
              <w:bottom w:val="single" w:sz="4" w:space="0" w:color="auto"/>
              <w:right w:val="single" w:sz="4" w:space="0" w:color="auto"/>
            </w:tcBorders>
            <w:shd w:val="clear" w:color="auto" w:fill="auto"/>
            <w:hideMark/>
          </w:tcPr>
          <w:p w14:paraId="1C71D11C" w14:textId="77777777" w:rsidR="009F5FCE" w:rsidRPr="00333A6F" w:rsidRDefault="009F5FCE" w:rsidP="00556185">
            <w:pPr>
              <w:jc w:val="left"/>
              <w:rPr>
                <w:b/>
                <w:bCs/>
                <w:color w:val="000000"/>
                <w:sz w:val="19"/>
                <w:szCs w:val="19"/>
                <w:lang w:val="en-GB"/>
              </w:rPr>
            </w:pPr>
            <w:r w:rsidRPr="00333A6F">
              <w:rPr>
                <w:b/>
                <w:bCs/>
                <w:color w:val="000000"/>
                <w:sz w:val="19"/>
                <w:szCs w:val="19"/>
                <w:lang w:val="en-GB"/>
              </w:rPr>
              <w:t>Item</w:t>
            </w:r>
          </w:p>
        </w:tc>
        <w:tc>
          <w:tcPr>
            <w:tcW w:w="756" w:type="pct"/>
            <w:tcBorders>
              <w:top w:val="single" w:sz="4" w:space="0" w:color="auto"/>
              <w:left w:val="nil"/>
              <w:bottom w:val="single" w:sz="4" w:space="0" w:color="auto"/>
              <w:right w:val="single" w:sz="4" w:space="0" w:color="auto"/>
            </w:tcBorders>
            <w:shd w:val="clear" w:color="auto" w:fill="auto"/>
            <w:hideMark/>
          </w:tcPr>
          <w:p w14:paraId="556FDF4F" w14:textId="79A6B7AD" w:rsidR="009F5FCE" w:rsidRPr="007D4196" w:rsidRDefault="009F5FCE" w:rsidP="00556185">
            <w:pPr>
              <w:jc w:val="left"/>
              <w:rPr>
                <w:b/>
                <w:bCs/>
                <w:color w:val="000000"/>
                <w:sz w:val="19"/>
                <w:szCs w:val="19"/>
                <w:lang w:val="en-GB"/>
              </w:rPr>
            </w:pPr>
            <w:r w:rsidRPr="007D4196">
              <w:rPr>
                <w:b/>
                <w:bCs/>
                <w:color w:val="000000"/>
                <w:sz w:val="19"/>
                <w:szCs w:val="19"/>
                <w:lang w:val="en-GB"/>
              </w:rPr>
              <w:t>Cost (US $)</w:t>
            </w:r>
          </w:p>
        </w:tc>
        <w:tc>
          <w:tcPr>
            <w:tcW w:w="760" w:type="pct"/>
            <w:tcBorders>
              <w:top w:val="single" w:sz="4" w:space="0" w:color="auto"/>
              <w:left w:val="nil"/>
              <w:bottom w:val="single" w:sz="4" w:space="0" w:color="auto"/>
              <w:right w:val="single" w:sz="4" w:space="0" w:color="auto"/>
            </w:tcBorders>
            <w:shd w:val="clear" w:color="auto" w:fill="auto"/>
            <w:hideMark/>
          </w:tcPr>
          <w:p w14:paraId="32EA0BE0" w14:textId="746F4825" w:rsidR="009F5FCE" w:rsidRPr="007D4196" w:rsidRDefault="009F5FCE" w:rsidP="00556185">
            <w:pPr>
              <w:jc w:val="left"/>
              <w:rPr>
                <w:b/>
                <w:bCs/>
                <w:color w:val="000000"/>
                <w:sz w:val="19"/>
                <w:szCs w:val="19"/>
                <w:lang w:val="en-GB"/>
              </w:rPr>
            </w:pPr>
            <w:r w:rsidRPr="007D4196">
              <w:rPr>
                <w:b/>
                <w:bCs/>
                <w:color w:val="000000"/>
                <w:sz w:val="19"/>
                <w:szCs w:val="19"/>
                <w:lang w:val="en-GB"/>
              </w:rPr>
              <w:t>MLF funding agreed</w:t>
            </w:r>
            <w:r w:rsidR="00F61A47">
              <w:rPr>
                <w:b/>
                <w:bCs/>
                <w:color w:val="000000"/>
                <w:sz w:val="19"/>
                <w:szCs w:val="19"/>
                <w:lang w:val="en-GB"/>
              </w:rPr>
              <w:t xml:space="preserve"> (US $)</w:t>
            </w:r>
          </w:p>
        </w:tc>
        <w:tc>
          <w:tcPr>
            <w:tcW w:w="758" w:type="pct"/>
            <w:tcBorders>
              <w:top w:val="single" w:sz="4" w:space="0" w:color="auto"/>
              <w:left w:val="nil"/>
              <w:bottom w:val="single" w:sz="4" w:space="0" w:color="auto"/>
              <w:right w:val="single" w:sz="4" w:space="0" w:color="auto"/>
            </w:tcBorders>
            <w:shd w:val="clear" w:color="auto" w:fill="auto"/>
            <w:hideMark/>
          </w:tcPr>
          <w:p w14:paraId="689FD8F4" w14:textId="77777777" w:rsidR="009F5FCE" w:rsidRPr="007D4196" w:rsidRDefault="009F5FCE" w:rsidP="00556185">
            <w:pPr>
              <w:jc w:val="left"/>
              <w:rPr>
                <w:b/>
                <w:bCs/>
                <w:color w:val="000000"/>
                <w:sz w:val="19"/>
                <w:szCs w:val="19"/>
                <w:lang w:val="en-GB"/>
              </w:rPr>
            </w:pPr>
            <w:r w:rsidRPr="007D4196">
              <w:rPr>
                <w:b/>
                <w:bCs/>
                <w:color w:val="000000"/>
                <w:sz w:val="19"/>
                <w:szCs w:val="19"/>
                <w:lang w:val="en-GB"/>
              </w:rPr>
              <w:t>Co-funding</w:t>
            </w:r>
          </w:p>
          <w:p w14:paraId="57D654A2" w14:textId="37EDAEC2" w:rsidR="009F5FCE" w:rsidRPr="007D4196" w:rsidRDefault="001C5E5B" w:rsidP="00556185">
            <w:pPr>
              <w:jc w:val="left"/>
              <w:rPr>
                <w:b/>
                <w:bCs/>
                <w:color w:val="000000"/>
                <w:sz w:val="19"/>
                <w:szCs w:val="19"/>
                <w:lang w:val="en-GB"/>
              </w:rPr>
            </w:pPr>
            <w:r>
              <w:rPr>
                <w:b/>
                <w:bCs/>
                <w:color w:val="000000"/>
                <w:sz w:val="19"/>
                <w:szCs w:val="19"/>
                <w:lang w:val="en-GB"/>
              </w:rPr>
              <w:t>a</w:t>
            </w:r>
            <w:r w:rsidRPr="007D4196">
              <w:rPr>
                <w:b/>
                <w:bCs/>
                <w:color w:val="000000"/>
                <w:sz w:val="19"/>
                <w:szCs w:val="19"/>
                <w:lang w:val="en-GB"/>
              </w:rPr>
              <w:t>greed</w:t>
            </w:r>
            <w:r>
              <w:rPr>
                <w:b/>
                <w:bCs/>
                <w:color w:val="000000"/>
                <w:sz w:val="19"/>
                <w:szCs w:val="19"/>
                <w:lang w:val="en-GB"/>
              </w:rPr>
              <w:t xml:space="preserve"> </w:t>
            </w:r>
            <w:r w:rsidR="00F61A47">
              <w:rPr>
                <w:b/>
                <w:bCs/>
                <w:color w:val="000000"/>
                <w:sz w:val="19"/>
                <w:szCs w:val="19"/>
                <w:lang w:val="en-GB"/>
              </w:rPr>
              <w:t>(US $)</w:t>
            </w:r>
          </w:p>
        </w:tc>
      </w:tr>
      <w:tr w:rsidR="009F5FCE" w:rsidRPr="00333A6F" w14:paraId="1A00053C" w14:textId="77777777" w:rsidTr="007D4196">
        <w:trPr>
          <w:trHeight w:val="43"/>
        </w:trPr>
        <w:tc>
          <w:tcPr>
            <w:tcW w:w="757" w:type="pct"/>
            <w:vMerge w:val="restart"/>
            <w:tcBorders>
              <w:top w:val="nil"/>
              <w:left w:val="single" w:sz="4" w:space="0" w:color="auto"/>
              <w:bottom w:val="single" w:sz="4" w:space="0" w:color="auto"/>
              <w:right w:val="single" w:sz="4" w:space="0" w:color="auto"/>
            </w:tcBorders>
            <w:shd w:val="clear" w:color="auto" w:fill="auto"/>
            <w:hideMark/>
          </w:tcPr>
          <w:p w14:paraId="5C6A6C8C" w14:textId="0F2E0B65" w:rsidR="009F5FCE" w:rsidRPr="00333A6F" w:rsidRDefault="009F5FCE" w:rsidP="00556185">
            <w:pPr>
              <w:jc w:val="left"/>
              <w:rPr>
                <w:color w:val="000000"/>
                <w:sz w:val="19"/>
                <w:szCs w:val="19"/>
                <w:lang w:val="en-GB"/>
              </w:rPr>
            </w:pPr>
            <w:r w:rsidRPr="00333A6F">
              <w:rPr>
                <w:color w:val="000000"/>
                <w:sz w:val="19"/>
                <w:szCs w:val="19"/>
                <w:lang w:val="en-GB"/>
              </w:rPr>
              <w:t>Equipment and Reconversion Process</w:t>
            </w:r>
          </w:p>
        </w:tc>
        <w:tc>
          <w:tcPr>
            <w:tcW w:w="1970" w:type="pct"/>
            <w:tcBorders>
              <w:top w:val="nil"/>
              <w:left w:val="nil"/>
              <w:bottom w:val="single" w:sz="4" w:space="0" w:color="auto"/>
              <w:right w:val="single" w:sz="4" w:space="0" w:color="auto"/>
            </w:tcBorders>
            <w:shd w:val="clear" w:color="auto" w:fill="auto"/>
            <w:hideMark/>
          </w:tcPr>
          <w:p w14:paraId="79D30C46" w14:textId="77777777" w:rsidR="009F5FCE" w:rsidRPr="00333A6F" w:rsidRDefault="009F5FCE" w:rsidP="00556185">
            <w:pPr>
              <w:jc w:val="left"/>
              <w:rPr>
                <w:color w:val="000000"/>
                <w:sz w:val="19"/>
                <w:szCs w:val="19"/>
                <w:lang w:val="en-GB"/>
              </w:rPr>
            </w:pPr>
            <w:r w:rsidRPr="00333A6F">
              <w:rPr>
                <w:color w:val="000000"/>
                <w:sz w:val="19"/>
                <w:szCs w:val="19"/>
                <w:lang w:val="en-GB"/>
              </w:rPr>
              <w:t>Equipment</w:t>
            </w:r>
          </w:p>
        </w:tc>
        <w:tc>
          <w:tcPr>
            <w:tcW w:w="756" w:type="pct"/>
            <w:tcBorders>
              <w:top w:val="nil"/>
              <w:left w:val="nil"/>
              <w:bottom w:val="single" w:sz="4" w:space="0" w:color="auto"/>
              <w:right w:val="single" w:sz="4" w:space="0" w:color="auto"/>
            </w:tcBorders>
            <w:shd w:val="clear" w:color="auto" w:fill="auto"/>
            <w:hideMark/>
          </w:tcPr>
          <w:p w14:paraId="308ADC55" w14:textId="4143FFFD" w:rsidR="009F5FCE" w:rsidRPr="007D4196" w:rsidRDefault="009F5FCE" w:rsidP="00556185">
            <w:pPr>
              <w:jc w:val="right"/>
              <w:rPr>
                <w:color w:val="000000"/>
                <w:sz w:val="19"/>
                <w:szCs w:val="19"/>
                <w:lang w:val="en-GB"/>
              </w:rPr>
            </w:pPr>
            <w:r w:rsidRPr="007D4196">
              <w:rPr>
                <w:color w:val="000000"/>
                <w:sz w:val="19"/>
                <w:szCs w:val="19"/>
                <w:lang w:val="en-GB"/>
              </w:rPr>
              <w:t>330,136</w:t>
            </w:r>
          </w:p>
        </w:tc>
        <w:tc>
          <w:tcPr>
            <w:tcW w:w="760" w:type="pct"/>
            <w:tcBorders>
              <w:top w:val="nil"/>
              <w:left w:val="nil"/>
              <w:bottom w:val="single" w:sz="4" w:space="0" w:color="auto"/>
              <w:right w:val="single" w:sz="4" w:space="0" w:color="auto"/>
            </w:tcBorders>
            <w:shd w:val="clear" w:color="auto" w:fill="auto"/>
            <w:noWrap/>
            <w:hideMark/>
          </w:tcPr>
          <w:p w14:paraId="08D8B37D" w14:textId="77777777" w:rsidR="009F5FCE" w:rsidRPr="007D4196" w:rsidRDefault="009F5FCE" w:rsidP="00556185">
            <w:pPr>
              <w:jc w:val="right"/>
              <w:rPr>
                <w:color w:val="000000"/>
                <w:sz w:val="19"/>
                <w:szCs w:val="19"/>
                <w:lang w:val="en-GB"/>
              </w:rPr>
            </w:pPr>
            <w:r w:rsidRPr="007D4196">
              <w:rPr>
                <w:color w:val="000000"/>
                <w:sz w:val="19"/>
                <w:szCs w:val="19"/>
                <w:lang w:val="en-GB"/>
              </w:rPr>
              <w:t>165,068</w:t>
            </w:r>
          </w:p>
        </w:tc>
        <w:tc>
          <w:tcPr>
            <w:tcW w:w="758" w:type="pct"/>
            <w:tcBorders>
              <w:top w:val="nil"/>
              <w:left w:val="nil"/>
              <w:bottom w:val="single" w:sz="4" w:space="0" w:color="auto"/>
              <w:right w:val="single" w:sz="4" w:space="0" w:color="auto"/>
            </w:tcBorders>
            <w:shd w:val="clear" w:color="auto" w:fill="auto"/>
            <w:noWrap/>
            <w:hideMark/>
          </w:tcPr>
          <w:p w14:paraId="7C6A6DB7" w14:textId="525BD7FE" w:rsidR="009F5FCE" w:rsidRPr="007D4196" w:rsidRDefault="009F5FCE" w:rsidP="00556185">
            <w:pPr>
              <w:jc w:val="right"/>
              <w:rPr>
                <w:color w:val="000000"/>
                <w:sz w:val="19"/>
                <w:szCs w:val="19"/>
                <w:lang w:val="en-GB"/>
              </w:rPr>
            </w:pPr>
            <w:r w:rsidRPr="007D4196">
              <w:rPr>
                <w:color w:val="000000"/>
                <w:sz w:val="19"/>
                <w:szCs w:val="19"/>
                <w:lang w:val="en-GB"/>
              </w:rPr>
              <w:t>1</w:t>
            </w:r>
            <w:r w:rsidR="00273C2E" w:rsidRPr="007D4196">
              <w:rPr>
                <w:color w:val="000000"/>
                <w:sz w:val="19"/>
                <w:szCs w:val="19"/>
                <w:lang w:val="en-GB"/>
              </w:rPr>
              <w:t>6</w:t>
            </w:r>
            <w:r w:rsidRPr="007D4196">
              <w:rPr>
                <w:color w:val="000000"/>
                <w:sz w:val="19"/>
                <w:szCs w:val="19"/>
                <w:lang w:val="en-GB"/>
              </w:rPr>
              <w:t>5,068</w:t>
            </w:r>
          </w:p>
        </w:tc>
      </w:tr>
      <w:tr w:rsidR="009F5FCE" w:rsidRPr="00333A6F" w14:paraId="3D9A730E" w14:textId="77777777" w:rsidTr="007D4196">
        <w:trPr>
          <w:trHeight w:val="95"/>
        </w:trPr>
        <w:tc>
          <w:tcPr>
            <w:tcW w:w="757" w:type="pct"/>
            <w:vMerge/>
            <w:tcBorders>
              <w:top w:val="nil"/>
              <w:left w:val="single" w:sz="4" w:space="0" w:color="auto"/>
              <w:bottom w:val="single" w:sz="4" w:space="0" w:color="auto"/>
              <w:right w:val="single" w:sz="4" w:space="0" w:color="auto"/>
            </w:tcBorders>
            <w:hideMark/>
          </w:tcPr>
          <w:p w14:paraId="0DD59D1A" w14:textId="77777777" w:rsidR="009F5FCE" w:rsidRPr="00333A6F" w:rsidRDefault="009F5FCE" w:rsidP="00556185">
            <w:pPr>
              <w:jc w:val="left"/>
              <w:rPr>
                <w:color w:val="000000"/>
                <w:sz w:val="19"/>
                <w:szCs w:val="19"/>
                <w:lang w:val="en-GB"/>
              </w:rPr>
            </w:pPr>
          </w:p>
        </w:tc>
        <w:tc>
          <w:tcPr>
            <w:tcW w:w="1970" w:type="pct"/>
            <w:tcBorders>
              <w:top w:val="nil"/>
              <w:left w:val="nil"/>
              <w:bottom w:val="single" w:sz="4" w:space="0" w:color="auto"/>
              <w:right w:val="single" w:sz="4" w:space="0" w:color="auto"/>
            </w:tcBorders>
            <w:shd w:val="clear" w:color="auto" w:fill="auto"/>
            <w:hideMark/>
          </w:tcPr>
          <w:p w14:paraId="56F89ACD" w14:textId="77777777" w:rsidR="009F5FCE" w:rsidRPr="00333A6F" w:rsidRDefault="009F5FCE" w:rsidP="00556185">
            <w:pPr>
              <w:jc w:val="left"/>
              <w:rPr>
                <w:color w:val="000000"/>
                <w:sz w:val="19"/>
                <w:szCs w:val="19"/>
                <w:lang w:val="en-GB"/>
              </w:rPr>
            </w:pPr>
            <w:r w:rsidRPr="00333A6F">
              <w:rPr>
                <w:color w:val="000000"/>
                <w:sz w:val="19"/>
                <w:szCs w:val="19"/>
                <w:lang w:val="en-GB"/>
              </w:rPr>
              <w:t>Delivery of imported equipment.</w:t>
            </w:r>
          </w:p>
        </w:tc>
        <w:tc>
          <w:tcPr>
            <w:tcW w:w="756" w:type="pct"/>
            <w:tcBorders>
              <w:top w:val="nil"/>
              <w:left w:val="nil"/>
              <w:bottom w:val="single" w:sz="4" w:space="0" w:color="auto"/>
              <w:right w:val="single" w:sz="4" w:space="0" w:color="auto"/>
            </w:tcBorders>
            <w:shd w:val="clear" w:color="auto" w:fill="auto"/>
            <w:hideMark/>
          </w:tcPr>
          <w:p w14:paraId="1A5798B2" w14:textId="77777777" w:rsidR="009F5FCE" w:rsidRPr="007D4196" w:rsidRDefault="009F5FCE" w:rsidP="00556185">
            <w:pPr>
              <w:jc w:val="right"/>
              <w:rPr>
                <w:color w:val="000000"/>
                <w:sz w:val="19"/>
                <w:szCs w:val="19"/>
                <w:lang w:val="en-GB"/>
              </w:rPr>
            </w:pPr>
            <w:r w:rsidRPr="007D4196">
              <w:rPr>
                <w:color w:val="000000"/>
                <w:sz w:val="19"/>
                <w:szCs w:val="19"/>
                <w:lang w:val="en-GB"/>
              </w:rPr>
              <w:t>25,000</w:t>
            </w:r>
          </w:p>
        </w:tc>
        <w:tc>
          <w:tcPr>
            <w:tcW w:w="760" w:type="pct"/>
            <w:tcBorders>
              <w:top w:val="nil"/>
              <w:left w:val="nil"/>
              <w:bottom w:val="single" w:sz="4" w:space="0" w:color="auto"/>
              <w:right w:val="single" w:sz="4" w:space="0" w:color="auto"/>
            </w:tcBorders>
            <w:shd w:val="clear" w:color="auto" w:fill="auto"/>
            <w:noWrap/>
            <w:hideMark/>
          </w:tcPr>
          <w:p w14:paraId="3093499F" w14:textId="77777777" w:rsidR="009F5FCE" w:rsidRPr="007D4196" w:rsidRDefault="009F5FCE" w:rsidP="00556185">
            <w:pPr>
              <w:jc w:val="right"/>
              <w:rPr>
                <w:color w:val="000000"/>
                <w:sz w:val="19"/>
                <w:szCs w:val="19"/>
                <w:lang w:val="en-GB"/>
              </w:rPr>
            </w:pPr>
            <w:r w:rsidRPr="007D4196">
              <w:rPr>
                <w:color w:val="000000"/>
                <w:sz w:val="19"/>
                <w:szCs w:val="19"/>
                <w:lang w:val="en-GB"/>
              </w:rPr>
              <w:t> </w:t>
            </w:r>
          </w:p>
        </w:tc>
        <w:tc>
          <w:tcPr>
            <w:tcW w:w="758" w:type="pct"/>
            <w:tcBorders>
              <w:top w:val="nil"/>
              <w:left w:val="nil"/>
              <w:bottom w:val="single" w:sz="4" w:space="0" w:color="auto"/>
              <w:right w:val="single" w:sz="4" w:space="0" w:color="auto"/>
            </w:tcBorders>
            <w:shd w:val="clear" w:color="auto" w:fill="auto"/>
            <w:noWrap/>
            <w:hideMark/>
          </w:tcPr>
          <w:p w14:paraId="1D7C1E13" w14:textId="77777777" w:rsidR="009F5FCE" w:rsidRPr="007D4196" w:rsidRDefault="009F5FCE" w:rsidP="00556185">
            <w:pPr>
              <w:jc w:val="right"/>
              <w:rPr>
                <w:color w:val="000000"/>
                <w:sz w:val="19"/>
                <w:szCs w:val="19"/>
                <w:lang w:val="en-GB"/>
              </w:rPr>
            </w:pPr>
            <w:r w:rsidRPr="007D4196">
              <w:rPr>
                <w:color w:val="000000"/>
                <w:sz w:val="19"/>
                <w:szCs w:val="19"/>
                <w:lang w:val="en-GB"/>
              </w:rPr>
              <w:t>25,000</w:t>
            </w:r>
          </w:p>
        </w:tc>
      </w:tr>
      <w:tr w:rsidR="009F5FCE" w:rsidRPr="00333A6F" w14:paraId="5CF468AD" w14:textId="77777777" w:rsidTr="007D4196">
        <w:trPr>
          <w:trHeight w:val="85"/>
        </w:trPr>
        <w:tc>
          <w:tcPr>
            <w:tcW w:w="757" w:type="pct"/>
            <w:vMerge/>
            <w:tcBorders>
              <w:top w:val="nil"/>
              <w:left w:val="single" w:sz="4" w:space="0" w:color="auto"/>
              <w:bottom w:val="single" w:sz="4" w:space="0" w:color="auto"/>
              <w:right w:val="single" w:sz="4" w:space="0" w:color="auto"/>
            </w:tcBorders>
            <w:hideMark/>
          </w:tcPr>
          <w:p w14:paraId="693CA3BE" w14:textId="77777777" w:rsidR="009F5FCE" w:rsidRPr="00333A6F" w:rsidRDefault="009F5FCE" w:rsidP="00556185">
            <w:pPr>
              <w:jc w:val="left"/>
              <w:rPr>
                <w:color w:val="000000"/>
                <w:sz w:val="19"/>
                <w:szCs w:val="19"/>
                <w:lang w:val="en-GB"/>
              </w:rPr>
            </w:pPr>
          </w:p>
        </w:tc>
        <w:tc>
          <w:tcPr>
            <w:tcW w:w="1970" w:type="pct"/>
            <w:tcBorders>
              <w:top w:val="nil"/>
              <w:left w:val="nil"/>
              <w:bottom w:val="single" w:sz="4" w:space="0" w:color="auto"/>
              <w:right w:val="single" w:sz="4" w:space="0" w:color="auto"/>
            </w:tcBorders>
            <w:shd w:val="clear" w:color="auto" w:fill="auto"/>
            <w:hideMark/>
          </w:tcPr>
          <w:p w14:paraId="5662B10D" w14:textId="083342D0" w:rsidR="009F5FCE" w:rsidRPr="00333A6F" w:rsidRDefault="009F5FCE" w:rsidP="00556185">
            <w:pPr>
              <w:jc w:val="left"/>
              <w:rPr>
                <w:color w:val="000000"/>
                <w:sz w:val="19"/>
                <w:szCs w:val="19"/>
                <w:lang w:val="en-GB"/>
              </w:rPr>
            </w:pPr>
            <w:r w:rsidRPr="00333A6F">
              <w:rPr>
                <w:color w:val="000000"/>
                <w:sz w:val="19"/>
                <w:szCs w:val="19"/>
                <w:lang w:val="en-GB"/>
              </w:rPr>
              <w:t xml:space="preserve">Physical </w:t>
            </w:r>
            <w:r w:rsidR="00F71AF7">
              <w:rPr>
                <w:color w:val="000000"/>
                <w:sz w:val="19"/>
                <w:szCs w:val="19"/>
                <w:lang w:val="en-GB"/>
              </w:rPr>
              <w:t>s</w:t>
            </w:r>
            <w:r w:rsidRPr="00333A6F">
              <w:rPr>
                <w:color w:val="000000"/>
                <w:sz w:val="19"/>
                <w:szCs w:val="19"/>
                <w:lang w:val="en-GB"/>
              </w:rPr>
              <w:t xml:space="preserve">tructure </w:t>
            </w:r>
            <w:r w:rsidR="00F71AF7">
              <w:rPr>
                <w:color w:val="000000"/>
                <w:sz w:val="19"/>
                <w:szCs w:val="19"/>
                <w:lang w:val="en-GB"/>
              </w:rPr>
              <w:t>a</w:t>
            </w:r>
            <w:r w:rsidRPr="00333A6F">
              <w:rPr>
                <w:color w:val="000000"/>
                <w:sz w:val="19"/>
                <w:szCs w:val="19"/>
                <w:lang w:val="en-GB"/>
              </w:rPr>
              <w:t>daptation (</w:t>
            </w:r>
            <w:r w:rsidR="00F71AF7">
              <w:rPr>
                <w:color w:val="000000"/>
                <w:sz w:val="19"/>
                <w:szCs w:val="19"/>
                <w:lang w:val="en-GB"/>
              </w:rPr>
              <w:t>c</w:t>
            </w:r>
            <w:r w:rsidRPr="00333A6F">
              <w:rPr>
                <w:color w:val="000000"/>
                <w:sz w:val="19"/>
                <w:szCs w:val="19"/>
                <w:lang w:val="en-GB"/>
              </w:rPr>
              <w:t xml:space="preserve">ivil </w:t>
            </w:r>
            <w:r w:rsidR="00F71AF7">
              <w:rPr>
                <w:color w:val="000000"/>
                <w:sz w:val="19"/>
                <w:szCs w:val="19"/>
                <w:lang w:val="en-GB"/>
              </w:rPr>
              <w:t>wo</w:t>
            </w:r>
            <w:r w:rsidRPr="00333A6F">
              <w:rPr>
                <w:color w:val="000000"/>
                <w:sz w:val="19"/>
                <w:szCs w:val="19"/>
                <w:lang w:val="en-GB"/>
              </w:rPr>
              <w:t>rks)</w:t>
            </w:r>
          </w:p>
        </w:tc>
        <w:tc>
          <w:tcPr>
            <w:tcW w:w="756" w:type="pct"/>
            <w:tcBorders>
              <w:top w:val="nil"/>
              <w:left w:val="nil"/>
              <w:bottom w:val="single" w:sz="4" w:space="0" w:color="auto"/>
              <w:right w:val="single" w:sz="4" w:space="0" w:color="auto"/>
            </w:tcBorders>
            <w:shd w:val="clear" w:color="auto" w:fill="auto"/>
            <w:hideMark/>
          </w:tcPr>
          <w:p w14:paraId="232F1152" w14:textId="77777777" w:rsidR="009F5FCE" w:rsidRPr="007D4196" w:rsidRDefault="009F5FCE" w:rsidP="00556185">
            <w:pPr>
              <w:jc w:val="right"/>
              <w:rPr>
                <w:color w:val="000000"/>
                <w:sz w:val="19"/>
                <w:szCs w:val="19"/>
                <w:lang w:val="en-GB"/>
              </w:rPr>
            </w:pPr>
            <w:r w:rsidRPr="007D4196">
              <w:rPr>
                <w:color w:val="000000"/>
                <w:sz w:val="19"/>
                <w:szCs w:val="19"/>
                <w:lang w:val="en-GB"/>
              </w:rPr>
              <w:t>90,000</w:t>
            </w:r>
          </w:p>
        </w:tc>
        <w:tc>
          <w:tcPr>
            <w:tcW w:w="760" w:type="pct"/>
            <w:tcBorders>
              <w:top w:val="nil"/>
              <w:left w:val="nil"/>
              <w:bottom w:val="single" w:sz="4" w:space="0" w:color="auto"/>
              <w:right w:val="single" w:sz="4" w:space="0" w:color="auto"/>
            </w:tcBorders>
            <w:shd w:val="clear" w:color="auto" w:fill="auto"/>
            <w:noWrap/>
            <w:hideMark/>
          </w:tcPr>
          <w:p w14:paraId="5AAB9F9B" w14:textId="0744CB65" w:rsidR="009F5FCE" w:rsidRPr="007D4196" w:rsidRDefault="00C12044" w:rsidP="00556185">
            <w:pPr>
              <w:jc w:val="right"/>
              <w:rPr>
                <w:color w:val="000000"/>
                <w:sz w:val="19"/>
                <w:szCs w:val="19"/>
                <w:lang w:val="en-GB"/>
              </w:rPr>
            </w:pPr>
            <w:r w:rsidRPr="007D4196">
              <w:rPr>
                <w:color w:val="000000"/>
                <w:sz w:val="19"/>
                <w:szCs w:val="19"/>
                <w:lang w:val="en-GB"/>
              </w:rPr>
              <w:t>*</w:t>
            </w:r>
            <w:r w:rsidR="009F5FCE" w:rsidRPr="007D4196">
              <w:rPr>
                <w:color w:val="000000"/>
                <w:sz w:val="19"/>
                <w:szCs w:val="19"/>
                <w:lang w:val="en-GB"/>
              </w:rPr>
              <w:t>20,000</w:t>
            </w:r>
          </w:p>
        </w:tc>
        <w:tc>
          <w:tcPr>
            <w:tcW w:w="758" w:type="pct"/>
            <w:tcBorders>
              <w:top w:val="nil"/>
              <w:left w:val="nil"/>
              <w:bottom w:val="single" w:sz="4" w:space="0" w:color="auto"/>
              <w:right w:val="single" w:sz="4" w:space="0" w:color="auto"/>
            </w:tcBorders>
            <w:shd w:val="clear" w:color="auto" w:fill="auto"/>
            <w:noWrap/>
            <w:hideMark/>
          </w:tcPr>
          <w:p w14:paraId="0516F652" w14:textId="77777777" w:rsidR="009F5FCE" w:rsidRPr="007D4196" w:rsidRDefault="009F5FCE" w:rsidP="00556185">
            <w:pPr>
              <w:jc w:val="right"/>
              <w:rPr>
                <w:color w:val="000000"/>
                <w:sz w:val="19"/>
                <w:szCs w:val="19"/>
                <w:lang w:val="en-GB"/>
              </w:rPr>
            </w:pPr>
            <w:r w:rsidRPr="007D4196">
              <w:rPr>
                <w:color w:val="000000"/>
                <w:sz w:val="19"/>
                <w:szCs w:val="19"/>
                <w:lang w:val="en-GB"/>
              </w:rPr>
              <w:t>70,000</w:t>
            </w:r>
          </w:p>
        </w:tc>
      </w:tr>
      <w:tr w:rsidR="009F5FCE" w:rsidRPr="00333A6F" w14:paraId="130BEBB8" w14:textId="77777777" w:rsidTr="007D4196">
        <w:trPr>
          <w:trHeight w:val="144"/>
        </w:trPr>
        <w:tc>
          <w:tcPr>
            <w:tcW w:w="757" w:type="pct"/>
            <w:vMerge/>
            <w:tcBorders>
              <w:top w:val="nil"/>
              <w:left w:val="single" w:sz="4" w:space="0" w:color="auto"/>
              <w:bottom w:val="single" w:sz="4" w:space="0" w:color="auto"/>
              <w:right w:val="single" w:sz="4" w:space="0" w:color="auto"/>
            </w:tcBorders>
            <w:hideMark/>
          </w:tcPr>
          <w:p w14:paraId="27609A3A" w14:textId="77777777" w:rsidR="009F5FCE" w:rsidRPr="00333A6F" w:rsidRDefault="009F5FCE" w:rsidP="00556185">
            <w:pPr>
              <w:jc w:val="left"/>
              <w:rPr>
                <w:color w:val="000000"/>
                <w:sz w:val="19"/>
                <w:szCs w:val="19"/>
                <w:lang w:val="en-GB"/>
              </w:rPr>
            </w:pPr>
          </w:p>
        </w:tc>
        <w:tc>
          <w:tcPr>
            <w:tcW w:w="1970" w:type="pct"/>
            <w:tcBorders>
              <w:top w:val="nil"/>
              <w:left w:val="nil"/>
              <w:bottom w:val="single" w:sz="4" w:space="0" w:color="auto"/>
              <w:right w:val="single" w:sz="4" w:space="0" w:color="auto"/>
            </w:tcBorders>
            <w:shd w:val="clear" w:color="auto" w:fill="auto"/>
            <w:hideMark/>
          </w:tcPr>
          <w:p w14:paraId="400973B2" w14:textId="27A9BA46" w:rsidR="009F5FCE" w:rsidRPr="00333A6F" w:rsidRDefault="009F5FCE" w:rsidP="00556185">
            <w:pPr>
              <w:jc w:val="left"/>
              <w:rPr>
                <w:color w:val="000000"/>
                <w:sz w:val="19"/>
                <w:szCs w:val="19"/>
                <w:lang w:val="en-GB"/>
              </w:rPr>
            </w:pPr>
            <w:r w:rsidRPr="00333A6F">
              <w:rPr>
                <w:color w:val="000000"/>
                <w:sz w:val="19"/>
                <w:szCs w:val="19"/>
                <w:lang w:val="en-GB"/>
              </w:rPr>
              <w:t xml:space="preserve">Assembling, </w:t>
            </w:r>
            <w:r w:rsidR="00F71AF7">
              <w:rPr>
                <w:color w:val="000000"/>
                <w:sz w:val="19"/>
                <w:szCs w:val="19"/>
                <w:lang w:val="en-GB"/>
              </w:rPr>
              <w:t>i</w:t>
            </w:r>
            <w:r w:rsidRPr="00333A6F">
              <w:rPr>
                <w:color w:val="000000"/>
                <w:sz w:val="19"/>
                <w:szCs w:val="19"/>
                <w:lang w:val="en-GB"/>
              </w:rPr>
              <w:t xml:space="preserve">nstallation and </w:t>
            </w:r>
            <w:r w:rsidR="00F71AF7">
              <w:rPr>
                <w:color w:val="000000"/>
                <w:sz w:val="19"/>
                <w:szCs w:val="19"/>
                <w:lang w:val="en-GB"/>
              </w:rPr>
              <w:t>c</w:t>
            </w:r>
            <w:r w:rsidRPr="00333A6F">
              <w:rPr>
                <w:color w:val="000000"/>
                <w:sz w:val="19"/>
                <w:szCs w:val="19"/>
                <w:lang w:val="en-GB"/>
              </w:rPr>
              <w:t>ommissioning</w:t>
            </w:r>
          </w:p>
        </w:tc>
        <w:tc>
          <w:tcPr>
            <w:tcW w:w="756" w:type="pct"/>
            <w:tcBorders>
              <w:top w:val="nil"/>
              <w:left w:val="nil"/>
              <w:bottom w:val="single" w:sz="4" w:space="0" w:color="auto"/>
              <w:right w:val="single" w:sz="4" w:space="0" w:color="auto"/>
            </w:tcBorders>
            <w:shd w:val="clear" w:color="auto" w:fill="auto"/>
            <w:hideMark/>
          </w:tcPr>
          <w:p w14:paraId="45A83839" w14:textId="77777777" w:rsidR="009F5FCE" w:rsidRPr="007D4196" w:rsidRDefault="009F5FCE" w:rsidP="00556185">
            <w:pPr>
              <w:jc w:val="right"/>
              <w:rPr>
                <w:color w:val="000000"/>
                <w:sz w:val="19"/>
                <w:szCs w:val="19"/>
                <w:lang w:val="en-GB"/>
              </w:rPr>
            </w:pPr>
            <w:r w:rsidRPr="007D4196">
              <w:rPr>
                <w:color w:val="000000"/>
                <w:sz w:val="19"/>
                <w:szCs w:val="19"/>
                <w:lang w:val="en-GB"/>
              </w:rPr>
              <w:t>120,000</w:t>
            </w:r>
          </w:p>
        </w:tc>
        <w:tc>
          <w:tcPr>
            <w:tcW w:w="760" w:type="pct"/>
            <w:tcBorders>
              <w:top w:val="nil"/>
              <w:left w:val="nil"/>
              <w:bottom w:val="single" w:sz="4" w:space="0" w:color="auto"/>
              <w:right w:val="single" w:sz="4" w:space="0" w:color="auto"/>
            </w:tcBorders>
            <w:shd w:val="clear" w:color="auto" w:fill="auto"/>
            <w:noWrap/>
            <w:hideMark/>
          </w:tcPr>
          <w:p w14:paraId="10523814" w14:textId="77777777" w:rsidR="009F5FCE" w:rsidRPr="007D4196" w:rsidRDefault="009F5FCE" w:rsidP="00556185">
            <w:pPr>
              <w:jc w:val="right"/>
              <w:rPr>
                <w:color w:val="000000"/>
                <w:sz w:val="19"/>
                <w:szCs w:val="19"/>
                <w:lang w:val="en-GB"/>
              </w:rPr>
            </w:pPr>
            <w:r w:rsidRPr="007D4196">
              <w:rPr>
                <w:color w:val="000000"/>
                <w:sz w:val="19"/>
                <w:szCs w:val="19"/>
                <w:lang w:val="en-GB"/>
              </w:rPr>
              <w:t>53,000</w:t>
            </w:r>
          </w:p>
        </w:tc>
        <w:tc>
          <w:tcPr>
            <w:tcW w:w="758" w:type="pct"/>
            <w:tcBorders>
              <w:top w:val="nil"/>
              <w:left w:val="nil"/>
              <w:bottom w:val="single" w:sz="4" w:space="0" w:color="auto"/>
              <w:right w:val="single" w:sz="4" w:space="0" w:color="auto"/>
            </w:tcBorders>
            <w:shd w:val="clear" w:color="auto" w:fill="auto"/>
            <w:noWrap/>
            <w:hideMark/>
          </w:tcPr>
          <w:p w14:paraId="3D3E1DD9" w14:textId="77777777" w:rsidR="009F5FCE" w:rsidRPr="007D4196" w:rsidRDefault="009F5FCE" w:rsidP="00556185">
            <w:pPr>
              <w:jc w:val="right"/>
              <w:rPr>
                <w:color w:val="000000"/>
                <w:sz w:val="19"/>
                <w:szCs w:val="19"/>
                <w:lang w:val="en-GB"/>
              </w:rPr>
            </w:pPr>
            <w:r w:rsidRPr="007D4196">
              <w:rPr>
                <w:color w:val="000000"/>
                <w:sz w:val="19"/>
                <w:szCs w:val="19"/>
                <w:lang w:val="en-GB"/>
              </w:rPr>
              <w:t>67,000</w:t>
            </w:r>
          </w:p>
        </w:tc>
      </w:tr>
      <w:tr w:rsidR="009F5FCE" w:rsidRPr="00333A6F" w14:paraId="40625AB7" w14:textId="77777777" w:rsidTr="007D4196">
        <w:trPr>
          <w:trHeight w:val="62"/>
        </w:trPr>
        <w:tc>
          <w:tcPr>
            <w:tcW w:w="757" w:type="pct"/>
            <w:vMerge/>
            <w:tcBorders>
              <w:top w:val="nil"/>
              <w:left w:val="single" w:sz="4" w:space="0" w:color="auto"/>
              <w:bottom w:val="single" w:sz="4" w:space="0" w:color="auto"/>
              <w:right w:val="single" w:sz="4" w:space="0" w:color="auto"/>
            </w:tcBorders>
            <w:hideMark/>
          </w:tcPr>
          <w:p w14:paraId="4B5EBC2C" w14:textId="77777777" w:rsidR="009F5FCE" w:rsidRPr="00333A6F" w:rsidRDefault="009F5FCE" w:rsidP="00556185">
            <w:pPr>
              <w:jc w:val="left"/>
              <w:rPr>
                <w:color w:val="000000"/>
                <w:sz w:val="19"/>
                <w:szCs w:val="19"/>
                <w:lang w:val="en-GB"/>
              </w:rPr>
            </w:pPr>
          </w:p>
        </w:tc>
        <w:tc>
          <w:tcPr>
            <w:tcW w:w="1970" w:type="pct"/>
            <w:tcBorders>
              <w:top w:val="nil"/>
              <w:left w:val="nil"/>
              <w:bottom w:val="single" w:sz="4" w:space="0" w:color="auto"/>
              <w:right w:val="single" w:sz="4" w:space="0" w:color="auto"/>
            </w:tcBorders>
            <w:shd w:val="clear" w:color="auto" w:fill="auto"/>
            <w:hideMark/>
          </w:tcPr>
          <w:p w14:paraId="0C65C505" w14:textId="77777777" w:rsidR="009F5FCE" w:rsidRPr="00333A6F" w:rsidRDefault="009F5FCE" w:rsidP="00556185">
            <w:pPr>
              <w:jc w:val="left"/>
              <w:rPr>
                <w:color w:val="000000"/>
                <w:sz w:val="19"/>
                <w:szCs w:val="19"/>
                <w:lang w:val="en-GB"/>
              </w:rPr>
            </w:pPr>
            <w:r w:rsidRPr="00333A6F">
              <w:rPr>
                <w:color w:val="000000"/>
                <w:sz w:val="19"/>
                <w:szCs w:val="19"/>
                <w:lang w:val="en-GB"/>
              </w:rPr>
              <w:t>Contingencies</w:t>
            </w:r>
          </w:p>
        </w:tc>
        <w:tc>
          <w:tcPr>
            <w:tcW w:w="756" w:type="pct"/>
            <w:tcBorders>
              <w:top w:val="nil"/>
              <w:left w:val="nil"/>
              <w:bottom w:val="single" w:sz="4" w:space="0" w:color="auto"/>
              <w:right w:val="single" w:sz="4" w:space="0" w:color="auto"/>
            </w:tcBorders>
            <w:shd w:val="clear" w:color="auto" w:fill="auto"/>
            <w:hideMark/>
          </w:tcPr>
          <w:p w14:paraId="37440CE9" w14:textId="77777777" w:rsidR="009F5FCE" w:rsidRPr="007D4196" w:rsidRDefault="009F5FCE" w:rsidP="00556185">
            <w:pPr>
              <w:jc w:val="right"/>
              <w:rPr>
                <w:color w:val="000000"/>
                <w:sz w:val="19"/>
                <w:szCs w:val="19"/>
                <w:lang w:val="en-GB"/>
              </w:rPr>
            </w:pPr>
            <w:r w:rsidRPr="007D4196">
              <w:rPr>
                <w:color w:val="000000"/>
                <w:sz w:val="19"/>
                <w:szCs w:val="19"/>
                <w:lang w:val="en-GB"/>
              </w:rPr>
              <w:t>30,000</w:t>
            </w:r>
          </w:p>
        </w:tc>
        <w:tc>
          <w:tcPr>
            <w:tcW w:w="760" w:type="pct"/>
            <w:tcBorders>
              <w:top w:val="nil"/>
              <w:left w:val="nil"/>
              <w:bottom w:val="single" w:sz="4" w:space="0" w:color="auto"/>
              <w:right w:val="single" w:sz="4" w:space="0" w:color="auto"/>
            </w:tcBorders>
            <w:shd w:val="clear" w:color="auto" w:fill="auto"/>
            <w:noWrap/>
            <w:hideMark/>
          </w:tcPr>
          <w:p w14:paraId="766510AD" w14:textId="39F99883" w:rsidR="009F5FCE" w:rsidRPr="007D4196" w:rsidRDefault="009F5FCE" w:rsidP="00556185">
            <w:pPr>
              <w:jc w:val="right"/>
              <w:rPr>
                <w:color w:val="000000"/>
                <w:sz w:val="19"/>
                <w:szCs w:val="19"/>
                <w:lang w:val="en-GB"/>
              </w:rPr>
            </w:pPr>
            <w:r w:rsidRPr="007D4196">
              <w:rPr>
                <w:color w:val="000000"/>
                <w:sz w:val="19"/>
                <w:szCs w:val="19"/>
                <w:lang w:val="en-GB"/>
              </w:rPr>
              <w:t>0</w:t>
            </w:r>
          </w:p>
        </w:tc>
        <w:tc>
          <w:tcPr>
            <w:tcW w:w="758" w:type="pct"/>
            <w:tcBorders>
              <w:top w:val="nil"/>
              <w:left w:val="nil"/>
              <w:bottom w:val="single" w:sz="4" w:space="0" w:color="auto"/>
              <w:right w:val="single" w:sz="4" w:space="0" w:color="auto"/>
            </w:tcBorders>
            <w:shd w:val="clear" w:color="auto" w:fill="auto"/>
            <w:noWrap/>
            <w:hideMark/>
          </w:tcPr>
          <w:p w14:paraId="1E3DB556" w14:textId="77777777" w:rsidR="009F5FCE" w:rsidRPr="007D4196" w:rsidRDefault="009F5FCE" w:rsidP="00556185">
            <w:pPr>
              <w:jc w:val="right"/>
              <w:rPr>
                <w:color w:val="000000"/>
                <w:sz w:val="19"/>
                <w:szCs w:val="19"/>
                <w:lang w:val="en-GB"/>
              </w:rPr>
            </w:pPr>
            <w:r w:rsidRPr="007D4196">
              <w:rPr>
                <w:color w:val="000000"/>
                <w:sz w:val="19"/>
                <w:szCs w:val="19"/>
                <w:lang w:val="en-GB"/>
              </w:rPr>
              <w:t>30,000</w:t>
            </w:r>
          </w:p>
        </w:tc>
      </w:tr>
      <w:tr w:rsidR="009F5FCE" w:rsidRPr="00333A6F" w14:paraId="23785C8A" w14:textId="77777777" w:rsidTr="007D4196">
        <w:trPr>
          <w:trHeight w:val="93"/>
        </w:trPr>
        <w:tc>
          <w:tcPr>
            <w:tcW w:w="2726" w:type="pct"/>
            <w:gridSpan w:val="2"/>
            <w:tcBorders>
              <w:top w:val="single" w:sz="4" w:space="0" w:color="auto"/>
              <w:left w:val="single" w:sz="4" w:space="0" w:color="auto"/>
              <w:bottom w:val="single" w:sz="4" w:space="0" w:color="auto"/>
              <w:right w:val="single" w:sz="4" w:space="0" w:color="auto"/>
            </w:tcBorders>
            <w:shd w:val="clear" w:color="auto" w:fill="auto"/>
            <w:hideMark/>
          </w:tcPr>
          <w:p w14:paraId="183EFA58" w14:textId="7402CDE7" w:rsidR="009F5FCE" w:rsidRPr="00EE5D2F" w:rsidRDefault="009F5FCE" w:rsidP="00556185">
            <w:pPr>
              <w:jc w:val="left"/>
              <w:rPr>
                <w:i/>
                <w:iCs/>
                <w:color w:val="000000"/>
                <w:sz w:val="19"/>
                <w:szCs w:val="19"/>
                <w:lang w:val="en-GB"/>
              </w:rPr>
            </w:pPr>
            <w:r w:rsidRPr="00EE5D2F">
              <w:rPr>
                <w:i/>
                <w:iCs/>
                <w:color w:val="000000"/>
                <w:sz w:val="19"/>
                <w:szCs w:val="19"/>
                <w:lang w:val="en-GB"/>
              </w:rPr>
              <w:t xml:space="preserve">Subtotal </w:t>
            </w:r>
            <w:r w:rsidR="00613571">
              <w:rPr>
                <w:i/>
                <w:iCs/>
                <w:color w:val="000000"/>
                <w:sz w:val="19"/>
                <w:szCs w:val="19"/>
                <w:lang w:val="en-GB"/>
              </w:rPr>
              <w:t>e</w:t>
            </w:r>
            <w:r w:rsidRPr="00EE5D2F">
              <w:rPr>
                <w:i/>
                <w:iCs/>
                <w:color w:val="000000"/>
                <w:sz w:val="19"/>
                <w:szCs w:val="19"/>
                <w:lang w:val="en-GB"/>
              </w:rPr>
              <w:t>quipment</w:t>
            </w:r>
          </w:p>
        </w:tc>
        <w:tc>
          <w:tcPr>
            <w:tcW w:w="756" w:type="pct"/>
            <w:tcBorders>
              <w:top w:val="nil"/>
              <w:left w:val="nil"/>
              <w:bottom w:val="single" w:sz="4" w:space="0" w:color="auto"/>
              <w:right w:val="single" w:sz="4" w:space="0" w:color="auto"/>
            </w:tcBorders>
            <w:shd w:val="clear" w:color="auto" w:fill="auto"/>
            <w:hideMark/>
          </w:tcPr>
          <w:p w14:paraId="4316CFF8" w14:textId="093E4EDF" w:rsidR="009F5FCE" w:rsidRPr="007D4196" w:rsidRDefault="009F5FCE" w:rsidP="00556185">
            <w:pPr>
              <w:jc w:val="right"/>
              <w:rPr>
                <w:i/>
                <w:iCs/>
                <w:color w:val="000000"/>
                <w:sz w:val="19"/>
                <w:szCs w:val="19"/>
                <w:lang w:val="en-GB"/>
              </w:rPr>
            </w:pPr>
            <w:r w:rsidRPr="007D4196">
              <w:rPr>
                <w:i/>
                <w:iCs/>
                <w:color w:val="000000"/>
                <w:sz w:val="19"/>
                <w:szCs w:val="19"/>
                <w:lang w:val="en-GB"/>
              </w:rPr>
              <w:t>5</w:t>
            </w:r>
            <w:r w:rsidR="006F2D53">
              <w:rPr>
                <w:i/>
                <w:iCs/>
                <w:color w:val="000000"/>
                <w:sz w:val="19"/>
                <w:szCs w:val="19"/>
                <w:lang w:val="en-GB"/>
              </w:rPr>
              <w:t>9</w:t>
            </w:r>
            <w:r w:rsidRPr="007D4196">
              <w:rPr>
                <w:i/>
                <w:iCs/>
                <w:color w:val="000000"/>
                <w:sz w:val="19"/>
                <w:szCs w:val="19"/>
                <w:lang w:val="en-GB"/>
              </w:rPr>
              <w:t>5,136</w:t>
            </w:r>
          </w:p>
        </w:tc>
        <w:tc>
          <w:tcPr>
            <w:tcW w:w="760" w:type="pct"/>
            <w:tcBorders>
              <w:top w:val="nil"/>
              <w:left w:val="nil"/>
              <w:bottom w:val="single" w:sz="4" w:space="0" w:color="auto"/>
              <w:right w:val="single" w:sz="4" w:space="0" w:color="auto"/>
            </w:tcBorders>
            <w:shd w:val="clear" w:color="auto" w:fill="auto"/>
            <w:noWrap/>
            <w:hideMark/>
          </w:tcPr>
          <w:p w14:paraId="09862C6D" w14:textId="77777777" w:rsidR="009F5FCE" w:rsidRPr="007D4196" w:rsidRDefault="009F5FCE" w:rsidP="00556185">
            <w:pPr>
              <w:jc w:val="right"/>
              <w:rPr>
                <w:i/>
                <w:iCs/>
                <w:color w:val="000000"/>
                <w:sz w:val="19"/>
                <w:szCs w:val="19"/>
                <w:lang w:val="en-GB"/>
              </w:rPr>
            </w:pPr>
            <w:r w:rsidRPr="007D4196">
              <w:rPr>
                <w:i/>
                <w:iCs/>
                <w:color w:val="000000"/>
                <w:sz w:val="19"/>
                <w:szCs w:val="19"/>
                <w:lang w:val="en-GB"/>
              </w:rPr>
              <w:t>238,068</w:t>
            </w:r>
          </w:p>
        </w:tc>
        <w:tc>
          <w:tcPr>
            <w:tcW w:w="758" w:type="pct"/>
            <w:tcBorders>
              <w:top w:val="nil"/>
              <w:left w:val="nil"/>
              <w:bottom w:val="single" w:sz="4" w:space="0" w:color="auto"/>
              <w:right w:val="single" w:sz="4" w:space="0" w:color="auto"/>
            </w:tcBorders>
            <w:shd w:val="clear" w:color="auto" w:fill="auto"/>
            <w:noWrap/>
            <w:hideMark/>
          </w:tcPr>
          <w:p w14:paraId="7B63170E" w14:textId="5D4AA2FC" w:rsidR="009F5FCE" w:rsidRPr="007D4196" w:rsidRDefault="009F5FCE" w:rsidP="00556185">
            <w:pPr>
              <w:jc w:val="right"/>
              <w:rPr>
                <w:i/>
                <w:iCs/>
                <w:color w:val="000000"/>
                <w:sz w:val="19"/>
                <w:szCs w:val="19"/>
                <w:lang w:val="en-GB"/>
              </w:rPr>
            </w:pPr>
            <w:r w:rsidRPr="007D4196">
              <w:rPr>
                <w:i/>
                <w:iCs/>
                <w:color w:val="000000"/>
                <w:sz w:val="19"/>
                <w:szCs w:val="19"/>
                <w:lang w:val="en-GB"/>
              </w:rPr>
              <w:t>3</w:t>
            </w:r>
            <w:r w:rsidR="00832641">
              <w:rPr>
                <w:i/>
                <w:iCs/>
                <w:color w:val="000000"/>
                <w:sz w:val="19"/>
                <w:szCs w:val="19"/>
                <w:lang w:val="en-GB"/>
              </w:rPr>
              <w:t>5</w:t>
            </w:r>
            <w:r w:rsidRPr="007D4196">
              <w:rPr>
                <w:i/>
                <w:iCs/>
                <w:color w:val="000000"/>
                <w:sz w:val="19"/>
                <w:szCs w:val="19"/>
                <w:lang w:val="en-GB"/>
              </w:rPr>
              <w:t>7,068</w:t>
            </w:r>
          </w:p>
        </w:tc>
      </w:tr>
      <w:tr w:rsidR="009F5FCE" w:rsidRPr="00333A6F" w14:paraId="7523546E" w14:textId="77777777" w:rsidTr="007D4196">
        <w:trPr>
          <w:trHeight w:val="96"/>
        </w:trPr>
        <w:tc>
          <w:tcPr>
            <w:tcW w:w="757" w:type="pct"/>
            <w:vMerge w:val="restart"/>
            <w:tcBorders>
              <w:top w:val="nil"/>
              <w:left w:val="single" w:sz="4" w:space="0" w:color="auto"/>
              <w:right w:val="single" w:sz="4" w:space="0" w:color="auto"/>
            </w:tcBorders>
            <w:shd w:val="clear" w:color="auto" w:fill="auto"/>
            <w:hideMark/>
          </w:tcPr>
          <w:p w14:paraId="7FA49055" w14:textId="3A4B6171" w:rsidR="009F5FCE" w:rsidRPr="00333A6F" w:rsidRDefault="009F5FCE" w:rsidP="00556185">
            <w:pPr>
              <w:jc w:val="left"/>
              <w:rPr>
                <w:color w:val="000000"/>
                <w:sz w:val="19"/>
                <w:szCs w:val="19"/>
                <w:lang w:val="en-GB"/>
              </w:rPr>
            </w:pPr>
            <w:r w:rsidRPr="00333A6F">
              <w:rPr>
                <w:color w:val="000000"/>
                <w:sz w:val="19"/>
                <w:szCs w:val="19"/>
                <w:lang w:val="en-GB"/>
              </w:rPr>
              <w:t>Technical Assistance</w:t>
            </w:r>
          </w:p>
          <w:p w14:paraId="5B82D5B3" w14:textId="67421266" w:rsidR="009F5FCE" w:rsidRPr="00333A6F" w:rsidRDefault="009F5FCE" w:rsidP="00556185">
            <w:pPr>
              <w:jc w:val="left"/>
              <w:rPr>
                <w:color w:val="000000"/>
                <w:sz w:val="19"/>
                <w:szCs w:val="19"/>
                <w:lang w:val="en-GB"/>
              </w:rPr>
            </w:pPr>
            <w:r w:rsidRPr="00333A6F">
              <w:rPr>
                <w:color w:val="000000"/>
                <w:sz w:val="19"/>
                <w:szCs w:val="19"/>
                <w:lang w:val="en-GB"/>
              </w:rPr>
              <w:t> </w:t>
            </w:r>
          </w:p>
        </w:tc>
        <w:tc>
          <w:tcPr>
            <w:tcW w:w="1970" w:type="pct"/>
            <w:tcBorders>
              <w:top w:val="nil"/>
              <w:left w:val="nil"/>
              <w:bottom w:val="single" w:sz="4" w:space="0" w:color="auto"/>
              <w:right w:val="single" w:sz="4" w:space="0" w:color="auto"/>
            </w:tcBorders>
            <w:shd w:val="clear" w:color="auto" w:fill="auto"/>
            <w:hideMark/>
          </w:tcPr>
          <w:p w14:paraId="454D1D60" w14:textId="77777777" w:rsidR="009F5FCE" w:rsidRPr="00333A6F" w:rsidRDefault="009F5FCE" w:rsidP="00556185">
            <w:pPr>
              <w:jc w:val="left"/>
              <w:rPr>
                <w:color w:val="000000"/>
                <w:sz w:val="19"/>
                <w:szCs w:val="19"/>
                <w:lang w:val="en-GB"/>
              </w:rPr>
            </w:pPr>
            <w:r w:rsidRPr="00333A6F">
              <w:rPr>
                <w:color w:val="000000"/>
                <w:sz w:val="19"/>
                <w:szCs w:val="19"/>
                <w:lang w:val="en-GB"/>
              </w:rPr>
              <w:t>Consultants and Experts</w:t>
            </w:r>
          </w:p>
        </w:tc>
        <w:tc>
          <w:tcPr>
            <w:tcW w:w="756" w:type="pct"/>
            <w:tcBorders>
              <w:top w:val="nil"/>
              <w:left w:val="nil"/>
              <w:bottom w:val="single" w:sz="4" w:space="0" w:color="auto"/>
              <w:right w:val="single" w:sz="4" w:space="0" w:color="auto"/>
            </w:tcBorders>
            <w:shd w:val="clear" w:color="auto" w:fill="auto"/>
            <w:hideMark/>
          </w:tcPr>
          <w:p w14:paraId="3A6CD48D" w14:textId="77777777" w:rsidR="009F5FCE" w:rsidRPr="007D4196" w:rsidRDefault="009F5FCE" w:rsidP="00556185">
            <w:pPr>
              <w:jc w:val="right"/>
              <w:rPr>
                <w:color w:val="000000"/>
                <w:sz w:val="19"/>
                <w:szCs w:val="19"/>
                <w:lang w:val="en-GB"/>
              </w:rPr>
            </w:pPr>
            <w:r w:rsidRPr="007D4196">
              <w:rPr>
                <w:color w:val="000000"/>
                <w:sz w:val="19"/>
                <w:szCs w:val="19"/>
                <w:lang w:val="en-GB"/>
              </w:rPr>
              <w:t>20,000</w:t>
            </w:r>
          </w:p>
        </w:tc>
        <w:tc>
          <w:tcPr>
            <w:tcW w:w="760" w:type="pct"/>
            <w:tcBorders>
              <w:top w:val="nil"/>
              <w:left w:val="nil"/>
              <w:bottom w:val="single" w:sz="4" w:space="0" w:color="auto"/>
              <w:right w:val="single" w:sz="4" w:space="0" w:color="auto"/>
            </w:tcBorders>
            <w:shd w:val="clear" w:color="auto" w:fill="auto"/>
            <w:hideMark/>
          </w:tcPr>
          <w:p w14:paraId="1C018CCB" w14:textId="77777777" w:rsidR="009F5FCE" w:rsidRPr="007D4196" w:rsidRDefault="009F5FCE" w:rsidP="00556185">
            <w:pPr>
              <w:jc w:val="right"/>
              <w:rPr>
                <w:color w:val="000000"/>
                <w:sz w:val="19"/>
                <w:szCs w:val="19"/>
                <w:lang w:val="en-GB"/>
              </w:rPr>
            </w:pPr>
            <w:r w:rsidRPr="007D4196">
              <w:rPr>
                <w:color w:val="000000"/>
                <w:sz w:val="19"/>
                <w:szCs w:val="19"/>
                <w:lang w:val="en-GB"/>
              </w:rPr>
              <w:t>20,000</w:t>
            </w:r>
          </w:p>
        </w:tc>
        <w:tc>
          <w:tcPr>
            <w:tcW w:w="758" w:type="pct"/>
            <w:tcBorders>
              <w:top w:val="nil"/>
              <w:left w:val="nil"/>
              <w:bottom w:val="single" w:sz="4" w:space="0" w:color="auto"/>
              <w:right w:val="single" w:sz="4" w:space="0" w:color="auto"/>
            </w:tcBorders>
            <w:shd w:val="clear" w:color="auto" w:fill="auto"/>
            <w:noWrap/>
            <w:hideMark/>
          </w:tcPr>
          <w:p w14:paraId="0282F5FB" w14:textId="0768D590" w:rsidR="009F5FCE" w:rsidRPr="007D4196" w:rsidRDefault="009F5FCE" w:rsidP="00556185">
            <w:pPr>
              <w:jc w:val="right"/>
              <w:rPr>
                <w:color w:val="000000"/>
                <w:sz w:val="19"/>
                <w:szCs w:val="19"/>
                <w:lang w:val="en-GB"/>
              </w:rPr>
            </w:pPr>
            <w:r w:rsidRPr="007D4196">
              <w:rPr>
                <w:color w:val="000000"/>
                <w:sz w:val="19"/>
                <w:szCs w:val="19"/>
                <w:lang w:val="en-GB"/>
              </w:rPr>
              <w:t>0</w:t>
            </w:r>
          </w:p>
        </w:tc>
      </w:tr>
      <w:tr w:rsidR="009F5FCE" w:rsidRPr="00333A6F" w14:paraId="6434E838" w14:textId="77777777" w:rsidTr="007D4196">
        <w:trPr>
          <w:trHeight w:val="525"/>
        </w:trPr>
        <w:tc>
          <w:tcPr>
            <w:tcW w:w="757" w:type="pct"/>
            <w:vMerge/>
            <w:tcBorders>
              <w:left w:val="single" w:sz="4" w:space="0" w:color="auto"/>
              <w:right w:val="single" w:sz="4" w:space="0" w:color="auto"/>
            </w:tcBorders>
            <w:hideMark/>
          </w:tcPr>
          <w:p w14:paraId="676AED48" w14:textId="09D9B294" w:rsidR="009F5FCE" w:rsidRPr="00333A6F" w:rsidRDefault="009F5FCE" w:rsidP="00556185">
            <w:pPr>
              <w:jc w:val="left"/>
              <w:rPr>
                <w:color w:val="000000"/>
                <w:sz w:val="19"/>
                <w:szCs w:val="19"/>
                <w:lang w:val="en-GB"/>
              </w:rPr>
            </w:pPr>
          </w:p>
        </w:tc>
        <w:tc>
          <w:tcPr>
            <w:tcW w:w="1970" w:type="pct"/>
            <w:tcBorders>
              <w:top w:val="nil"/>
              <w:left w:val="nil"/>
              <w:bottom w:val="single" w:sz="4" w:space="0" w:color="auto"/>
              <w:right w:val="single" w:sz="4" w:space="0" w:color="auto"/>
            </w:tcBorders>
            <w:shd w:val="clear" w:color="auto" w:fill="auto"/>
            <w:hideMark/>
          </w:tcPr>
          <w:p w14:paraId="0C1DD487" w14:textId="77777777" w:rsidR="009F5FCE" w:rsidRPr="00333A6F" w:rsidRDefault="009F5FCE" w:rsidP="00556185">
            <w:pPr>
              <w:jc w:val="left"/>
              <w:rPr>
                <w:color w:val="000000"/>
                <w:sz w:val="19"/>
                <w:szCs w:val="19"/>
                <w:lang w:val="en-GB"/>
              </w:rPr>
            </w:pPr>
            <w:r w:rsidRPr="00333A6F">
              <w:rPr>
                <w:color w:val="000000"/>
                <w:sz w:val="19"/>
                <w:szCs w:val="19"/>
                <w:lang w:val="en-GB"/>
              </w:rPr>
              <w:t>Assessment of energy gains in new technology</w:t>
            </w:r>
          </w:p>
        </w:tc>
        <w:tc>
          <w:tcPr>
            <w:tcW w:w="756" w:type="pct"/>
            <w:tcBorders>
              <w:top w:val="nil"/>
              <w:left w:val="nil"/>
              <w:bottom w:val="single" w:sz="4" w:space="0" w:color="auto"/>
              <w:right w:val="single" w:sz="4" w:space="0" w:color="auto"/>
            </w:tcBorders>
            <w:shd w:val="clear" w:color="auto" w:fill="auto"/>
            <w:hideMark/>
          </w:tcPr>
          <w:p w14:paraId="6F6EEBB3" w14:textId="77777777" w:rsidR="009F5FCE" w:rsidRPr="007D4196" w:rsidRDefault="009F5FCE" w:rsidP="00556185">
            <w:pPr>
              <w:jc w:val="right"/>
              <w:rPr>
                <w:color w:val="000000"/>
                <w:sz w:val="19"/>
                <w:szCs w:val="19"/>
                <w:lang w:val="en-GB"/>
              </w:rPr>
            </w:pPr>
            <w:r w:rsidRPr="007D4196">
              <w:rPr>
                <w:color w:val="000000"/>
                <w:sz w:val="19"/>
                <w:szCs w:val="19"/>
                <w:lang w:val="en-GB"/>
              </w:rPr>
              <w:t>10,000</w:t>
            </w:r>
          </w:p>
        </w:tc>
        <w:tc>
          <w:tcPr>
            <w:tcW w:w="760" w:type="pct"/>
            <w:tcBorders>
              <w:top w:val="nil"/>
              <w:left w:val="nil"/>
              <w:bottom w:val="single" w:sz="4" w:space="0" w:color="auto"/>
              <w:right w:val="single" w:sz="4" w:space="0" w:color="auto"/>
            </w:tcBorders>
            <w:shd w:val="clear" w:color="auto" w:fill="auto"/>
            <w:hideMark/>
          </w:tcPr>
          <w:p w14:paraId="6384ADD9" w14:textId="77777777" w:rsidR="009F5FCE" w:rsidRPr="007D4196" w:rsidRDefault="009F5FCE" w:rsidP="00556185">
            <w:pPr>
              <w:jc w:val="right"/>
              <w:rPr>
                <w:color w:val="000000"/>
                <w:sz w:val="19"/>
                <w:szCs w:val="19"/>
                <w:lang w:val="en-GB"/>
              </w:rPr>
            </w:pPr>
            <w:r w:rsidRPr="007D4196">
              <w:rPr>
                <w:color w:val="000000"/>
                <w:sz w:val="19"/>
                <w:szCs w:val="19"/>
                <w:lang w:val="en-GB"/>
              </w:rPr>
              <w:t>10,000</w:t>
            </w:r>
          </w:p>
        </w:tc>
        <w:tc>
          <w:tcPr>
            <w:tcW w:w="758" w:type="pct"/>
            <w:tcBorders>
              <w:top w:val="nil"/>
              <w:left w:val="nil"/>
              <w:bottom w:val="single" w:sz="4" w:space="0" w:color="auto"/>
              <w:right w:val="single" w:sz="4" w:space="0" w:color="auto"/>
            </w:tcBorders>
            <w:shd w:val="clear" w:color="auto" w:fill="auto"/>
            <w:noWrap/>
            <w:hideMark/>
          </w:tcPr>
          <w:p w14:paraId="740E508B" w14:textId="3D6B1E4A" w:rsidR="009F5FCE" w:rsidRPr="007D4196" w:rsidRDefault="009F5FCE" w:rsidP="00556185">
            <w:pPr>
              <w:jc w:val="right"/>
              <w:rPr>
                <w:color w:val="000000"/>
                <w:sz w:val="19"/>
                <w:szCs w:val="19"/>
                <w:lang w:val="en-GB"/>
              </w:rPr>
            </w:pPr>
            <w:r w:rsidRPr="007D4196">
              <w:rPr>
                <w:color w:val="000000"/>
                <w:sz w:val="19"/>
                <w:szCs w:val="19"/>
                <w:lang w:val="en-GB"/>
              </w:rPr>
              <w:t>0</w:t>
            </w:r>
          </w:p>
        </w:tc>
      </w:tr>
      <w:tr w:rsidR="009F5FCE" w:rsidRPr="00333A6F" w14:paraId="16995E73" w14:textId="77777777" w:rsidTr="007D4196">
        <w:trPr>
          <w:trHeight w:val="79"/>
        </w:trPr>
        <w:tc>
          <w:tcPr>
            <w:tcW w:w="757" w:type="pct"/>
            <w:vMerge/>
            <w:tcBorders>
              <w:left w:val="single" w:sz="4" w:space="0" w:color="auto"/>
              <w:bottom w:val="single" w:sz="4" w:space="0" w:color="auto"/>
              <w:right w:val="single" w:sz="4" w:space="0" w:color="auto"/>
            </w:tcBorders>
            <w:shd w:val="clear" w:color="auto" w:fill="auto"/>
            <w:hideMark/>
          </w:tcPr>
          <w:p w14:paraId="5CBD92C5" w14:textId="41419FD6" w:rsidR="009F5FCE" w:rsidRPr="00333A6F" w:rsidRDefault="009F5FCE" w:rsidP="00556185">
            <w:pPr>
              <w:jc w:val="left"/>
              <w:rPr>
                <w:color w:val="000000"/>
                <w:sz w:val="19"/>
                <w:szCs w:val="19"/>
                <w:lang w:val="en-GB"/>
              </w:rPr>
            </w:pPr>
          </w:p>
        </w:tc>
        <w:tc>
          <w:tcPr>
            <w:tcW w:w="1970" w:type="pct"/>
            <w:tcBorders>
              <w:top w:val="nil"/>
              <w:left w:val="nil"/>
              <w:bottom w:val="single" w:sz="4" w:space="0" w:color="auto"/>
              <w:right w:val="single" w:sz="4" w:space="0" w:color="auto"/>
            </w:tcBorders>
            <w:shd w:val="clear" w:color="auto" w:fill="auto"/>
            <w:hideMark/>
          </w:tcPr>
          <w:p w14:paraId="6FB47504" w14:textId="2D1692E2" w:rsidR="009F5FCE" w:rsidRPr="00333A6F" w:rsidRDefault="009F5FCE" w:rsidP="00556185">
            <w:pPr>
              <w:jc w:val="left"/>
              <w:rPr>
                <w:color w:val="000000"/>
                <w:sz w:val="19"/>
                <w:szCs w:val="19"/>
                <w:lang w:val="en-GB"/>
              </w:rPr>
            </w:pPr>
            <w:r w:rsidRPr="00333A6F">
              <w:rPr>
                <w:color w:val="000000"/>
                <w:sz w:val="19"/>
                <w:szCs w:val="19"/>
                <w:lang w:val="en-GB"/>
              </w:rPr>
              <w:t>D</w:t>
            </w:r>
            <w:r w:rsidR="00785C7C">
              <w:rPr>
                <w:color w:val="000000"/>
                <w:sz w:val="19"/>
                <w:szCs w:val="19"/>
                <w:lang w:val="en-GB"/>
              </w:rPr>
              <w:t>evelopment of dr</w:t>
            </w:r>
            <w:r w:rsidRPr="00333A6F">
              <w:rPr>
                <w:color w:val="000000"/>
                <w:sz w:val="19"/>
                <w:szCs w:val="19"/>
                <w:lang w:val="en-GB"/>
              </w:rPr>
              <w:t>aft proposal for MEPS for condensing units and centralized systems</w:t>
            </w:r>
          </w:p>
        </w:tc>
        <w:tc>
          <w:tcPr>
            <w:tcW w:w="756" w:type="pct"/>
            <w:tcBorders>
              <w:top w:val="nil"/>
              <w:left w:val="nil"/>
              <w:bottom w:val="single" w:sz="4" w:space="0" w:color="auto"/>
              <w:right w:val="single" w:sz="4" w:space="0" w:color="auto"/>
            </w:tcBorders>
            <w:shd w:val="clear" w:color="auto" w:fill="auto"/>
            <w:hideMark/>
          </w:tcPr>
          <w:p w14:paraId="78FA1868" w14:textId="77777777" w:rsidR="009F5FCE" w:rsidRPr="007D4196" w:rsidRDefault="009F5FCE" w:rsidP="00556185">
            <w:pPr>
              <w:jc w:val="right"/>
              <w:rPr>
                <w:color w:val="000000"/>
                <w:sz w:val="19"/>
                <w:szCs w:val="19"/>
                <w:lang w:val="en-GB"/>
              </w:rPr>
            </w:pPr>
            <w:r w:rsidRPr="007D4196">
              <w:rPr>
                <w:color w:val="000000"/>
                <w:sz w:val="19"/>
                <w:szCs w:val="19"/>
                <w:lang w:val="en-GB"/>
              </w:rPr>
              <w:t>10,000</w:t>
            </w:r>
          </w:p>
        </w:tc>
        <w:tc>
          <w:tcPr>
            <w:tcW w:w="760" w:type="pct"/>
            <w:tcBorders>
              <w:top w:val="nil"/>
              <w:left w:val="nil"/>
              <w:bottom w:val="single" w:sz="4" w:space="0" w:color="auto"/>
              <w:right w:val="single" w:sz="4" w:space="0" w:color="auto"/>
            </w:tcBorders>
            <w:shd w:val="clear" w:color="auto" w:fill="auto"/>
            <w:hideMark/>
          </w:tcPr>
          <w:p w14:paraId="5C9B52FD" w14:textId="77777777" w:rsidR="009F5FCE" w:rsidRPr="007D4196" w:rsidRDefault="009F5FCE" w:rsidP="00556185">
            <w:pPr>
              <w:jc w:val="right"/>
              <w:rPr>
                <w:color w:val="000000"/>
                <w:sz w:val="19"/>
                <w:szCs w:val="19"/>
                <w:lang w:val="en-GB"/>
              </w:rPr>
            </w:pPr>
            <w:r w:rsidRPr="007D4196">
              <w:rPr>
                <w:color w:val="000000"/>
                <w:sz w:val="19"/>
                <w:szCs w:val="19"/>
                <w:lang w:val="en-GB"/>
              </w:rPr>
              <w:t>10,000</w:t>
            </w:r>
          </w:p>
        </w:tc>
        <w:tc>
          <w:tcPr>
            <w:tcW w:w="758" w:type="pct"/>
            <w:tcBorders>
              <w:top w:val="nil"/>
              <w:left w:val="nil"/>
              <w:bottom w:val="single" w:sz="4" w:space="0" w:color="auto"/>
              <w:right w:val="single" w:sz="4" w:space="0" w:color="auto"/>
            </w:tcBorders>
            <w:shd w:val="clear" w:color="auto" w:fill="auto"/>
            <w:noWrap/>
            <w:hideMark/>
          </w:tcPr>
          <w:p w14:paraId="4DCB982A" w14:textId="49131919" w:rsidR="009F5FCE" w:rsidRPr="007D4196" w:rsidRDefault="009F5FCE" w:rsidP="00556185">
            <w:pPr>
              <w:jc w:val="right"/>
              <w:rPr>
                <w:color w:val="000000"/>
                <w:sz w:val="19"/>
                <w:szCs w:val="19"/>
                <w:lang w:val="en-GB"/>
              </w:rPr>
            </w:pPr>
            <w:r w:rsidRPr="007D4196">
              <w:rPr>
                <w:color w:val="000000"/>
                <w:sz w:val="19"/>
                <w:szCs w:val="19"/>
                <w:lang w:val="en-GB"/>
              </w:rPr>
              <w:t>0</w:t>
            </w:r>
          </w:p>
        </w:tc>
      </w:tr>
      <w:tr w:rsidR="009F5FCE" w:rsidRPr="00333A6F" w14:paraId="25B299C5" w14:textId="77777777" w:rsidTr="007D4196">
        <w:trPr>
          <w:trHeight w:val="221"/>
        </w:trPr>
        <w:tc>
          <w:tcPr>
            <w:tcW w:w="2726" w:type="pct"/>
            <w:gridSpan w:val="2"/>
            <w:tcBorders>
              <w:top w:val="single" w:sz="4" w:space="0" w:color="auto"/>
              <w:left w:val="single" w:sz="4" w:space="0" w:color="auto"/>
              <w:bottom w:val="single" w:sz="4" w:space="0" w:color="auto"/>
              <w:right w:val="single" w:sz="4" w:space="0" w:color="auto"/>
            </w:tcBorders>
            <w:shd w:val="clear" w:color="auto" w:fill="auto"/>
            <w:hideMark/>
          </w:tcPr>
          <w:p w14:paraId="14C9176E" w14:textId="25F60BCD" w:rsidR="009F5FCE" w:rsidRPr="00EE5D2F" w:rsidRDefault="009F5FCE" w:rsidP="00556185">
            <w:pPr>
              <w:jc w:val="left"/>
              <w:rPr>
                <w:i/>
                <w:iCs/>
                <w:color w:val="000000"/>
                <w:sz w:val="19"/>
                <w:szCs w:val="19"/>
                <w:lang w:val="en-GB"/>
              </w:rPr>
            </w:pPr>
            <w:r w:rsidRPr="00EE5D2F">
              <w:rPr>
                <w:i/>
                <w:iCs/>
                <w:color w:val="000000"/>
                <w:sz w:val="19"/>
                <w:szCs w:val="19"/>
                <w:lang w:val="en-GB"/>
              </w:rPr>
              <w:t xml:space="preserve">Subtotal </w:t>
            </w:r>
            <w:r w:rsidR="00011BC8">
              <w:rPr>
                <w:i/>
                <w:iCs/>
                <w:color w:val="000000"/>
                <w:sz w:val="19"/>
                <w:szCs w:val="19"/>
                <w:lang w:val="en-GB"/>
              </w:rPr>
              <w:t>t</w:t>
            </w:r>
            <w:r w:rsidR="00011BC8" w:rsidRPr="00EE5D2F">
              <w:rPr>
                <w:i/>
                <w:iCs/>
                <w:color w:val="000000"/>
                <w:sz w:val="19"/>
                <w:szCs w:val="19"/>
                <w:lang w:val="en-GB"/>
              </w:rPr>
              <w:t xml:space="preserve">echnical </w:t>
            </w:r>
            <w:r w:rsidR="00011BC8">
              <w:rPr>
                <w:i/>
                <w:iCs/>
                <w:color w:val="000000"/>
                <w:sz w:val="19"/>
                <w:szCs w:val="19"/>
                <w:lang w:val="en-GB"/>
              </w:rPr>
              <w:t>a</w:t>
            </w:r>
            <w:r w:rsidR="00011BC8" w:rsidRPr="00EE5D2F">
              <w:rPr>
                <w:i/>
                <w:iCs/>
                <w:color w:val="000000"/>
                <w:sz w:val="19"/>
                <w:szCs w:val="19"/>
                <w:lang w:val="en-GB"/>
              </w:rPr>
              <w:t>ssistance</w:t>
            </w:r>
          </w:p>
        </w:tc>
        <w:tc>
          <w:tcPr>
            <w:tcW w:w="756" w:type="pct"/>
            <w:tcBorders>
              <w:top w:val="nil"/>
              <w:left w:val="nil"/>
              <w:bottom w:val="single" w:sz="4" w:space="0" w:color="auto"/>
              <w:right w:val="single" w:sz="4" w:space="0" w:color="auto"/>
            </w:tcBorders>
            <w:shd w:val="clear" w:color="auto" w:fill="auto"/>
            <w:hideMark/>
          </w:tcPr>
          <w:p w14:paraId="01948C8A" w14:textId="77777777" w:rsidR="009F5FCE" w:rsidRPr="007D4196" w:rsidRDefault="009F5FCE" w:rsidP="00556185">
            <w:pPr>
              <w:jc w:val="right"/>
              <w:rPr>
                <w:i/>
                <w:iCs/>
                <w:color w:val="000000"/>
                <w:sz w:val="19"/>
                <w:szCs w:val="19"/>
                <w:lang w:val="en-GB"/>
              </w:rPr>
            </w:pPr>
            <w:r w:rsidRPr="007D4196">
              <w:rPr>
                <w:i/>
                <w:iCs/>
                <w:color w:val="000000"/>
                <w:sz w:val="19"/>
                <w:szCs w:val="19"/>
                <w:lang w:val="en-GB"/>
              </w:rPr>
              <w:t>40,000</w:t>
            </w:r>
          </w:p>
        </w:tc>
        <w:tc>
          <w:tcPr>
            <w:tcW w:w="760" w:type="pct"/>
            <w:tcBorders>
              <w:top w:val="nil"/>
              <w:left w:val="nil"/>
              <w:bottom w:val="single" w:sz="4" w:space="0" w:color="auto"/>
              <w:right w:val="single" w:sz="4" w:space="0" w:color="auto"/>
            </w:tcBorders>
            <w:shd w:val="clear" w:color="auto" w:fill="auto"/>
            <w:noWrap/>
            <w:hideMark/>
          </w:tcPr>
          <w:p w14:paraId="44EEF958" w14:textId="77777777" w:rsidR="009F5FCE" w:rsidRPr="007D4196" w:rsidRDefault="009F5FCE" w:rsidP="00556185">
            <w:pPr>
              <w:jc w:val="right"/>
              <w:rPr>
                <w:i/>
                <w:iCs/>
                <w:color w:val="000000"/>
                <w:sz w:val="19"/>
                <w:szCs w:val="19"/>
                <w:lang w:val="en-GB"/>
              </w:rPr>
            </w:pPr>
            <w:r w:rsidRPr="007D4196">
              <w:rPr>
                <w:i/>
                <w:iCs/>
                <w:color w:val="000000"/>
                <w:sz w:val="19"/>
                <w:szCs w:val="19"/>
                <w:lang w:val="en-GB"/>
              </w:rPr>
              <w:t>40,000</w:t>
            </w:r>
          </w:p>
        </w:tc>
        <w:tc>
          <w:tcPr>
            <w:tcW w:w="758" w:type="pct"/>
            <w:tcBorders>
              <w:top w:val="nil"/>
              <w:left w:val="nil"/>
              <w:bottom w:val="single" w:sz="4" w:space="0" w:color="auto"/>
              <w:right w:val="single" w:sz="4" w:space="0" w:color="auto"/>
            </w:tcBorders>
            <w:shd w:val="clear" w:color="auto" w:fill="auto"/>
            <w:noWrap/>
            <w:hideMark/>
          </w:tcPr>
          <w:p w14:paraId="1EE0809C" w14:textId="4D740F06" w:rsidR="009F5FCE" w:rsidRPr="007D4196" w:rsidRDefault="009F5FCE" w:rsidP="00556185">
            <w:pPr>
              <w:jc w:val="right"/>
              <w:rPr>
                <w:i/>
                <w:iCs/>
                <w:color w:val="000000"/>
                <w:sz w:val="19"/>
                <w:szCs w:val="19"/>
                <w:lang w:val="en-GB"/>
              </w:rPr>
            </w:pPr>
            <w:r w:rsidRPr="007D4196">
              <w:rPr>
                <w:i/>
                <w:iCs/>
                <w:color w:val="000000"/>
                <w:sz w:val="19"/>
                <w:szCs w:val="19"/>
                <w:lang w:val="en-GB"/>
              </w:rPr>
              <w:t>0</w:t>
            </w:r>
          </w:p>
        </w:tc>
      </w:tr>
      <w:tr w:rsidR="009F5FCE" w:rsidRPr="00333A6F" w14:paraId="799CA567" w14:textId="77777777" w:rsidTr="007D4196">
        <w:trPr>
          <w:trHeight w:val="125"/>
        </w:trPr>
        <w:tc>
          <w:tcPr>
            <w:tcW w:w="2726" w:type="pct"/>
            <w:gridSpan w:val="2"/>
            <w:tcBorders>
              <w:top w:val="single" w:sz="4" w:space="0" w:color="auto"/>
              <w:left w:val="single" w:sz="4" w:space="0" w:color="auto"/>
              <w:bottom w:val="single" w:sz="4" w:space="0" w:color="auto"/>
              <w:right w:val="single" w:sz="4" w:space="0" w:color="auto"/>
            </w:tcBorders>
            <w:shd w:val="clear" w:color="auto" w:fill="auto"/>
            <w:hideMark/>
          </w:tcPr>
          <w:p w14:paraId="4FC1DDC7" w14:textId="77777777" w:rsidR="009F5FCE" w:rsidRPr="00333A6F" w:rsidRDefault="009F5FCE" w:rsidP="00556185">
            <w:pPr>
              <w:jc w:val="left"/>
              <w:rPr>
                <w:b/>
                <w:bCs/>
                <w:color w:val="000000"/>
                <w:sz w:val="19"/>
                <w:szCs w:val="19"/>
                <w:lang w:val="en-GB"/>
              </w:rPr>
            </w:pPr>
            <w:r w:rsidRPr="00333A6F">
              <w:rPr>
                <w:b/>
                <w:bCs/>
                <w:color w:val="000000"/>
                <w:sz w:val="19"/>
                <w:szCs w:val="19"/>
                <w:lang w:val="en-GB"/>
              </w:rPr>
              <w:t>GRAND TOTAL</w:t>
            </w:r>
          </w:p>
        </w:tc>
        <w:tc>
          <w:tcPr>
            <w:tcW w:w="756" w:type="pct"/>
            <w:tcBorders>
              <w:top w:val="nil"/>
              <w:left w:val="nil"/>
              <w:bottom w:val="single" w:sz="4" w:space="0" w:color="auto"/>
              <w:right w:val="single" w:sz="4" w:space="0" w:color="auto"/>
            </w:tcBorders>
            <w:shd w:val="clear" w:color="auto" w:fill="auto"/>
            <w:hideMark/>
          </w:tcPr>
          <w:p w14:paraId="5B65F282" w14:textId="7CE436A6" w:rsidR="009F5FCE" w:rsidRPr="00AF2873" w:rsidRDefault="009F5FCE" w:rsidP="00556185">
            <w:pPr>
              <w:jc w:val="right"/>
              <w:rPr>
                <w:b/>
                <w:bCs/>
                <w:color w:val="000000"/>
                <w:sz w:val="19"/>
                <w:szCs w:val="19"/>
                <w:lang w:val="en-GB"/>
              </w:rPr>
            </w:pPr>
            <w:r w:rsidRPr="00AF2873">
              <w:rPr>
                <w:b/>
                <w:bCs/>
                <w:color w:val="000000"/>
                <w:sz w:val="19"/>
                <w:szCs w:val="19"/>
                <w:lang w:val="en-GB"/>
              </w:rPr>
              <w:t>6</w:t>
            </w:r>
            <w:r w:rsidR="00785C7C" w:rsidRPr="00AF2873">
              <w:rPr>
                <w:b/>
                <w:bCs/>
                <w:color w:val="000000"/>
                <w:sz w:val="19"/>
                <w:szCs w:val="19"/>
                <w:lang w:val="en-GB"/>
              </w:rPr>
              <w:t>35</w:t>
            </w:r>
            <w:r w:rsidRPr="00AF2873">
              <w:rPr>
                <w:b/>
                <w:bCs/>
                <w:color w:val="000000"/>
                <w:sz w:val="19"/>
                <w:szCs w:val="19"/>
                <w:lang w:val="en-GB"/>
              </w:rPr>
              <w:t>,136</w:t>
            </w:r>
          </w:p>
        </w:tc>
        <w:tc>
          <w:tcPr>
            <w:tcW w:w="760" w:type="pct"/>
            <w:tcBorders>
              <w:top w:val="nil"/>
              <w:left w:val="nil"/>
              <w:bottom w:val="single" w:sz="4" w:space="0" w:color="auto"/>
              <w:right w:val="single" w:sz="4" w:space="0" w:color="auto"/>
            </w:tcBorders>
            <w:shd w:val="clear" w:color="auto" w:fill="auto"/>
            <w:noWrap/>
            <w:hideMark/>
          </w:tcPr>
          <w:p w14:paraId="10728BB1" w14:textId="77777777" w:rsidR="009F5FCE" w:rsidRPr="007D4196" w:rsidRDefault="009F5FCE" w:rsidP="00556185">
            <w:pPr>
              <w:jc w:val="right"/>
              <w:rPr>
                <w:b/>
                <w:bCs/>
                <w:color w:val="000000"/>
                <w:sz w:val="19"/>
                <w:szCs w:val="19"/>
                <w:lang w:val="en-GB"/>
              </w:rPr>
            </w:pPr>
            <w:r w:rsidRPr="007D4196">
              <w:rPr>
                <w:b/>
                <w:bCs/>
                <w:color w:val="000000"/>
                <w:sz w:val="19"/>
                <w:szCs w:val="19"/>
                <w:lang w:val="en-GB"/>
              </w:rPr>
              <w:t>278,068</w:t>
            </w:r>
          </w:p>
        </w:tc>
        <w:tc>
          <w:tcPr>
            <w:tcW w:w="758" w:type="pct"/>
            <w:tcBorders>
              <w:top w:val="nil"/>
              <w:left w:val="nil"/>
              <w:bottom w:val="single" w:sz="4" w:space="0" w:color="auto"/>
              <w:right w:val="single" w:sz="4" w:space="0" w:color="auto"/>
            </w:tcBorders>
            <w:shd w:val="clear" w:color="auto" w:fill="auto"/>
            <w:noWrap/>
            <w:hideMark/>
          </w:tcPr>
          <w:p w14:paraId="1565B34F" w14:textId="1545AAAF" w:rsidR="009F5FCE" w:rsidRPr="007D4196" w:rsidRDefault="009F5FCE" w:rsidP="00556185">
            <w:pPr>
              <w:jc w:val="right"/>
              <w:rPr>
                <w:b/>
                <w:bCs/>
                <w:color w:val="000000"/>
                <w:sz w:val="19"/>
                <w:szCs w:val="19"/>
                <w:lang w:val="en-GB"/>
              </w:rPr>
            </w:pPr>
            <w:r w:rsidRPr="007D4196">
              <w:rPr>
                <w:b/>
                <w:bCs/>
                <w:color w:val="000000"/>
                <w:sz w:val="19"/>
                <w:szCs w:val="19"/>
                <w:lang w:val="en-GB"/>
              </w:rPr>
              <w:t>3</w:t>
            </w:r>
            <w:r w:rsidR="00B93D15">
              <w:rPr>
                <w:b/>
                <w:bCs/>
                <w:color w:val="000000"/>
                <w:sz w:val="19"/>
                <w:szCs w:val="19"/>
                <w:lang w:val="en-GB"/>
              </w:rPr>
              <w:t>5</w:t>
            </w:r>
            <w:r w:rsidRPr="007D4196">
              <w:rPr>
                <w:b/>
                <w:bCs/>
                <w:color w:val="000000"/>
                <w:sz w:val="19"/>
                <w:szCs w:val="19"/>
                <w:lang w:val="en-GB"/>
              </w:rPr>
              <w:t>7,068</w:t>
            </w:r>
          </w:p>
        </w:tc>
      </w:tr>
    </w:tbl>
    <w:p w14:paraId="3D080225" w14:textId="225FD3C5" w:rsidR="00BF04EB" w:rsidRPr="007D4196" w:rsidRDefault="00C12044" w:rsidP="00762BC6">
      <w:pPr>
        <w:rPr>
          <w:sz w:val="18"/>
          <w:szCs w:val="18"/>
          <w:lang w:val="en-GB"/>
        </w:rPr>
      </w:pPr>
      <w:r w:rsidRPr="007D4196">
        <w:rPr>
          <w:sz w:val="18"/>
          <w:szCs w:val="18"/>
          <w:lang w:val="en-GB"/>
        </w:rPr>
        <w:t xml:space="preserve">*Only </w:t>
      </w:r>
      <w:r w:rsidR="007D4196">
        <w:rPr>
          <w:sz w:val="18"/>
          <w:szCs w:val="18"/>
          <w:lang w:val="en-GB"/>
        </w:rPr>
        <w:t xml:space="preserve">safety </w:t>
      </w:r>
      <w:r w:rsidRPr="007D4196">
        <w:rPr>
          <w:sz w:val="18"/>
          <w:szCs w:val="18"/>
          <w:lang w:val="en-GB"/>
        </w:rPr>
        <w:t>items related to installation of flammable refrigerant</w:t>
      </w:r>
      <w:r w:rsidR="007D4196" w:rsidRPr="007D4196">
        <w:rPr>
          <w:sz w:val="18"/>
          <w:szCs w:val="18"/>
          <w:lang w:val="en-GB"/>
        </w:rPr>
        <w:t>s</w:t>
      </w:r>
      <w:r w:rsidR="007D4196">
        <w:rPr>
          <w:sz w:val="18"/>
          <w:szCs w:val="18"/>
          <w:lang w:val="en-GB"/>
        </w:rPr>
        <w:t>, while civil works are covered by the beneficiary</w:t>
      </w:r>
    </w:p>
    <w:p w14:paraId="0AC3FAAF" w14:textId="2D0AF2E8" w:rsidR="00E62144" w:rsidRPr="00E62144" w:rsidRDefault="009530BC" w:rsidP="00762BC6">
      <w:pPr>
        <w:spacing w:before="240" w:after="240"/>
        <w:rPr>
          <w:u w:val="single"/>
          <w:lang w:val="en-GB"/>
        </w:rPr>
      </w:pPr>
      <w:r>
        <w:rPr>
          <w:u w:val="single"/>
          <w:lang w:val="en-GB"/>
        </w:rPr>
        <w:t>Energy efficiency improvements and preliminary estimate of electricity savings</w:t>
      </w:r>
    </w:p>
    <w:p w14:paraId="69C39C87" w14:textId="0BC201FA" w:rsidR="00E62144" w:rsidRDefault="00EE5D2F" w:rsidP="0039206C">
      <w:pPr>
        <w:pStyle w:val="Heading1"/>
        <w:rPr>
          <w:lang w:val="en-GB"/>
        </w:rPr>
      </w:pPr>
      <w:r w:rsidRPr="009530BC">
        <w:rPr>
          <w:lang w:val="en-GB"/>
        </w:rPr>
        <w:t>UNIDO assumed a</w:t>
      </w:r>
      <w:r w:rsidR="009530BC" w:rsidRPr="009530BC">
        <w:rPr>
          <w:lang w:val="en-GB"/>
        </w:rPr>
        <w:t>n</w:t>
      </w:r>
      <w:r w:rsidRPr="009530BC">
        <w:rPr>
          <w:lang w:val="en-GB"/>
        </w:rPr>
        <w:t xml:space="preserve"> </w:t>
      </w:r>
      <w:r w:rsidR="0024714B" w:rsidRPr="009530BC">
        <w:rPr>
          <w:lang w:val="en-GB"/>
        </w:rPr>
        <w:t>energy savi</w:t>
      </w:r>
      <w:r w:rsidR="00E62144" w:rsidRPr="009530BC">
        <w:rPr>
          <w:lang w:val="en-GB"/>
        </w:rPr>
        <w:t>ngs of 10 per cent (</w:t>
      </w:r>
      <w:r w:rsidR="0024714B" w:rsidRPr="009530BC">
        <w:rPr>
          <w:lang w:val="en-GB"/>
        </w:rPr>
        <w:t>28</w:t>
      </w:r>
      <w:r w:rsidR="00E62144" w:rsidRPr="009530BC">
        <w:rPr>
          <w:lang w:val="en-GB"/>
        </w:rPr>
        <w:t>,</w:t>
      </w:r>
      <w:r w:rsidR="0024714B" w:rsidRPr="009530BC">
        <w:rPr>
          <w:lang w:val="en-GB"/>
        </w:rPr>
        <w:t>8</w:t>
      </w:r>
      <w:r w:rsidR="00E62144" w:rsidRPr="009530BC">
        <w:rPr>
          <w:lang w:val="en-GB"/>
        </w:rPr>
        <w:t>00</w:t>
      </w:r>
      <w:r w:rsidR="00A53593">
        <w:rPr>
          <w:lang w:val="en-GB"/>
        </w:rPr>
        <w:t xml:space="preserve"> </w:t>
      </w:r>
      <w:r w:rsidR="00E62144" w:rsidRPr="009530BC">
        <w:rPr>
          <w:lang w:val="en-GB"/>
        </w:rPr>
        <w:t xml:space="preserve">kWh) by installing the alternative system rather than the </w:t>
      </w:r>
      <w:r w:rsidR="0024714B" w:rsidRPr="009530BC">
        <w:rPr>
          <w:lang w:val="en-GB"/>
        </w:rPr>
        <w:t xml:space="preserve">two </w:t>
      </w:r>
      <w:r w:rsidR="00E62144" w:rsidRPr="009530BC">
        <w:rPr>
          <w:lang w:val="en-GB"/>
        </w:rPr>
        <w:t>conventional R-404A system</w:t>
      </w:r>
      <w:r w:rsidR="0024714B" w:rsidRPr="009530BC">
        <w:rPr>
          <w:lang w:val="en-GB"/>
        </w:rPr>
        <w:t xml:space="preserve">s </w:t>
      </w:r>
      <w:r w:rsidR="00D14966">
        <w:rPr>
          <w:lang w:val="en-GB"/>
        </w:rPr>
        <w:t>(144,</w:t>
      </w:r>
      <w:r w:rsidR="0039206C">
        <w:rPr>
          <w:lang w:val="en-GB"/>
        </w:rPr>
        <w:t xml:space="preserve">000 kWh each) </w:t>
      </w:r>
      <w:r w:rsidR="00E62144" w:rsidRPr="009530BC">
        <w:rPr>
          <w:lang w:val="en-GB"/>
        </w:rPr>
        <w:t>based on industry technology supplier data and one similar project that demonstrates the energy efficiency of R-290 and CO</w:t>
      </w:r>
      <w:r w:rsidR="00E62144" w:rsidRPr="009530BC">
        <w:rPr>
          <w:vertAlign w:val="subscript"/>
          <w:lang w:val="en-GB"/>
        </w:rPr>
        <w:t>2</w:t>
      </w:r>
      <w:r w:rsidR="00E62144" w:rsidRPr="009530BC">
        <w:rPr>
          <w:lang w:val="en-GB"/>
        </w:rPr>
        <w:t xml:space="preserve"> in commercial refrigeration systems.</w:t>
      </w:r>
      <w:r w:rsidR="00E62144" w:rsidRPr="0024714B">
        <w:rPr>
          <w:lang w:val="en-GB"/>
        </w:rPr>
        <w:t xml:space="preserve"> With an estimated annual energy savings of 10</w:t>
      </w:r>
      <w:r w:rsidR="0039206C">
        <w:rPr>
          <w:lang w:val="en-GB"/>
        </w:rPr>
        <w:t xml:space="preserve"> per cent </w:t>
      </w:r>
      <w:r w:rsidR="00E62144" w:rsidRPr="0024714B">
        <w:rPr>
          <w:lang w:val="en-GB"/>
        </w:rPr>
        <w:t>and an average industrial electricity cost of US</w:t>
      </w:r>
      <w:r w:rsidR="00D00BDE">
        <w:rPr>
          <w:lang w:val="en-GB"/>
        </w:rPr>
        <w:t xml:space="preserve"> $</w:t>
      </w:r>
      <w:r w:rsidR="00E62144" w:rsidRPr="0024714B">
        <w:rPr>
          <w:lang w:val="en-GB"/>
        </w:rPr>
        <w:t xml:space="preserve">0.30 per kWh in the country, </w:t>
      </w:r>
      <w:r w:rsidR="00D00BDE">
        <w:rPr>
          <w:lang w:val="en-GB"/>
        </w:rPr>
        <w:t xml:space="preserve">it is preliminarily estimated that the </w:t>
      </w:r>
      <w:r w:rsidR="00E62144" w:rsidRPr="0024714B">
        <w:rPr>
          <w:lang w:val="en-GB"/>
        </w:rPr>
        <w:t xml:space="preserve">beneficiary would </w:t>
      </w:r>
      <w:r w:rsidR="007C15CC">
        <w:rPr>
          <w:lang w:val="en-GB"/>
        </w:rPr>
        <w:t xml:space="preserve">potentially </w:t>
      </w:r>
      <w:r w:rsidR="00E62144" w:rsidRPr="0024714B">
        <w:rPr>
          <w:lang w:val="en-GB"/>
        </w:rPr>
        <w:t>achieve an annual savings of US</w:t>
      </w:r>
      <w:r w:rsidR="00D00BDE">
        <w:rPr>
          <w:lang w:val="en-GB"/>
        </w:rPr>
        <w:t xml:space="preserve"> $</w:t>
      </w:r>
      <w:r w:rsidR="00E62144" w:rsidRPr="0024714B">
        <w:rPr>
          <w:lang w:val="en-GB"/>
        </w:rPr>
        <w:t>8,640 on the electricity bill.</w:t>
      </w:r>
    </w:p>
    <w:p w14:paraId="5F99B22B" w14:textId="0E34A768" w:rsidR="00762BC6" w:rsidRDefault="006222AD" w:rsidP="00762BC6">
      <w:pPr>
        <w:spacing w:before="240" w:after="240"/>
        <w:rPr>
          <w:color w:val="000000" w:themeColor="text1"/>
          <w:lang w:val="en-GB"/>
        </w:rPr>
      </w:pPr>
      <w:r w:rsidRPr="00333A6F">
        <w:rPr>
          <w:u w:val="single"/>
          <w:lang w:val="en-GB"/>
        </w:rPr>
        <w:t>Sustainability</w:t>
      </w:r>
      <w:r w:rsidR="005F7703">
        <w:rPr>
          <w:u w:val="single"/>
          <w:lang w:val="en-GB"/>
        </w:rPr>
        <w:t>, r</w:t>
      </w:r>
      <w:r w:rsidR="005F7703" w:rsidRPr="00333A6F">
        <w:rPr>
          <w:u w:val="single"/>
          <w:lang w:val="en-GB"/>
        </w:rPr>
        <w:t xml:space="preserve">eplicability </w:t>
      </w:r>
      <w:r w:rsidRPr="00333A6F">
        <w:rPr>
          <w:u w:val="single"/>
          <w:lang w:val="en-GB"/>
        </w:rPr>
        <w:t>and assessment of risks</w:t>
      </w:r>
      <w:r w:rsidRPr="00333A6F">
        <w:rPr>
          <w:lang w:val="en-GB"/>
        </w:rPr>
        <w:t xml:space="preserve"> </w:t>
      </w:r>
    </w:p>
    <w:p w14:paraId="36E95EFB" w14:textId="77777777" w:rsidR="00DF458F" w:rsidRDefault="005F7703" w:rsidP="005F7703">
      <w:pPr>
        <w:pStyle w:val="Heading1"/>
        <w:rPr>
          <w:lang w:val="en-GB"/>
        </w:rPr>
      </w:pPr>
      <w:r w:rsidRPr="00333A6F">
        <w:rPr>
          <w:lang w:val="en-GB"/>
        </w:rPr>
        <w:t>UNIDO explained that b</w:t>
      </w:r>
      <w:r w:rsidRPr="00890F85">
        <w:rPr>
          <w:lang w:val="en-GB"/>
        </w:rPr>
        <w:t>ased on the results of</w:t>
      </w:r>
      <w:r w:rsidRPr="00333A6F">
        <w:rPr>
          <w:lang w:val="en-GB"/>
        </w:rPr>
        <w:t xml:space="preserve"> the</w:t>
      </w:r>
      <w:r w:rsidRPr="00890F85">
        <w:rPr>
          <w:lang w:val="en-GB"/>
        </w:rPr>
        <w:t xml:space="preserve"> pilot project </w:t>
      </w:r>
      <w:r w:rsidRPr="00333A6F">
        <w:rPr>
          <w:lang w:val="en-GB"/>
        </w:rPr>
        <w:t xml:space="preserve">in </w:t>
      </w:r>
      <w:proofErr w:type="spellStart"/>
      <w:r w:rsidRPr="00890F85">
        <w:rPr>
          <w:lang w:val="en-GB"/>
        </w:rPr>
        <w:t>Congelados</w:t>
      </w:r>
      <w:proofErr w:type="spellEnd"/>
      <w:r w:rsidRPr="00890F85">
        <w:rPr>
          <w:lang w:val="en-GB"/>
        </w:rPr>
        <w:t xml:space="preserve"> de Honduras</w:t>
      </w:r>
      <w:r w:rsidRPr="00333A6F">
        <w:rPr>
          <w:lang w:val="en-GB"/>
        </w:rPr>
        <w:t>,</w:t>
      </w:r>
      <w:r w:rsidRPr="00890F85">
        <w:rPr>
          <w:lang w:val="en-GB"/>
        </w:rPr>
        <w:t xml:space="preserve"> </w:t>
      </w:r>
      <w:r w:rsidRPr="00333A6F">
        <w:rPr>
          <w:lang w:val="en-GB"/>
        </w:rPr>
        <w:t>the enterprise</w:t>
      </w:r>
      <w:r w:rsidRPr="00890F85">
        <w:rPr>
          <w:lang w:val="en-GB"/>
        </w:rPr>
        <w:t xml:space="preserve"> will consider </w:t>
      </w:r>
      <w:r w:rsidRPr="00A15335">
        <w:rPr>
          <w:lang w:val="en-GB"/>
        </w:rPr>
        <w:t>the gradual conversion of its refrigeration systems to R-290/Glycol/CO</w:t>
      </w:r>
      <w:r w:rsidRPr="00A15335">
        <w:rPr>
          <w:vertAlign w:val="subscript"/>
          <w:lang w:val="en-GB"/>
        </w:rPr>
        <w:t>2</w:t>
      </w:r>
      <w:r w:rsidRPr="00A15335">
        <w:rPr>
          <w:lang w:val="en-GB"/>
        </w:rPr>
        <w:t xml:space="preserve"> technology. The enterprise has seven distribution centres using R-404A-based systems and another four warehouses currently using HCFC</w:t>
      </w:r>
      <w:r w:rsidRPr="00A15335">
        <w:rPr>
          <w:lang w:val="en-GB"/>
        </w:rPr>
        <w:noBreakHyphen/>
        <w:t>22</w:t>
      </w:r>
      <w:r w:rsidRPr="00A15335">
        <w:rPr>
          <w:lang w:val="en-GB"/>
        </w:rPr>
        <w:noBreakHyphen/>
        <w:t xml:space="preserve">based refrigeration. The enterprise also has plans for consolidating its 18 distribution centres into eight centres. If the project is successful, the enterprise would consider the </w:t>
      </w:r>
      <w:r>
        <w:rPr>
          <w:lang w:val="en-GB"/>
        </w:rPr>
        <w:t xml:space="preserve">demonstrated </w:t>
      </w:r>
      <w:r w:rsidRPr="00A15335">
        <w:rPr>
          <w:lang w:val="en-GB"/>
        </w:rPr>
        <w:t xml:space="preserve">technology for these consolidates centres. </w:t>
      </w:r>
    </w:p>
    <w:p w14:paraId="4D38CB79" w14:textId="544660C1" w:rsidR="00A81CB4" w:rsidRPr="00DF458F" w:rsidRDefault="005F7703" w:rsidP="00F60A74">
      <w:pPr>
        <w:pStyle w:val="Heading1"/>
        <w:rPr>
          <w:lang w:val="en-GB"/>
        </w:rPr>
      </w:pPr>
      <w:r w:rsidRPr="00DF458F">
        <w:rPr>
          <w:lang w:val="en-GB"/>
        </w:rPr>
        <w:t>Beyond the replicability at the enterprise, as the project intends to demonstrate the performance of R-290 and CO</w:t>
      </w:r>
      <w:r w:rsidRPr="00DF458F">
        <w:rPr>
          <w:vertAlign w:val="subscript"/>
          <w:lang w:val="en-GB"/>
        </w:rPr>
        <w:t>2</w:t>
      </w:r>
      <w:r w:rsidRPr="00DF458F">
        <w:rPr>
          <w:lang w:val="en-GB"/>
        </w:rPr>
        <w:t xml:space="preserve"> technology under high temperature conditions, in has a potential replicability in other Article 5 countries in the region and globally that are not familiar with these technologies in large applications.</w:t>
      </w:r>
      <w:r w:rsidR="00DF458F" w:rsidRPr="00DF458F">
        <w:rPr>
          <w:lang w:val="en-GB"/>
        </w:rPr>
        <w:t xml:space="preserve"> </w:t>
      </w:r>
      <w:r w:rsidR="00DF458F">
        <w:rPr>
          <w:lang w:val="en-GB"/>
        </w:rPr>
        <w:t>A</w:t>
      </w:r>
      <w:r w:rsidR="00DF458F" w:rsidRPr="00DF458F">
        <w:rPr>
          <w:lang w:val="en-GB"/>
        </w:rPr>
        <w:t>s the</w:t>
      </w:r>
      <w:r w:rsidR="00DF458F">
        <w:rPr>
          <w:lang w:val="en-GB"/>
        </w:rPr>
        <w:t xml:space="preserve"> </w:t>
      </w:r>
      <w:r w:rsidR="00E90578" w:rsidRPr="00DF458F">
        <w:rPr>
          <w:lang w:val="en-GB"/>
        </w:rPr>
        <w:t>project will implement R-290 and CO</w:t>
      </w:r>
      <w:r w:rsidR="00E90578" w:rsidRPr="00DF458F">
        <w:rPr>
          <w:vertAlign w:val="subscript"/>
          <w:lang w:val="en-GB"/>
        </w:rPr>
        <w:t>2</w:t>
      </w:r>
      <w:r w:rsidR="00E90578" w:rsidRPr="00DF458F">
        <w:rPr>
          <w:lang w:val="en-GB"/>
        </w:rPr>
        <w:t xml:space="preserve"> technologies for both medium and low</w:t>
      </w:r>
      <w:r w:rsidR="00B83D2B">
        <w:rPr>
          <w:lang w:val="en-GB"/>
        </w:rPr>
        <w:noBreakHyphen/>
      </w:r>
      <w:r w:rsidR="00E90578" w:rsidRPr="00DF458F">
        <w:rPr>
          <w:lang w:val="en-GB"/>
        </w:rPr>
        <w:t>temperature applications</w:t>
      </w:r>
      <w:r w:rsidR="00152083">
        <w:rPr>
          <w:lang w:val="en-GB"/>
        </w:rPr>
        <w:t xml:space="preserve">, results can be adaptable </w:t>
      </w:r>
      <w:r w:rsidR="00AB0698" w:rsidRPr="00DF458F">
        <w:rPr>
          <w:lang w:val="en-GB"/>
        </w:rPr>
        <w:t xml:space="preserve">to the refrigeration needs in </w:t>
      </w:r>
      <w:r w:rsidR="00E90578" w:rsidRPr="00DF458F">
        <w:rPr>
          <w:lang w:val="en-GB"/>
        </w:rPr>
        <w:t xml:space="preserve">various commercial and industrial applications, such as supermarkets, food processing plants, cold storage warehouses, and pharmaceutical cold chain. </w:t>
      </w:r>
      <w:r w:rsidR="009D7F74" w:rsidRPr="00DF458F">
        <w:rPr>
          <w:lang w:val="en-GB"/>
        </w:rPr>
        <w:t xml:space="preserve"> </w:t>
      </w:r>
      <w:r w:rsidR="00E90578" w:rsidRPr="00DF458F">
        <w:rPr>
          <w:lang w:val="en-GB"/>
        </w:rPr>
        <w:t xml:space="preserve"> </w:t>
      </w:r>
    </w:p>
    <w:p w14:paraId="24D0E682" w14:textId="2AFAA3DB" w:rsidR="00B00C76" w:rsidRPr="00A81CB4" w:rsidRDefault="00A81CB4" w:rsidP="00A81CB4">
      <w:pPr>
        <w:pStyle w:val="Heading1"/>
        <w:rPr>
          <w:lang w:val="en-GB"/>
        </w:rPr>
      </w:pPr>
      <w:r w:rsidRPr="00A81CB4">
        <w:rPr>
          <w:lang w:val="en-GB"/>
        </w:rPr>
        <w:t>The project risk assessment identified potential risks across f</w:t>
      </w:r>
      <w:r w:rsidR="00404E54">
        <w:rPr>
          <w:lang w:val="en-GB"/>
        </w:rPr>
        <w:t>ive</w:t>
      </w:r>
      <w:r w:rsidRPr="00A81CB4">
        <w:rPr>
          <w:lang w:val="en-GB"/>
        </w:rPr>
        <w:t xml:space="preserve"> key categories: technical, financial, operational, environmental, and reputational. Each risk is evaluated based on its impact and likelihood. Most of them are </w:t>
      </w:r>
      <w:r w:rsidR="004219B2" w:rsidRPr="00A81CB4">
        <w:rPr>
          <w:lang w:val="en-GB"/>
        </w:rPr>
        <w:t>asse</w:t>
      </w:r>
      <w:r w:rsidR="004219B2">
        <w:rPr>
          <w:lang w:val="en-GB"/>
        </w:rPr>
        <w:t>ssed</w:t>
      </w:r>
      <w:r w:rsidRPr="00A81CB4">
        <w:rPr>
          <w:lang w:val="en-GB"/>
        </w:rPr>
        <w:t xml:space="preserve"> as low and medium impact and none of them with high likelihood. Among risks with high impact are equipment failures, safety hazards, cost overruns, funding shortfalls, maintenance challenges, refrigerant leaks, and failure to meet objectives. Furthermore, corresponding mitigation actions were designed to ensure that the project is adequately prepared to manage uncertainties and potential setbacks, enhancing the likelihood of successful project execution</w:t>
      </w:r>
      <w:r>
        <w:rPr>
          <w:lang w:val="en-GB"/>
        </w:rPr>
        <w:t>.</w:t>
      </w:r>
    </w:p>
    <w:p w14:paraId="27C74C31" w14:textId="0C5E69ED" w:rsidR="00F91B54" w:rsidRPr="00333A6F" w:rsidRDefault="00F20E53" w:rsidP="008C0233">
      <w:pPr>
        <w:keepNext/>
        <w:spacing w:before="360" w:after="240"/>
        <w:rPr>
          <w:lang w:val="en-GB"/>
        </w:rPr>
      </w:pPr>
      <w:r w:rsidRPr="00333A6F">
        <w:rPr>
          <w:b/>
          <w:lang w:val="en-GB"/>
        </w:rPr>
        <w:t>R</w:t>
      </w:r>
      <w:r w:rsidR="00F91B54" w:rsidRPr="00333A6F">
        <w:rPr>
          <w:b/>
          <w:lang w:val="en-GB"/>
        </w:rPr>
        <w:t>ECOMMENDATION</w:t>
      </w:r>
    </w:p>
    <w:p w14:paraId="7FD426BA" w14:textId="3145DAEC" w:rsidR="00F91B54" w:rsidRPr="00B406E2" w:rsidRDefault="00F91B54" w:rsidP="00AF2873">
      <w:pPr>
        <w:pStyle w:val="Heading1"/>
        <w:rPr>
          <w:lang w:val="en-GB"/>
        </w:rPr>
      </w:pPr>
      <w:r w:rsidRPr="00720627">
        <w:rPr>
          <w:lang w:val="en-GB"/>
        </w:rPr>
        <w:t>The Executive Committee may wish to consider</w:t>
      </w:r>
      <w:r w:rsidR="00B406E2">
        <w:rPr>
          <w:lang w:val="en-GB"/>
        </w:rPr>
        <w:t xml:space="preserve"> a</w:t>
      </w:r>
      <w:r w:rsidRPr="00B406E2">
        <w:rPr>
          <w:lang w:val="en-GB"/>
        </w:rPr>
        <w:t>pproving the pilot project to maintain and/or enhance energy efficiency of replacement technologies and equipment in the context of HFC phase</w:t>
      </w:r>
      <w:r w:rsidR="00720627" w:rsidRPr="00B406E2">
        <w:rPr>
          <w:lang w:val="en-GB"/>
        </w:rPr>
        <w:t>-</w:t>
      </w:r>
      <w:r w:rsidRPr="00B406E2">
        <w:rPr>
          <w:lang w:val="en-GB"/>
        </w:rPr>
        <w:t>down (non</w:t>
      </w:r>
      <w:r w:rsidR="00FD0C00" w:rsidRPr="00B406E2">
        <w:rPr>
          <w:lang w:val="en-GB"/>
        </w:rPr>
        <w:noBreakHyphen/>
      </w:r>
      <w:r w:rsidRPr="00B406E2">
        <w:rPr>
          <w:lang w:val="en-GB"/>
        </w:rPr>
        <w:t>investment activities)</w:t>
      </w:r>
      <w:r w:rsidR="00B406E2">
        <w:rPr>
          <w:lang w:val="en-GB"/>
        </w:rPr>
        <w:t>: I</w:t>
      </w:r>
      <w:r w:rsidR="00B406E2" w:rsidRPr="00B406E2">
        <w:rPr>
          <w:lang w:val="en-GB"/>
        </w:rPr>
        <w:t>ntroduction of a low</w:t>
      </w:r>
      <w:r w:rsidR="00B406E2">
        <w:rPr>
          <w:lang w:val="en-GB"/>
        </w:rPr>
        <w:t>-</w:t>
      </w:r>
      <w:r w:rsidR="00B406E2" w:rsidRPr="00B406E2">
        <w:rPr>
          <w:lang w:val="en-GB"/>
        </w:rPr>
        <w:t xml:space="preserve">GWP energy-efficient refrigeration technology in </w:t>
      </w:r>
      <w:r w:rsidR="00B406E2" w:rsidRPr="00B406E2">
        <w:rPr>
          <w:lang w:val="en-GB"/>
        </w:rPr>
        <w:lastRenderedPageBreak/>
        <w:t>processed food distribution centres</w:t>
      </w:r>
      <w:r w:rsidRPr="00B406E2">
        <w:rPr>
          <w:lang w:val="en-GB"/>
        </w:rPr>
        <w:t xml:space="preserve"> </w:t>
      </w:r>
      <w:r w:rsidR="00B406E2">
        <w:rPr>
          <w:lang w:val="en-GB"/>
        </w:rPr>
        <w:t xml:space="preserve">in </w:t>
      </w:r>
      <w:r w:rsidR="3BB2DDEA" w:rsidRPr="00B406E2">
        <w:rPr>
          <w:lang w:val="en-GB"/>
        </w:rPr>
        <w:t>Honduras</w:t>
      </w:r>
      <w:r w:rsidRPr="00B406E2">
        <w:rPr>
          <w:lang w:val="en-GB"/>
        </w:rPr>
        <w:t>, in the amount of US $</w:t>
      </w:r>
      <w:r w:rsidR="007277F2" w:rsidRPr="00B406E2">
        <w:rPr>
          <w:color w:val="000000"/>
          <w:lang w:val="en-GB"/>
        </w:rPr>
        <w:t>278,068</w:t>
      </w:r>
      <w:r w:rsidRPr="00B406E2">
        <w:rPr>
          <w:lang w:val="en-GB"/>
        </w:rPr>
        <w:t>, plus agency support costs of US $</w:t>
      </w:r>
      <w:r w:rsidR="00E3319B">
        <w:rPr>
          <w:lang w:val="en-GB"/>
        </w:rPr>
        <w:t>19,465</w:t>
      </w:r>
      <w:r w:rsidRPr="00B406E2">
        <w:rPr>
          <w:lang w:val="en-GB"/>
        </w:rPr>
        <w:t xml:space="preserve"> for </w:t>
      </w:r>
      <w:r w:rsidR="00D36B17" w:rsidRPr="00B406E2">
        <w:rPr>
          <w:lang w:val="en-GB"/>
        </w:rPr>
        <w:t>UNIDO</w:t>
      </w:r>
      <w:r w:rsidRPr="00B406E2">
        <w:rPr>
          <w:lang w:val="en-GB"/>
        </w:rPr>
        <w:t>, noting:</w:t>
      </w:r>
    </w:p>
    <w:p w14:paraId="08DE9EDE" w14:textId="69FD83DF" w:rsidR="00F91B54" w:rsidRPr="00333A6F" w:rsidRDefault="00F91B54" w:rsidP="00AF2873">
      <w:pPr>
        <w:pStyle w:val="Heading2"/>
        <w:rPr>
          <w:lang w:val="en-GB"/>
        </w:rPr>
      </w:pPr>
      <w:r w:rsidRPr="00333A6F">
        <w:rPr>
          <w:lang w:val="en-GB"/>
        </w:rPr>
        <w:t xml:space="preserve">That the Government of </w:t>
      </w:r>
      <w:r w:rsidR="5FBE8F03" w:rsidRPr="00333A6F">
        <w:rPr>
          <w:lang w:val="en-GB"/>
        </w:rPr>
        <w:t>Honduras</w:t>
      </w:r>
      <w:r w:rsidRPr="00333A6F">
        <w:rPr>
          <w:lang w:val="en-GB"/>
        </w:rPr>
        <w:t xml:space="preserve"> has committed to the conditions referred to in decision 91/65(b)(</w:t>
      </w:r>
      <w:proofErr w:type="gramStart"/>
      <w:r w:rsidRPr="00333A6F">
        <w:rPr>
          <w:lang w:val="en-GB"/>
        </w:rPr>
        <w:t>iv)b.</w:t>
      </w:r>
      <w:proofErr w:type="gramEnd"/>
      <w:r w:rsidRPr="00333A6F">
        <w:rPr>
          <w:lang w:val="en-GB"/>
        </w:rPr>
        <w:t xml:space="preserve"> to b(iv)d.; and</w:t>
      </w:r>
    </w:p>
    <w:p w14:paraId="41C9A3FA" w14:textId="77777777" w:rsidR="00F91B54" w:rsidRDefault="00F91B54" w:rsidP="00B406E2">
      <w:pPr>
        <w:pStyle w:val="Heading2"/>
        <w:rPr>
          <w:lang w:val="en-GB"/>
        </w:rPr>
      </w:pPr>
      <w:r w:rsidRPr="00317171">
        <w:rPr>
          <w:lang w:val="en-GB"/>
        </w:rPr>
        <w:t>That the project would be operationally completed no later than 3</w:t>
      </w:r>
      <w:r w:rsidR="006B5ABA" w:rsidRPr="00317171">
        <w:rPr>
          <w:lang w:val="en-GB"/>
        </w:rPr>
        <w:t>1</w:t>
      </w:r>
      <w:r w:rsidRPr="00317171">
        <w:rPr>
          <w:lang w:val="en-GB"/>
        </w:rPr>
        <w:t xml:space="preserve"> </w:t>
      </w:r>
      <w:r w:rsidR="006B5ABA" w:rsidRPr="00317171">
        <w:rPr>
          <w:lang w:val="en-GB"/>
        </w:rPr>
        <w:t>December</w:t>
      </w:r>
      <w:r w:rsidRPr="00317171">
        <w:rPr>
          <w:lang w:val="en-GB"/>
        </w:rPr>
        <w:t xml:space="preserve"> 2027 and a detailed project report would be submitted to the </w:t>
      </w:r>
      <w:r w:rsidR="00317171" w:rsidRPr="00317171">
        <w:rPr>
          <w:lang w:val="en-GB"/>
        </w:rPr>
        <w:t>E</w:t>
      </w:r>
      <w:r w:rsidRPr="00317171">
        <w:rPr>
          <w:lang w:val="en-GB"/>
        </w:rPr>
        <w:t xml:space="preserve">xecutive Committee within six months of the date of completion of the project. </w:t>
      </w:r>
    </w:p>
    <w:p w14:paraId="6A63C27F" w14:textId="77777777" w:rsidR="009059B4" w:rsidRDefault="009059B4" w:rsidP="009059B4">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059B4" w14:paraId="642543DB" w14:textId="77777777" w:rsidTr="00AF2873">
        <w:tc>
          <w:tcPr>
            <w:tcW w:w="1870" w:type="dxa"/>
          </w:tcPr>
          <w:p w14:paraId="49397537" w14:textId="77777777" w:rsidR="009059B4" w:rsidRDefault="009059B4" w:rsidP="009059B4">
            <w:pPr>
              <w:rPr>
                <w:lang w:val="en-GB"/>
              </w:rPr>
            </w:pPr>
          </w:p>
        </w:tc>
        <w:tc>
          <w:tcPr>
            <w:tcW w:w="1870" w:type="dxa"/>
          </w:tcPr>
          <w:p w14:paraId="3C52AA6E" w14:textId="77777777" w:rsidR="009059B4" w:rsidRDefault="009059B4" w:rsidP="009059B4">
            <w:pPr>
              <w:rPr>
                <w:lang w:val="en-GB"/>
              </w:rPr>
            </w:pPr>
          </w:p>
        </w:tc>
        <w:tc>
          <w:tcPr>
            <w:tcW w:w="1870" w:type="dxa"/>
            <w:tcBorders>
              <w:bottom w:val="single" w:sz="4" w:space="0" w:color="auto"/>
            </w:tcBorders>
          </w:tcPr>
          <w:p w14:paraId="4A610392" w14:textId="77777777" w:rsidR="009059B4" w:rsidRDefault="009059B4" w:rsidP="009059B4">
            <w:pPr>
              <w:rPr>
                <w:lang w:val="en-GB"/>
              </w:rPr>
            </w:pPr>
          </w:p>
        </w:tc>
        <w:tc>
          <w:tcPr>
            <w:tcW w:w="1870" w:type="dxa"/>
          </w:tcPr>
          <w:p w14:paraId="06D2C811" w14:textId="77777777" w:rsidR="009059B4" w:rsidRDefault="009059B4" w:rsidP="009059B4">
            <w:pPr>
              <w:rPr>
                <w:lang w:val="en-GB"/>
              </w:rPr>
            </w:pPr>
          </w:p>
        </w:tc>
        <w:tc>
          <w:tcPr>
            <w:tcW w:w="1870" w:type="dxa"/>
          </w:tcPr>
          <w:p w14:paraId="5F51E75A" w14:textId="77777777" w:rsidR="009059B4" w:rsidRDefault="009059B4" w:rsidP="009059B4">
            <w:pPr>
              <w:rPr>
                <w:lang w:val="en-GB"/>
              </w:rPr>
            </w:pPr>
          </w:p>
        </w:tc>
      </w:tr>
    </w:tbl>
    <w:p w14:paraId="54AC3FBC" w14:textId="77777777" w:rsidR="009059B4" w:rsidRPr="009059B4" w:rsidRDefault="009059B4" w:rsidP="00AF2873">
      <w:pPr>
        <w:rPr>
          <w:lang w:val="en-GB"/>
        </w:rPr>
      </w:pPr>
    </w:p>
    <w:p w14:paraId="1879131A" w14:textId="77777777" w:rsidR="00317171" w:rsidRDefault="00317171" w:rsidP="00317171">
      <w:pPr>
        <w:rPr>
          <w:lang w:val="en-GB"/>
        </w:rPr>
      </w:pPr>
    </w:p>
    <w:sectPr w:rsidR="00317171" w:rsidSect="00317171">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D0CFF" w14:textId="77777777" w:rsidR="00260FE7" w:rsidRDefault="00260FE7" w:rsidP="004A504B">
      <w:r>
        <w:separator/>
      </w:r>
    </w:p>
  </w:endnote>
  <w:endnote w:type="continuationSeparator" w:id="0">
    <w:p w14:paraId="1DD24D9B" w14:textId="77777777" w:rsidR="00260FE7" w:rsidRDefault="00260F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A3912" w14:textId="77777777" w:rsidR="00DC6A10" w:rsidRPr="0033525D" w:rsidRDefault="005A68C5">
    <w:pPr>
      <w:jc w:val="center"/>
    </w:pPr>
    <w:r>
      <w:fldChar w:fldCharType="begin"/>
    </w:r>
    <w:r w:rsidR="00FF1B8E">
      <w:instrText xml:space="preserve"> PAGE </w:instrText>
    </w:r>
    <w:r>
      <w:fldChar w:fldCharType="separate"/>
    </w:r>
    <w:r w:rsidR="002045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C032E"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6220150"/>
      <w:docPartObj>
        <w:docPartGallery w:val="Page Numbers (Bottom of Page)"/>
        <w:docPartUnique/>
      </w:docPartObj>
    </w:sdtPr>
    <w:sdtEndPr>
      <w:rPr>
        <w:noProof/>
      </w:rPr>
    </w:sdtEndPr>
    <w:sdtContent>
      <w:p w14:paraId="7A7026F6" w14:textId="5B25E3DC" w:rsidR="00883348" w:rsidRDefault="00000000">
        <w:pPr>
          <w:pStyle w:val="Footer"/>
          <w:jc w:val="center"/>
        </w:pPr>
      </w:p>
    </w:sdtContent>
  </w:sdt>
  <w:p w14:paraId="552EAE97" w14:textId="77777777" w:rsidR="006A0B5E" w:rsidRDefault="006A0B5E" w:rsidP="006A0B5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AECC9CB" w14:textId="77777777" w:rsidR="006A0B5E" w:rsidRDefault="006A0B5E" w:rsidP="006A0B5E">
    <w:pPr>
      <w:pBdr>
        <w:top w:val="single" w:sz="4" w:space="1" w:color="auto"/>
        <w:left w:val="single" w:sz="4" w:space="4" w:color="auto"/>
        <w:bottom w:val="single" w:sz="4" w:space="1" w:color="auto"/>
        <w:right w:val="single" w:sz="4" w:space="4" w:color="auto"/>
      </w:pBdr>
      <w:jc w:val="center"/>
      <w:rPr>
        <w:sz w:val="18"/>
        <w:szCs w:val="18"/>
      </w:rPr>
    </w:pPr>
  </w:p>
  <w:p w14:paraId="4FFB1192" w14:textId="77777777" w:rsidR="004E7F9C" w:rsidRPr="00434621" w:rsidRDefault="004E7F9C" w:rsidP="004346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79E089" w14:textId="77777777" w:rsidR="00260FE7" w:rsidRDefault="00260FE7" w:rsidP="004A504B">
      <w:r>
        <w:separator/>
      </w:r>
    </w:p>
  </w:footnote>
  <w:footnote w:type="continuationSeparator" w:id="0">
    <w:p w14:paraId="15229F2E" w14:textId="77777777" w:rsidR="00260FE7" w:rsidRDefault="00260FE7" w:rsidP="004A504B">
      <w:r>
        <w:continuationSeparator/>
      </w:r>
    </w:p>
  </w:footnote>
  <w:footnote w:id="1">
    <w:p w14:paraId="27F4AFB7" w14:textId="77777777" w:rsidR="00D05563" w:rsidRPr="001E1147" w:rsidRDefault="00D05563" w:rsidP="00D05563">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FE4373">
        <w:rPr>
          <w:lang w:val="en-US"/>
        </w:rPr>
        <w:t>5</w:t>
      </w:r>
      <w:r w:rsidRPr="001E1147">
        <w:rPr>
          <w:lang w:val="en-US"/>
        </w:rPr>
        <w:t>/1</w:t>
      </w:r>
    </w:p>
  </w:footnote>
  <w:footnote w:id="2">
    <w:p w14:paraId="57B4F4D2" w14:textId="4E6F7BC4" w:rsidR="00F91B54" w:rsidRPr="008A2345" w:rsidRDefault="00F91B54" w:rsidP="00F91B54">
      <w:pPr>
        <w:pStyle w:val="FootnoteText"/>
        <w:rPr>
          <w:lang w:val="en-GB"/>
        </w:rPr>
      </w:pPr>
      <w:r w:rsidRPr="008A2345">
        <w:rPr>
          <w:rStyle w:val="FootnoteReference"/>
          <w:lang w:val="en-GB"/>
        </w:rPr>
        <w:footnoteRef/>
      </w:r>
      <w:r w:rsidRPr="008A2345">
        <w:rPr>
          <w:lang w:val="en-GB"/>
        </w:rPr>
        <w:t xml:space="preserve"> </w:t>
      </w:r>
      <w:r w:rsidRPr="009931F4">
        <w:t>As per the letter of</w:t>
      </w:r>
      <w:r>
        <w:t xml:space="preserve"> </w:t>
      </w:r>
      <w:r w:rsidR="004644D9">
        <w:t>3 September</w:t>
      </w:r>
      <w:r w:rsidRPr="00996241">
        <w:t xml:space="preserve"> 202</w:t>
      </w:r>
      <w:r>
        <w:t>4</w:t>
      </w:r>
      <w:r w:rsidRPr="00996241">
        <w:t xml:space="preserve"> from the Ministry of </w:t>
      </w:r>
      <w:r>
        <w:t>Natural Resources</w:t>
      </w:r>
      <w:r w:rsidRPr="00996241">
        <w:t xml:space="preserve"> </w:t>
      </w:r>
      <w:r w:rsidR="004644D9">
        <w:t xml:space="preserve">and Environment </w:t>
      </w:r>
      <w:r w:rsidRPr="00996241">
        <w:t xml:space="preserve">of </w:t>
      </w:r>
      <w:r w:rsidR="004644D9">
        <w:t>Honduras</w:t>
      </w:r>
      <w:r w:rsidRPr="00996241">
        <w:t xml:space="preserve"> to</w:t>
      </w:r>
      <w:r>
        <w:t xml:space="preserve"> </w:t>
      </w:r>
      <w:r w:rsidR="00D36B17">
        <w:t>UNIDO</w:t>
      </w:r>
      <w:r w:rsidRPr="008A2345">
        <w:rPr>
          <w:lang w:val="en-GB"/>
        </w:rPr>
        <w:t>.</w:t>
      </w:r>
    </w:p>
  </w:footnote>
  <w:footnote w:id="3">
    <w:p w14:paraId="7B1522DB" w14:textId="694C9855" w:rsidR="00B553EE" w:rsidRDefault="00B553EE">
      <w:pPr>
        <w:pStyle w:val="FootnoteText"/>
      </w:pPr>
      <w:r w:rsidRPr="00D340C5">
        <w:rPr>
          <w:rStyle w:val="FootnoteReference"/>
        </w:rPr>
        <w:footnoteRef/>
      </w:r>
      <w:r w:rsidRPr="00D340C5">
        <w:t xml:space="preserve"> The unit of power ton of refrigeration (TR) is equivalent to 3.51685 kW.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8F912" w14:textId="129B913C" w:rsidR="00DC6A10" w:rsidRPr="0033525D" w:rsidRDefault="00002078">
    <w:r>
      <w:fldChar w:fldCharType="begin"/>
    </w:r>
    <w:r>
      <w:instrText>DOCPROPERTY "Document number"  \* MERGEFORMAT</w:instrText>
    </w:r>
    <w:r>
      <w:fldChar w:fldCharType="separate"/>
    </w:r>
    <w:r w:rsidR="000400A3">
      <w:t>UNEP/</w:t>
    </w:r>
    <w:proofErr w:type="spellStart"/>
    <w:r w:rsidR="000400A3">
      <w:t>OzL.Pro</w:t>
    </w:r>
    <w:proofErr w:type="spellEnd"/>
    <w:r w:rsidR="000400A3">
      <w:t>/ExCom/95/57</w:t>
    </w:r>
    <w:r>
      <w:fldChar w:fldCharType="end"/>
    </w:r>
  </w:p>
  <w:p w14:paraId="10A81C48" w14:textId="77777777" w:rsidR="00DC6A10" w:rsidRPr="0033525D" w:rsidRDefault="00DC6A10"/>
  <w:p w14:paraId="1C51A9A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D5712" w14:textId="4E344354" w:rsidR="00DC6A10" w:rsidRPr="0033525D" w:rsidRDefault="00002078">
    <w:pPr>
      <w:jc w:val="right"/>
    </w:pPr>
    <w:r>
      <w:fldChar w:fldCharType="begin"/>
    </w:r>
    <w:r>
      <w:instrText>DOCPROPERTY "Document number"  \* MERGEFORMAT</w:instrText>
    </w:r>
    <w:r>
      <w:fldChar w:fldCharType="separate"/>
    </w:r>
    <w:r w:rsidR="000400A3">
      <w:t>UNEP/</w:t>
    </w:r>
    <w:proofErr w:type="spellStart"/>
    <w:r w:rsidR="000400A3">
      <w:t>OzL.Pro</w:t>
    </w:r>
    <w:proofErr w:type="spellEnd"/>
    <w:r w:rsidR="000400A3">
      <w:t>/ExCom/95/57</w:t>
    </w:r>
    <w:r>
      <w:fldChar w:fldCharType="end"/>
    </w:r>
  </w:p>
  <w:p w14:paraId="18D21BC4" w14:textId="77777777" w:rsidR="00DC6A10" w:rsidRPr="0033525D" w:rsidRDefault="00DC6A10"/>
  <w:p w14:paraId="4F7FF9F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29A9A" w14:textId="77777777" w:rsidR="00317171" w:rsidRPr="009B0D30" w:rsidRDefault="00317171" w:rsidP="004132FD">
    <w:pPr>
      <w:jc w:val="right"/>
    </w:pPr>
  </w:p>
</w:hdr>
</file>

<file path=word/intelligence2.xml><?xml version="1.0" encoding="utf-8"?>
<int2:intelligence xmlns:int2="http://schemas.microsoft.com/office/intelligence/2020/intelligence" xmlns:oel="http://schemas.microsoft.com/office/2019/extlst">
  <int2:observations>
    <int2:textHash int2:hashCode="43/cfPYrL47ESj" int2:id="8dcoyF32">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328DA4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BC654"/>
    <w:multiLevelType w:val="hybridMultilevel"/>
    <w:tmpl w:val="AA40D6F8"/>
    <w:lvl w:ilvl="0" w:tplc="7AFCA7D0">
      <w:start w:val="1"/>
      <w:numFmt w:val="decimal"/>
      <w:lvlText w:val="%1."/>
      <w:lvlJc w:val="left"/>
      <w:pPr>
        <w:ind w:left="720" w:hanging="360"/>
      </w:pPr>
    </w:lvl>
    <w:lvl w:ilvl="1" w:tplc="5134BB08">
      <w:start w:val="1"/>
      <w:numFmt w:val="lowerLetter"/>
      <w:lvlText w:val="%2."/>
      <w:lvlJc w:val="left"/>
      <w:pPr>
        <w:ind w:left="1440" w:hanging="360"/>
      </w:pPr>
    </w:lvl>
    <w:lvl w:ilvl="2" w:tplc="990CFFC8">
      <w:start w:val="1"/>
      <w:numFmt w:val="lowerRoman"/>
      <w:lvlText w:val="%3."/>
      <w:lvlJc w:val="right"/>
      <w:pPr>
        <w:ind w:left="2160" w:hanging="180"/>
      </w:pPr>
    </w:lvl>
    <w:lvl w:ilvl="3" w:tplc="302086C8">
      <w:start w:val="1"/>
      <w:numFmt w:val="decimal"/>
      <w:lvlText w:val="%4."/>
      <w:lvlJc w:val="left"/>
      <w:pPr>
        <w:ind w:left="2880" w:hanging="360"/>
      </w:pPr>
    </w:lvl>
    <w:lvl w:ilvl="4" w:tplc="4D52C764">
      <w:start w:val="1"/>
      <w:numFmt w:val="lowerLetter"/>
      <w:lvlText w:val="%5."/>
      <w:lvlJc w:val="left"/>
      <w:pPr>
        <w:ind w:left="3600" w:hanging="360"/>
      </w:pPr>
    </w:lvl>
    <w:lvl w:ilvl="5" w:tplc="BD3426D4">
      <w:start w:val="1"/>
      <w:numFmt w:val="lowerRoman"/>
      <w:lvlText w:val="%6."/>
      <w:lvlJc w:val="right"/>
      <w:pPr>
        <w:ind w:left="4320" w:hanging="180"/>
      </w:pPr>
    </w:lvl>
    <w:lvl w:ilvl="6" w:tplc="E640BD6A">
      <w:start w:val="1"/>
      <w:numFmt w:val="decimal"/>
      <w:lvlText w:val="%7."/>
      <w:lvlJc w:val="left"/>
      <w:pPr>
        <w:ind w:left="5040" w:hanging="360"/>
      </w:pPr>
    </w:lvl>
    <w:lvl w:ilvl="7" w:tplc="FE9E8D08">
      <w:start w:val="1"/>
      <w:numFmt w:val="lowerLetter"/>
      <w:lvlText w:val="%8."/>
      <w:lvlJc w:val="left"/>
      <w:pPr>
        <w:ind w:left="5760" w:hanging="360"/>
      </w:pPr>
    </w:lvl>
    <w:lvl w:ilvl="8" w:tplc="07C221B8">
      <w:start w:val="1"/>
      <w:numFmt w:val="lowerRoman"/>
      <w:lvlText w:val="%9."/>
      <w:lvlJc w:val="right"/>
      <w:pPr>
        <w:ind w:left="6480" w:hanging="180"/>
      </w:pPr>
    </w:lvl>
  </w:abstractNum>
  <w:abstractNum w:abstractNumId="12" w15:restartNumberingAfterBreak="0">
    <w:nsid w:val="02B61F08"/>
    <w:multiLevelType w:val="hybridMultilevel"/>
    <w:tmpl w:val="5588B65C"/>
    <w:lvl w:ilvl="0" w:tplc="77BE2D82">
      <w:start w:val="1"/>
      <w:numFmt w:val="decimal"/>
      <w:lvlText w:val="%1."/>
      <w:lvlJc w:val="left"/>
      <w:pPr>
        <w:ind w:left="720" w:hanging="360"/>
      </w:pPr>
    </w:lvl>
    <w:lvl w:ilvl="1" w:tplc="51860876">
      <w:start w:val="1"/>
      <w:numFmt w:val="lowerLetter"/>
      <w:lvlText w:val="%2."/>
      <w:lvlJc w:val="left"/>
      <w:pPr>
        <w:ind w:left="1440" w:hanging="360"/>
      </w:pPr>
    </w:lvl>
    <w:lvl w:ilvl="2" w:tplc="DA96520C">
      <w:start w:val="1"/>
      <w:numFmt w:val="lowerRoman"/>
      <w:lvlText w:val="%3."/>
      <w:lvlJc w:val="right"/>
      <w:pPr>
        <w:ind w:left="2160" w:hanging="180"/>
      </w:pPr>
    </w:lvl>
    <w:lvl w:ilvl="3" w:tplc="0B6ECF8C">
      <w:start w:val="1"/>
      <w:numFmt w:val="decimal"/>
      <w:lvlText w:val="%4."/>
      <w:lvlJc w:val="left"/>
      <w:pPr>
        <w:ind w:left="2880" w:hanging="360"/>
      </w:pPr>
    </w:lvl>
    <w:lvl w:ilvl="4" w:tplc="BC8CD60C">
      <w:start w:val="1"/>
      <w:numFmt w:val="lowerLetter"/>
      <w:lvlText w:val="%5."/>
      <w:lvlJc w:val="left"/>
      <w:pPr>
        <w:ind w:left="3600" w:hanging="360"/>
      </w:pPr>
    </w:lvl>
    <w:lvl w:ilvl="5" w:tplc="10DAD058">
      <w:start w:val="1"/>
      <w:numFmt w:val="lowerRoman"/>
      <w:lvlText w:val="%6."/>
      <w:lvlJc w:val="right"/>
      <w:pPr>
        <w:ind w:left="4320" w:hanging="180"/>
      </w:pPr>
    </w:lvl>
    <w:lvl w:ilvl="6" w:tplc="7666C64C">
      <w:start w:val="1"/>
      <w:numFmt w:val="decimal"/>
      <w:lvlText w:val="%7."/>
      <w:lvlJc w:val="left"/>
      <w:pPr>
        <w:ind w:left="5040" w:hanging="360"/>
      </w:pPr>
    </w:lvl>
    <w:lvl w:ilvl="7" w:tplc="F4EA4808">
      <w:start w:val="1"/>
      <w:numFmt w:val="lowerLetter"/>
      <w:lvlText w:val="%8."/>
      <w:lvlJc w:val="left"/>
      <w:pPr>
        <w:ind w:left="5760" w:hanging="360"/>
      </w:pPr>
    </w:lvl>
    <w:lvl w:ilvl="8" w:tplc="C58C43D4">
      <w:start w:val="1"/>
      <w:numFmt w:val="lowerRoman"/>
      <w:lvlText w:val="%9."/>
      <w:lvlJc w:val="right"/>
      <w:pPr>
        <w:ind w:left="6480" w:hanging="180"/>
      </w:pPr>
    </w:lvl>
  </w:abstractNum>
  <w:abstractNum w:abstractNumId="13" w15:restartNumberingAfterBreak="0">
    <w:nsid w:val="043AC82D"/>
    <w:multiLevelType w:val="hybridMultilevel"/>
    <w:tmpl w:val="2DD010EA"/>
    <w:lvl w:ilvl="0" w:tplc="50F2E5F4">
      <w:start w:val="1"/>
      <w:numFmt w:val="decimal"/>
      <w:lvlText w:val="%1."/>
      <w:lvlJc w:val="left"/>
      <w:pPr>
        <w:ind w:left="720" w:hanging="360"/>
      </w:pPr>
    </w:lvl>
    <w:lvl w:ilvl="1" w:tplc="448E7E2C">
      <w:start w:val="1"/>
      <w:numFmt w:val="lowerLetter"/>
      <w:lvlText w:val="%2."/>
      <w:lvlJc w:val="left"/>
      <w:pPr>
        <w:ind w:left="1440" w:hanging="360"/>
      </w:pPr>
    </w:lvl>
    <w:lvl w:ilvl="2" w:tplc="C674E506">
      <w:start w:val="1"/>
      <w:numFmt w:val="lowerRoman"/>
      <w:lvlText w:val="%3."/>
      <w:lvlJc w:val="right"/>
      <w:pPr>
        <w:ind w:left="2160" w:hanging="180"/>
      </w:pPr>
    </w:lvl>
    <w:lvl w:ilvl="3" w:tplc="DC428274">
      <w:start w:val="1"/>
      <w:numFmt w:val="decimal"/>
      <w:lvlText w:val="%4."/>
      <w:lvlJc w:val="left"/>
      <w:pPr>
        <w:ind w:left="2880" w:hanging="360"/>
      </w:pPr>
    </w:lvl>
    <w:lvl w:ilvl="4" w:tplc="1EFABC76">
      <w:start w:val="1"/>
      <w:numFmt w:val="lowerLetter"/>
      <w:lvlText w:val="%5."/>
      <w:lvlJc w:val="left"/>
      <w:pPr>
        <w:ind w:left="3600" w:hanging="360"/>
      </w:pPr>
    </w:lvl>
    <w:lvl w:ilvl="5" w:tplc="7A08DF9C">
      <w:start w:val="1"/>
      <w:numFmt w:val="lowerRoman"/>
      <w:lvlText w:val="%6."/>
      <w:lvlJc w:val="right"/>
      <w:pPr>
        <w:ind w:left="4320" w:hanging="180"/>
      </w:pPr>
    </w:lvl>
    <w:lvl w:ilvl="6" w:tplc="E8E2A2CA">
      <w:start w:val="1"/>
      <w:numFmt w:val="decimal"/>
      <w:lvlText w:val="%7."/>
      <w:lvlJc w:val="left"/>
      <w:pPr>
        <w:ind w:left="5040" w:hanging="360"/>
      </w:pPr>
    </w:lvl>
    <w:lvl w:ilvl="7" w:tplc="A99C6390">
      <w:start w:val="1"/>
      <w:numFmt w:val="lowerLetter"/>
      <w:lvlText w:val="%8."/>
      <w:lvlJc w:val="left"/>
      <w:pPr>
        <w:ind w:left="5760" w:hanging="360"/>
      </w:pPr>
    </w:lvl>
    <w:lvl w:ilvl="8" w:tplc="221CF91C">
      <w:start w:val="1"/>
      <w:numFmt w:val="lowerRoman"/>
      <w:lvlText w:val="%9."/>
      <w:lvlJc w:val="right"/>
      <w:pPr>
        <w:ind w:left="6480" w:hanging="180"/>
      </w:pPr>
    </w:lvl>
  </w:abstractNum>
  <w:abstractNum w:abstractNumId="14" w15:restartNumberingAfterBreak="0">
    <w:nsid w:val="085865BB"/>
    <w:multiLevelType w:val="hybridMultilevel"/>
    <w:tmpl w:val="C1E612C4"/>
    <w:lvl w:ilvl="0" w:tplc="6CA6A3D0">
      <w:start w:val="1"/>
      <w:numFmt w:val="decimal"/>
      <w:lvlText w:val="%1."/>
      <w:lvlJc w:val="left"/>
      <w:pPr>
        <w:ind w:left="720" w:hanging="360"/>
      </w:pPr>
    </w:lvl>
    <w:lvl w:ilvl="1" w:tplc="CCAA3ADA">
      <w:start w:val="1"/>
      <w:numFmt w:val="lowerLetter"/>
      <w:lvlText w:val="%2."/>
      <w:lvlJc w:val="left"/>
      <w:pPr>
        <w:ind w:left="1440" w:hanging="360"/>
      </w:pPr>
    </w:lvl>
    <w:lvl w:ilvl="2" w:tplc="37AAD004">
      <w:start w:val="1"/>
      <w:numFmt w:val="lowerRoman"/>
      <w:lvlText w:val="%3."/>
      <w:lvlJc w:val="right"/>
      <w:pPr>
        <w:ind w:left="2160" w:hanging="180"/>
      </w:pPr>
    </w:lvl>
    <w:lvl w:ilvl="3" w:tplc="C68092E8">
      <w:start w:val="1"/>
      <w:numFmt w:val="decimal"/>
      <w:lvlText w:val="%4."/>
      <w:lvlJc w:val="left"/>
      <w:pPr>
        <w:ind w:left="2880" w:hanging="360"/>
      </w:pPr>
    </w:lvl>
    <w:lvl w:ilvl="4" w:tplc="626E954E">
      <w:start w:val="1"/>
      <w:numFmt w:val="lowerLetter"/>
      <w:lvlText w:val="%5."/>
      <w:lvlJc w:val="left"/>
      <w:pPr>
        <w:ind w:left="3600" w:hanging="360"/>
      </w:pPr>
    </w:lvl>
    <w:lvl w:ilvl="5" w:tplc="3BE08B06">
      <w:start w:val="1"/>
      <w:numFmt w:val="lowerRoman"/>
      <w:lvlText w:val="%6."/>
      <w:lvlJc w:val="right"/>
      <w:pPr>
        <w:ind w:left="4320" w:hanging="180"/>
      </w:pPr>
    </w:lvl>
    <w:lvl w:ilvl="6" w:tplc="DAFA320E">
      <w:start w:val="1"/>
      <w:numFmt w:val="decimal"/>
      <w:lvlText w:val="%7."/>
      <w:lvlJc w:val="left"/>
      <w:pPr>
        <w:ind w:left="5040" w:hanging="360"/>
      </w:pPr>
    </w:lvl>
    <w:lvl w:ilvl="7" w:tplc="9BEE73D8">
      <w:start w:val="1"/>
      <w:numFmt w:val="lowerLetter"/>
      <w:lvlText w:val="%8."/>
      <w:lvlJc w:val="left"/>
      <w:pPr>
        <w:ind w:left="5760" w:hanging="360"/>
      </w:pPr>
    </w:lvl>
    <w:lvl w:ilvl="8" w:tplc="AE16EC72">
      <w:start w:val="1"/>
      <w:numFmt w:val="lowerRoman"/>
      <w:lvlText w:val="%9."/>
      <w:lvlJc w:val="right"/>
      <w:pPr>
        <w:ind w:left="6480" w:hanging="180"/>
      </w:pPr>
    </w:lvl>
  </w:abstractNum>
  <w:abstractNum w:abstractNumId="15" w15:restartNumberingAfterBreak="0">
    <w:nsid w:val="0CAA1450"/>
    <w:multiLevelType w:val="multilevel"/>
    <w:tmpl w:val="D49AC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49494C"/>
    <w:multiLevelType w:val="hybridMultilevel"/>
    <w:tmpl w:val="2D64CDE4"/>
    <w:lvl w:ilvl="0" w:tplc="4148E00C">
      <w:start w:val="1"/>
      <w:numFmt w:val="decimal"/>
      <w:lvlText w:val="%1."/>
      <w:lvlJc w:val="left"/>
      <w:pPr>
        <w:ind w:left="720" w:hanging="360"/>
      </w:pPr>
    </w:lvl>
    <w:lvl w:ilvl="1" w:tplc="E270919C">
      <w:start w:val="1"/>
      <w:numFmt w:val="lowerLetter"/>
      <w:lvlText w:val="%2."/>
      <w:lvlJc w:val="left"/>
      <w:pPr>
        <w:ind w:left="1440" w:hanging="360"/>
      </w:p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7" w15:restartNumberingAfterBreak="0">
    <w:nsid w:val="23034DBE"/>
    <w:multiLevelType w:val="hybridMultilevel"/>
    <w:tmpl w:val="54CC8D90"/>
    <w:lvl w:ilvl="0" w:tplc="3DD0CBBC">
      <w:start w:val="1"/>
      <w:numFmt w:val="bullet"/>
      <w:lvlText w:val=""/>
      <w:lvlJc w:val="left"/>
      <w:pPr>
        <w:ind w:left="720" w:hanging="360"/>
      </w:pPr>
      <w:rPr>
        <w:rFonts w:ascii="Symbol" w:hAnsi="Symbol" w:hint="default"/>
      </w:rPr>
    </w:lvl>
    <w:lvl w:ilvl="1" w:tplc="9152A244">
      <w:start w:val="1"/>
      <w:numFmt w:val="bullet"/>
      <w:lvlText w:val="o"/>
      <w:lvlJc w:val="left"/>
      <w:pPr>
        <w:ind w:left="1440" w:hanging="360"/>
      </w:pPr>
      <w:rPr>
        <w:rFonts w:ascii="Courier New" w:hAnsi="Courier New" w:hint="default"/>
      </w:rPr>
    </w:lvl>
    <w:lvl w:ilvl="2" w:tplc="9FD07ABA">
      <w:start w:val="1"/>
      <w:numFmt w:val="bullet"/>
      <w:lvlText w:val=""/>
      <w:lvlJc w:val="left"/>
      <w:pPr>
        <w:ind w:left="2160" w:hanging="360"/>
      </w:pPr>
      <w:rPr>
        <w:rFonts w:ascii="Wingdings" w:hAnsi="Wingdings" w:hint="default"/>
      </w:rPr>
    </w:lvl>
    <w:lvl w:ilvl="3" w:tplc="D8A6EED4">
      <w:start w:val="1"/>
      <w:numFmt w:val="bullet"/>
      <w:lvlText w:val=""/>
      <w:lvlJc w:val="left"/>
      <w:pPr>
        <w:ind w:left="2880" w:hanging="360"/>
      </w:pPr>
      <w:rPr>
        <w:rFonts w:ascii="Symbol" w:hAnsi="Symbol" w:hint="default"/>
      </w:rPr>
    </w:lvl>
    <w:lvl w:ilvl="4" w:tplc="CD3604A6">
      <w:start w:val="1"/>
      <w:numFmt w:val="bullet"/>
      <w:lvlText w:val="o"/>
      <w:lvlJc w:val="left"/>
      <w:pPr>
        <w:ind w:left="3600" w:hanging="360"/>
      </w:pPr>
      <w:rPr>
        <w:rFonts w:ascii="Courier New" w:hAnsi="Courier New" w:hint="default"/>
      </w:rPr>
    </w:lvl>
    <w:lvl w:ilvl="5" w:tplc="98C40C96">
      <w:start w:val="1"/>
      <w:numFmt w:val="bullet"/>
      <w:lvlText w:val=""/>
      <w:lvlJc w:val="left"/>
      <w:pPr>
        <w:ind w:left="4320" w:hanging="360"/>
      </w:pPr>
      <w:rPr>
        <w:rFonts w:ascii="Wingdings" w:hAnsi="Wingdings" w:hint="default"/>
      </w:rPr>
    </w:lvl>
    <w:lvl w:ilvl="6" w:tplc="5450F2CA">
      <w:start w:val="1"/>
      <w:numFmt w:val="bullet"/>
      <w:lvlText w:val=""/>
      <w:lvlJc w:val="left"/>
      <w:pPr>
        <w:ind w:left="5040" w:hanging="360"/>
      </w:pPr>
      <w:rPr>
        <w:rFonts w:ascii="Symbol" w:hAnsi="Symbol" w:hint="default"/>
      </w:rPr>
    </w:lvl>
    <w:lvl w:ilvl="7" w:tplc="BC849584">
      <w:start w:val="1"/>
      <w:numFmt w:val="bullet"/>
      <w:lvlText w:val="o"/>
      <w:lvlJc w:val="left"/>
      <w:pPr>
        <w:ind w:left="5760" w:hanging="360"/>
      </w:pPr>
      <w:rPr>
        <w:rFonts w:ascii="Courier New" w:hAnsi="Courier New" w:hint="default"/>
      </w:rPr>
    </w:lvl>
    <w:lvl w:ilvl="8" w:tplc="98161A18">
      <w:start w:val="1"/>
      <w:numFmt w:val="bullet"/>
      <w:lvlText w:val=""/>
      <w:lvlJc w:val="left"/>
      <w:pPr>
        <w:ind w:left="6480" w:hanging="360"/>
      </w:pPr>
      <w:rPr>
        <w:rFonts w:ascii="Wingdings" w:hAnsi="Wingding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BE82332"/>
    <w:multiLevelType w:val="hybridMultilevel"/>
    <w:tmpl w:val="C78CC0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2C3A6C8D"/>
    <w:multiLevelType w:val="multilevel"/>
    <w:tmpl w:val="6E008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6352D0"/>
    <w:multiLevelType w:val="multilevel"/>
    <w:tmpl w:val="9D70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71938CD"/>
    <w:multiLevelType w:val="multilevel"/>
    <w:tmpl w:val="477CD53C"/>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7D26C90"/>
    <w:multiLevelType w:val="hybridMultilevel"/>
    <w:tmpl w:val="07244374"/>
    <w:lvl w:ilvl="0" w:tplc="4552AD6C">
      <w:start w:val="1"/>
      <w:numFmt w:val="decimal"/>
      <w:lvlText w:val="%1."/>
      <w:lvlJc w:val="left"/>
      <w:pPr>
        <w:ind w:left="720" w:hanging="360"/>
      </w:pPr>
    </w:lvl>
    <w:lvl w:ilvl="1" w:tplc="B7829036">
      <w:start w:val="1"/>
      <w:numFmt w:val="lowerLetter"/>
      <w:lvlText w:val="%2."/>
      <w:lvlJc w:val="left"/>
      <w:pPr>
        <w:ind w:left="1440" w:hanging="360"/>
      </w:pPr>
    </w:lvl>
    <w:lvl w:ilvl="2" w:tplc="14E61E48">
      <w:start w:val="1"/>
      <w:numFmt w:val="lowerRoman"/>
      <w:lvlText w:val="%3."/>
      <w:lvlJc w:val="right"/>
      <w:pPr>
        <w:ind w:left="2160" w:hanging="180"/>
      </w:pPr>
    </w:lvl>
    <w:lvl w:ilvl="3" w:tplc="1A1298EE">
      <w:start w:val="1"/>
      <w:numFmt w:val="decimal"/>
      <w:lvlText w:val="%4."/>
      <w:lvlJc w:val="left"/>
      <w:pPr>
        <w:ind w:left="2880" w:hanging="360"/>
      </w:pPr>
    </w:lvl>
    <w:lvl w:ilvl="4" w:tplc="7B3065D4">
      <w:start w:val="1"/>
      <w:numFmt w:val="lowerLetter"/>
      <w:lvlText w:val="%5."/>
      <w:lvlJc w:val="left"/>
      <w:pPr>
        <w:ind w:left="3600" w:hanging="360"/>
      </w:pPr>
    </w:lvl>
    <w:lvl w:ilvl="5" w:tplc="D1A66E32">
      <w:start w:val="1"/>
      <w:numFmt w:val="lowerRoman"/>
      <w:lvlText w:val="%6."/>
      <w:lvlJc w:val="right"/>
      <w:pPr>
        <w:ind w:left="4320" w:hanging="180"/>
      </w:pPr>
    </w:lvl>
    <w:lvl w:ilvl="6" w:tplc="EF9CFD48">
      <w:start w:val="1"/>
      <w:numFmt w:val="decimal"/>
      <w:lvlText w:val="%7."/>
      <w:lvlJc w:val="left"/>
      <w:pPr>
        <w:ind w:left="5040" w:hanging="360"/>
      </w:pPr>
    </w:lvl>
    <w:lvl w:ilvl="7" w:tplc="5B30B294">
      <w:start w:val="1"/>
      <w:numFmt w:val="lowerLetter"/>
      <w:lvlText w:val="%8."/>
      <w:lvlJc w:val="left"/>
      <w:pPr>
        <w:ind w:left="5760" w:hanging="360"/>
      </w:pPr>
    </w:lvl>
    <w:lvl w:ilvl="8" w:tplc="4CFCEF52">
      <w:start w:val="1"/>
      <w:numFmt w:val="lowerRoman"/>
      <w:lvlText w:val="%9."/>
      <w:lvlJc w:val="right"/>
      <w:pPr>
        <w:ind w:left="6480" w:hanging="180"/>
      </w:pPr>
    </w:lvl>
  </w:abstractNum>
  <w:abstractNum w:abstractNumId="25" w15:restartNumberingAfterBreak="0">
    <w:nsid w:val="38C47456"/>
    <w:multiLevelType w:val="hybridMultilevel"/>
    <w:tmpl w:val="941EEC6A"/>
    <w:lvl w:ilvl="0" w:tplc="52DADCB4">
      <w:start w:val="1"/>
      <w:numFmt w:val="decimal"/>
      <w:lvlText w:val="%1."/>
      <w:lvlJc w:val="left"/>
      <w:pPr>
        <w:ind w:left="720" w:hanging="360"/>
      </w:pPr>
    </w:lvl>
    <w:lvl w:ilvl="1" w:tplc="A32C478A">
      <w:start w:val="1"/>
      <w:numFmt w:val="lowerLetter"/>
      <w:lvlText w:val="%2."/>
      <w:lvlJc w:val="left"/>
      <w:pPr>
        <w:ind w:left="1440" w:hanging="360"/>
      </w:pPr>
    </w:lvl>
    <w:lvl w:ilvl="2" w:tplc="F2F438C8">
      <w:start w:val="1"/>
      <w:numFmt w:val="lowerRoman"/>
      <w:lvlText w:val="%3."/>
      <w:lvlJc w:val="right"/>
      <w:pPr>
        <w:ind w:left="2160" w:hanging="180"/>
      </w:pPr>
    </w:lvl>
    <w:lvl w:ilvl="3" w:tplc="99F26928">
      <w:start w:val="1"/>
      <w:numFmt w:val="decimal"/>
      <w:lvlText w:val="%4."/>
      <w:lvlJc w:val="left"/>
      <w:pPr>
        <w:ind w:left="2880" w:hanging="360"/>
      </w:pPr>
    </w:lvl>
    <w:lvl w:ilvl="4" w:tplc="9648AB7C">
      <w:start w:val="1"/>
      <w:numFmt w:val="lowerLetter"/>
      <w:lvlText w:val="%5."/>
      <w:lvlJc w:val="left"/>
      <w:pPr>
        <w:ind w:left="3600" w:hanging="360"/>
      </w:pPr>
    </w:lvl>
    <w:lvl w:ilvl="5" w:tplc="1F60EF6C">
      <w:start w:val="1"/>
      <w:numFmt w:val="lowerRoman"/>
      <w:lvlText w:val="%6."/>
      <w:lvlJc w:val="right"/>
      <w:pPr>
        <w:ind w:left="4320" w:hanging="180"/>
      </w:pPr>
    </w:lvl>
    <w:lvl w:ilvl="6" w:tplc="BC3A814E">
      <w:start w:val="1"/>
      <w:numFmt w:val="decimal"/>
      <w:lvlText w:val="%7."/>
      <w:lvlJc w:val="left"/>
      <w:pPr>
        <w:ind w:left="5040" w:hanging="360"/>
      </w:pPr>
    </w:lvl>
    <w:lvl w:ilvl="7" w:tplc="1804D6A4">
      <w:start w:val="1"/>
      <w:numFmt w:val="lowerLetter"/>
      <w:lvlText w:val="%8."/>
      <w:lvlJc w:val="left"/>
      <w:pPr>
        <w:ind w:left="5760" w:hanging="360"/>
      </w:pPr>
    </w:lvl>
    <w:lvl w:ilvl="8" w:tplc="1454595C">
      <w:start w:val="1"/>
      <w:numFmt w:val="lowerRoman"/>
      <w:lvlText w:val="%9."/>
      <w:lvlJc w:val="right"/>
      <w:pPr>
        <w:ind w:left="6480" w:hanging="180"/>
      </w:pPr>
    </w:lvl>
  </w:abstractNum>
  <w:abstractNum w:abstractNumId="26" w15:restartNumberingAfterBreak="0">
    <w:nsid w:val="3F8F0611"/>
    <w:multiLevelType w:val="multilevel"/>
    <w:tmpl w:val="C1849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63A7B7"/>
    <w:multiLevelType w:val="hybridMultilevel"/>
    <w:tmpl w:val="11901A7A"/>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8" w15:restartNumberingAfterBreak="0">
    <w:nsid w:val="422F510E"/>
    <w:multiLevelType w:val="hybridMultilevel"/>
    <w:tmpl w:val="EB0A9508"/>
    <w:lvl w:ilvl="0" w:tplc="1DFA46DC">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3C97402"/>
    <w:multiLevelType w:val="hybridMultilevel"/>
    <w:tmpl w:val="D26AD72A"/>
    <w:lvl w:ilvl="0" w:tplc="28440C70">
      <w:start w:val="1"/>
      <w:numFmt w:val="decimal"/>
      <w:lvlText w:val="%1."/>
      <w:lvlJc w:val="left"/>
      <w:pPr>
        <w:ind w:left="720" w:hanging="360"/>
      </w:pPr>
    </w:lvl>
    <w:lvl w:ilvl="1" w:tplc="73842D1A">
      <w:start w:val="1"/>
      <w:numFmt w:val="lowerLetter"/>
      <w:lvlText w:val="%2."/>
      <w:lvlJc w:val="left"/>
      <w:pPr>
        <w:ind w:left="1440" w:hanging="360"/>
      </w:pPr>
    </w:lvl>
    <w:lvl w:ilvl="2" w:tplc="CA9EC1DA">
      <w:start w:val="1"/>
      <w:numFmt w:val="lowerRoman"/>
      <w:lvlText w:val="%3."/>
      <w:lvlJc w:val="right"/>
      <w:pPr>
        <w:ind w:left="2160" w:hanging="180"/>
      </w:pPr>
    </w:lvl>
    <w:lvl w:ilvl="3" w:tplc="43580182">
      <w:start w:val="1"/>
      <w:numFmt w:val="decimal"/>
      <w:lvlText w:val="%4."/>
      <w:lvlJc w:val="left"/>
      <w:pPr>
        <w:ind w:left="2880" w:hanging="360"/>
      </w:pPr>
    </w:lvl>
    <w:lvl w:ilvl="4" w:tplc="4FAA9692">
      <w:start w:val="1"/>
      <w:numFmt w:val="lowerLetter"/>
      <w:lvlText w:val="%5."/>
      <w:lvlJc w:val="left"/>
      <w:pPr>
        <w:ind w:left="3600" w:hanging="360"/>
      </w:pPr>
    </w:lvl>
    <w:lvl w:ilvl="5" w:tplc="D47C11E0">
      <w:start w:val="1"/>
      <w:numFmt w:val="lowerRoman"/>
      <w:lvlText w:val="%6."/>
      <w:lvlJc w:val="right"/>
      <w:pPr>
        <w:ind w:left="4320" w:hanging="180"/>
      </w:pPr>
    </w:lvl>
    <w:lvl w:ilvl="6" w:tplc="2892F2C0">
      <w:start w:val="1"/>
      <w:numFmt w:val="decimal"/>
      <w:lvlText w:val="%7."/>
      <w:lvlJc w:val="left"/>
      <w:pPr>
        <w:ind w:left="5040" w:hanging="360"/>
      </w:pPr>
    </w:lvl>
    <w:lvl w:ilvl="7" w:tplc="493617D4">
      <w:start w:val="1"/>
      <w:numFmt w:val="lowerLetter"/>
      <w:lvlText w:val="%8."/>
      <w:lvlJc w:val="left"/>
      <w:pPr>
        <w:ind w:left="5760" w:hanging="360"/>
      </w:pPr>
    </w:lvl>
    <w:lvl w:ilvl="8" w:tplc="5DCA93EE">
      <w:start w:val="1"/>
      <w:numFmt w:val="lowerRoman"/>
      <w:lvlText w:val="%9."/>
      <w:lvlJc w:val="right"/>
      <w:pPr>
        <w:ind w:left="6480" w:hanging="180"/>
      </w:pPr>
    </w:lvl>
  </w:abstractNum>
  <w:abstractNum w:abstractNumId="32" w15:restartNumberingAfterBreak="0">
    <w:nsid w:val="54CD5F6C"/>
    <w:multiLevelType w:val="hybridMultilevel"/>
    <w:tmpl w:val="113A2E00"/>
    <w:lvl w:ilvl="0" w:tplc="16B8EE58">
      <w:start w:val="1"/>
      <w:numFmt w:val="decimal"/>
      <w:lvlText w:val="%1."/>
      <w:lvlJc w:val="left"/>
      <w:pPr>
        <w:ind w:left="720" w:hanging="360"/>
      </w:pPr>
    </w:lvl>
    <w:lvl w:ilvl="1" w:tplc="2C6696E2">
      <w:start w:val="1"/>
      <w:numFmt w:val="lowerLetter"/>
      <w:lvlText w:val="%2."/>
      <w:lvlJc w:val="left"/>
      <w:pPr>
        <w:ind w:left="1440" w:hanging="360"/>
      </w:pPr>
    </w:lvl>
    <w:lvl w:ilvl="2" w:tplc="C6623DB2">
      <w:start w:val="1"/>
      <w:numFmt w:val="lowerRoman"/>
      <w:lvlText w:val="%3."/>
      <w:lvlJc w:val="right"/>
      <w:pPr>
        <w:ind w:left="2160" w:hanging="180"/>
      </w:pPr>
    </w:lvl>
    <w:lvl w:ilvl="3" w:tplc="2CD0872A">
      <w:start w:val="1"/>
      <w:numFmt w:val="decimal"/>
      <w:lvlText w:val="%4."/>
      <w:lvlJc w:val="left"/>
      <w:pPr>
        <w:ind w:left="2880" w:hanging="360"/>
      </w:pPr>
    </w:lvl>
    <w:lvl w:ilvl="4" w:tplc="B9EE69FE">
      <w:start w:val="1"/>
      <w:numFmt w:val="lowerLetter"/>
      <w:lvlText w:val="%5."/>
      <w:lvlJc w:val="left"/>
      <w:pPr>
        <w:ind w:left="3600" w:hanging="360"/>
      </w:pPr>
    </w:lvl>
    <w:lvl w:ilvl="5" w:tplc="9A0099D6">
      <w:start w:val="1"/>
      <w:numFmt w:val="lowerRoman"/>
      <w:lvlText w:val="%6."/>
      <w:lvlJc w:val="right"/>
      <w:pPr>
        <w:ind w:left="4320" w:hanging="180"/>
      </w:pPr>
    </w:lvl>
    <w:lvl w:ilvl="6" w:tplc="11B839BA">
      <w:start w:val="1"/>
      <w:numFmt w:val="decimal"/>
      <w:lvlText w:val="%7."/>
      <w:lvlJc w:val="left"/>
      <w:pPr>
        <w:ind w:left="5040" w:hanging="360"/>
      </w:pPr>
    </w:lvl>
    <w:lvl w:ilvl="7" w:tplc="FE944036">
      <w:start w:val="1"/>
      <w:numFmt w:val="lowerLetter"/>
      <w:lvlText w:val="%8."/>
      <w:lvlJc w:val="left"/>
      <w:pPr>
        <w:ind w:left="5760" w:hanging="360"/>
      </w:pPr>
    </w:lvl>
    <w:lvl w:ilvl="8" w:tplc="BB32191E">
      <w:start w:val="1"/>
      <w:numFmt w:val="lowerRoman"/>
      <w:lvlText w:val="%9."/>
      <w:lvlJc w:val="right"/>
      <w:pPr>
        <w:ind w:left="6480" w:hanging="180"/>
      </w:pPr>
    </w:lvl>
  </w:abstractNum>
  <w:abstractNum w:abstractNumId="33" w15:restartNumberingAfterBreak="0">
    <w:nsid w:val="5711CE02"/>
    <w:multiLevelType w:val="multilevel"/>
    <w:tmpl w:val="00F4CC7A"/>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878DF4E"/>
    <w:multiLevelType w:val="hybridMultilevel"/>
    <w:tmpl w:val="05A6EFBA"/>
    <w:lvl w:ilvl="0" w:tplc="4874E860">
      <w:start w:val="1"/>
      <w:numFmt w:val="decimal"/>
      <w:lvlText w:val="%1."/>
      <w:lvlJc w:val="left"/>
      <w:pPr>
        <w:ind w:left="720" w:hanging="360"/>
      </w:pPr>
    </w:lvl>
    <w:lvl w:ilvl="1" w:tplc="2B969C0A">
      <w:start w:val="1"/>
      <w:numFmt w:val="lowerLetter"/>
      <w:lvlText w:val="%2."/>
      <w:lvlJc w:val="left"/>
      <w:pPr>
        <w:ind w:left="1440" w:hanging="360"/>
      </w:pPr>
    </w:lvl>
    <w:lvl w:ilvl="2" w:tplc="9C4CB382">
      <w:start w:val="1"/>
      <w:numFmt w:val="lowerRoman"/>
      <w:lvlText w:val="%3."/>
      <w:lvlJc w:val="right"/>
      <w:pPr>
        <w:ind w:left="2160" w:hanging="180"/>
      </w:pPr>
    </w:lvl>
    <w:lvl w:ilvl="3" w:tplc="EE908D7A">
      <w:start w:val="1"/>
      <w:numFmt w:val="decimal"/>
      <w:lvlText w:val="%4."/>
      <w:lvlJc w:val="left"/>
      <w:pPr>
        <w:ind w:left="2880" w:hanging="360"/>
      </w:pPr>
    </w:lvl>
    <w:lvl w:ilvl="4" w:tplc="226CE4CA">
      <w:start w:val="1"/>
      <w:numFmt w:val="lowerLetter"/>
      <w:lvlText w:val="%5."/>
      <w:lvlJc w:val="left"/>
      <w:pPr>
        <w:ind w:left="3600" w:hanging="360"/>
      </w:pPr>
    </w:lvl>
    <w:lvl w:ilvl="5" w:tplc="C5804EB4">
      <w:start w:val="1"/>
      <w:numFmt w:val="lowerRoman"/>
      <w:lvlText w:val="%6."/>
      <w:lvlJc w:val="right"/>
      <w:pPr>
        <w:ind w:left="4320" w:hanging="180"/>
      </w:pPr>
    </w:lvl>
    <w:lvl w:ilvl="6" w:tplc="A9D018B0">
      <w:start w:val="1"/>
      <w:numFmt w:val="decimal"/>
      <w:lvlText w:val="%7."/>
      <w:lvlJc w:val="left"/>
      <w:pPr>
        <w:ind w:left="5040" w:hanging="360"/>
      </w:pPr>
    </w:lvl>
    <w:lvl w:ilvl="7" w:tplc="73AAA068">
      <w:start w:val="1"/>
      <w:numFmt w:val="lowerLetter"/>
      <w:lvlText w:val="%8."/>
      <w:lvlJc w:val="left"/>
      <w:pPr>
        <w:ind w:left="5760" w:hanging="360"/>
      </w:pPr>
    </w:lvl>
    <w:lvl w:ilvl="8" w:tplc="31AC1272">
      <w:start w:val="1"/>
      <w:numFmt w:val="lowerRoman"/>
      <w:lvlText w:val="%9."/>
      <w:lvlJc w:val="right"/>
      <w:pPr>
        <w:ind w:left="6480" w:hanging="180"/>
      </w:pPr>
    </w:lvl>
  </w:abstractNum>
  <w:abstractNum w:abstractNumId="35" w15:restartNumberingAfterBreak="0">
    <w:nsid w:val="5D735724"/>
    <w:multiLevelType w:val="hybridMultilevel"/>
    <w:tmpl w:val="16FC3818"/>
    <w:lvl w:ilvl="0" w:tplc="4824E962">
      <w:numFmt w:val="bullet"/>
      <w:lvlText w:val="•"/>
      <w:lvlJc w:val="left"/>
      <w:pPr>
        <w:ind w:left="1080" w:hanging="72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3AA447B"/>
    <w:multiLevelType w:val="hybridMultilevel"/>
    <w:tmpl w:val="70E0AD6E"/>
    <w:lvl w:ilvl="0" w:tplc="62C0EA2E">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70A9E12"/>
    <w:multiLevelType w:val="multilevel"/>
    <w:tmpl w:val="91560314"/>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7D80DC1"/>
    <w:multiLevelType w:val="multilevel"/>
    <w:tmpl w:val="C608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99D02A"/>
    <w:multiLevelType w:val="hybridMultilevel"/>
    <w:tmpl w:val="EBEE8874"/>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41" w15:restartNumberingAfterBreak="0">
    <w:nsid w:val="69D30C75"/>
    <w:multiLevelType w:val="hybridMultilevel"/>
    <w:tmpl w:val="313EA5FE"/>
    <w:lvl w:ilvl="0" w:tplc="4824E962">
      <w:numFmt w:val="bullet"/>
      <w:lvlText w:val="•"/>
      <w:lvlJc w:val="left"/>
      <w:pPr>
        <w:ind w:left="1080" w:hanging="72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6F804E12"/>
    <w:multiLevelType w:val="hybridMultilevel"/>
    <w:tmpl w:val="140A15B6"/>
    <w:lvl w:ilvl="0" w:tplc="2C3C552A">
      <w:start w:val="1"/>
      <w:numFmt w:val="decimal"/>
      <w:lvlText w:val="%1."/>
      <w:lvlJc w:val="left"/>
      <w:pPr>
        <w:ind w:left="720" w:hanging="360"/>
      </w:pPr>
    </w:lvl>
    <w:lvl w:ilvl="1" w:tplc="B1DE40B2">
      <w:start w:val="1"/>
      <w:numFmt w:val="lowerLetter"/>
      <w:lvlText w:val="%2."/>
      <w:lvlJc w:val="left"/>
      <w:pPr>
        <w:ind w:left="1440" w:hanging="360"/>
      </w:pPr>
    </w:lvl>
    <w:lvl w:ilvl="2" w:tplc="611E1E3E">
      <w:start w:val="1"/>
      <w:numFmt w:val="lowerRoman"/>
      <w:lvlText w:val="%3."/>
      <w:lvlJc w:val="right"/>
      <w:pPr>
        <w:ind w:left="2160" w:hanging="180"/>
      </w:pPr>
    </w:lvl>
    <w:lvl w:ilvl="3" w:tplc="92A69828">
      <w:start w:val="1"/>
      <w:numFmt w:val="decimal"/>
      <w:lvlText w:val="%4."/>
      <w:lvlJc w:val="left"/>
      <w:pPr>
        <w:ind w:left="2880" w:hanging="360"/>
      </w:pPr>
    </w:lvl>
    <w:lvl w:ilvl="4" w:tplc="AACCE30E">
      <w:start w:val="1"/>
      <w:numFmt w:val="lowerLetter"/>
      <w:lvlText w:val="%5."/>
      <w:lvlJc w:val="left"/>
      <w:pPr>
        <w:ind w:left="3600" w:hanging="360"/>
      </w:pPr>
    </w:lvl>
    <w:lvl w:ilvl="5" w:tplc="38D6DA86">
      <w:start w:val="1"/>
      <w:numFmt w:val="lowerRoman"/>
      <w:lvlText w:val="%6."/>
      <w:lvlJc w:val="right"/>
      <w:pPr>
        <w:ind w:left="4320" w:hanging="180"/>
      </w:pPr>
    </w:lvl>
    <w:lvl w:ilvl="6" w:tplc="FE28DAA6">
      <w:start w:val="1"/>
      <w:numFmt w:val="decimal"/>
      <w:lvlText w:val="%7."/>
      <w:lvlJc w:val="left"/>
      <w:pPr>
        <w:ind w:left="5040" w:hanging="360"/>
      </w:pPr>
    </w:lvl>
    <w:lvl w:ilvl="7" w:tplc="9C7CD636">
      <w:start w:val="1"/>
      <w:numFmt w:val="lowerLetter"/>
      <w:lvlText w:val="%8."/>
      <w:lvlJc w:val="left"/>
      <w:pPr>
        <w:ind w:left="5760" w:hanging="360"/>
      </w:pPr>
    </w:lvl>
    <w:lvl w:ilvl="8" w:tplc="96CCBEE4">
      <w:start w:val="1"/>
      <w:numFmt w:val="lowerRoman"/>
      <w:lvlText w:val="%9."/>
      <w:lvlJc w:val="right"/>
      <w:pPr>
        <w:ind w:left="6480" w:hanging="180"/>
      </w:pPr>
    </w:lvl>
  </w:abstractNum>
  <w:abstractNum w:abstractNumId="43" w15:restartNumberingAfterBreak="0">
    <w:nsid w:val="79CC9B3F"/>
    <w:multiLevelType w:val="hybridMultilevel"/>
    <w:tmpl w:val="8A1A70B2"/>
    <w:lvl w:ilvl="0" w:tplc="D4D461B8">
      <w:start w:val="1"/>
      <w:numFmt w:val="decimal"/>
      <w:lvlText w:val="%1."/>
      <w:lvlJc w:val="left"/>
      <w:pPr>
        <w:ind w:left="720" w:hanging="360"/>
      </w:pPr>
    </w:lvl>
    <w:lvl w:ilvl="1" w:tplc="66180FB0">
      <w:start w:val="1"/>
      <w:numFmt w:val="lowerLetter"/>
      <w:lvlText w:val="%2."/>
      <w:lvlJc w:val="left"/>
      <w:pPr>
        <w:ind w:left="1440" w:hanging="360"/>
      </w:pPr>
    </w:lvl>
    <w:lvl w:ilvl="2" w:tplc="1DB0675E">
      <w:start w:val="1"/>
      <w:numFmt w:val="lowerRoman"/>
      <w:lvlText w:val="%3."/>
      <w:lvlJc w:val="right"/>
      <w:pPr>
        <w:ind w:left="2160" w:hanging="180"/>
      </w:pPr>
    </w:lvl>
    <w:lvl w:ilvl="3" w:tplc="E1D64922">
      <w:start w:val="1"/>
      <w:numFmt w:val="decimal"/>
      <w:lvlText w:val="%4."/>
      <w:lvlJc w:val="left"/>
      <w:pPr>
        <w:ind w:left="2880" w:hanging="360"/>
      </w:pPr>
    </w:lvl>
    <w:lvl w:ilvl="4" w:tplc="10EA41B8">
      <w:start w:val="1"/>
      <w:numFmt w:val="lowerLetter"/>
      <w:lvlText w:val="%5."/>
      <w:lvlJc w:val="left"/>
      <w:pPr>
        <w:ind w:left="3600" w:hanging="360"/>
      </w:pPr>
    </w:lvl>
    <w:lvl w:ilvl="5" w:tplc="B296DBE0">
      <w:start w:val="1"/>
      <w:numFmt w:val="lowerRoman"/>
      <w:lvlText w:val="%6."/>
      <w:lvlJc w:val="right"/>
      <w:pPr>
        <w:ind w:left="4320" w:hanging="180"/>
      </w:pPr>
    </w:lvl>
    <w:lvl w:ilvl="6" w:tplc="B1CEA7F6">
      <w:start w:val="1"/>
      <w:numFmt w:val="decimal"/>
      <w:lvlText w:val="%7."/>
      <w:lvlJc w:val="left"/>
      <w:pPr>
        <w:ind w:left="5040" w:hanging="360"/>
      </w:pPr>
    </w:lvl>
    <w:lvl w:ilvl="7" w:tplc="2A126B8E">
      <w:start w:val="1"/>
      <w:numFmt w:val="lowerLetter"/>
      <w:lvlText w:val="%8."/>
      <w:lvlJc w:val="left"/>
      <w:pPr>
        <w:ind w:left="5760" w:hanging="360"/>
      </w:pPr>
    </w:lvl>
    <w:lvl w:ilvl="8" w:tplc="C7A0E78C">
      <w:start w:val="1"/>
      <w:numFmt w:val="lowerRoman"/>
      <w:lvlText w:val="%9."/>
      <w:lvlJc w:val="right"/>
      <w:pPr>
        <w:ind w:left="6480" w:hanging="180"/>
      </w:pPr>
    </w:lvl>
  </w:abstractNum>
  <w:abstractNum w:abstractNumId="44" w15:restartNumberingAfterBreak="0">
    <w:nsid w:val="7B3FE1A7"/>
    <w:multiLevelType w:val="hybridMultilevel"/>
    <w:tmpl w:val="FA2628AE"/>
    <w:lvl w:ilvl="0" w:tplc="EB4456EC">
      <w:start w:val="1"/>
      <w:numFmt w:val="decimal"/>
      <w:lvlText w:val="%1."/>
      <w:lvlJc w:val="left"/>
      <w:pPr>
        <w:ind w:left="720" w:hanging="360"/>
      </w:pPr>
    </w:lvl>
    <w:lvl w:ilvl="1" w:tplc="126C22E2">
      <w:start w:val="1"/>
      <w:numFmt w:val="lowerLetter"/>
      <w:lvlText w:val="%2."/>
      <w:lvlJc w:val="left"/>
      <w:pPr>
        <w:ind w:left="1440" w:hanging="360"/>
      </w:pPr>
    </w:lvl>
    <w:lvl w:ilvl="2" w:tplc="A0100890">
      <w:start w:val="1"/>
      <w:numFmt w:val="lowerRoman"/>
      <w:lvlText w:val="%3."/>
      <w:lvlJc w:val="right"/>
      <w:pPr>
        <w:ind w:left="2160" w:hanging="180"/>
      </w:pPr>
    </w:lvl>
    <w:lvl w:ilvl="3" w:tplc="CC38365A">
      <w:start w:val="1"/>
      <w:numFmt w:val="decimal"/>
      <w:lvlText w:val="%4."/>
      <w:lvlJc w:val="left"/>
      <w:pPr>
        <w:ind w:left="2880" w:hanging="360"/>
      </w:pPr>
    </w:lvl>
    <w:lvl w:ilvl="4" w:tplc="65BC74F0">
      <w:start w:val="1"/>
      <w:numFmt w:val="lowerLetter"/>
      <w:lvlText w:val="%5."/>
      <w:lvlJc w:val="left"/>
      <w:pPr>
        <w:ind w:left="3600" w:hanging="360"/>
      </w:pPr>
    </w:lvl>
    <w:lvl w:ilvl="5" w:tplc="9E186B2C">
      <w:start w:val="1"/>
      <w:numFmt w:val="lowerRoman"/>
      <w:lvlText w:val="%6."/>
      <w:lvlJc w:val="right"/>
      <w:pPr>
        <w:ind w:left="4320" w:hanging="180"/>
      </w:pPr>
    </w:lvl>
    <w:lvl w:ilvl="6" w:tplc="03CABBC0">
      <w:start w:val="1"/>
      <w:numFmt w:val="decimal"/>
      <w:lvlText w:val="%7."/>
      <w:lvlJc w:val="left"/>
      <w:pPr>
        <w:ind w:left="5040" w:hanging="360"/>
      </w:pPr>
    </w:lvl>
    <w:lvl w:ilvl="7" w:tplc="51884EFA">
      <w:start w:val="1"/>
      <w:numFmt w:val="lowerLetter"/>
      <w:lvlText w:val="%8."/>
      <w:lvlJc w:val="left"/>
      <w:pPr>
        <w:ind w:left="5760" w:hanging="360"/>
      </w:pPr>
    </w:lvl>
    <w:lvl w:ilvl="8" w:tplc="3E12AF74">
      <w:start w:val="1"/>
      <w:numFmt w:val="lowerRoman"/>
      <w:lvlText w:val="%9."/>
      <w:lvlJc w:val="right"/>
      <w:pPr>
        <w:ind w:left="6480" w:hanging="180"/>
      </w:pPr>
    </w:lvl>
  </w:abstractNum>
  <w:abstractNum w:abstractNumId="4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17690310">
    <w:abstractNumId w:val="32"/>
  </w:num>
  <w:num w:numId="2" w16cid:durableId="544563415">
    <w:abstractNumId w:val="16"/>
  </w:num>
  <w:num w:numId="3" w16cid:durableId="884830785">
    <w:abstractNumId w:val="43"/>
  </w:num>
  <w:num w:numId="4" w16cid:durableId="2143227499">
    <w:abstractNumId w:val="44"/>
  </w:num>
  <w:num w:numId="5" w16cid:durableId="2083867244">
    <w:abstractNumId w:val="25"/>
  </w:num>
  <w:num w:numId="6" w16cid:durableId="1409305264">
    <w:abstractNumId w:val="24"/>
  </w:num>
  <w:num w:numId="7" w16cid:durableId="648631219">
    <w:abstractNumId w:val="12"/>
  </w:num>
  <w:num w:numId="8" w16cid:durableId="989865439">
    <w:abstractNumId w:val="13"/>
  </w:num>
  <w:num w:numId="9" w16cid:durableId="1635141476">
    <w:abstractNumId w:val="34"/>
  </w:num>
  <w:num w:numId="10" w16cid:durableId="1366521593">
    <w:abstractNumId w:val="42"/>
  </w:num>
  <w:num w:numId="11" w16cid:durableId="883450416">
    <w:abstractNumId w:val="31"/>
  </w:num>
  <w:num w:numId="12" w16cid:durableId="1775982124">
    <w:abstractNumId w:val="38"/>
  </w:num>
  <w:num w:numId="13" w16cid:durableId="1518501085">
    <w:abstractNumId w:val="23"/>
  </w:num>
  <w:num w:numId="14" w16cid:durableId="1359509902">
    <w:abstractNumId w:val="17"/>
  </w:num>
  <w:num w:numId="15" w16cid:durableId="305398081">
    <w:abstractNumId w:val="33"/>
  </w:num>
  <w:num w:numId="16" w16cid:durableId="1187252093">
    <w:abstractNumId w:val="27"/>
  </w:num>
  <w:num w:numId="17" w16cid:durableId="638804827">
    <w:abstractNumId w:val="40"/>
  </w:num>
  <w:num w:numId="18" w16cid:durableId="1622493863">
    <w:abstractNumId w:val="11"/>
  </w:num>
  <w:num w:numId="19" w16cid:durableId="579215612">
    <w:abstractNumId w:val="14"/>
  </w:num>
  <w:num w:numId="20" w16cid:durableId="1950159370">
    <w:abstractNumId w:val="10"/>
  </w:num>
  <w:num w:numId="21" w16cid:durableId="1935088099">
    <w:abstractNumId w:val="10"/>
  </w:num>
  <w:num w:numId="22" w16cid:durableId="42141874">
    <w:abstractNumId w:val="10"/>
  </w:num>
  <w:num w:numId="23" w16cid:durableId="1639988045">
    <w:abstractNumId w:val="10"/>
  </w:num>
  <w:num w:numId="24" w16cid:durableId="2130783511">
    <w:abstractNumId w:val="10"/>
  </w:num>
  <w:num w:numId="25" w16cid:durableId="2023775330">
    <w:abstractNumId w:val="9"/>
  </w:num>
  <w:num w:numId="26" w16cid:durableId="473065462">
    <w:abstractNumId w:val="7"/>
  </w:num>
  <w:num w:numId="27" w16cid:durableId="168956102">
    <w:abstractNumId w:val="6"/>
  </w:num>
  <w:num w:numId="28" w16cid:durableId="868490236">
    <w:abstractNumId w:val="5"/>
  </w:num>
  <w:num w:numId="29" w16cid:durableId="1501920646">
    <w:abstractNumId w:val="4"/>
  </w:num>
  <w:num w:numId="30" w16cid:durableId="1157646623">
    <w:abstractNumId w:val="8"/>
  </w:num>
  <w:num w:numId="31" w16cid:durableId="1138953935">
    <w:abstractNumId w:val="3"/>
  </w:num>
  <w:num w:numId="32" w16cid:durableId="1518499037">
    <w:abstractNumId w:val="2"/>
  </w:num>
  <w:num w:numId="33" w16cid:durableId="1533375377">
    <w:abstractNumId w:val="1"/>
  </w:num>
  <w:num w:numId="34" w16cid:durableId="1994793095">
    <w:abstractNumId w:val="0"/>
  </w:num>
  <w:num w:numId="35" w16cid:durableId="366879563">
    <w:abstractNumId w:val="18"/>
  </w:num>
  <w:num w:numId="36" w16cid:durableId="428043442">
    <w:abstractNumId w:val="29"/>
  </w:num>
  <w:num w:numId="37" w16cid:durableId="871651730">
    <w:abstractNumId w:val="30"/>
  </w:num>
  <w:num w:numId="38" w16cid:durableId="88309556">
    <w:abstractNumId w:val="45"/>
  </w:num>
  <w:num w:numId="39" w16cid:durableId="1076512343">
    <w:abstractNumId w:val="22"/>
  </w:num>
  <w:num w:numId="40" w16cid:durableId="97064048">
    <w:abstractNumId w:val="36"/>
  </w:num>
  <w:num w:numId="41" w16cid:durableId="1877497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35510628">
    <w:abstractNumId w:val="37"/>
  </w:num>
  <w:num w:numId="43" w16cid:durableId="1248228078">
    <w:abstractNumId w:val="10"/>
  </w:num>
  <w:num w:numId="44" w16cid:durableId="1511915726">
    <w:abstractNumId w:val="28"/>
  </w:num>
  <w:num w:numId="45" w16cid:durableId="1191720407">
    <w:abstractNumId w:val="10"/>
  </w:num>
  <w:num w:numId="46" w16cid:durableId="1885873218">
    <w:abstractNumId w:val="10"/>
  </w:num>
  <w:num w:numId="47" w16cid:durableId="1089693095">
    <w:abstractNumId w:val="10"/>
  </w:num>
  <w:num w:numId="48" w16cid:durableId="241257284">
    <w:abstractNumId w:val="10"/>
  </w:num>
  <w:num w:numId="49" w16cid:durableId="1040589210">
    <w:abstractNumId w:val="10"/>
  </w:num>
  <w:num w:numId="50" w16cid:durableId="87308970">
    <w:abstractNumId w:val="10"/>
  </w:num>
  <w:num w:numId="51" w16cid:durableId="2097481983">
    <w:abstractNumId w:val="10"/>
  </w:num>
  <w:num w:numId="52" w16cid:durableId="575894572">
    <w:abstractNumId w:val="10"/>
  </w:num>
  <w:num w:numId="53" w16cid:durableId="1305156914">
    <w:abstractNumId w:val="19"/>
  </w:num>
  <w:num w:numId="54" w16cid:durableId="980577901">
    <w:abstractNumId w:val="35"/>
  </w:num>
  <w:num w:numId="55" w16cid:durableId="1626961540">
    <w:abstractNumId w:val="41"/>
  </w:num>
  <w:num w:numId="56" w16cid:durableId="1658069849">
    <w:abstractNumId w:val="10"/>
  </w:num>
  <w:num w:numId="57" w16cid:durableId="1471707">
    <w:abstractNumId w:val="10"/>
  </w:num>
  <w:num w:numId="58" w16cid:durableId="866452081">
    <w:abstractNumId w:val="10"/>
  </w:num>
  <w:num w:numId="59" w16cid:durableId="2049182465">
    <w:abstractNumId w:val="10"/>
  </w:num>
  <w:num w:numId="60" w16cid:durableId="424883251">
    <w:abstractNumId w:val="10"/>
  </w:num>
  <w:num w:numId="61" w16cid:durableId="180171744">
    <w:abstractNumId w:val="10"/>
  </w:num>
  <w:num w:numId="62" w16cid:durableId="356931826">
    <w:abstractNumId w:val="10"/>
  </w:num>
  <w:num w:numId="63" w16cid:durableId="593514311">
    <w:abstractNumId w:val="10"/>
  </w:num>
  <w:num w:numId="64" w16cid:durableId="566305432">
    <w:abstractNumId w:val="10"/>
  </w:num>
  <w:num w:numId="65" w16cid:durableId="2068717944">
    <w:abstractNumId w:val="39"/>
  </w:num>
  <w:num w:numId="66" w16cid:durableId="1987511613">
    <w:abstractNumId w:val="26"/>
  </w:num>
  <w:num w:numId="67" w16cid:durableId="561327193">
    <w:abstractNumId w:val="20"/>
  </w:num>
  <w:num w:numId="68" w16cid:durableId="1148742380">
    <w:abstractNumId w:val="15"/>
  </w:num>
  <w:num w:numId="69" w16cid:durableId="1075856061">
    <w:abstractNumId w:val="2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4417F3"/>
    <w:rsid w:val="00000FC8"/>
    <w:rsid w:val="00000FED"/>
    <w:rsid w:val="00002078"/>
    <w:rsid w:val="0000434E"/>
    <w:rsid w:val="000059B2"/>
    <w:rsid w:val="00011BC8"/>
    <w:rsid w:val="00014A3B"/>
    <w:rsid w:val="000161A5"/>
    <w:rsid w:val="00027178"/>
    <w:rsid w:val="00031260"/>
    <w:rsid w:val="0003681A"/>
    <w:rsid w:val="00036B0A"/>
    <w:rsid w:val="00037EBB"/>
    <w:rsid w:val="000400A3"/>
    <w:rsid w:val="00043EB7"/>
    <w:rsid w:val="00050BF8"/>
    <w:rsid w:val="000554FD"/>
    <w:rsid w:val="000565EB"/>
    <w:rsid w:val="00060639"/>
    <w:rsid w:val="00060C4D"/>
    <w:rsid w:val="00065D34"/>
    <w:rsid w:val="00067656"/>
    <w:rsid w:val="000677F0"/>
    <w:rsid w:val="00072831"/>
    <w:rsid w:val="00072B13"/>
    <w:rsid w:val="00080ED0"/>
    <w:rsid w:val="00081985"/>
    <w:rsid w:val="00085B8F"/>
    <w:rsid w:val="00087AFC"/>
    <w:rsid w:val="00090481"/>
    <w:rsid w:val="00091A22"/>
    <w:rsid w:val="00096790"/>
    <w:rsid w:val="000A0007"/>
    <w:rsid w:val="000A1DCB"/>
    <w:rsid w:val="000A271F"/>
    <w:rsid w:val="000A6219"/>
    <w:rsid w:val="000B742E"/>
    <w:rsid w:val="000C1EE2"/>
    <w:rsid w:val="000D33EF"/>
    <w:rsid w:val="000D4599"/>
    <w:rsid w:val="000E07BC"/>
    <w:rsid w:val="000E0F9D"/>
    <w:rsid w:val="000E65E4"/>
    <w:rsid w:val="000F13D5"/>
    <w:rsid w:val="000F1CD4"/>
    <w:rsid w:val="000F377D"/>
    <w:rsid w:val="000F4103"/>
    <w:rsid w:val="000F4E3E"/>
    <w:rsid w:val="000F70A7"/>
    <w:rsid w:val="000F7398"/>
    <w:rsid w:val="00103BF7"/>
    <w:rsid w:val="001049B8"/>
    <w:rsid w:val="00104E0F"/>
    <w:rsid w:val="0011075A"/>
    <w:rsid w:val="001132F8"/>
    <w:rsid w:val="00116FCA"/>
    <w:rsid w:val="001173FA"/>
    <w:rsid w:val="00121BE4"/>
    <w:rsid w:val="00123EA2"/>
    <w:rsid w:val="0012533B"/>
    <w:rsid w:val="0012674C"/>
    <w:rsid w:val="00133421"/>
    <w:rsid w:val="00133C08"/>
    <w:rsid w:val="00133EAA"/>
    <w:rsid w:val="00135980"/>
    <w:rsid w:val="001411B3"/>
    <w:rsid w:val="00141778"/>
    <w:rsid w:val="00142371"/>
    <w:rsid w:val="00145BFF"/>
    <w:rsid w:val="00150566"/>
    <w:rsid w:val="00152083"/>
    <w:rsid w:val="00154357"/>
    <w:rsid w:val="00157F1A"/>
    <w:rsid w:val="00164719"/>
    <w:rsid w:val="00166B48"/>
    <w:rsid w:val="00166FC4"/>
    <w:rsid w:val="001677AC"/>
    <w:rsid w:val="00167FAE"/>
    <w:rsid w:val="0017253A"/>
    <w:rsid w:val="00173A58"/>
    <w:rsid w:val="001752E7"/>
    <w:rsid w:val="0017763B"/>
    <w:rsid w:val="00180316"/>
    <w:rsid w:val="00182406"/>
    <w:rsid w:val="00183D9C"/>
    <w:rsid w:val="00186C64"/>
    <w:rsid w:val="00190092"/>
    <w:rsid w:val="00190A61"/>
    <w:rsid w:val="00194FB0"/>
    <w:rsid w:val="001A0116"/>
    <w:rsid w:val="001A113A"/>
    <w:rsid w:val="001A1D7B"/>
    <w:rsid w:val="001A3342"/>
    <w:rsid w:val="001A36D2"/>
    <w:rsid w:val="001A3E3D"/>
    <w:rsid w:val="001A44CD"/>
    <w:rsid w:val="001A44EF"/>
    <w:rsid w:val="001A7E21"/>
    <w:rsid w:val="001B118C"/>
    <w:rsid w:val="001B1E40"/>
    <w:rsid w:val="001B4F72"/>
    <w:rsid w:val="001C08C6"/>
    <w:rsid w:val="001C5E5B"/>
    <w:rsid w:val="001C764E"/>
    <w:rsid w:val="001D0971"/>
    <w:rsid w:val="001D1135"/>
    <w:rsid w:val="001D24EC"/>
    <w:rsid w:val="001D26F6"/>
    <w:rsid w:val="001D6242"/>
    <w:rsid w:val="001E0C5D"/>
    <w:rsid w:val="001E1052"/>
    <w:rsid w:val="001E113E"/>
    <w:rsid w:val="001E146A"/>
    <w:rsid w:val="001E1759"/>
    <w:rsid w:val="001E192B"/>
    <w:rsid w:val="001E21B1"/>
    <w:rsid w:val="001E2CEB"/>
    <w:rsid w:val="001E2F93"/>
    <w:rsid w:val="001E61E5"/>
    <w:rsid w:val="001F0F0C"/>
    <w:rsid w:val="001F2159"/>
    <w:rsid w:val="001F3CAC"/>
    <w:rsid w:val="001F45BB"/>
    <w:rsid w:val="001F531A"/>
    <w:rsid w:val="00200F66"/>
    <w:rsid w:val="00203CA8"/>
    <w:rsid w:val="002045DC"/>
    <w:rsid w:val="00211E71"/>
    <w:rsid w:val="002151A5"/>
    <w:rsid w:val="00222A40"/>
    <w:rsid w:val="00222E00"/>
    <w:rsid w:val="00227347"/>
    <w:rsid w:val="00227F4F"/>
    <w:rsid w:val="00232CEE"/>
    <w:rsid w:val="00234275"/>
    <w:rsid w:val="00237651"/>
    <w:rsid w:val="00240E15"/>
    <w:rsid w:val="0024191C"/>
    <w:rsid w:val="00242B0B"/>
    <w:rsid w:val="00242F05"/>
    <w:rsid w:val="00244B67"/>
    <w:rsid w:val="00244C14"/>
    <w:rsid w:val="00245D19"/>
    <w:rsid w:val="002467CC"/>
    <w:rsid w:val="0024714B"/>
    <w:rsid w:val="00250C91"/>
    <w:rsid w:val="00253222"/>
    <w:rsid w:val="002562B4"/>
    <w:rsid w:val="00257FA5"/>
    <w:rsid w:val="00260FE7"/>
    <w:rsid w:val="00262D7C"/>
    <w:rsid w:val="00262E06"/>
    <w:rsid w:val="00265E83"/>
    <w:rsid w:val="002665DD"/>
    <w:rsid w:val="00271E61"/>
    <w:rsid w:val="002722A1"/>
    <w:rsid w:val="00273C2E"/>
    <w:rsid w:val="00275EF6"/>
    <w:rsid w:val="00286265"/>
    <w:rsid w:val="00291880"/>
    <w:rsid w:val="00294307"/>
    <w:rsid w:val="002A3B07"/>
    <w:rsid w:val="002B28DB"/>
    <w:rsid w:val="002B3C37"/>
    <w:rsid w:val="002B64EE"/>
    <w:rsid w:val="002B72E9"/>
    <w:rsid w:val="002B7732"/>
    <w:rsid w:val="002B7AA5"/>
    <w:rsid w:val="002C12E3"/>
    <w:rsid w:val="002C32BD"/>
    <w:rsid w:val="002D241C"/>
    <w:rsid w:val="002D2831"/>
    <w:rsid w:val="002D2C2A"/>
    <w:rsid w:val="002D5A75"/>
    <w:rsid w:val="002E1D44"/>
    <w:rsid w:val="002E281A"/>
    <w:rsid w:val="002E4EEB"/>
    <w:rsid w:val="002F2C22"/>
    <w:rsid w:val="002F2F54"/>
    <w:rsid w:val="002F473B"/>
    <w:rsid w:val="002F6E3D"/>
    <w:rsid w:val="0030065C"/>
    <w:rsid w:val="0030465A"/>
    <w:rsid w:val="003072FC"/>
    <w:rsid w:val="00311465"/>
    <w:rsid w:val="00311B97"/>
    <w:rsid w:val="00317171"/>
    <w:rsid w:val="003179F2"/>
    <w:rsid w:val="00321E9C"/>
    <w:rsid w:val="003246ED"/>
    <w:rsid w:val="003306E1"/>
    <w:rsid w:val="003320E4"/>
    <w:rsid w:val="0033301A"/>
    <w:rsid w:val="00333A6F"/>
    <w:rsid w:val="00333AAF"/>
    <w:rsid w:val="0033525D"/>
    <w:rsid w:val="00335C3D"/>
    <w:rsid w:val="00335EFD"/>
    <w:rsid w:val="0033671D"/>
    <w:rsid w:val="003414F3"/>
    <w:rsid w:val="00341DC8"/>
    <w:rsid w:val="0034327F"/>
    <w:rsid w:val="003473C1"/>
    <w:rsid w:val="003511FE"/>
    <w:rsid w:val="00352936"/>
    <w:rsid w:val="00354387"/>
    <w:rsid w:val="0035574A"/>
    <w:rsid w:val="0035613E"/>
    <w:rsid w:val="00360F44"/>
    <w:rsid w:val="003614DE"/>
    <w:rsid w:val="00363EE9"/>
    <w:rsid w:val="00364EBC"/>
    <w:rsid w:val="003668F3"/>
    <w:rsid w:val="00366A19"/>
    <w:rsid w:val="003720E6"/>
    <w:rsid w:val="0037324F"/>
    <w:rsid w:val="003743ED"/>
    <w:rsid w:val="00374A67"/>
    <w:rsid w:val="00376128"/>
    <w:rsid w:val="00377259"/>
    <w:rsid w:val="0037742E"/>
    <w:rsid w:val="003778A8"/>
    <w:rsid w:val="0038245A"/>
    <w:rsid w:val="00382554"/>
    <w:rsid w:val="003862C7"/>
    <w:rsid w:val="00386525"/>
    <w:rsid w:val="00386837"/>
    <w:rsid w:val="0039206C"/>
    <w:rsid w:val="0039337A"/>
    <w:rsid w:val="00396605"/>
    <w:rsid w:val="0039764E"/>
    <w:rsid w:val="003A2C47"/>
    <w:rsid w:val="003A3189"/>
    <w:rsid w:val="003A59F6"/>
    <w:rsid w:val="003A721B"/>
    <w:rsid w:val="003B26C1"/>
    <w:rsid w:val="003B3973"/>
    <w:rsid w:val="003B3AB8"/>
    <w:rsid w:val="003B569D"/>
    <w:rsid w:val="003B64A5"/>
    <w:rsid w:val="003B7978"/>
    <w:rsid w:val="003C0F9B"/>
    <w:rsid w:val="003C3C0E"/>
    <w:rsid w:val="003C7308"/>
    <w:rsid w:val="003D0464"/>
    <w:rsid w:val="003D076B"/>
    <w:rsid w:val="003D09B0"/>
    <w:rsid w:val="003D2084"/>
    <w:rsid w:val="003D3E8A"/>
    <w:rsid w:val="003D4E1F"/>
    <w:rsid w:val="003D4FAC"/>
    <w:rsid w:val="003D6F6F"/>
    <w:rsid w:val="003E10CB"/>
    <w:rsid w:val="003E2096"/>
    <w:rsid w:val="003E5CB8"/>
    <w:rsid w:val="003E7906"/>
    <w:rsid w:val="003F0892"/>
    <w:rsid w:val="003F3C50"/>
    <w:rsid w:val="003F707C"/>
    <w:rsid w:val="0040042A"/>
    <w:rsid w:val="00404E54"/>
    <w:rsid w:val="00405DB8"/>
    <w:rsid w:val="00406A6A"/>
    <w:rsid w:val="00406B22"/>
    <w:rsid w:val="00407B79"/>
    <w:rsid w:val="004107C5"/>
    <w:rsid w:val="004112D4"/>
    <w:rsid w:val="00411BF5"/>
    <w:rsid w:val="004132FD"/>
    <w:rsid w:val="004171CC"/>
    <w:rsid w:val="004219B2"/>
    <w:rsid w:val="004221D8"/>
    <w:rsid w:val="00424798"/>
    <w:rsid w:val="0042635D"/>
    <w:rsid w:val="00432279"/>
    <w:rsid w:val="004328A7"/>
    <w:rsid w:val="00433030"/>
    <w:rsid w:val="00434621"/>
    <w:rsid w:val="00434C74"/>
    <w:rsid w:val="004417F3"/>
    <w:rsid w:val="00441D97"/>
    <w:rsid w:val="00443EDE"/>
    <w:rsid w:val="00444D36"/>
    <w:rsid w:val="0044634F"/>
    <w:rsid w:val="004471C1"/>
    <w:rsid w:val="00450AA6"/>
    <w:rsid w:val="00452D2E"/>
    <w:rsid w:val="00453E76"/>
    <w:rsid w:val="00456EB4"/>
    <w:rsid w:val="004571D0"/>
    <w:rsid w:val="004644D9"/>
    <w:rsid w:val="00465672"/>
    <w:rsid w:val="00470584"/>
    <w:rsid w:val="00470E66"/>
    <w:rsid w:val="004718F3"/>
    <w:rsid w:val="00475040"/>
    <w:rsid w:val="004772B6"/>
    <w:rsid w:val="00477E57"/>
    <w:rsid w:val="00482F27"/>
    <w:rsid w:val="004847AC"/>
    <w:rsid w:val="00485806"/>
    <w:rsid w:val="0048590C"/>
    <w:rsid w:val="00491B63"/>
    <w:rsid w:val="00491D6F"/>
    <w:rsid w:val="00493D40"/>
    <w:rsid w:val="00493DB2"/>
    <w:rsid w:val="004A1339"/>
    <w:rsid w:val="004A1BE8"/>
    <w:rsid w:val="004A504B"/>
    <w:rsid w:val="004A6911"/>
    <w:rsid w:val="004B54E0"/>
    <w:rsid w:val="004B7384"/>
    <w:rsid w:val="004C4269"/>
    <w:rsid w:val="004D2089"/>
    <w:rsid w:val="004D2929"/>
    <w:rsid w:val="004D2A1E"/>
    <w:rsid w:val="004D2D5F"/>
    <w:rsid w:val="004D37B1"/>
    <w:rsid w:val="004D6236"/>
    <w:rsid w:val="004D6F91"/>
    <w:rsid w:val="004D7C74"/>
    <w:rsid w:val="004E2F62"/>
    <w:rsid w:val="004E4C07"/>
    <w:rsid w:val="004E4DBB"/>
    <w:rsid w:val="004E7F9C"/>
    <w:rsid w:val="004F1821"/>
    <w:rsid w:val="004F3493"/>
    <w:rsid w:val="004F78F6"/>
    <w:rsid w:val="0050319B"/>
    <w:rsid w:val="00507E4C"/>
    <w:rsid w:val="0051099D"/>
    <w:rsid w:val="00512B09"/>
    <w:rsid w:val="00513B70"/>
    <w:rsid w:val="00513FD5"/>
    <w:rsid w:val="005143FF"/>
    <w:rsid w:val="005206C9"/>
    <w:rsid w:val="005213C3"/>
    <w:rsid w:val="005236B1"/>
    <w:rsid w:val="00525A05"/>
    <w:rsid w:val="00532682"/>
    <w:rsid w:val="005342C1"/>
    <w:rsid w:val="00534372"/>
    <w:rsid w:val="00540540"/>
    <w:rsid w:val="00541516"/>
    <w:rsid w:val="00545BD7"/>
    <w:rsid w:val="00547E0D"/>
    <w:rsid w:val="00553063"/>
    <w:rsid w:val="0055311C"/>
    <w:rsid w:val="0055530B"/>
    <w:rsid w:val="00555D75"/>
    <w:rsid w:val="00555F41"/>
    <w:rsid w:val="0055681D"/>
    <w:rsid w:val="00560534"/>
    <w:rsid w:val="00560DF0"/>
    <w:rsid w:val="00562A8D"/>
    <w:rsid w:val="005652BA"/>
    <w:rsid w:val="00577F7E"/>
    <w:rsid w:val="005814EB"/>
    <w:rsid w:val="00581C18"/>
    <w:rsid w:val="005830D3"/>
    <w:rsid w:val="00587E54"/>
    <w:rsid w:val="00587F95"/>
    <w:rsid w:val="00590FB7"/>
    <w:rsid w:val="0059125B"/>
    <w:rsid w:val="005930D0"/>
    <w:rsid w:val="00594A52"/>
    <w:rsid w:val="0059507E"/>
    <w:rsid w:val="005A1B4C"/>
    <w:rsid w:val="005A3FCA"/>
    <w:rsid w:val="005A4A00"/>
    <w:rsid w:val="005A68C5"/>
    <w:rsid w:val="005B322F"/>
    <w:rsid w:val="005B366E"/>
    <w:rsid w:val="005B436D"/>
    <w:rsid w:val="005B48FF"/>
    <w:rsid w:val="005B5C81"/>
    <w:rsid w:val="005C12B2"/>
    <w:rsid w:val="005C6787"/>
    <w:rsid w:val="005C71DA"/>
    <w:rsid w:val="005C7A40"/>
    <w:rsid w:val="005C7D69"/>
    <w:rsid w:val="005D160C"/>
    <w:rsid w:val="005D463B"/>
    <w:rsid w:val="005D5CFF"/>
    <w:rsid w:val="005E2AE4"/>
    <w:rsid w:val="005E62E7"/>
    <w:rsid w:val="005E7B91"/>
    <w:rsid w:val="005F2098"/>
    <w:rsid w:val="005F59BF"/>
    <w:rsid w:val="005F68BC"/>
    <w:rsid w:val="005F7703"/>
    <w:rsid w:val="00600A67"/>
    <w:rsid w:val="00600D83"/>
    <w:rsid w:val="00601141"/>
    <w:rsid w:val="006012A7"/>
    <w:rsid w:val="00602539"/>
    <w:rsid w:val="0060495C"/>
    <w:rsid w:val="0061009A"/>
    <w:rsid w:val="00613571"/>
    <w:rsid w:val="006141C1"/>
    <w:rsid w:val="00614259"/>
    <w:rsid w:val="006158D5"/>
    <w:rsid w:val="00616391"/>
    <w:rsid w:val="00616E98"/>
    <w:rsid w:val="006222AD"/>
    <w:rsid w:val="0062406C"/>
    <w:rsid w:val="00625D83"/>
    <w:rsid w:val="0062776B"/>
    <w:rsid w:val="00640A11"/>
    <w:rsid w:val="00643292"/>
    <w:rsid w:val="006536E5"/>
    <w:rsid w:val="00657881"/>
    <w:rsid w:val="006612CC"/>
    <w:rsid w:val="006623E7"/>
    <w:rsid w:val="00662B80"/>
    <w:rsid w:val="00662F61"/>
    <w:rsid w:val="0066386D"/>
    <w:rsid w:val="00667D13"/>
    <w:rsid w:val="0067354C"/>
    <w:rsid w:val="00683AF4"/>
    <w:rsid w:val="006852C7"/>
    <w:rsid w:val="00687328"/>
    <w:rsid w:val="006A0B5E"/>
    <w:rsid w:val="006A166E"/>
    <w:rsid w:val="006A1E48"/>
    <w:rsid w:val="006A29FE"/>
    <w:rsid w:val="006A6B70"/>
    <w:rsid w:val="006A7948"/>
    <w:rsid w:val="006B030D"/>
    <w:rsid w:val="006B3117"/>
    <w:rsid w:val="006B5ABA"/>
    <w:rsid w:val="006C1727"/>
    <w:rsid w:val="006C32FD"/>
    <w:rsid w:val="006D0564"/>
    <w:rsid w:val="006D0E4B"/>
    <w:rsid w:val="006D0FCC"/>
    <w:rsid w:val="006D2C2E"/>
    <w:rsid w:val="006D7349"/>
    <w:rsid w:val="006E0D57"/>
    <w:rsid w:val="006E2E8D"/>
    <w:rsid w:val="006F2D53"/>
    <w:rsid w:val="006F5A94"/>
    <w:rsid w:val="006F5C13"/>
    <w:rsid w:val="006F6061"/>
    <w:rsid w:val="006F7167"/>
    <w:rsid w:val="006F7E21"/>
    <w:rsid w:val="0070616B"/>
    <w:rsid w:val="00706B70"/>
    <w:rsid w:val="00706FDA"/>
    <w:rsid w:val="00710A81"/>
    <w:rsid w:val="00711F9A"/>
    <w:rsid w:val="00713810"/>
    <w:rsid w:val="007159D3"/>
    <w:rsid w:val="00720627"/>
    <w:rsid w:val="0072230F"/>
    <w:rsid w:val="00723C1A"/>
    <w:rsid w:val="007249DC"/>
    <w:rsid w:val="0072594D"/>
    <w:rsid w:val="007277F2"/>
    <w:rsid w:val="007303A5"/>
    <w:rsid w:val="00730B3E"/>
    <w:rsid w:val="007340C1"/>
    <w:rsid w:val="0073420B"/>
    <w:rsid w:val="007357BE"/>
    <w:rsid w:val="00741DE4"/>
    <w:rsid w:val="00745CF6"/>
    <w:rsid w:val="0074760E"/>
    <w:rsid w:val="00753C5F"/>
    <w:rsid w:val="00754ABA"/>
    <w:rsid w:val="00756E4F"/>
    <w:rsid w:val="00760F9F"/>
    <w:rsid w:val="00762BC6"/>
    <w:rsid w:val="00765721"/>
    <w:rsid w:val="007657BC"/>
    <w:rsid w:val="007715DA"/>
    <w:rsid w:val="00772373"/>
    <w:rsid w:val="00773BA7"/>
    <w:rsid w:val="007743AF"/>
    <w:rsid w:val="00775D9D"/>
    <w:rsid w:val="00777F8F"/>
    <w:rsid w:val="007819F5"/>
    <w:rsid w:val="007839EF"/>
    <w:rsid w:val="00783C12"/>
    <w:rsid w:val="00785C7C"/>
    <w:rsid w:val="0078683A"/>
    <w:rsid w:val="00792265"/>
    <w:rsid w:val="007959CF"/>
    <w:rsid w:val="00797538"/>
    <w:rsid w:val="007A1546"/>
    <w:rsid w:val="007A228C"/>
    <w:rsid w:val="007A368E"/>
    <w:rsid w:val="007A5868"/>
    <w:rsid w:val="007A7962"/>
    <w:rsid w:val="007B04CE"/>
    <w:rsid w:val="007B3D87"/>
    <w:rsid w:val="007B598C"/>
    <w:rsid w:val="007B6152"/>
    <w:rsid w:val="007B6871"/>
    <w:rsid w:val="007C14B2"/>
    <w:rsid w:val="007C15CC"/>
    <w:rsid w:val="007C1C13"/>
    <w:rsid w:val="007C1D6F"/>
    <w:rsid w:val="007C325A"/>
    <w:rsid w:val="007C341E"/>
    <w:rsid w:val="007C3D33"/>
    <w:rsid w:val="007C4332"/>
    <w:rsid w:val="007C4BF9"/>
    <w:rsid w:val="007C5937"/>
    <w:rsid w:val="007D083E"/>
    <w:rsid w:val="007D0E9D"/>
    <w:rsid w:val="007D1BDE"/>
    <w:rsid w:val="007D294A"/>
    <w:rsid w:val="007D4196"/>
    <w:rsid w:val="007D47D2"/>
    <w:rsid w:val="007D69F8"/>
    <w:rsid w:val="007D6EC0"/>
    <w:rsid w:val="007D7E1D"/>
    <w:rsid w:val="007E0727"/>
    <w:rsid w:val="007E0DE4"/>
    <w:rsid w:val="007E1926"/>
    <w:rsid w:val="007E1AEA"/>
    <w:rsid w:val="007E77BD"/>
    <w:rsid w:val="007F12A5"/>
    <w:rsid w:val="007F23EB"/>
    <w:rsid w:val="007F616E"/>
    <w:rsid w:val="007F79D5"/>
    <w:rsid w:val="008063BA"/>
    <w:rsid w:val="008102F3"/>
    <w:rsid w:val="00810B0E"/>
    <w:rsid w:val="0081133E"/>
    <w:rsid w:val="00812097"/>
    <w:rsid w:val="00813B1D"/>
    <w:rsid w:val="0081535B"/>
    <w:rsid w:val="008206F6"/>
    <w:rsid w:val="00823115"/>
    <w:rsid w:val="008238FB"/>
    <w:rsid w:val="00825EE9"/>
    <w:rsid w:val="0082669F"/>
    <w:rsid w:val="00826723"/>
    <w:rsid w:val="00826BCD"/>
    <w:rsid w:val="00831130"/>
    <w:rsid w:val="00832641"/>
    <w:rsid w:val="008409AD"/>
    <w:rsid w:val="0084454D"/>
    <w:rsid w:val="00844912"/>
    <w:rsid w:val="00850EA7"/>
    <w:rsid w:val="00851007"/>
    <w:rsid w:val="0085136C"/>
    <w:rsid w:val="008533CE"/>
    <w:rsid w:val="00857610"/>
    <w:rsid w:val="00857935"/>
    <w:rsid w:val="00857EC4"/>
    <w:rsid w:val="00863230"/>
    <w:rsid w:val="008717D8"/>
    <w:rsid w:val="0087215C"/>
    <w:rsid w:val="00872A55"/>
    <w:rsid w:val="00883348"/>
    <w:rsid w:val="00884566"/>
    <w:rsid w:val="00884668"/>
    <w:rsid w:val="00885289"/>
    <w:rsid w:val="00885895"/>
    <w:rsid w:val="008875FE"/>
    <w:rsid w:val="00887F8E"/>
    <w:rsid w:val="00890BDA"/>
    <w:rsid w:val="00890F85"/>
    <w:rsid w:val="0089151C"/>
    <w:rsid w:val="008958FD"/>
    <w:rsid w:val="00896234"/>
    <w:rsid w:val="00897E43"/>
    <w:rsid w:val="008A0753"/>
    <w:rsid w:val="008B493C"/>
    <w:rsid w:val="008C0233"/>
    <w:rsid w:val="008C4731"/>
    <w:rsid w:val="008C5738"/>
    <w:rsid w:val="008C5754"/>
    <w:rsid w:val="008C736A"/>
    <w:rsid w:val="008C73A0"/>
    <w:rsid w:val="008C7EAD"/>
    <w:rsid w:val="008D068E"/>
    <w:rsid w:val="008D26A6"/>
    <w:rsid w:val="008D2BCE"/>
    <w:rsid w:val="008D4319"/>
    <w:rsid w:val="008D6152"/>
    <w:rsid w:val="008E595E"/>
    <w:rsid w:val="008E5CA6"/>
    <w:rsid w:val="008E7EA9"/>
    <w:rsid w:val="008F0F81"/>
    <w:rsid w:val="008F196A"/>
    <w:rsid w:val="008F2910"/>
    <w:rsid w:val="008F5DBB"/>
    <w:rsid w:val="009049A4"/>
    <w:rsid w:val="00904F4E"/>
    <w:rsid w:val="009059B4"/>
    <w:rsid w:val="00915629"/>
    <w:rsid w:val="00917C8C"/>
    <w:rsid w:val="00921064"/>
    <w:rsid w:val="00923540"/>
    <w:rsid w:val="00923669"/>
    <w:rsid w:val="00924B26"/>
    <w:rsid w:val="00926767"/>
    <w:rsid w:val="00927701"/>
    <w:rsid w:val="0093044B"/>
    <w:rsid w:val="00931D86"/>
    <w:rsid w:val="00932AE0"/>
    <w:rsid w:val="00934FB9"/>
    <w:rsid w:val="009355B0"/>
    <w:rsid w:val="009361D5"/>
    <w:rsid w:val="009374A6"/>
    <w:rsid w:val="00940F8F"/>
    <w:rsid w:val="00943014"/>
    <w:rsid w:val="0094377F"/>
    <w:rsid w:val="0095070F"/>
    <w:rsid w:val="0095137B"/>
    <w:rsid w:val="00952A41"/>
    <w:rsid w:val="009530BC"/>
    <w:rsid w:val="0095336A"/>
    <w:rsid w:val="0095464F"/>
    <w:rsid w:val="00964BC1"/>
    <w:rsid w:val="0096542A"/>
    <w:rsid w:val="009659F4"/>
    <w:rsid w:val="009676BE"/>
    <w:rsid w:val="009701C5"/>
    <w:rsid w:val="0097060E"/>
    <w:rsid w:val="00970D60"/>
    <w:rsid w:val="009713E2"/>
    <w:rsid w:val="00972AB1"/>
    <w:rsid w:val="009768BB"/>
    <w:rsid w:val="0098608C"/>
    <w:rsid w:val="0099064C"/>
    <w:rsid w:val="00993B2D"/>
    <w:rsid w:val="009958F5"/>
    <w:rsid w:val="00996CC9"/>
    <w:rsid w:val="009A1FBA"/>
    <w:rsid w:val="009A21E6"/>
    <w:rsid w:val="009A26A4"/>
    <w:rsid w:val="009A56F1"/>
    <w:rsid w:val="009A7ADC"/>
    <w:rsid w:val="009B1CB9"/>
    <w:rsid w:val="009B277B"/>
    <w:rsid w:val="009B3012"/>
    <w:rsid w:val="009B5E22"/>
    <w:rsid w:val="009B7463"/>
    <w:rsid w:val="009C01B5"/>
    <w:rsid w:val="009C19B7"/>
    <w:rsid w:val="009C401F"/>
    <w:rsid w:val="009C7C17"/>
    <w:rsid w:val="009D3ABC"/>
    <w:rsid w:val="009D7C51"/>
    <w:rsid w:val="009D7F74"/>
    <w:rsid w:val="009E1583"/>
    <w:rsid w:val="009E2F63"/>
    <w:rsid w:val="009E59E0"/>
    <w:rsid w:val="009F2C3A"/>
    <w:rsid w:val="009F36BF"/>
    <w:rsid w:val="009F4ABD"/>
    <w:rsid w:val="009F52A9"/>
    <w:rsid w:val="009F5FCE"/>
    <w:rsid w:val="009F6706"/>
    <w:rsid w:val="009F6F93"/>
    <w:rsid w:val="00A00C68"/>
    <w:rsid w:val="00A044C4"/>
    <w:rsid w:val="00A0587B"/>
    <w:rsid w:val="00A111B6"/>
    <w:rsid w:val="00A15335"/>
    <w:rsid w:val="00A170BA"/>
    <w:rsid w:val="00A22065"/>
    <w:rsid w:val="00A2574A"/>
    <w:rsid w:val="00A2727B"/>
    <w:rsid w:val="00A27D5B"/>
    <w:rsid w:val="00A30AF1"/>
    <w:rsid w:val="00A3299F"/>
    <w:rsid w:val="00A32D6D"/>
    <w:rsid w:val="00A35F2B"/>
    <w:rsid w:val="00A363AB"/>
    <w:rsid w:val="00A40402"/>
    <w:rsid w:val="00A42A99"/>
    <w:rsid w:val="00A4309A"/>
    <w:rsid w:val="00A456CE"/>
    <w:rsid w:val="00A466E8"/>
    <w:rsid w:val="00A47530"/>
    <w:rsid w:val="00A477CB"/>
    <w:rsid w:val="00A5151A"/>
    <w:rsid w:val="00A53593"/>
    <w:rsid w:val="00A53866"/>
    <w:rsid w:val="00A66E89"/>
    <w:rsid w:val="00A7054D"/>
    <w:rsid w:val="00A72D4F"/>
    <w:rsid w:val="00A73027"/>
    <w:rsid w:val="00A80DF0"/>
    <w:rsid w:val="00A81CB4"/>
    <w:rsid w:val="00A823F6"/>
    <w:rsid w:val="00A852F9"/>
    <w:rsid w:val="00A924D8"/>
    <w:rsid w:val="00A92663"/>
    <w:rsid w:val="00AA0A89"/>
    <w:rsid w:val="00AA0D30"/>
    <w:rsid w:val="00AA17DB"/>
    <w:rsid w:val="00AA1F72"/>
    <w:rsid w:val="00AA3B48"/>
    <w:rsid w:val="00AA4C4E"/>
    <w:rsid w:val="00AA5D9F"/>
    <w:rsid w:val="00AB0698"/>
    <w:rsid w:val="00AB27FD"/>
    <w:rsid w:val="00AB36F7"/>
    <w:rsid w:val="00AB6DEF"/>
    <w:rsid w:val="00AB7364"/>
    <w:rsid w:val="00AC01AA"/>
    <w:rsid w:val="00AC0531"/>
    <w:rsid w:val="00AC1462"/>
    <w:rsid w:val="00AC3935"/>
    <w:rsid w:val="00AC4F72"/>
    <w:rsid w:val="00AC70F3"/>
    <w:rsid w:val="00AD09A1"/>
    <w:rsid w:val="00AD0E0C"/>
    <w:rsid w:val="00AD1ED4"/>
    <w:rsid w:val="00AD50AA"/>
    <w:rsid w:val="00AE00CA"/>
    <w:rsid w:val="00AE01E9"/>
    <w:rsid w:val="00AE3928"/>
    <w:rsid w:val="00AF1658"/>
    <w:rsid w:val="00AF2873"/>
    <w:rsid w:val="00AF5D5C"/>
    <w:rsid w:val="00AF741A"/>
    <w:rsid w:val="00B00C76"/>
    <w:rsid w:val="00B01E78"/>
    <w:rsid w:val="00B04161"/>
    <w:rsid w:val="00B056F9"/>
    <w:rsid w:val="00B07302"/>
    <w:rsid w:val="00B10BA2"/>
    <w:rsid w:val="00B11E3D"/>
    <w:rsid w:val="00B1217F"/>
    <w:rsid w:val="00B13355"/>
    <w:rsid w:val="00B14D4A"/>
    <w:rsid w:val="00B1664E"/>
    <w:rsid w:val="00B17E82"/>
    <w:rsid w:val="00B21641"/>
    <w:rsid w:val="00B22955"/>
    <w:rsid w:val="00B231E3"/>
    <w:rsid w:val="00B24824"/>
    <w:rsid w:val="00B30DB6"/>
    <w:rsid w:val="00B31CFE"/>
    <w:rsid w:val="00B33B0F"/>
    <w:rsid w:val="00B35612"/>
    <w:rsid w:val="00B406E2"/>
    <w:rsid w:val="00B407FC"/>
    <w:rsid w:val="00B4636D"/>
    <w:rsid w:val="00B46C40"/>
    <w:rsid w:val="00B47B9C"/>
    <w:rsid w:val="00B50422"/>
    <w:rsid w:val="00B50DBB"/>
    <w:rsid w:val="00B50DCB"/>
    <w:rsid w:val="00B55263"/>
    <w:rsid w:val="00B553EE"/>
    <w:rsid w:val="00B55D26"/>
    <w:rsid w:val="00B575BA"/>
    <w:rsid w:val="00B609C0"/>
    <w:rsid w:val="00B629D2"/>
    <w:rsid w:val="00B65035"/>
    <w:rsid w:val="00B67711"/>
    <w:rsid w:val="00B67E63"/>
    <w:rsid w:val="00B67F64"/>
    <w:rsid w:val="00B700FE"/>
    <w:rsid w:val="00B73313"/>
    <w:rsid w:val="00B76429"/>
    <w:rsid w:val="00B83D2B"/>
    <w:rsid w:val="00B84BEF"/>
    <w:rsid w:val="00B84E8E"/>
    <w:rsid w:val="00B86702"/>
    <w:rsid w:val="00B87E0C"/>
    <w:rsid w:val="00B87FD8"/>
    <w:rsid w:val="00B93D15"/>
    <w:rsid w:val="00B956D4"/>
    <w:rsid w:val="00B972DE"/>
    <w:rsid w:val="00B97BBC"/>
    <w:rsid w:val="00BA0D38"/>
    <w:rsid w:val="00BA4B97"/>
    <w:rsid w:val="00BA7432"/>
    <w:rsid w:val="00BA7BEF"/>
    <w:rsid w:val="00BB0444"/>
    <w:rsid w:val="00BB10A9"/>
    <w:rsid w:val="00BB264B"/>
    <w:rsid w:val="00BB268E"/>
    <w:rsid w:val="00BB6CCB"/>
    <w:rsid w:val="00BC1A6F"/>
    <w:rsid w:val="00BC1AA0"/>
    <w:rsid w:val="00BC49CD"/>
    <w:rsid w:val="00BC7EB9"/>
    <w:rsid w:val="00BD24A8"/>
    <w:rsid w:val="00BD2643"/>
    <w:rsid w:val="00BD42C2"/>
    <w:rsid w:val="00BD44D3"/>
    <w:rsid w:val="00BD4B2C"/>
    <w:rsid w:val="00BD4F1F"/>
    <w:rsid w:val="00BD6558"/>
    <w:rsid w:val="00BE08BF"/>
    <w:rsid w:val="00BE0D3D"/>
    <w:rsid w:val="00BE0F1A"/>
    <w:rsid w:val="00BE2B37"/>
    <w:rsid w:val="00BE6A72"/>
    <w:rsid w:val="00BF04EB"/>
    <w:rsid w:val="00BF162A"/>
    <w:rsid w:val="00BF29B1"/>
    <w:rsid w:val="00BF3214"/>
    <w:rsid w:val="00BF5F9C"/>
    <w:rsid w:val="00BF6742"/>
    <w:rsid w:val="00C07B3E"/>
    <w:rsid w:val="00C11BF8"/>
    <w:rsid w:val="00C12044"/>
    <w:rsid w:val="00C15867"/>
    <w:rsid w:val="00C17E66"/>
    <w:rsid w:val="00C20D1A"/>
    <w:rsid w:val="00C222B5"/>
    <w:rsid w:val="00C2296D"/>
    <w:rsid w:val="00C22B02"/>
    <w:rsid w:val="00C23155"/>
    <w:rsid w:val="00C2724A"/>
    <w:rsid w:val="00C328E5"/>
    <w:rsid w:val="00C334AA"/>
    <w:rsid w:val="00C359F0"/>
    <w:rsid w:val="00C40C41"/>
    <w:rsid w:val="00C43175"/>
    <w:rsid w:val="00C45885"/>
    <w:rsid w:val="00C468C6"/>
    <w:rsid w:val="00C50848"/>
    <w:rsid w:val="00C50A28"/>
    <w:rsid w:val="00C50F22"/>
    <w:rsid w:val="00C54687"/>
    <w:rsid w:val="00C55045"/>
    <w:rsid w:val="00C556FF"/>
    <w:rsid w:val="00C572BB"/>
    <w:rsid w:val="00C57971"/>
    <w:rsid w:val="00C611B2"/>
    <w:rsid w:val="00C64271"/>
    <w:rsid w:val="00C66B1A"/>
    <w:rsid w:val="00C76BA4"/>
    <w:rsid w:val="00C83A48"/>
    <w:rsid w:val="00C85865"/>
    <w:rsid w:val="00C85E85"/>
    <w:rsid w:val="00C90206"/>
    <w:rsid w:val="00C9139C"/>
    <w:rsid w:val="00C92699"/>
    <w:rsid w:val="00CA2EAE"/>
    <w:rsid w:val="00CA4AC1"/>
    <w:rsid w:val="00CA5804"/>
    <w:rsid w:val="00CA7F59"/>
    <w:rsid w:val="00CB0316"/>
    <w:rsid w:val="00CB0B11"/>
    <w:rsid w:val="00CB5354"/>
    <w:rsid w:val="00CB5CB4"/>
    <w:rsid w:val="00CB619B"/>
    <w:rsid w:val="00CC0B11"/>
    <w:rsid w:val="00CC0EB1"/>
    <w:rsid w:val="00CC43EF"/>
    <w:rsid w:val="00CC49D3"/>
    <w:rsid w:val="00CC6A14"/>
    <w:rsid w:val="00CC6E10"/>
    <w:rsid w:val="00CC70A3"/>
    <w:rsid w:val="00CC7DCC"/>
    <w:rsid w:val="00CD2762"/>
    <w:rsid w:val="00CD44E9"/>
    <w:rsid w:val="00CD4C71"/>
    <w:rsid w:val="00CD53C3"/>
    <w:rsid w:val="00CD574E"/>
    <w:rsid w:val="00CD5E8B"/>
    <w:rsid w:val="00CD6EE5"/>
    <w:rsid w:val="00CE4C22"/>
    <w:rsid w:val="00CE70B2"/>
    <w:rsid w:val="00CE790A"/>
    <w:rsid w:val="00CF2526"/>
    <w:rsid w:val="00CF2852"/>
    <w:rsid w:val="00CF3A97"/>
    <w:rsid w:val="00CF41EC"/>
    <w:rsid w:val="00CF5D04"/>
    <w:rsid w:val="00CF6447"/>
    <w:rsid w:val="00CF6727"/>
    <w:rsid w:val="00D00BDE"/>
    <w:rsid w:val="00D01B92"/>
    <w:rsid w:val="00D02D93"/>
    <w:rsid w:val="00D039B1"/>
    <w:rsid w:val="00D04DE4"/>
    <w:rsid w:val="00D0541F"/>
    <w:rsid w:val="00D05563"/>
    <w:rsid w:val="00D063F1"/>
    <w:rsid w:val="00D074E5"/>
    <w:rsid w:val="00D12DA7"/>
    <w:rsid w:val="00D14966"/>
    <w:rsid w:val="00D14F22"/>
    <w:rsid w:val="00D1717E"/>
    <w:rsid w:val="00D22B87"/>
    <w:rsid w:val="00D23143"/>
    <w:rsid w:val="00D24723"/>
    <w:rsid w:val="00D327F2"/>
    <w:rsid w:val="00D340C5"/>
    <w:rsid w:val="00D36B17"/>
    <w:rsid w:val="00D37276"/>
    <w:rsid w:val="00D377BB"/>
    <w:rsid w:val="00D42237"/>
    <w:rsid w:val="00D452F5"/>
    <w:rsid w:val="00D4718A"/>
    <w:rsid w:val="00D50D20"/>
    <w:rsid w:val="00D51D24"/>
    <w:rsid w:val="00D548E6"/>
    <w:rsid w:val="00D55859"/>
    <w:rsid w:val="00D57918"/>
    <w:rsid w:val="00D620FF"/>
    <w:rsid w:val="00D658DE"/>
    <w:rsid w:val="00D666AE"/>
    <w:rsid w:val="00D666B3"/>
    <w:rsid w:val="00D704DC"/>
    <w:rsid w:val="00D71FC3"/>
    <w:rsid w:val="00D731B5"/>
    <w:rsid w:val="00D73DC6"/>
    <w:rsid w:val="00D74C1A"/>
    <w:rsid w:val="00D75205"/>
    <w:rsid w:val="00D754C1"/>
    <w:rsid w:val="00D77A35"/>
    <w:rsid w:val="00D81B3E"/>
    <w:rsid w:val="00D84224"/>
    <w:rsid w:val="00D90C70"/>
    <w:rsid w:val="00D90E49"/>
    <w:rsid w:val="00D90FDB"/>
    <w:rsid w:val="00D9172B"/>
    <w:rsid w:val="00D93CBC"/>
    <w:rsid w:val="00D966E0"/>
    <w:rsid w:val="00D96A95"/>
    <w:rsid w:val="00D973D4"/>
    <w:rsid w:val="00DA133D"/>
    <w:rsid w:val="00DA166F"/>
    <w:rsid w:val="00DA2384"/>
    <w:rsid w:val="00DB5EA7"/>
    <w:rsid w:val="00DC145E"/>
    <w:rsid w:val="00DC22D0"/>
    <w:rsid w:val="00DC2666"/>
    <w:rsid w:val="00DC6A10"/>
    <w:rsid w:val="00DD24FD"/>
    <w:rsid w:val="00DD3BD8"/>
    <w:rsid w:val="00DD48E1"/>
    <w:rsid w:val="00DD4E53"/>
    <w:rsid w:val="00DE13F5"/>
    <w:rsid w:val="00DE17A1"/>
    <w:rsid w:val="00DE1D5E"/>
    <w:rsid w:val="00DE3F39"/>
    <w:rsid w:val="00DE47F3"/>
    <w:rsid w:val="00DE657E"/>
    <w:rsid w:val="00DF458F"/>
    <w:rsid w:val="00DF4704"/>
    <w:rsid w:val="00DF4D84"/>
    <w:rsid w:val="00DF55CE"/>
    <w:rsid w:val="00E01517"/>
    <w:rsid w:val="00E024AA"/>
    <w:rsid w:val="00E06673"/>
    <w:rsid w:val="00E0730C"/>
    <w:rsid w:val="00E125FB"/>
    <w:rsid w:val="00E135EC"/>
    <w:rsid w:val="00E1693E"/>
    <w:rsid w:val="00E16D12"/>
    <w:rsid w:val="00E208C0"/>
    <w:rsid w:val="00E21CAC"/>
    <w:rsid w:val="00E250F1"/>
    <w:rsid w:val="00E3085F"/>
    <w:rsid w:val="00E317C7"/>
    <w:rsid w:val="00E32E8E"/>
    <w:rsid w:val="00E3319B"/>
    <w:rsid w:val="00E3550D"/>
    <w:rsid w:val="00E372A1"/>
    <w:rsid w:val="00E50035"/>
    <w:rsid w:val="00E50213"/>
    <w:rsid w:val="00E552C3"/>
    <w:rsid w:val="00E561C7"/>
    <w:rsid w:val="00E56F27"/>
    <w:rsid w:val="00E614E0"/>
    <w:rsid w:val="00E62144"/>
    <w:rsid w:val="00E62859"/>
    <w:rsid w:val="00E72900"/>
    <w:rsid w:val="00E73F7F"/>
    <w:rsid w:val="00E7641A"/>
    <w:rsid w:val="00E7641B"/>
    <w:rsid w:val="00E77EE5"/>
    <w:rsid w:val="00E86185"/>
    <w:rsid w:val="00E86899"/>
    <w:rsid w:val="00E87C0C"/>
    <w:rsid w:val="00E90578"/>
    <w:rsid w:val="00E9461A"/>
    <w:rsid w:val="00EA042B"/>
    <w:rsid w:val="00EA2887"/>
    <w:rsid w:val="00EA429F"/>
    <w:rsid w:val="00EA4F9E"/>
    <w:rsid w:val="00EA5BBC"/>
    <w:rsid w:val="00EA6891"/>
    <w:rsid w:val="00EA6D3B"/>
    <w:rsid w:val="00EB00AD"/>
    <w:rsid w:val="00EB03E7"/>
    <w:rsid w:val="00EB136C"/>
    <w:rsid w:val="00EB480E"/>
    <w:rsid w:val="00EB5EC6"/>
    <w:rsid w:val="00EB6E5D"/>
    <w:rsid w:val="00EB7FC9"/>
    <w:rsid w:val="00EC3333"/>
    <w:rsid w:val="00ED0CAD"/>
    <w:rsid w:val="00ED2662"/>
    <w:rsid w:val="00ED2E92"/>
    <w:rsid w:val="00ED30CF"/>
    <w:rsid w:val="00ED3CED"/>
    <w:rsid w:val="00ED6A47"/>
    <w:rsid w:val="00ED7137"/>
    <w:rsid w:val="00ED7C55"/>
    <w:rsid w:val="00EE2C9C"/>
    <w:rsid w:val="00EE2CF2"/>
    <w:rsid w:val="00EE5D2F"/>
    <w:rsid w:val="00EE702D"/>
    <w:rsid w:val="00EF1982"/>
    <w:rsid w:val="00EF24AD"/>
    <w:rsid w:val="00EF3F6F"/>
    <w:rsid w:val="00EF65CE"/>
    <w:rsid w:val="00F00AB7"/>
    <w:rsid w:val="00F00D4F"/>
    <w:rsid w:val="00F015BF"/>
    <w:rsid w:val="00F036EB"/>
    <w:rsid w:val="00F03A1B"/>
    <w:rsid w:val="00F04EEC"/>
    <w:rsid w:val="00F1248E"/>
    <w:rsid w:val="00F15385"/>
    <w:rsid w:val="00F15654"/>
    <w:rsid w:val="00F20660"/>
    <w:rsid w:val="00F208DA"/>
    <w:rsid w:val="00F20E53"/>
    <w:rsid w:val="00F21088"/>
    <w:rsid w:val="00F21648"/>
    <w:rsid w:val="00F230E8"/>
    <w:rsid w:val="00F2351E"/>
    <w:rsid w:val="00F23DF1"/>
    <w:rsid w:val="00F24C7F"/>
    <w:rsid w:val="00F25CCE"/>
    <w:rsid w:val="00F30D58"/>
    <w:rsid w:val="00F319A5"/>
    <w:rsid w:val="00F327E7"/>
    <w:rsid w:val="00F32A5F"/>
    <w:rsid w:val="00F33B8F"/>
    <w:rsid w:val="00F35746"/>
    <w:rsid w:val="00F36371"/>
    <w:rsid w:val="00F41F72"/>
    <w:rsid w:val="00F44754"/>
    <w:rsid w:val="00F447C7"/>
    <w:rsid w:val="00F512B7"/>
    <w:rsid w:val="00F51E6A"/>
    <w:rsid w:val="00F52618"/>
    <w:rsid w:val="00F554A9"/>
    <w:rsid w:val="00F61A47"/>
    <w:rsid w:val="00F63CBB"/>
    <w:rsid w:val="00F67258"/>
    <w:rsid w:val="00F716FD"/>
    <w:rsid w:val="00F71AF7"/>
    <w:rsid w:val="00F721B6"/>
    <w:rsid w:val="00F74558"/>
    <w:rsid w:val="00F745A8"/>
    <w:rsid w:val="00F77BB7"/>
    <w:rsid w:val="00F80355"/>
    <w:rsid w:val="00F80C5C"/>
    <w:rsid w:val="00F80D00"/>
    <w:rsid w:val="00F858E0"/>
    <w:rsid w:val="00F91B54"/>
    <w:rsid w:val="00F91EF1"/>
    <w:rsid w:val="00F924D6"/>
    <w:rsid w:val="00F93FD1"/>
    <w:rsid w:val="00F97D76"/>
    <w:rsid w:val="00F97E45"/>
    <w:rsid w:val="00FA02E1"/>
    <w:rsid w:val="00FA1844"/>
    <w:rsid w:val="00FA31C1"/>
    <w:rsid w:val="00FB0AA7"/>
    <w:rsid w:val="00FB0C81"/>
    <w:rsid w:val="00FB136C"/>
    <w:rsid w:val="00FB765F"/>
    <w:rsid w:val="00FC2200"/>
    <w:rsid w:val="00FC2540"/>
    <w:rsid w:val="00FC6846"/>
    <w:rsid w:val="00FD0AE4"/>
    <w:rsid w:val="00FD0C00"/>
    <w:rsid w:val="00FD0D34"/>
    <w:rsid w:val="00FD1B7D"/>
    <w:rsid w:val="00FD5735"/>
    <w:rsid w:val="00FD6DA0"/>
    <w:rsid w:val="00FE3364"/>
    <w:rsid w:val="00FE4373"/>
    <w:rsid w:val="00FE5938"/>
    <w:rsid w:val="00FE5C4F"/>
    <w:rsid w:val="00FF0204"/>
    <w:rsid w:val="00FF0B73"/>
    <w:rsid w:val="00FF1B8E"/>
    <w:rsid w:val="00FF2732"/>
    <w:rsid w:val="00FF3AED"/>
    <w:rsid w:val="00FF48C4"/>
    <w:rsid w:val="00FF5EDE"/>
    <w:rsid w:val="00FF7909"/>
    <w:rsid w:val="0116A218"/>
    <w:rsid w:val="01292026"/>
    <w:rsid w:val="015469D1"/>
    <w:rsid w:val="01A2FC45"/>
    <w:rsid w:val="01D7ED73"/>
    <w:rsid w:val="02420EC6"/>
    <w:rsid w:val="024438C1"/>
    <w:rsid w:val="0253AAA2"/>
    <w:rsid w:val="02762550"/>
    <w:rsid w:val="02A44B1D"/>
    <w:rsid w:val="02AF5759"/>
    <w:rsid w:val="02AFF20C"/>
    <w:rsid w:val="02E24E2C"/>
    <w:rsid w:val="02F2B946"/>
    <w:rsid w:val="033400D2"/>
    <w:rsid w:val="033EDE45"/>
    <w:rsid w:val="034EA861"/>
    <w:rsid w:val="03BFD7C5"/>
    <w:rsid w:val="04840029"/>
    <w:rsid w:val="04D0B289"/>
    <w:rsid w:val="050523C6"/>
    <w:rsid w:val="05084819"/>
    <w:rsid w:val="050FF485"/>
    <w:rsid w:val="052D1C80"/>
    <w:rsid w:val="05B96673"/>
    <w:rsid w:val="05C7A719"/>
    <w:rsid w:val="05EDAC37"/>
    <w:rsid w:val="05F37AA8"/>
    <w:rsid w:val="064404BD"/>
    <w:rsid w:val="06DDB901"/>
    <w:rsid w:val="07005889"/>
    <w:rsid w:val="0730952C"/>
    <w:rsid w:val="074556B7"/>
    <w:rsid w:val="07929B22"/>
    <w:rsid w:val="07D0F1D5"/>
    <w:rsid w:val="07E2CE1B"/>
    <w:rsid w:val="08328793"/>
    <w:rsid w:val="085C9973"/>
    <w:rsid w:val="08F7CE29"/>
    <w:rsid w:val="091EB316"/>
    <w:rsid w:val="09B3F4FB"/>
    <w:rsid w:val="09F4F31F"/>
    <w:rsid w:val="0A43FA0C"/>
    <w:rsid w:val="0A5DFAEE"/>
    <w:rsid w:val="0A61B11A"/>
    <w:rsid w:val="0A6B78DB"/>
    <w:rsid w:val="0A7E2D32"/>
    <w:rsid w:val="0ABD4699"/>
    <w:rsid w:val="0ACC81E8"/>
    <w:rsid w:val="0ACF12E0"/>
    <w:rsid w:val="0B1D0EAA"/>
    <w:rsid w:val="0B2A237D"/>
    <w:rsid w:val="0B3CA8A5"/>
    <w:rsid w:val="0BBC3226"/>
    <w:rsid w:val="0BC2DFB6"/>
    <w:rsid w:val="0C11859D"/>
    <w:rsid w:val="0C1DECAE"/>
    <w:rsid w:val="0C66F779"/>
    <w:rsid w:val="0CAE8955"/>
    <w:rsid w:val="0CEC5C5F"/>
    <w:rsid w:val="0CF8232E"/>
    <w:rsid w:val="0D07A39B"/>
    <w:rsid w:val="0D14AED0"/>
    <w:rsid w:val="0D598CC1"/>
    <w:rsid w:val="0D59E2AC"/>
    <w:rsid w:val="0E88991D"/>
    <w:rsid w:val="0E9E78DE"/>
    <w:rsid w:val="0EB385F9"/>
    <w:rsid w:val="0EBA5291"/>
    <w:rsid w:val="0EE2893F"/>
    <w:rsid w:val="0F988485"/>
    <w:rsid w:val="0FDCD557"/>
    <w:rsid w:val="0FF8B5AA"/>
    <w:rsid w:val="1042D727"/>
    <w:rsid w:val="10669DE3"/>
    <w:rsid w:val="10EDBE95"/>
    <w:rsid w:val="11194D15"/>
    <w:rsid w:val="114187BE"/>
    <w:rsid w:val="12143D2A"/>
    <w:rsid w:val="1256B0A1"/>
    <w:rsid w:val="1270393D"/>
    <w:rsid w:val="1275A1FB"/>
    <w:rsid w:val="12A49CF8"/>
    <w:rsid w:val="12BCB040"/>
    <w:rsid w:val="13192DEC"/>
    <w:rsid w:val="1324FC76"/>
    <w:rsid w:val="134654C1"/>
    <w:rsid w:val="13B9F273"/>
    <w:rsid w:val="13CEB33B"/>
    <w:rsid w:val="13F2CBF2"/>
    <w:rsid w:val="1464736F"/>
    <w:rsid w:val="157C8B79"/>
    <w:rsid w:val="158F24A6"/>
    <w:rsid w:val="15C70453"/>
    <w:rsid w:val="15D39951"/>
    <w:rsid w:val="15FA94EF"/>
    <w:rsid w:val="165F2EF3"/>
    <w:rsid w:val="1682C7E8"/>
    <w:rsid w:val="1692AB7F"/>
    <w:rsid w:val="16ED66FC"/>
    <w:rsid w:val="17000DF8"/>
    <w:rsid w:val="17057A2A"/>
    <w:rsid w:val="1715AD70"/>
    <w:rsid w:val="17487501"/>
    <w:rsid w:val="1765620C"/>
    <w:rsid w:val="17FABC6F"/>
    <w:rsid w:val="182078A4"/>
    <w:rsid w:val="18659B81"/>
    <w:rsid w:val="18E7ECC9"/>
    <w:rsid w:val="195585B2"/>
    <w:rsid w:val="198DA786"/>
    <w:rsid w:val="19924C58"/>
    <w:rsid w:val="19C8C415"/>
    <w:rsid w:val="1A235CF7"/>
    <w:rsid w:val="1A357A51"/>
    <w:rsid w:val="1B11972A"/>
    <w:rsid w:val="1B4D0E45"/>
    <w:rsid w:val="1BA1D6DE"/>
    <w:rsid w:val="1BEF8E01"/>
    <w:rsid w:val="1C9E4B21"/>
    <w:rsid w:val="1DADE1CF"/>
    <w:rsid w:val="1E2C71DE"/>
    <w:rsid w:val="1E5ED788"/>
    <w:rsid w:val="1E5FE623"/>
    <w:rsid w:val="1EA573B7"/>
    <w:rsid w:val="1EC9142E"/>
    <w:rsid w:val="1EF97276"/>
    <w:rsid w:val="1F0A79ED"/>
    <w:rsid w:val="1F2DF83A"/>
    <w:rsid w:val="1F6DFEFD"/>
    <w:rsid w:val="1F86660B"/>
    <w:rsid w:val="1FDCFB64"/>
    <w:rsid w:val="1FEBF8B9"/>
    <w:rsid w:val="20348E9B"/>
    <w:rsid w:val="207DD827"/>
    <w:rsid w:val="20B88EBD"/>
    <w:rsid w:val="211C11DB"/>
    <w:rsid w:val="219D33C9"/>
    <w:rsid w:val="2279339F"/>
    <w:rsid w:val="229BD8A6"/>
    <w:rsid w:val="2302B9ED"/>
    <w:rsid w:val="2304ADED"/>
    <w:rsid w:val="233FE370"/>
    <w:rsid w:val="236AC205"/>
    <w:rsid w:val="238ECADF"/>
    <w:rsid w:val="23A8EE46"/>
    <w:rsid w:val="23BE9770"/>
    <w:rsid w:val="23CADA3A"/>
    <w:rsid w:val="23F27211"/>
    <w:rsid w:val="2414C55F"/>
    <w:rsid w:val="24A59DCF"/>
    <w:rsid w:val="24B4CE56"/>
    <w:rsid w:val="24F0D35B"/>
    <w:rsid w:val="24F8120E"/>
    <w:rsid w:val="25126549"/>
    <w:rsid w:val="255BA715"/>
    <w:rsid w:val="2564A450"/>
    <w:rsid w:val="2571218D"/>
    <w:rsid w:val="257BC96F"/>
    <w:rsid w:val="257C5294"/>
    <w:rsid w:val="25875DD3"/>
    <w:rsid w:val="259D768B"/>
    <w:rsid w:val="25B747D7"/>
    <w:rsid w:val="26851B92"/>
    <w:rsid w:val="269F5874"/>
    <w:rsid w:val="26B1A3DE"/>
    <w:rsid w:val="2775B173"/>
    <w:rsid w:val="27B0B074"/>
    <w:rsid w:val="27B58B75"/>
    <w:rsid w:val="27CF1113"/>
    <w:rsid w:val="28062FDA"/>
    <w:rsid w:val="286CAA79"/>
    <w:rsid w:val="2892D540"/>
    <w:rsid w:val="28A74421"/>
    <w:rsid w:val="294DD262"/>
    <w:rsid w:val="296EE3A7"/>
    <w:rsid w:val="29B13116"/>
    <w:rsid w:val="29E2C506"/>
    <w:rsid w:val="2A087978"/>
    <w:rsid w:val="2A1573F4"/>
    <w:rsid w:val="2A23A81B"/>
    <w:rsid w:val="2A581AEB"/>
    <w:rsid w:val="2A686739"/>
    <w:rsid w:val="2A6D1CEF"/>
    <w:rsid w:val="2A8E30C7"/>
    <w:rsid w:val="2B24353C"/>
    <w:rsid w:val="2B260EC0"/>
    <w:rsid w:val="2B3933C2"/>
    <w:rsid w:val="2B44C129"/>
    <w:rsid w:val="2B812265"/>
    <w:rsid w:val="2BAE33C4"/>
    <w:rsid w:val="2C0BF8E6"/>
    <w:rsid w:val="2C1B90A3"/>
    <w:rsid w:val="2C5903A8"/>
    <w:rsid w:val="2C6FF62D"/>
    <w:rsid w:val="2D5138F0"/>
    <w:rsid w:val="2D545F6F"/>
    <w:rsid w:val="2D694589"/>
    <w:rsid w:val="2E0BF84E"/>
    <w:rsid w:val="2EE26CD1"/>
    <w:rsid w:val="2F119A42"/>
    <w:rsid w:val="2F15E355"/>
    <w:rsid w:val="2F645F5E"/>
    <w:rsid w:val="2F713B08"/>
    <w:rsid w:val="3050ABEF"/>
    <w:rsid w:val="30ACEF82"/>
    <w:rsid w:val="30B2476C"/>
    <w:rsid w:val="3126D4F2"/>
    <w:rsid w:val="3134E565"/>
    <w:rsid w:val="313B116B"/>
    <w:rsid w:val="31F88EC8"/>
    <w:rsid w:val="325C3F36"/>
    <w:rsid w:val="326BAC21"/>
    <w:rsid w:val="327540F4"/>
    <w:rsid w:val="32776AC3"/>
    <w:rsid w:val="329A4C1F"/>
    <w:rsid w:val="33119DF0"/>
    <w:rsid w:val="3361A815"/>
    <w:rsid w:val="340AED8F"/>
    <w:rsid w:val="344F8807"/>
    <w:rsid w:val="34513B9B"/>
    <w:rsid w:val="345C9E3E"/>
    <w:rsid w:val="34695132"/>
    <w:rsid w:val="3489D3CA"/>
    <w:rsid w:val="349E8E29"/>
    <w:rsid w:val="34D733A6"/>
    <w:rsid w:val="34FB8BEB"/>
    <w:rsid w:val="35763AD1"/>
    <w:rsid w:val="35995B55"/>
    <w:rsid w:val="35A0545B"/>
    <w:rsid w:val="35B04A36"/>
    <w:rsid w:val="35ED64DA"/>
    <w:rsid w:val="364E45DF"/>
    <w:rsid w:val="36957FF4"/>
    <w:rsid w:val="38067270"/>
    <w:rsid w:val="3809BC1B"/>
    <w:rsid w:val="3877D506"/>
    <w:rsid w:val="387A7965"/>
    <w:rsid w:val="38E5B5D2"/>
    <w:rsid w:val="393C1F47"/>
    <w:rsid w:val="396DD32A"/>
    <w:rsid w:val="3978A802"/>
    <w:rsid w:val="399F4D90"/>
    <w:rsid w:val="39C515B9"/>
    <w:rsid w:val="39D6786C"/>
    <w:rsid w:val="39DC8B72"/>
    <w:rsid w:val="3A4756C8"/>
    <w:rsid w:val="3A5DEA0F"/>
    <w:rsid w:val="3A635A5C"/>
    <w:rsid w:val="3A63720C"/>
    <w:rsid w:val="3A75B02D"/>
    <w:rsid w:val="3A8BC774"/>
    <w:rsid w:val="3AC6AE53"/>
    <w:rsid w:val="3ACF36E3"/>
    <w:rsid w:val="3AF11E8A"/>
    <w:rsid w:val="3B09DC3F"/>
    <w:rsid w:val="3B6B33F0"/>
    <w:rsid w:val="3B7EF507"/>
    <w:rsid w:val="3BB2DDEA"/>
    <w:rsid w:val="3BD03C1E"/>
    <w:rsid w:val="3BD5C7BA"/>
    <w:rsid w:val="3BFD07D8"/>
    <w:rsid w:val="3C072278"/>
    <w:rsid w:val="3C511B1C"/>
    <w:rsid w:val="3C55097D"/>
    <w:rsid w:val="3C7C67AC"/>
    <w:rsid w:val="3CD09A41"/>
    <w:rsid w:val="3CD60372"/>
    <w:rsid w:val="3CD97449"/>
    <w:rsid w:val="3D804125"/>
    <w:rsid w:val="3E07162A"/>
    <w:rsid w:val="3E95526B"/>
    <w:rsid w:val="3EA80CDF"/>
    <w:rsid w:val="3EFB7DFB"/>
    <w:rsid w:val="3F73F563"/>
    <w:rsid w:val="3FCE6BA9"/>
    <w:rsid w:val="3FF8E8C8"/>
    <w:rsid w:val="400321BD"/>
    <w:rsid w:val="40261C6F"/>
    <w:rsid w:val="40620685"/>
    <w:rsid w:val="40C6372B"/>
    <w:rsid w:val="40ECDC06"/>
    <w:rsid w:val="4154C33D"/>
    <w:rsid w:val="41780A65"/>
    <w:rsid w:val="4218D456"/>
    <w:rsid w:val="425E7DE1"/>
    <w:rsid w:val="42A31217"/>
    <w:rsid w:val="42B02700"/>
    <w:rsid w:val="42B48E9C"/>
    <w:rsid w:val="42BD0226"/>
    <w:rsid w:val="43070933"/>
    <w:rsid w:val="432FC1B2"/>
    <w:rsid w:val="43738291"/>
    <w:rsid w:val="437E9511"/>
    <w:rsid w:val="439892DB"/>
    <w:rsid w:val="43C62FDF"/>
    <w:rsid w:val="440F4A08"/>
    <w:rsid w:val="447D61C3"/>
    <w:rsid w:val="44A89C2D"/>
    <w:rsid w:val="45335D7A"/>
    <w:rsid w:val="455B5BD9"/>
    <w:rsid w:val="457FBC5E"/>
    <w:rsid w:val="45879697"/>
    <w:rsid w:val="45FA1FB6"/>
    <w:rsid w:val="46EF1595"/>
    <w:rsid w:val="472AE6E9"/>
    <w:rsid w:val="479A9AB1"/>
    <w:rsid w:val="47BE465B"/>
    <w:rsid w:val="47CA9E1D"/>
    <w:rsid w:val="47F25289"/>
    <w:rsid w:val="4869357F"/>
    <w:rsid w:val="48889A7B"/>
    <w:rsid w:val="48D11FB3"/>
    <w:rsid w:val="497552E6"/>
    <w:rsid w:val="499313A5"/>
    <w:rsid w:val="4A2A575D"/>
    <w:rsid w:val="4AAB5E25"/>
    <w:rsid w:val="4ABBDA6A"/>
    <w:rsid w:val="4B4B89D0"/>
    <w:rsid w:val="4B52EE9F"/>
    <w:rsid w:val="4B9FA0CD"/>
    <w:rsid w:val="4BB35559"/>
    <w:rsid w:val="4BC6972A"/>
    <w:rsid w:val="4C5988FF"/>
    <w:rsid w:val="4C61CE51"/>
    <w:rsid w:val="4C7436F8"/>
    <w:rsid w:val="4C7620B0"/>
    <w:rsid w:val="4C88D129"/>
    <w:rsid w:val="4C9373EE"/>
    <w:rsid w:val="4CE5C2D1"/>
    <w:rsid w:val="4D298577"/>
    <w:rsid w:val="4DC4C63B"/>
    <w:rsid w:val="4E30999B"/>
    <w:rsid w:val="4E3499BA"/>
    <w:rsid w:val="4E365721"/>
    <w:rsid w:val="4E6EC452"/>
    <w:rsid w:val="4EC93F1F"/>
    <w:rsid w:val="4F0F3510"/>
    <w:rsid w:val="4F778831"/>
    <w:rsid w:val="4F7FB8D3"/>
    <w:rsid w:val="4FBFEFA5"/>
    <w:rsid w:val="5012271A"/>
    <w:rsid w:val="50A89C80"/>
    <w:rsid w:val="50D88E31"/>
    <w:rsid w:val="5116428A"/>
    <w:rsid w:val="511853E6"/>
    <w:rsid w:val="51B692F1"/>
    <w:rsid w:val="51C47821"/>
    <w:rsid w:val="51E0342E"/>
    <w:rsid w:val="5203CFAF"/>
    <w:rsid w:val="524EAC4B"/>
    <w:rsid w:val="528401F2"/>
    <w:rsid w:val="528B315F"/>
    <w:rsid w:val="52C6EA0E"/>
    <w:rsid w:val="52D9377A"/>
    <w:rsid w:val="52FE40F5"/>
    <w:rsid w:val="531DDE92"/>
    <w:rsid w:val="53235902"/>
    <w:rsid w:val="53653323"/>
    <w:rsid w:val="53DAB388"/>
    <w:rsid w:val="5459A2E9"/>
    <w:rsid w:val="545DA3C9"/>
    <w:rsid w:val="545F1F8A"/>
    <w:rsid w:val="547A694A"/>
    <w:rsid w:val="5532C642"/>
    <w:rsid w:val="554DB875"/>
    <w:rsid w:val="5552B6AE"/>
    <w:rsid w:val="55804AFC"/>
    <w:rsid w:val="5597C555"/>
    <w:rsid w:val="564778EE"/>
    <w:rsid w:val="568946CE"/>
    <w:rsid w:val="56ECB94D"/>
    <w:rsid w:val="56F04911"/>
    <w:rsid w:val="57020C66"/>
    <w:rsid w:val="5740FDBB"/>
    <w:rsid w:val="5753C2F2"/>
    <w:rsid w:val="575EB67B"/>
    <w:rsid w:val="57A3B034"/>
    <w:rsid w:val="57A4E706"/>
    <w:rsid w:val="5807C25F"/>
    <w:rsid w:val="582F49A9"/>
    <w:rsid w:val="584A8EEE"/>
    <w:rsid w:val="586A166F"/>
    <w:rsid w:val="58E6021A"/>
    <w:rsid w:val="5915256C"/>
    <w:rsid w:val="5946D843"/>
    <w:rsid w:val="596A2731"/>
    <w:rsid w:val="5993BD28"/>
    <w:rsid w:val="59CC7AD2"/>
    <w:rsid w:val="5A62AE67"/>
    <w:rsid w:val="5AA50784"/>
    <w:rsid w:val="5AC9E965"/>
    <w:rsid w:val="5B1E40BC"/>
    <w:rsid w:val="5B3653DC"/>
    <w:rsid w:val="5B45C6CB"/>
    <w:rsid w:val="5BD70325"/>
    <w:rsid w:val="5BDE4D7E"/>
    <w:rsid w:val="5C2903E6"/>
    <w:rsid w:val="5C507B33"/>
    <w:rsid w:val="5C61A9E0"/>
    <w:rsid w:val="5D21BC00"/>
    <w:rsid w:val="5D991AC1"/>
    <w:rsid w:val="5E2E8CBB"/>
    <w:rsid w:val="5E2FB311"/>
    <w:rsid w:val="5E3985AC"/>
    <w:rsid w:val="5E3E6630"/>
    <w:rsid w:val="5EAA59CA"/>
    <w:rsid w:val="5EBB3DC7"/>
    <w:rsid w:val="5EBE07C7"/>
    <w:rsid w:val="5ED5CAB3"/>
    <w:rsid w:val="5F13B313"/>
    <w:rsid w:val="5F4E29D6"/>
    <w:rsid w:val="5FB19446"/>
    <w:rsid w:val="5FBE8F03"/>
    <w:rsid w:val="5FDFC3FE"/>
    <w:rsid w:val="600AAFBE"/>
    <w:rsid w:val="602274E9"/>
    <w:rsid w:val="603E8B85"/>
    <w:rsid w:val="60F25B4B"/>
    <w:rsid w:val="61304740"/>
    <w:rsid w:val="61921584"/>
    <w:rsid w:val="61E18619"/>
    <w:rsid w:val="6221D684"/>
    <w:rsid w:val="623AF94E"/>
    <w:rsid w:val="625D3544"/>
    <w:rsid w:val="62A40705"/>
    <w:rsid w:val="62CDB3AA"/>
    <w:rsid w:val="63561A1E"/>
    <w:rsid w:val="6371D5F0"/>
    <w:rsid w:val="63917C6E"/>
    <w:rsid w:val="6409E12C"/>
    <w:rsid w:val="6434AC99"/>
    <w:rsid w:val="6447279D"/>
    <w:rsid w:val="645A0893"/>
    <w:rsid w:val="646B274D"/>
    <w:rsid w:val="6486BFBB"/>
    <w:rsid w:val="64D7D403"/>
    <w:rsid w:val="652F898E"/>
    <w:rsid w:val="658666EF"/>
    <w:rsid w:val="65F7B151"/>
    <w:rsid w:val="66506048"/>
    <w:rsid w:val="66700E53"/>
    <w:rsid w:val="66A41797"/>
    <w:rsid w:val="66A74B70"/>
    <w:rsid w:val="66B01D07"/>
    <w:rsid w:val="6704C1D1"/>
    <w:rsid w:val="675E8419"/>
    <w:rsid w:val="67F20F19"/>
    <w:rsid w:val="6815E0DA"/>
    <w:rsid w:val="686B2F79"/>
    <w:rsid w:val="6872A83D"/>
    <w:rsid w:val="68E82F1E"/>
    <w:rsid w:val="69045748"/>
    <w:rsid w:val="69159037"/>
    <w:rsid w:val="691A5640"/>
    <w:rsid w:val="695CD0A6"/>
    <w:rsid w:val="699EC4E2"/>
    <w:rsid w:val="69D7B36C"/>
    <w:rsid w:val="6A285DA2"/>
    <w:rsid w:val="6A2A9E73"/>
    <w:rsid w:val="6A504C46"/>
    <w:rsid w:val="6A8DE2AB"/>
    <w:rsid w:val="6A9E993B"/>
    <w:rsid w:val="6B1C3D9C"/>
    <w:rsid w:val="6B2B8FED"/>
    <w:rsid w:val="6B92FD71"/>
    <w:rsid w:val="6BE623B8"/>
    <w:rsid w:val="6D106233"/>
    <w:rsid w:val="6D3BF055"/>
    <w:rsid w:val="6D4A7F6D"/>
    <w:rsid w:val="6DBA4357"/>
    <w:rsid w:val="6DBA46DB"/>
    <w:rsid w:val="6DDB5517"/>
    <w:rsid w:val="6DFF8066"/>
    <w:rsid w:val="6E286C1F"/>
    <w:rsid w:val="6ECA9900"/>
    <w:rsid w:val="6F0D1399"/>
    <w:rsid w:val="6F883E77"/>
    <w:rsid w:val="6F90B08B"/>
    <w:rsid w:val="6FAF9D9A"/>
    <w:rsid w:val="6FB8C1DA"/>
    <w:rsid w:val="6FC0882A"/>
    <w:rsid w:val="6FC495A9"/>
    <w:rsid w:val="6FE15252"/>
    <w:rsid w:val="6FE435AD"/>
    <w:rsid w:val="7045390C"/>
    <w:rsid w:val="707EB8CC"/>
    <w:rsid w:val="70AE4E53"/>
    <w:rsid w:val="70C6B0D7"/>
    <w:rsid w:val="7102237B"/>
    <w:rsid w:val="713D8A5A"/>
    <w:rsid w:val="7170178C"/>
    <w:rsid w:val="7187E137"/>
    <w:rsid w:val="71E3D0C4"/>
    <w:rsid w:val="726338A2"/>
    <w:rsid w:val="726F1A8C"/>
    <w:rsid w:val="729F903B"/>
    <w:rsid w:val="72FF6603"/>
    <w:rsid w:val="7346B2DA"/>
    <w:rsid w:val="73F6B502"/>
    <w:rsid w:val="744918FB"/>
    <w:rsid w:val="7461A29C"/>
    <w:rsid w:val="74779021"/>
    <w:rsid w:val="747A071A"/>
    <w:rsid w:val="7495D226"/>
    <w:rsid w:val="74AE283E"/>
    <w:rsid w:val="74B79F92"/>
    <w:rsid w:val="74CC1348"/>
    <w:rsid w:val="74F4EF3A"/>
    <w:rsid w:val="74F98CCC"/>
    <w:rsid w:val="75576115"/>
    <w:rsid w:val="75600CD8"/>
    <w:rsid w:val="75B6B0A7"/>
    <w:rsid w:val="75EA2C2C"/>
    <w:rsid w:val="76FDA356"/>
    <w:rsid w:val="7717ABCF"/>
    <w:rsid w:val="77266A57"/>
    <w:rsid w:val="776541FF"/>
    <w:rsid w:val="7788B387"/>
    <w:rsid w:val="78688A92"/>
    <w:rsid w:val="788A5BB9"/>
    <w:rsid w:val="78D6B4CC"/>
    <w:rsid w:val="794205E8"/>
    <w:rsid w:val="79488744"/>
    <w:rsid w:val="79690415"/>
    <w:rsid w:val="798A5CAC"/>
    <w:rsid w:val="79F92A8E"/>
    <w:rsid w:val="7A39EAC4"/>
    <w:rsid w:val="7A6F564A"/>
    <w:rsid w:val="7AB5E7E8"/>
    <w:rsid w:val="7ABFC0AA"/>
    <w:rsid w:val="7AC918A8"/>
    <w:rsid w:val="7AD3F182"/>
    <w:rsid w:val="7AF80D07"/>
    <w:rsid w:val="7B8CBFF4"/>
    <w:rsid w:val="7B9BCC19"/>
    <w:rsid w:val="7BC0BA88"/>
    <w:rsid w:val="7C3FBF68"/>
    <w:rsid w:val="7C5E0193"/>
    <w:rsid w:val="7CCF7CC3"/>
    <w:rsid w:val="7CE1CBCC"/>
    <w:rsid w:val="7D47B66B"/>
    <w:rsid w:val="7D77850C"/>
    <w:rsid w:val="7D83243A"/>
    <w:rsid w:val="7DA1CF52"/>
    <w:rsid w:val="7E114482"/>
    <w:rsid w:val="7E144CC3"/>
    <w:rsid w:val="7EC75177"/>
    <w:rsid w:val="7F2361AA"/>
    <w:rsid w:val="7F5C5A36"/>
    <w:rsid w:val="7F75F656"/>
    <w:rsid w:val="7F830E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84639"/>
  <w15:docId w15:val="{4F53D7A1-45B0-467B-92C3-FAD467D23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34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2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0"/>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20"/>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20"/>
      </w:numPr>
      <w:spacing w:before="240" w:after="60"/>
      <w:outlineLvl w:val="3"/>
    </w:pPr>
  </w:style>
  <w:style w:type="paragraph" w:styleId="Heading5">
    <w:name w:val="heading 5"/>
    <w:basedOn w:val="Normal"/>
    <w:next w:val="Normal"/>
    <w:qFormat/>
    <w:rsid w:val="00DC6A10"/>
    <w:pPr>
      <w:keepNext/>
      <w:numPr>
        <w:numId w:val="39"/>
      </w:numPr>
      <w:spacing w:after="240"/>
      <w:ind w:left="3600" w:hanging="720"/>
      <w:outlineLvl w:val="4"/>
    </w:pPr>
  </w:style>
  <w:style w:type="paragraph" w:styleId="Heading6">
    <w:name w:val="heading 6"/>
    <w:basedOn w:val="Normal"/>
    <w:next w:val="Normal"/>
    <w:uiPriority w:val="9"/>
    <w:qFormat/>
    <w:rsid w:val="00A5151A"/>
    <w:pPr>
      <w:numPr>
        <w:ilvl w:val="5"/>
        <w:numId w:val="20"/>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6"/>
      </w:numPr>
    </w:pPr>
  </w:style>
  <w:style w:type="numbering" w:styleId="ArticleSection">
    <w:name w:val="Outline List 3"/>
    <w:basedOn w:val="NoList"/>
    <w:semiHidden/>
    <w:rsid w:val="00493D40"/>
    <w:pPr>
      <w:numPr>
        <w:numId w:val="3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3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84224"/>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8422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91B54"/>
    <w:rPr>
      <w:sz w:val="22"/>
      <w:szCs w:val="22"/>
      <w:lang w:val="en-CA"/>
    </w:rPr>
  </w:style>
  <w:style w:type="character" w:customStyle="1" w:styleId="HeaderChar">
    <w:name w:val="Header Char"/>
    <w:basedOn w:val="DefaultParagraphFont"/>
    <w:link w:val="Header"/>
    <w:rsid w:val="00F91B5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91B54"/>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91B54"/>
    <w:rPr>
      <w:sz w:val="22"/>
      <w:szCs w:val="22"/>
      <w:lang w:val="en-CA"/>
    </w:rPr>
  </w:style>
  <w:style w:type="character" w:customStyle="1" w:styleId="normaltextrun">
    <w:name w:val="normaltextrun"/>
    <w:basedOn w:val="DefaultParagraphFont"/>
    <w:rsid w:val="00F91B54"/>
  </w:style>
  <w:style w:type="paragraph" w:styleId="NoSpacing">
    <w:name w:val="No Spacing"/>
    <w:uiPriority w:val="1"/>
    <w:qFormat/>
  </w:style>
  <w:style w:type="character" w:customStyle="1" w:styleId="FooterChar">
    <w:name w:val="Footer Char"/>
    <w:basedOn w:val="DefaultParagraphFont"/>
    <w:link w:val="Footer"/>
    <w:uiPriority w:val="99"/>
    <w:rsid w:val="00883348"/>
    <w:rPr>
      <w:sz w:val="22"/>
      <w:szCs w:val="22"/>
      <w:lang w:val="en-CA"/>
    </w:rPr>
  </w:style>
  <w:style w:type="paragraph" w:styleId="Revision">
    <w:name w:val="Revision"/>
    <w:hidden/>
    <w:uiPriority w:val="99"/>
    <w:semiHidden/>
    <w:rsid w:val="0000207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121114">
      <w:bodyDiv w:val="1"/>
      <w:marLeft w:val="0"/>
      <w:marRight w:val="0"/>
      <w:marTop w:val="0"/>
      <w:marBottom w:val="0"/>
      <w:divBdr>
        <w:top w:val="none" w:sz="0" w:space="0" w:color="auto"/>
        <w:left w:val="none" w:sz="0" w:space="0" w:color="auto"/>
        <w:bottom w:val="none" w:sz="0" w:space="0" w:color="auto"/>
        <w:right w:val="none" w:sz="0" w:space="0" w:color="auto"/>
      </w:divBdr>
      <w:divsChild>
        <w:div w:id="1474370530">
          <w:marLeft w:val="0"/>
          <w:marRight w:val="0"/>
          <w:marTop w:val="0"/>
          <w:marBottom w:val="0"/>
          <w:divBdr>
            <w:top w:val="none" w:sz="0" w:space="0" w:color="auto"/>
            <w:left w:val="none" w:sz="0" w:space="0" w:color="auto"/>
            <w:bottom w:val="none" w:sz="0" w:space="0" w:color="auto"/>
            <w:right w:val="none" w:sz="0" w:space="0" w:color="auto"/>
          </w:divBdr>
          <w:divsChild>
            <w:div w:id="2107312511">
              <w:marLeft w:val="0"/>
              <w:marRight w:val="0"/>
              <w:marTop w:val="0"/>
              <w:marBottom w:val="0"/>
              <w:divBdr>
                <w:top w:val="none" w:sz="0" w:space="0" w:color="auto"/>
                <w:left w:val="none" w:sz="0" w:space="0" w:color="auto"/>
                <w:bottom w:val="none" w:sz="0" w:space="0" w:color="auto"/>
                <w:right w:val="none" w:sz="0" w:space="0" w:color="auto"/>
              </w:divBdr>
              <w:divsChild>
                <w:div w:id="2145389795">
                  <w:marLeft w:val="0"/>
                  <w:marRight w:val="0"/>
                  <w:marTop w:val="0"/>
                  <w:marBottom w:val="0"/>
                  <w:divBdr>
                    <w:top w:val="none" w:sz="0" w:space="0" w:color="auto"/>
                    <w:left w:val="none" w:sz="0" w:space="0" w:color="auto"/>
                    <w:bottom w:val="none" w:sz="0" w:space="0" w:color="auto"/>
                    <w:right w:val="none" w:sz="0" w:space="0" w:color="auto"/>
                  </w:divBdr>
                  <w:divsChild>
                    <w:div w:id="1677227940">
                      <w:marLeft w:val="0"/>
                      <w:marRight w:val="0"/>
                      <w:marTop w:val="0"/>
                      <w:marBottom w:val="0"/>
                      <w:divBdr>
                        <w:top w:val="none" w:sz="0" w:space="0" w:color="auto"/>
                        <w:left w:val="none" w:sz="0" w:space="0" w:color="auto"/>
                        <w:bottom w:val="none" w:sz="0" w:space="0" w:color="auto"/>
                        <w:right w:val="none" w:sz="0" w:space="0" w:color="auto"/>
                      </w:divBdr>
                      <w:divsChild>
                        <w:div w:id="1286428757">
                          <w:marLeft w:val="0"/>
                          <w:marRight w:val="0"/>
                          <w:marTop w:val="0"/>
                          <w:marBottom w:val="0"/>
                          <w:divBdr>
                            <w:top w:val="none" w:sz="0" w:space="0" w:color="auto"/>
                            <w:left w:val="none" w:sz="0" w:space="0" w:color="auto"/>
                            <w:bottom w:val="none" w:sz="0" w:space="0" w:color="auto"/>
                            <w:right w:val="none" w:sz="0" w:space="0" w:color="auto"/>
                          </w:divBdr>
                          <w:divsChild>
                            <w:div w:id="667560805">
                              <w:marLeft w:val="0"/>
                              <w:marRight w:val="0"/>
                              <w:marTop w:val="0"/>
                              <w:marBottom w:val="0"/>
                              <w:divBdr>
                                <w:top w:val="none" w:sz="0" w:space="0" w:color="auto"/>
                                <w:left w:val="none" w:sz="0" w:space="0" w:color="auto"/>
                                <w:bottom w:val="none" w:sz="0" w:space="0" w:color="auto"/>
                                <w:right w:val="none" w:sz="0" w:space="0" w:color="auto"/>
                              </w:divBdr>
                              <w:divsChild>
                                <w:div w:id="2108501453">
                                  <w:marLeft w:val="0"/>
                                  <w:marRight w:val="0"/>
                                  <w:marTop w:val="0"/>
                                  <w:marBottom w:val="0"/>
                                  <w:divBdr>
                                    <w:top w:val="none" w:sz="0" w:space="0" w:color="auto"/>
                                    <w:left w:val="none" w:sz="0" w:space="0" w:color="auto"/>
                                    <w:bottom w:val="none" w:sz="0" w:space="0" w:color="auto"/>
                                    <w:right w:val="none" w:sz="0" w:space="0" w:color="auto"/>
                                  </w:divBdr>
                                  <w:divsChild>
                                    <w:div w:id="1847094239">
                                      <w:marLeft w:val="0"/>
                                      <w:marRight w:val="0"/>
                                      <w:marTop w:val="0"/>
                                      <w:marBottom w:val="0"/>
                                      <w:divBdr>
                                        <w:top w:val="none" w:sz="0" w:space="0" w:color="auto"/>
                                        <w:left w:val="none" w:sz="0" w:space="0" w:color="auto"/>
                                        <w:bottom w:val="none" w:sz="0" w:space="0" w:color="auto"/>
                                        <w:right w:val="none" w:sz="0" w:space="0" w:color="auto"/>
                                      </w:divBdr>
                                      <w:divsChild>
                                        <w:div w:id="1595550629">
                                          <w:marLeft w:val="0"/>
                                          <w:marRight w:val="0"/>
                                          <w:marTop w:val="0"/>
                                          <w:marBottom w:val="0"/>
                                          <w:divBdr>
                                            <w:top w:val="none" w:sz="0" w:space="0" w:color="auto"/>
                                            <w:left w:val="none" w:sz="0" w:space="0" w:color="auto"/>
                                            <w:bottom w:val="none" w:sz="0" w:space="0" w:color="auto"/>
                                            <w:right w:val="none" w:sz="0" w:space="0" w:color="auto"/>
                                          </w:divBdr>
                                          <w:divsChild>
                                            <w:div w:id="811220000">
                                              <w:marLeft w:val="0"/>
                                              <w:marRight w:val="0"/>
                                              <w:marTop w:val="0"/>
                                              <w:marBottom w:val="0"/>
                                              <w:divBdr>
                                                <w:top w:val="none" w:sz="0" w:space="0" w:color="auto"/>
                                                <w:left w:val="none" w:sz="0" w:space="0" w:color="auto"/>
                                                <w:bottom w:val="none" w:sz="0" w:space="0" w:color="auto"/>
                                                <w:right w:val="none" w:sz="0" w:space="0" w:color="auto"/>
                                              </w:divBdr>
                                              <w:divsChild>
                                                <w:div w:id="1010915716">
                                                  <w:marLeft w:val="0"/>
                                                  <w:marRight w:val="0"/>
                                                  <w:marTop w:val="0"/>
                                                  <w:marBottom w:val="0"/>
                                                  <w:divBdr>
                                                    <w:top w:val="none" w:sz="0" w:space="0" w:color="auto"/>
                                                    <w:left w:val="none" w:sz="0" w:space="0" w:color="auto"/>
                                                    <w:bottom w:val="none" w:sz="0" w:space="0" w:color="auto"/>
                                                    <w:right w:val="none" w:sz="0" w:space="0" w:color="auto"/>
                                                  </w:divBdr>
                                                  <w:divsChild>
                                                    <w:div w:id="2046364491">
                                                      <w:marLeft w:val="0"/>
                                                      <w:marRight w:val="0"/>
                                                      <w:marTop w:val="0"/>
                                                      <w:marBottom w:val="0"/>
                                                      <w:divBdr>
                                                        <w:top w:val="none" w:sz="0" w:space="0" w:color="auto"/>
                                                        <w:left w:val="none" w:sz="0" w:space="0" w:color="auto"/>
                                                        <w:bottom w:val="none" w:sz="0" w:space="0" w:color="auto"/>
                                                        <w:right w:val="none" w:sz="0" w:space="0" w:color="auto"/>
                                                      </w:divBdr>
                                                      <w:divsChild>
                                                        <w:div w:id="15025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917915">
                                              <w:marLeft w:val="0"/>
                                              <w:marRight w:val="0"/>
                                              <w:marTop w:val="0"/>
                                              <w:marBottom w:val="0"/>
                                              <w:divBdr>
                                                <w:top w:val="none" w:sz="0" w:space="0" w:color="auto"/>
                                                <w:left w:val="none" w:sz="0" w:space="0" w:color="auto"/>
                                                <w:bottom w:val="none" w:sz="0" w:space="0" w:color="auto"/>
                                                <w:right w:val="none" w:sz="0" w:space="0" w:color="auto"/>
                                              </w:divBdr>
                                              <w:divsChild>
                                                <w:div w:id="779498266">
                                                  <w:marLeft w:val="0"/>
                                                  <w:marRight w:val="0"/>
                                                  <w:marTop w:val="0"/>
                                                  <w:marBottom w:val="0"/>
                                                  <w:divBdr>
                                                    <w:top w:val="none" w:sz="0" w:space="0" w:color="auto"/>
                                                    <w:left w:val="none" w:sz="0" w:space="0" w:color="auto"/>
                                                    <w:bottom w:val="none" w:sz="0" w:space="0" w:color="auto"/>
                                                    <w:right w:val="none" w:sz="0" w:space="0" w:color="auto"/>
                                                  </w:divBdr>
                                                  <w:divsChild>
                                                    <w:div w:id="1785030905">
                                                      <w:marLeft w:val="0"/>
                                                      <w:marRight w:val="0"/>
                                                      <w:marTop w:val="0"/>
                                                      <w:marBottom w:val="0"/>
                                                      <w:divBdr>
                                                        <w:top w:val="none" w:sz="0" w:space="0" w:color="auto"/>
                                                        <w:left w:val="none" w:sz="0" w:space="0" w:color="auto"/>
                                                        <w:bottom w:val="none" w:sz="0" w:space="0" w:color="auto"/>
                                                        <w:right w:val="none" w:sz="0" w:space="0" w:color="auto"/>
                                                      </w:divBdr>
                                                      <w:divsChild>
                                                        <w:div w:id="67712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1970825">
          <w:marLeft w:val="0"/>
          <w:marRight w:val="0"/>
          <w:marTop w:val="0"/>
          <w:marBottom w:val="0"/>
          <w:divBdr>
            <w:top w:val="none" w:sz="0" w:space="0" w:color="auto"/>
            <w:left w:val="none" w:sz="0" w:space="0" w:color="auto"/>
            <w:bottom w:val="none" w:sz="0" w:space="0" w:color="auto"/>
            <w:right w:val="none" w:sz="0" w:space="0" w:color="auto"/>
          </w:divBdr>
          <w:divsChild>
            <w:div w:id="2132936361">
              <w:marLeft w:val="0"/>
              <w:marRight w:val="0"/>
              <w:marTop w:val="0"/>
              <w:marBottom w:val="0"/>
              <w:divBdr>
                <w:top w:val="none" w:sz="0" w:space="0" w:color="auto"/>
                <w:left w:val="none" w:sz="0" w:space="0" w:color="auto"/>
                <w:bottom w:val="none" w:sz="0" w:space="0" w:color="auto"/>
                <w:right w:val="none" w:sz="0" w:space="0" w:color="auto"/>
              </w:divBdr>
              <w:divsChild>
                <w:div w:id="431970774">
                  <w:marLeft w:val="0"/>
                  <w:marRight w:val="0"/>
                  <w:marTop w:val="0"/>
                  <w:marBottom w:val="0"/>
                  <w:divBdr>
                    <w:top w:val="none" w:sz="0" w:space="0" w:color="auto"/>
                    <w:left w:val="none" w:sz="0" w:space="0" w:color="auto"/>
                    <w:bottom w:val="none" w:sz="0" w:space="0" w:color="auto"/>
                    <w:right w:val="none" w:sz="0" w:space="0" w:color="auto"/>
                  </w:divBdr>
                  <w:divsChild>
                    <w:div w:id="648678131">
                      <w:marLeft w:val="0"/>
                      <w:marRight w:val="0"/>
                      <w:marTop w:val="0"/>
                      <w:marBottom w:val="0"/>
                      <w:divBdr>
                        <w:top w:val="none" w:sz="0" w:space="0" w:color="auto"/>
                        <w:left w:val="none" w:sz="0" w:space="0" w:color="auto"/>
                        <w:bottom w:val="none" w:sz="0" w:space="0" w:color="auto"/>
                        <w:right w:val="none" w:sz="0" w:space="0" w:color="auto"/>
                      </w:divBdr>
                      <w:divsChild>
                        <w:div w:id="1462187513">
                          <w:marLeft w:val="0"/>
                          <w:marRight w:val="0"/>
                          <w:marTop w:val="0"/>
                          <w:marBottom w:val="0"/>
                          <w:divBdr>
                            <w:top w:val="none" w:sz="0" w:space="0" w:color="auto"/>
                            <w:left w:val="none" w:sz="0" w:space="0" w:color="auto"/>
                            <w:bottom w:val="none" w:sz="0" w:space="0" w:color="auto"/>
                            <w:right w:val="none" w:sz="0" w:space="0" w:color="auto"/>
                          </w:divBdr>
                          <w:divsChild>
                            <w:div w:id="187107904">
                              <w:marLeft w:val="0"/>
                              <w:marRight w:val="0"/>
                              <w:marTop w:val="0"/>
                              <w:marBottom w:val="0"/>
                              <w:divBdr>
                                <w:top w:val="none" w:sz="0" w:space="0" w:color="auto"/>
                                <w:left w:val="none" w:sz="0" w:space="0" w:color="auto"/>
                                <w:bottom w:val="none" w:sz="0" w:space="0" w:color="auto"/>
                                <w:right w:val="none" w:sz="0" w:space="0" w:color="auto"/>
                              </w:divBdr>
                              <w:divsChild>
                                <w:div w:id="1665090365">
                                  <w:marLeft w:val="0"/>
                                  <w:marRight w:val="0"/>
                                  <w:marTop w:val="0"/>
                                  <w:marBottom w:val="0"/>
                                  <w:divBdr>
                                    <w:top w:val="none" w:sz="0" w:space="0" w:color="auto"/>
                                    <w:left w:val="none" w:sz="0" w:space="0" w:color="auto"/>
                                    <w:bottom w:val="none" w:sz="0" w:space="0" w:color="auto"/>
                                    <w:right w:val="none" w:sz="0" w:space="0" w:color="auto"/>
                                  </w:divBdr>
                                  <w:divsChild>
                                    <w:div w:id="951864688">
                                      <w:marLeft w:val="0"/>
                                      <w:marRight w:val="0"/>
                                      <w:marTop w:val="0"/>
                                      <w:marBottom w:val="0"/>
                                      <w:divBdr>
                                        <w:top w:val="none" w:sz="0" w:space="0" w:color="auto"/>
                                        <w:left w:val="none" w:sz="0" w:space="0" w:color="auto"/>
                                        <w:bottom w:val="none" w:sz="0" w:space="0" w:color="auto"/>
                                        <w:right w:val="none" w:sz="0" w:space="0" w:color="auto"/>
                                      </w:divBdr>
                                      <w:divsChild>
                                        <w:div w:id="1303776375">
                                          <w:marLeft w:val="0"/>
                                          <w:marRight w:val="0"/>
                                          <w:marTop w:val="0"/>
                                          <w:marBottom w:val="0"/>
                                          <w:divBdr>
                                            <w:top w:val="none" w:sz="0" w:space="0" w:color="auto"/>
                                            <w:left w:val="none" w:sz="0" w:space="0" w:color="auto"/>
                                            <w:bottom w:val="none" w:sz="0" w:space="0" w:color="auto"/>
                                            <w:right w:val="none" w:sz="0" w:space="0" w:color="auto"/>
                                          </w:divBdr>
                                          <w:divsChild>
                                            <w:div w:id="1974870747">
                                              <w:marLeft w:val="0"/>
                                              <w:marRight w:val="0"/>
                                              <w:marTop w:val="0"/>
                                              <w:marBottom w:val="0"/>
                                              <w:divBdr>
                                                <w:top w:val="none" w:sz="0" w:space="0" w:color="auto"/>
                                                <w:left w:val="none" w:sz="0" w:space="0" w:color="auto"/>
                                                <w:bottom w:val="none" w:sz="0" w:space="0" w:color="auto"/>
                                                <w:right w:val="none" w:sz="0" w:space="0" w:color="auto"/>
                                              </w:divBdr>
                                              <w:divsChild>
                                                <w:div w:id="125523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8587964">
      <w:bodyDiv w:val="1"/>
      <w:marLeft w:val="0"/>
      <w:marRight w:val="0"/>
      <w:marTop w:val="0"/>
      <w:marBottom w:val="0"/>
      <w:divBdr>
        <w:top w:val="none" w:sz="0" w:space="0" w:color="auto"/>
        <w:left w:val="none" w:sz="0" w:space="0" w:color="auto"/>
        <w:bottom w:val="none" w:sz="0" w:space="0" w:color="auto"/>
        <w:right w:val="none" w:sz="0" w:space="0" w:color="auto"/>
      </w:divBdr>
    </w:div>
    <w:div w:id="812867572">
      <w:bodyDiv w:val="1"/>
      <w:marLeft w:val="0"/>
      <w:marRight w:val="0"/>
      <w:marTop w:val="0"/>
      <w:marBottom w:val="0"/>
      <w:divBdr>
        <w:top w:val="none" w:sz="0" w:space="0" w:color="auto"/>
        <w:left w:val="none" w:sz="0" w:space="0" w:color="auto"/>
        <w:bottom w:val="none" w:sz="0" w:space="0" w:color="auto"/>
        <w:right w:val="none" w:sz="0" w:space="0" w:color="auto"/>
      </w:divBdr>
      <w:divsChild>
        <w:div w:id="1957255846">
          <w:marLeft w:val="0"/>
          <w:marRight w:val="0"/>
          <w:marTop w:val="0"/>
          <w:marBottom w:val="0"/>
          <w:divBdr>
            <w:top w:val="none" w:sz="0" w:space="0" w:color="auto"/>
            <w:left w:val="none" w:sz="0" w:space="0" w:color="auto"/>
            <w:bottom w:val="none" w:sz="0" w:space="0" w:color="auto"/>
            <w:right w:val="none" w:sz="0" w:space="0" w:color="auto"/>
          </w:divBdr>
          <w:divsChild>
            <w:div w:id="523906801">
              <w:marLeft w:val="0"/>
              <w:marRight w:val="0"/>
              <w:marTop w:val="0"/>
              <w:marBottom w:val="0"/>
              <w:divBdr>
                <w:top w:val="none" w:sz="0" w:space="0" w:color="auto"/>
                <w:left w:val="none" w:sz="0" w:space="0" w:color="auto"/>
                <w:bottom w:val="none" w:sz="0" w:space="0" w:color="auto"/>
                <w:right w:val="none" w:sz="0" w:space="0" w:color="auto"/>
              </w:divBdr>
              <w:divsChild>
                <w:div w:id="465464231">
                  <w:marLeft w:val="0"/>
                  <w:marRight w:val="0"/>
                  <w:marTop w:val="0"/>
                  <w:marBottom w:val="0"/>
                  <w:divBdr>
                    <w:top w:val="none" w:sz="0" w:space="0" w:color="auto"/>
                    <w:left w:val="none" w:sz="0" w:space="0" w:color="auto"/>
                    <w:bottom w:val="none" w:sz="0" w:space="0" w:color="auto"/>
                    <w:right w:val="none" w:sz="0" w:space="0" w:color="auto"/>
                  </w:divBdr>
                  <w:divsChild>
                    <w:div w:id="1332221227">
                      <w:marLeft w:val="0"/>
                      <w:marRight w:val="0"/>
                      <w:marTop w:val="0"/>
                      <w:marBottom w:val="0"/>
                      <w:divBdr>
                        <w:top w:val="none" w:sz="0" w:space="0" w:color="auto"/>
                        <w:left w:val="none" w:sz="0" w:space="0" w:color="auto"/>
                        <w:bottom w:val="none" w:sz="0" w:space="0" w:color="auto"/>
                        <w:right w:val="none" w:sz="0" w:space="0" w:color="auto"/>
                      </w:divBdr>
                      <w:divsChild>
                        <w:div w:id="417293598">
                          <w:marLeft w:val="0"/>
                          <w:marRight w:val="0"/>
                          <w:marTop w:val="0"/>
                          <w:marBottom w:val="0"/>
                          <w:divBdr>
                            <w:top w:val="none" w:sz="0" w:space="0" w:color="auto"/>
                            <w:left w:val="none" w:sz="0" w:space="0" w:color="auto"/>
                            <w:bottom w:val="none" w:sz="0" w:space="0" w:color="auto"/>
                            <w:right w:val="none" w:sz="0" w:space="0" w:color="auto"/>
                          </w:divBdr>
                          <w:divsChild>
                            <w:div w:id="1302732879">
                              <w:marLeft w:val="0"/>
                              <w:marRight w:val="0"/>
                              <w:marTop w:val="0"/>
                              <w:marBottom w:val="0"/>
                              <w:divBdr>
                                <w:top w:val="none" w:sz="0" w:space="0" w:color="auto"/>
                                <w:left w:val="none" w:sz="0" w:space="0" w:color="auto"/>
                                <w:bottom w:val="none" w:sz="0" w:space="0" w:color="auto"/>
                                <w:right w:val="none" w:sz="0" w:space="0" w:color="auto"/>
                              </w:divBdr>
                              <w:divsChild>
                                <w:div w:id="2099905992">
                                  <w:marLeft w:val="0"/>
                                  <w:marRight w:val="0"/>
                                  <w:marTop w:val="0"/>
                                  <w:marBottom w:val="0"/>
                                  <w:divBdr>
                                    <w:top w:val="none" w:sz="0" w:space="0" w:color="auto"/>
                                    <w:left w:val="none" w:sz="0" w:space="0" w:color="auto"/>
                                    <w:bottom w:val="none" w:sz="0" w:space="0" w:color="auto"/>
                                    <w:right w:val="none" w:sz="0" w:space="0" w:color="auto"/>
                                  </w:divBdr>
                                  <w:divsChild>
                                    <w:div w:id="795100658">
                                      <w:marLeft w:val="0"/>
                                      <w:marRight w:val="0"/>
                                      <w:marTop w:val="0"/>
                                      <w:marBottom w:val="0"/>
                                      <w:divBdr>
                                        <w:top w:val="none" w:sz="0" w:space="0" w:color="auto"/>
                                        <w:left w:val="none" w:sz="0" w:space="0" w:color="auto"/>
                                        <w:bottom w:val="none" w:sz="0" w:space="0" w:color="auto"/>
                                        <w:right w:val="none" w:sz="0" w:space="0" w:color="auto"/>
                                      </w:divBdr>
                                      <w:divsChild>
                                        <w:div w:id="1956016047">
                                          <w:marLeft w:val="0"/>
                                          <w:marRight w:val="0"/>
                                          <w:marTop w:val="0"/>
                                          <w:marBottom w:val="0"/>
                                          <w:divBdr>
                                            <w:top w:val="none" w:sz="0" w:space="0" w:color="auto"/>
                                            <w:left w:val="none" w:sz="0" w:space="0" w:color="auto"/>
                                            <w:bottom w:val="none" w:sz="0" w:space="0" w:color="auto"/>
                                            <w:right w:val="none" w:sz="0" w:space="0" w:color="auto"/>
                                          </w:divBdr>
                                          <w:divsChild>
                                            <w:div w:id="1231043556">
                                              <w:marLeft w:val="0"/>
                                              <w:marRight w:val="0"/>
                                              <w:marTop w:val="0"/>
                                              <w:marBottom w:val="0"/>
                                              <w:divBdr>
                                                <w:top w:val="none" w:sz="0" w:space="0" w:color="auto"/>
                                                <w:left w:val="none" w:sz="0" w:space="0" w:color="auto"/>
                                                <w:bottom w:val="none" w:sz="0" w:space="0" w:color="auto"/>
                                                <w:right w:val="none" w:sz="0" w:space="0" w:color="auto"/>
                                              </w:divBdr>
                                              <w:divsChild>
                                                <w:div w:id="377552968">
                                                  <w:marLeft w:val="0"/>
                                                  <w:marRight w:val="0"/>
                                                  <w:marTop w:val="0"/>
                                                  <w:marBottom w:val="0"/>
                                                  <w:divBdr>
                                                    <w:top w:val="none" w:sz="0" w:space="0" w:color="auto"/>
                                                    <w:left w:val="none" w:sz="0" w:space="0" w:color="auto"/>
                                                    <w:bottom w:val="none" w:sz="0" w:space="0" w:color="auto"/>
                                                    <w:right w:val="none" w:sz="0" w:space="0" w:color="auto"/>
                                                  </w:divBdr>
                                                  <w:divsChild>
                                                    <w:div w:id="1286615918">
                                                      <w:marLeft w:val="0"/>
                                                      <w:marRight w:val="0"/>
                                                      <w:marTop w:val="0"/>
                                                      <w:marBottom w:val="0"/>
                                                      <w:divBdr>
                                                        <w:top w:val="none" w:sz="0" w:space="0" w:color="auto"/>
                                                        <w:left w:val="none" w:sz="0" w:space="0" w:color="auto"/>
                                                        <w:bottom w:val="none" w:sz="0" w:space="0" w:color="auto"/>
                                                        <w:right w:val="none" w:sz="0" w:space="0" w:color="auto"/>
                                                      </w:divBdr>
                                                      <w:divsChild>
                                                        <w:div w:id="18055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28284">
                                              <w:marLeft w:val="0"/>
                                              <w:marRight w:val="0"/>
                                              <w:marTop w:val="0"/>
                                              <w:marBottom w:val="0"/>
                                              <w:divBdr>
                                                <w:top w:val="none" w:sz="0" w:space="0" w:color="auto"/>
                                                <w:left w:val="none" w:sz="0" w:space="0" w:color="auto"/>
                                                <w:bottom w:val="none" w:sz="0" w:space="0" w:color="auto"/>
                                                <w:right w:val="none" w:sz="0" w:space="0" w:color="auto"/>
                                              </w:divBdr>
                                              <w:divsChild>
                                                <w:div w:id="229653121">
                                                  <w:marLeft w:val="0"/>
                                                  <w:marRight w:val="0"/>
                                                  <w:marTop w:val="0"/>
                                                  <w:marBottom w:val="0"/>
                                                  <w:divBdr>
                                                    <w:top w:val="none" w:sz="0" w:space="0" w:color="auto"/>
                                                    <w:left w:val="none" w:sz="0" w:space="0" w:color="auto"/>
                                                    <w:bottom w:val="none" w:sz="0" w:space="0" w:color="auto"/>
                                                    <w:right w:val="none" w:sz="0" w:space="0" w:color="auto"/>
                                                  </w:divBdr>
                                                  <w:divsChild>
                                                    <w:div w:id="766582439">
                                                      <w:marLeft w:val="0"/>
                                                      <w:marRight w:val="0"/>
                                                      <w:marTop w:val="0"/>
                                                      <w:marBottom w:val="0"/>
                                                      <w:divBdr>
                                                        <w:top w:val="none" w:sz="0" w:space="0" w:color="auto"/>
                                                        <w:left w:val="none" w:sz="0" w:space="0" w:color="auto"/>
                                                        <w:bottom w:val="none" w:sz="0" w:space="0" w:color="auto"/>
                                                        <w:right w:val="none" w:sz="0" w:space="0" w:color="auto"/>
                                                      </w:divBdr>
                                                      <w:divsChild>
                                                        <w:div w:id="65649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186616">
          <w:marLeft w:val="0"/>
          <w:marRight w:val="0"/>
          <w:marTop w:val="0"/>
          <w:marBottom w:val="0"/>
          <w:divBdr>
            <w:top w:val="none" w:sz="0" w:space="0" w:color="auto"/>
            <w:left w:val="none" w:sz="0" w:space="0" w:color="auto"/>
            <w:bottom w:val="none" w:sz="0" w:space="0" w:color="auto"/>
            <w:right w:val="none" w:sz="0" w:space="0" w:color="auto"/>
          </w:divBdr>
          <w:divsChild>
            <w:div w:id="1159468152">
              <w:marLeft w:val="0"/>
              <w:marRight w:val="0"/>
              <w:marTop w:val="0"/>
              <w:marBottom w:val="0"/>
              <w:divBdr>
                <w:top w:val="none" w:sz="0" w:space="0" w:color="auto"/>
                <w:left w:val="none" w:sz="0" w:space="0" w:color="auto"/>
                <w:bottom w:val="none" w:sz="0" w:space="0" w:color="auto"/>
                <w:right w:val="none" w:sz="0" w:space="0" w:color="auto"/>
              </w:divBdr>
              <w:divsChild>
                <w:div w:id="413863722">
                  <w:marLeft w:val="0"/>
                  <w:marRight w:val="0"/>
                  <w:marTop w:val="0"/>
                  <w:marBottom w:val="0"/>
                  <w:divBdr>
                    <w:top w:val="none" w:sz="0" w:space="0" w:color="auto"/>
                    <w:left w:val="none" w:sz="0" w:space="0" w:color="auto"/>
                    <w:bottom w:val="none" w:sz="0" w:space="0" w:color="auto"/>
                    <w:right w:val="none" w:sz="0" w:space="0" w:color="auto"/>
                  </w:divBdr>
                  <w:divsChild>
                    <w:div w:id="529874252">
                      <w:marLeft w:val="0"/>
                      <w:marRight w:val="0"/>
                      <w:marTop w:val="0"/>
                      <w:marBottom w:val="0"/>
                      <w:divBdr>
                        <w:top w:val="none" w:sz="0" w:space="0" w:color="auto"/>
                        <w:left w:val="none" w:sz="0" w:space="0" w:color="auto"/>
                        <w:bottom w:val="none" w:sz="0" w:space="0" w:color="auto"/>
                        <w:right w:val="none" w:sz="0" w:space="0" w:color="auto"/>
                      </w:divBdr>
                      <w:divsChild>
                        <w:div w:id="1528178915">
                          <w:marLeft w:val="0"/>
                          <w:marRight w:val="0"/>
                          <w:marTop w:val="0"/>
                          <w:marBottom w:val="0"/>
                          <w:divBdr>
                            <w:top w:val="none" w:sz="0" w:space="0" w:color="auto"/>
                            <w:left w:val="none" w:sz="0" w:space="0" w:color="auto"/>
                            <w:bottom w:val="none" w:sz="0" w:space="0" w:color="auto"/>
                            <w:right w:val="none" w:sz="0" w:space="0" w:color="auto"/>
                          </w:divBdr>
                          <w:divsChild>
                            <w:div w:id="1722896435">
                              <w:marLeft w:val="0"/>
                              <w:marRight w:val="0"/>
                              <w:marTop w:val="0"/>
                              <w:marBottom w:val="0"/>
                              <w:divBdr>
                                <w:top w:val="none" w:sz="0" w:space="0" w:color="auto"/>
                                <w:left w:val="none" w:sz="0" w:space="0" w:color="auto"/>
                                <w:bottom w:val="none" w:sz="0" w:space="0" w:color="auto"/>
                                <w:right w:val="none" w:sz="0" w:space="0" w:color="auto"/>
                              </w:divBdr>
                              <w:divsChild>
                                <w:div w:id="1810050451">
                                  <w:marLeft w:val="0"/>
                                  <w:marRight w:val="0"/>
                                  <w:marTop w:val="0"/>
                                  <w:marBottom w:val="0"/>
                                  <w:divBdr>
                                    <w:top w:val="none" w:sz="0" w:space="0" w:color="auto"/>
                                    <w:left w:val="none" w:sz="0" w:space="0" w:color="auto"/>
                                    <w:bottom w:val="none" w:sz="0" w:space="0" w:color="auto"/>
                                    <w:right w:val="none" w:sz="0" w:space="0" w:color="auto"/>
                                  </w:divBdr>
                                  <w:divsChild>
                                    <w:div w:id="484861949">
                                      <w:marLeft w:val="0"/>
                                      <w:marRight w:val="0"/>
                                      <w:marTop w:val="0"/>
                                      <w:marBottom w:val="0"/>
                                      <w:divBdr>
                                        <w:top w:val="none" w:sz="0" w:space="0" w:color="auto"/>
                                        <w:left w:val="none" w:sz="0" w:space="0" w:color="auto"/>
                                        <w:bottom w:val="none" w:sz="0" w:space="0" w:color="auto"/>
                                        <w:right w:val="none" w:sz="0" w:space="0" w:color="auto"/>
                                      </w:divBdr>
                                      <w:divsChild>
                                        <w:div w:id="233201368">
                                          <w:marLeft w:val="0"/>
                                          <w:marRight w:val="0"/>
                                          <w:marTop w:val="0"/>
                                          <w:marBottom w:val="0"/>
                                          <w:divBdr>
                                            <w:top w:val="none" w:sz="0" w:space="0" w:color="auto"/>
                                            <w:left w:val="none" w:sz="0" w:space="0" w:color="auto"/>
                                            <w:bottom w:val="none" w:sz="0" w:space="0" w:color="auto"/>
                                            <w:right w:val="none" w:sz="0" w:space="0" w:color="auto"/>
                                          </w:divBdr>
                                          <w:divsChild>
                                            <w:div w:id="1725327688">
                                              <w:marLeft w:val="0"/>
                                              <w:marRight w:val="0"/>
                                              <w:marTop w:val="0"/>
                                              <w:marBottom w:val="0"/>
                                              <w:divBdr>
                                                <w:top w:val="none" w:sz="0" w:space="0" w:color="auto"/>
                                                <w:left w:val="none" w:sz="0" w:space="0" w:color="auto"/>
                                                <w:bottom w:val="none" w:sz="0" w:space="0" w:color="auto"/>
                                                <w:right w:val="none" w:sz="0" w:space="0" w:color="auto"/>
                                              </w:divBdr>
                                              <w:divsChild>
                                                <w:div w:id="106379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4624111">
      <w:bodyDiv w:val="1"/>
      <w:marLeft w:val="0"/>
      <w:marRight w:val="0"/>
      <w:marTop w:val="0"/>
      <w:marBottom w:val="0"/>
      <w:divBdr>
        <w:top w:val="none" w:sz="0" w:space="0" w:color="auto"/>
        <w:left w:val="none" w:sz="0" w:space="0" w:color="auto"/>
        <w:bottom w:val="none" w:sz="0" w:space="0" w:color="auto"/>
        <w:right w:val="none" w:sz="0" w:space="0" w:color="auto"/>
      </w:divBdr>
    </w:div>
    <w:div w:id="1013075692">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Eec95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2.xml><?xml version="1.0" encoding="utf-8"?>
<ds:datastoreItem xmlns:ds="http://schemas.openxmlformats.org/officeDocument/2006/customXml" ds:itemID="{6BB12374-6806-477F-9C7F-2809555FD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customXml/itemProps4.xml><?xml version="1.0" encoding="utf-8"?>
<ds:datastoreItem xmlns:ds="http://schemas.openxmlformats.org/officeDocument/2006/customXml" ds:itemID="{FB0559E1-41A3-4F6C-90A6-E0CC27DE8227}">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Eec95L</Template>
  <TotalTime>1</TotalTime>
  <Pages>10</Pages>
  <Words>4280</Words>
  <Characters>24525</Characters>
  <Application>Microsoft Office Word</Application>
  <DocSecurity>0</DocSecurity>
  <Lines>445</Lines>
  <Paragraphs>145</Paragraphs>
  <ScaleCrop>false</ScaleCrop>
  <HeadingPairs>
    <vt:vector size="2" baseType="variant">
      <vt:variant>
        <vt:lpstr>Title</vt:lpstr>
      </vt:variant>
      <vt:variant>
        <vt:i4>1</vt:i4>
      </vt:variant>
    </vt:vector>
  </HeadingPairs>
  <TitlesOfParts>
    <vt:vector size="1" baseType="lpstr">
      <vt:lpstr>HONDURAS: ENERGY EFFICIENCY PROJECT</vt:lpstr>
    </vt:vector>
  </TitlesOfParts>
  <Company>UNMFS</Company>
  <LinksUpToDate>false</LinksUpToDate>
  <CharactersWithSpaces>28660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HONDURAS: ENERGY EFFICIENCY PROJECT</dc:title>
  <dc:creator>Alejandro Ramirez-Pabon</dc:creator>
  <cp:lastModifiedBy>Pedro Gabriel Montero Diez</cp:lastModifiedBy>
  <cp:revision>2</cp:revision>
  <cp:lastPrinted>2024-11-18T22:08:00Z</cp:lastPrinted>
  <dcterms:created xsi:type="dcterms:W3CDTF">2024-11-22T16:37:00Z</dcterms:created>
  <dcterms:modified xsi:type="dcterms:W3CDTF">2024-11-22T16:37:00Z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UNEP/OzL.Pro/ExCom/95/57</vt:lpwstr>
  </property>
  <property fmtid="{D5CDD505-2E9C-101B-9397-08002B2CF9AE}" pid="3" name="Revision date">
    <vt:lpwstr>11/07/2024</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ies>
</file>