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C52EBC" w:rsidRPr="00712C20" w14:paraId="4F26F553" w14:textId="77777777" w:rsidTr="002E41C1">
        <w:trPr>
          <w:trHeight w:val="720"/>
        </w:trPr>
        <w:tc>
          <w:tcPr>
            <w:tcW w:w="5785" w:type="dxa"/>
            <w:gridSpan w:val="2"/>
            <w:tcBorders>
              <w:bottom w:val="single" w:sz="18" w:space="0" w:color="auto"/>
            </w:tcBorders>
          </w:tcPr>
          <w:p w14:paraId="0E796176" w14:textId="77777777" w:rsidR="00C52EBC" w:rsidRPr="00712C20" w:rsidRDefault="00C52EBC" w:rsidP="002E4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619C95AD" w14:textId="77777777" w:rsidR="00C52EBC" w:rsidRPr="00712C20" w:rsidRDefault="00C52EBC" w:rsidP="002E41C1">
            <w:pPr>
              <w:ind w:left="324"/>
              <w:jc w:val="right"/>
              <w:rPr>
                <w:snapToGrid w:val="0"/>
                <w:sz w:val="52"/>
                <w:szCs w:val="24"/>
              </w:rPr>
            </w:pPr>
            <w:r w:rsidRPr="00712C20">
              <w:rPr>
                <w:rFonts w:ascii="Univers Bold" w:hAnsi="Univers Bold"/>
                <w:b/>
                <w:noProof/>
                <w:snapToGrid w:val="0"/>
                <w:sz w:val="72"/>
                <w:szCs w:val="24"/>
              </w:rPr>
              <w:t>EP</w:t>
            </w:r>
          </w:p>
        </w:tc>
      </w:tr>
      <w:tr w:rsidR="00C52EBC" w:rsidRPr="00712C20" w14:paraId="536CD2BB" w14:textId="77777777" w:rsidTr="002E4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49E4513" w14:textId="77777777" w:rsidR="00C52EBC" w:rsidRDefault="00C52EBC" w:rsidP="002E41C1">
            <w:pPr>
              <w:spacing w:before="120"/>
              <w:ind w:left="6"/>
              <w:jc w:val="center"/>
              <w:rPr>
                <w:snapToGrid w:val="0"/>
                <w:szCs w:val="24"/>
              </w:rPr>
            </w:pPr>
            <w:r w:rsidRPr="00712C20">
              <w:rPr>
                <w:noProof/>
              </w:rPr>
              <w:drawing>
                <wp:inline distT="0" distB="0" distL="0" distR="0" wp14:anchorId="0E95AE3F" wp14:editId="1F4A4D2D">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66CCAE29" w14:textId="77777777" w:rsidR="00C52EBC" w:rsidRPr="00712C20" w:rsidRDefault="00C52EBC" w:rsidP="002E41C1">
            <w:pPr>
              <w:spacing w:before="120"/>
              <w:ind w:left="6"/>
              <w:jc w:val="center"/>
              <w:rPr>
                <w:snapToGrid w:val="0"/>
                <w:szCs w:val="24"/>
              </w:rPr>
            </w:pPr>
            <w:r w:rsidRPr="00712C20">
              <w:rPr>
                <w:noProof/>
              </w:rPr>
              <w:drawing>
                <wp:inline distT="0" distB="0" distL="0" distR="0" wp14:anchorId="007F8A39" wp14:editId="37E65C23">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554246F1" w14:textId="77777777" w:rsidR="00C52EBC" w:rsidRPr="00712C20" w:rsidRDefault="00C52EBC" w:rsidP="002E41C1">
            <w:pPr>
              <w:ind w:left="324"/>
              <w:rPr>
                <w:rFonts w:ascii="SimHei" w:eastAsia="SimHei"/>
                <w:snapToGrid w:val="0"/>
                <w:color w:val="000000"/>
                <w:sz w:val="44"/>
                <w:szCs w:val="24"/>
              </w:rPr>
            </w:pPr>
          </w:p>
          <w:p w14:paraId="6AA8628A" w14:textId="77777777" w:rsidR="00C52EBC" w:rsidRPr="00712C20" w:rsidRDefault="00C52EBC" w:rsidP="002E41C1">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58D943EA" w14:textId="77777777" w:rsidR="00C52EBC" w:rsidRPr="00712C20" w:rsidRDefault="00C52EBC" w:rsidP="002E41C1">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220F448C" w14:textId="77777777" w:rsidR="00C52EBC" w:rsidRPr="00712C20" w:rsidRDefault="00C52EBC" w:rsidP="002E41C1">
            <w:pPr>
              <w:spacing w:before="120"/>
              <w:ind w:left="324"/>
              <w:rPr>
                <w:snapToGrid w:val="0"/>
                <w:sz w:val="24"/>
                <w:szCs w:val="24"/>
              </w:rPr>
            </w:pPr>
            <w:r w:rsidRPr="00712C20">
              <w:rPr>
                <w:noProof/>
                <w:snapToGrid w:val="0"/>
                <w:sz w:val="24"/>
                <w:szCs w:val="24"/>
              </w:rPr>
              <w:t>Distr.</w:t>
            </w:r>
          </w:p>
          <w:p w14:paraId="3EC56ED9" w14:textId="77777777" w:rsidR="00C52EBC" w:rsidRPr="00712C20" w:rsidRDefault="00C52EBC" w:rsidP="002E41C1">
            <w:pPr>
              <w:ind w:left="324"/>
              <w:rPr>
                <w:snapToGrid w:val="0"/>
                <w:sz w:val="24"/>
                <w:szCs w:val="24"/>
              </w:rPr>
            </w:pPr>
            <w:r w:rsidRPr="00712C20">
              <w:rPr>
                <w:noProof/>
                <w:snapToGrid w:val="0"/>
                <w:sz w:val="24"/>
                <w:szCs w:val="24"/>
              </w:rPr>
              <w:t>GENERAL</w:t>
            </w:r>
          </w:p>
          <w:p w14:paraId="373A5951" w14:textId="77777777" w:rsidR="00C52EBC" w:rsidRPr="00712C20" w:rsidRDefault="00C52EBC" w:rsidP="002E41C1">
            <w:pPr>
              <w:ind w:left="324"/>
              <w:rPr>
                <w:snapToGrid w:val="0"/>
                <w:sz w:val="24"/>
                <w:szCs w:val="24"/>
              </w:rPr>
            </w:pPr>
          </w:p>
          <w:p w14:paraId="54815423" w14:textId="3BC74C32" w:rsidR="00C52EBC" w:rsidRPr="00712C20" w:rsidRDefault="00C52EBC" w:rsidP="002E41C1">
            <w:pPr>
              <w:ind w:left="324"/>
              <w:rPr>
                <w:snapToGrid w:val="0"/>
                <w:sz w:val="24"/>
                <w:lang w:eastAsia="zh-CN"/>
              </w:rPr>
            </w:pPr>
            <w:r>
              <w:rPr>
                <w:snapToGrid w:val="0"/>
                <w:sz w:val="24"/>
              </w:rPr>
              <w:t>UNEP/</w:t>
            </w:r>
            <w:proofErr w:type="spellStart"/>
            <w:r>
              <w:rPr>
                <w:snapToGrid w:val="0"/>
                <w:sz w:val="24"/>
              </w:rPr>
              <w:t>OzL.Pro</w:t>
            </w:r>
            <w:proofErr w:type="spellEnd"/>
            <w:r>
              <w:rPr>
                <w:snapToGrid w:val="0"/>
                <w:sz w:val="24"/>
              </w:rPr>
              <w:t>/ExCom/</w:t>
            </w:r>
            <w:r w:rsidR="00427819">
              <w:rPr>
                <w:snapToGrid w:val="0"/>
                <w:sz w:val="24"/>
              </w:rPr>
              <w:t>93</w:t>
            </w:r>
            <w:r w:rsidRPr="00712C20">
              <w:rPr>
                <w:snapToGrid w:val="0"/>
                <w:sz w:val="24"/>
              </w:rPr>
              <w:t>/</w:t>
            </w:r>
            <w:r w:rsidR="00427819">
              <w:rPr>
                <w:snapToGrid w:val="0"/>
                <w:sz w:val="24"/>
                <w:lang w:eastAsia="zh-CN"/>
              </w:rPr>
              <w:t>40</w:t>
            </w:r>
          </w:p>
          <w:p w14:paraId="0085A925" w14:textId="1A77DEEA" w:rsidR="00C52EBC" w:rsidRPr="00712C20" w:rsidRDefault="00427819" w:rsidP="002E41C1">
            <w:pPr>
              <w:ind w:left="324"/>
              <w:rPr>
                <w:snapToGrid w:val="0"/>
                <w:sz w:val="24"/>
                <w:szCs w:val="24"/>
                <w:lang w:eastAsia="zh-CN"/>
              </w:rPr>
            </w:pPr>
            <w:r>
              <w:rPr>
                <w:snapToGrid w:val="0"/>
                <w:sz w:val="24"/>
                <w:szCs w:val="24"/>
                <w:lang w:eastAsia="zh-CN"/>
              </w:rPr>
              <w:t>2023</w:t>
            </w:r>
            <w:r>
              <w:rPr>
                <w:rFonts w:hint="eastAsia"/>
                <w:snapToGrid w:val="0"/>
                <w:sz w:val="24"/>
                <w:szCs w:val="24"/>
                <w:lang w:eastAsia="zh-CN"/>
              </w:rPr>
              <w:t>年</w:t>
            </w:r>
            <w:r>
              <w:rPr>
                <w:rFonts w:hint="eastAsia"/>
                <w:snapToGrid w:val="0"/>
                <w:sz w:val="24"/>
                <w:szCs w:val="24"/>
                <w:lang w:eastAsia="zh-CN"/>
              </w:rPr>
              <w:t>1</w:t>
            </w:r>
            <w:r>
              <w:rPr>
                <w:snapToGrid w:val="0"/>
                <w:sz w:val="24"/>
                <w:szCs w:val="24"/>
                <w:lang w:eastAsia="zh-CN"/>
              </w:rPr>
              <w:t>1</w:t>
            </w:r>
            <w:r>
              <w:rPr>
                <w:rFonts w:hint="eastAsia"/>
                <w:snapToGrid w:val="0"/>
                <w:sz w:val="24"/>
                <w:szCs w:val="24"/>
                <w:lang w:eastAsia="zh-CN"/>
              </w:rPr>
              <w:t>月</w:t>
            </w:r>
            <w:r>
              <w:rPr>
                <w:rFonts w:hint="eastAsia"/>
                <w:snapToGrid w:val="0"/>
                <w:sz w:val="24"/>
                <w:szCs w:val="24"/>
                <w:lang w:eastAsia="zh-CN"/>
              </w:rPr>
              <w:t>8</w:t>
            </w:r>
            <w:r>
              <w:rPr>
                <w:rFonts w:hint="eastAsia"/>
                <w:snapToGrid w:val="0"/>
                <w:sz w:val="24"/>
                <w:szCs w:val="24"/>
                <w:lang w:eastAsia="zh-CN"/>
              </w:rPr>
              <w:t>日</w:t>
            </w:r>
          </w:p>
          <w:p w14:paraId="22B6AF88" w14:textId="77777777" w:rsidR="00C52EBC" w:rsidRPr="00712C20" w:rsidRDefault="00C52EBC" w:rsidP="002E41C1">
            <w:pPr>
              <w:ind w:left="324"/>
              <w:rPr>
                <w:caps/>
                <w:snapToGrid w:val="0"/>
                <w:sz w:val="24"/>
                <w:szCs w:val="24"/>
              </w:rPr>
            </w:pPr>
          </w:p>
          <w:p w14:paraId="5578CBFF" w14:textId="77777777" w:rsidR="00C52EBC" w:rsidRPr="00712C20" w:rsidRDefault="00C52EBC" w:rsidP="002E41C1">
            <w:pPr>
              <w:ind w:left="324"/>
              <w:rPr>
                <w:snapToGrid w:val="0"/>
                <w:sz w:val="24"/>
                <w:szCs w:val="24"/>
              </w:rPr>
            </w:pPr>
            <w:r w:rsidRPr="00712C20">
              <w:rPr>
                <w:noProof/>
                <w:snapToGrid w:val="0"/>
                <w:sz w:val="24"/>
                <w:szCs w:val="24"/>
              </w:rPr>
              <w:t>CHINESE</w:t>
            </w:r>
          </w:p>
          <w:p w14:paraId="1636E7F1" w14:textId="77777777" w:rsidR="00C52EBC" w:rsidRPr="00712C20" w:rsidRDefault="00C52EBC" w:rsidP="002E41C1">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79886803" w14:textId="77777777" w:rsidR="00FC3895" w:rsidRPr="000A4E7D" w:rsidRDefault="00C52EBC" w:rsidP="00FC3895">
      <w:pPr>
        <w:spacing w:before="60"/>
        <w:jc w:val="left"/>
        <w:rPr>
          <w:rFonts w:eastAsia="SimSun"/>
          <w:sz w:val="24"/>
          <w:szCs w:val="24"/>
          <w:lang w:val="en-US" w:eastAsia="zh-CN"/>
        </w:rPr>
      </w:pPr>
      <w:r w:rsidRPr="000A4E7D">
        <w:rPr>
          <w:color w:val="000000"/>
          <w:sz w:val="24"/>
          <w:szCs w:val="24"/>
          <w:lang w:eastAsia="zh-CN"/>
        </w:rPr>
        <w:t>执行蒙特利尔议定书</w:t>
      </w:r>
    </w:p>
    <w:p w14:paraId="0E718556" w14:textId="61C32CEA" w:rsidR="0074534D" w:rsidRPr="000A4E7D" w:rsidRDefault="0074534D" w:rsidP="009A1149">
      <w:pPr>
        <w:jc w:val="left"/>
        <w:rPr>
          <w:rFonts w:eastAsia="SimSun"/>
          <w:sz w:val="24"/>
          <w:szCs w:val="24"/>
          <w:lang w:val="en-US" w:eastAsia="zh-CN"/>
        </w:rPr>
      </w:pPr>
      <w:r w:rsidRPr="000A4E7D">
        <w:rPr>
          <w:rFonts w:eastAsia="SimSun"/>
          <w:sz w:val="24"/>
          <w:szCs w:val="24"/>
          <w:lang w:val="en-US" w:eastAsia="zh-CN"/>
        </w:rPr>
        <w:t xml:space="preserve">  </w:t>
      </w:r>
      <w:r w:rsidRPr="000A4E7D">
        <w:rPr>
          <w:rFonts w:eastAsia="SimSun" w:hint="eastAsia"/>
          <w:sz w:val="24"/>
          <w:szCs w:val="24"/>
          <w:lang w:val="en-US" w:eastAsia="zh-CN"/>
        </w:rPr>
        <w:t>多边基金执行委员会</w:t>
      </w:r>
      <w:r w:rsidRPr="000A4E7D">
        <w:rPr>
          <w:rFonts w:eastAsia="SimSun"/>
          <w:sz w:val="24"/>
          <w:szCs w:val="24"/>
          <w:lang w:val="en-US" w:eastAsia="zh-CN"/>
        </w:rPr>
        <w:br/>
      </w:r>
      <w:r w:rsidRPr="000A4E7D">
        <w:rPr>
          <w:rFonts w:eastAsia="SimSun" w:hint="eastAsia"/>
          <w:sz w:val="24"/>
          <w:szCs w:val="24"/>
          <w:lang w:val="en-US" w:eastAsia="zh-CN"/>
        </w:rPr>
        <w:t>第九十三次会议</w:t>
      </w:r>
    </w:p>
    <w:p w14:paraId="3414E938" w14:textId="77777777" w:rsidR="0074534D" w:rsidRPr="000A4E7D" w:rsidRDefault="0074534D" w:rsidP="0074534D">
      <w:pPr>
        <w:jc w:val="left"/>
        <w:rPr>
          <w:rFonts w:eastAsia="SimSun"/>
          <w:sz w:val="24"/>
          <w:szCs w:val="24"/>
          <w:lang w:val="en-US" w:eastAsia="zh-CN"/>
        </w:rPr>
      </w:pPr>
      <w:r w:rsidRPr="000A4E7D">
        <w:rPr>
          <w:rFonts w:eastAsia="SimSun"/>
          <w:sz w:val="24"/>
          <w:szCs w:val="24"/>
          <w:lang w:val="en-US" w:eastAsia="zh-CN"/>
        </w:rPr>
        <w:t>2023</w:t>
      </w:r>
      <w:r w:rsidRPr="000A4E7D">
        <w:rPr>
          <w:rFonts w:eastAsia="SimSun" w:hint="eastAsia"/>
          <w:sz w:val="24"/>
          <w:szCs w:val="24"/>
          <w:lang w:val="en-US" w:eastAsia="zh-CN"/>
        </w:rPr>
        <w:t>年</w:t>
      </w:r>
      <w:r w:rsidRPr="000A4E7D">
        <w:rPr>
          <w:rFonts w:eastAsia="SimSun" w:hint="eastAsia"/>
          <w:sz w:val="24"/>
          <w:szCs w:val="24"/>
          <w:lang w:val="en-US" w:eastAsia="zh-CN"/>
        </w:rPr>
        <w:t>1</w:t>
      </w:r>
      <w:r w:rsidRPr="000A4E7D">
        <w:rPr>
          <w:rFonts w:eastAsia="SimSun"/>
          <w:sz w:val="24"/>
          <w:szCs w:val="24"/>
          <w:lang w:val="en-US" w:eastAsia="zh-CN"/>
        </w:rPr>
        <w:t>2</w:t>
      </w:r>
      <w:r w:rsidRPr="000A4E7D">
        <w:rPr>
          <w:rFonts w:eastAsia="SimSun" w:hint="eastAsia"/>
          <w:sz w:val="24"/>
          <w:szCs w:val="24"/>
          <w:lang w:val="en-US" w:eastAsia="zh-CN"/>
        </w:rPr>
        <w:t>月</w:t>
      </w:r>
      <w:r w:rsidRPr="000A4E7D">
        <w:rPr>
          <w:rFonts w:eastAsia="SimSun" w:hint="eastAsia"/>
          <w:sz w:val="24"/>
          <w:szCs w:val="24"/>
          <w:lang w:val="en-US" w:eastAsia="zh-CN"/>
        </w:rPr>
        <w:t>1</w:t>
      </w:r>
      <w:r w:rsidRPr="000A4E7D">
        <w:rPr>
          <w:rFonts w:eastAsia="SimSun"/>
          <w:sz w:val="24"/>
          <w:szCs w:val="24"/>
          <w:lang w:val="en-US" w:eastAsia="zh-CN"/>
        </w:rPr>
        <w:t>5</w:t>
      </w:r>
      <w:r w:rsidRPr="000A4E7D">
        <w:rPr>
          <w:rFonts w:eastAsia="SimSun" w:hint="eastAsia"/>
          <w:sz w:val="24"/>
          <w:szCs w:val="24"/>
          <w:lang w:val="en-US" w:eastAsia="zh-CN"/>
        </w:rPr>
        <w:t>至</w:t>
      </w:r>
      <w:r w:rsidRPr="000A4E7D">
        <w:rPr>
          <w:rFonts w:eastAsia="SimSun" w:hint="eastAsia"/>
          <w:sz w:val="24"/>
          <w:szCs w:val="24"/>
          <w:lang w:val="en-US" w:eastAsia="zh-CN"/>
        </w:rPr>
        <w:t>1</w:t>
      </w:r>
      <w:r w:rsidRPr="000A4E7D">
        <w:rPr>
          <w:rFonts w:eastAsia="SimSun"/>
          <w:sz w:val="24"/>
          <w:szCs w:val="24"/>
          <w:lang w:val="en-US" w:eastAsia="zh-CN"/>
        </w:rPr>
        <w:t>9</w:t>
      </w:r>
      <w:r w:rsidRPr="000A4E7D">
        <w:rPr>
          <w:rFonts w:eastAsia="SimSun" w:hint="eastAsia"/>
          <w:sz w:val="24"/>
          <w:szCs w:val="24"/>
          <w:lang w:val="en-US" w:eastAsia="zh-CN"/>
        </w:rPr>
        <w:t>日，蒙特利尔</w:t>
      </w:r>
    </w:p>
    <w:p w14:paraId="30A4A916" w14:textId="2143CCEE" w:rsidR="00C15867" w:rsidRPr="000A4E7D" w:rsidRDefault="0074534D" w:rsidP="0074534D">
      <w:pPr>
        <w:jc w:val="left"/>
        <w:rPr>
          <w:sz w:val="24"/>
          <w:szCs w:val="24"/>
          <w:lang w:eastAsia="zh-CN"/>
        </w:rPr>
      </w:pPr>
      <w:r w:rsidRPr="000A4E7D">
        <w:rPr>
          <w:rFonts w:eastAsia="SimSun"/>
          <w:sz w:val="24"/>
          <w:szCs w:val="24"/>
          <w:lang w:val="zh-CN" w:eastAsia="zh-CN"/>
        </w:rPr>
        <w:t>临时议程</w:t>
      </w:r>
      <w:r w:rsidRPr="000A4E7D">
        <w:rPr>
          <w:rFonts w:eastAsia="SimSun"/>
          <w:color w:val="000000"/>
          <w:spacing w:val="-5"/>
          <w:w w:val="130"/>
          <w:sz w:val="24"/>
          <w:szCs w:val="24"/>
          <w:vertAlign w:val="superscript"/>
          <w:lang w:val="zh-CN" w:eastAsia="zh-CN"/>
        </w:rPr>
        <w:footnoteReference w:id="2"/>
      </w:r>
      <w:r w:rsidRPr="000A4E7D">
        <w:rPr>
          <w:rFonts w:eastAsia="SimSun"/>
          <w:sz w:val="24"/>
          <w:szCs w:val="24"/>
          <w:lang w:val="zh-CN" w:eastAsia="zh-CN"/>
        </w:rPr>
        <w:t xml:space="preserve"> </w:t>
      </w:r>
      <w:r w:rsidRPr="000A4E7D">
        <w:rPr>
          <w:rFonts w:eastAsia="SimSun"/>
          <w:sz w:val="24"/>
          <w:szCs w:val="24"/>
          <w:lang w:val="zh-CN" w:eastAsia="zh-CN"/>
        </w:rPr>
        <w:t>项目</w:t>
      </w:r>
      <w:r w:rsidRPr="000A4E7D">
        <w:rPr>
          <w:rFonts w:eastAsia="SimSun"/>
          <w:sz w:val="24"/>
          <w:szCs w:val="24"/>
          <w:lang w:val="zh-CN" w:eastAsia="zh-CN"/>
        </w:rPr>
        <w:t>9(c)</w:t>
      </w:r>
    </w:p>
    <w:p w14:paraId="180A366E" w14:textId="77777777" w:rsidR="00437B20" w:rsidRPr="00470AF6" w:rsidRDefault="00437B20" w:rsidP="00C40432">
      <w:pPr>
        <w:rPr>
          <w:lang w:eastAsia="zh-CN"/>
        </w:rPr>
      </w:pPr>
    </w:p>
    <w:p w14:paraId="408BB86B" w14:textId="77777777" w:rsidR="00B946FF" w:rsidRPr="00470AF6" w:rsidRDefault="00B946FF" w:rsidP="00C40432">
      <w:pPr>
        <w:rPr>
          <w:lang w:eastAsia="zh-CN"/>
        </w:rPr>
      </w:pPr>
    </w:p>
    <w:p w14:paraId="6EA84C65" w14:textId="77777777" w:rsidR="00522312" w:rsidRPr="00470AF6" w:rsidRDefault="00522312" w:rsidP="00C40432">
      <w:pPr>
        <w:jc w:val="center"/>
        <w:rPr>
          <w:b/>
          <w:lang w:eastAsia="zh-CN"/>
        </w:rPr>
      </w:pPr>
    </w:p>
    <w:p w14:paraId="4DC7DF93" w14:textId="77777777" w:rsidR="007A2308" w:rsidRPr="00470AF6" w:rsidRDefault="007A2308" w:rsidP="00C40432">
      <w:pPr>
        <w:jc w:val="center"/>
        <w:rPr>
          <w:b/>
          <w:lang w:eastAsia="zh-CN"/>
        </w:rPr>
      </w:pPr>
    </w:p>
    <w:p w14:paraId="7DD91041" w14:textId="3D23415F" w:rsidR="00437B20" w:rsidRPr="00C52EBC" w:rsidRDefault="0074534D" w:rsidP="00C40432">
      <w:pPr>
        <w:jc w:val="center"/>
        <w:rPr>
          <w:rFonts w:ascii="SimHei" w:eastAsia="SimHei" w:hAnsi="SimHei"/>
          <w:b/>
          <w:sz w:val="28"/>
          <w:szCs w:val="28"/>
          <w:lang w:eastAsia="zh-CN"/>
        </w:rPr>
      </w:pPr>
      <w:r w:rsidRPr="00C52EBC">
        <w:rPr>
          <w:rFonts w:ascii="SimHei" w:eastAsia="SimHei" w:hAnsi="SimHei" w:hint="eastAsia"/>
          <w:b/>
          <w:sz w:val="28"/>
          <w:szCs w:val="28"/>
          <w:lang w:eastAsia="zh-CN"/>
        </w:rPr>
        <w:t>项目提案：亚美尼亚</w:t>
      </w:r>
    </w:p>
    <w:p w14:paraId="52ED8ED2" w14:textId="77777777" w:rsidR="008A68FB" w:rsidRPr="00470AF6" w:rsidRDefault="008A68FB" w:rsidP="00C40432">
      <w:pPr>
        <w:jc w:val="center"/>
        <w:rPr>
          <w:lang w:eastAsia="zh-CN"/>
        </w:rPr>
      </w:pPr>
    </w:p>
    <w:p w14:paraId="0B517731" w14:textId="77777777" w:rsidR="00437B20" w:rsidRPr="00735855" w:rsidRDefault="00437B20" w:rsidP="00C40432">
      <w:pPr>
        <w:rPr>
          <w:lang w:eastAsia="zh-CN"/>
        </w:rPr>
      </w:pPr>
    </w:p>
    <w:p w14:paraId="4F5643BA" w14:textId="7127571F" w:rsidR="00437B20" w:rsidRPr="00C52EBC" w:rsidRDefault="0074534D" w:rsidP="00C40432">
      <w:pPr>
        <w:ind w:firstLine="720"/>
        <w:rPr>
          <w:sz w:val="24"/>
          <w:szCs w:val="24"/>
          <w:lang w:eastAsia="zh-CN"/>
        </w:rPr>
      </w:pPr>
      <w:r w:rsidRPr="00C52EBC">
        <w:rPr>
          <w:rFonts w:hint="eastAsia"/>
          <w:sz w:val="24"/>
          <w:szCs w:val="24"/>
          <w:lang w:eastAsia="zh-CN"/>
        </w:rPr>
        <w:t>本文件包括秘书处就以下项目提案提出的评论和建议：</w:t>
      </w:r>
    </w:p>
    <w:p w14:paraId="3B7127DD" w14:textId="77777777" w:rsidR="00437B20" w:rsidRPr="00C52EBC" w:rsidRDefault="00437B20" w:rsidP="00C40432">
      <w:pPr>
        <w:rPr>
          <w:sz w:val="24"/>
          <w:szCs w:val="24"/>
          <w:lang w:eastAsia="zh-CN"/>
        </w:rPr>
      </w:pPr>
    </w:p>
    <w:p w14:paraId="7F131555" w14:textId="2FDE6C91" w:rsidR="00437B20" w:rsidRPr="00C52EBC" w:rsidRDefault="0074534D" w:rsidP="00C40432">
      <w:pPr>
        <w:rPr>
          <w:sz w:val="24"/>
          <w:szCs w:val="24"/>
          <w:u w:val="single"/>
        </w:rPr>
      </w:pPr>
      <w:r w:rsidRPr="00C52EBC">
        <w:rPr>
          <w:rFonts w:hint="eastAsia"/>
          <w:sz w:val="24"/>
          <w:szCs w:val="24"/>
          <w:u w:val="single"/>
          <w:lang w:eastAsia="zh-CN"/>
        </w:rPr>
        <w:t>技术援助</w:t>
      </w:r>
    </w:p>
    <w:p w14:paraId="1A266C18" w14:textId="77777777" w:rsidR="00437B20" w:rsidRPr="00C52EBC" w:rsidRDefault="00437B20" w:rsidP="00C40432">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C52EBC" w14:paraId="1F07E3B6" w14:textId="77777777" w:rsidTr="00454883">
        <w:tc>
          <w:tcPr>
            <w:tcW w:w="6941" w:type="dxa"/>
          </w:tcPr>
          <w:p w14:paraId="4F0DA544" w14:textId="31875325" w:rsidR="00437B20" w:rsidRPr="00C52EBC" w:rsidRDefault="0074534D" w:rsidP="00C40432">
            <w:pPr>
              <w:pStyle w:val="ListParagraph"/>
              <w:numPr>
                <w:ilvl w:val="0"/>
                <w:numId w:val="22"/>
              </w:numPr>
              <w:ind w:hanging="830"/>
              <w:jc w:val="left"/>
              <w:rPr>
                <w:sz w:val="24"/>
                <w:szCs w:val="24"/>
                <w:lang w:val="en-CA" w:eastAsia="zh-CN"/>
              </w:rPr>
            </w:pPr>
            <w:r w:rsidRPr="00C52EBC">
              <w:rPr>
                <w:rFonts w:hint="eastAsia"/>
                <w:sz w:val="24"/>
                <w:szCs w:val="24"/>
                <w:lang w:val="en-CA" w:eastAsia="zh-CN"/>
              </w:rPr>
              <w:t>按照第</w:t>
            </w:r>
            <w:r w:rsidRPr="00C52EBC">
              <w:rPr>
                <w:rFonts w:hint="eastAsia"/>
                <w:sz w:val="24"/>
                <w:szCs w:val="24"/>
                <w:lang w:val="en-CA" w:eastAsia="zh-CN"/>
              </w:rPr>
              <w:t>89/6</w:t>
            </w:r>
            <w:r w:rsidRPr="00C52EBC">
              <w:rPr>
                <w:rFonts w:hint="eastAsia"/>
                <w:sz w:val="24"/>
                <w:szCs w:val="24"/>
                <w:lang w:val="en-CA" w:eastAsia="zh-CN"/>
              </w:rPr>
              <w:t>号决定</w:t>
            </w:r>
            <w:r w:rsidRPr="00C52EBC">
              <w:rPr>
                <w:rFonts w:hint="eastAsia"/>
                <w:sz w:val="24"/>
                <w:szCs w:val="24"/>
                <w:lang w:val="en-CA" w:eastAsia="zh-CN"/>
              </w:rPr>
              <w:t>(b)</w:t>
            </w:r>
            <w:r w:rsidRPr="00C52EBC">
              <w:rPr>
                <w:rFonts w:hint="eastAsia"/>
                <w:sz w:val="24"/>
                <w:szCs w:val="24"/>
                <w:lang w:val="en-CA" w:eastAsia="zh-CN"/>
              </w:rPr>
              <w:t>段保持维修业能效的额外活动</w:t>
            </w:r>
          </w:p>
        </w:tc>
        <w:tc>
          <w:tcPr>
            <w:tcW w:w="2409" w:type="dxa"/>
          </w:tcPr>
          <w:p w14:paraId="598A05A8" w14:textId="66A45726" w:rsidR="00437B20" w:rsidRPr="00C52EBC" w:rsidRDefault="0074534D" w:rsidP="00C40432">
            <w:pPr>
              <w:jc w:val="right"/>
              <w:rPr>
                <w:sz w:val="24"/>
                <w:szCs w:val="24"/>
              </w:rPr>
            </w:pPr>
            <w:proofErr w:type="spellStart"/>
            <w:r w:rsidRPr="00C52EBC">
              <w:rPr>
                <w:rFonts w:hint="eastAsia"/>
                <w:sz w:val="24"/>
                <w:szCs w:val="24"/>
              </w:rPr>
              <w:t>环境规划署</w:t>
            </w:r>
            <w:proofErr w:type="spellEnd"/>
          </w:p>
        </w:tc>
      </w:tr>
    </w:tbl>
    <w:p w14:paraId="239156EF" w14:textId="68F6F893" w:rsidR="003609C1" w:rsidRDefault="003609C1" w:rsidP="00C40432"/>
    <w:p w14:paraId="65AB09E0" w14:textId="77777777" w:rsidR="003609C1" w:rsidRDefault="003609C1" w:rsidP="00C40432">
      <w:pPr>
        <w:jc w:val="left"/>
      </w:pPr>
      <w:r>
        <w:br w:type="page"/>
      </w:r>
    </w:p>
    <w:p w14:paraId="2B506B62" w14:textId="77777777" w:rsidR="008E7CD1" w:rsidRPr="008E7CD1" w:rsidRDefault="008E7CD1" w:rsidP="008E7CD1">
      <w:pPr>
        <w:jc w:val="center"/>
        <w:rPr>
          <w:rFonts w:eastAsia="SimSun"/>
          <w:b/>
          <w:sz w:val="21"/>
          <w:szCs w:val="10"/>
          <w:lang w:val="en-US" w:eastAsia="zh-CN"/>
        </w:rPr>
      </w:pPr>
    </w:p>
    <w:p w14:paraId="3F66D66E" w14:textId="77777777" w:rsidR="008E7CD1" w:rsidRPr="00C52EBC" w:rsidRDefault="008E7CD1" w:rsidP="004A156C">
      <w:pPr>
        <w:overflowPunct w:val="0"/>
        <w:jc w:val="center"/>
        <w:rPr>
          <w:rFonts w:ascii="SimHei" w:eastAsia="SimHei" w:hAnsi="SimHei"/>
          <w:b/>
          <w:bCs/>
          <w:sz w:val="28"/>
          <w:szCs w:val="28"/>
          <w:lang w:val="en-US" w:eastAsia="zh-CN"/>
        </w:rPr>
      </w:pPr>
      <w:r w:rsidRPr="00C52EBC">
        <w:rPr>
          <w:rFonts w:ascii="SimHei" w:eastAsia="SimHei" w:hAnsi="SimHei"/>
          <w:b/>
          <w:bCs/>
          <w:sz w:val="28"/>
          <w:szCs w:val="28"/>
          <w:lang w:val="zh-CN" w:eastAsia="zh-CN"/>
        </w:rPr>
        <w:t>项目说明</w:t>
      </w:r>
    </w:p>
    <w:p w14:paraId="673D222F" w14:textId="77777777" w:rsidR="008E7CD1" w:rsidRPr="008E7CD1" w:rsidRDefault="008E7CD1" w:rsidP="004A156C">
      <w:pPr>
        <w:overflowPunct w:val="0"/>
        <w:jc w:val="left"/>
        <w:rPr>
          <w:rFonts w:ascii="SimHei" w:eastAsia="SimHei" w:hAnsi="SimHei"/>
          <w:b/>
          <w:bCs/>
          <w:sz w:val="21"/>
          <w:szCs w:val="10"/>
          <w:lang w:val="en-US" w:eastAsia="zh-CN"/>
        </w:rPr>
      </w:pPr>
    </w:p>
    <w:p w14:paraId="2F555851" w14:textId="77777777" w:rsidR="008E7CD1" w:rsidRPr="00FC3895" w:rsidRDefault="008E7CD1" w:rsidP="004A156C">
      <w:pPr>
        <w:overflowPunct w:val="0"/>
        <w:jc w:val="left"/>
        <w:rPr>
          <w:rFonts w:ascii="SimHei" w:eastAsia="SimHei" w:hAnsi="SimHei"/>
          <w:b/>
          <w:bCs/>
          <w:sz w:val="24"/>
          <w:szCs w:val="24"/>
          <w:lang w:val="en-US" w:eastAsia="zh-CN"/>
        </w:rPr>
      </w:pPr>
      <w:r w:rsidRPr="00FC3895">
        <w:rPr>
          <w:rFonts w:ascii="SimHei" w:eastAsia="SimHei" w:hAnsi="SimHei"/>
          <w:b/>
          <w:bCs/>
          <w:sz w:val="24"/>
          <w:szCs w:val="24"/>
          <w:lang w:val="zh-CN" w:eastAsia="zh-CN"/>
        </w:rPr>
        <w:t>背景</w:t>
      </w:r>
    </w:p>
    <w:p w14:paraId="7829DCD6" w14:textId="77777777" w:rsidR="008E7CD1" w:rsidRPr="008E7CD1" w:rsidRDefault="008E7CD1" w:rsidP="004A156C">
      <w:pPr>
        <w:overflowPunct w:val="0"/>
        <w:rPr>
          <w:rFonts w:eastAsia="SimSun"/>
          <w:sz w:val="21"/>
          <w:szCs w:val="10"/>
          <w:lang w:val="en-US" w:eastAsia="zh-CN"/>
        </w:rPr>
      </w:pPr>
    </w:p>
    <w:p w14:paraId="7909ED88" w14:textId="4AE47F06"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亚美尼亚氟氯烃淘汰管理计划第二阶段是在第七十七次会议上核准的，</w:t>
      </w:r>
      <w:r w:rsidRPr="00C52EBC">
        <w:rPr>
          <w:rFonts w:eastAsia="SimSun"/>
          <w:sz w:val="24"/>
          <w:szCs w:val="24"/>
          <w:vertAlign w:val="superscript"/>
          <w:lang w:val="zh-CN" w:eastAsia="zh-CN"/>
        </w:rPr>
        <w:footnoteReference w:id="3"/>
      </w:r>
      <w:r w:rsidR="000E4C1E">
        <w:rPr>
          <w:rFonts w:eastAsia="SimSun" w:hint="eastAsia"/>
          <w:sz w:val="24"/>
          <w:szCs w:val="24"/>
          <w:lang w:val="zh-CN" w:eastAsia="zh-CN"/>
        </w:rPr>
        <w:t xml:space="preserve"> </w:t>
      </w:r>
      <w:r w:rsidRPr="00C52EBC">
        <w:rPr>
          <w:rFonts w:eastAsia="SimSun"/>
          <w:sz w:val="24"/>
          <w:szCs w:val="24"/>
          <w:lang w:val="zh-CN" w:eastAsia="zh-CN"/>
        </w:rPr>
        <w:t>目标是到</w:t>
      </w:r>
      <w:r w:rsidRPr="00C52EBC">
        <w:rPr>
          <w:rFonts w:eastAsia="SimSun"/>
          <w:sz w:val="24"/>
          <w:szCs w:val="24"/>
          <w:lang w:val="zh-CN" w:eastAsia="zh-CN"/>
        </w:rPr>
        <w:t>2020</w:t>
      </w:r>
      <w:r w:rsidRPr="00C52EBC">
        <w:rPr>
          <w:rFonts w:eastAsia="SimSun"/>
          <w:sz w:val="24"/>
          <w:szCs w:val="24"/>
          <w:lang w:val="zh-CN" w:eastAsia="zh-CN"/>
        </w:rPr>
        <w:t>年使氟氯烃消费量削减幅度达到基准的</w:t>
      </w:r>
      <w:r w:rsidRPr="00C52EBC">
        <w:rPr>
          <w:rFonts w:eastAsia="SimSun"/>
          <w:sz w:val="24"/>
          <w:szCs w:val="24"/>
          <w:lang w:val="zh-CN" w:eastAsia="zh-CN"/>
        </w:rPr>
        <w:t>66.6%</w:t>
      </w:r>
      <w:r w:rsidRPr="00C52EBC">
        <w:rPr>
          <w:rFonts w:eastAsia="SimSun"/>
          <w:sz w:val="24"/>
          <w:szCs w:val="24"/>
          <w:lang w:val="zh-CN" w:eastAsia="zh-CN"/>
        </w:rPr>
        <w:t>，总费用为</w:t>
      </w:r>
      <w:r w:rsidRPr="00C52EBC">
        <w:rPr>
          <w:rFonts w:eastAsia="SimSun"/>
          <w:sz w:val="24"/>
          <w:szCs w:val="24"/>
          <w:lang w:val="zh-CN" w:eastAsia="zh-CN"/>
        </w:rPr>
        <w:t>216,000</w:t>
      </w:r>
      <w:r w:rsidRPr="00C52EBC">
        <w:rPr>
          <w:rFonts w:eastAsia="SimSun"/>
          <w:sz w:val="24"/>
          <w:szCs w:val="24"/>
          <w:lang w:val="zh-CN" w:eastAsia="zh-CN"/>
        </w:rPr>
        <w:t>美元，外加机构支助费用。根据亚美尼亚政府与执行委员会之间的协定，氟氯烃淘汰管理计划第二阶段已于</w:t>
      </w:r>
      <w:r w:rsidRPr="00C52EBC">
        <w:rPr>
          <w:rFonts w:eastAsia="SimSun"/>
          <w:sz w:val="24"/>
          <w:szCs w:val="24"/>
          <w:lang w:val="zh-CN" w:eastAsia="zh-CN"/>
        </w:rPr>
        <w:t>2021</w:t>
      </w:r>
      <w:r w:rsidRPr="00C52EBC">
        <w:rPr>
          <w:rFonts w:eastAsia="SimSun"/>
          <w:sz w:val="24"/>
          <w:szCs w:val="24"/>
          <w:lang w:val="zh-CN" w:eastAsia="zh-CN"/>
        </w:rPr>
        <w:t>年</w:t>
      </w:r>
      <w:r w:rsidRPr="00C52EBC">
        <w:rPr>
          <w:rFonts w:eastAsia="SimSun"/>
          <w:sz w:val="24"/>
          <w:szCs w:val="24"/>
          <w:lang w:val="zh-CN" w:eastAsia="zh-CN"/>
        </w:rPr>
        <w:t>12</w:t>
      </w:r>
      <w:r w:rsidRPr="00C52EBC">
        <w:rPr>
          <w:rFonts w:eastAsia="SimSun"/>
          <w:sz w:val="24"/>
          <w:szCs w:val="24"/>
          <w:lang w:val="zh-CN" w:eastAsia="zh-CN"/>
        </w:rPr>
        <w:t>月完成。</w:t>
      </w:r>
    </w:p>
    <w:p w14:paraId="0CEA7AE9" w14:textId="694CF64E"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环境规划署作为指定的执行机构，代表亚美尼亚政府提交了为额外活动供资的申请，这些活动是为了加强制冷和空调维修的能效，并根据第</w:t>
      </w:r>
      <w:r w:rsidRPr="00C52EBC">
        <w:rPr>
          <w:rFonts w:eastAsia="SimSun"/>
          <w:sz w:val="24"/>
          <w:szCs w:val="24"/>
          <w:lang w:val="zh-CN" w:eastAsia="zh-CN"/>
        </w:rPr>
        <w:t>89/6</w:t>
      </w:r>
      <w:r w:rsidRPr="00C52EBC">
        <w:rPr>
          <w:rFonts w:eastAsia="SimSun"/>
          <w:sz w:val="24"/>
          <w:szCs w:val="24"/>
          <w:lang w:val="zh-CN" w:eastAsia="zh-CN"/>
        </w:rPr>
        <w:t>号决定和第</w:t>
      </w:r>
      <w:r w:rsidRPr="00C52EBC">
        <w:rPr>
          <w:rFonts w:eastAsia="SimSun"/>
          <w:sz w:val="24"/>
          <w:szCs w:val="24"/>
          <w:lang w:val="zh-CN" w:eastAsia="zh-CN"/>
        </w:rPr>
        <w:t>92/22</w:t>
      </w:r>
      <w:r w:rsidRPr="00C52EBC">
        <w:rPr>
          <w:rFonts w:eastAsia="SimSun"/>
          <w:sz w:val="24"/>
          <w:szCs w:val="24"/>
          <w:lang w:val="zh-CN" w:eastAsia="zh-CN"/>
        </w:rPr>
        <w:t>号决定推广使用高能效和低全球升温潜能值的制冷剂，申请数额为</w:t>
      </w:r>
      <w:r w:rsidRPr="00C52EBC">
        <w:rPr>
          <w:rFonts w:eastAsia="SimSun"/>
          <w:sz w:val="24"/>
          <w:szCs w:val="24"/>
          <w:lang w:val="zh-CN" w:eastAsia="zh-CN"/>
        </w:rPr>
        <w:t>100,000</w:t>
      </w:r>
      <w:r w:rsidRPr="00C52EBC">
        <w:rPr>
          <w:rFonts w:eastAsia="SimSun"/>
          <w:sz w:val="24"/>
          <w:szCs w:val="24"/>
          <w:lang w:val="zh-CN" w:eastAsia="zh-CN"/>
        </w:rPr>
        <w:t>美元，外加</w:t>
      </w:r>
      <w:r w:rsidRPr="00C52EBC">
        <w:rPr>
          <w:rFonts w:eastAsia="SimSun"/>
          <w:sz w:val="24"/>
          <w:szCs w:val="24"/>
          <w:lang w:val="zh-CN" w:eastAsia="zh-CN"/>
        </w:rPr>
        <w:t>13,000</w:t>
      </w:r>
      <w:r w:rsidRPr="00C52EBC">
        <w:rPr>
          <w:rFonts w:eastAsia="SimSun"/>
          <w:sz w:val="24"/>
          <w:szCs w:val="24"/>
          <w:lang w:val="zh-CN" w:eastAsia="zh-CN"/>
        </w:rPr>
        <w:t>美元的机构支助费用。</w:t>
      </w:r>
      <w:r w:rsidRPr="00C52EBC">
        <w:rPr>
          <w:rFonts w:eastAsia="SimSun"/>
          <w:color w:val="000000"/>
          <w:spacing w:val="-5"/>
          <w:w w:val="130"/>
          <w:sz w:val="24"/>
          <w:szCs w:val="24"/>
          <w:vertAlign w:val="superscript"/>
          <w:lang w:val="zh-CN" w:eastAsia="zh-CN"/>
        </w:rPr>
        <w:footnoteReference w:id="4"/>
      </w:r>
      <w:r w:rsidR="000E4C1E">
        <w:rPr>
          <w:rFonts w:eastAsia="SimSun" w:hint="eastAsia"/>
          <w:sz w:val="24"/>
          <w:szCs w:val="24"/>
          <w:lang w:val="zh-CN" w:eastAsia="zh-CN"/>
        </w:rPr>
        <w:t xml:space="preserve"> </w:t>
      </w:r>
      <w:r w:rsidRPr="00C52EBC">
        <w:rPr>
          <w:rFonts w:eastAsia="SimSun"/>
          <w:sz w:val="24"/>
          <w:szCs w:val="24"/>
          <w:lang w:val="zh-CN" w:eastAsia="zh-CN"/>
        </w:rPr>
        <w:t>本项目提案下申请的活动和资金将与氟氯烃淘汰管理计划第三阶段（计划于</w:t>
      </w:r>
      <w:r w:rsidRPr="00C52EBC">
        <w:rPr>
          <w:rFonts w:eastAsia="SimSun"/>
          <w:sz w:val="24"/>
          <w:szCs w:val="24"/>
          <w:lang w:val="zh-CN" w:eastAsia="zh-CN"/>
        </w:rPr>
        <w:t>2024</w:t>
      </w:r>
      <w:r w:rsidRPr="00C52EBC">
        <w:rPr>
          <w:rFonts w:eastAsia="SimSun"/>
          <w:sz w:val="24"/>
          <w:szCs w:val="24"/>
          <w:lang w:val="zh-CN" w:eastAsia="zh-CN"/>
        </w:rPr>
        <w:t>年提交）的合并，并将反映在亚美尼亚政府与执行委员会关于第三阶段的协定中。提交的内容包括关于具体活动、目标和绩效指标的说明，以及</w:t>
      </w:r>
      <w:r w:rsidRPr="00C52EBC">
        <w:rPr>
          <w:rFonts w:eastAsia="SimSun"/>
          <w:sz w:val="24"/>
          <w:szCs w:val="24"/>
          <w:lang w:val="zh-CN" w:eastAsia="zh-CN"/>
        </w:rPr>
        <w:t>2024</w:t>
      </w:r>
      <w:r w:rsidRPr="00C52EBC">
        <w:rPr>
          <w:rFonts w:eastAsia="SimSun"/>
          <w:sz w:val="24"/>
          <w:szCs w:val="24"/>
          <w:lang w:val="zh-CN" w:eastAsia="zh-CN"/>
        </w:rPr>
        <w:t>年至</w:t>
      </w:r>
      <w:r w:rsidRPr="00C52EBC">
        <w:rPr>
          <w:rFonts w:eastAsia="SimSun"/>
          <w:sz w:val="24"/>
          <w:szCs w:val="24"/>
          <w:lang w:val="zh-CN" w:eastAsia="zh-CN"/>
        </w:rPr>
        <w:t>2025</w:t>
      </w:r>
      <w:r w:rsidRPr="00C52EBC">
        <w:rPr>
          <w:rFonts w:eastAsia="SimSun"/>
          <w:sz w:val="24"/>
          <w:szCs w:val="24"/>
          <w:lang w:val="zh-CN" w:eastAsia="zh-CN"/>
        </w:rPr>
        <w:t>年的执行计划。</w:t>
      </w:r>
    </w:p>
    <w:p w14:paraId="1A7A03E7" w14:textId="77777777" w:rsidR="008E7CD1" w:rsidRPr="00C52EBC" w:rsidRDefault="008E7CD1" w:rsidP="004A156C">
      <w:pPr>
        <w:overflowPunct w:val="0"/>
        <w:rPr>
          <w:rFonts w:eastAsia="SimSun"/>
          <w:sz w:val="24"/>
          <w:szCs w:val="24"/>
          <w:u w:val="single"/>
          <w:lang w:val="en-US" w:eastAsia="zh-CN"/>
        </w:rPr>
      </w:pPr>
      <w:r w:rsidRPr="00C52EBC">
        <w:rPr>
          <w:rFonts w:eastAsia="SimSun"/>
          <w:sz w:val="24"/>
          <w:szCs w:val="24"/>
          <w:u w:val="single"/>
          <w:lang w:val="zh-CN" w:eastAsia="zh-CN"/>
        </w:rPr>
        <w:t>氟氯烃消费情况报告</w:t>
      </w:r>
    </w:p>
    <w:p w14:paraId="55F484CA" w14:textId="77777777" w:rsidR="008E7CD1" w:rsidRPr="00C52EBC" w:rsidRDefault="008E7CD1" w:rsidP="004A156C">
      <w:pPr>
        <w:overflowPunct w:val="0"/>
        <w:rPr>
          <w:rFonts w:eastAsia="SimSun"/>
          <w:sz w:val="24"/>
          <w:szCs w:val="24"/>
          <w:lang w:val="en-US" w:eastAsia="zh-CN"/>
        </w:rPr>
      </w:pPr>
    </w:p>
    <w:p w14:paraId="20972B5A" w14:textId="65EAC8E0"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亚美尼亚政府报告，</w:t>
      </w:r>
      <w:r w:rsidRPr="00C52EBC">
        <w:rPr>
          <w:rFonts w:eastAsia="SimSun"/>
          <w:sz w:val="24"/>
          <w:szCs w:val="24"/>
          <w:lang w:val="zh-CN" w:eastAsia="zh-CN"/>
        </w:rPr>
        <w:t>2022</w:t>
      </w:r>
      <w:r w:rsidRPr="00C52EBC">
        <w:rPr>
          <w:rFonts w:eastAsia="SimSun"/>
          <w:sz w:val="24"/>
          <w:szCs w:val="24"/>
          <w:lang w:val="zh-CN" w:eastAsia="zh-CN"/>
        </w:rPr>
        <w:t>年的氟氯烃消费量为</w:t>
      </w:r>
      <w:r w:rsidRPr="00C52EBC">
        <w:rPr>
          <w:rFonts w:eastAsia="SimSun"/>
          <w:sz w:val="24"/>
          <w:szCs w:val="24"/>
          <w:lang w:val="zh-CN" w:eastAsia="zh-CN"/>
        </w:rPr>
        <w:t>1.41</w:t>
      </w:r>
      <w:r w:rsidR="00511782" w:rsidRPr="00C52EBC">
        <w:rPr>
          <w:rFonts w:eastAsia="SimSun"/>
          <w:sz w:val="24"/>
          <w:szCs w:val="24"/>
          <w:lang w:val="zh-CN" w:eastAsia="zh-CN"/>
        </w:rPr>
        <w:t xml:space="preserve"> </w:t>
      </w:r>
      <w:r w:rsidRPr="00C52EBC">
        <w:rPr>
          <w:rFonts w:eastAsia="SimSun"/>
          <w:sz w:val="24"/>
          <w:szCs w:val="24"/>
          <w:lang w:val="zh-CN" w:eastAsia="zh-CN"/>
        </w:rPr>
        <w:t>ODP</w:t>
      </w:r>
      <w:r w:rsidRPr="00C52EBC">
        <w:rPr>
          <w:rFonts w:eastAsia="SimSun"/>
          <w:sz w:val="24"/>
          <w:szCs w:val="24"/>
          <w:lang w:val="zh-CN" w:eastAsia="zh-CN"/>
        </w:rPr>
        <w:t>吨，比氟氯烃履约基准低</w:t>
      </w:r>
      <w:r w:rsidRPr="00C52EBC">
        <w:rPr>
          <w:rFonts w:eastAsia="SimSun"/>
          <w:sz w:val="24"/>
          <w:szCs w:val="24"/>
          <w:lang w:val="zh-CN" w:eastAsia="zh-CN"/>
        </w:rPr>
        <w:t>80%</w:t>
      </w:r>
      <w:r w:rsidRPr="00C52EBC">
        <w:rPr>
          <w:rFonts w:eastAsia="SimSun"/>
          <w:sz w:val="24"/>
          <w:szCs w:val="24"/>
          <w:lang w:val="zh-CN" w:eastAsia="zh-CN"/>
        </w:rPr>
        <w:t>。表</w:t>
      </w:r>
      <w:r w:rsidRPr="00C52EBC">
        <w:rPr>
          <w:rFonts w:eastAsia="SimSun"/>
          <w:sz w:val="24"/>
          <w:szCs w:val="24"/>
          <w:lang w:val="zh-CN" w:eastAsia="zh-CN"/>
        </w:rPr>
        <w:t>1</w:t>
      </w:r>
      <w:r w:rsidRPr="00C52EBC">
        <w:rPr>
          <w:rFonts w:eastAsia="SimSun"/>
          <w:sz w:val="24"/>
          <w:szCs w:val="24"/>
          <w:lang w:val="zh-CN" w:eastAsia="zh-CN"/>
        </w:rPr>
        <w:t>列出了</w:t>
      </w:r>
      <w:r w:rsidRPr="00C52EBC">
        <w:rPr>
          <w:rFonts w:eastAsia="SimSun"/>
          <w:sz w:val="24"/>
          <w:szCs w:val="24"/>
          <w:lang w:val="zh-CN" w:eastAsia="zh-CN"/>
        </w:rPr>
        <w:t>2018-2022</w:t>
      </w:r>
      <w:r w:rsidRPr="00C52EBC">
        <w:rPr>
          <w:rFonts w:eastAsia="SimSun"/>
          <w:sz w:val="24"/>
          <w:szCs w:val="24"/>
          <w:lang w:val="zh-CN" w:eastAsia="zh-CN"/>
        </w:rPr>
        <w:t>年氟氯烃消费量。</w:t>
      </w:r>
    </w:p>
    <w:p w14:paraId="6266D9BC" w14:textId="27F41C2C" w:rsidR="008E7CD1" w:rsidRPr="00C52EBC" w:rsidRDefault="008E7CD1" w:rsidP="004A156C">
      <w:pPr>
        <w:keepNext/>
        <w:overflowPunct w:val="0"/>
        <w:rPr>
          <w:rFonts w:eastAsia="SimHei"/>
          <w:b/>
          <w:bCs/>
          <w:lang w:val="en-US" w:eastAsia="zh-CN"/>
        </w:rPr>
      </w:pPr>
      <w:bookmarkStart w:id="0" w:name="_Hlk148886158"/>
      <w:r w:rsidRPr="00C52EBC">
        <w:rPr>
          <w:rFonts w:eastAsia="SimHei"/>
          <w:b/>
          <w:bCs/>
          <w:lang w:val="zh-CN" w:eastAsia="zh-CN"/>
        </w:rPr>
        <w:t>表</w:t>
      </w:r>
      <w:r w:rsidRPr="00C52EBC">
        <w:rPr>
          <w:rFonts w:eastAsia="SimHei"/>
          <w:b/>
          <w:bCs/>
          <w:lang w:val="zh-CN" w:eastAsia="zh-CN"/>
        </w:rPr>
        <w:t>1.</w:t>
      </w:r>
      <w:r w:rsidR="003D2DFE" w:rsidRPr="00C52EBC">
        <w:rPr>
          <w:rFonts w:eastAsia="SimHei"/>
          <w:b/>
          <w:bCs/>
          <w:lang w:val="zh-CN" w:eastAsia="zh-CN"/>
        </w:rPr>
        <w:t xml:space="preserve"> </w:t>
      </w:r>
      <w:r w:rsidRPr="00C52EBC">
        <w:rPr>
          <w:rFonts w:eastAsia="SimHei"/>
          <w:b/>
          <w:bCs/>
          <w:lang w:val="zh-CN" w:eastAsia="zh-CN"/>
        </w:rPr>
        <w:t>亚美尼亚氟氯烃消费量（</w:t>
      </w:r>
      <w:r w:rsidRPr="00C52EBC">
        <w:rPr>
          <w:rFonts w:eastAsia="SimHei"/>
          <w:b/>
          <w:bCs/>
          <w:lang w:val="zh-CN" w:eastAsia="zh-CN"/>
        </w:rPr>
        <w:t>2018-2022</w:t>
      </w:r>
      <w:r w:rsidRPr="00C52EBC">
        <w:rPr>
          <w:rFonts w:eastAsia="SimHei"/>
          <w:b/>
          <w:bCs/>
          <w:lang w:val="zh-CN" w:eastAsia="zh-CN"/>
        </w:rPr>
        <w:t>年第</w:t>
      </w:r>
      <w:r w:rsidRPr="00C52EBC">
        <w:rPr>
          <w:rFonts w:eastAsia="SimHei"/>
          <w:b/>
          <w:bCs/>
          <w:lang w:val="zh-CN" w:eastAsia="zh-CN"/>
        </w:rPr>
        <w:t>7</w:t>
      </w:r>
      <w:r w:rsidRPr="00C52EBC">
        <w:rPr>
          <w:rFonts w:eastAsia="SimHei"/>
          <w:b/>
          <w:bCs/>
          <w:lang w:val="zh-CN"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8E7CD1" w:rsidRPr="00613769" w14:paraId="54F6C097" w14:textId="77777777" w:rsidTr="008707E6">
        <w:trPr>
          <w:tblHeader/>
        </w:trPr>
        <w:tc>
          <w:tcPr>
            <w:tcW w:w="714" w:type="pct"/>
            <w:shd w:val="clear" w:color="auto" w:fill="auto"/>
            <w:noWrap/>
            <w:tcMar>
              <w:left w:w="43" w:type="dxa"/>
              <w:right w:w="43" w:type="dxa"/>
            </w:tcMar>
            <w:vAlign w:val="center"/>
            <w:hideMark/>
          </w:tcPr>
          <w:p w14:paraId="1EBBEA6C" w14:textId="77777777" w:rsidR="008E7CD1" w:rsidRPr="00613769" w:rsidRDefault="008E7CD1" w:rsidP="004A156C">
            <w:pPr>
              <w:keepNext/>
              <w:overflowPunct w:val="0"/>
              <w:jc w:val="left"/>
              <w:rPr>
                <w:rFonts w:eastAsia="SimSun"/>
                <w:b/>
                <w:bCs/>
                <w:color w:val="000000"/>
                <w:lang w:val="en-US" w:eastAsia="zh-CN"/>
              </w:rPr>
            </w:pPr>
            <w:r w:rsidRPr="00613769">
              <w:rPr>
                <w:rFonts w:eastAsia="SimSun"/>
                <w:b/>
                <w:bCs/>
                <w:lang w:val="zh-CN" w:eastAsia="zh-CN"/>
              </w:rPr>
              <w:t>HCFC-22</w:t>
            </w:r>
          </w:p>
        </w:tc>
        <w:tc>
          <w:tcPr>
            <w:tcW w:w="714" w:type="pct"/>
            <w:shd w:val="clear" w:color="auto" w:fill="auto"/>
            <w:noWrap/>
            <w:hideMark/>
          </w:tcPr>
          <w:p w14:paraId="2A1D0502"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2018</w:t>
            </w:r>
            <w:r w:rsidRPr="00613769">
              <w:rPr>
                <w:rFonts w:eastAsia="SimHei"/>
                <w:b/>
                <w:bCs/>
                <w:lang w:val="zh-CN" w:eastAsia="zh-CN"/>
              </w:rPr>
              <w:t>年</w:t>
            </w:r>
          </w:p>
        </w:tc>
        <w:tc>
          <w:tcPr>
            <w:tcW w:w="714" w:type="pct"/>
            <w:shd w:val="clear" w:color="auto" w:fill="auto"/>
            <w:noWrap/>
          </w:tcPr>
          <w:p w14:paraId="3655D40D"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2019</w:t>
            </w:r>
            <w:r w:rsidRPr="00613769">
              <w:rPr>
                <w:rFonts w:eastAsia="SimHei"/>
                <w:b/>
                <w:bCs/>
                <w:lang w:val="zh-CN" w:eastAsia="zh-CN"/>
              </w:rPr>
              <w:t>年</w:t>
            </w:r>
          </w:p>
        </w:tc>
        <w:tc>
          <w:tcPr>
            <w:tcW w:w="714" w:type="pct"/>
            <w:shd w:val="clear" w:color="auto" w:fill="auto"/>
            <w:noWrap/>
          </w:tcPr>
          <w:p w14:paraId="15B4C4A7"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2020</w:t>
            </w:r>
            <w:r w:rsidRPr="00613769">
              <w:rPr>
                <w:rFonts w:eastAsia="SimHei"/>
                <w:b/>
                <w:bCs/>
                <w:lang w:val="zh-CN" w:eastAsia="zh-CN"/>
              </w:rPr>
              <w:t>年</w:t>
            </w:r>
          </w:p>
        </w:tc>
        <w:tc>
          <w:tcPr>
            <w:tcW w:w="714" w:type="pct"/>
          </w:tcPr>
          <w:p w14:paraId="52E8EA8C"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2021</w:t>
            </w:r>
            <w:r w:rsidRPr="00613769">
              <w:rPr>
                <w:rFonts w:eastAsia="SimHei"/>
                <w:b/>
                <w:bCs/>
                <w:lang w:val="zh-CN" w:eastAsia="zh-CN"/>
              </w:rPr>
              <w:t>年</w:t>
            </w:r>
          </w:p>
        </w:tc>
        <w:tc>
          <w:tcPr>
            <w:tcW w:w="714" w:type="pct"/>
          </w:tcPr>
          <w:p w14:paraId="4C7AD952"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2022</w:t>
            </w:r>
            <w:r w:rsidRPr="00613769">
              <w:rPr>
                <w:rFonts w:eastAsia="SimHei"/>
                <w:b/>
                <w:bCs/>
                <w:lang w:val="zh-CN" w:eastAsia="zh-CN"/>
              </w:rPr>
              <w:t>年</w:t>
            </w:r>
          </w:p>
        </w:tc>
        <w:tc>
          <w:tcPr>
            <w:tcW w:w="714" w:type="pct"/>
            <w:shd w:val="clear" w:color="auto" w:fill="auto"/>
            <w:noWrap/>
            <w:vAlign w:val="center"/>
            <w:hideMark/>
          </w:tcPr>
          <w:p w14:paraId="1FEFFE2D" w14:textId="77777777" w:rsidR="008E7CD1" w:rsidRPr="00613769" w:rsidRDefault="008E7CD1" w:rsidP="004A156C">
            <w:pPr>
              <w:keepNext/>
              <w:overflowPunct w:val="0"/>
              <w:jc w:val="center"/>
              <w:rPr>
                <w:rFonts w:eastAsia="SimHei"/>
                <w:b/>
                <w:bCs/>
                <w:color w:val="000000"/>
                <w:lang w:val="en-US" w:eastAsia="zh-CN"/>
              </w:rPr>
            </w:pPr>
            <w:r w:rsidRPr="00613769">
              <w:rPr>
                <w:rFonts w:eastAsia="SimHei"/>
                <w:b/>
                <w:bCs/>
                <w:lang w:val="zh-CN" w:eastAsia="zh-CN"/>
              </w:rPr>
              <w:t>基准</w:t>
            </w:r>
          </w:p>
        </w:tc>
      </w:tr>
      <w:tr w:rsidR="008E7CD1" w:rsidRPr="00613769" w14:paraId="0E64D85D" w14:textId="77777777" w:rsidTr="008707E6">
        <w:tc>
          <w:tcPr>
            <w:tcW w:w="714" w:type="pct"/>
            <w:shd w:val="clear" w:color="auto" w:fill="auto"/>
            <w:noWrap/>
            <w:tcMar>
              <w:left w:w="43" w:type="dxa"/>
              <w:right w:w="43" w:type="dxa"/>
            </w:tcMar>
            <w:vAlign w:val="center"/>
            <w:hideMark/>
          </w:tcPr>
          <w:p w14:paraId="19473C32" w14:textId="77777777" w:rsidR="008E7CD1" w:rsidRPr="00613769" w:rsidRDefault="008E7CD1" w:rsidP="004A156C">
            <w:pPr>
              <w:overflowPunct w:val="0"/>
              <w:rPr>
                <w:rFonts w:eastAsia="SimSun"/>
                <w:color w:val="000000"/>
                <w:lang w:val="en-US" w:eastAsia="zh-CN"/>
              </w:rPr>
            </w:pPr>
            <w:r w:rsidRPr="00613769">
              <w:rPr>
                <w:rFonts w:eastAsia="SimSun"/>
                <w:lang w:val="zh-CN" w:eastAsia="zh-CN"/>
              </w:rPr>
              <w:t>公吨</w:t>
            </w:r>
          </w:p>
        </w:tc>
        <w:tc>
          <w:tcPr>
            <w:tcW w:w="714" w:type="pct"/>
            <w:shd w:val="clear" w:color="auto" w:fill="auto"/>
            <w:noWrap/>
            <w:tcMar>
              <w:left w:w="115" w:type="dxa"/>
              <w:right w:w="173" w:type="dxa"/>
            </w:tcMar>
            <w:vAlign w:val="bottom"/>
          </w:tcPr>
          <w:p w14:paraId="5CDD0DBF"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42.66</w:t>
            </w:r>
          </w:p>
        </w:tc>
        <w:tc>
          <w:tcPr>
            <w:tcW w:w="714" w:type="pct"/>
            <w:shd w:val="clear" w:color="auto" w:fill="auto"/>
            <w:noWrap/>
            <w:tcMar>
              <w:left w:w="115" w:type="dxa"/>
              <w:right w:w="173" w:type="dxa"/>
            </w:tcMar>
            <w:vAlign w:val="bottom"/>
          </w:tcPr>
          <w:p w14:paraId="27655272"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40.39</w:t>
            </w:r>
          </w:p>
        </w:tc>
        <w:tc>
          <w:tcPr>
            <w:tcW w:w="714" w:type="pct"/>
            <w:shd w:val="clear" w:color="auto" w:fill="auto"/>
            <w:noWrap/>
            <w:tcMar>
              <w:left w:w="115" w:type="dxa"/>
              <w:right w:w="173" w:type="dxa"/>
            </w:tcMar>
            <w:vAlign w:val="bottom"/>
          </w:tcPr>
          <w:p w14:paraId="7518B521"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40.12</w:t>
            </w:r>
          </w:p>
        </w:tc>
        <w:tc>
          <w:tcPr>
            <w:tcW w:w="714" w:type="pct"/>
            <w:tcMar>
              <w:left w:w="115" w:type="dxa"/>
              <w:right w:w="173" w:type="dxa"/>
            </w:tcMar>
            <w:vAlign w:val="bottom"/>
          </w:tcPr>
          <w:p w14:paraId="4FE9AB66"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10.20</w:t>
            </w:r>
          </w:p>
        </w:tc>
        <w:tc>
          <w:tcPr>
            <w:tcW w:w="714" w:type="pct"/>
            <w:tcMar>
              <w:left w:w="115" w:type="dxa"/>
              <w:right w:w="173" w:type="dxa"/>
            </w:tcMar>
            <w:vAlign w:val="bottom"/>
          </w:tcPr>
          <w:p w14:paraId="52613DFF"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25.64</w:t>
            </w:r>
          </w:p>
        </w:tc>
        <w:tc>
          <w:tcPr>
            <w:tcW w:w="714" w:type="pct"/>
            <w:shd w:val="clear" w:color="auto" w:fill="auto"/>
            <w:noWrap/>
            <w:tcMar>
              <w:left w:w="115" w:type="dxa"/>
              <w:right w:w="173" w:type="dxa"/>
            </w:tcMar>
            <w:vAlign w:val="bottom"/>
          </w:tcPr>
          <w:p w14:paraId="77944696"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126.69</w:t>
            </w:r>
          </w:p>
        </w:tc>
      </w:tr>
      <w:tr w:rsidR="008E7CD1" w:rsidRPr="00613769" w14:paraId="0DF3B343" w14:textId="77777777" w:rsidTr="008707E6">
        <w:tc>
          <w:tcPr>
            <w:tcW w:w="714" w:type="pct"/>
            <w:shd w:val="clear" w:color="auto" w:fill="auto"/>
            <w:noWrap/>
            <w:tcMar>
              <w:left w:w="43" w:type="dxa"/>
              <w:right w:w="43" w:type="dxa"/>
            </w:tcMar>
            <w:vAlign w:val="center"/>
            <w:hideMark/>
          </w:tcPr>
          <w:p w14:paraId="4DCD229A" w14:textId="77777777" w:rsidR="008E7CD1" w:rsidRPr="00613769" w:rsidRDefault="008E7CD1" w:rsidP="004A156C">
            <w:pPr>
              <w:overflowPunct w:val="0"/>
              <w:rPr>
                <w:rFonts w:eastAsia="SimSun"/>
                <w:color w:val="000000"/>
                <w:lang w:val="en-US" w:eastAsia="zh-CN"/>
              </w:rPr>
            </w:pPr>
            <w:r w:rsidRPr="00613769">
              <w:rPr>
                <w:rFonts w:eastAsia="SimSun"/>
                <w:lang w:val="zh-CN" w:eastAsia="zh-CN"/>
              </w:rPr>
              <w:t>ODP</w:t>
            </w:r>
            <w:r w:rsidRPr="00613769">
              <w:rPr>
                <w:rFonts w:eastAsia="SimSun"/>
                <w:lang w:val="zh-CN" w:eastAsia="zh-CN"/>
              </w:rPr>
              <w:t>吨</w:t>
            </w:r>
          </w:p>
        </w:tc>
        <w:tc>
          <w:tcPr>
            <w:tcW w:w="714" w:type="pct"/>
            <w:shd w:val="clear" w:color="auto" w:fill="auto"/>
            <w:noWrap/>
            <w:tcMar>
              <w:left w:w="115" w:type="dxa"/>
              <w:right w:w="173" w:type="dxa"/>
            </w:tcMar>
          </w:tcPr>
          <w:p w14:paraId="51B55E56"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2.35</w:t>
            </w:r>
          </w:p>
        </w:tc>
        <w:tc>
          <w:tcPr>
            <w:tcW w:w="714" w:type="pct"/>
            <w:shd w:val="clear" w:color="auto" w:fill="auto"/>
            <w:noWrap/>
            <w:tcMar>
              <w:left w:w="115" w:type="dxa"/>
              <w:right w:w="173" w:type="dxa"/>
            </w:tcMar>
          </w:tcPr>
          <w:p w14:paraId="35F0F4C4"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2.22</w:t>
            </w:r>
          </w:p>
        </w:tc>
        <w:tc>
          <w:tcPr>
            <w:tcW w:w="714" w:type="pct"/>
            <w:shd w:val="clear" w:color="auto" w:fill="auto"/>
            <w:noWrap/>
            <w:tcMar>
              <w:left w:w="115" w:type="dxa"/>
              <w:right w:w="173" w:type="dxa"/>
            </w:tcMar>
            <w:vAlign w:val="bottom"/>
          </w:tcPr>
          <w:p w14:paraId="77EACFC7"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2.21</w:t>
            </w:r>
          </w:p>
        </w:tc>
        <w:tc>
          <w:tcPr>
            <w:tcW w:w="714" w:type="pct"/>
            <w:tcMar>
              <w:left w:w="115" w:type="dxa"/>
              <w:right w:w="173" w:type="dxa"/>
            </w:tcMar>
            <w:vAlign w:val="bottom"/>
          </w:tcPr>
          <w:p w14:paraId="0631F790"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0.56</w:t>
            </w:r>
          </w:p>
        </w:tc>
        <w:tc>
          <w:tcPr>
            <w:tcW w:w="714" w:type="pct"/>
            <w:tcMar>
              <w:left w:w="115" w:type="dxa"/>
              <w:right w:w="173" w:type="dxa"/>
            </w:tcMar>
            <w:vAlign w:val="bottom"/>
          </w:tcPr>
          <w:p w14:paraId="45F302F0"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1.41</w:t>
            </w:r>
          </w:p>
        </w:tc>
        <w:tc>
          <w:tcPr>
            <w:tcW w:w="714" w:type="pct"/>
            <w:shd w:val="clear" w:color="auto" w:fill="auto"/>
            <w:noWrap/>
            <w:tcMar>
              <w:left w:w="115" w:type="dxa"/>
              <w:right w:w="173" w:type="dxa"/>
            </w:tcMar>
            <w:vAlign w:val="bottom"/>
          </w:tcPr>
          <w:p w14:paraId="16C490CD" w14:textId="77777777" w:rsidR="008E7CD1" w:rsidRPr="00613769" w:rsidRDefault="008E7CD1" w:rsidP="004A156C">
            <w:pPr>
              <w:overflowPunct w:val="0"/>
              <w:jc w:val="right"/>
              <w:rPr>
                <w:rFonts w:eastAsia="SimSun"/>
                <w:color w:val="000000"/>
                <w:lang w:val="en-US" w:eastAsia="zh-CN"/>
              </w:rPr>
            </w:pPr>
            <w:r w:rsidRPr="00613769">
              <w:rPr>
                <w:rFonts w:eastAsia="SimSun"/>
                <w:lang w:val="zh-CN" w:eastAsia="zh-CN"/>
              </w:rPr>
              <w:t>7.00</w:t>
            </w:r>
          </w:p>
        </w:tc>
      </w:tr>
    </w:tbl>
    <w:p w14:paraId="5930B9F3" w14:textId="77777777" w:rsidR="008E7CD1" w:rsidRPr="00B946FF" w:rsidRDefault="008E7CD1" w:rsidP="004A156C">
      <w:pPr>
        <w:tabs>
          <w:tab w:val="left" w:pos="1384"/>
          <w:tab w:val="left" w:pos="2792"/>
          <w:tab w:val="left" w:pos="4128"/>
          <w:tab w:val="left" w:pos="5464"/>
          <w:tab w:val="left" w:pos="6800"/>
          <w:tab w:val="left" w:pos="8135"/>
        </w:tabs>
        <w:overflowPunct w:val="0"/>
        <w:ind w:left="48"/>
        <w:jc w:val="left"/>
        <w:rPr>
          <w:rFonts w:eastAsia="SimSun"/>
          <w:color w:val="000000"/>
          <w:sz w:val="24"/>
          <w:szCs w:val="24"/>
          <w:lang w:val="en-US" w:eastAsia="zh-CN"/>
        </w:rPr>
      </w:pPr>
    </w:p>
    <w:p w14:paraId="3D5A8A5A" w14:textId="15C564CF"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该国的氟氯烃消费量自</w:t>
      </w:r>
      <w:r w:rsidRPr="00C52EBC">
        <w:rPr>
          <w:rFonts w:eastAsia="SimSun"/>
          <w:sz w:val="24"/>
          <w:szCs w:val="24"/>
          <w:lang w:val="zh-CN" w:eastAsia="zh-CN"/>
        </w:rPr>
        <w:t>2018</w:t>
      </w:r>
      <w:r w:rsidRPr="00C52EBC">
        <w:rPr>
          <w:rFonts w:eastAsia="SimSun"/>
          <w:sz w:val="24"/>
          <w:szCs w:val="24"/>
          <w:lang w:val="zh-CN" w:eastAsia="zh-CN"/>
        </w:rPr>
        <w:t>年以来持续下降，可归因于许可证制度的执行和在氟氯烃淘汰管理计划下开展的活动，尤其是氟氯烃替代品的推广以及制冷剂的回收和再利用。</w:t>
      </w:r>
      <w:r w:rsidRPr="00C52EBC">
        <w:rPr>
          <w:rFonts w:eastAsia="SimSun"/>
          <w:sz w:val="24"/>
          <w:szCs w:val="24"/>
          <w:lang w:val="zh-CN" w:eastAsia="zh-CN"/>
        </w:rPr>
        <w:t>COVID-19</w:t>
      </w:r>
      <w:r w:rsidRPr="00C52EBC">
        <w:rPr>
          <w:rFonts w:eastAsia="SimSun"/>
          <w:sz w:val="24"/>
          <w:szCs w:val="24"/>
          <w:lang w:val="zh-CN" w:eastAsia="zh-CN"/>
        </w:rPr>
        <w:t>大流行和全球供应挑战导致</w:t>
      </w:r>
      <w:r w:rsidRPr="00C52EBC">
        <w:rPr>
          <w:rFonts w:eastAsia="SimSun"/>
          <w:sz w:val="24"/>
          <w:szCs w:val="24"/>
          <w:lang w:val="zh-CN" w:eastAsia="zh-CN"/>
        </w:rPr>
        <w:t>2021</w:t>
      </w:r>
      <w:r w:rsidRPr="00C52EBC">
        <w:rPr>
          <w:rFonts w:eastAsia="SimSun"/>
          <w:sz w:val="24"/>
          <w:szCs w:val="24"/>
          <w:lang w:val="zh-CN" w:eastAsia="zh-CN"/>
        </w:rPr>
        <w:t>年消费量偏低，因为获得批准的</w:t>
      </w:r>
      <w:r w:rsidRPr="00C52EBC">
        <w:rPr>
          <w:rFonts w:eastAsia="SimSun"/>
          <w:sz w:val="24"/>
          <w:szCs w:val="24"/>
          <w:lang w:val="zh-CN" w:eastAsia="zh-CN"/>
        </w:rPr>
        <w:t>2021</w:t>
      </w:r>
      <w:r w:rsidRPr="00C52EBC">
        <w:rPr>
          <w:rFonts w:eastAsia="SimSun"/>
          <w:sz w:val="24"/>
          <w:szCs w:val="24"/>
          <w:lang w:val="zh-CN" w:eastAsia="zh-CN"/>
        </w:rPr>
        <w:t>年氟氯烃发货量直到</w:t>
      </w:r>
      <w:r w:rsidRPr="00C52EBC">
        <w:rPr>
          <w:rFonts w:eastAsia="SimSun"/>
          <w:sz w:val="24"/>
          <w:szCs w:val="24"/>
          <w:lang w:val="zh-CN" w:eastAsia="zh-CN"/>
        </w:rPr>
        <w:t>2022</w:t>
      </w:r>
      <w:r w:rsidRPr="00C52EBC">
        <w:rPr>
          <w:rFonts w:eastAsia="SimSun"/>
          <w:sz w:val="24"/>
          <w:szCs w:val="24"/>
          <w:lang w:val="zh-CN" w:eastAsia="zh-CN"/>
        </w:rPr>
        <w:t>年</w:t>
      </w:r>
      <w:r w:rsidRPr="00C52EBC">
        <w:rPr>
          <w:rFonts w:eastAsia="SimSun"/>
          <w:sz w:val="24"/>
          <w:szCs w:val="24"/>
          <w:lang w:val="zh-CN" w:eastAsia="zh-CN"/>
        </w:rPr>
        <w:t>1</w:t>
      </w:r>
      <w:r w:rsidRPr="00C52EBC">
        <w:rPr>
          <w:rFonts w:eastAsia="SimSun"/>
          <w:sz w:val="24"/>
          <w:szCs w:val="24"/>
          <w:lang w:val="zh-CN" w:eastAsia="zh-CN"/>
        </w:rPr>
        <w:t>月才抵达，这也使</w:t>
      </w:r>
      <w:r w:rsidRPr="00C52EBC">
        <w:rPr>
          <w:rFonts w:eastAsia="SimSun"/>
          <w:sz w:val="24"/>
          <w:szCs w:val="24"/>
          <w:lang w:val="zh-CN" w:eastAsia="zh-CN"/>
        </w:rPr>
        <w:t>2022</w:t>
      </w:r>
      <w:r w:rsidRPr="00C52EBC">
        <w:rPr>
          <w:rFonts w:eastAsia="SimSun"/>
          <w:sz w:val="24"/>
          <w:szCs w:val="24"/>
          <w:lang w:val="zh-CN" w:eastAsia="zh-CN"/>
        </w:rPr>
        <w:t>年消费水平上升。</w:t>
      </w:r>
      <w:r w:rsidRPr="00C52EBC">
        <w:rPr>
          <w:rFonts w:eastAsia="SimSun"/>
          <w:sz w:val="24"/>
          <w:szCs w:val="24"/>
          <w:lang w:val="zh-CN" w:eastAsia="zh-CN"/>
        </w:rPr>
        <w:t>2022</w:t>
      </w:r>
      <w:r w:rsidRPr="00C52EBC">
        <w:rPr>
          <w:rFonts w:eastAsia="SimSun"/>
          <w:sz w:val="24"/>
          <w:szCs w:val="24"/>
          <w:lang w:val="zh-CN" w:eastAsia="zh-CN"/>
        </w:rPr>
        <w:t>年消费量仍然低于《蒙特利尔议定书》对亚美尼亚的限量</w:t>
      </w:r>
      <w:r w:rsidRPr="00C52EBC">
        <w:rPr>
          <w:rFonts w:eastAsia="SimSun"/>
          <w:color w:val="000000"/>
          <w:sz w:val="24"/>
          <w:szCs w:val="24"/>
          <w:vertAlign w:val="superscript"/>
          <w:lang w:val="zh-CN" w:eastAsia="zh-CN"/>
        </w:rPr>
        <w:footnoteReference w:id="5"/>
      </w:r>
      <w:r w:rsidR="00613769">
        <w:rPr>
          <w:rFonts w:eastAsia="SimSun" w:hint="eastAsia"/>
          <w:sz w:val="24"/>
          <w:szCs w:val="24"/>
          <w:lang w:val="zh-CN" w:eastAsia="zh-CN"/>
        </w:rPr>
        <w:t xml:space="preserve"> </w:t>
      </w:r>
      <w:r w:rsidRPr="00C52EBC">
        <w:rPr>
          <w:rFonts w:eastAsia="SimSun"/>
          <w:sz w:val="24"/>
          <w:szCs w:val="24"/>
          <w:lang w:val="zh-CN" w:eastAsia="zh-CN"/>
        </w:rPr>
        <w:t>和</w:t>
      </w:r>
      <w:r w:rsidRPr="00C52EBC">
        <w:rPr>
          <w:rFonts w:eastAsia="SimSun"/>
          <w:sz w:val="24"/>
          <w:szCs w:val="24"/>
          <w:lang w:val="zh-CN" w:eastAsia="zh-CN"/>
        </w:rPr>
        <w:t>2020</w:t>
      </w:r>
      <w:r w:rsidRPr="00C52EBC">
        <w:rPr>
          <w:rFonts w:eastAsia="SimSun"/>
          <w:sz w:val="24"/>
          <w:szCs w:val="24"/>
          <w:lang w:val="zh-CN" w:eastAsia="zh-CN"/>
        </w:rPr>
        <w:t>年规定的最大允许消费量</w:t>
      </w:r>
      <w:r w:rsidRPr="00C52EBC">
        <w:rPr>
          <w:rFonts w:eastAsia="SimSun"/>
          <w:color w:val="000000"/>
          <w:sz w:val="24"/>
          <w:szCs w:val="24"/>
          <w:vertAlign w:val="superscript"/>
          <w:lang w:val="zh-CN" w:eastAsia="zh-CN"/>
        </w:rPr>
        <w:footnoteReference w:id="6"/>
      </w:r>
      <w:r w:rsidRPr="00C52EBC">
        <w:rPr>
          <w:rFonts w:eastAsia="SimSun"/>
          <w:sz w:val="24"/>
          <w:szCs w:val="24"/>
          <w:lang w:val="zh-CN" w:eastAsia="zh-CN"/>
        </w:rPr>
        <w:t>。</w:t>
      </w:r>
    </w:p>
    <w:bookmarkEnd w:id="0"/>
    <w:p w14:paraId="557A67D3" w14:textId="77777777" w:rsidR="008E7CD1" w:rsidRPr="00C52EBC" w:rsidRDefault="008E7CD1" w:rsidP="004A156C">
      <w:pPr>
        <w:overflowPunct w:val="0"/>
        <w:rPr>
          <w:rFonts w:ascii="STKaiti" w:eastAsia="STKaiti" w:hAnsi="STKaiti"/>
          <w:sz w:val="24"/>
          <w:szCs w:val="24"/>
          <w:lang w:val="en-US" w:eastAsia="zh-CN"/>
        </w:rPr>
      </w:pPr>
      <w:r w:rsidRPr="00C52EBC">
        <w:rPr>
          <w:rFonts w:ascii="STKaiti" w:eastAsia="STKaiti" w:hAnsi="STKaiti"/>
          <w:sz w:val="24"/>
          <w:szCs w:val="24"/>
          <w:lang w:val="zh-CN" w:eastAsia="zh-CN"/>
        </w:rPr>
        <w:t>国家方案执行情况报告</w:t>
      </w:r>
    </w:p>
    <w:p w14:paraId="53EDEE48" w14:textId="77777777" w:rsidR="008E7CD1" w:rsidRPr="00C52EBC" w:rsidRDefault="008E7CD1" w:rsidP="004A156C">
      <w:pPr>
        <w:overflowPunct w:val="0"/>
        <w:rPr>
          <w:rFonts w:eastAsia="SimSun"/>
          <w:sz w:val="24"/>
          <w:szCs w:val="24"/>
          <w:lang w:val="en-US" w:eastAsia="zh-CN"/>
        </w:rPr>
      </w:pPr>
    </w:p>
    <w:p w14:paraId="69DB17D2" w14:textId="77777777"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亚美尼亚政府在</w:t>
      </w:r>
      <w:r w:rsidRPr="00C52EBC">
        <w:rPr>
          <w:rFonts w:eastAsia="SimSun"/>
          <w:sz w:val="24"/>
          <w:szCs w:val="24"/>
          <w:lang w:val="zh-CN" w:eastAsia="zh-CN"/>
        </w:rPr>
        <w:t>2022</w:t>
      </w:r>
      <w:r w:rsidRPr="00C52EBC">
        <w:rPr>
          <w:rFonts w:eastAsia="SimSun"/>
          <w:sz w:val="24"/>
          <w:szCs w:val="24"/>
          <w:lang w:val="zh-CN" w:eastAsia="zh-CN"/>
        </w:rPr>
        <w:t>年国家方案执行情况报告中提供了氟氯烃行业消费数据，这些数据与根据《蒙特利尔议定书》第</w:t>
      </w:r>
      <w:r w:rsidRPr="00C52EBC">
        <w:rPr>
          <w:rFonts w:eastAsia="SimSun"/>
          <w:sz w:val="24"/>
          <w:szCs w:val="24"/>
          <w:lang w:val="zh-CN" w:eastAsia="zh-CN"/>
        </w:rPr>
        <w:t>7</w:t>
      </w:r>
      <w:r w:rsidRPr="00C52EBC">
        <w:rPr>
          <w:rFonts w:eastAsia="SimSun"/>
          <w:sz w:val="24"/>
          <w:szCs w:val="24"/>
          <w:lang w:val="zh-CN" w:eastAsia="zh-CN"/>
        </w:rPr>
        <w:t>条报告的数据一致。</w:t>
      </w:r>
    </w:p>
    <w:p w14:paraId="152DC110" w14:textId="77777777" w:rsidR="008E7CD1" w:rsidRPr="00C52EBC" w:rsidRDefault="008E7CD1" w:rsidP="004A156C">
      <w:pPr>
        <w:keepNext/>
        <w:keepLines/>
        <w:overflowPunct w:val="0"/>
        <w:rPr>
          <w:rFonts w:ascii="SimHei" w:eastAsia="SimHei" w:hAnsi="SimHei"/>
          <w:b/>
          <w:bCs/>
          <w:sz w:val="24"/>
          <w:szCs w:val="24"/>
          <w:lang w:val="en-US" w:eastAsia="zh-CN"/>
        </w:rPr>
      </w:pPr>
      <w:r w:rsidRPr="00C52EBC">
        <w:rPr>
          <w:rFonts w:ascii="SimHei" w:eastAsia="SimHei" w:hAnsi="SimHei"/>
          <w:b/>
          <w:bCs/>
          <w:sz w:val="24"/>
          <w:szCs w:val="24"/>
          <w:lang w:val="zh-CN" w:eastAsia="zh-CN"/>
        </w:rPr>
        <w:lastRenderedPageBreak/>
        <w:t>项目说明</w:t>
      </w:r>
    </w:p>
    <w:p w14:paraId="17543A43" w14:textId="77777777" w:rsidR="008E7CD1" w:rsidRPr="00C52EBC" w:rsidRDefault="008E7CD1" w:rsidP="004A156C">
      <w:pPr>
        <w:keepNext/>
        <w:keepLines/>
        <w:overflowPunct w:val="0"/>
        <w:rPr>
          <w:rFonts w:ascii="SimHei" w:eastAsia="SimHei" w:hAnsi="SimHei"/>
          <w:sz w:val="24"/>
          <w:szCs w:val="24"/>
          <w:lang w:val="en-US" w:eastAsia="zh-CN"/>
        </w:rPr>
      </w:pPr>
    </w:p>
    <w:p w14:paraId="154BDFB4" w14:textId="35867F9C" w:rsidR="008E7CD1" w:rsidRPr="00C52EBC" w:rsidRDefault="008E7CD1" w:rsidP="004A156C">
      <w:pPr>
        <w:keepNext/>
        <w:keepLines/>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亚美尼亚已经完成其氟氯烃淘汰管理计划第二阶段，并一直在努力提高能效，同时保持迄今为止所取得的氟氯烃淘汰成果，并准备淘汰剩余的氟氯烃以及在制冷、空调和热泵设备中逐步减少氢氟碳化物。该国于</w:t>
      </w:r>
      <w:r w:rsidRPr="00C52EBC">
        <w:rPr>
          <w:rFonts w:eastAsia="SimSun"/>
          <w:sz w:val="24"/>
          <w:szCs w:val="24"/>
          <w:lang w:val="zh-CN" w:eastAsia="zh-CN"/>
        </w:rPr>
        <w:t>2019</w:t>
      </w:r>
      <w:r w:rsidRPr="00C52EBC">
        <w:rPr>
          <w:rFonts w:eastAsia="SimSun"/>
          <w:sz w:val="24"/>
          <w:szCs w:val="24"/>
          <w:lang w:val="zh-CN" w:eastAsia="zh-CN"/>
        </w:rPr>
        <w:t>年</w:t>
      </w:r>
      <w:r w:rsidRPr="00C52EBC">
        <w:rPr>
          <w:rFonts w:eastAsia="SimSun"/>
          <w:sz w:val="24"/>
          <w:szCs w:val="24"/>
          <w:lang w:val="zh-CN" w:eastAsia="zh-CN"/>
        </w:rPr>
        <w:t>5</w:t>
      </w:r>
      <w:r w:rsidRPr="00C52EBC">
        <w:rPr>
          <w:rFonts w:eastAsia="SimSun"/>
          <w:sz w:val="24"/>
          <w:szCs w:val="24"/>
          <w:lang w:val="zh-CN" w:eastAsia="zh-CN"/>
        </w:rPr>
        <w:t>月</w:t>
      </w:r>
      <w:r w:rsidRPr="00C52EBC">
        <w:rPr>
          <w:rFonts w:eastAsia="SimSun"/>
          <w:sz w:val="24"/>
          <w:szCs w:val="24"/>
          <w:lang w:val="zh-CN" w:eastAsia="zh-CN"/>
        </w:rPr>
        <w:t>2</w:t>
      </w:r>
      <w:r w:rsidRPr="00C52EBC">
        <w:rPr>
          <w:rFonts w:eastAsia="SimSun"/>
          <w:sz w:val="24"/>
          <w:szCs w:val="24"/>
          <w:lang w:val="zh-CN" w:eastAsia="zh-CN"/>
        </w:rPr>
        <w:t>日批准了《基加利修正案》。</w:t>
      </w:r>
    </w:p>
    <w:p w14:paraId="1AD1BB2F" w14:textId="69665485"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本提案的基础包括：氟氯烃淘汰管理计划第一阶段和第二阶段的成功、作为通过环境部开展的逐步减少氢氟碳化物的扶持活动的一部分而举行的活动，以及开发计划署实施的一个旨在提高能效的区域项目。</w:t>
      </w:r>
      <w:r w:rsidRPr="00C52EBC">
        <w:rPr>
          <w:rFonts w:eastAsia="SimSun"/>
          <w:color w:val="000000"/>
          <w:sz w:val="24"/>
          <w:szCs w:val="24"/>
          <w:vertAlign w:val="superscript"/>
          <w:lang w:val="zh-CN" w:eastAsia="zh-CN"/>
        </w:rPr>
        <w:footnoteReference w:id="7"/>
      </w:r>
      <w:r w:rsidR="00613769">
        <w:rPr>
          <w:rFonts w:eastAsia="SimSun" w:hint="eastAsia"/>
          <w:sz w:val="24"/>
          <w:szCs w:val="24"/>
          <w:lang w:val="zh-CN" w:eastAsia="zh-CN"/>
        </w:rPr>
        <w:t xml:space="preserve"> </w:t>
      </w:r>
      <w:r w:rsidRPr="00C52EBC">
        <w:rPr>
          <w:rFonts w:eastAsia="SimSun"/>
          <w:sz w:val="24"/>
          <w:szCs w:val="24"/>
          <w:lang w:val="zh-CN" w:eastAsia="zh-CN"/>
        </w:rPr>
        <w:t>亚美尼亚国内没有制冷、空调和热泵设备制造活动，仍然需要采用区域最低能源性能标准以及制冷和空调设备标</w:t>
      </w:r>
      <w:r w:rsidRPr="00C52EBC">
        <w:rPr>
          <w:rFonts w:eastAsia="SimSun" w:hint="eastAsia"/>
          <w:sz w:val="24"/>
          <w:szCs w:val="24"/>
          <w:lang w:val="zh-CN" w:eastAsia="zh-CN"/>
        </w:rPr>
        <w:t>识</w:t>
      </w:r>
      <w:r w:rsidRPr="00C52EBC">
        <w:rPr>
          <w:rFonts w:eastAsia="SimSun"/>
          <w:sz w:val="24"/>
          <w:szCs w:val="24"/>
          <w:lang w:val="zh-CN" w:eastAsia="zh-CN"/>
        </w:rPr>
        <w:t>制度。</w:t>
      </w:r>
      <w:bookmarkStart w:id="1" w:name="_Hlk149835402"/>
      <w:bookmarkEnd w:id="1"/>
    </w:p>
    <w:p w14:paraId="7B06B5CA" w14:textId="359F8332"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本项目提案针对的是第</w:t>
      </w:r>
      <w:r w:rsidRPr="00C52EBC">
        <w:rPr>
          <w:rFonts w:eastAsia="SimSun"/>
          <w:sz w:val="24"/>
          <w:szCs w:val="24"/>
          <w:lang w:val="zh-CN" w:eastAsia="zh-CN"/>
        </w:rPr>
        <w:t>89/6</w:t>
      </w:r>
      <w:r w:rsidRPr="00C52EBC">
        <w:rPr>
          <w:rFonts w:eastAsia="SimSun"/>
          <w:sz w:val="24"/>
          <w:szCs w:val="24"/>
          <w:lang w:val="zh-CN" w:eastAsia="zh-CN"/>
        </w:rPr>
        <w:t>号决定</w:t>
      </w:r>
      <w:r w:rsidRPr="00C52EBC">
        <w:rPr>
          <w:rFonts w:eastAsia="SimSun"/>
          <w:sz w:val="24"/>
          <w:szCs w:val="24"/>
          <w:lang w:val="zh-CN" w:eastAsia="zh-CN"/>
        </w:rPr>
        <w:t>(b)</w:t>
      </w:r>
      <w:r w:rsidRPr="00C52EBC">
        <w:rPr>
          <w:rFonts w:eastAsia="SimSun"/>
          <w:sz w:val="24"/>
          <w:szCs w:val="24"/>
          <w:lang w:val="zh-CN" w:eastAsia="zh-CN"/>
        </w:rPr>
        <w:t>段</w:t>
      </w:r>
      <w:r w:rsidRPr="00C52EBC">
        <w:rPr>
          <w:rFonts w:eastAsia="SimSun"/>
          <w:sz w:val="24"/>
          <w:szCs w:val="24"/>
          <w:lang w:val="zh-CN" w:eastAsia="zh-CN"/>
        </w:rPr>
        <w:t>(</w:t>
      </w:r>
      <w:r w:rsidRPr="00C52EBC">
        <w:rPr>
          <w:rFonts w:eastAsia="SimSun"/>
          <w:sz w:val="24"/>
          <w:szCs w:val="24"/>
          <w:lang w:val="zh-CN" w:eastAsia="zh-CN"/>
        </w:rPr>
        <w:t>三</w:t>
      </w:r>
      <w:r w:rsidRPr="00C52EBC">
        <w:rPr>
          <w:rFonts w:eastAsia="SimSun"/>
          <w:sz w:val="24"/>
          <w:szCs w:val="24"/>
          <w:lang w:val="zh-CN" w:eastAsia="zh-CN"/>
        </w:rPr>
        <w:t>)</w:t>
      </w:r>
      <w:r w:rsidRPr="00C52EBC">
        <w:rPr>
          <w:rFonts w:eastAsia="SimSun"/>
          <w:sz w:val="24"/>
          <w:szCs w:val="24"/>
          <w:lang w:val="zh-CN" w:eastAsia="zh-CN"/>
        </w:rPr>
        <w:t>和</w:t>
      </w:r>
      <w:r w:rsidRPr="00C52EBC">
        <w:rPr>
          <w:rFonts w:eastAsia="SimSun"/>
          <w:sz w:val="24"/>
          <w:szCs w:val="24"/>
          <w:lang w:val="zh-CN" w:eastAsia="zh-CN"/>
        </w:rPr>
        <w:t>(</w:t>
      </w:r>
      <w:r w:rsidRPr="00C52EBC">
        <w:rPr>
          <w:rFonts w:eastAsia="SimSun"/>
          <w:sz w:val="24"/>
          <w:szCs w:val="24"/>
          <w:lang w:val="zh-CN" w:eastAsia="zh-CN"/>
        </w:rPr>
        <w:t>五</w:t>
      </w:r>
      <w:r w:rsidRPr="00C52EBC">
        <w:rPr>
          <w:rFonts w:eastAsia="SimSun"/>
          <w:sz w:val="24"/>
          <w:szCs w:val="24"/>
          <w:lang w:val="zh-CN" w:eastAsia="zh-CN"/>
        </w:rPr>
        <w:t>)</w:t>
      </w:r>
      <w:r w:rsidRPr="00C52EBC">
        <w:rPr>
          <w:rFonts w:eastAsia="SimSun"/>
          <w:sz w:val="24"/>
          <w:szCs w:val="24"/>
          <w:lang w:val="zh-CN" w:eastAsia="zh-CN"/>
        </w:rPr>
        <w:t>分段所列活动。项目旨在维持迄今为止所取得的氟氯烃淘汰成果、推动在制冷和空调设备中采用高能效和低全球升温潜能值的替代品，以及开展最低能源性能标准能力建设，与此同时淘汰剩余的氟氯烃。这些额外的活动还将有助于促使该国朝着高效、及时执行《基加利修正案》的方向迈进。</w:t>
      </w:r>
    </w:p>
    <w:p w14:paraId="4B78FDAB" w14:textId="77777777" w:rsidR="008E7CD1" w:rsidRPr="00C52EBC"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保持维修业能效的活动由以下两个部分组成：</w:t>
      </w:r>
    </w:p>
    <w:p w14:paraId="7BA8698D" w14:textId="77777777" w:rsidR="008E7CD1" w:rsidRPr="00C52EBC" w:rsidRDefault="008E7CD1" w:rsidP="004A156C">
      <w:pPr>
        <w:numPr>
          <w:ilvl w:val="1"/>
          <w:numId w:val="2"/>
        </w:numPr>
        <w:overflowPunct w:val="0"/>
        <w:spacing w:after="240"/>
        <w:outlineLvl w:val="1"/>
        <w:rPr>
          <w:rFonts w:eastAsia="SimSun"/>
          <w:sz w:val="24"/>
          <w:szCs w:val="24"/>
          <w:lang w:val="en-US" w:eastAsia="zh-CN"/>
        </w:rPr>
      </w:pPr>
      <w:r w:rsidRPr="00C52EBC">
        <w:rPr>
          <w:rFonts w:eastAsia="SimSun"/>
          <w:sz w:val="24"/>
          <w:szCs w:val="24"/>
          <w:lang w:val="zh-CN" w:eastAsia="zh-CN"/>
        </w:rPr>
        <w:t>开展关于提高能效以及在制冷、空调和热泵设备中使用低全球升温潜能值的制冷剂的能力建设，改善利益攸关方、相关能源主管部门和国家臭氧机构之间的协调与合作；</w:t>
      </w:r>
    </w:p>
    <w:p w14:paraId="06E63DAA" w14:textId="77777777" w:rsidR="008E7CD1" w:rsidRPr="00C52EBC" w:rsidRDefault="008E7CD1" w:rsidP="004A156C">
      <w:pPr>
        <w:numPr>
          <w:ilvl w:val="1"/>
          <w:numId w:val="2"/>
        </w:numPr>
        <w:overflowPunct w:val="0"/>
        <w:spacing w:after="240"/>
        <w:outlineLvl w:val="1"/>
        <w:rPr>
          <w:rFonts w:eastAsia="SimSun"/>
          <w:sz w:val="24"/>
          <w:szCs w:val="24"/>
          <w:lang w:val="en-US" w:eastAsia="zh-CN"/>
        </w:rPr>
      </w:pPr>
      <w:r w:rsidRPr="00C52EBC">
        <w:rPr>
          <w:rFonts w:eastAsia="SimSun"/>
          <w:sz w:val="24"/>
          <w:szCs w:val="24"/>
          <w:lang w:val="zh-CN" w:eastAsia="zh-CN"/>
        </w:rPr>
        <w:t>针对公众和消费者开展关于节能、低全球升温潜能值的制冷、空调和热泵设备的外联和提高认识活动。</w:t>
      </w:r>
    </w:p>
    <w:p w14:paraId="49D8448D" w14:textId="67A74BE6" w:rsidR="008E7CD1" w:rsidRPr="000E4C1E" w:rsidRDefault="008E7CD1" w:rsidP="004A156C">
      <w:pPr>
        <w:numPr>
          <w:ilvl w:val="0"/>
          <w:numId w:val="1"/>
        </w:numPr>
        <w:overflowPunct w:val="0"/>
        <w:spacing w:after="240"/>
        <w:outlineLvl w:val="0"/>
        <w:rPr>
          <w:rFonts w:eastAsia="SimSun"/>
          <w:sz w:val="24"/>
          <w:szCs w:val="24"/>
          <w:lang w:val="en-US" w:eastAsia="zh-CN"/>
        </w:rPr>
      </w:pPr>
      <w:r w:rsidRPr="00C52EBC">
        <w:rPr>
          <w:rFonts w:eastAsia="SimSun"/>
          <w:sz w:val="24"/>
          <w:szCs w:val="24"/>
          <w:lang w:val="zh-CN" w:eastAsia="zh-CN"/>
        </w:rPr>
        <w:t>这个项目产出之一是一项战略文件，将在制定该国的氟氯烃淘汰管理计划第三阶段和基加利氢氟碳化物执行计划期间进行审议。下</w:t>
      </w:r>
      <w:r w:rsidR="00C50026" w:rsidRPr="000E4C1E">
        <w:rPr>
          <w:rFonts w:eastAsia="SimSun" w:hint="eastAsia"/>
          <w:sz w:val="24"/>
          <w:szCs w:val="24"/>
          <w:lang w:val="zh-CN" w:eastAsia="zh-CN"/>
        </w:rPr>
        <w:t>文</w:t>
      </w:r>
      <w:r w:rsidRPr="000E4C1E">
        <w:rPr>
          <w:rFonts w:eastAsia="SimSun"/>
          <w:sz w:val="24"/>
          <w:szCs w:val="24"/>
          <w:lang w:val="zh-CN" w:eastAsia="zh-CN"/>
        </w:rPr>
        <w:t>的表</w:t>
      </w:r>
      <w:r w:rsidRPr="000E4C1E">
        <w:rPr>
          <w:rFonts w:eastAsia="SimSun"/>
          <w:sz w:val="24"/>
          <w:szCs w:val="24"/>
          <w:lang w:val="zh-CN" w:eastAsia="zh-CN"/>
        </w:rPr>
        <w:t>2</w:t>
      </w:r>
      <w:r w:rsidRPr="000E4C1E">
        <w:rPr>
          <w:rFonts w:eastAsia="SimSun"/>
          <w:sz w:val="24"/>
          <w:szCs w:val="24"/>
          <w:lang w:val="zh-CN" w:eastAsia="zh-CN"/>
        </w:rPr>
        <w:t>开列了申请的供资：</w:t>
      </w:r>
    </w:p>
    <w:p w14:paraId="08CAABFE" w14:textId="181BB69A" w:rsidR="008E7CD1" w:rsidRPr="000E4C1E" w:rsidRDefault="008E7CD1" w:rsidP="004A156C">
      <w:pPr>
        <w:overflowPunct w:val="0"/>
        <w:rPr>
          <w:rFonts w:eastAsia="SimHei"/>
          <w:b/>
          <w:bCs/>
          <w:sz w:val="24"/>
          <w:szCs w:val="24"/>
          <w:u w:val="single"/>
          <w:lang w:val="en-US" w:eastAsia="zh-CN"/>
        </w:rPr>
      </w:pPr>
      <w:r w:rsidRPr="000E4C1E">
        <w:rPr>
          <w:rFonts w:eastAsia="SimHei"/>
          <w:b/>
          <w:bCs/>
          <w:sz w:val="24"/>
          <w:szCs w:val="24"/>
          <w:lang w:val="zh-CN" w:eastAsia="zh-CN"/>
        </w:rPr>
        <w:t>表</w:t>
      </w:r>
      <w:r w:rsidRPr="000E4C1E">
        <w:rPr>
          <w:rFonts w:eastAsia="SimHei"/>
          <w:b/>
          <w:bCs/>
          <w:sz w:val="24"/>
          <w:szCs w:val="24"/>
          <w:lang w:val="zh-CN" w:eastAsia="zh-CN"/>
        </w:rPr>
        <w:t>2.</w:t>
      </w:r>
      <w:r w:rsidR="00C50026" w:rsidRPr="000E4C1E">
        <w:rPr>
          <w:rFonts w:eastAsia="SimHei"/>
          <w:b/>
          <w:bCs/>
          <w:sz w:val="24"/>
          <w:szCs w:val="24"/>
          <w:lang w:val="zh-CN" w:eastAsia="zh-CN"/>
        </w:rPr>
        <w:t xml:space="preserve"> </w:t>
      </w:r>
      <w:r w:rsidRPr="000E4C1E">
        <w:rPr>
          <w:rFonts w:eastAsia="SimHei"/>
          <w:b/>
          <w:bCs/>
          <w:sz w:val="24"/>
          <w:szCs w:val="24"/>
          <w:lang w:val="zh-CN" w:eastAsia="zh-CN"/>
        </w:rPr>
        <w:t>为保持亚美尼亚维修业能效的活动申请的供资</w:t>
      </w:r>
      <w:bookmarkStart w:id="2" w:name="_Hlk126662278"/>
      <w:bookmarkStart w:id="3" w:name="_Hlk126934445"/>
    </w:p>
    <w:tbl>
      <w:tblPr>
        <w:tblStyle w:val="1"/>
        <w:tblW w:w="5080" w:type="pct"/>
        <w:tblInd w:w="-5" w:type="dxa"/>
        <w:tblLayout w:type="fixed"/>
        <w:tblLook w:val="04A0" w:firstRow="1" w:lastRow="0" w:firstColumn="1" w:lastColumn="0" w:noHBand="0" w:noVBand="1"/>
      </w:tblPr>
      <w:tblGrid>
        <w:gridCol w:w="1980"/>
        <w:gridCol w:w="5904"/>
        <w:gridCol w:w="1616"/>
      </w:tblGrid>
      <w:tr w:rsidR="008E7CD1" w:rsidRPr="000E4C1E" w14:paraId="347A2CA2" w14:textId="77777777" w:rsidTr="000E4C1E">
        <w:tc>
          <w:tcPr>
            <w:tcW w:w="1980" w:type="dxa"/>
          </w:tcPr>
          <w:p w14:paraId="6234EFC9" w14:textId="77777777" w:rsidR="008E7CD1" w:rsidRPr="000E4C1E" w:rsidRDefault="008E7CD1" w:rsidP="004A156C">
            <w:pPr>
              <w:overflowPunct w:val="0"/>
              <w:contextualSpacing/>
              <w:jc w:val="left"/>
              <w:rPr>
                <w:rFonts w:ascii="SimHei" w:eastAsia="SimHei" w:hAnsi="SimHei"/>
                <w:b/>
                <w:bCs/>
                <w:lang w:val="en-US" w:eastAsia="zh-CN"/>
              </w:rPr>
            </w:pPr>
            <w:r w:rsidRPr="000E4C1E">
              <w:rPr>
                <w:rFonts w:ascii="SimHei" w:eastAsia="SimHei" w:hAnsi="SimHei"/>
                <w:b/>
                <w:bCs/>
                <w:lang w:val="zh-CN" w:eastAsia="zh-CN"/>
              </w:rPr>
              <w:t>活动</w:t>
            </w:r>
          </w:p>
        </w:tc>
        <w:tc>
          <w:tcPr>
            <w:tcW w:w="5904" w:type="dxa"/>
          </w:tcPr>
          <w:p w14:paraId="23DFDAEC" w14:textId="77777777" w:rsidR="008E7CD1" w:rsidRPr="000E4C1E" w:rsidRDefault="008E7CD1" w:rsidP="004A156C">
            <w:pPr>
              <w:overflowPunct w:val="0"/>
              <w:contextualSpacing/>
              <w:jc w:val="center"/>
              <w:rPr>
                <w:rFonts w:ascii="SimHei" w:eastAsia="SimHei" w:hAnsi="SimHei"/>
                <w:b/>
                <w:bCs/>
                <w:lang w:val="en-US" w:eastAsia="zh-CN"/>
              </w:rPr>
            </w:pPr>
            <w:r w:rsidRPr="000E4C1E">
              <w:rPr>
                <w:rFonts w:ascii="SimHei" w:eastAsia="SimHei" w:hAnsi="SimHei"/>
                <w:b/>
                <w:bCs/>
                <w:lang w:val="zh-CN" w:eastAsia="zh-CN"/>
              </w:rPr>
              <w:t>次级活动说明</w:t>
            </w:r>
          </w:p>
        </w:tc>
        <w:tc>
          <w:tcPr>
            <w:tcW w:w="1616" w:type="dxa"/>
          </w:tcPr>
          <w:p w14:paraId="5DDE4E99" w14:textId="77777777" w:rsidR="008E7CD1" w:rsidRPr="000E4C1E" w:rsidRDefault="008E7CD1" w:rsidP="004A156C">
            <w:pPr>
              <w:overflowPunct w:val="0"/>
              <w:contextualSpacing/>
              <w:jc w:val="center"/>
              <w:rPr>
                <w:rFonts w:ascii="SimHei" w:eastAsia="SimHei" w:hAnsi="SimHei"/>
                <w:b/>
                <w:bCs/>
                <w:lang w:val="en-US" w:eastAsia="zh-CN"/>
              </w:rPr>
            </w:pPr>
            <w:r w:rsidRPr="000E4C1E">
              <w:rPr>
                <w:rFonts w:ascii="SimHei" w:eastAsia="SimHei" w:hAnsi="SimHei"/>
                <w:b/>
                <w:bCs/>
                <w:lang w:val="zh-CN" w:eastAsia="zh-CN"/>
              </w:rPr>
              <w:t>预算（美元）</w:t>
            </w:r>
          </w:p>
        </w:tc>
      </w:tr>
      <w:tr w:rsidR="008E7CD1" w:rsidRPr="000E4C1E" w14:paraId="5EE78FC6" w14:textId="77777777" w:rsidTr="000E4C1E">
        <w:tc>
          <w:tcPr>
            <w:tcW w:w="1980" w:type="dxa"/>
            <w:vMerge w:val="restart"/>
            <w:vAlign w:val="center"/>
          </w:tcPr>
          <w:p w14:paraId="4E0F0FA7" w14:textId="77777777" w:rsidR="008E7CD1" w:rsidRPr="000E4C1E" w:rsidRDefault="008E7CD1" w:rsidP="004A156C">
            <w:pPr>
              <w:overflowPunct w:val="0"/>
              <w:contextualSpacing/>
              <w:jc w:val="left"/>
              <w:rPr>
                <w:bCs/>
                <w:lang w:val="en-US" w:eastAsia="zh-CN"/>
              </w:rPr>
            </w:pPr>
            <w:r w:rsidRPr="000E4C1E">
              <w:rPr>
                <w:lang w:val="zh-CN" w:eastAsia="zh-CN"/>
              </w:rPr>
              <w:t>工作人员、主要利益攸关方和服务业的能力建设</w:t>
            </w:r>
          </w:p>
        </w:tc>
        <w:tc>
          <w:tcPr>
            <w:tcW w:w="5904" w:type="dxa"/>
          </w:tcPr>
          <w:p w14:paraId="32D85A7A" w14:textId="77777777" w:rsidR="008E7CD1" w:rsidRPr="000E4C1E" w:rsidRDefault="008E7CD1" w:rsidP="004A156C">
            <w:pPr>
              <w:overflowPunct w:val="0"/>
              <w:contextualSpacing/>
              <w:jc w:val="left"/>
              <w:rPr>
                <w:lang w:val="en-US" w:eastAsia="zh-CN"/>
              </w:rPr>
            </w:pPr>
            <w:r w:rsidRPr="000E4C1E">
              <w:rPr>
                <w:lang w:val="zh-CN" w:eastAsia="zh-CN"/>
              </w:rPr>
              <w:t>通过一次考察访问和能力建设讲习班与相关机构进行协调与合作</w:t>
            </w:r>
          </w:p>
        </w:tc>
        <w:tc>
          <w:tcPr>
            <w:tcW w:w="1616" w:type="dxa"/>
            <w:shd w:val="clear" w:color="auto" w:fill="auto"/>
          </w:tcPr>
          <w:p w14:paraId="3113C7DF" w14:textId="77777777" w:rsidR="008E7CD1" w:rsidRPr="000E4C1E" w:rsidRDefault="008E7CD1" w:rsidP="004A156C">
            <w:pPr>
              <w:overflowPunct w:val="0"/>
              <w:contextualSpacing/>
              <w:jc w:val="right"/>
              <w:rPr>
                <w:lang w:val="en-US" w:eastAsia="zh-CN"/>
              </w:rPr>
            </w:pPr>
            <w:r w:rsidRPr="000E4C1E">
              <w:rPr>
                <w:lang w:val="zh-CN" w:eastAsia="zh-CN"/>
              </w:rPr>
              <w:t>32,000</w:t>
            </w:r>
          </w:p>
        </w:tc>
      </w:tr>
      <w:tr w:rsidR="008E7CD1" w:rsidRPr="000E4C1E" w14:paraId="17E09E62" w14:textId="77777777" w:rsidTr="000E4C1E">
        <w:tc>
          <w:tcPr>
            <w:tcW w:w="1980" w:type="dxa"/>
            <w:vMerge/>
          </w:tcPr>
          <w:p w14:paraId="74838FFE" w14:textId="77777777" w:rsidR="008E7CD1" w:rsidRPr="000E4C1E" w:rsidRDefault="008E7CD1" w:rsidP="004A156C">
            <w:pPr>
              <w:overflowPunct w:val="0"/>
              <w:contextualSpacing/>
              <w:jc w:val="left"/>
              <w:rPr>
                <w:bCs/>
                <w:lang w:val="en-US" w:eastAsia="zh-CN"/>
              </w:rPr>
            </w:pPr>
          </w:p>
        </w:tc>
        <w:tc>
          <w:tcPr>
            <w:tcW w:w="5904" w:type="dxa"/>
          </w:tcPr>
          <w:p w14:paraId="76380725" w14:textId="77777777" w:rsidR="008E7CD1" w:rsidRPr="000E4C1E" w:rsidRDefault="008E7CD1" w:rsidP="004A156C">
            <w:pPr>
              <w:overflowPunct w:val="0"/>
              <w:contextualSpacing/>
              <w:jc w:val="left"/>
              <w:rPr>
                <w:lang w:val="en-US" w:eastAsia="zh-CN"/>
              </w:rPr>
            </w:pPr>
            <w:r w:rsidRPr="000E4C1E">
              <w:rPr>
                <w:lang w:val="zh-CN" w:eastAsia="zh-CN"/>
              </w:rPr>
              <w:t>更新培训材料，培训</w:t>
            </w:r>
            <w:r w:rsidRPr="000E4C1E">
              <w:rPr>
                <w:lang w:val="zh-CN" w:eastAsia="zh-CN"/>
              </w:rPr>
              <w:t>30</w:t>
            </w:r>
            <w:r w:rsidRPr="000E4C1E">
              <w:rPr>
                <w:lang w:val="zh-CN" w:eastAsia="zh-CN"/>
              </w:rPr>
              <w:t>名能效领域的培训员和技术员</w:t>
            </w:r>
          </w:p>
        </w:tc>
        <w:tc>
          <w:tcPr>
            <w:tcW w:w="1616" w:type="dxa"/>
            <w:shd w:val="clear" w:color="auto" w:fill="auto"/>
          </w:tcPr>
          <w:p w14:paraId="5E770AA7" w14:textId="77777777" w:rsidR="008E7CD1" w:rsidRPr="000E4C1E" w:rsidRDefault="008E7CD1" w:rsidP="004A156C">
            <w:pPr>
              <w:overflowPunct w:val="0"/>
              <w:contextualSpacing/>
              <w:jc w:val="right"/>
              <w:rPr>
                <w:lang w:val="en-US" w:eastAsia="zh-CN"/>
              </w:rPr>
            </w:pPr>
            <w:r w:rsidRPr="000E4C1E">
              <w:rPr>
                <w:lang w:val="zh-CN" w:eastAsia="zh-CN"/>
              </w:rPr>
              <w:t>16,000</w:t>
            </w:r>
          </w:p>
        </w:tc>
      </w:tr>
      <w:tr w:rsidR="008E7CD1" w:rsidRPr="000E4C1E" w14:paraId="561A1E19" w14:textId="77777777" w:rsidTr="000E4C1E">
        <w:tc>
          <w:tcPr>
            <w:tcW w:w="1980" w:type="dxa"/>
            <w:vMerge/>
          </w:tcPr>
          <w:p w14:paraId="1F28D6CB" w14:textId="77777777" w:rsidR="008E7CD1" w:rsidRPr="000E4C1E" w:rsidRDefault="008E7CD1" w:rsidP="004A156C">
            <w:pPr>
              <w:overflowPunct w:val="0"/>
              <w:contextualSpacing/>
              <w:jc w:val="left"/>
              <w:rPr>
                <w:b/>
                <w:lang w:val="en-US" w:eastAsia="zh-CN"/>
              </w:rPr>
            </w:pPr>
          </w:p>
        </w:tc>
        <w:tc>
          <w:tcPr>
            <w:tcW w:w="5904" w:type="dxa"/>
          </w:tcPr>
          <w:p w14:paraId="7CC4DE44" w14:textId="77777777" w:rsidR="008E7CD1" w:rsidRPr="000E4C1E" w:rsidRDefault="008E7CD1" w:rsidP="004A156C">
            <w:pPr>
              <w:overflowPunct w:val="0"/>
              <w:contextualSpacing/>
              <w:jc w:val="left"/>
              <w:rPr>
                <w:lang w:val="en-US" w:eastAsia="zh-CN"/>
              </w:rPr>
            </w:pPr>
            <w:r w:rsidRPr="000E4C1E">
              <w:rPr>
                <w:rFonts w:hint="eastAsia"/>
                <w:lang w:val="zh-CN" w:eastAsia="zh-CN"/>
              </w:rPr>
              <w:t>为</w:t>
            </w:r>
            <w:r w:rsidRPr="000E4C1E">
              <w:rPr>
                <w:lang w:val="zh-CN" w:eastAsia="zh-CN"/>
              </w:rPr>
              <w:t>50</w:t>
            </w:r>
            <w:r w:rsidRPr="000E4C1E">
              <w:rPr>
                <w:lang w:val="zh-CN" w:eastAsia="zh-CN"/>
              </w:rPr>
              <w:t>名专家举行</w:t>
            </w:r>
            <w:r w:rsidRPr="000E4C1E">
              <w:rPr>
                <w:rFonts w:hint="eastAsia"/>
                <w:lang w:val="zh-CN" w:eastAsia="zh-CN"/>
              </w:rPr>
              <w:t>一次</w:t>
            </w:r>
            <w:r w:rsidRPr="000E4C1E">
              <w:rPr>
                <w:lang w:val="zh-CN" w:eastAsia="zh-CN"/>
              </w:rPr>
              <w:t>情况介绍会</w:t>
            </w:r>
          </w:p>
        </w:tc>
        <w:tc>
          <w:tcPr>
            <w:tcW w:w="1616" w:type="dxa"/>
            <w:shd w:val="clear" w:color="auto" w:fill="auto"/>
          </w:tcPr>
          <w:p w14:paraId="278FE392" w14:textId="77777777" w:rsidR="008E7CD1" w:rsidRPr="000E4C1E" w:rsidRDefault="008E7CD1" w:rsidP="004A156C">
            <w:pPr>
              <w:overflowPunct w:val="0"/>
              <w:contextualSpacing/>
              <w:jc w:val="right"/>
              <w:rPr>
                <w:lang w:val="en-US" w:eastAsia="zh-CN"/>
              </w:rPr>
            </w:pPr>
            <w:r w:rsidRPr="000E4C1E">
              <w:rPr>
                <w:lang w:val="zh-CN" w:eastAsia="zh-CN"/>
              </w:rPr>
              <w:t>4,000</w:t>
            </w:r>
          </w:p>
        </w:tc>
      </w:tr>
      <w:tr w:rsidR="008E7CD1" w:rsidRPr="000E4C1E" w14:paraId="3D684777" w14:textId="77777777" w:rsidTr="008707E6">
        <w:tc>
          <w:tcPr>
            <w:tcW w:w="7884" w:type="dxa"/>
            <w:gridSpan w:val="2"/>
          </w:tcPr>
          <w:p w14:paraId="4301788D" w14:textId="77777777" w:rsidR="008E7CD1" w:rsidRPr="000E4C1E" w:rsidRDefault="008E7CD1" w:rsidP="000460D0">
            <w:pPr>
              <w:overflowPunct w:val="0"/>
              <w:contextualSpacing/>
              <w:jc w:val="right"/>
              <w:rPr>
                <w:rFonts w:ascii="SimHei" w:eastAsia="SimHei" w:hAnsi="SimHei"/>
                <w:b/>
                <w:bCs/>
                <w:lang w:val="en-US" w:eastAsia="zh-CN"/>
              </w:rPr>
            </w:pPr>
            <w:r w:rsidRPr="000E4C1E">
              <w:rPr>
                <w:rFonts w:ascii="SimHei" w:eastAsia="SimHei" w:hAnsi="SimHei"/>
                <w:b/>
                <w:bCs/>
                <w:lang w:val="zh-CN" w:eastAsia="zh-CN"/>
              </w:rPr>
              <w:t>活动共计</w:t>
            </w:r>
          </w:p>
        </w:tc>
        <w:tc>
          <w:tcPr>
            <w:tcW w:w="1616" w:type="dxa"/>
            <w:shd w:val="clear" w:color="auto" w:fill="auto"/>
          </w:tcPr>
          <w:p w14:paraId="2A7AA067" w14:textId="77777777" w:rsidR="008E7CD1" w:rsidRPr="000E4C1E" w:rsidRDefault="008E7CD1" w:rsidP="004A156C">
            <w:pPr>
              <w:overflowPunct w:val="0"/>
              <w:contextualSpacing/>
              <w:jc w:val="right"/>
              <w:rPr>
                <w:b/>
                <w:lang w:val="en-US" w:eastAsia="zh-CN"/>
              </w:rPr>
            </w:pPr>
            <w:r w:rsidRPr="000E4C1E">
              <w:rPr>
                <w:b/>
                <w:bCs/>
                <w:lang w:val="zh-CN" w:eastAsia="zh-CN"/>
              </w:rPr>
              <w:t>52,000</w:t>
            </w:r>
          </w:p>
        </w:tc>
      </w:tr>
      <w:tr w:rsidR="008E7CD1" w:rsidRPr="000E4C1E" w14:paraId="10D0602B" w14:textId="77777777" w:rsidTr="000E4C1E">
        <w:trPr>
          <w:trHeight w:val="206"/>
        </w:trPr>
        <w:tc>
          <w:tcPr>
            <w:tcW w:w="1980" w:type="dxa"/>
            <w:vMerge w:val="restart"/>
            <w:vAlign w:val="center"/>
          </w:tcPr>
          <w:p w14:paraId="648A74F9" w14:textId="0EC79EB2" w:rsidR="008E7CD1" w:rsidRPr="000E4C1E" w:rsidRDefault="008E7CD1" w:rsidP="004A156C">
            <w:pPr>
              <w:overflowPunct w:val="0"/>
              <w:contextualSpacing/>
              <w:jc w:val="center"/>
              <w:rPr>
                <w:bCs/>
                <w:lang w:val="en-US" w:eastAsia="zh-CN"/>
              </w:rPr>
            </w:pPr>
            <w:r w:rsidRPr="000E4C1E">
              <w:rPr>
                <w:lang w:val="zh-CN" w:eastAsia="zh-CN"/>
              </w:rPr>
              <w:t>外联和影响评估</w:t>
            </w:r>
          </w:p>
        </w:tc>
        <w:tc>
          <w:tcPr>
            <w:tcW w:w="5904" w:type="dxa"/>
          </w:tcPr>
          <w:p w14:paraId="2EB65F02" w14:textId="77777777" w:rsidR="008E7CD1" w:rsidRPr="000E4C1E" w:rsidRDefault="008E7CD1" w:rsidP="004A156C">
            <w:pPr>
              <w:overflowPunct w:val="0"/>
              <w:contextualSpacing/>
              <w:jc w:val="left"/>
              <w:rPr>
                <w:lang w:val="en-US" w:eastAsia="zh-CN"/>
              </w:rPr>
            </w:pPr>
            <w:r w:rsidRPr="000E4C1E">
              <w:rPr>
                <w:lang w:val="zh-CN" w:eastAsia="zh-CN"/>
              </w:rPr>
              <w:t>编制和传播外联材料</w:t>
            </w:r>
          </w:p>
        </w:tc>
        <w:tc>
          <w:tcPr>
            <w:tcW w:w="1616" w:type="dxa"/>
            <w:shd w:val="clear" w:color="auto" w:fill="auto"/>
          </w:tcPr>
          <w:p w14:paraId="25678E72" w14:textId="77777777" w:rsidR="008E7CD1" w:rsidRPr="000E4C1E" w:rsidRDefault="008E7CD1" w:rsidP="004A156C">
            <w:pPr>
              <w:overflowPunct w:val="0"/>
              <w:contextualSpacing/>
              <w:jc w:val="right"/>
              <w:rPr>
                <w:lang w:val="en-US" w:eastAsia="zh-CN"/>
              </w:rPr>
            </w:pPr>
            <w:r w:rsidRPr="000E4C1E">
              <w:rPr>
                <w:lang w:val="zh-CN" w:eastAsia="zh-CN"/>
              </w:rPr>
              <w:t>25,000</w:t>
            </w:r>
          </w:p>
        </w:tc>
      </w:tr>
      <w:tr w:rsidR="008E7CD1" w:rsidRPr="000E4C1E" w14:paraId="4FCDD030" w14:textId="77777777" w:rsidTr="000E4C1E">
        <w:tc>
          <w:tcPr>
            <w:tcW w:w="1980" w:type="dxa"/>
            <w:vMerge/>
          </w:tcPr>
          <w:p w14:paraId="2506004E" w14:textId="77777777" w:rsidR="008E7CD1" w:rsidRPr="000E4C1E" w:rsidRDefault="008E7CD1" w:rsidP="004A156C">
            <w:pPr>
              <w:overflowPunct w:val="0"/>
              <w:contextualSpacing/>
              <w:jc w:val="left"/>
              <w:rPr>
                <w:lang w:val="en-US" w:eastAsia="zh-CN"/>
              </w:rPr>
            </w:pPr>
          </w:p>
        </w:tc>
        <w:tc>
          <w:tcPr>
            <w:tcW w:w="5904" w:type="dxa"/>
          </w:tcPr>
          <w:p w14:paraId="72466A07" w14:textId="77777777" w:rsidR="008E7CD1" w:rsidRPr="000E4C1E" w:rsidRDefault="008E7CD1" w:rsidP="004A156C">
            <w:pPr>
              <w:overflowPunct w:val="0"/>
              <w:contextualSpacing/>
              <w:jc w:val="left"/>
              <w:rPr>
                <w:lang w:val="en-US" w:eastAsia="zh-CN"/>
              </w:rPr>
            </w:pPr>
            <w:r w:rsidRPr="000E4C1E">
              <w:rPr>
                <w:lang w:val="zh-CN" w:eastAsia="zh-CN"/>
              </w:rPr>
              <w:t>提高设备进口商的认识</w:t>
            </w:r>
          </w:p>
        </w:tc>
        <w:tc>
          <w:tcPr>
            <w:tcW w:w="1616" w:type="dxa"/>
            <w:shd w:val="clear" w:color="auto" w:fill="auto"/>
          </w:tcPr>
          <w:p w14:paraId="125E8981" w14:textId="77777777" w:rsidR="008E7CD1" w:rsidRPr="000E4C1E" w:rsidRDefault="008E7CD1" w:rsidP="004A156C">
            <w:pPr>
              <w:overflowPunct w:val="0"/>
              <w:contextualSpacing/>
              <w:jc w:val="right"/>
              <w:rPr>
                <w:lang w:val="en-US" w:eastAsia="zh-CN"/>
              </w:rPr>
            </w:pPr>
            <w:r w:rsidRPr="000E4C1E">
              <w:rPr>
                <w:lang w:val="zh-CN" w:eastAsia="zh-CN"/>
              </w:rPr>
              <w:t>8,000</w:t>
            </w:r>
          </w:p>
        </w:tc>
      </w:tr>
      <w:tr w:rsidR="008E7CD1" w:rsidRPr="000E4C1E" w14:paraId="0F36EBC0" w14:textId="77777777" w:rsidTr="000E4C1E">
        <w:tc>
          <w:tcPr>
            <w:tcW w:w="1980" w:type="dxa"/>
            <w:vMerge/>
          </w:tcPr>
          <w:p w14:paraId="25B88F5D" w14:textId="77777777" w:rsidR="008E7CD1" w:rsidRPr="000E4C1E" w:rsidRDefault="008E7CD1" w:rsidP="004A156C">
            <w:pPr>
              <w:overflowPunct w:val="0"/>
              <w:contextualSpacing/>
              <w:jc w:val="left"/>
              <w:rPr>
                <w:lang w:val="en-US" w:eastAsia="zh-CN"/>
              </w:rPr>
            </w:pPr>
          </w:p>
        </w:tc>
        <w:tc>
          <w:tcPr>
            <w:tcW w:w="5904" w:type="dxa"/>
          </w:tcPr>
          <w:p w14:paraId="3460B907" w14:textId="77777777" w:rsidR="008E7CD1" w:rsidRPr="000E4C1E" w:rsidRDefault="008E7CD1" w:rsidP="004A156C">
            <w:pPr>
              <w:overflowPunct w:val="0"/>
              <w:contextualSpacing/>
              <w:jc w:val="left"/>
              <w:rPr>
                <w:lang w:val="en-US" w:eastAsia="zh-CN"/>
              </w:rPr>
            </w:pPr>
            <w:r w:rsidRPr="000E4C1E">
              <w:rPr>
                <w:lang w:val="zh-CN" w:eastAsia="zh-CN"/>
              </w:rPr>
              <w:t>两项消费者行为研究</w:t>
            </w:r>
          </w:p>
        </w:tc>
        <w:tc>
          <w:tcPr>
            <w:tcW w:w="1616" w:type="dxa"/>
            <w:shd w:val="clear" w:color="auto" w:fill="auto"/>
          </w:tcPr>
          <w:p w14:paraId="7DA71E00" w14:textId="77777777" w:rsidR="008E7CD1" w:rsidRPr="000E4C1E" w:rsidRDefault="008E7CD1" w:rsidP="004A156C">
            <w:pPr>
              <w:overflowPunct w:val="0"/>
              <w:contextualSpacing/>
              <w:jc w:val="right"/>
              <w:rPr>
                <w:lang w:val="en-US" w:eastAsia="zh-CN"/>
              </w:rPr>
            </w:pPr>
            <w:r w:rsidRPr="000E4C1E">
              <w:rPr>
                <w:lang w:val="zh-CN" w:eastAsia="zh-CN"/>
              </w:rPr>
              <w:t>15,000</w:t>
            </w:r>
          </w:p>
        </w:tc>
      </w:tr>
      <w:tr w:rsidR="008E7CD1" w:rsidRPr="000E4C1E" w14:paraId="1549F384" w14:textId="77777777" w:rsidTr="008707E6">
        <w:tc>
          <w:tcPr>
            <w:tcW w:w="7884" w:type="dxa"/>
            <w:gridSpan w:val="2"/>
          </w:tcPr>
          <w:p w14:paraId="48FEE111" w14:textId="77777777" w:rsidR="008E7CD1" w:rsidRPr="000E4C1E" w:rsidRDefault="008E7CD1" w:rsidP="000460D0">
            <w:pPr>
              <w:overflowPunct w:val="0"/>
              <w:contextualSpacing/>
              <w:jc w:val="right"/>
              <w:rPr>
                <w:rFonts w:ascii="SimHei" w:eastAsia="SimHei" w:hAnsi="SimHei"/>
                <w:b/>
                <w:bCs/>
                <w:lang w:val="en-US" w:eastAsia="zh-CN"/>
              </w:rPr>
            </w:pPr>
            <w:r w:rsidRPr="000E4C1E">
              <w:rPr>
                <w:rFonts w:ascii="SimHei" w:eastAsia="SimHei" w:hAnsi="SimHei"/>
                <w:b/>
                <w:bCs/>
                <w:lang w:val="zh-CN" w:eastAsia="zh-CN"/>
              </w:rPr>
              <w:t>活动共计</w:t>
            </w:r>
          </w:p>
        </w:tc>
        <w:tc>
          <w:tcPr>
            <w:tcW w:w="1616" w:type="dxa"/>
            <w:shd w:val="clear" w:color="auto" w:fill="auto"/>
          </w:tcPr>
          <w:p w14:paraId="750D2B7B" w14:textId="77777777" w:rsidR="008E7CD1" w:rsidRPr="000E4C1E" w:rsidRDefault="008E7CD1" w:rsidP="004A156C">
            <w:pPr>
              <w:overflowPunct w:val="0"/>
              <w:contextualSpacing/>
              <w:jc w:val="right"/>
              <w:rPr>
                <w:b/>
                <w:lang w:val="en-US" w:eastAsia="zh-CN"/>
              </w:rPr>
            </w:pPr>
            <w:r w:rsidRPr="000E4C1E">
              <w:rPr>
                <w:b/>
                <w:bCs/>
                <w:lang w:val="zh-CN" w:eastAsia="zh-CN"/>
              </w:rPr>
              <w:t>48,000</w:t>
            </w:r>
          </w:p>
        </w:tc>
      </w:tr>
      <w:tr w:rsidR="008E7CD1" w:rsidRPr="000E4C1E" w14:paraId="16E9FB8E" w14:textId="77777777" w:rsidTr="008707E6">
        <w:tc>
          <w:tcPr>
            <w:tcW w:w="7884" w:type="dxa"/>
            <w:gridSpan w:val="2"/>
          </w:tcPr>
          <w:p w14:paraId="510FBCBC" w14:textId="77777777" w:rsidR="008E7CD1" w:rsidRPr="000E4C1E" w:rsidRDefault="008E7CD1" w:rsidP="000460D0">
            <w:pPr>
              <w:overflowPunct w:val="0"/>
              <w:contextualSpacing/>
              <w:jc w:val="right"/>
              <w:rPr>
                <w:rFonts w:ascii="SimHei" w:eastAsia="SimHei" w:hAnsi="SimHei"/>
                <w:b/>
                <w:bCs/>
                <w:lang w:val="en-US" w:eastAsia="zh-CN"/>
              </w:rPr>
            </w:pPr>
            <w:r w:rsidRPr="000E4C1E">
              <w:rPr>
                <w:rFonts w:ascii="SimHei" w:eastAsia="SimHei" w:hAnsi="SimHei"/>
                <w:b/>
                <w:bCs/>
                <w:lang w:val="zh-CN" w:eastAsia="zh-CN"/>
              </w:rPr>
              <w:t>总计</w:t>
            </w:r>
          </w:p>
        </w:tc>
        <w:tc>
          <w:tcPr>
            <w:tcW w:w="1616" w:type="dxa"/>
            <w:shd w:val="clear" w:color="auto" w:fill="auto"/>
          </w:tcPr>
          <w:p w14:paraId="63C85176" w14:textId="77777777" w:rsidR="008E7CD1" w:rsidRPr="000E4C1E" w:rsidRDefault="008E7CD1" w:rsidP="004A156C">
            <w:pPr>
              <w:overflowPunct w:val="0"/>
              <w:contextualSpacing/>
              <w:jc w:val="right"/>
              <w:rPr>
                <w:b/>
                <w:lang w:val="en-US" w:eastAsia="zh-CN"/>
              </w:rPr>
            </w:pPr>
            <w:r w:rsidRPr="000E4C1E">
              <w:rPr>
                <w:b/>
                <w:bCs/>
                <w:lang w:val="zh-CN" w:eastAsia="zh-CN"/>
              </w:rPr>
              <w:t>100,000</w:t>
            </w:r>
          </w:p>
        </w:tc>
      </w:tr>
      <w:bookmarkEnd w:id="2"/>
      <w:bookmarkEnd w:id="3"/>
    </w:tbl>
    <w:p w14:paraId="29642857" w14:textId="77777777" w:rsidR="008E7CD1" w:rsidRPr="00B946FF" w:rsidRDefault="008E7CD1" w:rsidP="00B946FF">
      <w:pPr>
        <w:overflowPunct w:val="0"/>
        <w:rPr>
          <w:rFonts w:eastAsia="SimSun"/>
          <w:sz w:val="24"/>
          <w:szCs w:val="24"/>
          <w:u w:val="single"/>
          <w:lang w:val="en-US" w:eastAsia="zh-CN"/>
        </w:rPr>
      </w:pPr>
    </w:p>
    <w:p w14:paraId="4B7A89A5" w14:textId="77777777" w:rsidR="008E7CD1" w:rsidRPr="00B946FF" w:rsidRDefault="008E7CD1" w:rsidP="00B946FF">
      <w:pPr>
        <w:overflowPunct w:val="0"/>
        <w:rPr>
          <w:rFonts w:eastAsia="SimSun"/>
          <w:sz w:val="24"/>
          <w:szCs w:val="24"/>
          <w:u w:val="single"/>
          <w:lang w:val="en-US" w:eastAsia="zh-CN"/>
        </w:rPr>
      </w:pPr>
    </w:p>
    <w:p w14:paraId="36FF5230" w14:textId="77777777" w:rsidR="008E7CD1" w:rsidRPr="00C52EBC" w:rsidRDefault="008E7CD1" w:rsidP="004A156C">
      <w:pPr>
        <w:keepNext/>
        <w:keepLines/>
        <w:overflowPunct w:val="0"/>
        <w:rPr>
          <w:rFonts w:eastAsia="SimSun"/>
          <w:sz w:val="24"/>
          <w:szCs w:val="24"/>
          <w:u w:val="single"/>
          <w:lang w:val="en-US" w:eastAsia="zh-CN"/>
        </w:rPr>
      </w:pPr>
      <w:bookmarkStart w:id="4" w:name="_Hlk150357168"/>
      <w:r w:rsidRPr="00C52EBC">
        <w:rPr>
          <w:rFonts w:eastAsia="SimSun" w:hint="eastAsia"/>
          <w:sz w:val="24"/>
          <w:szCs w:val="24"/>
          <w:u w:val="single"/>
          <w:lang w:val="zh-CN" w:eastAsia="zh-CN"/>
        </w:rPr>
        <w:lastRenderedPageBreak/>
        <w:t>执行计划</w:t>
      </w:r>
    </w:p>
    <w:p w14:paraId="7C00CDB5" w14:textId="77777777" w:rsidR="008E7CD1" w:rsidRPr="00C52EBC" w:rsidRDefault="008E7CD1" w:rsidP="004A156C">
      <w:pPr>
        <w:keepNext/>
        <w:keepLines/>
        <w:overflowPunct w:val="0"/>
        <w:rPr>
          <w:rFonts w:eastAsia="SimSun"/>
          <w:sz w:val="24"/>
          <w:szCs w:val="24"/>
          <w:u w:val="single"/>
          <w:lang w:val="en-US" w:eastAsia="zh-CN"/>
        </w:rPr>
      </w:pPr>
      <w:r w:rsidRPr="00C52EBC">
        <w:rPr>
          <w:rFonts w:eastAsia="SimSun"/>
          <w:sz w:val="24"/>
          <w:szCs w:val="24"/>
          <w:u w:val="single"/>
          <w:lang w:val="en-US" w:eastAsia="zh-CN"/>
        </w:rPr>
        <w:t xml:space="preserve"> </w:t>
      </w:r>
    </w:p>
    <w:p w14:paraId="45E08387" w14:textId="77777777" w:rsidR="008E7CD1" w:rsidRPr="00C52EBC" w:rsidRDefault="008E7CD1" w:rsidP="004A156C">
      <w:pPr>
        <w:pStyle w:val="Heading1"/>
        <w:keepNext/>
        <w:keepLines/>
        <w:numPr>
          <w:ilvl w:val="0"/>
          <w:numId w:val="34"/>
        </w:numPr>
        <w:overflowPunct w:val="0"/>
        <w:ind w:left="0" w:firstLine="0"/>
        <w:rPr>
          <w:rFonts w:eastAsia="SimSun"/>
          <w:sz w:val="24"/>
          <w:szCs w:val="24"/>
          <w:lang w:val="en-US" w:eastAsia="zh-CN"/>
        </w:rPr>
      </w:pPr>
      <w:r w:rsidRPr="00C52EBC">
        <w:rPr>
          <w:rFonts w:eastAsia="SimSun"/>
          <w:sz w:val="24"/>
          <w:szCs w:val="24"/>
          <w:lang w:val="zh-CN" w:eastAsia="zh-CN"/>
        </w:rPr>
        <w:t>项目预计在</w:t>
      </w:r>
      <w:r w:rsidRPr="00C52EBC">
        <w:rPr>
          <w:rFonts w:eastAsia="SimSun" w:hint="eastAsia"/>
          <w:sz w:val="24"/>
          <w:szCs w:val="24"/>
          <w:lang w:val="zh-CN" w:eastAsia="zh-CN"/>
        </w:rPr>
        <w:t>获得核准</w:t>
      </w:r>
      <w:r w:rsidRPr="00C52EBC">
        <w:rPr>
          <w:rFonts w:eastAsia="SimSun"/>
          <w:sz w:val="24"/>
          <w:szCs w:val="24"/>
          <w:lang w:val="zh-CN" w:eastAsia="zh-CN"/>
        </w:rPr>
        <w:t>后</w:t>
      </w:r>
      <w:r w:rsidRPr="00C52EBC">
        <w:rPr>
          <w:rFonts w:eastAsia="SimSun"/>
          <w:sz w:val="24"/>
          <w:szCs w:val="24"/>
          <w:lang w:val="zh-CN" w:eastAsia="zh-CN"/>
        </w:rPr>
        <w:t>18</w:t>
      </w:r>
      <w:r w:rsidRPr="00C52EBC">
        <w:rPr>
          <w:rFonts w:eastAsia="SimSun"/>
          <w:sz w:val="24"/>
          <w:szCs w:val="24"/>
          <w:lang w:val="zh-CN" w:eastAsia="zh-CN"/>
        </w:rPr>
        <w:t>个月内完成；将在</w:t>
      </w:r>
      <w:r w:rsidRPr="00C52EBC">
        <w:rPr>
          <w:rFonts w:eastAsia="SimSun"/>
          <w:sz w:val="24"/>
          <w:szCs w:val="24"/>
          <w:lang w:val="zh-CN" w:eastAsia="zh-CN"/>
        </w:rPr>
        <w:t>2024</w:t>
      </w:r>
      <w:r w:rsidRPr="00C52EBC">
        <w:rPr>
          <w:rFonts w:eastAsia="SimSun"/>
          <w:sz w:val="24"/>
          <w:szCs w:val="24"/>
          <w:lang w:val="zh-CN" w:eastAsia="zh-CN"/>
        </w:rPr>
        <w:t>年</w:t>
      </w:r>
      <w:r w:rsidRPr="00C52EBC">
        <w:rPr>
          <w:rFonts w:eastAsia="SimSun"/>
          <w:sz w:val="24"/>
          <w:szCs w:val="24"/>
          <w:lang w:val="zh-CN" w:eastAsia="zh-CN"/>
        </w:rPr>
        <w:t>1</w:t>
      </w:r>
      <w:r w:rsidRPr="00C52EBC">
        <w:rPr>
          <w:rFonts w:eastAsia="SimSun"/>
          <w:sz w:val="24"/>
          <w:szCs w:val="24"/>
          <w:lang w:val="zh-CN" w:eastAsia="zh-CN"/>
        </w:rPr>
        <w:t>月至</w:t>
      </w:r>
      <w:r w:rsidRPr="00C52EBC">
        <w:rPr>
          <w:rFonts w:eastAsia="SimSun"/>
          <w:sz w:val="24"/>
          <w:szCs w:val="24"/>
          <w:lang w:val="zh-CN" w:eastAsia="zh-CN"/>
        </w:rPr>
        <w:t>2025</w:t>
      </w:r>
      <w:r w:rsidRPr="00C52EBC">
        <w:rPr>
          <w:rFonts w:eastAsia="SimSun"/>
          <w:sz w:val="24"/>
          <w:szCs w:val="24"/>
          <w:lang w:val="zh-CN" w:eastAsia="zh-CN"/>
        </w:rPr>
        <w:t>年</w:t>
      </w:r>
      <w:r w:rsidRPr="00C52EBC">
        <w:rPr>
          <w:rFonts w:eastAsia="SimSun"/>
          <w:sz w:val="24"/>
          <w:szCs w:val="24"/>
          <w:lang w:val="zh-CN" w:eastAsia="zh-CN"/>
        </w:rPr>
        <w:t>6</w:t>
      </w:r>
      <w:r w:rsidRPr="00C52EBC">
        <w:rPr>
          <w:rFonts w:eastAsia="SimSun"/>
          <w:sz w:val="24"/>
          <w:szCs w:val="24"/>
          <w:lang w:val="zh-CN" w:eastAsia="zh-CN"/>
        </w:rPr>
        <w:t>月期间</w:t>
      </w:r>
      <w:r w:rsidRPr="00C52EBC">
        <w:rPr>
          <w:rFonts w:eastAsia="SimSun" w:hint="eastAsia"/>
          <w:sz w:val="24"/>
          <w:szCs w:val="24"/>
          <w:lang w:val="zh-CN" w:eastAsia="zh-CN"/>
        </w:rPr>
        <w:t>开展以下活动</w:t>
      </w:r>
      <w:r w:rsidRPr="00C52EBC">
        <w:rPr>
          <w:rFonts w:eastAsia="SimSun"/>
          <w:sz w:val="24"/>
          <w:szCs w:val="24"/>
          <w:lang w:val="zh-CN" w:eastAsia="zh-CN"/>
        </w:rPr>
        <w:t>：</w:t>
      </w:r>
    </w:p>
    <w:p w14:paraId="5122A5BD" w14:textId="4CED98FE" w:rsidR="008E7CD1" w:rsidRPr="00C52EBC" w:rsidRDefault="008E7CD1" w:rsidP="004A156C">
      <w:pPr>
        <w:keepNext/>
        <w:keepLines/>
        <w:numPr>
          <w:ilvl w:val="1"/>
          <w:numId w:val="1"/>
        </w:numPr>
        <w:overflowPunct w:val="0"/>
        <w:spacing w:after="240"/>
        <w:outlineLvl w:val="1"/>
        <w:rPr>
          <w:rFonts w:eastAsia="SimSun"/>
          <w:sz w:val="24"/>
          <w:szCs w:val="24"/>
          <w:lang w:val="en-US" w:eastAsia="zh-CN"/>
        </w:rPr>
      </w:pPr>
      <w:r w:rsidRPr="00C52EBC">
        <w:rPr>
          <w:rFonts w:eastAsia="SimSun"/>
          <w:sz w:val="24"/>
          <w:szCs w:val="24"/>
          <w:lang w:val="zh-CN" w:eastAsia="zh-CN"/>
        </w:rPr>
        <w:t>来自国家臭氧机构、</w:t>
      </w:r>
      <w:r w:rsidRPr="00C52EBC">
        <w:rPr>
          <w:rFonts w:eastAsia="SimSun" w:hint="eastAsia"/>
          <w:sz w:val="24"/>
          <w:szCs w:val="24"/>
          <w:lang w:val="zh-CN" w:eastAsia="zh-CN"/>
        </w:rPr>
        <w:t>主管部门</w:t>
      </w:r>
      <w:r w:rsidRPr="00C52EBC">
        <w:rPr>
          <w:rFonts w:eastAsia="SimSun"/>
          <w:sz w:val="24"/>
          <w:szCs w:val="24"/>
          <w:lang w:val="zh-CN" w:eastAsia="zh-CN"/>
        </w:rPr>
        <w:t>和</w:t>
      </w:r>
      <w:r w:rsidRPr="00C52EBC">
        <w:rPr>
          <w:rFonts w:eastAsia="SimSun" w:hint="eastAsia"/>
          <w:sz w:val="24"/>
          <w:szCs w:val="24"/>
          <w:lang w:val="zh-CN" w:eastAsia="zh-CN"/>
        </w:rPr>
        <w:t>代表</w:t>
      </w:r>
      <w:r w:rsidRPr="00C52EBC">
        <w:rPr>
          <w:rFonts w:eastAsia="SimSun"/>
          <w:sz w:val="24"/>
          <w:szCs w:val="24"/>
          <w:lang w:val="zh-CN" w:eastAsia="zh-CN"/>
        </w:rPr>
        <w:t>私营部门的</w:t>
      </w:r>
      <w:r w:rsidRPr="00C52EBC">
        <w:rPr>
          <w:rFonts w:eastAsia="SimSun"/>
          <w:sz w:val="24"/>
          <w:szCs w:val="24"/>
          <w:lang w:val="zh-CN" w:eastAsia="zh-CN"/>
        </w:rPr>
        <w:t>10</w:t>
      </w:r>
      <w:r w:rsidRPr="00C52EBC">
        <w:rPr>
          <w:rFonts w:eastAsia="SimSun"/>
          <w:sz w:val="24"/>
          <w:szCs w:val="24"/>
          <w:lang w:val="zh-CN" w:eastAsia="zh-CN"/>
        </w:rPr>
        <w:t>名参</w:t>
      </w:r>
      <w:r w:rsidRPr="00C52EBC">
        <w:rPr>
          <w:rFonts w:eastAsia="SimSun" w:hint="eastAsia"/>
          <w:sz w:val="24"/>
          <w:szCs w:val="24"/>
          <w:lang w:val="zh-CN" w:eastAsia="zh-CN"/>
        </w:rPr>
        <w:t>加</w:t>
      </w:r>
      <w:r w:rsidRPr="00C52EBC">
        <w:rPr>
          <w:rFonts w:eastAsia="SimSun"/>
          <w:sz w:val="24"/>
          <w:szCs w:val="24"/>
          <w:lang w:val="zh-CN" w:eastAsia="zh-CN"/>
        </w:rPr>
        <w:t>者</w:t>
      </w:r>
      <w:r w:rsidRPr="00C52EBC">
        <w:rPr>
          <w:rFonts w:eastAsia="SimSun" w:hint="eastAsia"/>
          <w:sz w:val="24"/>
          <w:szCs w:val="24"/>
          <w:lang w:val="zh-CN" w:eastAsia="zh-CN"/>
        </w:rPr>
        <w:t>到</w:t>
      </w:r>
      <w:r w:rsidRPr="00C52EBC">
        <w:rPr>
          <w:rFonts w:eastAsia="SimSun"/>
          <w:sz w:val="24"/>
          <w:szCs w:val="24"/>
          <w:lang w:val="zh-CN" w:eastAsia="zh-CN"/>
        </w:rPr>
        <w:t>一个</w:t>
      </w:r>
      <w:r w:rsidRPr="00C52EBC">
        <w:rPr>
          <w:rFonts w:eastAsia="SimSun" w:hint="eastAsia"/>
          <w:sz w:val="24"/>
          <w:szCs w:val="24"/>
          <w:lang w:val="zh-CN" w:eastAsia="zh-CN"/>
        </w:rPr>
        <w:t>进口情况</w:t>
      </w:r>
      <w:r w:rsidRPr="00C52EBC">
        <w:rPr>
          <w:rFonts w:eastAsia="SimSun"/>
          <w:sz w:val="24"/>
          <w:szCs w:val="24"/>
          <w:lang w:val="zh-CN" w:eastAsia="zh-CN"/>
        </w:rPr>
        <w:t>与亚美尼亚</w:t>
      </w:r>
      <w:r w:rsidRPr="00C52EBC">
        <w:rPr>
          <w:rFonts w:eastAsia="SimSun" w:hint="eastAsia"/>
          <w:sz w:val="24"/>
          <w:szCs w:val="24"/>
          <w:lang w:val="zh-CN" w:eastAsia="zh-CN"/>
        </w:rPr>
        <w:t>类似并制定了标识标准和能效评级的国家进行</w:t>
      </w:r>
      <w:r w:rsidRPr="00C52EBC">
        <w:rPr>
          <w:rFonts w:eastAsia="SimSun"/>
          <w:sz w:val="24"/>
          <w:szCs w:val="24"/>
          <w:lang w:val="zh-CN" w:eastAsia="zh-CN"/>
        </w:rPr>
        <w:t>为期五天的</w:t>
      </w:r>
      <w:r w:rsidRPr="00C52EBC">
        <w:rPr>
          <w:rFonts w:eastAsia="SimSun" w:hint="eastAsia"/>
          <w:sz w:val="24"/>
          <w:szCs w:val="24"/>
          <w:lang w:val="zh-CN" w:eastAsia="zh-CN"/>
        </w:rPr>
        <w:t>考察访问</w:t>
      </w:r>
      <w:r w:rsidRPr="00C52EBC">
        <w:rPr>
          <w:rFonts w:eastAsia="SimSun"/>
          <w:sz w:val="24"/>
          <w:szCs w:val="24"/>
          <w:lang w:val="zh-CN" w:eastAsia="zh-CN"/>
        </w:rPr>
        <w:t>，以更好地了解如何处理行政和监管障碍；举办协调会议和能力建设讲习班；更新</w:t>
      </w:r>
      <w:r w:rsidRPr="00C52EBC">
        <w:rPr>
          <w:rFonts w:eastAsia="SimSun" w:hint="eastAsia"/>
          <w:sz w:val="24"/>
          <w:szCs w:val="24"/>
          <w:lang w:val="zh-CN" w:eastAsia="zh-CN"/>
        </w:rPr>
        <w:t>并</w:t>
      </w:r>
      <w:r w:rsidRPr="00C52EBC">
        <w:rPr>
          <w:rFonts w:eastAsia="SimSun"/>
          <w:sz w:val="24"/>
          <w:szCs w:val="24"/>
          <w:lang w:val="zh-CN" w:eastAsia="zh-CN"/>
        </w:rPr>
        <w:t>印刷培训和信息材料；为</w:t>
      </w:r>
      <w:r w:rsidRPr="00C52EBC">
        <w:rPr>
          <w:rFonts w:eastAsia="SimSun" w:hint="eastAsia"/>
          <w:sz w:val="24"/>
          <w:szCs w:val="24"/>
          <w:lang w:val="zh-CN" w:eastAsia="zh-CN"/>
        </w:rPr>
        <w:t>制冷、空调和热泵相关</w:t>
      </w:r>
      <w:r w:rsidRPr="00C52EBC">
        <w:rPr>
          <w:rFonts w:eastAsia="SimSun"/>
          <w:sz w:val="24"/>
          <w:szCs w:val="24"/>
          <w:lang w:val="zh-CN" w:eastAsia="zh-CN"/>
        </w:rPr>
        <w:t>培训员和技术员举办关于监测和保持设备能效的讲习班；以及</w:t>
      </w:r>
      <w:r w:rsidRPr="00C52EBC">
        <w:rPr>
          <w:rFonts w:eastAsia="SimSun" w:hint="eastAsia"/>
          <w:sz w:val="24"/>
          <w:szCs w:val="24"/>
          <w:lang w:val="zh-CN" w:eastAsia="zh-CN"/>
        </w:rPr>
        <w:t>为</w:t>
      </w:r>
      <w:r w:rsidRPr="00C52EBC">
        <w:rPr>
          <w:rFonts w:eastAsia="SimSun"/>
          <w:sz w:val="24"/>
          <w:szCs w:val="24"/>
          <w:lang w:val="zh-CN" w:eastAsia="zh-CN"/>
        </w:rPr>
        <w:t>技术专家</w:t>
      </w:r>
      <w:r w:rsidRPr="00C52EBC">
        <w:rPr>
          <w:rFonts w:eastAsia="SimSun" w:hint="eastAsia"/>
          <w:sz w:val="24"/>
          <w:szCs w:val="24"/>
          <w:lang w:val="zh-CN" w:eastAsia="zh-CN"/>
        </w:rPr>
        <w:t>举办一次情况介绍</w:t>
      </w:r>
      <w:r w:rsidRPr="00C52EBC">
        <w:rPr>
          <w:rFonts w:eastAsia="SimSun"/>
          <w:sz w:val="24"/>
          <w:szCs w:val="24"/>
          <w:lang w:val="zh-CN" w:eastAsia="zh-CN"/>
        </w:rPr>
        <w:t>会，</w:t>
      </w:r>
      <w:r w:rsidRPr="00C52EBC">
        <w:rPr>
          <w:rFonts w:eastAsia="SimSun" w:hint="eastAsia"/>
          <w:sz w:val="24"/>
          <w:szCs w:val="24"/>
          <w:lang w:val="zh-CN" w:eastAsia="zh-CN"/>
        </w:rPr>
        <w:t>推动</w:t>
      </w:r>
      <w:r w:rsidRPr="00C52EBC">
        <w:rPr>
          <w:rFonts w:eastAsia="SimSun"/>
          <w:sz w:val="24"/>
          <w:szCs w:val="24"/>
          <w:lang w:val="zh-CN" w:eastAsia="zh-CN"/>
        </w:rPr>
        <w:t>在制冷</w:t>
      </w:r>
      <w:r w:rsidRPr="00C52EBC">
        <w:rPr>
          <w:rFonts w:eastAsia="SimSun" w:hint="eastAsia"/>
          <w:sz w:val="24"/>
          <w:szCs w:val="24"/>
          <w:lang w:val="zh-CN" w:eastAsia="zh-CN"/>
        </w:rPr>
        <w:t>、</w:t>
      </w:r>
      <w:r w:rsidRPr="00C52EBC">
        <w:rPr>
          <w:rFonts w:eastAsia="SimSun"/>
          <w:sz w:val="24"/>
          <w:szCs w:val="24"/>
          <w:lang w:val="zh-CN" w:eastAsia="zh-CN"/>
        </w:rPr>
        <w:t>空调和热泵设备中使用高能效和低全球升温潜能值的制冷剂</w:t>
      </w:r>
      <w:r w:rsidRPr="00C52EBC">
        <w:rPr>
          <w:rFonts w:eastAsia="SimSun" w:hint="eastAsia"/>
          <w:sz w:val="24"/>
          <w:szCs w:val="24"/>
          <w:lang w:val="zh-CN" w:eastAsia="zh-CN"/>
        </w:rPr>
        <w:t>（</w:t>
      </w:r>
      <w:r w:rsidRPr="00C52EBC">
        <w:rPr>
          <w:rFonts w:eastAsia="SimSun"/>
          <w:sz w:val="24"/>
          <w:szCs w:val="24"/>
          <w:lang w:val="zh-CN" w:eastAsia="zh-CN"/>
        </w:rPr>
        <w:t>52</w:t>
      </w:r>
      <w:r w:rsidRPr="00C52EBC">
        <w:rPr>
          <w:rFonts w:eastAsia="SimSun"/>
          <w:sz w:val="24"/>
          <w:szCs w:val="24"/>
          <w:lang w:val="en-US" w:eastAsia="zh-CN"/>
        </w:rPr>
        <w:t>,</w:t>
      </w:r>
      <w:r w:rsidRPr="00C52EBC">
        <w:rPr>
          <w:rFonts w:eastAsia="SimSun"/>
          <w:sz w:val="24"/>
          <w:szCs w:val="24"/>
          <w:lang w:val="zh-CN" w:eastAsia="zh-CN"/>
        </w:rPr>
        <w:t>000</w:t>
      </w:r>
      <w:r w:rsidRPr="00C52EBC">
        <w:rPr>
          <w:rFonts w:eastAsia="SimSun"/>
          <w:sz w:val="24"/>
          <w:szCs w:val="24"/>
          <w:lang w:val="zh-CN" w:eastAsia="zh-CN"/>
        </w:rPr>
        <w:t>美元</w:t>
      </w:r>
      <w:r w:rsidRPr="00C52EBC">
        <w:rPr>
          <w:rFonts w:eastAsia="SimSun" w:hint="eastAsia"/>
          <w:sz w:val="24"/>
          <w:szCs w:val="24"/>
          <w:lang w:val="zh-CN" w:eastAsia="zh-CN"/>
        </w:rPr>
        <w:t>）</w:t>
      </w:r>
      <w:r w:rsidRPr="00C52EBC">
        <w:rPr>
          <w:rFonts w:eastAsia="SimSun"/>
          <w:sz w:val="24"/>
          <w:szCs w:val="24"/>
          <w:lang w:val="zh-CN" w:eastAsia="zh-CN"/>
        </w:rPr>
        <w:t>；</w:t>
      </w:r>
      <w:r w:rsidR="00613769">
        <w:rPr>
          <w:rFonts w:eastAsia="SimSun" w:hint="eastAsia"/>
          <w:sz w:val="24"/>
          <w:szCs w:val="24"/>
          <w:lang w:val="zh-CN" w:eastAsia="zh-CN"/>
        </w:rPr>
        <w:t>以及</w:t>
      </w:r>
    </w:p>
    <w:p w14:paraId="393D1961" w14:textId="213AD767" w:rsidR="008E7CD1" w:rsidRPr="00C52EBC" w:rsidRDefault="008E7CD1" w:rsidP="004A156C">
      <w:pPr>
        <w:numPr>
          <w:ilvl w:val="1"/>
          <w:numId w:val="1"/>
        </w:numPr>
        <w:overflowPunct w:val="0"/>
        <w:spacing w:after="240"/>
        <w:outlineLvl w:val="1"/>
        <w:rPr>
          <w:rFonts w:eastAsia="SimSun"/>
          <w:sz w:val="24"/>
          <w:szCs w:val="24"/>
          <w:lang w:val="en-US" w:eastAsia="zh-CN"/>
        </w:rPr>
      </w:pPr>
      <w:r w:rsidRPr="00C52EBC">
        <w:rPr>
          <w:rFonts w:eastAsia="SimSun" w:hint="eastAsia"/>
          <w:sz w:val="24"/>
          <w:szCs w:val="24"/>
          <w:lang w:val="zh-CN" w:eastAsia="zh-CN"/>
        </w:rPr>
        <w:t>面向</w:t>
      </w:r>
      <w:r w:rsidRPr="00C52EBC">
        <w:rPr>
          <w:rFonts w:eastAsia="SimSun"/>
          <w:sz w:val="24"/>
          <w:szCs w:val="24"/>
          <w:lang w:val="zh-CN" w:eastAsia="zh-CN"/>
        </w:rPr>
        <w:t>最终用户和消费者</w:t>
      </w:r>
      <w:r w:rsidRPr="00C52EBC">
        <w:rPr>
          <w:rFonts w:eastAsia="SimSun" w:hint="eastAsia"/>
          <w:sz w:val="24"/>
          <w:szCs w:val="24"/>
          <w:lang w:val="zh-CN" w:eastAsia="zh-CN"/>
        </w:rPr>
        <w:t>开展</w:t>
      </w:r>
      <w:r w:rsidRPr="00C52EBC">
        <w:rPr>
          <w:rFonts w:eastAsia="SimSun"/>
          <w:sz w:val="24"/>
          <w:szCs w:val="24"/>
          <w:lang w:val="zh-CN" w:eastAsia="zh-CN"/>
        </w:rPr>
        <w:t>提高认识活动，</w:t>
      </w:r>
      <w:r w:rsidRPr="00C52EBC">
        <w:rPr>
          <w:rFonts w:eastAsia="SimSun" w:hint="eastAsia"/>
          <w:sz w:val="24"/>
          <w:szCs w:val="24"/>
          <w:lang w:val="zh-CN" w:eastAsia="zh-CN"/>
        </w:rPr>
        <w:t>宣传高能效</w:t>
      </w:r>
      <w:r w:rsidRPr="00C52EBC">
        <w:rPr>
          <w:rFonts w:eastAsia="SimSun"/>
          <w:sz w:val="24"/>
          <w:szCs w:val="24"/>
          <w:lang w:val="zh-CN" w:eastAsia="zh-CN"/>
        </w:rPr>
        <w:t>产品和设备的</w:t>
      </w:r>
      <w:r w:rsidRPr="00C52EBC">
        <w:rPr>
          <w:rFonts w:eastAsia="SimSun" w:hint="eastAsia"/>
          <w:sz w:val="24"/>
          <w:szCs w:val="24"/>
          <w:lang w:val="zh-CN" w:eastAsia="zh-CN"/>
        </w:rPr>
        <w:t>供应情况</w:t>
      </w:r>
      <w:r w:rsidRPr="00C52EBC">
        <w:rPr>
          <w:rFonts w:eastAsia="SimSun"/>
          <w:sz w:val="24"/>
          <w:szCs w:val="24"/>
          <w:lang w:val="zh-CN" w:eastAsia="zh-CN"/>
        </w:rPr>
        <w:t>和好处。活动包括制作和传播关于能效</w:t>
      </w:r>
      <w:r w:rsidRPr="00C52EBC">
        <w:rPr>
          <w:rFonts w:eastAsia="SimSun" w:hint="eastAsia"/>
          <w:sz w:val="24"/>
          <w:szCs w:val="24"/>
          <w:lang w:val="zh-CN" w:eastAsia="zh-CN"/>
        </w:rPr>
        <w:t>评级</w:t>
      </w:r>
      <w:r w:rsidRPr="00C52EBC">
        <w:rPr>
          <w:rFonts w:eastAsia="SimSun"/>
          <w:sz w:val="24"/>
          <w:szCs w:val="24"/>
          <w:lang w:val="zh-CN" w:eastAsia="zh-CN"/>
        </w:rPr>
        <w:t>和制冷剂</w:t>
      </w:r>
      <w:r w:rsidRPr="00C52EBC">
        <w:rPr>
          <w:rFonts w:eastAsia="SimSun" w:hint="eastAsia"/>
          <w:sz w:val="24"/>
          <w:szCs w:val="24"/>
          <w:lang w:val="zh-CN" w:eastAsia="zh-CN"/>
        </w:rPr>
        <w:t>消耗臭氧潜能值</w:t>
      </w:r>
      <w:r w:rsidRPr="00C52EBC">
        <w:rPr>
          <w:rFonts w:eastAsia="SimSun"/>
          <w:sz w:val="24"/>
          <w:szCs w:val="24"/>
          <w:lang w:val="zh-CN" w:eastAsia="zh-CN"/>
        </w:rPr>
        <w:t>和全球升温潜能值的两个视频和两个信息图表；为进口商举办一次提高认识讲习班，介绍基于低全球升温潜能值</w:t>
      </w:r>
      <w:r w:rsidRPr="00C52EBC">
        <w:rPr>
          <w:rFonts w:eastAsia="SimSun" w:hint="eastAsia"/>
          <w:sz w:val="24"/>
          <w:szCs w:val="24"/>
          <w:lang w:val="zh-CN" w:eastAsia="zh-CN"/>
        </w:rPr>
        <w:t>的</w:t>
      </w:r>
      <w:r w:rsidRPr="00C52EBC">
        <w:rPr>
          <w:rFonts w:eastAsia="SimSun"/>
          <w:sz w:val="24"/>
          <w:szCs w:val="24"/>
          <w:lang w:val="zh-CN" w:eastAsia="zh-CN"/>
        </w:rPr>
        <w:t>替代品的</w:t>
      </w:r>
      <w:r w:rsidRPr="00C52EBC">
        <w:rPr>
          <w:rFonts w:eastAsia="SimSun" w:hint="eastAsia"/>
          <w:sz w:val="24"/>
          <w:szCs w:val="24"/>
          <w:lang w:val="zh-CN" w:eastAsia="zh-CN"/>
        </w:rPr>
        <w:t>高能效制冷、空调和热泵</w:t>
      </w:r>
      <w:r w:rsidRPr="00C52EBC">
        <w:rPr>
          <w:rFonts w:eastAsia="SimSun"/>
          <w:sz w:val="24"/>
          <w:szCs w:val="24"/>
          <w:lang w:val="zh-CN" w:eastAsia="zh-CN"/>
        </w:rPr>
        <w:t>设备；</w:t>
      </w:r>
      <w:r w:rsidRPr="00C52EBC">
        <w:rPr>
          <w:rFonts w:eastAsia="SimSun" w:hint="eastAsia"/>
          <w:sz w:val="24"/>
          <w:szCs w:val="24"/>
          <w:lang w:val="zh-CN" w:eastAsia="zh-CN"/>
        </w:rPr>
        <w:t>开展</w:t>
      </w:r>
      <w:r w:rsidRPr="00C52EBC">
        <w:rPr>
          <w:rFonts w:eastAsia="SimSun"/>
          <w:sz w:val="24"/>
          <w:szCs w:val="24"/>
          <w:lang w:val="zh-CN" w:eastAsia="zh-CN"/>
        </w:rPr>
        <w:t>两项消费者行为研究，</w:t>
      </w:r>
      <w:r w:rsidRPr="00C52EBC">
        <w:rPr>
          <w:rFonts w:eastAsia="SimSun"/>
          <w:color w:val="000000"/>
          <w:sz w:val="24"/>
          <w:szCs w:val="24"/>
          <w:vertAlign w:val="superscript"/>
          <w:lang w:val="zh-CN" w:eastAsia="zh-CN"/>
        </w:rPr>
        <w:footnoteReference w:id="8"/>
      </w:r>
      <w:r w:rsidR="00613769">
        <w:rPr>
          <w:rFonts w:eastAsia="SimSun" w:hint="eastAsia"/>
          <w:sz w:val="24"/>
          <w:szCs w:val="24"/>
          <w:lang w:val="zh-CN" w:eastAsia="zh-CN"/>
        </w:rPr>
        <w:t xml:space="preserve"> </w:t>
      </w:r>
      <w:r w:rsidRPr="00C52EBC">
        <w:rPr>
          <w:rFonts w:eastAsia="SimSun"/>
          <w:sz w:val="24"/>
          <w:szCs w:val="24"/>
          <w:lang w:val="zh-CN" w:eastAsia="zh-CN"/>
        </w:rPr>
        <w:t>从至少</w:t>
      </w:r>
      <w:r w:rsidRPr="00C52EBC">
        <w:rPr>
          <w:rFonts w:eastAsia="SimSun"/>
          <w:sz w:val="24"/>
          <w:szCs w:val="24"/>
          <w:lang w:val="zh-CN" w:eastAsia="zh-CN"/>
        </w:rPr>
        <w:t>500</w:t>
      </w:r>
      <w:r w:rsidRPr="00C52EBC">
        <w:rPr>
          <w:rFonts w:eastAsia="SimSun"/>
          <w:sz w:val="24"/>
          <w:szCs w:val="24"/>
          <w:lang w:val="zh-CN" w:eastAsia="zh-CN"/>
        </w:rPr>
        <w:t>个家庭收集关于该项目影响的数据，并确定如何加强能效标</w:t>
      </w:r>
      <w:r w:rsidRPr="00C52EBC">
        <w:rPr>
          <w:rFonts w:eastAsia="SimSun" w:hint="eastAsia"/>
          <w:sz w:val="24"/>
          <w:szCs w:val="24"/>
          <w:lang w:val="en-US" w:eastAsia="zh-CN"/>
        </w:rPr>
        <w:t>识</w:t>
      </w:r>
      <w:r w:rsidRPr="00C52EBC">
        <w:rPr>
          <w:rFonts w:eastAsia="SimSun"/>
          <w:sz w:val="24"/>
          <w:szCs w:val="24"/>
          <w:lang w:val="zh-CN" w:eastAsia="zh-CN"/>
        </w:rPr>
        <w:t>方案；评估</w:t>
      </w:r>
      <w:r w:rsidRPr="00C52EBC">
        <w:rPr>
          <w:rFonts w:eastAsia="SimSun" w:hint="eastAsia"/>
          <w:sz w:val="24"/>
          <w:szCs w:val="24"/>
          <w:lang w:val="zh-CN" w:eastAsia="zh-CN"/>
        </w:rPr>
        <w:t>对</w:t>
      </w:r>
      <w:r w:rsidRPr="00C52EBC">
        <w:rPr>
          <w:rFonts w:eastAsia="SimSun"/>
          <w:sz w:val="24"/>
          <w:szCs w:val="24"/>
          <w:lang w:val="zh-CN" w:eastAsia="zh-CN"/>
        </w:rPr>
        <w:t>采购</w:t>
      </w:r>
      <w:r w:rsidRPr="00C52EBC">
        <w:rPr>
          <w:rFonts w:eastAsia="SimSun" w:hint="eastAsia"/>
          <w:sz w:val="24"/>
          <w:szCs w:val="24"/>
          <w:lang w:val="zh-CN" w:eastAsia="zh-CN"/>
        </w:rPr>
        <w:t>有标识</w:t>
      </w:r>
      <w:r w:rsidRPr="00C52EBC">
        <w:rPr>
          <w:rFonts w:eastAsia="SimSun"/>
          <w:sz w:val="24"/>
          <w:szCs w:val="24"/>
          <w:lang w:val="zh-CN" w:eastAsia="zh-CN"/>
        </w:rPr>
        <w:t>制冷和空调设备的潜在激励方案的可行性和结构，并审查</w:t>
      </w:r>
      <w:r w:rsidRPr="00C52EBC">
        <w:rPr>
          <w:rFonts w:eastAsia="SimSun" w:hint="eastAsia"/>
          <w:sz w:val="24"/>
          <w:szCs w:val="24"/>
          <w:lang w:val="zh-CN" w:eastAsia="zh-CN"/>
        </w:rPr>
        <w:t>阻碍</w:t>
      </w:r>
      <w:r w:rsidRPr="00C52EBC">
        <w:rPr>
          <w:rFonts w:eastAsia="SimSun"/>
          <w:sz w:val="24"/>
          <w:szCs w:val="24"/>
          <w:lang w:val="zh-CN" w:eastAsia="zh-CN"/>
        </w:rPr>
        <w:t>采用</w:t>
      </w:r>
      <w:r w:rsidRPr="00C52EBC">
        <w:rPr>
          <w:rFonts w:eastAsia="SimSun" w:hint="eastAsia"/>
          <w:sz w:val="24"/>
          <w:szCs w:val="24"/>
          <w:lang w:val="zh-CN" w:eastAsia="zh-CN"/>
        </w:rPr>
        <w:t>高能效</w:t>
      </w:r>
      <w:r w:rsidRPr="00C52EBC">
        <w:rPr>
          <w:rFonts w:eastAsia="SimSun"/>
          <w:sz w:val="24"/>
          <w:szCs w:val="24"/>
          <w:lang w:val="zh-CN" w:eastAsia="zh-CN"/>
        </w:rPr>
        <w:t>和低全球升温潜能值的</w:t>
      </w:r>
      <w:r w:rsidRPr="00C52EBC">
        <w:rPr>
          <w:rFonts w:eastAsia="SimSun" w:hint="eastAsia"/>
          <w:sz w:val="24"/>
          <w:szCs w:val="24"/>
          <w:lang w:val="zh-CN" w:eastAsia="zh-CN"/>
        </w:rPr>
        <w:t>制冷、空调和热泵</w:t>
      </w:r>
      <w:r w:rsidRPr="00C52EBC">
        <w:rPr>
          <w:rFonts w:eastAsia="SimSun"/>
          <w:sz w:val="24"/>
          <w:szCs w:val="24"/>
          <w:lang w:val="zh-CN" w:eastAsia="zh-CN"/>
        </w:rPr>
        <w:t>设备的</w:t>
      </w:r>
      <w:r w:rsidRPr="00C52EBC">
        <w:rPr>
          <w:rFonts w:eastAsia="SimSun" w:hint="eastAsia"/>
          <w:sz w:val="24"/>
          <w:szCs w:val="24"/>
          <w:lang w:val="zh-CN" w:eastAsia="zh-CN"/>
        </w:rPr>
        <w:t>因素（</w:t>
      </w:r>
      <w:r w:rsidRPr="00C52EBC">
        <w:rPr>
          <w:rFonts w:eastAsia="SimSun"/>
          <w:sz w:val="24"/>
          <w:szCs w:val="24"/>
          <w:lang w:val="zh-CN" w:eastAsia="zh-CN"/>
        </w:rPr>
        <w:t>48</w:t>
      </w:r>
      <w:r w:rsidRPr="00C52EBC">
        <w:rPr>
          <w:rFonts w:eastAsia="SimSun"/>
          <w:sz w:val="24"/>
          <w:szCs w:val="24"/>
          <w:lang w:val="en-US" w:eastAsia="zh-CN"/>
        </w:rPr>
        <w:t>,</w:t>
      </w:r>
      <w:r w:rsidRPr="00C52EBC">
        <w:rPr>
          <w:rFonts w:eastAsia="SimSun"/>
          <w:sz w:val="24"/>
          <w:szCs w:val="24"/>
          <w:lang w:val="zh-CN" w:eastAsia="zh-CN"/>
        </w:rPr>
        <w:t>000</w:t>
      </w:r>
      <w:r w:rsidRPr="00C52EBC">
        <w:rPr>
          <w:rFonts w:eastAsia="SimSun"/>
          <w:sz w:val="24"/>
          <w:szCs w:val="24"/>
          <w:lang w:val="zh-CN" w:eastAsia="zh-CN"/>
        </w:rPr>
        <w:t>美元</w:t>
      </w:r>
      <w:r w:rsidRPr="00C52EBC">
        <w:rPr>
          <w:rFonts w:eastAsia="SimSun" w:hint="eastAsia"/>
          <w:sz w:val="24"/>
          <w:szCs w:val="24"/>
          <w:lang w:val="zh-CN" w:eastAsia="zh-CN"/>
        </w:rPr>
        <w:t>）</w:t>
      </w:r>
      <w:r w:rsidRPr="00C52EBC">
        <w:rPr>
          <w:rFonts w:eastAsia="SimSun"/>
          <w:sz w:val="24"/>
          <w:szCs w:val="24"/>
          <w:lang w:val="zh-CN" w:eastAsia="zh-CN"/>
        </w:rPr>
        <w:t>。</w:t>
      </w:r>
      <w:r w:rsidRPr="00C52EBC">
        <w:rPr>
          <w:rFonts w:eastAsia="SimSun" w:hint="eastAsia"/>
          <w:sz w:val="24"/>
          <w:szCs w:val="24"/>
          <w:lang w:val="zh-CN" w:eastAsia="zh-CN"/>
        </w:rPr>
        <w:t xml:space="preserve"> </w:t>
      </w:r>
    </w:p>
    <w:p w14:paraId="78037048" w14:textId="12DC9FFD" w:rsidR="008E7CD1" w:rsidRPr="00C52EBC" w:rsidRDefault="008E7CD1" w:rsidP="000E4C1E">
      <w:pPr>
        <w:overflowPunct w:val="0"/>
        <w:spacing w:before="360" w:after="240"/>
        <w:jc w:val="center"/>
        <w:rPr>
          <w:rFonts w:ascii="SimHei" w:eastAsia="SimHei" w:hAnsi="SimHei"/>
          <w:b/>
          <w:bCs/>
          <w:sz w:val="28"/>
          <w:szCs w:val="28"/>
          <w:lang w:val="en-US" w:eastAsia="zh-CN"/>
        </w:rPr>
      </w:pPr>
      <w:r w:rsidRPr="00C52EBC">
        <w:rPr>
          <w:rFonts w:ascii="SimHei" w:eastAsia="SimHei" w:hAnsi="SimHei" w:hint="eastAsia"/>
          <w:b/>
          <w:bCs/>
          <w:sz w:val="28"/>
          <w:szCs w:val="28"/>
          <w:lang w:val="zh-CN" w:eastAsia="zh-CN"/>
        </w:rPr>
        <w:t>秘书处</w:t>
      </w:r>
      <w:r w:rsidRPr="00C52EBC">
        <w:rPr>
          <w:rFonts w:ascii="SimHei" w:eastAsia="SimHei" w:hAnsi="SimHei"/>
          <w:b/>
          <w:bCs/>
          <w:sz w:val="28"/>
          <w:szCs w:val="28"/>
          <w:lang w:val="zh-CN" w:eastAsia="zh-CN"/>
        </w:rPr>
        <w:t>的评论和建议</w:t>
      </w:r>
    </w:p>
    <w:p w14:paraId="4E859419" w14:textId="77777777" w:rsidR="008E7CD1" w:rsidRPr="00613769" w:rsidRDefault="008E7CD1" w:rsidP="004A156C">
      <w:pPr>
        <w:overflowPunct w:val="0"/>
        <w:rPr>
          <w:rFonts w:ascii="SimHei" w:eastAsia="SimHei" w:hAnsi="SimHei"/>
          <w:b/>
          <w:bCs/>
          <w:sz w:val="28"/>
          <w:szCs w:val="28"/>
          <w:lang w:val="en-US" w:eastAsia="zh-CN"/>
        </w:rPr>
      </w:pPr>
      <w:r w:rsidRPr="00613769">
        <w:rPr>
          <w:rFonts w:ascii="SimHei" w:eastAsia="SimHei" w:hAnsi="SimHei"/>
          <w:b/>
          <w:bCs/>
          <w:sz w:val="28"/>
          <w:szCs w:val="28"/>
          <w:lang w:val="zh-CN" w:eastAsia="zh-CN"/>
        </w:rPr>
        <w:t>评论</w:t>
      </w:r>
    </w:p>
    <w:p w14:paraId="758F5EA4" w14:textId="77777777" w:rsidR="008E7CD1" w:rsidRPr="00C52EBC" w:rsidRDefault="008E7CD1" w:rsidP="004A156C">
      <w:pPr>
        <w:overflowPunct w:val="0"/>
        <w:rPr>
          <w:rFonts w:eastAsia="SimSun"/>
          <w:sz w:val="24"/>
          <w:szCs w:val="24"/>
          <w:lang w:val="en-US" w:eastAsia="zh-CN"/>
        </w:rPr>
      </w:pPr>
    </w:p>
    <w:p w14:paraId="182EB86F" w14:textId="49ECEC87" w:rsidR="008E7CD1" w:rsidRPr="00C52EBC" w:rsidRDefault="008E7CD1" w:rsidP="004A156C">
      <w:pPr>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秘书处要求提供更多关于为欧亚经济联盟协调的能效相关标准和标</w:t>
      </w:r>
      <w:r w:rsidRPr="00C52EBC">
        <w:rPr>
          <w:rFonts w:eastAsia="SimSun" w:hint="eastAsia"/>
          <w:sz w:val="24"/>
          <w:szCs w:val="24"/>
          <w:lang w:val="zh-CN" w:eastAsia="zh-CN"/>
        </w:rPr>
        <w:t>识</w:t>
      </w:r>
      <w:r w:rsidRPr="00C52EBC">
        <w:rPr>
          <w:rFonts w:eastAsia="SimSun"/>
          <w:sz w:val="24"/>
          <w:szCs w:val="24"/>
          <w:lang w:val="zh-CN" w:eastAsia="zh-CN"/>
        </w:rPr>
        <w:t>的信息。环境</w:t>
      </w:r>
      <w:r w:rsidRPr="00C52EBC">
        <w:rPr>
          <w:rFonts w:eastAsia="SimSun" w:hint="eastAsia"/>
          <w:sz w:val="24"/>
          <w:szCs w:val="24"/>
          <w:lang w:val="zh-CN" w:eastAsia="zh-CN"/>
        </w:rPr>
        <w:t>规划</w:t>
      </w:r>
      <w:r w:rsidRPr="00C52EBC">
        <w:rPr>
          <w:rFonts w:eastAsia="SimSun"/>
          <w:sz w:val="24"/>
          <w:szCs w:val="24"/>
          <w:lang w:val="zh-CN" w:eastAsia="zh-CN"/>
        </w:rPr>
        <w:t>署澄清说，欧亚经济联盟委员会</w:t>
      </w:r>
      <w:r w:rsidRPr="00C52EBC">
        <w:rPr>
          <w:rFonts w:eastAsia="SimSun" w:hint="eastAsia"/>
          <w:sz w:val="24"/>
          <w:szCs w:val="24"/>
          <w:lang w:val="zh-CN" w:eastAsia="zh-CN"/>
        </w:rPr>
        <w:t>的</w:t>
      </w:r>
      <w:r w:rsidRPr="00C52EBC">
        <w:rPr>
          <w:rFonts w:eastAsia="SimSun"/>
          <w:sz w:val="24"/>
          <w:szCs w:val="24"/>
          <w:lang w:val="zh-CN" w:eastAsia="zh-CN"/>
        </w:rPr>
        <w:t>理事会于</w:t>
      </w:r>
      <w:r w:rsidRPr="00C52EBC">
        <w:rPr>
          <w:rFonts w:eastAsia="SimSun"/>
          <w:sz w:val="24"/>
          <w:szCs w:val="24"/>
          <w:lang w:val="zh-CN" w:eastAsia="zh-CN"/>
        </w:rPr>
        <w:t>2022</w:t>
      </w:r>
      <w:r w:rsidRPr="00C52EBC">
        <w:rPr>
          <w:rFonts w:eastAsia="SimSun"/>
          <w:sz w:val="24"/>
          <w:szCs w:val="24"/>
          <w:lang w:val="zh-CN" w:eastAsia="zh-CN"/>
        </w:rPr>
        <w:t>年</w:t>
      </w:r>
      <w:r w:rsidRPr="00C52EBC">
        <w:rPr>
          <w:rFonts w:eastAsia="SimSun"/>
          <w:sz w:val="24"/>
          <w:szCs w:val="24"/>
          <w:lang w:val="zh-CN" w:eastAsia="zh-CN"/>
        </w:rPr>
        <w:t>4</w:t>
      </w:r>
      <w:r w:rsidRPr="00C52EBC">
        <w:rPr>
          <w:rFonts w:eastAsia="SimSun"/>
          <w:sz w:val="24"/>
          <w:szCs w:val="24"/>
          <w:lang w:val="zh-CN" w:eastAsia="zh-CN"/>
        </w:rPr>
        <w:t>月</w:t>
      </w:r>
      <w:r w:rsidRPr="00C52EBC">
        <w:rPr>
          <w:rFonts w:eastAsia="SimSun"/>
          <w:sz w:val="24"/>
          <w:szCs w:val="24"/>
          <w:lang w:val="zh-CN" w:eastAsia="zh-CN"/>
        </w:rPr>
        <w:t>15</w:t>
      </w:r>
      <w:r w:rsidRPr="00C52EBC">
        <w:rPr>
          <w:rFonts w:eastAsia="SimSun"/>
          <w:sz w:val="24"/>
          <w:szCs w:val="24"/>
          <w:lang w:val="zh-CN" w:eastAsia="zh-CN"/>
        </w:rPr>
        <w:t>日通过了技术</w:t>
      </w:r>
      <w:r w:rsidRPr="00C52EBC">
        <w:rPr>
          <w:rFonts w:eastAsia="SimSun" w:hint="eastAsia"/>
          <w:sz w:val="24"/>
          <w:szCs w:val="24"/>
          <w:lang w:val="zh-CN" w:eastAsia="zh-CN"/>
        </w:rPr>
        <w:t>条例</w:t>
      </w:r>
      <w:r w:rsidRPr="00C52EBC">
        <w:rPr>
          <w:rFonts w:eastAsia="SimSun"/>
          <w:sz w:val="24"/>
          <w:szCs w:val="24"/>
          <w:lang w:val="zh-CN" w:eastAsia="zh-CN"/>
        </w:rPr>
        <w:t>TR EAEU 048/2019</w:t>
      </w:r>
      <w:r w:rsidRPr="00C52EBC">
        <w:rPr>
          <w:rFonts w:eastAsia="SimSun"/>
          <w:sz w:val="24"/>
          <w:szCs w:val="24"/>
          <w:lang w:val="zh-CN" w:eastAsia="zh-CN"/>
        </w:rPr>
        <w:t>，</w:t>
      </w:r>
      <w:r w:rsidRPr="00C52EBC">
        <w:rPr>
          <w:rFonts w:eastAsia="SimSun" w:hint="eastAsia"/>
          <w:sz w:val="24"/>
          <w:szCs w:val="24"/>
          <w:lang w:val="zh-CN" w:eastAsia="zh-CN"/>
        </w:rPr>
        <w:t>该条例</w:t>
      </w:r>
      <w:r w:rsidRPr="00C52EBC">
        <w:rPr>
          <w:rFonts w:eastAsia="SimSun"/>
          <w:sz w:val="24"/>
          <w:szCs w:val="24"/>
          <w:lang w:val="zh-CN" w:eastAsia="zh-CN"/>
        </w:rPr>
        <w:t>将于</w:t>
      </w:r>
      <w:r w:rsidRPr="00C52EBC">
        <w:rPr>
          <w:rFonts w:eastAsia="SimSun"/>
          <w:sz w:val="24"/>
          <w:szCs w:val="24"/>
          <w:lang w:val="zh-CN" w:eastAsia="zh-CN"/>
        </w:rPr>
        <w:t>2025</w:t>
      </w:r>
      <w:r w:rsidRPr="00C52EBC">
        <w:rPr>
          <w:rFonts w:eastAsia="SimSun"/>
          <w:sz w:val="24"/>
          <w:szCs w:val="24"/>
          <w:lang w:val="zh-CN" w:eastAsia="zh-CN"/>
        </w:rPr>
        <w:t>年</w:t>
      </w:r>
      <w:r w:rsidRPr="00C52EBC">
        <w:rPr>
          <w:rFonts w:eastAsia="SimSun"/>
          <w:sz w:val="24"/>
          <w:szCs w:val="24"/>
          <w:lang w:val="zh-CN" w:eastAsia="zh-CN"/>
        </w:rPr>
        <w:t>9</w:t>
      </w:r>
      <w:r w:rsidRPr="00C52EBC">
        <w:rPr>
          <w:rFonts w:eastAsia="SimSun"/>
          <w:sz w:val="24"/>
          <w:szCs w:val="24"/>
          <w:lang w:val="zh-CN" w:eastAsia="zh-CN"/>
        </w:rPr>
        <w:t>月</w:t>
      </w:r>
      <w:r w:rsidRPr="00C52EBC">
        <w:rPr>
          <w:rFonts w:eastAsia="SimSun"/>
          <w:sz w:val="24"/>
          <w:szCs w:val="24"/>
          <w:lang w:val="zh-CN" w:eastAsia="zh-CN"/>
        </w:rPr>
        <w:t>1</w:t>
      </w:r>
      <w:r w:rsidRPr="00C52EBC">
        <w:rPr>
          <w:rFonts w:eastAsia="SimSun"/>
          <w:sz w:val="24"/>
          <w:szCs w:val="24"/>
          <w:lang w:val="zh-CN" w:eastAsia="zh-CN"/>
        </w:rPr>
        <w:t>日生效。该技术</w:t>
      </w:r>
      <w:r w:rsidRPr="00C52EBC">
        <w:rPr>
          <w:rFonts w:eastAsia="SimSun" w:hint="eastAsia"/>
          <w:sz w:val="24"/>
          <w:szCs w:val="24"/>
          <w:lang w:val="zh-CN" w:eastAsia="zh-CN"/>
        </w:rPr>
        <w:t>条例适用于制冷、空调和热泵行业</w:t>
      </w:r>
      <w:r w:rsidRPr="00C52EBC">
        <w:rPr>
          <w:rFonts w:eastAsia="SimSun"/>
          <w:sz w:val="24"/>
          <w:szCs w:val="24"/>
          <w:lang w:val="zh-CN" w:eastAsia="zh-CN"/>
        </w:rPr>
        <w:t>的家用电器，</w:t>
      </w:r>
      <w:r w:rsidRPr="00C52EBC">
        <w:rPr>
          <w:rFonts w:eastAsia="SimSun"/>
          <w:color w:val="000000"/>
          <w:sz w:val="24"/>
          <w:szCs w:val="24"/>
          <w:vertAlign w:val="superscript"/>
          <w:lang w:val="zh-CN" w:eastAsia="zh-CN"/>
        </w:rPr>
        <w:footnoteReference w:id="9"/>
      </w:r>
      <w:r w:rsidR="00613769">
        <w:rPr>
          <w:rFonts w:eastAsia="SimSun" w:hint="eastAsia"/>
          <w:sz w:val="24"/>
          <w:szCs w:val="24"/>
          <w:lang w:val="zh-CN" w:eastAsia="zh-CN"/>
        </w:rPr>
        <w:t xml:space="preserve"> </w:t>
      </w:r>
      <w:r w:rsidRPr="00C52EBC">
        <w:rPr>
          <w:rFonts w:eastAsia="SimSun"/>
          <w:sz w:val="24"/>
          <w:szCs w:val="24"/>
          <w:lang w:val="zh-CN" w:eastAsia="zh-CN"/>
        </w:rPr>
        <w:t>不适用于</w:t>
      </w:r>
      <w:r w:rsidRPr="00C52EBC">
        <w:rPr>
          <w:rFonts w:eastAsia="SimSun" w:hint="eastAsia"/>
          <w:sz w:val="24"/>
          <w:szCs w:val="24"/>
          <w:lang w:val="zh-CN" w:eastAsia="zh-CN"/>
        </w:rPr>
        <w:t>商业</w:t>
      </w:r>
      <w:r w:rsidRPr="00C52EBC">
        <w:rPr>
          <w:rFonts w:eastAsia="SimSun"/>
          <w:sz w:val="24"/>
          <w:szCs w:val="24"/>
          <w:lang w:val="zh-CN" w:eastAsia="zh-CN"/>
        </w:rPr>
        <w:t>制冷和移动空调系统。此外，项目提案将侧重于初步提高认识和基本培训，而不是建立新的</w:t>
      </w:r>
      <w:r w:rsidRPr="00C52EBC">
        <w:rPr>
          <w:rFonts w:eastAsia="SimSun" w:hint="eastAsia"/>
          <w:sz w:val="24"/>
          <w:szCs w:val="24"/>
          <w:lang w:val="zh-CN" w:eastAsia="zh-CN"/>
        </w:rPr>
        <w:t>最低能源性能标准</w:t>
      </w:r>
      <w:r w:rsidRPr="00C52EBC">
        <w:rPr>
          <w:rFonts w:eastAsia="SimSun"/>
          <w:sz w:val="24"/>
          <w:szCs w:val="24"/>
          <w:lang w:val="zh-CN" w:eastAsia="zh-CN"/>
        </w:rPr>
        <w:t>或能效标</w:t>
      </w:r>
      <w:r w:rsidRPr="00C52EBC">
        <w:rPr>
          <w:rFonts w:eastAsia="SimSun" w:hint="eastAsia"/>
          <w:sz w:val="24"/>
          <w:szCs w:val="24"/>
          <w:lang w:val="zh-CN" w:eastAsia="zh-CN"/>
        </w:rPr>
        <w:t>识</w:t>
      </w:r>
      <w:r w:rsidRPr="00C52EBC">
        <w:rPr>
          <w:rFonts w:eastAsia="SimSun"/>
          <w:sz w:val="24"/>
          <w:szCs w:val="24"/>
          <w:lang w:val="zh-CN" w:eastAsia="zh-CN"/>
        </w:rPr>
        <w:t>。因此，它将有助于实施和执行技术</w:t>
      </w:r>
      <w:r w:rsidRPr="00C52EBC">
        <w:rPr>
          <w:rFonts w:eastAsia="SimSun" w:hint="eastAsia"/>
          <w:sz w:val="24"/>
          <w:szCs w:val="24"/>
          <w:lang w:val="zh-CN" w:eastAsia="zh-CN"/>
        </w:rPr>
        <w:t>条例</w:t>
      </w:r>
      <w:r w:rsidRPr="00C52EBC">
        <w:rPr>
          <w:rFonts w:eastAsia="SimSun"/>
          <w:sz w:val="24"/>
          <w:szCs w:val="24"/>
          <w:lang w:val="zh-CN" w:eastAsia="zh-CN"/>
        </w:rPr>
        <w:t>TR EAEU 048/2019</w:t>
      </w:r>
      <w:r w:rsidRPr="00C52EBC">
        <w:rPr>
          <w:rFonts w:eastAsia="SimSun"/>
          <w:sz w:val="24"/>
          <w:szCs w:val="24"/>
          <w:lang w:val="zh-CN" w:eastAsia="zh-CN"/>
        </w:rPr>
        <w:t>。</w:t>
      </w:r>
      <w:bookmarkStart w:id="5" w:name="_Hlk147421767"/>
      <w:bookmarkEnd w:id="5"/>
    </w:p>
    <w:p w14:paraId="536641BB" w14:textId="77777777" w:rsidR="008E7CD1" w:rsidRPr="00C52EBC" w:rsidRDefault="008E7CD1" w:rsidP="004A156C">
      <w:pPr>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秘书处询问是否将</w:t>
      </w:r>
      <w:r w:rsidRPr="00C52EBC">
        <w:rPr>
          <w:rFonts w:eastAsia="SimSun" w:hint="eastAsia"/>
          <w:sz w:val="24"/>
          <w:szCs w:val="24"/>
          <w:lang w:val="zh-CN" w:eastAsia="zh-CN"/>
        </w:rPr>
        <w:t>本</w:t>
      </w:r>
      <w:r w:rsidRPr="00C52EBC">
        <w:rPr>
          <w:rFonts w:eastAsia="SimSun"/>
          <w:sz w:val="24"/>
          <w:szCs w:val="24"/>
          <w:lang w:val="zh-CN" w:eastAsia="zh-CN"/>
        </w:rPr>
        <w:t>项目提案的</w:t>
      </w:r>
      <w:r w:rsidRPr="00C52EBC">
        <w:rPr>
          <w:rFonts w:eastAsia="SimSun" w:hint="eastAsia"/>
          <w:sz w:val="24"/>
          <w:szCs w:val="24"/>
          <w:lang w:val="zh-CN" w:eastAsia="zh-CN"/>
        </w:rPr>
        <w:t>执行</w:t>
      </w:r>
      <w:r w:rsidRPr="00C52EBC">
        <w:rPr>
          <w:rFonts w:eastAsia="SimSun"/>
          <w:sz w:val="24"/>
          <w:szCs w:val="24"/>
          <w:lang w:val="zh-CN" w:eastAsia="zh-CN"/>
        </w:rPr>
        <w:t>纳入氟氯烃淘汰管理计划第三阶段，以避免在淘汰氟氯烃的同时增加氢氟碳化物的消费量。环境</w:t>
      </w:r>
      <w:r w:rsidRPr="00C52EBC">
        <w:rPr>
          <w:rFonts w:eastAsia="SimSun" w:hint="eastAsia"/>
          <w:sz w:val="24"/>
          <w:szCs w:val="24"/>
          <w:lang w:val="zh-CN" w:eastAsia="zh-CN"/>
        </w:rPr>
        <w:t>规划</w:t>
      </w:r>
      <w:r w:rsidRPr="00C52EBC">
        <w:rPr>
          <w:rFonts w:eastAsia="SimSun"/>
          <w:sz w:val="24"/>
          <w:szCs w:val="24"/>
          <w:lang w:val="zh-CN" w:eastAsia="zh-CN"/>
        </w:rPr>
        <w:t>署在答复中表示，在拟议项目下编写的</w:t>
      </w:r>
      <w:r w:rsidRPr="00C52EBC">
        <w:rPr>
          <w:rFonts w:eastAsia="SimSun" w:hint="eastAsia"/>
          <w:sz w:val="24"/>
          <w:szCs w:val="24"/>
          <w:lang w:val="zh-CN" w:eastAsia="zh-CN"/>
        </w:rPr>
        <w:t>宣传</w:t>
      </w:r>
      <w:r w:rsidRPr="00C52EBC">
        <w:rPr>
          <w:rFonts w:eastAsia="SimSun"/>
          <w:sz w:val="24"/>
          <w:szCs w:val="24"/>
          <w:lang w:val="zh-CN" w:eastAsia="zh-CN"/>
        </w:rPr>
        <w:t>和培训材料将尽可能用于第三阶段培训活动；与能效有关的议题将纳入培训和会议议程；</w:t>
      </w:r>
      <w:r w:rsidRPr="00C52EBC">
        <w:rPr>
          <w:rFonts w:eastAsia="SimSun" w:hint="eastAsia"/>
          <w:sz w:val="24"/>
          <w:szCs w:val="24"/>
          <w:lang w:val="zh-CN" w:eastAsia="zh-CN"/>
        </w:rPr>
        <w:t>并</w:t>
      </w:r>
      <w:r w:rsidRPr="00C52EBC">
        <w:rPr>
          <w:rFonts w:eastAsia="SimSun"/>
          <w:sz w:val="24"/>
          <w:szCs w:val="24"/>
          <w:lang w:val="zh-CN" w:eastAsia="zh-CN"/>
        </w:rPr>
        <w:t>将考虑</w:t>
      </w:r>
      <w:r w:rsidRPr="00C52EBC">
        <w:rPr>
          <w:rFonts w:eastAsia="SimSun" w:hint="eastAsia"/>
          <w:sz w:val="24"/>
          <w:szCs w:val="24"/>
          <w:lang w:val="zh-CN" w:eastAsia="zh-CN"/>
        </w:rPr>
        <w:t>开展</w:t>
      </w:r>
      <w:r w:rsidRPr="00C52EBC">
        <w:rPr>
          <w:rFonts w:eastAsia="SimSun"/>
          <w:sz w:val="24"/>
          <w:szCs w:val="24"/>
          <w:lang w:val="zh-CN" w:eastAsia="zh-CN"/>
        </w:rPr>
        <w:t>综合培训。</w:t>
      </w:r>
    </w:p>
    <w:p w14:paraId="14F480BF" w14:textId="77777777" w:rsidR="008E7CD1" w:rsidRPr="00C52EBC" w:rsidRDefault="008E7CD1" w:rsidP="000E4C1E">
      <w:pPr>
        <w:widowControl w:val="0"/>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秘书处询问，与国家臭氧干事和国家能源效率政策制定者结对讲习班等交流经验教训的其他机会相比，考察旅行</w:t>
      </w:r>
      <w:r w:rsidRPr="00C52EBC">
        <w:rPr>
          <w:rFonts w:eastAsia="SimSun" w:hint="eastAsia"/>
          <w:sz w:val="24"/>
          <w:szCs w:val="24"/>
          <w:lang w:val="zh-CN" w:eastAsia="zh-CN"/>
        </w:rPr>
        <w:t>有哪些好处</w:t>
      </w:r>
      <w:r w:rsidRPr="00C52EBC">
        <w:rPr>
          <w:rFonts w:eastAsia="SimSun"/>
          <w:sz w:val="24"/>
          <w:szCs w:val="24"/>
          <w:lang w:val="zh-CN" w:eastAsia="zh-CN"/>
        </w:rPr>
        <w:t>。环境</w:t>
      </w:r>
      <w:r w:rsidRPr="00C52EBC">
        <w:rPr>
          <w:rFonts w:eastAsia="SimSun" w:hint="eastAsia"/>
          <w:sz w:val="24"/>
          <w:szCs w:val="24"/>
          <w:lang w:val="en-US" w:eastAsia="zh-CN"/>
        </w:rPr>
        <w:t>规划</w:t>
      </w:r>
      <w:r w:rsidRPr="00C52EBC">
        <w:rPr>
          <w:rFonts w:eastAsia="SimSun"/>
          <w:sz w:val="24"/>
          <w:szCs w:val="24"/>
          <w:lang w:val="zh-CN" w:eastAsia="zh-CN"/>
        </w:rPr>
        <w:t>署答复说，虽然这些讲习班是有效的，但</w:t>
      </w:r>
      <w:r w:rsidRPr="00C52EBC">
        <w:rPr>
          <w:rFonts w:eastAsia="SimSun" w:hint="eastAsia"/>
          <w:sz w:val="24"/>
          <w:szCs w:val="24"/>
          <w:lang w:val="zh-CN" w:eastAsia="zh-CN"/>
        </w:rPr>
        <w:t>是</w:t>
      </w:r>
      <w:r w:rsidRPr="00C52EBC">
        <w:rPr>
          <w:rFonts w:eastAsia="SimSun"/>
          <w:sz w:val="24"/>
          <w:szCs w:val="24"/>
          <w:lang w:val="zh-CN" w:eastAsia="zh-CN"/>
        </w:rPr>
        <w:t>它们不能取代考察</w:t>
      </w:r>
      <w:r w:rsidRPr="00C52EBC">
        <w:rPr>
          <w:rFonts w:eastAsia="SimSun" w:hint="eastAsia"/>
          <w:sz w:val="24"/>
          <w:szCs w:val="24"/>
          <w:lang w:val="zh-CN" w:eastAsia="zh-CN"/>
        </w:rPr>
        <w:t>旅行</w:t>
      </w:r>
      <w:r w:rsidRPr="00C52EBC">
        <w:rPr>
          <w:rFonts w:eastAsia="SimSun"/>
          <w:sz w:val="24"/>
          <w:szCs w:val="24"/>
          <w:lang w:val="zh-CN" w:eastAsia="zh-CN"/>
        </w:rPr>
        <w:t>，考察</w:t>
      </w:r>
      <w:r w:rsidRPr="00C52EBC">
        <w:rPr>
          <w:rFonts w:eastAsia="SimSun" w:hint="eastAsia"/>
          <w:sz w:val="24"/>
          <w:szCs w:val="24"/>
          <w:lang w:val="zh-CN" w:eastAsia="zh-CN"/>
        </w:rPr>
        <w:t>旅行</w:t>
      </w:r>
      <w:r w:rsidRPr="00C52EBC">
        <w:rPr>
          <w:rFonts w:eastAsia="SimSun"/>
          <w:sz w:val="24"/>
          <w:szCs w:val="24"/>
          <w:lang w:val="zh-CN" w:eastAsia="zh-CN"/>
        </w:rPr>
        <w:t>将使</w:t>
      </w:r>
      <w:r w:rsidRPr="00C52EBC">
        <w:rPr>
          <w:rFonts w:eastAsia="SimSun" w:hint="eastAsia"/>
          <w:sz w:val="24"/>
          <w:szCs w:val="24"/>
          <w:lang w:val="zh-CN" w:eastAsia="zh-CN"/>
        </w:rPr>
        <w:t>广大</w:t>
      </w:r>
      <w:r w:rsidRPr="00C52EBC">
        <w:rPr>
          <w:rFonts w:eastAsia="SimSun"/>
          <w:sz w:val="24"/>
          <w:szCs w:val="24"/>
          <w:lang w:val="zh-CN" w:eastAsia="zh-CN"/>
        </w:rPr>
        <w:t>国家利益攸关方和决策者</w:t>
      </w:r>
      <w:r w:rsidRPr="00C52EBC">
        <w:rPr>
          <w:rFonts w:eastAsia="SimSun" w:hint="eastAsia"/>
          <w:sz w:val="24"/>
          <w:szCs w:val="24"/>
          <w:lang w:val="zh-CN" w:eastAsia="zh-CN"/>
        </w:rPr>
        <w:t>获知关于</w:t>
      </w:r>
      <w:r w:rsidRPr="00C52EBC">
        <w:rPr>
          <w:rFonts w:eastAsia="SimSun"/>
          <w:sz w:val="24"/>
          <w:szCs w:val="24"/>
          <w:lang w:val="zh-CN" w:eastAsia="zh-CN"/>
        </w:rPr>
        <w:t>如</w:t>
      </w:r>
      <w:r w:rsidRPr="00C52EBC">
        <w:rPr>
          <w:rFonts w:eastAsia="SimSun"/>
          <w:sz w:val="24"/>
          <w:szCs w:val="24"/>
          <w:lang w:val="zh-CN" w:eastAsia="zh-CN"/>
        </w:rPr>
        <w:lastRenderedPageBreak/>
        <w:t>何</w:t>
      </w:r>
      <w:r w:rsidRPr="00C52EBC">
        <w:rPr>
          <w:rFonts w:eastAsia="SimSun" w:hint="eastAsia"/>
          <w:sz w:val="24"/>
          <w:szCs w:val="24"/>
          <w:lang w:val="zh-CN" w:eastAsia="zh-CN"/>
        </w:rPr>
        <w:t>编写</w:t>
      </w:r>
      <w:r w:rsidRPr="00C52EBC">
        <w:rPr>
          <w:rFonts w:eastAsia="SimSun"/>
          <w:sz w:val="24"/>
          <w:szCs w:val="24"/>
          <w:lang w:val="zh-CN" w:eastAsia="zh-CN"/>
        </w:rPr>
        <w:t>、实施和执行这些制度的真实例子。环境</w:t>
      </w:r>
      <w:r w:rsidRPr="00C52EBC">
        <w:rPr>
          <w:rFonts w:eastAsia="SimSun" w:hint="eastAsia"/>
          <w:sz w:val="24"/>
          <w:szCs w:val="24"/>
          <w:lang w:val="zh-CN" w:eastAsia="zh-CN"/>
        </w:rPr>
        <w:t>规划</w:t>
      </w:r>
      <w:r w:rsidRPr="00C52EBC">
        <w:rPr>
          <w:rFonts w:eastAsia="SimSun"/>
          <w:sz w:val="24"/>
          <w:szCs w:val="24"/>
          <w:lang w:val="zh-CN" w:eastAsia="zh-CN"/>
        </w:rPr>
        <w:t>署补充说，一组不同的利益攸关方和决策者</w:t>
      </w:r>
      <w:r w:rsidRPr="00C52EBC">
        <w:rPr>
          <w:rFonts w:eastAsia="SimSun" w:hint="eastAsia"/>
          <w:sz w:val="24"/>
          <w:szCs w:val="24"/>
          <w:lang w:val="zh-CN" w:eastAsia="zh-CN"/>
        </w:rPr>
        <w:t>参加</w:t>
      </w:r>
      <w:r w:rsidRPr="00C52EBC">
        <w:rPr>
          <w:rFonts w:eastAsia="SimSun"/>
          <w:sz w:val="24"/>
          <w:szCs w:val="24"/>
          <w:lang w:val="zh-CN" w:eastAsia="zh-CN"/>
        </w:rPr>
        <w:t>考察旅行</w:t>
      </w:r>
      <w:r w:rsidRPr="00C52EBC">
        <w:rPr>
          <w:rFonts w:eastAsia="SimSun" w:hint="eastAsia"/>
          <w:sz w:val="24"/>
          <w:szCs w:val="24"/>
          <w:lang w:val="zh-CN" w:eastAsia="zh-CN"/>
        </w:rPr>
        <w:t>，可以</w:t>
      </w:r>
      <w:r w:rsidRPr="00C52EBC">
        <w:rPr>
          <w:rFonts w:eastAsia="SimSun"/>
          <w:sz w:val="24"/>
          <w:szCs w:val="24"/>
          <w:lang w:val="zh-CN" w:eastAsia="zh-CN"/>
        </w:rPr>
        <w:t>在东道国</w:t>
      </w:r>
      <w:r w:rsidRPr="00C52EBC">
        <w:rPr>
          <w:rFonts w:eastAsia="SimSun" w:hint="eastAsia"/>
          <w:sz w:val="24"/>
          <w:szCs w:val="24"/>
          <w:lang w:val="zh-CN" w:eastAsia="zh-CN"/>
        </w:rPr>
        <w:t>与</w:t>
      </w:r>
      <w:r w:rsidRPr="00C52EBC">
        <w:rPr>
          <w:rFonts w:eastAsia="SimSun"/>
          <w:sz w:val="24"/>
          <w:szCs w:val="24"/>
          <w:lang w:val="zh-CN" w:eastAsia="zh-CN"/>
        </w:rPr>
        <w:t>各自的对应</w:t>
      </w:r>
      <w:r w:rsidRPr="00C52EBC">
        <w:rPr>
          <w:rFonts w:eastAsia="SimSun" w:hint="eastAsia"/>
          <w:sz w:val="24"/>
          <w:szCs w:val="24"/>
          <w:lang w:val="zh-CN" w:eastAsia="zh-CN"/>
        </w:rPr>
        <w:t>部门人员会面</w:t>
      </w:r>
      <w:r w:rsidRPr="00C52EBC">
        <w:rPr>
          <w:rFonts w:eastAsia="SimSun"/>
          <w:sz w:val="24"/>
          <w:szCs w:val="24"/>
          <w:lang w:val="zh-CN" w:eastAsia="zh-CN"/>
        </w:rPr>
        <w:t>，</w:t>
      </w:r>
      <w:r w:rsidRPr="00C52EBC">
        <w:rPr>
          <w:rFonts w:eastAsia="SimSun" w:hint="eastAsia"/>
          <w:sz w:val="24"/>
          <w:szCs w:val="24"/>
          <w:lang w:val="zh-CN" w:eastAsia="zh-CN"/>
        </w:rPr>
        <w:t>这一点不无裨益，而让</w:t>
      </w:r>
      <w:r w:rsidRPr="00C52EBC">
        <w:rPr>
          <w:rFonts w:eastAsia="SimSun"/>
          <w:sz w:val="24"/>
          <w:szCs w:val="24"/>
          <w:lang w:val="zh-CN" w:eastAsia="zh-CN"/>
        </w:rPr>
        <w:t>这些对应</w:t>
      </w:r>
      <w:r w:rsidRPr="00C52EBC">
        <w:rPr>
          <w:rFonts w:eastAsia="SimSun" w:hint="eastAsia"/>
          <w:sz w:val="24"/>
          <w:szCs w:val="24"/>
          <w:lang w:val="zh-CN" w:eastAsia="zh-CN"/>
        </w:rPr>
        <w:t>部门人员前往</w:t>
      </w:r>
      <w:r w:rsidRPr="00C52EBC">
        <w:rPr>
          <w:rFonts w:eastAsia="SimSun"/>
          <w:sz w:val="24"/>
          <w:szCs w:val="24"/>
          <w:lang w:val="zh-CN" w:eastAsia="zh-CN"/>
        </w:rPr>
        <w:t>亚美尼亚</w:t>
      </w:r>
      <w:r w:rsidRPr="00C52EBC">
        <w:rPr>
          <w:rFonts w:eastAsia="SimSun" w:hint="eastAsia"/>
          <w:sz w:val="24"/>
          <w:szCs w:val="24"/>
          <w:lang w:val="zh-CN" w:eastAsia="zh-CN"/>
        </w:rPr>
        <w:t>则</w:t>
      </w:r>
      <w:r w:rsidRPr="00C52EBC">
        <w:rPr>
          <w:rFonts w:eastAsia="SimSun"/>
          <w:sz w:val="24"/>
          <w:szCs w:val="24"/>
          <w:lang w:val="zh-CN" w:eastAsia="zh-CN"/>
        </w:rPr>
        <w:t>既不可行，</w:t>
      </w:r>
      <w:r w:rsidRPr="00C52EBC">
        <w:rPr>
          <w:rFonts w:eastAsia="SimSun" w:hint="eastAsia"/>
          <w:sz w:val="24"/>
          <w:szCs w:val="24"/>
          <w:lang w:val="zh-CN" w:eastAsia="zh-CN"/>
        </w:rPr>
        <w:t>又</w:t>
      </w:r>
      <w:r w:rsidRPr="00C52EBC">
        <w:rPr>
          <w:rFonts w:eastAsia="SimSun"/>
          <w:sz w:val="24"/>
          <w:szCs w:val="24"/>
          <w:lang w:val="zh-CN" w:eastAsia="zh-CN"/>
        </w:rPr>
        <w:t>不具有成本效益。</w:t>
      </w:r>
    </w:p>
    <w:p w14:paraId="02FBE2C0" w14:textId="77777777" w:rsidR="008E7CD1" w:rsidRPr="00C52EBC" w:rsidRDefault="008E7CD1" w:rsidP="004A156C">
      <w:pPr>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秘书处与环境</w:t>
      </w:r>
      <w:r w:rsidRPr="00C52EBC">
        <w:rPr>
          <w:rFonts w:eastAsia="SimSun" w:hint="eastAsia"/>
          <w:sz w:val="24"/>
          <w:szCs w:val="24"/>
          <w:lang w:val="zh-CN" w:eastAsia="zh-CN"/>
        </w:rPr>
        <w:t>规划</w:t>
      </w:r>
      <w:r w:rsidRPr="00C52EBC">
        <w:rPr>
          <w:rFonts w:eastAsia="SimSun"/>
          <w:sz w:val="24"/>
          <w:szCs w:val="24"/>
          <w:lang w:val="zh-CN" w:eastAsia="zh-CN"/>
        </w:rPr>
        <w:t>署讨论了拟议活动的预期产出和预算，例如</w:t>
      </w:r>
      <w:r w:rsidRPr="00C52EBC">
        <w:rPr>
          <w:rFonts w:eastAsia="SimSun" w:hint="eastAsia"/>
          <w:sz w:val="24"/>
          <w:szCs w:val="24"/>
          <w:lang w:val="zh-CN" w:eastAsia="zh-CN"/>
        </w:rPr>
        <w:t>，</w:t>
      </w:r>
      <w:r w:rsidRPr="00C52EBC">
        <w:rPr>
          <w:rFonts w:eastAsia="SimSun"/>
          <w:sz w:val="24"/>
          <w:szCs w:val="24"/>
          <w:lang w:val="zh-CN" w:eastAsia="zh-CN"/>
        </w:rPr>
        <w:t>信息和培训材料的内容，以及</w:t>
      </w:r>
      <w:r w:rsidRPr="00C52EBC">
        <w:rPr>
          <w:rFonts w:eastAsia="SimSun" w:hint="eastAsia"/>
          <w:sz w:val="24"/>
          <w:szCs w:val="24"/>
          <w:lang w:val="zh-CN" w:eastAsia="zh-CN"/>
        </w:rPr>
        <w:t>为消费者决定提供依据并影响其决定的</w:t>
      </w:r>
      <w:r w:rsidRPr="00C52EBC">
        <w:rPr>
          <w:rFonts w:eastAsia="SimSun"/>
          <w:sz w:val="24"/>
          <w:szCs w:val="24"/>
          <w:lang w:val="zh-CN" w:eastAsia="zh-CN"/>
        </w:rPr>
        <w:t>计划方法和具体活动</w:t>
      </w:r>
      <w:r w:rsidRPr="00C52EBC">
        <w:rPr>
          <w:rFonts w:eastAsia="SimSun" w:hint="eastAsia"/>
          <w:sz w:val="24"/>
          <w:szCs w:val="24"/>
          <w:lang w:val="zh-CN" w:eastAsia="zh-CN"/>
        </w:rPr>
        <w:t>。</w:t>
      </w:r>
      <w:r w:rsidRPr="00C52EBC">
        <w:rPr>
          <w:rFonts w:eastAsia="SimSun"/>
          <w:sz w:val="24"/>
          <w:szCs w:val="24"/>
          <w:lang w:val="zh-CN" w:eastAsia="zh-CN"/>
        </w:rPr>
        <w:t>经过讨论，对一些活动进行了</w:t>
      </w:r>
      <w:r w:rsidRPr="00C52EBC">
        <w:rPr>
          <w:rFonts w:eastAsia="SimSun" w:hint="eastAsia"/>
          <w:sz w:val="24"/>
          <w:szCs w:val="24"/>
          <w:lang w:val="zh-CN" w:eastAsia="zh-CN"/>
        </w:rPr>
        <w:t>分类</w:t>
      </w:r>
      <w:r w:rsidRPr="00C52EBC">
        <w:rPr>
          <w:rFonts w:eastAsia="SimSun"/>
          <w:sz w:val="24"/>
          <w:szCs w:val="24"/>
          <w:lang w:val="zh-CN" w:eastAsia="zh-CN"/>
        </w:rPr>
        <w:t>，并对相关预算要求进行了相应的合理化。表</w:t>
      </w:r>
      <w:r w:rsidRPr="00C52EBC">
        <w:rPr>
          <w:rFonts w:eastAsia="SimSun"/>
          <w:sz w:val="24"/>
          <w:szCs w:val="24"/>
          <w:lang w:val="zh-CN" w:eastAsia="zh-CN"/>
        </w:rPr>
        <w:t>3</w:t>
      </w:r>
      <w:r w:rsidRPr="00C52EBC">
        <w:rPr>
          <w:rFonts w:eastAsia="SimSun"/>
          <w:sz w:val="24"/>
          <w:szCs w:val="24"/>
          <w:lang w:val="zh-CN" w:eastAsia="zh-CN"/>
        </w:rPr>
        <w:t>列出了修订</w:t>
      </w:r>
      <w:r w:rsidRPr="00C52EBC">
        <w:rPr>
          <w:rFonts w:eastAsia="SimSun" w:hint="eastAsia"/>
          <w:sz w:val="24"/>
          <w:szCs w:val="24"/>
          <w:lang w:val="zh-CN" w:eastAsia="zh-CN"/>
        </w:rPr>
        <w:t>后</w:t>
      </w:r>
      <w:r w:rsidRPr="00C52EBC">
        <w:rPr>
          <w:rFonts w:eastAsia="SimSun"/>
          <w:sz w:val="24"/>
          <w:szCs w:val="24"/>
          <w:lang w:val="zh-CN" w:eastAsia="zh-CN"/>
        </w:rPr>
        <w:t>的活动和商定的供资。</w:t>
      </w:r>
    </w:p>
    <w:p w14:paraId="14369E8B" w14:textId="718108FA" w:rsidR="008E7CD1" w:rsidRPr="000E4C1E" w:rsidRDefault="008E7CD1" w:rsidP="004A156C">
      <w:pPr>
        <w:overflowPunct w:val="0"/>
        <w:rPr>
          <w:rFonts w:eastAsia="SimHei"/>
          <w:b/>
          <w:bCs/>
          <w:sz w:val="24"/>
          <w:szCs w:val="24"/>
          <w:lang w:val="en-US" w:eastAsia="zh-CN"/>
        </w:rPr>
      </w:pPr>
      <w:bookmarkStart w:id="6" w:name="_Hlk149900661"/>
      <w:r w:rsidRPr="000E4C1E">
        <w:rPr>
          <w:rFonts w:eastAsia="SimHei"/>
          <w:b/>
          <w:bCs/>
          <w:sz w:val="24"/>
          <w:szCs w:val="24"/>
          <w:lang w:val="zh-CN" w:eastAsia="zh-CN"/>
        </w:rPr>
        <w:t>表</w:t>
      </w:r>
      <w:r w:rsidRPr="000E4C1E">
        <w:rPr>
          <w:rFonts w:eastAsia="SimHei"/>
          <w:b/>
          <w:bCs/>
          <w:sz w:val="24"/>
          <w:szCs w:val="24"/>
          <w:lang w:val="zh-CN" w:eastAsia="zh-CN"/>
        </w:rPr>
        <w:t>3</w:t>
      </w:r>
      <w:r w:rsidRPr="000E4C1E">
        <w:rPr>
          <w:rFonts w:eastAsia="SimHei" w:hint="eastAsia"/>
          <w:b/>
          <w:bCs/>
          <w:sz w:val="24"/>
          <w:szCs w:val="24"/>
          <w:lang w:val="zh-CN" w:eastAsia="zh-CN"/>
        </w:rPr>
        <w:t>.</w:t>
      </w:r>
      <w:r w:rsidRPr="000E4C1E">
        <w:rPr>
          <w:rFonts w:eastAsia="SimHei"/>
          <w:b/>
          <w:bCs/>
          <w:sz w:val="24"/>
          <w:szCs w:val="24"/>
          <w:lang w:val="zh-CN" w:eastAsia="zh-CN"/>
        </w:rPr>
        <w:t xml:space="preserve"> </w:t>
      </w:r>
      <w:r w:rsidRPr="000E4C1E">
        <w:rPr>
          <w:rFonts w:eastAsia="SimHei" w:hint="eastAsia"/>
          <w:b/>
          <w:bCs/>
          <w:sz w:val="24"/>
          <w:szCs w:val="24"/>
          <w:lang w:val="zh-CN" w:eastAsia="zh-CN"/>
        </w:rPr>
        <w:t>商定为保持</w:t>
      </w:r>
      <w:r w:rsidRPr="000E4C1E">
        <w:rPr>
          <w:rFonts w:eastAsia="SimHei"/>
          <w:b/>
          <w:bCs/>
          <w:sz w:val="24"/>
          <w:szCs w:val="24"/>
          <w:lang w:val="zh-CN" w:eastAsia="zh-CN"/>
        </w:rPr>
        <w:t>亚美尼亚</w:t>
      </w:r>
      <w:r w:rsidRPr="000E4C1E">
        <w:rPr>
          <w:rFonts w:eastAsia="SimHei" w:hint="eastAsia"/>
          <w:b/>
          <w:bCs/>
          <w:sz w:val="24"/>
          <w:szCs w:val="24"/>
          <w:lang w:val="zh-CN" w:eastAsia="zh-CN"/>
        </w:rPr>
        <w:t>维修业</w:t>
      </w:r>
      <w:r w:rsidRPr="000E4C1E">
        <w:rPr>
          <w:rFonts w:eastAsia="SimHei"/>
          <w:b/>
          <w:bCs/>
          <w:sz w:val="24"/>
          <w:szCs w:val="24"/>
          <w:lang w:val="zh-CN" w:eastAsia="zh-CN"/>
        </w:rPr>
        <w:t>能效</w:t>
      </w:r>
      <w:r w:rsidRPr="000E4C1E">
        <w:rPr>
          <w:rFonts w:eastAsia="SimHei" w:hint="eastAsia"/>
          <w:b/>
          <w:bCs/>
          <w:sz w:val="24"/>
          <w:szCs w:val="24"/>
          <w:lang w:val="zh-CN" w:eastAsia="zh-CN"/>
        </w:rPr>
        <w:t>的</w:t>
      </w:r>
      <w:r w:rsidRPr="000E4C1E">
        <w:rPr>
          <w:rFonts w:eastAsia="SimHei"/>
          <w:b/>
          <w:bCs/>
          <w:sz w:val="24"/>
          <w:szCs w:val="24"/>
          <w:lang w:val="zh-CN" w:eastAsia="zh-CN"/>
        </w:rPr>
        <w:t>活动的供资</w:t>
      </w:r>
    </w:p>
    <w:tbl>
      <w:tblPr>
        <w:tblStyle w:val="2"/>
        <w:tblW w:w="5003" w:type="pct"/>
        <w:tblInd w:w="-5" w:type="dxa"/>
        <w:tblLayout w:type="fixed"/>
        <w:tblLook w:val="04A0" w:firstRow="1" w:lastRow="0" w:firstColumn="1" w:lastColumn="0" w:noHBand="0" w:noVBand="1"/>
      </w:tblPr>
      <w:tblGrid>
        <w:gridCol w:w="1710"/>
        <w:gridCol w:w="6228"/>
        <w:gridCol w:w="1418"/>
      </w:tblGrid>
      <w:tr w:rsidR="008E7CD1" w:rsidRPr="00613769" w14:paraId="31AEDC34" w14:textId="77777777" w:rsidTr="00613769">
        <w:trPr>
          <w:tblHeader/>
        </w:trPr>
        <w:tc>
          <w:tcPr>
            <w:tcW w:w="1710" w:type="dxa"/>
            <w:vAlign w:val="center"/>
          </w:tcPr>
          <w:p w14:paraId="0E6CF638" w14:textId="77777777" w:rsidR="008E7CD1" w:rsidRPr="00613769" w:rsidRDefault="008E7CD1" w:rsidP="004A156C">
            <w:pPr>
              <w:overflowPunct w:val="0"/>
              <w:spacing w:after="240"/>
              <w:contextualSpacing/>
              <w:jc w:val="center"/>
              <w:rPr>
                <w:rFonts w:eastAsia="SimHei"/>
                <w:b/>
                <w:bCs/>
                <w:lang w:val="en-US" w:eastAsia="zh-CN"/>
              </w:rPr>
            </w:pPr>
            <w:r w:rsidRPr="00613769">
              <w:rPr>
                <w:rFonts w:eastAsia="SimHei"/>
                <w:b/>
                <w:bCs/>
                <w:lang w:val="zh-CN" w:eastAsia="zh-CN"/>
              </w:rPr>
              <w:t>活动</w:t>
            </w:r>
          </w:p>
        </w:tc>
        <w:tc>
          <w:tcPr>
            <w:tcW w:w="6228" w:type="dxa"/>
            <w:vAlign w:val="center"/>
          </w:tcPr>
          <w:p w14:paraId="052E83E9" w14:textId="77777777" w:rsidR="008E7CD1" w:rsidRPr="00613769" w:rsidRDefault="008E7CD1" w:rsidP="004A156C">
            <w:pPr>
              <w:overflowPunct w:val="0"/>
              <w:spacing w:after="240"/>
              <w:contextualSpacing/>
              <w:jc w:val="center"/>
              <w:rPr>
                <w:rFonts w:eastAsia="SimHei"/>
                <w:b/>
                <w:bCs/>
                <w:lang w:val="en-US" w:eastAsia="zh-CN"/>
              </w:rPr>
            </w:pPr>
            <w:r w:rsidRPr="00613769">
              <w:rPr>
                <w:rFonts w:eastAsia="SimHei" w:hint="eastAsia"/>
                <w:b/>
                <w:bCs/>
                <w:lang w:val="zh-CN" w:eastAsia="zh-CN"/>
              </w:rPr>
              <w:t>次级</w:t>
            </w:r>
            <w:r w:rsidRPr="00613769">
              <w:rPr>
                <w:rFonts w:eastAsia="SimHei"/>
                <w:b/>
                <w:bCs/>
                <w:lang w:val="zh-CN" w:eastAsia="zh-CN"/>
              </w:rPr>
              <w:t>活动说明</w:t>
            </w:r>
          </w:p>
        </w:tc>
        <w:tc>
          <w:tcPr>
            <w:tcW w:w="1418" w:type="dxa"/>
            <w:vAlign w:val="center"/>
          </w:tcPr>
          <w:p w14:paraId="648732A5" w14:textId="51BDA809" w:rsidR="008E7CD1" w:rsidRPr="00613769" w:rsidRDefault="008E7CD1" w:rsidP="004A156C">
            <w:pPr>
              <w:overflowPunct w:val="0"/>
              <w:spacing w:after="240"/>
              <w:contextualSpacing/>
              <w:jc w:val="center"/>
              <w:rPr>
                <w:rFonts w:eastAsia="SimHei"/>
                <w:b/>
                <w:bCs/>
                <w:lang w:val="en-US" w:eastAsia="zh-CN"/>
              </w:rPr>
            </w:pPr>
            <w:r w:rsidRPr="00613769">
              <w:rPr>
                <w:rFonts w:eastAsia="SimHei"/>
                <w:b/>
                <w:bCs/>
                <w:lang w:val="zh-CN" w:eastAsia="zh-CN"/>
              </w:rPr>
              <w:t>预算</w:t>
            </w:r>
            <w:r w:rsidR="002A64D8" w:rsidRPr="00613769">
              <w:rPr>
                <w:rFonts w:eastAsia="SimHei"/>
                <w:b/>
                <w:bCs/>
                <w:lang w:val="zh-CN" w:eastAsia="zh-CN"/>
              </w:rPr>
              <w:br/>
            </w:r>
            <w:r w:rsidRPr="00613769">
              <w:rPr>
                <w:rFonts w:eastAsia="SimHei" w:hint="eastAsia"/>
                <w:b/>
                <w:bCs/>
                <w:lang w:val="zh-CN" w:eastAsia="zh-CN"/>
              </w:rPr>
              <w:t>（</w:t>
            </w:r>
            <w:r w:rsidRPr="00613769">
              <w:rPr>
                <w:rFonts w:eastAsia="SimHei"/>
                <w:b/>
                <w:bCs/>
                <w:lang w:val="zh-CN" w:eastAsia="zh-CN"/>
              </w:rPr>
              <w:t>美元</w:t>
            </w:r>
            <w:r w:rsidRPr="00613769">
              <w:rPr>
                <w:rFonts w:eastAsia="SimHei" w:hint="eastAsia"/>
                <w:b/>
                <w:bCs/>
                <w:lang w:val="zh-CN" w:eastAsia="zh-CN"/>
              </w:rPr>
              <w:t>）</w:t>
            </w:r>
          </w:p>
        </w:tc>
      </w:tr>
      <w:tr w:rsidR="008E7CD1" w:rsidRPr="00613769" w14:paraId="5E6E46CA" w14:textId="77777777" w:rsidTr="00613769">
        <w:tc>
          <w:tcPr>
            <w:tcW w:w="1710" w:type="dxa"/>
            <w:vMerge w:val="restart"/>
            <w:vAlign w:val="center"/>
          </w:tcPr>
          <w:p w14:paraId="1C427ED3" w14:textId="77777777" w:rsidR="008E7CD1" w:rsidRPr="00613769" w:rsidRDefault="008E7CD1" w:rsidP="004A156C">
            <w:pPr>
              <w:overflowPunct w:val="0"/>
              <w:spacing w:after="240"/>
              <w:contextualSpacing/>
              <w:jc w:val="left"/>
              <w:rPr>
                <w:bCs/>
                <w:lang w:val="en-US" w:eastAsia="zh-CN"/>
              </w:rPr>
            </w:pPr>
            <w:r w:rsidRPr="00613769">
              <w:rPr>
                <w:lang w:val="zh-CN" w:eastAsia="zh-CN"/>
              </w:rPr>
              <w:t>工作人员和主要利益攸关方</w:t>
            </w:r>
            <w:r w:rsidRPr="00613769">
              <w:rPr>
                <w:rFonts w:hint="eastAsia"/>
                <w:lang w:val="zh-CN" w:eastAsia="zh-CN"/>
              </w:rPr>
              <w:t>（</w:t>
            </w:r>
            <w:r w:rsidRPr="00613769">
              <w:rPr>
                <w:lang w:val="zh-CN" w:eastAsia="zh-CN"/>
              </w:rPr>
              <w:t>包括培训员和技术员</w:t>
            </w:r>
            <w:r w:rsidRPr="00613769">
              <w:rPr>
                <w:rFonts w:hint="eastAsia"/>
                <w:lang w:val="zh-CN" w:eastAsia="zh-CN"/>
              </w:rPr>
              <w:t>）</w:t>
            </w:r>
            <w:r w:rsidRPr="00613769">
              <w:rPr>
                <w:lang w:val="zh-CN" w:eastAsia="zh-CN"/>
              </w:rPr>
              <w:t>的能力建设</w:t>
            </w:r>
          </w:p>
        </w:tc>
        <w:tc>
          <w:tcPr>
            <w:tcW w:w="6228" w:type="dxa"/>
          </w:tcPr>
          <w:p w14:paraId="3E082684" w14:textId="77777777" w:rsidR="008E7CD1" w:rsidRPr="00613769" w:rsidRDefault="008E7CD1" w:rsidP="004A156C">
            <w:pPr>
              <w:overflowPunct w:val="0"/>
              <w:spacing w:after="240"/>
              <w:contextualSpacing/>
              <w:jc w:val="left"/>
              <w:rPr>
                <w:lang w:val="en-US" w:eastAsia="zh-CN"/>
              </w:rPr>
            </w:pPr>
            <w:r w:rsidRPr="00613769">
              <w:rPr>
                <w:rFonts w:hint="eastAsia"/>
                <w:lang w:val="zh-CN" w:eastAsia="zh-CN"/>
              </w:rPr>
              <w:t>主要利益攸关方的</w:t>
            </w:r>
            <w:r w:rsidRPr="00613769">
              <w:rPr>
                <w:lang w:val="zh-CN" w:eastAsia="zh-CN"/>
              </w:rPr>
              <w:t>10</w:t>
            </w:r>
            <w:r w:rsidRPr="00613769">
              <w:rPr>
                <w:lang w:val="zh-CN" w:eastAsia="zh-CN"/>
              </w:rPr>
              <w:t>名代表进行为期五天的考察</w:t>
            </w:r>
            <w:r w:rsidRPr="00613769">
              <w:rPr>
                <w:rFonts w:hint="eastAsia"/>
                <w:lang w:val="zh-CN" w:eastAsia="zh-CN"/>
              </w:rPr>
              <w:t>旅行</w:t>
            </w:r>
            <w:r w:rsidRPr="00613769">
              <w:rPr>
                <w:lang w:val="zh-CN" w:eastAsia="zh-CN"/>
              </w:rPr>
              <w:t>，了解</w:t>
            </w:r>
            <w:r w:rsidRPr="00613769">
              <w:rPr>
                <w:rFonts w:hint="eastAsia"/>
                <w:lang w:val="zh-CN" w:eastAsia="zh-CN"/>
              </w:rPr>
              <w:t>标识</w:t>
            </w:r>
            <w:r w:rsidRPr="00613769">
              <w:rPr>
                <w:lang w:val="zh-CN" w:eastAsia="zh-CN"/>
              </w:rPr>
              <w:t>标准和能效评级</w:t>
            </w:r>
          </w:p>
        </w:tc>
        <w:tc>
          <w:tcPr>
            <w:tcW w:w="1418" w:type="dxa"/>
            <w:shd w:val="clear" w:color="auto" w:fill="auto"/>
          </w:tcPr>
          <w:p w14:paraId="59BA62D4" w14:textId="77777777" w:rsidR="008E7CD1" w:rsidRPr="00613769" w:rsidRDefault="008E7CD1" w:rsidP="004A156C">
            <w:pPr>
              <w:overflowPunct w:val="0"/>
              <w:spacing w:after="240"/>
              <w:contextualSpacing/>
              <w:jc w:val="right"/>
              <w:rPr>
                <w:lang w:val="en-US" w:eastAsia="zh-CN"/>
              </w:rPr>
            </w:pPr>
            <w:r w:rsidRPr="00613769">
              <w:rPr>
                <w:lang w:val="zh-CN" w:eastAsia="zh-CN"/>
              </w:rPr>
              <w:t>16,000</w:t>
            </w:r>
          </w:p>
        </w:tc>
      </w:tr>
      <w:tr w:rsidR="008E7CD1" w:rsidRPr="00613769" w14:paraId="72ED511F" w14:textId="77777777" w:rsidTr="00613769">
        <w:tc>
          <w:tcPr>
            <w:tcW w:w="1710" w:type="dxa"/>
            <w:vMerge/>
          </w:tcPr>
          <w:p w14:paraId="479EA32D" w14:textId="77777777" w:rsidR="008E7CD1" w:rsidRPr="00613769" w:rsidRDefault="008E7CD1" w:rsidP="004A156C">
            <w:pPr>
              <w:overflowPunct w:val="0"/>
              <w:spacing w:after="240"/>
              <w:contextualSpacing/>
              <w:jc w:val="left"/>
              <w:rPr>
                <w:bCs/>
                <w:lang w:val="en-US" w:eastAsia="zh-CN"/>
              </w:rPr>
            </w:pPr>
          </w:p>
        </w:tc>
        <w:tc>
          <w:tcPr>
            <w:tcW w:w="6228" w:type="dxa"/>
          </w:tcPr>
          <w:p w14:paraId="2BE6CF7D" w14:textId="77777777" w:rsidR="008E7CD1" w:rsidRPr="00613769" w:rsidRDefault="008E7CD1" w:rsidP="004A156C">
            <w:pPr>
              <w:overflowPunct w:val="0"/>
              <w:spacing w:after="240"/>
              <w:contextualSpacing/>
              <w:jc w:val="left"/>
              <w:rPr>
                <w:lang w:val="en-US" w:eastAsia="zh-CN"/>
              </w:rPr>
            </w:pPr>
            <w:r w:rsidRPr="00613769">
              <w:rPr>
                <w:lang w:val="zh-CN" w:eastAsia="zh-CN"/>
              </w:rPr>
              <w:t>为有关政府机构举办六次协调会议和机构能力建设讲习班，并聘</w:t>
            </w:r>
            <w:r w:rsidRPr="00613769">
              <w:rPr>
                <w:rFonts w:hint="eastAsia"/>
                <w:lang w:val="zh-CN" w:eastAsia="zh-CN"/>
              </w:rPr>
              <w:t>请</w:t>
            </w:r>
            <w:r w:rsidRPr="00613769">
              <w:rPr>
                <w:lang w:val="zh-CN" w:eastAsia="zh-CN"/>
              </w:rPr>
              <w:t>技术专家</w:t>
            </w:r>
          </w:p>
        </w:tc>
        <w:tc>
          <w:tcPr>
            <w:tcW w:w="1418" w:type="dxa"/>
            <w:shd w:val="clear" w:color="auto" w:fill="auto"/>
          </w:tcPr>
          <w:p w14:paraId="50B2B597" w14:textId="77777777" w:rsidR="008E7CD1" w:rsidRPr="00613769" w:rsidRDefault="008E7CD1" w:rsidP="004A156C">
            <w:pPr>
              <w:overflowPunct w:val="0"/>
              <w:spacing w:after="240"/>
              <w:contextualSpacing/>
              <w:jc w:val="right"/>
              <w:rPr>
                <w:lang w:val="en-US" w:eastAsia="zh-CN"/>
              </w:rPr>
            </w:pPr>
            <w:r w:rsidRPr="00613769">
              <w:rPr>
                <w:lang w:val="zh-CN" w:eastAsia="zh-CN"/>
              </w:rPr>
              <w:t>32,000</w:t>
            </w:r>
          </w:p>
        </w:tc>
      </w:tr>
      <w:tr w:rsidR="008E7CD1" w:rsidRPr="00613769" w14:paraId="4DF744B3" w14:textId="77777777" w:rsidTr="00613769">
        <w:tc>
          <w:tcPr>
            <w:tcW w:w="1710" w:type="dxa"/>
            <w:vMerge/>
          </w:tcPr>
          <w:p w14:paraId="154E085A" w14:textId="77777777" w:rsidR="008E7CD1" w:rsidRPr="00613769" w:rsidRDefault="008E7CD1" w:rsidP="004A156C">
            <w:pPr>
              <w:overflowPunct w:val="0"/>
              <w:spacing w:after="240"/>
              <w:contextualSpacing/>
              <w:jc w:val="left"/>
              <w:rPr>
                <w:b/>
                <w:lang w:val="en-US" w:eastAsia="zh-CN"/>
              </w:rPr>
            </w:pPr>
          </w:p>
        </w:tc>
        <w:tc>
          <w:tcPr>
            <w:tcW w:w="6228" w:type="dxa"/>
          </w:tcPr>
          <w:p w14:paraId="6DA3225C" w14:textId="77777777" w:rsidR="008E7CD1" w:rsidRPr="00613769" w:rsidRDefault="008E7CD1" w:rsidP="004A156C">
            <w:pPr>
              <w:overflowPunct w:val="0"/>
              <w:spacing w:after="240"/>
              <w:contextualSpacing/>
              <w:jc w:val="left"/>
              <w:rPr>
                <w:lang w:val="en-US" w:eastAsia="zh-CN"/>
              </w:rPr>
            </w:pPr>
            <w:r w:rsidRPr="00613769">
              <w:rPr>
                <w:lang w:val="zh-CN" w:eastAsia="zh-CN"/>
              </w:rPr>
              <w:t>更新培训材料</w:t>
            </w:r>
            <w:r w:rsidRPr="00613769">
              <w:rPr>
                <w:rFonts w:hint="eastAsia"/>
                <w:lang w:val="zh-CN" w:eastAsia="zh-CN"/>
              </w:rPr>
              <w:t>，并为</w:t>
            </w:r>
            <w:r w:rsidRPr="00613769">
              <w:rPr>
                <w:lang w:val="zh-CN" w:eastAsia="zh-CN"/>
              </w:rPr>
              <w:t>30</w:t>
            </w:r>
            <w:r w:rsidRPr="00613769">
              <w:rPr>
                <w:lang w:val="zh-CN" w:eastAsia="zh-CN"/>
              </w:rPr>
              <w:t>名培训员和技术</w:t>
            </w:r>
            <w:r w:rsidRPr="00613769">
              <w:rPr>
                <w:rFonts w:hint="eastAsia"/>
                <w:lang w:val="zh-CN" w:eastAsia="zh-CN"/>
              </w:rPr>
              <w:t>员</w:t>
            </w:r>
            <w:r w:rsidRPr="00613769">
              <w:rPr>
                <w:lang w:val="zh-CN" w:eastAsia="zh-CN"/>
              </w:rPr>
              <w:t>举办两次关于</w:t>
            </w:r>
            <w:r w:rsidRPr="00613769">
              <w:rPr>
                <w:rFonts w:hint="eastAsia"/>
                <w:lang w:val="zh-CN" w:eastAsia="zh-CN"/>
              </w:rPr>
              <w:t>（制冷、空调和热泵</w:t>
            </w:r>
            <w:r w:rsidRPr="00613769">
              <w:rPr>
                <w:lang w:val="zh-CN" w:eastAsia="zh-CN"/>
              </w:rPr>
              <w:t>设备评估、安装、</w:t>
            </w:r>
            <w:r w:rsidRPr="00613769">
              <w:rPr>
                <w:rFonts w:hint="eastAsia"/>
                <w:lang w:val="zh-CN" w:eastAsia="zh-CN"/>
              </w:rPr>
              <w:t>保养</w:t>
            </w:r>
            <w:r w:rsidRPr="00613769">
              <w:rPr>
                <w:lang w:val="zh-CN" w:eastAsia="zh-CN"/>
              </w:rPr>
              <w:t>和</w:t>
            </w:r>
            <w:r w:rsidRPr="00613769">
              <w:rPr>
                <w:rFonts w:hint="eastAsia"/>
                <w:lang w:val="zh-CN" w:eastAsia="zh-CN"/>
              </w:rPr>
              <w:t>维修过程中）</w:t>
            </w:r>
            <w:r w:rsidRPr="00613769">
              <w:rPr>
                <w:lang w:val="zh-CN" w:eastAsia="zh-CN"/>
              </w:rPr>
              <w:t>能效的培训讲习班。</w:t>
            </w:r>
          </w:p>
        </w:tc>
        <w:tc>
          <w:tcPr>
            <w:tcW w:w="1418" w:type="dxa"/>
            <w:shd w:val="clear" w:color="auto" w:fill="auto"/>
          </w:tcPr>
          <w:p w14:paraId="266A1012" w14:textId="77777777" w:rsidR="008E7CD1" w:rsidRPr="00613769" w:rsidRDefault="008E7CD1" w:rsidP="004A156C">
            <w:pPr>
              <w:overflowPunct w:val="0"/>
              <w:spacing w:after="240"/>
              <w:contextualSpacing/>
              <w:jc w:val="right"/>
              <w:rPr>
                <w:lang w:val="en-US" w:eastAsia="zh-CN"/>
              </w:rPr>
            </w:pPr>
            <w:r w:rsidRPr="00613769">
              <w:rPr>
                <w:lang w:val="zh-CN" w:eastAsia="zh-CN"/>
              </w:rPr>
              <w:t>12,000</w:t>
            </w:r>
          </w:p>
        </w:tc>
      </w:tr>
      <w:tr w:rsidR="008E7CD1" w:rsidRPr="00613769" w14:paraId="7387E849" w14:textId="77777777" w:rsidTr="00613769">
        <w:tc>
          <w:tcPr>
            <w:tcW w:w="1710" w:type="dxa"/>
            <w:vMerge/>
          </w:tcPr>
          <w:p w14:paraId="22136FC7" w14:textId="77777777" w:rsidR="008E7CD1" w:rsidRPr="00613769" w:rsidRDefault="008E7CD1" w:rsidP="004A156C">
            <w:pPr>
              <w:overflowPunct w:val="0"/>
              <w:spacing w:after="240"/>
              <w:contextualSpacing/>
              <w:jc w:val="left"/>
              <w:rPr>
                <w:b/>
                <w:lang w:val="en-US" w:eastAsia="zh-CN"/>
              </w:rPr>
            </w:pPr>
          </w:p>
        </w:tc>
        <w:tc>
          <w:tcPr>
            <w:tcW w:w="6228" w:type="dxa"/>
          </w:tcPr>
          <w:p w14:paraId="5EB3FC95" w14:textId="77777777" w:rsidR="008E7CD1" w:rsidRPr="00613769" w:rsidRDefault="008E7CD1" w:rsidP="004A156C">
            <w:pPr>
              <w:overflowPunct w:val="0"/>
              <w:spacing w:after="240"/>
              <w:contextualSpacing/>
              <w:jc w:val="left"/>
              <w:rPr>
                <w:lang w:val="en-US" w:eastAsia="zh-CN"/>
              </w:rPr>
            </w:pPr>
            <w:r w:rsidRPr="00613769">
              <w:rPr>
                <w:lang w:val="zh-CN" w:eastAsia="zh-CN"/>
              </w:rPr>
              <w:t>编写</w:t>
            </w:r>
            <w:r w:rsidRPr="00613769">
              <w:rPr>
                <w:rFonts w:hint="eastAsia"/>
                <w:lang w:val="zh-CN" w:eastAsia="zh-CN"/>
              </w:rPr>
              <w:t>信息</w:t>
            </w:r>
            <w:r w:rsidRPr="00613769">
              <w:rPr>
                <w:lang w:val="zh-CN" w:eastAsia="zh-CN"/>
              </w:rPr>
              <w:t>材料</w:t>
            </w:r>
            <w:r w:rsidRPr="00613769">
              <w:rPr>
                <w:rFonts w:hint="eastAsia"/>
                <w:lang w:val="zh-CN" w:eastAsia="zh-CN"/>
              </w:rPr>
              <w:t>，并</w:t>
            </w:r>
            <w:r w:rsidRPr="00613769">
              <w:rPr>
                <w:lang w:val="zh-CN" w:eastAsia="zh-CN"/>
              </w:rPr>
              <w:t>为</w:t>
            </w:r>
            <w:r w:rsidRPr="00613769">
              <w:rPr>
                <w:lang w:val="zh-CN" w:eastAsia="zh-CN"/>
              </w:rPr>
              <w:t>50</w:t>
            </w:r>
            <w:r w:rsidRPr="00613769">
              <w:rPr>
                <w:lang w:val="zh-CN" w:eastAsia="zh-CN"/>
              </w:rPr>
              <w:t>名技术专家</w:t>
            </w:r>
            <w:r w:rsidRPr="00613769">
              <w:rPr>
                <w:rFonts w:hint="eastAsia"/>
                <w:lang w:val="zh-CN" w:eastAsia="zh-CN"/>
              </w:rPr>
              <w:t>举办</w:t>
            </w:r>
            <w:r w:rsidRPr="00613769">
              <w:rPr>
                <w:lang w:val="zh-CN" w:eastAsia="zh-CN"/>
              </w:rPr>
              <w:t>一次</w:t>
            </w:r>
            <w:r w:rsidRPr="00613769">
              <w:rPr>
                <w:rFonts w:hint="eastAsia"/>
                <w:lang w:val="zh-CN" w:eastAsia="zh-CN"/>
              </w:rPr>
              <w:t>情况介绍</w:t>
            </w:r>
            <w:r w:rsidRPr="00613769">
              <w:rPr>
                <w:lang w:val="zh-CN" w:eastAsia="zh-CN"/>
              </w:rPr>
              <w:t>会</w:t>
            </w:r>
          </w:p>
        </w:tc>
        <w:tc>
          <w:tcPr>
            <w:tcW w:w="1418" w:type="dxa"/>
            <w:shd w:val="clear" w:color="auto" w:fill="auto"/>
          </w:tcPr>
          <w:p w14:paraId="39EDD16C" w14:textId="77777777" w:rsidR="008E7CD1" w:rsidRPr="00613769" w:rsidRDefault="008E7CD1" w:rsidP="004A156C">
            <w:pPr>
              <w:overflowPunct w:val="0"/>
              <w:spacing w:after="240"/>
              <w:contextualSpacing/>
              <w:jc w:val="right"/>
              <w:rPr>
                <w:lang w:val="en-US" w:eastAsia="zh-CN"/>
              </w:rPr>
            </w:pPr>
            <w:r w:rsidRPr="00613769">
              <w:rPr>
                <w:lang w:val="zh-CN" w:eastAsia="zh-CN"/>
              </w:rPr>
              <w:t>5,000</w:t>
            </w:r>
          </w:p>
        </w:tc>
      </w:tr>
      <w:tr w:rsidR="008E7CD1" w:rsidRPr="00613769" w14:paraId="26E8FC68" w14:textId="77777777" w:rsidTr="008707E6">
        <w:tc>
          <w:tcPr>
            <w:tcW w:w="7938" w:type="dxa"/>
            <w:gridSpan w:val="2"/>
          </w:tcPr>
          <w:p w14:paraId="3FE7205F" w14:textId="77777777" w:rsidR="008E7CD1" w:rsidRPr="00613769" w:rsidRDefault="008E7CD1" w:rsidP="000460D0">
            <w:pPr>
              <w:overflowPunct w:val="0"/>
              <w:spacing w:after="240"/>
              <w:contextualSpacing/>
              <w:jc w:val="right"/>
              <w:rPr>
                <w:rFonts w:ascii="SimHei" w:eastAsia="SimHei" w:hAnsi="SimHei"/>
                <w:b/>
                <w:bCs/>
                <w:lang w:val="en-US" w:eastAsia="zh-CN"/>
              </w:rPr>
            </w:pPr>
            <w:r w:rsidRPr="00613769">
              <w:rPr>
                <w:rFonts w:ascii="SimHei" w:eastAsia="SimHei" w:hAnsi="SimHei"/>
                <w:b/>
                <w:bCs/>
                <w:lang w:val="zh-CN" w:eastAsia="zh-CN"/>
              </w:rPr>
              <w:t>活动共计</w:t>
            </w:r>
          </w:p>
        </w:tc>
        <w:tc>
          <w:tcPr>
            <w:tcW w:w="1418" w:type="dxa"/>
            <w:shd w:val="clear" w:color="auto" w:fill="auto"/>
          </w:tcPr>
          <w:p w14:paraId="20D1AD10" w14:textId="77777777" w:rsidR="008E7CD1" w:rsidRPr="00613769" w:rsidRDefault="008E7CD1" w:rsidP="004A156C">
            <w:pPr>
              <w:overflowPunct w:val="0"/>
              <w:spacing w:after="240"/>
              <w:contextualSpacing/>
              <w:jc w:val="right"/>
              <w:rPr>
                <w:b/>
                <w:lang w:val="en-US" w:eastAsia="zh-CN"/>
              </w:rPr>
            </w:pPr>
            <w:r w:rsidRPr="00613769">
              <w:rPr>
                <w:b/>
                <w:bCs/>
                <w:lang w:val="zh-CN" w:eastAsia="zh-CN"/>
              </w:rPr>
              <w:t>65,000</w:t>
            </w:r>
          </w:p>
        </w:tc>
      </w:tr>
      <w:tr w:rsidR="008E7CD1" w:rsidRPr="00613769" w14:paraId="7B0F75EC" w14:textId="77777777" w:rsidTr="00613769">
        <w:trPr>
          <w:trHeight w:val="144"/>
        </w:trPr>
        <w:tc>
          <w:tcPr>
            <w:tcW w:w="1710" w:type="dxa"/>
            <w:vMerge w:val="restart"/>
          </w:tcPr>
          <w:p w14:paraId="5327E118" w14:textId="77777777" w:rsidR="008E7CD1" w:rsidRPr="00613769" w:rsidRDefault="008E7CD1" w:rsidP="004A156C">
            <w:pPr>
              <w:overflowPunct w:val="0"/>
              <w:spacing w:after="240"/>
              <w:contextualSpacing/>
              <w:jc w:val="left"/>
              <w:rPr>
                <w:bCs/>
                <w:lang w:val="en-US" w:eastAsia="zh-CN"/>
              </w:rPr>
            </w:pPr>
            <w:r w:rsidRPr="00613769">
              <w:rPr>
                <w:lang w:val="zh-CN" w:eastAsia="zh-CN"/>
              </w:rPr>
              <w:t>外联和影响评估</w:t>
            </w:r>
          </w:p>
        </w:tc>
        <w:tc>
          <w:tcPr>
            <w:tcW w:w="6228" w:type="dxa"/>
          </w:tcPr>
          <w:p w14:paraId="3BF34237" w14:textId="77777777" w:rsidR="008E7CD1" w:rsidRPr="00613769" w:rsidRDefault="008E7CD1" w:rsidP="004A156C">
            <w:pPr>
              <w:overflowPunct w:val="0"/>
              <w:spacing w:after="240"/>
              <w:contextualSpacing/>
              <w:jc w:val="left"/>
              <w:rPr>
                <w:lang w:val="en-US" w:eastAsia="zh-CN"/>
              </w:rPr>
            </w:pPr>
            <w:r w:rsidRPr="00613769">
              <w:rPr>
                <w:lang w:val="zh-CN" w:eastAsia="zh-CN"/>
              </w:rPr>
              <w:t>编制和</w:t>
            </w:r>
            <w:r w:rsidRPr="00613769">
              <w:rPr>
                <w:rFonts w:hint="eastAsia"/>
                <w:lang w:val="zh-CN" w:eastAsia="zh-CN"/>
              </w:rPr>
              <w:t>传播</w:t>
            </w:r>
            <w:r w:rsidRPr="00613769">
              <w:rPr>
                <w:lang w:val="zh-CN" w:eastAsia="zh-CN"/>
              </w:rPr>
              <w:t>外联材料</w:t>
            </w:r>
          </w:p>
        </w:tc>
        <w:tc>
          <w:tcPr>
            <w:tcW w:w="1418" w:type="dxa"/>
            <w:shd w:val="clear" w:color="auto" w:fill="auto"/>
          </w:tcPr>
          <w:p w14:paraId="7E40126A" w14:textId="77777777" w:rsidR="008E7CD1" w:rsidRPr="00613769" w:rsidRDefault="008E7CD1" w:rsidP="004A156C">
            <w:pPr>
              <w:overflowPunct w:val="0"/>
              <w:spacing w:after="240"/>
              <w:contextualSpacing/>
              <w:jc w:val="right"/>
              <w:rPr>
                <w:lang w:val="en-US" w:eastAsia="zh-CN"/>
              </w:rPr>
            </w:pPr>
            <w:r w:rsidRPr="00613769">
              <w:rPr>
                <w:lang w:val="zh-CN" w:eastAsia="zh-CN"/>
              </w:rPr>
              <w:t>19,000</w:t>
            </w:r>
          </w:p>
        </w:tc>
      </w:tr>
      <w:tr w:rsidR="008E7CD1" w:rsidRPr="00613769" w14:paraId="728FCE1D" w14:textId="77777777" w:rsidTr="00613769">
        <w:tc>
          <w:tcPr>
            <w:tcW w:w="1710" w:type="dxa"/>
            <w:vMerge/>
          </w:tcPr>
          <w:p w14:paraId="1B2BE409" w14:textId="77777777" w:rsidR="008E7CD1" w:rsidRPr="00613769" w:rsidRDefault="008E7CD1" w:rsidP="004A156C">
            <w:pPr>
              <w:overflowPunct w:val="0"/>
              <w:spacing w:after="240"/>
              <w:contextualSpacing/>
              <w:jc w:val="left"/>
              <w:rPr>
                <w:lang w:val="en-US" w:eastAsia="zh-CN"/>
              </w:rPr>
            </w:pPr>
          </w:p>
        </w:tc>
        <w:tc>
          <w:tcPr>
            <w:tcW w:w="6228" w:type="dxa"/>
          </w:tcPr>
          <w:p w14:paraId="7DD7E623" w14:textId="77777777" w:rsidR="008E7CD1" w:rsidRPr="00613769" w:rsidRDefault="008E7CD1" w:rsidP="004A156C">
            <w:pPr>
              <w:overflowPunct w:val="0"/>
              <w:spacing w:after="240"/>
              <w:contextualSpacing/>
              <w:jc w:val="left"/>
              <w:rPr>
                <w:lang w:val="en-US" w:eastAsia="zh-CN"/>
              </w:rPr>
            </w:pPr>
            <w:r w:rsidRPr="00613769">
              <w:rPr>
                <w:rFonts w:hint="eastAsia"/>
                <w:lang w:val="zh-CN" w:eastAsia="zh-CN"/>
              </w:rPr>
              <w:t>提高</w:t>
            </w:r>
            <w:r w:rsidRPr="00613769">
              <w:rPr>
                <w:lang w:val="zh-CN" w:eastAsia="zh-CN"/>
              </w:rPr>
              <w:t>25</w:t>
            </w:r>
            <w:r w:rsidRPr="00613769">
              <w:rPr>
                <w:lang w:val="zh-CN" w:eastAsia="zh-CN"/>
              </w:rPr>
              <w:t>个设备进口商</w:t>
            </w:r>
            <w:r w:rsidRPr="00613769">
              <w:rPr>
                <w:rFonts w:hint="eastAsia"/>
                <w:lang w:val="zh-CN" w:eastAsia="zh-CN"/>
              </w:rPr>
              <w:t>的</w:t>
            </w:r>
            <w:r w:rsidRPr="00613769">
              <w:rPr>
                <w:lang w:val="zh-CN" w:eastAsia="zh-CN"/>
              </w:rPr>
              <w:t>认识</w:t>
            </w:r>
          </w:p>
        </w:tc>
        <w:tc>
          <w:tcPr>
            <w:tcW w:w="1418" w:type="dxa"/>
            <w:shd w:val="clear" w:color="auto" w:fill="auto"/>
          </w:tcPr>
          <w:p w14:paraId="5EA4C7BF" w14:textId="77777777" w:rsidR="008E7CD1" w:rsidRPr="00613769" w:rsidRDefault="008E7CD1" w:rsidP="004A156C">
            <w:pPr>
              <w:overflowPunct w:val="0"/>
              <w:spacing w:after="240"/>
              <w:contextualSpacing/>
              <w:jc w:val="right"/>
              <w:rPr>
                <w:lang w:val="en-US" w:eastAsia="zh-CN"/>
              </w:rPr>
            </w:pPr>
            <w:r w:rsidRPr="00613769">
              <w:rPr>
                <w:lang w:val="zh-CN" w:eastAsia="zh-CN"/>
              </w:rPr>
              <w:t>4,000</w:t>
            </w:r>
          </w:p>
        </w:tc>
      </w:tr>
      <w:tr w:rsidR="008E7CD1" w:rsidRPr="00613769" w14:paraId="5B62B889" w14:textId="77777777" w:rsidTr="00613769">
        <w:tc>
          <w:tcPr>
            <w:tcW w:w="1710" w:type="dxa"/>
            <w:vMerge/>
          </w:tcPr>
          <w:p w14:paraId="11E325AD" w14:textId="77777777" w:rsidR="008E7CD1" w:rsidRPr="00613769" w:rsidRDefault="008E7CD1" w:rsidP="004A156C">
            <w:pPr>
              <w:overflowPunct w:val="0"/>
              <w:spacing w:after="240"/>
              <w:contextualSpacing/>
              <w:jc w:val="left"/>
              <w:rPr>
                <w:lang w:val="en-US" w:eastAsia="zh-CN"/>
              </w:rPr>
            </w:pPr>
          </w:p>
        </w:tc>
        <w:tc>
          <w:tcPr>
            <w:tcW w:w="6228" w:type="dxa"/>
          </w:tcPr>
          <w:p w14:paraId="52290A21" w14:textId="77777777" w:rsidR="008E7CD1" w:rsidRPr="00613769" w:rsidRDefault="008E7CD1" w:rsidP="004A156C">
            <w:pPr>
              <w:overflowPunct w:val="0"/>
              <w:spacing w:after="240"/>
              <w:contextualSpacing/>
              <w:jc w:val="left"/>
              <w:rPr>
                <w:lang w:val="en-US" w:eastAsia="zh-CN"/>
              </w:rPr>
            </w:pPr>
            <w:r w:rsidRPr="00613769">
              <w:rPr>
                <w:lang w:val="zh-CN" w:eastAsia="zh-CN"/>
              </w:rPr>
              <w:t>两</w:t>
            </w:r>
            <w:r w:rsidRPr="00613769">
              <w:rPr>
                <w:rFonts w:hint="eastAsia"/>
                <w:lang w:val="zh-CN" w:eastAsia="zh-CN"/>
              </w:rPr>
              <w:t>项</w:t>
            </w:r>
            <w:r w:rsidRPr="00613769">
              <w:rPr>
                <w:lang w:val="zh-CN" w:eastAsia="zh-CN"/>
              </w:rPr>
              <w:t>消费者行为研究，每</w:t>
            </w:r>
            <w:r w:rsidRPr="00613769">
              <w:rPr>
                <w:rFonts w:hint="eastAsia"/>
                <w:lang w:val="zh-CN" w:eastAsia="zh-CN"/>
              </w:rPr>
              <w:t>项研究覆盖</w:t>
            </w:r>
            <w:r w:rsidRPr="00613769">
              <w:rPr>
                <w:lang w:val="zh-CN" w:eastAsia="zh-CN"/>
              </w:rPr>
              <w:t>500</w:t>
            </w:r>
            <w:r w:rsidRPr="00613769">
              <w:rPr>
                <w:lang w:val="zh-CN" w:eastAsia="zh-CN"/>
              </w:rPr>
              <w:t>个家庭</w:t>
            </w:r>
          </w:p>
        </w:tc>
        <w:tc>
          <w:tcPr>
            <w:tcW w:w="1418" w:type="dxa"/>
            <w:shd w:val="clear" w:color="auto" w:fill="auto"/>
          </w:tcPr>
          <w:p w14:paraId="0B767B3E" w14:textId="77777777" w:rsidR="008E7CD1" w:rsidRPr="00613769" w:rsidRDefault="008E7CD1" w:rsidP="004A156C">
            <w:pPr>
              <w:overflowPunct w:val="0"/>
              <w:spacing w:after="240"/>
              <w:contextualSpacing/>
              <w:jc w:val="right"/>
              <w:rPr>
                <w:lang w:val="en-US" w:eastAsia="zh-CN"/>
              </w:rPr>
            </w:pPr>
            <w:r w:rsidRPr="00613769">
              <w:rPr>
                <w:lang w:val="zh-CN" w:eastAsia="zh-CN"/>
              </w:rPr>
              <w:t>12,000</w:t>
            </w:r>
          </w:p>
        </w:tc>
      </w:tr>
      <w:tr w:rsidR="008E7CD1" w:rsidRPr="00613769" w14:paraId="492ADBE7" w14:textId="77777777" w:rsidTr="008707E6">
        <w:tc>
          <w:tcPr>
            <w:tcW w:w="7938" w:type="dxa"/>
            <w:gridSpan w:val="2"/>
          </w:tcPr>
          <w:p w14:paraId="754E56C1" w14:textId="77777777" w:rsidR="008E7CD1" w:rsidRPr="00613769" w:rsidRDefault="008E7CD1" w:rsidP="000460D0">
            <w:pPr>
              <w:overflowPunct w:val="0"/>
              <w:spacing w:after="240"/>
              <w:contextualSpacing/>
              <w:jc w:val="right"/>
              <w:rPr>
                <w:rFonts w:ascii="SimHei" w:eastAsia="SimHei" w:hAnsi="SimHei"/>
                <w:b/>
                <w:bCs/>
                <w:lang w:val="en-US" w:eastAsia="zh-CN"/>
              </w:rPr>
            </w:pPr>
            <w:r w:rsidRPr="00613769">
              <w:rPr>
                <w:rFonts w:ascii="SimHei" w:eastAsia="SimHei" w:hAnsi="SimHei"/>
                <w:b/>
                <w:bCs/>
                <w:lang w:val="zh-CN" w:eastAsia="zh-CN"/>
              </w:rPr>
              <w:t>活动共计</w:t>
            </w:r>
          </w:p>
        </w:tc>
        <w:tc>
          <w:tcPr>
            <w:tcW w:w="1418" w:type="dxa"/>
            <w:shd w:val="clear" w:color="auto" w:fill="auto"/>
          </w:tcPr>
          <w:p w14:paraId="59631509" w14:textId="77777777" w:rsidR="008E7CD1" w:rsidRPr="00613769" w:rsidRDefault="008E7CD1" w:rsidP="004A156C">
            <w:pPr>
              <w:overflowPunct w:val="0"/>
              <w:spacing w:after="240"/>
              <w:contextualSpacing/>
              <w:jc w:val="right"/>
              <w:rPr>
                <w:b/>
                <w:lang w:val="en-US" w:eastAsia="zh-CN"/>
              </w:rPr>
            </w:pPr>
            <w:r w:rsidRPr="00613769">
              <w:rPr>
                <w:b/>
                <w:bCs/>
                <w:lang w:val="zh-CN" w:eastAsia="zh-CN"/>
              </w:rPr>
              <w:t>35,000</w:t>
            </w:r>
          </w:p>
        </w:tc>
      </w:tr>
      <w:tr w:rsidR="008E7CD1" w:rsidRPr="00613769" w14:paraId="33CDD53C" w14:textId="77777777" w:rsidTr="008707E6">
        <w:tc>
          <w:tcPr>
            <w:tcW w:w="7938" w:type="dxa"/>
            <w:gridSpan w:val="2"/>
          </w:tcPr>
          <w:p w14:paraId="0C42FA66" w14:textId="77777777" w:rsidR="008E7CD1" w:rsidRPr="00613769" w:rsidRDefault="008E7CD1" w:rsidP="000460D0">
            <w:pPr>
              <w:overflowPunct w:val="0"/>
              <w:spacing w:after="240"/>
              <w:contextualSpacing/>
              <w:jc w:val="right"/>
              <w:rPr>
                <w:rFonts w:ascii="SimHei" w:eastAsia="SimHei" w:hAnsi="SimHei"/>
                <w:b/>
                <w:bCs/>
                <w:lang w:val="en-US" w:eastAsia="zh-CN"/>
              </w:rPr>
            </w:pPr>
            <w:r w:rsidRPr="00613769">
              <w:rPr>
                <w:rFonts w:ascii="SimHei" w:eastAsia="SimHei" w:hAnsi="SimHei" w:hint="eastAsia"/>
                <w:b/>
                <w:bCs/>
                <w:lang w:val="zh-CN" w:eastAsia="zh-CN"/>
              </w:rPr>
              <w:t>总</w:t>
            </w:r>
            <w:r w:rsidRPr="00613769">
              <w:rPr>
                <w:rFonts w:ascii="SimHei" w:eastAsia="SimHei" w:hAnsi="SimHei"/>
                <w:b/>
                <w:bCs/>
                <w:lang w:val="zh-CN" w:eastAsia="zh-CN"/>
              </w:rPr>
              <w:t>计</w:t>
            </w:r>
          </w:p>
        </w:tc>
        <w:tc>
          <w:tcPr>
            <w:tcW w:w="1418" w:type="dxa"/>
            <w:shd w:val="clear" w:color="auto" w:fill="auto"/>
          </w:tcPr>
          <w:p w14:paraId="008CC77E" w14:textId="77777777" w:rsidR="008E7CD1" w:rsidRPr="00613769" w:rsidRDefault="008E7CD1" w:rsidP="004A156C">
            <w:pPr>
              <w:overflowPunct w:val="0"/>
              <w:spacing w:after="240"/>
              <w:contextualSpacing/>
              <w:jc w:val="right"/>
              <w:rPr>
                <w:b/>
                <w:lang w:val="en-US" w:eastAsia="zh-CN"/>
              </w:rPr>
            </w:pPr>
            <w:r w:rsidRPr="00613769">
              <w:rPr>
                <w:b/>
                <w:bCs/>
                <w:lang w:val="zh-CN" w:eastAsia="zh-CN"/>
              </w:rPr>
              <w:t>100,000</w:t>
            </w:r>
          </w:p>
        </w:tc>
      </w:tr>
    </w:tbl>
    <w:bookmarkEnd w:id="6"/>
    <w:p w14:paraId="7A7A3BEE" w14:textId="77777777" w:rsidR="008E7CD1" w:rsidRPr="00C52EBC" w:rsidRDefault="008E7CD1" w:rsidP="00B507A5">
      <w:pPr>
        <w:overflowPunct w:val="0"/>
        <w:spacing w:before="360" w:after="240"/>
        <w:outlineLvl w:val="0"/>
        <w:rPr>
          <w:rFonts w:eastAsia="SimSun"/>
          <w:sz w:val="24"/>
          <w:szCs w:val="24"/>
          <w:u w:val="single"/>
          <w:lang w:val="en-US" w:eastAsia="zh-CN"/>
        </w:rPr>
      </w:pPr>
      <w:r w:rsidRPr="00C52EBC">
        <w:rPr>
          <w:rFonts w:eastAsia="SimSun" w:hint="eastAsia"/>
          <w:sz w:val="24"/>
          <w:szCs w:val="24"/>
          <w:u w:val="single"/>
          <w:lang w:val="zh-CN" w:eastAsia="zh-CN"/>
        </w:rPr>
        <w:t>性别</w:t>
      </w:r>
      <w:r w:rsidRPr="00C52EBC">
        <w:rPr>
          <w:rFonts w:eastAsia="SimSun"/>
          <w:sz w:val="24"/>
          <w:szCs w:val="24"/>
          <w:u w:val="single"/>
          <w:lang w:val="zh-CN" w:eastAsia="zh-CN"/>
        </w:rPr>
        <w:t>政策执行</w:t>
      </w:r>
      <w:r w:rsidRPr="00C52EBC">
        <w:rPr>
          <w:rFonts w:eastAsia="SimSun" w:hint="eastAsia"/>
          <w:sz w:val="24"/>
          <w:szCs w:val="24"/>
          <w:u w:val="single"/>
          <w:lang w:val="zh-CN" w:eastAsia="zh-CN"/>
        </w:rPr>
        <w:t>情况</w:t>
      </w:r>
    </w:p>
    <w:p w14:paraId="3E5A1CB3" w14:textId="77777777" w:rsidR="008E7CD1" w:rsidRPr="00C52EBC" w:rsidRDefault="008E7CD1" w:rsidP="004A156C">
      <w:pPr>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根据第</w:t>
      </w:r>
      <w:r w:rsidRPr="00C52EBC">
        <w:rPr>
          <w:rFonts w:eastAsia="SimSun"/>
          <w:sz w:val="24"/>
          <w:szCs w:val="24"/>
          <w:lang w:val="zh-CN" w:eastAsia="zh-CN"/>
        </w:rPr>
        <w:t>84/92</w:t>
      </w:r>
      <w:r w:rsidRPr="00C52EBC">
        <w:rPr>
          <w:rFonts w:eastAsia="SimSun"/>
          <w:sz w:val="24"/>
          <w:szCs w:val="24"/>
          <w:lang w:val="zh-CN" w:eastAsia="zh-CN"/>
        </w:rPr>
        <w:t>号</w:t>
      </w:r>
      <w:r w:rsidRPr="00C52EBC">
        <w:rPr>
          <w:rFonts w:eastAsia="SimSun" w:hint="eastAsia"/>
          <w:sz w:val="24"/>
          <w:szCs w:val="24"/>
          <w:lang w:val="zh-CN" w:eastAsia="zh-CN"/>
        </w:rPr>
        <w:t>决定</w:t>
      </w:r>
      <w:r w:rsidRPr="00C52EBC">
        <w:rPr>
          <w:rFonts w:eastAsia="SimSun"/>
          <w:sz w:val="24"/>
          <w:szCs w:val="24"/>
          <w:lang w:val="zh-CN" w:eastAsia="zh-CN"/>
        </w:rPr>
        <w:t>(d)</w:t>
      </w:r>
      <w:r w:rsidRPr="00C52EBC">
        <w:rPr>
          <w:rFonts w:eastAsia="SimSun" w:hint="eastAsia"/>
          <w:sz w:val="24"/>
          <w:szCs w:val="24"/>
          <w:lang w:val="zh-CN" w:eastAsia="zh-CN"/>
        </w:rPr>
        <w:t>段</w:t>
      </w:r>
      <w:r w:rsidRPr="00C52EBC">
        <w:rPr>
          <w:rFonts w:eastAsia="SimSun"/>
          <w:sz w:val="24"/>
          <w:szCs w:val="24"/>
          <w:lang w:val="zh-CN" w:eastAsia="zh-CN"/>
        </w:rPr>
        <w:t>和第</w:t>
      </w:r>
      <w:r w:rsidRPr="00C52EBC">
        <w:rPr>
          <w:rFonts w:eastAsia="SimSun"/>
          <w:sz w:val="24"/>
          <w:szCs w:val="24"/>
          <w:lang w:val="zh-CN" w:eastAsia="zh-CN"/>
        </w:rPr>
        <w:t>90/48</w:t>
      </w:r>
      <w:r w:rsidRPr="00C52EBC">
        <w:rPr>
          <w:rFonts w:eastAsia="SimSun"/>
          <w:sz w:val="24"/>
          <w:szCs w:val="24"/>
          <w:lang w:val="zh-CN" w:eastAsia="zh-CN"/>
        </w:rPr>
        <w:t>号决定</w:t>
      </w:r>
      <w:r w:rsidRPr="00C52EBC">
        <w:rPr>
          <w:rFonts w:eastAsia="SimSun"/>
          <w:sz w:val="24"/>
          <w:szCs w:val="24"/>
          <w:lang w:val="zh-CN" w:eastAsia="zh-CN"/>
        </w:rPr>
        <w:t>(c)</w:t>
      </w:r>
      <w:r w:rsidRPr="00C52EBC">
        <w:rPr>
          <w:rFonts w:eastAsia="SimSun" w:hint="eastAsia"/>
          <w:sz w:val="24"/>
          <w:szCs w:val="24"/>
          <w:lang w:val="zh-CN" w:eastAsia="zh-CN"/>
        </w:rPr>
        <w:t>段</w:t>
      </w:r>
      <w:r w:rsidRPr="00C52EBC">
        <w:rPr>
          <w:rFonts w:eastAsia="SimSun"/>
          <w:sz w:val="24"/>
          <w:szCs w:val="24"/>
          <w:lang w:val="zh-CN" w:eastAsia="zh-CN"/>
        </w:rPr>
        <w:t>，亚美尼亚政府和环境</w:t>
      </w:r>
      <w:r w:rsidRPr="00C52EBC">
        <w:rPr>
          <w:rFonts w:eastAsia="SimSun" w:hint="eastAsia"/>
          <w:sz w:val="24"/>
          <w:szCs w:val="24"/>
          <w:lang w:val="zh-CN" w:eastAsia="zh-CN"/>
        </w:rPr>
        <w:t>规划</w:t>
      </w:r>
      <w:r w:rsidRPr="00C52EBC">
        <w:rPr>
          <w:rFonts w:eastAsia="SimSun"/>
          <w:sz w:val="24"/>
          <w:szCs w:val="24"/>
          <w:lang w:val="zh-CN" w:eastAsia="zh-CN"/>
        </w:rPr>
        <w:t>署将</w:t>
      </w:r>
      <w:r w:rsidRPr="00C52EBC">
        <w:rPr>
          <w:rFonts w:eastAsia="SimSun" w:hint="eastAsia"/>
          <w:sz w:val="24"/>
          <w:szCs w:val="24"/>
          <w:lang w:val="zh-CN" w:eastAsia="zh-CN"/>
        </w:rPr>
        <w:t>把性别平等问题纳入项目活动实施的主流，</w:t>
      </w:r>
      <w:r w:rsidRPr="00C52EBC">
        <w:rPr>
          <w:rFonts w:eastAsia="SimSun"/>
          <w:sz w:val="24"/>
          <w:szCs w:val="24"/>
          <w:lang w:val="zh-CN" w:eastAsia="zh-CN"/>
        </w:rPr>
        <w:t>并将报告为项目制定的具体指标。</w:t>
      </w:r>
    </w:p>
    <w:p w14:paraId="220BCB3B" w14:textId="77777777" w:rsidR="008E7CD1" w:rsidRPr="00C52EBC" w:rsidRDefault="008E7CD1" w:rsidP="004A156C">
      <w:pPr>
        <w:overflowPunct w:val="0"/>
        <w:rPr>
          <w:rFonts w:ascii="SimHei" w:eastAsia="SimHei" w:hAnsi="SimHei"/>
          <w:b/>
          <w:bCs/>
          <w:sz w:val="24"/>
          <w:szCs w:val="24"/>
          <w:lang w:val="en-US" w:eastAsia="zh-CN"/>
        </w:rPr>
      </w:pPr>
      <w:r w:rsidRPr="00C52EBC">
        <w:rPr>
          <w:rFonts w:ascii="SimHei" w:eastAsia="SimHei" w:hAnsi="SimHei"/>
          <w:b/>
          <w:bCs/>
          <w:sz w:val="24"/>
          <w:szCs w:val="24"/>
          <w:lang w:val="zh-CN" w:eastAsia="zh-CN"/>
        </w:rPr>
        <w:t>结论</w:t>
      </w:r>
    </w:p>
    <w:p w14:paraId="398065DC" w14:textId="77777777" w:rsidR="008E7CD1" w:rsidRPr="00C52EBC" w:rsidRDefault="008E7CD1" w:rsidP="004A156C">
      <w:pPr>
        <w:overflowPunct w:val="0"/>
        <w:rPr>
          <w:rFonts w:eastAsia="SimSun"/>
          <w:sz w:val="24"/>
          <w:szCs w:val="24"/>
          <w:u w:val="single"/>
          <w:lang w:val="en-US" w:eastAsia="zh-CN"/>
        </w:rPr>
      </w:pPr>
    </w:p>
    <w:p w14:paraId="0DD07115" w14:textId="77777777" w:rsidR="008E7CD1" w:rsidRPr="00C52EBC" w:rsidRDefault="008E7CD1" w:rsidP="004A156C">
      <w:pPr>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该项目是根据第</w:t>
      </w:r>
      <w:r w:rsidRPr="00C52EBC">
        <w:rPr>
          <w:rFonts w:eastAsia="SimSun"/>
          <w:sz w:val="24"/>
          <w:szCs w:val="24"/>
          <w:lang w:val="zh-CN" w:eastAsia="zh-CN"/>
        </w:rPr>
        <w:t>89/6</w:t>
      </w:r>
      <w:r w:rsidRPr="00C52EBC">
        <w:rPr>
          <w:rFonts w:eastAsia="SimSun"/>
          <w:sz w:val="24"/>
          <w:szCs w:val="24"/>
          <w:lang w:val="zh-CN" w:eastAsia="zh-CN"/>
        </w:rPr>
        <w:t>号</w:t>
      </w:r>
      <w:r w:rsidRPr="00C52EBC">
        <w:rPr>
          <w:rFonts w:eastAsia="SimSun" w:hint="eastAsia"/>
          <w:sz w:val="24"/>
          <w:szCs w:val="24"/>
          <w:lang w:val="zh-CN" w:eastAsia="zh-CN"/>
        </w:rPr>
        <w:t>决定</w:t>
      </w:r>
      <w:r w:rsidRPr="00C52EBC">
        <w:rPr>
          <w:rFonts w:eastAsia="SimSun"/>
          <w:sz w:val="24"/>
          <w:szCs w:val="24"/>
          <w:lang w:val="zh-CN" w:eastAsia="zh-CN"/>
        </w:rPr>
        <w:t>和第</w:t>
      </w:r>
      <w:r w:rsidRPr="00C52EBC">
        <w:rPr>
          <w:rFonts w:eastAsia="SimSun"/>
          <w:sz w:val="24"/>
          <w:szCs w:val="24"/>
          <w:lang w:val="zh-CN" w:eastAsia="zh-CN"/>
        </w:rPr>
        <w:t>92/22</w:t>
      </w:r>
      <w:r w:rsidRPr="00C52EBC">
        <w:rPr>
          <w:rFonts w:eastAsia="SimSun"/>
          <w:sz w:val="24"/>
          <w:szCs w:val="24"/>
          <w:lang w:val="zh-CN" w:eastAsia="zh-CN"/>
        </w:rPr>
        <w:t>号决定提交的，其中包括</w:t>
      </w:r>
      <w:r w:rsidRPr="00C52EBC">
        <w:rPr>
          <w:rFonts w:eastAsia="SimSun" w:hint="eastAsia"/>
          <w:sz w:val="24"/>
          <w:szCs w:val="24"/>
          <w:lang w:val="zh-CN" w:eastAsia="zh-CN"/>
        </w:rPr>
        <w:t>旨在</w:t>
      </w:r>
      <w:r w:rsidRPr="00C52EBC">
        <w:rPr>
          <w:rFonts w:eastAsia="SimSun"/>
          <w:sz w:val="24"/>
          <w:szCs w:val="24"/>
          <w:lang w:val="zh-CN" w:eastAsia="zh-CN"/>
        </w:rPr>
        <w:t>加强与该国能效主管部门</w:t>
      </w:r>
      <w:r w:rsidRPr="00C52EBC">
        <w:rPr>
          <w:rFonts w:eastAsia="SimSun" w:hint="eastAsia"/>
          <w:sz w:val="24"/>
          <w:szCs w:val="24"/>
          <w:lang w:val="zh-CN" w:eastAsia="zh-CN"/>
        </w:rPr>
        <w:t>之间协调</w:t>
      </w:r>
      <w:r w:rsidRPr="00C52EBC">
        <w:rPr>
          <w:rFonts w:eastAsia="SimSun"/>
          <w:sz w:val="24"/>
          <w:szCs w:val="24"/>
          <w:lang w:val="zh-CN" w:eastAsia="zh-CN"/>
        </w:rPr>
        <w:t>的有意义的活动；对技术员和培训员进行</w:t>
      </w:r>
      <w:r w:rsidRPr="00C52EBC">
        <w:rPr>
          <w:rFonts w:eastAsia="SimSun" w:hint="eastAsia"/>
          <w:sz w:val="24"/>
          <w:szCs w:val="24"/>
          <w:lang w:val="zh-CN" w:eastAsia="zh-CN"/>
        </w:rPr>
        <w:t>关于制冷、空调和热泵设备</w:t>
      </w:r>
      <w:r w:rsidRPr="00C52EBC">
        <w:rPr>
          <w:rFonts w:eastAsia="SimSun"/>
          <w:sz w:val="24"/>
          <w:szCs w:val="24"/>
          <w:lang w:val="zh-CN" w:eastAsia="zh-CN"/>
        </w:rPr>
        <w:t>评估、安装、</w:t>
      </w:r>
      <w:r w:rsidRPr="00C52EBC">
        <w:rPr>
          <w:rFonts w:eastAsia="SimSun" w:hint="eastAsia"/>
          <w:sz w:val="24"/>
          <w:szCs w:val="24"/>
          <w:lang w:val="zh-CN" w:eastAsia="zh-CN"/>
        </w:rPr>
        <w:t>保养和维修过程中</w:t>
      </w:r>
      <w:r w:rsidRPr="00C52EBC">
        <w:rPr>
          <w:rFonts w:eastAsia="SimSun"/>
          <w:sz w:val="24"/>
          <w:szCs w:val="24"/>
          <w:lang w:val="zh-CN" w:eastAsia="zh-CN"/>
        </w:rPr>
        <w:t>良好做法和能效的培训；支持更好地了解消费者需求，</w:t>
      </w:r>
      <w:r w:rsidRPr="00C52EBC">
        <w:rPr>
          <w:rFonts w:eastAsia="SimSun" w:hint="eastAsia"/>
          <w:sz w:val="24"/>
          <w:szCs w:val="24"/>
          <w:lang w:val="zh-CN" w:eastAsia="zh-CN"/>
        </w:rPr>
        <w:t>使其能够</w:t>
      </w:r>
      <w:r w:rsidRPr="00C52EBC">
        <w:rPr>
          <w:rFonts w:eastAsia="SimSun"/>
          <w:sz w:val="24"/>
          <w:szCs w:val="24"/>
          <w:lang w:val="zh-CN" w:eastAsia="zh-CN"/>
        </w:rPr>
        <w:t>选择市场上</w:t>
      </w:r>
      <w:r w:rsidRPr="00C52EBC">
        <w:rPr>
          <w:rFonts w:eastAsia="SimSun" w:hint="eastAsia"/>
          <w:sz w:val="24"/>
          <w:szCs w:val="24"/>
          <w:lang w:val="zh-CN" w:eastAsia="zh-CN"/>
        </w:rPr>
        <w:t>现有</w:t>
      </w:r>
      <w:r w:rsidRPr="00C52EBC">
        <w:rPr>
          <w:rFonts w:eastAsia="SimSun"/>
          <w:sz w:val="24"/>
          <w:szCs w:val="24"/>
          <w:lang w:val="zh-CN" w:eastAsia="zh-CN"/>
        </w:rPr>
        <w:t>的</w:t>
      </w:r>
      <w:r w:rsidRPr="00C52EBC">
        <w:rPr>
          <w:rFonts w:eastAsia="SimSun" w:hint="eastAsia"/>
          <w:sz w:val="24"/>
          <w:szCs w:val="24"/>
          <w:lang w:val="zh-CN" w:eastAsia="zh-CN"/>
        </w:rPr>
        <w:t>高能效</w:t>
      </w:r>
      <w:r w:rsidRPr="00C52EBC">
        <w:rPr>
          <w:rFonts w:eastAsia="SimSun"/>
          <w:sz w:val="24"/>
          <w:szCs w:val="24"/>
          <w:lang w:val="zh-CN" w:eastAsia="zh-CN"/>
        </w:rPr>
        <w:t>、低全球升温潜能值产品。它还将为审议目前正在编制的氟氯烃淘汰管理计划第三阶段和基加利氢氟碳化物执行计划中的能效相关行动建立框架，并将支持与采用</w:t>
      </w:r>
      <w:r w:rsidRPr="00C52EBC">
        <w:rPr>
          <w:rFonts w:eastAsia="SimSun" w:hint="eastAsia"/>
          <w:sz w:val="24"/>
          <w:szCs w:val="24"/>
          <w:lang w:val="zh-CN" w:eastAsia="zh-CN"/>
        </w:rPr>
        <w:t>高能效</w:t>
      </w:r>
      <w:r w:rsidRPr="00C52EBC">
        <w:rPr>
          <w:rFonts w:eastAsia="SimSun"/>
          <w:sz w:val="24"/>
          <w:szCs w:val="24"/>
          <w:lang w:val="zh-CN" w:eastAsia="zh-CN"/>
        </w:rPr>
        <w:t>、</w:t>
      </w:r>
      <w:r w:rsidRPr="00C52EBC">
        <w:rPr>
          <w:rFonts w:eastAsia="SimSun" w:hint="eastAsia"/>
          <w:sz w:val="24"/>
          <w:szCs w:val="24"/>
          <w:lang w:val="zh-CN" w:eastAsia="zh-CN"/>
        </w:rPr>
        <w:t>低</w:t>
      </w:r>
      <w:r w:rsidRPr="00C52EBC">
        <w:rPr>
          <w:rFonts w:eastAsia="SimSun"/>
          <w:sz w:val="24"/>
          <w:szCs w:val="24"/>
          <w:lang w:val="zh-CN" w:eastAsia="zh-CN"/>
        </w:rPr>
        <w:t>全球升温潜能</w:t>
      </w:r>
      <w:r w:rsidRPr="00C52EBC">
        <w:rPr>
          <w:rFonts w:eastAsia="SimSun" w:hint="eastAsia"/>
          <w:sz w:val="24"/>
          <w:szCs w:val="24"/>
          <w:lang w:val="zh-CN" w:eastAsia="zh-CN"/>
        </w:rPr>
        <w:t>值</w:t>
      </w:r>
      <w:r w:rsidRPr="00C52EBC">
        <w:rPr>
          <w:rFonts w:eastAsia="SimSun"/>
          <w:sz w:val="24"/>
          <w:szCs w:val="24"/>
          <w:lang w:val="zh-CN" w:eastAsia="zh-CN"/>
        </w:rPr>
        <w:t>的</w:t>
      </w:r>
      <w:r w:rsidRPr="00C52EBC">
        <w:rPr>
          <w:rFonts w:eastAsia="SimSun" w:hint="eastAsia"/>
          <w:sz w:val="24"/>
          <w:szCs w:val="24"/>
          <w:lang w:val="zh-CN" w:eastAsia="zh-CN"/>
        </w:rPr>
        <w:t>制冷、空调和热泵设备</w:t>
      </w:r>
      <w:r w:rsidRPr="00C52EBC">
        <w:rPr>
          <w:rFonts w:eastAsia="SimSun"/>
          <w:sz w:val="24"/>
          <w:szCs w:val="24"/>
          <w:lang w:val="zh-CN" w:eastAsia="zh-CN"/>
        </w:rPr>
        <w:t>有关的活动。</w:t>
      </w:r>
      <w:bookmarkStart w:id="7" w:name="_Hlk149900435"/>
      <w:bookmarkEnd w:id="7"/>
    </w:p>
    <w:p w14:paraId="108EE309" w14:textId="77777777" w:rsidR="008E7CD1" w:rsidRPr="00613769" w:rsidRDefault="008E7CD1" w:rsidP="00613769">
      <w:pPr>
        <w:widowControl w:val="0"/>
        <w:overflowPunct w:val="0"/>
        <w:rPr>
          <w:rFonts w:ascii="SimHei" w:eastAsia="SimHei" w:hAnsi="SimHei"/>
          <w:b/>
          <w:bCs/>
          <w:sz w:val="28"/>
          <w:szCs w:val="28"/>
          <w:lang w:val="en-US" w:eastAsia="zh-CN"/>
        </w:rPr>
      </w:pPr>
      <w:r w:rsidRPr="00613769">
        <w:rPr>
          <w:rFonts w:ascii="SimHei" w:eastAsia="SimHei" w:hAnsi="SimHei"/>
          <w:b/>
          <w:bCs/>
          <w:sz w:val="28"/>
          <w:szCs w:val="28"/>
          <w:lang w:val="zh-CN" w:eastAsia="zh-CN"/>
        </w:rPr>
        <w:t>建议</w:t>
      </w:r>
    </w:p>
    <w:p w14:paraId="54A890C8" w14:textId="77777777" w:rsidR="008E7CD1" w:rsidRPr="00C52EBC" w:rsidRDefault="008E7CD1" w:rsidP="00613769">
      <w:pPr>
        <w:widowControl w:val="0"/>
        <w:overflowPunct w:val="0"/>
        <w:rPr>
          <w:rFonts w:eastAsia="SimSun"/>
          <w:sz w:val="24"/>
          <w:szCs w:val="24"/>
          <w:lang w:val="en-US" w:eastAsia="zh-CN"/>
        </w:rPr>
      </w:pPr>
    </w:p>
    <w:p w14:paraId="61C7318E" w14:textId="0E72A32E" w:rsidR="008E7CD1" w:rsidRPr="00C52EBC" w:rsidRDefault="008E7CD1" w:rsidP="00613769">
      <w:pPr>
        <w:widowControl w:val="0"/>
        <w:numPr>
          <w:ilvl w:val="0"/>
          <w:numId w:val="33"/>
        </w:numPr>
        <w:overflowPunct w:val="0"/>
        <w:spacing w:after="240"/>
        <w:ind w:left="0" w:firstLine="0"/>
        <w:outlineLvl w:val="0"/>
        <w:rPr>
          <w:rFonts w:eastAsia="SimSun"/>
          <w:sz w:val="24"/>
          <w:szCs w:val="24"/>
          <w:lang w:val="en-US" w:eastAsia="zh-CN"/>
        </w:rPr>
      </w:pPr>
      <w:r w:rsidRPr="00C52EBC">
        <w:rPr>
          <w:rFonts w:eastAsia="SimSun"/>
          <w:sz w:val="24"/>
          <w:szCs w:val="24"/>
          <w:lang w:val="zh-CN" w:eastAsia="zh-CN"/>
        </w:rPr>
        <w:t>基金秘书处建议一揽子核准</w:t>
      </w:r>
      <w:r w:rsidRPr="00C52EBC">
        <w:rPr>
          <w:rFonts w:eastAsia="SimSun" w:hint="eastAsia"/>
          <w:sz w:val="24"/>
          <w:szCs w:val="24"/>
          <w:lang w:val="zh-CN" w:eastAsia="zh-CN"/>
        </w:rPr>
        <w:t>关于开展额外活动、在</w:t>
      </w:r>
      <w:r w:rsidRPr="00C52EBC">
        <w:rPr>
          <w:rFonts w:eastAsia="SimSun"/>
          <w:sz w:val="24"/>
          <w:szCs w:val="24"/>
          <w:lang w:val="zh-CN" w:eastAsia="zh-CN"/>
        </w:rPr>
        <w:t>亚美尼亚制冷维修业</w:t>
      </w:r>
      <w:r w:rsidRPr="00C52EBC">
        <w:rPr>
          <w:rFonts w:eastAsia="SimSun" w:hint="eastAsia"/>
          <w:sz w:val="24"/>
          <w:szCs w:val="24"/>
          <w:lang w:val="zh-CN" w:eastAsia="zh-CN"/>
        </w:rPr>
        <w:t>引入</w:t>
      </w:r>
      <w:r w:rsidRPr="00C52EBC">
        <w:rPr>
          <w:rFonts w:eastAsia="SimSun"/>
          <w:sz w:val="24"/>
          <w:szCs w:val="24"/>
          <w:lang w:val="zh-CN" w:eastAsia="zh-CN"/>
        </w:rPr>
        <w:t>全球升温潜能值</w:t>
      </w:r>
      <w:r w:rsidRPr="00C52EBC">
        <w:rPr>
          <w:rFonts w:eastAsia="SimSun" w:hint="eastAsia"/>
          <w:sz w:val="24"/>
          <w:szCs w:val="24"/>
          <w:lang w:val="zh-CN" w:eastAsia="zh-CN"/>
        </w:rPr>
        <w:t>低</w:t>
      </w:r>
      <w:r w:rsidRPr="00C52EBC">
        <w:rPr>
          <w:rFonts w:eastAsia="SimSun"/>
          <w:sz w:val="24"/>
          <w:szCs w:val="24"/>
          <w:lang w:val="zh-CN" w:eastAsia="zh-CN"/>
        </w:rPr>
        <w:t>或</w:t>
      </w:r>
      <w:r w:rsidRPr="00C52EBC">
        <w:rPr>
          <w:rFonts w:eastAsia="SimSun" w:hint="eastAsia"/>
          <w:sz w:val="24"/>
          <w:szCs w:val="24"/>
          <w:lang w:val="zh-CN" w:eastAsia="zh-CN"/>
        </w:rPr>
        <w:t>为</w:t>
      </w:r>
      <w:r w:rsidRPr="00C52EBC">
        <w:rPr>
          <w:rFonts w:eastAsia="SimSun"/>
          <w:sz w:val="24"/>
          <w:szCs w:val="24"/>
          <w:lang w:val="zh-CN" w:eastAsia="zh-CN"/>
        </w:rPr>
        <w:t>零的氟氯烃替代品</w:t>
      </w:r>
      <w:r w:rsidRPr="00C52EBC">
        <w:rPr>
          <w:rFonts w:eastAsia="SimSun" w:hint="eastAsia"/>
          <w:sz w:val="24"/>
          <w:szCs w:val="24"/>
          <w:lang w:val="zh-CN" w:eastAsia="zh-CN"/>
        </w:rPr>
        <w:t>并</w:t>
      </w:r>
      <w:r w:rsidRPr="00C52EBC">
        <w:rPr>
          <w:rFonts w:eastAsia="SimSun"/>
          <w:sz w:val="24"/>
          <w:szCs w:val="24"/>
          <w:lang w:val="zh-CN" w:eastAsia="zh-CN"/>
        </w:rPr>
        <w:t>保持能效</w:t>
      </w:r>
      <w:r w:rsidRPr="00C52EBC">
        <w:rPr>
          <w:rFonts w:eastAsia="SimSun" w:hint="eastAsia"/>
          <w:sz w:val="24"/>
          <w:szCs w:val="24"/>
          <w:lang w:val="zh-CN" w:eastAsia="zh-CN"/>
        </w:rPr>
        <w:t>的</w:t>
      </w:r>
      <w:r w:rsidRPr="00C52EBC">
        <w:rPr>
          <w:rFonts w:eastAsia="SimSun"/>
          <w:sz w:val="24"/>
          <w:szCs w:val="24"/>
          <w:lang w:val="zh-CN" w:eastAsia="zh-CN"/>
        </w:rPr>
        <w:t>项目，以及相应的</w:t>
      </w:r>
      <w:r w:rsidRPr="00C52EBC">
        <w:rPr>
          <w:rFonts w:eastAsia="SimSun"/>
          <w:sz w:val="24"/>
          <w:szCs w:val="24"/>
          <w:lang w:val="zh-CN" w:eastAsia="zh-CN"/>
        </w:rPr>
        <w:t>2024-2025</w:t>
      </w:r>
      <w:r w:rsidRPr="00C52EBC">
        <w:rPr>
          <w:rFonts w:eastAsia="SimSun"/>
          <w:sz w:val="24"/>
          <w:szCs w:val="24"/>
          <w:lang w:val="zh-CN" w:eastAsia="zh-CN"/>
        </w:rPr>
        <w:t>年执行计划，供资</w:t>
      </w:r>
      <w:r w:rsidRPr="00C52EBC">
        <w:rPr>
          <w:rFonts w:eastAsia="SimSun" w:hint="eastAsia"/>
          <w:sz w:val="24"/>
          <w:szCs w:val="24"/>
          <w:lang w:val="zh-CN" w:eastAsia="zh-CN"/>
        </w:rPr>
        <w:t>数</w:t>
      </w:r>
      <w:r w:rsidRPr="00C52EBC">
        <w:rPr>
          <w:rFonts w:eastAsia="SimSun"/>
          <w:sz w:val="24"/>
          <w:szCs w:val="24"/>
          <w:lang w:val="zh-CN" w:eastAsia="zh-CN"/>
        </w:rPr>
        <w:t>额如下表所示，</w:t>
      </w:r>
      <w:r w:rsidR="00B507A5">
        <w:rPr>
          <w:rFonts w:eastAsia="SimSun" w:hint="eastAsia"/>
          <w:sz w:val="24"/>
          <w:szCs w:val="24"/>
          <w:lang w:val="zh-CN" w:eastAsia="zh-CN"/>
        </w:rPr>
        <w:t>但有以下的</w:t>
      </w:r>
      <w:r w:rsidRPr="00C52EBC">
        <w:rPr>
          <w:rFonts w:eastAsia="SimSun"/>
          <w:sz w:val="24"/>
          <w:szCs w:val="24"/>
          <w:lang w:val="zh-CN" w:eastAsia="zh-CN"/>
        </w:rPr>
        <w:t>谅解：</w:t>
      </w:r>
    </w:p>
    <w:p w14:paraId="31C4F9D1" w14:textId="555AE297" w:rsidR="008E7CD1" w:rsidRPr="00C52EBC" w:rsidRDefault="008E7CD1" w:rsidP="004A156C">
      <w:pPr>
        <w:numPr>
          <w:ilvl w:val="1"/>
          <w:numId w:val="1"/>
        </w:numPr>
        <w:overflowPunct w:val="0"/>
        <w:spacing w:after="240"/>
        <w:outlineLvl w:val="1"/>
        <w:rPr>
          <w:rFonts w:eastAsia="SimSun"/>
          <w:sz w:val="24"/>
          <w:szCs w:val="24"/>
          <w:lang w:val="en-US" w:eastAsia="zh-CN"/>
        </w:rPr>
      </w:pPr>
      <w:r w:rsidRPr="00C52EBC">
        <w:rPr>
          <w:rFonts w:eastAsia="SimSun"/>
          <w:sz w:val="24"/>
          <w:szCs w:val="24"/>
          <w:lang w:val="zh-CN" w:eastAsia="zh-CN"/>
        </w:rPr>
        <w:lastRenderedPageBreak/>
        <w:t>一旦亚美尼亚的氟氯烃淘汰管理计划全面编制</w:t>
      </w:r>
      <w:r w:rsidRPr="00C52EBC">
        <w:rPr>
          <w:rFonts w:eastAsia="SimSun" w:hint="eastAsia"/>
          <w:sz w:val="24"/>
          <w:szCs w:val="24"/>
          <w:lang w:val="zh-CN" w:eastAsia="zh-CN"/>
        </w:rPr>
        <w:t>完成准备</w:t>
      </w:r>
      <w:r w:rsidRPr="00C52EBC">
        <w:rPr>
          <w:rFonts w:eastAsia="SimSun"/>
          <w:sz w:val="24"/>
          <w:szCs w:val="24"/>
          <w:lang w:val="zh-CN" w:eastAsia="zh-CN"/>
        </w:rPr>
        <w:t>提交执行委员会审议，</w:t>
      </w:r>
      <w:r w:rsidRPr="00C52EBC">
        <w:rPr>
          <w:rFonts w:eastAsia="SimSun" w:hint="eastAsia"/>
          <w:sz w:val="24"/>
          <w:szCs w:val="24"/>
          <w:lang w:val="zh-CN" w:eastAsia="zh-CN"/>
        </w:rPr>
        <w:t>则</w:t>
      </w:r>
      <w:r w:rsidRPr="00C52EBC">
        <w:rPr>
          <w:rFonts w:eastAsia="SimSun"/>
          <w:sz w:val="24"/>
          <w:szCs w:val="24"/>
          <w:lang w:val="zh-CN" w:eastAsia="zh-CN"/>
        </w:rPr>
        <w:t>本项目将被纳入</w:t>
      </w:r>
      <w:r w:rsidRPr="00C52EBC">
        <w:rPr>
          <w:rFonts w:eastAsia="SimSun" w:hint="eastAsia"/>
          <w:sz w:val="24"/>
          <w:szCs w:val="24"/>
          <w:lang w:val="zh-CN" w:eastAsia="zh-CN"/>
        </w:rPr>
        <w:t>其该计划第三阶段</w:t>
      </w:r>
      <w:r w:rsidRPr="00C52EBC">
        <w:rPr>
          <w:rFonts w:eastAsia="SimSun"/>
          <w:sz w:val="24"/>
          <w:szCs w:val="24"/>
          <w:lang w:val="zh-CN" w:eastAsia="zh-CN"/>
        </w:rPr>
        <w:t>；</w:t>
      </w:r>
    </w:p>
    <w:p w14:paraId="6CB0899C" w14:textId="77777777" w:rsidR="008E7CD1" w:rsidRPr="00C52EBC" w:rsidRDefault="008E7CD1" w:rsidP="004A156C">
      <w:pPr>
        <w:keepNext/>
        <w:keepLines/>
        <w:numPr>
          <w:ilvl w:val="1"/>
          <w:numId w:val="1"/>
        </w:numPr>
        <w:overflowPunct w:val="0"/>
        <w:spacing w:after="240"/>
        <w:outlineLvl w:val="1"/>
        <w:rPr>
          <w:rFonts w:eastAsia="SimSun"/>
          <w:sz w:val="24"/>
          <w:szCs w:val="24"/>
          <w:lang w:val="en-US" w:eastAsia="zh-CN"/>
        </w:rPr>
      </w:pPr>
      <w:r w:rsidRPr="00C52EBC">
        <w:rPr>
          <w:rFonts w:eastAsia="SimSun"/>
          <w:sz w:val="24"/>
          <w:szCs w:val="24"/>
          <w:lang w:val="zh-CN" w:eastAsia="zh-CN"/>
        </w:rPr>
        <w:t>环境</w:t>
      </w:r>
      <w:r w:rsidRPr="00C52EBC">
        <w:rPr>
          <w:rFonts w:eastAsia="SimSun" w:hint="eastAsia"/>
          <w:sz w:val="24"/>
          <w:szCs w:val="24"/>
          <w:lang w:val="zh-CN" w:eastAsia="zh-CN"/>
        </w:rPr>
        <w:t>规划</w:t>
      </w:r>
      <w:r w:rsidRPr="00C52EBC">
        <w:rPr>
          <w:rFonts w:eastAsia="SimSun"/>
          <w:sz w:val="24"/>
          <w:szCs w:val="24"/>
          <w:lang w:val="zh-CN" w:eastAsia="zh-CN"/>
        </w:rPr>
        <w:t>署将代表亚美尼亚政府提交关于该项目执行情况的最后报告，作为氟氯烃淘汰管理计划第三阶段第一次付款执行情况报告的一部分。</w:t>
      </w:r>
    </w:p>
    <w:tbl>
      <w:tblPr>
        <w:tblStyle w:val="2"/>
        <w:tblW w:w="0" w:type="auto"/>
        <w:tblLayout w:type="fixed"/>
        <w:tblLook w:val="04A0" w:firstRow="1" w:lastRow="0" w:firstColumn="1" w:lastColumn="0" w:noHBand="0" w:noVBand="1"/>
      </w:tblPr>
      <w:tblGrid>
        <w:gridCol w:w="562"/>
        <w:gridCol w:w="4203"/>
        <w:gridCol w:w="1528"/>
        <w:gridCol w:w="1528"/>
        <w:gridCol w:w="1529"/>
      </w:tblGrid>
      <w:tr w:rsidR="008E7CD1" w:rsidRPr="00613769" w14:paraId="781AE306" w14:textId="77777777" w:rsidTr="004A156C">
        <w:tc>
          <w:tcPr>
            <w:tcW w:w="562" w:type="dxa"/>
            <w:tcBorders>
              <w:top w:val="single" w:sz="4" w:space="0" w:color="auto"/>
              <w:left w:val="single" w:sz="4" w:space="0" w:color="auto"/>
              <w:bottom w:val="single" w:sz="4" w:space="0" w:color="auto"/>
              <w:right w:val="single" w:sz="4" w:space="0" w:color="auto"/>
            </w:tcBorders>
          </w:tcPr>
          <w:p w14:paraId="4B9C18D6" w14:textId="77777777" w:rsidR="008E7CD1" w:rsidRPr="00613769" w:rsidRDefault="008E7CD1" w:rsidP="004A156C">
            <w:pPr>
              <w:keepNext/>
              <w:keepLines/>
              <w:overflowPunct w:val="0"/>
              <w:rPr>
                <w:b/>
                <w:bCs/>
                <w:lang w:val="en-US" w:eastAsia="zh-CN"/>
              </w:rPr>
            </w:pPr>
          </w:p>
        </w:tc>
        <w:tc>
          <w:tcPr>
            <w:tcW w:w="4203" w:type="dxa"/>
            <w:tcBorders>
              <w:top w:val="single" w:sz="4" w:space="0" w:color="auto"/>
              <w:left w:val="single" w:sz="4" w:space="0" w:color="auto"/>
              <w:bottom w:val="single" w:sz="4" w:space="0" w:color="auto"/>
              <w:right w:val="single" w:sz="4" w:space="0" w:color="auto"/>
            </w:tcBorders>
            <w:hideMark/>
          </w:tcPr>
          <w:p w14:paraId="3E71AAA0" w14:textId="77777777" w:rsidR="008E7CD1" w:rsidRPr="00613769" w:rsidRDefault="008E7CD1" w:rsidP="004A156C">
            <w:pPr>
              <w:keepNext/>
              <w:keepLines/>
              <w:overflowPunct w:val="0"/>
              <w:jc w:val="center"/>
              <w:rPr>
                <w:rFonts w:ascii="SimHei" w:eastAsia="SimHei" w:hAnsi="SimHei"/>
                <w:b/>
                <w:bCs/>
                <w:lang w:val="en-US" w:eastAsia="zh-CN"/>
              </w:rPr>
            </w:pPr>
            <w:r w:rsidRPr="00613769">
              <w:rPr>
                <w:rFonts w:ascii="SimHei" w:eastAsia="SimHei" w:hAnsi="SimHei"/>
                <w:b/>
                <w:bCs/>
                <w:lang w:val="zh-CN" w:eastAsia="zh-CN"/>
              </w:rPr>
              <w:t>项目名称</w:t>
            </w:r>
          </w:p>
        </w:tc>
        <w:tc>
          <w:tcPr>
            <w:tcW w:w="1528" w:type="dxa"/>
            <w:tcBorders>
              <w:top w:val="single" w:sz="4" w:space="0" w:color="auto"/>
              <w:left w:val="single" w:sz="4" w:space="0" w:color="auto"/>
              <w:bottom w:val="single" w:sz="4" w:space="0" w:color="auto"/>
              <w:right w:val="single" w:sz="4" w:space="0" w:color="auto"/>
            </w:tcBorders>
            <w:hideMark/>
          </w:tcPr>
          <w:p w14:paraId="29AB90A5" w14:textId="0D32D533" w:rsidR="008E7CD1" w:rsidRPr="00613769" w:rsidRDefault="008E7CD1" w:rsidP="004A156C">
            <w:pPr>
              <w:keepNext/>
              <w:keepLines/>
              <w:overflowPunct w:val="0"/>
              <w:jc w:val="center"/>
              <w:rPr>
                <w:rFonts w:ascii="SimHei" w:eastAsia="SimHei" w:hAnsi="SimHei"/>
                <w:b/>
                <w:bCs/>
                <w:lang w:val="en-US" w:eastAsia="zh-CN"/>
              </w:rPr>
            </w:pPr>
            <w:r w:rsidRPr="00613769">
              <w:rPr>
                <w:rFonts w:ascii="SimHei" w:eastAsia="SimHei" w:hAnsi="SimHei"/>
                <w:b/>
                <w:bCs/>
                <w:lang w:val="zh-CN" w:eastAsia="zh-CN"/>
              </w:rPr>
              <w:t>项目供资</w:t>
            </w:r>
            <w:r w:rsidR="004A156C" w:rsidRPr="00613769">
              <w:rPr>
                <w:rFonts w:ascii="SimHei" w:eastAsia="SimHei" w:hAnsi="SimHei"/>
                <w:b/>
                <w:bCs/>
                <w:lang w:val="zh-CN" w:eastAsia="zh-CN"/>
              </w:rPr>
              <w:br/>
            </w:r>
            <w:r w:rsidRPr="00613769">
              <w:rPr>
                <w:rFonts w:ascii="SimHei" w:eastAsia="SimHei" w:hAnsi="SimHei" w:hint="eastAsia"/>
                <w:b/>
                <w:bCs/>
                <w:lang w:val="zh-CN" w:eastAsia="zh-CN"/>
              </w:rPr>
              <w:t>（</w:t>
            </w:r>
            <w:r w:rsidRPr="00613769">
              <w:rPr>
                <w:rFonts w:ascii="SimHei" w:eastAsia="SimHei" w:hAnsi="SimHei"/>
                <w:b/>
                <w:bCs/>
                <w:lang w:val="zh-CN" w:eastAsia="zh-CN"/>
              </w:rPr>
              <w:t>美元</w:t>
            </w:r>
            <w:r w:rsidRPr="00613769">
              <w:rPr>
                <w:rFonts w:ascii="SimHei" w:eastAsia="SimHei" w:hAnsi="SimHei" w:hint="eastAsia"/>
                <w:b/>
                <w:bCs/>
                <w:lang w:val="zh-CN" w:eastAsia="zh-CN"/>
              </w:rPr>
              <w:t>）</w:t>
            </w:r>
          </w:p>
        </w:tc>
        <w:tc>
          <w:tcPr>
            <w:tcW w:w="1528" w:type="dxa"/>
            <w:tcBorders>
              <w:top w:val="single" w:sz="4" w:space="0" w:color="auto"/>
              <w:left w:val="single" w:sz="4" w:space="0" w:color="auto"/>
              <w:bottom w:val="single" w:sz="4" w:space="0" w:color="auto"/>
              <w:right w:val="single" w:sz="4" w:space="0" w:color="auto"/>
            </w:tcBorders>
            <w:hideMark/>
          </w:tcPr>
          <w:p w14:paraId="35D8DF96" w14:textId="7229CA4F" w:rsidR="008E7CD1" w:rsidRPr="00613769" w:rsidRDefault="008E7CD1" w:rsidP="004A156C">
            <w:pPr>
              <w:keepNext/>
              <w:keepLines/>
              <w:overflowPunct w:val="0"/>
              <w:jc w:val="center"/>
              <w:rPr>
                <w:rFonts w:ascii="SimHei" w:eastAsia="SimHei" w:hAnsi="SimHei"/>
                <w:b/>
                <w:bCs/>
                <w:lang w:val="en-US" w:eastAsia="zh-CN"/>
              </w:rPr>
            </w:pPr>
            <w:r w:rsidRPr="00613769">
              <w:rPr>
                <w:rFonts w:ascii="SimHei" w:eastAsia="SimHei" w:hAnsi="SimHei"/>
                <w:b/>
                <w:bCs/>
                <w:lang w:val="zh-CN" w:eastAsia="zh-CN"/>
              </w:rPr>
              <w:t>支助费用</w:t>
            </w:r>
            <w:r w:rsidR="004A156C" w:rsidRPr="00613769">
              <w:rPr>
                <w:rFonts w:ascii="SimHei" w:eastAsia="SimHei" w:hAnsi="SimHei"/>
                <w:b/>
                <w:bCs/>
                <w:lang w:val="zh-CN" w:eastAsia="zh-CN"/>
              </w:rPr>
              <w:br/>
            </w:r>
            <w:r w:rsidRPr="00613769">
              <w:rPr>
                <w:rFonts w:ascii="SimHei" w:eastAsia="SimHei" w:hAnsi="SimHei" w:hint="eastAsia"/>
                <w:b/>
                <w:bCs/>
                <w:lang w:val="zh-CN" w:eastAsia="zh-CN"/>
              </w:rPr>
              <w:t>（</w:t>
            </w:r>
            <w:r w:rsidRPr="00613769">
              <w:rPr>
                <w:rFonts w:ascii="SimHei" w:eastAsia="SimHei" w:hAnsi="SimHei"/>
                <w:b/>
                <w:bCs/>
                <w:lang w:val="zh-CN" w:eastAsia="zh-CN"/>
              </w:rPr>
              <w:t>美元</w:t>
            </w:r>
            <w:r w:rsidRPr="00613769">
              <w:rPr>
                <w:rFonts w:ascii="SimHei" w:eastAsia="SimHei" w:hAnsi="SimHei" w:hint="eastAsia"/>
                <w:b/>
                <w:bCs/>
                <w:lang w:val="zh-CN" w:eastAsia="zh-CN"/>
              </w:rPr>
              <w:t>）</w:t>
            </w:r>
          </w:p>
        </w:tc>
        <w:tc>
          <w:tcPr>
            <w:tcW w:w="1529" w:type="dxa"/>
            <w:tcBorders>
              <w:top w:val="single" w:sz="4" w:space="0" w:color="auto"/>
              <w:left w:val="single" w:sz="4" w:space="0" w:color="auto"/>
              <w:bottom w:val="single" w:sz="4" w:space="0" w:color="auto"/>
              <w:right w:val="single" w:sz="4" w:space="0" w:color="auto"/>
            </w:tcBorders>
            <w:hideMark/>
          </w:tcPr>
          <w:p w14:paraId="5C064892" w14:textId="77777777" w:rsidR="008E7CD1" w:rsidRPr="00613769" w:rsidRDefault="008E7CD1" w:rsidP="004A156C">
            <w:pPr>
              <w:keepNext/>
              <w:keepLines/>
              <w:overflowPunct w:val="0"/>
              <w:jc w:val="center"/>
              <w:rPr>
                <w:rFonts w:ascii="SimHei" w:eastAsia="SimHei" w:hAnsi="SimHei"/>
                <w:b/>
                <w:bCs/>
                <w:lang w:val="en-US" w:eastAsia="zh-CN"/>
              </w:rPr>
            </w:pPr>
            <w:r w:rsidRPr="00613769">
              <w:rPr>
                <w:rFonts w:ascii="SimHei" w:eastAsia="SimHei" w:hAnsi="SimHei"/>
                <w:b/>
                <w:bCs/>
                <w:lang w:val="zh-CN" w:eastAsia="zh-CN"/>
              </w:rPr>
              <w:t>执行机构</w:t>
            </w:r>
          </w:p>
        </w:tc>
      </w:tr>
      <w:tr w:rsidR="008E7CD1" w:rsidRPr="00613769" w14:paraId="5FD88087" w14:textId="77777777" w:rsidTr="004A156C">
        <w:tc>
          <w:tcPr>
            <w:tcW w:w="562" w:type="dxa"/>
            <w:tcBorders>
              <w:top w:val="single" w:sz="4" w:space="0" w:color="auto"/>
              <w:left w:val="single" w:sz="4" w:space="0" w:color="auto"/>
              <w:bottom w:val="single" w:sz="4" w:space="0" w:color="auto"/>
              <w:right w:val="single" w:sz="4" w:space="0" w:color="auto"/>
            </w:tcBorders>
            <w:hideMark/>
          </w:tcPr>
          <w:p w14:paraId="3A846327" w14:textId="77777777" w:rsidR="008E7CD1" w:rsidRPr="00613769" w:rsidRDefault="008E7CD1" w:rsidP="004A156C">
            <w:pPr>
              <w:keepNext/>
              <w:keepLines/>
              <w:overflowPunct w:val="0"/>
              <w:rPr>
                <w:lang w:val="en-US" w:eastAsia="zh-CN"/>
              </w:rPr>
            </w:pPr>
            <w:r w:rsidRPr="00613769">
              <w:rPr>
                <w:lang w:val="zh-CN" w:eastAsia="zh-CN"/>
              </w:rPr>
              <w:t>(a)</w:t>
            </w:r>
          </w:p>
        </w:tc>
        <w:tc>
          <w:tcPr>
            <w:tcW w:w="4203" w:type="dxa"/>
            <w:tcBorders>
              <w:top w:val="single" w:sz="4" w:space="0" w:color="auto"/>
              <w:left w:val="single" w:sz="4" w:space="0" w:color="auto"/>
              <w:bottom w:val="single" w:sz="4" w:space="0" w:color="auto"/>
              <w:right w:val="single" w:sz="4" w:space="0" w:color="auto"/>
            </w:tcBorders>
            <w:hideMark/>
          </w:tcPr>
          <w:p w14:paraId="03DCA052" w14:textId="77777777" w:rsidR="008E7CD1" w:rsidRPr="00613769" w:rsidRDefault="008E7CD1" w:rsidP="004A156C">
            <w:pPr>
              <w:keepNext/>
              <w:keepLines/>
              <w:overflowPunct w:val="0"/>
              <w:rPr>
                <w:lang w:val="en-US" w:eastAsia="zh-CN"/>
              </w:rPr>
            </w:pPr>
            <w:r w:rsidRPr="00613769">
              <w:rPr>
                <w:rFonts w:hint="eastAsia"/>
                <w:lang w:val="zh-CN" w:eastAsia="zh-CN"/>
              </w:rPr>
              <w:t>向制冷维修业引入</w:t>
            </w:r>
            <w:r w:rsidRPr="00613769">
              <w:rPr>
                <w:lang w:val="zh-CN" w:eastAsia="zh-CN"/>
              </w:rPr>
              <w:t>全球升温潜能值</w:t>
            </w:r>
            <w:r w:rsidRPr="00613769">
              <w:rPr>
                <w:rFonts w:hint="eastAsia"/>
                <w:lang w:val="zh-CN" w:eastAsia="zh-CN"/>
              </w:rPr>
              <w:t>低</w:t>
            </w:r>
            <w:r w:rsidRPr="00613769">
              <w:rPr>
                <w:lang w:val="zh-CN" w:eastAsia="zh-CN"/>
              </w:rPr>
              <w:t>或</w:t>
            </w:r>
            <w:r w:rsidRPr="00613769">
              <w:rPr>
                <w:rFonts w:hint="eastAsia"/>
                <w:lang w:val="zh-CN" w:eastAsia="zh-CN"/>
              </w:rPr>
              <w:t>为</w:t>
            </w:r>
            <w:r w:rsidRPr="00613769">
              <w:rPr>
                <w:lang w:val="zh-CN" w:eastAsia="zh-CN"/>
              </w:rPr>
              <w:t>零的氟氯烃替代品</w:t>
            </w:r>
            <w:r w:rsidRPr="00613769">
              <w:rPr>
                <w:rFonts w:hint="eastAsia"/>
                <w:lang w:val="zh-CN" w:eastAsia="zh-CN"/>
              </w:rPr>
              <w:t>以及</w:t>
            </w:r>
            <w:r w:rsidRPr="00613769">
              <w:rPr>
                <w:lang w:val="zh-CN" w:eastAsia="zh-CN"/>
              </w:rPr>
              <w:t>保持</w:t>
            </w:r>
            <w:r w:rsidRPr="00613769">
              <w:rPr>
                <w:rFonts w:hint="eastAsia"/>
                <w:lang w:val="zh-CN" w:eastAsia="zh-CN"/>
              </w:rPr>
              <w:t>制冷维修业</w:t>
            </w:r>
            <w:r w:rsidRPr="00613769">
              <w:rPr>
                <w:lang w:val="zh-CN" w:eastAsia="zh-CN"/>
              </w:rPr>
              <w:t>能效的</w:t>
            </w:r>
            <w:r w:rsidRPr="00613769">
              <w:rPr>
                <w:rFonts w:hint="eastAsia"/>
                <w:lang w:val="zh-CN" w:eastAsia="zh-CN"/>
              </w:rPr>
              <w:t>额外</w:t>
            </w:r>
            <w:r w:rsidRPr="00613769">
              <w:rPr>
                <w:lang w:val="zh-CN" w:eastAsia="zh-CN"/>
              </w:rPr>
              <w:t>活动</w:t>
            </w:r>
          </w:p>
        </w:tc>
        <w:tc>
          <w:tcPr>
            <w:tcW w:w="1528" w:type="dxa"/>
            <w:tcBorders>
              <w:top w:val="single" w:sz="4" w:space="0" w:color="auto"/>
              <w:left w:val="single" w:sz="4" w:space="0" w:color="auto"/>
              <w:bottom w:val="single" w:sz="4" w:space="0" w:color="auto"/>
              <w:right w:val="single" w:sz="4" w:space="0" w:color="auto"/>
            </w:tcBorders>
            <w:hideMark/>
          </w:tcPr>
          <w:p w14:paraId="41FF1267" w14:textId="77777777" w:rsidR="008E7CD1" w:rsidRPr="00613769" w:rsidRDefault="008E7CD1" w:rsidP="004A156C">
            <w:pPr>
              <w:keepNext/>
              <w:keepLines/>
              <w:overflowPunct w:val="0"/>
              <w:jc w:val="right"/>
              <w:rPr>
                <w:lang w:val="en-US" w:eastAsia="zh-CN"/>
              </w:rPr>
            </w:pPr>
            <w:r w:rsidRPr="00613769">
              <w:rPr>
                <w:lang w:val="zh-CN" w:eastAsia="zh-CN"/>
              </w:rPr>
              <w:t>100,000</w:t>
            </w:r>
          </w:p>
        </w:tc>
        <w:tc>
          <w:tcPr>
            <w:tcW w:w="1528" w:type="dxa"/>
            <w:tcBorders>
              <w:top w:val="single" w:sz="4" w:space="0" w:color="auto"/>
              <w:left w:val="single" w:sz="4" w:space="0" w:color="auto"/>
              <w:bottom w:val="single" w:sz="4" w:space="0" w:color="auto"/>
              <w:right w:val="single" w:sz="4" w:space="0" w:color="auto"/>
            </w:tcBorders>
            <w:hideMark/>
          </w:tcPr>
          <w:p w14:paraId="7171BE20" w14:textId="77777777" w:rsidR="008E7CD1" w:rsidRPr="00613769" w:rsidRDefault="008E7CD1" w:rsidP="004A156C">
            <w:pPr>
              <w:keepNext/>
              <w:keepLines/>
              <w:overflowPunct w:val="0"/>
              <w:jc w:val="right"/>
              <w:rPr>
                <w:lang w:val="en-US" w:eastAsia="zh-CN"/>
              </w:rPr>
            </w:pPr>
            <w:r w:rsidRPr="00613769">
              <w:rPr>
                <w:lang w:val="zh-CN" w:eastAsia="zh-CN"/>
              </w:rPr>
              <w:t>13,000</w:t>
            </w:r>
          </w:p>
        </w:tc>
        <w:tc>
          <w:tcPr>
            <w:tcW w:w="1529" w:type="dxa"/>
            <w:tcBorders>
              <w:top w:val="single" w:sz="4" w:space="0" w:color="auto"/>
              <w:left w:val="single" w:sz="4" w:space="0" w:color="auto"/>
              <w:bottom w:val="single" w:sz="4" w:space="0" w:color="auto"/>
              <w:right w:val="single" w:sz="4" w:space="0" w:color="auto"/>
            </w:tcBorders>
            <w:hideMark/>
          </w:tcPr>
          <w:p w14:paraId="3397C11F" w14:textId="77777777" w:rsidR="008E7CD1" w:rsidRPr="00613769" w:rsidRDefault="008E7CD1" w:rsidP="004A156C">
            <w:pPr>
              <w:keepNext/>
              <w:keepLines/>
              <w:overflowPunct w:val="0"/>
              <w:jc w:val="center"/>
              <w:rPr>
                <w:lang w:val="en-US" w:eastAsia="zh-CN"/>
              </w:rPr>
            </w:pPr>
            <w:r w:rsidRPr="00613769">
              <w:rPr>
                <w:lang w:val="zh-CN" w:eastAsia="zh-CN"/>
              </w:rPr>
              <w:t>环境</w:t>
            </w:r>
            <w:r w:rsidRPr="00613769">
              <w:rPr>
                <w:rFonts w:hint="eastAsia"/>
                <w:lang w:val="zh-CN" w:eastAsia="zh-CN"/>
              </w:rPr>
              <w:t>规划</w:t>
            </w:r>
            <w:r w:rsidRPr="00613769">
              <w:rPr>
                <w:lang w:val="zh-CN" w:eastAsia="zh-CN"/>
              </w:rPr>
              <w:t>署</w:t>
            </w:r>
          </w:p>
        </w:tc>
      </w:tr>
    </w:tbl>
    <w:p w14:paraId="0FC792B6" w14:textId="77777777" w:rsidR="008E7CD1" w:rsidRPr="008E7CD1" w:rsidRDefault="008E7CD1" w:rsidP="004A156C">
      <w:pPr>
        <w:overflowPunct w:val="0"/>
        <w:rPr>
          <w:rFonts w:eastAsia="SimSun"/>
          <w:sz w:val="21"/>
          <w:szCs w:val="10"/>
          <w:lang w:val="en-US" w:eastAsia="zh-CN"/>
        </w:rPr>
      </w:pPr>
    </w:p>
    <w:bookmarkEnd w:id="4"/>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0"/>
        <w:gridCol w:w="1870"/>
        <w:gridCol w:w="1870"/>
        <w:gridCol w:w="1870"/>
        <w:gridCol w:w="1870"/>
      </w:tblGrid>
      <w:tr w:rsidR="008E7CD1" w:rsidRPr="008E7CD1" w14:paraId="4F1C9431" w14:textId="77777777" w:rsidTr="008707E6">
        <w:tc>
          <w:tcPr>
            <w:tcW w:w="1870" w:type="dxa"/>
          </w:tcPr>
          <w:p w14:paraId="00049E23" w14:textId="77777777" w:rsidR="008E7CD1" w:rsidRPr="008E7CD1" w:rsidRDefault="008E7CD1" w:rsidP="004A156C">
            <w:pPr>
              <w:overflowPunct w:val="0"/>
              <w:spacing w:line="280" w:lineRule="exact"/>
              <w:rPr>
                <w:sz w:val="21"/>
                <w:szCs w:val="10"/>
                <w:lang w:val="en-US" w:eastAsia="zh-CN"/>
              </w:rPr>
            </w:pPr>
          </w:p>
        </w:tc>
        <w:tc>
          <w:tcPr>
            <w:tcW w:w="1870" w:type="dxa"/>
          </w:tcPr>
          <w:p w14:paraId="4C336381" w14:textId="77777777" w:rsidR="008E7CD1" w:rsidRPr="008E7CD1" w:rsidRDefault="008E7CD1" w:rsidP="004A156C">
            <w:pPr>
              <w:overflowPunct w:val="0"/>
              <w:spacing w:line="280" w:lineRule="exact"/>
              <w:rPr>
                <w:sz w:val="21"/>
                <w:szCs w:val="10"/>
                <w:lang w:val="en-US" w:eastAsia="zh-CN"/>
              </w:rPr>
            </w:pPr>
          </w:p>
        </w:tc>
        <w:tc>
          <w:tcPr>
            <w:tcW w:w="1870" w:type="dxa"/>
            <w:tcBorders>
              <w:bottom w:val="single" w:sz="4" w:space="0" w:color="auto"/>
            </w:tcBorders>
          </w:tcPr>
          <w:p w14:paraId="6A7D2DF2" w14:textId="77777777" w:rsidR="008E7CD1" w:rsidRPr="008E7CD1" w:rsidRDefault="008E7CD1" w:rsidP="004A156C">
            <w:pPr>
              <w:overflowPunct w:val="0"/>
              <w:spacing w:line="280" w:lineRule="exact"/>
              <w:rPr>
                <w:sz w:val="21"/>
                <w:szCs w:val="10"/>
                <w:lang w:val="en-US" w:eastAsia="zh-CN"/>
              </w:rPr>
            </w:pPr>
          </w:p>
        </w:tc>
        <w:tc>
          <w:tcPr>
            <w:tcW w:w="1870" w:type="dxa"/>
          </w:tcPr>
          <w:p w14:paraId="5F587BB2" w14:textId="77777777" w:rsidR="008E7CD1" w:rsidRPr="008E7CD1" w:rsidRDefault="008E7CD1" w:rsidP="004A156C">
            <w:pPr>
              <w:overflowPunct w:val="0"/>
              <w:spacing w:line="280" w:lineRule="exact"/>
              <w:rPr>
                <w:sz w:val="21"/>
                <w:szCs w:val="10"/>
                <w:lang w:val="en-US" w:eastAsia="zh-CN"/>
              </w:rPr>
            </w:pPr>
          </w:p>
        </w:tc>
        <w:tc>
          <w:tcPr>
            <w:tcW w:w="1870" w:type="dxa"/>
          </w:tcPr>
          <w:p w14:paraId="608E533F" w14:textId="77777777" w:rsidR="008E7CD1" w:rsidRPr="008E7CD1" w:rsidRDefault="008E7CD1" w:rsidP="004A156C">
            <w:pPr>
              <w:overflowPunct w:val="0"/>
              <w:spacing w:line="280" w:lineRule="exact"/>
              <w:rPr>
                <w:sz w:val="21"/>
                <w:szCs w:val="10"/>
                <w:lang w:val="en-US" w:eastAsia="zh-CN"/>
              </w:rPr>
            </w:pPr>
          </w:p>
        </w:tc>
      </w:tr>
    </w:tbl>
    <w:p w14:paraId="166E02C1" w14:textId="77777777" w:rsidR="008E7CD1" w:rsidRPr="008E7CD1" w:rsidRDefault="008E7CD1" w:rsidP="004A156C">
      <w:pPr>
        <w:overflowPunct w:val="0"/>
        <w:spacing w:after="120" w:line="280" w:lineRule="exact"/>
        <w:rPr>
          <w:rFonts w:eastAsia="SimSun"/>
          <w:sz w:val="21"/>
          <w:szCs w:val="10"/>
          <w:lang w:val="en-US" w:eastAsia="zh-CN"/>
        </w:rPr>
      </w:pPr>
    </w:p>
    <w:p w14:paraId="31486B47" w14:textId="77777777" w:rsidR="008E7CD1" w:rsidRPr="008E7CD1" w:rsidRDefault="008E7CD1" w:rsidP="008E7CD1">
      <w:pPr>
        <w:spacing w:after="120" w:line="280" w:lineRule="exact"/>
        <w:rPr>
          <w:rFonts w:eastAsia="SimSun"/>
          <w:sz w:val="21"/>
          <w:szCs w:val="10"/>
          <w:u w:val="single"/>
          <w:lang w:val="en-US" w:eastAsia="zh-CN"/>
        </w:rPr>
      </w:pPr>
    </w:p>
    <w:p w14:paraId="3ECA1A97" w14:textId="77777777" w:rsidR="00B1321C" w:rsidRDefault="00B1321C" w:rsidP="00C40432">
      <w:pPr>
        <w:jc w:val="center"/>
        <w:rPr>
          <w:b/>
        </w:rPr>
      </w:pPr>
    </w:p>
    <w:sectPr w:rsidR="00B1321C" w:rsidSect="00C4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CC268" w14:textId="77777777" w:rsidR="004A51C0" w:rsidRDefault="004A51C0" w:rsidP="004A504B">
      <w:r>
        <w:separator/>
      </w:r>
    </w:p>
  </w:endnote>
  <w:endnote w:type="continuationSeparator" w:id="0">
    <w:p w14:paraId="57FAF982" w14:textId="77777777" w:rsidR="004A51C0" w:rsidRDefault="004A51C0" w:rsidP="004A504B">
      <w:r>
        <w:continuationSeparator/>
      </w:r>
    </w:p>
  </w:endnote>
  <w:endnote w:type="continuationNotice" w:id="1">
    <w:p w14:paraId="67D8B9A3" w14:textId="77777777" w:rsidR="004A51C0" w:rsidRDefault="004A51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altName w:val="华文楷体"/>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84685"/>
      <w:docPartObj>
        <w:docPartGallery w:val="Page Numbers (Bottom of Page)"/>
        <w:docPartUnique/>
      </w:docPartObj>
    </w:sdtPr>
    <w:sdtEndPr>
      <w:rPr>
        <w:noProof/>
        <w:sz w:val="24"/>
        <w:szCs w:val="24"/>
      </w:rPr>
    </w:sdtEndPr>
    <w:sdtContent>
      <w:p w14:paraId="6930E28C" w14:textId="4E7952E5" w:rsidR="0002615D" w:rsidRPr="000E4C1E" w:rsidRDefault="0002615D">
        <w:pPr>
          <w:pStyle w:val="Footer"/>
          <w:jc w:val="center"/>
          <w:rPr>
            <w:sz w:val="24"/>
            <w:szCs w:val="24"/>
          </w:rPr>
        </w:pPr>
        <w:r w:rsidRPr="000E4C1E">
          <w:rPr>
            <w:sz w:val="24"/>
            <w:szCs w:val="24"/>
          </w:rPr>
          <w:fldChar w:fldCharType="begin"/>
        </w:r>
        <w:r w:rsidRPr="000E4C1E">
          <w:rPr>
            <w:sz w:val="24"/>
            <w:szCs w:val="24"/>
          </w:rPr>
          <w:instrText xml:space="preserve"> PAGE   \* MERGEFORMAT </w:instrText>
        </w:r>
        <w:r w:rsidRPr="000E4C1E">
          <w:rPr>
            <w:sz w:val="24"/>
            <w:szCs w:val="24"/>
          </w:rPr>
          <w:fldChar w:fldCharType="separate"/>
        </w:r>
        <w:r w:rsidRPr="000E4C1E">
          <w:rPr>
            <w:noProof/>
            <w:sz w:val="24"/>
            <w:szCs w:val="24"/>
          </w:rPr>
          <w:t>2</w:t>
        </w:r>
        <w:r w:rsidRPr="000E4C1E">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113D" w14:textId="77777777" w:rsidR="000A4E7D" w:rsidRDefault="000A4E7D" w:rsidP="000A4E7D">
    <w:pPr>
      <w:keepNext/>
      <w:jc w:val="center"/>
      <w:rPr>
        <w:rFonts w:ascii="SimSun" w:hAnsi="SimSun" w:cs="SimSun"/>
        <w:sz w:val="24"/>
        <w:szCs w:val="24"/>
      </w:rPr>
    </w:pPr>
  </w:p>
  <w:p w14:paraId="72BE1066" w14:textId="77777777" w:rsidR="000A4E7D" w:rsidRPr="00055B36" w:rsidRDefault="000A4E7D" w:rsidP="000A4E7D">
    <w:pPr>
      <w:pBdr>
        <w:top w:val="single" w:sz="4" w:space="1" w:color="auto"/>
        <w:left w:val="single" w:sz="4" w:space="4" w:color="auto"/>
        <w:bottom w:val="single" w:sz="4" w:space="1" w:color="auto"/>
        <w:right w:val="single" w:sz="4" w:space="4" w:color="auto"/>
      </w:pBdr>
      <w:rPr>
        <w:rFonts w:ascii="SimSun" w:hAnsi="SimSun"/>
        <w:sz w:val="6"/>
        <w:szCs w:val="6"/>
      </w:rPr>
    </w:pPr>
  </w:p>
  <w:p w14:paraId="0087FE96" w14:textId="77777777" w:rsidR="000A4E7D" w:rsidRDefault="000A4E7D" w:rsidP="000A4E7D">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7C3E78C3" w14:textId="77777777" w:rsidR="000A4E7D" w:rsidRPr="00F0630C" w:rsidRDefault="000A4E7D" w:rsidP="000A4E7D">
    <w:pPr>
      <w:pStyle w:val="Footer"/>
      <w:rPr>
        <w:lang w:eastAsia="zh-CN"/>
      </w:rPr>
    </w:pPr>
  </w:p>
  <w:p w14:paraId="7896FE4D" w14:textId="77777777" w:rsidR="00405B71" w:rsidRPr="000A4E7D" w:rsidRDefault="00405B71" w:rsidP="000A4E7D">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325C" w14:textId="77777777" w:rsidR="004A51C0" w:rsidRDefault="004A51C0" w:rsidP="004A504B">
      <w:r>
        <w:separator/>
      </w:r>
    </w:p>
  </w:footnote>
  <w:footnote w:type="continuationSeparator" w:id="0">
    <w:p w14:paraId="380EC1C2" w14:textId="77777777" w:rsidR="004A51C0" w:rsidRDefault="004A51C0" w:rsidP="004A504B">
      <w:r>
        <w:continuationSeparator/>
      </w:r>
    </w:p>
  </w:footnote>
  <w:footnote w:type="continuationNotice" w:id="1">
    <w:p w14:paraId="1A542FC1" w14:textId="77777777" w:rsidR="004A51C0" w:rsidRDefault="004A51C0"/>
  </w:footnote>
  <w:footnote w:id="2">
    <w:p w14:paraId="5532D8C4" w14:textId="0BB3F16B" w:rsidR="006258FC" w:rsidRPr="00C52EBC" w:rsidRDefault="0074534D" w:rsidP="0074534D">
      <w:pPr>
        <w:pStyle w:val="FootnoteText"/>
        <w:spacing w:after="60"/>
        <w:rPr>
          <w:sz w:val="21"/>
          <w:szCs w:val="21"/>
          <w:lang w:eastAsia="zh-CN"/>
        </w:rPr>
      </w:pPr>
      <w:r w:rsidRPr="00C52EBC">
        <w:rPr>
          <w:rStyle w:val="FootnoteReference"/>
          <w:sz w:val="21"/>
          <w:szCs w:val="21"/>
          <w:lang w:val="zh-CN"/>
        </w:rPr>
        <w:footnoteRef/>
      </w:r>
      <w:r w:rsidRPr="00C52EBC">
        <w:rPr>
          <w:sz w:val="21"/>
          <w:szCs w:val="21"/>
          <w:lang w:val="zh-CN" w:eastAsia="zh-CN"/>
        </w:rPr>
        <w:t xml:space="preserve"> UNEP/OzL.Pro/ExCom/93/1</w:t>
      </w:r>
      <w:r w:rsidRPr="00C52EBC">
        <w:rPr>
          <w:sz w:val="21"/>
          <w:szCs w:val="21"/>
          <w:lang w:val="zh-CN" w:eastAsia="zh-CN"/>
        </w:rPr>
        <w:t>。</w:t>
      </w:r>
    </w:p>
  </w:footnote>
  <w:footnote w:id="3">
    <w:p w14:paraId="026C5C77" w14:textId="77777777" w:rsidR="008E7CD1" w:rsidRPr="00C52EBC" w:rsidRDefault="008E7CD1" w:rsidP="004A156C">
      <w:pPr>
        <w:pStyle w:val="FootnoteText"/>
        <w:rPr>
          <w:rFonts w:eastAsia="SimSun"/>
          <w:sz w:val="21"/>
          <w:szCs w:val="21"/>
          <w:lang w:eastAsia="zh-CN"/>
        </w:rPr>
      </w:pPr>
      <w:r w:rsidRPr="00B946FF">
        <w:rPr>
          <w:rStyle w:val="FootnoteReference"/>
          <w:rFonts w:eastAsia="SimSun"/>
          <w:sz w:val="24"/>
          <w:szCs w:val="24"/>
          <w:lang w:val="zh-CN"/>
        </w:rPr>
        <w:footnoteRef/>
      </w:r>
      <w:r w:rsidRPr="00C52EBC">
        <w:rPr>
          <w:rFonts w:eastAsia="SimSun"/>
          <w:sz w:val="21"/>
          <w:szCs w:val="21"/>
          <w:lang w:val="zh-CN" w:eastAsia="zh-CN"/>
        </w:rPr>
        <w:t xml:space="preserve"> </w:t>
      </w:r>
      <w:r w:rsidRPr="00C52EBC">
        <w:rPr>
          <w:rFonts w:eastAsia="SimSun"/>
          <w:sz w:val="21"/>
          <w:szCs w:val="21"/>
          <w:lang w:val="zh-CN" w:eastAsia="zh-CN"/>
        </w:rPr>
        <w:t>第</w:t>
      </w:r>
      <w:r w:rsidRPr="00C52EBC">
        <w:rPr>
          <w:rFonts w:eastAsia="SimSun"/>
          <w:sz w:val="21"/>
          <w:szCs w:val="21"/>
          <w:lang w:val="zh-CN" w:eastAsia="zh-CN"/>
        </w:rPr>
        <w:t>77/41</w:t>
      </w:r>
      <w:r w:rsidRPr="00C52EBC">
        <w:rPr>
          <w:rFonts w:eastAsia="SimSun"/>
          <w:sz w:val="21"/>
          <w:szCs w:val="21"/>
          <w:lang w:val="zh-CN" w:eastAsia="zh-CN"/>
        </w:rPr>
        <w:t>号决定。</w:t>
      </w:r>
    </w:p>
  </w:footnote>
  <w:footnote w:id="4">
    <w:p w14:paraId="1223DFF4" w14:textId="77777777" w:rsidR="008E7CD1" w:rsidRPr="00C52EBC" w:rsidRDefault="008E7CD1" w:rsidP="004A156C">
      <w:pPr>
        <w:pStyle w:val="Default"/>
        <w:rPr>
          <w:rFonts w:ascii="Times New Roman" w:eastAsia="SimSun" w:hAnsi="Times New Roman"/>
          <w:sz w:val="21"/>
          <w:szCs w:val="21"/>
          <w:lang w:eastAsia="zh-CN"/>
        </w:rPr>
      </w:pPr>
      <w:r w:rsidRPr="00C52EBC">
        <w:rPr>
          <w:rStyle w:val="FootnoteReference"/>
          <w:rFonts w:ascii="Times New Roman" w:eastAsia="SimSun" w:hAnsi="Times New Roman" w:cs="Times New Roman"/>
          <w:sz w:val="21"/>
          <w:szCs w:val="21"/>
          <w:lang w:val="zh-CN"/>
        </w:rPr>
        <w:footnoteRef/>
      </w:r>
      <w:r w:rsidRPr="00C52EBC">
        <w:rPr>
          <w:rFonts w:ascii="Times New Roman" w:eastAsia="SimSun" w:hAnsi="Times New Roman"/>
          <w:sz w:val="21"/>
          <w:szCs w:val="21"/>
          <w:lang w:val="zh-CN" w:eastAsia="zh-CN"/>
        </w:rPr>
        <w:t xml:space="preserve"> </w:t>
      </w:r>
      <w:r w:rsidRPr="00C52EBC">
        <w:rPr>
          <w:rFonts w:ascii="Times New Roman" w:eastAsia="SimSun" w:hAnsi="Times New Roman"/>
          <w:sz w:val="21"/>
          <w:szCs w:val="21"/>
          <w:lang w:val="zh-CN" w:eastAsia="zh-CN"/>
        </w:rPr>
        <w:t>根据亚美尼亚《维也纳公约》和《蒙特利尔议定书》国家协调中心致环境规划署的信函。</w:t>
      </w:r>
    </w:p>
  </w:footnote>
  <w:footnote w:id="5">
    <w:p w14:paraId="05535941" w14:textId="221717BD" w:rsidR="008E7CD1" w:rsidRPr="00C52EBC" w:rsidRDefault="008E7CD1" w:rsidP="004A156C">
      <w:pPr>
        <w:pStyle w:val="FootnoteText"/>
        <w:rPr>
          <w:rFonts w:eastAsia="SimSun"/>
          <w:sz w:val="21"/>
          <w:szCs w:val="21"/>
        </w:rPr>
      </w:pPr>
      <w:r w:rsidRPr="00B946FF">
        <w:rPr>
          <w:rStyle w:val="FootnoteReference"/>
          <w:rFonts w:eastAsia="SimSun"/>
          <w:sz w:val="24"/>
          <w:szCs w:val="24"/>
          <w:lang w:val="zh-CN"/>
        </w:rPr>
        <w:footnoteRef/>
      </w:r>
      <w:r w:rsidRPr="00C52EBC">
        <w:rPr>
          <w:rFonts w:eastAsia="SimSun"/>
          <w:sz w:val="21"/>
          <w:szCs w:val="21"/>
        </w:rPr>
        <w:t xml:space="preserve"> 4.55</w:t>
      </w:r>
      <w:r w:rsidR="00511782" w:rsidRPr="00C52EBC">
        <w:rPr>
          <w:rFonts w:eastAsia="SimSun"/>
          <w:sz w:val="21"/>
          <w:szCs w:val="21"/>
        </w:rPr>
        <w:t xml:space="preserve"> </w:t>
      </w:r>
      <w:r w:rsidRPr="00C52EBC">
        <w:rPr>
          <w:rFonts w:eastAsia="SimSun"/>
          <w:sz w:val="21"/>
          <w:szCs w:val="21"/>
        </w:rPr>
        <w:t>ODP</w:t>
      </w:r>
      <w:r w:rsidRPr="00C52EBC">
        <w:rPr>
          <w:rFonts w:eastAsia="SimSun"/>
          <w:sz w:val="21"/>
          <w:szCs w:val="21"/>
          <w:lang w:val="zh-CN"/>
        </w:rPr>
        <w:t>吨。</w:t>
      </w:r>
    </w:p>
  </w:footnote>
  <w:footnote w:id="6">
    <w:p w14:paraId="6993D346" w14:textId="4140286F" w:rsidR="008E7CD1" w:rsidRPr="00C52EBC" w:rsidRDefault="008E7CD1" w:rsidP="004A156C">
      <w:pPr>
        <w:pStyle w:val="FootnoteText"/>
        <w:rPr>
          <w:rFonts w:eastAsia="SimSun"/>
          <w:sz w:val="21"/>
          <w:szCs w:val="21"/>
        </w:rPr>
      </w:pPr>
      <w:r w:rsidRPr="00B946FF">
        <w:rPr>
          <w:rStyle w:val="FootnoteReference"/>
          <w:rFonts w:eastAsia="SimSun"/>
          <w:sz w:val="24"/>
          <w:szCs w:val="24"/>
          <w:lang w:val="zh-CN"/>
        </w:rPr>
        <w:footnoteRef/>
      </w:r>
      <w:r w:rsidRPr="00C52EBC">
        <w:rPr>
          <w:rFonts w:eastAsia="SimSun"/>
          <w:sz w:val="21"/>
          <w:szCs w:val="21"/>
        </w:rPr>
        <w:t xml:space="preserve"> 2.34</w:t>
      </w:r>
      <w:r w:rsidR="00511782" w:rsidRPr="00C52EBC">
        <w:rPr>
          <w:rFonts w:eastAsia="SimSun"/>
          <w:sz w:val="21"/>
          <w:szCs w:val="21"/>
        </w:rPr>
        <w:t xml:space="preserve"> </w:t>
      </w:r>
      <w:r w:rsidRPr="00C52EBC">
        <w:rPr>
          <w:rFonts w:eastAsia="SimSun"/>
          <w:sz w:val="21"/>
          <w:szCs w:val="21"/>
        </w:rPr>
        <w:t>ODP</w:t>
      </w:r>
      <w:r w:rsidRPr="00C52EBC">
        <w:rPr>
          <w:rFonts w:eastAsia="SimSun"/>
          <w:sz w:val="21"/>
          <w:szCs w:val="21"/>
          <w:lang w:val="zh-CN"/>
        </w:rPr>
        <w:t>吨。</w:t>
      </w:r>
    </w:p>
  </w:footnote>
  <w:footnote w:id="7">
    <w:p w14:paraId="671D1B44" w14:textId="786278DF" w:rsidR="008E7CD1" w:rsidRPr="00C52EBC" w:rsidRDefault="008E7CD1" w:rsidP="00613769">
      <w:pPr>
        <w:pStyle w:val="FootnoteText"/>
        <w:ind w:right="540"/>
        <w:rPr>
          <w:rFonts w:eastAsia="SimSun"/>
          <w:sz w:val="21"/>
          <w:szCs w:val="21"/>
        </w:rPr>
      </w:pPr>
      <w:r w:rsidRPr="00B946FF">
        <w:rPr>
          <w:rStyle w:val="FootnoteReference"/>
          <w:rFonts w:eastAsia="SimSun"/>
          <w:sz w:val="24"/>
          <w:szCs w:val="24"/>
          <w:lang w:val="zh-CN"/>
        </w:rPr>
        <w:footnoteRef/>
      </w:r>
      <w:r w:rsidRPr="00C52EBC">
        <w:rPr>
          <w:rFonts w:eastAsia="SimSun"/>
          <w:sz w:val="21"/>
          <w:szCs w:val="21"/>
        </w:rPr>
        <w:t xml:space="preserve"> </w:t>
      </w:r>
      <w:proofErr w:type="spellStart"/>
      <w:r w:rsidRPr="000921DF">
        <w:rPr>
          <w:rFonts w:eastAsia="SimSun"/>
          <w:sz w:val="21"/>
          <w:szCs w:val="21"/>
          <w:lang w:val="zh-CN"/>
        </w:rPr>
        <w:t>该项目的最后报告见亚美尼亚气候变化信息中心网站</w:t>
      </w:r>
      <w:proofErr w:type="spellEnd"/>
      <w:r w:rsidRPr="000921DF">
        <w:rPr>
          <w:rFonts w:eastAsia="SimSun"/>
          <w:sz w:val="21"/>
          <w:szCs w:val="21"/>
        </w:rPr>
        <w:t>（</w:t>
      </w:r>
      <w:hyperlink r:id="rId1" w:history="1">
        <w:r w:rsidR="000921DF" w:rsidRPr="000921DF">
          <w:rPr>
            <w:rStyle w:val="Hyperlink"/>
            <w:rFonts w:eastAsia="SimSun"/>
            <w:sz w:val="21"/>
            <w:szCs w:val="21"/>
          </w:rPr>
          <w:t>www.nature-ic.am/Content/announcements/10665/Regulatory-Framework-to-Promote-Energy-Efficiency_Final-report-1.pdf</w:t>
        </w:r>
      </w:hyperlink>
      <w:r w:rsidRPr="000921DF">
        <w:rPr>
          <w:rFonts w:eastAsia="SimSun"/>
          <w:sz w:val="21"/>
          <w:szCs w:val="21"/>
        </w:rPr>
        <w:t>）</w:t>
      </w:r>
      <w:r w:rsidRPr="000921DF">
        <w:rPr>
          <w:rFonts w:eastAsia="SimSun"/>
          <w:sz w:val="21"/>
          <w:szCs w:val="21"/>
          <w:lang w:val="zh-CN"/>
        </w:rPr>
        <w:t>。</w:t>
      </w:r>
    </w:p>
  </w:footnote>
  <w:footnote w:id="8">
    <w:p w14:paraId="156C6F9F" w14:textId="77777777" w:rsidR="008E7CD1" w:rsidRPr="00C52EBC" w:rsidRDefault="008E7CD1" w:rsidP="004A156C">
      <w:pPr>
        <w:pStyle w:val="FootnoteText"/>
        <w:rPr>
          <w:rFonts w:eastAsia="SimSun"/>
          <w:sz w:val="21"/>
          <w:szCs w:val="21"/>
          <w:lang w:eastAsia="zh-CN"/>
        </w:rPr>
      </w:pPr>
      <w:r w:rsidRPr="00B946FF">
        <w:rPr>
          <w:rStyle w:val="FootnoteReference"/>
          <w:rFonts w:eastAsia="SimSun"/>
          <w:sz w:val="24"/>
          <w:szCs w:val="24"/>
          <w:lang w:val="zh-CN"/>
        </w:rPr>
        <w:footnoteRef/>
      </w:r>
      <w:r w:rsidRPr="00C52EBC">
        <w:rPr>
          <w:rFonts w:eastAsia="SimSun"/>
          <w:sz w:val="21"/>
          <w:szCs w:val="21"/>
          <w:lang w:val="zh-CN" w:eastAsia="zh-CN"/>
        </w:rPr>
        <w:t xml:space="preserve"> </w:t>
      </w:r>
      <w:r w:rsidRPr="00BA7272">
        <w:rPr>
          <w:rFonts w:eastAsia="SimSun"/>
          <w:sz w:val="21"/>
          <w:szCs w:val="21"/>
          <w:lang w:val="zh-CN" w:eastAsia="zh-CN"/>
        </w:rPr>
        <w:t>在项目开始时进行</w:t>
      </w:r>
      <w:r w:rsidRPr="00BA7272">
        <w:rPr>
          <w:rFonts w:eastAsia="SimSun" w:hint="eastAsia"/>
          <w:sz w:val="21"/>
          <w:szCs w:val="21"/>
          <w:lang w:val="zh-CN" w:eastAsia="zh-CN"/>
        </w:rPr>
        <w:t>第一次</w:t>
      </w:r>
      <w:r w:rsidRPr="00BA7272">
        <w:rPr>
          <w:rFonts w:eastAsia="SimSun"/>
          <w:sz w:val="21"/>
          <w:szCs w:val="21"/>
          <w:lang w:val="zh-CN" w:eastAsia="zh-CN"/>
        </w:rPr>
        <w:t>行为研究，</w:t>
      </w:r>
      <w:r w:rsidRPr="00BA7272">
        <w:rPr>
          <w:rFonts w:eastAsia="SimSun" w:hint="eastAsia"/>
          <w:sz w:val="21"/>
          <w:szCs w:val="21"/>
          <w:lang w:val="zh-CN" w:eastAsia="zh-CN"/>
        </w:rPr>
        <w:t>旨在</w:t>
      </w:r>
      <w:r w:rsidRPr="00BA7272">
        <w:rPr>
          <w:rFonts w:eastAsia="SimSun"/>
          <w:sz w:val="21"/>
          <w:szCs w:val="21"/>
          <w:lang w:val="zh-CN" w:eastAsia="zh-CN"/>
        </w:rPr>
        <w:t>评估基</w:t>
      </w:r>
      <w:r w:rsidRPr="00BA7272">
        <w:rPr>
          <w:rFonts w:eastAsia="SimSun" w:hint="eastAsia"/>
          <w:sz w:val="21"/>
          <w:szCs w:val="21"/>
          <w:lang w:val="zh-CN" w:eastAsia="zh-CN"/>
        </w:rPr>
        <w:t>准</w:t>
      </w:r>
      <w:r w:rsidRPr="00BA7272">
        <w:rPr>
          <w:rFonts w:eastAsia="SimSun"/>
          <w:sz w:val="21"/>
          <w:szCs w:val="21"/>
          <w:lang w:val="zh-CN" w:eastAsia="zh-CN"/>
        </w:rPr>
        <w:t>，在项目结束时进行第二次行为研究，</w:t>
      </w:r>
      <w:r w:rsidRPr="00BA7272">
        <w:rPr>
          <w:rFonts w:eastAsia="SimSun" w:hint="eastAsia"/>
          <w:sz w:val="21"/>
          <w:szCs w:val="21"/>
          <w:lang w:val="zh-CN" w:eastAsia="zh-CN"/>
        </w:rPr>
        <w:t>旨在</w:t>
      </w:r>
      <w:r w:rsidRPr="00BA7272">
        <w:rPr>
          <w:rFonts w:eastAsia="SimSun"/>
          <w:sz w:val="21"/>
          <w:szCs w:val="21"/>
          <w:lang w:val="zh-CN" w:eastAsia="zh-CN"/>
        </w:rPr>
        <w:t>衡量项目影响。</w:t>
      </w:r>
    </w:p>
  </w:footnote>
  <w:footnote w:id="9">
    <w:p w14:paraId="7C02E181" w14:textId="77777777" w:rsidR="008E7CD1" w:rsidRPr="00C52EBC" w:rsidRDefault="008E7CD1" w:rsidP="004A156C">
      <w:pPr>
        <w:pStyle w:val="FootnoteText"/>
        <w:rPr>
          <w:rFonts w:eastAsia="SimSun"/>
          <w:sz w:val="21"/>
          <w:szCs w:val="21"/>
          <w:lang w:eastAsia="zh-CN"/>
        </w:rPr>
      </w:pPr>
      <w:r w:rsidRPr="00B946FF">
        <w:rPr>
          <w:rStyle w:val="FootnoteReference"/>
          <w:rFonts w:eastAsia="SimSun"/>
          <w:sz w:val="24"/>
          <w:szCs w:val="24"/>
          <w:lang w:val="zh-CN"/>
        </w:rPr>
        <w:footnoteRef/>
      </w:r>
      <w:r w:rsidRPr="00C52EBC">
        <w:rPr>
          <w:rFonts w:eastAsia="SimSun"/>
          <w:sz w:val="21"/>
          <w:szCs w:val="21"/>
          <w:lang w:val="zh-CN" w:eastAsia="zh-CN"/>
        </w:rPr>
        <w:t xml:space="preserve"> </w:t>
      </w:r>
      <w:r w:rsidRPr="00C52EBC">
        <w:rPr>
          <w:rFonts w:eastAsia="SimSun"/>
          <w:sz w:val="21"/>
          <w:szCs w:val="21"/>
          <w:lang w:val="zh-CN" w:eastAsia="zh-CN"/>
        </w:rPr>
        <w:t>容量不超过</w:t>
      </w:r>
      <w:r w:rsidRPr="00C52EBC">
        <w:rPr>
          <w:rFonts w:eastAsia="SimSun"/>
          <w:sz w:val="21"/>
          <w:szCs w:val="21"/>
          <w:lang w:val="zh-CN" w:eastAsia="zh-CN"/>
        </w:rPr>
        <w:t>1</w:t>
      </w:r>
      <w:r w:rsidRPr="00C52EBC">
        <w:rPr>
          <w:rFonts w:eastAsia="SimSun"/>
          <w:sz w:val="21"/>
          <w:szCs w:val="21"/>
          <w:lang w:val="en-US" w:eastAsia="zh-CN"/>
        </w:rPr>
        <w:t>,</w:t>
      </w:r>
      <w:r w:rsidRPr="00C52EBC">
        <w:rPr>
          <w:rFonts w:eastAsia="SimSun"/>
          <w:sz w:val="21"/>
          <w:szCs w:val="21"/>
          <w:lang w:val="zh-CN" w:eastAsia="zh-CN"/>
        </w:rPr>
        <w:t>500</w:t>
      </w:r>
      <w:r w:rsidRPr="00C52EBC">
        <w:rPr>
          <w:rFonts w:eastAsia="SimSun"/>
          <w:sz w:val="21"/>
          <w:szCs w:val="21"/>
          <w:lang w:val="zh-CN" w:eastAsia="zh-CN"/>
        </w:rPr>
        <w:t>升的冰箱、冷冻机及其组合，以及制冷或制热功率不超过</w:t>
      </w:r>
      <w:r w:rsidRPr="00C52EBC">
        <w:rPr>
          <w:rFonts w:eastAsia="SimSun"/>
          <w:sz w:val="21"/>
          <w:szCs w:val="21"/>
          <w:lang w:val="zh-CN" w:eastAsia="zh-CN"/>
        </w:rPr>
        <w:t>12</w:t>
      </w:r>
      <w:r w:rsidRPr="00C52EBC">
        <w:rPr>
          <w:rFonts w:eastAsia="SimSun"/>
          <w:sz w:val="21"/>
          <w:szCs w:val="21"/>
          <w:lang w:val="zh-CN" w:eastAsia="zh-CN"/>
        </w:rPr>
        <w:t>千瓦的空调。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4A6C" w14:textId="2071C35D" w:rsidR="00271E73" w:rsidRPr="0033525D" w:rsidRDefault="00000000" w:rsidP="000E4C1E">
    <w:pPr>
      <w:jc w:val="left"/>
    </w:pPr>
    <w:r w:rsidRPr="000E4C1E">
      <w:rPr>
        <w:sz w:val="24"/>
        <w:szCs w:val="24"/>
      </w:rPr>
      <w:fldChar w:fldCharType="begin"/>
    </w:r>
    <w:r w:rsidRPr="000E4C1E">
      <w:rPr>
        <w:sz w:val="24"/>
        <w:szCs w:val="24"/>
      </w:rPr>
      <w:instrText xml:space="preserve"> DOCPROPERTY "Document number"  \* MERGEFORMAT </w:instrText>
    </w:r>
    <w:r w:rsidRPr="000E4C1E">
      <w:rPr>
        <w:sz w:val="24"/>
        <w:szCs w:val="24"/>
      </w:rPr>
      <w:fldChar w:fldCharType="separate"/>
    </w:r>
    <w:r w:rsidR="009A1149">
      <w:rPr>
        <w:sz w:val="24"/>
        <w:szCs w:val="24"/>
      </w:rPr>
      <w:t>UNEP/</w:t>
    </w:r>
    <w:proofErr w:type="spellStart"/>
    <w:r w:rsidR="009A1149">
      <w:rPr>
        <w:sz w:val="24"/>
        <w:szCs w:val="24"/>
      </w:rPr>
      <w:t>OzL.Pro</w:t>
    </w:r>
    <w:proofErr w:type="spellEnd"/>
    <w:r w:rsidR="009A1149">
      <w:rPr>
        <w:sz w:val="24"/>
        <w:szCs w:val="24"/>
      </w:rPr>
      <w:t>/ExCom/93/40</w:t>
    </w:r>
    <w:r w:rsidRPr="000E4C1E">
      <w:rPr>
        <w:sz w:val="24"/>
        <w:szCs w:val="24"/>
      </w:rPr>
      <w:fldChar w:fldCharType="end"/>
    </w:r>
  </w:p>
  <w:p w14:paraId="5584DB1E" w14:textId="77777777" w:rsidR="00E22EEB"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B9EC" w14:textId="5FCE3981" w:rsidR="00E22EEB" w:rsidRPr="000E4C1E" w:rsidRDefault="00000000" w:rsidP="00B1321C">
    <w:pPr>
      <w:jc w:val="right"/>
      <w:rPr>
        <w:sz w:val="24"/>
        <w:szCs w:val="24"/>
      </w:rPr>
    </w:pPr>
    <w:r w:rsidRPr="000E4C1E">
      <w:rPr>
        <w:sz w:val="24"/>
        <w:szCs w:val="24"/>
      </w:rPr>
      <w:fldChar w:fldCharType="begin"/>
    </w:r>
    <w:r w:rsidRPr="000E4C1E">
      <w:rPr>
        <w:sz w:val="24"/>
        <w:szCs w:val="24"/>
      </w:rPr>
      <w:instrText xml:space="preserve"> DOCPROPERTY "Document number"  \* MERGEFORMAT </w:instrText>
    </w:r>
    <w:r w:rsidRPr="000E4C1E">
      <w:rPr>
        <w:sz w:val="24"/>
        <w:szCs w:val="24"/>
      </w:rPr>
      <w:fldChar w:fldCharType="separate"/>
    </w:r>
    <w:r w:rsidR="009A1149">
      <w:rPr>
        <w:sz w:val="24"/>
        <w:szCs w:val="24"/>
      </w:rPr>
      <w:t>UNEP/</w:t>
    </w:r>
    <w:proofErr w:type="spellStart"/>
    <w:r w:rsidR="009A1149">
      <w:rPr>
        <w:sz w:val="24"/>
        <w:szCs w:val="24"/>
      </w:rPr>
      <w:t>OzL.Pro</w:t>
    </w:r>
    <w:proofErr w:type="spellEnd"/>
    <w:r w:rsidR="009A1149">
      <w:rPr>
        <w:sz w:val="24"/>
        <w:szCs w:val="24"/>
      </w:rPr>
      <w:t>/ExCom/93/40</w:t>
    </w:r>
    <w:r w:rsidRPr="000E4C1E">
      <w:rPr>
        <w:sz w:val="24"/>
        <w:szCs w:val="24"/>
      </w:rPr>
      <w:fldChar w:fldCharType="end"/>
    </w:r>
  </w:p>
  <w:p w14:paraId="62655784" w14:textId="77777777" w:rsidR="00E22EEB" w:rsidRPr="0033525D" w:rsidRDefault="00E22EEB"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7723611">
    <w:abstractNumId w:val="10"/>
  </w:num>
  <w:num w:numId="2" w16cid:durableId="1739326600">
    <w:abstractNumId w:val="10"/>
  </w:num>
  <w:num w:numId="3" w16cid:durableId="1582718151">
    <w:abstractNumId w:val="10"/>
  </w:num>
  <w:num w:numId="4" w16cid:durableId="817844463">
    <w:abstractNumId w:val="10"/>
  </w:num>
  <w:num w:numId="5" w16cid:durableId="960571517">
    <w:abstractNumId w:val="10"/>
  </w:num>
  <w:num w:numId="6" w16cid:durableId="1785926431">
    <w:abstractNumId w:val="9"/>
  </w:num>
  <w:num w:numId="7" w16cid:durableId="731656437">
    <w:abstractNumId w:val="7"/>
  </w:num>
  <w:num w:numId="8" w16cid:durableId="1599677420">
    <w:abstractNumId w:val="6"/>
  </w:num>
  <w:num w:numId="9" w16cid:durableId="66929446">
    <w:abstractNumId w:val="5"/>
  </w:num>
  <w:num w:numId="10" w16cid:durableId="2053460249">
    <w:abstractNumId w:val="4"/>
  </w:num>
  <w:num w:numId="11" w16cid:durableId="1711610529">
    <w:abstractNumId w:val="8"/>
  </w:num>
  <w:num w:numId="12" w16cid:durableId="1052775886">
    <w:abstractNumId w:val="3"/>
  </w:num>
  <w:num w:numId="13" w16cid:durableId="1161389879">
    <w:abstractNumId w:val="2"/>
  </w:num>
  <w:num w:numId="14" w16cid:durableId="1804470027">
    <w:abstractNumId w:val="1"/>
  </w:num>
  <w:num w:numId="15" w16cid:durableId="537665834">
    <w:abstractNumId w:val="0"/>
  </w:num>
  <w:num w:numId="16" w16cid:durableId="577061748">
    <w:abstractNumId w:val="11"/>
  </w:num>
  <w:num w:numId="17" w16cid:durableId="515313715">
    <w:abstractNumId w:val="15"/>
  </w:num>
  <w:num w:numId="18" w16cid:durableId="1274824331">
    <w:abstractNumId w:val="16"/>
  </w:num>
  <w:num w:numId="19" w16cid:durableId="835729077">
    <w:abstractNumId w:val="18"/>
  </w:num>
  <w:num w:numId="20" w16cid:durableId="1854027827">
    <w:abstractNumId w:val="12"/>
  </w:num>
  <w:num w:numId="21" w16cid:durableId="99840298">
    <w:abstractNumId w:val="13"/>
  </w:num>
  <w:num w:numId="22" w16cid:durableId="1107308091">
    <w:abstractNumId w:val="17"/>
  </w:num>
  <w:num w:numId="23" w16cid:durableId="1927034723">
    <w:abstractNumId w:val="10"/>
  </w:num>
  <w:num w:numId="24" w16cid:durableId="851727589">
    <w:abstractNumId w:val="10"/>
  </w:num>
  <w:num w:numId="25" w16cid:durableId="736634772">
    <w:abstractNumId w:val="10"/>
  </w:num>
  <w:num w:numId="26" w16cid:durableId="1196893976">
    <w:abstractNumId w:val="10"/>
  </w:num>
  <w:num w:numId="27" w16cid:durableId="1885555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8953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5264112">
    <w:abstractNumId w:val="10"/>
  </w:num>
  <w:num w:numId="30" w16cid:durableId="1384018347">
    <w:abstractNumId w:val="10"/>
  </w:num>
  <w:num w:numId="31" w16cid:durableId="1814716499">
    <w:abstractNumId w:val="14"/>
  </w:num>
  <w:num w:numId="32" w16cid:durableId="2037654019">
    <w:abstractNumId w:val="10"/>
  </w:num>
  <w:num w:numId="33" w16cid:durableId="734475276">
    <w:abstractNumId w:val="10"/>
    <w:lvlOverride w:ilvl="0">
      <w:lvl w:ilvl="0">
        <w:start w:val="1"/>
        <w:numFmt w:val="decimal"/>
        <w:pStyle w:val="Heading1"/>
        <w:lvlText w:val="1%1."/>
        <w:lvlJc w:val="left"/>
        <w:pPr>
          <w:ind w:left="420" w:hanging="420"/>
        </w:pPr>
        <w:rPr>
          <w:rFonts w:hint="eastAsia"/>
        </w:rPr>
      </w:lvl>
    </w:lvlOverride>
    <w:lvlOverride w:ilvl="1">
      <w:lvl w:ilvl="1">
        <w:start w:val="1"/>
        <w:numFmt w:val="lowerLetter"/>
        <w:pStyle w:val="Heading2"/>
        <w:lvlText w:val="%2)"/>
        <w:lvlJc w:val="left"/>
        <w:pPr>
          <w:ind w:left="840" w:hanging="420"/>
        </w:pPr>
        <w:rPr>
          <w:rFonts w:hint="eastAsia"/>
        </w:rPr>
      </w:lvl>
    </w:lvlOverride>
    <w:lvlOverride w:ilvl="2">
      <w:lvl w:ilvl="2">
        <w:start w:val="1"/>
        <w:numFmt w:val="lowerRoman"/>
        <w:pStyle w:val="Heading3"/>
        <w:lvlText w:val="%3."/>
        <w:lvlJc w:val="right"/>
        <w:pPr>
          <w:ind w:left="1260" w:hanging="420"/>
        </w:pPr>
        <w:rPr>
          <w:rFonts w:hint="eastAsia"/>
        </w:rPr>
      </w:lvl>
    </w:lvlOverride>
    <w:lvlOverride w:ilvl="3">
      <w:lvl w:ilvl="3">
        <w:start w:val="1"/>
        <w:numFmt w:val="decimal"/>
        <w:pStyle w:val="Heading4"/>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pStyle w:val="Heading6"/>
        <w:lvlText w:val="%6."/>
        <w:lvlJc w:val="right"/>
        <w:pPr>
          <w:ind w:left="2520" w:hanging="420"/>
        </w:pPr>
        <w:rPr>
          <w:rFonts w:hint="eastAsia"/>
        </w:rPr>
      </w:lvl>
    </w:lvlOverride>
    <w:lvlOverride w:ilvl="6">
      <w:lvl w:ilvl="6">
        <w:start w:val="1"/>
        <w:numFmt w:val="decimal"/>
        <w:pStyle w:val="Heading7"/>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pStyle w:val="Heading9"/>
        <w:lvlText w:val="%9."/>
        <w:lvlJc w:val="right"/>
        <w:pPr>
          <w:ind w:left="3780" w:hanging="420"/>
        </w:pPr>
        <w:rPr>
          <w:rFonts w:hint="eastAsia"/>
        </w:rPr>
      </w:lvl>
    </w:lvlOverride>
  </w:num>
  <w:num w:numId="34" w16cid:durableId="494154318">
    <w:abstractNumId w:val="10"/>
    <w:lvlOverride w:ilvl="0">
      <w:startOverride w:val="1"/>
      <w:lvl w:ilvl="0">
        <w:start w:val="1"/>
        <w:numFmt w:val="decimal"/>
        <w:pStyle w:val="Heading1"/>
        <w:lvlText w:val="1%1."/>
        <w:lvlJc w:val="left"/>
        <w:pPr>
          <w:ind w:left="420" w:hanging="420"/>
        </w:pPr>
        <w:rPr>
          <w:rFonts w:hint="eastAsia"/>
        </w:rPr>
      </w:lvl>
    </w:lvlOverride>
    <w:lvlOverride w:ilvl="1">
      <w:startOverride w:val="1"/>
      <w:lvl w:ilvl="1">
        <w:start w:val="1"/>
        <w:numFmt w:val="lowerLetter"/>
        <w:pStyle w:val="Heading2"/>
        <w:lvlText w:val="%2)"/>
        <w:lvlJc w:val="left"/>
        <w:pPr>
          <w:ind w:left="840" w:hanging="420"/>
        </w:pPr>
        <w:rPr>
          <w:rFonts w:hint="eastAsia"/>
        </w:rPr>
      </w:lvl>
    </w:lvlOverride>
    <w:lvlOverride w:ilvl="2">
      <w:startOverride w:val="1"/>
      <w:lvl w:ilvl="2">
        <w:start w:val="1"/>
        <w:numFmt w:val="lowerRoman"/>
        <w:pStyle w:val="Heading3"/>
        <w:lvlText w:val="%3."/>
        <w:lvlJc w:val="right"/>
        <w:pPr>
          <w:ind w:left="1260" w:hanging="420"/>
        </w:pPr>
        <w:rPr>
          <w:rFonts w:hint="eastAsia"/>
        </w:rPr>
      </w:lvl>
    </w:lvlOverride>
    <w:lvlOverride w:ilvl="3">
      <w:startOverride w:val="1"/>
      <w:lvl w:ilvl="3">
        <w:start w:val="1"/>
        <w:numFmt w:val="decimal"/>
        <w:pStyle w:val="Heading4"/>
        <w:lvlText w:val="%4."/>
        <w:lvlJc w:val="left"/>
        <w:pPr>
          <w:ind w:left="1680" w:hanging="420"/>
        </w:pPr>
        <w:rPr>
          <w:rFonts w:hint="eastAsia"/>
        </w:rPr>
      </w:lvl>
    </w:lvlOverride>
    <w:lvlOverride w:ilvl="4">
      <w:startOverride w:val="1"/>
      <w:lvl w:ilvl="4">
        <w:start w:val="1"/>
        <w:numFmt w:val="lowerLetter"/>
        <w:lvlText w:val="%5)"/>
        <w:lvlJc w:val="left"/>
        <w:pPr>
          <w:ind w:left="2100" w:hanging="420"/>
        </w:pPr>
        <w:rPr>
          <w:rFonts w:hint="eastAsia"/>
        </w:rPr>
      </w:lvl>
    </w:lvlOverride>
    <w:lvlOverride w:ilvl="5">
      <w:startOverride w:val="1"/>
      <w:lvl w:ilvl="5">
        <w:start w:val="1"/>
        <w:numFmt w:val="lowerRoman"/>
        <w:pStyle w:val="Heading6"/>
        <w:lvlText w:val="%6."/>
        <w:lvlJc w:val="right"/>
        <w:pPr>
          <w:ind w:left="2520" w:hanging="420"/>
        </w:pPr>
        <w:rPr>
          <w:rFonts w:hint="eastAsia"/>
        </w:rPr>
      </w:lvl>
    </w:lvlOverride>
    <w:lvlOverride w:ilvl="6">
      <w:startOverride w:val="1"/>
      <w:lvl w:ilvl="6">
        <w:start w:val="1"/>
        <w:numFmt w:val="decimal"/>
        <w:pStyle w:val="Heading7"/>
        <w:lvlText w:val="%7."/>
        <w:lvlJc w:val="left"/>
        <w:pPr>
          <w:ind w:left="2940" w:hanging="420"/>
        </w:pPr>
        <w:rPr>
          <w:rFonts w:hint="eastAsia"/>
        </w:rPr>
      </w:lvl>
    </w:lvlOverride>
    <w:lvlOverride w:ilvl="7">
      <w:startOverride w:val="1"/>
      <w:lvl w:ilvl="7">
        <w:start w:val="1"/>
        <w:numFmt w:val="lowerLetter"/>
        <w:lvlText w:val="%8)"/>
        <w:lvlJc w:val="left"/>
        <w:pPr>
          <w:ind w:left="3360" w:hanging="420"/>
        </w:pPr>
        <w:rPr>
          <w:rFonts w:hint="eastAsia"/>
        </w:rPr>
      </w:lvl>
    </w:lvlOverride>
    <w:lvlOverride w:ilvl="8">
      <w:startOverride w:val="1"/>
      <w:lvl w:ilvl="8">
        <w:start w:val="1"/>
        <w:numFmt w:val="lowerRoman"/>
        <w:pStyle w:val="Heading9"/>
        <w:lvlText w:val="%9."/>
        <w:lvlJc w:val="right"/>
        <w:pPr>
          <w:ind w:left="3780" w:hanging="420"/>
        </w:pPr>
        <w:rPr>
          <w:rFonts w:hint="eastAsia"/>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3F"/>
    <w:rsid w:val="000260BE"/>
    <w:rsid w:val="0002615D"/>
    <w:rsid w:val="0002633A"/>
    <w:rsid w:val="00031260"/>
    <w:rsid w:val="000333D6"/>
    <w:rsid w:val="000339A4"/>
    <w:rsid w:val="00035686"/>
    <w:rsid w:val="00036552"/>
    <w:rsid w:val="0003681A"/>
    <w:rsid w:val="00036EEC"/>
    <w:rsid w:val="000372B7"/>
    <w:rsid w:val="000410C9"/>
    <w:rsid w:val="000439DC"/>
    <w:rsid w:val="0004509A"/>
    <w:rsid w:val="00045320"/>
    <w:rsid w:val="00045DFD"/>
    <w:rsid w:val="000460D0"/>
    <w:rsid w:val="00046C4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41A7"/>
    <w:rsid w:val="00074687"/>
    <w:rsid w:val="00075DBB"/>
    <w:rsid w:val="00077B8D"/>
    <w:rsid w:val="00077E8B"/>
    <w:rsid w:val="00080ED0"/>
    <w:rsid w:val="0008120B"/>
    <w:rsid w:val="000824E2"/>
    <w:rsid w:val="00082A58"/>
    <w:rsid w:val="00082D32"/>
    <w:rsid w:val="00085B8F"/>
    <w:rsid w:val="000869F7"/>
    <w:rsid w:val="00090481"/>
    <w:rsid w:val="00090EDF"/>
    <w:rsid w:val="00091513"/>
    <w:rsid w:val="0009194F"/>
    <w:rsid w:val="000921DF"/>
    <w:rsid w:val="00093934"/>
    <w:rsid w:val="00094984"/>
    <w:rsid w:val="000949C0"/>
    <w:rsid w:val="000959B6"/>
    <w:rsid w:val="00095BF4"/>
    <w:rsid w:val="000A079C"/>
    <w:rsid w:val="000A2237"/>
    <w:rsid w:val="000A2F95"/>
    <w:rsid w:val="000A31BB"/>
    <w:rsid w:val="000A3826"/>
    <w:rsid w:val="000A4E7D"/>
    <w:rsid w:val="000A6C26"/>
    <w:rsid w:val="000B17B4"/>
    <w:rsid w:val="000B3EE0"/>
    <w:rsid w:val="000B509D"/>
    <w:rsid w:val="000B57FB"/>
    <w:rsid w:val="000B5865"/>
    <w:rsid w:val="000B6933"/>
    <w:rsid w:val="000B7760"/>
    <w:rsid w:val="000C1821"/>
    <w:rsid w:val="000C37BA"/>
    <w:rsid w:val="000C5814"/>
    <w:rsid w:val="000D185B"/>
    <w:rsid w:val="000D284F"/>
    <w:rsid w:val="000D4A20"/>
    <w:rsid w:val="000D52A4"/>
    <w:rsid w:val="000D687F"/>
    <w:rsid w:val="000D7F93"/>
    <w:rsid w:val="000E07BC"/>
    <w:rsid w:val="000E1CF7"/>
    <w:rsid w:val="000E364B"/>
    <w:rsid w:val="000E4C1E"/>
    <w:rsid w:val="000E50CD"/>
    <w:rsid w:val="000E6020"/>
    <w:rsid w:val="000F1CD4"/>
    <w:rsid w:val="000F3FDA"/>
    <w:rsid w:val="000F4103"/>
    <w:rsid w:val="000F4E13"/>
    <w:rsid w:val="000F70A7"/>
    <w:rsid w:val="00103C65"/>
    <w:rsid w:val="0010613D"/>
    <w:rsid w:val="00106211"/>
    <w:rsid w:val="00110232"/>
    <w:rsid w:val="001110CE"/>
    <w:rsid w:val="00112968"/>
    <w:rsid w:val="00113CCA"/>
    <w:rsid w:val="001159AD"/>
    <w:rsid w:val="001165D9"/>
    <w:rsid w:val="00117217"/>
    <w:rsid w:val="0012046B"/>
    <w:rsid w:val="0012080C"/>
    <w:rsid w:val="00121D82"/>
    <w:rsid w:val="00122B93"/>
    <w:rsid w:val="00122F25"/>
    <w:rsid w:val="0012379E"/>
    <w:rsid w:val="00124FB0"/>
    <w:rsid w:val="00126708"/>
    <w:rsid w:val="00130ABE"/>
    <w:rsid w:val="00131261"/>
    <w:rsid w:val="001312E6"/>
    <w:rsid w:val="00132371"/>
    <w:rsid w:val="00133F94"/>
    <w:rsid w:val="0013410B"/>
    <w:rsid w:val="00135980"/>
    <w:rsid w:val="0013786F"/>
    <w:rsid w:val="00142562"/>
    <w:rsid w:val="00142660"/>
    <w:rsid w:val="001509E4"/>
    <w:rsid w:val="00151461"/>
    <w:rsid w:val="0015191F"/>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1E2D"/>
    <w:rsid w:val="001726D5"/>
    <w:rsid w:val="001773B9"/>
    <w:rsid w:val="00177562"/>
    <w:rsid w:val="001804EA"/>
    <w:rsid w:val="0018060D"/>
    <w:rsid w:val="00180AB0"/>
    <w:rsid w:val="00180CC8"/>
    <w:rsid w:val="00181DE6"/>
    <w:rsid w:val="00182E0F"/>
    <w:rsid w:val="00183415"/>
    <w:rsid w:val="0018388A"/>
    <w:rsid w:val="00184C13"/>
    <w:rsid w:val="00185393"/>
    <w:rsid w:val="001874BC"/>
    <w:rsid w:val="00187D82"/>
    <w:rsid w:val="00190A61"/>
    <w:rsid w:val="00190C63"/>
    <w:rsid w:val="0019209D"/>
    <w:rsid w:val="00192B51"/>
    <w:rsid w:val="00195FB4"/>
    <w:rsid w:val="0019719B"/>
    <w:rsid w:val="001A0627"/>
    <w:rsid w:val="001A2215"/>
    <w:rsid w:val="001A3342"/>
    <w:rsid w:val="001A3E3D"/>
    <w:rsid w:val="001A40EE"/>
    <w:rsid w:val="001A43D9"/>
    <w:rsid w:val="001A7049"/>
    <w:rsid w:val="001B141F"/>
    <w:rsid w:val="001B1604"/>
    <w:rsid w:val="001B1E40"/>
    <w:rsid w:val="001B36DA"/>
    <w:rsid w:val="001B49EC"/>
    <w:rsid w:val="001C1A36"/>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39EA"/>
    <w:rsid w:val="001E4554"/>
    <w:rsid w:val="001E4D56"/>
    <w:rsid w:val="001E603B"/>
    <w:rsid w:val="001E61E5"/>
    <w:rsid w:val="001E6880"/>
    <w:rsid w:val="001E6D38"/>
    <w:rsid w:val="001E72EB"/>
    <w:rsid w:val="001F02B3"/>
    <w:rsid w:val="001F2159"/>
    <w:rsid w:val="001F239E"/>
    <w:rsid w:val="001F3A32"/>
    <w:rsid w:val="001F3B26"/>
    <w:rsid w:val="001F53FD"/>
    <w:rsid w:val="001F55CE"/>
    <w:rsid w:val="002021E4"/>
    <w:rsid w:val="002051A7"/>
    <w:rsid w:val="00205B3A"/>
    <w:rsid w:val="00206607"/>
    <w:rsid w:val="00206B34"/>
    <w:rsid w:val="0020702E"/>
    <w:rsid w:val="002073DB"/>
    <w:rsid w:val="00210B8B"/>
    <w:rsid w:val="00211DF0"/>
    <w:rsid w:val="00211FB5"/>
    <w:rsid w:val="00214863"/>
    <w:rsid w:val="002156B4"/>
    <w:rsid w:val="00215CD7"/>
    <w:rsid w:val="0021684F"/>
    <w:rsid w:val="002172CB"/>
    <w:rsid w:val="00220F7D"/>
    <w:rsid w:val="00222113"/>
    <w:rsid w:val="00223AFE"/>
    <w:rsid w:val="00224B1B"/>
    <w:rsid w:val="00224CDE"/>
    <w:rsid w:val="00224FCD"/>
    <w:rsid w:val="00225553"/>
    <w:rsid w:val="00225A22"/>
    <w:rsid w:val="00225ACE"/>
    <w:rsid w:val="00225DA1"/>
    <w:rsid w:val="0022654F"/>
    <w:rsid w:val="0022659B"/>
    <w:rsid w:val="00231B5F"/>
    <w:rsid w:val="00231FA7"/>
    <w:rsid w:val="002323CB"/>
    <w:rsid w:val="00233937"/>
    <w:rsid w:val="002340B4"/>
    <w:rsid w:val="00234E4D"/>
    <w:rsid w:val="00236BEE"/>
    <w:rsid w:val="0023752C"/>
    <w:rsid w:val="002425D0"/>
    <w:rsid w:val="00242C81"/>
    <w:rsid w:val="00244941"/>
    <w:rsid w:val="00247443"/>
    <w:rsid w:val="00250929"/>
    <w:rsid w:val="00250C0E"/>
    <w:rsid w:val="002524AD"/>
    <w:rsid w:val="00253222"/>
    <w:rsid w:val="00257A72"/>
    <w:rsid w:val="002604AF"/>
    <w:rsid w:val="002605E5"/>
    <w:rsid w:val="00261C13"/>
    <w:rsid w:val="00262847"/>
    <w:rsid w:val="0026392B"/>
    <w:rsid w:val="0026458C"/>
    <w:rsid w:val="00264C3A"/>
    <w:rsid w:val="002652C4"/>
    <w:rsid w:val="00271E73"/>
    <w:rsid w:val="0027204C"/>
    <w:rsid w:val="00275214"/>
    <w:rsid w:val="0027596C"/>
    <w:rsid w:val="00280480"/>
    <w:rsid w:val="00281BB2"/>
    <w:rsid w:val="00283764"/>
    <w:rsid w:val="0028431E"/>
    <w:rsid w:val="002906BE"/>
    <w:rsid w:val="002928C3"/>
    <w:rsid w:val="002944CB"/>
    <w:rsid w:val="00296D0D"/>
    <w:rsid w:val="002975DD"/>
    <w:rsid w:val="002A03C3"/>
    <w:rsid w:val="002A49FC"/>
    <w:rsid w:val="002A5512"/>
    <w:rsid w:val="002A5ED6"/>
    <w:rsid w:val="002A64D8"/>
    <w:rsid w:val="002A66F6"/>
    <w:rsid w:val="002A6817"/>
    <w:rsid w:val="002B254E"/>
    <w:rsid w:val="002B3773"/>
    <w:rsid w:val="002B5E55"/>
    <w:rsid w:val="002B72E9"/>
    <w:rsid w:val="002C19D0"/>
    <w:rsid w:val="002C225B"/>
    <w:rsid w:val="002C4C15"/>
    <w:rsid w:val="002C4FDA"/>
    <w:rsid w:val="002C5AFC"/>
    <w:rsid w:val="002C63A1"/>
    <w:rsid w:val="002C7456"/>
    <w:rsid w:val="002C7998"/>
    <w:rsid w:val="002D0270"/>
    <w:rsid w:val="002D0891"/>
    <w:rsid w:val="002D50C8"/>
    <w:rsid w:val="002D61B6"/>
    <w:rsid w:val="002E32A8"/>
    <w:rsid w:val="002E4484"/>
    <w:rsid w:val="002E5C8B"/>
    <w:rsid w:val="002E647C"/>
    <w:rsid w:val="002F075B"/>
    <w:rsid w:val="002F09A0"/>
    <w:rsid w:val="002F148B"/>
    <w:rsid w:val="002F154F"/>
    <w:rsid w:val="002F1E53"/>
    <w:rsid w:val="002F2CAA"/>
    <w:rsid w:val="002F3512"/>
    <w:rsid w:val="002F4126"/>
    <w:rsid w:val="002F5DB4"/>
    <w:rsid w:val="002F65A1"/>
    <w:rsid w:val="002F6ED9"/>
    <w:rsid w:val="0030052C"/>
    <w:rsid w:val="0030350D"/>
    <w:rsid w:val="0030404A"/>
    <w:rsid w:val="00304F40"/>
    <w:rsid w:val="00305EE8"/>
    <w:rsid w:val="00307003"/>
    <w:rsid w:val="0030760D"/>
    <w:rsid w:val="00310467"/>
    <w:rsid w:val="00310DD8"/>
    <w:rsid w:val="003138D0"/>
    <w:rsid w:val="00316010"/>
    <w:rsid w:val="00317D52"/>
    <w:rsid w:val="00320E5A"/>
    <w:rsid w:val="003210F2"/>
    <w:rsid w:val="0032124B"/>
    <w:rsid w:val="003228FE"/>
    <w:rsid w:val="0032305E"/>
    <w:rsid w:val="00324950"/>
    <w:rsid w:val="003306E1"/>
    <w:rsid w:val="003320E4"/>
    <w:rsid w:val="00332BB3"/>
    <w:rsid w:val="00334130"/>
    <w:rsid w:val="00334477"/>
    <w:rsid w:val="0033463D"/>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2123"/>
    <w:rsid w:val="0035401E"/>
    <w:rsid w:val="0035613E"/>
    <w:rsid w:val="003563D6"/>
    <w:rsid w:val="003609C1"/>
    <w:rsid w:val="00361C79"/>
    <w:rsid w:val="0036231D"/>
    <w:rsid w:val="00363EE9"/>
    <w:rsid w:val="003653F2"/>
    <w:rsid w:val="003713B1"/>
    <w:rsid w:val="0037295D"/>
    <w:rsid w:val="0037587E"/>
    <w:rsid w:val="00376128"/>
    <w:rsid w:val="00376FCE"/>
    <w:rsid w:val="0037742E"/>
    <w:rsid w:val="00377D56"/>
    <w:rsid w:val="00380A09"/>
    <w:rsid w:val="00380B13"/>
    <w:rsid w:val="0038245A"/>
    <w:rsid w:val="003840E6"/>
    <w:rsid w:val="00385CFC"/>
    <w:rsid w:val="00392447"/>
    <w:rsid w:val="0039278C"/>
    <w:rsid w:val="0039337A"/>
    <w:rsid w:val="003935AC"/>
    <w:rsid w:val="0039481A"/>
    <w:rsid w:val="00394B97"/>
    <w:rsid w:val="00396C04"/>
    <w:rsid w:val="0039760A"/>
    <w:rsid w:val="00397AA6"/>
    <w:rsid w:val="003A04AE"/>
    <w:rsid w:val="003A1A23"/>
    <w:rsid w:val="003A2573"/>
    <w:rsid w:val="003A3189"/>
    <w:rsid w:val="003A3CA7"/>
    <w:rsid w:val="003A43DB"/>
    <w:rsid w:val="003A7268"/>
    <w:rsid w:val="003B33BD"/>
    <w:rsid w:val="003B34AD"/>
    <w:rsid w:val="003B3B81"/>
    <w:rsid w:val="003B4CD6"/>
    <w:rsid w:val="003B569D"/>
    <w:rsid w:val="003C1C44"/>
    <w:rsid w:val="003C1FD9"/>
    <w:rsid w:val="003C3C0E"/>
    <w:rsid w:val="003C3E4D"/>
    <w:rsid w:val="003C55B8"/>
    <w:rsid w:val="003C5B07"/>
    <w:rsid w:val="003C60FC"/>
    <w:rsid w:val="003C728E"/>
    <w:rsid w:val="003C7C15"/>
    <w:rsid w:val="003D11DD"/>
    <w:rsid w:val="003D1A11"/>
    <w:rsid w:val="003D2B04"/>
    <w:rsid w:val="003D2DFE"/>
    <w:rsid w:val="003D41CF"/>
    <w:rsid w:val="003D42A6"/>
    <w:rsid w:val="003D480D"/>
    <w:rsid w:val="003D4BF2"/>
    <w:rsid w:val="003D4F21"/>
    <w:rsid w:val="003D4FAC"/>
    <w:rsid w:val="003D511D"/>
    <w:rsid w:val="003D68AA"/>
    <w:rsid w:val="003E0434"/>
    <w:rsid w:val="003E17E2"/>
    <w:rsid w:val="003E45BB"/>
    <w:rsid w:val="003E6669"/>
    <w:rsid w:val="003E7567"/>
    <w:rsid w:val="003E7906"/>
    <w:rsid w:val="003F000F"/>
    <w:rsid w:val="003F0A64"/>
    <w:rsid w:val="003F32DB"/>
    <w:rsid w:val="003F3C50"/>
    <w:rsid w:val="003F4692"/>
    <w:rsid w:val="003F55F3"/>
    <w:rsid w:val="003F60A7"/>
    <w:rsid w:val="00401BF7"/>
    <w:rsid w:val="00403B14"/>
    <w:rsid w:val="00403B54"/>
    <w:rsid w:val="0040435D"/>
    <w:rsid w:val="00405048"/>
    <w:rsid w:val="00405B71"/>
    <w:rsid w:val="00406202"/>
    <w:rsid w:val="00406A6A"/>
    <w:rsid w:val="00406B22"/>
    <w:rsid w:val="00410A47"/>
    <w:rsid w:val="00411F15"/>
    <w:rsid w:val="004131C9"/>
    <w:rsid w:val="0041426E"/>
    <w:rsid w:val="00416818"/>
    <w:rsid w:val="00416D56"/>
    <w:rsid w:val="0042013F"/>
    <w:rsid w:val="00422CCA"/>
    <w:rsid w:val="004240D5"/>
    <w:rsid w:val="0042615A"/>
    <w:rsid w:val="004267E6"/>
    <w:rsid w:val="00426CD6"/>
    <w:rsid w:val="00427819"/>
    <w:rsid w:val="0043083F"/>
    <w:rsid w:val="00432622"/>
    <w:rsid w:val="004328A7"/>
    <w:rsid w:val="00434C74"/>
    <w:rsid w:val="004351E7"/>
    <w:rsid w:val="00435A46"/>
    <w:rsid w:val="004362A3"/>
    <w:rsid w:val="004363CA"/>
    <w:rsid w:val="0043714F"/>
    <w:rsid w:val="00437391"/>
    <w:rsid w:val="00437B20"/>
    <w:rsid w:val="0044079C"/>
    <w:rsid w:val="00441402"/>
    <w:rsid w:val="00441849"/>
    <w:rsid w:val="004421A7"/>
    <w:rsid w:val="004436AF"/>
    <w:rsid w:val="004458A7"/>
    <w:rsid w:val="00446144"/>
    <w:rsid w:val="0044623B"/>
    <w:rsid w:val="004469EF"/>
    <w:rsid w:val="00446B19"/>
    <w:rsid w:val="00447242"/>
    <w:rsid w:val="00447A8D"/>
    <w:rsid w:val="00452F7F"/>
    <w:rsid w:val="00454492"/>
    <w:rsid w:val="00454883"/>
    <w:rsid w:val="004558FE"/>
    <w:rsid w:val="00456EB4"/>
    <w:rsid w:val="00457827"/>
    <w:rsid w:val="004604A6"/>
    <w:rsid w:val="00470431"/>
    <w:rsid w:val="00470AF6"/>
    <w:rsid w:val="004717FD"/>
    <w:rsid w:val="004718F3"/>
    <w:rsid w:val="00474993"/>
    <w:rsid w:val="00475040"/>
    <w:rsid w:val="00475763"/>
    <w:rsid w:val="00481477"/>
    <w:rsid w:val="00482588"/>
    <w:rsid w:val="00482FE4"/>
    <w:rsid w:val="00483139"/>
    <w:rsid w:val="00486D8B"/>
    <w:rsid w:val="0048788F"/>
    <w:rsid w:val="00490C06"/>
    <w:rsid w:val="00491823"/>
    <w:rsid w:val="00492F0F"/>
    <w:rsid w:val="00493D40"/>
    <w:rsid w:val="00493EE3"/>
    <w:rsid w:val="004967B6"/>
    <w:rsid w:val="004972E9"/>
    <w:rsid w:val="004A156C"/>
    <w:rsid w:val="004A1795"/>
    <w:rsid w:val="004A3F89"/>
    <w:rsid w:val="004A504B"/>
    <w:rsid w:val="004A51C0"/>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39C3"/>
    <w:rsid w:val="004E43F3"/>
    <w:rsid w:val="004E4DBB"/>
    <w:rsid w:val="004E4E41"/>
    <w:rsid w:val="004E73DB"/>
    <w:rsid w:val="004E7F9C"/>
    <w:rsid w:val="004F003A"/>
    <w:rsid w:val="004F3493"/>
    <w:rsid w:val="004F364B"/>
    <w:rsid w:val="004F465A"/>
    <w:rsid w:val="004F5143"/>
    <w:rsid w:val="004F6268"/>
    <w:rsid w:val="00500996"/>
    <w:rsid w:val="0050168A"/>
    <w:rsid w:val="005049C1"/>
    <w:rsid w:val="005115A6"/>
    <w:rsid w:val="00511782"/>
    <w:rsid w:val="00512B09"/>
    <w:rsid w:val="00513578"/>
    <w:rsid w:val="005154FB"/>
    <w:rsid w:val="00515DB7"/>
    <w:rsid w:val="005220ED"/>
    <w:rsid w:val="00522312"/>
    <w:rsid w:val="00523966"/>
    <w:rsid w:val="00526521"/>
    <w:rsid w:val="00526BC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0A74"/>
    <w:rsid w:val="005B361E"/>
    <w:rsid w:val="005B48FF"/>
    <w:rsid w:val="005C0706"/>
    <w:rsid w:val="005C1E32"/>
    <w:rsid w:val="005C5D08"/>
    <w:rsid w:val="005C700D"/>
    <w:rsid w:val="005D0651"/>
    <w:rsid w:val="005D0A2D"/>
    <w:rsid w:val="005D2C97"/>
    <w:rsid w:val="005D363F"/>
    <w:rsid w:val="005D4D04"/>
    <w:rsid w:val="005E08E3"/>
    <w:rsid w:val="005E2B2F"/>
    <w:rsid w:val="005E401F"/>
    <w:rsid w:val="005E57C0"/>
    <w:rsid w:val="005F15D8"/>
    <w:rsid w:val="005F4A20"/>
    <w:rsid w:val="005F75FD"/>
    <w:rsid w:val="005F77BB"/>
    <w:rsid w:val="005F7FA0"/>
    <w:rsid w:val="00601BCC"/>
    <w:rsid w:val="00602990"/>
    <w:rsid w:val="00604C15"/>
    <w:rsid w:val="00605175"/>
    <w:rsid w:val="006063D6"/>
    <w:rsid w:val="006070D5"/>
    <w:rsid w:val="00612CB9"/>
    <w:rsid w:val="00613769"/>
    <w:rsid w:val="006158D5"/>
    <w:rsid w:val="00620EBF"/>
    <w:rsid w:val="00624882"/>
    <w:rsid w:val="006249B7"/>
    <w:rsid w:val="006258FC"/>
    <w:rsid w:val="00625D83"/>
    <w:rsid w:val="00627A3E"/>
    <w:rsid w:val="006301F0"/>
    <w:rsid w:val="00630A4E"/>
    <w:rsid w:val="00633D26"/>
    <w:rsid w:val="00634C51"/>
    <w:rsid w:val="0063514B"/>
    <w:rsid w:val="006361B4"/>
    <w:rsid w:val="006367E7"/>
    <w:rsid w:val="006400CA"/>
    <w:rsid w:val="0064083A"/>
    <w:rsid w:val="00643152"/>
    <w:rsid w:val="00643975"/>
    <w:rsid w:val="00645371"/>
    <w:rsid w:val="00646572"/>
    <w:rsid w:val="00646AAD"/>
    <w:rsid w:val="006500C5"/>
    <w:rsid w:val="00650A64"/>
    <w:rsid w:val="00651984"/>
    <w:rsid w:val="00656BCB"/>
    <w:rsid w:val="00660B5A"/>
    <w:rsid w:val="00660F36"/>
    <w:rsid w:val="006623E7"/>
    <w:rsid w:val="00662B80"/>
    <w:rsid w:val="00666F91"/>
    <w:rsid w:val="00670380"/>
    <w:rsid w:val="00670631"/>
    <w:rsid w:val="00670F6C"/>
    <w:rsid w:val="00672E3F"/>
    <w:rsid w:val="00673BF9"/>
    <w:rsid w:val="006769EE"/>
    <w:rsid w:val="00676E58"/>
    <w:rsid w:val="00681210"/>
    <w:rsid w:val="00682758"/>
    <w:rsid w:val="006850AD"/>
    <w:rsid w:val="006852C7"/>
    <w:rsid w:val="006852CE"/>
    <w:rsid w:val="00685CD3"/>
    <w:rsid w:val="00687D2A"/>
    <w:rsid w:val="00692D14"/>
    <w:rsid w:val="00694807"/>
    <w:rsid w:val="00694817"/>
    <w:rsid w:val="00697506"/>
    <w:rsid w:val="00697B8F"/>
    <w:rsid w:val="006A29AD"/>
    <w:rsid w:val="006A2B0D"/>
    <w:rsid w:val="006A2F97"/>
    <w:rsid w:val="006A47FC"/>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373C"/>
    <w:rsid w:val="00704CE9"/>
    <w:rsid w:val="00705192"/>
    <w:rsid w:val="0070616B"/>
    <w:rsid w:val="00706295"/>
    <w:rsid w:val="00706FDA"/>
    <w:rsid w:val="0071004E"/>
    <w:rsid w:val="00711F9A"/>
    <w:rsid w:val="00713810"/>
    <w:rsid w:val="00715A35"/>
    <w:rsid w:val="007166C8"/>
    <w:rsid w:val="0071734E"/>
    <w:rsid w:val="0072187A"/>
    <w:rsid w:val="00724670"/>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534D"/>
    <w:rsid w:val="0074744C"/>
    <w:rsid w:val="0074760E"/>
    <w:rsid w:val="007501C4"/>
    <w:rsid w:val="007508C7"/>
    <w:rsid w:val="00751FC6"/>
    <w:rsid w:val="00754ABA"/>
    <w:rsid w:val="00756DDF"/>
    <w:rsid w:val="00757836"/>
    <w:rsid w:val="00761C6C"/>
    <w:rsid w:val="0076599C"/>
    <w:rsid w:val="00765EF1"/>
    <w:rsid w:val="007671A9"/>
    <w:rsid w:val="00767A75"/>
    <w:rsid w:val="00780DB7"/>
    <w:rsid w:val="007823DC"/>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A7141"/>
    <w:rsid w:val="007B04CE"/>
    <w:rsid w:val="007B3312"/>
    <w:rsid w:val="007B647F"/>
    <w:rsid w:val="007B6871"/>
    <w:rsid w:val="007B7545"/>
    <w:rsid w:val="007B7A2F"/>
    <w:rsid w:val="007C2935"/>
    <w:rsid w:val="007C3250"/>
    <w:rsid w:val="007C3D33"/>
    <w:rsid w:val="007C3E35"/>
    <w:rsid w:val="007D0E0D"/>
    <w:rsid w:val="007D197C"/>
    <w:rsid w:val="007D294A"/>
    <w:rsid w:val="007D381F"/>
    <w:rsid w:val="007D47D2"/>
    <w:rsid w:val="007D59C3"/>
    <w:rsid w:val="007D6920"/>
    <w:rsid w:val="007D6EC0"/>
    <w:rsid w:val="007D7E1D"/>
    <w:rsid w:val="007E066E"/>
    <w:rsid w:val="007E2D0D"/>
    <w:rsid w:val="007E4DD8"/>
    <w:rsid w:val="007E4F32"/>
    <w:rsid w:val="007E6605"/>
    <w:rsid w:val="007F052A"/>
    <w:rsid w:val="007F20F0"/>
    <w:rsid w:val="007F2333"/>
    <w:rsid w:val="007F3CAB"/>
    <w:rsid w:val="007F6487"/>
    <w:rsid w:val="007F78BE"/>
    <w:rsid w:val="007F7FB6"/>
    <w:rsid w:val="00800C5C"/>
    <w:rsid w:val="008104F6"/>
    <w:rsid w:val="008148EE"/>
    <w:rsid w:val="00814B01"/>
    <w:rsid w:val="00814EE1"/>
    <w:rsid w:val="00821B68"/>
    <w:rsid w:val="0082322F"/>
    <w:rsid w:val="0082651C"/>
    <w:rsid w:val="00830019"/>
    <w:rsid w:val="0083071A"/>
    <w:rsid w:val="00831386"/>
    <w:rsid w:val="00831938"/>
    <w:rsid w:val="00831979"/>
    <w:rsid w:val="00832554"/>
    <w:rsid w:val="008335FB"/>
    <w:rsid w:val="00834943"/>
    <w:rsid w:val="008352B1"/>
    <w:rsid w:val="00842FFA"/>
    <w:rsid w:val="00846F7B"/>
    <w:rsid w:val="00851352"/>
    <w:rsid w:val="008542B0"/>
    <w:rsid w:val="00856DA2"/>
    <w:rsid w:val="00857077"/>
    <w:rsid w:val="00857F21"/>
    <w:rsid w:val="00861E8F"/>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BE6"/>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2BA0"/>
    <w:rsid w:val="008B4EDF"/>
    <w:rsid w:val="008B6040"/>
    <w:rsid w:val="008B6F6B"/>
    <w:rsid w:val="008B7AB0"/>
    <w:rsid w:val="008C07B5"/>
    <w:rsid w:val="008C222B"/>
    <w:rsid w:val="008C5738"/>
    <w:rsid w:val="008C5B35"/>
    <w:rsid w:val="008C64A9"/>
    <w:rsid w:val="008C7EAD"/>
    <w:rsid w:val="008D0CFE"/>
    <w:rsid w:val="008D2B27"/>
    <w:rsid w:val="008D48D0"/>
    <w:rsid w:val="008D5353"/>
    <w:rsid w:val="008D5BE5"/>
    <w:rsid w:val="008D6152"/>
    <w:rsid w:val="008E0D28"/>
    <w:rsid w:val="008E2117"/>
    <w:rsid w:val="008E4294"/>
    <w:rsid w:val="008E583D"/>
    <w:rsid w:val="008E620E"/>
    <w:rsid w:val="008E64AB"/>
    <w:rsid w:val="008E7BA9"/>
    <w:rsid w:val="008E7CD1"/>
    <w:rsid w:val="008F04D4"/>
    <w:rsid w:val="008F0F81"/>
    <w:rsid w:val="008F153F"/>
    <w:rsid w:val="008F27BF"/>
    <w:rsid w:val="008F7024"/>
    <w:rsid w:val="008F7795"/>
    <w:rsid w:val="008F7A95"/>
    <w:rsid w:val="008F7DBF"/>
    <w:rsid w:val="00901BF3"/>
    <w:rsid w:val="0090265B"/>
    <w:rsid w:val="00902914"/>
    <w:rsid w:val="0091088C"/>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40E9"/>
    <w:rsid w:val="009361D5"/>
    <w:rsid w:val="00936B10"/>
    <w:rsid w:val="0094113B"/>
    <w:rsid w:val="0094180E"/>
    <w:rsid w:val="00941893"/>
    <w:rsid w:val="0094215C"/>
    <w:rsid w:val="009428A4"/>
    <w:rsid w:val="00947A98"/>
    <w:rsid w:val="009509B9"/>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2461"/>
    <w:rsid w:val="00977B84"/>
    <w:rsid w:val="00983418"/>
    <w:rsid w:val="00984387"/>
    <w:rsid w:val="0098453C"/>
    <w:rsid w:val="00985980"/>
    <w:rsid w:val="00986A5F"/>
    <w:rsid w:val="00987EEE"/>
    <w:rsid w:val="00987F9F"/>
    <w:rsid w:val="0099390E"/>
    <w:rsid w:val="009939DE"/>
    <w:rsid w:val="009940DF"/>
    <w:rsid w:val="009943AD"/>
    <w:rsid w:val="00995B80"/>
    <w:rsid w:val="009960E5"/>
    <w:rsid w:val="0099779B"/>
    <w:rsid w:val="009A0635"/>
    <w:rsid w:val="009A1149"/>
    <w:rsid w:val="009A14D5"/>
    <w:rsid w:val="009A40F1"/>
    <w:rsid w:val="009A4127"/>
    <w:rsid w:val="009A5F80"/>
    <w:rsid w:val="009A6A36"/>
    <w:rsid w:val="009A7ADC"/>
    <w:rsid w:val="009A7E31"/>
    <w:rsid w:val="009B0AD3"/>
    <w:rsid w:val="009B0D30"/>
    <w:rsid w:val="009B14BC"/>
    <w:rsid w:val="009B3F15"/>
    <w:rsid w:val="009B53F4"/>
    <w:rsid w:val="009B6B8A"/>
    <w:rsid w:val="009B7D06"/>
    <w:rsid w:val="009C037C"/>
    <w:rsid w:val="009C092D"/>
    <w:rsid w:val="009C0E3F"/>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1D4B"/>
    <w:rsid w:val="009E29F3"/>
    <w:rsid w:val="009F03CC"/>
    <w:rsid w:val="009F068A"/>
    <w:rsid w:val="009F2912"/>
    <w:rsid w:val="009F32E1"/>
    <w:rsid w:val="009F346E"/>
    <w:rsid w:val="009F36BF"/>
    <w:rsid w:val="009F58B9"/>
    <w:rsid w:val="009F6844"/>
    <w:rsid w:val="009F6D9E"/>
    <w:rsid w:val="009F7A83"/>
    <w:rsid w:val="009F7AF9"/>
    <w:rsid w:val="00A032C6"/>
    <w:rsid w:val="00A06A40"/>
    <w:rsid w:val="00A06C0E"/>
    <w:rsid w:val="00A10035"/>
    <w:rsid w:val="00A10369"/>
    <w:rsid w:val="00A10389"/>
    <w:rsid w:val="00A111B6"/>
    <w:rsid w:val="00A13532"/>
    <w:rsid w:val="00A13740"/>
    <w:rsid w:val="00A17391"/>
    <w:rsid w:val="00A20043"/>
    <w:rsid w:val="00A20D12"/>
    <w:rsid w:val="00A26D27"/>
    <w:rsid w:val="00A31530"/>
    <w:rsid w:val="00A33601"/>
    <w:rsid w:val="00A34EE0"/>
    <w:rsid w:val="00A36675"/>
    <w:rsid w:val="00A36B14"/>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447C"/>
    <w:rsid w:val="00A64B1B"/>
    <w:rsid w:val="00A64B82"/>
    <w:rsid w:val="00A64FE5"/>
    <w:rsid w:val="00A667C2"/>
    <w:rsid w:val="00A67827"/>
    <w:rsid w:val="00A704A3"/>
    <w:rsid w:val="00A75FB0"/>
    <w:rsid w:val="00A814DC"/>
    <w:rsid w:val="00A82336"/>
    <w:rsid w:val="00A823F6"/>
    <w:rsid w:val="00A82538"/>
    <w:rsid w:val="00A8260F"/>
    <w:rsid w:val="00A82CA5"/>
    <w:rsid w:val="00A84507"/>
    <w:rsid w:val="00A86D09"/>
    <w:rsid w:val="00A8719E"/>
    <w:rsid w:val="00A90C0A"/>
    <w:rsid w:val="00A92A64"/>
    <w:rsid w:val="00A94721"/>
    <w:rsid w:val="00A9549C"/>
    <w:rsid w:val="00A97958"/>
    <w:rsid w:val="00A97B21"/>
    <w:rsid w:val="00AA0A89"/>
    <w:rsid w:val="00AA2BE4"/>
    <w:rsid w:val="00AA4CF1"/>
    <w:rsid w:val="00AA5368"/>
    <w:rsid w:val="00AA6429"/>
    <w:rsid w:val="00AA678C"/>
    <w:rsid w:val="00AB0252"/>
    <w:rsid w:val="00AB23F9"/>
    <w:rsid w:val="00AB376E"/>
    <w:rsid w:val="00AB4479"/>
    <w:rsid w:val="00AB50A4"/>
    <w:rsid w:val="00AB528A"/>
    <w:rsid w:val="00AB52BF"/>
    <w:rsid w:val="00AB716A"/>
    <w:rsid w:val="00AC01AA"/>
    <w:rsid w:val="00AC0C60"/>
    <w:rsid w:val="00AC1997"/>
    <w:rsid w:val="00AC2BA8"/>
    <w:rsid w:val="00AC4D86"/>
    <w:rsid w:val="00AC4F72"/>
    <w:rsid w:val="00AD0935"/>
    <w:rsid w:val="00AD2089"/>
    <w:rsid w:val="00AD25A6"/>
    <w:rsid w:val="00AD2FBC"/>
    <w:rsid w:val="00AD44E5"/>
    <w:rsid w:val="00AD76DE"/>
    <w:rsid w:val="00AE005B"/>
    <w:rsid w:val="00AE3C7F"/>
    <w:rsid w:val="00AE40E7"/>
    <w:rsid w:val="00AE531A"/>
    <w:rsid w:val="00AF0F1C"/>
    <w:rsid w:val="00AF1D90"/>
    <w:rsid w:val="00AF496F"/>
    <w:rsid w:val="00AF741A"/>
    <w:rsid w:val="00B01447"/>
    <w:rsid w:val="00B01ADB"/>
    <w:rsid w:val="00B01F53"/>
    <w:rsid w:val="00B03666"/>
    <w:rsid w:val="00B036C5"/>
    <w:rsid w:val="00B04161"/>
    <w:rsid w:val="00B056F9"/>
    <w:rsid w:val="00B065E3"/>
    <w:rsid w:val="00B10231"/>
    <w:rsid w:val="00B106E9"/>
    <w:rsid w:val="00B11E3D"/>
    <w:rsid w:val="00B11FC0"/>
    <w:rsid w:val="00B129F8"/>
    <w:rsid w:val="00B12A0E"/>
    <w:rsid w:val="00B131F3"/>
    <w:rsid w:val="00B1321C"/>
    <w:rsid w:val="00B13772"/>
    <w:rsid w:val="00B14D29"/>
    <w:rsid w:val="00B14D2C"/>
    <w:rsid w:val="00B1570C"/>
    <w:rsid w:val="00B17E82"/>
    <w:rsid w:val="00B209D5"/>
    <w:rsid w:val="00B20A5F"/>
    <w:rsid w:val="00B22D31"/>
    <w:rsid w:val="00B25655"/>
    <w:rsid w:val="00B2702F"/>
    <w:rsid w:val="00B300F3"/>
    <w:rsid w:val="00B30E10"/>
    <w:rsid w:val="00B31D40"/>
    <w:rsid w:val="00B32253"/>
    <w:rsid w:val="00B331CF"/>
    <w:rsid w:val="00B34C1A"/>
    <w:rsid w:val="00B35271"/>
    <w:rsid w:val="00B364E9"/>
    <w:rsid w:val="00B40B21"/>
    <w:rsid w:val="00B43EE0"/>
    <w:rsid w:val="00B4575A"/>
    <w:rsid w:val="00B461D8"/>
    <w:rsid w:val="00B46845"/>
    <w:rsid w:val="00B46DC2"/>
    <w:rsid w:val="00B4705D"/>
    <w:rsid w:val="00B507A5"/>
    <w:rsid w:val="00B50DD9"/>
    <w:rsid w:val="00B51ADB"/>
    <w:rsid w:val="00B53B5A"/>
    <w:rsid w:val="00B542F6"/>
    <w:rsid w:val="00B556A5"/>
    <w:rsid w:val="00B575BA"/>
    <w:rsid w:val="00B578AB"/>
    <w:rsid w:val="00B60F36"/>
    <w:rsid w:val="00B612B1"/>
    <w:rsid w:val="00B626B6"/>
    <w:rsid w:val="00B636A5"/>
    <w:rsid w:val="00B653C3"/>
    <w:rsid w:val="00B65712"/>
    <w:rsid w:val="00B66CEB"/>
    <w:rsid w:val="00B67DC9"/>
    <w:rsid w:val="00B7061C"/>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46FF"/>
    <w:rsid w:val="00B95566"/>
    <w:rsid w:val="00B95592"/>
    <w:rsid w:val="00B956D4"/>
    <w:rsid w:val="00B96BBE"/>
    <w:rsid w:val="00B97446"/>
    <w:rsid w:val="00B979D2"/>
    <w:rsid w:val="00BA3730"/>
    <w:rsid w:val="00BA4479"/>
    <w:rsid w:val="00BA7272"/>
    <w:rsid w:val="00BA7432"/>
    <w:rsid w:val="00BA7AA7"/>
    <w:rsid w:val="00BB0253"/>
    <w:rsid w:val="00BB075C"/>
    <w:rsid w:val="00BB2764"/>
    <w:rsid w:val="00BB540E"/>
    <w:rsid w:val="00BC11BE"/>
    <w:rsid w:val="00BC1AA0"/>
    <w:rsid w:val="00BC1EB3"/>
    <w:rsid w:val="00BC2426"/>
    <w:rsid w:val="00BC2495"/>
    <w:rsid w:val="00BC314A"/>
    <w:rsid w:val="00BC40C9"/>
    <w:rsid w:val="00BC4638"/>
    <w:rsid w:val="00BC6977"/>
    <w:rsid w:val="00BC7EB9"/>
    <w:rsid w:val="00BC7FCC"/>
    <w:rsid w:val="00BD087F"/>
    <w:rsid w:val="00BD2643"/>
    <w:rsid w:val="00BD2B43"/>
    <w:rsid w:val="00BD56B1"/>
    <w:rsid w:val="00BD6558"/>
    <w:rsid w:val="00BD769A"/>
    <w:rsid w:val="00BD76B0"/>
    <w:rsid w:val="00BD7D49"/>
    <w:rsid w:val="00BE1DAB"/>
    <w:rsid w:val="00BE1EEB"/>
    <w:rsid w:val="00BE2873"/>
    <w:rsid w:val="00BE4B44"/>
    <w:rsid w:val="00BE4D74"/>
    <w:rsid w:val="00BE6460"/>
    <w:rsid w:val="00BE7273"/>
    <w:rsid w:val="00BE7B58"/>
    <w:rsid w:val="00BF0DCC"/>
    <w:rsid w:val="00BF1354"/>
    <w:rsid w:val="00BF2AAA"/>
    <w:rsid w:val="00BF2AD7"/>
    <w:rsid w:val="00BF2F76"/>
    <w:rsid w:val="00BF3022"/>
    <w:rsid w:val="00BF3214"/>
    <w:rsid w:val="00BF4DB8"/>
    <w:rsid w:val="00BF4FE4"/>
    <w:rsid w:val="00BF5573"/>
    <w:rsid w:val="00BF65C0"/>
    <w:rsid w:val="00C0001D"/>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30362"/>
    <w:rsid w:val="00C317A1"/>
    <w:rsid w:val="00C32FFB"/>
    <w:rsid w:val="00C4041F"/>
    <w:rsid w:val="00C4042C"/>
    <w:rsid w:val="00C40432"/>
    <w:rsid w:val="00C40C41"/>
    <w:rsid w:val="00C42CF7"/>
    <w:rsid w:val="00C42FB5"/>
    <w:rsid w:val="00C4353B"/>
    <w:rsid w:val="00C44DB1"/>
    <w:rsid w:val="00C45885"/>
    <w:rsid w:val="00C50026"/>
    <w:rsid w:val="00C50F22"/>
    <w:rsid w:val="00C5118E"/>
    <w:rsid w:val="00C52AB0"/>
    <w:rsid w:val="00C52EBC"/>
    <w:rsid w:val="00C532B5"/>
    <w:rsid w:val="00C558CC"/>
    <w:rsid w:val="00C55EE4"/>
    <w:rsid w:val="00C57971"/>
    <w:rsid w:val="00C60B2B"/>
    <w:rsid w:val="00C60ECB"/>
    <w:rsid w:val="00C626F3"/>
    <w:rsid w:val="00C642BD"/>
    <w:rsid w:val="00C65BD7"/>
    <w:rsid w:val="00C674C9"/>
    <w:rsid w:val="00C72BA7"/>
    <w:rsid w:val="00C76BA4"/>
    <w:rsid w:val="00C77B9C"/>
    <w:rsid w:val="00C80BEE"/>
    <w:rsid w:val="00C82E13"/>
    <w:rsid w:val="00C83A48"/>
    <w:rsid w:val="00C85865"/>
    <w:rsid w:val="00C85E85"/>
    <w:rsid w:val="00C86F75"/>
    <w:rsid w:val="00C902C6"/>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373F"/>
    <w:rsid w:val="00CB3D3A"/>
    <w:rsid w:val="00CB426A"/>
    <w:rsid w:val="00CB5354"/>
    <w:rsid w:val="00CB57E2"/>
    <w:rsid w:val="00CC036C"/>
    <w:rsid w:val="00CC0C59"/>
    <w:rsid w:val="00CC0DE9"/>
    <w:rsid w:val="00CC1072"/>
    <w:rsid w:val="00CC1A7F"/>
    <w:rsid w:val="00CC277D"/>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20B5"/>
    <w:rsid w:val="00CE4C22"/>
    <w:rsid w:val="00CE5BF9"/>
    <w:rsid w:val="00CE6B65"/>
    <w:rsid w:val="00CE76E5"/>
    <w:rsid w:val="00CE7BE1"/>
    <w:rsid w:val="00CF1175"/>
    <w:rsid w:val="00CF3834"/>
    <w:rsid w:val="00CF41EC"/>
    <w:rsid w:val="00CF5D04"/>
    <w:rsid w:val="00CF68E4"/>
    <w:rsid w:val="00CF6F65"/>
    <w:rsid w:val="00D04DE4"/>
    <w:rsid w:val="00D063F1"/>
    <w:rsid w:val="00D0763E"/>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0F9"/>
    <w:rsid w:val="00D51D95"/>
    <w:rsid w:val="00D52DD9"/>
    <w:rsid w:val="00D550C2"/>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97294"/>
    <w:rsid w:val="00DA0C85"/>
    <w:rsid w:val="00DA0CE2"/>
    <w:rsid w:val="00DA1C84"/>
    <w:rsid w:val="00DA2D2B"/>
    <w:rsid w:val="00DA3411"/>
    <w:rsid w:val="00DA475E"/>
    <w:rsid w:val="00DA7A07"/>
    <w:rsid w:val="00DB210B"/>
    <w:rsid w:val="00DB2CC0"/>
    <w:rsid w:val="00DB6CC1"/>
    <w:rsid w:val="00DB7B34"/>
    <w:rsid w:val="00DC0B2C"/>
    <w:rsid w:val="00DC31EE"/>
    <w:rsid w:val="00DC32A6"/>
    <w:rsid w:val="00DC468A"/>
    <w:rsid w:val="00DC6759"/>
    <w:rsid w:val="00DC6912"/>
    <w:rsid w:val="00DC6A10"/>
    <w:rsid w:val="00DD088E"/>
    <w:rsid w:val="00DD5347"/>
    <w:rsid w:val="00DD5395"/>
    <w:rsid w:val="00DD5C11"/>
    <w:rsid w:val="00DD6980"/>
    <w:rsid w:val="00DD709B"/>
    <w:rsid w:val="00DD7100"/>
    <w:rsid w:val="00DE07FB"/>
    <w:rsid w:val="00DE1770"/>
    <w:rsid w:val="00DE2478"/>
    <w:rsid w:val="00DE26F5"/>
    <w:rsid w:val="00DE2D3C"/>
    <w:rsid w:val="00DE3BB9"/>
    <w:rsid w:val="00DE5FDC"/>
    <w:rsid w:val="00DE657E"/>
    <w:rsid w:val="00DF110D"/>
    <w:rsid w:val="00DF21FA"/>
    <w:rsid w:val="00DF4704"/>
    <w:rsid w:val="00DF493F"/>
    <w:rsid w:val="00DF4C08"/>
    <w:rsid w:val="00DF6AE6"/>
    <w:rsid w:val="00E01BD7"/>
    <w:rsid w:val="00E024AA"/>
    <w:rsid w:val="00E03A39"/>
    <w:rsid w:val="00E03A7E"/>
    <w:rsid w:val="00E15C77"/>
    <w:rsid w:val="00E16AFA"/>
    <w:rsid w:val="00E22755"/>
    <w:rsid w:val="00E22EEB"/>
    <w:rsid w:val="00E23521"/>
    <w:rsid w:val="00E250F1"/>
    <w:rsid w:val="00E257A6"/>
    <w:rsid w:val="00E26668"/>
    <w:rsid w:val="00E26B53"/>
    <w:rsid w:val="00E30C5D"/>
    <w:rsid w:val="00E33229"/>
    <w:rsid w:val="00E3550D"/>
    <w:rsid w:val="00E36C9C"/>
    <w:rsid w:val="00E40021"/>
    <w:rsid w:val="00E42835"/>
    <w:rsid w:val="00E4484F"/>
    <w:rsid w:val="00E44D62"/>
    <w:rsid w:val="00E5091B"/>
    <w:rsid w:val="00E51A77"/>
    <w:rsid w:val="00E52838"/>
    <w:rsid w:val="00E57278"/>
    <w:rsid w:val="00E574DF"/>
    <w:rsid w:val="00E57B68"/>
    <w:rsid w:val="00E60DB9"/>
    <w:rsid w:val="00E610FA"/>
    <w:rsid w:val="00E612ED"/>
    <w:rsid w:val="00E614E0"/>
    <w:rsid w:val="00E622FD"/>
    <w:rsid w:val="00E62554"/>
    <w:rsid w:val="00E62D48"/>
    <w:rsid w:val="00E6584D"/>
    <w:rsid w:val="00E6668B"/>
    <w:rsid w:val="00E668C5"/>
    <w:rsid w:val="00E66BA1"/>
    <w:rsid w:val="00E7212D"/>
    <w:rsid w:val="00E72996"/>
    <w:rsid w:val="00E73C68"/>
    <w:rsid w:val="00E73F7F"/>
    <w:rsid w:val="00E753E8"/>
    <w:rsid w:val="00E75ED9"/>
    <w:rsid w:val="00E762AE"/>
    <w:rsid w:val="00E76A36"/>
    <w:rsid w:val="00E76C82"/>
    <w:rsid w:val="00E807E9"/>
    <w:rsid w:val="00E80D26"/>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5484"/>
    <w:rsid w:val="00ED6CD4"/>
    <w:rsid w:val="00ED7137"/>
    <w:rsid w:val="00ED7909"/>
    <w:rsid w:val="00EE2FF8"/>
    <w:rsid w:val="00EE3BDD"/>
    <w:rsid w:val="00EE72E5"/>
    <w:rsid w:val="00EF0624"/>
    <w:rsid w:val="00EF0651"/>
    <w:rsid w:val="00EF06EA"/>
    <w:rsid w:val="00EF566B"/>
    <w:rsid w:val="00EF6B2B"/>
    <w:rsid w:val="00EF76A1"/>
    <w:rsid w:val="00F015A4"/>
    <w:rsid w:val="00F0190B"/>
    <w:rsid w:val="00F0278F"/>
    <w:rsid w:val="00F0316C"/>
    <w:rsid w:val="00F03AFD"/>
    <w:rsid w:val="00F03F1A"/>
    <w:rsid w:val="00F045B5"/>
    <w:rsid w:val="00F0611C"/>
    <w:rsid w:val="00F06B51"/>
    <w:rsid w:val="00F06D77"/>
    <w:rsid w:val="00F10ED5"/>
    <w:rsid w:val="00F129DF"/>
    <w:rsid w:val="00F133DD"/>
    <w:rsid w:val="00F14627"/>
    <w:rsid w:val="00F2096C"/>
    <w:rsid w:val="00F20BD6"/>
    <w:rsid w:val="00F21088"/>
    <w:rsid w:val="00F242EE"/>
    <w:rsid w:val="00F252C7"/>
    <w:rsid w:val="00F25CEE"/>
    <w:rsid w:val="00F327E7"/>
    <w:rsid w:val="00F34114"/>
    <w:rsid w:val="00F34705"/>
    <w:rsid w:val="00F34C8D"/>
    <w:rsid w:val="00F35746"/>
    <w:rsid w:val="00F36F07"/>
    <w:rsid w:val="00F37016"/>
    <w:rsid w:val="00F3770C"/>
    <w:rsid w:val="00F415D7"/>
    <w:rsid w:val="00F447C7"/>
    <w:rsid w:val="00F45585"/>
    <w:rsid w:val="00F459B4"/>
    <w:rsid w:val="00F45A02"/>
    <w:rsid w:val="00F4694A"/>
    <w:rsid w:val="00F471D0"/>
    <w:rsid w:val="00F50F5E"/>
    <w:rsid w:val="00F51374"/>
    <w:rsid w:val="00F517E9"/>
    <w:rsid w:val="00F5211B"/>
    <w:rsid w:val="00F53699"/>
    <w:rsid w:val="00F544E7"/>
    <w:rsid w:val="00F54FB6"/>
    <w:rsid w:val="00F554A9"/>
    <w:rsid w:val="00F55660"/>
    <w:rsid w:val="00F56BCA"/>
    <w:rsid w:val="00F572EC"/>
    <w:rsid w:val="00F57D3D"/>
    <w:rsid w:val="00F61C8F"/>
    <w:rsid w:val="00F61E37"/>
    <w:rsid w:val="00F634AC"/>
    <w:rsid w:val="00F644C0"/>
    <w:rsid w:val="00F6480A"/>
    <w:rsid w:val="00F652AA"/>
    <w:rsid w:val="00F6619A"/>
    <w:rsid w:val="00F676B2"/>
    <w:rsid w:val="00F716FD"/>
    <w:rsid w:val="00F760FC"/>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19D1"/>
    <w:rsid w:val="00FC2200"/>
    <w:rsid w:val="00FC2540"/>
    <w:rsid w:val="00FC3586"/>
    <w:rsid w:val="00FC3895"/>
    <w:rsid w:val="00FC44C0"/>
    <w:rsid w:val="00FC4F77"/>
    <w:rsid w:val="00FC6DC8"/>
    <w:rsid w:val="00FD1A8D"/>
    <w:rsid w:val="00FD4D3F"/>
    <w:rsid w:val="00FD694B"/>
    <w:rsid w:val="00FE0DEB"/>
    <w:rsid w:val="00FE0F4E"/>
    <w:rsid w:val="00FE325E"/>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tabs>
        <w:tab w:val="clear" w:pos="0"/>
        <w:tab w:val="num" w:pos="360"/>
      </w:tabs>
      <w:spacing w:after="240"/>
      <w:ind w:left="0" w:firstLine="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styleId="UnresolvedMention">
    <w:name w:val="Unresolved Mention"/>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 w:type="table" w:customStyle="1" w:styleId="1">
    <w:name w:val="学术论文的三线表1"/>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nature-ic.am/Content/announcements/10665/Regulatory-Framework-to-Promote-Energy-Efficiency_Final-repo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UNEP/OzL.Pro/ExCom/93/40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925075-6DAA-5B46-A61F-67F898D0A16E}"/>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490F7600-B4FA-40D7-A2D2-75A3DE3AF52E}"/>
</file>

<file path=docProps/app.xml><?xml version="1.0" encoding="utf-8"?>
<Properties xmlns="http://schemas.openxmlformats.org/officeDocument/2006/extended-properties" xmlns:vt="http://schemas.openxmlformats.org/officeDocument/2006/docPropsVTypes">
  <Template>Normal</Template>
  <TotalTime>42</TotalTime>
  <Pages>6</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UNMFS</Company>
  <LinksUpToDate>false</LinksUpToDate>
  <CharactersWithSpaces>4336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项目提案：亚美尼亚</dc:title>
  <dc:subject>UNEP/OzL.Pro/ExCom/93/40</dc:subject>
  <dc:creator>UNMFS</dc:creator>
  <cp:lastModifiedBy>Sheng Huang</cp:lastModifiedBy>
  <cp:revision>21</cp:revision>
  <cp:lastPrinted>2023-11-08T14:30:00Z</cp:lastPrinted>
  <dcterms:created xsi:type="dcterms:W3CDTF">2023-11-08T12:23:00Z</dcterms:created>
  <dcterms:modified xsi:type="dcterms:W3CDTF">2023-11-08T15:11:00Z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UNEP/OzL.Pro/ExCom/93/40</vt:lpwstr>
  </property>
  <property fmtid="{D5CDD505-2E9C-101B-9397-08002B2CF9AE}" pid="3" name="Revision date">
    <vt:lpwstr>11/7/2023</vt:lpwstr>
  </property>
  <property fmtid="{D5CDD505-2E9C-101B-9397-08002B2CF9AE}" pid="4" name="MediaServiceImageTags">
    <vt:lpwstr/>
  </property>
  <property fmtid="{D5CDD505-2E9C-101B-9397-08002B2CF9AE}" pid="5" name="ContentTypeId">
    <vt:lpwstr>0x0101000C6FEC1244EBA6448C3D795F58507761</vt:lpwstr>
  </property>
  <property fmtid="{D5CDD505-2E9C-101B-9397-08002B2CF9AE}" pid="6" name="lcf76f155ced4ddcb4097134ff3c332f">
    <vt:lpwstr/>
  </property>
</Properties>
</file>