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9B32B9" w14:paraId="0CBDDE92" w14:textId="77777777" w:rsidTr="00891CF6">
        <w:trPr>
          <w:trHeight w:val="720"/>
        </w:trPr>
        <w:tc>
          <w:tcPr>
            <w:tcW w:w="6012" w:type="dxa"/>
            <w:gridSpan w:val="2"/>
            <w:tcBorders>
              <w:bottom w:val="single" w:sz="18" w:space="0" w:color="auto"/>
            </w:tcBorders>
            <w:vAlign w:val="center"/>
          </w:tcPr>
          <w:p w14:paraId="6FD0A1B0" w14:textId="77777777" w:rsidR="009B32B9" w:rsidRDefault="009B32B9" w:rsidP="00891C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1D7CF0E" w14:textId="77777777" w:rsidR="009B32B9" w:rsidRDefault="009B32B9" w:rsidP="00891C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3F2F1823" w14:textId="77777777" w:rsidR="009B32B9" w:rsidRDefault="009B32B9" w:rsidP="00891CF6">
            <w:pPr>
              <w:tabs>
                <w:tab w:val="left" w:pos="3010"/>
              </w:tabs>
              <w:jc w:val="center"/>
              <w:rPr>
                <w:sz w:val="52"/>
                <w:szCs w:val="52"/>
              </w:rPr>
            </w:pPr>
            <w:r>
              <w:rPr>
                <w:rFonts w:ascii="Univers Bold" w:hAnsi="Univers Bold"/>
                <w:b/>
                <w:sz w:val="72"/>
                <w:lang w:val="fr-CA"/>
              </w:rPr>
              <w:t xml:space="preserve">             EP</w:t>
            </w:r>
          </w:p>
        </w:tc>
      </w:tr>
      <w:tr w:rsidR="009B32B9" w:rsidRPr="00811DF5" w14:paraId="327A1DED" w14:textId="77777777" w:rsidTr="00891C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6B103112" w14:textId="77777777" w:rsidR="009B32B9" w:rsidRDefault="009B32B9" w:rsidP="00891CF6">
            <w:pPr>
              <w:spacing w:before="120"/>
            </w:pPr>
            <w:r>
              <w:rPr>
                <w:noProof/>
                <w:lang w:eastAsia="en-CA"/>
              </w:rPr>
              <w:drawing>
                <wp:anchor distT="0" distB="0" distL="114300" distR="114300" simplePos="0" relativeHeight="251659264" behindDoc="0" locked="0" layoutInCell="1" allowOverlap="1" wp14:anchorId="5CF83FDF" wp14:editId="3AB73749">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21D0CD3A" wp14:editId="625DFE83">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7377BEB" w14:textId="77777777" w:rsidR="009B32B9" w:rsidRDefault="009B32B9" w:rsidP="00891C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699D44A" w14:textId="77777777" w:rsidR="009B32B9" w:rsidRDefault="009B32B9" w:rsidP="00891C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67206A1" w14:textId="77777777" w:rsidR="009B32B9" w:rsidRDefault="009B32B9" w:rsidP="00891CF6">
            <w:pPr>
              <w:rPr>
                <w:rFonts w:ascii="Univers" w:hAnsi="Univers"/>
                <w:b/>
                <w:sz w:val="32"/>
                <w:lang w:val="fr-CA"/>
              </w:rPr>
            </w:pPr>
            <w:r>
              <w:rPr>
                <w:rFonts w:ascii="Univers" w:hAnsi="Univers"/>
                <w:b/>
                <w:sz w:val="32"/>
                <w:lang w:val="fr-CA"/>
              </w:rPr>
              <w:t>Nations Unies pour</w:t>
            </w:r>
          </w:p>
          <w:p w14:paraId="3F752FF8" w14:textId="77777777" w:rsidR="009B32B9" w:rsidRPr="00542808" w:rsidRDefault="009B32B9" w:rsidP="00891CF6">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0DBE2300" w14:textId="77777777" w:rsidR="009B32B9" w:rsidRDefault="009B32B9" w:rsidP="00891CF6">
            <w:pPr>
              <w:rPr>
                <w:lang w:val="fr-FR"/>
              </w:rPr>
            </w:pPr>
          </w:p>
          <w:p w14:paraId="52516BAC" w14:textId="77777777" w:rsidR="009B32B9" w:rsidRPr="00DD3433" w:rsidRDefault="009B32B9" w:rsidP="00891CF6">
            <w:pPr>
              <w:rPr>
                <w:lang w:val="fr-FR"/>
              </w:rPr>
            </w:pPr>
            <w:r w:rsidRPr="00DD3433">
              <w:rPr>
                <w:lang w:val="fr-FR"/>
              </w:rPr>
              <w:t>Distr.</w:t>
            </w:r>
          </w:p>
          <w:p w14:paraId="189C99ED" w14:textId="77777777" w:rsidR="009B32B9" w:rsidRPr="00DD3433" w:rsidRDefault="009B32B9" w:rsidP="00891CF6">
            <w:pPr>
              <w:rPr>
                <w:lang w:val="fr-FR"/>
              </w:rPr>
            </w:pPr>
            <w:r w:rsidRPr="00DD3433">
              <w:rPr>
                <w:lang w:val="fr-FR"/>
              </w:rPr>
              <w:t>GÉNÉRALE</w:t>
            </w:r>
          </w:p>
          <w:p w14:paraId="4AC9D6EA" w14:textId="77777777" w:rsidR="009B32B9" w:rsidRPr="00DD3433" w:rsidRDefault="009B32B9" w:rsidP="00891CF6">
            <w:pPr>
              <w:rPr>
                <w:lang w:val="fr-FR"/>
              </w:rPr>
            </w:pPr>
          </w:p>
          <w:p w14:paraId="3C46A33A" w14:textId="06995542" w:rsidR="009B32B9" w:rsidRPr="003E2B2B" w:rsidRDefault="009B32B9" w:rsidP="00891CF6">
            <w:pPr>
              <w:rPr>
                <w:lang w:val="fr-FR"/>
              </w:rPr>
            </w:pPr>
            <w:r>
              <w:fldChar w:fldCharType="begin"/>
            </w:r>
            <w:r w:rsidRPr="003E2B2B">
              <w:rPr>
                <w:lang w:val="fr-FR"/>
              </w:rPr>
              <w:instrText xml:space="preserve"> DOCPROPERTY "Document number"  \* MERGEFORMAT </w:instrText>
            </w:r>
            <w:r>
              <w:fldChar w:fldCharType="separate"/>
            </w:r>
            <w:r w:rsidR="003E2B2B">
              <w:rPr>
                <w:lang w:val="fr-FR"/>
              </w:rPr>
              <w:t>UNEP/OzL.Pro/ExCom/98/43</w:t>
            </w:r>
            <w:r>
              <w:fldChar w:fldCharType="end"/>
            </w:r>
          </w:p>
          <w:p w14:paraId="7CF0C833" w14:textId="78C94E61" w:rsidR="009B32B9" w:rsidRPr="00811DF5" w:rsidRDefault="009B32B9" w:rsidP="00891CF6">
            <w:pPr>
              <w:rPr>
                <w:szCs w:val="24"/>
                <w:lang w:val="fr-CA"/>
              </w:rPr>
            </w:pPr>
            <w:r w:rsidRPr="008B7BCA">
              <w:rPr>
                <w:szCs w:val="24"/>
              </w:rPr>
              <w:fldChar w:fldCharType="begin"/>
            </w:r>
            <w:r w:rsidRPr="00811DF5">
              <w:rPr>
                <w:szCs w:val="24"/>
                <w:lang w:val="fr-CA"/>
              </w:rPr>
              <w:instrText xml:space="preserve"> DOCPROPERTY "Revision date" \@ "d MMMM YYYY"  \* MERGEFORMAT </w:instrText>
            </w:r>
            <w:r w:rsidRPr="008B7BCA">
              <w:rPr>
                <w:szCs w:val="24"/>
              </w:rPr>
              <w:fldChar w:fldCharType="separate"/>
            </w:r>
            <w:r w:rsidRPr="00811DF5">
              <w:rPr>
                <w:szCs w:val="24"/>
                <w:lang w:val="fr-CA"/>
              </w:rPr>
              <w:t>7 juin 2026</w:t>
            </w:r>
            <w:r w:rsidRPr="008B7BCA">
              <w:rPr>
                <w:szCs w:val="24"/>
              </w:rPr>
              <w:fldChar w:fldCharType="end"/>
            </w:r>
          </w:p>
          <w:p w14:paraId="3C3D4E74" w14:textId="77777777" w:rsidR="009B32B9" w:rsidRDefault="009B32B9" w:rsidP="00891CF6">
            <w:pPr>
              <w:rPr>
                <w:caps/>
                <w:lang w:val="fr-FR"/>
              </w:rPr>
            </w:pPr>
            <w:r w:rsidRPr="00811DF5">
              <w:rPr>
                <w:caps/>
                <w:lang w:val="fr-CA"/>
              </w:rPr>
              <w:br/>
            </w:r>
            <w:r>
              <w:rPr>
                <w:caps/>
                <w:lang w:val="fr-FR"/>
              </w:rPr>
              <w:t>FRANÇAIS</w:t>
            </w:r>
          </w:p>
          <w:p w14:paraId="16F790C9" w14:textId="6A23FB14" w:rsidR="009B32B9" w:rsidRPr="00E5237E" w:rsidRDefault="009B32B9" w:rsidP="00891CF6">
            <w:pPr>
              <w:rPr>
                <w:lang w:val="fr-CA"/>
              </w:rPr>
            </w:pPr>
            <w:r w:rsidRPr="00E5237E">
              <w:rPr>
                <w:lang w:val="fr-CA"/>
              </w:rPr>
              <w:t>ORIGINAL</w:t>
            </w:r>
            <w:r w:rsidR="00811DF5">
              <w:rPr>
                <w:lang w:val="fr-CA"/>
              </w:rPr>
              <w:t xml:space="preserve"> </w:t>
            </w:r>
            <w:r w:rsidRPr="00E5237E">
              <w:rPr>
                <w:lang w:val="fr-CA"/>
              </w:rPr>
              <w:t>: ANGLAIS</w:t>
            </w:r>
          </w:p>
        </w:tc>
      </w:tr>
    </w:tbl>
    <w:p w14:paraId="11DADBB3" w14:textId="77777777" w:rsidR="009B32B9" w:rsidRPr="00630485" w:rsidRDefault="009B32B9" w:rsidP="009B32B9">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142B2A43" w14:textId="77777777" w:rsidR="009B32B9" w:rsidRPr="00FE1FA0" w:rsidRDefault="009B32B9" w:rsidP="009B32B9">
      <w:pPr>
        <w:jc w:val="left"/>
        <w:rPr>
          <w:lang w:val="fr-CA"/>
        </w:rPr>
      </w:pPr>
      <w:r w:rsidRPr="008A4946">
        <w:rPr>
          <w:lang w:val="fr-CA"/>
        </w:rPr>
        <w:t xml:space="preserve">Montréal, </w:t>
      </w:r>
      <w:r w:rsidRPr="00BB607B">
        <w:rPr>
          <w:lang w:val="fr-CA" w:eastAsia="zh-CN"/>
        </w:rPr>
        <w:t>22</w:t>
      </w:r>
      <w:r>
        <w:rPr>
          <w:lang w:val="fr-CA" w:eastAsia="zh-CN"/>
        </w:rPr>
        <w:t>-</w:t>
      </w:r>
      <w:r w:rsidRPr="00BB607B">
        <w:rPr>
          <w:lang w:val="fr-CA" w:eastAsia="zh-CN"/>
        </w:rPr>
        <w:t>26 juin 2026</w:t>
      </w:r>
    </w:p>
    <w:p w14:paraId="570103B6" w14:textId="31524136" w:rsidR="009B32B9" w:rsidRPr="00550019" w:rsidRDefault="009B32B9" w:rsidP="009B32B9">
      <w:pPr>
        <w:jc w:val="left"/>
        <w:rPr>
          <w:lang w:val="fr-FR"/>
        </w:rPr>
      </w:pPr>
      <w:r w:rsidRPr="00550019">
        <w:rPr>
          <w:lang w:val="fr-FR"/>
        </w:rPr>
        <w:t xml:space="preserve">Point </w:t>
      </w:r>
      <w:r>
        <w:rPr>
          <w:lang w:val="fr-FR"/>
        </w:rPr>
        <w:t xml:space="preserve">8 d) </w:t>
      </w:r>
      <w:r w:rsidRPr="00550019">
        <w:rPr>
          <w:lang w:val="fr-FR"/>
        </w:rPr>
        <w:t>de l'ordre du jour provisoire</w:t>
      </w:r>
      <w:r w:rsidRPr="00550019">
        <w:rPr>
          <w:rStyle w:val="FootnoteReference"/>
          <w:lang w:val="fr-FR"/>
        </w:rPr>
        <w:footnoteReference w:id="2"/>
      </w:r>
    </w:p>
    <w:p w14:paraId="67374A27" w14:textId="77777777" w:rsidR="001905AA" w:rsidRPr="009B32B9" w:rsidRDefault="001905AA" w:rsidP="001905AA">
      <w:pPr>
        <w:jc w:val="left"/>
        <w:rPr>
          <w:lang w:val="fr-FR"/>
        </w:rPr>
      </w:pPr>
    </w:p>
    <w:p w14:paraId="4F24A730" w14:textId="77777777" w:rsidR="001905AA" w:rsidRPr="009B32B9" w:rsidRDefault="001905AA" w:rsidP="001905AA">
      <w:pPr>
        <w:jc w:val="left"/>
        <w:rPr>
          <w:lang w:val="fr-CA"/>
        </w:rPr>
      </w:pPr>
    </w:p>
    <w:p w14:paraId="4C2EC14A" w14:textId="77777777" w:rsidR="001905AA" w:rsidRPr="009B32B9" w:rsidRDefault="001905AA" w:rsidP="001905AA">
      <w:pPr>
        <w:jc w:val="left"/>
        <w:rPr>
          <w:lang w:val="fr-CA"/>
        </w:rPr>
      </w:pPr>
    </w:p>
    <w:p w14:paraId="577BE38C" w14:textId="77777777" w:rsidR="001905AA" w:rsidRPr="009B32B9" w:rsidRDefault="001905AA" w:rsidP="001905AA">
      <w:pPr>
        <w:tabs>
          <w:tab w:val="left" w:pos="7590"/>
        </w:tabs>
        <w:jc w:val="left"/>
        <w:rPr>
          <w:lang w:val="fr-CA"/>
        </w:rPr>
      </w:pPr>
    </w:p>
    <w:p w14:paraId="46D550CB" w14:textId="77777777" w:rsidR="001905AA" w:rsidRPr="009B32B9" w:rsidRDefault="001905AA" w:rsidP="001905AA">
      <w:pPr>
        <w:rPr>
          <w:lang w:val="fr-CA"/>
        </w:rPr>
      </w:pPr>
    </w:p>
    <w:p w14:paraId="6EE0C80F" w14:textId="7D9097F6" w:rsidR="001905AA" w:rsidRPr="00811DF5" w:rsidRDefault="001905AA" w:rsidP="00811DF5">
      <w:pPr>
        <w:jc w:val="center"/>
        <w:rPr>
          <w:b/>
          <w:lang w:val="fr-CA"/>
        </w:rPr>
      </w:pPr>
      <w:r w:rsidRPr="009B32B9">
        <w:rPr>
          <w:b/>
          <w:lang w:val="fr-CA"/>
        </w:rPr>
        <w:t xml:space="preserve">PROPOSITIONS DE </w:t>
      </w:r>
      <w:r w:rsidR="00811DF5" w:rsidRPr="009B32B9">
        <w:rPr>
          <w:b/>
          <w:lang w:val="fr-CA"/>
        </w:rPr>
        <w:t xml:space="preserve">PROJETS : </w:t>
      </w:r>
      <w:r w:rsidR="00811DF5" w:rsidRPr="00811DF5">
        <w:rPr>
          <w:b/>
          <w:lang w:val="fr-CA"/>
        </w:rPr>
        <w:t>NIGÉRIA (LE)</w:t>
      </w:r>
    </w:p>
    <w:p w14:paraId="4067D00D" w14:textId="77777777" w:rsidR="001905AA" w:rsidRPr="009B32B9" w:rsidRDefault="001905AA" w:rsidP="00170EFA">
      <w:pPr>
        <w:jc w:val="left"/>
        <w:rPr>
          <w:lang w:val="fr-CA"/>
        </w:rPr>
      </w:pPr>
    </w:p>
    <w:p w14:paraId="69A54C13" w14:textId="77777777" w:rsidR="001905AA" w:rsidRPr="009B32B9" w:rsidRDefault="001905AA" w:rsidP="001905AA">
      <w:pPr>
        <w:rPr>
          <w:lang w:val="fr-CA"/>
        </w:rPr>
      </w:pPr>
    </w:p>
    <w:p w14:paraId="05646E71" w14:textId="77777777" w:rsidR="001905AA" w:rsidRPr="009B32B9" w:rsidRDefault="001905AA" w:rsidP="001905AA">
      <w:pPr>
        <w:ind w:firstLine="720"/>
        <w:rPr>
          <w:lang w:val="fr-CA"/>
        </w:rPr>
      </w:pPr>
      <w:r w:rsidRPr="009B32B9">
        <w:rPr>
          <w:lang w:val="fr-CA"/>
        </w:rPr>
        <w:t>Le présent document contient les observations et recommandations du secrétariat concernant les propositions de projet suivantes :</w:t>
      </w:r>
    </w:p>
    <w:p w14:paraId="78ED89FD" w14:textId="4516A0C6" w:rsidR="001905AA" w:rsidRPr="00996241" w:rsidRDefault="001905AA" w:rsidP="001905AA">
      <w:pPr>
        <w:spacing w:before="240" w:after="240"/>
        <w:rPr>
          <w:u w:val="single"/>
        </w:rPr>
      </w:pPr>
      <w:r w:rsidRPr="00996241">
        <w:rPr>
          <w:u w:val="single"/>
        </w:rPr>
        <w:t>Élimination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2610"/>
        <w:gridCol w:w="1849"/>
      </w:tblGrid>
      <w:tr w:rsidR="001905AA" w:rsidRPr="00EE5B08" w14:paraId="6928F053" w14:textId="77777777" w:rsidTr="00811DF5">
        <w:tc>
          <w:tcPr>
            <w:tcW w:w="2653" w:type="pct"/>
          </w:tcPr>
          <w:p w14:paraId="4BD39DCE" w14:textId="77777777" w:rsidR="001905AA" w:rsidRPr="009B32B9" w:rsidRDefault="001905AA" w:rsidP="000B4FD8">
            <w:pPr>
              <w:pStyle w:val="ListParagraph"/>
              <w:numPr>
                <w:ilvl w:val="0"/>
                <w:numId w:val="7"/>
              </w:numPr>
              <w:ind w:left="604" w:hanging="714"/>
              <w:jc w:val="left"/>
              <w:rPr>
                <w:lang w:val="fr-CA"/>
              </w:rPr>
            </w:pPr>
            <w:r w:rsidRPr="009B32B9">
              <w:rPr>
                <w:lang w:val="fr-CA"/>
              </w:rPr>
              <w:t>Plan de gestion de l'élimination des HCFC (phase II, quatrième tranche)</w:t>
            </w:r>
          </w:p>
        </w:tc>
        <w:tc>
          <w:tcPr>
            <w:tcW w:w="1374" w:type="pct"/>
          </w:tcPr>
          <w:p w14:paraId="1059BB16" w14:textId="1EF79BAA" w:rsidR="001905AA" w:rsidRPr="0067704A" w:rsidRDefault="001905AA">
            <w:pPr>
              <w:ind w:right="1"/>
              <w:jc w:val="center"/>
              <w:rPr>
                <w:highlight w:val="cyan"/>
              </w:rPr>
            </w:pPr>
            <w:r w:rsidRPr="00D553B9">
              <w:t>PNUD</w:t>
            </w:r>
            <w:r>
              <w:t xml:space="preserve">, ONUDI </w:t>
            </w:r>
            <w:r w:rsidRPr="00D553B9">
              <w:t xml:space="preserve">et Italie </w:t>
            </w:r>
          </w:p>
        </w:tc>
        <w:tc>
          <w:tcPr>
            <w:tcW w:w="973" w:type="pct"/>
          </w:tcPr>
          <w:p w14:paraId="5D6AE6E6" w14:textId="77777777" w:rsidR="001905AA" w:rsidRPr="00B1063E" w:rsidRDefault="001905AA">
            <w:pPr>
              <w:jc w:val="right"/>
            </w:pPr>
            <w:r w:rsidRPr="00B1063E">
              <w:t>Examen individuel</w:t>
            </w:r>
          </w:p>
        </w:tc>
      </w:tr>
      <w:tr w:rsidR="001905AA" w:rsidRPr="00EE5B08" w14:paraId="5DB2748C" w14:textId="77777777" w:rsidTr="00811DF5">
        <w:tc>
          <w:tcPr>
            <w:tcW w:w="2653" w:type="pct"/>
          </w:tcPr>
          <w:p w14:paraId="62989A22" w14:textId="77777777" w:rsidR="001905AA" w:rsidRPr="00EE5B08" w:rsidRDefault="001905AA">
            <w:pPr>
              <w:pStyle w:val="ListParagraph"/>
              <w:ind w:left="604"/>
              <w:jc w:val="left"/>
              <w:rPr>
                <w:lang w:val="en-CA"/>
              </w:rPr>
            </w:pPr>
          </w:p>
        </w:tc>
        <w:tc>
          <w:tcPr>
            <w:tcW w:w="1374" w:type="pct"/>
          </w:tcPr>
          <w:p w14:paraId="135DFF78" w14:textId="77777777" w:rsidR="001905AA" w:rsidRDefault="001905AA">
            <w:pPr>
              <w:ind w:right="1"/>
              <w:jc w:val="center"/>
              <w:rPr>
                <w:highlight w:val="cyan"/>
              </w:rPr>
            </w:pPr>
          </w:p>
        </w:tc>
        <w:tc>
          <w:tcPr>
            <w:tcW w:w="973" w:type="pct"/>
          </w:tcPr>
          <w:p w14:paraId="181E4E67" w14:textId="77777777" w:rsidR="001905AA" w:rsidRPr="00F873E0" w:rsidRDefault="001905AA">
            <w:pPr>
              <w:jc w:val="right"/>
            </w:pPr>
          </w:p>
        </w:tc>
      </w:tr>
      <w:tr w:rsidR="001905AA" w:rsidRPr="00EE5B08" w14:paraId="745C5940" w14:textId="77777777" w:rsidTr="00811DF5">
        <w:tc>
          <w:tcPr>
            <w:tcW w:w="2653" w:type="pct"/>
          </w:tcPr>
          <w:p w14:paraId="222E025E" w14:textId="77777777" w:rsidR="001905AA" w:rsidRPr="009B32B9" w:rsidRDefault="001905AA" w:rsidP="000B4FD8">
            <w:pPr>
              <w:pStyle w:val="ListParagraph"/>
              <w:numPr>
                <w:ilvl w:val="0"/>
                <w:numId w:val="7"/>
              </w:numPr>
              <w:ind w:left="604" w:hanging="714"/>
              <w:jc w:val="left"/>
              <w:rPr>
                <w:lang w:val="fr-CA"/>
              </w:rPr>
            </w:pPr>
            <w:r w:rsidRPr="009B32B9">
              <w:rPr>
                <w:lang w:val="fr-CA"/>
              </w:rPr>
              <w:t>Plan de gestion de l'élimination des HCFC (phase IV, première tranche)</w:t>
            </w:r>
          </w:p>
        </w:tc>
        <w:tc>
          <w:tcPr>
            <w:tcW w:w="1374" w:type="pct"/>
          </w:tcPr>
          <w:p w14:paraId="5A1D8C04" w14:textId="77777777" w:rsidR="001905AA" w:rsidRDefault="001905AA">
            <w:pPr>
              <w:jc w:val="center"/>
              <w:rPr>
                <w:highlight w:val="cyan"/>
              </w:rPr>
            </w:pPr>
            <w:r w:rsidRPr="006E2D35">
              <w:t xml:space="preserve">PNUD </w:t>
            </w:r>
            <w:r w:rsidRPr="00AA7506">
              <w:t xml:space="preserve">et </w:t>
            </w:r>
            <w:r>
              <w:t xml:space="preserve">Royaume-Uni </w:t>
            </w:r>
          </w:p>
        </w:tc>
        <w:tc>
          <w:tcPr>
            <w:tcW w:w="973" w:type="pct"/>
          </w:tcPr>
          <w:p w14:paraId="3A915450" w14:textId="77777777" w:rsidR="001905AA" w:rsidRDefault="001905AA">
            <w:pPr>
              <w:jc w:val="right"/>
              <w:rPr>
                <w:highlight w:val="cyan"/>
              </w:rPr>
            </w:pPr>
            <w:r w:rsidRPr="00F873E0">
              <w:t>Examen individuel</w:t>
            </w:r>
          </w:p>
        </w:tc>
      </w:tr>
    </w:tbl>
    <w:p w14:paraId="15D8E470" w14:textId="77777777" w:rsidR="001905AA" w:rsidRPr="00996241" w:rsidRDefault="001905AA" w:rsidP="001905AA">
      <w:pPr>
        <w:spacing w:before="240" w:after="240"/>
        <w:rPr>
          <w:u w:val="single"/>
        </w:rPr>
      </w:pPr>
      <w:r>
        <w:rPr>
          <w:u w:val="single"/>
        </w:rPr>
        <w:t>Réduction</w:t>
      </w:r>
      <w:r w:rsidRPr="00996241">
        <w:rPr>
          <w:u w:val="single"/>
        </w:rPr>
        <w:t xml:space="preserve"> progressive</w:t>
      </w:r>
    </w:p>
    <w:tbl>
      <w:tblPr>
        <w:tblStyle w:val="TableGrid"/>
        <w:tblW w:w="95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2700"/>
        <w:gridCol w:w="1779"/>
      </w:tblGrid>
      <w:tr w:rsidR="001905AA" w:rsidRPr="00EE5B08" w14:paraId="20D600EC" w14:textId="77777777" w:rsidTr="00811DF5">
        <w:trPr>
          <w:trHeight w:val="601"/>
        </w:trPr>
        <w:tc>
          <w:tcPr>
            <w:tcW w:w="5040" w:type="dxa"/>
          </w:tcPr>
          <w:p w14:paraId="3CC05DA7" w14:textId="77777777" w:rsidR="001905AA" w:rsidRPr="009B32B9" w:rsidRDefault="001905AA" w:rsidP="000B4FD8">
            <w:pPr>
              <w:pStyle w:val="ListParagraph"/>
              <w:numPr>
                <w:ilvl w:val="0"/>
                <w:numId w:val="7"/>
              </w:numPr>
              <w:ind w:left="604" w:hanging="714"/>
              <w:jc w:val="left"/>
              <w:rPr>
                <w:lang w:val="fr-CA"/>
              </w:rPr>
            </w:pPr>
            <w:r w:rsidRPr="009B32B9">
              <w:rPr>
                <w:lang w:val="fr-CA"/>
              </w:rPr>
              <w:t>Plan de mise en œuvre des HFC de Kigali (</w:t>
            </w:r>
            <w:r w:rsidRPr="009B32B9">
              <w:rPr>
                <w:shd w:val="clear" w:color="auto" w:fill="FFFFFF" w:themeFill="background1"/>
                <w:lang w:val="fr-CA"/>
              </w:rPr>
              <w:t>phase I, mise à jour</w:t>
            </w:r>
            <w:r w:rsidRPr="009B32B9">
              <w:rPr>
                <w:lang w:val="fr-CA"/>
              </w:rPr>
              <w:t>)</w:t>
            </w:r>
          </w:p>
        </w:tc>
        <w:tc>
          <w:tcPr>
            <w:tcW w:w="2700" w:type="dxa"/>
          </w:tcPr>
          <w:p w14:paraId="3AD595A7" w14:textId="68AFF67B" w:rsidR="001905AA" w:rsidRPr="009B32B9" w:rsidRDefault="001905AA">
            <w:pPr>
              <w:jc w:val="center"/>
              <w:rPr>
                <w:lang w:val="fr-CA"/>
              </w:rPr>
            </w:pPr>
            <w:r w:rsidRPr="009B32B9">
              <w:rPr>
                <w:lang w:val="fr-CA"/>
              </w:rPr>
              <w:t xml:space="preserve">PNUD, ONUDI, </w:t>
            </w:r>
            <w:r w:rsidR="00380DAF" w:rsidRPr="009B32B9">
              <w:rPr>
                <w:lang w:val="fr-CA"/>
              </w:rPr>
              <w:t xml:space="preserve">PNUE </w:t>
            </w:r>
            <w:r w:rsidRPr="009B32B9">
              <w:rPr>
                <w:lang w:val="fr-CA"/>
              </w:rPr>
              <w:t>et Italie</w:t>
            </w:r>
          </w:p>
        </w:tc>
        <w:tc>
          <w:tcPr>
            <w:tcW w:w="1779" w:type="dxa"/>
          </w:tcPr>
          <w:p w14:paraId="2EDAF42C" w14:textId="77777777" w:rsidR="001905AA" w:rsidRPr="004D4219" w:rsidRDefault="001905AA">
            <w:pPr>
              <w:ind w:right="10"/>
              <w:jc w:val="right"/>
            </w:pPr>
            <w:r w:rsidRPr="004D4219">
              <w:t>Examen individuel</w:t>
            </w:r>
          </w:p>
        </w:tc>
      </w:tr>
    </w:tbl>
    <w:p w14:paraId="157C8E54" w14:textId="77777777" w:rsidR="001905AA" w:rsidRPr="00996241" w:rsidRDefault="001905AA" w:rsidP="001905AA"/>
    <w:p w14:paraId="666CF977" w14:textId="77777777" w:rsidR="001905AA" w:rsidRPr="009931F4" w:rsidRDefault="001905AA" w:rsidP="001905AA"/>
    <w:p w14:paraId="7DAB38F9" w14:textId="77777777" w:rsidR="001905AA" w:rsidRPr="00996241" w:rsidRDefault="001905AA" w:rsidP="001905AA">
      <w:pPr>
        <w:jc w:val="left"/>
      </w:pPr>
    </w:p>
    <w:p w14:paraId="2CB59421" w14:textId="77777777" w:rsidR="00711BE6" w:rsidRPr="004A4150" w:rsidRDefault="00711BE6" w:rsidP="00F078A2">
      <w:pPr>
        <w:pStyle w:val="StyleHeader4Para4Left0Firstline0"/>
        <w:widowControl/>
        <w:numPr>
          <w:ilvl w:val="0"/>
          <w:numId w:val="0"/>
        </w:numPr>
        <w:tabs>
          <w:tab w:val="clear" w:pos="2880"/>
          <w:tab w:val="clear" w:pos="5760"/>
        </w:tabs>
        <w:jc w:val="left"/>
        <w:rPr>
          <w:b/>
          <w:sz w:val="22"/>
        </w:rPr>
      </w:pPr>
      <w:r w:rsidRPr="004A4150">
        <w:rPr>
          <w:b/>
          <w:sz w:val="22"/>
        </w:rPr>
        <w:br w:type="page"/>
      </w:r>
    </w:p>
    <w:p w14:paraId="309E4E75" w14:textId="77777777" w:rsidR="003A6684" w:rsidRPr="009B32B9" w:rsidRDefault="003A6684" w:rsidP="003A6684">
      <w:pPr>
        <w:spacing w:after="120"/>
        <w:jc w:val="center"/>
        <w:rPr>
          <w:b/>
          <w:lang w:val="fr-CA"/>
        </w:rPr>
      </w:pPr>
      <w:r w:rsidRPr="009B32B9">
        <w:rPr>
          <w:b/>
          <w:lang w:val="fr-CA"/>
        </w:rPr>
        <w:lastRenderedPageBreak/>
        <w:t>FICHE D'ÉVALUATION DE PROJET – PROJETS PLURIANNUELS</w:t>
      </w:r>
    </w:p>
    <w:p w14:paraId="4434A011" w14:textId="706AF2BA" w:rsidR="003A6684" w:rsidRPr="00D553B9" w:rsidRDefault="00811DF5" w:rsidP="00811DF5">
      <w:pPr>
        <w:spacing w:after="200"/>
        <w:jc w:val="center"/>
        <w:rPr>
          <w:b/>
          <w:bCs/>
        </w:rPr>
      </w:pPr>
      <w:r w:rsidRPr="00811DF5">
        <w:rPr>
          <w:b/>
          <w:bCs/>
        </w:rPr>
        <w:t>Nigéria (le)</w:t>
      </w:r>
    </w:p>
    <w:tbl>
      <w:tblPr>
        <w:tblStyle w:val="TableGrid"/>
        <w:tblW w:w="5360" w:type="pct"/>
        <w:jc w:val="center"/>
        <w:tblLayout w:type="fixed"/>
        <w:tblLook w:val="04A0" w:firstRow="1" w:lastRow="0" w:firstColumn="1" w:lastColumn="0" w:noHBand="0" w:noVBand="1"/>
      </w:tblPr>
      <w:tblGrid>
        <w:gridCol w:w="2505"/>
        <w:gridCol w:w="2890"/>
        <w:gridCol w:w="2122"/>
        <w:gridCol w:w="2506"/>
      </w:tblGrid>
      <w:tr w:rsidR="003A6684" w:rsidRPr="00811DF5" w14:paraId="3BEE90CA" w14:textId="77777777" w:rsidTr="00811DF5">
        <w:trPr>
          <w:trHeight w:val="240"/>
          <w:jc w:val="center"/>
        </w:trPr>
        <w:tc>
          <w:tcPr>
            <w:tcW w:w="2505" w:type="dxa"/>
            <w:vAlign w:val="center"/>
            <w:hideMark/>
          </w:tcPr>
          <w:p w14:paraId="31ED838B" w14:textId="77777777" w:rsidR="003A6684" w:rsidRPr="00811DF5" w:rsidRDefault="003A6684">
            <w:pPr>
              <w:spacing w:before="20" w:after="20"/>
              <w:jc w:val="center"/>
              <w:rPr>
                <w:b/>
                <w:sz w:val="18"/>
                <w:szCs w:val="18"/>
              </w:rPr>
            </w:pPr>
            <w:r w:rsidRPr="00811DF5">
              <w:rPr>
                <w:b/>
                <w:sz w:val="18"/>
                <w:szCs w:val="18"/>
              </w:rPr>
              <w:t>TITRE DU PROJET</w:t>
            </w:r>
          </w:p>
        </w:tc>
        <w:tc>
          <w:tcPr>
            <w:tcW w:w="2890" w:type="dxa"/>
            <w:vAlign w:val="center"/>
            <w:hideMark/>
          </w:tcPr>
          <w:p w14:paraId="7FDC3D64" w14:textId="77777777" w:rsidR="003A6684" w:rsidRPr="00811DF5" w:rsidRDefault="003A6684">
            <w:pPr>
              <w:spacing w:before="20" w:after="20"/>
              <w:jc w:val="center"/>
              <w:rPr>
                <w:b/>
                <w:sz w:val="18"/>
                <w:szCs w:val="18"/>
              </w:rPr>
            </w:pPr>
            <w:r w:rsidRPr="00811DF5">
              <w:rPr>
                <w:b/>
                <w:sz w:val="18"/>
                <w:szCs w:val="18"/>
              </w:rPr>
              <w:t>AGENCE</w:t>
            </w:r>
          </w:p>
        </w:tc>
        <w:tc>
          <w:tcPr>
            <w:tcW w:w="2122" w:type="dxa"/>
            <w:vAlign w:val="center"/>
            <w:hideMark/>
          </w:tcPr>
          <w:p w14:paraId="3F2C139F" w14:textId="77777777" w:rsidR="003A6684" w:rsidRPr="00811DF5" w:rsidRDefault="003A6684">
            <w:pPr>
              <w:spacing w:before="20" w:after="20"/>
              <w:jc w:val="center"/>
              <w:rPr>
                <w:b/>
                <w:sz w:val="18"/>
                <w:szCs w:val="18"/>
              </w:rPr>
            </w:pPr>
            <w:r w:rsidRPr="00811DF5">
              <w:rPr>
                <w:b/>
                <w:sz w:val="18"/>
                <w:szCs w:val="18"/>
              </w:rPr>
              <w:t>RÉUNION D'APPROBATION</w:t>
            </w:r>
          </w:p>
        </w:tc>
        <w:tc>
          <w:tcPr>
            <w:tcW w:w="2506" w:type="dxa"/>
            <w:vAlign w:val="center"/>
            <w:hideMark/>
          </w:tcPr>
          <w:p w14:paraId="18F9A2FD" w14:textId="77777777" w:rsidR="003A6684" w:rsidRPr="00811DF5" w:rsidRDefault="003A6684">
            <w:pPr>
              <w:spacing w:before="20" w:after="20"/>
              <w:jc w:val="center"/>
              <w:rPr>
                <w:b/>
                <w:sz w:val="18"/>
                <w:szCs w:val="18"/>
              </w:rPr>
            </w:pPr>
            <w:r w:rsidRPr="00811DF5">
              <w:rPr>
                <w:b/>
                <w:sz w:val="18"/>
                <w:szCs w:val="18"/>
              </w:rPr>
              <w:t>MESURE DE RÉGLEMENTATION</w:t>
            </w:r>
          </w:p>
        </w:tc>
      </w:tr>
      <w:tr w:rsidR="003A6684" w:rsidRPr="00811DF5" w14:paraId="2084A8D0" w14:textId="77777777" w:rsidTr="00811DF5">
        <w:trPr>
          <w:trHeight w:val="240"/>
          <w:jc w:val="center"/>
        </w:trPr>
        <w:tc>
          <w:tcPr>
            <w:tcW w:w="2505" w:type="dxa"/>
            <w:vAlign w:val="center"/>
            <w:hideMark/>
          </w:tcPr>
          <w:p w14:paraId="4A3556CB" w14:textId="77777777" w:rsidR="003A6684" w:rsidRPr="00811DF5" w:rsidRDefault="003A6684">
            <w:pPr>
              <w:spacing w:before="20" w:after="20"/>
              <w:ind w:right="37"/>
              <w:jc w:val="center"/>
              <w:rPr>
                <w:sz w:val="18"/>
                <w:szCs w:val="18"/>
                <w:lang w:val="fr-CA"/>
              </w:rPr>
            </w:pPr>
            <w:r w:rsidRPr="00811DF5">
              <w:rPr>
                <w:sz w:val="18"/>
                <w:szCs w:val="18"/>
                <w:lang w:val="fr-CA"/>
              </w:rPr>
              <w:t>Plan d'élimination des HCFC (phase II)</w:t>
            </w:r>
          </w:p>
        </w:tc>
        <w:tc>
          <w:tcPr>
            <w:tcW w:w="2890" w:type="dxa"/>
            <w:vAlign w:val="center"/>
          </w:tcPr>
          <w:p w14:paraId="7B4F9989" w14:textId="77777777" w:rsidR="003A6684" w:rsidRPr="00811DF5" w:rsidRDefault="003A6684">
            <w:pPr>
              <w:tabs>
                <w:tab w:val="left" w:pos="1729"/>
              </w:tabs>
              <w:spacing w:before="20" w:after="20"/>
              <w:jc w:val="center"/>
              <w:rPr>
                <w:sz w:val="18"/>
                <w:szCs w:val="18"/>
                <w:lang w:val="fr-CA"/>
              </w:rPr>
            </w:pPr>
            <w:r w:rsidRPr="00811DF5">
              <w:rPr>
                <w:color w:val="000000" w:themeColor="text1"/>
                <w:sz w:val="18"/>
                <w:szCs w:val="18"/>
                <w:lang w:val="fr-CA"/>
              </w:rPr>
              <w:t>PNUD (principale), l'ONUDI, le Gouvernement italien</w:t>
            </w:r>
          </w:p>
        </w:tc>
        <w:tc>
          <w:tcPr>
            <w:tcW w:w="2122" w:type="dxa"/>
            <w:vAlign w:val="center"/>
          </w:tcPr>
          <w:p w14:paraId="37C21D46" w14:textId="77777777" w:rsidR="003A6684" w:rsidRPr="00811DF5" w:rsidRDefault="003A6684">
            <w:pPr>
              <w:spacing w:before="20" w:after="20"/>
              <w:ind w:left="30" w:right="31"/>
              <w:jc w:val="center"/>
              <w:rPr>
                <w:sz w:val="18"/>
                <w:szCs w:val="18"/>
              </w:rPr>
            </w:pPr>
            <w:r w:rsidRPr="00811DF5">
              <w:rPr>
                <w:sz w:val="18"/>
                <w:szCs w:val="18"/>
              </w:rPr>
              <w:t>81</w:t>
            </w:r>
            <w:r w:rsidRPr="00811DF5">
              <w:rPr>
                <w:sz w:val="18"/>
                <w:szCs w:val="18"/>
                <w:vertAlign w:val="superscript"/>
              </w:rPr>
              <w:t>e</w:t>
            </w:r>
          </w:p>
        </w:tc>
        <w:tc>
          <w:tcPr>
            <w:tcW w:w="2506" w:type="dxa"/>
            <w:vAlign w:val="center"/>
          </w:tcPr>
          <w:p w14:paraId="2CE9CDB0" w14:textId="77777777" w:rsidR="003A6684" w:rsidRPr="00811DF5" w:rsidRDefault="003A6684">
            <w:pPr>
              <w:spacing w:before="20" w:after="20"/>
              <w:jc w:val="center"/>
              <w:rPr>
                <w:sz w:val="18"/>
                <w:szCs w:val="18"/>
              </w:rPr>
            </w:pPr>
            <w:r w:rsidRPr="00811DF5">
              <w:rPr>
                <w:sz w:val="18"/>
                <w:szCs w:val="18"/>
              </w:rPr>
              <w:t>Élimination de 65 % d'ici 2025</w:t>
            </w:r>
          </w:p>
        </w:tc>
      </w:tr>
    </w:tbl>
    <w:p w14:paraId="1C4CFF2B" w14:textId="77777777" w:rsidR="003A6684" w:rsidRPr="00811DF5" w:rsidRDefault="003A6684" w:rsidP="003A6684">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395"/>
        <w:gridCol w:w="2165"/>
        <w:gridCol w:w="2463"/>
      </w:tblGrid>
      <w:tr w:rsidR="003A6684" w:rsidRPr="00811DF5" w14:paraId="58A0D8AD" w14:textId="77777777" w:rsidTr="00811DF5">
        <w:trPr>
          <w:trHeight w:val="43"/>
          <w:jc w:val="center"/>
        </w:trPr>
        <w:tc>
          <w:tcPr>
            <w:tcW w:w="5395" w:type="dxa"/>
            <w:vAlign w:val="center"/>
            <w:hideMark/>
          </w:tcPr>
          <w:p w14:paraId="50E5D2A9" w14:textId="2C189FFB" w:rsidR="003A6684" w:rsidRPr="00811DF5" w:rsidRDefault="00ED0A8F">
            <w:pPr>
              <w:spacing w:before="20" w:after="20"/>
              <w:jc w:val="left"/>
              <w:rPr>
                <w:b/>
                <w:sz w:val="18"/>
                <w:szCs w:val="18"/>
                <w:lang w:val="fr-CA"/>
              </w:rPr>
            </w:pPr>
            <w:r w:rsidRPr="00ED0A8F">
              <w:rPr>
                <w:b/>
                <w:sz w:val="18"/>
                <w:szCs w:val="18"/>
                <w:lang w:val="fr-CA"/>
              </w:rPr>
              <w:t xml:space="preserve">DONNÉES AU TITRE DE L’ARTICLE 7 </w:t>
            </w:r>
            <w:r w:rsidR="003A6684" w:rsidRPr="00811DF5">
              <w:rPr>
                <w:b/>
                <w:sz w:val="18"/>
                <w:szCs w:val="18"/>
                <w:lang w:val="fr-CA"/>
              </w:rPr>
              <w:t>(Annexe C Groupe l)</w:t>
            </w:r>
          </w:p>
        </w:tc>
        <w:tc>
          <w:tcPr>
            <w:tcW w:w="2165" w:type="dxa"/>
            <w:vAlign w:val="center"/>
            <w:hideMark/>
          </w:tcPr>
          <w:p w14:paraId="1BCF8685" w14:textId="2760CD91" w:rsidR="003A6684" w:rsidRPr="00811DF5" w:rsidRDefault="00811DF5">
            <w:pPr>
              <w:spacing w:before="20" w:after="20"/>
              <w:jc w:val="center"/>
              <w:rPr>
                <w:b/>
                <w:bCs/>
                <w:sz w:val="18"/>
                <w:szCs w:val="18"/>
              </w:rPr>
            </w:pPr>
            <w:r w:rsidRPr="00811DF5">
              <w:rPr>
                <w:b/>
                <w:sz w:val="18"/>
                <w:szCs w:val="18"/>
              </w:rPr>
              <w:t>Année</w:t>
            </w:r>
            <w:r>
              <w:rPr>
                <w:b/>
                <w:sz w:val="18"/>
                <w:szCs w:val="18"/>
              </w:rPr>
              <w:t xml:space="preserve"> </w:t>
            </w:r>
            <w:r w:rsidR="003A6684" w:rsidRPr="00811DF5">
              <w:rPr>
                <w:b/>
                <w:bCs/>
                <w:sz w:val="18"/>
                <w:szCs w:val="18"/>
              </w:rPr>
              <w:t>: 2024</w:t>
            </w:r>
          </w:p>
        </w:tc>
        <w:tc>
          <w:tcPr>
            <w:tcW w:w="2463" w:type="dxa"/>
            <w:vAlign w:val="center"/>
            <w:hideMark/>
          </w:tcPr>
          <w:p w14:paraId="03687017" w14:textId="77777777" w:rsidR="003A6684" w:rsidRPr="00811DF5" w:rsidRDefault="003A6684">
            <w:pPr>
              <w:spacing w:before="20" w:after="20"/>
              <w:jc w:val="right"/>
              <w:rPr>
                <w:sz w:val="18"/>
                <w:szCs w:val="18"/>
              </w:rPr>
            </w:pPr>
            <w:r w:rsidRPr="00811DF5">
              <w:rPr>
                <w:color w:val="000000" w:themeColor="text1"/>
                <w:sz w:val="18"/>
                <w:szCs w:val="18"/>
              </w:rPr>
              <w:t xml:space="preserve">94,23 </w:t>
            </w:r>
            <w:r w:rsidRPr="00811DF5">
              <w:rPr>
                <w:sz w:val="18"/>
                <w:szCs w:val="18"/>
              </w:rPr>
              <w:t>tonnes PAO</w:t>
            </w:r>
          </w:p>
        </w:tc>
      </w:tr>
    </w:tbl>
    <w:p w14:paraId="2DA55923" w14:textId="77777777" w:rsidR="003A6684" w:rsidRPr="00811DF5" w:rsidRDefault="003A6684" w:rsidP="003A6684">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41"/>
        <w:gridCol w:w="1165"/>
        <w:gridCol w:w="1133"/>
        <w:gridCol w:w="1277"/>
        <w:gridCol w:w="1415"/>
        <w:gridCol w:w="1277"/>
        <w:gridCol w:w="992"/>
        <w:gridCol w:w="1523"/>
      </w:tblGrid>
      <w:tr w:rsidR="00811DF5" w:rsidRPr="00811DF5" w14:paraId="323E45B8" w14:textId="77777777" w:rsidTr="00811DF5">
        <w:trPr>
          <w:trHeight w:val="50"/>
          <w:jc w:val="center"/>
        </w:trPr>
        <w:tc>
          <w:tcPr>
            <w:tcW w:w="4240" w:type="pct"/>
            <w:gridSpan w:val="7"/>
            <w:tcBorders>
              <w:right w:val="single" w:sz="4" w:space="0" w:color="auto"/>
            </w:tcBorders>
            <w:hideMark/>
          </w:tcPr>
          <w:p w14:paraId="3B5969F5" w14:textId="77777777" w:rsidR="00811DF5" w:rsidRPr="00811DF5" w:rsidRDefault="00811DF5">
            <w:pPr>
              <w:spacing w:before="20" w:after="20"/>
              <w:jc w:val="left"/>
              <w:rPr>
                <w:b/>
                <w:sz w:val="18"/>
                <w:szCs w:val="18"/>
                <w:lang w:val="fr-CA"/>
              </w:rPr>
            </w:pPr>
            <w:r w:rsidRPr="00811DF5">
              <w:rPr>
                <w:b/>
                <w:sz w:val="18"/>
                <w:szCs w:val="18"/>
                <w:lang w:val="fr-CA"/>
              </w:rPr>
              <w:t>DONNÉES SECTORIELLES DU PROGRAMME DE PAYS (tonnes PAO)</w:t>
            </w:r>
          </w:p>
        </w:tc>
        <w:tc>
          <w:tcPr>
            <w:tcW w:w="760" w:type="pct"/>
            <w:tcBorders>
              <w:top w:val="single" w:sz="4" w:space="0" w:color="auto"/>
              <w:left w:val="single" w:sz="4" w:space="0" w:color="auto"/>
              <w:bottom w:val="single" w:sz="4" w:space="0" w:color="auto"/>
              <w:right w:val="single" w:sz="4" w:space="0" w:color="auto"/>
            </w:tcBorders>
          </w:tcPr>
          <w:p w14:paraId="4AAB8C9D" w14:textId="49FB2148" w:rsidR="00811DF5" w:rsidRPr="00811DF5" w:rsidRDefault="00811DF5" w:rsidP="00811DF5">
            <w:pPr>
              <w:spacing w:before="20" w:after="20"/>
              <w:jc w:val="left"/>
              <w:rPr>
                <w:b/>
                <w:sz w:val="18"/>
                <w:szCs w:val="18"/>
              </w:rPr>
            </w:pPr>
            <w:r w:rsidRPr="00811DF5">
              <w:rPr>
                <w:b/>
                <w:sz w:val="18"/>
                <w:szCs w:val="18"/>
              </w:rPr>
              <w:t>Année :</w:t>
            </w:r>
            <w:r>
              <w:rPr>
                <w:b/>
                <w:sz w:val="18"/>
                <w:szCs w:val="18"/>
              </w:rPr>
              <w:t xml:space="preserve"> </w:t>
            </w:r>
            <w:r w:rsidRPr="00811DF5">
              <w:rPr>
                <w:b/>
                <w:bCs/>
                <w:sz w:val="18"/>
                <w:szCs w:val="18"/>
              </w:rPr>
              <w:t>2025</w:t>
            </w:r>
          </w:p>
        </w:tc>
      </w:tr>
      <w:tr w:rsidR="003A6684" w:rsidRPr="00811DF5" w14:paraId="0F3DF973" w14:textId="77777777">
        <w:trPr>
          <w:trHeight w:val="77"/>
          <w:jc w:val="center"/>
        </w:trPr>
        <w:tc>
          <w:tcPr>
            <w:tcW w:w="619" w:type="pct"/>
            <w:vMerge w:val="restart"/>
            <w:vAlign w:val="center"/>
            <w:hideMark/>
          </w:tcPr>
          <w:p w14:paraId="1A055FCA" w14:textId="77777777" w:rsidR="003A6684" w:rsidRPr="00811DF5" w:rsidRDefault="003A6684">
            <w:pPr>
              <w:spacing w:before="20" w:after="20"/>
              <w:jc w:val="center"/>
              <w:rPr>
                <w:sz w:val="18"/>
                <w:szCs w:val="18"/>
              </w:rPr>
            </w:pPr>
            <w:r w:rsidRPr="00811DF5">
              <w:rPr>
                <w:sz w:val="18"/>
                <w:szCs w:val="18"/>
              </w:rPr>
              <w:t>Substance</w:t>
            </w:r>
          </w:p>
        </w:tc>
        <w:tc>
          <w:tcPr>
            <w:tcW w:w="581" w:type="pct"/>
            <w:vMerge w:val="restart"/>
            <w:vAlign w:val="center"/>
            <w:hideMark/>
          </w:tcPr>
          <w:p w14:paraId="5B3887D9" w14:textId="77777777" w:rsidR="003A6684" w:rsidRPr="00811DF5" w:rsidRDefault="003A6684">
            <w:pPr>
              <w:spacing w:before="20" w:after="20"/>
              <w:jc w:val="center"/>
              <w:rPr>
                <w:sz w:val="18"/>
                <w:szCs w:val="18"/>
              </w:rPr>
            </w:pPr>
            <w:r w:rsidRPr="00811DF5">
              <w:rPr>
                <w:sz w:val="18"/>
                <w:szCs w:val="18"/>
              </w:rPr>
              <w:t>Aérosols</w:t>
            </w:r>
          </w:p>
        </w:tc>
        <w:tc>
          <w:tcPr>
            <w:tcW w:w="565" w:type="pct"/>
            <w:vMerge w:val="restart"/>
            <w:vAlign w:val="center"/>
            <w:hideMark/>
          </w:tcPr>
          <w:p w14:paraId="22C063E7" w14:textId="13FFDA70" w:rsidR="003A6684" w:rsidRPr="00811DF5" w:rsidRDefault="003A6684">
            <w:pPr>
              <w:spacing w:before="20" w:after="20"/>
              <w:jc w:val="center"/>
              <w:rPr>
                <w:sz w:val="18"/>
                <w:szCs w:val="18"/>
              </w:rPr>
            </w:pPr>
            <w:r w:rsidRPr="00811DF5">
              <w:rPr>
                <w:sz w:val="18"/>
                <w:szCs w:val="18"/>
              </w:rPr>
              <w:t>Mousse</w:t>
            </w:r>
            <w:r w:rsidR="001955C7">
              <w:rPr>
                <w:sz w:val="18"/>
                <w:szCs w:val="18"/>
              </w:rPr>
              <w:t>s</w:t>
            </w:r>
          </w:p>
        </w:tc>
        <w:tc>
          <w:tcPr>
            <w:tcW w:w="637" w:type="pct"/>
            <w:vMerge w:val="restart"/>
            <w:vAlign w:val="center"/>
            <w:hideMark/>
          </w:tcPr>
          <w:p w14:paraId="49C5671D" w14:textId="77777777" w:rsidR="003A6684" w:rsidRPr="00811DF5" w:rsidRDefault="003A6684">
            <w:pPr>
              <w:spacing w:before="20" w:after="20"/>
              <w:jc w:val="center"/>
              <w:rPr>
                <w:sz w:val="18"/>
                <w:szCs w:val="18"/>
              </w:rPr>
            </w:pPr>
            <w:r w:rsidRPr="00811DF5">
              <w:rPr>
                <w:sz w:val="18"/>
                <w:szCs w:val="18"/>
              </w:rPr>
              <w:t>Lutte contre l'incendie</w:t>
            </w:r>
          </w:p>
        </w:tc>
        <w:tc>
          <w:tcPr>
            <w:tcW w:w="1343" w:type="pct"/>
            <w:gridSpan w:val="2"/>
            <w:vAlign w:val="center"/>
            <w:hideMark/>
          </w:tcPr>
          <w:p w14:paraId="3511A757" w14:textId="77777777" w:rsidR="003A6684" w:rsidRPr="00811DF5" w:rsidRDefault="003A6684">
            <w:pPr>
              <w:spacing w:before="20" w:after="20"/>
              <w:jc w:val="center"/>
              <w:rPr>
                <w:sz w:val="18"/>
                <w:szCs w:val="18"/>
              </w:rPr>
            </w:pPr>
            <w:r w:rsidRPr="00811DF5">
              <w:rPr>
                <w:sz w:val="18"/>
                <w:szCs w:val="18"/>
              </w:rPr>
              <w:t>Réfrigération</w:t>
            </w:r>
          </w:p>
        </w:tc>
        <w:tc>
          <w:tcPr>
            <w:tcW w:w="495" w:type="pct"/>
            <w:vMerge w:val="restart"/>
            <w:vAlign w:val="center"/>
            <w:hideMark/>
          </w:tcPr>
          <w:p w14:paraId="014D8C5A" w14:textId="596BB0C9" w:rsidR="003A6684" w:rsidRPr="00811DF5" w:rsidRDefault="003A6684">
            <w:pPr>
              <w:spacing w:before="20" w:after="20"/>
              <w:jc w:val="center"/>
              <w:rPr>
                <w:sz w:val="18"/>
                <w:szCs w:val="18"/>
              </w:rPr>
            </w:pPr>
            <w:r w:rsidRPr="00811DF5">
              <w:rPr>
                <w:sz w:val="18"/>
                <w:szCs w:val="18"/>
              </w:rPr>
              <w:t>Solvant</w:t>
            </w:r>
            <w:r w:rsidR="001955C7">
              <w:rPr>
                <w:sz w:val="18"/>
                <w:szCs w:val="18"/>
              </w:rPr>
              <w:t>s</w:t>
            </w:r>
          </w:p>
        </w:tc>
        <w:tc>
          <w:tcPr>
            <w:tcW w:w="760" w:type="pct"/>
            <w:vMerge w:val="restart"/>
            <w:tcBorders>
              <w:top w:val="single" w:sz="4" w:space="0" w:color="auto"/>
            </w:tcBorders>
            <w:vAlign w:val="center"/>
            <w:hideMark/>
          </w:tcPr>
          <w:p w14:paraId="170E00B6" w14:textId="77777777" w:rsidR="003A6684" w:rsidRPr="00811DF5" w:rsidRDefault="003A6684">
            <w:pPr>
              <w:spacing w:before="20" w:after="20"/>
              <w:jc w:val="center"/>
              <w:rPr>
                <w:sz w:val="18"/>
                <w:szCs w:val="18"/>
              </w:rPr>
            </w:pPr>
            <w:r w:rsidRPr="00811DF5">
              <w:rPr>
                <w:sz w:val="18"/>
                <w:szCs w:val="18"/>
              </w:rPr>
              <w:t>Consommation totale du secteur</w:t>
            </w:r>
          </w:p>
        </w:tc>
      </w:tr>
      <w:tr w:rsidR="003A6684" w:rsidRPr="00811DF5" w14:paraId="4A8F2C8F" w14:textId="77777777">
        <w:trPr>
          <w:trHeight w:val="77"/>
          <w:jc w:val="center"/>
        </w:trPr>
        <w:tc>
          <w:tcPr>
            <w:tcW w:w="619" w:type="pct"/>
            <w:vMerge/>
            <w:tcBorders>
              <w:bottom w:val="single" w:sz="4" w:space="0" w:color="auto"/>
            </w:tcBorders>
            <w:hideMark/>
          </w:tcPr>
          <w:p w14:paraId="579759A6" w14:textId="77777777" w:rsidR="003A6684" w:rsidRPr="00811DF5" w:rsidRDefault="003A6684">
            <w:pPr>
              <w:spacing w:before="20" w:after="20"/>
              <w:jc w:val="center"/>
              <w:rPr>
                <w:sz w:val="18"/>
                <w:szCs w:val="18"/>
              </w:rPr>
            </w:pPr>
          </w:p>
        </w:tc>
        <w:tc>
          <w:tcPr>
            <w:tcW w:w="581" w:type="pct"/>
            <w:vMerge/>
            <w:tcBorders>
              <w:bottom w:val="single" w:sz="4" w:space="0" w:color="auto"/>
            </w:tcBorders>
          </w:tcPr>
          <w:p w14:paraId="64572595" w14:textId="77777777" w:rsidR="003A6684" w:rsidRPr="00811DF5" w:rsidRDefault="003A6684">
            <w:pPr>
              <w:spacing w:before="20" w:after="20"/>
              <w:jc w:val="center"/>
              <w:rPr>
                <w:sz w:val="18"/>
                <w:szCs w:val="18"/>
              </w:rPr>
            </w:pPr>
          </w:p>
        </w:tc>
        <w:tc>
          <w:tcPr>
            <w:tcW w:w="565" w:type="pct"/>
            <w:vMerge/>
            <w:tcBorders>
              <w:bottom w:val="single" w:sz="4" w:space="0" w:color="auto"/>
            </w:tcBorders>
          </w:tcPr>
          <w:p w14:paraId="7E49B96A" w14:textId="77777777" w:rsidR="003A6684" w:rsidRPr="00811DF5" w:rsidRDefault="003A6684">
            <w:pPr>
              <w:spacing w:before="20" w:after="20"/>
              <w:jc w:val="center"/>
              <w:rPr>
                <w:sz w:val="18"/>
                <w:szCs w:val="18"/>
              </w:rPr>
            </w:pPr>
          </w:p>
        </w:tc>
        <w:tc>
          <w:tcPr>
            <w:tcW w:w="637" w:type="pct"/>
            <w:vMerge/>
            <w:tcBorders>
              <w:bottom w:val="single" w:sz="4" w:space="0" w:color="auto"/>
            </w:tcBorders>
          </w:tcPr>
          <w:p w14:paraId="6D5B141C" w14:textId="77777777" w:rsidR="003A6684" w:rsidRPr="00811DF5" w:rsidRDefault="003A6684">
            <w:pPr>
              <w:spacing w:before="20" w:after="20"/>
              <w:jc w:val="center"/>
              <w:rPr>
                <w:sz w:val="18"/>
                <w:szCs w:val="18"/>
              </w:rPr>
            </w:pPr>
          </w:p>
        </w:tc>
        <w:tc>
          <w:tcPr>
            <w:tcW w:w="706" w:type="pct"/>
            <w:hideMark/>
          </w:tcPr>
          <w:p w14:paraId="5A1F7912" w14:textId="77777777" w:rsidR="003A6684" w:rsidRPr="00811DF5" w:rsidRDefault="003A6684">
            <w:pPr>
              <w:spacing w:before="20" w:after="20"/>
              <w:ind w:left="-250" w:right="-179"/>
              <w:jc w:val="center"/>
              <w:rPr>
                <w:sz w:val="18"/>
                <w:szCs w:val="18"/>
              </w:rPr>
            </w:pPr>
            <w:r w:rsidRPr="00811DF5">
              <w:rPr>
                <w:sz w:val="18"/>
                <w:szCs w:val="18"/>
              </w:rPr>
              <w:t>Fabrication</w:t>
            </w:r>
          </w:p>
        </w:tc>
        <w:tc>
          <w:tcPr>
            <w:tcW w:w="637" w:type="pct"/>
            <w:hideMark/>
          </w:tcPr>
          <w:p w14:paraId="04748DF8" w14:textId="77777777" w:rsidR="003A6684" w:rsidRPr="00811DF5" w:rsidRDefault="003A6684">
            <w:pPr>
              <w:spacing w:before="20" w:after="20"/>
              <w:jc w:val="center"/>
              <w:rPr>
                <w:sz w:val="18"/>
                <w:szCs w:val="18"/>
              </w:rPr>
            </w:pPr>
            <w:r w:rsidRPr="00811DF5">
              <w:rPr>
                <w:sz w:val="18"/>
                <w:szCs w:val="18"/>
              </w:rPr>
              <w:t>Entretien</w:t>
            </w:r>
          </w:p>
        </w:tc>
        <w:tc>
          <w:tcPr>
            <w:tcW w:w="495" w:type="pct"/>
            <w:vMerge/>
            <w:tcBorders>
              <w:bottom w:val="single" w:sz="4" w:space="0" w:color="auto"/>
            </w:tcBorders>
          </w:tcPr>
          <w:p w14:paraId="06772230" w14:textId="77777777" w:rsidR="003A6684" w:rsidRPr="00811DF5" w:rsidRDefault="003A6684">
            <w:pPr>
              <w:spacing w:before="20" w:after="20"/>
              <w:jc w:val="right"/>
              <w:rPr>
                <w:sz w:val="18"/>
                <w:szCs w:val="18"/>
              </w:rPr>
            </w:pPr>
          </w:p>
        </w:tc>
        <w:tc>
          <w:tcPr>
            <w:tcW w:w="760" w:type="pct"/>
            <w:vMerge/>
            <w:tcBorders>
              <w:bottom w:val="single" w:sz="4" w:space="0" w:color="auto"/>
            </w:tcBorders>
          </w:tcPr>
          <w:p w14:paraId="23673CAB" w14:textId="77777777" w:rsidR="003A6684" w:rsidRPr="00811DF5" w:rsidRDefault="003A6684">
            <w:pPr>
              <w:spacing w:before="20" w:after="20"/>
              <w:jc w:val="right"/>
              <w:rPr>
                <w:sz w:val="18"/>
                <w:szCs w:val="18"/>
              </w:rPr>
            </w:pPr>
          </w:p>
        </w:tc>
      </w:tr>
      <w:tr w:rsidR="003A6684" w:rsidRPr="00811DF5" w14:paraId="61C948F0" w14:textId="77777777">
        <w:trPr>
          <w:trHeight w:val="249"/>
          <w:jc w:val="center"/>
        </w:trPr>
        <w:tc>
          <w:tcPr>
            <w:tcW w:w="619" w:type="pct"/>
            <w:tcBorders>
              <w:top w:val="single" w:sz="4" w:space="0" w:color="auto"/>
            </w:tcBorders>
            <w:hideMark/>
          </w:tcPr>
          <w:p w14:paraId="71AD4BE1" w14:textId="77777777" w:rsidR="003A6684" w:rsidRPr="00811DF5" w:rsidRDefault="003A6684">
            <w:pPr>
              <w:spacing w:before="20" w:after="20"/>
              <w:ind w:left="32"/>
              <w:jc w:val="left"/>
              <w:rPr>
                <w:sz w:val="18"/>
                <w:szCs w:val="18"/>
              </w:rPr>
            </w:pPr>
            <w:r w:rsidRPr="00811DF5">
              <w:rPr>
                <w:sz w:val="18"/>
                <w:szCs w:val="18"/>
              </w:rPr>
              <w:t>HCFC-22</w:t>
            </w:r>
          </w:p>
        </w:tc>
        <w:tc>
          <w:tcPr>
            <w:tcW w:w="581" w:type="pct"/>
            <w:tcBorders>
              <w:top w:val="single" w:sz="4" w:space="0" w:color="auto"/>
            </w:tcBorders>
          </w:tcPr>
          <w:p w14:paraId="2044E017" w14:textId="77777777" w:rsidR="003A6684" w:rsidRPr="00811DF5" w:rsidRDefault="003A6684">
            <w:pPr>
              <w:spacing w:before="20" w:after="20"/>
              <w:jc w:val="right"/>
              <w:rPr>
                <w:sz w:val="18"/>
                <w:szCs w:val="18"/>
              </w:rPr>
            </w:pPr>
          </w:p>
        </w:tc>
        <w:tc>
          <w:tcPr>
            <w:tcW w:w="565" w:type="pct"/>
            <w:tcBorders>
              <w:top w:val="single" w:sz="4" w:space="0" w:color="auto"/>
            </w:tcBorders>
          </w:tcPr>
          <w:p w14:paraId="0D5594D2" w14:textId="77777777" w:rsidR="003A6684" w:rsidRPr="00811DF5" w:rsidRDefault="003A6684">
            <w:pPr>
              <w:spacing w:before="20" w:after="20"/>
              <w:jc w:val="right"/>
              <w:rPr>
                <w:sz w:val="18"/>
                <w:szCs w:val="18"/>
              </w:rPr>
            </w:pPr>
          </w:p>
        </w:tc>
        <w:tc>
          <w:tcPr>
            <w:tcW w:w="637" w:type="pct"/>
            <w:tcBorders>
              <w:top w:val="single" w:sz="4" w:space="0" w:color="auto"/>
            </w:tcBorders>
          </w:tcPr>
          <w:p w14:paraId="273AF430" w14:textId="77777777" w:rsidR="003A6684" w:rsidRPr="00811DF5" w:rsidRDefault="003A6684">
            <w:pPr>
              <w:spacing w:before="20" w:after="20"/>
              <w:jc w:val="right"/>
              <w:rPr>
                <w:sz w:val="18"/>
                <w:szCs w:val="18"/>
              </w:rPr>
            </w:pPr>
          </w:p>
        </w:tc>
        <w:tc>
          <w:tcPr>
            <w:tcW w:w="706" w:type="pct"/>
            <w:vAlign w:val="center"/>
          </w:tcPr>
          <w:p w14:paraId="1BB69C3F" w14:textId="77777777" w:rsidR="003A6684" w:rsidRPr="00811DF5" w:rsidRDefault="003A6684">
            <w:pPr>
              <w:spacing w:before="20" w:after="20"/>
              <w:jc w:val="right"/>
              <w:rPr>
                <w:sz w:val="18"/>
                <w:szCs w:val="18"/>
              </w:rPr>
            </w:pPr>
            <w:r w:rsidRPr="00811DF5">
              <w:rPr>
                <w:sz w:val="18"/>
                <w:szCs w:val="18"/>
              </w:rPr>
              <w:t>12,78</w:t>
            </w:r>
          </w:p>
        </w:tc>
        <w:tc>
          <w:tcPr>
            <w:tcW w:w="637" w:type="pct"/>
            <w:vAlign w:val="center"/>
          </w:tcPr>
          <w:p w14:paraId="4794E950" w14:textId="77777777" w:rsidR="003A6684" w:rsidRPr="00811DF5" w:rsidRDefault="003A6684">
            <w:pPr>
              <w:spacing w:before="20" w:after="20"/>
              <w:jc w:val="right"/>
              <w:rPr>
                <w:sz w:val="18"/>
                <w:szCs w:val="18"/>
              </w:rPr>
            </w:pPr>
            <w:r w:rsidRPr="00811DF5">
              <w:rPr>
                <w:sz w:val="18"/>
                <w:szCs w:val="18"/>
              </w:rPr>
              <w:t>79,28</w:t>
            </w:r>
          </w:p>
        </w:tc>
        <w:tc>
          <w:tcPr>
            <w:tcW w:w="495" w:type="pct"/>
            <w:vAlign w:val="center"/>
          </w:tcPr>
          <w:p w14:paraId="36C78664" w14:textId="77777777" w:rsidR="003A6684" w:rsidRPr="00811DF5" w:rsidRDefault="003A6684">
            <w:pPr>
              <w:spacing w:before="20" w:after="20"/>
              <w:jc w:val="right"/>
              <w:rPr>
                <w:sz w:val="18"/>
                <w:szCs w:val="18"/>
              </w:rPr>
            </w:pPr>
          </w:p>
        </w:tc>
        <w:tc>
          <w:tcPr>
            <w:tcW w:w="760" w:type="pct"/>
            <w:vAlign w:val="center"/>
          </w:tcPr>
          <w:p w14:paraId="1F7B8C7D" w14:textId="6A431F92" w:rsidR="003A6684" w:rsidRPr="00811DF5" w:rsidRDefault="003A6684">
            <w:pPr>
              <w:spacing w:before="20" w:after="20"/>
              <w:jc w:val="right"/>
              <w:rPr>
                <w:sz w:val="18"/>
                <w:szCs w:val="18"/>
              </w:rPr>
            </w:pPr>
            <w:r w:rsidRPr="00811DF5">
              <w:rPr>
                <w:sz w:val="18"/>
                <w:szCs w:val="18"/>
              </w:rPr>
              <w:fldChar w:fldCharType="begin"/>
            </w:r>
            <w:r w:rsidRPr="00811DF5">
              <w:rPr>
                <w:sz w:val="18"/>
                <w:szCs w:val="18"/>
              </w:rPr>
              <w:instrText xml:space="preserve"> =SUM(left) </w:instrText>
            </w:r>
            <w:r w:rsidRPr="00811DF5">
              <w:rPr>
                <w:sz w:val="18"/>
                <w:szCs w:val="18"/>
              </w:rPr>
              <w:fldChar w:fldCharType="separate"/>
            </w:r>
            <w:r w:rsidRPr="00811DF5">
              <w:rPr>
                <w:noProof/>
                <w:sz w:val="18"/>
                <w:szCs w:val="18"/>
              </w:rPr>
              <w:t>92</w:t>
            </w:r>
            <w:r w:rsidR="00EB713E" w:rsidRPr="00811DF5">
              <w:rPr>
                <w:color w:val="000000" w:themeColor="text1"/>
                <w:sz w:val="18"/>
                <w:szCs w:val="18"/>
              </w:rPr>
              <w:t>,</w:t>
            </w:r>
            <w:r w:rsidRPr="00811DF5">
              <w:rPr>
                <w:noProof/>
                <w:sz w:val="18"/>
                <w:szCs w:val="18"/>
              </w:rPr>
              <w:t>06</w:t>
            </w:r>
            <w:r w:rsidRPr="00811DF5">
              <w:rPr>
                <w:sz w:val="18"/>
                <w:szCs w:val="18"/>
              </w:rPr>
              <w:fldChar w:fldCharType="end"/>
            </w:r>
          </w:p>
        </w:tc>
      </w:tr>
    </w:tbl>
    <w:p w14:paraId="01FFFB81" w14:textId="77777777" w:rsidR="003A6684" w:rsidRPr="00811DF5" w:rsidRDefault="003A6684" w:rsidP="003A6684">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3055"/>
        <w:gridCol w:w="1353"/>
        <w:gridCol w:w="4269"/>
        <w:gridCol w:w="1346"/>
      </w:tblGrid>
      <w:tr w:rsidR="003A6684" w:rsidRPr="00411F84" w14:paraId="08F5E4C5" w14:textId="77777777" w:rsidTr="0091574E">
        <w:trPr>
          <w:trHeight w:val="79"/>
          <w:jc w:val="center"/>
        </w:trPr>
        <w:tc>
          <w:tcPr>
            <w:tcW w:w="10023" w:type="dxa"/>
            <w:gridSpan w:val="4"/>
            <w:vAlign w:val="center"/>
            <w:hideMark/>
          </w:tcPr>
          <w:p w14:paraId="54602EF2" w14:textId="77777777" w:rsidR="003A6684" w:rsidRPr="00811DF5" w:rsidRDefault="003A6684">
            <w:pPr>
              <w:spacing w:before="20" w:after="20"/>
              <w:jc w:val="left"/>
              <w:rPr>
                <w:b/>
                <w:sz w:val="18"/>
                <w:szCs w:val="18"/>
                <w:lang w:val="fr-CA"/>
              </w:rPr>
            </w:pPr>
            <w:r w:rsidRPr="00811DF5">
              <w:rPr>
                <w:b/>
                <w:sz w:val="18"/>
                <w:szCs w:val="18"/>
                <w:lang w:val="fr-CA"/>
              </w:rPr>
              <w:t>DONNÉES SUR LA CONSOMMATION (tonnes PAO)</w:t>
            </w:r>
          </w:p>
        </w:tc>
      </w:tr>
      <w:tr w:rsidR="003A6684" w:rsidRPr="00811DF5" w14:paraId="443054B9" w14:textId="77777777" w:rsidTr="0091574E">
        <w:trPr>
          <w:trHeight w:val="140"/>
          <w:jc w:val="center"/>
        </w:trPr>
        <w:tc>
          <w:tcPr>
            <w:tcW w:w="3055" w:type="dxa"/>
            <w:vAlign w:val="center"/>
            <w:hideMark/>
          </w:tcPr>
          <w:p w14:paraId="5C55FE6E" w14:textId="77777777" w:rsidR="003A6684" w:rsidRPr="00811DF5" w:rsidRDefault="003A6684">
            <w:pPr>
              <w:spacing w:before="20" w:after="20"/>
              <w:jc w:val="center"/>
              <w:rPr>
                <w:sz w:val="18"/>
                <w:szCs w:val="18"/>
              </w:rPr>
            </w:pPr>
            <w:r w:rsidRPr="00811DF5">
              <w:rPr>
                <w:sz w:val="18"/>
                <w:szCs w:val="18"/>
              </w:rPr>
              <w:t>Base de référence 2009-2010 :</w:t>
            </w:r>
          </w:p>
        </w:tc>
        <w:tc>
          <w:tcPr>
            <w:tcW w:w="1353" w:type="dxa"/>
            <w:vAlign w:val="center"/>
            <w:hideMark/>
          </w:tcPr>
          <w:p w14:paraId="6A0EA9E2" w14:textId="77777777" w:rsidR="003A6684" w:rsidRPr="00811DF5" w:rsidRDefault="003A6684">
            <w:pPr>
              <w:spacing w:before="20" w:after="20"/>
              <w:jc w:val="right"/>
              <w:rPr>
                <w:sz w:val="18"/>
                <w:szCs w:val="18"/>
              </w:rPr>
            </w:pPr>
            <w:r w:rsidRPr="00811DF5">
              <w:rPr>
                <w:sz w:val="18"/>
                <w:szCs w:val="18"/>
              </w:rPr>
              <w:t>344,92</w:t>
            </w:r>
          </w:p>
        </w:tc>
        <w:tc>
          <w:tcPr>
            <w:tcW w:w="4269" w:type="dxa"/>
            <w:vAlign w:val="center"/>
            <w:hideMark/>
          </w:tcPr>
          <w:p w14:paraId="4F9840D5" w14:textId="77777777" w:rsidR="003A6684" w:rsidRPr="00811DF5" w:rsidRDefault="003A6684">
            <w:pPr>
              <w:spacing w:before="20" w:after="20"/>
              <w:jc w:val="center"/>
              <w:rPr>
                <w:sz w:val="18"/>
                <w:szCs w:val="18"/>
                <w:lang w:val="fr-CA"/>
              </w:rPr>
            </w:pPr>
            <w:r w:rsidRPr="00811DF5">
              <w:rPr>
                <w:sz w:val="18"/>
                <w:szCs w:val="18"/>
                <w:lang w:val="fr-CA"/>
              </w:rPr>
              <w:t>Point de départ des réductions globales durables :</w:t>
            </w:r>
          </w:p>
        </w:tc>
        <w:tc>
          <w:tcPr>
            <w:tcW w:w="1346" w:type="dxa"/>
            <w:vAlign w:val="center"/>
            <w:hideMark/>
          </w:tcPr>
          <w:p w14:paraId="1EFBFD47" w14:textId="77777777" w:rsidR="003A6684" w:rsidRPr="00811DF5" w:rsidRDefault="003A6684">
            <w:pPr>
              <w:spacing w:before="20" w:after="20"/>
              <w:jc w:val="right"/>
              <w:rPr>
                <w:sz w:val="18"/>
                <w:szCs w:val="18"/>
              </w:rPr>
            </w:pPr>
            <w:r w:rsidRPr="00811DF5">
              <w:rPr>
                <w:sz w:val="18"/>
                <w:szCs w:val="18"/>
              </w:rPr>
              <w:t>398,22</w:t>
            </w:r>
          </w:p>
        </w:tc>
      </w:tr>
      <w:tr w:rsidR="003A6684" w:rsidRPr="00811DF5" w14:paraId="64BBE033" w14:textId="77777777" w:rsidTr="0091574E">
        <w:trPr>
          <w:trHeight w:val="215"/>
          <w:jc w:val="center"/>
        </w:trPr>
        <w:tc>
          <w:tcPr>
            <w:tcW w:w="10023" w:type="dxa"/>
            <w:gridSpan w:val="4"/>
            <w:vAlign w:val="center"/>
            <w:hideMark/>
          </w:tcPr>
          <w:p w14:paraId="0D2F2570" w14:textId="77777777" w:rsidR="003A6684" w:rsidRPr="00811DF5" w:rsidRDefault="003A6684">
            <w:pPr>
              <w:spacing w:before="20" w:after="20"/>
              <w:jc w:val="left"/>
              <w:rPr>
                <w:b/>
                <w:sz w:val="18"/>
                <w:szCs w:val="18"/>
              </w:rPr>
            </w:pPr>
            <w:r w:rsidRPr="00811DF5">
              <w:rPr>
                <w:b/>
                <w:sz w:val="18"/>
                <w:szCs w:val="18"/>
              </w:rPr>
              <w:t>CONSOMMATION ÉLIGIBLE AU FINANCEMENT</w:t>
            </w:r>
          </w:p>
        </w:tc>
      </w:tr>
      <w:tr w:rsidR="003A6684" w:rsidRPr="00811DF5" w14:paraId="10F22614" w14:textId="77777777" w:rsidTr="0091574E">
        <w:trPr>
          <w:trHeight w:val="50"/>
          <w:jc w:val="center"/>
        </w:trPr>
        <w:tc>
          <w:tcPr>
            <w:tcW w:w="3055" w:type="dxa"/>
            <w:vAlign w:val="center"/>
            <w:hideMark/>
          </w:tcPr>
          <w:p w14:paraId="1694EC4E" w14:textId="77777777" w:rsidR="003A6684" w:rsidRPr="00811DF5" w:rsidRDefault="003A6684">
            <w:pPr>
              <w:spacing w:before="20" w:after="20"/>
              <w:jc w:val="center"/>
              <w:rPr>
                <w:sz w:val="18"/>
                <w:szCs w:val="18"/>
              </w:rPr>
            </w:pPr>
            <w:r w:rsidRPr="00811DF5">
              <w:rPr>
                <w:sz w:val="18"/>
                <w:szCs w:val="18"/>
              </w:rPr>
              <w:t>Déjà approuvée :</w:t>
            </w:r>
          </w:p>
        </w:tc>
        <w:tc>
          <w:tcPr>
            <w:tcW w:w="1353" w:type="dxa"/>
            <w:vAlign w:val="center"/>
            <w:hideMark/>
          </w:tcPr>
          <w:p w14:paraId="6A3A35C3" w14:textId="77777777" w:rsidR="003A6684" w:rsidRPr="00811DF5" w:rsidRDefault="003A6684">
            <w:pPr>
              <w:spacing w:before="20" w:after="20"/>
              <w:jc w:val="right"/>
              <w:rPr>
                <w:sz w:val="18"/>
                <w:szCs w:val="18"/>
              </w:rPr>
            </w:pPr>
            <w:r w:rsidRPr="00811DF5">
              <w:rPr>
                <w:sz w:val="18"/>
                <w:szCs w:val="18"/>
              </w:rPr>
              <w:t>301,01</w:t>
            </w:r>
          </w:p>
        </w:tc>
        <w:tc>
          <w:tcPr>
            <w:tcW w:w="4269" w:type="dxa"/>
            <w:vAlign w:val="center"/>
            <w:hideMark/>
          </w:tcPr>
          <w:p w14:paraId="562D7A57" w14:textId="77777777" w:rsidR="003A6684" w:rsidRPr="00811DF5" w:rsidRDefault="003A6684">
            <w:pPr>
              <w:spacing w:before="20" w:after="20"/>
              <w:jc w:val="center"/>
              <w:rPr>
                <w:i/>
                <w:sz w:val="18"/>
                <w:szCs w:val="18"/>
              </w:rPr>
            </w:pPr>
            <w:r w:rsidRPr="00811DF5">
              <w:rPr>
                <w:sz w:val="18"/>
                <w:szCs w:val="18"/>
              </w:rPr>
              <w:t>Restante :</w:t>
            </w:r>
          </w:p>
        </w:tc>
        <w:tc>
          <w:tcPr>
            <w:tcW w:w="1346" w:type="dxa"/>
            <w:vAlign w:val="center"/>
            <w:hideMark/>
          </w:tcPr>
          <w:p w14:paraId="29BB4927" w14:textId="77777777" w:rsidR="003A6684" w:rsidRPr="00811DF5" w:rsidRDefault="003A6684">
            <w:pPr>
              <w:spacing w:before="20" w:after="20"/>
              <w:jc w:val="right"/>
              <w:rPr>
                <w:sz w:val="18"/>
                <w:szCs w:val="18"/>
              </w:rPr>
            </w:pPr>
            <w:r w:rsidRPr="00811DF5">
              <w:rPr>
                <w:sz w:val="18"/>
                <w:szCs w:val="18"/>
              </w:rPr>
              <w:t>97,21</w:t>
            </w:r>
          </w:p>
        </w:tc>
      </w:tr>
    </w:tbl>
    <w:p w14:paraId="34AB76A1" w14:textId="77777777" w:rsidR="003A6684" w:rsidRPr="00811DF5" w:rsidRDefault="003A6684" w:rsidP="003A6684">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166"/>
        <w:gridCol w:w="3245"/>
        <w:gridCol w:w="1403"/>
        <w:gridCol w:w="1403"/>
        <w:gridCol w:w="1403"/>
        <w:gridCol w:w="1403"/>
      </w:tblGrid>
      <w:tr w:rsidR="003A6684" w:rsidRPr="00811DF5" w14:paraId="7A380FD6" w14:textId="77777777">
        <w:trPr>
          <w:trHeight w:val="50"/>
          <w:jc w:val="center"/>
        </w:trPr>
        <w:tc>
          <w:tcPr>
            <w:tcW w:w="2200" w:type="pct"/>
            <w:gridSpan w:val="2"/>
            <w:vAlign w:val="center"/>
            <w:hideMark/>
          </w:tcPr>
          <w:p w14:paraId="30F2BC28" w14:textId="77777777" w:rsidR="003A6684" w:rsidRPr="00811DF5" w:rsidRDefault="003A6684">
            <w:pPr>
              <w:spacing w:before="20" w:after="20"/>
              <w:jc w:val="left"/>
              <w:rPr>
                <w:b/>
                <w:sz w:val="18"/>
                <w:szCs w:val="18"/>
              </w:rPr>
            </w:pPr>
            <w:r w:rsidRPr="00811DF5">
              <w:rPr>
                <w:b/>
                <w:sz w:val="18"/>
                <w:szCs w:val="18"/>
              </w:rPr>
              <w:t>PLAN D'ACTIVITÉS ACCEPTÉ</w:t>
            </w:r>
          </w:p>
        </w:tc>
        <w:tc>
          <w:tcPr>
            <w:tcW w:w="700" w:type="pct"/>
            <w:vAlign w:val="center"/>
            <w:hideMark/>
          </w:tcPr>
          <w:p w14:paraId="6B2910D0" w14:textId="77777777" w:rsidR="003A6684" w:rsidRPr="00811DF5" w:rsidRDefault="003A6684">
            <w:pPr>
              <w:spacing w:before="20" w:after="20"/>
              <w:jc w:val="center"/>
              <w:rPr>
                <w:b/>
                <w:sz w:val="18"/>
                <w:szCs w:val="18"/>
              </w:rPr>
            </w:pPr>
            <w:r w:rsidRPr="00811DF5">
              <w:rPr>
                <w:b/>
                <w:sz w:val="18"/>
                <w:szCs w:val="18"/>
              </w:rPr>
              <w:t>2026</w:t>
            </w:r>
          </w:p>
        </w:tc>
        <w:tc>
          <w:tcPr>
            <w:tcW w:w="700" w:type="pct"/>
            <w:vAlign w:val="center"/>
            <w:hideMark/>
          </w:tcPr>
          <w:p w14:paraId="2176E3F1" w14:textId="77777777" w:rsidR="003A6684" w:rsidRPr="00811DF5" w:rsidRDefault="003A6684">
            <w:pPr>
              <w:spacing w:before="20" w:after="20"/>
              <w:jc w:val="center"/>
              <w:rPr>
                <w:b/>
                <w:sz w:val="18"/>
                <w:szCs w:val="18"/>
              </w:rPr>
            </w:pPr>
            <w:r w:rsidRPr="00811DF5">
              <w:rPr>
                <w:b/>
                <w:sz w:val="18"/>
                <w:szCs w:val="18"/>
              </w:rPr>
              <w:t>2027</w:t>
            </w:r>
          </w:p>
        </w:tc>
        <w:tc>
          <w:tcPr>
            <w:tcW w:w="700" w:type="pct"/>
            <w:vAlign w:val="center"/>
            <w:hideMark/>
          </w:tcPr>
          <w:p w14:paraId="69134913" w14:textId="77777777" w:rsidR="003A6684" w:rsidRPr="00811DF5" w:rsidRDefault="003A6684">
            <w:pPr>
              <w:spacing w:before="20" w:after="20"/>
              <w:jc w:val="center"/>
              <w:rPr>
                <w:b/>
                <w:sz w:val="18"/>
                <w:szCs w:val="18"/>
              </w:rPr>
            </w:pPr>
            <w:r w:rsidRPr="00811DF5">
              <w:rPr>
                <w:b/>
                <w:sz w:val="18"/>
                <w:szCs w:val="18"/>
              </w:rPr>
              <w:t>2028</w:t>
            </w:r>
          </w:p>
        </w:tc>
        <w:tc>
          <w:tcPr>
            <w:tcW w:w="700" w:type="pct"/>
            <w:vAlign w:val="center"/>
            <w:hideMark/>
          </w:tcPr>
          <w:p w14:paraId="23E74468" w14:textId="77777777" w:rsidR="003A6684" w:rsidRPr="00811DF5" w:rsidRDefault="003A6684">
            <w:pPr>
              <w:spacing w:before="20" w:after="20"/>
              <w:jc w:val="center"/>
              <w:rPr>
                <w:b/>
                <w:sz w:val="18"/>
                <w:szCs w:val="18"/>
              </w:rPr>
            </w:pPr>
            <w:r w:rsidRPr="00811DF5">
              <w:rPr>
                <w:b/>
                <w:sz w:val="18"/>
                <w:szCs w:val="18"/>
              </w:rPr>
              <w:t>Total</w:t>
            </w:r>
          </w:p>
        </w:tc>
      </w:tr>
      <w:tr w:rsidR="003A6684" w:rsidRPr="00811DF5" w14:paraId="10F1C675" w14:textId="77777777" w:rsidTr="0091574E">
        <w:trPr>
          <w:trHeight w:val="187"/>
          <w:jc w:val="center"/>
        </w:trPr>
        <w:tc>
          <w:tcPr>
            <w:tcW w:w="581" w:type="pct"/>
            <w:vMerge w:val="restart"/>
            <w:vAlign w:val="center"/>
            <w:hideMark/>
          </w:tcPr>
          <w:p w14:paraId="53C47E93" w14:textId="77777777" w:rsidR="003A6684" w:rsidRPr="00811DF5" w:rsidRDefault="003A6684">
            <w:pPr>
              <w:spacing w:before="20" w:after="20"/>
              <w:jc w:val="center"/>
              <w:rPr>
                <w:sz w:val="18"/>
                <w:szCs w:val="18"/>
              </w:rPr>
            </w:pPr>
            <w:r w:rsidRPr="00811DF5">
              <w:rPr>
                <w:color w:val="000000" w:themeColor="text1"/>
                <w:sz w:val="18"/>
                <w:szCs w:val="18"/>
              </w:rPr>
              <w:t>PNUD</w:t>
            </w:r>
          </w:p>
        </w:tc>
        <w:tc>
          <w:tcPr>
            <w:tcW w:w="1619" w:type="pct"/>
            <w:vAlign w:val="center"/>
            <w:hideMark/>
          </w:tcPr>
          <w:p w14:paraId="3438B4BB" w14:textId="63FA9FD3" w:rsidR="003A6684" w:rsidRPr="00811DF5" w:rsidRDefault="0091574E">
            <w:pPr>
              <w:spacing w:before="20" w:after="20"/>
              <w:jc w:val="left"/>
              <w:rPr>
                <w:sz w:val="18"/>
                <w:szCs w:val="18"/>
                <w:lang w:val="fr-CA"/>
              </w:rPr>
            </w:pPr>
            <w:r w:rsidRPr="0091574E">
              <w:rPr>
                <w:sz w:val="18"/>
                <w:szCs w:val="18"/>
                <w:lang w:val="fr-CA"/>
              </w:rPr>
              <w:t>É</w:t>
            </w:r>
            <w:r w:rsidR="003A6684" w:rsidRPr="00811DF5">
              <w:rPr>
                <w:sz w:val="18"/>
                <w:szCs w:val="18"/>
                <w:lang w:val="fr-CA"/>
              </w:rPr>
              <w:t>limination des SAO (tonnes PAO)</w:t>
            </w:r>
          </w:p>
        </w:tc>
        <w:tc>
          <w:tcPr>
            <w:tcW w:w="700" w:type="pct"/>
            <w:vAlign w:val="center"/>
          </w:tcPr>
          <w:p w14:paraId="7E7A2FEA" w14:textId="77777777" w:rsidR="003A6684" w:rsidRPr="00811DF5" w:rsidRDefault="003A6684">
            <w:pPr>
              <w:spacing w:before="20" w:after="20"/>
              <w:jc w:val="right"/>
              <w:rPr>
                <w:sz w:val="18"/>
                <w:szCs w:val="18"/>
              </w:rPr>
            </w:pPr>
            <w:r w:rsidRPr="00811DF5">
              <w:rPr>
                <w:sz w:val="18"/>
                <w:szCs w:val="18"/>
              </w:rPr>
              <w:t>25,47</w:t>
            </w:r>
          </w:p>
        </w:tc>
        <w:tc>
          <w:tcPr>
            <w:tcW w:w="700" w:type="pct"/>
            <w:vAlign w:val="center"/>
          </w:tcPr>
          <w:p w14:paraId="308D16E0" w14:textId="77777777" w:rsidR="003A6684" w:rsidRPr="00811DF5" w:rsidRDefault="003A6684">
            <w:pPr>
              <w:spacing w:before="20" w:after="20"/>
              <w:jc w:val="right"/>
              <w:rPr>
                <w:sz w:val="18"/>
                <w:szCs w:val="18"/>
              </w:rPr>
            </w:pPr>
            <w:r w:rsidRPr="00811DF5">
              <w:rPr>
                <w:sz w:val="18"/>
                <w:szCs w:val="18"/>
              </w:rPr>
              <w:t>0,00</w:t>
            </w:r>
          </w:p>
        </w:tc>
        <w:tc>
          <w:tcPr>
            <w:tcW w:w="700" w:type="pct"/>
            <w:vAlign w:val="center"/>
          </w:tcPr>
          <w:p w14:paraId="2FB35463" w14:textId="77777777" w:rsidR="003A6684" w:rsidRPr="00811DF5" w:rsidRDefault="003A6684">
            <w:pPr>
              <w:spacing w:before="20" w:after="20"/>
              <w:jc w:val="right"/>
              <w:rPr>
                <w:sz w:val="18"/>
                <w:szCs w:val="18"/>
              </w:rPr>
            </w:pPr>
            <w:r w:rsidRPr="00811DF5">
              <w:rPr>
                <w:sz w:val="18"/>
                <w:szCs w:val="18"/>
              </w:rPr>
              <w:t>0,00</w:t>
            </w:r>
          </w:p>
        </w:tc>
        <w:tc>
          <w:tcPr>
            <w:tcW w:w="700" w:type="pct"/>
            <w:vAlign w:val="center"/>
          </w:tcPr>
          <w:p w14:paraId="0DB9189C" w14:textId="77777777" w:rsidR="003A6684" w:rsidRPr="00811DF5" w:rsidRDefault="003A6684">
            <w:pPr>
              <w:spacing w:before="20" w:after="20"/>
              <w:jc w:val="right"/>
              <w:rPr>
                <w:sz w:val="18"/>
                <w:szCs w:val="18"/>
              </w:rPr>
            </w:pPr>
            <w:r w:rsidRPr="00811DF5">
              <w:rPr>
                <w:sz w:val="18"/>
                <w:szCs w:val="18"/>
              </w:rPr>
              <w:t>25,47</w:t>
            </w:r>
          </w:p>
        </w:tc>
      </w:tr>
      <w:tr w:rsidR="003A6684" w:rsidRPr="00811DF5" w14:paraId="3C24101C" w14:textId="77777777" w:rsidTr="0091574E">
        <w:trPr>
          <w:trHeight w:val="55"/>
          <w:jc w:val="center"/>
        </w:trPr>
        <w:tc>
          <w:tcPr>
            <w:tcW w:w="581" w:type="pct"/>
            <w:vMerge/>
            <w:vAlign w:val="center"/>
            <w:hideMark/>
          </w:tcPr>
          <w:p w14:paraId="2657294F" w14:textId="77777777" w:rsidR="003A6684" w:rsidRPr="00811DF5" w:rsidRDefault="003A6684">
            <w:pPr>
              <w:spacing w:before="20" w:after="20"/>
              <w:jc w:val="center"/>
              <w:rPr>
                <w:sz w:val="18"/>
                <w:szCs w:val="18"/>
              </w:rPr>
            </w:pPr>
          </w:p>
        </w:tc>
        <w:tc>
          <w:tcPr>
            <w:tcW w:w="1619" w:type="pct"/>
            <w:vAlign w:val="center"/>
            <w:hideMark/>
          </w:tcPr>
          <w:p w14:paraId="78D87504" w14:textId="77777777" w:rsidR="003A6684" w:rsidRPr="00811DF5" w:rsidRDefault="003A6684">
            <w:pPr>
              <w:spacing w:before="20" w:after="20"/>
              <w:jc w:val="left"/>
              <w:rPr>
                <w:sz w:val="18"/>
                <w:szCs w:val="18"/>
              </w:rPr>
            </w:pPr>
            <w:r w:rsidRPr="00811DF5">
              <w:rPr>
                <w:sz w:val="18"/>
                <w:szCs w:val="18"/>
              </w:rPr>
              <w:t>Financement ($US)</w:t>
            </w:r>
          </w:p>
        </w:tc>
        <w:tc>
          <w:tcPr>
            <w:tcW w:w="700" w:type="pct"/>
            <w:vAlign w:val="center"/>
          </w:tcPr>
          <w:p w14:paraId="230E18EF" w14:textId="77777777" w:rsidR="003A6684" w:rsidRPr="00811DF5" w:rsidRDefault="003A6684">
            <w:pPr>
              <w:spacing w:before="20" w:after="20"/>
              <w:jc w:val="right"/>
              <w:rPr>
                <w:sz w:val="18"/>
                <w:szCs w:val="18"/>
              </w:rPr>
            </w:pPr>
            <w:r w:rsidRPr="00811DF5">
              <w:rPr>
                <w:sz w:val="18"/>
                <w:szCs w:val="18"/>
              </w:rPr>
              <w:t>1 723 205</w:t>
            </w:r>
          </w:p>
        </w:tc>
        <w:tc>
          <w:tcPr>
            <w:tcW w:w="700" w:type="pct"/>
            <w:vAlign w:val="center"/>
          </w:tcPr>
          <w:p w14:paraId="6EDF53AD" w14:textId="77777777" w:rsidR="003A6684" w:rsidRPr="00811DF5" w:rsidRDefault="003A6684">
            <w:pPr>
              <w:spacing w:before="20" w:after="20"/>
              <w:jc w:val="right"/>
              <w:rPr>
                <w:sz w:val="18"/>
                <w:szCs w:val="18"/>
              </w:rPr>
            </w:pPr>
            <w:r w:rsidRPr="00811DF5">
              <w:rPr>
                <w:sz w:val="18"/>
                <w:szCs w:val="18"/>
              </w:rPr>
              <w:t>0</w:t>
            </w:r>
          </w:p>
        </w:tc>
        <w:tc>
          <w:tcPr>
            <w:tcW w:w="700" w:type="pct"/>
            <w:vAlign w:val="center"/>
          </w:tcPr>
          <w:p w14:paraId="0899FF4C" w14:textId="77777777" w:rsidR="003A6684" w:rsidRPr="00811DF5" w:rsidRDefault="003A6684">
            <w:pPr>
              <w:spacing w:before="20" w:after="20"/>
              <w:jc w:val="right"/>
              <w:rPr>
                <w:sz w:val="18"/>
                <w:szCs w:val="18"/>
              </w:rPr>
            </w:pPr>
            <w:r w:rsidRPr="00811DF5">
              <w:rPr>
                <w:sz w:val="18"/>
                <w:szCs w:val="18"/>
              </w:rPr>
              <w:t>0</w:t>
            </w:r>
          </w:p>
        </w:tc>
        <w:tc>
          <w:tcPr>
            <w:tcW w:w="700" w:type="pct"/>
            <w:vAlign w:val="center"/>
          </w:tcPr>
          <w:p w14:paraId="16E3CC5F" w14:textId="77777777" w:rsidR="003A6684" w:rsidRPr="00811DF5" w:rsidRDefault="003A6684">
            <w:pPr>
              <w:spacing w:before="20" w:after="20"/>
              <w:jc w:val="right"/>
              <w:rPr>
                <w:sz w:val="18"/>
                <w:szCs w:val="18"/>
              </w:rPr>
            </w:pPr>
            <w:r w:rsidRPr="00811DF5">
              <w:rPr>
                <w:sz w:val="18"/>
                <w:szCs w:val="18"/>
              </w:rPr>
              <w:t>1 723 205</w:t>
            </w:r>
          </w:p>
        </w:tc>
      </w:tr>
      <w:tr w:rsidR="003A6684" w:rsidRPr="00811DF5" w14:paraId="0C7662EF" w14:textId="77777777" w:rsidTr="0091574E">
        <w:trPr>
          <w:trHeight w:val="78"/>
          <w:jc w:val="center"/>
        </w:trPr>
        <w:tc>
          <w:tcPr>
            <w:tcW w:w="581" w:type="pct"/>
            <w:vMerge w:val="restart"/>
            <w:vAlign w:val="center"/>
            <w:hideMark/>
          </w:tcPr>
          <w:p w14:paraId="4E8AD378" w14:textId="77777777" w:rsidR="003A6684" w:rsidRPr="00811DF5" w:rsidRDefault="003A6684">
            <w:pPr>
              <w:spacing w:before="20" w:after="20"/>
              <w:jc w:val="center"/>
              <w:rPr>
                <w:sz w:val="18"/>
                <w:szCs w:val="18"/>
              </w:rPr>
            </w:pPr>
            <w:r w:rsidRPr="00811DF5">
              <w:rPr>
                <w:color w:val="000000" w:themeColor="text1"/>
                <w:sz w:val="18"/>
                <w:szCs w:val="18"/>
              </w:rPr>
              <w:t>ONUDI</w:t>
            </w:r>
          </w:p>
        </w:tc>
        <w:tc>
          <w:tcPr>
            <w:tcW w:w="1619" w:type="pct"/>
            <w:vAlign w:val="center"/>
            <w:hideMark/>
          </w:tcPr>
          <w:p w14:paraId="3EDF7F81" w14:textId="2FEF8993" w:rsidR="003A6684" w:rsidRPr="00811DF5" w:rsidRDefault="0091574E">
            <w:pPr>
              <w:spacing w:before="20" w:after="20"/>
              <w:jc w:val="left"/>
              <w:rPr>
                <w:sz w:val="18"/>
                <w:szCs w:val="18"/>
                <w:lang w:val="fr-CA"/>
              </w:rPr>
            </w:pPr>
            <w:r w:rsidRPr="0091574E">
              <w:rPr>
                <w:sz w:val="18"/>
                <w:szCs w:val="18"/>
                <w:lang w:val="fr-CA"/>
              </w:rPr>
              <w:t>É</w:t>
            </w:r>
            <w:r w:rsidRPr="00811DF5">
              <w:rPr>
                <w:sz w:val="18"/>
                <w:szCs w:val="18"/>
                <w:lang w:val="fr-CA"/>
              </w:rPr>
              <w:t>limination</w:t>
            </w:r>
            <w:r w:rsidR="003A6684" w:rsidRPr="00811DF5">
              <w:rPr>
                <w:sz w:val="18"/>
                <w:szCs w:val="18"/>
                <w:lang w:val="fr-CA"/>
              </w:rPr>
              <w:t xml:space="preserve"> des SAO (tonnes PAO)</w:t>
            </w:r>
          </w:p>
        </w:tc>
        <w:tc>
          <w:tcPr>
            <w:tcW w:w="700" w:type="pct"/>
            <w:vAlign w:val="center"/>
          </w:tcPr>
          <w:p w14:paraId="1F2B5AB2" w14:textId="77777777" w:rsidR="003A6684" w:rsidRPr="00811DF5" w:rsidRDefault="003A6684">
            <w:pPr>
              <w:spacing w:before="20" w:after="20"/>
              <w:jc w:val="right"/>
              <w:rPr>
                <w:sz w:val="18"/>
                <w:szCs w:val="18"/>
              </w:rPr>
            </w:pPr>
            <w:r w:rsidRPr="00811DF5">
              <w:rPr>
                <w:sz w:val="18"/>
                <w:szCs w:val="18"/>
              </w:rPr>
              <w:t>0,00</w:t>
            </w:r>
          </w:p>
        </w:tc>
        <w:tc>
          <w:tcPr>
            <w:tcW w:w="700" w:type="pct"/>
            <w:vAlign w:val="center"/>
          </w:tcPr>
          <w:p w14:paraId="5D43288B" w14:textId="77777777" w:rsidR="003A6684" w:rsidRPr="00811DF5" w:rsidRDefault="003A6684">
            <w:pPr>
              <w:spacing w:before="20" w:after="20"/>
              <w:jc w:val="right"/>
              <w:rPr>
                <w:sz w:val="18"/>
                <w:szCs w:val="18"/>
              </w:rPr>
            </w:pPr>
            <w:r w:rsidRPr="00811DF5">
              <w:rPr>
                <w:sz w:val="18"/>
                <w:szCs w:val="18"/>
              </w:rPr>
              <w:t>0,00</w:t>
            </w:r>
          </w:p>
        </w:tc>
        <w:tc>
          <w:tcPr>
            <w:tcW w:w="700" w:type="pct"/>
            <w:vAlign w:val="center"/>
          </w:tcPr>
          <w:p w14:paraId="74773A14" w14:textId="77777777" w:rsidR="003A6684" w:rsidRPr="00811DF5" w:rsidRDefault="003A6684">
            <w:pPr>
              <w:spacing w:before="20" w:after="20"/>
              <w:jc w:val="right"/>
              <w:rPr>
                <w:sz w:val="18"/>
                <w:szCs w:val="18"/>
              </w:rPr>
            </w:pPr>
            <w:r w:rsidRPr="00811DF5">
              <w:rPr>
                <w:sz w:val="18"/>
                <w:szCs w:val="18"/>
              </w:rPr>
              <w:t>0,00</w:t>
            </w:r>
          </w:p>
        </w:tc>
        <w:tc>
          <w:tcPr>
            <w:tcW w:w="700" w:type="pct"/>
            <w:vAlign w:val="center"/>
          </w:tcPr>
          <w:p w14:paraId="1CFC0C73" w14:textId="77777777" w:rsidR="003A6684" w:rsidRPr="00811DF5" w:rsidRDefault="003A6684">
            <w:pPr>
              <w:spacing w:before="20" w:after="20"/>
              <w:jc w:val="right"/>
              <w:rPr>
                <w:sz w:val="18"/>
                <w:szCs w:val="18"/>
              </w:rPr>
            </w:pPr>
            <w:r w:rsidRPr="00811DF5">
              <w:rPr>
                <w:sz w:val="18"/>
                <w:szCs w:val="18"/>
              </w:rPr>
              <w:t>0,00</w:t>
            </w:r>
          </w:p>
        </w:tc>
      </w:tr>
      <w:tr w:rsidR="003A6684" w:rsidRPr="00811DF5" w14:paraId="11B6DC71" w14:textId="77777777" w:rsidTr="0091574E">
        <w:trPr>
          <w:trHeight w:val="77"/>
          <w:jc w:val="center"/>
        </w:trPr>
        <w:tc>
          <w:tcPr>
            <w:tcW w:w="581" w:type="pct"/>
            <w:vMerge/>
            <w:vAlign w:val="center"/>
            <w:hideMark/>
          </w:tcPr>
          <w:p w14:paraId="34BE256B" w14:textId="77777777" w:rsidR="003A6684" w:rsidRPr="00811DF5" w:rsidRDefault="003A6684">
            <w:pPr>
              <w:spacing w:before="20" w:after="20"/>
              <w:jc w:val="left"/>
              <w:rPr>
                <w:sz w:val="18"/>
                <w:szCs w:val="18"/>
              </w:rPr>
            </w:pPr>
          </w:p>
        </w:tc>
        <w:tc>
          <w:tcPr>
            <w:tcW w:w="1619" w:type="pct"/>
            <w:vAlign w:val="center"/>
            <w:hideMark/>
          </w:tcPr>
          <w:p w14:paraId="7DAE555B" w14:textId="77777777" w:rsidR="003A6684" w:rsidRPr="00811DF5" w:rsidRDefault="003A6684">
            <w:pPr>
              <w:spacing w:before="20" w:after="20"/>
              <w:jc w:val="left"/>
              <w:rPr>
                <w:sz w:val="18"/>
                <w:szCs w:val="18"/>
              </w:rPr>
            </w:pPr>
            <w:r w:rsidRPr="00811DF5">
              <w:rPr>
                <w:sz w:val="18"/>
                <w:szCs w:val="18"/>
              </w:rPr>
              <w:t>Financement ($US)</w:t>
            </w:r>
          </w:p>
        </w:tc>
        <w:tc>
          <w:tcPr>
            <w:tcW w:w="700" w:type="pct"/>
            <w:vAlign w:val="center"/>
          </w:tcPr>
          <w:p w14:paraId="240D7BF2" w14:textId="77777777" w:rsidR="003A6684" w:rsidRPr="00811DF5" w:rsidRDefault="003A6684">
            <w:pPr>
              <w:spacing w:before="20" w:after="20"/>
              <w:jc w:val="right"/>
              <w:rPr>
                <w:sz w:val="18"/>
                <w:szCs w:val="18"/>
              </w:rPr>
            </w:pPr>
            <w:r w:rsidRPr="00811DF5">
              <w:rPr>
                <w:sz w:val="18"/>
                <w:szCs w:val="18"/>
              </w:rPr>
              <w:t>0</w:t>
            </w:r>
          </w:p>
        </w:tc>
        <w:tc>
          <w:tcPr>
            <w:tcW w:w="700" w:type="pct"/>
            <w:vAlign w:val="center"/>
          </w:tcPr>
          <w:p w14:paraId="3458BE5E" w14:textId="77777777" w:rsidR="003A6684" w:rsidRPr="00811DF5" w:rsidRDefault="003A6684">
            <w:pPr>
              <w:spacing w:before="20" w:after="20"/>
              <w:jc w:val="right"/>
              <w:rPr>
                <w:sz w:val="18"/>
                <w:szCs w:val="18"/>
              </w:rPr>
            </w:pPr>
            <w:r w:rsidRPr="00811DF5">
              <w:rPr>
                <w:sz w:val="18"/>
                <w:szCs w:val="18"/>
              </w:rPr>
              <w:t>0</w:t>
            </w:r>
          </w:p>
        </w:tc>
        <w:tc>
          <w:tcPr>
            <w:tcW w:w="700" w:type="pct"/>
            <w:vAlign w:val="center"/>
          </w:tcPr>
          <w:p w14:paraId="4B8BF29E" w14:textId="77777777" w:rsidR="003A6684" w:rsidRPr="00811DF5" w:rsidRDefault="003A6684">
            <w:pPr>
              <w:spacing w:before="20" w:after="20"/>
              <w:jc w:val="right"/>
              <w:rPr>
                <w:sz w:val="18"/>
                <w:szCs w:val="18"/>
              </w:rPr>
            </w:pPr>
            <w:r w:rsidRPr="00811DF5">
              <w:rPr>
                <w:sz w:val="18"/>
                <w:szCs w:val="18"/>
              </w:rPr>
              <w:t>0</w:t>
            </w:r>
          </w:p>
        </w:tc>
        <w:tc>
          <w:tcPr>
            <w:tcW w:w="700" w:type="pct"/>
            <w:vAlign w:val="center"/>
          </w:tcPr>
          <w:p w14:paraId="52E76267" w14:textId="77777777" w:rsidR="003A6684" w:rsidRPr="00811DF5" w:rsidRDefault="003A6684">
            <w:pPr>
              <w:spacing w:before="20" w:after="20"/>
              <w:jc w:val="right"/>
              <w:rPr>
                <w:sz w:val="18"/>
                <w:szCs w:val="18"/>
              </w:rPr>
            </w:pPr>
            <w:r w:rsidRPr="00811DF5">
              <w:rPr>
                <w:sz w:val="18"/>
                <w:szCs w:val="18"/>
              </w:rPr>
              <w:t>0</w:t>
            </w:r>
          </w:p>
        </w:tc>
      </w:tr>
      <w:tr w:rsidR="003A6684" w:rsidRPr="00811DF5" w14:paraId="427FB7D1" w14:textId="77777777" w:rsidTr="0091574E">
        <w:tblPrEx>
          <w:jc w:val="left"/>
        </w:tblPrEx>
        <w:trPr>
          <w:trHeight w:val="78"/>
        </w:trPr>
        <w:tc>
          <w:tcPr>
            <w:tcW w:w="581" w:type="pct"/>
            <w:vMerge w:val="restart"/>
            <w:vAlign w:val="center"/>
            <w:hideMark/>
          </w:tcPr>
          <w:p w14:paraId="2F33986B" w14:textId="77777777" w:rsidR="003A6684" w:rsidRPr="00811DF5" w:rsidRDefault="003A6684">
            <w:pPr>
              <w:spacing w:before="20" w:after="20"/>
              <w:jc w:val="center"/>
              <w:rPr>
                <w:color w:val="000000" w:themeColor="text1"/>
                <w:sz w:val="18"/>
                <w:szCs w:val="18"/>
              </w:rPr>
            </w:pPr>
            <w:r w:rsidRPr="00811DF5">
              <w:rPr>
                <w:color w:val="000000" w:themeColor="text1"/>
                <w:sz w:val="18"/>
                <w:szCs w:val="18"/>
              </w:rPr>
              <w:t>Italie</w:t>
            </w:r>
          </w:p>
        </w:tc>
        <w:tc>
          <w:tcPr>
            <w:tcW w:w="1619" w:type="pct"/>
            <w:vAlign w:val="center"/>
            <w:hideMark/>
          </w:tcPr>
          <w:p w14:paraId="696B11A4" w14:textId="5725C145" w:rsidR="003A6684" w:rsidRPr="00811DF5" w:rsidRDefault="0091574E">
            <w:pPr>
              <w:spacing w:before="20" w:after="20"/>
              <w:jc w:val="left"/>
              <w:rPr>
                <w:sz w:val="18"/>
                <w:szCs w:val="18"/>
                <w:lang w:val="fr-CA"/>
              </w:rPr>
            </w:pPr>
            <w:r w:rsidRPr="0091574E">
              <w:rPr>
                <w:sz w:val="18"/>
                <w:szCs w:val="18"/>
                <w:lang w:val="fr-CA"/>
              </w:rPr>
              <w:t>É</w:t>
            </w:r>
            <w:r w:rsidRPr="00811DF5">
              <w:rPr>
                <w:sz w:val="18"/>
                <w:szCs w:val="18"/>
                <w:lang w:val="fr-CA"/>
              </w:rPr>
              <w:t>limination</w:t>
            </w:r>
            <w:r w:rsidR="003A6684" w:rsidRPr="00811DF5">
              <w:rPr>
                <w:sz w:val="18"/>
                <w:szCs w:val="18"/>
                <w:lang w:val="fr-CA"/>
              </w:rPr>
              <w:t xml:space="preserve"> des SAO (tonnes PAO)</w:t>
            </w:r>
          </w:p>
        </w:tc>
        <w:tc>
          <w:tcPr>
            <w:tcW w:w="700" w:type="pct"/>
            <w:vAlign w:val="center"/>
          </w:tcPr>
          <w:p w14:paraId="4B90B970" w14:textId="77777777" w:rsidR="003A6684" w:rsidRPr="00811DF5" w:rsidRDefault="003A6684">
            <w:pPr>
              <w:spacing w:before="20" w:after="20"/>
              <w:jc w:val="right"/>
              <w:rPr>
                <w:sz w:val="18"/>
                <w:szCs w:val="18"/>
              </w:rPr>
            </w:pPr>
            <w:r w:rsidRPr="00811DF5">
              <w:rPr>
                <w:sz w:val="18"/>
                <w:szCs w:val="18"/>
              </w:rPr>
              <w:t>0,00</w:t>
            </w:r>
          </w:p>
        </w:tc>
        <w:tc>
          <w:tcPr>
            <w:tcW w:w="700" w:type="pct"/>
            <w:vAlign w:val="center"/>
          </w:tcPr>
          <w:p w14:paraId="0A26D701" w14:textId="77777777" w:rsidR="003A6684" w:rsidRPr="00811DF5" w:rsidRDefault="003A6684">
            <w:pPr>
              <w:spacing w:before="20" w:after="20"/>
              <w:jc w:val="right"/>
              <w:rPr>
                <w:sz w:val="18"/>
                <w:szCs w:val="18"/>
              </w:rPr>
            </w:pPr>
            <w:r w:rsidRPr="00811DF5">
              <w:rPr>
                <w:sz w:val="18"/>
                <w:szCs w:val="18"/>
              </w:rPr>
              <w:t>0,00</w:t>
            </w:r>
          </w:p>
        </w:tc>
        <w:tc>
          <w:tcPr>
            <w:tcW w:w="700" w:type="pct"/>
            <w:vAlign w:val="center"/>
          </w:tcPr>
          <w:p w14:paraId="0F1308A0" w14:textId="77777777" w:rsidR="003A6684" w:rsidRPr="00811DF5" w:rsidRDefault="003A6684">
            <w:pPr>
              <w:spacing w:before="20" w:after="20"/>
              <w:jc w:val="right"/>
              <w:rPr>
                <w:sz w:val="18"/>
                <w:szCs w:val="18"/>
              </w:rPr>
            </w:pPr>
            <w:r w:rsidRPr="00811DF5">
              <w:rPr>
                <w:sz w:val="18"/>
                <w:szCs w:val="18"/>
              </w:rPr>
              <w:t>0,00</w:t>
            </w:r>
          </w:p>
        </w:tc>
        <w:tc>
          <w:tcPr>
            <w:tcW w:w="700" w:type="pct"/>
            <w:vAlign w:val="center"/>
          </w:tcPr>
          <w:p w14:paraId="683E8BA2" w14:textId="77777777" w:rsidR="003A6684" w:rsidRPr="00811DF5" w:rsidRDefault="003A6684">
            <w:pPr>
              <w:spacing w:before="20" w:after="20"/>
              <w:jc w:val="right"/>
              <w:rPr>
                <w:sz w:val="18"/>
                <w:szCs w:val="18"/>
              </w:rPr>
            </w:pPr>
            <w:r w:rsidRPr="00811DF5">
              <w:rPr>
                <w:sz w:val="18"/>
                <w:szCs w:val="18"/>
              </w:rPr>
              <w:t>0,00</w:t>
            </w:r>
          </w:p>
        </w:tc>
      </w:tr>
      <w:tr w:rsidR="003A6684" w:rsidRPr="00811DF5" w14:paraId="4BE772AA" w14:textId="77777777" w:rsidTr="0091574E">
        <w:tblPrEx>
          <w:jc w:val="left"/>
        </w:tblPrEx>
        <w:trPr>
          <w:trHeight w:val="77"/>
        </w:trPr>
        <w:tc>
          <w:tcPr>
            <w:tcW w:w="581" w:type="pct"/>
            <w:vMerge/>
            <w:hideMark/>
          </w:tcPr>
          <w:p w14:paraId="38BBB155" w14:textId="77777777" w:rsidR="003A6684" w:rsidRPr="00811DF5" w:rsidRDefault="003A6684">
            <w:pPr>
              <w:spacing w:before="20" w:after="20"/>
              <w:jc w:val="left"/>
              <w:rPr>
                <w:sz w:val="18"/>
                <w:szCs w:val="18"/>
              </w:rPr>
            </w:pPr>
          </w:p>
        </w:tc>
        <w:tc>
          <w:tcPr>
            <w:tcW w:w="1619" w:type="pct"/>
            <w:vAlign w:val="center"/>
            <w:hideMark/>
          </w:tcPr>
          <w:p w14:paraId="138ECCA5" w14:textId="77777777" w:rsidR="003A6684" w:rsidRPr="00811DF5" w:rsidRDefault="003A6684">
            <w:pPr>
              <w:spacing w:before="20" w:after="20"/>
              <w:jc w:val="left"/>
              <w:rPr>
                <w:sz w:val="18"/>
                <w:szCs w:val="18"/>
              </w:rPr>
            </w:pPr>
            <w:r w:rsidRPr="00811DF5">
              <w:rPr>
                <w:sz w:val="18"/>
                <w:szCs w:val="18"/>
              </w:rPr>
              <w:t>Financement ($US)</w:t>
            </w:r>
          </w:p>
        </w:tc>
        <w:tc>
          <w:tcPr>
            <w:tcW w:w="700" w:type="pct"/>
            <w:vAlign w:val="center"/>
          </w:tcPr>
          <w:p w14:paraId="684D8359" w14:textId="77777777" w:rsidR="003A6684" w:rsidRPr="00811DF5" w:rsidRDefault="003A6684">
            <w:pPr>
              <w:spacing w:before="20" w:after="20"/>
              <w:jc w:val="right"/>
              <w:rPr>
                <w:sz w:val="18"/>
                <w:szCs w:val="18"/>
              </w:rPr>
            </w:pPr>
            <w:r w:rsidRPr="00811DF5">
              <w:rPr>
                <w:sz w:val="18"/>
                <w:szCs w:val="18"/>
              </w:rPr>
              <w:t>0</w:t>
            </w:r>
          </w:p>
        </w:tc>
        <w:tc>
          <w:tcPr>
            <w:tcW w:w="700" w:type="pct"/>
            <w:vAlign w:val="center"/>
          </w:tcPr>
          <w:p w14:paraId="00B4CA06" w14:textId="77777777" w:rsidR="003A6684" w:rsidRPr="00811DF5" w:rsidRDefault="003A6684">
            <w:pPr>
              <w:spacing w:before="20" w:after="20"/>
              <w:jc w:val="right"/>
              <w:rPr>
                <w:sz w:val="18"/>
                <w:szCs w:val="18"/>
              </w:rPr>
            </w:pPr>
            <w:r w:rsidRPr="00811DF5">
              <w:rPr>
                <w:sz w:val="18"/>
                <w:szCs w:val="18"/>
              </w:rPr>
              <w:t>0</w:t>
            </w:r>
          </w:p>
        </w:tc>
        <w:tc>
          <w:tcPr>
            <w:tcW w:w="700" w:type="pct"/>
            <w:vAlign w:val="center"/>
          </w:tcPr>
          <w:p w14:paraId="32B6EFBE" w14:textId="77777777" w:rsidR="003A6684" w:rsidRPr="00811DF5" w:rsidRDefault="003A6684">
            <w:pPr>
              <w:spacing w:before="20" w:after="20"/>
              <w:jc w:val="right"/>
              <w:rPr>
                <w:sz w:val="18"/>
                <w:szCs w:val="18"/>
              </w:rPr>
            </w:pPr>
            <w:r w:rsidRPr="00811DF5">
              <w:rPr>
                <w:sz w:val="18"/>
                <w:szCs w:val="18"/>
              </w:rPr>
              <w:t>0</w:t>
            </w:r>
          </w:p>
        </w:tc>
        <w:tc>
          <w:tcPr>
            <w:tcW w:w="700" w:type="pct"/>
            <w:vAlign w:val="center"/>
          </w:tcPr>
          <w:p w14:paraId="2F182245" w14:textId="77777777" w:rsidR="003A6684" w:rsidRPr="00811DF5" w:rsidRDefault="003A6684">
            <w:pPr>
              <w:spacing w:before="20" w:after="20"/>
              <w:jc w:val="right"/>
              <w:rPr>
                <w:sz w:val="18"/>
                <w:szCs w:val="18"/>
              </w:rPr>
            </w:pPr>
            <w:r w:rsidRPr="00811DF5">
              <w:rPr>
                <w:sz w:val="18"/>
                <w:szCs w:val="18"/>
              </w:rPr>
              <w:t>0</w:t>
            </w:r>
          </w:p>
        </w:tc>
      </w:tr>
    </w:tbl>
    <w:p w14:paraId="0926D1CB" w14:textId="77777777" w:rsidR="003A6684" w:rsidRPr="00811DF5" w:rsidRDefault="003A6684" w:rsidP="003A6684">
      <w:pPr>
        <w:spacing w:before="20" w:after="20"/>
        <w:jc w:val="center"/>
        <w:rPr>
          <w:sz w:val="18"/>
          <w:szCs w:val="18"/>
        </w:rPr>
      </w:pPr>
    </w:p>
    <w:tbl>
      <w:tblPr>
        <w:tblStyle w:val="TableGrid"/>
        <w:tblW w:w="5360" w:type="pct"/>
        <w:jc w:val="center"/>
        <w:tblLayout w:type="fixed"/>
        <w:tblCellMar>
          <w:left w:w="57" w:type="dxa"/>
          <w:right w:w="85" w:type="dxa"/>
        </w:tblCellMar>
        <w:tblLook w:val="04A0" w:firstRow="1" w:lastRow="0" w:firstColumn="1" w:lastColumn="0" w:noHBand="0" w:noVBand="1"/>
      </w:tblPr>
      <w:tblGrid>
        <w:gridCol w:w="1311"/>
        <w:gridCol w:w="965"/>
        <w:gridCol w:w="1317"/>
        <w:gridCol w:w="990"/>
        <w:gridCol w:w="912"/>
        <w:gridCol w:w="937"/>
        <w:gridCol w:w="966"/>
        <w:gridCol w:w="714"/>
        <w:gridCol w:w="952"/>
        <w:gridCol w:w="959"/>
      </w:tblGrid>
      <w:tr w:rsidR="003A6684" w:rsidRPr="00811DF5" w14:paraId="1C00F568" w14:textId="77777777" w:rsidTr="006B7D2D">
        <w:trPr>
          <w:trHeight w:val="82"/>
          <w:jc w:val="center"/>
        </w:trPr>
        <w:tc>
          <w:tcPr>
            <w:tcW w:w="3597" w:type="dxa"/>
            <w:gridSpan w:val="3"/>
            <w:vAlign w:val="center"/>
            <w:hideMark/>
          </w:tcPr>
          <w:p w14:paraId="314B1570" w14:textId="77777777" w:rsidR="003A6684" w:rsidRPr="00811DF5" w:rsidRDefault="003A6684">
            <w:pPr>
              <w:spacing w:before="20" w:after="20"/>
              <w:ind w:left="38"/>
              <w:jc w:val="left"/>
              <w:rPr>
                <w:b/>
                <w:sz w:val="18"/>
                <w:szCs w:val="18"/>
              </w:rPr>
            </w:pPr>
            <w:r w:rsidRPr="00811DF5">
              <w:rPr>
                <w:b/>
                <w:sz w:val="18"/>
                <w:szCs w:val="18"/>
              </w:rPr>
              <w:t>DONNÉES DU PROJET</w:t>
            </w:r>
          </w:p>
        </w:tc>
        <w:tc>
          <w:tcPr>
            <w:tcW w:w="990" w:type="dxa"/>
            <w:vAlign w:val="center"/>
            <w:hideMark/>
          </w:tcPr>
          <w:p w14:paraId="28824879" w14:textId="77777777" w:rsidR="003A6684" w:rsidRPr="00811DF5" w:rsidRDefault="003A6684">
            <w:pPr>
              <w:spacing w:before="20" w:after="20"/>
              <w:ind w:left="38"/>
              <w:jc w:val="center"/>
              <w:rPr>
                <w:b/>
                <w:sz w:val="18"/>
                <w:szCs w:val="18"/>
                <w:highlight w:val="cyan"/>
              </w:rPr>
            </w:pPr>
            <w:r w:rsidRPr="00811DF5">
              <w:rPr>
                <w:b/>
                <w:color w:val="000000" w:themeColor="text1"/>
                <w:sz w:val="18"/>
                <w:szCs w:val="18"/>
              </w:rPr>
              <w:t>2018-2019</w:t>
            </w:r>
          </w:p>
        </w:tc>
        <w:tc>
          <w:tcPr>
            <w:tcW w:w="912" w:type="dxa"/>
            <w:vAlign w:val="center"/>
            <w:hideMark/>
          </w:tcPr>
          <w:p w14:paraId="29231B2E" w14:textId="77777777" w:rsidR="003A6684" w:rsidRPr="00811DF5" w:rsidRDefault="003A6684">
            <w:pPr>
              <w:spacing w:before="20" w:after="20"/>
              <w:jc w:val="center"/>
              <w:rPr>
                <w:b/>
                <w:sz w:val="18"/>
                <w:szCs w:val="18"/>
                <w:highlight w:val="cyan"/>
              </w:rPr>
            </w:pPr>
            <w:r w:rsidRPr="00811DF5">
              <w:rPr>
                <w:b/>
                <w:color w:val="000000" w:themeColor="text1"/>
                <w:sz w:val="18"/>
                <w:szCs w:val="18"/>
              </w:rPr>
              <w:t>2020</w:t>
            </w:r>
            <w:r w:rsidRPr="00811DF5">
              <w:rPr>
                <w:b/>
                <w:color w:val="000000" w:themeColor="text1"/>
                <w:sz w:val="18"/>
                <w:szCs w:val="18"/>
                <w:vertAlign w:val="superscript"/>
              </w:rPr>
              <w:t>*</w:t>
            </w:r>
          </w:p>
        </w:tc>
        <w:tc>
          <w:tcPr>
            <w:tcW w:w="937" w:type="dxa"/>
            <w:vAlign w:val="center"/>
            <w:hideMark/>
          </w:tcPr>
          <w:p w14:paraId="42D689A7" w14:textId="77777777" w:rsidR="003A6684" w:rsidRPr="00811DF5" w:rsidRDefault="003A6684">
            <w:pPr>
              <w:spacing w:before="20" w:after="20"/>
              <w:jc w:val="center"/>
              <w:rPr>
                <w:b/>
                <w:sz w:val="18"/>
                <w:szCs w:val="18"/>
                <w:highlight w:val="cyan"/>
              </w:rPr>
            </w:pPr>
            <w:r w:rsidRPr="00811DF5">
              <w:rPr>
                <w:b/>
                <w:color w:val="000000" w:themeColor="text1"/>
                <w:sz w:val="18"/>
                <w:szCs w:val="18"/>
              </w:rPr>
              <w:t>2021-2022</w:t>
            </w:r>
          </w:p>
        </w:tc>
        <w:tc>
          <w:tcPr>
            <w:tcW w:w="966" w:type="dxa"/>
            <w:vAlign w:val="center"/>
            <w:hideMark/>
          </w:tcPr>
          <w:p w14:paraId="3B6BB29F" w14:textId="77777777" w:rsidR="003A6684" w:rsidRPr="00811DF5" w:rsidRDefault="003A6684">
            <w:pPr>
              <w:spacing w:before="20" w:after="20"/>
              <w:jc w:val="center"/>
              <w:rPr>
                <w:b/>
                <w:sz w:val="18"/>
                <w:szCs w:val="18"/>
                <w:highlight w:val="cyan"/>
              </w:rPr>
            </w:pPr>
            <w:r w:rsidRPr="00811DF5">
              <w:rPr>
                <w:b/>
                <w:color w:val="000000" w:themeColor="text1"/>
                <w:sz w:val="18"/>
                <w:szCs w:val="18"/>
              </w:rPr>
              <w:t>2023</w:t>
            </w:r>
          </w:p>
        </w:tc>
        <w:tc>
          <w:tcPr>
            <w:tcW w:w="714" w:type="dxa"/>
            <w:vAlign w:val="center"/>
            <w:hideMark/>
          </w:tcPr>
          <w:p w14:paraId="2DB04745" w14:textId="77777777" w:rsidR="003A6684" w:rsidRPr="00811DF5" w:rsidRDefault="003A6684">
            <w:pPr>
              <w:spacing w:before="20" w:after="20"/>
              <w:jc w:val="center"/>
              <w:rPr>
                <w:b/>
                <w:sz w:val="18"/>
                <w:szCs w:val="18"/>
                <w:highlight w:val="cyan"/>
              </w:rPr>
            </w:pPr>
            <w:r w:rsidRPr="00811DF5">
              <w:rPr>
                <w:b/>
                <w:color w:val="000000" w:themeColor="text1"/>
                <w:sz w:val="18"/>
                <w:szCs w:val="18"/>
              </w:rPr>
              <w:t>2024</w:t>
            </w:r>
          </w:p>
        </w:tc>
        <w:tc>
          <w:tcPr>
            <w:tcW w:w="952" w:type="dxa"/>
            <w:vAlign w:val="center"/>
          </w:tcPr>
          <w:p w14:paraId="5EAADCCF" w14:textId="77777777" w:rsidR="003A6684" w:rsidRPr="00811DF5" w:rsidRDefault="003A6684">
            <w:pPr>
              <w:spacing w:before="20" w:after="20"/>
              <w:jc w:val="center"/>
              <w:rPr>
                <w:b/>
                <w:sz w:val="18"/>
                <w:szCs w:val="18"/>
                <w:highlight w:val="cyan"/>
              </w:rPr>
            </w:pPr>
            <w:r w:rsidRPr="00811DF5">
              <w:rPr>
                <w:b/>
                <w:color w:val="000000" w:themeColor="text1"/>
                <w:sz w:val="18"/>
                <w:szCs w:val="18"/>
              </w:rPr>
              <w:t xml:space="preserve">2025 </w:t>
            </w:r>
          </w:p>
        </w:tc>
        <w:tc>
          <w:tcPr>
            <w:tcW w:w="959" w:type="dxa"/>
            <w:vAlign w:val="center"/>
            <w:hideMark/>
          </w:tcPr>
          <w:p w14:paraId="5BE5DA9F" w14:textId="77777777" w:rsidR="003A6684" w:rsidRPr="00811DF5" w:rsidRDefault="003A6684">
            <w:pPr>
              <w:spacing w:before="20" w:after="20"/>
              <w:jc w:val="center"/>
              <w:rPr>
                <w:b/>
                <w:sz w:val="18"/>
                <w:szCs w:val="18"/>
              </w:rPr>
            </w:pPr>
            <w:r w:rsidRPr="00811DF5">
              <w:rPr>
                <w:b/>
                <w:sz w:val="18"/>
                <w:szCs w:val="18"/>
              </w:rPr>
              <w:t>Total</w:t>
            </w:r>
          </w:p>
        </w:tc>
      </w:tr>
      <w:tr w:rsidR="003A6684" w:rsidRPr="00811DF5" w14:paraId="160C5BCA" w14:textId="77777777" w:rsidTr="006B7D2D">
        <w:trPr>
          <w:trHeight w:val="72"/>
          <w:jc w:val="center"/>
        </w:trPr>
        <w:tc>
          <w:tcPr>
            <w:tcW w:w="1313" w:type="dxa"/>
            <w:vMerge w:val="restart"/>
            <w:vAlign w:val="center"/>
            <w:hideMark/>
          </w:tcPr>
          <w:p w14:paraId="6BD362FB" w14:textId="77777777" w:rsidR="003A6684" w:rsidRPr="00811DF5" w:rsidRDefault="003A6684">
            <w:pPr>
              <w:spacing w:before="20" w:after="20"/>
              <w:ind w:left="38"/>
              <w:jc w:val="left"/>
              <w:rPr>
                <w:sz w:val="18"/>
                <w:szCs w:val="18"/>
              </w:rPr>
            </w:pPr>
            <w:r w:rsidRPr="00811DF5">
              <w:rPr>
                <w:sz w:val="18"/>
                <w:szCs w:val="18"/>
              </w:rPr>
              <w:t>Consommation (tonnes PAO)</w:t>
            </w:r>
          </w:p>
        </w:tc>
        <w:tc>
          <w:tcPr>
            <w:tcW w:w="2284" w:type="dxa"/>
            <w:gridSpan w:val="2"/>
            <w:vAlign w:val="center"/>
          </w:tcPr>
          <w:p w14:paraId="27892CF9" w14:textId="77777777" w:rsidR="003A6684" w:rsidRPr="00811DF5" w:rsidRDefault="003A6684">
            <w:pPr>
              <w:spacing w:before="20" w:after="20"/>
              <w:ind w:left="38"/>
              <w:jc w:val="left"/>
              <w:rPr>
                <w:sz w:val="18"/>
                <w:szCs w:val="18"/>
                <w:lang w:val="fr-CA"/>
              </w:rPr>
            </w:pPr>
            <w:r w:rsidRPr="00811DF5">
              <w:rPr>
                <w:sz w:val="18"/>
                <w:szCs w:val="18"/>
                <w:lang w:val="fr-CA"/>
              </w:rPr>
              <w:t>Limites du Protocole de Montréal</w:t>
            </w:r>
          </w:p>
        </w:tc>
        <w:tc>
          <w:tcPr>
            <w:tcW w:w="990" w:type="dxa"/>
            <w:tcMar>
              <w:left w:w="68" w:type="dxa"/>
              <w:right w:w="68" w:type="dxa"/>
            </w:tcMar>
            <w:vAlign w:val="center"/>
          </w:tcPr>
          <w:p w14:paraId="548F149D" w14:textId="77777777" w:rsidR="003A6684" w:rsidRPr="00811DF5" w:rsidRDefault="003A6684">
            <w:pPr>
              <w:spacing w:before="20" w:after="20"/>
              <w:ind w:left="38"/>
              <w:jc w:val="right"/>
              <w:rPr>
                <w:color w:val="000000" w:themeColor="text1"/>
                <w:sz w:val="18"/>
                <w:szCs w:val="18"/>
              </w:rPr>
            </w:pPr>
            <w:r w:rsidRPr="00811DF5">
              <w:rPr>
                <w:color w:val="000000" w:themeColor="text1"/>
                <w:sz w:val="18"/>
                <w:szCs w:val="18"/>
              </w:rPr>
              <w:t>310,41</w:t>
            </w:r>
          </w:p>
        </w:tc>
        <w:tc>
          <w:tcPr>
            <w:tcW w:w="912" w:type="dxa"/>
            <w:tcMar>
              <w:left w:w="68" w:type="dxa"/>
              <w:right w:w="68" w:type="dxa"/>
            </w:tcMar>
            <w:vAlign w:val="center"/>
          </w:tcPr>
          <w:p w14:paraId="1016A1CE"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224,19</w:t>
            </w:r>
          </w:p>
        </w:tc>
        <w:tc>
          <w:tcPr>
            <w:tcW w:w="937" w:type="dxa"/>
            <w:tcMar>
              <w:left w:w="68" w:type="dxa"/>
              <w:right w:w="68" w:type="dxa"/>
            </w:tcMar>
            <w:vAlign w:val="center"/>
          </w:tcPr>
          <w:p w14:paraId="4F4A1C59"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224,19</w:t>
            </w:r>
          </w:p>
        </w:tc>
        <w:tc>
          <w:tcPr>
            <w:tcW w:w="966" w:type="dxa"/>
            <w:tcMar>
              <w:left w:w="68" w:type="dxa"/>
              <w:right w:w="68" w:type="dxa"/>
            </w:tcMar>
            <w:vAlign w:val="center"/>
          </w:tcPr>
          <w:p w14:paraId="692E6B3B"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224,19</w:t>
            </w:r>
          </w:p>
        </w:tc>
        <w:tc>
          <w:tcPr>
            <w:tcW w:w="714" w:type="dxa"/>
            <w:tcMar>
              <w:left w:w="68" w:type="dxa"/>
              <w:right w:w="68" w:type="dxa"/>
            </w:tcMar>
            <w:vAlign w:val="center"/>
          </w:tcPr>
          <w:p w14:paraId="34D49BAA"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224,19</w:t>
            </w:r>
          </w:p>
        </w:tc>
        <w:tc>
          <w:tcPr>
            <w:tcW w:w="952" w:type="dxa"/>
            <w:tcMar>
              <w:left w:w="68" w:type="dxa"/>
              <w:right w:w="68" w:type="dxa"/>
            </w:tcMar>
            <w:vAlign w:val="center"/>
          </w:tcPr>
          <w:p w14:paraId="5B648B71"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112,09</w:t>
            </w:r>
          </w:p>
        </w:tc>
        <w:tc>
          <w:tcPr>
            <w:tcW w:w="959" w:type="dxa"/>
            <w:tcMar>
              <w:left w:w="68" w:type="dxa"/>
              <w:right w:w="68" w:type="dxa"/>
            </w:tcMar>
            <w:vAlign w:val="center"/>
            <w:hideMark/>
          </w:tcPr>
          <w:p w14:paraId="3B466137" w14:textId="77777777" w:rsidR="003A6684" w:rsidRPr="00811DF5" w:rsidRDefault="003A6684">
            <w:pPr>
              <w:spacing w:before="20" w:after="20"/>
              <w:jc w:val="right"/>
              <w:rPr>
                <w:sz w:val="18"/>
                <w:szCs w:val="18"/>
              </w:rPr>
            </w:pPr>
            <w:r w:rsidRPr="00811DF5">
              <w:rPr>
                <w:sz w:val="18"/>
                <w:szCs w:val="18"/>
              </w:rPr>
              <w:t>s.o.</w:t>
            </w:r>
          </w:p>
        </w:tc>
      </w:tr>
      <w:tr w:rsidR="003A6684" w:rsidRPr="00811DF5" w14:paraId="58F28447" w14:textId="77777777" w:rsidTr="006B7D2D">
        <w:trPr>
          <w:trHeight w:val="84"/>
          <w:jc w:val="center"/>
        </w:trPr>
        <w:tc>
          <w:tcPr>
            <w:tcW w:w="1313" w:type="dxa"/>
            <w:vMerge/>
            <w:vAlign w:val="center"/>
            <w:hideMark/>
          </w:tcPr>
          <w:p w14:paraId="732A21EE" w14:textId="77777777" w:rsidR="003A6684" w:rsidRPr="00811DF5" w:rsidRDefault="003A6684">
            <w:pPr>
              <w:spacing w:before="20" w:after="20"/>
              <w:ind w:left="38"/>
              <w:jc w:val="left"/>
              <w:rPr>
                <w:sz w:val="18"/>
                <w:szCs w:val="18"/>
              </w:rPr>
            </w:pPr>
          </w:p>
        </w:tc>
        <w:tc>
          <w:tcPr>
            <w:tcW w:w="2284" w:type="dxa"/>
            <w:gridSpan w:val="2"/>
            <w:vAlign w:val="center"/>
          </w:tcPr>
          <w:p w14:paraId="3264A797" w14:textId="77777777" w:rsidR="003A6684" w:rsidRPr="00811DF5" w:rsidRDefault="003A6684">
            <w:pPr>
              <w:spacing w:before="20" w:after="20"/>
              <w:ind w:left="38"/>
              <w:jc w:val="left"/>
              <w:rPr>
                <w:sz w:val="18"/>
                <w:szCs w:val="18"/>
              </w:rPr>
            </w:pPr>
            <w:r w:rsidRPr="00811DF5">
              <w:rPr>
                <w:sz w:val="18"/>
                <w:szCs w:val="18"/>
              </w:rPr>
              <w:t xml:space="preserve">Consommation maximale </w:t>
            </w:r>
          </w:p>
        </w:tc>
        <w:tc>
          <w:tcPr>
            <w:tcW w:w="990" w:type="dxa"/>
            <w:tcMar>
              <w:left w:w="68" w:type="dxa"/>
              <w:right w:w="68" w:type="dxa"/>
            </w:tcMar>
            <w:vAlign w:val="center"/>
          </w:tcPr>
          <w:p w14:paraId="5A7E16B5" w14:textId="77777777" w:rsidR="003A6684" w:rsidRPr="00811DF5" w:rsidRDefault="003A6684">
            <w:pPr>
              <w:spacing w:before="20" w:after="20"/>
              <w:ind w:left="38"/>
              <w:jc w:val="right"/>
              <w:rPr>
                <w:color w:val="000000" w:themeColor="text1"/>
                <w:sz w:val="18"/>
                <w:szCs w:val="18"/>
              </w:rPr>
            </w:pPr>
            <w:r w:rsidRPr="00811DF5">
              <w:rPr>
                <w:color w:val="000000" w:themeColor="text1"/>
                <w:sz w:val="18"/>
                <w:szCs w:val="18"/>
              </w:rPr>
              <w:t>310,41</w:t>
            </w:r>
          </w:p>
        </w:tc>
        <w:tc>
          <w:tcPr>
            <w:tcW w:w="912" w:type="dxa"/>
            <w:tcMar>
              <w:left w:w="68" w:type="dxa"/>
              <w:right w:w="68" w:type="dxa"/>
            </w:tcMar>
            <w:vAlign w:val="center"/>
          </w:tcPr>
          <w:p w14:paraId="323A0934"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224,19</w:t>
            </w:r>
          </w:p>
        </w:tc>
        <w:tc>
          <w:tcPr>
            <w:tcW w:w="937" w:type="dxa"/>
            <w:tcMar>
              <w:left w:w="68" w:type="dxa"/>
              <w:right w:w="68" w:type="dxa"/>
            </w:tcMar>
            <w:vAlign w:val="center"/>
          </w:tcPr>
          <w:p w14:paraId="777FD57F"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224,19</w:t>
            </w:r>
          </w:p>
        </w:tc>
        <w:tc>
          <w:tcPr>
            <w:tcW w:w="966" w:type="dxa"/>
            <w:tcMar>
              <w:left w:w="68" w:type="dxa"/>
              <w:right w:w="68" w:type="dxa"/>
            </w:tcMar>
            <w:vAlign w:val="center"/>
          </w:tcPr>
          <w:p w14:paraId="7E2E5F85"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167,81</w:t>
            </w:r>
          </w:p>
        </w:tc>
        <w:tc>
          <w:tcPr>
            <w:tcW w:w="714" w:type="dxa"/>
            <w:tcMar>
              <w:left w:w="68" w:type="dxa"/>
              <w:right w:w="68" w:type="dxa"/>
            </w:tcMar>
            <w:vAlign w:val="center"/>
          </w:tcPr>
          <w:p w14:paraId="54137138"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167,81</w:t>
            </w:r>
          </w:p>
        </w:tc>
        <w:tc>
          <w:tcPr>
            <w:tcW w:w="952" w:type="dxa"/>
            <w:tcMar>
              <w:left w:w="68" w:type="dxa"/>
              <w:right w:w="68" w:type="dxa"/>
            </w:tcMar>
            <w:vAlign w:val="center"/>
          </w:tcPr>
          <w:p w14:paraId="08EB4D96"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112,09</w:t>
            </w:r>
          </w:p>
        </w:tc>
        <w:tc>
          <w:tcPr>
            <w:tcW w:w="959" w:type="dxa"/>
            <w:tcMar>
              <w:left w:w="68" w:type="dxa"/>
              <w:right w:w="68" w:type="dxa"/>
            </w:tcMar>
            <w:vAlign w:val="center"/>
            <w:hideMark/>
          </w:tcPr>
          <w:p w14:paraId="460C179C" w14:textId="77777777" w:rsidR="003A6684" w:rsidRPr="00811DF5" w:rsidRDefault="003A6684">
            <w:pPr>
              <w:spacing w:before="20" w:after="20"/>
              <w:jc w:val="right"/>
              <w:rPr>
                <w:sz w:val="18"/>
                <w:szCs w:val="18"/>
              </w:rPr>
            </w:pPr>
            <w:r w:rsidRPr="00811DF5">
              <w:rPr>
                <w:sz w:val="18"/>
                <w:szCs w:val="18"/>
              </w:rPr>
              <w:t>s.o.</w:t>
            </w:r>
          </w:p>
        </w:tc>
      </w:tr>
      <w:tr w:rsidR="003A6684" w:rsidRPr="00811DF5" w14:paraId="52B18D17" w14:textId="77777777" w:rsidTr="006B7D2D">
        <w:trPr>
          <w:trHeight w:val="94"/>
          <w:jc w:val="center"/>
        </w:trPr>
        <w:tc>
          <w:tcPr>
            <w:tcW w:w="1313" w:type="dxa"/>
            <w:vMerge w:val="restart"/>
            <w:vAlign w:val="center"/>
            <w:hideMark/>
          </w:tcPr>
          <w:p w14:paraId="6AC97201" w14:textId="77777777" w:rsidR="003A6684" w:rsidRPr="00811DF5" w:rsidRDefault="003A6684">
            <w:pPr>
              <w:spacing w:before="20" w:after="20"/>
              <w:ind w:left="38" w:right="-82"/>
              <w:jc w:val="left"/>
              <w:rPr>
                <w:sz w:val="18"/>
                <w:szCs w:val="18"/>
                <w:lang w:val="fr-CA"/>
              </w:rPr>
            </w:pPr>
            <w:r w:rsidRPr="00811DF5">
              <w:rPr>
                <w:sz w:val="18"/>
                <w:szCs w:val="18"/>
                <w:lang w:val="fr-CA"/>
              </w:rPr>
              <w:t>Montants approuvés en principe ($US)</w:t>
            </w:r>
          </w:p>
        </w:tc>
        <w:tc>
          <w:tcPr>
            <w:tcW w:w="966" w:type="dxa"/>
            <w:vMerge w:val="restart"/>
            <w:vAlign w:val="center"/>
            <w:hideMark/>
          </w:tcPr>
          <w:p w14:paraId="4D2784E0" w14:textId="77777777" w:rsidR="003A6684" w:rsidRPr="00811DF5" w:rsidRDefault="003A6684">
            <w:pPr>
              <w:spacing w:before="20" w:after="20"/>
              <w:ind w:left="38"/>
              <w:jc w:val="center"/>
              <w:rPr>
                <w:sz w:val="18"/>
                <w:szCs w:val="18"/>
              </w:rPr>
            </w:pPr>
            <w:r w:rsidRPr="00811DF5">
              <w:rPr>
                <w:color w:val="000000" w:themeColor="text1"/>
                <w:sz w:val="18"/>
                <w:szCs w:val="18"/>
              </w:rPr>
              <w:t>PNUD</w:t>
            </w:r>
          </w:p>
        </w:tc>
        <w:tc>
          <w:tcPr>
            <w:tcW w:w="1318" w:type="dxa"/>
            <w:vAlign w:val="center"/>
            <w:hideMark/>
          </w:tcPr>
          <w:p w14:paraId="0021709A" w14:textId="77777777" w:rsidR="003A6684" w:rsidRPr="00811DF5" w:rsidRDefault="003A6684">
            <w:pPr>
              <w:spacing w:before="20" w:after="20"/>
              <w:ind w:left="38"/>
              <w:jc w:val="left"/>
              <w:rPr>
                <w:sz w:val="18"/>
                <w:szCs w:val="18"/>
              </w:rPr>
            </w:pPr>
            <w:r w:rsidRPr="00811DF5">
              <w:rPr>
                <w:sz w:val="18"/>
                <w:szCs w:val="18"/>
              </w:rPr>
              <w:t>Coûts du projet</w:t>
            </w:r>
          </w:p>
        </w:tc>
        <w:tc>
          <w:tcPr>
            <w:tcW w:w="990" w:type="dxa"/>
            <w:tcMar>
              <w:left w:w="68" w:type="dxa"/>
              <w:right w:w="68" w:type="dxa"/>
            </w:tcMar>
            <w:vAlign w:val="center"/>
          </w:tcPr>
          <w:p w14:paraId="1DE974A7" w14:textId="77777777" w:rsidR="003A6684" w:rsidRPr="00811DF5" w:rsidRDefault="003A6684">
            <w:pPr>
              <w:spacing w:before="20" w:after="20"/>
              <w:ind w:left="38"/>
              <w:jc w:val="right"/>
              <w:rPr>
                <w:color w:val="000000"/>
                <w:sz w:val="18"/>
                <w:szCs w:val="18"/>
                <w:lang w:eastAsia="en-CA"/>
              </w:rPr>
            </w:pPr>
            <w:r w:rsidRPr="00811DF5">
              <w:rPr>
                <w:color w:val="000000" w:themeColor="text1"/>
                <w:sz w:val="18"/>
                <w:szCs w:val="18"/>
              </w:rPr>
              <w:t>2 600 000</w:t>
            </w:r>
          </w:p>
        </w:tc>
        <w:tc>
          <w:tcPr>
            <w:tcW w:w="912" w:type="dxa"/>
            <w:tcMar>
              <w:left w:w="68" w:type="dxa"/>
              <w:right w:w="68" w:type="dxa"/>
            </w:tcMar>
            <w:vAlign w:val="center"/>
          </w:tcPr>
          <w:p w14:paraId="202CE0B2"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1 400 000</w:t>
            </w:r>
          </w:p>
        </w:tc>
        <w:tc>
          <w:tcPr>
            <w:tcW w:w="937" w:type="dxa"/>
            <w:tcMar>
              <w:left w:w="68" w:type="dxa"/>
              <w:right w:w="68" w:type="dxa"/>
            </w:tcMar>
            <w:vAlign w:val="center"/>
          </w:tcPr>
          <w:p w14:paraId="74B4CD19"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66" w:type="dxa"/>
            <w:tcMar>
              <w:left w:w="68" w:type="dxa"/>
              <w:right w:w="68" w:type="dxa"/>
            </w:tcMar>
            <w:vAlign w:val="center"/>
          </w:tcPr>
          <w:p w14:paraId="572D4060"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2 600 000</w:t>
            </w:r>
          </w:p>
        </w:tc>
        <w:tc>
          <w:tcPr>
            <w:tcW w:w="714" w:type="dxa"/>
            <w:tcMar>
              <w:left w:w="68" w:type="dxa"/>
              <w:right w:w="68" w:type="dxa"/>
            </w:tcMar>
            <w:vAlign w:val="center"/>
          </w:tcPr>
          <w:p w14:paraId="7E0B8C4C"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52" w:type="dxa"/>
            <w:tcMar>
              <w:left w:w="68" w:type="dxa"/>
              <w:right w:w="68" w:type="dxa"/>
            </w:tcMar>
            <w:vAlign w:val="center"/>
          </w:tcPr>
          <w:p w14:paraId="1C122F41"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1 610 472</w:t>
            </w:r>
          </w:p>
        </w:tc>
        <w:tc>
          <w:tcPr>
            <w:tcW w:w="959" w:type="dxa"/>
            <w:tcMar>
              <w:left w:w="68" w:type="dxa"/>
              <w:right w:w="68" w:type="dxa"/>
            </w:tcMar>
            <w:vAlign w:val="center"/>
          </w:tcPr>
          <w:p w14:paraId="00AB9CF8"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8 210 472</w:t>
            </w:r>
          </w:p>
        </w:tc>
      </w:tr>
      <w:tr w:rsidR="003A6684" w:rsidRPr="00811DF5" w14:paraId="5420EE4E" w14:textId="77777777" w:rsidTr="006B7D2D">
        <w:trPr>
          <w:trHeight w:val="77"/>
          <w:jc w:val="center"/>
        </w:trPr>
        <w:tc>
          <w:tcPr>
            <w:tcW w:w="1313" w:type="dxa"/>
            <w:vMerge/>
            <w:vAlign w:val="center"/>
            <w:hideMark/>
          </w:tcPr>
          <w:p w14:paraId="007E91A3" w14:textId="77777777" w:rsidR="003A6684" w:rsidRPr="00811DF5" w:rsidRDefault="003A6684">
            <w:pPr>
              <w:spacing w:before="20" w:after="20"/>
              <w:ind w:left="38"/>
              <w:jc w:val="left"/>
              <w:rPr>
                <w:sz w:val="18"/>
                <w:szCs w:val="18"/>
              </w:rPr>
            </w:pPr>
          </w:p>
        </w:tc>
        <w:tc>
          <w:tcPr>
            <w:tcW w:w="966" w:type="dxa"/>
            <w:vMerge/>
            <w:vAlign w:val="center"/>
            <w:hideMark/>
          </w:tcPr>
          <w:p w14:paraId="12A5D6D6" w14:textId="77777777" w:rsidR="003A6684" w:rsidRPr="00811DF5" w:rsidRDefault="003A6684">
            <w:pPr>
              <w:spacing w:before="20" w:after="20"/>
              <w:ind w:left="38"/>
              <w:jc w:val="center"/>
              <w:rPr>
                <w:sz w:val="18"/>
                <w:szCs w:val="18"/>
              </w:rPr>
            </w:pPr>
          </w:p>
        </w:tc>
        <w:tc>
          <w:tcPr>
            <w:tcW w:w="1318" w:type="dxa"/>
            <w:vAlign w:val="center"/>
            <w:hideMark/>
          </w:tcPr>
          <w:p w14:paraId="7F2F8131" w14:textId="77777777" w:rsidR="003A6684" w:rsidRPr="00811DF5" w:rsidRDefault="003A6684">
            <w:pPr>
              <w:spacing w:before="20" w:after="20"/>
              <w:ind w:left="38"/>
              <w:jc w:val="left"/>
              <w:rPr>
                <w:sz w:val="18"/>
                <w:szCs w:val="18"/>
              </w:rPr>
            </w:pPr>
            <w:r w:rsidRPr="00811DF5">
              <w:rPr>
                <w:sz w:val="18"/>
                <w:szCs w:val="18"/>
              </w:rPr>
              <w:t>Coûts d'appui</w:t>
            </w:r>
          </w:p>
        </w:tc>
        <w:tc>
          <w:tcPr>
            <w:tcW w:w="990" w:type="dxa"/>
            <w:tcMar>
              <w:left w:w="68" w:type="dxa"/>
              <w:right w:w="68" w:type="dxa"/>
            </w:tcMar>
            <w:vAlign w:val="center"/>
          </w:tcPr>
          <w:p w14:paraId="5C7C3C02" w14:textId="77777777" w:rsidR="003A6684" w:rsidRPr="00811DF5" w:rsidRDefault="003A6684">
            <w:pPr>
              <w:spacing w:before="20" w:after="20"/>
              <w:ind w:left="38"/>
              <w:jc w:val="right"/>
              <w:rPr>
                <w:color w:val="000000"/>
                <w:sz w:val="18"/>
                <w:szCs w:val="18"/>
                <w:lang w:eastAsia="en-CA"/>
              </w:rPr>
            </w:pPr>
            <w:r w:rsidRPr="00811DF5">
              <w:rPr>
                <w:color w:val="000000" w:themeColor="text1"/>
                <w:sz w:val="18"/>
                <w:szCs w:val="18"/>
              </w:rPr>
              <w:t>182 000</w:t>
            </w:r>
          </w:p>
        </w:tc>
        <w:tc>
          <w:tcPr>
            <w:tcW w:w="912" w:type="dxa"/>
            <w:tcMar>
              <w:left w:w="68" w:type="dxa"/>
              <w:right w:w="68" w:type="dxa"/>
            </w:tcMar>
            <w:vAlign w:val="center"/>
          </w:tcPr>
          <w:p w14:paraId="2516FD0F"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98 000</w:t>
            </w:r>
          </w:p>
        </w:tc>
        <w:tc>
          <w:tcPr>
            <w:tcW w:w="937" w:type="dxa"/>
            <w:tcMar>
              <w:left w:w="68" w:type="dxa"/>
              <w:right w:w="68" w:type="dxa"/>
            </w:tcMar>
            <w:vAlign w:val="center"/>
          </w:tcPr>
          <w:p w14:paraId="7DF6E43D"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66" w:type="dxa"/>
            <w:tcMar>
              <w:left w:w="68" w:type="dxa"/>
              <w:right w:w="68" w:type="dxa"/>
            </w:tcMar>
            <w:vAlign w:val="center"/>
          </w:tcPr>
          <w:p w14:paraId="039EF66B"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182 000</w:t>
            </w:r>
          </w:p>
        </w:tc>
        <w:tc>
          <w:tcPr>
            <w:tcW w:w="714" w:type="dxa"/>
            <w:tcMar>
              <w:left w:w="68" w:type="dxa"/>
              <w:right w:w="68" w:type="dxa"/>
            </w:tcMar>
            <w:vAlign w:val="center"/>
          </w:tcPr>
          <w:p w14:paraId="04601CE6"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52" w:type="dxa"/>
            <w:tcMar>
              <w:left w:w="68" w:type="dxa"/>
              <w:right w:w="68" w:type="dxa"/>
            </w:tcMar>
            <w:vAlign w:val="center"/>
          </w:tcPr>
          <w:p w14:paraId="7641559B"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112 733</w:t>
            </w:r>
          </w:p>
        </w:tc>
        <w:tc>
          <w:tcPr>
            <w:tcW w:w="959" w:type="dxa"/>
            <w:tcMar>
              <w:left w:w="68" w:type="dxa"/>
              <w:right w:w="68" w:type="dxa"/>
            </w:tcMar>
            <w:vAlign w:val="center"/>
          </w:tcPr>
          <w:p w14:paraId="437E0209"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574 733</w:t>
            </w:r>
          </w:p>
        </w:tc>
      </w:tr>
      <w:tr w:rsidR="003A6684" w:rsidRPr="00811DF5" w14:paraId="5E5B4137" w14:textId="77777777" w:rsidTr="006B7D2D">
        <w:trPr>
          <w:trHeight w:val="50"/>
          <w:jc w:val="center"/>
        </w:trPr>
        <w:tc>
          <w:tcPr>
            <w:tcW w:w="1313" w:type="dxa"/>
            <w:vMerge/>
            <w:vAlign w:val="center"/>
            <w:hideMark/>
          </w:tcPr>
          <w:p w14:paraId="0E631AC7" w14:textId="77777777" w:rsidR="003A6684" w:rsidRPr="00811DF5" w:rsidRDefault="003A6684">
            <w:pPr>
              <w:spacing w:before="20" w:after="20"/>
              <w:ind w:left="38"/>
              <w:jc w:val="left"/>
              <w:rPr>
                <w:sz w:val="18"/>
                <w:szCs w:val="18"/>
              </w:rPr>
            </w:pPr>
          </w:p>
        </w:tc>
        <w:tc>
          <w:tcPr>
            <w:tcW w:w="966" w:type="dxa"/>
            <w:vMerge w:val="restart"/>
            <w:vAlign w:val="center"/>
            <w:hideMark/>
          </w:tcPr>
          <w:p w14:paraId="0B07021D" w14:textId="77777777" w:rsidR="003A6684" w:rsidRPr="00811DF5" w:rsidRDefault="003A6684">
            <w:pPr>
              <w:spacing w:before="20" w:after="20"/>
              <w:ind w:left="38"/>
              <w:jc w:val="center"/>
              <w:rPr>
                <w:caps/>
                <w:sz w:val="18"/>
                <w:szCs w:val="18"/>
              </w:rPr>
            </w:pPr>
            <w:r w:rsidRPr="00811DF5">
              <w:rPr>
                <w:color w:val="000000" w:themeColor="text1"/>
                <w:sz w:val="18"/>
                <w:szCs w:val="18"/>
              </w:rPr>
              <w:t>ONUDI</w:t>
            </w:r>
          </w:p>
        </w:tc>
        <w:tc>
          <w:tcPr>
            <w:tcW w:w="1318" w:type="dxa"/>
            <w:vAlign w:val="center"/>
            <w:hideMark/>
          </w:tcPr>
          <w:p w14:paraId="26E8C065" w14:textId="77777777" w:rsidR="003A6684" w:rsidRPr="00811DF5" w:rsidRDefault="003A6684">
            <w:pPr>
              <w:spacing w:before="20" w:after="20"/>
              <w:ind w:left="38"/>
              <w:jc w:val="left"/>
              <w:rPr>
                <w:sz w:val="18"/>
                <w:szCs w:val="18"/>
              </w:rPr>
            </w:pPr>
            <w:r w:rsidRPr="00811DF5">
              <w:rPr>
                <w:sz w:val="18"/>
                <w:szCs w:val="18"/>
              </w:rPr>
              <w:t>Coûts du projet</w:t>
            </w:r>
          </w:p>
        </w:tc>
        <w:tc>
          <w:tcPr>
            <w:tcW w:w="990" w:type="dxa"/>
            <w:tcMar>
              <w:left w:w="68" w:type="dxa"/>
              <w:right w:w="68" w:type="dxa"/>
            </w:tcMar>
            <w:vAlign w:val="center"/>
          </w:tcPr>
          <w:p w14:paraId="4A299C76" w14:textId="77777777" w:rsidR="003A6684" w:rsidRPr="00811DF5" w:rsidRDefault="003A6684">
            <w:pPr>
              <w:spacing w:before="20" w:after="20"/>
              <w:ind w:left="38"/>
              <w:jc w:val="right"/>
              <w:rPr>
                <w:color w:val="000000"/>
                <w:sz w:val="18"/>
                <w:szCs w:val="18"/>
                <w:lang w:eastAsia="en-CA"/>
              </w:rPr>
            </w:pPr>
            <w:r w:rsidRPr="00811DF5">
              <w:rPr>
                <w:color w:val="000000" w:themeColor="text1"/>
                <w:sz w:val="18"/>
                <w:szCs w:val="18"/>
              </w:rPr>
              <w:t>176 837</w:t>
            </w:r>
          </w:p>
        </w:tc>
        <w:tc>
          <w:tcPr>
            <w:tcW w:w="912" w:type="dxa"/>
            <w:tcMar>
              <w:left w:w="68" w:type="dxa"/>
              <w:right w:w="68" w:type="dxa"/>
            </w:tcMar>
            <w:vAlign w:val="center"/>
          </w:tcPr>
          <w:p w14:paraId="3964366E"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37" w:type="dxa"/>
            <w:tcMar>
              <w:left w:w="68" w:type="dxa"/>
              <w:right w:w="68" w:type="dxa"/>
            </w:tcMar>
            <w:vAlign w:val="center"/>
          </w:tcPr>
          <w:p w14:paraId="5488F273"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66" w:type="dxa"/>
            <w:tcMar>
              <w:left w:w="68" w:type="dxa"/>
              <w:right w:w="68" w:type="dxa"/>
            </w:tcMar>
            <w:vAlign w:val="center"/>
          </w:tcPr>
          <w:p w14:paraId="24CA1379"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714" w:type="dxa"/>
            <w:tcMar>
              <w:left w:w="68" w:type="dxa"/>
              <w:right w:w="68" w:type="dxa"/>
            </w:tcMar>
            <w:vAlign w:val="center"/>
          </w:tcPr>
          <w:p w14:paraId="7759DFCC"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52" w:type="dxa"/>
            <w:tcMar>
              <w:left w:w="68" w:type="dxa"/>
              <w:right w:w="68" w:type="dxa"/>
            </w:tcMar>
            <w:vAlign w:val="center"/>
          </w:tcPr>
          <w:p w14:paraId="4DEB82F4"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59" w:type="dxa"/>
            <w:tcMar>
              <w:left w:w="68" w:type="dxa"/>
              <w:right w:w="68" w:type="dxa"/>
            </w:tcMar>
            <w:vAlign w:val="center"/>
          </w:tcPr>
          <w:p w14:paraId="5F0BAF91"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176 837</w:t>
            </w:r>
          </w:p>
        </w:tc>
      </w:tr>
      <w:tr w:rsidR="003A6684" w:rsidRPr="00811DF5" w14:paraId="32C3C941" w14:textId="77777777" w:rsidTr="006B7D2D">
        <w:trPr>
          <w:trHeight w:val="50"/>
          <w:jc w:val="center"/>
        </w:trPr>
        <w:tc>
          <w:tcPr>
            <w:tcW w:w="1313" w:type="dxa"/>
            <w:vMerge/>
            <w:vAlign w:val="center"/>
            <w:hideMark/>
          </w:tcPr>
          <w:p w14:paraId="6DE1B844" w14:textId="77777777" w:rsidR="003A6684" w:rsidRPr="00811DF5" w:rsidRDefault="003A6684">
            <w:pPr>
              <w:spacing w:before="20" w:after="20"/>
              <w:ind w:left="38"/>
              <w:jc w:val="left"/>
              <w:rPr>
                <w:sz w:val="18"/>
                <w:szCs w:val="18"/>
              </w:rPr>
            </w:pPr>
          </w:p>
        </w:tc>
        <w:tc>
          <w:tcPr>
            <w:tcW w:w="966" w:type="dxa"/>
            <w:vMerge/>
            <w:vAlign w:val="center"/>
            <w:hideMark/>
          </w:tcPr>
          <w:p w14:paraId="0766E804" w14:textId="77777777" w:rsidR="003A6684" w:rsidRPr="00811DF5" w:rsidRDefault="003A6684">
            <w:pPr>
              <w:spacing w:before="20" w:after="20"/>
              <w:ind w:left="38"/>
              <w:jc w:val="left"/>
              <w:rPr>
                <w:sz w:val="18"/>
                <w:szCs w:val="18"/>
              </w:rPr>
            </w:pPr>
          </w:p>
        </w:tc>
        <w:tc>
          <w:tcPr>
            <w:tcW w:w="1318" w:type="dxa"/>
            <w:vAlign w:val="center"/>
            <w:hideMark/>
          </w:tcPr>
          <w:p w14:paraId="11DF96BB" w14:textId="77777777" w:rsidR="003A6684" w:rsidRPr="00811DF5" w:rsidRDefault="003A6684">
            <w:pPr>
              <w:spacing w:before="20" w:after="20"/>
              <w:ind w:left="38"/>
              <w:jc w:val="left"/>
              <w:rPr>
                <w:sz w:val="18"/>
                <w:szCs w:val="18"/>
              </w:rPr>
            </w:pPr>
            <w:r w:rsidRPr="00811DF5">
              <w:rPr>
                <w:sz w:val="18"/>
                <w:szCs w:val="18"/>
              </w:rPr>
              <w:t>Coûts d'appui</w:t>
            </w:r>
          </w:p>
        </w:tc>
        <w:tc>
          <w:tcPr>
            <w:tcW w:w="990" w:type="dxa"/>
            <w:tcMar>
              <w:left w:w="68" w:type="dxa"/>
              <w:right w:w="68" w:type="dxa"/>
            </w:tcMar>
            <w:vAlign w:val="center"/>
          </w:tcPr>
          <w:p w14:paraId="49A63D07" w14:textId="77777777" w:rsidR="003A6684" w:rsidRPr="00811DF5" w:rsidRDefault="003A6684">
            <w:pPr>
              <w:spacing w:before="20" w:after="20"/>
              <w:ind w:left="38"/>
              <w:jc w:val="right"/>
              <w:rPr>
                <w:color w:val="000000"/>
                <w:sz w:val="18"/>
                <w:szCs w:val="18"/>
                <w:lang w:eastAsia="en-CA"/>
              </w:rPr>
            </w:pPr>
            <w:r w:rsidRPr="00811DF5">
              <w:rPr>
                <w:color w:val="000000" w:themeColor="text1"/>
                <w:sz w:val="18"/>
                <w:szCs w:val="18"/>
              </w:rPr>
              <w:t>15 915</w:t>
            </w:r>
          </w:p>
        </w:tc>
        <w:tc>
          <w:tcPr>
            <w:tcW w:w="912" w:type="dxa"/>
            <w:tcMar>
              <w:left w:w="68" w:type="dxa"/>
              <w:right w:w="68" w:type="dxa"/>
            </w:tcMar>
            <w:vAlign w:val="center"/>
          </w:tcPr>
          <w:p w14:paraId="09801F1F"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37" w:type="dxa"/>
            <w:tcMar>
              <w:left w:w="68" w:type="dxa"/>
              <w:right w:w="68" w:type="dxa"/>
            </w:tcMar>
            <w:vAlign w:val="center"/>
          </w:tcPr>
          <w:p w14:paraId="1336991E"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66" w:type="dxa"/>
            <w:tcMar>
              <w:left w:w="68" w:type="dxa"/>
              <w:right w:w="68" w:type="dxa"/>
            </w:tcMar>
            <w:vAlign w:val="center"/>
          </w:tcPr>
          <w:p w14:paraId="309CD7DC"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714" w:type="dxa"/>
            <w:tcMar>
              <w:left w:w="68" w:type="dxa"/>
              <w:right w:w="68" w:type="dxa"/>
            </w:tcMar>
            <w:vAlign w:val="center"/>
          </w:tcPr>
          <w:p w14:paraId="0C11E319"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52" w:type="dxa"/>
            <w:tcMar>
              <w:left w:w="68" w:type="dxa"/>
              <w:right w:w="68" w:type="dxa"/>
            </w:tcMar>
            <w:vAlign w:val="center"/>
          </w:tcPr>
          <w:p w14:paraId="2541F732"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59" w:type="dxa"/>
            <w:tcMar>
              <w:left w:w="68" w:type="dxa"/>
              <w:right w:w="68" w:type="dxa"/>
            </w:tcMar>
            <w:vAlign w:val="center"/>
          </w:tcPr>
          <w:p w14:paraId="6EB50D15"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15 915</w:t>
            </w:r>
          </w:p>
        </w:tc>
      </w:tr>
      <w:tr w:rsidR="003A6684" w:rsidRPr="00811DF5" w14:paraId="1D7064C5" w14:textId="77777777" w:rsidTr="006B7D2D">
        <w:trPr>
          <w:trHeight w:val="50"/>
          <w:jc w:val="center"/>
        </w:trPr>
        <w:tc>
          <w:tcPr>
            <w:tcW w:w="1313" w:type="dxa"/>
            <w:vMerge/>
            <w:vAlign w:val="center"/>
          </w:tcPr>
          <w:p w14:paraId="1C0C8860" w14:textId="77777777" w:rsidR="003A6684" w:rsidRPr="00811DF5" w:rsidRDefault="003A6684">
            <w:pPr>
              <w:spacing w:before="20" w:after="20"/>
              <w:ind w:left="38"/>
              <w:jc w:val="left"/>
              <w:rPr>
                <w:sz w:val="18"/>
                <w:szCs w:val="18"/>
              </w:rPr>
            </w:pPr>
          </w:p>
        </w:tc>
        <w:tc>
          <w:tcPr>
            <w:tcW w:w="966" w:type="dxa"/>
            <w:vMerge w:val="restart"/>
            <w:vAlign w:val="center"/>
          </w:tcPr>
          <w:p w14:paraId="27D88279" w14:textId="77777777" w:rsidR="003A6684" w:rsidRPr="00811DF5" w:rsidRDefault="003A6684">
            <w:pPr>
              <w:spacing w:before="20" w:after="20"/>
              <w:ind w:left="38"/>
              <w:jc w:val="center"/>
              <w:rPr>
                <w:color w:val="000000" w:themeColor="text1"/>
                <w:sz w:val="18"/>
                <w:szCs w:val="18"/>
              </w:rPr>
            </w:pPr>
            <w:r w:rsidRPr="00811DF5">
              <w:rPr>
                <w:color w:val="000000" w:themeColor="text1"/>
                <w:sz w:val="18"/>
                <w:szCs w:val="18"/>
              </w:rPr>
              <w:t>Italie</w:t>
            </w:r>
          </w:p>
        </w:tc>
        <w:tc>
          <w:tcPr>
            <w:tcW w:w="1318" w:type="dxa"/>
            <w:vAlign w:val="center"/>
          </w:tcPr>
          <w:p w14:paraId="38122D41" w14:textId="77777777" w:rsidR="003A6684" w:rsidRPr="00811DF5" w:rsidRDefault="003A6684">
            <w:pPr>
              <w:spacing w:before="20" w:after="20"/>
              <w:ind w:left="38"/>
              <w:jc w:val="left"/>
              <w:rPr>
                <w:sz w:val="18"/>
                <w:szCs w:val="18"/>
              </w:rPr>
            </w:pPr>
            <w:r w:rsidRPr="00811DF5">
              <w:rPr>
                <w:sz w:val="18"/>
                <w:szCs w:val="18"/>
              </w:rPr>
              <w:t>Coûts du projet</w:t>
            </w:r>
          </w:p>
        </w:tc>
        <w:tc>
          <w:tcPr>
            <w:tcW w:w="990" w:type="dxa"/>
            <w:tcMar>
              <w:left w:w="68" w:type="dxa"/>
              <w:right w:w="68" w:type="dxa"/>
            </w:tcMar>
            <w:vAlign w:val="center"/>
          </w:tcPr>
          <w:p w14:paraId="2C5EF387" w14:textId="77777777" w:rsidR="003A6684" w:rsidRPr="00811DF5" w:rsidRDefault="003A6684">
            <w:pPr>
              <w:spacing w:before="20" w:after="20"/>
              <w:ind w:left="38"/>
              <w:jc w:val="right"/>
              <w:rPr>
                <w:color w:val="000000"/>
                <w:sz w:val="18"/>
                <w:szCs w:val="18"/>
                <w:lang w:eastAsia="en-CA"/>
              </w:rPr>
            </w:pPr>
            <w:r w:rsidRPr="00811DF5">
              <w:rPr>
                <w:color w:val="000000" w:themeColor="text1"/>
                <w:sz w:val="18"/>
                <w:szCs w:val="18"/>
              </w:rPr>
              <w:t>269 025</w:t>
            </w:r>
          </w:p>
        </w:tc>
        <w:tc>
          <w:tcPr>
            <w:tcW w:w="912" w:type="dxa"/>
            <w:tcMar>
              <w:left w:w="68" w:type="dxa"/>
              <w:right w:w="68" w:type="dxa"/>
            </w:tcMar>
            <w:vAlign w:val="center"/>
          </w:tcPr>
          <w:p w14:paraId="51B13E82"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234 400</w:t>
            </w:r>
          </w:p>
        </w:tc>
        <w:tc>
          <w:tcPr>
            <w:tcW w:w="937" w:type="dxa"/>
            <w:tcMar>
              <w:left w:w="68" w:type="dxa"/>
              <w:right w:w="68" w:type="dxa"/>
            </w:tcMar>
            <w:vAlign w:val="center"/>
          </w:tcPr>
          <w:p w14:paraId="17B7F179"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66" w:type="dxa"/>
            <w:tcMar>
              <w:left w:w="68" w:type="dxa"/>
              <w:right w:w="68" w:type="dxa"/>
            </w:tcMar>
            <w:vAlign w:val="center"/>
          </w:tcPr>
          <w:p w14:paraId="06B7662F"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714" w:type="dxa"/>
            <w:tcMar>
              <w:left w:w="68" w:type="dxa"/>
              <w:right w:w="68" w:type="dxa"/>
            </w:tcMar>
            <w:vAlign w:val="center"/>
          </w:tcPr>
          <w:p w14:paraId="44D7C788"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52" w:type="dxa"/>
            <w:tcMar>
              <w:left w:w="68" w:type="dxa"/>
              <w:right w:w="68" w:type="dxa"/>
            </w:tcMar>
            <w:vAlign w:val="center"/>
          </w:tcPr>
          <w:p w14:paraId="250E7790"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59" w:type="dxa"/>
            <w:tcMar>
              <w:left w:w="68" w:type="dxa"/>
              <w:right w:w="68" w:type="dxa"/>
            </w:tcMar>
            <w:vAlign w:val="center"/>
          </w:tcPr>
          <w:p w14:paraId="370D89E8"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503 425</w:t>
            </w:r>
          </w:p>
        </w:tc>
      </w:tr>
      <w:tr w:rsidR="003A6684" w:rsidRPr="00811DF5" w14:paraId="242DFD6D" w14:textId="77777777" w:rsidTr="006B7D2D">
        <w:trPr>
          <w:trHeight w:val="50"/>
          <w:jc w:val="center"/>
        </w:trPr>
        <w:tc>
          <w:tcPr>
            <w:tcW w:w="1313" w:type="dxa"/>
            <w:vMerge/>
            <w:vAlign w:val="center"/>
          </w:tcPr>
          <w:p w14:paraId="7BD6AB16" w14:textId="77777777" w:rsidR="003A6684" w:rsidRPr="00811DF5" w:rsidRDefault="003A6684">
            <w:pPr>
              <w:spacing w:before="20" w:after="20"/>
              <w:ind w:left="38"/>
              <w:jc w:val="left"/>
              <w:rPr>
                <w:sz w:val="18"/>
                <w:szCs w:val="18"/>
              </w:rPr>
            </w:pPr>
          </w:p>
        </w:tc>
        <w:tc>
          <w:tcPr>
            <w:tcW w:w="966" w:type="dxa"/>
            <w:vMerge/>
            <w:vAlign w:val="center"/>
          </w:tcPr>
          <w:p w14:paraId="756E5CCE" w14:textId="77777777" w:rsidR="003A6684" w:rsidRPr="00811DF5" w:rsidRDefault="003A6684">
            <w:pPr>
              <w:spacing w:before="20" w:after="20"/>
              <w:ind w:left="38"/>
              <w:jc w:val="left"/>
              <w:rPr>
                <w:sz w:val="18"/>
                <w:szCs w:val="18"/>
              </w:rPr>
            </w:pPr>
          </w:p>
        </w:tc>
        <w:tc>
          <w:tcPr>
            <w:tcW w:w="1318" w:type="dxa"/>
            <w:vAlign w:val="center"/>
          </w:tcPr>
          <w:p w14:paraId="25EB47BE" w14:textId="77777777" w:rsidR="003A6684" w:rsidRPr="00811DF5" w:rsidRDefault="003A6684">
            <w:pPr>
              <w:spacing w:before="20" w:after="20"/>
              <w:ind w:left="38"/>
              <w:jc w:val="left"/>
              <w:rPr>
                <w:sz w:val="18"/>
                <w:szCs w:val="18"/>
              </w:rPr>
            </w:pPr>
            <w:r w:rsidRPr="00811DF5">
              <w:rPr>
                <w:sz w:val="18"/>
                <w:szCs w:val="18"/>
              </w:rPr>
              <w:t>Coûts d'appui</w:t>
            </w:r>
          </w:p>
        </w:tc>
        <w:tc>
          <w:tcPr>
            <w:tcW w:w="990" w:type="dxa"/>
            <w:tcMar>
              <w:left w:w="68" w:type="dxa"/>
              <w:right w:w="68" w:type="dxa"/>
            </w:tcMar>
            <w:vAlign w:val="center"/>
          </w:tcPr>
          <w:p w14:paraId="4E2C1612" w14:textId="77777777" w:rsidR="003A6684" w:rsidRPr="00811DF5" w:rsidRDefault="003A6684">
            <w:pPr>
              <w:spacing w:before="20" w:after="20"/>
              <w:ind w:left="38"/>
              <w:jc w:val="right"/>
              <w:rPr>
                <w:color w:val="000000"/>
                <w:sz w:val="18"/>
                <w:szCs w:val="18"/>
                <w:lang w:eastAsia="en-CA"/>
              </w:rPr>
            </w:pPr>
            <w:r w:rsidRPr="00811DF5">
              <w:rPr>
                <w:color w:val="000000" w:themeColor="text1"/>
                <w:sz w:val="18"/>
                <w:szCs w:val="18"/>
              </w:rPr>
              <w:t>34 973</w:t>
            </w:r>
          </w:p>
        </w:tc>
        <w:tc>
          <w:tcPr>
            <w:tcW w:w="912" w:type="dxa"/>
            <w:tcMar>
              <w:left w:w="68" w:type="dxa"/>
              <w:right w:w="68" w:type="dxa"/>
            </w:tcMar>
            <w:vAlign w:val="center"/>
          </w:tcPr>
          <w:p w14:paraId="0C578669"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30 472</w:t>
            </w:r>
          </w:p>
        </w:tc>
        <w:tc>
          <w:tcPr>
            <w:tcW w:w="937" w:type="dxa"/>
            <w:tcMar>
              <w:left w:w="68" w:type="dxa"/>
              <w:right w:w="68" w:type="dxa"/>
            </w:tcMar>
            <w:vAlign w:val="center"/>
          </w:tcPr>
          <w:p w14:paraId="14CC23C4"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66" w:type="dxa"/>
            <w:tcMar>
              <w:left w:w="68" w:type="dxa"/>
              <w:right w:w="68" w:type="dxa"/>
            </w:tcMar>
            <w:vAlign w:val="center"/>
          </w:tcPr>
          <w:p w14:paraId="7684E3D3"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714" w:type="dxa"/>
            <w:tcMar>
              <w:left w:w="68" w:type="dxa"/>
              <w:right w:w="68" w:type="dxa"/>
            </w:tcMar>
            <w:vAlign w:val="center"/>
          </w:tcPr>
          <w:p w14:paraId="63251CBF"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52" w:type="dxa"/>
            <w:tcMar>
              <w:left w:w="68" w:type="dxa"/>
              <w:right w:w="68" w:type="dxa"/>
            </w:tcMar>
            <w:vAlign w:val="center"/>
          </w:tcPr>
          <w:p w14:paraId="21CCB869"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0</w:t>
            </w:r>
          </w:p>
        </w:tc>
        <w:tc>
          <w:tcPr>
            <w:tcW w:w="959" w:type="dxa"/>
            <w:tcMar>
              <w:left w:w="68" w:type="dxa"/>
              <w:right w:w="68" w:type="dxa"/>
            </w:tcMar>
            <w:vAlign w:val="center"/>
          </w:tcPr>
          <w:p w14:paraId="45CB52A2"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 xml:space="preserve">65 445 </w:t>
            </w:r>
          </w:p>
        </w:tc>
      </w:tr>
      <w:tr w:rsidR="003A6684" w:rsidRPr="00811DF5" w14:paraId="717E5BD6" w14:textId="77777777" w:rsidTr="006B7D2D">
        <w:trPr>
          <w:trHeight w:val="50"/>
          <w:jc w:val="center"/>
        </w:trPr>
        <w:tc>
          <w:tcPr>
            <w:tcW w:w="2279" w:type="dxa"/>
            <w:gridSpan w:val="2"/>
            <w:vMerge w:val="restart"/>
            <w:vAlign w:val="center"/>
            <w:hideMark/>
          </w:tcPr>
          <w:p w14:paraId="135FF9A5" w14:textId="77777777" w:rsidR="003A6684" w:rsidRPr="00811DF5" w:rsidRDefault="003A6684">
            <w:pPr>
              <w:spacing w:before="20" w:after="20"/>
              <w:ind w:left="38"/>
              <w:jc w:val="left"/>
              <w:rPr>
                <w:sz w:val="18"/>
                <w:szCs w:val="18"/>
                <w:lang w:val="fr-CA"/>
              </w:rPr>
            </w:pPr>
            <w:r w:rsidRPr="00811DF5">
              <w:rPr>
                <w:sz w:val="18"/>
                <w:szCs w:val="18"/>
                <w:lang w:val="fr-CA"/>
              </w:rPr>
              <w:t>Financement approuvé par le Comité exécutif ($US)</w:t>
            </w:r>
          </w:p>
        </w:tc>
        <w:tc>
          <w:tcPr>
            <w:tcW w:w="1318" w:type="dxa"/>
            <w:vAlign w:val="center"/>
            <w:hideMark/>
          </w:tcPr>
          <w:p w14:paraId="63F8E783" w14:textId="77777777" w:rsidR="003A6684" w:rsidRPr="00811DF5" w:rsidRDefault="003A6684">
            <w:pPr>
              <w:spacing w:before="20" w:after="20"/>
              <w:ind w:left="38"/>
              <w:jc w:val="left"/>
              <w:rPr>
                <w:sz w:val="18"/>
                <w:szCs w:val="18"/>
              </w:rPr>
            </w:pPr>
            <w:r w:rsidRPr="00811DF5">
              <w:rPr>
                <w:sz w:val="18"/>
                <w:szCs w:val="18"/>
              </w:rPr>
              <w:t>Coûts du projet</w:t>
            </w:r>
          </w:p>
        </w:tc>
        <w:tc>
          <w:tcPr>
            <w:tcW w:w="990" w:type="dxa"/>
            <w:tcMar>
              <w:left w:w="68" w:type="dxa"/>
              <w:right w:w="68" w:type="dxa"/>
            </w:tcMar>
            <w:vAlign w:val="center"/>
          </w:tcPr>
          <w:p w14:paraId="5ED66BBF" w14:textId="77777777" w:rsidR="003A6684" w:rsidRPr="00811DF5" w:rsidRDefault="003A6684">
            <w:pPr>
              <w:spacing w:before="20" w:after="20"/>
              <w:ind w:left="38"/>
              <w:jc w:val="right"/>
              <w:rPr>
                <w:color w:val="000000"/>
                <w:sz w:val="18"/>
                <w:szCs w:val="18"/>
                <w:lang w:eastAsia="en-CA"/>
              </w:rPr>
            </w:pPr>
            <w:r w:rsidRPr="00811DF5">
              <w:rPr>
                <w:color w:val="000000" w:themeColor="text1"/>
                <w:sz w:val="18"/>
                <w:szCs w:val="18"/>
              </w:rPr>
              <w:t>3 045 862</w:t>
            </w:r>
          </w:p>
        </w:tc>
        <w:tc>
          <w:tcPr>
            <w:tcW w:w="912" w:type="dxa"/>
            <w:tcMar>
              <w:left w:w="68" w:type="dxa"/>
              <w:right w:w="68" w:type="dxa"/>
            </w:tcMar>
            <w:vAlign w:val="center"/>
          </w:tcPr>
          <w:p w14:paraId="62F07273" w14:textId="77777777" w:rsidR="003A6684" w:rsidRPr="00811DF5" w:rsidRDefault="003A6684">
            <w:pPr>
              <w:spacing w:before="20" w:after="20"/>
              <w:jc w:val="right"/>
              <w:rPr>
                <w:color w:val="000000"/>
                <w:sz w:val="18"/>
                <w:szCs w:val="18"/>
                <w:lang w:eastAsia="en-CA"/>
              </w:rPr>
            </w:pPr>
          </w:p>
        </w:tc>
        <w:tc>
          <w:tcPr>
            <w:tcW w:w="937" w:type="dxa"/>
            <w:tcMar>
              <w:left w:w="68" w:type="dxa"/>
              <w:right w:w="68" w:type="dxa"/>
            </w:tcMar>
            <w:vAlign w:val="center"/>
          </w:tcPr>
          <w:p w14:paraId="3D638D7B"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1 634 400</w:t>
            </w:r>
          </w:p>
        </w:tc>
        <w:tc>
          <w:tcPr>
            <w:tcW w:w="966" w:type="dxa"/>
            <w:tcMar>
              <w:left w:w="68" w:type="dxa"/>
              <w:right w:w="68" w:type="dxa"/>
            </w:tcMar>
            <w:vAlign w:val="center"/>
          </w:tcPr>
          <w:p w14:paraId="2F376A25"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2 600 000</w:t>
            </w:r>
          </w:p>
        </w:tc>
        <w:tc>
          <w:tcPr>
            <w:tcW w:w="714" w:type="dxa"/>
            <w:tcMar>
              <w:left w:w="68" w:type="dxa"/>
              <w:right w:w="68" w:type="dxa"/>
            </w:tcMar>
            <w:vAlign w:val="center"/>
          </w:tcPr>
          <w:p w14:paraId="7BEFEBB3" w14:textId="77777777" w:rsidR="003A6684" w:rsidRPr="00811DF5" w:rsidRDefault="003A6684">
            <w:pPr>
              <w:spacing w:before="20" w:after="20"/>
              <w:jc w:val="right"/>
              <w:rPr>
                <w:color w:val="000000"/>
                <w:sz w:val="18"/>
                <w:szCs w:val="18"/>
                <w:lang w:eastAsia="en-CA"/>
              </w:rPr>
            </w:pPr>
          </w:p>
        </w:tc>
        <w:tc>
          <w:tcPr>
            <w:tcW w:w="952" w:type="dxa"/>
            <w:tcMar>
              <w:left w:w="68" w:type="dxa"/>
              <w:right w:w="68" w:type="dxa"/>
            </w:tcMar>
            <w:vAlign w:val="center"/>
          </w:tcPr>
          <w:p w14:paraId="3E321F33" w14:textId="77777777" w:rsidR="003A6684" w:rsidRPr="00811DF5" w:rsidRDefault="003A6684">
            <w:pPr>
              <w:spacing w:before="20" w:after="20"/>
              <w:jc w:val="right"/>
              <w:rPr>
                <w:color w:val="000000"/>
                <w:sz w:val="18"/>
                <w:szCs w:val="18"/>
                <w:lang w:eastAsia="en-CA"/>
              </w:rPr>
            </w:pPr>
          </w:p>
        </w:tc>
        <w:tc>
          <w:tcPr>
            <w:tcW w:w="959" w:type="dxa"/>
            <w:tcMar>
              <w:left w:w="68" w:type="dxa"/>
              <w:right w:w="68" w:type="dxa"/>
            </w:tcMar>
            <w:vAlign w:val="center"/>
          </w:tcPr>
          <w:p w14:paraId="23E3B408"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7 280 262</w:t>
            </w:r>
          </w:p>
        </w:tc>
      </w:tr>
      <w:tr w:rsidR="003A6684" w:rsidRPr="00811DF5" w14:paraId="3E7D3B92" w14:textId="77777777" w:rsidTr="006B7D2D">
        <w:trPr>
          <w:trHeight w:val="184"/>
          <w:jc w:val="center"/>
        </w:trPr>
        <w:tc>
          <w:tcPr>
            <w:tcW w:w="2279" w:type="dxa"/>
            <w:gridSpan w:val="2"/>
            <w:vMerge/>
            <w:vAlign w:val="center"/>
            <w:hideMark/>
          </w:tcPr>
          <w:p w14:paraId="17962525" w14:textId="77777777" w:rsidR="003A6684" w:rsidRPr="00811DF5" w:rsidRDefault="003A6684">
            <w:pPr>
              <w:spacing w:before="20" w:after="20"/>
              <w:ind w:left="38"/>
              <w:jc w:val="left"/>
              <w:rPr>
                <w:sz w:val="18"/>
                <w:szCs w:val="18"/>
              </w:rPr>
            </w:pPr>
          </w:p>
        </w:tc>
        <w:tc>
          <w:tcPr>
            <w:tcW w:w="1318" w:type="dxa"/>
            <w:vAlign w:val="center"/>
            <w:hideMark/>
          </w:tcPr>
          <w:p w14:paraId="761BAE6A" w14:textId="77777777" w:rsidR="003A6684" w:rsidRPr="00811DF5" w:rsidRDefault="003A6684">
            <w:pPr>
              <w:spacing w:before="20" w:after="20"/>
              <w:ind w:left="38"/>
              <w:jc w:val="left"/>
              <w:rPr>
                <w:sz w:val="18"/>
                <w:szCs w:val="18"/>
              </w:rPr>
            </w:pPr>
            <w:r w:rsidRPr="00811DF5">
              <w:rPr>
                <w:sz w:val="18"/>
                <w:szCs w:val="18"/>
              </w:rPr>
              <w:t>Coûts d'appui</w:t>
            </w:r>
          </w:p>
        </w:tc>
        <w:tc>
          <w:tcPr>
            <w:tcW w:w="990" w:type="dxa"/>
            <w:tcMar>
              <w:left w:w="68" w:type="dxa"/>
              <w:right w:w="68" w:type="dxa"/>
            </w:tcMar>
            <w:vAlign w:val="center"/>
          </w:tcPr>
          <w:p w14:paraId="1EFF1EA2" w14:textId="77777777" w:rsidR="003A6684" w:rsidRPr="00811DF5" w:rsidRDefault="003A6684">
            <w:pPr>
              <w:spacing w:before="20" w:after="20"/>
              <w:ind w:left="38"/>
              <w:jc w:val="right"/>
              <w:rPr>
                <w:color w:val="000000"/>
                <w:sz w:val="18"/>
                <w:szCs w:val="18"/>
                <w:lang w:eastAsia="en-CA"/>
              </w:rPr>
            </w:pPr>
            <w:r w:rsidRPr="00811DF5">
              <w:rPr>
                <w:color w:val="000000" w:themeColor="text1"/>
                <w:sz w:val="18"/>
                <w:szCs w:val="18"/>
              </w:rPr>
              <w:t>232 888</w:t>
            </w:r>
          </w:p>
        </w:tc>
        <w:tc>
          <w:tcPr>
            <w:tcW w:w="912" w:type="dxa"/>
            <w:tcMar>
              <w:left w:w="68" w:type="dxa"/>
              <w:right w:w="68" w:type="dxa"/>
            </w:tcMar>
            <w:vAlign w:val="center"/>
          </w:tcPr>
          <w:p w14:paraId="3C46E5B9" w14:textId="77777777" w:rsidR="003A6684" w:rsidRPr="00811DF5" w:rsidRDefault="003A6684">
            <w:pPr>
              <w:spacing w:before="20" w:after="20"/>
              <w:jc w:val="right"/>
              <w:rPr>
                <w:color w:val="000000"/>
                <w:sz w:val="18"/>
                <w:szCs w:val="18"/>
                <w:lang w:eastAsia="en-CA"/>
              </w:rPr>
            </w:pPr>
          </w:p>
        </w:tc>
        <w:tc>
          <w:tcPr>
            <w:tcW w:w="937" w:type="dxa"/>
            <w:tcMar>
              <w:left w:w="68" w:type="dxa"/>
              <w:right w:w="68" w:type="dxa"/>
            </w:tcMar>
            <w:vAlign w:val="center"/>
          </w:tcPr>
          <w:p w14:paraId="06E7BEE1"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128 472</w:t>
            </w:r>
          </w:p>
        </w:tc>
        <w:tc>
          <w:tcPr>
            <w:tcW w:w="966" w:type="dxa"/>
            <w:tcMar>
              <w:left w:w="68" w:type="dxa"/>
              <w:right w:w="68" w:type="dxa"/>
            </w:tcMar>
            <w:vAlign w:val="center"/>
          </w:tcPr>
          <w:p w14:paraId="03927AF5"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182 000</w:t>
            </w:r>
          </w:p>
        </w:tc>
        <w:tc>
          <w:tcPr>
            <w:tcW w:w="714" w:type="dxa"/>
            <w:tcMar>
              <w:left w:w="68" w:type="dxa"/>
              <w:right w:w="68" w:type="dxa"/>
            </w:tcMar>
            <w:vAlign w:val="center"/>
          </w:tcPr>
          <w:p w14:paraId="2583CBD8" w14:textId="77777777" w:rsidR="003A6684" w:rsidRPr="00811DF5" w:rsidRDefault="003A6684">
            <w:pPr>
              <w:spacing w:before="20" w:after="20"/>
              <w:jc w:val="right"/>
              <w:rPr>
                <w:color w:val="000000"/>
                <w:sz w:val="18"/>
                <w:szCs w:val="18"/>
                <w:lang w:eastAsia="en-CA"/>
              </w:rPr>
            </w:pPr>
          </w:p>
        </w:tc>
        <w:tc>
          <w:tcPr>
            <w:tcW w:w="952" w:type="dxa"/>
            <w:tcMar>
              <w:left w:w="68" w:type="dxa"/>
              <w:right w:w="68" w:type="dxa"/>
            </w:tcMar>
            <w:vAlign w:val="center"/>
          </w:tcPr>
          <w:p w14:paraId="4C2FD1D8" w14:textId="77777777" w:rsidR="003A6684" w:rsidRPr="00811DF5" w:rsidRDefault="003A6684">
            <w:pPr>
              <w:spacing w:before="20" w:after="20"/>
              <w:jc w:val="right"/>
              <w:rPr>
                <w:color w:val="000000"/>
                <w:sz w:val="18"/>
                <w:szCs w:val="18"/>
                <w:lang w:eastAsia="en-CA"/>
              </w:rPr>
            </w:pPr>
          </w:p>
        </w:tc>
        <w:tc>
          <w:tcPr>
            <w:tcW w:w="959" w:type="dxa"/>
            <w:tcMar>
              <w:left w:w="68" w:type="dxa"/>
              <w:right w:w="68" w:type="dxa"/>
            </w:tcMar>
            <w:vAlign w:val="center"/>
          </w:tcPr>
          <w:p w14:paraId="61922408" w14:textId="77777777" w:rsidR="003A6684" w:rsidRPr="00811DF5" w:rsidRDefault="003A6684">
            <w:pPr>
              <w:spacing w:before="20" w:after="20"/>
              <w:jc w:val="right"/>
              <w:rPr>
                <w:color w:val="000000" w:themeColor="text1"/>
                <w:sz w:val="18"/>
                <w:szCs w:val="18"/>
              </w:rPr>
            </w:pPr>
            <w:r w:rsidRPr="00811DF5">
              <w:rPr>
                <w:color w:val="000000" w:themeColor="text1"/>
                <w:sz w:val="18"/>
                <w:szCs w:val="18"/>
              </w:rPr>
              <w:t>543 360</w:t>
            </w:r>
          </w:p>
        </w:tc>
      </w:tr>
      <w:tr w:rsidR="003A6684" w:rsidRPr="00811DF5" w14:paraId="10417E61" w14:textId="77777777" w:rsidTr="006B7D2D">
        <w:trPr>
          <w:trHeight w:val="50"/>
          <w:jc w:val="center"/>
        </w:trPr>
        <w:tc>
          <w:tcPr>
            <w:tcW w:w="2279" w:type="dxa"/>
            <w:gridSpan w:val="2"/>
            <w:vMerge w:val="restart"/>
            <w:vAlign w:val="center"/>
            <w:hideMark/>
          </w:tcPr>
          <w:p w14:paraId="656322C2" w14:textId="77777777" w:rsidR="003A6684" w:rsidRPr="00811DF5" w:rsidRDefault="003A6684">
            <w:pPr>
              <w:spacing w:before="20" w:after="20"/>
              <w:ind w:left="38" w:right="-11"/>
              <w:jc w:val="left"/>
              <w:rPr>
                <w:sz w:val="18"/>
                <w:szCs w:val="18"/>
                <w:lang w:val="fr-CA"/>
              </w:rPr>
            </w:pPr>
            <w:r w:rsidRPr="00811DF5">
              <w:rPr>
                <w:sz w:val="18"/>
                <w:szCs w:val="18"/>
                <w:lang w:val="fr-CA"/>
              </w:rPr>
              <w:t>Total des fonds demandés pour approbation à cette réunion ($US)</w:t>
            </w:r>
          </w:p>
        </w:tc>
        <w:tc>
          <w:tcPr>
            <w:tcW w:w="1318" w:type="dxa"/>
            <w:vAlign w:val="center"/>
            <w:hideMark/>
          </w:tcPr>
          <w:p w14:paraId="27395AB3" w14:textId="77777777" w:rsidR="003A6684" w:rsidRPr="00811DF5" w:rsidRDefault="003A6684">
            <w:pPr>
              <w:spacing w:before="20" w:after="20"/>
              <w:ind w:left="38"/>
              <w:jc w:val="left"/>
              <w:rPr>
                <w:sz w:val="18"/>
                <w:szCs w:val="18"/>
              </w:rPr>
            </w:pPr>
            <w:r w:rsidRPr="00811DF5">
              <w:rPr>
                <w:sz w:val="18"/>
                <w:szCs w:val="18"/>
              </w:rPr>
              <w:t>Coûts du projet</w:t>
            </w:r>
          </w:p>
        </w:tc>
        <w:tc>
          <w:tcPr>
            <w:tcW w:w="990" w:type="dxa"/>
            <w:tcMar>
              <w:left w:w="68" w:type="dxa"/>
              <w:right w:w="68" w:type="dxa"/>
            </w:tcMar>
            <w:vAlign w:val="center"/>
          </w:tcPr>
          <w:p w14:paraId="5E593FEB" w14:textId="77777777" w:rsidR="003A6684" w:rsidRPr="00811DF5" w:rsidRDefault="003A6684">
            <w:pPr>
              <w:spacing w:before="20" w:after="20"/>
              <w:ind w:left="38"/>
              <w:jc w:val="right"/>
              <w:rPr>
                <w:color w:val="000000"/>
                <w:sz w:val="18"/>
                <w:szCs w:val="18"/>
                <w:lang w:eastAsia="en-CA"/>
              </w:rPr>
            </w:pPr>
          </w:p>
        </w:tc>
        <w:tc>
          <w:tcPr>
            <w:tcW w:w="912" w:type="dxa"/>
            <w:tcMar>
              <w:left w:w="68" w:type="dxa"/>
              <w:right w:w="68" w:type="dxa"/>
            </w:tcMar>
            <w:vAlign w:val="center"/>
          </w:tcPr>
          <w:p w14:paraId="20F611BC" w14:textId="77777777" w:rsidR="003A6684" w:rsidRPr="00811DF5" w:rsidRDefault="003A6684">
            <w:pPr>
              <w:spacing w:before="20" w:after="20"/>
              <w:jc w:val="right"/>
              <w:rPr>
                <w:color w:val="000000"/>
                <w:sz w:val="18"/>
                <w:szCs w:val="18"/>
                <w:lang w:eastAsia="en-CA"/>
              </w:rPr>
            </w:pPr>
          </w:p>
        </w:tc>
        <w:tc>
          <w:tcPr>
            <w:tcW w:w="937" w:type="dxa"/>
            <w:tcMar>
              <w:left w:w="68" w:type="dxa"/>
              <w:right w:w="68" w:type="dxa"/>
            </w:tcMar>
            <w:vAlign w:val="center"/>
          </w:tcPr>
          <w:p w14:paraId="1B131A56" w14:textId="77777777" w:rsidR="003A6684" w:rsidRPr="00811DF5" w:rsidRDefault="003A6684">
            <w:pPr>
              <w:spacing w:before="20" w:after="20"/>
              <w:jc w:val="right"/>
              <w:rPr>
                <w:color w:val="000000"/>
                <w:sz w:val="18"/>
                <w:szCs w:val="18"/>
                <w:lang w:eastAsia="en-CA"/>
              </w:rPr>
            </w:pPr>
          </w:p>
        </w:tc>
        <w:tc>
          <w:tcPr>
            <w:tcW w:w="966" w:type="dxa"/>
            <w:tcMar>
              <w:left w:w="68" w:type="dxa"/>
              <w:right w:w="68" w:type="dxa"/>
            </w:tcMar>
            <w:vAlign w:val="center"/>
          </w:tcPr>
          <w:p w14:paraId="46E62232" w14:textId="77777777" w:rsidR="003A6684" w:rsidRPr="00811DF5" w:rsidRDefault="003A6684">
            <w:pPr>
              <w:spacing w:before="20" w:after="20"/>
              <w:jc w:val="right"/>
              <w:rPr>
                <w:color w:val="000000"/>
                <w:sz w:val="18"/>
                <w:szCs w:val="18"/>
                <w:lang w:eastAsia="en-CA"/>
              </w:rPr>
            </w:pPr>
          </w:p>
        </w:tc>
        <w:tc>
          <w:tcPr>
            <w:tcW w:w="714" w:type="dxa"/>
            <w:tcMar>
              <w:left w:w="68" w:type="dxa"/>
              <w:right w:w="68" w:type="dxa"/>
            </w:tcMar>
            <w:vAlign w:val="center"/>
          </w:tcPr>
          <w:p w14:paraId="05BAA08C" w14:textId="77777777" w:rsidR="003A6684" w:rsidRPr="00811DF5" w:rsidRDefault="003A6684">
            <w:pPr>
              <w:spacing w:before="20" w:after="20"/>
              <w:jc w:val="right"/>
              <w:rPr>
                <w:color w:val="000000"/>
                <w:sz w:val="18"/>
                <w:szCs w:val="18"/>
                <w:lang w:eastAsia="en-CA"/>
              </w:rPr>
            </w:pPr>
          </w:p>
        </w:tc>
        <w:tc>
          <w:tcPr>
            <w:tcW w:w="952" w:type="dxa"/>
            <w:tcMar>
              <w:left w:w="68" w:type="dxa"/>
              <w:right w:w="68" w:type="dxa"/>
            </w:tcMar>
            <w:vAlign w:val="center"/>
          </w:tcPr>
          <w:p w14:paraId="63ADE02B"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1 610 472</w:t>
            </w:r>
          </w:p>
        </w:tc>
        <w:tc>
          <w:tcPr>
            <w:tcW w:w="959" w:type="dxa"/>
            <w:tcMar>
              <w:left w:w="68" w:type="dxa"/>
              <w:right w:w="68" w:type="dxa"/>
            </w:tcMar>
            <w:vAlign w:val="center"/>
          </w:tcPr>
          <w:p w14:paraId="207DAC23"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1 610 472</w:t>
            </w:r>
          </w:p>
        </w:tc>
      </w:tr>
      <w:tr w:rsidR="003A6684" w:rsidRPr="00811DF5" w14:paraId="2A7D1943" w14:textId="77777777" w:rsidTr="006B7D2D">
        <w:trPr>
          <w:trHeight w:val="50"/>
          <w:jc w:val="center"/>
        </w:trPr>
        <w:tc>
          <w:tcPr>
            <w:tcW w:w="2279" w:type="dxa"/>
            <w:gridSpan w:val="2"/>
            <w:vMerge/>
            <w:vAlign w:val="center"/>
            <w:hideMark/>
          </w:tcPr>
          <w:p w14:paraId="3B9A038A" w14:textId="77777777" w:rsidR="003A6684" w:rsidRPr="00811DF5" w:rsidRDefault="003A6684">
            <w:pPr>
              <w:spacing w:before="20" w:after="20"/>
              <w:ind w:left="38"/>
              <w:jc w:val="left"/>
              <w:rPr>
                <w:sz w:val="18"/>
                <w:szCs w:val="18"/>
              </w:rPr>
            </w:pPr>
          </w:p>
        </w:tc>
        <w:tc>
          <w:tcPr>
            <w:tcW w:w="1318" w:type="dxa"/>
            <w:vAlign w:val="center"/>
            <w:hideMark/>
          </w:tcPr>
          <w:p w14:paraId="1E8696BB" w14:textId="77777777" w:rsidR="003A6684" w:rsidRPr="00811DF5" w:rsidRDefault="003A6684">
            <w:pPr>
              <w:spacing w:before="20" w:after="20"/>
              <w:ind w:left="38"/>
              <w:jc w:val="left"/>
              <w:rPr>
                <w:sz w:val="18"/>
                <w:szCs w:val="18"/>
              </w:rPr>
            </w:pPr>
            <w:r w:rsidRPr="00811DF5">
              <w:rPr>
                <w:sz w:val="18"/>
                <w:szCs w:val="18"/>
              </w:rPr>
              <w:t>Coûts d'appui</w:t>
            </w:r>
          </w:p>
        </w:tc>
        <w:tc>
          <w:tcPr>
            <w:tcW w:w="990" w:type="dxa"/>
            <w:tcMar>
              <w:left w:w="68" w:type="dxa"/>
              <w:right w:w="68" w:type="dxa"/>
            </w:tcMar>
            <w:vAlign w:val="center"/>
          </w:tcPr>
          <w:p w14:paraId="2C51565B" w14:textId="77777777" w:rsidR="003A6684" w:rsidRPr="00811DF5" w:rsidRDefault="003A6684">
            <w:pPr>
              <w:spacing w:before="20" w:after="20"/>
              <w:ind w:left="38"/>
              <w:jc w:val="right"/>
              <w:rPr>
                <w:color w:val="000000"/>
                <w:sz w:val="18"/>
                <w:szCs w:val="18"/>
                <w:lang w:eastAsia="en-CA"/>
              </w:rPr>
            </w:pPr>
          </w:p>
        </w:tc>
        <w:tc>
          <w:tcPr>
            <w:tcW w:w="912" w:type="dxa"/>
            <w:tcMar>
              <w:left w:w="68" w:type="dxa"/>
              <w:right w:w="68" w:type="dxa"/>
            </w:tcMar>
            <w:vAlign w:val="center"/>
          </w:tcPr>
          <w:p w14:paraId="476AB368" w14:textId="77777777" w:rsidR="003A6684" w:rsidRPr="00811DF5" w:rsidRDefault="003A6684">
            <w:pPr>
              <w:spacing w:before="20" w:after="20"/>
              <w:jc w:val="right"/>
              <w:rPr>
                <w:color w:val="000000"/>
                <w:sz w:val="18"/>
                <w:szCs w:val="18"/>
                <w:lang w:eastAsia="en-CA"/>
              </w:rPr>
            </w:pPr>
          </w:p>
        </w:tc>
        <w:tc>
          <w:tcPr>
            <w:tcW w:w="937" w:type="dxa"/>
            <w:tcMar>
              <w:left w:w="68" w:type="dxa"/>
              <w:right w:w="68" w:type="dxa"/>
            </w:tcMar>
            <w:vAlign w:val="center"/>
          </w:tcPr>
          <w:p w14:paraId="63716828" w14:textId="77777777" w:rsidR="003A6684" w:rsidRPr="00811DF5" w:rsidRDefault="003A6684">
            <w:pPr>
              <w:spacing w:before="20" w:after="20"/>
              <w:jc w:val="right"/>
              <w:rPr>
                <w:color w:val="000000"/>
                <w:sz w:val="18"/>
                <w:szCs w:val="18"/>
                <w:lang w:eastAsia="en-CA"/>
              </w:rPr>
            </w:pPr>
          </w:p>
        </w:tc>
        <w:tc>
          <w:tcPr>
            <w:tcW w:w="966" w:type="dxa"/>
            <w:tcMar>
              <w:left w:w="68" w:type="dxa"/>
              <w:right w:w="68" w:type="dxa"/>
            </w:tcMar>
            <w:vAlign w:val="center"/>
          </w:tcPr>
          <w:p w14:paraId="10B5BC66" w14:textId="77777777" w:rsidR="003A6684" w:rsidRPr="00811DF5" w:rsidRDefault="003A6684">
            <w:pPr>
              <w:spacing w:before="20" w:after="20"/>
              <w:jc w:val="right"/>
              <w:rPr>
                <w:color w:val="000000"/>
                <w:sz w:val="18"/>
                <w:szCs w:val="18"/>
                <w:lang w:eastAsia="en-CA"/>
              </w:rPr>
            </w:pPr>
          </w:p>
        </w:tc>
        <w:tc>
          <w:tcPr>
            <w:tcW w:w="714" w:type="dxa"/>
            <w:tcMar>
              <w:left w:w="68" w:type="dxa"/>
              <w:right w:w="68" w:type="dxa"/>
            </w:tcMar>
            <w:vAlign w:val="center"/>
          </w:tcPr>
          <w:p w14:paraId="27093DD1" w14:textId="77777777" w:rsidR="003A6684" w:rsidRPr="00811DF5" w:rsidRDefault="003A6684">
            <w:pPr>
              <w:spacing w:before="20" w:after="20"/>
              <w:jc w:val="right"/>
              <w:rPr>
                <w:color w:val="000000"/>
                <w:sz w:val="18"/>
                <w:szCs w:val="18"/>
                <w:lang w:eastAsia="en-CA"/>
              </w:rPr>
            </w:pPr>
          </w:p>
        </w:tc>
        <w:tc>
          <w:tcPr>
            <w:tcW w:w="952" w:type="dxa"/>
            <w:tcMar>
              <w:left w:w="68" w:type="dxa"/>
              <w:right w:w="68" w:type="dxa"/>
            </w:tcMar>
            <w:vAlign w:val="center"/>
          </w:tcPr>
          <w:p w14:paraId="28954D93"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112 733</w:t>
            </w:r>
          </w:p>
        </w:tc>
        <w:tc>
          <w:tcPr>
            <w:tcW w:w="959" w:type="dxa"/>
            <w:tcMar>
              <w:left w:w="68" w:type="dxa"/>
              <w:right w:w="68" w:type="dxa"/>
            </w:tcMar>
            <w:vAlign w:val="center"/>
          </w:tcPr>
          <w:p w14:paraId="02CDC14B" w14:textId="77777777" w:rsidR="003A6684" w:rsidRPr="00811DF5" w:rsidRDefault="003A6684">
            <w:pPr>
              <w:spacing w:before="20" w:after="20"/>
              <w:jc w:val="right"/>
              <w:rPr>
                <w:color w:val="000000"/>
                <w:sz w:val="18"/>
                <w:szCs w:val="18"/>
                <w:lang w:eastAsia="en-CA"/>
              </w:rPr>
            </w:pPr>
            <w:r w:rsidRPr="00811DF5">
              <w:rPr>
                <w:color w:val="000000" w:themeColor="text1"/>
                <w:sz w:val="18"/>
                <w:szCs w:val="18"/>
              </w:rPr>
              <w:t>112 733</w:t>
            </w:r>
          </w:p>
        </w:tc>
      </w:tr>
    </w:tbl>
    <w:p w14:paraId="1C3EEFF8" w14:textId="77777777" w:rsidR="003A6684" w:rsidRPr="00811DF5" w:rsidRDefault="003A6684" w:rsidP="003A6684">
      <w:pPr>
        <w:ind w:left="-317" w:right="-691"/>
        <w:rPr>
          <w:color w:val="000000" w:themeColor="text1"/>
          <w:sz w:val="18"/>
          <w:szCs w:val="18"/>
          <w:lang w:val="fr-CA"/>
        </w:rPr>
      </w:pPr>
      <w:r w:rsidRPr="00811DF5">
        <w:rPr>
          <w:color w:val="000000" w:themeColor="text1"/>
          <w:sz w:val="18"/>
          <w:szCs w:val="18"/>
          <w:vertAlign w:val="superscript"/>
          <w:lang w:val="fr-CA"/>
        </w:rPr>
        <w:t>*</w:t>
      </w:r>
      <w:r w:rsidRPr="00811DF5">
        <w:rPr>
          <w:color w:val="000000" w:themeColor="text1"/>
          <w:sz w:val="18"/>
          <w:szCs w:val="18"/>
          <w:lang w:val="fr-CA"/>
        </w:rPr>
        <w:t>Le financement de la tranche 2020 a été approuvé en 2021.</w:t>
      </w:r>
    </w:p>
    <w:p w14:paraId="3588B24B" w14:textId="77777777" w:rsidR="003A6684" w:rsidRPr="00811DF5" w:rsidRDefault="003A6684" w:rsidP="003A6684">
      <w:pPr>
        <w:spacing w:after="120"/>
        <w:ind w:left="-317" w:right="-691"/>
        <w:rPr>
          <w:color w:val="000000" w:themeColor="text1"/>
          <w:sz w:val="18"/>
          <w:szCs w:val="18"/>
          <w:lang w:val="fr-CA"/>
        </w:rPr>
      </w:pPr>
      <w:r w:rsidRPr="00811DF5">
        <w:rPr>
          <w:color w:val="000000" w:themeColor="text1"/>
          <w:sz w:val="18"/>
          <w:szCs w:val="18"/>
          <w:vertAlign w:val="superscript"/>
          <w:lang w:val="fr-CA"/>
        </w:rPr>
        <w:t>**</w:t>
      </w:r>
      <w:r w:rsidRPr="00811DF5">
        <w:rPr>
          <w:color w:val="000000" w:themeColor="text1"/>
          <w:sz w:val="18"/>
          <w:szCs w:val="18"/>
          <w:lang w:val="fr-CA"/>
        </w:rPr>
        <w:t>La tranche 2025 sera soumise en 2026.</w:t>
      </w: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13"/>
        <w:gridCol w:w="5014"/>
      </w:tblGrid>
      <w:tr w:rsidR="003A6684" w:rsidRPr="00811DF5" w14:paraId="57FBF31D" w14:textId="77777777">
        <w:trPr>
          <w:trHeight w:val="128"/>
          <w:jc w:val="center"/>
        </w:trPr>
        <w:tc>
          <w:tcPr>
            <w:tcW w:w="5013" w:type="dxa"/>
            <w:vAlign w:val="center"/>
            <w:hideMark/>
          </w:tcPr>
          <w:p w14:paraId="582CBFBC" w14:textId="77777777" w:rsidR="003A6684" w:rsidRPr="00811DF5" w:rsidRDefault="003A6684">
            <w:pPr>
              <w:spacing w:before="20" w:after="20"/>
              <w:jc w:val="left"/>
              <w:rPr>
                <w:b/>
                <w:sz w:val="18"/>
                <w:szCs w:val="18"/>
              </w:rPr>
            </w:pPr>
            <w:r w:rsidRPr="00811DF5">
              <w:rPr>
                <w:b/>
                <w:sz w:val="18"/>
                <w:szCs w:val="18"/>
              </w:rPr>
              <w:t>Recommandation du secrétariat :</w:t>
            </w:r>
          </w:p>
        </w:tc>
        <w:tc>
          <w:tcPr>
            <w:tcW w:w="5014" w:type="dxa"/>
            <w:vAlign w:val="center"/>
            <w:hideMark/>
          </w:tcPr>
          <w:p w14:paraId="47C47CFE" w14:textId="77777777" w:rsidR="003A6684" w:rsidRPr="00811DF5" w:rsidRDefault="003A6684">
            <w:pPr>
              <w:spacing w:before="20" w:after="20"/>
              <w:jc w:val="center"/>
              <w:rPr>
                <w:sz w:val="18"/>
                <w:szCs w:val="18"/>
              </w:rPr>
            </w:pPr>
            <w:r w:rsidRPr="00811DF5">
              <w:rPr>
                <w:sz w:val="18"/>
                <w:szCs w:val="18"/>
              </w:rPr>
              <w:t>Examen individuel</w:t>
            </w:r>
          </w:p>
        </w:tc>
      </w:tr>
    </w:tbl>
    <w:p w14:paraId="77AA8D61" w14:textId="77777777" w:rsidR="003A6684" w:rsidRPr="00811DF5" w:rsidRDefault="003A6684" w:rsidP="003A6684">
      <w:pPr>
        <w:rPr>
          <w:sz w:val="18"/>
          <w:szCs w:val="18"/>
        </w:rPr>
      </w:pPr>
      <w:r w:rsidRPr="00811DF5">
        <w:rPr>
          <w:sz w:val="18"/>
          <w:szCs w:val="18"/>
        </w:rPr>
        <w:br w:type="page"/>
      </w:r>
    </w:p>
    <w:p w14:paraId="64FEA704" w14:textId="77777777" w:rsidR="003A6684" w:rsidRPr="00E9063C" w:rsidRDefault="003A6684" w:rsidP="003A6684">
      <w:pPr>
        <w:keepNext/>
        <w:spacing w:after="240"/>
        <w:jc w:val="center"/>
        <w:rPr>
          <w:b/>
        </w:rPr>
      </w:pPr>
      <w:r w:rsidRPr="00E9063C">
        <w:rPr>
          <w:b/>
        </w:rPr>
        <w:lastRenderedPageBreak/>
        <w:t>DESCRIPTION DU PROJET</w:t>
      </w:r>
    </w:p>
    <w:p w14:paraId="185A2A22" w14:textId="5908ADBE" w:rsidR="003A6684" w:rsidRPr="009B32B9" w:rsidRDefault="003A6684" w:rsidP="003A6684">
      <w:pPr>
        <w:numPr>
          <w:ilvl w:val="0"/>
          <w:numId w:val="1"/>
        </w:numPr>
        <w:spacing w:after="240"/>
        <w:outlineLvl w:val="0"/>
        <w:rPr>
          <w:lang w:val="fr-CA"/>
        </w:rPr>
      </w:pPr>
      <w:r w:rsidRPr="009B32B9">
        <w:rPr>
          <w:lang w:val="fr-CA"/>
        </w:rPr>
        <w:t xml:space="preserve">Au nom du gouvernement du Nigéria, le PNUD, en tant qu’agence d’exécution principale, a soumis une demande de financement pour la quatrième et dernière tranche de la phase II du Plan de gestion de l'élimination des HCFC (PGEH), d’un montant de 1 610 472 </w:t>
      </w:r>
      <w:r w:rsidR="00E5723D">
        <w:rPr>
          <w:lang w:val="fr-CA"/>
        </w:rPr>
        <w:t>$US</w:t>
      </w:r>
      <w:r w:rsidRPr="009B32B9">
        <w:rPr>
          <w:lang w:val="fr-CA"/>
        </w:rPr>
        <w:t xml:space="preserve">, plus des coûts d’appui de l’agence de 112 733 </w:t>
      </w:r>
      <w:r w:rsidR="00E5723D">
        <w:rPr>
          <w:lang w:val="fr-CA"/>
        </w:rPr>
        <w:t>$US</w:t>
      </w:r>
      <w:r w:rsidRPr="009B32B9">
        <w:rPr>
          <w:lang w:val="fr-CA"/>
        </w:rPr>
        <w:t>, pour le PNUD uniquement.</w:t>
      </w:r>
      <w:r w:rsidRPr="005D105C">
        <w:rPr>
          <w:vertAlign w:val="superscript"/>
        </w:rPr>
        <w:footnoteReference w:id="3"/>
      </w:r>
      <w:r w:rsidRPr="009B32B9">
        <w:rPr>
          <w:lang w:val="fr-CA"/>
        </w:rPr>
        <w:t xml:space="preserve"> La demande comprend un rapport périodique sur la mise en œuvre de la troisième tranche de la phase </w:t>
      </w:r>
      <w:r w:rsidRPr="009B32B9">
        <w:rPr>
          <w:iCs/>
          <w:lang w:val="fr-CA"/>
        </w:rPr>
        <w:t>II</w:t>
      </w:r>
      <w:r w:rsidRPr="009B32B9">
        <w:rPr>
          <w:lang w:val="fr-CA"/>
        </w:rPr>
        <w:t xml:space="preserve">, un rapport périodique sur la mise en œuvre de la phase </w:t>
      </w:r>
      <w:r w:rsidRPr="009B32B9">
        <w:rPr>
          <w:iCs/>
          <w:lang w:val="fr-CA"/>
        </w:rPr>
        <w:t>III,</w:t>
      </w:r>
      <w:r>
        <w:rPr>
          <w:rStyle w:val="FootnoteReference"/>
          <w:iCs/>
        </w:rPr>
        <w:footnoteReference w:id="4"/>
      </w:r>
      <w:r w:rsidRPr="009B32B9">
        <w:rPr>
          <w:lang w:val="fr-CA"/>
        </w:rPr>
        <w:t xml:space="preserve"> le rapport de vérification de la consommation de HCFC pour 2024-2025, ainsi que le plan de mise en œuvre de la tranche pour 2026-2027.</w:t>
      </w:r>
    </w:p>
    <w:p w14:paraId="560F207C" w14:textId="77777777" w:rsidR="003A6684" w:rsidRPr="009B32B9" w:rsidRDefault="003A6684" w:rsidP="003A6684">
      <w:pPr>
        <w:keepNext/>
        <w:spacing w:after="240"/>
        <w:rPr>
          <w:lang w:val="fr-CA"/>
        </w:rPr>
      </w:pPr>
      <w:r w:rsidRPr="009B32B9">
        <w:rPr>
          <w:u w:val="single"/>
          <w:lang w:val="fr-CA"/>
        </w:rPr>
        <w:t>Rapport sur la consommation de HCFC</w:t>
      </w:r>
      <w:bookmarkStart w:id="0" w:name="_Hlk170900703"/>
    </w:p>
    <w:p w14:paraId="1D5E0F7D" w14:textId="77777777" w:rsidR="003A6684" w:rsidRPr="009B32B9" w:rsidRDefault="003A6684" w:rsidP="003A6684">
      <w:pPr>
        <w:pStyle w:val="Heading1"/>
        <w:numPr>
          <w:ilvl w:val="0"/>
          <w:numId w:val="1"/>
        </w:numPr>
        <w:spacing w:after="0"/>
        <w:rPr>
          <w:lang w:val="fr-CA"/>
        </w:rPr>
      </w:pPr>
      <w:bookmarkStart w:id="1" w:name="_Hlk141281293"/>
      <w:bookmarkEnd w:id="0"/>
      <w:r w:rsidRPr="009B32B9">
        <w:rPr>
          <w:lang w:val="fr-CA"/>
        </w:rPr>
        <w:t>Dans le rapport sur la mise en œuvre du programme national (CP), le Gouvernement du Nigéria a déclaré une consommation de 92,06 tonnes PAO de HCFC en 2025, soit 73,3 % de moins que la référence des HCFC pour la conformité. Les données visées à l’article 7 pour 2025 n'ont pas encore été communiquées. Le tableau 1 résume la consommation de HCFC pour la période 2021-2025.</w:t>
      </w:r>
    </w:p>
    <w:bookmarkEnd w:id="1"/>
    <w:p w14:paraId="3C84EB1A" w14:textId="04B5BA3D" w:rsidR="003A6684" w:rsidRPr="009B32B9" w:rsidRDefault="003A6684" w:rsidP="003A6684">
      <w:pPr>
        <w:keepNext/>
        <w:spacing w:before="240"/>
        <w:rPr>
          <w:b/>
          <w:lang w:val="fr-CA"/>
        </w:rPr>
      </w:pPr>
      <w:r w:rsidRPr="009B32B9">
        <w:rPr>
          <w:b/>
          <w:lang w:val="fr-CA"/>
        </w:rPr>
        <w:t xml:space="preserve">Tableau 1. Consommation de HCFC en 2021-2025 au </w:t>
      </w:r>
      <w:r w:rsidR="00FA4B6A">
        <w:rPr>
          <w:b/>
          <w:lang w:val="fr-CA"/>
        </w:rPr>
        <w:t>Nigéria</w:t>
      </w:r>
      <w:r w:rsidRPr="009B32B9">
        <w:rPr>
          <w:b/>
          <w:lang w:val="fr-CA"/>
        </w:rPr>
        <w:t xml:space="preserve"> (données visées à l’article 7)</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3A6684" w:rsidRPr="00B0268C" w14:paraId="55C1C565" w14:textId="77777777">
        <w:trPr>
          <w:tblHeader/>
        </w:trPr>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23C233B" w14:textId="77777777" w:rsidR="003A6684" w:rsidRPr="00B0268C" w:rsidRDefault="003A6684">
            <w:pPr>
              <w:jc w:val="center"/>
              <w:rPr>
                <w:b/>
                <w:bCs/>
                <w:color w:val="000000"/>
                <w:sz w:val="20"/>
                <w:szCs w:val="20"/>
              </w:rPr>
            </w:pPr>
            <w:r w:rsidRPr="00B0268C">
              <w:rPr>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68205FA7" w14:textId="77777777" w:rsidR="003A6684" w:rsidRPr="00B0268C" w:rsidRDefault="003A6684">
            <w:pPr>
              <w:jc w:val="center"/>
              <w:rPr>
                <w:b/>
                <w:bCs/>
                <w:color w:val="000000"/>
                <w:sz w:val="20"/>
                <w:szCs w:val="20"/>
              </w:rPr>
            </w:pPr>
            <w:r w:rsidRPr="00B0268C">
              <w:rPr>
                <w:b/>
                <w:bCs/>
                <w:color w:val="000000"/>
                <w:sz w:val="20"/>
                <w:szCs w:val="20"/>
              </w:rPr>
              <w:t>2021</w:t>
            </w:r>
          </w:p>
        </w:tc>
        <w:tc>
          <w:tcPr>
            <w:tcW w:w="632" w:type="pct"/>
            <w:tcBorders>
              <w:top w:val="single" w:sz="4" w:space="0" w:color="auto"/>
              <w:left w:val="nil"/>
              <w:bottom w:val="single" w:sz="4" w:space="0" w:color="auto"/>
              <w:right w:val="single" w:sz="4" w:space="0" w:color="auto"/>
            </w:tcBorders>
            <w:noWrap/>
            <w:hideMark/>
          </w:tcPr>
          <w:p w14:paraId="3D0285F9" w14:textId="77777777" w:rsidR="003A6684" w:rsidRPr="00B0268C" w:rsidRDefault="003A6684">
            <w:pPr>
              <w:jc w:val="center"/>
              <w:rPr>
                <w:b/>
                <w:bCs/>
                <w:color w:val="000000"/>
                <w:sz w:val="20"/>
                <w:szCs w:val="20"/>
              </w:rPr>
            </w:pPr>
            <w:r w:rsidRPr="00B0268C">
              <w:rPr>
                <w:b/>
                <w:bCs/>
                <w:color w:val="000000"/>
                <w:sz w:val="20"/>
                <w:szCs w:val="20"/>
              </w:rPr>
              <w:t>2022</w:t>
            </w:r>
          </w:p>
        </w:tc>
        <w:tc>
          <w:tcPr>
            <w:tcW w:w="632" w:type="pct"/>
            <w:tcBorders>
              <w:top w:val="single" w:sz="4" w:space="0" w:color="auto"/>
              <w:left w:val="nil"/>
              <w:bottom w:val="single" w:sz="4" w:space="0" w:color="auto"/>
              <w:right w:val="single" w:sz="4" w:space="0" w:color="auto"/>
            </w:tcBorders>
            <w:noWrap/>
          </w:tcPr>
          <w:p w14:paraId="24DA8869" w14:textId="77777777" w:rsidR="003A6684" w:rsidRPr="00B0268C" w:rsidRDefault="003A6684">
            <w:pPr>
              <w:jc w:val="center"/>
              <w:rPr>
                <w:b/>
                <w:bCs/>
                <w:color w:val="000000"/>
                <w:sz w:val="20"/>
                <w:szCs w:val="20"/>
              </w:rPr>
            </w:pPr>
            <w:r w:rsidRPr="00B0268C">
              <w:rPr>
                <w:b/>
                <w:bCs/>
                <w:color w:val="000000"/>
                <w:sz w:val="20"/>
                <w:szCs w:val="20"/>
              </w:rPr>
              <w:t>2023</w:t>
            </w:r>
          </w:p>
        </w:tc>
        <w:tc>
          <w:tcPr>
            <w:tcW w:w="632" w:type="pct"/>
            <w:tcBorders>
              <w:top w:val="single" w:sz="4" w:space="0" w:color="auto"/>
              <w:left w:val="nil"/>
              <w:bottom w:val="single" w:sz="4" w:space="0" w:color="auto"/>
              <w:right w:val="single" w:sz="4" w:space="0" w:color="auto"/>
            </w:tcBorders>
          </w:tcPr>
          <w:p w14:paraId="6EAFEDA6" w14:textId="77777777" w:rsidR="003A6684" w:rsidRPr="00B0268C" w:rsidRDefault="003A6684">
            <w:pPr>
              <w:jc w:val="center"/>
              <w:rPr>
                <w:b/>
                <w:bCs/>
                <w:color w:val="000000"/>
                <w:sz w:val="20"/>
                <w:szCs w:val="20"/>
              </w:rPr>
            </w:pPr>
            <w:r>
              <w:rPr>
                <w:b/>
                <w:bCs/>
                <w:color w:val="000000"/>
                <w:sz w:val="20"/>
                <w:szCs w:val="20"/>
              </w:rPr>
              <w:t>2024</w:t>
            </w:r>
          </w:p>
        </w:tc>
        <w:tc>
          <w:tcPr>
            <w:tcW w:w="632" w:type="pct"/>
            <w:tcBorders>
              <w:top w:val="single" w:sz="4" w:space="0" w:color="auto"/>
              <w:left w:val="single" w:sz="4" w:space="0" w:color="auto"/>
              <w:bottom w:val="single" w:sz="4" w:space="0" w:color="auto"/>
              <w:right w:val="single" w:sz="4" w:space="0" w:color="auto"/>
            </w:tcBorders>
          </w:tcPr>
          <w:p w14:paraId="6E3CDA69" w14:textId="77777777" w:rsidR="003A6684" w:rsidRPr="00B0268C" w:rsidRDefault="003A6684">
            <w:pPr>
              <w:jc w:val="center"/>
              <w:rPr>
                <w:b/>
                <w:bCs/>
                <w:color w:val="000000"/>
                <w:sz w:val="20"/>
                <w:szCs w:val="20"/>
              </w:rPr>
            </w:pPr>
            <w:r w:rsidRPr="00B0268C">
              <w:rPr>
                <w:b/>
                <w:bCs/>
                <w:color w:val="000000"/>
                <w:sz w:val="20"/>
                <w:szCs w:val="20"/>
              </w:rPr>
              <w:t>2025</w:t>
            </w:r>
          </w:p>
        </w:tc>
        <w:tc>
          <w:tcPr>
            <w:tcW w:w="630" w:type="pct"/>
            <w:tcBorders>
              <w:top w:val="single" w:sz="4" w:space="0" w:color="auto"/>
              <w:left w:val="single" w:sz="4" w:space="0" w:color="auto"/>
              <w:bottom w:val="single" w:sz="4" w:space="0" w:color="auto"/>
              <w:right w:val="single" w:sz="4" w:space="0" w:color="auto"/>
            </w:tcBorders>
            <w:noWrap/>
            <w:vAlign w:val="center"/>
            <w:hideMark/>
          </w:tcPr>
          <w:p w14:paraId="2F93D792" w14:textId="77777777" w:rsidR="003A6684" w:rsidRPr="00B0268C" w:rsidRDefault="003A6684">
            <w:pPr>
              <w:jc w:val="center"/>
              <w:rPr>
                <w:b/>
                <w:bCs/>
                <w:color w:val="000000"/>
                <w:sz w:val="20"/>
                <w:szCs w:val="20"/>
              </w:rPr>
            </w:pPr>
            <w:r w:rsidRPr="00B0268C">
              <w:rPr>
                <w:b/>
                <w:bCs/>
                <w:color w:val="000000"/>
                <w:sz w:val="20"/>
                <w:szCs w:val="20"/>
              </w:rPr>
              <w:t>Référence</w:t>
            </w:r>
          </w:p>
        </w:tc>
      </w:tr>
      <w:tr w:rsidR="003A6684" w:rsidRPr="00B0268C" w14:paraId="79489796"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05BE86DE" w14:textId="77777777" w:rsidR="003A6684" w:rsidRPr="00B0268C" w:rsidRDefault="003A6684">
            <w:pPr>
              <w:ind w:left="98"/>
              <w:jc w:val="left"/>
              <w:rPr>
                <w:b/>
                <w:bCs/>
                <w:color w:val="000000"/>
                <w:sz w:val="20"/>
                <w:szCs w:val="20"/>
              </w:rPr>
            </w:pPr>
            <w:r w:rsidRPr="00B0268C">
              <w:rPr>
                <w:b/>
                <w:bCs/>
                <w:color w:val="000000"/>
                <w:sz w:val="20"/>
                <w:szCs w:val="20"/>
              </w:rPr>
              <w:t>Tonnes métriques (tm)</w:t>
            </w:r>
          </w:p>
        </w:tc>
      </w:tr>
      <w:tr w:rsidR="003A6684" w:rsidRPr="00A61D24" w14:paraId="74065CAD" w14:textId="77777777">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0EC4462" w14:textId="77777777" w:rsidR="003A6684" w:rsidRPr="00A61D24" w:rsidRDefault="003A6684">
            <w:pPr>
              <w:ind w:left="98"/>
              <w:jc w:val="left"/>
              <w:rPr>
                <w:color w:val="000000"/>
                <w:sz w:val="20"/>
                <w:szCs w:val="20"/>
              </w:rPr>
            </w:pPr>
            <w:r w:rsidRPr="00A61D24">
              <w:rPr>
                <w:color w:val="000000"/>
                <w:sz w:val="20"/>
                <w:szCs w:val="20"/>
              </w:rPr>
              <w:t>HCFC-22</w:t>
            </w:r>
          </w:p>
        </w:tc>
        <w:tc>
          <w:tcPr>
            <w:tcW w:w="632" w:type="pct"/>
            <w:tcBorders>
              <w:top w:val="single" w:sz="4" w:space="0" w:color="auto"/>
              <w:left w:val="nil"/>
              <w:bottom w:val="single" w:sz="4" w:space="0" w:color="auto"/>
              <w:right w:val="single" w:sz="4" w:space="0" w:color="auto"/>
            </w:tcBorders>
            <w:noWrap/>
          </w:tcPr>
          <w:p w14:paraId="33085D36" w14:textId="77777777" w:rsidR="003A6684" w:rsidRPr="00A61D24" w:rsidRDefault="003A6684">
            <w:pPr>
              <w:tabs>
                <w:tab w:val="left" w:pos="430"/>
              </w:tabs>
              <w:ind w:left="-137" w:right="63"/>
              <w:jc w:val="right"/>
              <w:rPr>
                <w:sz w:val="20"/>
                <w:szCs w:val="20"/>
              </w:rPr>
            </w:pPr>
            <w:r w:rsidRPr="00A61D24">
              <w:rPr>
                <w:sz w:val="20"/>
                <w:szCs w:val="20"/>
              </w:rPr>
              <w:t>2 395,28</w:t>
            </w:r>
          </w:p>
        </w:tc>
        <w:tc>
          <w:tcPr>
            <w:tcW w:w="632" w:type="pct"/>
            <w:tcBorders>
              <w:top w:val="nil"/>
              <w:left w:val="single" w:sz="4" w:space="0" w:color="auto"/>
              <w:bottom w:val="single" w:sz="4" w:space="0" w:color="auto"/>
              <w:right w:val="single" w:sz="4" w:space="0" w:color="auto"/>
            </w:tcBorders>
            <w:noWrap/>
          </w:tcPr>
          <w:p w14:paraId="62ECB2F6" w14:textId="77777777" w:rsidR="003A6684" w:rsidRPr="00A61D24" w:rsidRDefault="003A6684">
            <w:pPr>
              <w:tabs>
                <w:tab w:val="left" w:pos="430"/>
              </w:tabs>
              <w:ind w:left="-137" w:right="63"/>
              <w:jc w:val="right"/>
              <w:rPr>
                <w:sz w:val="20"/>
                <w:szCs w:val="20"/>
              </w:rPr>
            </w:pPr>
            <w:r w:rsidRPr="00A61D24">
              <w:rPr>
                <w:sz w:val="20"/>
                <w:szCs w:val="20"/>
              </w:rPr>
              <w:t>2 105,50</w:t>
            </w:r>
          </w:p>
        </w:tc>
        <w:tc>
          <w:tcPr>
            <w:tcW w:w="632" w:type="pct"/>
            <w:tcBorders>
              <w:top w:val="nil"/>
              <w:left w:val="single" w:sz="4" w:space="0" w:color="auto"/>
              <w:bottom w:val="single" w:sz="4" w:space="0" w:color="auto"/>
              <w:right w:val="single" w:sz="4" w:space="0" w:color="auto"/>
            </w:tcBorders>
            <w:noWrap/>
          </w:tcPr>
          <w:p w14:paraId="2D9A791C"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1 884,72</w:t>
            </w:r>
          </w:p>
        </w:tc>
        <w:tc>
          <w:tcPr>
            <w:tcW w:w="632" w:type="pct"/>
            <w:tcBorders>
              <w:top w:val="nil"/>
              <w:left w:val="single" w:sz="4" w:space="0" w:color="auto"/>
              <w:bottom w:val="single" w:sz="4" w:space="0" w:color="auto"/>
              <w:right w:val="single" w:sz="4" w:space="0" w:color="auto"/>
            </w:tcBorders>
          </w:tcPr>
          <w:p w14:paraId="1A24F6AC"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1 713,32</w:t>
            </w:r>
          </w:p>
        </w:tc>
        <w:tc>
          <w:tcPr>
            <w:tcW w:w="632" w:type="pct"/>
            <w:tcBorders>
              <w:top w:val="single" w:sz="2" w:space="0" w:color="auto"/>
              <w:left w:val="single" w:sz="2" w:space="0" w:color="auto"/>
              <w:bottom w:val="single" w:sz="2" w:space="0" w:color="auto"/>
              <w:right w:val="single" w:sz="2" w:space="0" w:color="auto"/>
            </w:tcBorders>
          </w:tcPr>
          <w:p w14:paraId="1717F39D"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1 673,84</w:t>
            </w:r>
          </w:p>
        </w:tc>
        <w:tc>
          <w:tcPr>
            <w:tcW w:w="630" w:type="pct"/>
            <w:tcBorders>
              <w:top w:val="nil"/>
              <w:left w:val="single" w:sz="2" w:space="0" w:color="auto"/>
              <w:bottom w:val="single" w:sz="4" w:space="0" w:color="auto"/>
              <w:right w:val="single" w:sz="4" w:space="0" w:color="auto"/>
            </w:tcBorders>
            <w:noWrap/>
          </w:tcPr>
          <w:p w14:paraId="0CE97A52" w14:textId="77777777" w:rsidR="003A6684" w:rsidRPr="00A61D24" w:rsidRDefault="003A6684">
            <w:pPr>
              <w:tabs>
                <w:tab w:val="left" w:pos="430"/>
              </w:tabs>
              <w:ind w:left="-137" w:right="63"/>
              <w:jc w:val="right"/>
              <w:rPr>
                <w:color w:val="000000"/>
                <w:sz w:val="20"/>
                <w:szCs w:val="20"/>
              </w:rPr>
            </w:pPr>
            <w:r w:rsidRPr="00A61D24">
              <w:rPr>
                <w:sz w:val="20"/>
                <w:szCs w:val="20"/>
              </w:rPr>
              <w:t>4 518,77</w:t>
            </w:r>
          </w:p>
        </w:tc>
      </w:tr>
      <w:tr w:rsidR="003A6684" w:rsidRPr="00A61D24" w14:paraId="07916C29" w14:textId="77777777">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31E3E3A" w14:textId="77777777" w:rsidR="003A6684" w:rsidRPr="00A61D24" w:rsidRDefault="003A6684">
            <w:pPr>
              <w:ind w:left="98"/>
              <w:jc w:val="left"/>
              <w:rPr>
                <w:color w:val="000000"/>
                <w:sz w:val="20"/>
                <w:szCs w:val="20"/>
              </w:rPr>
            </w:pPr>
            <w:r w:rsidRPr="00A61D24">
              <w:rPr>
                <w:color w:val="000000"/>
                <w:sz w:val="20"/>
                <w:szCs w:val="20"/>
              </w:rPr>
              <w:t>HCFC-124</w:t>
            </w:r>
          </w:p>
        </w:tc>
        <w:tc>
          <w:tcPr>
            <w:tcW w:w="632" w:type="pct"/>
            <w:tcBorders>
              <w:top w:val="single" w:sz="4" w:space="0" w:color="auto"/>
              <w:left w:val="nil"/>
              <w:bottom w:val="single" w:sz="4" w:space="0" w:color="auto"/>
              <w:right w:val="single" w:sz="4" w:space="0" w:color="auto"/>
            </w:tcBorders>
            <w:noWrap/>
          </w:tcPr>
          <w:p w14:paraId="2A4607C5" w14:textId="77777777" w:rsidR="003A6684" w:rsidRPr="00A61D24" w:rsidRDefault="003A6684">
            <w:pPr>
              <w:tabs>
                <w:tab w:val="left" w:pos="430"/>
              </w:tabs>
              <w:ind w:left="-137" w:right="63"/>
              <w:jc w:val="right"/>
              <w:rPr>
                <w:sz w:val="20"/>
                <w:szCs w:val="20"/>
              </w:rPr>
            </w:pPr>
            <w:r w:rsidRPr="00A61D24">
              <w:rPr>
                <w:color w:val="000000"/>
                <w:sz w:val="20"/>
                <w:szCs w:val="20"/>
              </w:rPr>
              <w:t>0,00</w:t>
            </w:r>
          </w:p>
        </w:tc>
        <w:tc>
          <w:tcPr>
            <w:tcW w:w="632" w:type="pct"/>
            <w:tcBorders>
              <w:top w:val="nil"/>
              <w:left w:val="single" w:sz="4" w:space="0" w:color="auto"/>
              <w:bottom w:val="single" w:sz="4" w:space="0" w:color="auto"/>
              <w:right w:val="single" w:sz="4" w:space="0" w:color="auto"/>
            </w:tcBorders>
            <w:noWrap/>
          </w:tcPr>
          <w:p w14:paraId="5BA4DC18" w14:textId="77777777" w:rsidR="003A6684" w:rsidRPr="00A61D24" w:rsidRDefault="003A6684">
            <w:pPr>
              <w:tabs>
                <w:tab w:val="left" w:pos="430"/>
              </w:tabs>
              <w:ind w:left="-137" w:right="63"/>
              <w:jc w:val="right"/>
              <w:rPr>
                <w:sz w:val="20"/>
                <w:szCs w:val="20"/>
              </w:rPr>
            </w:pPr>
            <w:r w:rsidRPr="00A61D24">
              <w:rPr>
                <w:color w:val="000000"/>
                <w:sz w:val="20"/>
                <w:szCs w:val="20"/>
              </w:rPr>
              <w:t>0,00</w:t>
            </w:r>
          </w:p>
        </w:tc>
        <w:tc>
          <w:tcPr>
            <w:tcW w:w="632" w:type="pct"/>
            <w:tcBorders>
              <w:top w:val="nil"/>
              <w:left w:val="single" w:sz="4" w:space="0" w:color="auto"/>
              <w:bottom w:val="single" w:sz="4" w:space="0" w:color="auto"/>
              <w:right w:val="single" w:sz="4" w:space="0" w:color="auto"/>
            </w:tcBorders>
            <w:noWrap/>
          </w:tcPr>
          <w:p w14:paraId="5E9C6227"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632" w:type="pct"/>
            <w:tcBorders>
              <w:top w:val="nil"/>
              <w:left w:val="single" w:sz="4" w:space="0" w:color="auto"/>
              <w:bottom w:val="single" w:sz="4" w:space="0" w:color="auto"/>
              <w:right w:val="single" w:sz="4" w:space="0" w:color="auto"/>
            </w:tcBorders>
          </w:tcPr>
          <w:p w14:paraId="306E5F6A"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632" w:type="pct"/>
            <w:tcBorders>
              <w:top w:val="single" w:sz="2" w:space="0" w:color="auto"/>
              <w:left w:val="single" w:sz="4" w:space="0" w:color="auto"/>
              <w:bottom w:val="single" w:sz="4" w:space="0" w:color="auto"/>
              <w:right w:val="single" w:sz="4" w:space="0" w:color="auto"/>
            </w:tcBorders>
          </w:tcPr>
          <w:p w14:paraId="154F38E8"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630" w:type="pct"/>
            <w:tcBorders>
              <w:top w:val="nil"/>
              <w:left w:val="single" w:sz="4" w:space="0" w:color="auto"/>
              <w:bottom w:val="single" w:sz="4" w:space="0" w:color="auto"/>
              <w:right w:val="single" w:sz="4" w:space="0" w:color="auto"/>
            </w:tcBorders>
            <w:noWrap/>
          </w:tcPr>
          <w:p w14:paraId="1B46D621" w14:textId="77777777" w:rsidR="003A6684" w:rsidRPr="00A61D24" w:rsidRDefault="003A6684">
            <w:pPr>
              <w:tabs>
                <w:tab w:val="left" w:pos="430"/>
              </w:tabs>
              <w:ind w:left="-137" w:right="63"/>
              <w:jc w:val="right"/>
              <w:rPr>
                <w:color w:val="000000"/>
                <w:sz w:val="20"/>
                <w:szCs w:val="20"/>
              </w:rPr>
            </w:pPr>
            <w:r w:rsidRPr="00A61D24">
              <w:rPr>
                <w:sz w:val="20"/>
                <w:szCs w:val="20"/>
              </w:rPr>
              <w:t>0,00</w:t>
            </w:r>
          </w:p>
        </w:tc>
      </w:tr>
      <w:tr w:rsidR="003A6684" w:rsidRPr="00A61D24" w14:paraId="2C441DB8" w14:textId="77777777">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0EF0EE6" w14:textId="77777777" w:rsidR="003A6684" w:rsidRPr="00A61D24" w:rsidRDefault="003A6684">
            <w:pPr>
              <w:ind w:left="98"/>
              <w:jc w:val="left"/>
              <w:rPr>
                <w:color w:val="000000"/>
                <w:sz w:val="20"/>
                <w:szCs w:val="20"/>
              </w:rPr>
            </w:pPr>
            <w:r w:rsidRPr="00A61D24">
              <w:rPr>
                <w:color w:val="000000"/>
                <w:sz w:val="20"/>
                <w:szCs w:val="20"/>
              </w:rPr>
              <w:t>HCFC-141b</w:t>
            </w:r>
          </w:p>
        </w:tc>
        <w:tc>
          <w:tcPr>
            <w:tcW w:w="632" w:type="pct"/>
            <w:tcBorders>
              <w:top w:val="single" w:sz="4" w:space="0" w:color="auto"/>
              <w:left w:val="nil"/>
              <w:bottom w:val="single" w:sz="4" w:space="0" w:color="auto"/>
              <w:right w:val="single" w:sz="4" w:space="0" w:color="auto"/>
            </w:tcBorders>
            <w:noWrap/>
          </w:tcPr>
          <w:p w14:paraId="1E1B7BA0" w14:textId="77777777" w:rsidR="003A6684" w:rsidRPr="00A61D24" w:rsidRDefault="003A6684">
            <w:pPr>
              <w:tabs>
                <w:tab w:val="left" w:pos="430"/>
              </w:tabs>
              <w:ind w:left="-137" w:right="63"/>
              <w:jc w:val="right"/>
              <w:rPr>
                <w:sz w:val="20"/>
                <w:szCs w:val="20"/>
              </w:rPr>
            </w:pPr>
            <w:r w:rsidRPr="00A61D24">
              <w:rPr>
                <w:sz w:val="20"/>
                <w:szCs w:val="20"/>
              </w:rPr>
              <w:t>167,60</w:t>
            </w:r>
          </w:p>
        </w:tc>
        <w:tc>
          <w:tcPr>
            <w:tcW w:w="632" w:type="pct"/>
            <w:tcBorders>
              <w:top w:val="nil"/>
              <w:left w:val="single" w:sz="4" w:space="0" w:color="auto"/>
              <w:bottom w:val="single" w:sz="4" w:space="0" w:color="auto"/>
              <w:right w:val="single" w:sz="4" w:space="0" w:color="auto"/>
            </w:tcBorders>
            <w:noWrap/>
          </w:tcPr>
          <w:p w14:paraId="1F627C86" w14:textId="77777777" w:rsidR="003A6684" w:rsidRPr="00A61D24" w:rsidRDefault="003A6684">
            <w:pPr>
              <w:tabs>
                <w:tab w:val="left" w:pos="430"/>
              </w:tabs>
              <w:ind w:left="-137" w:right="63"/>
              <w:jc w:val="right"/>
              <w:rPr>
                <w:sz w:val="20"/>
                <w:szCs w:val="20"/>
              </w:rPr>
            </w:pPr>
            <w:r w:rsidRPr="00A61D24">
              <w:rPr>
                <w:sz w:val="20"/>
                <w:szCs w:val="20"/>
              </w:rPr>
              <w:t>0,00</w:t>
            </w:r>
          </w:p>
        </w:tc>
        <w:tc>
          <w:tcPr>
            <w:tcW w:w="632" w:type="pct"/>
            <w:tcBorders>
              <w:top w:val="nil"/>
              <w:left w:val="single" w:sz="4" w:space="0" w:color="auto"/>
              <w:bottom w:val="single" w:sz="4" w:space="0" w:color="auto"/>
              <w:right w:val="single" w:sz="4" w:space="0" w:color="auto"/>
            </w:tcBorders>
            <w:noWrap/>
          </w:tcPr>
          <w:p w14:paraId="204FDA87" w14:textId="77777777" w:rsidR="003A6684" w:rsidRPr="00A61D24" w:rsidRDefault="003A6684">
            <w:pPr>
              <w:tabs>
                <w:tab w:val="left" w:pos="430"/>
              </w:tabs>
              <w:ind w:left="-137" w:right="63"/>
              <w:jc w:val="right"/>
              <w:rPr>
                <w:color w:val="000000"/>
                <w:sz w:val="20"/>
                <w:szCs w:val="20"/>
              </w:rPr>
            </w:pPr>
            <w:r w:rsidRPr="00A61D24">
              <w:rPr>
                <w:sz w:val="20"/>
                <w:szCs w:val="20"/>
              </w:rPr>
              <w:t>0,00</w:t>
            </w:r>
          </w:p>
        </w:tc>
        <w:tc>
          <w:tcPr>
            <w:tcW w:w="632" w:type="pct"/>
            <w:tcBorders>
              <w:top w:val="nil"/>
              <w:left w:val="single" w:sz="4" w:space="0" w:color="auto"/>
              <w:bottom w:val="single" w:sz="4" w:space="0" w:color="auto"/>
              <w:right w:val="single" w:sz="4" w:space="0" w:color="auto"/>
            </w:tcBorders>
          </w:tcPr>
          <w:p w14:paraId="327F2936"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632" w:type="pct"/>
            <w:tcBorders>
              <w:top w:val="nil"/>
              <w:left w:val="single" w:sz="4" w:space="0" w:color="auto"/>
              <w:bottom w:val="single" w:sz="4" w:space="0" w:color="auto"/>
              <w:right w:val="single" w:sz="4" w:space="0" w:color="auto"/>
            </w:tcBorders>
          </w:tcPr>
          <w:p w14:paraId="535CD0FC"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630" w:type="pct"/>
            <w:tcBorders>
              <w:top w:val="nil"/>
              <w:left w:val="single" w:sz="4" w:space="0" w:color="auto"/>
              <w:bottom w:val="single" w:sz="4" w:space="0" w:color="auto"/>
              <w:right w:val="single" w:sz="4" w:space="0" w:color="auto"/>
            </w:tcBorders>
            <w:noWrap/>
          </w:tcPr>
          <w:p w14:paraId="2ACA419E" w14:textId="77777777" w:rsidR="003A6684" w:rsidRPr="00A61D24" w:rsidRDefault="003A6684">
            <w:pPr>
              <w:tabs>
                <w:tab w:val="left" w:pos="430"/>
              </w:tabs>
              <w:ind w:left="-137" w:right="63"/>
              <w:jc w:val="right"/>
              <w:rPr>
                <w:color w:val="000000"/>
                <w:sz w:val="20"/>
                <w:szCs w:val="20"/>
              </w:rPr>
            </w:pPr>
            <w:r w:rsidRPr="00A61D24">
              <w:rPr>
                <w:sz w:val="20"/>
                <w:szCs w:val="20"/>
              </w:rPr>
              <w:t>875,90</w:t>
            </w:r>
          </w:p>
        </w:tc>
      </w:tr>
      <w:tr w:rsidR="003A6684" w:rsidRPr="00A61D24" w14:paraId="781BEE73" w14:textId="77777777">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4C34F515" w14:textId="77777777" w:rsidR="003A6684" w:rsidRPr="00A61D24" w:rsidRDefault="003A6684">
            <w:pPr>
              <w:ind w:left="98"/>
              <w:jc w:val="left"/>
              <w:rPr>
                <w:rFonts w:eastAsiaTheme="minorHAnsi"/>
                <w:b/>
                <w:color w:val="000000"/>
                <w:sz w:val="20"/>
                <w:szCs w:val="20"/>
              </w:rPr>
            </w:pPr>
            <w:r w:rsidRPr="00A61D24">
              <w:rPr>
                <w:b/>
                <w:color w:val="000000"/>
                <w:sz w:val="20"/>
                <w:szCs w:val="20"/>
              </w:rPr>
              <w:t>Total (tm)</w:t>
            </w:r>
          </w:p>
        </w:tc>
        <w:tc>
          <w:tcPr>
            <w:tcW w:w="632" w:type="pct"/>
            <w:tcBorders>
              <w:top w:val="single" w:sz="4" w:space="0" w:color="auto"/>
              <w:left w:val="nil"/>
              <w:bottom w:val="single" w:sz="4" w:space="0" w:color="auto"/>
              <w:right w:val="single" w:sz="4" w:space="0" w:color="auto"/>
            </w:tcBorders>
            <w:noWrap/>
          </w:tcPr>
          <w:p w14:paraId="26AB0D48" w14:textId="77777777" w:rsidR="003A6684" w:rsidRPr="00A61D24" w:rsidRDefault="003A6684">
            <w:pPr>
              <w:tabs>
                <w:tab w:val="left" w:pos="430"/>
              </w:tabs>
              <w:ind w:left="-137" w:right="63"/>
              <w:jc w:val="right"/>
              <w:rPr>
                <w:b/>
                <w:color w:val="000000"/>
                <w:sz w:val="20"/>
                <w:szCs w:val="20"/>
              </w:rPr>
            </w:pPr>
            <w:r w:rsidRPr="00A61D24">
              <w:rPr>
                <w:b/>
                <w:bCs/>
                <w:sz w:val="20"/>
                <w:szCs w:val="20"/>
                <w:lang w:eastAsia="zh-CN"/>
              </w:rPr>
              <w:t>2 562,88</w:t>
            </w:r>
          </w:p>
        </w:tc>
        <w:tc>
          <w:tcPr>
            <w:tcW w:w="632" w:type="pct"/>
            <w:tcBorders>
              <w:top w:val="nil"/>
              <w:left w:val="single" w:sz="4" w:space="0" w:color="auto"/>
              <w:bottom w:val="single" w:sz="4" w:space="0" w:color="auto"/>
              <w:right w:val="single" w:sz="4" w:space="0" w:color="auto"/>
            </w:tcBorders>
            <w:noWrap/>
          </w:tcPr>
          <w:p w14:paraId="0B295728" w14:textId="77777777" w:rsidR="003A6684" w:rsidRPr="00A61D24" w:rsidRDefault="003A6684">
            <w:pPr>
              <w:tabs>
                <w:tab w:val="left" w:pos="430"/>
              </w:tabs>
              <w:ind w:left="-137" w:right="63"/>
              <w:jc w:val="right"/>
              <w:rPr>
                <w:b/>
                <w:color w:val="000000"/>
                <w:sz w:val="20"/>
                <w:szCs w:val="20"/>
              </w:rPr>
            </w:pPr>
            <w:r w:rsidRPr="00A61D24">
              <w:rPr>
                <w:b/>
                <w:bCs/>
                <w:sz w:val="20"/>
                <w:szCs w:val="20"/>
                <w:lang w:eastAsia="zh-CN"/>
              </w:rPr>
              <w:t>2 105,50</w:t>
            </w:r>
          </w:p>
        </w:tc>
        <w:tc>
          <w:tcPr>
            <w:tcW w:w="632" w:type="pct"/>
            <w:tcBorders>
              <w:top w:val="nil"/>
              <w:left w:val="single" w:sz="4" w:space="0" w:color="auto"/>
              <w:bottom w:val="single" w:sz="4" w:space="0" w:color="auto"/>
              <w:right w:val="single" w:sz="4" w:space="0" w:color="auto"/>
            </w:tcBorders>
            <w:noWrap/>
          </w:tcPr>
          <w:p w14:paraId="4C013E65" w14:textId="77777777" w:rsidR="003A6684" w:rsidRPr="00A61D24" w:rsidRDefault="003A6684">
            <w:pPr>
              <w:tabs>
                <w:tab w:val="left" w:pos="430"/>
              </w:tabs>
              <w:ind w:left="-137" w:right="63"/>
              <w:jc w:val="right"/>
              <w:rPr>
                <w:b/>
                <w:color w:val="000000"/>
                <w:sz w:val="20"/>
                <w:szCs w:val="20"/>
              </w:rPr>
            </w:pPr>
            <w:r w:rsidRPr="00A61D24">
              <w:rPr>
                <w:b/>
                <w:color w:val="000000"/>
                <w:sz w:val="20"/>
                <w:szCs w:val="20"/>
              </w:rPr>
              <w:t>1 884,72</w:t>
            </w:r>
          </w:p>
        </w:tc>
        <w:tc>
          <w:tcPr>
            <w:tcW w:w="632" w:type="pct"/>
            <w:tcBorders>
              <w:top w:val="nil"/>
              <w:left w:val="single" w:sz="4" w:space="0" w:color="auto"/>
              <w:bottom w:val="single" w:sz="4" w:space="0" w:color="auto"/>
              <w:right w:val="single" w:sz="4" w:space="0" w:color="auto"/>
            </w:tcBorders>
          </w:tcPr>
          <w:p w14:paraId="66C3909D" w14:textId="77777777" w:rsidR="003A6684" w:rsidRPr="00A61D24" w:rsidRDefault="003A6684">
            <w:pPr>
              <w:tabs>
                <w:tab w:val="left" w:pos="430"/>
              </w:tabs>
              <w:ind w:left="-137" w:right="63"/>
              <w:jc w:val="right"/>
              <w:rPr>
                <w:b/>
                <w:color w:val="000000"/>
                <w:sz w:val="20"/>
                <w:szCs w:val="20"/>
              </w:rPr>
            </w:pPr>
            <w:r w:rsidRPr="00A61D24">
              <w:rPr>
                <w:b/>
                <w:color w:val="000000"/>
                <w:sz w:val="20"/>
                <w:szCs w:val="20"/>
              </w:rPr>
              <w:t>1 713,32</w:t>
            </w:r>
          </w:p>
        </w:tc>
        <w:tc>
          <w:tcPr>
            <w:tcW w:w="632" w:type="pct"/>
            <w:tcBorders>
              <w:top w:val="nil"/>
              <w:left w:val="single" w:sz="4" w:space="0" w:color="auto"/>
              <w:bottom w:val="single" w:sz="4" w:space="0" w:color="auto"/>
              <w:right w:val="single" w:sz="4" w:space="0" w:color="auto"/>
            </w:tcBorders>
          </w:tcPr>
          <w:p w14:paraId="778FD4C3" w14:textId="77777777" w:rsidR="003A6684" w:rsidRPr="00A61D24" w:rsidRDefault="003A6684">
            <w:pPr>
              <w:tabs>
                <w:tab w:val="left" w:pos="430"/>
              </w:tabs>
              <w:ind w:left="-137" w:right="63"/>
              <w:jc w:val="right"/>
              <w:rPr>
                <w:b/>
                <w:color w:val="000000"/>
                <w:sz w:val="20"/>
                <w:szCs w:val="20"/>
              </w:rPr>
            </w:pPr>
            <w:r w:rsidRPr="00A61D24">
              <w:rPr>
                <w:b/>
                <w:color w:val="000000"/>
                <w:sz w:val="20"/>
                <w:szCs w:val="20"/>
              </w:rPr>
              <w:t>1 673,84</w:t>
            </w:r>
          </w:p>
        </w:tc>
        <w:tc>
          <w:tcPr>
            <w:tcW w:w="630" w:type="pct"/>
            <w:tcBorders>
              <w:top w:val="nil"/>
              <w:left w:val="single" w:sz="4" w:space="0" w:color="auto"/>
              <w:bottom w:val="single" w:sz="4" w:space="0" w:color="auto"/>
              <w:right w:val="single" w:sz="4" w:space="0" w:color="auto"/>
            </w:tcBorders>
            <w:noWrap/>
          </w:tcPr>
          <w:p w14:paraId="63E23519" w14:textId="77777777" w:rsidR="003A6684" w:rsidRPr="00A61D24" w:rsidRDefault="003A6684">
            <w:pPr>
              <w:tabs>
                <w:tab w:val="left" w:pos="430"/>
              </w:tabs>
              <w:ind w:left="-137" w:right="63"/>
              <w:jc w:val="right"/>
              <w:rPr>
                <w:b/>
                <w:bCs/>
                <w:color w:val="000000"/>
                <w:sz w:val="20"/>
                <w:szCs w:val="20"/>
              </w:rPr>
            </w:pPr>
            <w:r w:rsidRPr="00A61D24">
              <w:rPr>
                <w:b/>
                <w:bCs/>
                <w:sz w:val="20"/>
                <w:szCs w:val="20"/>
              </w:rPr>
              <w:t>5 394,67</w:t>
            </w:r>
          </w:p>
        </w:tc>
      </w:tr>
      <w:tr w:rsidR="003A6684" w:rsidRPr="00A61D24" w14:paraId="6F299530" w14:textId="77777777">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6297A0F8" w14:textId="77777777" w:rsidR="003A6684" w:rsidRPr="009B32B9" w:rsidRDefault="003A6684">
            <w:pPr>
              <w:ind w:left="98"/>
              <w:jc w:val="left"/>
              <w:rPr>
                <w:b/>
                <w:bCs/>
                <w:color w:val="000000"/>
                <w:sz w:val="20"/>
                <w:szCs w:val="20"/>
                <w:lang w:val="fr-CA"/>
              </w:rPr>
            </w:pPr>
            <w:r w:rsidRPr="009B32B9">
              <w:rPr>
                <w:color w:val="000000"/>
                <w:sz w:val="20"/>
                <w:szCs w:val="20"/>
                <w:lang w:val="fr-CA"/>
              </w:rPr>
              <w:t>HCFC-141b dans les polyols prémélangés importés*</w:t>
            </w:r>
          </w:p>
        </w:tc>
        <w:tc>
          <w:tcPr>
            <w:tcW w:w="632" w:type="pct"/>
            <w:tcBorders>
              <w:top w:val="nil"/>
              <w:left w:val="nil"/>
              <w:bottom w:val="single" w:sz="4" w:space="0" w:color="auto"/>
              <w:right w:val="single" w:sz="4" w:space="0" w:color="auto"/>
            </w:tcBorders>
            <w:noWrap/>
          </w:tcPr>
          <w:p w14:paraId="6E073936" w14:textId="77777777" w:rsidR="003A6684" w:rsidRPr="00A61D24" w:rsidRDefault="003A6684">
            <w:pPr>
              <w:tabs>
                <w:tab w:val="left" w:pos="430"/>
              </w:tabs>
              <w:ind w:left="-137" w:right="63"/>
              <w:jc w:val="right"/>
              <w:rPr>
                <w:sz w:val="20"/>
                <w:szCs w:val="20"/>
              </w:rPr>
            </w:pPr>
            <w:r w:rsidRPr="00A61D24">
              <w:rPr>
                <w:sz w:val="20"/>
                <w:szCs w:val="20"/>
              </w:rPr>
              <w:t>19,85</w:t>
            </w:r>
          </w:p>
        </w:tc>
        <w:tc>
          <w:tcPr>
            <w:tcW w:w="632" w:type="pct"/>
            <w:tcBorders>
              <w:top w:val="nil"/>
              <w:left w:val="nil"/>
              <w:bottom w:val="single" w:sz="4" w:space="0" w:color="auto"/>
              <w:right w:val="single" w:sz="4" w:space="0" w:color="auto"/>
            </w:tcBorders>
            <w:noWrap/>
          </w:tcPr>
          <w:p w14:paraId="262AB4C5" w14:textId="77777777" w:rsidR="003A6684" w:rsidRPr="00A61D24" w:rsidRDefault="003A6684">
            <w:pPr>
              <w:tabs>
                <w:tab w:val="left" w:pos="430"/>
              </w:tabs>
              <w:ind w:left="-137" w:right="63"/>
              <w:jc w:val="right"/>
              <w:rPr>
                <w:sz w:val="20"/>
                <w:szCs w:val="20"/>
              </w:rPr>
            </w:pPr>
            <w:r w:rsidRPr="00A61D24">
              <w:rPr>
                <w:sz w:val="20"/>
                <w:szCs w:val="20"/>
              </w:rPr>
              <w:t>10,05</w:t>
            </w:r>
          </w:p>
        </w:tc>
        <w:tc>
          <w:tcPr>
            <w:tcW w:w="632" w:type="pct"/>
            <w:tcBorders>
              <w:top w:val="nil"/>
              <w:left w:val="nil"/>
              <w:bottom w:val="single" w:sz="4" w:space="0" w:color="auto"/>
              <w:right w:val="single" w:sz="4" w:space="0" w:color="auto"/>
            </w:tcBorders>
            <w:noWrap/>
          </w:tcPr>
          <w:p w14:paraId="4F65AFA0" w14:textId="77777777" w:rsidR="003A6684" w:rsidRPr="00A61D24" w:rsidRDefault="003A6684">
            <w:pPr>
              <w:tabs>
                <w:tab w:val="left" w:pos="430"/>
              </w:tabs>
              <w:ind w:left="-137" w:right="63"/>
              <w:jc w:val="right"/>
              <w:rPr>
                <w:color w:val="000000"/>
                <w:sz w:val="20"/>
                <w:szCs w:val="20"/>
              </w:rPr>
            </w:pPr>
            <w:r w:rsidRPr="00A61D24">
              <w:rPr>
                <w:sz w:val="20"/>
                <w:szCs w:val="20"/>
              </w:rPr>
              <w:t>0,00</w:t>
            </w:r>
          </w:p>
        </w:tc>
        <w:tc>
          <w:tcPr>
            <w:tcW w:w="632" w:type="pct"/>
            <w:tcBorders>
              <w:top w:val="single" w:sz="4" w:space="0" w:color="auto"/>
              <w:left w:val="nil"/>
              <w:bottom w:val="single" w:sz="4" w:space="0" w:color="auto"/>
              <w:right w:val="single" w:sz="4" w:space="0" w:color="auto"/>
            </w:tcBorders>
          </w:tcPr>
          <w:p w14:paraId="0B0F6099"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632" w:type="pct"/>
            <w:tcBorders>
              <w:top w:val="nil"/>
              <w:left w:val="single" w:sz="4" w:space="0" w:color="auto"/>
              <w:bottom w:val="single" w:sz="4" w:space="0" w:color="auto"/>
              <w:right w:val="single" w:sz="4" w:space="0" w:color="auto"/>
            </w:tcBorders>
          </w:tcPr>
          <w:p w14:paraId="67F98E65" w14:textId="77777777" w:rsidR="003A6684" w:rsidRPr="00A61D24" w:rsidRDefault="003A6684">
            <w:pPr>
              <w:tabs>
                <w:tab w:val="left" w:pos="430"/>
              </w:tabs>
              <w:ind w:left="-137" w:right="63"/>
              <w:jc w:val="right"/>
              <w:rPr>
                <w:sz w:val="20"/>
                <w:szCs w:val="20"/>
              </w:rPr>
            </w:pPr>
            <w:r w:rsidRPr="00A61D24">
              <w:rPr>
                <w:sz w:val="20"/>
                <w:szCs w:val="20"/>
              </w:rPr>
              <w:t>0,00</w:t>
            </w:r>
          </w:p>
        </w:tc>
        <w:tc>
          <w:tcPr>
            <w:tcW w:w="630" w:type="pct"/>
            <w:tcBorders>
              <w:top w:val="nil"/>
              <w:left w:val="single" w:sz="4" w:space="0" w:color="auto"/>
              <w:bottom w:val="single" w:sz="4" w:space="0" w:color="auto"/>
              <w:right w:val="single" w:sz="4" w:space="0" w:color="auto"/>
            </w:tcBorders>
            <w:noWrap/>
          </w:tcPr>
          <w:p w14:paraId="6BD89719" w14:textId="77777777" w:rsidR="003A6684" w:rsidRPr="00A61D24" w:rsidRDefault="003A6684">
            <w:pPr>
              <w:tabs>
                <w:tab w:val="left" w:pos="430"/>
              </w:tabs>
              <w:ind w:left="-137" w:right="63"/>
              <w:jc w:val="right"/>
              <w:rPr>
                <w:sz w:val="20"/>
                <w:szCs w:val="20"/>
              </w:rPr>
            </w:pPr>
            <w:r w:rsidRPr="00A61D24">
              <w:rPr>
                <w:sz w:val="20"/>
                <w:szCs w:val="20"/>
              </w:rPr>
              <w:t>484,43</w:t>
            </w:r>
          </w:p>
        </w:tc>
      </w:tr>
      <w:tr w:rsidR="003A6684" w:rsidRPr="00A61D24" w14:paraId="132C5493"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94D3D10" w14:textId="77777777" w:rsidR="003A6684" w:rsidRPr="00A61D24" w:rsidRDefault="003A6684">
            <w:pPr>
              <w:ind w:left="98"/>
              <w:jc w:val="left"/>
              <w:rPr>
                <w:color w:val="000000"/>
                <w:sz w:val="20"/>
                <w:szCs w:val="20"/>
              </w:rPr>
            </w:pPr>
            <w:r w:rsidRPr="00A61D24">
              <w:rPr>
                <w:b/>
                <w:bCs/>
                <w:color w:val="000000"/>
                <w:sz w:val="20"/>
                <w:szCs w:val="20"/>
              </w:rPr>
              <w:t>tonnes PAO</w:t>
            </w:r>
          </w:p>
        </w:tc>
      </w:tr>
      <w:tr w:rsidR="003A6684" w:rsidRPr="00A61D24" w14:paraId="0F16CB82" w14:textId="77777777">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6B54300" w14:textId="77777777" w:rsidR="003A6684" w:rsidRPr="00A61D24" w:rsidRDefault="003A6684">
            <w:pPr>
              <w:ind w:left="98"/>
              <w:jc w:val="left"/>
              <w:rPr>
                <w:color w:val="000000"/>
                <w:sz w:val="20"/>
                <w:szCs w:val="20"/>
              </w:rPr>
            </w:pPr>
            <w:r w:rsidRPr="00A61D24">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12D8284D" w14:textId="77777777" w:rsidR="003A6684" w:rsidRPr="00A61D24" w:rsidRDefault="003A6684">
            <w:pPr>
              <w:ind w:left="-279" w:right="63"/>
              <w:jc w:val="right"/>
              <w:rPr>
                <w:color w:val="000000"/>
                <w:sz w:val="20"/>
                <w:szCs w:val="20"/>
                <w:lang w:eastAsia="en-CA"/>
              </w:rPr>
            </w:pPr>
            <w:r w:rsidRPr="00A61D24">
              <w:rPr>
                <w:sz w:val="20"/>
                <w:szCs w:val="20"/>
              </w:rPr>
              <w:t>131,74</w:t>
            </w:r>
          </w:p>
        </w:tc>
        <w:tc>
          <w:tcPr>
            <w:tcW w:w="632" w:type="pct"/>
            <w:tcBorders>
              <w:top w:val="single" w:sz="4" w:space="0" w:color="auto"/>
              <w:left w:val="single" w:sz="4" w:space="0" w:color="auto"/>
              <w:bottom w:val="single" w:sz="4" w:space="0" w:color="auto"/>
              <w:right w:val="single" w:sz="4" w:space="0" w:color="auto"/>
            </w:tcBorders>
            <w:noWrap/>
          </w:tcPr>
          <w:p w14:paraId="098EC886" w14:textId="77777777" w:rsidR="003A6684" w:rsidRPr="00A61D24" w:rsidRDefault="003A6684">
            <w:pPr>
              <w:ind w:left="-279" w:right="63"/>
              <w:jc w:val="right"/>
              <w:rPr>
                <w:color w:val="000000"/>
                <w:sz w:val="20"/>
                <w:szCs w:val="20"/>
              </w:rPr>
            </w:pPr>
            <w:r w:rsidRPr="00A61D24">
              <w:rPr>
                <w:sz w:val="20"/>
                <w:szCs w:val="20"/>
              </w:rPr>
              <w:t>115,80</w:t>
            </w:r>
          </w:p>
        </w:tc>
        <w:tc>
          <w:tcPr>
            <w:tcW w:w="632" w:type="pct"/>
            <w:tcBorders>
              <w:top w:val="single" w:sz="4" w:space="0" w:color="auto"/>
              <w:left w:val="single" w:sz="4" w:space="0" w:color="auto"/>
              <w:bottom w:val="single" w:sz="4" w:space="0" w:color="auto"/>
              <w:right w:val="single" w:sz="4" w:space="0" w:color="auto"/>
            </w:tcBorders>
            <w:noWrap/>
          </w:tcPr>
          <w:p w14:paraId="45AF7926" w14:textId="77777777" w:rsidR="003A6684" w:rsidRPr="00A61D24" w:rsidRDefault="003A6684">
            <w:pPr>
              <w:ind w:left="-279" w:right="63"/>
              <w:jc w:val="right"/>
              <w:rPr>
                <w:color w:val="000000"/>
                <w:sz w:val="20"/>
                <w:szCs w:val="20"/>
              </w:rPr>
            </w:pPr>
            <w:r w:rsidRPr="00A61D24">
              <w:rPr>
                <w:color w:val="000000"/>
                <w:sz w:val="20"/>
                <w:szCs w:val="20"/>
              </w:rPr>
              <w:t>103,66</w:t>
            </w:r>
          </w:p>
        </w:tc>
        <w:tc>
          <w:tcPr>
            <w:tcW w:w="632" w:type="pct"/>
            <w:tcBorders>
              <w:top w:val="single" w:sz="4" w:space="0" w:color="auto"/>
              <w:left w:val="single" w:sz="4" w:space="0" w:color="auto"/>
              <w:bottom w:val="single" w:sz="4" w:space="0" w:color="auto"/>
              <w:right w:val="single" w:sz="4" w:space="0" w:color="auto"/>
            </w:tcBorders>
          </w:tcPr>
          <w:p w14:paraId="77C770AE" w14:textId="77777777" w:rsidR="003A6684" w:rsidRPr="00A61D24" w:rsidRDefault="003A6684">
            <w:pPr>
              <w:ind w:left="-279" w:right="63"/>
              <w:jc w:val="right"/>
              <w:rPr>
                <w:color w:val="000000"/>
                <w:sz w:val="20"/>
                <w:szCs w:val="20"/>
              </w:rPr>
            </w:pPr>
            <w:r w:rsidRPr="00A61D24">
              <w:rPr>
                <w:color w:val="000000"/>
                <w:sz w:val="20"/>
                <w:szCs w:val="20"/>
              </w:rPr>
              <w:t>94,23</w:t>
            </w:r>
          </w:p>
        </w:tc>
        <w:tc>
          <w:tcPr>
            <w:tcW w:w="632" w:type="pct"/>
            <w:tcBorders>
              <w:top w:val="single" w:sz="4" w:space="0" w:color="auto"/>
              <w:left w:val="single" w:sz="4" w:space="0" w:color="auto"/>
              <w:bottom w:val="single" w:sz="4" w:space="0" w:color="auto"/>
              <w:right w:val="single" w:sz="4" w:space="0" w:color="auto"/>
            </w:tcBorders>
          </w:tcPr>
          <w:p w14:paraId="393AC729" w14:textId="77777777" w:rsidR="003A6684" w:rsidRPr="00A61D24" w:rsidRDefault="003A6684">
            <w:pPr>
              <w:ind w:left="-279" w:right="63"/>
              <w:jc w:val="right"/>
              <w:rPr>
                <w:color w:val="000000"/>
                <w:sz w:val="20"/>
                <w:szCs w:val="20"/>
              </w:rPr>
            </w:pPr>
            <w:r w:rsidRPr="00A61D24">
              <w:rPr>
                <w:color w:val="000000"/>
                <w:sz w:val="20"/>
                <w:szCs w:val="20"/>
              </w:rPr>
              <w:t>92,06</w:t>
            </w:r>
          </w:p>
        </w:tc>
        <w:tc>
          <w:tcPr>
            <w:tcW w:w="630" w:type="pct"/>
            <w:tcBorders>
              <w:top w:val="single" w:sz="4" w:space="0" w:color="auto"/>
              <w:left w:val="single" w:sz="4" w:space="0" w:color="auto"/>
              <w:bottom w:val="single" w:sz="4" w:space="0" w:color="auto"/>
              <w:right w:val="single" w:sz="4" w:space="0" w:color="auto"/>
            </w:tcBorders>
            <w:noWrap/>
          </w:tcPr>
          <w:p w14:paraId="1EF744CA" w14:textId="77777777" w:rsidR="003A6684" w:rsidRPr="00A61D24" w:rsidRDefault="003A6684">
            <w:pPr>
              <w:ind w:left="-279" w:right="63"/>
              <w:jc w:val="right"/>
              <w:rPr>
                <w:color w:val="000000"/>
                <w:sz w:val="20"/>
                <w:szCs w:val="20"/>
              </w:rPr>
            </w:pPr>
            <w:r w:rsidRPr="00A61D24">
              <w:rPr>
                <w:color w:val="000000"/>
                <w:sz w:val="20"/>
                <w:szCs w:val="20"/>
              </w:rPr>
              <w:t>248,53</w:t>
            </w:r>
          </w:p>
        </w:tc>
      </w:tr>
      <w:tr w:rsidR="003A6684" w:rsidRPr="00A61D24" w14:paraId="46DAC3E9" w14:textId="77777777">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889F0B2" w14:textId="77777777" w:rsidR="003A6684" w:rsidRPr="00A61D24" w:rsidRDefault="003A6684">
            <w:pPr>
              <w:ind w:left="98"/>
              <w:jc w:val="left"/>
              <w:rPr>
                <w:color w:val="000000"/>
                <w:sz w:val="20"/>
                <w:szCs w:val="20"/>
              </w:rPr>
            </w:pPr>
            <w:r w:rsidRPr="00A61D24">
              <w:rPr>
                <w:color w:val="000000"/>
                <w:sz w:val="20"/>
                <w:szCs w:val="20"/>
              </w:rPr>
              <w:t>HCFC-124</w:t>
            </w:r>
          </w:p>
        </w:tc>
        <w:tc>
          <w:tcPr>
            <w:tcW w:w="632" w:type="pct"/>
            <w:tcBorders>
              <w:top w:val="single" w:sz="4" w:space="0" w:color="auto"/>
              <w:left w:val="single" w:sz="4" w:space="0" w:color="auto"/>
              <w:bottom w:val="single" w:sz="4" w:space="0" w:color="auto"/>
              <w:right w:val="single" w:sz="4" w:space="0" w:color="auto"/>
            </w:tcBorders>
            <w:noWrap/>
          </w:tcPr>
          <w:p w14:paraId="5EE3DEE3" w14:textId="77777777" w:rsidR="003A6684" w:rsidRPr="00A61D24" w:rsidRDefault="003A6684">
            <w:pPr>
              <w:ind w:left="-279" w:right="63"/>
              <w:jc w:val="right"/>
              <w:rPr>
                <w:color w:val="000000"/>
                <w:sz w:val="20"/>
                <w:szCs w:val="20"/>
                <w:lang w:eastAsia="en-CA"/>
              </w:rPr>
            </w:pPr>
            <w:r w:rsidRPr="00A61D24">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noWrap/>
          </w:tcPr>
          <w:p w14:paraId="66EA9EFA" w14:textId="77777777" w:rsidR="003A6684" w:rsidRPr="00A61D24" w:rsidRDefault="003A6684">
            <w:pPr>
              <w:ind w:left="-279" w:right="63"/>
              <w:jc w:val="right"/>
              <w:rPr>
                <w:color w:val="000000"/>
                <w:sz w:val="20"/>
                <w:szCs w:val="20"/>
              </w:rPr>
            </w:pPr>
            <w:r w:rsidRPr="00A61D24">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noWrap/>
          </w:tcPr>
          <w:p w14:paraId="51E1C7F8" w14:textId="77777777" w:rsidR="003A6684" w:rsidRPr="00A61D24" w:rsidRDefault="003A6684">
            <w:pPr>
              <w:ind w:left="-279" w:right="63"/>
              <w:jc w:val="right"/>
              <w:rPr>
                <w:color w:val="000000"/>
                <w:sz w:val="20"/>
                <w:szCs w:val="20"/>
              </w:rPr>
            </w:pPr>
            <w:r w:rsidRPr="00A61D24">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5DC14531" w14:textId="77777777" w:rsidR="003A6684" w:rsidRPr="00A61D24" w:rsidRDefault="003A6684">
            <w:pPr>
              <w:ind w:left="-279" w:right="63"/>
              <w:jc w:val="right"/>
              <w:rPr>
                <w:color w:val="000000"/>
                <w:sz w:val="20"/>
                <w:szCs w:val="20"/>
              </w:rPr>
            </w:pPr>
            <w:r w:rsidRPr="00A61D24">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5A88494F" w14:textId="77777777" w:rsidR="003A6684" w:rsidRPr="00A61D24" w:rsidRDefault="003A6684">
            <w:pPr>
              <w:ind w:left="-279" w:right="63"/>
              <w:jc w:val="right"/>
              <w:rPr>
                <w:color w:val="000000"/>
                <w:sz w:val="20"/>
                <w:szCs w:val="20"/>
              </w:rPr>
            </w:pPr>
            <w:r w:rsidRPr="00A61D24">
              <w:rPr>
                <w:color w:val="000000"/>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397133BE" w14:textId="77777777" w:rsidR="003A6684" w:rsidRPr="00A61D24" w:rsidRDefault="003A6684">
            <w:pPr>
              <w:ind w:left="-279" w:right="63"/>
              <w:jc w:val="right"/>
              <w:rPr>
                <w:color w:val="000000"/>
                <w:sz w:val="20"/>
                <w:szCs w:val="20"/>
              </w:rPr>
            </w:pPr>
            <w:r w:rsidRPr="00A61D24">
              <w:rPr>
                <w:color w:val="000000"/>
                <w:sz w:val="20"/>
                <w:szCs w:val="20"/>
              </w:rPr>
              <w:t>0,00</w:t>
            </w:r>
          </w:p>
        </w:tc>
      </w:tr>
      <w:tr w:rsidR="003A6684" w:rsidRPr="00A61D24" w14:paraId="440254A7" w14:textId="77777777">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19A8AD9" w14:textId="77777777" w:rsidR="003A6684" w:rsidRPr="00A61D24" w:rsidRDefault="003A6684">
            <w:pPr>
              <w:ind w:left="98"/>
              <w:jc w:val="left"/>
              <w:rPr>
                <w:color w:val="000000"/>
                <w:sz w:val="20"/>
                <w:szCs w:val="20"/>
              </w:rPr>
            </w:pPr>
            <w:r w:rsidRPr="00A61D24">
              <w:rPr>
                <w:color w:val="000000"/>
                <w:sz w:val="20"/>
                <w:szCs w:val="20"/>
              </w:rPr>
              <w:t>HCFC-141b</w:t>
            </w:r>
          </w:p>
        </w:tc>
        <w:tc>
          <w:tcPr>
            <w:tcW w:w="632" w:type="pct"/>
            <w:tcBorders>
              <w:top w:val="single" w:sz="4" w:space="0" w:color="auto"/>
              <w:left w:val="single" w:sz="4" w:space="0" w:color="auto"/>
              <w:bottom w:val="single" w:sz="4" w:space="0" w:color="auto"/>
              <w:right w:val="single" w:sz="4" w:space="0" w:color="auto"/>
            </w:tcBorders>
            <w:noWrap/>
          </w:tcPr>
          <w:p w14:paraId="30CD926E" w14:textId="77777777" w:rsidR="003A6684" w:rsidRPr="00A61D24" w:rsidRDefault="003A6684">
            <w:pPr>
              <w:ind w:left="-279" w:right="63"/>
              <w:jc w:val="right"/>
              <w:rPr>
                <w:color w:val="000000"/>
                <w:sz w:val="20"/>
                <w:szCs w:val="20"/>
                <w:lang w:eastAsia="en-CA"/>
              </w:rPr>
            </w:pPr>
            <w:r w:rsidRPr="00A61D24">
              <w:rPr>
                <w:sz w:val="20"/>
                <w:szCs w:val="20"/>
              </w:rPr>
              <w:t>18,44</w:t>
            </w:r>
          </w:p>
        </w:tc>
        <w:tc>
          <w:tcPr>
            <w:tcW w:w="632" w:type="pct"/>
            <w:tcBorders>
              <w:top w:val="single" w:sz="4" w:space="0" w:color="auto"/>
              <w:left w:val="single" w:sz="4" w:space="0" w:color="auto"/>
              <w:bottom w:val="single" w:sz="4" w:space="0" w:color="auto"/>
              <w:right w:val="single" w:sz="4" w:space="0" w:color="auto"/>
            </w:tcBorders>
            <w:noWrap/>
          </w:tcPr>
          <w:p w14:paraId="59775981" w14:textId="77777777" w:rsidR="003A6684" w:rsidRPr="00A61D24" w:rsidRDefault="003A6684">
            <w:pPr>
              <w:ind w:left="-279" w:right="63"/>
              <w:jc w:val="right"/>
              <w:rPr>
                <w:color w:val="000000"/>
                <w:sz w:val="20"/>
                <w:szCs w:val="20"/>
              </w:rPr>
            </w:pPr>
            <w:r w:rsidRPr="00A61D24">
              <w:rPr>
                <w:sz w:val="20"/>
                <w:szCs w:val="20"/>
              </w:rPr>
              <w:t>0,00</w:t>
            </w:r>
          </w:p>
        </w:tc>
        <w:tc>
          <w:tcPr>
            <w:tcW w:w="632" w:type="pct"/>
            <w:tcBorders>
              <w:top w:val="single" w:sz="4" w:space="0" w:color="auto"/>
              <w:left w:val="single" w:sz="4" w:space="0" w:color="auto"/>
              <w:bottom w:val="single" w:sz="4" w:space="0" w:color="auto"/>
              <w:right w:val="single" w:sz="4" w:space="0" w:color="auto"/>
            </w:tcBorders>
            <w:noWrap/>
          </w:tcPr>
          <w:p w14:paraId="52B19802" w14:textId="77777777" w:rsidR="003A6684" w:rsidRPr="00A61D24" w:rsidRDefault="003A6684">
            <w:pPr>
              <w:ind w:left="-279" w:right="63"/>
              <w:jc w:val="right"/>
              <w:rPr>
                <w:color w:val="000000"/>
                <w:sz w:val="20"/>
                <w:szCs w:val="20"/>
              </w:rPr>
            </w:pPr>
            <w:r w:rsidRPr="00A61D24">
              <w:rPr>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02215F05" w14:textId="77777777" w:rsidR="003A6684" w:rsidRPr="00A61D24" w:rsidRDefault="003A6684">
            <w:pPr>
              <w:ind w:left="-279" w:right="63"/>
              <w:jc w:val="right"/>
              <w:rPr>
                <w:color w:val="000000"/>
                <w:sz w:val="20"/>
                <w:szCs w:val="20"/>
              </w:rPr>
            </w:pPr>
            <w:r w:rsidRPr="00A61D24">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5546F192" w14:textId="77777777" w:rsidR="003A6684" w:rsidRPr="00A61D24" w:rsidRDefault="003A6684">
            <w:pPr>
              <w:ind w:left="-279" w:right="63"/>
              <w:jc w:val="right"/>
              <w:rPr>
                <w:color w:val="000000"/>
                <w:sz w:val="20"/>
                <w:szCs w:val="20"/>
              </w:rPr>
            </w:pPr>
            <w:r w:rsidRPr="00A61D24">
              <w:rPr>
                <w:color w:val="000000"/>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1DAE5512" w14:textId="77777777" w:rsidR="003A6684" w:rsidRPr="00A61D24" w:rsidRDefault="003A6684">
            <w:pPr>
              <w:ind w:left="-279" w:right="63"/>
              <w:jc w:val="right"/>
              <w:rPr>
                <w:color w:val="000000"/>
                <w:sz w:val="20"/>
                <w:szCs w:val="20"/>
              </w:rPr>
            </w:pPr>
            <w:r w:rsidRPr="00A61D24">
              <w:rPr>
                <w:color w:val="000000"/>
                <w:sz w:val="20"/>
                <w:szCs w:val="20"/>
              </w:rPr>
              <w:t>96,35</w:t>
            </w:r>
          </w:p>
        </w:tc>
      </w:tr>
      <w:tr w:rsidR="003A6684" w:rsidRPr="00A61D24" w14:paraId="4E7B4864" w14:textId="77777777">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8765E97" w14:textId="77777777" w:rsidR="003A6684" w:rsidRPr="00A61D24" w:rsidRDefault="003A6684">
            <w:pPr>
              <w:ind w:left="98"/>
              <w:jc w:val="left"/>
              <w:rPr>
                <w:rFonts w:eastAsiaTheme="minorHAnsi"/>
                <w:b/>
                <w:sz w:val="20"/>
                <w:szCs w:val="20"/>
              </w:rPr>
            </w:pPr>
            <w:r w:rsidRPr="00A61D24">
              <w:rPr>
                <w:b/>
                <w:sz w:val="20"/>
                <w:szCs w:val="20"/>
              </w:rPr>
              <w:t>Total (tonnes PAO)</w:t>
            </w:r>
          </w:p>
        </w:tc>
        <w:tc>
          <w:tcPr>
            <w:tcW w:w="632" w:type="pct"/>
            <w:tcBorders>
              <w:top w:val="single" w:sz="4" w:space="0" w:color="auto"/>
              <w:left w:val="single" w:sz="4" w:space="0" w:color="auto"/>
              <w:bottom w:val="single" w:sz="4" w:space="0" w:color="auto"/>
              <w:right w:val="single" w:sz="4" w:space="0" w:color="auto"/>
            </w:tcBorders>
            <w:noWrap/>
          </w:tcPr>
          <w:p w14:paraId="60178B1D" w14:textId="77777777" w:rsidR="003A6684" w:rsidRPr="00A61D24" w:rsidRDefault="003A6684">
            <w:pPr>
              <w:ind w:left="-279" w:right="63"/>
              <w:jc w:val="right"/>
              <w:rPr>
                <w:b/>
                <w:color w:val="000000"/>
                <w:sz w:val="20"/>
                <w:szCs w:val="20"/>
                <w:lang w:eastAsia="en-CA"/>
              </w:rPr>
            </w:pPr>
            <w:r w:rsidRPr="00A61D24">
              <w:rPr>
                <w:rFonts w:eastAsiaTheme="minorHAnsi"/>
                <w:b/>
                <w:color w:val="000000"/>
                <w:sz w:val="20"/>
                <w:szCs w:val="20"/>
              </w:rPr>
              <w:t>150,18</w:t>
            </w:r>
          </w:p>
        </w:tc>
        <w:tc>
          <w:tcPr>
            <w:tcW w:w="632" w:type="pct"/>
            <w:tcBorders>
              <w:top w:val="single" w:sz="4" w:space="0" w:color="auto"/>
              <w:left w:val="single" w:sz="4" w:space="0" w:color="auto"/>
              <w:bottom w:val="single" w:sz="4" w:space="0" w:color="auto"/>
              <w:right w:val="single" w:sz="4" w:space="0" w:color="auto"/>
            </w:tcBorders>
            <w:noWrap/>
          </w:tcPr>
          <w:p w14:paraId="0240C396" w14:textId="77777777" w:rsidR="003A6684" w:rsidRPr="00A61D24" w:rsidRDefault="003A6684">
            <w:pPr>
              <w:ind w:left="-279" w:right="63"/>
              <w:jc w:val="right"/>
              <w:rPr>
                <w:b/>
                <w:color w:val="000000"/>
                <w:sz w:val="20"/>
                <w:szCs w:val="20"/>
              </w:rPr>
            </w:pPr>
            <w:r w:rsidRPr="00A61D24">
              <w:rPr>
                <w:rFonts w:eastAsiaTheme="minorHAnsi"/>
                <w:b/>
                <w:color w:val="000000"/>
                <w:sz w:val="20"/>
                <w:szCs w:val="20"/>
              </w:rPr>
              <w:t>115,80</w:t>
            </w:r>
          </w:p>
        </w:tc>
        <w:tc>
          <w:tcPr>
            <w:tcW w:w="632" w:type="pct"/>
            <w:tcBorders>
              <w:top w:val="single" w:sz="4" w:space="0" w:color="auto"/>
              <w:left w:val="single" w:sz="4" w:space="0" w:color="auto"/>
              <w:bottom w:val="single" w:sz="4" w:space="0" w:color="auto"/>
              <w:right w:val="single" w:sz="4" w:space="0" w:color="auto"/>
            </w:tcBorders>
            <w:noWrap/>
          </w:tcPr>
          <w:p w14:paraId="099C0220" w14:textId="77777777" w:rsidR="003A6684" w:rsidRPr="00A61D24" w:rsidRDefault="003A6684">
            <w:pPr>
              <w:ind w:left="-279" w:right="63"/>
              <w:jc w:val="right"/>
              <w:rPr>
                <w:b/>
                <w:color w:val="000000"/>
                <w:sz w:val="20"/>
                <w:szCs w:val="20"/>
              </w:rPr>
            </w:pPr>
            <w:r w:rsidRPr="00A61D24">
              <w:rPr>
                <w:b/>
                <w:color w:val="000000"/>
                <w:sz w:val="20"/>
                <w:szCs w:val="20"/>
              </w:rPr>
              <w:t>103,66</w:t>
            </w:r>
          </w:p>
        </w:tc>
        <w:tc>
          <w:tcPr>
            <w:tcW w:w="632" w:type="pct"/>
            <w:tcBorders>
              <w:top w:val="single" w:sz="4" w:space="0" w:color="auto"/>
              <w:left w:val="single" w:sz="4" w:space="0" w:color="auto"/>
              <w:bottom w:val="single" w:sz="4" w:space="0" w:color="auto"/>
              <w:right w:val="single" w:sz="4" w:space="0" w:color="auto"/>
            </w:tcBorders>
          </w:tcPr>
          <w:p w14:paraId="410A34AF" w14:textId="77777777" w:rsidR="003A6684" w:rsidRPr="00A61D24" w:rsidRDefault="003A6684">
            <w:pPr>
              <w:ind w:left="-279" w:right="63"/>
              <w:jc w:val="right"/>
              <w:rPr>
                <w:b/>
                <w:color w:val="000000"/>
                <w:sz w:val="20"/>
                <w:szCs w:val="20"/>
              </w:rPr>
            </w:pPr>
            <w:r w:rsidRPr="00A61D24">
              <w:rPr>
                <w:b/>
                <w:color w:val="000000"/>
                <w:sz w:val="20"/>
                <w:szCs w:val="20"/>
              </w:rPr>
              <w:t>94,23</w:t>
            </w:r>
          </w:p>
        </w:tc>
        <w:tc>
          <w:tcPr>
            <w:tcW w:w="632" w:type="pct"/>
            <w:tcBorders>
              <w:top w:val="single" w:sz="4" w:space="0" w:color="auto"/>
              <w:left w:val="single" w:sz="4" w:space="0" w:color="auto"/>
              <w:bottom w:val="single" w:sz="4" w:space="0" w:color="auto"/>
              <w:right w:val="single" w:sz="4" w:space="0" w:color="auto"/>
            </w:tcBorders>
          </w:tcPr>
          <w:p w14:paraId="3F93EABE" w14:textId="77777777" w:rsidR="003A6684" w:rsidRPr="00A61D24" w:rsidRDefault="003A6684">
            <w:pPr>
              <w:ind w:left="-279" w:right="63"/>
              <w:jc w:val="right"/>
              <w:rPr>
                <w:b/>
                <w:color w:val="000000"/>
                <w:sz w:val="20"/>
                <w:szCs w:val="20"/>
              </w:rPr>
            </w:pPr>
            <w:r w:rsidRPr="00A61D24">
              <w:rPr>
                <w:b/>
                <w:color w:val="000000"/>
                <w:sz w:val="20"/>
                <w:szCs w:val="20"/>
              </w:rPr>
              <w:t>92,06</w:t>
            </w:r>
          </w:p>
        </w:tc>
        <w:tc>
          <w:tcPr>
            <w:tcW w:w="630" w:type="pct"/>
            <w:tcBorders>
              <w:top w:val="single" w:sz="4" w:space="0" w:color="auto"/>
              <w:left w:val="single" w:sz="4" w:space="0" w:color="auto"/>
              <w:bottom w:val="single" w:sz="4" w:space="0" w:color="auto"/>
              <w:right w:val="single" w:sz="4" w:space="0" w:color="auto"/>
            </w:tcBorders>
            <w:noWrap/>
          </w:tcPr>
          <w:p w14:paraId="28A14907" w14:textId="77777777" w:rsidR="003A6684" w:rsidRPr="00A61D24" w:rsidRDefault="003A6684">
            <w:pPr>
              <w:ind w:left="-279" w:right="63"/>
              <w:jc w:val="right"/>
              <w:rPr>
                <w:rFonts w:eastAsiaTheme="minorHAnsi"/>
                <w:b/>
                <w:color w:val="000000"/>
                <w:sz w:val="20"/>
                <w:szCs w:val="20"/>
              </w:rPr>
            </w:pPr>
            <w:r w:rsidRPr="00A61D24">
              <w:rPr>
                <w:rFonts w:eastAsiaTheme="minorHAnsi"/>
                <w:b/>
                <w:color w:val="000000"/>
                <w:sz w:val="20"/>
                <w:szCs w:val="20"/>
              </w:rPr>
              <w:t>344,88</w:t>
            </w:r>
          </w:p>
        </w:tc>
      </w:tr>
      <w:tr w:rsidR="003A6684" w:rsidRPr="00A61D24" w14:paraId="348280B6" w14:textId="77777777">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A94FCAB" w14:textId="77777777" w:rsidR="003A6684" w:rsidRPr="009B32B9" w:rsidRDefault="003A6684">
            <w:pPr>
              <w:ind w:left="98"/>
              <w:jc w:val="left"/>
              <w:rPr>
                <w:color w:val="000000"/>
                <w:sz w:val="20"/>
                <w:szCs w:val="20"/>
                <w:lang w:val="fr-CA"/>
              </w:rPr>
            </w:pPr>
            <w:r w:rsidRPr="009B32B9">
              <w:rPr>
                <w:color w:val="000000"/>
                <w:sz w:val="20"/>
                <w:szCs w:val="20"/>
                <w:lang w:val="fr-CA"/>
              </w:rPr>
              <w:t>HCFC-141b dans les polyols prémélangés importés*</w:t>
            </w:r>
          </w:p>
        </w:tc>
        <w:tc>
          <w:tcPr>
            <w:tcW w:w="632" w:type="pct"/>
            <w:tcBorders>
              <w:top w:val="single" w:sz="4" w:space="0" w:color="auto"/>
              <w:left w:val="single" w:sz="4" w:space="0" w:color="auto"/>
              <w:bottom w:val="single" w:sz="4" w:space="0" w:color="auto"/>
              <w:right w:val="single" w:sz="4" w:space="0" w:color="auto"/>
            </w:tcBorders>
            <w:noWrap/>
          </w:tcPr>
          <w:p w14:paraId="70AE0BE0" w14:textId="77777777" w:rsidR="003A6684" w:rsidRPr="00A61D24" w:rsidRDefault="003A6684">
            <w:pPr>
              <w:ind w:left="-279" w:right="63"/>
              <w:jc w:val="right"/>
              <w:rPr>
                <w:rFonts w:eastAsiaTheme="minorHAnsi"/>
                <w:color w:val="000000"/>
                <w:sz w:val="20"/>
                <w:szCs w:val="20"/>
              </w:rPr>
            </w:pPr>
            <w:r w:rsidRPr="00A61D24">
              <w:rPr>
                <w:iCs/>
                <w:sz w:val="20"/>
                <w:szCs w:val="20"/>
              </w:rPr>
              <w:t>2,18</w:t>
            </w:r>
          </w:p>
        </w:tc>
        <w:tc>
          <w:tcPr>
            <w:tcW w:w="632" w:type="pct"/>
            <w:tcBorders>
              <w:top w:val="single" w:sz="4" w:space="0" w:color="auto"/>
              <w:left w:val="single" w:sz="4" w:space="0" w:color="auto"/>
              <w:bottom w:val="single" w:sz="4" w:space="0" w:color="auto"/>
              <w:right w:val="single" w:sz="4" w:space="0" w:color="auto"/>
            </w:tcBorders>
            <w:noWrap/>
          </w:tcPr>
          <w:p w14:paraId="600A95D2" w14:textId="77777777" w:rsidR="003A6684" w:rsidRPr="00A61D24" w:rsidRDefault="003A6684">
            <w:pPr>
              <w:ind w:left="-279" w:right="63"/>
              <w:jc w:val="right"/>
              <w:rPr>
                <w:rFonts w:eastAsiaTheme="minorHAnsi"/>
                <w:color w:val="000000"/>
                <w:sz w:val="20"/>
                <w:szCs w:val="20"/>
              </w:rPr>
            </w:pPr>
            <w:r w:rsidRPr="00A61D24">
              <w:rPr>
                <w:iCs/>
                <w:sz w:val="20"/>
                <w:szCs w:val="20"/>
              </w:rPr>
              <w:t>1,11</w:t>
            </w:r>
          </w:p>
        </w:tc>
        <w:tc>
          <w:tcPr>
            <w:tcW w:w="632" w:type="pct"/>
            <w:tcBorders>
              <w:top w:val="single" w:sz="4" w:space="0" w:color="auto"/>
              <w:left w:val="single" w:sz="4" w:space="0" w:color="auto"/>
              <w:bottom w:val="single" w:sz="4" w:space="0" w:color="auto"/>
              <w:right w:val="single" w:sz="4" w:space="0" w:color="auto"/>
            </w:tcBorders>
            <w:noWrap/>
          </w:tcPr>
          <w:p w14:paraId="11228676" w14:textId="77777777" w:rsidR="003A6684" w:rsidRPr="00A61D24" w:rsidRDefault="003A6684">
            <w:pPr>
              <w:ind w:left="-279" w:right="63"/>
              <w:jc w:val="right"/>
              <w:rPr>
                <w:rFonts w:eastAsiaTheme="minorHAnsi"/>
                <w:color w:val="000000"/>
                <w:sz w:val="20"/>
                <w:szCs w:val="20"/>
              </w:rPr>
            </w:pPr>
            <w:r w:rsidRPr="00A61D24">
              <w:rPr>
                <w:rFonts w:eastAsiaTheme="minorHAnsi"/>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748D294B" w14:textId="77777777" w:rsidR="003A6684" w:rsidRPr="00A61D24" w:rsidRDefault="003A6684">
            <w:pPr>
              <w:ind w:left="-279" w:right="63"/>
              <w:jc w:val="right"/>
              <w:rPr>
                <w:color w:val="000000"/>
                <w:sz w:val="20"/>
                <w:szCs w:val="20"/>
              </w:rPr>
            </w:pPr>
            <w:r w:rsidRPr="00A61D24">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66760693" w14:textId="77777777" w:rsidR="003A6684" w:rsidRPr="00A61D24" w:rsidRDefault="003A6684">
            <w:pPr>
              <w:ind w:left="-279" w:right="63"/>
              <w:jc w:val="right"/>
              <w:rPr>
                <w:rFonts w:eastAsiaTheme="minorHAnsi"/>
                <w:color w:val="000000"/>
                <w:sz w:val="20"/>
                <w:szCs w:val="20"/>
              </w:rPr>
            </w:pPr>
            <w:r w:rsidRPr="00A61D24">
              <w:rPr>
                <w:rFonts w:eastAsiaTheme="minorHAnsi"/>
                <w:color w:val="000000"/>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58E717A2" w14:textId="77777777" w:rsidR="003A6684" w:rsidRPr="00A61D24" w:rsidRDefault="003A6684">
            <w:pPr>
              <w:ind w:left="-279" w:right="63"/>
              <w:jc w:val="right"/>
              <w:rPr>
                <w:rFonts w:eastAsiaTheme="minorHAnsi"/>
                <w:color w:val="000000"/>
                <w:sz w:val="20"/>
                <w:szCs w:val="20"/>
              </w:rPr>
            </w:pPr>
            <w:r w:rsidRPr="00A61D24">
              <w:rPr>
                <w:rFonts w:eastAsiaTheme="minorHAnsi"/>
                <w:color w:val="000000"/>
                <w:sz w:val="20"/>
                <w:szCs w:val="20"/>
              </w:rPr>
              <w:t>53,29</w:t>
            </w:r>
          </w:p>
        </w:tc>
      </w:tr>
    </w:tbl>
    <w:p w14:paraId="0D909E50" w14:textId="77777777" w:rsidR="003A6684" w:rsidRPr="009B32B9" w:rsidRDefault="003A6684" w:rsidP="003A6684">
      <w:pPr>
        <w:rPr>
          <w:sz w:val="18"/>
          <w:szCs w:val="18"/>
          <w:lang w:val="fr-CA"/>
        </w:rPr>
      </w:pPr>
      <w:r w:rsidRPr="009B32B9">
        <w:rPr>
          <w:sz w:val="18"/>
          <w:szCs w:val="18"/>
          <w:lang w:val="fr-CA"/>
        </w:rPr>
        <w:t>* Données issues du rapport de vérification sur la consommation de HCFC</w:t>
      </w:r>
    </w:p>
    <w:p w14:paraId="00160E86" w14:textId="53867DCF" w:rsidR="003A6684" w:rsidRPr="009B32B9" w:rsidRDefault="003A6684" w:rsidP="003A6684">
      <w:pPr>
        <w:pStyle w:val="Heading1"/>
        <w:numPr>
          <w:ilvl w:val="0"/>
          <w:numId w:val="1"/>
        </w:numPr>
        <w:spacing w:before="240"/>
        <w:rPr>
          <w:lang w:val="fr-CA"/>
        </w:rPr>
      </w:pPr>
      <w:r w:rsidRPr="009B32B9">
        <w:rPr>
          <w:lang w:val="fr-CA"/>
        </w:rPr>
        <w:t xml:space="preserve">La consommation de HCFC a diminué de manière constante, grâce à la mise en œuvre des activités d'élimination prévues dans le cadre du PGEH. Ces activités comprennent l'achèvement des conversions de fabrication entreprises au cours de la phase III, la formation des techniciens, la démonstration de technologies de remplacement, les efforts de sensibilisation dans le secteur de l'entretien et la réduction des quotas alloués. En outre, les importations de HFC ont augmenté et remplacent le HCFC-22 dans le secteur de l'entretien. Tous les HCFC autres que le HCFC-22 et le HCFC-141b sont interdits depuis le 1er janvier 2020. Une interdiction de l'importation et de l'utilisation du HCFC-141b, y compris dans les polyols prémélangés, est entrée en vigueur le 1er janvier 2023. Le </w:t>
      </w:r>
      <w:r w:rsidR="00FA4B6A">
        <w:rPr>
          <w:lang w:val="fr-CA"/>
        </w:rPr>
        <w:t>Nigéria</w:t>
      </w:r>
      <w:r w:rsidRPr="009B32B9">
        <w:rPr>
          <w:lang w:val="fr-CA"/>
        </w:rPr>
        <w:t xml:space="preserve"> n'a consommé aucun HCFC-141b à partir de 2022, à l'exception de 1,11 tonne de PAO de HCFC-141b contenue dans des polyols prémélangés importés en 2022, à la suite des conversions effectuées dans quatre entreprises de fabrication de mousses pour la réfrigération commerciale.</w:t>
      </w:r>
    </w:p>
    <w:p w14:paraId="6937EBA4" w14:textId="77777777" w:rsidR="003A6684" w:rsidRPr="009B32B9" w:rsidRDefault="003A6684" w:rsidP="003A6684">
      <w:pPr>
        <w:keepNext/>
        <w:spacing w:after="240"/>
        <w:rPr>
          <w:i/>
          <w:lang w:val="fr-CA"/>
        </w:rPr>
      </w:pPr>
      <w:bookmarkStart w:id="2" w:name="_Hlk126915671"/>
      <w:r w:rsidRPr="009B32B9">
        <w:rPr>
          <w:i/>
          <w:lang w:val="fr-CA"/>
        </w:rPr>
        <w:lastRenderedPageBreak/>
        <w:t>Rapport d'étape sur la mise en œuvre du programme de pays</w:t>
      </w:r>
    </w:p>
    <w:bookmarkEnd w:id="2"/>
    <w:p w14:paraId="2157DEEE" w14:textId="1EA05D51" w:rsidR="003A6684" w:rsidRPr="009B32B9" w:rsidRDefault="003A6684" w:rsidP="003A6684">
      <w:pPr>
        <w:pStyle w:val="Heading1"/>
        <w:numPr>
          <w:ilvl w:val="0"/>
          <w:numId w:val="1"/>
        </w:numPr>
        <w:rPr>
          <w:lang w:val="fr-CA"/>
        </w:rPr>
      </w:pPr>
      <w:r w:rsidRPr="009B32B9">
        <w:rPr>
          <w:lang w:val="fr-CA"/>
        </w:rPr>
        <w:t xml:space="preserve">Le gouvernement du </w:t>
      </w:r>
      <w:r w:rsidR="00FA4B6A">
        <w:rPr>
          <w:lang w:val="fr-CA"/>
        </w:rPr>
        <w:t>Nigéria</w:t>
      </w:r>
      <w:r w:rsidRPr="009B32B9">
        <w:rPr>
          <w:lang w:val="fr-CA"/>
        </w:rPr>
        <w:t xml:space="preserve"> a communiqué dans le rapport de mise en œuvre de son programme de pays de 2024 des données de consommation par secteur des HCFC qui sont conformes aux données communiquées au titre de l'article 7 du Protocole de Montréal.</w:t>
      </w:r>
    </w:p>
    <w:p w14:paraId="4310043D" w14:textId="77777777" w:rsidR="003A6684" w:rsidRPr="003E2B2B" w:rsidRDefault="003A6684" w:rsidP="003A6684">
      <w:pPr>
        <w:keepNext/>
        <w:spacing w:after="240"/>
        <w:rPr>
          <w:i/>
          <w:lang w:val="fr-FR"/>
        </w:rPr>
      </w:pPr>
      <w:bookmarkStart w:id="3" w:name="_Hlk126915699"/>
      <w:r w:rsidRPr="003E2B2B">
        <w:rPr>
          <w:i/>
          <w:lang w:val="fr-FR"/>
        </w:rPr>
        <w:t>Rapport de vérification</w:t>
      </w:r>
    </w:p>
    <w:p w14:paraId="587F5F57" w14:textId="15B1F73A" w:rsidR="003A6684" w:rsidRPr="009B32B9" w:rsidRDefault="003A6684" w:rsidP="003A6684">
      <w:pPr>
        <w:numPr>
          <w:ilvl w:val="0"/>
          <w:numId w:val="1"/>
        </w:numPr>
        <w:spacing w:after="240"/>
        <w:outlineLvl w:val="0"/>
        <w:rPr>
          <w:lang w:val="fr-CA"/>
        </w:rPr>
      </w:pPr>
      <w:r w:rsidRPr="009B32B9">
        <w:rPr>
          <w:lang w:val="fr-CA"/>
        </w:rPr>
        <w:t>Le rapport de vérification a confirmé que le Gouvernement avait mis en œuvre un système de permis et de quotas pour les importations et les exportations de HCFC et que la consommation totale de HCFC déclarée au titre de l'article 7 du Protocole de Montréal pour 2024 et dans le rapport de mise en œuvre du plan de conformité pour 2025 était exacte (comme indiqué au tableau 1 ci-dessus). La vérification a constaté une amélioration considérable de la tenue des registres par les importateurs et a recommandé que le Bureau national de l'ozone (NOO) poursuive ses visites périodiques auprès des importateurs afin de contrôler leurs registres. Elle a également recommandé de renforcer davantage le processus d'attribution des quotas et la surveillance continue grâce à une coordination renforcée avec l'Agence nationale pour l'administration et le contrôle des aliments et des médicaments (NAFDAC), les douanes</w:t>
      </w:r>
      <w:r>
        <w:rPr>
          <w:rStyle w:val="FootnoteReference"/>
        </w:rPr>
        <w:footnoteReference w:id="5"/>
      </w:r>
      <w:r w:rsidRPr="009B32B9">
        <w:rPr>
          <w:lang w:val="fr-CA"/>
        </w:rPr>
        <w:t xml:space="preserve"> et les importateurs de SAO. Ces recommandations seront mises en œuvre lors de l’exécution de la quatrième tranche de la phase II. La vérification a conclu que le </w:t>
      </w:r>
      <w:r w:rsidR="00FA4B6A">
        <w:rPr>
          <w:lang w:val="fr-CA"/>
        </w:rPr>
        <w:t>Nigéria</w:t>
      </w:r>
      <w:r w:rsidRPr="009B32B9">
        <w:rPr>
          <w:lang w:val="fr-CA"/>
        </w:rPr>
        <w:t xml:space="preserve"> reste bien en deçà des niveaux de conformité pour 2024 et 2025.</w:t>
      </w:r>
    </w:p>
    <w:p w14:paraId="29797BE0" w14:textId="77777777" w:rsidR="003A6684" w:rsidRPr="009B32B9" w:rsidRDefault="003A6684" w:rsidP="003A6684">
      <w:pPr>
        <w:keepNext/>
        <w:spacing w:before="240" w:after="240"/>
        <w:rPr>
          <w:lang w:val="fr-CA"/>
        </w:rPr>
      </w:pPr>
      <w:r w:rsidRPr="009B32B9">
        <w:rPr>
          <w:u w:val="single"/>
          <w:lang w:val="fr-CA"/>
        </w:rPr>
        <w:t>Rapport d'étape sur la mise en œuvre de la troisième tranche de la phase II et de la deuxième tranche de la phase III du plan de gestion de l'élimination des HCFC</w:t>
      </w:r>
    </w:p>
    <w:p w14:paraId="3492101A" w14:textId="77777777" w:rsidR="003A6684" w:rsidRPr="00E9063C" w:rsidRDefault="003A6684" w:rsidP="003A6684">
      <w:pPr>
        <w:spacing w:after="240"/>
      </w:pPr>
      <w:r w:rsidRPr="00E9063C">
        <w:rPr>
          <w:i/>
        </w:rPr>
        <w:t>Cadre juridique</w:t>
      </w:r>
    </w:p>
    <w:p w14:paraId="6280731C" w14:textId="0DE1E6B8" w:rsidR="003A6684" w:rsidRPr="009B32B9" w:rsidRDefault="003A6684" w:rsidP="003A6684">
      <w:pPr>
        <w:numPr>
          <w:ilvl w:val="0"/>
          <w:numId w:val="1"/>
        </w:numPr>
        <w:spacing w:after="240"/>
        <w:outlineLvl w:val="0"/>
        <w:rPr>
          <w:lang w:val="fr-CA"/>
        </w:rPr>
      </w:pPr>
      <w:r w:rsidRPr="009B32B9">
        <w:rPr>
          <w:lang w:val="fr-CA"/>
        </w:rPr>
        <w:t xml:space="preserve">Le Gouvernement du </w:t>
      </w:r>
      <w:r w:rsidR="00FA4B6A">
        <w:rPr>
          <w:lang w:val="fr-CA"/>
        </w:rPr>
        <w:t>Nigéria</w:t>
      </w:r>
      <w:r w:rsidRPr="009B32B9">
        <w:rPr>
          <w:lang w:val="fr-CA"/>
        </w:rPr>
        <w:t xml:space="preserve"> a interdit l'importation de tous les HCFC à l'exception du HCFC-22, y compris le HCFC-141b pur et dans les polyols prémélangés. Conformément à la décision</w:t>
      </w:r>
      <w:r w:rsidRPr="009B32B9">
        <w:rPr>
          <w:iCs/>
          <w:lang w:val="fr-CA"/>
        </w:rPr>
        <w:t xml:space="preserve"> 91/46</w:t>
      </w:r>
      <w:r w:rsidR="00FD1C3E">
        <w:rPr>
          <w:iCs/>
          <w:lang w:val="fr-CA"/>
        </w:rPr>
        <w:t xml:space="preserve"> </w:t>
      </w:r>
      <w:r w:rsidRPr="009B32B9">
        <w:rPr>
          <w:iCs/>
          <w:lang w:val="fr-CA"/>
        </w:rPr>
        <w:t xml:space="preserve">b), le pays a engagé l'interdiction d'importer des équipements fonctionnant aux HCFC-22, mais sa mise en œuvre est retardée. En outre, le Gouvernement élabore actuellement une interdiction de l'utilisation du HCFC-22 dans la fabrication d'équipements de réfrigération et de climatisation résidentiels, qui sera imposée à l'issue des projets de conversion prévus dans la phase III, et est en train d'élaborer une politique de réduction fiscale pour les équipements utilisant le R-290 et le HFC-32. </w:t>
      </w:r>
    </w:p>
    <w:p w14:paraId="51FDB95B" w14:textId="2639E090" w:rsidR="00220278" w:rsidRPr="00220278" w:rsidRDefault="00220278" w:rsidP="008321F1">
      <w:pPr>
        <w:pStyle w:val="Heading1"/>
        <w:rPr>
          <w:lang w:val="fr-FR"/>
        </w:rPr>
      </w:pPr>
      <w:r w:rsidRPr="00220278">
        <w:rPr>
          <w:lang w:val="fr-FR"/>
        </w:rPr>
        <w:t>Le Nigéria a ratifié l’Amendement de Kigali en décembre 2018. Le 27 avril 2023, le règlement relatif à la protection de la couche d’ozone et à la réduction progressive des hydrofluorocarbures a été publié au Journal officiel, mettant à jour le règlement de 2009 afin d’y inclure des mesures de contrôle des HFC conformément à l’Amendement de Kigali ; cette mise à jour impose également aux techniciens de promouvoir des pratiques d’entretien écoénergétiques. Les HFC ont ensuite été ajoutés au système de licences et de quotas, parallèlement à des dispositions relatives à l’efficacité énergétique.</w:t>
      </w:r>
    </w:p>
    <w:p w14:paraId="73996B4C" w14:textId="526A459F" w:rsidR="003A6684" w:rsidRPr="00E9063C" w:rsidRDefault="003A6684" w:rsidP="003A6684">
      <w:pPr>
        <w:keepNext/>
        <w:spacing w:after="240"/>
        <w:rPr>
          <w:iCs/>
        </w:rPr>
      </w:pPr>
      <w:r w:rsidRPr="00E9063C">
        <w:rPr>
          <w:i/>
        </w:rPr>
        <w:t>Secteur manufacturier</w:t>
      </w:r>
    </w:p>
    <w:p w14:paraId="5FB643DC" w14:textId="77777777" w:rsidR="003A6684" w:rsidRPr="009B32B9" w:rsidRDefault="003A6684" w:rsidP="003A6684">
      <w:pPr>
        <w:numPr>
          <w:ilvl w:val="0"/>
          <w:numId w:val="1"/>
        </w:numPr>
        <w:spacing w:after="240"/>
        <w:outlineLvl w:val="0"/>
        <w:rPr>
          <w:lang w:val="fr-CA"/>
        </w:rPr>
      </w:pPr>
      <w:r w:rsidRPr="009B32B9">
        <w:rPr>
          <w:color w:val="000000" w:themeColor="text1"/>
          <w:lang w:val="fr-CA"/>
        </w:rPr>
        <w:t xml:space="preserve">Au cours de la troisième tranche de la phase II, le projet </w:t>
      </w:r>
      <w:r w:rsidRPr="009B32B9">
        <w:rPr>
          <w:lang w:val="fr-CA"/>
        </w:rPr>
        <w:t xml:space="preserve">de groupe </w:t>
      </w:r>
      <w:r w:rsidRPr="009B32B9">
        <w:rPr>
          <w:color w:val="000000" w:themeColor="text1"/>
          <w:lang w:val="fr-CA"/>
        </w:rPr>
        <w:t xml:space="preserve">visant à convertir 35 entreprises de mousse en aval afin de </w:t>
      </w:r>
      <w:r w:rsidRPr="009B32B9">
        <w:rPr>
          <w:lang w:val="fr-CA"/>
        </w:rPr>
        <w:t xml:space="preserve">remplacer 301,32 tonnes de HCFC-141b par du formiate de méthyle (FM) dans les applications de mousse pulvérisée, de panneaux isolants et d'articles en plastique thermodurci </w:t>
      </w:r>
      <w:r w:rsidRPr="009B32B9">
        <w:rPr>
          <w:color w:val="000000" w:themeColor="text1"/>
          <w:lang w:val="fr-CA"/>
        </w:rPr>
        <w:t xml:space="preserve">a été achevé, les surcoûts d'exploitation (IOC) devant être payés d'ici mars 2027. </w:t>
      </w:r>
      <w:r w:rsidRPr="009B32B9">
        <w:rPr>
          <w:lang w:val="fr-CA"/>
        </w:rPr>
        <w:t xml:space="preserve">La conversion du groupe Slavit (Slavit) visant à remplacer 96,00 tm de HCFC-141b par du cyclopentane dans la fabrication de mousse isolante a été achevée en septembre 2025 ; l'entreprise produit désormais des systèmes à base de FM et de HFO. L'interdiction d'importer et d'utiliser le HCFC-141b est en vigueur depuis le 1er janvier 2023. </w:t>
      </w:r>
    </w:p>
    <w:p w14:paraId="6E56357F" w14:textId="3DA5829A" w:rsidR="003A6684" w:rsidRPr="009B32B9" w:rsidRDefault="003A6684" w:rsidP="003A6684">
      <w:pPr>
        <w:numPr>
          <w:ilvl w:val="0"/>
          <w:numId w:val="1"/>
        </w:numPr>
        <w:spacing w:after="240"/>
        <w:outlineLvl w:val="0"/>
        <w:rPr>
          <w:lang w:val="fr-CA"/>
        </w:rPr>
      </w:pPr>
      <w:r w:rsidRPr="009B32B9">
        <w:rPr>
          <w:lang w:val="fr-CA"/>
        </w:rPr>
        <w:lastRenderedPageBreak/>
        <w:t xml:space="preserve">La phase III du PGEH pour le </w:t>
      </w:r>
      <w:r w:rsidR="00FA4B6A">
        <w:rPr>
          <w:lang w:val="fr-CA"/>
        </w:rPr>
        <w:t>Nigéria</w:t>
      </w:r>
      <w:r w:rsidRPr="009B32B9">
        <w:rPr>
          <w:lang w:val="fr-CA"/>
        </w:rPr>
        <w:t xml:space="preserve"> comprend des projets visant à éliminer complètement le HCFC-22 dans le Secteur manufacturier grâce à des conversions vers des technologies de remplacement dans le secteur de la fabrication de systèmes de réfrigération et de climatisation. L'état de la mise en œuvre des activités est le suivant :</w:t>
      </w:r>
    </w:p>
    <w:p w14:paraId="7C4F3C86" w14:textId="6BB1F6E8" w:rsidR="003A6684" w:rsidRPr="009B32B9" w:rsidRDefault="003A6684" w:rsidP="00D6525D">
      <w:pPr>
        <w:pStyle w:val="Heading2"/>
        <w:rPr>
          <w:lang w:val="fr-CA"/>
        </w:rPr>
      </w:pPr>
      <w:r w:rsidRPr="009B32B9">
        <w:rPr>
          <w:lang w:val="fr-CA"/>
        </w:rPr>
        <w:t>Une assistance technique et une formation ont été fournies aux 13 entreprises du premier des trois groupes</w:t>
      </w:r>
      <w:r>
        <w:rPr>
          <w:rStyle w:val="FootnoteReference"/>
        </w:rPr>
        <w:footnoteReference w:id="6"/>
      </w:r>
      <w:r w:rsidRPr="009B32B9">
        <w:rPr>
          <w:lang w:val="fr-CA"/>
        </w:rPr>
        <w:t xml:space="preserve"> d'entreprises devant bénéficier d'une aide dans le cadre du projet-cadre de réfrigération commerciale, le processus de provisionnement et l'assistance aux deux groupes restants étant en cours ;</w:t>
      </w:r>
    </w:p>
    <w:p w14:paraId="06D1D665" w14:textId="01183797" w:rsidR="003A6684" w:rsidRDefault="003A6684" w:rsidP="003A6684">
      <w:pPr>
        <w:pStyle w:val="Heading2"/>
        <w:widowControl/>
        <w:numPr>
          <w:ilvl w:val="1"/>
          <w:numId w:val="1"/>
        </w:numPr>
      </w:pPr>
      <w:r w:rsidRPr="009B32B9">
        <w:rPr>
          <w:lang w:val="fr-CA"/>
        </w:rPr>
        <w:t>La conversion de la chaîne de fabrication de climatiseurs résidentiels de l'HCFC-22 au HFC-32 chez Sacral Industries Ltd</w:t>
      </w:r>
      <w:r w:rsidRPr="009B32B9">
        <w:rPr>
          <w:i/>
          <w:iCs/>
          <w:lang w:val="fr-CA"/>
        </w:rPr>
        <w:t xml:space="preserve">. </w:t>
      </w:r>
      <w:r>
        <w:t xml:space="preserve">(Sacral) est </w:t>
      </w:r>
      <w:r w:rsidR="00220278">
        <w:t>achevée;</w:t>
      </w:r>
    </w:p>
    <w:p w14:paraId="3B1AA1F4" w14:textId="634770B2" w:rsidR="003A6684" w:rsidRPr="009B32B9" w:rsidRDefault="003A6684" w:rsidP="003A6684">
      <w:pPr>
        <w:pStyle w:val="Heading2"/>
        <w:widowControl/>
        <w:numPr>
          <w:ilvl w:val="1"/>
          <w:numId w:val="1"/>
        </w:numPr>
        <w:rPr>
          <w:lang w:val="fr-CA"/>
        </w:rPr>
      </w:pPr>
      <w:r w:rsidRPr="009B32B9" w:rsidDel="00322C90">
        <w:rPr>
          <w:lang w:val="fr-CA"/>
        </w:rPr>
        <w:t xml:space="preserve">L'installation des équipements, </w:t>
      </w:r>
      <w:r w:rsidRPr="009B32B9">
        <w:rPr>
          <w:lang w:val="fr-CA"/>
        </w:rPr>
        <w:t xml:space="preserve">les essais, les tests, </w:t>
      </w:r>
      <w:r w:rsidRPr="009B32B9" w:rsidDel="00322C90">
        <w:rPr>
          <w:lang w:val="fr-CA"/>
        </w:rPr>
        <w:t xml:space="preserve">la mise en service et la formation du personnel </w:t>
      </w:r>
      <w:r w:rsidRPr="009B32B9">
        <w:rPr>
          <w:lang w:val="fr-CA"/>
        </w:rPr>
        <w:t xml:space="preserve">ont été menés à bien pour la conversion de la chaîne de fabrication de climatiseurs résidentiels au HFC-32 chez Somotex </w:t>
      </w:r>
      <w:r w:rsidR="00FA4B6A">
        <w:rPr>
          <w:lang w:val="fr-CA"/>
        </w:rPr>
        <w:t>Nigéria</w:t>
      </w:r>
      <w:r w:rsidRPr="009B32B9">
        <w:rPr>
          <w:lang w:val="fr-CA"/>
        </w:rPr>
        <w:t xml:space="preserve"> Ltd. (Somotex) ; les activités restantes comprennent l'obtention de la certification de sécurité et la soumission du rapport final ; et</w:t>
      </w:r>
    </w:p>
    <w:p w14:paraId="07C3EF80" w14:textId="4E7922A8" w:rsidR="003A6684" w:rsidRPr="009B32B9" w:rsidRDefault="003A6684" w:rsidP="003A6684">
      <w:pPr>
        <w:pStyle w:val="Heading2"/>
        <w:widowControl/>
        <w:numPr>
          <w:ilvl w:val="1"/>
          <w:numId w:val="1"/>
        </w:numPr>
        <w:rPr>
          <w:lang w:val="fr-CA"/>
        </w:rPr>
      </w:pPr>
      <w:r w:rsidRPr="009B32B9">
        <w:rPr>
          <w:lang w:val="fr-CA"/>
        </w:rPr>
        <w:t>La première phase du programme de bourses Kpabep</w:t>
      </w:r>
      <w:r>
        <w:rPr>
          <w:rStyle w:val="FootnoteReference"/>
          <w:lang w:val="en-US"/>
        </w:rPr>
        <w:footnoteReference w:id="7"/>
      </w:r>
      <w:r w:rsidRPr="009B32B9">
        <w:rPr>
          <w:lang w:val="fr-CA"/>
        </w:rPr>
        <w:t xml:space="preserve"> s'est achevée, avec un total de</w:t>
      </w:r>
      <w:r w:rsidR="00220278">
        <w:rPr>
          <w:lang w:val="fr-CA"/>
        </w:rPr>
        <w:t> </w:t>
      </w:r>
      <w:r w:rsidRPr="009B32B9">
        <w:rPr>
          <w:lang w:val="fr-CA"/>
        </w:rPr>
        <w:t>32</w:t>
      </w:r>
      <w:r w:rsidR="00220278">
        <w:rPr>
          <w:lang w:val="fr-CA"/>
        </w:rPr>
        <w:t> </w:t>
      </w:r>
      <w:r w:rsidRPr="009B32B9">
        <w:rPr>
          <w:lang w:val="fr-CA"/>
        </w:rPr>
        <w:t xml:space="preserve">bénéficiaires sélectionnés au titre de la phase III et 20 bénéficiaires restants à sélectionner. </w:t>
      </w:r>
    </w:p>
    <w:p w14:paraId="02C7BD86" w14:textId="77777777" w:rsidR="003A6684" w:rsidRPr="009B32B9" w:rsidRDefault="003A6684" w:rsidP="003A6684">
      <w:pPr>
        <w:keepNext/>
        <w:spacing w:after="240"/>
        <w:rPr>
          <w:i/>
          <w:lang w:val="fr-CA"/>
        </w:rPr>
      </w:pPr>
      <w:r w:rsidRPr="009B32B9">
        <w:rPr>
          <w:i/>
          <w:lang w:val="fr-CA"/>
        </w:rPr>
        <w:t>Secteur de l'entretien des équipements de réfrigération</w:t>
      </w:r>
    </w:p>
    <w:p w14:paraId="43BE5DC0" w14:textId="77777777" w:rsidR="003A6684" w:rsidRPr="009B32B9" w:rsidRDefault="003A6684" w:rsidP="003A6684">
      <w:pPr>
        <w:pStyle w:val="Heading1"/>
        <w:keepNext/>
        <w:numPr>
          <w:ilvl w:val="0"/>
          <w:numId w:val="1"/>
        </w:numPr>
        <w:rPr>
          <w:lang w:val="fr-CA"/>
        </w:rPr>
      </w:pPr>
      <w:r w:rsidRPr="009B32B9">
        <w:rPr>
          <w:lang w:val="fr-CA"/>
        </w:rPr>
        <w:t xml:space="preserve">Les activités suivantes ont été réalisées dans le secteur de l'entretien au cours de la troisième tranche de la phase II : </w:t>
      </w:r>
    </w:p>
    <w:p w14:paraId="791F5EB3" w14:textId="085FA26F" w:rsidR="003A6684" w:rsidRPr="009B32B9" w:rsidRDefault="003A6684" w:rsidP="003A6684">
      <w:pPr>
        <w:pStyle w:val="Heading2"/>
        <w:widowControl/>
        <w:numPr>
          <w:ilvl w:val="1"/>
          <w:numId w:val="1"/>
        </w:numPr>
        <w:rPr>
          <w:color w:val="000000" w:themeColor="text1"/>
          <w:lang w:val="fr-CA"/>
        </w:rPr>
      </w:pPr>
      <w:r w:rsidRPr="009B32B9">
        <w:rPr>
          <w:i/>
          <w:iCs/>
          <w:color w:val="000000" w:themeColor="text1"/>
          <w:lang w:val="fr-CA"/>
        </w:rPr>
        <w:t xml:space="preserve">Renforcement du cadre des politiques générales et du cadre réglementaire : </w:t>
      </w:r>
      <w:r w:rsidRPr="009B32B9">
        <w:rPr>
          <w:lang w:val="fr-CA"/>
        </w:rPr>
        <w:t>diffusion de 1</w:t>
      </w:r>
      <w:r w:rsidR="00220278">
        <w:rPr>
          <w:lang w:val="fr-CA"/>
        </w:rPr>
        <w:t> </w:t>
      </w:r>
      <w:r w:rsidRPr="009B32B9">
        <w:rPr>
          <w:lang w:val="fr-CA"/>
        </w:rPr>
        <w:t xml:space="preserve">000 exemplaires du code de bonnes pratiques, mis à jour pour inclure les réfrigérants à base d’hydrocarbures, d’ammoniac et </w:t>
      </w:r>
      <w:r w:rsidR="004E2A06" w:rsidRPr="004E2A06">
        <w:rPr>
          <w:lang w:val="fr-CA"/>
        </w:rPr>
        <w:t>de CO₂</w:t>
      </w:r>
      <w:r w:rsidR="004E2A06">
        <w:rPr>
          <w:lang w:val="fr-CA"/>
        </w:rPr>
        <w:t xml:space="preserve"> </w:t>
      </w:r>
      <w:r w:rsidRPr="009B32B9">
        <w:rPr>
          <w:lang w:val="fr-CA"/>
        </w:rPr>
        <w:t>; et réalisation d’une étude de faisabilité sur les mécanismes d’incitation ;</w:t>
      </w:r>
    </w:p>
    <w:p w14:paraId="4380E29A" w14:textId="77777777" w:rsidR="003A6684" w:rsidRPr="009B32B9" w:rsidRDefault="003A6684" w:rsidP="003A6684">
      <w:pPr>
        <w:pStyle w:val="Heading2"/>
        <w:widowControl/>
        <w:numPr>
          <w:ilvl w:val="1"/>
          <w:numId w:val="1"/>
        </w:numPr>
        <w:rPr>
          <w:color w:val="000000" w:themeColor="text1"/>
          <w:lang w:val="fr-CA"/>
        </w:rPr>
      </w:pPr>
      <w:r w:rsidRPr="009B32B9">
        <w:rPr>
          <w:i/>
          <w:iCs/>
          <w:color w:val="000000" w:themeColor="text1"/>
          <w:lang w:val="fr-CA"/>
        </w:rPr>
        <w:t xml:space="preserve">Renforcement des capacités en matière de douanes et de contrôle des importations : </w:t>
      </w:r>
      <w:r w:rsidRPr="009B32B9">
        <w:rPr>
          <w:lang w:val="fr-CA"/>
        </w:rPr>
        <w:t xml:space="preserve">formation de 316 agents des douanes à l'enregistrement et à la communication des données ainsi qu'à l'identification des réfrigérants ; et formation de 230 importateurs au système d’autorisation ; </w:t>
      </w:r>
    </w:p>
    <w:p w14:paraId="4282053D" w14:textId="57E736C4" w:rsidR="003A6684" w:rsidRPr="009B32B9" w:rsidRDefault="003A6684" w:rsidP="003A6684">
      <w:pPr>
        <w:pStyle w:val="Heading2"/>
        <w:widowControl/>
        <w:numPr>
          <w:ilvl w:val="1"/>
          <w:numId w:val="1"/>
        </w:numPr>
        <w:rPr>
          <w:lang w:val="fr-CA"/>
        </w:rPr>
      </w:pPr>
      <w:r w:rsidRPr="009B32B9">
        <w:rPr>
          <w:i/>
          <w:iCs/>
          <w:lang w:val="fr-CA"/>
        </w:rPr>
        <w:t xml:space="preserve">Renforcement de la formation et des capacités en matière de climatisation et de réfrigération : </w:t>
      </w:r>
      <w:r w:rsidRPr="009B32B9">
        <w:rPr>
          <w:lang w:val="fr-CA"/>
        </w:rPr>
        <w:t xml:space="preserve">mise à jour des programmes nationaux de formation pour y inclure </w:t>
      </w:r>
      <w:r w:rsidRPr="00220278">
        <w:rPr>
          <w:lang w:val="fr-CA"/>
        </w:rPr>
        <w:t>le CO₂</w:t>
      </w:r>
      <w:r w:rsidR="00220278">
        <w:rPr>
          <w:lang w:val="fr-CA"/>
        </w:rPr>
        <w:t xml:space="preserve"> </w:t>
      </w:r>
      <w:r w:rsidRPr="009B32B9">
        <w:rPr>
          <w:lang w:val="fr-CA"/>
        </w:rPr>
        <w:t xml:space="preserve">et l’ammoniac ; fourniture d’équipements supplémentaires à deux centres de formation principaux pour soutenir les formations sur </w:t>
      </w:r>
      <w:r w:rsidRPr="00D6525D">
        <w:rPr>
          <w:lang w:val="fr-CA"/>
        </w:rPr>
        <w:t>le CO₂</w:t>
      </w:r>
      <w:r w:rsidR="00D6525D">
        <w:rPr>
          <w:lang w:val="fr-CA"/>
        </w:rPr>
        <w:t xml:space="preserve"> </w:t>
      </w:r>
      <w:r w:rsidRPr="009B32B9">
        <w:rPr>
          <w:lang w:val="fr-CA"/>
        </w:rPr>
        <w:t>et l’ammoniac ; soutien ciblé en matière de formation et de gestion des connaissances pour deux centres de formation principaux et 16 centres de formation ; ateliers de formation pour 250 revendeurs, consultants, installateurs et concepteurs sur le système de certification des techniciens ;</w:t>
      </w:r>
    </w:p>
    <w:p w14:paraId="110FC017" w14:textId="159A56A8" w:rsidR="003A6684" w:rsidRPr="009B32B9" w:rsidRDefault="003A6684" w:rsidP="003A6684">
      <w:pPr>
        <w:pStyle w:val="Heading2"/>
        <w:widowControl/>
        <w:numPr>
          <w:ilvl w:val="1"/>
          <w:numId w:val="1"/>
        </w:numPr>
        <w:rPr>
          <w:lang w:val="fr-CA"/>
        </w:rPr>
      </w:pPr>
      <w:r w:rsidRPr="009B32B9">
        <w:rPr>
          <w:i/>
          <w:iCs/>
          <w:lang w:val="fr-CA"/>
        </w:rPr>
        <w:lastRenderedPageBreak/>
        <w:t xml:space="preserve">Système de certification des techniciens </w:t>
      </w:r>
      <w:r w:rsidRPr="009B32B9">
        <w:rPr>
          <w:lang w:val="fr-CA"/>
        </w:rPr>
        <w:t>en équipements de réfrigération et de climatisation</w:t>
      </w:r>
      <w:r w:rsidR="00E84B8D">
        <w:rPr>
          <w:lang w:val="fr-CA"/>
        </w:rPr>
        <w:t> :</w:t>
      </w:r>
      <w:r w:rsidRPr="009B32B9">
        <w:rPr>
          <w:i/>
          <w:iCs/>
          <w:lang w:val="fr-CA"/>
        </w:rPr>
        <w:t xml:space="preserve"> </w:t>
      </w:r>
      <w:r w:rsidRPr="009B32B9">
        <w:rPr>
          <w:lang w:val="fr-CA"/>
        </w:rPr>
        <w:t>élaboration du contexte du système de certification, avec des informations sur le registre et le site web ; formation de 70 formateurs et 30 évaluateurs à la certification locale ; programme pilote de certification pour 30 techniciens ; formation et certification de 1 250 techniciens ; surveillance du processus de certification ; et soutien aux associations du secteur de la réfrigération et de la climatisation ;</w:t>
      </w:r>
    </w:p>
    <w:p w14:paraId="2448FE69" w14:textId="77777777" w:rsidR="003A6684" w:rsidRPr="009B32B9" w:rsidRDefault="003A6684" w:rsidP="003A6684">
      <w:pPr>
        <w:pStyle w:val="Heading2"/>
        <w:widowControl/>
        <w:numPr>
          <w:ilvl w:val="1"/>
          <w:numId w:val="1"/>
        </w:numPr>
        <w:rPr>
          <w:lang w:val="fr-CA"/>
        </w:rPr>
      </w:pPr>
      <w:r w:rsidRPr="009B32B9">
        <w:rPr>
          <w:i/>
          <w:iCs/>
          <w:lang w:val="fr-CA"/>
        </w:rPr>
        <w:t xml:space="preserve">Programme de récupération et de régénération des fluides frigorigènes (RRR) : </w:t>
      </w:r>
      <w:r w:rsidRPr="009B32B9">
        <w:rPr>
          <w:lang w:val="fr-CA"/>
        </w:rPr>
        <w:t>examen par les parties prenantes des lignes directrices locales relatives aux installations de régénération ; distribution de 200 lots d’entretien des fluides frigorigènes approvisionnés dans le cadre de la deuxième tranche ; trois ateliers de sensibilisation visant à promouvoir le RRR et formation de 550 techniciens issus de petits et moyens ateliers et d’entreprises de services aux opérations de RRR ; et deux campagnes de sensibilisation sur les conséquences négatives de l’utilisation de fluides frigorigènes contrefaits ; et</w:t>
      </w:r>
    </w:p>
    <w:p w14:paraId="1F54C3A2" w14:textId="432AE5AA" w:rsidR="003A6684" w:rsidRPr="009B32B9" w:rsidRDefault="003A6684" w:rsidP="003A6684">
      <w:pPr>
        <w:pStyle w:val="Heading2"/>
        <w:widowControl/>
        <w:numPr>
          <w:ilvl w:val="1"/>
          <w:numId w:val="1"/>
        </w:numPr>
        <w:rPr>
          <w:lang w:val="fr-CA"/>
        </w:rPr>
      </w:pPr>
      <w:r w:rsidRPr="009B32B9">
        <w:rPr>
          <w:i/>
          <w:iCs/>
          <w:lang w:val="fr-CA"/>
        </w:rPr>
        <w:t xml:space="preserve">Démonstration de technologies à faible potentiel de réchauffement de la planète (PRP) : </w:t>
      </w:r>
      <w:r w:rsidRPr="009B32B9">
        <w:rPr>
          <w:lang w:val="fr-CA"/>
        </w:rPr>
        <w:t>approvisionnement en équipements pour la conversion d'un supermarché de la technologie HCFC-22 à la technologie</w:t>
      </w:r>
      <w:r w:rsidR="00220278">
        <w:rPr>
          <w:lang w:val="fr-CA"/>
        </w:rPr>
        <w:t xml:space="preserve"> </w:t>
      </w:r>
      <w:r w:rsidRPr="00220278">
        <w:rPr>
          <w:lang w:val="fr-CA"/>
        </w:rPr>
        <w:t>CO₂</w:t>
      </w:r>
      <w:r w:rsidR="00220278">
        <w:rPr>
          <w:lang w:val="fr-CA"/>
        </w:rPr>
        <w:t xml:space="preserve"> </w:t>
      </w:r>
      <w:r w:rsidRPr="009B32B9">
        <w:rPr>
          <w:lang w:val="fr-CA"/>
        </w:rPr>
        <w:t xml:space="preserve">et pour la conversion </w:t>
      </w:r>
      <w:r w:rsidRPr="009B32B9">
        <w:rPr>
          <w:i/>
          <w:iCs/>
          <w:lang w:val="fr-CA"/>
        </w:rPr>
        <w:t xml:space="preserve">d'une </w:t>
      </w:r>
      <w:r w:rsidRPr="009B32B9">
        <w:rPr>
          <w:lang w:val="fr-CA"/>
        </w:rPr>
        <w:t>petite unité d'entreposage réfrigéré à la technologie à l'ammoniac (pour les températures moyennes), ainsi que l'installation de systèmes de surveillance de la sécurité ; et installation de 100 climatiseurs split fonctionnant au R-290 dans des bureaux publics et des centres de formation en climatisation.</w:t>
      </w:r>
    </w:p>
    <w:p w14:paraId="11E1EE41" w14:textId="77777777" w:rsidR="003A6684" w:rsidRPr="009B32B9" w:rsidRDefault="003A6684" w:rsidP="003A6684">
      <w:pPr>
        <w:pStyle w:val="Heading1"/>
        <w:keepNext/>
        <w:numPr>
          <w:ilvl w:val="0"/>
          <w:numId w:val="1"/>
        </w:numPr>
        <w:rPr>
          <w:lang w:val="fr-CA"/>
        </w:rPr>
      </w:pPr>
      <w:r w:rsidRPr="009B32B9">
        <w:rPr>
          <w:lang w:val="fr-CA"/>
        </w:rPr>
        <w:t>Les activités suivantes ont été réalisées dans le secteur de l'entretien au cours de la deuxième tranche de la phase III :</w:t>
      </w:r>
    </w:p>
    <w:p w14:paraId="237DE345" w14:textId="77777777" w:rsidR="003A6684" w:rsidRPr="009B32B9" w:rsidRDefault="003A6684" w:rsidP="003A6684">
      <w:pPr>
        <w:pStyle w:val="Heading2"/>
        <w:widowControl/>
        <w:numPr>
          <w:ilvl w:val="1"/>
          <w:numId w:val="1"/>
        </w:numPr>
        <w:rPr>
          <w:lang w:val="fr-CA"/>
        </w:rPr>
      </w:pPr>
      <w:r w:rsidRPr="009B32B9">
        <w:rPr>
          <w:rStyle w:val="Style1"/>
          <w:sz w:val="22"/>
          <w:lang w:val="fr-CA" w:eastAsia="zh-CN"/>
        </w:rPr>
        <w:t xml:space="preserve">Sanden Intercool a été désigné comme </w:t>
      </w:r>
      <w:r w:rsidRPr="009B32B9">
        <w:rPr>
          <w:lang w:val="fr-CA" w:eastAsia="zh-CN"/>
        </w:rPr>
        <w:t>pionnier</w:t>
      </w:r>
      <w:r w:rsidRPr="009B32B9">
        <w:rPr>
          <w:rStyle w:val="Style1"/>
          <w:sz w:val="22"/>
          <w:lang w:val="fr-CA" w:eastAsia="zh-CN"/>
        </w:rPr>
        <w:t xml:space="preserve"> national </w:t>
      </w:r>
      <w:r w:rsidRPr="009B32B9">
        <w:rPr>
          <w:lang w:val="fr-CA" w:eastAsia="zh-CN"/>
        </w:rPr>
        <w:t xml:space="preserve">de la fabrication de systèmes de réfrigération commerciale au R-290 </w:t>
      </w:r>
      <w:r w:rsidRPr="009B32B9">
        <w:rPr>
          <w:lang w:val="fr-CA"/>
        </w:rPr>
        <w:t>;</w:t>
      </w:r>
    </w:p>
    <w:p w14:paraId="2F8495A0" w14:textId="77777777" w:rsidR="003A6684" w:rsidRPr="009B32B9" w:rsidRDefault="003A6684" w:rsidP="003A6684">
      <w:pPr>
        <w:pStyle w:val="Heading2"/>
        <w:widowControl/>
        <w:numPr>
          <w:ilvl w:val="1"/>
          <w:numId w:val="1"/>
        </w:numPr>
        <w:rPr>
          <w:lang w:val="fr-CA" w:eastAsia="zh-CN"/>
        </w:rPr>
      </w:pPr>
      <w:r w:rsidRPr="009B32B9">
        <w:rPr>
          <w:lang w:val="fr-CA" w:eastAsia="zh-CN"/>
        </w:rPr>
        <w:t>Un prestataire a été sélectionné et les premiers objectifs ont été reçus pour l'élaboration de supports de formation sur la fabrication d'équipements de réfrigération commerciale utilisant le R-290 ;</w:t>
      </w:r>
    </w:p>
    <w:p w14:paraId="0C6CE083" w14:textId="77777777" w:rsidR="003A6684" w:rsidRPr="009B32B9" w:rsidRDefault="003A6684" w:rsidP="003A6684">
      <w:pPr>
        <w:pStyle w:val="Heading2"/>
        <w:widowControl/>
        <w:numPr>
          <w:ilvl w:val="1"/>
          <w:numId w:val="1"/>
        </w:numPr>
        <w:rPr>
          <w:rStyle w:val="Style1"/>
          <w:sz w:val="22"/>
          <w:lang w:val="fr-CA" w:eastAsia="zh-CN"/>
        </w:rPr>
      </w:pPr>
      <w:r w:rsidRPr="009B32B9">
        <w:rPr>
          <w:lang w:val="fr-CA" w:eastAsia="zh-CN"/>
        </w:rPr>
        <w:t>Un contrat a été attribué et les premiers objectifs ont été reçus pour soutenir la recherche et la collecte d'informations sur les accidents locaux impliquant des fluides frigorigènes inflammables et pour élaborer un rapport visant à sensibiliser à leur manipulation appropriée ;</w:t>
      </w:r>
    </w:p>
    <w:p w14:paraId="47EDBCB5" w14:textId="77777777" w:rsidR="003A6684" w:rsidRPr="009B32B9" w:rsidRDefault="003A6684" w:rsidP="003A6684">
      <w:pPr>
        <w:pStyle w:val="Heading2"/>
        <w:widowControl/>
        <w:numPr>
          <w:ilvl w:val="1"/>
          <w:numId w:val="1"/>
        </w:numPr>
        <w:rPr>
          <w:rStyle w:val="Style1"/>
          <w:sz w:val="22"/>
          <w:lang w:val="fr-CA" w:eastAsia="zh-CN"/>
        </w:rPr>
      </w:pPr>
      <w:r w:rsidRPr="009B32B9">
        <w:rPr>
          <w:rStyle w:val="Style1"/>
          <w:sz w:val="22"/>
          <w:lang w:val="fr-CA" w:eastAsia="zh-CN"/>
        </w:rPr>
        <w:t>Une démonstration de la technologie R-290 a eu lieu lors d'un forum international afin de favoriser son adoption sur le marché ; et</w:t>
      </w:r>
    </w:p>
    <w:p w14:paraId="066D51A9" w14:textId="1C14ABC3" w:rsidR="003A6684" w:rsidRPr="009B32B9" w:rsidRDefault="003A6684" w:rsidP="003A6684">
      <w:pPr>
        <w:pStyle w:val="Heading2"/>
        <w:widowControl/>
        <w:numPr>
          <w:ilvl w:val="1"/>
          <w:numId w:val="1"/>
        </w:numPr>
        <w:rPr>
          <w:lang w:val="fr-CA" w:eastAsia="zh-CN"/>
        </w:rPr>
      </w:pPr>
      <w:r w:rsidRPr="009B32B9">
        <w:rPr>
          <w:rStyle w:val="Style1"/>
          <w:sz w:val="22"/>
          <w:lang w:val="fr-CA" w:eastAsia="zh-CN"/>
        </w:rPr>
        <w:t xml:space="preserve">En vue de la création d'un groupe technique sur les technologies de réfrigérants à faible PRP, un mandat a été élaboré et l'Association des professionnels du chauffage, de la ventilation, de la climatisation et de la réfrigération du </w:t>
      </w:r>
      <w:r w:rsidR="00FA4B6A">
        <w:rPr>
          <w:rStyle w:val="Style1"/>
          <w:sz w:val="22"/>
          <w:lang w:val="fr-CA" w:eastAsia="zh-CN"/>
        </w:rPr>
        <w:t>Nigéria</w:t>
      </w:r>
      <w:r w:rsidRPr="009B32B9">
        <w:rPr>
          <w:rStyle w:val="Style1"/>
          <w:sz w:val="22"/>
          <w:lang w:val="fr-CA" w:eastAsia="zh-CN"/>
        </w:rPr>
        <w:t xml:space="preserve"> a été désignée comme hôte.</w:t>
      </w:r>
    </w:p>
    <w:p w14:paraId="2AE27512" w14:textId="77777777" w:rsidR="003A6684" w:rsidRPr="009B32B9" w:rsidRDefault="003A6684" w:rsidP="003A6684">
      <w:pPr>
        <w:keepNext/>
        <w:spacing w:after="240"/>
        <w:rPr>
          <w:i/>
          <w:lang w:val="fr-CA"/>
        </w:rPr>
      </w:pPr>
      <w:r w:rsidRPr="009B32B9">
        <w:rPr>
          <w:i/>
          <w:lang w:val="fr-CA"/>
        </w:rPr>
        <w:t>Mise en œuvre et suivi du projet</w:t>
      </w:r>
    </w:p>
    <w:p w14:paraId="4CB2019D" w14:textId="46F952CB" w:rsidR="003A6684" w:rsidRPr="009B32B9" w:rsidRDefault="003A6684" w:rsidP="003A6684">
      <w:pPr>
        <w:numPr>
          <w:ilvl w:val="0"/>
          <w:numId w:val="1"/>
        </w:numPr>
        <w:spacing w:after="240"/>
        <w:outlineLvl w:val="0"/>
        <w:rPr>
          <w:lang w:val="fr-CA"/>
        </w:rPr>
      </w:pPr>
      <w:r w:rsidRPr="009B32B9">
        <w:rPr>
          <w:lang w:val="fr-CA"/>
        </w:rPr>
        <w:t>L'unité nationale de l'ozone (UNO) et le PNUD ont assuré la surveillance des activités, rendu compte des progrès accomplis et collaboré avec les parties prenantes pour assurer l'élimination des HCFC. Sur les 170 000 $US approuvés pour les activités de suivi du projet au titre de la troisième tranche de la phase II, 170 000 $US ont été décaissés pour le personnel et les consultants (144 000 $US), les frais de déplacements (22 700 $US) et les frais divers (3 300 $US).</w:t>
      </w:r>
    </w:p>
    <w:p w14:paraId="63F4C836" w14:textId="5FB97576" w:rsidR="003A6684" w:rsidRPr="00220278" w:rsidRDefault="00934EA5" w:rsidP="00220278">
      <w:pPr>
        <w:spacing w:after="240"/>
        <w:jc w:val="left"/>
        <w:rPr>
          <w:u w:val="single"/>
          <w:lang w:val="fr-CA"/>
        </w:rPr>
      </w:pPr>
      <w:r>
        <w:rPr>
          <w:u w:val="single"/>
          <w:lang w:val="fr-CA"/>
        </w:rPr>
        <w:br w:type="page"/>
      </w:r>
      <w:r w:rsidR="003A6684" w:rsidRPr="009B32B9">
        <w:rPr>
          <w:u w:val="single"/>
          <w:lang w:val="fr-CA"/>
        </w:rPr>
        <w:lastRenderedPageBreak/>
        <w:t>Niveau de décaissement des fonds</w:t>
      </w:r>
    </w:p>
    <w:p w14:paraId="40B1BA33" w14:textId="77777777" w:rsidR="003A6684" w:rsidRPr="009B32B9" w:rsidRDefault="003A6684" w:rsidP="003A6684">
      <w:pPr>
        <w:keepNext/>
        <w:spacing w:after="240"/>
        <w:rPr>
          <w:i/>
          <w:lang w:val="fr-CA"/>
        </w:rPr>
      </w:pPr>
      <w:r w:rsidRPr="009B32B9">
        <w:rPr>
          <w:i/>
          <w:lang w:val="fr-CA"/>
        </w:rPr>
        <w:t>Phase II du plan de gestion de l'élimination des HCFC</w:t>
      </w:r>
    </w:p>
    <w:p w14:paraId="7D4116A8" w14:textId="7E8AEAA0" w:rsidR="003A6684" w:rsidRPr="008321F1" w:rsidRDefault="003A6684" w:rsidP="008321F1">
      <w:pPr>
        <w:pStyle w:val="Heading1"/>
        <w:rPr>
          <w:lang w:val="fr-FR"/>
        </w:rPr>
      </w:pPr>
      <w:r w:rsidRPr="009B32B9">
        <w:rPr>
          <w:lang w:val="fr-CA"/>
        </w:rPr>
        <w:t xml:space="preserve">En avril 2026, sur les 7 280 262 $US sollicités à ce jour au titre de la phase II, 6 843 356 $US avaient été décaissés (6 163 094 $US pour le PNUD, 176 837 $US pour l'ONUDI et 503 425 $US pour le Gouvernement italien), comme le montre le tableau 2. </w:t>
      </w:r>
      <w:r w:rsidRPr="008321F1">
        <w:rPr>
          <w:lang w:val="fr-FR"/>
        </w:rPr>
        <w:t>Le solde de 436 906 $US sera décaissé en 2026 eta 2027.</w:t>
      </w:r>
    </w:p>
    <w:p w14:paraId="450F2CF5" w14:textId="2C1F121C" w:rsidR="003A6684" w:rsidRPr="009B32B9" w:rsidRDefault="003A6684" w:rsidP="003A6684">
      <w:pPr>
        <w:keepNext/>
        <w:spacing w:before="240"/>
        <w:rPr>
          <w:b/>
          <w:lang w:val="fr-CA"/>
        </w:rPr>
      </w:pPr>
      <w:r w:rsidRPr="009B32B9">
        <w:rPr>
          <w:b/>
          <w:lang w:val="fr-CA"/>
        </w:rPr>
        <w:t xml:space="preserve">Tableau 2. Rapport financier sur la phase II du PGEH pour le </w:t>
      </w:r>
      <w:r w:rsidR="00FA4B6A">
        <w:rPr>
          <w:b/>
          <w:lang w:val="fr-CA"/>
        </w:rPr>
        <w:t>Nigéria</w:t>
      </w:r>
      <w:r w:rsidRPr="009B32B9">
        <w:rPr>
          <w:b/>
          <w:lang w:val="fr-CA"/>
        </w:rPr>
        <w:t xml:space="preserve">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1139"/>
        <w:gridCol w:w="1560"/>
        <w:gridCol w:w="1560"/>
        <w:gridCol w:w="1560"/>
        <w:gridCol w:w="1273"/>
        <w:gridCol w:w="1273"/>
      </w:tblGrid>
      <w:tr w:rsidR="003A6684" w:rsidRPr="00934EA5" w14:paraId="2E59F59B" w14:textId="77777777">
        <w:trPr>
          <w:trHeight w:val="404"/>
          <w:tblHeader/>
        </w:trPr>
        <w:tc>
          <w:tcPr>
            <w:tcW w:w="1136" w:type="pct"/>
            <w:gridSpan w:val="2"/>
            <w:noWrap/>
            <w:vAlign w:val="center"/>
            <w:hideMark/>
          </w:tcPr>
          <w:p w14:paraId="723C8BA4" w14:textId="77777777" w:rsidR="003A6684" w:rsidRPr="00934EA5" w:rsidRDefault="003A6684">
            <w:pPr>
              <w:keepNext/>
              <w:keepLines/>
              <w:spacing w:before="20" w:after="20"/>
              <w:jc w:val="center"/>
              <w:rPr>
                <w:b/>
                <w:bCs/>
                <w:color w:val="000000"/>
                <w:sz w:val="18"/>
                <w:szCs w:val="18"/>
                <w:lang w:eastAsia="en-CA"/>
              </w:rPr>
            </w:pPr>
            <w:r w:rsidRPr="00934EA5">
              <w:rPr>
                <w:b/>
                <w:bCs/>
                <w:color w:val="000000"/>
                <w:sz w:val="18"/>
                <w:szCs w:val="18"/>
                <w:lang w:eastAsia="en-CA"/>
              </w:rPr>
              <w:t>Tranche</w:t>
            </w:r>
          </w:p>
        </w:tc>
        <w:tc>
          <w:tcPr>
            <w:tcW w:w="834" w:type="pct"/>
            <w:noWrap/>
            <w:vAlign w:val="center"/>
          </w:tcPr>
          <w:p w14:paraId="17C60E36" w14:textId="77777777" w:rsidR="003A6684" w:rsidRPr="00934EA5" w:rsidRDefault="003A6684">
            <w:pPr>
              <w:keepNext/>
              <w:spacing w:before="20" w:after="20"/>
              <w:jc w:val="center"/>
              <w:rPr>
                <w:b/>
                <w:color w:val="000000"/>
                <w:sz w:val="18"/>
                <w:szCs w:val="18"/>
                <w:lang w:eastAsia="en-CA"/>
              </w:rPr>
            </w:pPr>
            <w:r w:rsidRPr="00934EA5">
              <w:rPr>
                <w:b/>
                <w:color w:val="000000"/>
                <w:sz w:val="18"/>
                <w:szCs w:val="18"/>
                <w:lang w:eastAsia="en-CA"/>
              </w:rPr>
              <w:t>PNUD</w:t>
            </w:r>
          </w:p>
        </w:tc>
        <w:tc>
          <w:tcPr>
            <w:tcW w:w="834" w:type="pct"/>
            <w:vAlign w:val="center"/>
          </w:tcPr>
          <w:p w14:paraId="241BFC5E" w14:textId="670C8219" w:rsidR="003A6684" w:rsidRPr="00934EA5" w:rsidRDefault="003A6684">
            <w:pPr>
              <w:keepNext/>
              <w:spacing w:before="20" w:after="20"/>
              <w:jc w:val="center"/>
              <w:rPr>
                <w:b/>
                <w:color w:val="000000"/>
                <w:sz w:val="18"/>
                <w:szCs w:val="18"/>
                <w:lang w:eastAsia="en-CA"/>
              </w:rPr>
            </w:pPr>
            <w:r w:rsidRPr="00934EA5">
              <w:rPr>
                <w:b/>
                <w:color w:val="000000"/>
                <w:sz w:val="18"/>
                <w:szCs w:val="18"/>
                <w:lang w:eastAsia="en-CA"/>
              </w:rPr>
              <w:t>ONUDI</w:t>
            </w:r>
          </w:p>
        </w:tc>
        <w:tc>
          <w:tcPr>
            <w:tcW w:w="834" w:type="pct"/>
            <w:vAlign w:val="center"/>
          </w:tcPr>
          <w:p w14:paraId="60AD7850" w14:textId="77777777" w:rsidR="003A6684" w:rsidRPr="00934EA5" w:rsidRDefault="003A6684">
            <w:pPr>
              <w:keepNext/>
              <w:spacing w:before="20" w:after="20"/>
              <w:jc w:val="center"/>
              <w:rPr>
                <w:b/>
                <w:color w:val="000000"/>
                <w:sz w:val="18"/>
                <w:szCs w:val="18"/>
                <w:lang w:eastAsia="en-CA"/>
              </w:rPr>
            </w:pPr>
            <w:r w:rsidRPr="00934EA5">
              <w:rPr>
                <w:b/>
                <w:color w:val="000000"/>
                <w:sz w:val="18"/>
                <w:szCs w:val="18"/>
                <w:lang w:eastAsia="en-CA"/>
              </w:rPr>
              <w:t>Italie</w:t>
            </w:r>
          </w:p>
        </w:tc>
        <w:tc>
          <w:tcPr>
            <w:tcW w:w="681" w:type="pct"/>
            <w:noWrap/>
            <w:vAlign w:val="center"/>
            <w:hideMark/>
          </w:tcPr>
          <w:p w14:paraId="79ED90EA" w14:textId="77777777" w:rsidR="003A6684" w:rsidRPr="00934EA5" w:rsidRDefault="003A6684">
            <w:pPr>
              <w:keepNext/>
              <w:spacing w:before="20" w:after="20"/>
              <w:jc w:val="center"/>
              <w:rPr>
                <w:b/>
                <w:color w:val="000000"/>
                <w:sz w:val="18"/>
                <w:szCs w:val="18"/>
                <w:lang w:eastAsia="en-CA"/>
              </w:rPr>
            </w:pPr>
            <w:r w:rsidRPr="00934EA5">
              <w:rPr>
                <w:b/>
                <w:color w:val="000000"/>
                <w:sz w:val="18"/>
                <w:szCs w:val="18"/>
                <w:lang w:eastAsia="en-CA"/>
              </w:rPr>
              <w:t>Total</w:t>
            </w:r>
          </w:p>
        </w:tc>
        <w:tc>
          <w:tcPr>
            <w:tcW w:w="681" w:type="pct"/>
            <w:noWrap/>
            <w:vAlign w:val="center"/>
            <w:hideMark/>
          </w:tcPr>
          <w:p w14:paraId="29DD6AE1" w14:textId="77777777" w:rsidR="003A6684" w:rsidRPr="00934EA5" w:rsidRDefault="003A6684">
            <w:pPr>
              <w:keepNext/>
              <w:spacing w:before="20" w:after="20"/>
              <w:ind w:left="-109" w:right="-108"/>
              <w:jc w:val="center"/>
              <w:rPr>
                <w:b/>
                <w:color w:val="000000"/>
                <w:sz w:val="18"/>
                <w:szCs w:val="18"/>
                <w:lang w:eastAsia="en-CA"/>
              </w:rPr>
            </w:pPr>
            <w:r w:rsidRPr="00934EA5">
              <w:rPr>
                <w:b/>
                <w:color w:val="000000"/>
                <w:sz w:val="18"/>
                <w:szCs w:val="18"/>
                <w:lang w:eastAsia="en-CA"/>
              </w:rPr>
              <w:t>Taux de décaissement (%)</w:t>
            </w:r>
          </w:p>
        </w:tc>
      </w:tr>
      <w:tr w:rsidR="003A6684" w:rsidRPr="00934EA5" w14:paraId="1B0FB928" w14:textId="77777777" w:rsidTr="00934EA5">
        <w:trPr>
          <w:trHeight w:val="179"/>
        </w:trPr>
        <w:tc>
          <w:tcPr>
            <w:tcW w:w="527" w:type="pct"/>
            <w:vMerge w:val="restart"/>
            <w:noWrap/>
            <w:vAlign w:val="center"/>
            <w:hideMark/>
          </w:tcPr>
          <w:p w14:paraId="4C301A2B" w14:textId="77777777" w:rsidR="003A6684" w:rsidRPr="00934EA5" w:rsidRDefault="003A6684">
            <w:pPr>
              <w:keepNext/>
              <w:keepLines/>
              <w:spacing w:before="20" w:after="20"/>
              <w:jc w:val="left"/>
              <w:rPr>
                <w:bCs/>
                <w:color w:val="000000"/>
                <w:sz w:val="18"/>
                <w:szCs w:val="18"/>
                <w:lang w:eastAsia="en-CA"/>
              </w:rPr>
            </w:pPr>
            <w:r w:rsidRPr="00934EA5">
              <w:rPr>
                <w:bCs/>
                <w:color w:val="000000"/>
                <w:sz w:val="18"/>
                <w:szCs w:val="18"/>
                <w:lang w:eastAsia="en-CA"/>
              </w:rPr>
              <w:t>Première</w:t>
            </w:r>
          </w:p>
        </w:tc>
        <w:tc>
          <w:tcPr>
            <w:tcW w:w="609" w:type="pct"/>
            <w:noWrap/>
            <w:vAlign w:val="center"/>
            <w:hideMark/>
          </w:tcPr>
          <w:p w14:paraId="6C68BBCF" w14:textId="77777777" w:rsidR="003A6684" w:rsidRPr="00934EA5" w:rsidRDefault="003A6684">
            <w:pPr>
              <w:keepNext/>
              <w:keepLines/>
              <w:spacing w:before="20" w:after="20"/>
              <w:rPr>
                <w:bCs/>
                <w:color w:val="000000"/>
                <w:sz w:val="18"/>
                <w:szCs w:val="18"/>
                <w:lang w:eastAsia="en-CA"/>
              </w:rPr>
            </w:pPr>
            <w:r w:rsidRPr="00934EA5">
              <w:rPr>
                <w:bCs/>
                <w:color w:val="000000"/>
                <w:sz w:val="18"/>
                <w:szCs w:val="18"/>
                <w:lang w:eastAsia="en-CA"/>
              </w:rPr>
              <w:t>Approuvé</w:t>
            </w:r>
          </w:p>
        </w:tc>
        <w:tc>
          <w:tcPr>
            <w:tcW w:w="834" w:type="pct"/>
          </w:tcPr>
          <w:p w14:paraId="08F9EC63"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2 600 000</w:t>
            </w:r>
          </w:p>
        </w:tc>
        <w:tc>
          <w:tcPr>
            <w:tcW w:w="834" w:type="pct"/>
            <w:noWrap/>
          </w:tcPr>
          <w:p w14:paraId="76EE52ED"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176 837</w:t>
            </w:r>
          </w:p>
        </w:tc>
        <w:tc>
          <w:tcPr>
            <w:tcW w:w="834" w:type="pct"/>
          </w:tcPr>
          <w:p w14:paraId="2FF03A72"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269 025</w:t>
            </w:r>
          </w:p>
        </w:tc>
        <w:tc>
          <w:tcPr>
            <w:tcW w:w="681" w:type="pct"/>
            <w:noWrap/>
          </w:tcPr>
          <w:p w14:paraId="2DFEF411"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3 045 862</w:t>
            </w:r>
          </w:p>
        </w:tc>
        <w:tc>
          <w:tcPr>
            <w:tcW w:w="681" w:type="pct"/>
            <w:vMerge w:val="restart"/>
            <w:noWrap/>
            <w:vAlign w:val="center"/>
          </w:tcPr>
          <w:p w14:paraId="28E6030C" w14:textId="77777777" w:rsidR="003A6684" w:rsidRPr="00934EA5" w:rsidRDefault="003A6684">
            <w:pPr>
              <w:spacing w:before="20" w:after="20"/>
              <w:jc w:val="center"/>
              <w:rPr>
                <w:color w:val="000000"/>
                <w:sz w:val="18"/>
                <w:szCs w:val="18"/>
                <w:lang w:eastAsia="en-CA"/>
              </w:rPr>
            </w:pPr>
            <w:r w:rsidRPr="00934EA5">
              <w:rPr>
                <w:color w:val="000000"/>
                <w:sz w:val="18"/>
                <w:szCs w:val="18"/>
                <w:lang w:eastAsia="en-CA"/>
              </w:rPr>
              <w:t>99</w:t>
            </w:r>
          </w:p>
        </w:tc>
      </w:tr>
      <w:tr w:rsidR="003A6684" w:rsidRPr="00934EA5" w14:paraId="0AB6506B" w14:textId="77777777" w:rsidTr="00934EA5">
        <w:trPr>
          <w:trHeight w:val="215"/>
        </w:trPr>
        <w:tc>
          <w:tcPr>
            <w:tcW w:w="527" w:type="pct"/>
            <w:vMerge/>
            <w:vAlign w:val="center"/>
            <w:hideMark/>
          </w:tcPr>
          <w:p w14:paraId="453EE62F" w14:textId="77777777" w:rsidR="003A6684" w:rsidRPr="00934EA5" w:rsidRDefault="003A6684">
            <w:pPr>
              <w:keepNext/>
              <w:keepLines/>
              <w:spacing w:before="20" w:after="20"/>
              <w:jc w:val="left"/>
              <w:rPr>
                <w:bCs/>
                <w:color w:val="000000"/>
                <w:sz w:val="18"/>
                <w:szCs w:val="18"/>
                <w:lang w:eastAsia="en-CA"/>
              </w:rPr>
            </w:pPr>
          </w:p>
        </w:tc>
        <w:tc>
          <w:tcPr>
            <w:tcW w:w="609" w:type="pct"/>
            <w:noWrap/>
            <w:vAlign w:val="center"/>
            <w:hideMark/>
          </w:tcPr>
          <w:p w14:paraId="19116AD3" w14:textId="77777777" w:rsidR="003A6684" w:rsidRPr="00934EA5" w:rsidRDefault="003A6684">
            <w:pPr>
              <w:keepNext/>
              <w:keepLines/>
              <w:spacing w:before="20" w:after="20"/>
              <w:rPr>
                <w:bCs/>
                <w:color w:val="000000"/>
                <w:sz w:val="18"/>
                <w:szCs w:val="18"/>
                <w:lang w:eastAsia="en-CA"/>
              </w:rPr>
            </w:pPr>
            <w:r w:rsidRPr="00934EA5">
              <w:rPr>
                <w:bCs/>
                <w:color w:val="000000"/>
                <w:sz w:val="18"/>
                <w:szCs w:val="18"/>
                <w:lang w:eastAsia="en-CA"/>
              </w:rPr>
              <w:t>Décaissé</w:t>
            </w:r>
          </w:p>
        </w:tc>
        <w:tc>
          <w:tcPr>
            <w:tcW w:w="834" w:type="pct"/>
          </w:tcPr>
          <w:p w14:paraId="4C3BDAA5"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2 565 548</w:t>
            </w:r>
          </w:p>
        </w:tc>
        <w:tc>
          <w:tcPr>
            <w:tcW w:w="834" w:type="pct"/>
            <w:noWrap/>
          </w:tcPr>
          <w:p w14:paraId="2F3FDC69"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176 837</w:t>
            </w:r>
          </w:p>
        </w:tc>
        <w:tc>
          <w:tcPr>
            <w:tcW w:w="834" w:type="pct"/>
          </w:tcPr>
          <w:p w14:paraId="3FF77446"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269 025</w:t>
            </w:r>
          </w:p>
        </w:tc>
        <w:tc>
          <w:tcPr>
            <w:tcW w:w="681" w:type="pct"/>
            <w:noWrap/>
          </w:tcPr>
          <w:p w14:paraId="133469E3"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3 011 410</w:t>
            </w:r>
          </w:p>
        </w:tc>
        <w:tc>
          <w:tcPr>
            <w:tcW w:w="681" w:type="pct"/>
            <w:vMerge/>
            <w:vAlign w:val="center"/>
          </w:tcPr>
          <w:p w14:paraId="5CCEF5BE" w14:textId="77777777" w:rsidR="003A6684" w:rsidRPr="00934EA5" w:rsidRDefault="003A6684">
            <w:pPr>
              <w:spacing w:before="20" w:after="20"/>
              <w:jc w:val="center"/>
              <w:rPr>
                <w:color w:val="000000"/>
                <w:sz w:val="18"/>
                <w:szCs w:val="18"/>
                <w:lang w:eastAsia="en-CA"/>
              </w:rPr>
            </w:pPr>
          </w:p>
        </w:tc>
      </w:tr>
      <w:tr w:rsidR="003A6684" w:rsidRPr="00934EA5" w14:paraId="18DD5E74" w14:textId="77777777" w:rsidTr="00934EA5">
        <w:trPr>
          <w:trHeight w:val="152"/>
        </w:trPr>
        <w:tc>
          <w:tcPr>
            <w:tcW w:w="527" w:type="pct"/>
            <w:vMerge w:val="restart"/>
            <w:noWrap/>
            <w:vAlign w:val="center"/>
            <w:hideMark/>
          </w:tcPr>
          <w:p w14:paraId="0F37DCE9" w14:textId="77777777" w:rsidR="003A6684" w:rsidRPr="00934EA5" w:rsidRDefault="003A6684">
            <w:pPr>
              <w:keepNext/>
              <w:spacing w:before="20" w:after="20"/>
              <w:jc w:val="left"/>
              <w:rPr>
                <w:bCs/>
                <w:color w:val="000000"/>
                <w:sz w:val="18"/>
                <w:szCs w:val="18"/>
                <w:lang w:eastAsia="en-CA"/>
              </w:rPr>
            </w:pPr>
            <w:r w:rsidRPr="00934EA5">
              <w:rPr>
                <w:bCs/>
                <w:color w:val="000000"/>
                <w:sz w:val="18"/>
                <w:szCs w:val="18"/>
                <w:lang w:eastAsia="en-CA"/>
              </w:rPr>
              <w:t>Deuxième</w:t>
            </w:r>
          </w:p>
        </w:tc>
        <w:tc>
          <w:tcPr>
            <w:tcW w:w="609" w:type="pct"/>
            <w:noWrap/>
            <w:vAlign w:val="center"/>
            <w:hideMark/>
          </w:tcPr>
          <w:p w14:paraId="6D22876C" w14:textId="77777777" w:rsidR="003A6684" w:rsidRPr="00934EA5" w:rsidRDefault="003A6684">
            <w:pPr>
              <w:keepLines/>
              <w:spacing w:before="20" w:after="20"/>
              <w:rPr>
                <w:bCs/>
                <w:color w:val="000000"/>
                <w:sz w:val="18"/>
                <w:szCs w:val="18"/>
                <w:lang w:eastAsia="en-CA"/>
              </w:rPr>
            </w:pPr>
            <w:r w:rsidRPr="00934EA5">
              <w:rPr>
                <w:bCs/>
                <w:color w:val="000000"/>
                <w:sz w:val="18"/>
                <w:szCs w:val="18"/>
                <w:lang w:eastAsia="en-CA"/>
              </w:rPr>
              <w:t>Approuvé</w:t>
            </w:r>
          </w:p>
        </w:tc>
        <w:tc>
          <w:tcPr>
            <w:tcW w:w="834" w:type="pct"/>
          </w:tcPr>
          <w:p w14:paraId="60B21D96"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1 400 000</w:t>
            </w:r>
          </w:p>
        </w:tc>
        <w:tc>
          <w:tcPr>
            <w:tcW w:w="834" w:type="pct"/>
            <w:noWrap/>
          </w:tcPr>
          <w:p w14:paraId="2C25FE4D"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0</w:t>
            </w:r>
          </w:p>
        </w:tc>
        <w:tc>
          <w:tcPr>
            <w:tcW w:w="834" w:type="pct"/>
          </w:tcPr>
          <w:p w14:paraId="48999EA6"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234 400</w:t>
            </w:r>
          </w:p>
        </w:tc>
        <w:tc>
          <w:tcPr>
            <w:tcW w:w="681" w:type="pct"/>
            <w:noWrap/>
          </w:tcPr>
          <w:p w14:paraId="48681581"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1 634 400</w:t>
            </w:r>
          </w:p>
        </w:tc>
        <w:tc>
          <w:tcPr>
            <w:tcW w:w="681" w:type="pct"/>
            <w:vMerge w:val="restart"/>
            <w:noWrap/>
            <w:vAlign w:val="center"/>
          </w:tcPr>
          <w:p w14:paraId="5C0DCF7A" w14:textId="77777777" w:rsidR="003A6684" w:rsidRPr="00934EA5" w:rsidRDefault="003A6684">
            <w:pPr>
              <w:spacing w:before="20" w:after="20"/>
              <w:jc w:val="center"/>
              <w:rPr>
                <w:color w:val="000000"/>
                <w:sz w:val="18"/>
                <w:szCs w:val="18"/>
                <w:lang w:eastAsia="en-CA"/>
              </w:rPr>
            </w:pPr>
            <w:r w:rsidRPr="00934EA5">
              <w:rPr>
                <w:color w:val="000000"/>
                <w:sz w:val="18"/>
                <w:szCs w:val="18"/>
                <w:lang w:eastAsia="en-CA"/>
              </w:rPr>
              <w:t>96</w:t>
            </w:r>
          </w:p>
        </w:tc>
      </w:tr>
      <w:tr w:rsidR="003A6684" w:rsidRPr="00934EA5" w14:paraId="78BE7D1E" w14:textId="77777777" w:rsidTr="00934EA5">
        <w:trPr>
          <w:trHeight w:val="179"/>
        </w:trPr>
        <w:tc>
          <w:tcPr>
            <w:tcW w:w="527" w:type="pct"/>
            <w:vMerge/>
            <w:vAlign w:val="center"/>
            <w:hideMark/>
          </w:tcPr>
          <w:p w14:paraId="7F7D4787" w14:textId="77777777" w:rsidR="003A6684" w:rsidRPr="00934EA5" w:rsidRDefault="003A6684">
            <w:pPr>
              <w:spacing w:before="20" w:after="20"/>
              <w:jc w:val="left"/>
              <w:rPr>
                <w:bCs/>
                <w:color w:val="000000"/>
                <w:sz w:val="18"/>
                <w:szCs w:val="18"/>
                <w:lang w:eastAsia="en-CA"/>
              </w:rPr>
            </w:pPr>
          </w:p>
        </w:tc>
        <w:tc>
          <w:tcPr>
            <w:tcW w:w="609" w:type="pct"/>
            <w:noWrap/>
            <w:vAlign w:val="center"/>
            <w:hideMark/>
          </w:tcPr>
          <w:p w14:paraId="042DF983" w14:textId="77777777" w:rsidR="003A6684" w:rsidRPr="00934EA5" w:rsidRDefault="003A6684">
            <w:pPr>
              <w:keepLines/>
              <w:spacing w:before="20" w:after="20"/>
              <w:rPr>
                <w:bCs/>
                <w:color w:val="000000"/>
                <w:sz w:val="18"/>
                <w:szCs w:val="18"/>
                <w:lang w:eastAsia="en-CA"/>
              </w:rPr>
            </w:pPr>
            <w:r w:rsidRPr="00934EA5">
              <w:rPr>
                <w:bCs/>
                <w:color w:val="000000"/>
                <w:sz w:val="18"/>
                <w:szCs w:val="18"/>
                <w:lang w:eastAsia="en-CA"/>
              </w:rPr>
              <w:t>Décaissé</w:t>
            </w:r>
          </w:p>
        </w:tc>
        <w:tc>
          <w:tcPr>
            <w:tcW w:w="834" w:type="pct"/>
          </w:tcPr>
          <w:p w14:paraId="72C9C69E"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1 330 197</w:t>
            </w:r>
          </w:p>
        </w:tc>
        <w:tc>
          <w:tcPr>
            <w:tcW w:w="834" w:type="pct"/>
            <w:noWrap/>
          </w:tcPr>
          <w:p w14:paraId="41D585CC"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0</w:t>
            </w:r>
          </w:p>
        </w:tc>
        <w:tc>
          <w:tcPr>
            <w:tcW w:w="834" w:type="pct"/>
          </w:tcPr>
          <w:p w14:paraId="377ABA40"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234 400</w:t>
            </w:r>
          </w:p>
        </w:tc>
        <w:tc>
          <w:tcPr>
            <w:tcW w:w="681" w:type="pct"/>
            <w:noWrap/>
          </w:tcPr>
          <w:p w14:paraId="7A480C9A" w14:textId="77777777" w:rsidR="003A6684" w:rsidRPr="00934EA5" w:rsidRDefault="003A6684">
            <w:pPr>
              <w:keepLines/>
              <w:spacing w:before="20" w:after="20"/>
              <w:jc w:val="right"/>
              <w:rPr>
                <w:color w:val="000000"/>
                <w:sz w:val="18"/>
                <w:szCs w:val="18"/>
                <w:lang w:eastAsia="en-CA"/>
              </w:rPr>
            </w:pPr>
            <w:r w:rsidRPr="00934EA5">
              <w:rPr>
                <w:color w:val="000000"/>
                <w:sz w:val="18"/>
                <w:szCs w:val="18"/>
                <w:lang w:eastAsia="en-CA"/>
              </w:rPr>
              <w:t>1 564 597</w:t>
            </w:r>
          </w:p>
        </w:tc>
        <w:tc>
          <w:tcPr>
            <w:tcW w:w="681" w:type="pct"/>
            <w:vMerge/>
            <w:vAlign w:val="center"/>
          </w:tcPr>
          <w:p w14:paraId="39186A9B" w14:textId="77777777" w:rsidR="003A6684" w:rsidRPr="00934EA5" w:rsidRDefault="003A6684">
            <w:pPr>
              <w:spacing w:before="20" w:after="20"/>
              <w:jc w:val="center"/>
              <w:rPr>
                <w:color w:val="000000"/>
                <w:sz w:val="18"/>
                <w:szCs w:val="18"/>
                <w:lang w:eastAsia="en-CA"/>
              </w:rPr>
            </w:pPr>
          </w:p>
        </w:tc>
      </w:tr>
      <w:tr w:rsidR="003A6684" w:rsidRPr="00934EA5" w14:paraId="309971D9" w14:textId="77777777" w:rsidTr="00934EA5">
        <w:trPr>
          <w:trHeight w:val="125"/>
        </w:trPr>
        <w:tc>
          <w:tcPr>
            <w:tcW w:w="527" w:type="pct"/>
            <w:vMerge w:val="restart"/>
            <w:noWrap/>
            <w:vAlign w:val="center"/>
            <w:hideMark/>
          </w:tcPr>
          <w:p w14:paraId="3ED2ECAC" w14:textId="77777777" w:rsidR="003A6684" w:rsidRPr="00934EA5" w:rsidRDefault="003A6684">
            <w:pPr>
              <w:spacing w:before="20" w:after="20"/>
              <w:jc w:val="left"/>
              <w:rPr>
                <w:bCs/>
                <w:color w:val="000000"/>
                <w:sz w:val="18"/>
                <w:szCs w:val="18"/>
                <w:lang w:eastAsia="en-CA"/>
              </w:rPr>
            </w:pPr>
            <w:r w:rsidRPr="00934EA5">
              <w:rPr>
                <w:bCs/>
                <w:color w:val="000000"/>
                <w:sz w:val="18"/>
                <w:szCs w:val="18"/>
                <w:lang w:eastAsia="en-CA"/>
              </w:rPr>
              <w:t>Troisième</w:t>
            </w:r>
          </w:p>
        </w:tc>
        <w:tc>
          <w:tcPr>
            <w:tcW w:w="609" w:type="pct"/>
            <w:noWrap/>
            <w:vAlign w:val="center"/>
            <w:hideMark/>
          </w:tcPr>
          <w:p w14:paraId="3CCE573B" w14:textId="77777777" w:rsidR="003A6684" w:rsidRPr="00934EA5" w:rsidRDefault="003A6684">
            <w:pPr>
              <w:spacing w:before="20" w:after="20"/>
              <w:rPr>
                <w:bCs/>
                <w:color w:val="000000"/>
                <w:sz w:val="18"/>
                <w:szCs w:val="18"/>
                <w:lang w:eastAsia="en-CA"/>
              </w:rPr>
            </w:pPr>
            <w:r w:rsidRPr="00934EA5">
              <w:rPr>
                <w:bCs/>
                <w:color w:val="000000"/>
                <w:sz w:val="18"/>
                <w:szCs w:val="18"/>
                <w:lang w:eastAsia="en-CA"/>
              </w:rPr>
              <w:t>Approuvé</w:t>
            </w:r>
          </w:p>
        </w:tc>
        <w:tc>
          <w:tcPr>
            <w:tcW w:w="834" w:type="pct"/>
          </w:tcPr>
          <w:p w14:paraId="52F5369E" w14:textId="77777777" w:rsidR="003A6684" w:rsidRPr="00934EA5" w:rsidRDefault="003A6684">
            <w:pPr>
              <w:spacing w:before="20" w:after="20"/>
              <w:jc w:val="right"/>
              <w:rPr>
                <w:color w:val="000000"/>
                <w:sz w:val="18"/>
                <w:szCs w:val="18"/>
                <w:lang w:eastAsia="en-CA"/>
              </w:rPr>
            </w:pPr>
            <w:r w:rsidRPr="00934EA5">
              <w:rPr>
                <w:color w:val="000000"/>
                <w:sz w:val="18"/>
                <w:szCs w:val="18"/>
                <w:lang w:eastAsia="en-CA"/>
              </w:rPr>
              <w:t>2 600 000</w:t>
            </w:r>
          </w:p>
        </w:tc>
        <w:tc>
          <w:tcPr>
            <w:tcW w:w="834" w:type="pct"/>
            <w:noWrap/>
          </w:tcPr>
          <w:p w14:paraId="243D307B" w14:textId="77777777" w:rsidR="003A6684" w:rsidRPr="00934EA5" w:rsidRDefault="003A6684">
            <w:pPr>
              <w:spacing w:before="20" w:after="20"/>
              <w:jc w:val="right"/>
              <w:rPr>
                <w:color w:val="000000"/>
                <w:sz w:val="18"/>
                <w:szCs w:val="18"/>
                <w:lang w:eastAsia="en-CA"/>
              </w:rPr>
            </w:pPr>
            <w:r w:rsidRPr="00934EA5">
              <w:rPr>
                <w:color w:val="000000"/>
                <w:sz w:val="18"/>
                <w:szCs w:val="18"/>
                <w:lang w:eastAsia="en-CA"/>
              </w:rPr>
              <w:t>0</w:t>
            </w:r>
          </w:p>
        </w:tc>
        <w:tc>
          <w:tcPr>
            <w:tcW w:w="834" w:type="pct"/>
          </w:tcPr>
          <w:p w14:paraId="5A79936F" w14:textId="77777777" w:rsidR="003A6684" w:rsidRPr="00934EA5" w:rsidRDefault="003A6684">
            <w:pPr>
              <w:spacing w:before="20" w:after="20"/>
              <w:jc w:val="right"/>
              <w:rPr>
                <w:color w:val="000000"/>
                <w:sz w:val="18"/>
                <w:szCs w:val="18"/>
                <w:lang w:eastAsia="en-CA"/>
              </w:rPr>
            </w:pPr>
            <w:r w:rsidRPr="00934EA5">
              <w:rPr>
                <w:color w:val="000000"/>
                <w:sz w:val="18"/>
                <w:szCs w:val="18"/>
                <w:lang w:eastAsia="en-CA"/>
              </w:rPr>
              <w:t>0</w:t>
            </w:r>
          </w:p>
        </w:tc>
        <w:tc>
          <w:tcPr>
            <w:tcW w:w="681" w:type="pct"/>
            <w:noWrap/>
          </w:tcPr>
          <w:p w14:paraId="0519DE5F" w14:textId="77777777" w:rsidR="003A6684" w:rsidRPr="00934EA5" w:rsidRDefault="003A6684">
            <w:pPr>
              <w:spacing w:before="20" w:after="20"/>
              <w:jc w:val="right"/>
              <w:rPr>
                <w:color w:val="000000"/>
                <w:sz w:val="18"/>
                <w:szCs w:val="18"/>
                <w:lang w:eastAsia="en-CA"/>
              </w:rPr>
            </w:pPr>
            <w:r w:rsidRPr="00934EA5">
              <w:rPr>
                <w:color w:val="000000"/>
                <w:sz w:val="18"/>
                <w:szCs w:val="18"/>
                <w:lang w:eastAsia="en-CA"/>
              </w:rPr>
              <w:t>2 600 000</w:t>
            </w:r>
          </w:p>
        </w:tc>
        <w:tc>
          <w:tcPr>
            <w:tcW w:w="681" w:type="pct"/>
            <w:vMerge w:val="restart"/>
            <w:noWrap/>
            <w:vAlign w:val="center"/>
          </w:tcPr>
          <w:p w14:paraId="4C749C35" w14:textId="77777777" w:rsidR="003A6684" w:rsidRPr="00934EA5" w:rsidRDefault="003A6684">
            <w:pPr>
              <w:spacing w:before="20" w:after="20"/>
              <w:jc w:val="center"/>
              <w:rPr>
                <w:color w:val="000000"/>
                <w:sz w:val="18"/>
                <w:szCs w:val="18"/>
                <w:lang w:eastAsia="en-CA"/>
              </w:rPr>
            </w:pPr>
            <w:r w:rsidRPr="00934EA5">
              <w:rPr>
                <w:color w:val="000000"/>
                <w:sz w:val="18"/>
                <w:szCs w:val="18"/>
                <w:lang w:eastAsia="en-CA"/>
              </w:rPr>
              <w:t>87</w:t>
            </w:r>
          </w:p>
        </w:tc>
      </w:tr>
      <w:tr w:rsidR="003A6684" w:rsidRPr="00934EA5" w14:paraId="0ACA9731" w14:textId="77777777" w:rsidTr="00934EA5">
        <w:trPr>
          <w:trHeight w:val="58"/>
        </w:trPr>
        <w:tc>
          <w:tcPr>
            <w:tcW w:w="527" w:type="pct"/>
            <w:vMerge/>
            <w:vAlign w:val="center"/>
            <w:hideMark/>
          </w:tcPr>
          <w:p w14:paraId="09B16E72" w14:textId="77777777" w:rsidR="003A6684" w:rsidRPr="00934EA5" w:rsidRDefault="003A6684">
            <w:pPr>
              <w:spacing w:before="20" w:after="20"/>
              <w:jc w:val="left"/>
              <w:rPr>
                <w:bCs/>
                <w:color w:val="000000"/>
                <w:sz w:val="18"/>
                <w:szCs w:val="18"/>
                <w:lang w:eastAsia="en-CA"/>
              </w:rPr>
            </w:pPr>
          </w:p>
        </w:tc>
        <w:tc>
          <w:tcPr>
            <w:tcW w:w="609" w:type="pct"/>
            <w:noWrap/>
            <w:vAlign w:val="center"/>
            <w:hideMark/>
          </w:tcPr>
          <w:p w14:paraId="76E6D25E" w14:textId="77777777" w:rsidR="003A6684" w:rsidRPr="00934EA5" w:rsidRDefault="003A6684">
            <w:pPr>
              <w:spacing w:before="20" w:after="20"/>
              <w:rPr>
                <w:bCs/>
                <w:color w:val="000000"/>
                <w:sz w:val="18"/>
                <w:szCs w:val="18"/>
                <w:lang w:eastAsia="en-CA"/>
              </w:rPr>
            </w:pPr>
            <w:r w:rsidRPr="00934EA5">
              <w:rPr>
                <w:bCs/>
                <w:color w:val="000000"/>
                <w:sz w:val="18"/>
                <w:szCs w:val="18"/>
                <w:lang w:eastAsia="en-CA"/>
              </w:rPr>
              <w:t>Décaissé</w:t>
            </w:r>
          </w:p>
        </w:tc>
        <w:tc>
          <w:tcPr>
            <w:tcW w:w="834" w:type="pct"/>
          </w:tcPr>
          <w:p w14:paraId="102160E1" w14:textId="77777777" w:rsidR="003A6684" w:rsidRPr="00934EA5" w:rsidRDefault="003A6684">
            <w:pPr>
              <w:spacing w:before="20" w:after="20"/>
              <w:jc w:val="right"/>
              <w:rPr>
                <w:color w:val="000000"/>
                <w:sz w:val="18"/>
                <w:szCs w:val="18"/>
                <w:lang w:eastAsia="en-CA"/>
              </w:rPr>
            </w:pPr>
            <w:r w:rsidRPr="00934EA5">
              <w:rPr>
                <w:color w:val="000000"/>
                <w:sz w:val="18"/>
                <w:szCs w:val="18"/>
                <w:lang w:eastAsia="en-CA"/>
              </w:rPr>
              <w:t>2 267 349</w:t>
            </w:r>
          </w:p>
        </w:tc>
        <w:tc>
          <w:tcPr>
            <w:tcW w:w="834" w:type="pct"/>
            <w:noWrap/>
          </w:tcPr>
          <w:p w14:paraId="6B8E4D9C" w14:textId="77777777" w:rsidR="003A6684" w:rsidRPr="00934EA5" w:rsidRDefault="003A6684">
            <w:pPr>
              <w:spacing w:before="20" w:after="20"/>
              <w:jc w:val="right"/>
              <w:rPr>
                <w:color w:val="000000"/>
                <w:sz w:val="18"/>
                <w:szCs w:val="18"/>
                <w:lang w:eastAsia="en-CA"/>
              </w:rPr>
            </w:pPr>
            <w:r w:rsidRPr="00934EA5">
              <w:rPr>
                <w:color w:val="000000"/>
                <w:sz w:val="18"/>
                <w:szCs w:val="18"/>
                <w:lang w:eastAsia="en-CA"/>
              </w:rPr>
              <w:t>0</w:t>
            </w:r>
          </w:p>
        </w:tc>
        <w:tc>
          <w:tcPr>
            <w:tcW w:w="834" w:type="pct"/>
          </w:tcPr>
          <w:p w14:paraId="4D444A83" w14:textId="77777777" w:rsidR="003A6684" w:rsidRPr="00934EA5" w:rsidRDefault="003A6684">
            <w:pPr>
              <w:spacing w:before="20" w:after="20"/>
              <w:jc w:val="right"/>
              <w:rPr>
                <w:color w:val="000000"/>
                <w:sz w:val="18"/>
                <w:szCs w:val="18"/>
                <w:lang w:eastAsia="en-CA"/>
              </w:rPr>
            </w:pPr>
            <w:r w:rsidRPr="00934EA5">
              <w:rPr>
                <w:color w:val="000000"/>
                <w:sz w:val="18"/>
                <w:szCs w:val="18"/>
                <w:lang w:eastAsia="en-CA"/>
              </w:rPr>
              <w:t>0</w:t>
            </w:r>
          </w:p>
        </w:tc>
        <w:tc>
          <w:tcPr>
            <w:tcW w:w="681" w:type="pct"/>
            <w:noWrap/>
          </w:tcPr>
          <w:p w14:paraId="4FEB72B5" w14:textId="77777777" w:rsidR="003A6684" w:rsidRPr="00934EA5" w:rsidRDefault="003A6684">
            <w:pPr>
              <w:spacing w:before="20" w:after="20"/>
              <w:jc w:val="right"/>
              <w:rPr>
                <w:color w:val="000000"/>
                <w:sz w:val="18"/>
                <w:szCs w:val="18"/>
                <w:lang w:eastAsia="en-CA"/>
              </w:rPr>
            </w:pPr>
            <w:r w:rsidRPr="00934EA5">
              <w:rPr>
                <w:color w:val="000000"/>
                <w:sz w:val="18"/>
                <w:szCs w:val="18"/>
                <w:lang w:eastAsia="en-CA"/>
              </w:rPr>
              <w:t>2 267 349</w:t>
            </w:r>
          </w:p>
        </w:tc>
        <w:tc>
          <w:tcPr>
            <w:tcW w:w="681" w:type="pct"/>
            <w:vMerge/>
            <w:vAlign w:val="center"/>
          </w:tcPr>
          <w:p w14:paraId="169C71E8" w14:textId="77777777" w:rsidR="003A6684" w:rsidRPr="00934EA5" w:rsidRDefault="003A6684">
            <w:pPr>
              <w:spacing w:before="20" w:after="20"/>
              <w:jc w:val="center"/>
              <w:rPr>
                <w:color w:val="000000"/>
                <w:sz w:val="18"/>
                <w:szCs w:val="18"/>
                <w:lang w:eastAsia="en-CA"/>
              </w:rPr>
            </w:pPr>
          </w:p>
        </w:tc>
      </w:tr>
      <w:tr w:rsidR="003A6684" w:rsidRPr="00934EA5" w14:paraId="17B57ECB" w14:textId="77777777" w:rsidTr="00934EA5">
        <w:trPr>
          <w:trHeight w:val="58"/>
        </w:trPr>
        <w:tc>
          <w:tcPr>
            <w:tcW w:w="527" w:type="pct"/>
            <w:vMerge w:val="restart"/>
            <w:vAlign w:val="center"/>
            <w:hideMark/>
          </w:tcPr>
          <w:p w14:paraId="1916F856" w14:textId="77777777" w:rsidR="003A6684" w:rsidRPr="00934EA5" w:rsidRDefault="003A6684">
            <w:pPr>
              <w:keepLines/>
              <w:spacing w:before="20" w:after="20"/>
              <w:jc w:val="left"/>
              <w:rPr>
                <w:b/>
                <w:bCs/>
                <w:color w:val="000000"/>
                <w:sz w:val="18"/>
                <w:szCs w:val="18"/>
                <w:lang w:eastAsia="en-CA"/>
              </w:rPr>
            </w:pPr>
            <w:r w:rsidRPr="00934EA5">
              <w:rPr>
                <w:b/>
                <w:bCs/>
                <w:color w:val="000000"/>
                <w:sz w:val="18"/>
                <w:szCs w:val="18"/>
                <w:lang w:eastAsia="en-CA"/>
              </w:rPr>
              <w:t>Total</w:t>
            </w:r>
          </w:p>
        </w:tc>
        <w:tc>
          <w:tcPr>
            <w:tcW w:w="609" w:type="pct"/>
            <w:vAlign w:val="center"/>
            <w:hideMark/>
          </w:tcPr>
          <w:p w14:paraId="2141C44D" w14:textId="77777777" w:rsidR="003A6684" w:rsidRPr="00934EA5" w:rsidRDefault="003A6684">
            <w:pPr>
              <w:keepLines/>
              <w:spacing w:before="20" w:after="20"/>
              <w:rPr>
                <w:b/>
                <w:bCs/>
                <w:color w:val="000000"/>
                <w:sz w:val="18"/>
                <w:szCs w:val="18"/>
                <w:lang w:eastAsia="en-CA"/>
              </w:rPr>
            </w:pPr>
            <w:r w:rsidRPr="00934EA5">
              <w:rPr>
                <w:b/>
                <w:bCs/>
                <w:color w:val="000000"/>
                <w:sz w:val="18"/>
                <w:szCs w:val="18"/>
                <w:lang w:eastAsia="en-CA"/>
              </w:rPr>
              <w:t>Approuvé</w:t>
            </w:r>
          </w:p>
        </w:tc>
        <w:tc>
          <w:tcPr>
            <w:tcW w:w="834" w:type="pct"/>
          </w:tcPr>
          <w:p w14:paraId="73147544" w14:textId="77777777" w:rsidR="003A6684" w:rsidRPr="00934EA5" w:rsidRDefault="003A6684">
            <w:pPr>
              <w:spacing w:before="20" w:after="20"/>
              <w:jc w:val="right"/>
              <w:rPr>
                <w:b/>
                <w:color w:val="000000"/>
                <w:sz w:val="18"/>
                <w:szCs w:val="18"/>
                <w:lang w:eastAsia="en-CA"/>
              </w:rPr>
            </w:pPr>
            <w:r w:rsidRPr="00934EA5">
              <w:rPr>
                <w:b/>
                <w:color w:val="000000"/>
                <w:sz w:val="18"/>
                <w:szCs w:val="18"/>
                <w:lang w:eastAsia="en-CA"/>
              </w:rPr>
              <w:t>6 600 000</w:t>
            </w:r>
          </w:p>
        </w:tc>
        <w:tc>
          <w:tcPr>
            <w:tcW w:w="834" w:type="pct"/>
          </w:tcPr>
          <w:p w14:paraId="72E3B3DA" w14:textId="77777777" w:rsidR="003A6684" w:rsidRPr="00934EA5" w:rsidRDefault="003A6684">
            <w:pPr>
              <w:spacing w:before="20" w:after="20"/>
              <w:jc w:val="right"/>
              <w:rPr>
                <w:b/>
                <w:color w:val="000000"/>
                <w:sz w:val="18"/>
                <w:szCs w:val="18"/>
                <w:lang w:eastAsia="en-CA"/>
              </w:rPr>
            </w:pPr>
            <w:r w:rsidRPr="00934EA5">
              <w:rPr>
                <w:b/>
                <w:color w:val="000000"/>
                <w:sz w:val="18"/>
                <w:szCs w:val="18"/>
                <w:lang w:eastAsia="en-CA"/>
              </w:rPr>
              <w:t>176 837</w:t>
            </w:r>
          </w:p>
        </w:tc>
        <w:tc>
          <w:tcPr>
            <w:tcW w:w="834" w:type="pct"/>
          </w:tcPr>
          <w:p w14:paraId="24779FAB" w14:textId="77777777" w:rsidR="003A6684" w:rsidRPr="00934EA5" w:rsidRDefault="003A6684">
            <w:pPr>
              <w:spacing w:before="20" w:after="20"/>
              <w:jc w:val="right"/>
              <w:rPr>
                <w:b/>
                <w:color w:val="000000"/>
                <w:sz w:val="18"/>
                <w:szCs w:val="18"/>
                <w:lang w:eastAsia="en-CA"/>
              </w:rPr>
            </w:pPr>
            <w:r w:rsidRPr="00934EA5">
              <w:rPr>
                <w:b/>
                <w:color w:val="000000"/>
                <w:sz w:val="18"/>
                <w:szCs w:val="18"/>
                <w:lang w:eastAsia="en-CA"/>
              </w:rPr>
              <w:t>503 425</w:t>
            </w:r>
          </w:p>
        </w:tc>
        <w:tc>
          <w:tcPr>
            <w:tcW w:w="681" w:type="pct"/>
          </w:tcPr>
          <w:p w14:paraId="1C352523" w14:textId="77777777" w:rsidR="003A6684" w:rsidRPr="00934EA5" w:rsidRDefault="003A6684">
            <w:pPr>
              <w:spacing w:before="20" w:after="20"/>
              <w:jc w:val="right"/>
              <w:rPr>
                <w:b/>
                <w:color w:val="000000"/>
                <w:sz w:val="18"/>
                <w:szCs w:val="18"/>
                <w:lang w:eastAsia="en-CA"/>
              </w:rPr>
            </w:pPr>
            <w:r w:rsidRPr="00934EA5">
              <w:rPr>
                <w:b/>
                <w:color w:val="000000"/>
                <w:sz w:val="18"/>
                <w:szCs w:val="18"/>
                <w:lang w:eastAsia="en-CA"/>
              </w:rPr>
              <w:t>7 280 262</w:t>
            </w:r>
          </w:p>
        </w:tc>
        <w:tc>
          <w:tcPr>
            <w:tcW w:w="681" w:type="pct"/>
            <w:vMerge w:val="restart"/>
            <w:vAlign w:val="center"/>
          </w:tcPr>
          <w:p w14:paraId="3DDE642A" w14:textId="77777777" w:rsidR="003A6684" w:rsidRPr="00934EA5" w:rsidRDefault="003A6684">
            <w:pPr>
              <w:spacing w:before="20" w:after="20"/>
              <w:jc w:val="center"/>
              <w:rPr>
                <w:b/>
                <w:color w:val="000000"/>
                <w:sz w:val="18"/>
                <w:szCs w:val="18"/>
                <w:lang w:eastAsia="en-CA"/>
              </w:rPr>
            </w:pPr>
            <w:r w:rsidRPr="00934EA5">
              <w:rPr>
                <w:b/>
                <w:color w:val="000000"/>
                <w:sz w:val="18"/>
                <w:szCs w:val="18"/>
                <w:lang w:eastAsia="en-CA"/>
              </w:rPr>
              <w:t>94</w:t>
            </w:r>
          </w:p>
        </w:tc>
      </w:tr>
      <w:tr w:rsidR="003A6684" w:rsidRPr="00934EA5" w14:paraId="430389DA" w14:textId="77777777" w:rsidTr="00934EA5">
        <w:trPr>
          <w:trHeight w:val="179"/>
        </w:trPr>
        <w:tc>
          <w:tcPr>
            <w:tcW w:w="527" w:type="pct"/>
            <w:vMerge/>
            <w:vAlign w:val="center"/>
          </w:tcPr>
          <w:p w14:paraId="28CDFBED" w14:textId="77777777" w:rsidR="003A6684" w:rsidRPr="00934EA5" w:rsidRDefault="003A6684">
            <w:pPr>
              <w:keepLines/>
              <w:spacing w:before="20" w:after="20"/>
              <w:jc w:val="left"/>
              <w:rPr>
                <w:b/>
                <w:bCs/>
                <w:color w:val="000000"/>
                <w:sz w:val="18"/>
                <w:szCs w:val="18"/>
                <w:lang w:eastAsia="en-CA"/>
              </w:rPr>
            </w:pPr>
          </w:p>
        </w:tc>
        <w:tc>
          <w:tcPr>
            <w:tcW w:w="609" w:type="pct"/>
            <w:vAlign w:val="center"/>
          </w:tcPr>
          <w:p w14:paraId="01468633" w14:textId="77777777" w:rsidR="003A6684" w:rsidRPr="00934EA5" w:rsidRDefault="003A6684">
            <w:pPr>
              <w:keepLines/>
              <w:spacing w:before="20" w:after="20"/>
              <w:rPr>
                <w:b/>
                <w:bCs/>
                <w:color w:val="000000"/>
                <w:sz w:val="18"/>
                <w:szCs w:val="18"/>
                <w:lang w:eastAsia="en-CA"/>
              </w:rPr>
            </w:pPr>
            <w:r w:rsidRPr="00934EA5">
              <w:rPr>
                <w:b/>
                <w:bCs/>
                <w:color w:val="000000"/>
                <w:sz w:val="18"/>
                <w:szCs w:val="18"/>
                <w:lang w:eastAsia="en-CA"/>
              </w:rPr>
              <w:t>Décaissé</w:t>
            </w:r>
          </w:p>
        </w:tc>
        <w:tc>
          <w:tcPr>
            <w:tcW w:w="834" w:type="pct"/>
          </w:tcPr>
          <w:p w14:paraId="0996F081" w14:textId="77777777" w:rsidR="003A6684" w:rsidRPr="00934EA5" w:rsidRDefault="003A6684">
            <w:pPr>
              <w:spacing w:before="20" w:after="20"/>
              <w:jc w:val="right"/>
              <w:rPr>
                <w:b/>
                <w:color w:val="000000"/>
                <w:sz w:val="18"/>
                <w:szCs w:val="18"/>
                <w:lang w:eastAsia="en-CA"/>
              </w:rPr>
            </w:pPr>
            <w:r w:rsidRPr="00934EA5">
              <w:rPr>
                <w:b/>
                <w:color w:val="000000"/>
                <w:sz w:val="18"/>
                <w:szCs w:val="18"/>
                <w:lang w:eastAsia="en-CA"/>
              </w:rPr>
              <w:t>6 163 094</w:t>
            </w:r>
          </w:p>
        </w:tc>
        <w:tc>
          <w:tcPr>
            <w:tcW w:w="834" w:type="pct"/>
          </w:tcPr>
          <w:p w14:paraId="7E952B26" w14:textId="77777777" w:rsidR="003A6684" w:rsidRPr="00934EA5" w:rsidRDefault="003A6684">
            <w:pPr>
              <w:spacing w:before="20" w:after="20"/>
              <w:jc w:val="right"/>
              <w:rPr>
                <w:b/>
                <w:color w:val="000000"/>
                <w:sz w:val="18"/>
                <w:szCs w:val="18"/>
                <w:lang w:eastAsia="en-CA"/>
              </w:rPr>
            </w:pPr>
            <w:r w:rsidRPr="00934EA5">
              <w:rPr>
                <w:b/>
                <w:color w:val="000000"/>
                <w:sz w:val="18"/>
                <w:szCs w:val="18"/>
                <w:lang w:eastAsia="en-CA"/>
              </w:rPr>
              <w:t>176 837</w:t>
            </w:r>
          </w:p>
        </w:tc>
        <w:tc>
          <w:tcPr>
            <w:tcW w:w="834" w:type="pct"/>
          </w:tcPr>
          <w:p w14:paraId="3BA5558A" w14:textId="77777777" w:rsidR="003A6684" w:rsidRPr="00934EA5" w:rsidRDefault="003A6684">
            <w:pPr>
              <w:spacing w:before="20" w:after="20"/>
              <w:jc w:val="right"/>
              <w:rPr>
                <w:b/>
                <w:color w:val="000000"/>
                <w:sz w:val="18"/>
                <w:szCs w:val="18"/>
                <w:lang w:eastAsia="en-CA"/>
              </w:rPr>
            </w:pPr>
            <w:r w:rsidRPr="00934EA5">
              <w:rPr>
                <w:b/>
                <w:color w:val="000000"/>
                <w:sz w:val="18"/>
                <w:szCs w:val="18"/>
                <w:lang w:eastAsia="en-CA"/>
              </w:rPr>
              <w:t>503 425</w:t>
            </w:r>
          </w:p>
        </w:tc>
        <w:tc>
          <w:tcPr>
            <w:tcW w:w="681" w:type="pct"/>
          </w:tcPr>
          <w:p w14:paraId="50CF739C" w14:textId="77777777" w:rsidR="003A6684" w:rsidRPr="00934EA5" w:rsidRDefault="003A6684">
            <w:pPr>
              <w:spacing w:before="20" w:after="20"/>
              <w:jc w:val="right"/>
              <w:rPr>
                <w:b/>
                <w:color w:val="000000"/>
                <w:sz w:val="18"/>
                <w:szCs w:val="18"/>
                <w:lang w:eastAsia="en-CA"/>
              </w:rPr>
            </w:pPr>
            <w:r w:rsidRPr="00934EA5">
              <w:rPr>
                <w:b/>
                <w:color w:val="000000"/>
                <w:sz w:val="18"/>
                <w:szCs w:val="18"/>
                <w:lang w:eastAsia="en-CA"/>
              </w:rPr>
              <w:t>6 843 356</w:t>
            </w:r>
          </w:p>
        </w:tc>
        <w:tc>
          <w:tcPr>
            <w:tcW w:w="681" w:type="pct"/>
            <w:vMerge/>
            <w:vAlign w:val="center"/>
          </w:tcPr>
          <w:p w14:paraId="419317C4" w14:textId="77777777" w:rsidR="003A6684" w:rsidRPr="00934EA5" w:rsidRDefault="003A6684">
            <w:pPr>
              <w:jc w:val="center"/>
              <w:rPr>
                <w:color w:val="000000"/>
                <w:sz w:val="18"/>
                <w:szCs w:val="18"/>
                <w:lang w:eastAsia="en-CA"/>
              </w:rPr>
            </w:pPr>
          </w:p>
        </w:tc>
      </w:tr>
      <w:tr w:rsidR="003A6684" w:rsidRPr="00934EA5" w14:paraId="3C191590" w14:textId="77777777" w:rsidTr="00934EA5">
        <w:trPr>
          <w:trHeight w:val="179"/>
        </w:trPr>
        <w:tc>
          <w:tcPr>
            <w:tcW w:w="527" w:type="pct"/>
            <w:vMerge/>
            <w:vAlign w:val="center"/>
          </w:tcPr>
          <w:p w14:paraId="79CC4D41" w14:textId="77777777" w:rsidR="003A6684" w:rsidRPr="00934EA5" w:rsidRDefault="003A6684">
            <w:pPr>
              <w:keepLines/>
              <w:spacing w:before="20" w:after="20"/>
              <w:jc w:val="left"/>
              <w:rPr>
                <w:b/>
                <w:bCs/>
                <w:color w:val="000000"/>
                <w:sz w:val="18"/>
                <w:szCs w:val="18"/>
                <w:lang w:eastAsia="en-CA"/>
              </w:rPr>
            </w:pPr>
          </w:p>
        </w:tc>
        <w:tc>
          <w:tcPr>
            <w:tcW w:w="609" w:type="pct"/>
            <w:vAlign w:val="center"/>
          </w:tcPr>
          <w:p w14:paraId="2DBCA762" w14:textId="77777777" w:rsidR="003A6684" w:rsidRPr="00934EA5" w:rsidRDefault="003A6684">
            <w:pPr>
              <w:keepLines/>
              <w:spacing w:before="20" w:after="20"/>
              <w:rPr>
                <w:b/>
                <w:bCs/>
                <w:color w:val="000000"/>
                <w:sz w:val="18"/>
                <w:szCs w:val="18"/>
                <w:lang w:eastAsia="en-CA"/>
              </w:rPr>
            </w:pPr>
            <w:r w:rsidRPr="00934EA5">
              <w:rPr>
                <w:b/>
                <w:bCs/>
                <w:color w:val="000000"/>
                <w:sz w:val="18"/>
                <w:szCs w:val="18"/>
                <w:lang w:eastAsia="en-CA"/>
              </w:rPr>
              <w:t>Solde</w:t>
            </w:r>
          </w:p>
        </w:tc>
        <w:tc>
          <w:tcPr>
            <w:tcW w:w="834" w:type="pct"/>
          </w:tcPr>
          <w:p w14:paraId="396E1C50" w14:textId="77777777" w:rsidR="003A6684" w:rsidRPr="00934EA5" w:rsidRDefault="003A6684">
            <w:pPr>
              <w:spacing w:before="20" w:after="20"/>
              <w:jc w:val="right"/>
              <w:rPr>
                <w:b/>
                <w:color w:val="000000"/>
                <w:sz w:val="18"/>
                <w:szCs w:val="18"/>
                <w:lang w:eastAsia="en-CA"/>
              </w:rPr>
            </w:pPr>
            <w:r w:rsidRPr="00934EA5">
              <w:rPr>
                <w:b/>
                <w:color w:val="000000"/>
                <w:sz w:val="18"/>
                <w:szCs w:val="18"/>
                <w:lang w:eastAsia="en-CA"/>
              </w:rPr>
              <w:t>436 906</w:t>
            </w:r>
          </w:p>
        </w:tc>
        <w:tc>
          <w:tcPr>
            <w:tcW w:w="834" w:type="pct"/>
          </w:tcPr>
          <w:p w14:paraId="50410E5D" w14:textId="77777777" w:rsidR="003A6684" w:rsidRPr="00934EA5" w:rsidRDefault="003A6684">
            <w:pPr>
              <w:spacing w:before="20" w:after="20"/>
              <w:jc w:val="right"/>
              <w:rPr>
                <w:b/>
                <w:color w:val="000000"/>
                <w:sz w:val="18"/>
                <w:szCs w:val="18"/>
                <w:lang w:eastAsia="en-CA"/>
              </w:rPr>
            </w:pPr>
            <w:r w:rsidRPr="00934EA5">
              <w:rPr>
                <w:b/>
                <w:color w:val="000000"/>
                <w:sz w:val="18"/>
                <w:szCs w:val="18"/>
                <w:lang w:eastAsia="en-CA"/>
              </w:rPr>
              <w:t>0</w:t>
            </w:r>
          </w:p>
        </w:tc>
        <w:tc>
          <w:tcPr>
            <w:tcW w:w="834" w:type="pct"/>
          </w:tcPr>
          <w:p w14:paraId="6AD0F5CD" w14:textId="77777777" w:rsidR="003A6684" w:rsidRPr="00934EA5" w:rsidRDefault="003A6684">
            <w:pPr>
              <w:spacing w:before="20" w:after="20"/>
              <w:jc w:val="right"/>
              <w:rPr>
                <w:b/>
                <w:bCs/>
                <w:color w:val="000000"/>
                <w:sz w:val="18"/>
                <w:szCs w:val="18"/>
                <w:lang w:eastAsia="en-CA"/>
              </w:rPr>
            </w:pPr>
            <w:r w:rsidRPr="00934EA5">
              <w:rPr>
                <w:b/>
                <w:bCs/>
                <w:color w:val="000000"/>
                <w:sz w:val="18"/>
                <w:szCs w:val="18"/>
                <w:lang w:eastAsia="en-CA"/>
              </w:rPr>
              <w:t>0</w:t>
            </w:r>
          </w:p>
        </w:tc>
        <w:tc>
          <w:tcPr>
            <w:tcW w:w="681" w:type="pct"/>
          </w:tcPr>
          <w:p w14:paraId="6D72A884" w14:textId="77777777" w:rsidR="003A6684" w:rsidRPr="00934EA5" w:rsidRDefault="003A6684">
            <w:pPr>
              <w:spacing w:before="20" w:after="20"/>
              <w:jc w:val="right"/>
              <w:rPr>
                <w:b/>
                <w:bCs/>
                <w:color w:val="000000"/>
                <w:sz w:val="18"/>
                <w:szCs w:val="18"/>
                <w:lang w:eastAsia="en-CA"/>
              </w:rPr>
            </w:pPr>
            <w:r w:rsidRPr="00934EA5">
              <w:rPr>
                <w:b/>
                <w:bCs/>
                <w:color w:val="000000"/>
                <w:sz w:val="18"/>
                <w:szCs w:val="18"/>
                <w:lang w:eastAsia="en-CA"/>
              </w:rPr>
              <w:t>436 906</w:t>
            </w:r>
          </w:p>
        </w:tc>
        <w:tc>
          <w:tcPr>
            <w:tcW w:w="681" w:type="pct"/>
            <w:vMerge/>
            <w:vAlign w:val="center"/>
          </w:tcPr>
          <w:p w14:paraId="62B7B148" w14:textId="77777777" w:rsidR="003A6684" w:rsidRPr="00934EA5" w:rsidRDefault="003A6684">
            <w:pPr>
              <w:jc w:val="center"/>
              <w:rPr>
                <w:color w:val="000000"/>
                <w:sz w:val="18"/>
                <w:szCs w:val="18"/>
                <w:lang w:eastAsia="en-CA"/>
              </w:rPr>
            </w:pPr>
          </w:p>
        </w:tc>
      </w:tr>
    </w:tbl>
    <w:p w14:paraId="295CF933" w14:textId="77777777" w:rsidR="003A6684" w:rsidRPr="00C825D7" w:rsidRDefault="003A6684" w:rsidP="003A6684">
      <w:pPr>
        <w:keepNext/>
        <w:spacing w:before="240" w:after="240"/>
        <w:rPr>
          <w:i/>
        </w:rPr>
      </w:pPr>
      <w:r w:rsidRPr="00AF386B">
        <w:rPr>
          <w:i/>
        </w:rPr>
        <w:t>Phase III du PGEH</w:t>
      </w:r>
    </w:p>
    <w:p w14:paraId="6ED0E2BB" w14:textId="77777777" w:rsidR="003A6684" w:rsidRPr="00E9063C" w:rsidRDefault="003A6684" w:rsidP="003A6684">
      <w:pPr>
        <w:numPr>
          <w:ilvl w:val="0"/>
          <w:numId w:val="1"/>
        </w:numPr>
        <w:spacing w:before="240" w:after="240"/>
        <w:outlineLvl w:val="0"/>
      </w:pPr>
      <w:r w:rsidRPr="009B32B9">
        <w:rPr>
          <w:lang w:val="fr-CA"/>
        </w:rPr>
        <w:t xml:space="preserve">En avril 2026, sur les 3 144 194 $US approuvés au titre de la phase III, 1 892 553 $US avaient été décaissés, comme le montre le tableau 3. </w:t>
      </w:r>
      <w:r w:rsidRPr="00E9063C">
        <w:t>Le solde de</w:t>
      </w:r>
      <w:r w:rsidRPr="008B1F9A">
        <w:t xml:space="preserve"> 1 251 641 </w:t>
      </w:r>
      <w:r w:rsidRPr="00E9063C">
        <w:t>$US sera décaissé en</w:t>
      </w:r>
      <w:r>
        <w:t xml:space="preserve"> 2026</w:t>
      </w:r>
      <w:r w:rsidRPr="00E9063C">
        <w:t>.</w:t>
      </w:r>
    </w:p>
    <w:p w14:paraId="5E970B87" w14:textId="564A5173" w:rsidR="003A6684" w:rsidRPr="009B32B9" w:rsidRDefault="003A6684" w:rsidP="003A6684">
      <w:pPr>
        <w:keepNext/>
        <w:spacing w:before="240"/>
        <w:rPr>
          <w:b/>
          <w:lang w:val="fr-CA"/>
        </w:rPr>
      </w:pPr>
      <w:r w:rsidRPr="009B32B9">
        <w:rPr>
          <w:b/>
          <w:lang w:val="fr-CA"/>
        </w:rPr>
        <w:t xml:space="preserve">Tableau 3. Rapport financier sur la phase III du PGEH pour le </w:t>
      </w:r>
      <w:r w:rsidR="00FA4B6A">
        <w:rPr>
          <w:b/>
          <w:lang w:val="fr-CA"/>
        </w:rPr>
        <w:t>Nigéria</w:t>
      </w:r>
      <w:r w:rsidRPr="009B32B9">
        <w:rPr>
          <w:b/>
          <w:lang w:val="fr-CA"/>
        </w:rPr>
        <w:t xml:space="preserve"> ($US)</w:t>
      </w:r>
    </w:p>
    <w:tbl>
      <w:tblPr>
        <w:tblStyle w:val="TableGrid"/>
        <w:tblW w:w="5000" w:type="pct"/>
        <w:tblLayout w:type="fixed"/>
        <w:tblLook w:val="04A0" w:firstRow="1" w:lastRow="0" w:firstColumn="1" w:lastColumn="0" w:noHBand="0" w:noVBand="1"/>
      </w:tblPr>
      <w:tblGrid>
        <w:gridCol w:w="1418"/>
        <w:gridCol w:w="1134"/>
        <w:gridCol w:w="1133"/>
        <w:gridCol w:w="1133"/>
        <w:gridCol w:w="1133"/>
        <w:gridCol w:w="1133"/>
        <w:gridCol w:w="1133"/>
        <w:gridCol w:w="1133"/>
      </w:tblGrid>
      <w:tr w:rsidR="003A6684" w:rsidRPr="00934EA5" w14:paraId="5FCE8A22" w14:textId="77777777">
        <w:trPr>
          <w:tblHeader/>
        </w:trPr>
        <w:tc>
          <w:tcPr>
            <w:tcW w:w="758" w:type="pct"/>
            <w:vMerge w:val="restart"/>
            <w:vAlign w:val="center"/>
          </w:tcPr>
          <w:p w14:paraId="63A233F3" w14:textId="77777777" w:rsidR="003A6684" w:rsidRPr="00934EA5" w:rsidRDefault="003A6684">
            <w:pPr>
              <w:keepNext/>
              <w:spacing w:before="20" w:after="20"/>
              <w:jc w:val="center"/>
              <w:rPr>
                <w:b/>
                <w:sz w:val="18"/>
                <w:szCs w:val="18"/>
              </w:rPr>
            </w:pPr>
            <w:r w:rsidRPr="00934EA5">
              <w:rPr>
                <w:b/>
                <w:sz w:val="18"/>
                <w:szCs w:val="18"/>
              </w:rPr>
              <w:t>AGENCE</w:t>
            </w:r>
          </w:p>
        </w:tc>
        <w:tc>
          <w:tcPr>
            <w:tcW w:w="1212" w:type="pct"/>
            <w:gridSpan w:val="2"/>
            <w:vAlign w:val="center"/>
          </w:tcPr>
          <w:p w14:paraId="60AFDF6C" w14:textId="77777777" w:rsidR="003A6684" w:rsidRPr="00934EA5" w:rsidRDefault="003A6684">
            <w:pPr>
              <w:keepNext/>
              <w:spacing w:before="20" w:after="20"/>
              <w:jc w:val="center"/>
              <w:rPr>
                <w:b/>
                <w:sz w:val="18"/>
                <w:szCs w:val="18"/>
              </w:rPr>
            </w:pPr>
            <w:r w:rsidRPr="00934EA5">
              <w:rPr>
                <w:b/>
                <w:sz w:val="18"/>
                <w:szCs w:val="18"/>
              </w:rPr>
              <w:t>Première tranche</w:t>
            </w:r>
          </w:p>
        </w:tc>
        <w:tc>
          <w:tcPr>
            <w:tcW w:w="1212" w:type="pct"/>
            <w:gridSpan w:val="2"/>
            <w:vAlign w:val="center"/>
          </w:tcPr>
          <w:p w14:paraId="561B0C86" w14:textId="77777777" w:rsidR="003A6684" w:rsidRPr="00934EA5" w:rsidRDefault="003A6684">
            <w:pPr>
              <w:keepNext/>
              <w:spacing w:before="20" w:after="20"/>
              <w:jc w:val="center"/>
              <w:rPr>
                <w:b/>
                <w:sz w:val="18"/>
                <w:szCs w:val="18"/>
              </w:rPr>
            </w:pPr>
            <w:r w:rsidRPr="00934EA5">
              <w:rPr>
                <w:b/>
                <w:sz w:val="18"/>
                <w:szCs w:val="18"/>
              </w:rPr>
              <w:t>Deuxième tranche</w:t>
            </w:r>
          </w:p>
        </w:tc>
        <w:tc>
          <w:tcPr>
            <w:tcW w:w="1819" w:type="pct"/>
            <w:gridSpan w:val="3"/>
            <w:vAlign w:val="center"/>
          </w:tcPr>
          <w:p w14:paraId="66BC45CC" w14:textId="77777777" w:rsidR="003A6684" w:rsidRPr="00934EA5" w:rsidRDefault="003A6684">
            <w:pPr>
              <w:keepNext/>
              <w:spacing w:before="20" w:after="20"/>
              <w:jc w:val="center"/>
              <w:rPr>
                <w:b/>
                <w:sz w:val="18"/>
                <w:szCs w:val="18"/>
              </w:rPr>
            </w:pPr>
            <w:r w:rsidRPr="00934EA5">
              <w:rPr>
                <w:b/>
                <w:sz w:val="18"/>
                <w:szCs w:val="18"/>
              </w:rPr>
              <w:t>Total</w:t>
            </w:r>
          </w:p>
        </w:tc>
      </w:tr>
      <w:tr w:rsidR="003A6684" w:rsidRPr="00934EA5" w14:paraId="66EF3313" w14:textId="77777777">
        <w:trPr>
          <w:tblHeader/>
        </w:trPr>
        <w:tc>
          <w:tcPr>
            <w:tcW w:w="758" w:type="pct"/>
            <w:vMerge/>
            <w:vAlign w:val="center"/>
          </w:tcPr>
          <w:p w14:paraId="11963131" w14:textId="77777777" w:rsidR="003A6684" w:rsidRPr="00934EA5" w:rsidRDefault="003A6684">
            <w:pPr>
              <w:keepNext/>
              <w:spacing w:before="20" w:after="20"/>
              <w:jc w:val="center"/>
              <w:rPr>
                <w:b/>
                <w:sz w:val="18"/>
                <w:szCs w:val="18"/>
              </w:rPr>
            </w:pPr>
          </w:p>
        </w:tc>
        <w:tc>
          <w:tcPr>
            <w:tcW w:w="606" w:type="pct"/>
            <w:vAlign w:val="center"/>
          </w:tcPr>
          <w:p w14:paraId="49E9DB6C" w14:textId="77777777" w:rsidR="003A6684" w:rsidRPr="00934EA5" w:rsidRDefault="003A6684">
            <w:pPr>
              <w:keepNext/>
              <w:spacing w:before="20" w:after="20"/>
              <w:jc w:val="center"/>
              <w:rPr>
                <w:b/>
                <w:sz w:val="18"/>
                <w:szCs w:val="18"/>
              </w:rPr>
            </w:pPr>
            <w:r w:rsidRPr="00934EA5">
              <w:rPr>
                <w:b/>
                <w:sz w:val="18"/>
                <w:szCs w:val="18"/>
              </w:rPr>
              <w:t>Approuvé</w:t>
            </w:r>
          </w:p>
        </w:tc>
        <w:tc>
          <w:tcPr>
            <w:tcW w:w="606" w:type="pct"/>
            <w:vAlign w:val="center"/>
          </w:tcPr>
          <w:p w14:paraId="2B93A809" w14:textId="77777777" w:rsidR="003A6684" w:rsidRPr="00934EA5" w:rsidRDefault="003A6684">
            <w:pPr>
              <w:keepNext/>
              <w:spacing w:before="20" w:after="20"/>
              <w:jc w:val="center"/>
              <w:rPr>
                <w:b/>
                <w:sz w:val="18"/>
                <w:szCs w:val="18"/>
              </w:rPr>
            </w:pPr>
            <w:r w:rsidRPr="00934EA5">
              <w:rPr>
                <w:b/>
                <w:sz w:val="18"/>
                <w:szCs w:val="18"/>
              </w:rPr>
              <w:t>Décaissé</w:t>
            </w:r>
          </w:p>
        </w:tc>
        <w:tc>
          <w:tcPr>
            <w:tcW w:w="606" w:type="pct"/>
            <w:vAlign w:val="center"/>
          </w:tcPr>
          <w:p w14:paraId="5AA22707" w14:textId="77777777" w:rsidR="003A6684" w:rsidRPr="00934EA5" w:rsidRDefault="003A6684">
            <w:pPr>
              <w:keepNext/>
              <w:spacing w:before="20" w:after="20"/>
              <w:jc w:val="center"/>
              <w:rPr>
                <w:b/>
                <w:sz w:val="18"/>
                <w:szCs w:val="18"/>
              </w:rPr>
            </w:pPr>
            <w:r w:rsidRPr="00934EA5">
              <w:rPr>
                <w:b/>
                <w:sz w:val="18"/>
                <w:szCs w:val="18"/>
              </w:rPr>
              <w:t>Approuvé</w:t>
            </w:r>
          </w:p>
        </w:tc>
        <w:tc>
          <w:tcPr>
            <w:tcW w:w="606" w:type="pct"/>
            <w:vAlign w:val="center"/>
          </w:tcPr>
          <w:p w14:paraId="19C01581" w14:textId="77777777" w:rsidR="003A6684" w:rsidRPr="00934EA5" w:rsidRDefault="003A6684">
            <w:pPr>
              <w:keepNext/>
              <w:spacing w:before="20" w:after="20"/>
              <w:jc w:val="center"/>
              <w:rPr>
                <w:b/>
                <w:sz w:val="18"/>
                <w:szCs w:val="18"/>
              </w:rPr>
            </w:pPr>
            <w:r w:rsidRPr="00934EA5">
              <w:rPr>
                <w:b/>
                <w:sz w:val="18"/>
                <w:szCs w:val="18"/>
              </w:rPr>
              <w:t>Décaissé</w:t>
            </w:r>
          </w:p>
        </w:tc>
        <w:tc>
          <w:tcPr>
            <w:tcW w:w="606" w:type="pct"/>
            <w:vAlign w:val="center"/>
          </w:tcPr>
          <w:p w14:paraId="7905C728" w14:textId="77777777" w:rsidR="003A6684" w:rsidRPr="00934EA5" w:rsidRDefault="003A6684">
            <w:pPr>
              <w:keepNext/>
              <w:spacing w:before="20" w:after="20"/>
              <w:jc w:val="center"/>
              <w:rPr>
                <w:b/>
                <w:sz w:val="18"/>
                <w:szCs w:val="18"/>
              </w:rPr>
            </w:pPr>
            <w:r w:rsidRPr="00934EA5">
              <w:rPr>
                <w:b/>
                <w:sz w:val="18"/>
                <w:szCs w:val="18"/>
              </w:rPr>
              <w:t>Approuvé</w:t>
            </w:r>
          </w:p>
        </w:tc>
        <w:tc>
          <w:tcPr>
            <w:tcW w:w="606" w:type="pct"/>
            <w:vAlign w:val="center"/>
          </w:tcPr>
          <w:p w14:paraId="6DB64CCE" w14:textId="77777777" w:rsidR="003A6684" w:rsidRPr="00934EA5" w:rsidRDefault="003A6684">
            <w:pPr>
              <w:keepNext/>
              <w:spacing w:before="20" w:after="20"/>
              <w:jc w:val="center"/>
              <w:rPr>
                <w:b/>
                <w:sz w:val="18"/>
                <w:szCs w:val="18"/>
              </w:rPr>
            </w:pPr>
            <w:r w:rsidRPr="00934EA5">
              <w:rPr>
                <w:b/>
                <w:sz w:val="18"/>
                <w:szCs w:val="18"/>
              </w:rPr>
              <w:t>Décaissé</w:t>
            </w:r>
          </w:p>
        </w:tc>
        <w:tc>
          <w:tcPr>
            <w:tcW w:w="607" w:type="pct"/>
          </w:tcPr>
          <w:p w14:paraId="05AD5DAC" w14:textId="77777777" w:rsidR="003A6684" w:rsidRPr="00934EA5" w:rsidRDefault="003A6684">
            <w:pPr>
              <w:keepNext/>
              <w:spacing w:before="20" w:after="20"/>
              <w:jc w:val="center"/>
              <w:rPr>
                <w:b/>
                <w:sz w:val="18"/>
                <w:szCs w:val="18"/>
              </w:rPr>
            </w:pPr>
            <w:r w:rsidRPr="00934EA5">
              <w:rPr>
                <w:b/>
                <w:sz w:val="18"/>
                <w:szCs w:val="18"/>
              </w:rPr>
              <w:t>Solde</w:t>
            </w:r>
          </w:p>
        </w:tc>
      </w:tr>
      <w:tr w:rsidR="003A6684" w:rsidRPr="00934EA5" w14:paraId="72E19E8F" w14:textId="77777777">
        <w:tc>
          <w:tcPr>
            <w:tcW w:w="758" w:type="pct"/>
          </w:tcPr>
          <w:p w14:paraId="01874476" w14:textId="77777777" w:rsidR="003A6684" w:rsidRPr="00934EA5" w:rsidRDefault="003A6684">
            <w:pPr>
              <w:spacing w:before="20" w:after="20"/>
              <w:rPr>
                <w:sz w:val="18"/>
                <w:szCs w:val="18"/>
              </w:rPr>
            </w:pPr>
            <w:r w:rsidRPr="00934EA5">
              <w:rPr>
                <w:sz w:val="18"/>
                <w:szCs w:val="18"/>
              </w:rPr>
              <w:t>PNUD</w:t>
            </w:r>
          </w:p>
        </w:tc>
        <w:tc>
          <w:tcPr>
            <w:tcW w:w="606" w:type="pct"/>
          </w:tcPr>
          <w:p w14:paraId="3D5A0D34" w14:textId="77777777" w:rsidR="003A6684" w:rsidRPr="00934EA5" w:rsidRDefault="003A6684">
            <w:pPr>
              <w:spacing w:before="20" w:after="20"/>
              <w:jc w:val="right"/>
              <w:rPr>
                <w:sz w:val="18"/>
                <w:szCs w:val="18"/>
              </w:rPr>
            </w:pPr>
            <w:r w:rsidRPr="00934EA5">
              <w:rPr>
                <w:sz w:val="18"/>
                <w:szCs w:val="18"/>
              </w:rPr>
              <w:t>0</w:t>
            </w:r>
          </w:p>
        </w:tc>
        <w:tc>
          <w:tcPr>
            <w:tcW w:w="606" w:type="pct"/>
          </w:tcPr>
          <w:p w14:paraId="42B94F6B" w14:textId="77777777" w:rsidR="003A6684" w:rsidRPr="00934EA5" w:rsidRDefault="003A6684">
            <w:pPr>
              <w:spacing w:before="20" w:after="20"/>
              <w:jc w:val="right"/>
              <w:rPr>
                <w:sz w:val="18"/>
                <w:szCs w:val="18"/>
              </w:rPr>
            </w:pPr>
            <w:r w:rsidRPr="00934EA5">
              <w:rPr>
                <w:sz w:val="18"/>
                <w:szCs w:val="18"/>
              </w:rPr>
              <w:t>0</w:t>
            </w:r>
          </w:p>
        </w:tc>
        <w:tc>
          <w:tcPr>
            <w:tcW w:w="606" w:type="pct"/>
          </w:tcPr>
          <w:p w14:paraId="5A28A4C5" w14:textId="77777777" w:rsidR="003A6684" w:rsidRPr="00934EA5" w:rsidRDefault="003A6684">
            <w:pPr>
              <w:spacing w:before="20" w:after="20"/>
              <w:jc w:val="right"/>
              <w:rPr>
                <w:sz w:val="18"/>
                <w:szCs w:val="18"/>
              </w:rPr>
            </w:pPr>
            <w:r w:rsidRPr="00934EA5">
              <w:rPr>
                <w:sz w:val="18"/>
                <w:szCs w:val="18"/>
              </w:rPr>
              <w:t>0</w:t>
            </w:r>
          </w:p>
        </w:tc>
        <w:tc>
          <w:tcPr>
            <w:tcW w:w="606" w:type="pct"/>
          </w:tcPr>
          <w:p w14:paraId="6445FECB" w14:textId="77777777" w:rsidR="003A6684" w:rsidRPr="00934EA5" w:rsidRDefault="003A6684">
            <w:pPr>
              <w:spacing w:before="20" w:after="20"/>
              <w:jc w:val="right"/>
              <w:rPr>
                <w:sz w:val="18"/>
                <w:szCs w:val="18"/>
              </w:rPr>
            </w:pPr>
            <w:r w:rsidRPr="00934EA5">
              <w:rPr>
                <w:sz w:val="18"/>
                <w:szCs w:val="18"/>
              </w:rPr>
              <w:t>0</w:t>
            </w:r>
          </w:p>
        </w:tc>
        <w:tc>
          <w:tcPr>
            <w:tcW w:w="606" w:type="pct"/>
          </w:tcPr>
          <w:p w14:paraId="6C4C9ACB" w14:textId="77777777" w:rsidR="003A6684" w:rsidRPr="00934EA5" w:rsidRDefault="003A6684">
            <w:pPr>
              <w:spacing w:before="20" w:after="20"/>
              <w:jc w:val="right"/>
              <w:rPr>
                <w:sz w:val="18"/>
                <w:szCs w:val="18"/>
              </w:rPr>
            </w:pPr>
            <w:r w:rsidRPr="00934EA5">
              <w:rPr>
                <w:sz w:val="18"/>
                <w:szCs w:val="18"/>
              </w:rPr>
              <w:t>0</w:t>
            </w:r>
          </w:p>
        </w:tc>
        <w:tc>
          <w:tcPr>
            <w:tcW w:w="606" w:type="pct"/>
          </w:tcPr>
          <w:p w14:paraId="51DB50E9" w14:textId="77777777" w:rsidR="003A6684" w:rsidRPr="00934EA5" w:rsidRDefault="003A6684">
            <w:pPr>
              <w:spacing w:before="20" w:after="20"/>
              <w:jc w:val="right"/>
              <w:rPr>
                <w:sz w:val="18"/>
                <w:szCs w:val="18"/>
              </w:rPr>
            </w:pPr>
            <w:r w:rsidRPr="00934EA5">
              <w:rPr>
                <w:sz w:val="18"/>
                <w:szCs w:val="18"/>
              </w:rPr>
              <w:t>0</w:t>
            </w:r>
          </w:p>
        </w:tc>
        <w:tc>
          <w:tcPr>
            <w:tcW w:w="607" w:type="pct"/>
          </w:tcPr>
          <w:p w14:paraId="65BBDB86" w14:textId="77777777" w:rsidR="003A6684" w:rsidRPr="00934EA5" w:rsidRDefault="003A6684">
            <w:pPr>
              <w:spacing w:before="20" w:after="20"/>
              <w:jc w:val="right"/>
              <w:rPr>
                <w:sz w:val="18"/>
                <w:szCs w:val="18"/>
              </w:rPr>
            </w:pPr>
            <w:r w:rsidRPr="00934EA5">
              <w:rPr>
                <w:sz w:val="18"/>
                <w:szCs w:val="18"/>
              </w:rPr>
              <w:t>0</w:t>
            </w:r>
          </w:p>
        </w:tc>
      </w:tr>
      <w:tr w:rsidR="003A6684" w:rsidRPr="00934EA5" w14:paraId="5EE98132" w14:textId="77777777">
        <w:tc>
          <w:tcPr>
            <w:tcW w:w="758" w:type="pct"/>
          </w:tcPr>
          <w:p w14:paraId="548CCFF4" w14:textId="77777777" w:rsidR="003A6684" w:rsidRPr="00934EA5" w:rsidRDefault="003A6684">
            <w:pPr>
              <w:spacing w:before="20" w:after="20"/>
              <w:rPr>
                <w:sz w:val="18"/>
                <w:szCs w:val="18"/>
              </w:rPr>
            </w:pPr>
            <w:r w:rsidRPr="00934EA5">
              <w:rPr>
                <w:sz w:val="18"/>
                <w:szCs w:val="18"/>
              </w:rPr>
              <w:t>l'ONUDI</w:t>
            </w:r>
          </w:p>
        </w:tc>
        <w:tc>
          <w:tcPr>
            <w:tcW w:w="606" w:type="pct"/>
          </w:tcPr>
          <w:p w14:paraId="3912B528" w14:textId="77777777" w:rsidR="003A6684" w:rsidRPr="00934EA5" w:rsidRDefault="003A6684">
            <w:pPr>
              <w:spacing w:before="20" w:after="20"/>
              <w:jc w:val="right"/>
              <w:rPr>
                <w:sz w:val="18"/>
                <w:szCs w:val="18"/>
              </w:rPr>
            </w:pPr>
            <w:r w:rsidRPr="00934EA5">
              <w:rPr>
                <w:sz w:val="18"/>
                <w:szCs w:val="18"/>
              </w:rPr>
              <w:t>1 944 347</w:t>
            </w:r>
          </w:p>
        </w:tc>
        <w:tc>
          <w:tcPr>
            <w:tcW w:w="606" w:type="pct"/>
          </w:tcPr>
          <w:p w14:paraId="1DBCA07E" w14:textId="77777777" w:rsidR="003A6684" w:rsidRPr="00934EA5" w:rsidRDefault="003A6684">
            <w:pPr>
              <w:spacing w:before="20" w:after="20"/>
              <w:jc w:val="right"/>
              <w:rPr>
                <w:sz w:val="18"/>
                <w:szCs w:val="18"/>
              </w:rPr>
            </w:pPr>
            <w:r w:rsidRPr="00934EA5">
              <w:rPr>
                <w:sz w:val="18"/>
                <w:szCs w:val="18"/>
              </w:rPr>
              <w:t>968 257</w:t>
            </w:r>
          </w:p>
        </w:tc>
        <w:tc>
          <w:tcPr>
            <w:tcW w:w="606" w:type="pct"/>
          </w:tcPr>
          <w:p w14:paraId="6865B6E5" w14:textId="77777777" w:rsidR="003A6684" w:rsidRPr="00934EA5" w:rsidRDefault="003A6684">
            <w:pPr>
              <w:spacing w:before="20" w:after="20"/>
              <w:jc w:val="right"/>
              <w:rPr>
                <w:sz w:val="18"/>
                <w:szCs w:val="18"/>
              </w:rPr>
            </w:pPr>
            <w:r w:rsidRPr="00934EA5">
              <w:rPr>
                <w:sz w:val="18"/>
                <w:szCs w:val="18"/>
              </w:rPr>
              <w:t>1 199 847</w:t>
            </w:r>
          </w:p>
        </w:tc>
        <w:tc>
          <w:tcPr>
            <w:tcW w:w="606" w:type="pct"/>
          </w:tcPr>
          <w:p w14:paraId="21266714" w14:textId="77777777" w:rsidR="003A6684" w:rsidRPr="00934EA5" w:rsidRDefault="003A6684">
            <w:pPr>
              <w:spacing w:before="20" w:after="20"/>
              <w:jc w:val="right"/>
              <w:rPr>
                <w:sz w:val="18"/>
                <w:szCs w:val="18"/>
              </w:rPr>
            </w:pPr>
            <w:r w:rsidRPr="00934EA5">
              <w:rPr>
                <w:sz w:val="18"/>
                <w:szCs w:val="18"/>
              </w:rPr>
              <w:t>924 296</w:t>
            </w:r>
          </w:p>
        </w:tc>
        <w:tc>
          <w:tcPr>
            <w:tcW w:w="606" w:type="pct"/>
          </w:tcPr>
          <w:p w14:paraId="594D35B8" w14:textId="77777777" w:rsidR="003A6684" w:rsidRPr="00934EA5" w:rsidRDefault="003A6684">
            <w:pPr>
              <w:spacing w:before="20" w:after="20"/>
              <w:jc w:val="right"/>
              <w:rPr>
                <w:sz w:val="18"/>
                <w:szCs w:val="18"/>
              </w:rPr>
            </w:pPr>
            <w:r w:rsidRPr="00934EA5">
              <w:rPr>
                <w:sz w:val="18"/>
                <w:szCs w:val="18"/>
              </w:rPr>
              <w:t>3 144 194</w:t>
            </w:r>
          </w:p>
        </w:tc>
        <w:tc>
          <w:tcPr>
            <w:tcW w:w="606" w:type="pct"/>
          </w:tcPr>
          <w:p w14:paraId="0212AA51" w14:textId="77777777" w:rsidR="003A6684" w:rsidRPr="00934EA5" w:rsidRDefault="003A6684">
            <w:pPr>
              <w:spacing w:before="20" w:after="20"/>
              <w:jc w:val="right"/>
              <w:rPr>
                <w:sz w:val="18"/>
                <w:szCs w:val="18"/>
              </w:rPr>
            </w:pPr>
            <w:r w:rsidRPr="00934EA5">
              <w:rPr>
                <w:sz w:val="18"/>
                <w:szCs w:val="18"/>
              </w:rPr>
              <w:t>1 892 553</w:t>
            </w:r>
          </w:p>
        </w:tc>
        <w:tc>
          <w:tcPr>
            <w:tcW w:w="607" w:type="pct"/>
          </w:tcPr>
          <w:p w14:paraId="211C8A11" w14:textId="77777777" w:rsidR="003A6684" w:rsidRPr="00934EA5" w:rsidRDefault="003A6684">
            <w:pPr>
              <w:spacing w:before="20" w:after="20"/>
              <w:jc w:val="right"/>
              <w:rPr>
                <w:sz w:val="18"/>
                <w:szCs w:val="18"/>
              </w:rPr>
            </w:pPr>
            <w:r w:rsidRPr="00934EA5">
              <w:rPr>
                <w:sz w:val="18"/>
                <w:szCs w:val="18"/>
              </w:rPr>
              <w:t>1 251 641</w:t>
            </w:r>
          </w:p>
        </w:tc>
      </w:tr>
      <w:tr w:rsidR="003A6684" w:rsidRPr="00934EA5" w14:paraId="57BF4F5E" w14:textId="77777777">
        <w:tc>
          <w:tcPr>
            <w:tcW w:w="758" w:type="pct"/>
          </w:tcPr>
          <w:p w14:paraId="3F0E55E6" w14:textId="77777777" w:rsidR="003A6684" w:rsidRPr="00934EA5" w:rsidRDefault="003A6684">
            <w:pPr>
              <w:keepNext/>
              <w:keepLines/>
              <w:spacing w:before="20" w:after="20"/>
              <w:rPr>
                <w:b/>
                <w:sz w:val="18"/>
                <w:szCs w:val="18"/>
              </w:rPr>
            </w:pPr>
            <w:r w:rsidRPr="00934EA5">
              <w:rPr>
                <w:b/>
                <w:sz w:val="18"/>
                <w:szCs w:val="18"/>
              </w:rPr>
              <w:t>Total</w:t>
            </w:r>
          </w:p>
        </w:tc>
        <w:tc>
          <w:tcPr>
            <w:tcW w:w="606" w:type="pct"/>
          </w:tcPr>
          <w:p w14:paraId="24022043" w14:textId="77777777" w:rsidR="003A6684" w:rsidRPr="00934EA5" w:rsidRDefault="003A6684">
            <w:pPr>
              <w:keepNext/>
              <w:keepLines/>
              <w:spacing w:before="20" w:after="20"/>
              <w:jc w:val="right"/>
              <w:rPr>
                <w:b/>
                <w:bCs/>
                <w:sz w:val="18"/>
                <w:szCs w:val="18"/>
              </w:rPr>
            </w:pPr>
            <w:r w:rsidRPr="00934EA5">
              <w:rPr>
                <w:b/>
                <w:bCs/>
                <w:sz w:val="18"/>
                <w:szCs w:val="18"/>
              </w:rPr>
              <w:t>1 944 347</w:t>
            </w:r>
          </w:p>
        </w:tc>
        <w:tc>
          <w:tcPr>
            <w:tcW w:w="606" w:type="pct"/>
          </w:tcPr>
          <w:p w14:paraId="009C7DAA" w14:textId="77777777" w:rsidR="003A6684" w:rsidRPr="00934EA5" w:rsidRDefault="003A6684">
            <w:pPr>
              <w:keepNext/>
              <w:keepLines/>
              <w:spacing w:before="20" w:after="20"/>
              <w:jc w:val="right"/>
              <w:rPr>
                <w:b/>
                <w:bCs/>
                <w:sz w:val="18"/>
                <w:szCs w:val="18"/>
              </w:rPr>
            </w:pPr>
            <w:r w:rsidRPr="00934EA5">
              <w:rPr>
                <w:b/>
                <w:bCs/>
                <w:sz w:val="18"/>
                <w:szCs w:val="18"/>
              </w:rPr>
              <w:t>968 257</w:t>
            </w:r>
          </w:p>
        </w:tc>
        <w:tc>
          <w:tcPr>
            <w:tcW w:w="606" w:type="pct"/>
          </w:tcPr>
          <w:p w14:paraId="0E8D95A3" w14:textId="77777777" w:rsidR="003A6684" w:rsidRPr="00934EA5" w:rsidRDefault="003A6684">
            <w:pPr>
              <w:keepNext/>
              <w:keepLines/>
              <w:spacing w:before="20" w:after="20"/>
              <w:jc w:val="right"/>
              <w:rPr>
                <w:b/>
                <w:bCs/>
                <w:sz w:val="18"/>
                <w:szCs w:val="18"/>
              </w:rPr>
            </w:pPr>
            <w:r w:rsidRPr="00934EA5">
              <w:rPr>
                <w:b/>
                <w:bCs/>
                <w:sz w:val="18"/>
                <w:szCs w:val="18"/>
              </w:rPr>
              <w:t>1 199 847</w:t>
            </w:r>
          </w:p>
        </w:tc>
        <w:tc>
          <w:tcPr>
            <w:tcW w:w="606" w:type="pct"/>
          </w:tcPr>
          <w:p w14:paraId="68B24E81" w14:textId="77777777" w:rsidR="003A6684" w:rsidRPr="00934EA5" w:rsidRDefault="003A6684">
            <w:pPr>
              <w:keepNext/>
              <w:keepLines/>
              <w:spacing w:before="20" w:after="20"/>
              <w:jc w:val="right"/>
              <w:rPr>
                <w:b/>
                <w:bCs/>
                <w:sz w:val="18"/>
                <w:szCs w:val="18"/>
              </w:rPr>
            </w:pPr>
            <w:r w:rsidRPr="00934EA5">
              <w:rPr>
                <w:b/>
                <w:bCs/>
                <w:sz w:val="18"/>
                <w:szCs w:val="18"/>
              </w:rPr>
              <w:t>924 296</w:t>
            </w:r>
          </w:p>
        </w:tc>
        <w:tc>
          <w:tcPr>
            <w:tcW w:w="606" w:type="pct"/>
          </w:tcPr>
          <w:p w14:paraId="1B7A8A5D" w14:textId="77777777" w:rsidR="003A6684" w:rsidRPr="00934EA5" w:rsidRDefault="003A6684">
            <w:pPr>
              <w:keepNext/>
              <w:keepLines/>
              <w:spacing w:before="20" w:after="20"/>
              <w:jc w:val="right"/>
              <w:rPr>
                <w:b/>
                <w:bCs/>
                <w:sz w:val="18"/>
                <w:szCs w:val="18"/>
              </w:rPr>
            </w:pPr>
            <w:r w:rsidRPr="00934EA5">
              <w:rPr>
                <w:b/>
                <w:bCs/>
                <w:sz w:val="18"/>
                <w:szCs w:val="18"/>
              </w:rPr>
              <w:t>3 144 194</w:t>
            </w:r>
          </w:p>
        </w:tc>
        <w:tc>
          <w:tcPr>
            <w:tcW w:w="606" w:type="pct"/>
          </w:tcPr>
          <w:p w14:paraId="471AC556" w14:textId="77777777" w:rsidR="003A6684" w:rsidRPr="00934EA5" w:rsidRDefault="003A6684">
            <w:pPr>
              <w:keepNext/>
              <w:keepLines/>
              <w:spacing w:before="20" w:after="20"/>
              <w:jc w:val="right"/>
              <w:rPr>
                <w:b/>
                <w:bCs/>
                <w:sz w:val="18"/>
                <w:szCs w:val="18"/>
              </w:rPr>
            </w:pPr>
            <w:r w:rsidRPr="00934EA5">
              <w:rPr>
                <w:b/>
                <w:bCs/>
                <w:sz w:val="18"/>
                <w:szCs w:val="18"/>
              </w:rPr>
              <w:t>1 892 553</w:t>
            </w:r>
          </w:p>
        </w:tc>
        <w:tc>
          <w:tcPr>
            <w:tcW w:w="607" w:type="pct"/>
          </w:tcPr>
          <w:p w14:paraId="69114CE1" w14:textId="77777777" w:rsidR="003A6684" w:rsidRPr="00934EA5" w:rsidRDefault="003A6684">
            <w:pPr>
              <w:keepNext/>
              <w:keepLines/>
              <w:spacing w:before="20" w:after="20"/>
              <w:jc w:val="right"/>
              <w:rPr>
                <w:b/>
                <w:bCs/>
                <w:sz w:val="18"/>
                <w:szCs w:val="18"/>
              </w:rPr>
            </w:pPr>
            <w:r w:rsidRPr="00934EA5">
              <w:rPr>
                <w:b/>
                <w:bCs/>
                <w:sz w:val="18"/>
                <w:szCs w:val="18"/>
              </w:rPr>
              <w:t>1 251 641</w:t>
            </w:r>
          </w:p>
        </w:tc>
      </w:tr>
      <w:tr w:rsidR="003A6684" w:rsidRPr="00934EA5" w14:paraId="1991B5D4" w14:textId="77777777">
        <w:tc>
          <w:tcPr>
            <w:tcW w:w="758" w:type="pct"/>
          </w:tcPr>
          <w:p w14:paraId="6154BE1C" w14:textId="77777777" w:rsidR="003A6684" w:rsidRPr="00934EA5" w:rsidRDefault="003A6684">
            <w:pPr>
              <w:spacing w:before="20" w:after="20"/>
              <w:jc w:val="left"/>
              <w:rPr>
                <w:b/>
                <w:sz w:val="18"/>
                <w:szCs w:val="18"/>
              </w:rPr>
            </w:pPr>
            <w:r w:rsidRPr="00934EA5">
              <w:rPr>
                <w:b/>
                <w:sz w:val="18"/>
                <w:szCs w:val="18"/>
              </w:rPr>
              <w:t>Taux de décaissement (%)</w:t>
            </w:r>
          </w:p>
        </w:tc>
        <w:tc>
          <w:tcPr>
            <w:tcW w:w="1212" w:type="pct"/>
            <w:gridSpan w:val="2"/>
            <w:vAlign w:val="center"/>
          </w:tcPr>
          <w:p w14:paraId="0B0E26C5" w14:textId="77777777" w:rsidR="003A6684" w:rsidRPr="00934EA5" w:rsidRDefault="003A6684">
            <w:pPr>
              <w:spacing w:before="20" w:after="20"/>
              <w:jc w:val="center"/>
              <w:rPr>
                <w:b/>
                <w:bCs/>
                <w:sz w:val="18"/>
                <w:szCs w:val="18"/>
              </w:rPr>
            </w:pPr>
            <w:r w:rsidRPr="00934EA5">
              <w:rPr>
                <w:b/>
                <w:bCs/>
                <w:sz w:val="18"/>
                <w:szCs w:val="18"/>
              </w:rPr>
              <w:t>50</w:t>
            </w:r>
          </w:p>
        </w:tc>
        <w:tc>
          <w:tcPr>
            <w:tcW w:w="1212" w:type="pct"/>
            <w:gridSpan w:val="2"/>
            <w:vAlign w:val="center"/>
          </w:tcPr>
          <w:p w14:paraId="38F20AF0" w14:textId="77777777" w:rsidR="003A6684" w:rsidRPr="00934EA5" w:rsidRDefault="003A6684">
            <w:pPr>
              <w:spacing w:before="20" w:after="20"/>
              <w:jc w:val="center"/>
              <w:rPr>
                <w:b/>
                <w:bCs/>
                <w:sz w:val="18"/>
                <w:szCs w:val="18"/>
              </w:rPr>
            </w:pPr>
            <w:r w:rsidRPr="00934EA5">
              <w:rPr>
                <w:b/>
                <w:bCs/>
                <w:sz w:val="18"/>
                <w:szCs w:val="18"/>
              </w:rPr>
              <w:t>77</w:t>
            </w:r>
          </w:p>
        </w:tc>
        <w:tc>
          <w:tcPr>
            <w:tcW w:w="1819" w:type="pct"/>
            <w:gridSpan w:val="3"/>
            <w:vAlign w:val="center"/>
          </w:tcPr>
          <w:p w14:paraId="389A7BF2" w14:textId="77777777" w:rsidR="003A6684" w:rsidRPr="00934EA5" w:rsidRDefault="003A6684">
            <w:pPr>
              <w:spacing w:before="20" w:after="20"/>
              <w:jc w:val="center"/>
              <w:rPr>
                <w:b/>
                <w:bCs/>
                <w:sz w:val="18"/>
                <w:szCs w:val="18"/>
              </w:rPr>
            </w:pPr>
            <w:r w:rsidRPr="00934EA5">
              <w:rPr>
                <w:b/>
                <w:bCs/>
                <w:sz w:val="18"/>
                <w:szCs w:val="18"/>
              </w:rPr>
              <w:t>60</w:t>
            </w:r>
          </w:p>
        </w:tc>
      </w:tr>
    </w:tbl>
    <w:bookmarkEnd w:id="3"/>
    <w:p w14:paraId="05F9415D" w14:textId="77777777" w:rsidR="003A6684" w:rsidRPr="009B32B9" w:rsidRDefault="003A6684" w:rsidP="003A6684">
      <w:pPr>
        <w:keepNext/>
        <w:spacing w:before="240" w:after="240"/>
        <w:rPr>
          <w:u w:val="single"/>
          <w:lang w:val="fr-CA"/>
        </w:rPr>
      </w:pPr>
      <w:r w:rsidRPr="009B32B9">
        <w:rPr>
          <w:u w:val="single"/>
          <w:lang w:val="fr-CA"/>
        </w:rPr>
        <w:t>Plan de mise en œuvre de la quatrième et dernière tranche de la phase II du plan de gestion de l'-élimination des HCFC</w:t>
      </w:r>
    </w:p>
    <w:p w14:paraId="464D3ADE" w14:textId="7864FB17" w:rsidR="003A6684" w:rsidRPr="009B32B9" w:rsidRDefault="003A6684" w:rsidP="003A6684">
      <w:pPr>
        <w:numPr>
          <w:ilvl w:val="0"/>
          <w:numId w:val="1"/>
        </w:numPr>
        <w:spacing w:after="240"/>
        <w:outlineLvl w:val="0"/>
        <w:rPr>
          <w:lang w:val="fr-CA"/>
        </w:rPr>
      </w:pPr>
      <w:bookmarkStart w:id="4" w:name="_Hlk126934425"/>
      <w:bookmarkStart w:id="5" w:name="_Hlk126663552"/>
      <w:r w:rsidRPr="009B32B9">
        <w:rPr>
          <w:color w:val="000000" w:themeColor="text1"/>
          <w:lang w:val="fr-CA"/>
        </w:rPr>
        <w:t xml:space="preserve">Les coûts d'investissement initiaux (IOC) pour le projet </w:t>
      </w:r>
      <w:r w:rsidRPr="009B32B9">
        <w:rPr>
          <w:lang w:val="fr-CA"/>
        </w:rPr>
        <w:t xml:space="preserve">de groupe </w:t>
      </w:r>
      <w:r w:rsidRPr="009B32B9">
        <w:rPr>
          <w:color w:val="000000" w:themeColor="text1"/>
          <w:lang w:val="fr-CA"/>
        </w:rPr>
        <w:t>visant la conversion de</w:t>
      </w:r>
      <w:r w:rsidR="00220278">
        <w:rPr>
          <w:color w:val="000000" w:themeColor="text1"/>
          <w:lang w:val="fr-CA"/>
        </w:rPr>
        <w:t> </w:t>
      </w:r>
      <w:r w:rsidRPr="009B32B9">
        <w:rPr>
          <w:color w:val="000000" w:themeColor="text1"/>
          <w:lang w:val="fr-CA"/>
        </w:rPr>
        <w:t>35</w:t>
      </w:r>
      <w:r w:rsidR="00220278">
        <w:rPr>
          <w:color w:val="000000" w:themeColor="text1"/>
          <w:lang w:val="fr-CA"/>
        </w:rPr>
        <w:t> </w:t>
      </w:r>
      <w:r w:rsidRPr="009B32B9">
        <w:rPr>
          <w:color w:val="000000" w:themeColor="text1"/>
          <w:lang w:val="fr-CA"/>
        </w:rPr>
        <w:t>entreprises de mousse en aval seront payés d'ici mars 2027 à l'aide des fonds des tranches précédentes.</w:t>
      </w:r>
    </w:p>
    <w:p w14:paraId="1BD82553" w14:textId="77777777" w:rsidR="003A6684" w:rsidRPr="009B32B9" w:rsidRDefault="003A6684" w:rsidP="003A6684">
      <w:pPr>
        <w:pStyle w:val="Heading1"/>
        <w:numPr>
          <w:ilvl w:val="0"/>
          <w:numId w:val="1"/>
        </w:numPr>
        <w:rPr>
          <w:color w:val="000000" w:themeColor="text1"/>
          <w:lang w:val="fr-CA"/>
        </w:rPr>
      </w:pPr>
      <w:r w:rsidRPr="009B32B9">
        <w:rPr>
          <w:lang w:val="fr-CA"/>
        </w:rPr>
        <w:t>Les activités suivantes seront mises en œuvre entre juillet 2026 et décembre 2027 par le PNUD dans le cadre du secteur de l'entretien :</w:t>
      </w:r>
    </w:p>
    <w:p w14:paraId="4E1CB05A" w14:textId="21B008F7" w:rsidR="003A6684" w:rsidRPr="009B32B9" w:rsidRDefault="003A6684" w:rsidP="003A6684">
      <w:pPr>
        <w:pStyle w:val="Heading2"/>
        <w:widowControl/>
        <w:numPr>
          <w:ilvl w:val="1"/>
          <w:numId w:val="1"/>
        </w:numPr>
        <w:rPr>
          <w:lang w:val="fr-CA"/>
        </w:rPr>
      </w:pPr>
      <w:r w:rsidRPr="009B32B9">
        <w:rPr>
          <w:i/>
          <w:iCs/>
          <w:lang w:val="fr-CA"/>
        </w:rPr>
        <w:t xml:space="preserve">Renforcement du cadre politique et réglementaire : </w:t>
      </w:r>
      <w:r w:rsidRPr="009B32B9">
        <w:rPr>
          <w:lang w:val="fr-CA"/>
        </w:rPr>
        <w:t>recrutement d’une entreprise pour développer le système en ligne destiné à la mise en œuvre du système de contrôle intégré pour la gestion du cycle de vie des SAO ; visite d’échange avec une autre Partie visée à l’Article 5 sur le système d’autorisation et le registre en ligne des autorisations douanières d’importation, à combiner avec une visite des centres RRR et un examen de leur processus de certification ; et formation de 50 parties prenantes sur le code de bonnes pratiques mis à jour pour inclure les hydrocarbures, l’ammoniac et le CO</w:t>
      </w:r>
      <w:r w:rsidRPr="009B32B9">
        <w:rPr>
          <w:vertAlign w:val="subscript"/>
          <w:lang w:val="fr-CA"/>
        </w:rPr>
        <w:t>2</w:t>
      </w:r>
      <w:r w:rsidRPr="009B32B9">
        <w:rPr>
          <w:lang w:val="fr-CA"/>
        </w:rPr>
        <w:t xml:space="preserve">, et diffusion </w:t>
      </w:r>
      <w:r w:rsidRPr="009B32B9">
        <w:rPr>
          <w:lang w:val="fr-CA"/>
        </w:rPr>
        <w:lastRenderedPageBreak/>
        <w:t>de</w:t>
      </w:r>
      <w:r w:rsidR="00220278">
        <w:rPr>
          <w:lang w:val="fr-CA"/>
        </w:rPr>
        <w:t> </w:t>
      </w:r>
      <w:r w:rsidRPr="009B32B9">
        <w:rPr>
          <w:lang w:val="fr-CA"/>
        </w:rPr>
        <w:t>1</w:t>
      </w:r>
      <w:r w:rsidR="00220278">
        <w:rPr>
          <w:lang w:val="fr-CA"/>
        </w:rPr>
        <w:t> </w:t>
      </w:r>
      <w:r w:rsidRPr="009B32B9">
        <w:rPr>
          <w:lang w:val="fr-CA"/>
        </w:rPr>
        <w:t>000</w:t>
      </w:r>
      <w:r w:rsidR="00220278">
        <w:rPr>
          <w:lang w:val="fr-CA"/>
        </w:rPr>
        <w:t> </w:t>
      </w:r>
      <w:r w:rsidRPr="009B32B9">
        <w:rPr>
          <w:lang w:val="fr-CA"/>
        </w:rPr>
        <w:t>exemplaires supplémentaires (64 946 $US, plus le financement de la tranche précédente) ;</w:t>
      </w:r>
    </w:p>
    <w:p w14:paraId="3DA6464F" w14:textId="77608FD6" w:rsidR="003A6684" w:rsidRPr="009B32B9" w:rsidRDefault="003A6684" w:rsidP="003A6684">
      <w:pPr>
        <w:pStyle w:val="Heading2"/>
        <w:widowControl/>
        <w:numPr>
          <w:ilvl w:val="1"/>
          <w:numId w:val="1"/>
        </w:numPr>
        <w:rPr>
          <w:color w:val="000000" w:themeColor="text1"/>
          <w:lang w:val="fr-CA"/>
        </w:rPr>
      </w:pPr>
      <w:r w:rsidRPr="009B32B9">
        <w:rPr>
          <w:i/>
          <w:iCs/>
          <w:color w:val="000000" w:themeColor="text1"/>
          <w:lang w:val="fr-CA"/>
        </w:rPr>
        <w:t xml:space="preserve">Renforcement des capacités douanières et de contrôle des importations : </w:t>
      </w:r>
      <w:r w:rsidRPr="009B32B9">
        <w:rPr>
          <w:lang w:val="fr-CA"/>
        </w:rPr>
        <w:t xml:space="preserve">provisionnement en 48 identifiants de réfrigérants restants, retardé en raison de problèmes de chaîne d’approvisionnement; formation de 150 agents des douanes supplémentaires à l’enregistrement et à la communication des données ainsi qu’à l’identification des réfrigérants; et campagne contre les réfrigérants contrefaits (362 163 $US) ; </w:t>
      </w:r>
    </w:p>
    <w:p w14:paraId="2EE427D5" w14:textId="481C1346" w:rsidR="003A6684" w:rsidRPr="009B32B9" w:rsidRDefault="003A6684" w:rsidP="003A6684">
      <w:pPr>
        <w:pStyle w:val="Heading2"/>
        <w:keepNext/>
        <w:widowControl/>
        <w:numPr>
          <w:ilvl w:val="1"/>
          <w:numId w:val="1"/>
        </w:numPr>
        <w:rPr>
          <w:lang w:val="fr-CA"/>
        </w:rPr>
      </w:pPr>
      <w:r w:rsidRPr="009B32B9">
        <w:rPr>
          <w:i/>
          <w:iCs/>
          <w:lang w:val="fr-CA"/>
        </w:rPr>
        <w:t>Élargissement de la portée de la formation sur les systèmes de climatisation et de réfrigération (645 900</w:t>
      </w:r>
      <w:r w:rsidR="00EF26F9">
        <w:rPr>
          <w:i/>
          <w:iCs/>
          <w:lang w:val="fr-CA"/>
        </w:rPr>
        <w:t xml:space="preserve"> </w:t>
      </w:r>
      <w:r w:rsidR="00EF26F9" w:rsidRPr="00EF26F9">
        <w:rPr>
          <w:i/>
          <w:iCs/>
          <w:lang w:val="fr-CA"/>
        </w:rPr>
        <w:t>$US</w:t>
      </w:r>
      <w:r w:rsidRPr="009B32B9">
        <w:rPr>
          <w:i/>
          <w:iCs/>
          <w:lang w:val="fr-CA"/>
        </w:rPr>
        <w:t>) :</w:t>
      </w:r>
    </w:p>
    <w:p w14:paraId="01D8D5C6" w14:textId="5709B5FA" w:rsidR="003A6684" w:rsidRPr="009B32B9" w:rsidRDefault="003A6684" w:rsidP="00934EA5">
      <w:pPr>
        <w:pStyle w:val="Heading3"/>
        <w:rPr>
          <w:lang w:val="fr-CA"/>
        </w:rPr>
      </w:pPr>
      <w:r w:rsidRPr="009B32B9">
        <w:rPr>
          <w:lang w:val="fr-CA"/>
        </w:rPr>
        <w:t>Soutien aux 19 centres de formation restants par l'approvisionnement en équipements</w:t>
      </w:r>
      <w:r>
        <w:rPr>
          <w:rStyle w:val="FootnoteReference"/>
        </w:rPr>
        <w:footnoteReference w:id="8"/>
      </w:r>
      <w:r w:rsidRPr="009B32B9">
        <w:rPr>
          <w:lang w:val="fr-CA"/>
        </w:rPr>
        <w:t>, la formation et la certification de 250 techniciens (525 400</w:t>
      </w:r>
      <w:r w:rsidR="00EF26F9">
        <w:rPr>
          <w:lang w:val="fr-CA"/>
        </w:rPr>
        <w:t xml:space="preserve"> </w:t>
      </w:r>
      <w:r w:rsidR="00EF26F9" w:rsidRPr="00EF26F9">
        <w:rPr>
          <w:lang w:val="fr-CA"/>
        </w:rPr>
        <w:t>$US</w:t>
      </w:r>
      <w:r w:rsidRPr="009B32B9">
        <w:rPr>
          <w:lang w:val="fr-CA"/>
        </w:rPr>
        <w:t>)</w:t>
      </w:r>
      <w:r w:rsidR="00EF26F9">
        <w:rPr>
          <w:lang w:val="fr-CA"/>
        </w:rPr>
        <w:t> </w:t>
      </w:r>
      <w:r w:rsidRPr="009B32B9">
        <w:rPr>
          <w:lang w:val="fr-CA"/>
        </w:rPr>
        <w:t>;</w:t>
      </w:r>
    </w:p>
    <w:p w14:paraId="768DB3AA" w14:textId="6C3A4DC7" w:rsidR="003A6684" w:rsidRPr="009B32B9" w:rsidRDefault="003A6684" w:rsidP="003A6684">
      <w:pPr>
        <w:pStyle w:val="Heading3"/>
        <w:widowControl/>
        <w:numPr>
          <w:ilvl w:val="2"/>
          <w:numId w:val="1"/>
        </w:numPr>
        <w:rPr>
          <w:lang w:val="fr-CA"/>
        </w:rPr>
      </w:pPr>
      <w:r w:rsidRPr="009B32B9">
        <w:rPr>
          <w:lang w:val="fr-CA"/>
        </w:rPr>
        <w:t>Production et diffusion de matériel de sensibilisation et de promotion à l'intention des techniciens en équipements de réfrigération et de climatisation concernant l'existence des centres de formation et les stratégies de formation (60 000</w:t>
      </w:r>
      <w:r w:rsidR="00EF26F9">
        <w:rPr>
          <w:lang w:val="fr-CA"/>
        </w:rPr>
        <w:t xml:space="preserve"> </w:t>
      </w:r>
      <w:r w:rsidR="00EF26F9" w:rsidRPr="00EF26F9">
        <w:rPr>
          <w:lang w:val="fr-CA"/>
        </w:rPr>
        <w:t>$US</w:t>
      </w:r>
      <w:r w:rsidRPr="009B32B9">
        <w:rPr>
          <w:lang w:val="fr-CA"/>
        </w:rPr>
        <w:t>) ;</w:t>
      </w:r>
    </w:p>
    <w:p w14:paraId="35327D71" w14:textId="4BE41F9C" w:rsidR="003A6684" w:rsidRPr="009B32B9" w:rsidRDefault="003A6684" w:rsidP="003A6684">
      <w:pPr>
        <w:pStyle w:val="Heading3"/>
        <w:widowControl/>
        <w:numPr>
          <w:ilvl w:val="2"/>
          <w:numId w:val="1"/>
        </w:numPr>
        <w:rPr>
          <w:lang w:val="fr-CA"/>
        </w:rPr>
      </w:pPr>
      <w:r w:rsidRPr="009B32B9">
        <w:rPr>
          <w:lang w:val="fr-CA"/>
        </w:rPr>
        <w:t>Soutien à l'Association nigériane des professionnels de la réfrigération et de la climatisation (NARAP), comprenant des actions de sensibilisation (par le biais d'un bulletin d'information) et un soutien aux techniciens, à l'organisation et aux infrastructures (c'est-à-dire équipement de bureau, organisation d'événements) (25</w:t>
      </w:r>
      <w:r w:rsidR="00EF26F9">
        <w:rPr>
          <w:lang w:val="fr-CA"/>
        </w:rPr>
        <w:t> </w:t>
      </w:r>
      <w:r w:rsidRPr="009B32B9">
        <w:rPr>
          <w:lang w:val="fr-CA"/>
        </w:rPr>
        <w:t xml:space="preserve">000 $US) ; </w:t>
      </w:r>
    </w:p>
    <w:p w14:paraId="6D032C31" w14:textId="4385D898" w:rsidR="003A6684" w:rsidRPr="009B32B9" w:rsidRDefault="003A6684" w:rsidP="003A6684">
      <w:pPr>
        <w:pStyle w:val="Heading3"/>
        <w:widowControl/>
        <w:numPr>
          <w:ilvl w:val="2"/>
          <w:numId w:val="1"/>
        </w:numPr>
        <w:rPr>
          <w:lang w:val="fr-CA"/>
        </w:rPr>
      </w:pPr>
      <w:r w:rsidRPr="009B32B9">
        <w:rPr>
          <w:lang w:val="fr-CA"/>
        </w:rPr>
        <w:t>Cinq séminaires organisationnels visant à renforcer la viabilité de la NARAP (35</w:t>
      </w:r>
      <w:r w:rsidR="00EF26F9">
        <w:rPr>
          <w:lang w:val="fr-CA"/>
        </w:rPr>
        <w:t> </w:t>
      </w:r>
      <w:r w:rsidRPr="009B32B9">
        <w:rPr>
          <w:lang w:val="fr-CA"/>
        </w:rPr>
        <w:t>500</w:t>
      </w:r>
      <w:r w:rsidR="00EF26F9">
        <w:rPr>
          <w:lang w:val="fr-CA"/>
        </w:rPr>
        <w:t xml:space="preserve"> </w:t>
      </w:r>
      <w:r w:rsidR="00EF26F9" w:rsidRPr="00EF26F9">
        <w:rPr>
          <w:lang w:val="fr-CA"/>
        </w:rPr>
        <w:t>$US</w:t>
      </w:r>
      <w:r w:rsidRPr="009B32B9">
        <w:rPr>
          <w:lang w:val="fr-CA"/>
        </w:rPr>
        <w:t>) ;</w:t>
      </w:r>
    </w:p>
    <w:p w14:paraId="2DC35355" w14:textId="3D3BA8B5" w:rsidR="003A6684" w:rsidRPr="009B32B9" w:rsidRDefault="003A6684" w:rsidP="003A6684">
      <w:pPr>
        <w:pStyle w:val="Heading3"/>
        <w:widowControl/>
        <w:numPr>
          <w:ilvl w:val="2"/>
          <w:numId w:val="1"/>
        </w:numPr>
        <w:rPr>
          <w:lang w:val="fr-CA"/>
        </w:rPr>
      </w:pPr>
      <w:r w:rsidRPr="009B32B9">
        <w:rPr>
          <w:lang w:val="fr-CA"/>
        </w:rPr>
        <w:t>Ateliers sur la certification destinés à 250 distributeurs, consultants, installateurs et concepteurs supplémentaires (financement provenant de la tranche précédente)</w:t>
      </w:r>
      <w:r w:rsidR="00EF26F9">
        <w:rPr>
          <w:lang w:val="fr-CA"/>
        </w:rPr>
        <w:t> </w:t>
      </w:r>
      <w:r w:rsidRPr="009B32B9">
        <w:rPr>
          <w:lang w:val="fr-CA"/>
        </w:rPr>
        <w:t>;</w:t>
      </w:r>
    </w:p>
    <w:p w14:paraId="39609D5A" w14:textId="18356B5F" w:rsidR="003A6684" w:rsidRPr="009B32B9" w:rsidRDefault="003A6684" w:rsidP="003A6684">
      <w:pPr>
        <w:pStyle w:val="Heading2"/>
        <w:widowControl/>
        <w:numPr>
          <w:ilvl w:val="1"/>
          <w:numId w:val="1"/>
        </w:numPr>
        <w:rPr>
          <w:lang w:val="fr-CA"/>
        </w:rPr>
      </w:pPr>
      <w:r w:rsidRPr="009B32B9">
        <w:rPr>
          <w:i/>
          <w:iCs/>
          <w:lang w:val="fr-CA"/>
        </w:rPr>
        <w:t xml:space="preserve">Programme RRR : </w:t>
      </w:r>
      <w:r w:rsidRPr="009B32B9">
        <w:rPr>
          <w:lang w:val="fr-CA"/>
        </w:rPr>
        <w:t>création d’un Centre de régénération de HCFC-22 de taille moyenne supplémentaire, comprenant le provisionnement et l’installation de 80 kits de régénération supplémentaires (190 000 $US) ; et fourniture d’équipements de recyclage et de récupération ainsi que de kits d’entretien à 60 techniciens, ainsi que la sensibilisation (253</w:t>
      </w:r>
      <w:r w:rsidR="00442573">
        <w:rPr>
          <w:lang w:val="fr-CA"/>
        </w:rPr>
        <w:t> </w:t>
      </w:r>
      <w:r w:rsidRPr="009B32B9">
        <w:rPr>
          <w:lang w:val="fr-CA"/>
        </w:rPr>
        <w:t>463 $US) ;</w:t>
      </w:r>
    </w:p>
    <w:p w14:paraId="4A814562" w14:textId="404BF06C" w:rsidR="003A6684" w:rsidRPr="009B32B9" w:rsidRDefault="003A6684" w:rsidP="003A6684">
      <w:pPr>
        <w:pStyle w:val="Heading2"/>
        <w:widowControl/>
        <w:numPr>
          <w:ilvl w:val="1"/>
          <w:numId w:val="1"/>
        </w:numPr>
        <w:rPr>
          <w:lang w:val="fr-CA"/>
        </w:rPr>
      </w:pPr>
      <w:r w:rsidRPr="009B32B9">
        <w:rPr>
          <w:i/>
          <w:iCs/>
          <w:lang w:val="fr-CA"/>
        </w:rPr>
        <w:t xml:space="preserve">Démonstration de technologies à faible PRP : </w:t>
      </w:r>
      <w:r w:rsidRPr="009B32B9">
        <w:rPr>
          <w:lang w:val="fr-CA"/>
        </w:rPr>
        <w:t>préparation et publication d’études de cas (10 000</w:t>
      </w:r>
      <w:r w:rsidR="00442573">
        <w:rPr>
          <w:lang w:val="fr-CA"/>
        </w:rPr>
        <w:t xml:space="preserve"> </w:t>
      </w:r>
      <w:r w:rsidR="00442573" w:rsidRPr="00442573">
        <w:rPr>
          <w:lang w:val="fr-CA"/>
        </w:rPr>
        <w:t>$US</w:t>
      </w:r>
      <w:r w:rsidRPr="009B32B9">
        <w:rPr>
          <w:lang w:val="fr-CA"/>
        </w:rPr>
        <w:t xml:space="preserve">) ; </w:t>
      </w:r>
      <w:r w:rsidRPr="009B32B9">
        <w:rPr>
          <w:color w:val="000000" w:themeColor="text1"/>
          <w:lang w:val="fr-CA"/>
        </w:rPr>
        <w:t>et</w:t>
      </w:r>
    </w:p>
    <w:p w14:paraId="5C4FA993" w14:textId="08F794C6" w:rsidR="003A6684" w:rsidRPr="009B32B9" w:rsidRDefault="003A6684" w:rsidP="003A6684">
      <w:pPr>
        <w:numPr>
          <w:ilvl w:val="1"/>
          <w:numId w:val="1"/>
        </w:numPr>
        <w:spacing w:after="240"/>
        <w:outlineLvl w:val="1"/>
        <w:rPr>
          <w:lang w:val="fr-CA"/>
        </w:rPr>
      </w:pPr>
      <w:r w:rsidRPr="009B32B9">
        <w:rPr>
          <w:lang w:val="fr-CA"/>
        </w:rPr>
        <w:t>Suivi du projet (84 000 $US), dont 72 000 $US pour le personnel et les consultants; 10</w:t>
      </w:r>
      <w:r w:rsidR="00442573">
        <w:rPr>
          <w:lang w:val="fr-CA"/>
        </w:rPr>
        <w:t> </w:t>
      </w:r>
      <w:r w:rsidRPr="009B32B9">
        <w:rPr>
          <w:lang w:val="fr-CA"/>
        </w:rPr>
        <w:t>000</w:t>
      </w:r>
      <w:r w:rsidR="008321F1">
        <w:rPr>
          <w:lang w:val="fr-CA"/>
        </w:rPr>
        <w:t> </w:t>
      </w:r>
      <w:r w:rsidRPr="009B32B9">
        <w:rPr>
          <w:lang w:val="fr-CA"/>
        </w:rPr>
        <w:t>$US pour les frais de déplacements ; et 2 000 $US pour les frais divers.</w:t>
      </w:r>
    </w:p>
    <w:bookmarkEnd w:id="4"/>
    <w:bookmarkEnd w:id="5"/>
    <w:p w14:paraId="77295899" w14:textId="77777777" w:rsidR="003A6684" w:rsidRPr="009B32B9" w:rsidRDefault="003A6684" w:rsidP="003A6684">
      <w:pPr>
        <w:keepNext/>
        <w:keepLines/>
        <w:spacing w:before="360" w:after="240"/>
        <w:jc w:val="center"/>
        <w:rPr>
          <w:b/>
          <w:lang w:val="fr-CA"/>
        </w:rPr>
      </w:pPr>
      <w:r w:rsidRPr="009B32B9">
        <w:rPr>
          <w:b/>
          <w:lang w:val="fr-CA"/>
        </w:rPr>
        <w:lastRenderedPageBreak/>
        <w:t>OBSERVATIONS ET RECOMMANDATION DU SECRÉTARIAT</w:t>
      </w:r>
    </w:p>
    <w:p w14:paraId="0838CA84" w14:textId="77777777" w:rsidR="003A6684" w:rsidRPr="009B32B9" w:rsidRDefault="003A6684" w:rsidP="003A6684">
      <w:pPr>
        <w:keepNext/>
        <w:keepLines/>
        <w:rPr>
          <w:b/>
          <w:lang w:val="fr-CA"/>
        </w:rPr>
      </w:pPr>
      <w:r w:rsidRPr="009B32B9">
        <w:rPr>
          <w:b/>
          <w:lang w:val="fr-CA"/>
        </w:rPr>
        <w:t>OBSERVATIONS</w:t>
      </w:r>
    </w:p>
    <w:p w14:paraId="05BDD0D8" w14:textId="77777777" w:rsidR="003A6684" w:rsidRDefault="003A6684" w:rsidP="003A6684">
      <w:pPr>
        <w:keepNext/>
        <w:keepLines/>
        <w:spacing w:before="240" w:after="240"/>
        <w:rPr>
          <w:u w:val="single"/>
        </w:rPr>
      </w:pPr>
      <w:r>
        <w:rPr>
          <w:u w:val="single"/>
        </w:rPr>
        <w:t>Retards dans la soumission</w:t>
      </w:r>
    </w:p>
    <w:p w14:paraId="5E01AC5C" w14:textId="77777777" w:rsidR="003A6684" w:rsidRPr="009B32B9" w:rsidRDefault="003A6684" w:rsidP="003A6684">
      <w:pPr>
        <w:pStyle w:val="Heading1"/>
        <w:numPr>
          <w:ilvl w:val="0"/>
          <w:numId w:val="1"/>
        </w:numPr>
        <w:rPr>
          <w:u w:val="single"/>
          <w:lang w:val="fr-CA"/>
        </w:rPr>
      </w:pPr>
      <w:r w:rsidRPr="009B32B9">
        <w:rPr>
          <w:lang w:val="fr-CA"/>
        </w:rPr>
        <w:t>La quatrième tranche de la phase II devait être soumise en 2025, mais a été retardée. Le PNUD a indiqué que cela était dû à des perturbations de la chaîne d’approvisionnement mondiale, qui ont entraîné un retard dans la livraison des identifiants de réfrigérants nécessaires à la formation des agents des bureaux des douanes et des importateurs dans le cadre de la troisième tranche. Le problème a été résolu avec la livraison de 48 identifiants en 2025, et la formation s’est achevée en décembre 2025.</w:t>
      </w:r>
    </w:p>
    <w:p w14:paraId="013E209D" w14:textId="77777777" w:rsidR="003A6684" w:rsidRPr="009B32B9" w:rsidRDefault="003A6684" w:rsidP="003A6684">
      <w:pPr>
        <w:keepNext/>
        <w:keepLines/>
        <w:spacing w:before="240" w:after="240"/>
        <w:rPr>
          <w:u w:val="single"/>
          <w:lang w:val="fr-CA"/>
        </w:rPr>
      </w:pPr>
      <w:r w:rsidRPr="009B32B9">
        <w:rPr>
          <w:u w:val="single"/>
          <w:lang w:val="fr-CA"/>
        </w:rPr>
        <w:t>Rapport d'étape sur la mise en œuvre de la troisième tranche de la phase II du plan de gestion de l'élimination des HCFC</w:t>
      </w:r>
    </w:p>
    <w:p w14:paraId="4775DCAF" w14:textId="77777777" w:rsidR="003A6684" w:rsidRPr="00E9063C" w:rsidRDefault="003A6684" w:rsidP="003A6684">
      <w:pPr>
        <w:keepNext/>
        <w:keepLines/>
        <w:spacing w:before="240" w:after="240"/>
        <w:rPr>
          <w:i/>
        </w:rPr>
      </w:pPr>
      <w:r w:rsidRPr="00E9063C">
        <w:rPr>
          <w:i/>
        </w:rPr>
        <w:t>Cadre juridique</w:t>
      </w:r>
    </w:p>
    <w:p w14:paraId="0FA00184" w14:textId="6C2DE957" w:rsidR="003A6684" w:rsidRPr="009B32B9" w:rsidRDefault="003A6684" w:rsidP="003A6684">
      <w:pPr>
        <w:numPr>
          <w:ilvl w:val="0"/>
          <w:numId w:val="1"/>
        </w:numPr>
        <w:spacing w:after="240"/>
        <w:outlineLvl w:val="0"/>
        <w:rPr>
          <w:lang w:val="fr-CA"/>
        </w:rPr>
      </w:pPr>
      <w:r w:rsidRPr="009B32B9">
        <w:rPr>
          <w:lang w:val="fr-CA"/>
        </w:rPr>
        <w:t>Le Gouvernement du Nigéria a fixé les quotas d'importation de HCFC pour 2026 à 1 500 tm (82,50</w:t>
      </w:r>
      <w:r w:rsidR="008321F1">
        <w:rPr>
          <w:lang w:val="fr-CA"/>
        </w:rPr>
        <w:t> </w:t>
      </w:r>
      <w:r w:rsidRPr="009B32B9">
        <w:rPr>
          <w:lang w:val="fr-CA"/>
        </w:rPr>
        <w:t>tonnes PAO), ce qui est inférieur à l'objectif de contrôle du Protocole de Montréal.</w:t>
      </w:r>
    </w:p>
    <w:p w14:paraId="0866DF07" w14:textId="65178CD0" w:rsidR="003A6684" w:rsidRPr="009B32B9" w:rsidRDefault="003A6684" w:rsidP="003A6684">
      <w:pPr>
        <w:pStyle w:val="Heading1"/>
        <w:numPr>
          <w:ilvl w:val="0"/>
          <w:numId w:val="1"/>
        </w:numPr>
        <w:rPr>
          <w:lang w:val="fr-CA"/>
        </w:rPr>
      </w:pPr>
      <w:r w:rsidRPr="009B32B9">
        <w:rPr>
          <w:lang w:val="fr-CA"/>
        </w:rPr>
        <w:t>La phase III du PGEH comprenait des projets de conversion visant à éliminer complètement les HCFC dans le Secteur manufacturier du secteur de la réfrigération et de la climatisation. En approuvant ces projets de conversion, le Comité exécutif a pris note de l’engagement du Gouvernement du Nigéria à mettre en œuvre une interdiction d’importer des équipements fonctionnant aux HCFC à compter du 1er janvier 2026, ainsi qu’une interdiction d’utiliser le HCFC dans la fabrication d’équipements fonctionnant aux HCFC une fois que les projets de conversion de la phase III auront été achevés et au plus tard le 1er janvier 2027 (décision 91/46 b) i)</w:t>
      </w:r>
      <w:r w:rsidR="00FD1C3E">
        <w:rPr>
          <w:lang w:val="fr-CA"/>
        </w:rPr>
        <w:t xml:space="preserve"> </w:t>
      </w:r>
      <w:r w:rsidRPr="009B32B9">
        <w:rPr>
          <w:lang w:val="fr-CA"/>
        </w:rPr>
        <w:t>–</w:t>
      </w:r>
      <w:r w:rsidR="00FD1C3E">
        <w:rPr>
          <w:lang w:val="fr-CA"/>
        </w:rPr>
        <w:t xml:space="preserve"> </w:t>
      </w:r>
      <w:r w:rsidRPr="009B32B9">
        <w:rPr>
          <w:lang w:val="fr-CA"/>
        </w:rPr>
        <w:t>ii)).</w:t>
      </w:r>
    </w:p>
    <w:p w14:paraId="3487D8CA" w14:textId="77777777" w:rsidR="008321F1" w:rsidRPr="008321F1" w:rsidRDefault="008321F1" w:rsidP="008321F1">
      <w:pPr>
        <w:pStyle w:val="Heading1"/>
        <w:numPr>
          <w:ilvl w:val="0"/>
          <w:numId w:val="1"/>
        </w:numPr>
        <w:rPr>
          <w:lang w:val="fr-CA"/>
        </w:rPr>
      </w:pPr>
      <w:r w:rsidRPr="008321F1">
        <w:rPr>
          <w:lang w:val="fr-FR"/>
        </w:rPr>
        <w:t>Le Secrétariat a demandé un rapport sur les progrès réalisés dans l’établissement de ces mesures réglementaires. Le PNUD a indiqué que l’interdiction d’importer des équipements à base de HCFC</w:t>
      </w:r>
      <w:r w:rsidRPr="008321F1">
        <w:rPr>
          <w:lang w:val="fr-FR"/>
        </w:rPr>
        <w:noBreakHyphen/>
        <w:t>22 avait été engagée en collaboration avec les organismes gouvernementaux concernés et est entrée en vigueur le 1er janvier 2026. Toutefois, sa mise en œuvre a été reportée au 1er janvier 2027, à la suite de demandes des importateurs sollicitant un délai supplémentaire pour répondre aux besoins du marché et préparer les accords de distribution avec les fabricants locaux d’équipements utilisant des solutions de remplacement au HCFC</w:t>
      </w:r>
      <w:r w:rsidRPr="008321F1">
        <w:rPr>
          <w:lang w:val="fr-FR"/>
        </w:rPr>
        <w:noBreakHyphen/>
        <w:t>22. Afin de garantir que l’interdiction soit effectivement appliquée en 2027, le Secrétariat suggère que le Trésorier retienne 25 000 $US des fonds approuvés pour la quatrième tranche jusqu’à ce que l’interdiction soit mise en œuvre. Le Secrétariat recommande en outre que le PNUD fasse rapport sur l’état d’avancement de la mise en œuvre de l’interdiction à la 100</w:t>
      </w:r>
      <w:r w:rsidRPr="008321F1">
        <w:t>ᵉ</w:t>
      </w:r>
      <w:r w:rsidRPr="008321F1">
        <w:rPr>
          <w:lang w:val="fr-FR"/>
        </w:rPr>
        <w:t xml:space="preserve"> réunion.</w:t>
      </w:r>
    </w:p>
    <w:p w14:paraId="0AE61F14" w14:textId="3F068F7E" w:rsidR="008321F1" w:rsidRPr="008321F1" w:rsidRDefault="008321F1" w:rsidP="008321F1">
      <w:pPr>
        <w:pStyle w:val="Heading1"/>
        <w:numPr>
          <w:ilvl w:val="0"/>
          <w:numId w:val="1"/>
        </w:numPr>
        <w:rPr>
          <w:lang w:val="fr-CA"/>
        </w:rPr>
      </w:pPr>
      <w:r w:rsidRPr="008321F1">
        <w:rPr>
          <w:lang w:val="fr-FR"/>
        </w:rPr>
        <w:t>Le PNUD a indiqué que, concernant l’élaboration d’un incitatif fiscal pour les équipements utilisant le R</w:t>
      </w:r>
      <w:r w:rsidRPr="008321F1">
        <w:rPr>
          <w:lang w:val="fr-FR"/>
        </w:rPr>
        <w:noBreakHyphen/>
        <w:t>290 et le HFC</w:t>
      </w:r>
      <w:r w:rsidRPr="008321F1">
        <w:rPr>
          <w:lang w:val="fr-FR"/>
        </w:rPr>
        <w:noBreakHyphen/>
        <w:t>32, en collaboration avec les autorités compétentes comme prévu dans la décision 91/46</w:t>
      </w:r>
      <w:r w:rsidR="0081245C">
        <w:rPr>
          <w:lang w:val="fr-FR"/>
        </w:rPr>
        <w:t> </w:t>
      </w:r>
      <w:r w:rsidRPr="008321F1">
        <w:rPr>
          <w:lang w:val="fr-FR"/>
        </w:rPr>
        <w:t>iii), la politique d’incitation fiscale, initiée par le NOO, a été soumise au ministère fédéral des Finances pour inclusion dans la politique budgétaire du Gouvernement. Les principaux éléments proposés comprennent : une augmentation du tarif douanier sur les appareils de RAC importés à base de HCFC</w:t>
      </w:r>
      <w:r w:rsidRPr="008321F1">
        <w:rPr>
          <w:lang w:val="fr-FR"/>
        </w:rPr>
        <w:noBreakHyphen/>
        <w:t>22, passant de 7,5 % à 40 %; une réduction de la taxe sur la valeur ajoutée (TVA) de 7,5 % à 5 % sur les ventes d’appareils à faible PRP fabriqués localement ; une réduction des droits de douane sur ces appareils à faible PRP produits localement ; et l’examen d’un taux réduit d’impôt sur les sociétés pour les fabricants locaux d’équipements de RAC utilisant des solutions de remplacement au HCFC</w:t>
      </w:r>
      <w:r w:rsidRPr="008321F1">
        <w:rPr>
          <w:lang w:val="fr-FR"/>
        </w:rPr>
        <w:noBreakHyphen/>
        <w:t xml:space="preserve">22. Le régime de différenciation fiscale proposé pour le secteur du RAC est calqué sur un incitatif fiscal de 2024 pour les équipements utilisant des combustibles propres, qui applique actuellement un taux nul de droits et de TVA. Le NOO s’appuie sur ce cadre pour soutenir les conversions liées aux HFC dans les secteurs de la climatisation et de la réfrigération domestique et a engagé des discussions avec le ministère fédéral des Finances et d’autres </w:t>
      </w:r>
      <w:r w:rsidRPr="008321F1">
        <w:rPr>
          <w:lang w:val="fr-FR"/>
        </w:rPr>
        <w:lastRenderedPageBreak/>
        <w:t>organismes concernés. Toutefois, la finalisation de la politique nécessite la participation des parties prenantes, une coordination interinstitutionnelle et l’approbation finale du ministère des Finances.</w:t>
      </w:r>
    </w:p>
    <w:p w14:paraId="062AF7AC" w14:textId="354749C7" w:rsidR="003A6684" w:rsidRPr="00E9063C" w:rsidRDefault="003A6684" w:rsidP="003A6684">
      <w:pPr>
        <w:keepNext/>
        <w:spacing w:after="240"/>
        <w:rPr>
          <w:i/>
        </w:rPr>
      </w:pPr>
      <w:r w:rsidRPr="00E9063C">
        <w:rPr>
          <w:i/>
        </w:rPr>
        <w:t>Secteur manufacturier</w:t>
      </w:r>
    </w:p>
    <w:p w14:paraId="396C2AD8" w14:textId="033192BD" w:rsidR="003A6684" w:rsidRPr="009B32B9" w:rsidRDefault="003A6684" w:rsidP="003A6684">
      <w:pPr>
        <w:pStyle w:val="Heading1"/>
        <w:numPr>
          <w:ilvl w:val="0"/>
          <w:numId w:val="1"/>
        </w:numPr>
        <w:rPr>
          <w:lang w:val="fr-CA"/>
        </w:rPr>
      </w:pPr>
      <w:r w:rsidRPr="009B32B9">
        <w:rPr>
          <w:lang w:val="fr-CA"/>
        </w:rPr>
        <w:t>La conversion de deux lignes de fabrication de climatiseurs du HCFC-22 au HFC-32 chez Somotex et Sacral est achevée. Le secrétariat a noté que ces entreprises continuaient également à réaliser la fabrication avec du HCFC-22 et du R-410A et que la fabrication utilisant le HFC-32 restait très faible. Conformément à la décision 77/35</w:t>
      </w:r>
      <w:r w:rsidR="002935C9">
        <w:rPr>
          <w:lang w:val="fr-CA"/>
        </w:rPr>
        <w:t xml:space="preserve"> </w:t>
      </w:r>
      <w:r w:rsidRPr="009B32B9">
        <w:rPr>
          <w:lang w:val="fr-CA"/>
        </w:rPr>
        <w:t>a)</w:t>
      </w:r>
      <w:r w:rsidR="002935C9">
        <w:rPr>
          <w:lang w:val="fr-CA"/>
        </w:rPr>
        <w:t xml:space="preserve"> </w:t>
      </w:r>
      <w:r w:rsidRPr="009B32B9">
        <w:rPr>
          <w:lang w:val="fr-CA"/>
        </w:rPr>
        <w:t xml:space="preserve">ii), le secrétariat a demandé à l'ONUDI de lui fournir des informations sur la date à laquelle ces deux entreprises ont commencé à utiliser le R-410A et a discuté de la voie à suivre pour une conversion durable vers la technologie prévue, le HFC-32. </w:t>
      </w:r>
    </w:p>
    <w:p w14:paraId="05B48480" w14:textId="4BFABFA5" w:rsidR="003A6684" w:rsidRPr="009B32B9" w:rsidRDefault="003A6684" w:rsidP="003A6684">
      <w:pPr>
        <w:pStyle w:val="Heading1"/>
        <w:numPr>
          <w:ilvl w:val="0"/>
          <w:numId w:val="1"/>
        </w:numPr>
        <w:rPr>
          <w:lang w:val="fr-CA"/>
        </w:rPr>
      </w:pPr>
      <w:r w:rsidRPr="009B32B9">
        <w:rPr>
          <w:lang w:val="fr-CA"/>
        </w:rPr>
        <w:t>L'ONUDI a expliqué que Somotex et Sacral avaient toutes deux techniquement achevé leur conversion et acquis la capacité de réaliser la fabrication d'équipements à base de HFC-32. Cependant, d’autres fabricants et importateurs locaux continuent de commercialiser des équipements au R-410A, et le Gouvernement prévoit de mettre en œuvre des restrictions réglementaires sur la fabrication de R-410A uniquement une fois que toutes les entreprises auront été converties, ce qui est prévu d’ici le troisième trimestre 2027. Dans ces circonstances, Somotex et Sacral ont fabriqué quelques unités au R-410A pour répondre à la demande actuelle du marché et rester commercialement viables. Chez Somotex, la consommation de R-410A a progressivement diminué, passant de 23 tm (2023-2024) à 17 tm (2025), tandis que la fabrication de HFC-32 a lentement augmenté, passant de 0,16 tm (2023) à 1,92 tm (2025). Chez Sacral, la consommation de R-410A a fluctué (15,22 tm (2023), 20,22 tm (2024) et 12,23 tm (2025), avec une utilisation plus importante et en légère hausse du HFC-32 (5,0 tm (2023), 5,3 tm (2024) et 6,6 tm (2025). Somotex fabrique également un petit volume d’équipements au HCFC-22 afin d’écouler les stocks de composants existants. La phase I du plan de mise en œuvre de l’Amendement de Kigali relatif aux HFC (KIP) s’attaquera à ces obstacles du marché par le biais d’une transition sectorielle globale vers des technologies à faible PRP et à haute efficacité énergétique.</w:t>
      </w:r>
    </w:p>
    <w:p w14:paraId="794BE8C8" w14:textId="7F9407D6" w:rsidR="003A6684" w:rsidRPr="009B32B9" w:rsidRDefault="003A6684" w:rsidP="003A6684">
      <w:pPr>
        <w:pStyle w:val="Heading1"/>
        <w:numPr>
          <w:ilvl w:val="0"/>
          <w:numId w:val="1"/>
        </w:numPr>
        <w:rPr>
          <w:rFonts w:asciiTheme="majorBidi" w:hAnsiTheme="majorBidi" w:cstheme="majorBidi"/>
          <w:color w:val="0F1115"/>
          <w:shd w:val="clear" w:color="auto" w:fill="FFFFFF"/>
          <w:lang w:val="fr-CA"/>
        </w:rPr>
      </w:pPr>
      <w:r w:rsidRPr="009B32B9">
        <w:rPr>
          <w:rFonts w:asciiTheme="majorBidi" w:hAnsiTheme="majorBidi" w:cstheme="majorBidi"/>
          <w:color w:val="0F1115"/>
          <w:shd w:val="clear" w:color="auto" w:fill="FFFFFF"/>
          <w:lang w:val="fr-CA"/>
        </w:rPr>
        <w:t>Le secrétariat a examiné l’utilisation temporaire de produits de remplacement à fort PRP dans les chaînes de fabrication converties, soulignant l’importance de la durabilité de la conversion et insistant sur le fait que les équipements fonctionnant au HCFC-22 doivent être démantelés et détruits après la conversion. Le PNUD a indiqué que l’utilisation temporaire du R-410A dans les chaînes de fabrication de climatisation chez Somotex et Sacral prendra fin d’ici décembre 2026, et que les équipements fonctionnant au HCFC-22 seront démantelés et détruits une fois le projet achevé. Le secrétariat recommande en outre que le PNUD rende compte, lors de la</w:t>
      </w:r>
      <w:r w:rsidR="0015218E">
        <w:rPr>
          <w:rFonts w:asciiTheme="majorBidi" w:hAnsiTheme="majorBidi" w:cstheme="majorBidi"/>
          <w:color w:val="0F1115"/>
          <w:shd w:val="clear" w:color="auto" w:fill="FFFFFF"/>
          <w:lang w:val="fr-CA"/>
        </w:rPr>
        <w:t xml:space="preserve"> 99</w:t>
      </w:r>
      <w:r w:rsidR="0015218E" w:rsidRPr="0015218E">
        <w:rPr>
          <w:rFonts w:asciiTheme="majorBidi" w:hAnsiTheme="majorBidi" w:cstheme="majorBidi"/>
          <w:color w:val="0F1115"/>
          <w:shd w:val="clear" w:color="auto" w:fill="FFFFFF"/>
          <w:vertAlign w:val="superscript"/>
          <w:lang w:val="fr-CA"/>
        </w:rPr>
        <w:t>e</w:t>
      </w:r>
      <w:r w:rsidR="0015218E">
        <w:rPr>
          <w:rFonts w:asciiTheme="majorBidi" w:hAnsiTheme="majorBidi" w:cstheme="majorBidi"/>
          <w:color w:val="0F1115"/>
          <w:shd w:val="clear" w:color="auto" w:fill="FFFFFF"/>
          <w:lang w:val="fr-CA"/>
        </w:rPr>
        <w:t xml:space="preserve"> </w:t>
      </w:r>
      <w:r w:rsidRPr="009B32B9">
        <w:rPr>
          <w:rFonts w:asciiTheme="majorBidi" w:hAnsiTheme="majorBidi" w:cstheme="majorBidi"/>
          <w:color w:val="0F1115"/>
          <w:shd w:val="clear" w:color="auto" w:fill="FFFFFF"/>
          <w:lang w:val="fr-CA"/>
        </w:rPr>
        <w:t>réunion</w:t>
      </w:r>
      <w:r w:rsidR="0015218E">
        <w:rPr>
          <w:rFonts w:asciiTheme="majorBidi" w:hAnsiTheme="majorBidi" w:cstheme="majorBidi"/>
          <w:color w:val="0F1115"/>
          <w:shd w:val="clear" w:color="auto" w:fill="FFFFFF"/>
          <w:lang w:val="fr-CA"/>
        </w:rPr>
        <w:t xml:space="preserve"> </w:t>
      </w:r>
      <w:r w:rsidRPr="009B32B9">
        <w:rPr>
          <w:rFonts w:asciiTheme="majorBidi" w:hAnsiTheme="majorBidi" w:cstheme="majorBidi"/>
          <w:color w:val="0F1115"/>
          <w:shd w:val="clear" w:color="auto" w:fill="FFFFFF"/>
          <w:lang w:val="fr-CA"/>
        </w:rPr>
        <w:t xml:space="preserve">de l’état d’avancement de l’arrêt de l’utilisation du R-410A dans les deux entreprises et de l’utilisation du HCFC-22 chez Somotex. Comme </w:t>
      </w:r>
      <w:r w:rsidR="00FE3D2C" w:rsidRPr="009B32B9">
        <w:rPr>
          <w:rFonts w:asciiTheme="majorBidi" w:hAnsiTheme="majorBidi" w:cstheme="majorBidi"/>
          <w:color w:val="0F1115"/>
          <w:shd w:val="clear" w:color="auto" w:fill="FFFFFF"/>
          <w:lang w:val="fr-CA"/>
        </w:rPr>
        <w:t>indiqué</w:t>
      </w:r>
      <w:r w:rsidRPr="009B32B9">
        <w:rPr>
          <w:rFonts w:asciiTheme="majorBidi" w:hAnsiTheme="majorBidi" w:cstheme="majorBidi"/>
          <w:color w:val="0F1115"/>
          <w:shd w:val="clear" w:color="auto" w:fill="FFFFFF"/>
          <w:lang w:val="fr-CA"/>
        </w:rPr>
        <w:t xml:space="preserve"> plus en détail au paragraphe</w:t>
      </w:r>
      <w:r w:rsidR="00E0061B" w:rsidRPr="009B32B9">
        <w:rPr>
          <w:rFonts w:asciiTheme="majorBidi" w:hAnsiTheme="majorBidi" w:cstheme="majorBidi"/>
          <w:color w:val="0F1115"/>
          <w:shd w:val="clear" w:color="auto" w:fill="FFFFFF"/>
          <w:lang w:val="fr-CA"/>
        </w:rPr>
        <w:t xml:space="preserve"> 139</w:t>
      </w:r>
      <w:r w:rsidRPr="009B32B9">
        <w:rPr>
          <w:rFonts w:asciiTheme="majorBidi" w:hAnsiTheme="majorBidi" w:cstheme="majorBidi"/>
          <w:color w:val="0F1115"/>
          <w:shd w:val="clear" w:color="auto" w:fill="FFFFFF"/>
          <w:lang w:val="fr-CA"/>
        </w:rPr>
        <w:t>, l’élimination de la consommation de R-410A sera progressive dans le cadre du plan sectoriel qui sera mis en œuvre au cours de la phase I du KIP, et la consommation correspondante sera déduite de la consommation restante admissible au financement.</w:t>
      </w:r>
    </w:p>
    <w:p w14:paraId="702E2907" w14:textId="77777777" w:rsidR="003A6684" w:rsidRPr="009B32B9" w:rsidRDefault="003A6684" w:rsidP="003A6684">
      <w:pPr>
        <w:pStyle w:val="Heading1"/>
        <w:numPr>
          <w:ilvl w:val="0"/>
          <w:numId w:val="1"/>
        </w:numPr>
        <w:rPr>
          <w:lang w:val="fr-CA"/>
        </w:rPr>
      </w:pPr>
      <w:r w:rsidRPr="009B32B9">
        <w:rPr>
          <w:lang w:val="fr-CA"/>
        </w:rPr>
        <w:t>Le secrétariat s’est enquis de la viabilité des conversions d’entreprises dans le sous-secteur de la réfrigération commerciale, compte tenu du grand nombre de petites et moyennes entreprises (PME) et des difficultés que pose la surveillance de leurs activités. L’ONUDI a indiqué que l’utilisation des solutions de remplacement retenues (principalement le R-290) avait été mise en avant lors de la formation destinée aux entreprises du groupe I et qu’elle continuerait d’être soulignée lors de la formation des entreprises des groupes II et III. L'UNO et l'ONUDI mettront au point une modalité de surveillance afin d’assurer la surveillance continue des entreprises converties et la viabilité à long terme des conversions.</w:t>
      </w:r>
    </w:p>
    <w:p w14:paraId="35E8F2CC" w14:textId="77777777" w:rsidR="003A6684" w:rsidRPr="009B32B9" w:rsidRDefault="003A6684" w:rsidP="003A6684">
      <w:pPr>
        <w:keepNext/>
        <w:spacing w:after="240"/>
        <w:rPr>
          <w:i/>
          <w:lang w:val="fr-CA"/>
        </w:rPr>
      </w:pPr>
      <w:r w:rsidRPr="009B32B9">
        <w:rPr>
          <w:i/>
          <w:lang w:val="fr-CA"/>
        </w:rPr>
        <w:t>Secteur de l'entretien des équipements de réfrigération</w:t>
      </w:r>
    </w:p>
    <w:p w14:paraId="44B73C53" w14:textId="77777777" w:rsidR="003A6684" w:rsidRPr="009B32B9" w:rsidRDefault="003A6684" w:rsidP="003A6684">
      <w:pPr>
        <w:pStyle w:val="Heading1"/>
        <w:numPr>
          <w:ilvl w:val="0"/>
          <w:numId w:val="1"/>
        </w:numPr>
        <w:rPr>
          <w:lang w:val="fr-CA"/>
        </w:rPr>
      </w:pPr>
      <w:r w:rsidRPr="009B32B9">
        <w:rPr>
          <w:lang w:val="fr-CA"/>
        </w:rPr>
        <w:t xml:space="preserve">Le secrétariat s’est enquis du système de contrôle intégré pour la gestion du cycle de vie des SAO et de son rôle dans l’élimination des HCFC. Le PNUD a expliqué que le système en ligne intégré est un moteur réglementaire en temps réel pour la gestion de bout en bout des SAO et des HCFC, couvrant </w:t>
      </w:r>
      <w:r w:rsidRPr="009B32B9">
        <w:rPr>
          <w:lang w:val="fr-CA"/>
        </w:rPr>
        <w:lastRenderedPageBreak/>
        <w:t xml:space="preserve">l’autorisation d’importation, la vente, les Transports, le stockage, le recyclage et la régénération. Parmi les principales fonctionnalités figurent le contrôle des importations par quotas avec vérification des codes QR par les douanes, des registres pour les installations de réfrigérants (supérieures à 300 kg) et les techniciens certifiés (avec des alertes d'expiration automatisées), le suivi des expéditions en transit et le blocage automatisé des ventes aux entités non certifiées. Un contexte a été élaboré, mais la programmation complète et la mise en œuvre sont prévues dans le cadre de la quatrième tranche. Le secrétariat a noté qu’un tel outil d’intelligence artificielle améliorerait considérablement l’efficacité de la mise en œuvre des mesures politiques et de la surveillance de la conformité, et soutiendrait l’application de la loi une fois opérationnel. </w:t>
      </w:r>
    </w:p>
    <w:p w14:paraId="4492092E" w14:textId="77777777" w:rsidR="003A6684" w:rsidRPr="009B32B9" w:rsidRDefault="003A6684" w:rsidP="003A6684">
      <w:pPr>
        <w:pStyle w:val="Heading1"/>
        <w:numPr>
          <w:ilvl w:val="0"/>
          <w:numId w:val="1"/>
        </w:numPr>
        <w:rPr>
          <w:lang w:val="fr-CA"/>
        </w:rPr>
      </w:pPr>
      <w:r w:rsidRPr="009B32B9">
        <w:rPr>
          <w:lang w:val="fr-CA"/>
        </w:rPr>
        <w:t xml:space="preserve">Le secrétariat a demandé au PNUD de fournir une évaluation d'impact du projet de démonstration de climatisation au R-290, en particulier concernant la reproduction de ce projet en tant que résultat direct de la démonstration, étant donné qu'une démonstration similaire est proposée dans la phase IV du PGEH. Le PNUD a répondu que les unités au R-290 avaient été fournies à des centres de formation et installées dans le Bâtiment vert du Ministère fédéral de l’Environnement, servant de vitrine technologique pour les principales parties prenantes et les décideurs. Bien qu’aucun climatiseur n’ait été remplacé par la technologie au R-290 à la suite de la démonstration, principalement en raison du coût initial élevé du processus de provisionnement en ces unités, la démonstration a permis de former des techniciens à l’installation et à l’entretien des climatiseurs fonctionnant au R-290. </w:t>
      </w:r>
    </w:p>
    <w:p w14:paraId="3176F910" w14:textId="77777777" w:rsidR="003A6684" w:rsidRPr="009B32B9" w:rsidRDefault="003A6684" w:rsidP="003A6684">
      <w:pPr>
        <w:keepNext/>
        <w:spacing w:after="240"/>
        <w:rPr>
          <w:u w:val="single"/>
          <w:lang w:val="fr-CA"/>
        </w:rPr>
      </w:pPr>
      <w:r w:rsidRPr="009B32B9">
        <w:rPr>
          <w:u w:val="single"/>
          <w:lang w:val="fr-CA"/>
        </w:rPr>
        <w:t>Mise en œuvre de la politique d'égalité des sexes</w:t>
      </w:r>
    </w:p>
    <w:p w14:paraId="3C3D9C00" w14:textId="77777777" w:rsidR="003A6684" w:rsidRPr="009B32B9" w:rsidRDefault="003A6684" w:rsidP="003A6684">
      <w:pPr>
        <w:numPr>
          <w:ilvl w:val="0"/>
          <w:numId w:val="1"/>
        </w:numPr>
        <w:spacing w:after="240"/>
        <w:outlineLvl w:val="0"/>
        <w:rPr>
          <w:iCs/>
          <w:lang w:val="fr-CA"/>
        </w:rPr>
      </w:pPr>
      <w:r w:rsidRPr="009B32B9">
        <w:rPr>
          <w:iCs/>
          <w:lang w:val="fr-CA"/>
        </w:rPr>
        <w:t xml:space="preserve">Conformément à la politique de genre du Fonds multilatéral, une première analyse de genre du secteur de l'entretien a été réalisée et a révélé que ce secteur était dominé par les hommes. En conséquence, les plans d'action comprenaient des efforts ciblés visant à accroître la participation des femmes à toutes les activités du PGEH. La participation des femmes à la formation douanière s'est ainsi considérablement améliorée (59 femmes et 257 hommes), et les activités de sensibilisation ont incité le </w:t>
      </w:r>
      <w:r w:rsidRPr="009B32B9">
        <w:rPr>
          <w:lang w:val="fr-CA"/>
        </w:rPr>
        <w:t xml:space="preserve">NARAP </w:t>
      </w:r>
      <w:r w:rsidRPr="009B32B9">
        <w:rPr>
          <w:iCs/>
          <w:lang w:val="fr-CA"/>
        </w:rPr>
        <w:t xml:space="preserve">à recruter davantage de femmes pour la formation. Dans le secteur des mousses, les efforts ont permis de faire passer la participation des femmes aux postes de direction de moins de 10 % à 30 %, et d’autres efforts sont en cours. De plus, dans le cadre de la phase III du PGEH, 32 femmes et jeunes filles ont reçu des bourses afin d’encourager davantage </w:t>
      </w:r>
      <w:r w:rsidRPr="009B32B9">
        <w:rPr>
          <w:lang w:val="fr-CA"/>
        </w:rPr>
        <w:t xml:space="preserve">de techniciennes et d’ingénieures </w:t>
      </w:r>
      <w:r w:rsidRPr="009B32B9">
        <w:rPr>
          <w:iCs/>
          <w:lang w:val="fr-CA"/>
        </w:rPr>
        <w:t>à intégrer le Secteur manufacturier du secteur RAC.</w:t>
      </w:r>
    </w:p>
    <w:p w14:paraId="229686E4" w14:textId="77777777" w:rsidR="003A6684" w:rsidRPr="009B32B9" w:rsidRDefault="003A6684" w:rsidP="003A6684">
      <w:pPr>
        <w:keepNext/>
        <w:keepLines/>
        <w:spacing w:before="240" w:after="240"/>
        <w:rPr>
          <w:u w:val="single"/>
          <w:lang w:val="fr-CA"/>
        </w:rPr>
      </w:pPr>
      <w:r w:rsidRPr="009B32B9">
        <w:rPr>
          <w:u w:val="single"/>
          <w:lang w:val="fr-CA"/>
        </w:rPr>
        <w:t>Demande de prorogation des phases II et III du PGEH</w:t>
      </w:r>
    </w:p>
    <w:p w14:paraId="72BAA780" w14:textId="7972F801" w:rsidR="008321F1" w:rsidRPr="008321F1" w:rsidRDefault="008321F1" w:rsidP="008321F1">
      <w:pPr>
        <w:pStyle w:val="Heading1"/>
        <w:rPr>
          <w:lang w:val="fr-FR"/>
        </w:rPr>
      </w:pPr>
      <w:r w:rsidRPr="008321F1">
        <w:rPr>
          <w:lang w:val="fr-FR"/>
        </w:rPr>
        <w:t>Les phases II et III du HPMP doivent être achevées d’ici le 31 décembre 2026. Toutefois, les projets de la phase II ont été affectés par la pandémie de COVID</w:t>
      </w:r>
      <w:r w:rsidRPr="008321F1">
        <w:rPr>
          <w:lang w:val="fr-FR"/>
        </w:rPr>
        <w:noBreakHyphen/>
        <w:t>19 et par des problèmes de chaîne d’approvisionnement, entraînant une pénurie d’identificateurs de réfrigérants nécessaires aux activités de formation des douanes et retardant la mise en œuvre. La phase III nécessite également plus de temps pour être achevée, en raison du grand nombre d’entreprises devant bénéficier de formations et de la fourniture d’outils et d’équipements. Le PNUD et l’ONUDI prévoient d’achever les deux phases d’ici le 31</w:t>
      </w:r>
      <w:r>
        <w:rPr>
          <w:lang w:val="fr-FR"/>
        </w:rPr>
        <w:t> </w:t>
      </w:r>
      <w:r w:rsidRPr="008321F1">
        <w:rPr>
          <w:lang w:val="fr-FR"/>
        </w:rPr>
        <w:t>décembre</w:t>
      </w:r>
      <w:r>
        <w:rPr>
          <w:lang w:val="fr-FR"/>
        </w:rPr>
        <w:t> </w:t>
      </w:r>
      <w:r w:rsidRPr="008321F1">
        <w:rPr>
          <w:lang w:val="fr-FR"/>
        </w:rPr>
        <w:t>2027 et demandent une prolongation. Le Secrétariat appuie les demandes de prolongation des phases II et III afin de permettre l’achèvement des activités restantes dans le pays.</w:t>
      </w:r>
    </w:p>
    <w:p w14:paraId="35162827" w14:textId="451C88D8" w:rsidR="003A6684" w:rsidRPr="009B32B9" w:rsidRDefault="003A6684" w:rsidP="003A6684">
      <w:pPr>
        <w:spacing w:before="100" w:beforeAutospacing="1" w:after="100" w:afterAutospacing="1"/>
        <w:jc w:val="left"/>
        <w:rPr>
          <w:u w:val="single"/>
          <w:lang w:val="fr-CA"/>
        </w:rPr>
      </w:pPr>
      <w:r w:rsidRPr="009B32B9">
        <w:rPr>
          <w:u w:val="single"/>
          <w:lang w:val="fr-CA"/>
        </w:rPr>
        <w:t>Durabilité de l'élimination des HCFC et évaluation des risques</w:t>
      </w:r>
    </w:p>
    <w:p w14:paraId="38DD52BE" w14:textId="77777777" w:rsidR="00FC63E0" w:rsidRPr="00FC63E0" w:rsidRDefault="003A6684" w:rsidP="004C4FD8">
      <w:pPr>
        <w:numPr>
          <w:ilvl w:val="0"/>
          <w:numId w:val="1"/>
        </w:numPr>
        <w:spacing w:after="240"/>
        <w:outlineLvl w:val="0"/>
        <w:rPr>
          <w:lang w:val="fr-FR"/>
        </w:rPr>
      </w:pPr>
      <w:r w:rsidRPr="00FC63E0">
        <w:rPr>
          <w:lang w:val="fr-CA"/>
        </w:rPr>
        <w:t xml:space="preserve">Le Gouvernement met en œuvre un système d’autorisation et de quotas pour contrôler les importations de HCFC et a dispensé une formation continue aux agents des douanes et aux agents d’application de la loi afin d’assurer la durabilité à long terme de l’élimination des HCFC au </w:t>
      </w:r>
      <w:r w:rsidR="00FA4B6A" w:rsidRPr="00FC63E0">
        <w:rPr>
          <w:lang w:val="fr-CA"/>
        </w:rPr>
        <w:t>Nigéria</w:t>
      </w:r>
      <w:r w:rsidRPr="00FC63E0">
        <w:rPr>
          <w:lang w:val="fr-CA"/>
        </w:rPr>
        <w:t xml:space="preserve"> et le respect continu des cibles du Protocole de Montréal. Les principales activités visant à garantir la durabilité de l'élimination dans le secteur de l'entretien comprennent : la récupération, le recyclage et la régénération obligatoires des réfrigérants, soutenus par un modèle de régénération commercialisé et la fourniture de kits de récupération aux techniciens et aux utilisateurs finaux ; la fourniture d'outils et d'équipements aux établissements de formation pour soutenir le renforcement des capacités dans le secteur de l'entretien ; et la </w:t>
      </w:r>
      <w:r w:rsidRPr="00FC63E0">
        <w:rPr>
          <w:lang w:val="fr-CA"/>
        </w:rPr>
        <w:lastRenderedPageBreak/>
        <w:t xml:space="preserve">certification obligatoire des techniciens afin d'assurer une transition sûre vers des alternatives à faible PRP. </w:t>
      </w:r>
      <w:r w:rsidR="00FC63E0" w:rsidRPr="00FC63E0">
        <w:rPr>
          <w:lang w:val="fr-FR"/>
        </w:rPr>
        <w:t>L’interdiction déjà établie concernant le HCFC</w:t>
      </w:r>
      <w:r w:rsidR="00FC63E0" w:rsidRPr="00FC63E0">
        <w:rPr>
          <w:lang w:val="fr-FR"/>
        </w:rPr>
        <w:noBreakHyphen/>
        <w:t>141b garantira davantage l’élimination durable des HCFC dans la fabrication de mousses. Un risque majeur identifié réside dans la faiblesse de l’application des mesures réglementaires, notamment le retard dans la mise en œuvre de l’interdiction d’importer des équipements à base de HCFC, risque qui sera atténué par des pratiques obligatoires, l’application de la réglementation et des formations continues. Le Gouvernement s’est engagé à faire appliquer l’interdiction d’importer et de fabriquer des équipements à base de HCFC à compter du 1</w:t>
      </w:r>
      <w:r w:rsidR="00FC63E0" w:rsidRPr="00FC63E0">
        <w:rPr>
          <w:vertAlign w:val="superscript"/>
          <w:lang w:val="fr-FR"/>
        </w:rPr>
        <w:t>er</w:t>
      </w:r>
      <w:r w:rsidR="00FC63E0" w:rsidRPr="00FC63E0">
        <w:rPr>
          <w:lang w:val="fr-FR"/>
        </w:rPr>
        <w:t xml:space="preserve"> janvier 2027.</w:t>
      </w:r>
    </w:p>
    <w:p w14:paraId="183CDB65" w14:textId="53387B41" w:rsidR="003A6684" w:rsidRPr="00713A38" w:rsidRDefault="003A6684" w:rsidP="00FC63E0">
      <w:pPr>
        <w:spacing w:after="240"/>
        <w:outlineLvl w:val="0"/>
      </w:pPr>
      <w:r w:rsidRPr="00FC63E0">
        <w:rPr>
          <w:u w:val="single"/>
        </w:rPr>
        <w:t>Conclusion</w:t>
      </w:r>
    </w:p>
    <w:p w14:paraId="71B969BC" w14:textId="4F1B2E5E" w:rsidR="003A6684" w:rsidRPr="009B32B9" w:rsidRDefault="003A6684" w:rsidP="003A6684">
      <w:pPr>
        <w:pStyle w:val="Heading1"/>
        <w:numPr>
          <w:ilvl w:val="0"/>
          <w:numId w:val="1"/>
        </w:numPr>
        <w:rPr>
          <w:sz w:val="21"/>
          <w:szCs w:val="21"/>
          <w:lang w:val="fr-CA"/>
        </w:rPr>
      </w:pPr>
      <w:r w:rsidRPr="009B32B9">
        <w:rPr>
          <w:lang w:val="fr-CA"/>
        </w:rPr>
        <w:t xml:space="preserve">Le Gouvernement du </w:t>
      </w:r>
      <w:r w:rsidR="00FA4B6A">
        <w:rPr>
          <w:lang w:val="fr-CA"/>
        </w:rPr>
        <w:t>Nigéria</w:t>
      </w:r>
      <w:r w:rsidRPr="009B32B9">
        <w:rPr>
          <w:lang w:val="fr-CA"/>
        </w:rPr>
        <w:t xml:space="preserve"> met en œuvre un système d’autorisation et de quotas, et la consommation de HCFC en 2025 est restée inférieure aux objectifs fixés par le Protocole de Montréal et son accord avec le Comité exécutif. La mise en œuvre de la troisième tranche de la phase II a bien progressé. Les conversions dans le secteur des mousses sont achevées, dans l'attente du décaissement des fonds du Comité exécutif. Depuis l'entrée en vigueur de l'interdiction d'importer et d'utiliser le HCFC-141b en janvier 2023, aucune importation de HCFC-141b n'a été enregistrée. Une formation a été dispensée aux techniciens et aux agents du bureau des douanes, et le matériel et les outils nécessaires à la formation du secteur de la réfrigération et de la climatisation ainsi qu'à l'identification des réfrigérants par les agents des douanes ont été approvisionnés et livrés ; ceux-ci faciliteront les activités de formation qui seront menées au cours de la quatrième tranche. Le centre de récupération et de régénération des fluides frigorigènes a été mis en place et est opérationnel. En raison des retards dans la formation des agents du bureau des douanes causés par la livraison tardive des identifiants de fluides frigorigènes et des difficultés liées à la pandémie de COVID-19 au cours de la troisième tranche, ainsi que de la soumission tardive de la quatrième tranche, la phase II sera prolongée jusqu’en décembre 2027. Le décaissement des fonds pour la troisième tranche a atteint 87 %. </w:t>
      </w:r>
    </w:p>
    <w:p w14:paraId="711A4C67" w14:textId="77777777" w:rsidR="003A6684" w:rsidRPr="009B32B9" w:rsidRDefault="003A6684" w:rsidP="003A6684">
      <w:pPr>
        <w:pStyle w:val="Heading1"/>
        <w:numPr>
          <w:ilvl w:val="0"/>
          <w:numId w:val="1"/>
        </w:numPr>
        <w:rPr>
          <w:sz w:val="21"/>
          <w:szCs w:val="21"/>
          <w:lang w:val="fr-CA"/>
        </w:rPr>
      </w:pPr>
      <w:r w:rsidRPr="009B32B9">
        <w:rPr>
          <w:lang w:val="fr-CA"/>
        </w:rPr>
        <w:t>Les projets de conversion de la phase III du PGEH ont été menés à bien ; toutefois, les entreprises utilisent le R-410A comme solution provisoire pour maintenir le bien-fondé de leurs activités. Les entreprises se sont engagées à cesser l’utilisation du R-410A d’ici fin 2026. La phase III sera également prolongée jusqu’en décembre 2027 afin d’achever la conversion d’un grand nombre de PME du secteur de la réfrigération commerciale.</w:t>
      </w:r>
    </w:p>
    <w:p w14:paraId="18F1F60B" w14:textId="77777777" w:rsidR="003A6684" w:rsidRPr="00E9063C" w:rsidRDefault="003A6684" w:rsidP="003A6684">
      <w:pPr>
        <w:keepNext/>
        <w:spacing w:before="360" w:after="240"/>
        <w:rPr>
          <w:b/>
        </w:rPr>
      </w:pPr>
      <w:r w:rsidRPr="00E9063C">
        <w:rPr>
          <w:b/>
        </w:rPr>
        <w:t>RECOMMANDATION</w:t>
      </w:r>
    </w:p>
    <w:p w14:paraId="1578C9C2" w14:textId="77777777" w:rsidR="003A6684" w:rsidRPr="009B32B9" w:rsidRDefault="003A6684" w:rsidP="003A6684">
      <w:pPr>
        <w:keepNext/>
        <w:keepLines/>
        <w:numPr>
          <w:ilvl w:val="0"/>
          <w:numId w:val="1"/>
        </w:numPr>
        <w:spacing w:before="240" w:after="240"/>
        <w:outlineLvl w:val="0"/>
        <w:rPr>
          <w:lang w:val="fr-CA"/>
        </w:rPr>
      </w:pPr>
      <w:r w:rsidRPr="009B32B9">
        <w:rPr>
          <w:lang w:val="fr-CA"/>
        </w:rPr>
        <w:t>Le Comité exécutif pourrait souhaiter :</w:t>
      </w:r>
    </w:p>
    <w:p w14:paraId="55E0CF13" w14:textId="523C5805" w:rsidR="003A6684" w:rsidRPr="00E9063C" w:rsidRDefault="003A6684" w:rsidP="003A6684">
      <w:pPr>
        <w:keepNext/>
        <w:keepLines/>
        <w:numPr>
          <w:ilvl w:val="1"/>
          <w:numId w:val="1"/>
        </w:numPr>
        <w:spacing w:after="240"/>
        <w:outlineLvl w:val="1"/>
      </w:pPr>
      <w:r w:rsidRPr="00E9063C">
        <w:t xml:space="preserve">Prendre </w:t>
      </w:r>
      <w:r w:rsidR="00FC63E0" w:rsidRPr="00E9063C">
        <w:t>note:</w:t>
      </w:r>
    </w:p>
    <w:p w14:paraId="2C74DD33" w14:textId="75D36946" w:rsidR="003A6684" w:rsidRPr="009B32B9" w:rsidRDefault="003A6684" w:rsidP="003A6684">
      <w:pPr>
        <w:numPr>
          <w:ilvl w:val="2"/>
          <w:numId w:val="1"/>
        </w:numPr>
        <w:spacing w:after="240"/>
        <w:outlineLvl w:val="2"/>
        <w:rPr>
          <w:lang w:val="fr-CA"/>
        </w:rPr>
      </w:pPr>
      <w:r w:rsidRPr="009B32B9">
        <w:rPr>
          <w:lang w:val="fr-CA"/>
        </w:rPr>
        <w:t xml:space="preserve">Du rapport d'avancement sur la mise en œuvre de la troisième tranche de la phase II du plan de gestion de l'élimination des HCFC (PGEH) du </w:t>
      </w:r>
      <w:r w:rsidR="00FA4B6A">
        <w:rPr>
          <w:lang w:val="fr-CA"/>
        </w:rPr>
        <w:t>Nigéria</w:t>
      </w:r>
      <w:r w:rsidRPr="009B32B9">
        <w:rPr>
          <w:lang w:val="fr-CA"/>
        </w:rPr>
        <w:t xml:space="preserve"> ;</w:t>
      </w:r>
    </w:p>
    <w:p w14:paraId="1A56CA71" w14:textId="77777777" w:rsidR="003A6684" w:rsidRPr="009B32B9" w:rsidRDefault="003A6684" w:rsidP="003A6684">
      <w:pPr>
        <w:numPr>
          <w:ilvl w:val="2"/>
          <w:numId w:val="1"/>
        </w:numPr>
        <w:spacing w:after="240"/>
        <w:outlineLvl w:val="2"/>
        <w:rPr>
          <w:lang w:val="fr-CA"/>
        </w:rPr>
      </w:pPr>
      <w:r w:rsidRPr="009B32B9">
        <w:rPr>
          <w:lang w:val="fr-CA"/>
        </w:rPr>
        <w:t xml:space="preserve">De l'engagement du Gouvernement du Nigéria à interdire l'importation et la fabrication d'équipements à base de HCFC d'ici au 1er janvier 2027 ; </w:t>
      </w:r>
    </w:p>
    <w:p w14:paraId="0EA10D85" w14:textId="428BB943" w:rsidR="003A6684" w:rsidRDefault="00FC63E0" w:rsidP="003A6684">
      <w:pPr>
        <w:pStyle w:val="Heading2"/>
        <w:widowControl/>
        <w:numPr>
          <w:ilvl w:val="1"/>
          <w:numId w:val="1"/>
        </w:numPr>
      </w:pPr>
      <w:r w:rsidRPr="00FC63E0">
        <w:t>Pren</w:t>
      </w:r>
      <w:r>
        <w:t>dre</w:t>
      </w:r>
      <w:r w:rsidRPr="00FC63E0">
        <w:t xml:space="preserve"> également note</w:t>
      </w:r>
      <w:r>
        <w:t>:</w:t>
      </w:r>
    </w:p>
    <w:p w14:paraId="53907132" w14:textId="3BDD77EB" w:rsidR="003A6684" w:rsidRPr="009B32B9" w:rsidRDefault="003A6684" w:rsidP="003A6684">
      <w:pPr>
        <w:pStyle w:val="Heading3"/>
        <w:widowControl/>
        <w:numPr>
          <w:ilvl w:val="2"/>
          <w:numId w:val="1"/>
        </w:numPr>
        <w:rPr>
          <w:lang w:val="fr-CA"/>
        </w:rPr>
      </w:pPr>
      <w:r w:rsidRPr="009B32B9">
        <w:rPr>
          <w:lang w:val="fr-CA"/>
        </w:rPr>
        <w:t xml:space="preserve">Que deux entreprises du secteur de la fabrication de climatiseurs, pour lesquelles la conversion à un produit de remplacement à faible potentiel de réchauffement de la planète avait été sollicitée, utilisaient temporairement du R-410A pour maintenir </w:t>
      </w:r>
      <w:r w:rsidR="00FC63E0" w:rsidRPr="009B32B9">
        <w:rPr>
          <w:lang w:val="fr-CA"/>
        </w:rPr>
        <w:t>le bien-fondé</w:t>
      </w:r>
      <w:r w:rsidRPr="009B32B9">
        <w:rPr>
          <w:lang w:val="fr-CA"/>
        </w:rPr>
        <w:t xml:space="preserve"> de leurs activités ;</w:t>
      </w:r>
    </w:p>
    <w:p w14:paraId="675368BF" w14:textId="77777777" w:rsidR="003A6684" w:rsidRPr="009B32B9" w:rsidRDefault="003A6684" w:rsidP="003A6684">
      <w:pPr>
        <w:pStyle w:val="Heading3"/>
        <w:widowControl/>
        <w:numPr>
          <w:ilvl w:val="2"/>
          <w:numId w:val="1"/>
        </w:numPr>
        <w:rPr>
          <w:lang w:val="fr-CA"/>
        </w:rPr>
      </w:pPr>
      <w:r w:rsidRPr="009B32B9">
        <w:rPr>
          <w:lang w:val="fr-CA"/>
        </w:rPr>
        <w:t>Que ces deux entreprises se sont engagées à cesser d’utiliser le R-410A dans la fabrication d’équipements de Climatisation d’ici au 31 décembre 2026 ;</w:t>
      </w:r>
    </w:p>
    <w:p w14:paraId="05E66293" w14:textId="2681E4DE" w:rsidR="003A6684" w:rsidRDefault="003A6684" w:rsidP="003A6684">
      <w:pPr>
        <w:pStyle w:val="Heading2"/>
        <w:keepNext/>
        <w:widowControl/>
        <w:numPr>
          <w:ilvl w:val="1"/>
          <w:numId w:val="1"/>
        </w:numPr>
      </w:pPr>
      <w:r w:rsidRPr="00564BEA">
        <w:lastRenderedPageBreak/>
        <w:t>Demand</w:t>
      </w:r>
      <w:r w:rsidR="00FC63E0">
        <w:t>er</w:t>
      </w:r>
      <w:r w:rsidRPr="00564BEA">
        <w:t xml:space="preserve"> </w:t>
      </w:r>
      <w:r>
        <w:t xml:space="preserve">: </w:t>
      </w:r>
    </w:p>
    <w:p w14:paraId="72604630" w14:textId="223D385A" w:rsidR="003A6684" w:rsidRPr="009B32B9" w:rsidRDefault="003A6684" w:rsidP="003A6684">
      <w:pPr>
        <w:numPr>
          <w:ilvl w:val="2"/>
          <w:numId w:val="1"/>
        </w:numPr>
        <w:spacing w:after="240"/>
        <w:outlineLvl w:val="2"/>
        <w:rPr>
          <w:lang w:val="fr-CA"/>
        </w:rPr>
      </w:pPr>
      <w:r w:rsidRPr="009B32B9">
        <w:rPr>
          <w:lang w:val="fr-CA"/>
        </w:rPr>
        <w:t>Que le PNUD fasse rapport à la</w:t>
      </w:r>
      <w:r w:rsidR="0015218E">
        <w:rPr>
          <w:lang w:val="fr-CA"/>
        </w:rPr>
        <w:t xml:space="preserve"> 100</w:t>
      </w:r>
      <w:r w:rsidR="0015218E" w:rsidRPr="0015218E">
        <w:rPr>
          <w:vertAlign w:val="superscript"/>
          <w:lang w:val="fr-CA"/>
        </w:rPr>
        <w:t>e</w:t>
      </w:r>
      <w:r w:rsidR="0015218E">
        <w:rPr>
          <w:lang w:val="fr-CA"/>
        </w:rPr>
        <w:t xml:space="preserve"> </w:t>
      </w:r>
      <w:r w:rsidRPr="009B32B9">
        <w:rPr>
          <w:lang w:val="fr-CA"/>
        </w:rPr>
        <w:t>réunion sur l'état de la mise en œuvre de l'interdiction d'importer des équipements fonctionnant aux HCFC-22 ;</w:t>
      </w:r>
    </w:p>
    <w:p w14:paraId="7271A6C1" w14:textId="193685A2" w:rsidR="003A6684" w:rsidRPr="009B32B9" w:rsidRDefault="003A6684" w:rsidP="003A6684">
      <w:pPr>
        <w:numPr>
          <w:ilvl w:val="2"/>
          <w:numId w:val="1"/>
        </w:numPr>
        <w:spacing w:after="240"/>
        <w:outlineLvl w:val="2"/>
        <w:rPr>
          <w:lang w:val="fr-CA"/>
        </w:rPr>
      </w:pPr>
      <w:r w:rsidRPr="009B32B9">
        <w:rPr>
          <w:lang w:val="fr-CA"/>
        </w:rPr>
        <w:t>Le rapport de l'ONUDI présenté à la</w:t>
      </w:r>
      <w:r w:rsidR="0015218E">
        <w:rPr>
          <w:lang w:val="fr-CA"/>
        </w:rPr>
        <w:t xml:space="preserve"> 99</w:t>
      </w:r>
      <w:r w:rsidR="0015218E" w:rsidRPr="0015218E">
        <w:rPr>
          <w:vertAlign w:val="superscript"/>
          <w:lang w:val="fr-CA"/>
        </w:rPr>
        <w:t>e</w:t>
      </w:r>
      <w:r w:rsidR="0015218E">
        <w:rPr>
          <w:lang w:val="fr-CA"/>
        </w:rPr>
        <w:t xml:space="preserve"> </w:t>
      </w:r>
      <w:r w:rsidRPr="009B32B9">
        <w:rPr>
          <w:lang w:val="fr-CA"/>
        </w:rPr>
        <w:t xml:space="preserve">réunion </w:t>
      </w:r>
      <w:r w:rsidRPr="009B32B9">
        <w:rPr>
          <w:rFonts w:asciiTheme="majorBidi" w:hAnsiTheme="majorBidi" w:cstheme="majorBidi"/>
          <w:color w:val="0F1115"/>
          <w:shd w:val="clear" w:color="auto" w:fill="FFFFFF"/>
          <w:lang w:val="fr-CA"/>
        </w:rPr>
        <w:t xml:space="preserve">concernant l'état d'avancement </w:t>
      </w:r>
      <w:r w:rsidRPr="009B32B9">
        <w:rPr>
          <w:lang w:val="fr-CA"/>
        </w:rPr>
        <w:t>de l'utilisation des technologies intérimaires décrites à l'alinéa b) ;</w:t>
      </w:r>
    </w:p>
    <w:p w14:paraId="0D173C1E" w14:textId="040D8B74" w:rsidR="003A6684" w:rsidRPr="009B32B9" w:rsidRDefault="003A6684" w:rsidP="003A6684">
      <w:pPr>
        <w:pStyle w:val="Heading2"/>
        <w:widowControl/>
        <w:numPr>
          <w:ilvl w:val="1"/>
          <w:numId w:val="1"/>
        </w:numPr>
        <w:rPr>
          <w:lang w:val="fr-CA"/>
        </w:rPr>
      </w:pPr>
      <w:r w:rsidRPr="009B32B9">
        <w:rPr>
          <w:lang w:val="fr-CA"/>
        </w:rPr>
        <w:t>Approuve</w:t>
      </w:r>
      <w:r w:rsidR="00FC63E0">
        <w:rPr>
          <w:lang w:val="fr-CA"/>
        </w:rPr>
        <w:t>r</w:t>
      </w:r>
      <w:r w:rsidRPr="009B32B9">
        <w:rPr>
          <w:lang w:val="fr-CA"/>
        </w:rPr>
        <w:t xml:space="preserve"> la quatrième et dernière tranche de la phase II du plan de gestion de la phase de retrait des hydrochlorofluorocarbures (PGEH) pour le </w:t>
      </w:r>
      <w:r w:rsidR="00FA4B6A">
        <w:rPr>
          <w:lang w:val="fr-CA"/>
        </w:rPr>
        <w:t>Nigéria</w:t>
      </w:r>
      <w:r w:rsidRPr="009B32B9">
        <w:rPr>
          <w:lang w:val="fr-CA"/>
        </w:rPr>
        <w:t>, ainsi que le plan de mise en œuvre de la tranche correspondant à la période 2026-2027, d’un montant</w:t>
      </w:r>
      <w:bookmarkStart w:id="6" w:name="_Hlk126861459"/>
      <w:r w:rsidR="00FC63E0">
        <w:rPr>
          <w:lang w:val="fr-CA"/>
        </w:rPr>
        <w:t xml:space="preserve"> </w:t>
      </w:r>
      <w:r w:rsidRPr="009B32B9">
        <w:rPr>
          <w:lang w:val="fr-CA"/>
        </w:rPr>
        <w:t>de 1</w:t>
      </w:r>
      <w:r w:rsidR="00442573">
        <w:rPr>
          <w:lang w:val="fr-CA"/>
        </w:rPr>
        <w:t> </w:t>
      </w:r>
      <w:r w:rsidRPr="009B32B9">
        <w:rPr>
          <w:lang w:val="fr-CA"/>
        </w:rPr>
        <w:t>610</w:t>
      </w:r>
      <w:r w:rsidR="00442573">
        <w:rPr>
          <w:lang w:val="fr-CA"/>
        </w:rPr>
        <w:t> </w:t>
      </w:r>
      <w:r w:rsidRPr="009B32B9">
        <w:rPr>
          <w:lang w:val="fr-CA"/>
        </w:rPr>
        <w:t>472</w:t>
      </w:r>
      <w:r w:rsidR="00442573">
        <w:rPr>
          <w:lang w:val="fr-CA"/>
        </w:rPr>
        <w:t> </w:t>
      </w:r>
      <w:r w:rsidRPr="009B32B9">
        <w:rPr>
          <w:lang w:val="fr-CA"/>
        </w:rPr>
        <w:t xml:space="preserve">$US, auxquels s’ajoutent des coûts d’appui pour les agences de 112 733 </w:t>
      </w:r>
      <w:r w:rsidR="00E5723D">
        <w:rPr>
          <w:lang w:val="fr-CA"/>
        </w:rPr>
        <w:t>$US</w:t>
      </w:r>
      <w:r w:rsidRPr="009B32B9">
        <w:rPr>
          <w:lang w:val="fr-CA"/>
        </w:rPr>
        <w:t xml:space="preserve"> pour le PNUD, étant entendu que 25 000 </w:t>
      </w:r>
      <w:r w:rsidR="00E5723D">
        <w:rPr>
          <w:lang w:val="fr-CA"/>
        </w:rPr>
        <w:t>$US</w:t>
      </w:r>
      <w:r w:rsidRPr="009B32B9">
        <w:rPr>
          <w:lang w:val="fr-CA"/>
        </w:rPr>
        <w:t xml:space="preserve"> du financement convenu pour la quatrième tranche seront retenus par le Trésorier jusqu’à ce que le PNUD informe le Secrétariat que l’interdiction d’importer et de fabriquer des équipements fonctionnant aux HCFC est appliquée</w:t>
      </w:r>
      <w:bookmarkEnd w:id="6"/>
      <w:r w:rsidRPr="009B32B9">
        <w:rPr>
          <w:lang w:val="fr-CA"/>
        </w:rPr>
        <w:t xml:space="preserve"> ;</w:t>
      </w:r>
    </w:p>
    <w:p w14:paraId="4F6A0411" w14:textId="5D9C5F99" w:rsidR="003A6684" w:rsidRPr="009B32B9" w:rsidRDefault="00FC63E0" w:rsidP="003A6684">
      <w:pPr>
        <w:pStyle w:val="Heading2"/>
        <w:widowControl/>
        <w:numPr>
          <w:ilvl w:val="1"/>
          <w:numId w:val="1"/>
        </w:numPr>
        <w:rPr>
          <w:lang w:val="fr-CA"/>
        </w:rPr>
      </w:pPr>
      <w:r>
        <w:rPr>
          <w:lang w:val="fr-CA"/>
        </w:rPr>
        <w:t>D’a</w:t>
      </w:r>
      <w:r w:rsidR="003A6684" w:rsidRPr="009B32B9">
        <w:rPr>
          <w:lang w:val="fr-CA"/>
        </w:rPr>
        <w:t>pprouv</w:t>
      </w:r>
      <w:r>
        <w:rPr>
          <w:lang w:val="fr-CA"/>
        </w:rPr>
        <w:t>er</w:t>
      </w:r>
      <w:r w:rsidR="003A6684" w:rsidRPr="009B32B9">
        <w:rPr>
          <w:lang w:val="fr-CA"/>
        </w:rPr>
        <w:t>, à titre exceptionnel, la prolongation de la période de mise en œuvre des phases</w:t>
      </w:r>
      <w:r>
        <w:rPr>
          <w:lang w:val="fr-CA"/>
        </w:rPr>
        <w:t> </w:t>
      </w:r>
      <w:r w:rsidR="003A6684" w:rsidRPr="009B32B9">
        <w:rPr>
          <w:lang w:val="fr-CA"/>
        </w:rPr>
        <w:t>II et III du PGEH jusqu’au 31 décembre 2027, étant entendu qu’aucune autre prolongation ne serait demandée ; et</w:t>
      </w:r>
    </w:p>
    <w:p w14:paraId="312AF0B8" w14:textId="77777777" w:rsidR="003A6684" w:rsidRPr="009B32B9" w:rsidRDefault="003A6684" w:rsidP="003A6684">
      <w:pPr>
        <w:pStyle w:val="Heading2"/>
        <w:widowControl/>
        <w:numPr>
          <w:ilvl w:val="1"/>
          <w:numId w:val="1"/>
        </w:numPr>
        <w:rPr>
          <w:lang w:val="fr-CA"/>
        </w:rPr>
      </w:pPr>
      <w:r w:rsidRPr="009B32B9">
        <w:rPr>
          <w:lang w:val="fr-CA"/>
        </w:rPr>
        <w:t>Demander au Gouvernement du Nigéria, au PNUD, à l'ONUDI et au Gouvernement italien de soumettre des rapports d’achèvement de projet à la deuxième réunion de 2028 pour les phases II et III du PGEH.</w:t>
      </w:r>
    </w:p>
    <w:p w14:paraId="576195F0" w14:textId="77777777" w:rsidR="003A6684" w:rsidRPr="009B32B9" w:rsidRDefault="003A6684" w:rsidP="003A6684">
      <w:pPr>
        <w:numPr>
          <w:ilvl w:val="1"/>
          <w:numId w:val="1"/>
        </w:numPr>
        <w:spacing w:after="240"/>
        <w:outlineLvl w:val="1"/>
        <w:rPr>
          <w:lang w:val="fr-CA"/>
        </w:rPr>
      </w:pPr>
      <w:r w:rsidRPr="009B32B9">
        <w:rPr>
          <w:lang w:val="fr-CA"/>
        </w:rPr>
        <w:br w:type="page"/>
      </w:r>
    </w:p>
    <w:p w14:paraId="55C202E2" w14:textId="77777777" w:rsidR="003A6684" w:rsidRPr="009B32B9" w:rsidRDefault="003A6684" w:rsidP="003A6684">
      <w:pPr>
        <w:spacing w:before="120" w:after="120"/>
        <w:ind w:left="-425" w:right="-420"/>
        <w:jc w:val="center"/>
        <w:rPr>
          <w:b/>
          <w:lang w:val="fr-CA"/>
        </w:rPr>
      </w:pPr>
      <w:r w:rsidRPr="009B32B9">
        <w:rPr>
          <w:b/>
          <w:lang w:val="fr-CA"/>
        </w:rPr>
        <w:lastRenderedPageBreak/>
        <w:t>FICHE D'ÉVALUATION DE PROJET – PROJETS PLURIANNUELS</w:t>
      </w:r>
    </w:p>
    <w:p w14:paraId="0EF58B1F" w14:textId="640B0F08" w:rsidR="003A6684" w:rsidRPr="00C56812" w:rsidRDefault="00FA4B6A" w:rsidP="003A6684">
      <w:pPr>
        <w:spacing w:before="200" w:after="200"/>
        <w:ind w:left="-425" w:right="-420"/>
        <w:jc w:val="center"/>
        <w:rPr>
          <w:b/>
        </w:rPr>
      </w:pPr>
      <w:r>
        <w:rPr>
          <w:b/>
        </w:rPr>
        <w:t>Nigéria</w:t>
      </w:r>
      <w:r w:rsidR="005A7940">
        <w:rPr>
          <w:b/>
        </w:rPr>
        <w:t xml:space="preserve"> (le)</w:t>
      </w:r>
    </w:p>
    <w:tbl>
      <w:tblPr>
        <w:tblStyle w:val="TableGrid"/>
        <w:tblW w:w="5364" w:type="pct"/>
        <w:jc w:val="center"/>
        <w:tblLayout w:type="fixed"/>
        <w:tblLook w:val="04A0" w:firstRow="1" w:lastRow="0" w:firstColumn="1" w:lastColumn="0" w:noHBand="0" w:noVBand="1"/>
      </w:tblPr>
      <w:tblGrid>
        <w:gridCol w:w="5098"/>
        <w:gridCol w:w="4933"/>
      </w:tblGrid>
      <w:tr w:rsidR="003A6684" w:rsidRPr="00EB31E3" w14:paraId="6BC90182" w14:textId="77777777">
        <w:trPr>
          <w:trHeight w:val="139"/>
          <w:jc w:val="center"/>
        </w:trPr>
        <w:tc>
          <w:tcPr>
            <w:tcW w:w="2541" w:type="pct"/>
            <w:vAlign w:val="center"/>
          </w:tcPr>
          <w:p w14:paraId="7CE6D0C4" w14:textId="77777777" w:rsidR="003A6684" w:rsidRPr="00996241" w:rsidRDefault="003A6684">
            <w:pPr>
              <w:spacing w:before="20" w:after="20"/>
              <w:jc w:val="center"/>
              <w:rPr>
                <w:b/>
                <w:sz w:val="20"/>
              </w:rPr>
            </w:pPr>
            <w:r w:rsidRPr="00996241">
              <w:rPr>
                <w:b/>
                <w:sz w:val="20"/>
              </w:rPr>
              <w:t>TITRE DU PROJET</w:t>
            </w:r>
          </w:p>
        </w:tc>
        <w:tc>
          <w:tcPr>
            <w:tcW w:w="2459" w:type="pct"/>
            <w:vAlign w:val="center"/>
          </w:tcPr>
          <w:p w14:paraId="3DE3EB5C" w14:textId="77777777" w:rsidR="003A6684" w:rsidRPr="00996241" w:rsidRDefault="003A6684">
            <w:pPr>
              <w:spacing w:before="20" w:after="20"/>
              <w:jc w:val="center"/>
              <w:rPr>
                <w:b/>
                <w:sz w:val="20"/>
              </w:rPr>
            </w:pPr>
            <w:r w:rsidRPr="00996241">
              <w:rPr>
                <w:b/>
                <w:sz w:val="20"/>
              </w:rPr>
              <w:t>AGENCE</w:t>
            </w:r>
          </w:p>
        </w:tc>
      </w:tr>
      <w:tr w:rsidR="003A6684" w:rsidRPr="00411F84" w14:paraId="5B1C7CE1" w14:textId="77777777">
        <w:trPr>
          <w:trHeight w:val="326"/>
          <w:jc w:val="center"/>
        </w:trPr>
        <w:tc>
          <w:tcPr>
            <w:tcW w:w="2541" w:type="pct"/>
            <w:vAlign w:val="center"/>
          </w:tcPr>
          <w:p w14:paraId="194BD74F" w14:textId="567EA016" w:rsidR="003A6684" w:rsidRPr="009B32B9" w:rsidRDefault="003A6684">
            <w:pPr>
              <w:spacing w:before="20" w:after="20"/>
              <w:jc w:val="center"/>
              <w:rPr>
                <w:color w:val="000000" w:themeColor="text1"/>
                <w:sz w:val="20"/>
                <w:lang w:val="fr-CA"/>
              </w:rPr>
            </w:pPr>
            <w:r w:rsidRPr="009B32B9">
              <w:rPr>
                <w:color w:val="000000" w:themeColor="text1"/>
                <w:sz w:val="20"/>
                <w:lang w:val="fr-CA"/>
              </w:rPr>
              <w:t>Plan de gestion de l'élimination des HCFC (phase IV)</w:t>
            </w:r>
          </w:p>
        </w:tc>
        <w:tc>
          <w:tcPr>
            <w:tcW w:w="2459" w:type="pct"/>
            <w:vAlign w:val="center"/>
          </w:tcPr>
          <w:p w14:paraId="0D8FA793" w14:textId="77777777" w:rsidR="003A6684" w:rsidRPr="009B32B9" w:rsidRDefault="003A6684">
            <w:pPr>
              <w:spacing w:before="20" w:after="20"/>
              <w:jc w:val="center"/>
              <w:rPr>
                <w:color w:val="000000" w:themeColor="text1"/>
                <w:sz w:val="20"/>
                <w:lang w:val="fr-CA"/>
              </w:rPr>
            </w:pPr>
            <w:r w:rsidRPr="009B32B9">
              <w:rPr>
                <w:color w:val="000000" w:themeColor="text1"/>
                <w:sz w:val="20"/>
                <w:lang w:val="fr-CA"/>
              </w:rPr>
              <w:t>PNUD (principale), Royaume-Uni de Grande-Bretagne et d’Irlande du Nord</w:t>
            </w:r>
          </w:p>
        </w:tc>
      </w:tr>
    </w:tbl>
    <w:p w14:paraId="6EEFB2B4" w14:textId="77777777" w:rsidR="003A6684" w:rsidRPr="009B32B9" w:rsidRDefault="003A6684" w:rsidP="003A6684">
      <w:pPr>
        <w:jc w:val="center"/>
        <w:rPr>
          <w:sz w:val="18"/>
          <w:szCs w:val="18"/>
          <w:lang w:val="fr-CA"/>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3A6684" w:rsidRPr="00996241" w14:paraId="440A9E74" w14:textId="77777777">
        <w:trPr>
          <w:trHeight w:val="189"/>
          <w:jc w:val="center"/>
        </w:trPr>
        <w:tc>
          <w:tcPr>
            <w:tcW w:w="2541" w:type="pct"/>
            <w:vAlign w:val="center"/>
          </w:tcPr>
          <w:p w14:paraId="7CA7A3F7" w14:textId="1A1F790C" w:rsidR="003A6684" w:rsidRPr="009B32B9" w:rsidRDefault="005A7940">
            <w:pPr>
              <w:spacing w:before="20" w:after="20"/>
              <w:jc w:val="left"/>
              <w:rPr>
                <w:b/>
                <w:sz w:val="20"/>
                <w:lang w:val="fr-CA"/>
              </w:rPr>
            </w:pPr>
            <w:r w:rsidRPr="009B32B9">
              <w:rPr>
                <w:b/>
                <w:sz w:val="20"/>
                <w:lang w:val="fr-CA"/>
              </w:rPr>
              <w:t xml:space="preserve">DONNÉES COMMUNIQUÉES EN VERTU DE L'ARTICLE 7 </w:t>
            </w:r>
            <w:r w:rsidR="003A6684" w:rsidRPr="009B32B9">
              <w:rPr>
                <w:b/>
                <w:sz w:val="20"/>
                <w:lang w:val="fr-CA"/>
              </w:rPr>
              <w:t>(Annexe C Groupe l)</w:t>
            </w:r>
          </w:p>
        </w:tc>
        <w:tc>
          <w:tcPr>
            <w:tcW w:w="1060" w:type="pct"/>
            <w:vAlign w:val="center"/>
          </w:tcPr>
          <w:p w14:paraId="464A2F3E" w14:textId="547F79C0" w:rsidR="003A6684" w:rsidRPr="00996241" w:rsidRDefault="005A7940">
            <w:pPr>
              <w:spacing w:before="20" w:after="20"/>
              <w:jc w:val="center"/>
              <w:rPr>
                <w:sz w:val="20"/>
              </w:rPr>
            </w:pPr>
            <w:r w:rsidRPr="008533A5">
              <w:rPr>
                <w:b/>
                <w:sz w:val="20"/>
              </w:rPr>
              <w:t>Année</w:t>
            </w:r>
            <w:r>
              <w:rPr>
                <w:b/>
                <w:sz w:val="20"/>
              </w:rPr>
              <w:t xml:space="preserve"> </w:t>
            </w:r>
            <w:r w:rsidR="003A6684" w:rsidRPr="00C34E19">
              <w:rPr>
                <w:b/>
                <w:bCs/>
                <w:sz w:val="20"/>
              </w:rPr>
              <w:t>:</w:t>
            </w:r>
            <w:r w:rsidR="003A6684" w:rsidRPr="008D2041">
              <w:rPr>
                <w:b/>
                <w:bCs/>
                <w:color w:val="000000" w:themeColor="text1"/>
                <w:sz w:val="20"/>
              </w:rPr>
              <w:t xml:space="preserve"> 2024</w:t>
            </w:r>
          </w:p>
        </w:tc>
        <w:tc>
          <w:tcPr>
            <w:tcW w:w="1399" w:type="pct"/>
            <w:vAlign w:val="center"/>
          </w:tcPr>
          <w:p w14:paraId="270348BF" w14:textId="77777777" w:rsidR="003A6684" w:rsidRPr="00996241" w:rsidRDefault="003A6684">
            <w:pPr>
              <w:spacing w:before="20" w:after="20"/>
              <w:jc w:val="right"/>
              <w:rPr>
                <w:sz w:val="20"/>
              </w:rPr>
            </w:pPr>
            <w:r>
              <w:rPr>
                <w:color w:val="000000" w:themeColor="text1"/>
                <w:sz w:val="20"/>
              </w:rPr>
              <w:t xml:space="preserve">94,23 </w:t>
            </w:r>
            <w:r w:rsidRPr="00996241">
              <w:rPr>
                <w:sz w:val="20"/>
              </w:rPr>
              <w:t>tonnes PAO</w:t>
            </w:r>
          </w:p>
        </w:tc>
      </w:tr>
    </w:tbl>
    <w:p w14:paraId="666DA486" w14:textId="77777777" w:rsidR="003A6684" w:rsidRPr="00DC561D" w:rsidRDefault="003A6684" w:rsidP="003A6684">
      <w:pPr>
        <w:jc w:val="center"/>
        <w:rPr>
          <w:sz w:val="18"/>
        </w:rPr>
      </w:pPr>
    </w:p>
    <w:tbl>
      <w:tblPr>
        <w:tblStyle w:val="TableGrid"/>
        <w:tblW w:w="5360" w:type="pct"/>
        <w:jc w:val="center"/>
        <w:tblLayout w:type="fixed"/>
        <w:tblLook w:val="04A0" w:firstRow="1" w:lastRow="0" w:firstColumn="1" w:lastColumn="0" w:noHBand="0" w:noVBand="1"/>
      </w:tblPr>
      <w:tblGrid>
        <w:gridCol w:w="1401"/>
        <w:gridCol w:w="856"/>
        <w:gridCol w:w="992"/>
        <w:gridCol w:w="1135"/>
        <w:gridCol w:w="1417"/>
        <w:gridCol w:w="1570"/>
        <w:gridCol w:w="1129"/>
        <w:gridCol w:w="1523"/>
      </w:tblGrid>
      <w:tr w:rsidR="005A7940" w:rsidRPr="008533A5" w14:paraId="023E242A" w14:textId="77777777" w:rsidTr="005A7940">
        <w:trPr>
          <w:trHeight w:val="128"/>
          <w:jc w:val="center"/>
        </w:trPr>
        <w:tc>
          <w:tcPr>
            <w:tcW w:w="4240" w:type="pct"/>
            <w:gridSpan w:val="7"/>
            <w:tcBorders>
              <w:right w:val="single" w:sz="4" w:space="0" w:color="auto"/>
            </w:tcBorders>
            <w:vAlign w:val="center"/>
          </w:tcPr>
          <w:p w14:paraId="174DA776" w14:textId="77777777" w:rsidR="005A7940" w:rsidRPr="009B32B9" w:rsidRDefault="005A7940">
            <w:pPr>
              <w:spacing w:before="20" w:after="20"/>
              <w:jc w:val="left"/>
              <w:rPr>
                <w:b/>
                <w:sz w:val="20"/>
                <w:lang w:val="fr-CA"/>
              </w:rPr>
            </w:pPr>
            <w:r w:rsidRPr="009B32B9">
              <w:rPr>
                <w:b/>
                <w:sz w:val="20"/>
                <w:lang w:val="fr-CA"/>
              </w:rPr>
              <w:t>DONNÉES SECTORIELLES DU PROGRAMME DE PAYS (tonnes PAO)</w:t>
            </w:r>
          </w:p>
        </w:tc>
        <w:tc>
          <w:tcPr>
            <w:tcW w:w="760" w:type="pct"/>
            <w:tcBorders>
              <w:top w:val="single" w:sz="4" w:space="0" w:color="auto"/>
              <w:left w:val="single" w:sz="4" w:space="0" w:color="auto"/>
              <w:bottom w:val="single" w:sz="4" w:space="0" w:color="auto"/>
              <w:right w:val="single" w:sz="4" w:space="0" w:color="auto"/>
            </w:tcBorders>
            <w:vAlign w:val="center"/>
          </w:tcPr>
          <w:p w14:paraId="32E12466" w14:textId="39D69B8A" w:rsidR="005A7940" w:rsidRPr="008533A5" w:rsidRDefault="005A7940" w:rsidP="005A7940">
            <w:pPr>
              <w:spacing w:before="20" w:after="20"/>
              <w:jc w:val="center"/>
              <w:rPr>
                <w:b/>
                <w:sz w:val="20"/>
                <w:highlight w:val="cyan"/>
              </w:rPr>
            </w:pPr>
            <w:r w:rsidRPr="008533A5">
              <w:rPr>
                <w:b/>
                <w:sz w:val="20"/>
              </w:rPr>
              <w:t>Année :</w:t>
            </w:r>
            <w:r>
              <w:rPr>
                <w:b/>
                <w:sz w:val="20"/>
              </w:rPr>
              <w:t xml:space="preserve"> </w:t>
            </w:r>
            <w:r w:rsidRPr="009C7DD7">
              <w:rPr>
                <w:b/>
                <w:color w:val="000000" w:themeColor="text1"/>
                <w:sz w:val="20"/>
              </w:rPr>
              <w:t>2025</w:t>
            </w:r>
          </w:p>
        </w:tc>
      </w:tr>
      <w:tr w:rsidR="003A6684" w:rsidRPr="00EB31E3" w14:paraId="2E035544" w14:textId="77777777" w:rsidTr="005A7940">
        <w:trPr>
          <w:trHeight w:val="63"/>
          <w:jc w:val="center"/>
        </w:trPr>
        <w:tc>
          <w:tcPr>
            <w:tcW w:w="699" w:type="pct"/>
            <w:vMerge w:val="restart"/>
            <w:vAlign w:val="center"/>
          </w:tcPr>
          <w:p w14:paraId="24FE2132" w14:textId="77777777" w:rsidR="003A6684" w:rsidRPr="009931F4" w:rsidRDefault="003A6684">
            <w:pPr>
              <w:spacing w:before="20" w:after="20"/>
              <w:jc w:val="center"/>
              <w:rPr>
                <w:sz w:val="20"/>
              </w:rPr>
            </w:pPr>
            <w:r>
              <w:rPr>
                <w:sz w:val="20"/>
              </w:rPr>
              <w:t>Substance</w:t>
            </w:r>
          </w:p>
        </w:tc>
        <w:tc>
          <w:tcPr>
            <w:tcW w:w="427" w:type="pct"/>
            <w:vMerge w:val="restart"/>
            <w:vAlign w:val="center"/>
          </w:tcPr>
          <w:p w14:paraId="444C4F03" w14:textId="77777777" w:rsidR="003A6684" w:rsidRPr="00996241" w:rsidRDefault="003A6684">
            <w:pPr>
              <w:spacing w:before="20" w:after="20"/>
              <w:ind w:left="-106" w:right="-97"/>
              <w:jc w:val="center"/>
              <w:rPr>
                <w:sz w:val="20"/>
              </w:rPr>
            </w:pPr>
            <w:r w:rsidRPr="00996241">
              <w:rPr>
                <w:sz w:val="20"/>
              </w:rPr>
              <w:t>Aérosols</w:t>
            </w:r>
          </w:p>
        </w:tc>
        <w:tc>
          <w:tcPr>
            <w:tcW w:w="495" w:type="pct"/>
            <w:vMerge w:val="restart"/>
            <w:vAlign w:val="center"/>
          </w:tcPr>
          <w:p w14:paraId="3E7FFA62" w14:textId="396E8B26" w:rsidR="003A6684" w:rsidRPr="00996241" w:rsidRDefault="003A6684">
            <w:pPr>
              <w:spacing w:before="20" w:after="20"/>
              <w:jc w:val="center"/>
              <w:rPr>
                <w:sz w:val="20"/>
              </w:rPr>
            </w:pPr>
            <w:r w:rsidRPr="00996241">
              <w:rPr>
                <w:sz w:val="20"/>
              </w:rPr>
              <w:t>Mousse</w:t>
            </w:r>
            <w:r w:rsidR="005A7940">
              <w:rPr>
                <w:sz w:val="20"/>
              </w:rPr>
              <w:t>s</w:t>
            </w:r>
          </w:p>
        </w:tc>
        <w:tc>
          <w:tcPr>
            <w:tcW w:w="566" w:type="pct"/>
            <w:vMerge w:val="restart"/>
            <w:vAlign w:val="center"/>
          </w:tcPr>
          <w:p w14:paraId="4EB568B4" w14:textId="77777777" w:rsidR="003A6684" w:rsidRPr="00996241" w:rsidRDefault="003A6684">
            <w:pPr>
              <w:spacing w:before="20" w:after="20"/>
              <w:ind w:left="-106" w:right="-112"/>
              <w:jc w:val="center"/>
              <w:rPr>
                <w:sz w:val="20"/>
              </w:rPr>
            </w:pPr>
            <w:r w:rsidRPr="00996241">
              <w:rPr>
                <w:sz w:val="20"/>
              </w:rPr>
              <w:t>Lutte contre l'incendie</w:t>
            </w:r>
          </w:p>
        </w:tc>
        <w:tc>
          <w:tcPr>
            <w:tcW w:w="1490" w:type="pct"/>
            <w:gridSpan w:val="2"/>
            <w:vAlign w:val="center"/>
          </w:tcPr>
          <w:p w14:paraId="207E98D6" w14:textId="77777777" w:rsidR="003A6684" w:rsidRPr="00996241" w:rsidRDefault="003A6684">
            <w:pPr>
              <w:spacing w:before="20" w:after="20"/>
              <w:jc w:val="center"/>
              <w:rPr>
                <w:sz w:val="20"/>
              </w:rPr>
            </w:pPr>
            <w:r w:rsidRPr="00996241">
              <w:rPr>
                <w:sz w:val="20"/>
              </w:rPr>
              <w:t>Réfrigération</w:t>
            </w:r>
          </w:p>
        </w:tc>
        <w:tc>
          <w:tcPr>
            <w:tcW w:w="562" w:type="pct"/>
            <w:vMerge w:val="restart"/>
            <w:vAlign w:val="center"/>
          </w:tcPr>
          <w:p w14:paraId="33B9FC3F" w14:textId="60DD06D2" w:rsidR="003A6684" w:rsidRPr="00996241" w:rsidRDefault="003A6684">
            <w:pPr>
              <w:spacing w:before="20" w:after="20"/>
              <w:ind w:left="-106" w:right="-105"/>
              <w:jc w:val="center"/>
              <w:rPr>
                <w:sz w:val="20"/>
              </w:rPr>
            </w:pPr>
            <w:r w:rsidRPr="00996241">
              <w:rPr>
                <w:sz w:val="20"/>
              </w:rPr>
              <w:t>Solvant</w:t>
            </w:r>
            <w:r w:rsidR="005A7940">
              <w:rPr>
                <w:sz w:val="20"/>
              </w:rPr>
              <w:t>s</w:t>
            </w:r>
          </w:p>
        </w:tc>
        <w:tc>
          <w:tcPr>
            <w:tcW w:w="760" w:type="pct"/>
            <w:vMerge w:val="restart"/>
            <w:tcBorders>
              <w:top w:val="single" w:sz="4" w:space="0" w:color="auto"/>
            </w:tcBorders>
            <w:vAlign w:val="center"/>
          </w:tcPr>
          <w:p w14:paraId="010EC0B3" w14:textId="77777777" w:rsidR="003A6684" w:rsidRPr="00996241" w:rsidRDefault="003A6684">
            <w:pPr>
              <w:spacing w:before="20" w:after="20"/>
              <w:jc w:val="center"/>
              <w:rPr>
                <w:sz w:val="20"/>
              </w:rPr>
            </w:pPr>
            <w:r w:rsidRPr="00996241">
              <w:rPr>
                <w:sz w:val="20"/>
              </w:rPr>
              <w:t>Consommation totale du secteur</w:t>
            </w:r>
          </w:p>
        </w:tc>
      </w:tr>
      <w:tr w:rsidR="003A6684" w:rsidRPr="00EB31E3" w14:paraId="5C005A4F" w14:textId="77777777" w:rsidTr="005A7940">
        <w:trPr>
          <w:trHeight w:val="46"/>
          <w:jc w:val="center"/>
        </w:trPr>
        <w:tc>
          <w:tcPr>
            <w:tcW w:w="699" w:type="pct"/>
            <w:vMerge/>
            <w:vAlign w:val="center"/>
          </w:tcPr>
          <w:p w14:paraId="50EADB0F" w14:textId="77777777" w:rsidR="003A6684" w:rsidRPr="009931F4" w:rsidRDefault="003A6684">
            <w:pPr>
              <w:spacing w:before="20" w:after="20"/>
              <w:jc w:val="center"/>
              <w:rPr>
                <w:sz w:val="20"/>
              </w:rPr>
            </w:pPr>
          </w:p>
        </w:tc>
        <w:tc>
          <w:tcPr>
            <w:tcW w:w="427" w:type="pct"/>
            <w:vMerge/>
            <w:vAlign w:val="center"/>
          </w:tcPr>
          <w:p w14:paraId="5CE2AD1F" w14:textId="77777777" w:rsidR="003A6684" w:rsidRPr="00996241" w:rsidRDefault="003A6684">
            <w:pPr>
              <w:spacing w:before="20" w:after="20"/>
              <w:ind w:left="-106" w:right="-97"/>
              <w:jc w:val="center"/>
              <w:rPr>
                <w:sz w:val="20"/>
              </w:rPr>
            </w:pPr>
          </w:p>
        </w:tc>
        <w:tc>
          <w:tcPr>
            <w:tcW w:w="495" w:type="pct"/>
            <w:vMerge/>
            <w:vAlign w:val="center"/>
          </w:tcPr>
          <w:p w14:paraId="7F18582C" w14:textId="77777777" w:rsidR="003A6684" w:rsidRPr="00996241" w:rsidRDefault="003A6684">
            <w:pPr>
              <w:spacing w:before="20" w:after="20"/>
              <w:jc w:val="center"/>
              <w:rPr>
                <w:sz w:val="20"/>
              </w:rPr>
            </w:pPr>
          </w:p>
        </w:tc>
        <w:tc>
          <w:tcPr>
            <w:tcW w:w="566" w:type="pct"/>
            <w:vMerge/>
            <w:vAlign w:val="center"/>
          </w:tcPr>
          <w:p w14:paraId="63FB8EFC" w14:textId="77777777" w:rsidR="003A6684" w:rsidRPr="00996241" w:rsidRDefault="003A6684">
            <w:pPr>
              <w:spacing w:before="20" w:after="20"/>
              <w:ind w:left="-106" w:right="-112"/>
              <w:jc w:val="center"/>
              <w:rPr>
                <w:sz w:val="20"/>
              </w:rPr>
            </w:pPr>
          </w:p>
        </w:tc>
        <w:tc>
          <w:tcPr>
            <w:tcW w:w="707" w:type="pct"/>
            <w:vAlign w:val="center"/>
          </w:tcPr>
          <w:p w14:paraId="44A95541" w14:textId="77777777" w:rsidR="003A6684" w:rsidRPr="00996241" w:rsidRDefault="003A6684">
            <w:pPr>
              <w:spacing w:before="20" w:after="20"/>
              <w:jc w:val="center"/>
              <w:rPr>
                <w:sz w:val="20"/>
              </w:rPr>
            </w:pPr>
            <w:r w:rsidRPr="00996241">
              <w:rPr>
                <w:sz w:val="20"/>
              </w:rPr>
              <w:t>Fabrication</w:t>
            </w:r>
          </w:p>
        </w:tc>
        <w:tc>
          <w:tcPr>
            <w:tcW w:w="783" w:type="pct"/>
            <w:vAlign w:val="center"/>
          </w:tcPr>
          <w:p w14:paraId="2F38742F" w14:textId="77777777" w:rsidR="003A6684" w:rsidRPr="00996241" w:rsidRDefault="003A6684">
            <w:pPr>
              <w:spacing w:before="20" w:after="20"/>
              <w:jc w:val="center"/>
              <w:rPr>
                <w:sz w:val="20"/>
              </w:rPr>
            </w:pPr>
            <w:r w:rsidRPr="00996241">
              <w:rPr>
                <w:sz w:val="20"/>
              </w:rPr>
              <w:t>Entretien</w:t>
            </w:r>
          </w:p>
        </w:tc>
        <w:tc>
          <w:tcPr>
            <w:tcW w:w="562" w:type="pct"/>
            <w:vMerge/>
            <w:vAlign w:val="center"/>
          </w:tcPr>
          <w:p w14:paraId="23CDF330" w14:textId="77777777" w:rsidR="003A6684" w:rsidRPr="00996241" w:rsidRDefault="003A6684">
            <w:pPr>
              <w:spacing w:before="20" w:after="20"/>
              <w:ind w:left="-106" w:right="-105"/>
              <w:jc w:val="center"/>
              <w:rPr>
                <w:sz w:val="20"/>
              </w:rPr>
            </w:pPr>
          </w:p>
        </w:tc>
        <w:tc>
          <w:tcPr>
            <w:tcW w:w="760" w:type="pct"/>
            <w:vMerge/>
            <w:vAlign w:val="center"/>
          </w:tcPr>
          <w:p w14:paraId="2EF7302F" w14:textId="77777777" w:rsidR="003A6684" w:rsidRPr="00996241" w:rsidRDefault="003A6684">
            <w:pPr>
              <w:spacing w:before="20" w:after="20"/>
              <w:jc w:val="center"/>
              <w:rPr>
                <w:sz w:val="20"/>
              </w:rPr>
            </w:pPr>
          </w:p>
        </w:tc>
      </w:tr>
      <w:tr w:rsidR="003A6684" w:rsidRPr="00EB31E3" w14:paraId="52123D2A" w14:textId="77777777" w:rsidTr="005A7940">
        <w:trPr>
          <w:trHeight w:val="250"/>
          <w:jc w:val="center"/>
        </w:trPr>
        <w:tc>
          <w:tcPr>
            <w:tcW w:w="699" w:type="pct"/>
            <w:vAlign w:val="center"/>
          </w:tcPr>
          <w:p w14:paraId="14955D5F" w14:textId="77777777" w:rsidR="003A6684" w:rsidRPr="0069707F" w:rsidRDefault="003A6684">
            <w:pPr>
              <w:spacing w:before="20" w:after="20"/>
              <w:jc w:val="left"/>
              <w:rPr>
                <w:sz w:val="20"/>
              </w:rPr>
            </w:pPr>
            <w:r w:rsidRPr="0069707F">
              <w:rPr>
                <w:color w:val="000000" w:themeColor="text1"/>
                <w:sz w:val="20"/>
              </w:rPr>
              <w:t>HCFC-22</w:t>
            </w:r>
          </w:p>
        </w:tc>
        <w:tc>
          <w:tcPr>
            <w:tcW w:w="427" w:type="pct"/>
            <w:vAlign w:val="center"/>
          </w:tcPr>
          <w:p w14:paraId="412BC2BA" w14:textId="77777777" w:rsidR="003A6684" w:rsidRPr="0069707F" w:rsidRDefault="003A6684">
            <w:pPr>
              <w:spacing w:before="20" w:after="20"/>
              <w:jc w:val="right"/>
              <w:rPr>
                <w:sz w:val="20"/>
              </w:rPr>
            </w:pPr>
          </w:p>
        </w:tc>
        <w:tc>
          <w:tcPr>
            <w:tcW w:w="495" w:type="pct"/>
            <w:vAlign w:val="center"/>
          </w:tcPr>
          <w:p w14:paraId="46DA42C5" w14:textId="77777777" w:rsidR="003A6684" w:rsidRPr="0069707F" w:rsidRDefault="003A6684">
            <w:pPr>
              <w:spacing w:before="20" w:after="20"/>
              <w:jc w:val="right"/>
              <w:rPr>
                <w:sz w:val="20"/>
              </w:rPr>
            </w:pPr>
          </w:p>
        </w:tc>
        <w:tc>
          <w:tcPr>
            <w:tcW w:w="566" w:type="pct"/>
            <w:vAlign w:val="center"/>
          </w:tcPr>
          <w:p w14:paraId="3E405A4E" w14:textId="77777777" w:rsidR="003A6684" w:rsidRPr="0069707F" w:rsidRDefault="003A6684">
            <w:pPr>
              <w:spacing w:before="20" w:after="20"/>
              <w:jc w:val="right"/>
              <w:rPr>
                <w:sz w:val="20"/>
              </w:rPr>
            </w:pPr>
          </w:p>
        </w:tc>
        <w:tc>
          <w:tcPr>
            <w:tcW w:w="707" w:type="pct"/>
            <w:vAlign w:val="center"/>
          </w:tcPr>
          <w:p w14:paraId="45D53AE7" w14:textId="77777777" w:rsidR="003A6684" w:rsidRPr="0069707F" w:rsidRDefault="003A6684">
            <w:pPr>
              <w:spacing w:before="20" w:after="20"/>
              <w:jc w:val="right"/>
              <w:rPr>
                <w:sz w:val="20"/>
              </w:rPr>
            </w:pPr>
            <w:r w:rsidRPr="0069707F">
              <w:rPr>
                <w:sz w:val="20"/>
              </w:rPr>
              <w:t>12,78</w:t>
            </w:r>
          </w:p>
        </w:tc>
        <w:tc>
          <w:tcPr>
            <w:tcW w:w="783" w:type="pct"/>
            <w:vAlign w:val="center"/>
          </w:tcPr>
          <w:p w14:paraId="20417E38" w14:textId="77777777" w:rsidR="003A6684" w:rsidRPr="0069707F" w:rsidRDefault="003A6684">
            <w:pPr>
              <w:spacing w:before="20" w:after="20"/>
              <w:jc w:val="right"/>
              <w:rPr>
                <w:sz w:val="20"/>
              </w:rPr>
            </w:pPr>
            <w:r w:rsidRPr="0069707F">
              <w:rPr>
                <w:sz w:val="20"/>
              </w:rPr>
              <w:t>79,28</w:t>
            </w:r>
          </w:p>
        </w:tc>
        <w:tc>
          <w:tcPr>
            <w:tcW w:w="562" w:type="pct"/>
            <w:vAlign w:val="center"/>
          </w:tcPr>
          <w:p w14:paraId="0B93FD11" w14:textId="77777777" w:rsidR="003A6684" w:rsidRPr="0069707F" w:rsidRDefault="003A6684">
            <w:pPr>
              <w:spacing w:before="20" w:after="20"/>
              <w:jc w:val="right"/>
              <w:rPr>
                <w:sz w:val="20"/>
              </w:rPr>
            </w:pPr>
          </w:p>
        </w:tc>
        <w:tc>
          <w:tcPr>
            <w:tcW w:w="760" w:type="pct"/>
            <w:vAlign w:val="center"/>
          </w:tcPr>
          <w:p w14:paraId="47603D08" w14:textId="79BBAE03" w:rsidR="003A6684" w:rsidRPr="0069707F" w:rsidRDefault="003A6684">
            <w:pPr>
              <w:spacing w:before="20" w:after="20"/>
              <w:jc w:val="right"/>
              <w:rPr>
                <w:sz w:val="20"/>
              </w:rPr>
            </w:pPr>
            <w:r w:rsidRPr="0069707F">
              <w:rPr>
                <w:sz w:val="20"/>
              </w:rPr>
              <w:fldChar w:fldCharType="begin"/>
            </w:r>
            <w:r w:rsidRPr="0069707F">
              <w:rPr>
                <w:sz w:val="20"/>
              </w:rPr>
              <w:instrText xml:space="preserve"> =SUM(left) </w:instrText>
            </w:r>
            <w:r w:rsidRPr="0069707F">
              <w:rPr>
                <w:sz w:val="20"/>
              </w:rPr>
              <w:fldChar w:fldCharType="separate"/>
            </w:r>
            <w:r w:rsidRPr="0069707F">
              <w:rPr>
                <w:noProof/>
                <w:sz w:val="20"/>
              </w:rPr>
              <w:t>92</w:t>
            </w:r>
            <w:r w:rsidR="00C93521">
              <w:rPr>
                <w:color w:val="000000" w:themeColor="text1"/>
                <w:sz w:val="20"/>
              </w:rPr>
              <w:t>,</w:t>
            </w:r>
            <w:r w:rsidRPr="0069707F">
              <w:rPr>
                <w:noProof/>
                <w:sz w:val="20"/>
              </w:rPr>
              <w:t>06</w:t>
            </w:r>
            <w:r w:rsidRPr="0069707F">
              <w:rPr>
                <w:sz w:val="20"/>
              </w:rPr>
              <w:fldChar w:fldCharType="end"/>
            </w:r>
          </w:p>
        </w:tc>
      </w:tr>
    </w:tbl>
    <w:p w14:paraId="20C14542" w14:textId="77777777" w:rsidR="003A6684" w:rsidRPr="00BE2DAA" w:rsidRDefault="003A6684" w:rsidP="003A6684">
      <w:pPr>
        <w:jc w:val="center"/>
        <w:rPr>
          <w:sz w:val="18"/>
          <w:szCs w:val="18"/>
        </w:rPr>
      </w:pPr>
    </w:p>
    <w:tbl>
      <w:tblPr>
        <w:tblStyle w:val="TableGrid"/>
        <w:tblW w:w="5364" w:type="pct"/>
        <w:jc w:val="center"/>
        <w:tblLayout w:type="fixed"/>
        <w:tblLook w:val="04A0" w:firstRow="1" w:lastRow="0" w:firstColumn="1" w:lastColumn="0" w:noHBand="0" w:noVBand="1"/>
      </w:tblPr>
      <w:tblGrid>
        <w:gridCol w:w="2784"/>
        <w:gridCol w:w="1465"/>
        <w:gridCol w:w="4251"/>
        <w:gridCol w:w="1531"/>
      </w:tblGrid>
      <w:tr w:rsidR="003A6684" w:rsidRPr="00411F84" w14:paraId="31758468" w14:textId="77777777">
        <w:trPr>
          <w:trHeight w:val="272"/>
          <w:jc w:val="center"/>
        </w:trPr>
        <w:tc>
          <w:tcPr>
            <w:tcW w:w="5000" w:type="pct"/>
            <w:gridSpan w:val="4"/>
            <w:vAlign w:val="center"/>
          </w:tcPr>
          <w:p w14:paraId="318AB604" w14:textId="77777777" w:rsidR="003A6684" w:rsidRPr="009B32B9" w:rsidRDefault="003A6684">
            <w:pPr>
              <w:spacing w:before="20" w:after="20"/>
              <w:jc w:val="left"/>
              <w:rPr>
                <w:b/>
                <w:sz w:val="20"/>
                <w:lang w:val="fr-CA"/>
              </w:rPr>
            </w:pPr>
            <w:r w:rsidRPr="009B32B9">
              <w:rPr>
                <w:b/>
                <w:sz w:val="20"/>
                <w:lang w:val="fr-CA"/>
              </w:rPr>
              <w:t>DONNÉES SUR LA CONSOMMATION (tonnes PAO)</w:t>
            </w:r>
          </w:p>
        </w:tc>
      </w:tr>
      <w:tr w:rsidR="003A6684" w:rsidRPr="00EB31E3" w14:paraId="252B9788" w14:textId="77777777" w:rsidTr="005A7940">
        <w:trPr>
          <w:trHeight w:val="272"/>
          <w:jc w:val="center"/>
        </w:trPr>
        <w:tc>
          <w:tcPr>
            <w:tcW w:w="1388" w:type="pct"/>
            <w:vAlign w:val="center"/>
          </w:tcPr>
          <w:p w14:paraId="0465522A" w14:textId="77777777" w:rsidR="003A6684" w:rsidRPr="009931F4" w:rsidRDefault="003A6684">
            <w:pPr>
              <w:spacing w:before="20" w:after="20"/>
              <w:jc w:val="center"/>
              <w:rPr>
                <w:sz w:val="20"/>
              </w:rPr>
            </w:pPr>
            <w:r w:rsidRPr="009931F4">
              <w:rPr>
                <w:sz w:val="20"/>
              </w:rPr>
              <w:t>Base de référence 2009-2010 :</w:t>
            </w:r>
          </w:p>
        </w:tc>
        <w:tc>
          <w:tcPr>
            <w:tcW w:w="730" w:type="pct"/>
            <w:vAlign w:val="center"/>
          </w:tcPr>
          <w:p w14:paraId="3E0DDA91" w14:textId="77777777" w:rsidR="003A6684" w:rsidRPr="00996241" w:rsidRDefault="003A6684">
            <w:pPr>
              <w:spacing w:before="20" w:after="20"/>
              <w:jc w:val="right"/>
              <w:rPr>
                <w:sz w:val="20"/>
              </w:rPr>
            </w:pPr>
            <w:r>
              <w:rPr>
                <w:sz w:val="20"/>
              </w:rPr>
              <w:t>344,92</w:t>
            </w:r>
          </w:p>
        </w:tc>
        <w:tc>
          <w:tcPr>
            <w:tcW w:w="2119" w:type="pct"/>
            <w:vAlign w:val="center"/>
          </w:tcPr>
          <w:p w14:paraId="3486C731" w14:textId="77777777" w:rsidR="003A6684" w:rsidRPr="009B32B9" w:rsidRDefault="003A6684">
            <w:pPr>
              <w:spacing w:before="20" w:after="20"/>
              <w:jc w:val="center"/>
              <w:rPr>
                <w:sz w:val="20"/>
                <w:lang w:val="fr-CA"/>
              </w:rPr>
            </w:pPr>
            <w:r w:rsidRPr="009B32B9">
              <w:rPr>
                <w:sz w:val="20"/>
                <w:lang w:val="fr-CA"/>
              </w:rPr>
              <w:t>Point de départ des réductions globales durables :</w:t>
            </w:r>
          </w:p>
        </w:tc>
        <w:tc>
          <w:tcPr>
            <w:tcW w:w="763" w:type="pct"/>
            <w:vAlign w:val="center"/>
          </w:tcPr>
          <w:p w14:paraId="31946676" w14:textId="77777777" w:rsidR="003A6684" w:rsidRPr="00996241" w:rsidRDefault="003A6684">
            <w:pPr>
              <w:spacing w:before="20" w:after="20"/>
              <w:jc w:val="right"/>
              <w:rPr>
                <w:sz w:val="20"/>
              </w:rPr>
            </w:pPr>
            <w:r>
              <w:rPr>
                <w:sz w:val="20"/>
              </w:rPr>
              <w:t>398,22</w:t>
            </w:r>
          </w:p>
        </w:tc>
      </w:tr>
      <w:tr w:rsidR="003A6684" w:rsidRPr="00EB31E3" w14:paraId="6A630EC8" w14:textId="77777777">
        <w:trPr>
          <w:trHeight w:val="163"/>
          <w:jc w:val="center"/>
        </w:trPr>
        <w:tc>
          <w:tcPr>
            <w:tcW w:w="5000" w:type="pct"/>
            <w:gridSpan w:val="4"/>
          </w:tcPr>
          <w:p w14:paraId="14610E02" w14:textId="77777777" w:rsidR="003A6684" w:rsidRPr="009931F4" w:rsidRDefault="003A6684">
            <w:pPr>
              <w:tabs>
                <w:tab w:val="left" w:pos="993"/>
              </w:tabs>
              <w:spacing w:before="20" w:after="20"/>
              <w:ind w:left="426"/>
              <w:jc w:val="left"/>
              <w:rPr>
                <w:b/>
                <w:sz w:val="20"/>
              </w:rPr>
            </w:pPr>
            <w:r w:rsidRPr="009931F4">
              <w:rPr>
                <w:b/>
                <w:sz w:val="20"/>
              </w:rPr>
              <w:t>CONSOMMATION ÉLIGIBLE AU FINANCEMENT</w:t>
            </w:r>
          </w:p>
        </w:tc>
      </w:tr>
      <w:tr w:rsidR="003A6684" w:rsidRPr="00EB31E3" w14:paraId="47C1870F" w14:textId="77777777" w:rsidTr="005A7940">
        <w:trPr>
          <w:trHeight w:val="272"/>
          <w:jc w:val="center"/>
        </w:trPr>
        <w:tc>
          <w:tcPr>
            <w:tcW w:w="1388" w:type="pct"/>
            <w:vAlign w:val="center"/>
          </w:tcPr>
          <w:p w14:paraId="753B075D" w14:textId="77777777" w:rsidR="003A6684" w:rsidRPr="009931F4" w:rsidRDefault="003A6684">
            <w:pPr>
              <w:spacing w:before="20" w:after="20"/>
              <w:jc w:val="center"/>
              <w:rPr>
                <w:sz w:val="20"/>
              </w:rPr>
            </w:pPr>
            <w:r w:rsidRPr="009931F4">
              <w:rPr>
                <w:sz w:val="20"/>
              </w:rPr>
              <w:t>Déjà approuvée :</w:t>
            </w:r>
          </w:p>
        </w:tc>
        <w:tc>
          <w:tcPr>
            <w:tcW w:w="730" w:type="pct"/>
            <w:vAlign w:val="center"/>
          </w:tcPr>
          <w:p w14:paraId="74966C86" w14:textId="77777777" w:rsidR="003A6684" w:rsidRPr="00996241" w:rsidRDefault="003A6684">
            <w:pPr>
              <w:spacing w:before="20" w:after="20"/>
              <w:jc w:val="right"/>
              <w:rPr>
                <w:sz w:val="20"/>
              </w:rPr>
            </w:pPr>
            <w:r>
              <w:rPr>
                <w:sz w:val="20"/>
              </w:rPr>
              <w:t>301,01</w:t>
            </w:r>
          </w:p>
        </w:tc>
        <w:tc>
          <w:tcPr>
            <w:tcW w:w="2119" w:type="pct"/>
            <w:vAlign w:val="center"/>
          </w:tcPr>
          <w:p w14:paraId="49CE46B1" w14:textId="77777777" w:rsidR="003A6684" w:rsidRPr="00996241" w:rsidRDefault="003A6684">
            <w:pPr>
              <w:spacing w:before="20" w:after="20"/>
              <w:jc w:val="center"/>
              <w:rPr>
                <w:sz w:val="20"/>
              </w:rPr>
            </w:pPr>
            <w:r w:rsidRPr="00996241">
              <w:rPr>
                <w:sz w:val="20"/>
              </w:rPr>
              <w:t>Restante :</w:t>
            </w:r>
          </w:p>
        </w:tc>
        <w:tc>
          <w:tcPr>
            <w:tcW w:w="763" w:type="pct"/>
            <w:vAlign w:val="center"/>
          </w:tcPr>
          <w:p w14:paraId="097AD171" w14:textId="77777777" w:rsidR="003A6684" w:rsidRPr="00996241" w:rsidRDefault="003A6684">
            <w:pPr>
              <w:spacing w:before="20" w:after="20"/>
              <w:jc w:val="right"/>
              <w:rPr>
                <w:sz w:val="20"/>
              </w:rPr>
            </w:pPr>
            <w:r>
              <w:rPr>
                <w:sz w:val="20"/>
              </w:rPr>
              <w:t>97,21</w:t>
            </w:r>
          </w:p>
        </w:tc>
      </w:tr>
    </w:tbl>
    <w:p w14:paraId="66672E54" w14:textId="77777777" w:rsidR="003A6684" w:rsidRPr="00DC561D" w:rsidRDefault="003A6684" w:rsidP="003A6684">
      <w:pPr>
        <w:jc w:val="center"/>
        <w:rPr>
          <w:sz w:val="18"/>
        </w:rPr>
      </w:pPr>
    </w:p>
    <w:tbl>
      <w:tblPr>
        <w:tblStyle w:val="TableGrid"/>
        <w:tblW w:w="5364" w:type="pct"/>
        <w:jc w:val="center"/>
        <w:tblLayout w:type="fixed"/>
        <w:tblLook w:val="04A0" w:firstRow="1" w:lastRow="0" w:firstColumn="1" w:lastColumn="0" w:noHBand="0" w:noVBand="1"/>
      </w:tblPr>
      <w:tblGrid>
        <w:gridCol w:w="1847"/>
        <w:gridCol w:w="3370"/>
        <w:gridCol w:w="1204"/>
        <w:gridCol w:w="1204"/>
        <w:gridCol w:w="1204"/>
        <w:gridCol w:w="1202"/>
      </w:tblGrid>
      <w:tr w:rsidR="003A6684" w:rsidRPr="00EB31E3" w14:paraId="38B0482C" w14:textId="77777777" w:rsidTr="008E09A0">
        <w:trPr>
          <w:trHeight w:val="258"/>
          <w:jc w:val="center"/>
        </w:trPr>
        <w:tc>
          <w:tcPr>
            <w:tcW w:w="2600" w:type="pct"/>
            <w:gridSpan w:val="2"/>
            <w:vAlign w:val="center"/>
          </w:tcPr>
          <w:p w14:paraId="1F692B3A" w14:textId="77777777" w:rsidR="003A6684" w:rsidRPr="00996241" w:rsidRDefault="003A6684">
            <w:pPr>
              <w:spacing w:before="20" w:after="20"/>
              <w:jc w:val="left"/>
              <w:rPr>
                <w:b/>
                <w:sz w:val="20"/>
              </w:rPr>
            </w:pPr>
            <w:r w:rsidRPr="00996241">
              <w:rPr>
                <w:b/>
                <w:sz w:val="20"/>
              </w:rPr>
              <w:t xml:space="preserve">PLAN </w:t>
            </w:r>
            <w:r w:rsidRPr="002F50A8">
              <w:rPr>
                <w:b/>
                <w:sz w:val="20"/>
              </w:rPr>
              <w:t>D'ACTIVITÉS ACCEPTÉ</w:t>
            </w:r>
          </w:p>
        </w:tc>
        <w:tc>
          <w:tcPr>
            <w:tcW w:w="600" w:type="pct"/>
            <w:vAlign w:val="center"/>
          </w:tcPr>
          <w:p w14:paraId="20AC1A54" w14:textId="77777777" w:rsidR="003A6684" w:rsidRPr="00996241" w:rsidRDefault="003A6684">
            <w:pPr>
              <w:spacing w:before="20" w:after="20"/>
              <w:jc w:val="center"/>
              <w:rPr>
                <w:b/>
                <w:sz w:val="20"/>
              </w:rPr>
            </w:pPr>
            <w:r>
              <w:rPr>
                <w:b/>
                <w:sz w:val="20"/>
              </w:rPr>
              <w:t>2026</w:t>
            </w:r>
          </w:p>
        </w:tc>
        <w:tc>
          <w:tcPr>
            <w:tcW w:w="600" w:type="pct"/>
            <w:vAlign w:val="center"/>
          </w:tcPr>
          <w:p w14:paraId="057ABC38" w14:textId="77777777" w:rsidR="003A6684" w:rsidRPr="00996241" w:rsidRDefault="003A6684">
            <w:pPr>
              <w:spacing w:before="20" w:after="20"/>
              <w:jc w:val="center"/>
              <w:rPr>
                <w:b/>
                <w:sz w:val="20"/>
              </w:rPr>
            </w:pPr>
            <w:r>
              <w:rPr>
                <w:b/>
                <w:sz w:val="20"/>
              </w:rPr>
              <w:t>2027</w:t>
            </w:r>
          </w:p>
        </w:tc>
        <w:tc>
          <w:tcPr>
            <w:tcW w:w="600" w:type="pct"/>
            <w:vAlign w:val="center"/>
          </w:tcPr>
          <w:p w14:paraId="5093708E" w14:textId="77777777" w:rsidR="003A6684" w:rsidRPr="00996241" w:rsidRDefault="003A6684">
            <w:pPr>
              <w:spacing w:before="20" w:after="20"/>
              <w:jc w:val="center"/>
              <w:rPr>
                <w:b/>
                <w:sz w:val="20"/>
              </w:rPr>
            </w:pPr>
            <w:r>
              <w:rPr>
                <w:b/>
                <w:sz w:val="20"/>
              </w:rPr>
              <w:t>2028</w:t>
            </w:r>
          </w:p>
        </w:tc>
        <w:tc>
          <w:tcPr>
            <w:tcW w:w="600" w:type="pct"/>
            <w:vAlign w:val="center"/>
          </w:tcPr>
          <w:p w14:paraId="4351EAFA" w14:textId="77777777" w:rsidR="003A6684" w:rsidRPr="00996241" w:rsidRDefault="003A6684">
            <w:pPr>
              <w:spacing w:before="20" w:after="20"/>
              <w:jc w:val="center"/>
              <w:rPr>
                <w:b/>
                <w:sz w:val="20"/>
              </w:rPr>
            </w:pPr>
            <w:r w:rsidRPr="00996241">
              <w:rPr>
                <w:b/>
                <w:sz w:val="20"/>
              </w:rPr>
              <w:t>Total</w:t>
            </w:r>
          </w:p>
        </w:tc>
      </w:tr>
      <w:tr w:rsidR="003A6684" w:rsidRPr="00EB31E3" w14:paraId="311CF4ED" w14:textId="77777777" w:rsidTr="008E09A0">
        <w:trPr>
          <w:trHeight w:val="258"/>
          <w:jc w:val="center"/>
        </w:trPr>
        <w:tc>
          <w:tcPr>
            <w:tcW w:w="921" w:type="pct"/>
            <w:vMerge w:val="restart"/>
            <w:vAlign w:val="center"/>
          </w:tcPr>
          <w:p w14:paraId="5DCD812C" w14:textId="77777777" w:rsidR="003A6684" w:rsidRPr="00996241" w:rsidRDefault="003A6684">
            <w:pPr>
              <w:spacing w:before="20" w:after="20"/>
              <w:jc w:val="center"/>
              <w:rPr>
                <w:sz w:val="20"/>
              </w:rPr>
            </w:pPr>
            <w:r w:rsidRPr="006E2D35">
              <w:rPr>
                <w:color w:val="000000" w:themeColor="text1"/>
                <w:sz w:val="20"/>
              </w:rPr>
              <w:t>PNUD</w:t>
            </w:r>
          </w:p>
        </w:tc>
        <w:tc>
          <w:tcPr>
            <w:tcW w:w="1680" w:type="pct"/>
            <w:vAlign w:val="center"/>
          </w:tcPr>
          <w:p w14:paraId="2FE14FE0" w14:textId="51E68805" w:rsidR="003A6684" w:rsidRPr="009B32B9" w:rsidRDefault="008E09A0">
            <w:pPr>
              <w:spacing w:before="20" w:after="20"/>
              <w:jc w:val="left"/>
              <w:rPr>
                <w:sz w:val="20"/>
                <w:lang w:val="fr-CA"/>
              </w:rPr>
            </w:pPr>
            <w:r w:rsidRPr="008E09A0">
              <w:rPr>
                <w:sz w:val="20"/>
                <w:lang w:val="fr-CA"/>
              </w:rPr>
              <w:t>É</w:t>
            </w:r>
            <w:r w:rsidR="003A6684" w:rsidRPr="009B32B9">
              <w:rPr>
                <w:sz w:val="20"/>
                <w:lang w:val="fr-CA"/>
              </w:rPr>
              <w:t>limination des SAO (tonnes PAO)</w:t>
            </w:r>
          </w:p>
        </w:tc>
        <w:tc>
          <w:tcPr>
            <w:tcW w:w="600" w:type="pct"/>
            <w:vAlign w:val="center"/>
          </w:tcPr>
          <w:p w14:paraId="71C20483" w14:textId="77777777" w:rsidR="003A6684" w:rsidRPr="00996241" w:rsidRDefault="003A6684">
            <w:pPr>
              <w:spacing w:before="20" w:after="20"/>
              <w:jc w:val="right"/>
              <w:rPr>
                <w:sz w:val="20"/>
              </w:rPr>
            </w:pPr>
            <w:r>
              <w:rPr>
                <w:sz w:val="20"/>
              </w:rPr>
              <w:t>39,54</w:t>
            </w:r>
          </w:p>
        </w:tc>
        <w:tc>
          <w:tcPr>
            <w:tcW w:w="600" w:type="pct"/>
            <w:vAlign w:val="center"/>
          </w:tcPr>
          <w:p w14:paraId="3B340203" w14:textId="77777777" w:rsidR="003A6684" w:rsidRPr="00996241" w:rsidRDefault="003A6684">
            <w:pPr>
              <w:spacing w:before="20" w:after="20"/>
              <w:jc w:val="right"/>
              <w:rPr>
                <w:sz w:val="20"/>
              </w:rPr>
            </w:pPr>
            <w:r>
              <w:rPr>
                <w:sz w:val="20"/>
              </w:rPr>
              <w:t>59,31</w:t>
            </w:r>
          </w:p>
        </w:tc>
        <w:tc>
          <w:tcPr>
            <w:tcW w:w="600" w:type="pct"/>
            <w:vAlign w:val="center"/>
          </w:tcPr>
          <w:p w14:paraId="553E00A2" w14:textId="77777777" w:rsidR="003A6684" w:rsidRPr="00996241" w:rsidRDefault="003A6684">
            <w:pPr>
              <w:spacing w:before="20" w:after="20"/>
              <w:jc w:val="right"/>
              <w:rPr>
                <w:sz w:val="20"/>
              </w:rPr>
            </w:pPr>
            <w:r>
              <w:rPr>
                <w:sz w:val="20"/>
              </w:rPr>
              <w:t>0,00</w:t>
            </w:r>
          </w:p>
        </w:tc>
        <w:tc>
          <w:tcPr>
            <w:tcW w:w="600" w:type="pct"/>
            <w:vAlign w:val="center"/>
          </w:tcPr>
          <w:p w14:paraId="46AB34FF" w14:textId="77777777" w:rsidR="003A6684" w:rsidRPr="006B525D" w:rsidRDefault="003A6684">
            <w:pPr>
              <w:spacing w:before="20" w:after="20"/>
              <w:jc w:val="right"/>
              <w:rPr>
                <w:sz w:val="20"/>
              </w:rPr>
            </w:pPr>
            <w:r>
              <w:rPr>
                <w:sz w:val="20"/>
              </w:rPr>
              <w:fldChar w:fldCharType="begin"/>
            </w:r>
            <w:r>
              <w:rPr>
                <w:sz w:val="20"/>
              </w:rPr>
              <w:instrText xml:space="preserve"> =SUM(LEFT) </w:instrText>
            </w:r>
            <w:r>
              <w:rPr>
                <w:sz w:val="20"/>
              </w:rPr>
              <w:fldChar w:fldCharType="separate"/>
            </w:r>
            <w:r>
              <w:rPr>
                <w:noProof/>
                <w:sz w:val="20"/>
              </w:rPr>
              <w:t>98.85</w:t>
            </w:r>
            <w:r>
              <w:rPr>
                <w:sz w:val="20"/>
              </w:rPr>
              <w:fldChar w:fldCharType="end"/>
            </w:r>
          </w:p>
        </w:tc>
      </w:tr>
      <w:tr w:rsidR="003A6684" w:rsidRPr="00EB31E3" w14:paraId="5A1FEF07" w14:textId="77777777" w:rsidTr="008E09A0">
        <w:trPr>
          <w:trHeight w:val="258"/>
          <w:jc w:val="center"/>
        </w:trPr>
        <w:tc>
          <w:tcPr>
            <w:tcW w:w="921" w:type="pct"/>
            <w:vMerge/>
            <w:vAlign w:val="center"/>
          </w:tcPr>
          <w:p w14:paraId="3EECFD37" w14:textId="77777777" w:rsidR="003A6684" w:rsidRPr="00996241" w:rsidRDefault="003A6684">
            <w:pPr>
              <w:spacing w:before="20" w:after="20"/>
              <w:jc w:val="center"/>
              <w:rPr>
                <w:sz w:val="20"/>
              </w:rPr>
            </w:pPr>
          </w:p>
        </w:tc>
        <w:tc>
          <w:tcPr>
            <w:tcW w:w="1680" w:type="pct"/>
            <w:vAlign w:val="center"/>
          </w:tcPr>
          <w:p w14:paraId="24BB0E02" w14:textId="77777777" w:rsidR="003A6684" w:rsidRPr="00996241" w:rsidRDefault="003A6684">
            <w:pPr>
              <w:spacing w:before="20" w:after="20"/>
              <w:jc w:val="left"/>
              <w:rPr>
                <w:sz w:val="20"/>
              </w:rPr>
            </w:pPr>
            <w:r w:rsidRPr="00996241">
              <w:rPr>
                <w:sz w:val="20"/>
              </w:rPr>
              <w:t>Financement ($US)</w:t>
            </w:r>
          </w:p>
        </w:tc>
        <w:tc>
          <w:tcPr>
            <w:tcW w:w="600" w:type="pct"/>
            <w:vAlign w:val="center"/>
          </w:tcPr>
          <w:p w14:paraId="37153333" w14:textId="77777777" w:rsidR="003A6684" w:rsidRPr="00996241" w:rsidRDefault="003A6684">
            <w:pPr>
              <w:spacing w:before="20" w:after="20"/>
              <w:jc w:val="right"/>
              <w:rPr>
                <w:sz w:val="20"/>
              </w:rPr>
            </w:pPr>
            <w:r>
              <w:rPr>
                <w:sz w:val="20"/>
              </w:rPr>
              <w:t>3 691 000</w:t>
            </w:r>
          </w:p>
        </w:tc>
        <w:tc>
          <w:tcPr>
            <w:tcW w:w="600" w:type="pct"/>
            <w:vAlign w:val="center"/>
          </w:tcPr>
          <w:p w14:paraId="435A0883" w14:textId="77777777" w:rsidR="003A6684" w:rsidRPr="00996241" w:rsidRDefault="003A6684">
            <w:pPr>
              <w:spacing w:before="20" w:after="20"/>
              <w:jc w:val="right"/>
              <w:rPr>
                <w:sz w:val="20"/>
              </w:rPr>
            </w:pPr>
            <w:r>
              <w:rPr>
                <w:sz w:val="20"/>
              </w:rPr>
              <w:t>5 537 000</w:t>
            </w:r>
          </w:p>
        </w:tc>
        <w:tc>
          <w:tcPr>
            <w:tcW w:w="600" w:type="pct"/>
            <w:vAlign w:val="center"/>
          </w:tcPr>
          <w:p w14:paraId="70057363" w14:textId="77777777" w:rsidR="003A6684" w:rsidRPr="00996241" w:rsidRDefault="003A6684">
            <w:pPr>
              <w:spacing w:before="20" w:after="20"/>
              <w:jc w:val="right"/>
              <w:rPr>
                <w:sz w:val="20"/>
              </w:rPr>
            </w:pPr>
            <w:r>
              <w:rPr>
                <w:sz w:val="20"/>
              </w:rPr>
              <w:t>0</w:t>
            </w:r>
          </w:p>
        </w:tc>
        <w:tc>
          <w:tcPr>
            <w:tcW w:w="600" w:type="pct"/>
            <w:vAlign w:val="center"/>
          </w:tcPr>
          <w:p w14:paraId="1C288917" w14:textId="600A402B" w:rsidR="003A6684" w:rsidRPr="00996241" w:rsidRDefault="003A6684">
            <w:pPr>
              <w:spacing w:before="20" w:after="20"/>
              <w:jc w:val="right"/>
              <w:rPr>
                <w:sz w:val="20"/>
              </w:rPr>
            </w:pPr>
            <w:r>
              <w:rPr>
                <w:sz w:val="20"/>
              </w:rPr>
              <w:fldChar w:fldCharType="begin"/>
            </w:r>
            <w:r>
              <w:rPr>
                <w:sz w:val="20"/>
              </w:rPr>
              <w:instrText xml:space="preserve"> =SUM(LEFT) </w:instrText>
            </w:r>
            <w:r>
              <w:rPr>
                <w:sz w:val="20"/>
              </w:rPr>
              <w:fldChar w:fldCharType="separate"/>
            </w:r>
            <w:r>
              <w:rPr>
                <w:noProof/>
                <w:sz w:val="20"/>
              </w:rPr>
              <w:t>9</w:t>
            </w:r>
            <w:r w:rsidR="00C93521">
              <w:rPr>
                <w:rFonts w:hint="eastAsia"/>
                <w:noProof/>
                <w:sz w:val="20"/>
                <w:lang w:eastAsia="zh-CN"/>
              </w:rPr>
              <w:t xml:space="preserve"> </w:t>
            </w:r>
            <w:r>
              <w:rPr>
                <w:noProof/>
                <w:sz w:val="20"/>
              </w:rPr>
              <w:t>228</w:t>
            </w:r>
            <w:r w:rsidR="00C93521">
              <w:rPr>
                <w:rFonts w:hint="eastAsia"/>
                <w:noProof/>
                <w:sz w:val="20"/>
                <w:lang w:eastAsia="zh-CN"/>
              </w:rPr>
              <w:t xml:space="preserve"> </w:t>
            </w:r>
            <w:r>
              <w:rPr>
                <w:noProof/>
                <w:sz w:val="20"/>
              </w:rPr>
              <w:t>000</w:t>
            </w:r>
            <w:r>
              <w:rPr>
                <w:sz w:val="20"/>
              </w:rPr>
              <w:fldChar w:fldCharType="end"/>
            </w:r>
          </w:p>
        </w:tc>
      </w:tr>
      <w:tr w:rsidR="003A6684" w:rsidRPr="00EB31E3" w14:paraId="0AF3FF93" w14:textId="77777777" w:rsidTr="008E09A0">
        <w:trPr>
          <w:trHeight w:val="360"/>
          <w:jc w:val="center"/>
        </w:trPr>
        <w:tc>
          <w:tcPr>
            <w:tcW w:w="921" w:type="pct"/>
            <w:vMerge w:val="restart"/>
            <w:vAlign w:val="center"/>
          </w:tcPr>
          <w:p w14:paraId="1621B7D0" w14:textId="77777777" w:rsidR="003A6684" w:rsidRPr="009B32B9" w:rsidRDefault="003A6684">
            <w:pPr>
              <w:spacing w:before="20" w:after="20"/>
              <w:jc w:val="center"/>
              <w:rPr>
                <w:sz w:val="20"/>
                <w:lang w:val="fr-CA"/>
              </w:rPr>
            </w:pPr>
            <w:r w:rsidRPr="009B32B9">
              <w:rPr>
                <w:color w:val="000000" w:themeColor="text1"/>
                <w:sz w:val="20"/>
                <w:lang w:val="fr-CA"/>
              </w:rPr>
              <w:t>Royaume-Uni de Grande-Bretagne et d'Irlande du Nord</w:t>
            </w:r>
          </w:p>
        </w:tc>
        <w:tc>
          <w:tcPr>
            <w:tcW w:w="1680" w:type="pct"/>
            <w:vAlign w:val="center"/>
          </w:tcPr>
          <w:p w14:paraId="269558FE" w14:textId="54C6F196" w:rsidR="003A6684" w:rsidRPr="009B32B9" w:rsidRDefault="008E09A0">
            <w:pPr>
              <w:spacing w:before="20" w:after="20"/>
              <w:jc w:val="left"/>
              <w:rPr>
                <w:sz w:val="20"/>
                <w:lang w:val="fr-CA"/>
              </w:rPr>
            </w:pPr>
            <w:r w:rsidRPr="008E09A0">
              <w:rPr>
                <w:sz w:val="20"/>
                <w:lang w:val="fr-CA"/>
              </w:rPr>
              <w:t>É</w:t>
            </w:r>
            <w:r w:rsidR="003A6684" w:rsidRPr="009B32B9">
              <w:rPr>
                <w:sz w:val="20"/>
                <w:lang w:val="fr-CA"/>
              </w:rPr>
              <w:t>limination des SAO (tonnes PAO)</w:t>
            </w:r>
          </w:p>
        </w:tc>
        <w:tc>
          <w:tcPr>
            <w:tcW w:w="600" w:type="pct"/>
            <w:vAlign w:val="center"/>
          </w:tcPr>
          <w:p w14:paraId="4A83C51D" w14:textId="77777777" w:rsidR="003A6684" w:rsidRPr="00996241" w:rsidRDefault="003A6684">
            <w:pPr>
              <w:spacing w:before="20" w:after="20"/>
              <w:jc w:val="right"/>
              <w:rPr>
                <w:sz w:val="20"/>
              </w:rPr>
            </w:pPr>
            <w:r>
              <w:rPr>
                <w:sz w:val="20"/>
              </w:rPr>
              <w:t>0,00</w:t>
            </w:r>
          </w:p>
        </w:tc>
        <w:tc>
          <w:tcPr>
            <w:tcW w:w="600" w:type="pct"/>
            <w:vAlign w:val="center"/>
          </w:tcPr>
          <w:p w14:paraId="3C2DD642" w14:textId="77777777" w:rsidR="003A6684" w:rsidRPr="00996241" w:rsidRDefault="003A6684">
            <w:pPr>
              <w:spacing w:before="20" w:after="20"/>
              <w:jc w:val="right"/>
              <w:rPr>
                <w:sz w:val="20"/>
              </w:rPr>
            </w:pPr>
            <w:r>
              <w:rPr>
                <w:sz w:val="20"/>
              </w:rPr>
              <w:t>0,00</w:t>
            </w:r>
          </w:p>
        </w:tc>
        <w:tc>
          <w:tcPr>
            <w:tcW w:w="600" w:type="pct"/>
            <w:vAlign w:val="center"/>
          </w:tcPr>
          <w:p w14:paraId="45816AF5" w14:textId="77777777" w:rsidR="003A6684" w:rsidRPr="00996241" w:rsidRDefault="003A6684">
            <w:pPr>
              <w:spacing w:before="20" w:after="20"/>
              <w:jc w:val="right"/>
              <w:rPr>
                <w:sz w:val="20"/>
              </w:rPr>
            </w:pPr>
            <w:r>
              <w:rPr>
                <w:sz w:val="20"/>
              </w:rPr>
              <w:t>0,00</w:t>
            </w:r>
          </w:p>
        </w:tc>
        <w:tc>
          <w:tcPr>
            <w:tcW w:w="600" w:type="pct"/>
            <w:vAlign w:val="center"/>
          </w:tcPr>
          <w:p w14:paraId="10F10FB3" w14:textId="77777777" w:rsidR="003A6684" w:rsidRPr="00996241" w:rsidRDefault="003A6684">
            <w:pPr>
              <w:spacing w:before="20" w:after="20"/>
              <w:jc w:val="right"/>
              <w:rPr>
                <w:sz w:val="20"/>
              </w:rPr>
            </w:pPr>
            <w:r>
              <w:rPr>
                <w:sz w:val="20"/>
              </w:rPr>
              <w:t>0,00</w:t>
            </w:r>
          </w:p>
        </w:tc>
      </w:tr>
      <w:tr w:rsidR="003A6684" w:rsidRPr="00EB31E3" w14:paraId="33682AE9" w14:textId="77777777" w:rsidTr="008E09A0">
        <w:trPr>
          <w:trHeight w:val="360"/>
          <w:jc w:val="center"/>
        </w:trPr>
        <w:tc>
          <w:tcPr>
            <w:tcW w:w="921" w:type="pct"/>
            <w:vMerge/>
            <w:vAlign w:val="center"/>
          </w:tcPr>
          <w:p w14:paraId="4DA0710F" w14:textId="77777777" w:rsidR="003A6684" w:rsidRPr="00996241" w:rsidRDefault="003A6684">
            <w:pPr>
              <w:spacing w:before="20" w:after="20"/>
              <w:jc w:val="left"/>
              <w:rPr>
                <w:sz w:val="20"/>
              </w:rPr>
            </w:pPr>
          </w:p>
        </w:tc>
        <w:tc>
          <w:tcPr>
            <w:tcW w:w="1680" w:type="pct"/>
            <w:vAlign w:val="center"/>
          </w:tcPr>
          <w:p w14:paraId="1F1E314E" w14:textId="77777777" w:rsidR="003A6684" w:rsidRPr="00996241" w:rsidRDefault="003A6684">
            <w:pPr>
              <w:spacing w:before="20" w:after="20"/>
              <w:jc w:val="left"/>
              <w:rPr>
                <w:sz w:val="20"/>
              </w:rPr>
            </w:pPr>
            <w:r w:rsidRPr="00996241">
              <w:rPr>
                <w:sz w:val="20"/>
              </w:rPr>
              <w:t>Financement ($US)</w:t>
            </w:r>
          </w:p>
        </w:tc>
        <w:tc>
          <w:tcPr>
            <w:tcW w:w="600" w:type="pct"/>
            <w:vAlign w:val="center"/>
          </w:tcPr>
          <w:p w14:paraId="6456438B" w14:textId="77777777" w:rsidR="003A6684" w:rsidRPr="00996241" w:rsidRDefault="003A6684">
            <w:pPr>
              <w:spacing w:before="20" w:after="20"/>
              <w:jc w:val="right"/>
              <w:rPr>
                <w:sz w:val="20"/>
              </w:rPr>
            </w:pPr>
            <w:r>
              <w:rPr>
                <w:sz w:val="20"/>
              </w:rPr>
              <w:t>150 000</w:t>
            </w:r>
          </w:p>
        </w:tc>
        <w:tc>
          <w:tcPr>
            <w:tcW w:w="600" w:type="pct"/>
            <w:vAlign w:val="center"/>
          </w:tcPr>
          <w:p w14:paraId="5C6A0CE7" w14:textId="77777777" w:rsidR="003A6684" w:rsidRPr="00996241" w:rsidRDefault="003A6684">
            <w:pPr>
              <w:spacing w:before="20" w:after="20"/>
              <w:jc w:val="right"/>
              <w:rPr>
                <w:sz w:val="20"/>
              </w:rPr>
            </w:pPr>
            <w:r>
              <w:rPr>
                <w:sz w:val="20"/>
              </w:rPr>
              <w:t>0</w:t>
            </w:r>
          </w:p>
        </w:tc>
        <w:tc>
          <w:tcPr>
            <w:tcW w:w="600" w:type="pct"/>
            <w:vAlign w:val="center"/>
          </w:tcPr>
          <w:p w14:paraId="6B7DD8DA" w14:textId="77777777" w:rsidR="003A6684" w:rsidRPr="00996241" w:rsidRDefault="003A6684">
            <w:pPr>
              <w:spacing w:before="20" w:after="20"/>
              <w:jc w:val="right"/>
              <w:rPr>
                <w:sz w:val="20"/>
              </w:rPr>
            </w:pPr>
            <w:r>
              <w:rPr>
                <w:sz w:val="20"/>
              </w:rPr>
              <w:t>0</w:t>
            </w:r>
          </w:p>
        </w:tc>
        <w:tc>
          <w:tcPr>
            <w:tcW w:w="600" w:type="pct"/>
            <w:vAlign w:val="center"/>
          </w:tcPr>
          <w:p w14:paraId="55F5025A" w14:textId="044C8ACA" w:rsidR="003A6684" w:rsidRPr="00996241" w:rsidRDefault="003A6684">
            <w:pPr>
              <w:spacing w:before="20" w:after="20"/>
              <w:jc w:val="right"/>
              <w:rPr>
                <w:sz w:val="20"/>
              </w:rPr>
            </w:pPr>
            <w:r>
              <w:rPr>
                <w:sz w:val="20"/>
              </w:rPr>
              <w:fldChar w:fldCharType="begin"/>
            </w:r>
            <w:r>
              <w:rPr>
                <w:sz w:val="20"/>
              </w:rPr>
              <w:instrText xml:space="preserve"> =SUM(LEFT) </w:instrText>
            </w:r>
            <w:r>
              <w:rPr>
                <w:sz w:val="20"/>
              </w:rPr>
              <w:fldChar w:fldCharType="separate"/>
            </w:r>
            <w:r>
              <w:rPr>
                <w:noProof/>
                <w:sz w:val="20"/>
              </w:rPr>
              <w:t>150</w:t>
            </w:r>
            <w:r w:rsidR="00C93521">
              <w:rPr>
                <w:rFonts w:hint="eastAsia"/>
                <w:noProof/>
                <w:sz w:val="20"/>
                <w:lang w:eastAsia="zh-CN"/>
              </w:rPr>
              <w:t xml:space="preserve"> </w:t>
            </w:r>
            <w:r>
              <w:rPr>
                <w:noProof/>
                <w:sz w:val="20"/>
              </w:rPr>
              <w:t>000</w:t>
            </w:r>
            <w:r>
              <w:rPr>
                <w:sz w:val="20"/>
              </w:rPr>
              <w:fldChar w:fldCharType="end"/>
            </w:r>
          </w:p>
        </w:tc>
      </w:tr>
    </w:tbl>
    <w:p w14:paraId="3E42FBEB" w14:textId="77777777" w:rsidR="003A6684" w:rsidRPr="00BE2DAA" w:rsidRDefault="003A6684" w:rsidP="003A6684">
      <w:pPr>
        <w:ind w:left="-284" w:right="-279"/>
        <w:rPr>
          <w:sz w:val="18"/>
          <w:szCs w:val="18"/>
        </w:rPr>
      </w:pPr>
    </w:p>
    <w:tbl>
      <w:tblPr>
        <w:tblStyle w:val="TableGrid"/>
        <w:tblW w:w="5360" w:type="pct"/>
        <w:jc w:val="center"/>
        <w:tblLayout w:type="fixed"/>
        <w:tblLook w:val="04A0" w:firstRow="1" w:lastRow="0" w:firstColumn="1" w:lastColumn="0" w:noHBand="0" w:noVBand="1"/>
      </w:tblPr>
      <w:tblGrid>
        <w:gridCol w:w="1326"/>
        <w:gridCol w:w="1369"/>
        <w:gridCol w:w="1556"/>
        <w:gridCol w:w="1048"/>
        <w:gridCol w:w="816"/>
        <w:gridCol w:w="1068"/>
        <w:gridCol w:w="902"/>
        <w:gridCol w:w="908"/>
        <w:gridCol w:w="1030"/>
      </w:tblGrid>
      <w:tr w:rsidR="003A6684" w:rsidRPr="00996241" w14:paraId="6BE250CE" w14:textId="77777777" w:rsidTr="00392F87">
        <w:trPr>
          <w:trHeight w:val="260"/>
          <w:jc w:val="center"/>
        </w:trPr>
        <w:tc>
          <w:tcPr>
            <w:tcW w:w="2120" w:type="pct"/>
            <w:gridSpan w:val="3"/>
            <w:vAlign w:val="center"/>
          </w:tcPr>
          <w:p w14:paraId="2AC746F5" w14:textId="77777777" w:rsidR="003A6684" w:rsidRPr="009B32B9" w:rsidRDefault="003A6684">
            <w:pPr>
              <w:spacing w:before="20" w:after="20"/>
              <w:jc w:val="left"/>
              <w:rPr>
                <w:b/>
                <w:bCs/>
                <w:sz w:val="16"/>
                <w:szCs w:val="16"/>
                <w:lang w:val="fr-CA"/>
              </w:rPr>
            </w:pPr>
            <w:r w:rsidRPr="009B32B9">
              <w:rPr>
                <w:b/>
                <w:sz w:val="20"/>
                <w:lang w:val="fr-CA"/>
              </w:rPr>
              <w:t>DONNÉES DE PROJET COMME CONVENUES</w:t>
            </w:r>
          </w:p>
        </w:tc>
        <w:tc>
          <w:tcPr>
            <w:tcW w:w="523" w:type="pct"/>
            <w:vAlign w:val="center"/>
          </w:tcPr>
          <w:p w14:paraId="39F9DDA7" w14:textId="77777777" w:rsidR="003A6684" w:rsidRPr="00996241" w:rsidRDefault="003A6684">
            <w:pPr>
              <w:spacing w:before="20" w:after="20"/>
              <w:jc w:val="center"/>
              <w:rPr>
                <w:b/>
                <w:sz w:val="20"/>
              </w:rPr>
            </w:pPr>
            <w:r>
              <w:rPr>
                <w:b/>
                <w:sz w:val="20"/>
              </w:rPr>
              <w:t>2026</w:t>
            </w:r>
          </w:p>
        </w:tc>
        <w:tc>
          <w:tcPr>
            <w:tcW w:w="407" w:type="pct"/>
            <w:vAlign w:val="center"/>
          </w:tcPr>
          <w:p w14:paraId="41B90F6F" w14:textId="77777777" w:rsidR="003A6684" w:rsidRPr="00996241" w:rsidRDefault="003A6684">
            <w:pPr>
              <w:spacing w:before="20" w:after="20"/>
              <w:jc w:val="center"/>
              <w:rPr>
                <w:b/>
                <w:sz w:val="20"/>
              </w:rPr>
            </w:pPr>
            <w:r>
              <w:rPr>
                <w:b/>
                <w:sz w:val="20"/>
              </w:rPr>
              <w:t>2027</w:t>
            </w:r>
          </w:p>
        </w:tc>
        <w:tc>
          <w:tcPr>
            <w:tcW w:w="533" w:type="pct"/>
            <w:vAlign w:val="center"/>
          </w:tcPr>
          <w:p w14:paraId="7391DEE7" w14:textId="77777777" w:rsidR="003A6684" w:rsidRPr="00996241" w:rsidRDefault="003A6684">
            <w:pPr>
              <w:spacing w:before="20" w:after="20"/>
              <w:jc w:val="center"/>
              <w:rPr>
                <w:b/>
                <w:sz w:val="20"/>
              </w:rPr>
            </w:pPr>
            <w:r>
              <w:rPr>
                <w:b/>
                <w:sz w:val="20"/>
              </w:rPr>
              <w:t>2028</w:t>
            </w:r>
          </w:p>
        </w:tc>
        <w:tc>
          <w:tcPr>
            <w:tcW w:w="450" w:type="pct"/>
            <w:vAlign w:val="center"/>
          </w:tcPr>
          <w:p w14:paraId="3E212BFE" w14:textId="77777777" w:rsidR="003A6684" w:rsidRPr="00996241" w:rsidRDefault="003A6684">
            <w:pPr>
              <w:spacing w:before="20" w:after="20"/>
              <w:jc w:val="center"/>
              <w:rPr>
                <w:b/>
                <w:sz w:val="20"/>
              </w:rPr>
            </w:pPr>
            <w:r>
              <w:rPr>
                <w:b/>
                <w:sz w:val="20"/>
              </w:rPr>
              <w:t>2029</w:t>
            </w:r>
          </w:p>
        </w:tc>
        <w:tc>
          <w:tcPr>
            <w:tcW w:w="453" w:type="pct"/>
            <w:vAlign w:val="center"/>
          </w:tcPr>
          <w:p w14:paraId="19A194A7" w14:textId="77777777" w:rsidR="003A6684" w:rsidRDefault="003A6684">
            <w:pPr>
              <w:spacing w:before="20" w:after="20"/>
              <w:jc w:val="center"/>
              <w:rPr>
                <w:b/>
                <w:sz w:val="20"/>
              </w:rPr>
            </w:pPr>
            <w:r>
              <w:rPr>
                <w:b/>
                <w:sz w:val="20"/>
              </w:rPr>
              <w:t>2030</w:t>
            </w:r>
          </w:p>
        </w:tc>
        <w:tc>
          <w:tcPr>
            <w:tcW w:w="515" w:type="pct"/>
            <w:vAlign w:val="center"/>
          </w:tcPr>
          <w:p w14:paraId="66D09B4A" w14:textId="77777777" w:rsidR="003A6684" w:rsidRPr="00996241" w:rsidRDefault="003A6684">
            <w:pPr>
              <w:spacing w:before="20" w:after="20"/>
              <w:jc w:val="center"/>
              <w:rPr>
                <w:b/>
                <w:sz w:val="20"/>
              </w:rPr>
            </w:pPr>
            <w:r w:rsidRPr="00996241">
              <w:rPr>
                <w:b/>
                <w:sz w:val="20"/>
              </w:rPr>
              <w:t>Total</w:t>
            </w:r>
          </w:p>
        </w:tc>
      </w:tr>
      <w:tr w:rsidR="003A6684" w:rsidRPr="00996241" w14:paraId="00CE4624" w14:textId="77777777" w:rsidTr="00392F87">
        <w:trPr>
          <w:trHeight w:val="67"/>
          <w:jc w:val="center"/>
        </w:trPr>
        <w:tc>
          <w:tcPr>
            <w:tcW w:w="661" w:type="pct"/>
            <w:vMerge w:val="restart"/>
          </w:tcPr>
          <w:p w14:paraId="6442D064" w14:textId="77777777" w:rsidR="003A6684" w:rsidRPr="009931F4" w:rsidRDefault="003A6684">
            <w:pPr>
              <w:tabs>
                <w:tab w:val="left" w:pos="8280"/>
              </w:tabs>
              <w:spacing w:before="20" w:after="20"/>
              <w:ind w:right="-8"/>
              <w:jc w:val="left"/>
              <w:rPr>
                <w:sz w:val="20"/>
              </w:rPr>
            </w:pPr>
            <w:r w:rsidRPr="009931F4">
              <w:rPr>
                <w:sz w:val="20"/>
              </w:rPr>
              <w:t xml:space="preserve">Consommation </w:t>
            </w:r>
            <w:r w:rsidRPr="00490190">
              <w:rPr>
                <w:sz w:val="20"/>
              </w:rPr>
              <w:t>(tonnes PAO)</w:t>
            </w:r>
          </w:p>
        </w:tc>
        <w:tc>
          <w:tcPr>
            <w:tcW w:w="1458" w:type="pct"/>
            <w:gridSpan w:val="2"/>
            <w:vAlign w:val="center"/>
          </w:tcPr>
          <w:p w14:paraId="72417959" w14:textId="77777777" w:rsidR="003A6684" w:rsidRPr="009B32B9" w:rsidRDefault="003A6684">
            <w:pPr>
              <w:tabs>
                <w:tab w:val="left" w:pos="8280"/>
              </w:tabs>
              <w:spacing w:before="20" w:after="20"/>
              <w:ind w:right="-8"/>
              <w:jc w:val="left"/>
              <w:rPr>
                <w:sz w:val="20"/>
                <w:lang w:val="fr-CA"/>
              </w:rPr>
            </w:pPr>
            <w:r w:rsidRPr="009B32B9">
              <w:rPr>
                <w:sz w:val="20"/>
                <w:lang w:val="fr-CA"/>
              </w:rPr>
              <w:t>Limites du Protocole de Montréal</w:t>
            </w:r>
          </w:p>
        </w:tc>
        <w:tc>
          <w:tcPr>
            <w:tcW w:w="523" w:type="pct"/>
          </w:tcPr>
          <w:p w14:paraId="54D9302F" w14:textId="77777777" w:rsidR="003A6684" w:rsidRPr="00996241" w:rsidRDefault="003A6684">
            <w:pPr>
              <w:tabs>
                <w:tab w:val="left" w:pos="8280"/>
              </w:tabs>
              <w:spacing w:before="20" w:after="20"/>
              <w:jc w:val="right"/>
              <w:rPr>
                <w:sz w:val="20"/>
              </w:rPr>
            </w:pPr>
            <w:r w:rsidRPr="00823086">
              <w:rPr>
                <w:sz w:val="20"/>
              </w:rPr>
              <w:t>112,09</w:t>
            </w:r>
          </w:p>
        </w:tc>
        <w:tc>
          <w:tcPr>
            <w:tcW w:w="407" w:type="pct"/>
          </w:tcPr>
          <w:p w14:paraId="2B1A67CC" w14:textId="77777777" w:rsidR="003A6684" w:rsidRPr="00996241" w:rsidRDefault="003A6684">
            <w:pPr>
              <w:tabs>
                <w:tab w:val="left" w:pos="8280"/>
              </w:tabs>
              <w:spacing w:before="20" w:after="20"/>
              <w:jc w:val="right"/>
              <w:rPr>
                <w:sz w:val="20"/>
              </w:rPr>
            </w:pPr>
            <w:r w:rsidRPr="00823086">
              <w:rPr>
                <w:sz w:val="20"/>
              </w:rPr>
              <w:t>112,09</w:t>
            </w:r>
          </w:p>
        </w:tc>
        <w:tc>
          <w:tcPr>
            <w:tcW w:w="533" w:type="pct"/>
          </w:tcPr>
          <w:p w14:paraId="2F0CC617" w14:textId="77777777" w:rsidR="003A6684" w:rsidRPr="00996241" w:rsidRDefault="003A6684">
            <w:pPr>
              <w:tabs>
                <w:tab w:val="left" w:pos="8280"/>
              </w:tabs>
              <w:spacing w:before="20" w:after="20"/>
              <w:jc w:val="right"/>
              <w:rPr>
                <w:sz w:val="20"/>
              </w:rPr>
            </w:pPr>
            <w:r w:rsidRPr="00823086">
              <w:rPr>
                <w:sz w:val="20"/>
              </w:rPr>
              <w:t>112,09</w:t>
            </w:r>
          </w:p>
        </w:tc>
        <w:tc>
          <w:tcPr>
            <w:tcW w:w="450" w:type="pct"/>
          </w:tcPr>
          <w:p w14:paraId="1818370D" w14:textId="77777777" w:rsidR="003A6684" w:rsidRPr="00996241" w:rsidRDefault="003A6684">
            <w:pPr>
              <w:tabs>
                <w:tab w:val="left" w:pos="8280"/>
              </w:tabs>
              <w:spacing w:before="20" w:after="20"/>
              <w:jc w:val="right"/>
              <w:rPr>
                <w:sz w:val="20"/>
              </w:rPr>
            </w:pPr>
            <w:r w:rsidRPr="00823086">
              <w:rPr>
                <w:sz w:val="20"/>
              </w:rPr>
              <w:t>112,09</w:t>
            </w:r>
          </w:p>
        </w:tc>
        <w:tc>
          <w:tcPr>
            <w:tcW w:w="453" w:type="pct"/>
          </w:tcPr>
          <w:p w14:paraId="7404A744" w14:textId="77777777" w:rsidR="003A6684" w:rsidRPr="00823086" w:rsidRDefault="003A6684">
            <w:pPr>
              <w:tabs>
                <w:tab w:val="left" w:pos="8280"/>
              </w:tabs>
              <w:spacing w:before="20" w:after="20"/>
              <w:jc w:val="right"/>
              <w:rPr>
                <w:sz w:val="20"/>
              </w:rPr>
            </w:pPr>
            <w:r w:rsidRPr="00823086">
              <w:rPr>
                <w:sz w:val="20"/>
              </w:rPr>
              <w:t>0,00</w:t>
            </w:r>
          </w:p>
        </w:tc>
        <w:tc>
          <w:tcPr>
            <w:tcW w:w="515" w:type="pct"/>
          </w:tcPr>
          <w:p w14:paraId="7191C8B9" w14:textId="77777777" w:rsidR="003A6684" w:rsidRPr="00996241" w:rsidRDefault="003A6684">
            <w:pPr>
              <w:tabs>
                <w:tab w:val="left" w:pos="8280"/>
              </w:tabs>
              <w:spacing w:before="20" w:after="20"/>
              <w:jc w:val="right"/>
              <w:rPr>
                <w:sz w:val="20"/>
              </w:rPr>
            </w:pPr>
            <w:r>
              <w:rPr>
                <w:sz w:val="20"/>
              </w:rPr>
              <w:t>s.o.</w:t>
            </w:r>
          </w:p>
        </w:tc>
      </w:tr>
      <w:tr w:rsidR="003A6684" w:rsidRPr="00996241" w14:paraId="23B6262D" w14:textId="77777777" w:rsidTr="00392F87">
        <w:trPr>
          <w:trHeight w:val="190"/>
          <w:jc w:val="center"/>
        </w:trPr>
        <w:tc>
          <w:tcPr>
            <w:tcW w:w="661" w:type="pct"/>
            <w:vMerge/>
          </w:tcPr>
          <w:p w14:paraId="046579F8" w14:textId="77777777" w:rsidR="003A6684" w:rsidRPr="00996241" w:rsidRDefault="003A6684">
            <w:pPr>
              <w:tabs>
                <w:tab w:val="left" w:pos="8280"/>
              </w:tabs>
              <w:spacing w:before="20" w:after="20"/>
              <w:jc w:val="left"/>
              <w:rPr>
                <w:sz w:val="20"/>
              </w:rPr>
            </w:pPr>
          </w:p>
        </w:tc>
        <w:tc>
          <w:tcPr>
            <w:tcW w:w="1458" w:type="pct"/>
            <w:gridSpan w:val="2"/>
            <w:vAlign w:val="center"/>
          </w:tcPr>
          <w:p w14:paraId="4404DCFC" w14:textId="77777777" w:rsidR="003A6684" w:rsidRPr="00996241" w:rsidRDefault="003A6684">
            <w:pPr>
              <w:tabs>
                <w:tab w:val="left" w:pos="8280"/>
              </w:tabs>
              <w:spacing w:before="20" w:after="20"/>
              <w:jc w:val="left"/>
              <w:rPr>
                <w:sz w:val="20"/>
              </w:rPr>
            </w:pPr>
            <w:r w:rsidRPr="009931F4">
              <w:rPr>
                <w:sz w:val="20"/>
              </w:rPr>
              <w:t>Consommation maximale</w:t>
            </w:r>
          </w:p>
        </w:tc>
        <w:tc>
          <w:tcPr>
            <w:tcW w:w="523" w:type="pct"/>
          </w:tcPr>
          <w:p w14:paraId="099E963C" w14:textId="77777777" w:rsidR="003A6684" w:rsidRPr="00996241" w:rsidRDefault="003A6684">
            <w:pPr>
              <w:tabs>
                <w:tab w:val="left" w:pos="8280"/>
              </w:tabs>
              <w:spacing w:before="20" w:after="20"/>
              <w:jc w:val="right"/>
              <w:rPr>
                <w:sz w:val="20"/>
              </w:rPr>
            </w:pPr>
            <w:r w:rsidRPr="00823086">
              <w:rPr>
                <w:sz w:val="20"/>
              </w:rPr>
              <w:t>112,09</w:t>
            </w:r>
          </w:p>
        </w:tc>
        <w:tc>
          <w:tcPr>
            <w:tcW w:w="407" w:type="pct"/>
          </w:tcPr>
          <w:p w14:paraId="23F6387E" w14:textId="77777777" w:rsidR="003A6684" w:rsidRPr="00996241" w:rsidRDefault="003A6684">
            <w:pPr>
              <w:tabs>
                <w:tab w:val="left" w:pos="8280"/>
              </w:tabs>
              <w:spacing w:before="20" w:after="20"/>
              <w:jc w:val="right"/>
              <w:rPr>
                <w:sz w:val="20"/>
              </w:rPr>
            </w:pPr>
            <w:r w:rsidRPr="00823086">
              <w:rPr>
                <w:sz w:val="20"/>
              </w:rPr>
              <w:t>112,09</w:t>
            </w:r>
          </w:p>
        </w:tc>
        <w:tc>
          <w:tcPr>
            <w:tcW w:w="533" w:type="pct"/>
          </w:tcPr>
          <w:p w14:paraId="37E1F232" w14:textId="77777777" w:rsidR="003A6684" w:rsidRPr="00996241" w:rsidRDefault="003A6684">
            <w:pPr>
              <w:tabs>
                <w:tab w:val="left" w:pos="8280"/>
              </w:tabs>
              <w:spacing w:before="20" w:after="20"/>
              <w:jc w:val="right"/>
              <w:rPr>
                <w:sz w:val="20"/>
              </w:rPr>
            </w:pPr>
            <w:r w:rsidRPr="00823086">
              <w:rPr>
                <w:sz w:val="20"/>
              </w:rPr>
              <w:t>112,09</w:t>
            </w:r>
          </w:p>
        </w:tc>
        <w:tc>
          <w:tcPr>
            <w:tcW w:w="450" w:type="pct"/>
          </w:tcPr>
          <w:p w14:paraId="72153962" w14:textId="77777777" w:rsidR="003A6684" w:rsidRPr="00996241" w:rsidRDefault="003A6684">
            <w:pPr>
              <w:tabs>
                <w:tab w:val="left" w:pos="8280"/>
              </w:tabs>
              <w:spacing w:before="20" w:after="20"/>
              <w:jc w:val="right"/>
              <w:rPr>
                <w:sz w:val="20"/>
              </w:rPr>
            </w:pPr>
            <w:r w:rsidRPr="00823086">
              <w:rPr>
                <w:sz w:val="20"/>
              </w:rPr>
              <w:t>112,09</w:t>
            </w:r>
          </w:p>
        </w:tc>
        <w:tc>
          <w:tcPr>
            <w:tcW w:w="453" w:type="pct"/>
          </w:tcPr>
          <w:p w14:paraId="334760E9" w14:textId="77777777" w:rsidR="003A6684" w:rsidRPr="00823086" w:rsidRDefault="003A6684">
            <w:pPr>
              <w:tabs>
                <w:tab w:val="left" w:pos="8280"/>
              </w:tabs>
              <w:spacing w:before="20" w:after="20"/>
              <w:jc w:val="right"/>
              <w:rPr>
                <w:sz w:val="20"/>
              </w:rPr>
            </w:pPr>
            <w:r w:rsidRPr="00823086">
              <w:rPr>
                <w:sz w:val="20"/>
              </w:rPr>
              <w:t>0,00</w:t>
            </w:r>
          </w:p>
        </w:tc>
        <w:tc>
          <w:tcPr>
            <w:tcW w:w="515" w:type="pct"/>
          </w:tcPr>
          <w:p w14:paraId="545D8B4F" w14:textId="77777777" w:rsidR="003A6684" w:rsidRPr="00996241" w:rsidRDefault="003A6684">
            <w:pPr>
              <w:tabs>
                <w:tab w:val="left" w:pos="8280"/>
              </w:tabs>
              <w:spacing w:before="20" w:after="20"/>
              <w:jc w:val="right"/>
              <w:rPr>
                <w:sz w:val="20"/>
              </w:rPr>
            </w:pPr>
            <w:r>
              <w:rPr>
                <w:sz w:val="20"/>
              </w:rPr>
              <w:t>s.o.</w:t>
            </w:r>
          </w:p>
        </w:tc>
      </w:tr>
      <w:tr w:rsidR="003A6684" w:rsidRPr="00996241" w14:paraId="33FB2A0A" w14:textId="77777777" w:rsidTr="00392F87">
        <w:trPr>
          <w:trHeight w:val="106"/>
          <w:jc w:val="center"/>
        </w:trPr>
        <w:tc>
          <w:tcPr>
            <w:tcW w:w="661" w:type="pct"/>
            <w:vMerge w:val="restart"/>
            <w:vAlign w:val="center"/>
          </w:tcPr>
          <w:p w14:paraId="1DE342F9" w14:textId="77777777" w:rsidR="003A6684" w:rsidRPr="009B32B9" w:rsidRDefault="003A6684">
            <w:pPr>
              <w:tabs>
                <w:tab w:val="left" w:pos="8280"/>
              </w:tabs>
              <w:spacing w:before="20" w:after="20"/>
              <w:ind w:right="-3"/>
              <w:jc w:val="left"/>
              <w:rPr>
                <w:sz w:val="20"/>
                <w:lang w:val="fr-CA"/>
              </w:rPr>
            </w:pPr>
            <w:r w:rsidRPr="009B32B9">
              <w:rPr>
                <w:sz w:val="20"/>
                <w:lang w:val="fr-CA"/>
              </w:rPr>
              <w:t xml:space="preserve">Coûts </w:t>
            </w:r>
            <w:r w:rsidRPr="009B32B9">
              <w:rPr>
                <w:sz w:val="20"/>
                <w:szCs w:val="20"/>
                <w:lang w:val="fr-CA"/>
              </w:rPr>
              <w:t xml:space="preserve">de projet </w:t>
            </w:r>
            <w:r w:rsidRPr="009B32B9">
              <w:rPr>
                <w:sz w:val="20"/>
                <w:lang w:val="fr-CA"/>
              </w:rPr>
              <w:t>demandés en principe ($US)</w:t>
            </w:r>
          </w:p>
        </w:tc>
        <w:tc>
          <w:tcPr>
            <w:tcW w:w="683" w:type="pct"/>
            <w:vMerge w:val="restart"/>
            <w:vAlign w:val="center"/>
          </w:tcPr>
          <w:p w14:paraId="328D0DE5" w14:textId="77777777" w:rsidR="003A6684" w:rsidRPr="00996241" w:rsidRDefault="003A6684">
            <w:pPr>
              <w:tabs>
                <w:tab w:val="left" w:pos="8280"/>
              </w:tabs>
              <w:spacing w:before="20" w:after="20"/>
              <w:jc w:val="center"/>
              <w:rPr>
                <w:sz w:val="20"/>
              </w:rPr>
            </w:pPr>
            <w:r w:rsidRPr="006E2D35">
              <w:rPr>
                <w:color w:val="000000" w:themeColor="text1"/>
                <w:sz w:val="20"/>
              </w:rPr>
              <w:t>PNUD</w:t>
            </w:r>
          </w:p>
        </w:tc>
        <w:tc>
          <w:tcPr>
            <w:tcW w:w="775" w:type="pct"/>
          </w:tcPr>
          <w:p w14:paraId="685ACFF3" w14:textId="77777777" w:rsidR="003A6684" w:rsidRPr="00996241" w:rsidRDefault="003A6684">
            <w:pPr>
              <w:tabs>
                <w:tab w:val="left" w:pos="8280"/>
              </w:tabs>
              <w:spacing w:before="20" w:after="20"/>
              <w:jc w:val="left"/>
              <w:rPr>
                <w:sz w:val="20"/>
              </w:rPr>
            </w:pPr>
            <w:r w:rsidRPr="00996241">
              <w:rPr>
                <w:sz w:val="20"/>
              </w:rPr>
              <w:t>Coûts du projet</w:t>
            </w:r>
          </w:p>
        </w:tc>
        <w:tc>
          <w:tcPr>
            <w:tcW w:w="523" w:type="pct"/>
          </w:tcPr>
          <w:p w14:paraId="7EE87B3C" w14:textId="77777777" w:rsidR="003A6684" w:rsidRPr="00F069B6" w:rsidRDefault="003A6684">
            <w:pPr>
              <w:tabs>
                <w:tab w:val="left" w:pos="8280"/>
              </w:tabs>
              <w:spacing w:before="20" w:after="20"/>
              <w:jc w:val="right"/>
              <w:rPr>
                <w:sz w:val="20"/>
              </w:rPr>
            </w:pPr>
            <w:r w:rsidRPr="00FA6658">
              <w:rPr>
                <w:sz w:val="20"/>
              </w:rPr>
              <w:t>3 318 477</w:t>
            </w:r>
          </w:p>
        </w:tc>
        <w:tc>
          <w:tcPr>
            <w:tcW w:w="407" w:type="pct"/>
          </w:tcPr>
          <w:p w14:paraId="37CCA475"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40CDF97D" w14:textId="77777777" w:rsidR="003A6684" w:rsidRPr="00F069B6" w:rsidRDefault="003A6684">
            <w:pPr>
              <w:tabs>
                <w:tab w:val="left" w:pos="8280"/>
              </w:tabs>
              <w:spacing w:before="20" w:after="20"/>
              <w:jc w:val="right"/>
              <w:rPr>
                <w:sz w:val="20"/>
              </w:rPr>
            </w:pPr>
            <w:r w:rsidRPr="00FA6658">
              <w:rPr>
                <w:sz w:val="20"/>
              </w:rPr>
              <w:t>2 917 578</w:t>
            </w:r>
          </w:p>
        </w:tc>
        <w:tc>
          <w:tcPr>
            <w:tcW w:w="450" w:type="pct"/>
          </w:tcPr>
          <w:p w14:paraId="38E91A36" w14:textId="77777777" w:rsidR="003A6684" w:rsidRPr="00F069B6" w:rsidRDefault="003A6684">
            <w:pPr>
              <w:tabs>
                <w:tab w:val="left" w:pos="8280"/>
              </w:tabs>
              <w:spacing w:before="20" w:after="20"/>
              <w:jc w:val="right"/>
              <w:rPr>
                <w:sz w:val="20"/>
              </w:rPr>
            </w:pPr>
            <w:r w:rsidRPr="00FA6658">
              <w:rPr>
                <w:sz w:val="20"/>
              </w:rPr>
              <w:t>0</w:t>
            </w:r>
          </w:p>
        </w:tc>
        <w:tc>
          <w:tcPr>
            <w:tcW w:w="453" w:type="pct"/>
          </w:tcPr>
          <w:p w14:paraId="619F4F60" w14:textId="77777777" w:rsidR="003A6684" w:rsidRPr="00F069B6" w:rsidRDefault="003A6684">
            <w:pPr>
              <w:tabs>
                <w:tab w:val="left" w:pos="8280"/>
              </w:tabs>
              <w:spacing w:before="20" w:after="20"/>
              <w:jc w:val="right"/>
              <w:rPr>
                <w:sz w:val="20"/>
              </w:rPr>
            </w:pPr>
            <w:r w:rsidRPr="00FA6658">
              <w:rPr>
                <w:sz w:val="20"/>
              </w:rPr>
              <w:t>759 654</w:t>
            </w:r>
          </w:p>
        </w:tc>
        <w:tc>
          <w:tcPr>
            <w:tcW w:w="515" w:type="pct"/>
          </w:tcPr>
          <w:p w14:paraId="37B4F3D6" w14:textId="77777777" w:rsidR="003A6684" w:rsidRPr="00F069B6" w:rsidRDefault="003A6684">
            <w:pPr>
              <w:tabs>
                <w:tab w:val="left" w:pos="8280"/>
              </w:tabs>
              <w:spacing w:before="20" w:after="20"/>
              <w:jc w:val="right"/>
              <w:rPr>
                <w:sz w:val="20"/>
              </w:rPr>
            </w:pPr>
            <w:r w:rsidRPr="00FA6658">
              <w:rPr>
                <w:sz w:val="20"/>
              </w:rPr>
              <w:t>6 995 709</w:t>
            </w:r>
          </w:p>
        </w:tc>
      </w:tr>
      <w:tr w:rsidR="003A6684" w:rsidRPr="00996241" w14:paraId="39952674" w14:textId="77777777" w:rsidTr="00392F87">
        <w:trPr>
          <w:trHeight w:val="46"/>
          <w:jc w:val="center"/>
        </w:trPr>
        <w:tc>
          <w:tcPr>
            <w:tcW w:w="661" w:type="pct"/>
            <w:vMerge/>
            <w:vAlign w:val="center"/>
          </w:tcPr>
          <w:p w14:paraId="45889E8B" w14:textId="77777777" w:rsidR="003A6684" w:rsidRPr="00996241" w:rsidRDefault="003A6684">
            <w:pPr>
              <w:tabs>
                <w:tab w:val="left" w:pos="8280"/>
              </w:tabs>
              <w:spacing w:before="20" w:after="20"/>
              <w:jc w:val="left"/>
              <w:rPr>
                <w:sz w:val="20"/>
              </w:rPr>
            </w:pPr>
          </w:p>
        </w:tc>
        <w:tc>
          <w:tcPr>
            <w:tcW w:w="683" w:type="pct"/>
            <w:vMerge/>
            <w:vAlign w:val="center"/>
          </w:tcPr>
          <w:p w14:paraId="25371D54" w14:textId="77777777" w:rsidR="003A6684" w:rsidRPr="00996241" w:rsidRDefault="003A6684">
            <w:pPr>
              <w:tabs>
                <w:tab w:val="left" w:pos="8280"/>
              </w:tabs>
              <w:spacing w:before="20" w:after="20"/>
              <w:jc w:val="center"/>
              <w:rPr>
                <w:sz w:val="20"/>
              </w:rPr>
            </w:pPr>
          </w:p>
        </w:tc>
        <w:tc>
          <w:tcPr>
            <w:tcW w:w="775" w:type="pct"/>
          </w:tcPr>
          <w:p w14:paraId="4E6CE965" w14:textId="77777777" w:rsidR="003A6684" w:rsidRPr="00996241" w:rsidRDefault="003A6684">
            <w:pPr>
              <w:tabs>
                <w:tab w:val="left" w:pos="8280"/>
              </w:tabs>
              <w:spacing w:before="20" w:after="20"/>
              <w:jc w:val="left"/>
              <w:rPr>
                <w:sz w:val="20"/>
              </w:rPr>
            </w:pPr>
            <w:r w:rsidRPr="00996241">
              <w:rPr>
                <w:sz w:val="20"/>
              </w:rPr>
              <w:t>Coûts d'appui</w:t>
            </w:r>
          </w:p>
        </w:tc>
        <w:tc>
          <w:tcPr>
            <w:tcW w:w="523" w:type="pct"/>
          </w:tcPr>
          <w:p w14:paraId="4342A547" w14:textId="77777777" w:rsidR="003A6684" w:rsidRPr="00F069B6" w:rsidRDefault="003A6684">
            <w:pPr>
              <w:tabs>
                <w:tab w:val="left" w:pos="8280"/>
              </w:tabs>
              <w:spacing w:before="20" w:after="20"/>
              <w:jc w:val="right"/>
              <w:rPr>
                <w:sz w:val="20"/>
              </w:rPr>
            </w:pPr>
            <w:r w:rsidRPr="00FA6658">
              <w:rPr>
                <w:sz w:val="20"/>
              </w:rPr>
              <w:t>232 293</w:t>
            </w:r>
          </w:p>
        </w:tc>
        <w:tc>
          <w:tcPr>
            <w:tcW w:w="407" w:type="pct"/>
          </w:tcPr>
          <w:p w14:paraId="6ECB699C"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0C9F7731" w14:textId="77777777" w:rsidR="003A6684" w:rsidRPr="00F069B6" w:rsidRDefault="003A6684">
            <w:pPr>
              <w:tabs>
                <w:tab w:val="left" w:pos="8280"/>
              </w:tabs>
              <w:spacing w:before="20" w:after="20"/>
              <w:jc w:val="right"/>
              <w:rPr>
                <w:sz w:val="20"/>
              </w:rPr>
            </w:pPr>
            <w:r w:rsidRPr="00FA6658">
              <w:rPr>
                <w:sz w:val="20"/>
              </w:rPr>
              <w:t>204 230</w:t>
            </w:r>
          </w:p>
        </w:tc>
        <w:tc>
          <w:tcPr>
            <w:tcW w:w="450" w:type="pct"/>
          </w:tcPr>
          <w:p w14:paraId="5CAC4D78" w14:textId="77777777" w:rsidR="003A6684" w:rsidRPr="00F069B6" w:rsidRDefault="003A6684">
            <w:pPr>
              <w:tabs>
                <w:tab w:val="left" w:pos="8280"/>
              </w:tabs>
              <w:spacing w:before="20" w:after="20"/>
              <w:jc w:val="right"/>
              <w:rPr>
                <w:sz w:val="20"/>
              </w:rPr>
            </w:pPr>
            <w:r w:rsidRPr="00FA6658">
              <w:rPr>
                <w:sz w:val="20"/>
              </w:rPr>
              <w:t>0</w:t>
            </w:r>
          </w:p>
        </w:tc>
        <w:tc>
          <w:tcPr>
            <w:tcW w:w="453" w:type="pct"/>
          </w:tcPr>
          <w:p w14:paraId="5924D70C" w14:textId="77777777" w:rsidR="003A6684" w:rsidRPr="00F069B6" w:rsidRDefault="003A6684">
            <w:pPr>
              <w:tabs>
                <w:tab w:val="left" w:pos="8280"/>
              </w:tabs>
              <w:spacing w:before="20" w:after="20"/>
              <w:jc w:val="right"/>
              <w:rPr>
                <w:sz w:val="20"/>
              </w:rPr>
            </w:pPr>
            <w:r w:rsidRPr="00FA6658">
              <w:rPr>
                <w:sz w:val="20"/>
              </w:rPr>
              <w:t>53 176</w:t>
            </w:r>
          </w:p>
        </w:tc>
        <w:tc>
          <w:tcPr>
            <w:tcW w:w="515" w:type="pct"/>
          </w:tcPr>
          <w:p w14:paraId="755ADB1F" w14:textId="77777777" w:rsidR="003A6684" w:rsidRPr="00F069B6" w:rsidRDefault="003A6684">
            <w:pPr>
              <w:tabs>
                <w:tab w:val="left" w:pos="8280"/>
              </w:tabs>
              <w:spacing w:before="20" w:after="20"/>
              <w:jc w:val="right"/>
              <w:rPr>
                <w:sz w:val="20"/>
              </w:rPr>
            </w:pPr>
            <w:r w:rsidRPr="00FA6658">
              <w:rPr>
                <w:sz w:val="20"/>
              </w:rPr>
              <w:t>489 699</w:t>
            </w:r>
          </w:p>
        </w:tc>
      </w:tr>
      <w:tr w:rsidR="003A6684" w:rsidRPr="00996241" w14:paraId="30C8C07F" w14:textId="77777777" w:rsidTr="00392F87">
        <w:trPr>
          <w:trHeight w:val="296"/>
          <w:jc w:val="center"/>
        </w:trPr>
        <w:tc>
          <w:tcPr>
            <w:tcW w:w="661" w:type="pct"/>
            <w:vMerge/>
            <w:vAlign w:val="center"/>
          </w:tcPr>
          <w:p w14:paraId="29F10317" w14:textId="77777777" w:rsidR="003A6684" w:rsidRPr="00996241" w:rsidRDefault="003A6684">
            <w:pPr>
              <w:tabs>
                <w:tab w:val="left" w:pos="8280"/>
              </w:tabs>
              <w:spacing w:before="20" w:after="20"/>
              <w:jc w:val="left"/>
              <w:rPr>
                <w:sz w:val="20"/>
              </w:rPr>
            </w:pPr>
          </w:p>
        </w:tc>
        <w:tc>
          <w:tcPr>
            <w:tcW w:w="683" w:type="pct"/>
            <w:vMerge w:val="restart"/>
            <w:vAlign w:val="center"/>
          </w:tcPr>
          <w:p w14:paraId="1E103FC1" w14:textId="77777777" w:rsidR="003A6684" w:rsidRPr="00996241" w:rsidRDefault="003A6684">
            <w:pPr>
              <w:tabs>
                <w:tab w:val="left" w:pos="8280"/>
              </w:tabs>
              <w:spacing w:before="20" w:after="20"/>
              <w:jc w:val="center"/>
              <w:rPr>
                <w:sz w:val="20"/>
              </w:rPr>
            </w:pPr>
            <w:r>
              <w:rPr>
                <w:color w:val="000000" w:themeColor="text1"/>
                <w:sz w:val="20"/>
              </w:rPr>
              <w:t xml:space="preserve">Royaume-Uni </w:t>
            </w:r>
          </w:p>
        </w:tc>
        <w:tc>
          <w:tcPr>
            <w:tcW w:w="775" w:type="pct"/>
          </w:tcPr>
          <w:p w14:paraId="706AA401" w14:textId="77777777" w:rsidR="003A6684" w:rsidRPr="00996241" w:rsidRDefault="003A6684">
            <w:pPr>
              <w:tabs>
                <w:tab w:val="left" w:pos="8280"/>
              </w:tabs>
              <w:spacing w:before="20" w:after="20"/>
              <w:jc w:val="left"/>
              <w:rPr>
                <w:sz w:val="20"/>
              </w:rPr>
            </w:pPr>
            <w:r w:rsidRPr="00996241">
              <w:rPr>
                <w:sz w:val="20"/>
              </w:rPr>
              <w:t>Coûts du projet</w:t>
            </w:r>
          </w:p>
        </w:tc>
        <w:tc>
          <w:tcPr>
            <w:tcW w:w="523" w:type="pct"/>
          </w:tcPr>
          <w:p w14:paraId="4622B2D9" w14:textId="77777777" w:rsidR="003A6684" w:rsidRPr="00F069B6" w:rsidRDefault="003A6684">
            <w:pPr>
              <w:tabs>
                <w:tab w:val="left" w:pos="8280"/>
              </w:tabs>
              <w:spacing w:before="20" w:after="20"/>
              <w:jc w:val="right"/>
              <w:rPr>
                <w:sz w:val="20"/>
              </w:rPr>
            </w:pPr>
            <w:r w:rsidRPr="00F069B6">
              <w:rPr>
                <w:sz w:val="20"/>
              </w:rPr>
              <w:t>519 000</w:t>
            </w:r>
          </w:p>
        </w:tc>
        <w:tc>
          <w:tcPr>
            <w:tcW w:w="407" w:type="pct"/>
          </w:tcPr>
          <w:p w14:paraId="3C340BAB"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33B07AFC" w14:textId="77777777" w:rsidR="003A6684" w:rsidRPr="00F069B6" w:rsidRDefault="003A6684">
            <w:pPr>
              <w:tabs>
                <w:tab w:val="left" w:pos="8280"/>
              </w:tabs>
              <w:spacing w:before="20" w:after="20"/>
              <w:jc w:val="right"/>
              <w:rPr>
                <w:sz w:val="20"/>
              </w:rPr>
            </w:pPr>
            <w:r w:rsidRPr="00F069B6">
              <w:rPr>
                <w:sz w:val="20"/>
              </w:rPr>
              <w:t>82 400</w:t>
            </w:r>
          </w:p>
        </w:tc>
        <w:tc>
          <w:tcPr>
            <w:tcW w:w="450" w:type="pct"/>
          </w:tcPr>
          <w:p w14:paraId="146AE38D" w14:textId="77777777" w:rsidR="003A6684" w:rsidRPr="00F069B6" w:rsidRDefault="003A6684">
            <w:pPr>
              <w:tabs>
                <w:tab w:val="left" w:pos="8280"/>
              </w:tabs>
              <w:spacing w:before="20" w:after="20"/>
              <w:jc w:val="right"/>
              <w:rPr>
                <w:sz w:val="20"/>
              </w:rPr>
            </w:pPr>
            <w:r w:rsidRPr="00F069B6">
              <w:rPr>
                <w:sz w:val="20"/>
              </w:rPr>
              <w:t>0</w:t>
            </w:r>
          </w:p>
        </w:tc>
        <w:tc>
          <w:tcPr>
            <w:tcW w:w="453" w:type="pct"/>
          </w:tcPr>
          <w:p w14:paraId="63A84F11" w14:textId="77777777" w:rsidR="003A6684" w:rsidRPr="00F069B6" w:rsidRDefault="003A6684">
            <w:pPr>
              <w:tabs>
                <w:tab w:val="left" w:pos="8280"/>
              </w:tabs>
              <w:spacing w:before="20" w:after="20"/>
              <w:jc w:val="right"/>
              <w:rPr>
                <w:sz w:val="20"/>
              </w:rPr>
            </w:pPr>
            <w:r w:rsidRPr="00F069B6">
              <w:rPr>
                <w:sz w:val="20"/>
              </w:rPr>
              <w:t>0</w:t>
            </w:r>
          </w:p>
        </w:tc>
        <w:tc>
          <w:tcPr>
            <w:tcW w:w="515" w:type="pct"/>
          </w:tcPr>
          <w:p w14:paraId="4AEE3DE1" w14:textId="77777777" w:rsidR="003A6684" w:rsidRPr="00F069B6" w:rsidRDefault="003A6684">
            <w:pPr>
              <w:tabs>
                <w:tab w:val="left" w:pos="8280"/>
              </w:tabs>
              <w:spacing w:before="20" w:after="20"/>
              <w:jc w:val="right"/>
              <w:rPr>
                <w:sz w:val="20"/>
              </w:rPr>
            </w:pPr>
            <w:r w:rsidRPr="00F069B6">
              <w:rPr>
                <w:sz w:val="20"/>
              </w:rPr>
              <w:t>601 400</w:t>
            </w:r>
          </w:p>
        </w:tc>
      </w:tr>
      <w:tr w:rsidR="003A6684" w:rsidRPr="00996241" w14:paraId="0FE2650E" w14:textId="77777777" w:rsidTr="00392F87">
        <w:trPr>
          <w:trHeight w:val="269"/>
          <w:jc w:val="center"/>
        </w:trPr>
        <w:tc>
          <w:tcPr>
            <w:tcW w:w="661" w:type="pct"/>
            <w:vMerge/>
            <w:vAlign w:val="center"/>
          </w:tcPr>
          <w:p w14:paraId="208DA739" w14:textId="77777777" w:rsidR="003A6684" w:rsidRPr="00996241" w:rsidRDefault="003A6684">
            <w:pPr>
              <w:tabs>
                <w:tab w:val="left" w:pos="8280"/>
              </w:tabs>
              <w:spacing w:before="20" w:after="20"/>
              <w:jc w:val="left"/>
              <w:rPr>
                <w:sz w:val="20"/>
              </w:rPr>
            </w:pPr>
          </w:p>
        </w:tc>
        <w:tc>
          <w:tcPr>
            <w:tcW w:w="683" w:type="pct"/>
            <w:vMerge/>
            <w:vAlign w:val="center"/>
          </w:tcPr>
          <w:p w14:paraId="7554FC70" w14:textId="77777777" w:rsidR="003A6684" w:rsidRPr="00996241" w:rsidRDefault="003A6684">
            <w:pPr>
              <w:tabs>
                <w:tab w:val="left" w:pos="8280"/>
              </w:tabs>
              <w:spacing w:before="20" w:after="20"/>
              <w:jc w:val="left"/>
              <w:rPr>
                <w:sz w:val="20"/>
              </w:rPr>
            </w:pPr>
          </w:p>
        </w:tc>
        <w:tc>
          <w:tcPr>
            <w:tcW w:w="775" w:type="pct"/>
          </w:tcPr>
          <w:p w14:paraId="58654082" w14:textId="77777777" w:rsidR="003A6684" w:rsidRPr="00996241" w:rsidRDefault="003A6684">
            <w:pPr>
              <w:tabs>
                <w:tab w:val="left" w:pos="8280"/>
              </w:tabs>
              <w:spacing w:before="20" w:after="20"/>
              <w:jc w:val="left"/>
              <w:rPr>
                <w:sz w:val="20"/>
              </w:rPr>
            </w:pPr>
            <w:r w:rsidRPr="00996241">
              <w:rPr>
                <w:sz w:val="20"/>
              </w:rPr>
              <w:t>Coûts d'appui</w:t>
            </w:r>
          </w:p>
        </w:tc>
        <w:tc>
          <w:tcPr>
            <w:tcW w:w="523" w:type="pct"/>
          </w:tcPr>
          <w:p w14:paraId="3F68A3C0" w14:textId="77777777" w:rsidR="003A6684" w:rsidRPr="00F069B6" w:rsidRDefault="003A6684">
            <w:pPr>
              <w:tabs>
                <w:tab w:val="left" w:pos="8280"/>
              </w:tabs>
              <w:spacing w:before="20" w:after="20"/>
              <w:jc w:val="right"/>
              <w:rPr>
                <w:sz w:val="20"/>
              </w:rPr>
            </w:pPr>
            <w:r w:rsidRPr="00FA6658">
              <w:rPr>
                <w:sz w:val="20"/>
              </w:rPr>
              <w:t>65 720</w:t>
            </w:r>
          </w:p>
        </w:tc>
        <w:tc>
          <w:tcPr>
            <w:tcW w:w="407" w:type="pct"/>
          </w:tcPr>
          <w:p w14:paraId="2C5EE580"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4F9736CA" w14:textId="77777777" w:rsidR="003A6684" w:rsidRPr="00F069B6" w:rsidRDefault="003A6684">
            <w:pPr>
              <w:tabs>
                <w:tab w:val="left" w:pos="8280"/>
              </w:tabs>
              <w:spacing w:before="20" w:after="20"/>
              <w:jc w:val="right"/>
              <w:rPr>
                <w:sz w:val="20"/>
              </w:rPr>
            </w:pPr>
            <w:r w:rsidRPr="00F069B6">
              <w:rPr>
                <w:sz w:val="20"/>
              </w:rPr>
              <w:t>10</w:t>
            </w:r>
            <w:r w:rsidRPr="00FA6658">
              <w:rPr>
                <w:sz w:val="20"/>
              </w:rPr>
              <w:t xml:space="preserve"> 434</w:t>
            </w:r>
          </w:p>
        </w:tc>
        <w:tc>
          <w:tcPr>
            <w:tcW w:w="450" w:type="pct"/>
          </w:tcPr>
          <w:p w14:paraId="771DD4AC" w14:textId="77777777" w:rsidR="003A6684" w:rsidRPr="00F069B6" w:rsidRDefault="003A6684">
            <w:pPr>
              <w:tabs>
                <w:tab w:val="left" w:pos="8280"/>
              </w:tabs>
              <w:spacing w:before="20" w:after="20"/>
              <w:jc w:val="right"/>
              <w:rPr>
                <w:sz w:val="20"/>
              </w:rPr>
            </w:pPr>
            <w:r w:rsidRPr="00F069B6">
              <w:rPr>
                <w:sz w:val="20"/>
              </w:rPr>
              <w:t>0</w:t>
            </w:r>
          </w:p>
        </w:tc>
        <w:tc>
          <w:tcPr>
            <w:tcW w:w="453" w:type="pct"/>
          </w:tcPr>
          <w:p w14:paraId="4E74BCE6" w14:textId="77777777" w:rsidR="003A6684" w:rsidRPr="00F069B6" w:rsidRDefault="003A6684">
            <w:pPr>
              <w:tabs>
                <w:tab w:val="left" w:pos="8280"/>
              </w:tabs>
              <w:spacing w:before="20" w:after="20"/>
              <w:jc w:val="right"/>
              <w:rPr>
                <w:sz w:val="20"/>
              </w:rPr>
            </w:pPr>
            <w:r w:rsidRPr="00F069B6">
              <w:rPr>
                <w:sz w:val="20"/>
              </w:rPr>
              <w:t>0</w:t>
            </w:r>
          </w:p>
        </w:tc>
        <w:tc>
          <w:tcPr>
            <w:tcW w:w="515" w:type="pct"/>
          </w:tcPr>
          <w:p w14:paraId="6F7FAB7A" w14:textId="77777777" w:rsidR="003A6684" w:rsidRPr="00F069B6" w:rsidRDefault="003A6684">
            <w:pPr>
              <w:tabs>
                <w:tab w:val="left" w:pos="8280"/>
              </w:tabs>
              <w:spacing w:before="20" w:after="20"/>
              <w:jc w:val="right"/>
              <w:rPr>
                <w:sz w:val="20"/>
              </w:rPr>
            </w:pPr>
            <w:r w:rsidRPr="00FA6658">
              <w:rPr>
                <w:sz w:val="20"/>
              </w:rPr>
              <w:t>76 154</w:t>
            </w:r>
          </w:p>
        </w:tc>
      </w:tr>
      <w:tr w:rsidR="003A6684" w:rsidRPr="00996241" w14:paraId="51F54131" w14:textId="77777777" w:rsidTr="00392F87">
        <w:trPr>
          <w:trHeight w:val="157"/>
          <w:jc w:val="center"/>
        </w:trPr>
        <w:tc>
          <w:tcPr>
            <w:tcW w:w="1344" w:type="pct"/>
            <w:gridSpan w:val="2"/>
            <w:vMerge w:val="restart"/>
            <w:vAlign w:val="center"/>
          </w:tcPr>
          <w:p w14:paraId="7B4B75C4" w14:textId="77777777" w:rsidR="003A6684" w:rsidRPr="009B32B9" w:rsidRDefault="003A6684">
            <w:pPr>
              <w:tabs>
                <w:tab w:val="left" w:pos="8280"/>
              </w:tabs>
              <w:spacing w:before="20" w:after="20"/>
              <w:jc w:val="left"/>
              <w:rPr>
                <w:sz w:val="20"/>
                <w:lang w:val="fr-CA"/>
              </w:rPr>
            </w:pPr>
            <w:r w:rsidRPr="009B32B9">
              <w:rPr>
                <w:sz w:val="20"/>
                <w:lang w:val="fr-CA"/>
              </w:rPr>
              <w:t>Total des montants recommandés en principe ($US)</w:t>
            </w:r>
          </w:p>
        </w:tc>
        <w:tc>
          <w:tcPr>
            <w:tcW w:w="775" w:type="pct"/>
          </w:tcPr>
          <w:p w14:paraId="18F1DC70" w14:textId="77777777" w:rsidR="003A6684" w:rsidRPr="002F50A8" w:rsidRDefault="003A6684">
            <w:pPr>
              <w:tabs>
                <w:tab w:val="left" w:pos="8280"/>
              </w:tabs>
              <w:spacing w:before="20" w:after="20"/>
              <w:jc w:val="left"/>
              <w:rPr>
                <w:sz w:val="20"/>
              </w:rPr>
            </w:pPr>
            <w:r w:rsidRPr="002F50A8">
              <w:rPr>
                <w:sz w:val="20"/>
              </w:rPr>
              <w:t>Coûts du projet</w:t>
            </w:r>
          </w:p>
        </w:tc>
        <w:tc>
          <w:tcPr>
            <w:tcW w:w="523" w:type="pct"/>
          </w:tcPr>
          <w:p w14:paraId="11A26E76" w14:textId="77777777" w:rsidR="003A6684" w:rsidRPr="00F069B6" w:rsidRDefault="003A6684">
            <w:pPr>
              <w:tabs>
                <w:tab w:val="left" w:pos="8280"/>
              </w:tabs>
              <w:spacing w:before="20" w:after="20"/>
              <w:jc w:val="right"/>
              <w:rPr>
                <w:sz w:val="20"/>
              </w:rPr>
            </w:pPr>
            <w:r w:rsidRPr="00FA6658">
              <w:rPr>
                <w:sz w:val="20"/>
              </w:rPr>
              <w:t>3 837 477</w:t>
            </w:r>
          </w:p>
        </w:tc>
        <w:tc>
          <w:tcPr>
            <w:tcW w:w="407" w:type="pct"/>
          </w:tcPr>
          <w:p w14:paraId="1F745A12"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4DB016AA" w14:textId="77777777" w:rsidR="003A6684" w:rsidRPr="00F069B6" w:rsidRDefault="003A6684">
            <w:pPr>
              <w:tabs>
                <w:tab w:val="left" w:pos="8280"/>
              </w:tabs>
              <w:spacing w:before="20" w:after="20"/>
              <w:jc w:val="right"/>
              <w:rPr>
                <w:sz w:val="20"/>
              </w:rPr>
            </w:pPr>
            <w:r w:rsidRPr="00FA6658">
              <w:rPr>
                <w:sz w:val="20"/>
              </w:rPr>
              <w:t>2 999 978</w:t>
            </w:r>
          </w:p>
        </w:tc>
        <w:tc>
          <w:tcPr>
            <w:tcW w:w="450" w:type="pct"/>
          </w:tcPr>
          <w:p w14:paraId="77626573" w14:textId="77777777" w:rsidR="003A6684" w:rsidRPr="00F069B6" w:rsidRDefault="003A6684">
            <w:pPr>
              <w:tabs>
                <w:tab w:val="left" w:pos="8280"/>
              </w:tabs>
              <w:spacing w:before="20" w:after="20"/>
              <w:jc w:val="right"/>
              <w:rPr>
                <w:sz w:val="20"/>
              </w:rPr>
            </w:pPr>
            <w:r w:rsidRPr="00FA6658">
              <w:rPr>
                <w:sz w:val="20"/>
              </w:rPr>
              <w:t>0</w:t>
            </w:r>
          </w:p>
        </w:tc>
        <w:tc>
          <w:tcPr>
            <w:tcW w:w="453" w:type="pct"/>
          </w:tcPr>
          <w:p w14:paraId="14DAE9FC" w14:textId="77777777" w:rsidR="003A6684" w:rsidRPr="00F069B6" w:rsidRDefault="003A6684">
            <w:pPr>
              <w:tabs>
                <w:tab w:val="left" w:pos="8280"/>
              </w:tabs>
              <w:spacing w:before="20" w:after="20"/>
              <w:jc w:val="right"/>
              <w:rPr>
                <w:sz w:val="20"/>
              </w:rPr>
            </w:pPr>
            <w:r w:rsidRPr="00FA6658">
              <w:rPr>
                <w:sz w:val="20"/>
              </w:rPr>
              <w:t>759 654</w:t>
            </w:r>
          </w:p>
        </w:tc>
        <w:tc>
          <w:tcPr>
            <w:tcW w:w="515" w:type="pct"/>
          </w:tcPr>
          <w:p w14:paraId="2D4F301B" w14:textId="77777777" w:rsidR="003A6684" w:rsidRPr="00F069B6" w:rsidRDefault="003A6684">
            <w:pPr>
              <w:tabs>
                <w:tab w:val="left" w:pos="8280"/>
              </w:tabs>
              <w:spacing w:before="20" w:after="20"/>
              <w:jc w:val="right"/>
              <w:rPr>
                <w:sz w:val="20"/>
              </w:rPr>
            </w:pPr>
            <w:r w:rsidRPr="00FA6658">
              <w:rPr>
                <w:sz w:val="20"/>
              </w:rPr>
              <w:t>7 597 109</w:t>
            </w:r>
          </w:p>
        </w:tc>
      </w:tr>
      <w:tr w:rsidR="003A6684" w:rsidRPr="00996241" w14:paraId="0E4257B0" w14:textId="77777777" w:rsidTr="00392F87">
        <w:trPr>
          <w:trHeight w:val="202"/>
          <w:jc w:val="center"/>
        </w:trPr>
        <w:tc>
          <w:tcPr>
            <w:tcW w:w="1344" w:type="pct"/>
            <w:gridSpan w:val="2"/>
            <w:vMerge/>
          </w:tcPr>
          <w:p w14:paraId="48D2D648" w14:textId="77777777" w:rsidR="003A6684" w:rsidRPr="002F50A8" w:rsidRDefault="003A6684">
            <w:pPr>
              <w:tabs>
                <w:tab w:val="left" w:pos="8280"/>
              </w:tabs>
              <w:spacing w:before="20" w:after="20"/>
              <w:jc w:val="left"/>
              <w:rPr>
                <w:sz w:val="20"/>
              </w:rPr>
            </w:pPr>
          </w:p>
        </w:tc>
        <w:tc>
          <w:tcPr>
            <w:tcW w:w="775" w:type="pct"/>
          </w:tcPr>
          <w:p w14:paraId="5B736E0F" w14:textId="77777777" w:rsidR="003A6684" w:rsidRPr="002F50A8" w:rsidRDefault="003A6684">
            <w:pPr>
              <w:tabs>
                <w:tab w:val="left" w:pos="8280"/>
              </w:tabs>
              <w:spacing w:before="20" w:after="20"/>
              <w:jc w:val="left"/>
              <w:rPr>
                <w:sz w:val="20"/>
              </w:rPr>
            </w:pPr>
            <w:r w:rsidRPr="002F50A8">
              <w:rPr>
                <w:sz w:val="20"/>
              </w:rPr>
              <w:t>Coûts d'appui</w:t>
            </w:r>
          </w:p>
        </w:tc>
        <w:tc>
          <w:tcPr>
            <w:tcW w:w="523" w:type="pct"/>
          </w:tcPr>
          <w:p w14:paraId="7652107C" w14:textId="77777777" w:rsidR="003A6684" w:rsidRPr="00F069B6" w:rsidRDefault="003A6684">
            <w:pPr>
              <w:tabs>
                <w:tab w:val="left" w:pos="8280"/>
              </w:tabs>
              <w:spacing w:before="20" w:after="20"/>
              <w:jc w:val="right"/>
              <w:rPr>
                <w:sz w:val="20"/>
              </w:rPr>
            </w:pPr>
            <w:r w:rsidRPr="00FA6658">
              <w:rPr>
                <w:sz w:val="20"/>
              </w:rPr>
              <w:t>298 013</w:t>
            </w:r>
          </w:p>
        </w:tc>
        <w:tc>
          <w:tcPr>
            <w:tcW w:w="407" w:type="pct"/>
          </w:tcPr>
          <w:p w14:paraId="454F597C"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1028CE61" w14:textId="77777777" w:rsidR="003A6684" w:rsidRPr="00F069B6" w:rsidRDefault="003A6684">
            <w:pPr>
              <w:tabs>
                <w:tab w:val="left" w:pos="8280"/>
              </w:tabs>
              <w:spacing w:before="20" w:after="20"/>
              <w:jc w:val="right"/>
              <w:rPr>
                <w:sz w:val="20"/>
              </w:rPr>
            </w:pPr>
            <w:r w:rsidRPr="00FA6658">
              <w:rPr>
                <w:sz w:val="20"/>
              </w:rPr>
              <w:t>214 664</w:t>
            </w:r>
          </w:p>
        </w:tc>
        <w:tc>
          <w:tcPr>
            <w:tcW w:w="450" w:type="pct"/>
          </w:tcPr>
          <w:p w14:paraId="08821B09" w14:textId="77777777" w:rsidR="003A6684" w:rsidRPr="00F069B6" w:rsidRDefault="003A6684">
            <w:pPr>
              <w:tabs>
                <w:tab w:val="left" w:pos="8280"/>
              </w:tabs>
              <w:spacing w:before="20" w:after="20"/>
              <w:jc w:val="right"/>
              <w:rPr>
                <w:sz w:val="20"/>
              </w:rPr>
            </w:pPr>
            <w:r w:rsidRPr="00FA6658">
              <w:rPr>
                <w:sz w:val="20"/>
              </w:rPr>
              <w:t>0</w:t>
            </w:r>
          </w:p>
        </w:tc>
        <w:tc>
          <w:tcPr>
            <w:tcW w:w="453" w:type="pct"/>
          </w:tcPr>
          <w:p w14:paraId="0253D9CD" w14:textId="77777777" w:rsidR="003A6684" w:rsidRPr="00F069B6" w:rsidRDefault="003A6684">
            <w:pPr>
              <w:tabs>
                <w:tab w:val="left" w:pos="8280"/>
              </w:tabs>
              <w:spacing w:before="20" w:after="20"/>
              <w:jc w:val="right"/>
              <w:rPr>
                <w:sz w:val="20"/>
              </w:rPr>
            </w:pPr>
            <w:r w:rsidRPr="00FA6658">
              <w:rPr>
                <w:sz w:val="20"/>
              </w:rPr>
              <w:t>53 176</w:t>
            </w:r>
          </w:p>
        </w:tc>
        <w:tc>
          <w:tcPr>
            <w:tcW w:w="515" w:type="pct"/>
          </w:tcPr>
          <w:p w14:paraId="65D7436B" w14:textId="77777777" w:rsidR="003A6684" w:rsidRPr="00F069B6" w:rsidRDefault="003A6684">
            <w:pPr>
              <w:tabs>
                <w:tab w:val="left" w:pos="8280"/>
              </w:tabs>
              <w:spacing w:before="20" w:after="20"/>
              <w:jc w:val="right"/>
              <w:rPr>
                <w:sz w:val="20"/>
              </w:rPr>
            </w:pPr>
            <w:r w:rsidRPr="00FA6658">
              <w:rPr>
                <w:sz w:val="20"/>
              </w:rPr>
              <w:t>565 853</w:t>
            </w:r>
          </w:p>
        </w:tc>
      </w:tr>
      <w:tr w:rsidR="003A6684" w:rsidRPr="00996241" w14:paraId="7EE1A4A3" w14:textId="77777777" w:rsidTr="00392F87">
        <w:trPr>
          <w:trHeight w:val="46"/>
          <w:jc w:val="center"/>
        </w:trPr>
        <w:tc>
          <w:tcPr>
            <w:tcW w:w="1344" w:type="pct"/>
            <w:gridSpan w:val="2"/>
            <w:vMerge/>
          </w:tcPr>
          <w:p w14:paraId="222AB010" w14:textId="77777777" w:rsidR="003A6684" w:rsidRPr="002F50A8" w:rsidRDefault="003A6684">
            <w:pPr>
              <w:tabs>
                <w:tab w:val="left" w:pos="8280"/>
              </w:tabs>
              <w:spacing w:before="20" w:after="20"/>
              <w:jc w:val="left"/>
              <w:rPr>
                <w:sz w:val="20"/>
              </w:rPr>
            </w:pPr>
          </w:p>
        </w:tc>
        <w:tc>
          <w:tcPr>
            <w:tcW w:w="775" w:type="pct"/>
          </w:tcPr>
          <w:p w14:paraId="5AB12755" w14:textId="77777777" w:rsidR="003A6684" w:rsidRPr="002F50A8" w:rsidRDefault="003A6684">
            <w:pPr>
              <w:tabs>
                <w:tab w:val="left" w:pos="8280"/>
              </w:tabs>
              <w:spacing w:before="20" w:after="20"/>
              <w:jc w:val="left"/>
              <w:rPr>
                <w:sz w:val="20"/>
              </w:rPr>
            </w:pPr>
            <w:r w:rsidRPr="002F50A8">
              <w:rPr>
                <w:sz w:val="20"/>
              </w:rPr>
              <w:t>Total des fonds</w:t>
            </w:r>
          </w:p>
        </w:tc>
        <w:tc>
          <w:tcPr>
            <w:tcW w:w="523" w:type="pct"/>
          </w:tcPr>
          <w:p w14:paraId="593ED9B2" w14:textId="77777777" w:rsidR="003A6684" w:rsidRPr="00F069B6" w:rsidRDefault="003A6684">
            <w:pPr>
              <w:tabs>
                <w:tab w:val="left" w:pos="8280"/>
              </w:tabs>
              <w:spacing w:before="20" w:after="20"/>
              <w:jc w:val="right"/>
              <w:rPr>
                <w:sz w:val="20"/>
              </w:rPr>
            </w:pPr>
            <w:r w:rsidRPr="00FA6658">
              <w:rPr>
                <w:sz w:val="20"/>
              </w:rPr>
              <w:t>4 135 490</w:t>
            </w:r>
          </w:p>
        </w:tc>
        <w:tc>
          <w:tcPr>
            <w:tcW w:w="407" w:type="pct"/>
          </w:tcPr>
          <w:p w14:paraId="5B325821"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356BDB5B" w14:textId="77777777" w:rsidR="003A6684" w:rsidRPr="00F069B6" w:rsidRDefault="003A6684">
            <w:pPr>
              <w:tabs>
                <w:tab w:val="left" w:pos="8280"/>
              </w:tabs>
              <w:spacing w:before="20" w:after="20"/>
              <w:jc w:val="right"/>
              <w:rPr>
                <w:sz w:val="20"/>
              </w:rPr>
            </w:pPr>
            <w:r w:rsidRPr="00FA6658">
              <w:rPr>
                <w:sz w:val="20"/>
              </w:rPr>
              <w:t>3 214 642</w:t>
            </w:r>
          </w:p>
        </w:tc>
        <w:tc>
          <w:tcPr>
            <w:tcW w:w="450" w:type="pct"/>
          </w:tcPr>
          <w:p w14:paraId="05CB0515" w14:textId="77777777" w:rsidR="003A6684" w:rsidRPr="00F069B6" w:rsidRDefault="003A6684">
            <w:pPr>
              <w:tabs>
                <w:tab w:val="left" w:pos="8280"/>
              </w:tabs>
              <w:spacing w:before="20" w:after="20"/>
              <w:jc w:val="right"/>
              <w:rPr>
                <w:sz w:val="20"/>
              </w:rPr>
            </w:pPr>
            <w:r w:rsidRPr="00FA6658">
              <w:rPr>
                <w:sz w:val="20"/>
              </w:rPr>
              <w:t>0</w:t>
            </w:r>
          </w:p>
        </w:tc>
        <w:tc>
          <w:tcPr>
            <w:tcW w:w="453" w:type="pct"/>
          </w:tcPr>
          <w:p w14:paraId="588EB3FE" w14:textId="77777777" w:rsidR="003A6684" w:rsidRPr="00F069B6" w:rsidRDefault="003A6684">
            <w:pPr>
              <w:tabs>
                <w:tab w:val="left" w:pos="8280"/>
              </w:tabs>
              <w:spacing w:before="20" w:after="20"/>
              <w:jc w:val="right"/>
              <w:rPr>
                <w:sz w:val="20"/>
              </w:rPr>
            </w:pPr>
            <w:r w:rsidRPr="00FA6658">
              <w:rPr>
                <w:sz w:val="20"/>
              </w:rPr>
              <w:t>812 830</w:t>
            </w:r>
          </w:p>
        </w:tc>
        <w:tc>
          <w:tcPr>
            <w:tcW w:w="515" w:type="pct"/>
          </w:tcPr>
          <w:p w14:paraId="759C0E68" w14:textId="77777777" w:rsidR="003A6684" w:rsidRPr="00F069B6" w:rsidRDefault="003A6684">
            <w:pPr>
              <w:tabs>
                <w:tab w:val="left" w:pos="8280"/>
              </w:tabs>
              <w:spacing w:before="20" w:after="20"/>
              <w:jc w:val="right"/>
              <w:rPr>
                <w:sz w:val="20"/>
              </w:rPr>
            </w:pPr>
            <w:r w:rsidRPr="00FA6658">
              <w:rPr>
                <w:sz w:val="20"/>
              </w:rPr>
              <w:t>8 162 962</w:t>
            </w:r>
          </w:p>
        </w:tc>
      </w:tr>
    </w:tbl>
    <w:p w14:paraId="317600F8" w14:textId="77777777" w:rsidR="003A6684" w:rsidRPr="005C7DD3" w:rsidRDefault="003A6684" w:rsidP="003A6684">
      <w:pPr>
        <w:ind w:left="-284" w:right="-279"/>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3A6684" w:rsidRPr="00411F84" w14:paraId="5AB90D69" w14:textId="77777777">
        <w:trPr>
          <w:trHeight w:val="261"/>
          <w:jc w:val="center"/>
        </w:trPr>
        <w:tc>
          <w:tcPr>
            <w:tcW w:w="5000" w:type="pct"/>
            <w:gridSpan w:val="3"/>
          </w:tcPr>
          <w:p w14:paraId="170FF866" w14:textId="77777777" w:rsidR="003A6684" w:rsidRPr="009B32B9" w:rsidRDefault="003A6684">
            <w:pPr>
              <w:spacing w:before="20" w:after="20"/>
              <w:rPr>
                <w:b/>
                <w:color w:val="000000" w:themeColor="text1"/>
                <w:sz w:val="20"/>
                <w:lang w:val="fr-CA"/>
              </w:rPr>
            </w:pPr>
            <w:r w:rsidRPr="009B32B9">
              <w:rPr>
                <w:b/>
                <w:color w:val="000000" w:themeColor="text1"/>
                <w:sz w:val="20"/>
                <w:lang w:val="fr-CA"/>
              </w:rPr>
              <w:t>Demande de financement pour la première tranche (2026)</w:t>
            </w:r>
          </w:p>
        </w:tc>
      </w:tr>
      <w:tr w:rsidR="003A6684" w:rsidRPr="00EB31E3" w14:paraId="4800DDAD" w14:textId="77777777">
        <w:trPr>
          <w:trHeight w:val="261"/>
          <w:jc w:val="center"/>
        </w:trPr>
        <w:tc>
          <w:tcPr>
            <w:tcW w:w="1666" w:type="pct"/>
          </w:tcPr>
          <w:p w14:paraId="0844635E" w14:textId="77777777" w:rsidR="003A6684" w:rsidRPr="009931F4" w:rsidRDefault="003A6684">
            <w:pPr>
              <w:spacing w:before="20" w:after="20"/>
              <w:jc w:val="center"/>
              <w:rPr>
                <w:b/>
                <w:color w:val="000000" w:themeColor="text1"/>
                <w:sz w:val="20"/>
              </w:rPr>
            </w:pPr>
            <w:r w:rsidRPr="009931F4">
              <w:rPr>
                <w:b/>
                <w:color w:val="000000" w:themeColor="text1"/>
                <w:sz w:val="20"/>
              </w:rPr>
              <w:t>Agence</w:t>
            </w:r>
            <w:r>
              <w:rPr>
                <w:b/>
                <w:color w:val="000000" w:themeColor="text1"/>
                <w:sz w:val="20"/>
              </w:rPr>
              <w:t xml:space="preserve"> d'exécution</w:t>
            </w:r>
          </w:p>
        </w:tc>
        <w:tc>
          <w:tcPr>
            <w:tcW w:w="1667" w:type="pct"/>
          </w:tcPr>
          <w:p w14:paraId="42A4C80B" w14:textId="77777777" w:rsidR="003A6684" w:rsidRPr="00996241" w:rsidRDefault="003A6684">
            <w:pPr>
              <w:spacing w:before="20" w:after="20"/>
              <w:jc w:val="center"/>
              <w:rPr>
                <w:b/>
                <w:color w:val="000000" w:themeColor="text1"/>
                <w:sz w:val="20"/>
              </w:rPr>
            </w:pPr>
            <w:r w:rsidRPr="002F50A8">
              <w:rPr>
                <w:b/>
                <w:color w:val="000000" w:themeColor="text1"/>
                <w:sz w:val="20"/>
              </w:rPr>
              <w:t>Montant recommandé (</w:t>
            </w:r>
            <w:r w:rsidRPr="00996241">
              <w:rPr>
                <w:b/>
                <w:color w:val="000000" w:themeColor="text1"/>
                <w:sz w:val="20"/>
              </w:rPr>
              <w:t>$US)</w:t>
            </w:r>
          </w:p>
        </w:tc>
        <w:tc>
          <w:tcPr>
            <w:tcW w:w="1667" w:type="pct"/>
          </w:tcPr>
          <w:p w14:paraId="469B1EFE" w14:textId="077520B5" w:rsidR="003A6684" w:rsidRPr="00996241" w:rsidRDefault="003A6684">
            <w:pPr>
              <w:spacing w:before="20" w:after="20"/>
              <w:jc w:val="center"/>
              <w:rPr>
                <w:b/>
                <w:color w:val="000000" w:themeColor="text1"/>
                <w:sz w:val="20"/>
              </w:rPr>
            </w:pPr>
            <w:r w:rsidRPr="00996241">
              <w:rPr>
                <w:b/>
                <w:color w:val="000000" w:themeColor="text1"/>
                <w:sz w:val="20"/>
              </w:rPr>
              <w:t>Coûts d'appui ($US)</w:t>
            </w:r>
          </w:p>
        </w:tc>
      </w:tr>
      <w:tr w:rsidR="003A6684" w:rsidRPr="00EB31E3" w14:paraId="3692272A" w14:textId="77777777">
        <w:trPr>
          <w:trHeight w:val="261"/>
          <w:jc w:val="center"/>
        </w:trPr>
        <w:tc>
          <w:tcPr>
            <w:tcW w:w="1666" w:type="pct"/>
          </w:tcPr>
          <w:p w14:paraId="644502CC" w14:textId="77777777" w:rsidR="003A6684" w:rsidRPr="00996241" w:rsidRDefault="003A6684">
            <w:pPr>
              <w:spacing w:before="20" w:after="20"/>
              <w:rPr>
                <w:color w:val="000000" w:themeColor="text1"/>
                <w:sz w:val="20"/>
              </w:rPr>
            </w:pPr>
            <w:r w:rsidRPr="006E2D35">
              <w:rPr>
                <w:color w:val="000000" w:themeColor="text1"/>
                <w:sz w:val="20"/>
              </w:rPr>
              <w:t>PNUD</w:t>
            </w:r>
          </w:p>
        </w:tc>
        <w:tc>
          <w:tcPr>
            <w:tcW w:w="1667" w:type="pct"/>
          </w:tcPr>
          <w:p w14:paraId="46893ADA" w14:textId="77777777" w:rsidR="003A6684" w:rsidRPr="00616FBB" w:rsidRDefault="003A6684">
            <w:pPr>
              <w:spacing w:before="20" w:after="20"/>
              <w:jc w:val="right"/>
              <w:rPr>
                <w:color w:val="000000" w:themeColor="text1"/>
                <w:sz w:val="20"/>
              </w:rPr>
            </w:pPr>
            <w:r w:rsidRPr="00FA6658">
              <w:rPr>
                <w:sz w:val="20"/>
              </w:rPr>
              <w:t>3 318 477</w:t>
            </w:r>
          </w:p>
        </w:tc>
        <w:tc>
          <w:tcPr>
            <w:tcW w:w="1667" w:type="pct"/>
          </w:tcPr>
          <w:p w14:paraId="19A3A8DF" w14:textId="77777777" w:rsidR="003A6684" w:rsidRPr="00616FBB" w:rsidRDefault="003A6684">
            <w:pPr>
              <w:spacing w:before="20" w:after="20"/>
              <w:jc w:val="right"/>
              <w:rPr>
                <w:color w:val="000000" w:themeColor="text1"/>
                <w:sz w:val="20"/>
              </w:rPr>
            </w:pPr>
            <w:r w:rsidRPr="00FA6658">
              <w:rPr>
                <w:sz w:val="20"/>
              </w:rPr>
              <w:t>232 293</w:t>
            </w:r>
          </w:p>
        </w:tc>
      </w:tr>
      <w:tr w:rsidR="003A6684" w:rsidRPr="00EB31E3" w14:paraId="7CE99811" w14:textId="77777777">
        <w:trPr>
          <w:trHeight w:val="67"/>
          <w:jc w:val="center"/>
        </w:trPr>
        <w:tc>
          <w:tcPr>
            <w:tcW w:w="1666" w:type="pct"/>
          </w:tcPr>
          <w:p w14:paraId="1FF539EC" w14:textId="77777777" w:rsidR="003A6684" w:rsidRPr="009931F4" w:rsidRDefault="003A6684">
            <w:pPr>
              <w:spacing w:before="20" w:after="20"/>
              <w:rPr>
                <w:color w:val="000000" w:themeColor="text1"/>
                <w:sz w:val="20"/>
              </w:rPr>
            </w:pPr>
            <w:r>
              <w:rPr>
                <w:color w:val="000000" w:themeColor="text1"/>
                <w:sz w:val="20"/>
              </w:rPr>
              <w:t xml:space="preserve">Royaume-Uni </w:t>
            </w:r>
          </w:p>
        </w:tc>
        <w:tc>
          <w:tcPr>
            <w:tcW w:w="1667" w:type="pct"/>
          </w:tcPr>
          <w:p w14:paraId="1DBBC709" w14:textId="77777777" w:rsidR="003A6684" w:rsidRPr="00616FBB" w:rsidRDefault="003A6684">
            <w:pPr>
              <w:spacing w:before="20" w:after="20"/>
              <w:jc w:val="right"/>
              <w:rPr>
                <w:color w:val="000000" w:themeColor="text1"/>
                <w:sz w:val="20"/>
              </w:rPr>
            </w:pPr>
            <w:r w:rsidRPr="00616FBB">
              <w:rPr>
                <w:sz w:val="20"/>
              </w:rPr>
              <w:t>519 000</w:t>
            </w:r>
          </w:p>
        </w:tc>
        <w:tc>
          <w:tcPr>
            <w:tcW w:w="1667" w:type="pct"/>
          </w:tcPr>
          <w:p w14:paraId="47CF75DE" w14:textId="77777777" w:rsidR="003A6684" w:rsidRPr="00616FBB" w:rsidRDefault="003A6684">
            <w:pPr>
              <w:spacing w:before="20" w:after="20"/>
              <w:jc w:val="right"/>
              <w:rPr>
                <w:color w:val="000000" w:themeColor="text1"/>
                <w:sz w:val="20"/>
              </w:rPr>
            </w:pPr>
            <w:r w:rsidRPr="00FA6658">
              <w:rPr>
                <w:sz w:val="20"/>
              </w:rPr>
              <w:t>65 720</w:t>
            </w:r>
          </w:p>
        </w:tc>
      </w:tr>
      <w:tr w:rsidR="003A6684" w:rsidRPr="00EB31E3" w14:paraId="5E6DEF1B" w14:textId="77777777">
        <w:trPr>
          <w:trHeight w:val="261"/>
          <w:jc w:val="center"/>
        </w:trPr>
        <w:tc>
          <w:tcPr>
            <w:tcW w:w="1666" w:type="pct"/>
          </w:tcPr>
          <w:p w14:paraId="287BBCE3" w14:textId="77777777" w:rsidR="003A6684" w:rsidRPr="009931F4" w:rsidRDefault="003A6684">
            <w:pPr>
              <w:spacing w:before="20" w:after="20"/>
              <w:rPr>
                <w:color w:val="000000" w:themeColor="text1"/>
                <w:sz w:val="20"/>
                <w:highlight w:val="cyan"/>
              </w:rPr>
            </w:pPr>
            <w:r w:rsidRPr="009B091A">
              <w:rPr>
                <w:color w:val="000000" w:themeColor="text1"/>
                <w:sz w:val="20"/>
              </w:rPr>
              <w:t>Total</w:t>
            </w:r>
          </w:p>
        </w:tc>
        <w:tc>
          <w:tcPr>
            <w:tcW w:w="1667" w:type="pct"/>
          </w:tcPr>
          <w:p w14:paraId="2E0A1BEB" w14:textId="77777777" w:rsidR="003A6684" w:rsidRPr="00616FBB" w:rsidRDefault="003A6684">
            <w:pPr>
              <w:spacing w:before="20" w:after="20"/>
              <w:jc w:val="right"/>
              <w:rPr>
                <w:color w:val="000000" w:themeColor="text1"/>
                <w:sz w:val="20"/>
              </w:rPr>
            </w:pPr>
            <w:r w:rsidRPr="00FA6658">
              <w:rPr>
                <w:sz w:val="20"/>
              </w:rPr>
              <w:t>3 837 477</w:t>
            </w:r>
          </w:p>
        </w:tc>
        <w:tc>
          <w:tcPr>
            <w:tcW w:w="1667" w:type="pct"/>
          </w:tcPr>
          <w:p w14:paraId="54DDDCD6" w14:textId="77777777" w:rsidR="003A6684" w:rsidRPr="00616FBB" w:rsidRDefault="003A6684">
            <w:pPr>
              <w:spacing w:before="20" w:after="20"/>
              <w:jc w:val="right"/>
              <w:rPr>
                <w:color w:val="000000" w:themeColor="text1"/>
                <w:sz w:val="20"/>
              </w:rPr>
            </w:pPr>
            <w:r w:rsidRPr="00FA6658">
              <w:rPr>
                <w:sz w:val="20"/>
              </w:rPr>
              <w:t>298 013</w:t>
            </w:r>
          </w:p>
        </w:tc>
      </w:tr>
    </w:tbl>
    <w:p w14:paraId="3A7AD831" w14:textId="77777777" w:rsidR="003A6684" w:rsidRPr="00C56812" w:rsidRDefault="003A6684" w:rsidP="003A6684">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3A6684" w:rsidRPr="00EB31E3" w14:paraId="40266C35" w14:textId="77777777">
        <w:trPr>
          <w:trHeight w:hRule="exact" w:val="281"/>
          <w:jc w:val="center"/>
        </w:trPr>
        <w:tc>
          <w:tcPr>
            <w:tcW w:w="2500" w:type="pct"/>
          </w:tcPr>
          <w:p w14:paraId="15C4B389" w14:textId="77777777" w:rsidR="003A6684" w:rsidRPr="00996241" w:rsidRDefault="003A6684">
            <w:pPr>
              <w:spacing w:before="20" w:after="20"/>
              <w:jc w:val="left"/>
              <w:rPr>
                <w:b/>
                <w:color w:val="000000" w:themeColor="text1"/>
                <w:sz w:val="20"/>
              </w:rPr>
            </w:pPr>
            <w:r w:rsidRPr="00996241">
              <w:rPr>
                <w:b/>
                <w:color w:val="000000" w:themeColor="text1"/>
                <w:sz w:val="20"/>
              </w:rPr>
              <w:t>Recommandation du secrétariat :</w:t>
            </w:r>
          </w:p>
        </w:tc>
        <w:tc>
          <w:tcPr>
            <w:tcW w:w="2500" w:type="pct"/>
          </w:tcPr>
          <w:p w14:paraId="3628392E" w14:textId="77777777" w:rsidR="003A6684" w:rsidRPr="00996241" w:rsidRDefault="003A6684">
            <w:pPr>
              <w:spacing w:before="20" w:after="20"/>
              <w:jc w:val="center"/>
              <w:rPr>
                <w:color w:val="000000" w:themeColor="text1"/>
                <w:sz w:val="20"/>
              </w:rPr>
            </w:pPr>
            <w:r w:rsidRPr="009B091A">
              <w:rPr>
                <w:color w:val="000000" w:themeColor="text1"/>
                <w:sz w:val="20"/>
              </w:rPr>
              <w:t>Examen individuel</w:t>
            </w:r>
          </w:p>
        </w:tc>
      </w:tr>
    </w:tbl>
    <w:p w14:paraId="1D120692" w14:textId="77777777" w:rsidR="003A6684" w:rsidRDefault="003A6684" w:rsidP="003A6684">
      <w:pPr>
        <w:jc w:val="left"/>
        <w:rPr>
          <w:b/>
        </w:rPr>
      </w:pPr>
      <w:r>
        <w:rPr>
          <w:b/>
        </w:rPr>
        <w:br w:type="page"/>
      </w:r>
    </w:p>
    <w:p w14:paraId="5792D64B" w14:textId="77777777" w:rsidR="003A6684" w:rsidRPr="00996241" w:rsidRDefault="003A6684" w:rsidP="003A6684">
      <w:pPr>
        <w:keepNext/>
        <w:tabs>
          <w:tab w:val="left" w:pos="2880"/>
          <w:tab w:val="left" w:pos="5760"/>
        </w:tabs>
        <w:spacing w:before="240" w:after="240"/>
        <w:jc w:val="center"/>
        <w:rPr>
          <w:b/>
        </w:rPr>
      </w:pPr>
      <w:r w:rsidRPr="009931F4">
        <w:rPr>
          <w:b/>
        </w:rPr>
        <w:lastRenderedPageBreak/>
        <w:t>DESCRIPTION DU PROJET</w:t>
      </w:r>
    </w:p>
    <w:p w14:paraId="3733F17C" w14:textId="77777777" w:rsidR="003A6684" w:rsidRPr="00996241" w:rsidRDefault="003A6684" w:rsidP="003A6684">
      <w:pPr>
        <w:keepNext/>
        <w:spacing w:after="240"/>
        <w:rPr>
          <w:b/>
        </w:rPr>
      </w:pPr>
      <w:r w:rsidRPr="00996241">
        <w:rPr>
          <w:b/>
        </w:rPr>
        <w:t>Contexte</w:t>
      </w:r>
    </w:p>
    <w:p w14:paraId="5EC3EDA6" w14:textId="2C95F4E8" w:rsidR="003A6684" w:rsidRPr="009B32B9" w:rsidRDefault="003A6684" w:rsidP="003A6684">
      <w:pPr>
        <w:pStyle w:val="Heading1"/>
        <w:numPr>
          <w:ilvl w:val="0"/>
          <w:numId w:val="1"/>
        </w:numPr>
        <w:rPr>
          <w:lang w:val="fr-CA"/>
        </w:rPr>
      </w:pPr>
      <w:r w:rsidRPr="009B32B9">
        <w:rPr>
          <w:lang w:val="fr-CA"/>
        </w:rPr>
        <w:t xml:space="preserve">Au nom du gouvernement du </w:t>
      </w:r>
      <w:r w:rsidR="00FA4B6A">
        <w:rPr>
          <w:lang w:val="fr-CA"/>
        </w:rPr>
        <w:t>Nigéria</w:t>
      </w:r>
      <w:r w:rsidRPr="009B32B9">
        <w:rPr>
          <w:lang w:val="fr-CA"/>
        </w:rPr>
        <w:t>, le PNUD, en tant qu’agence principale, a soumis une demande pour la phase IV du Plan de gestion de l'élimination des HCFC (PGEH), d’un coût total de 9</w:t>
      </w:r>
      <w:r w:rsidR="006C79D0">
        <w:rPr>
          <w:lang w:val="fr-CA"/>
        </w:rPr>
        <w:t> </w:t>
      </w:r>
      <w:r w:rsidRPr="009B32B9">
        <w:rPr>
          <w:lang w:val="fr-CA"/>
        </w:rPr>
        <w:t>641</w:t>
      </w:r>
      <w:r w:rsidR="006C79D0">
        <w:rPr>
          <w:lang w:val="fr-CA"/>
        </w:rPr>
        <w:t> </w:t>
      </w:r>
      <w:r w:rsidRPr="009B32B9">
        <w:rPr>
          <w:lang w:val="fr-CA"/>
        </w:rPr>
        <w:t>025 $US, comprenant 7 931 416 $US, auxquels s’ajoutent des frais d’appui aux agences de 555</w:t>
      </w:r>
      <w:r w:rsidR="006C79D0">
        <w:rPr>
          <w:lang w:val="fr-CA"/>
        </w:rPr>
        <w:t> </w:t>
      </w:r>
      <w:r w:rsidRPr="009B32B9">
        <w:rPr>
          <w:lang w:val="fr-CA"/>
        </w:rPr>
        <w:t>199</w:t>
      </w:r>
      <w:r w:rsidR="006C79D0">
        <w:rPr>
          <w:lang w:val="fr-CA"/>
        </w:rPr>
        <w:t> </w:t>
      </w:r>
      <w:r w:rsidR="00E5723D">
        <w:rPr>
          <w:lang w:val="fr-CA"/>
        </w:rPr>
        <w:t>$US</w:t>
      </w:r>
      <w:r w:rsidRPr="009B32B9">
        <w:rPr>
          <w:lang w:val="fr-CA"/>
        </w:rPr>
        <w:t xml:space="preserve"> pour le PNUD et de 1 031 000 </w:t>
      </w:r>
      <w:r w:rsidR="00E5723D">
        <w:rPr>
          <w:lang w:val="fr-CA"/>
        </w:rPr>
        <w:t>$US</w:t>
      </w:r>
      <w:r w:rsidRPr="009B32B9">
        <w:rPr>
          <w:lang w:val="fr-CA"/>
        </w:rPr>
        <w:t>, auxquels s’ajoutent des frais d’appui aux agences de 123</w:t>
      </w:r>
      <w:r w:rsidR="006C79D0">
        <w:rPr>
          <w:lang w:val="fr-CA"/>
        </w:rPr>
        <w:t> </w:t>
      </w:r>
      <w:r w:rsidRPr="009B32B9">
        <w:rPr>
          <w:lang w:val="fr-CA"/>
        </w:rPr>
        <w:t xml:space="preserve">410 </w:t>
      </w:r>
      <w:r w:rsidR="00E5723D">
        <w:rPr>
          <w:lang w:val="fr-CA"/>
        </w:rPr>
        <w:t>$US</w:t>
      </w:r>
      <w:r w:rsidRPr="009B32B9">
        <w:rPr>
          <w:lang w:val="fr-CA"/>
        </w:rPr>
        <w:t>, pour le gouvernement du Royaume-Uni de Grande-Bretagne et d’Irlande du Nord, comme initialement soumis.</w:t>
      </w:r>
      <w:r w:rsidRPr="00561720">
        <w:rPr>
          <w:vertAlign w:val="superscript"/>
        </w:rPr>
        <w:footnoteReference w:id="9"/>
      </w:r>
      <w:r w:rsidRPr="009B32B9">
        <w:rPr>
          <w:lang w:val="fr-CA"/>
        </w:rPr>
        <w:t xml:space="preserve"> La mise en œuvre de la phase IV du PGEH permettra l’élimination de la consommation restante de HCFC d’ici 2030.</w:t>
      </w:r>
    </w:p>
    <w:p w14:paraId="1D80DDB6" w14:textId="19CF93CA" w:rsidR="003A6684" w:rsidRPr="009B32B9" w:rsidRDefault="003A6684" w:rsidP="003A6684">
      <w:pPr>
        <w:pStyle w:val="Heading1"/>
        <w:numPr>
          <w:ilvl w:val="0"/>
          <w:numId w:val="1"/>
        </w:numPr>
        <w:rPr>
          <w:lang w:val="fr-CA"/>
        </w:rPr>
      </w:pPr>
      <w:r w:rsidRPr="009B32B9">
        <w:rPr>
          <w:lang w:val="fr-CA"/>
        </w:rPr>
        <w:t>La première tranche de la phase IV du PGEH demandée lors de cette réunion s’élève à 4</w:t>
      </w:r>
      <w:r w:rsidR="006C79D0">
        <w:rPr>
          <w:lang w:val="fr-CA"/>
        </w:rPr>
        <w:t> </w:t>
      </w:r>
      <w:r w:rsidRPr="009B32B9">
        <w:rPr>
          <w:lang w:val="fr-CA"/>
        </w:rPr>
        <w:t>671</w:t>
      </w:r>
      <w:r w:rsidR="006C79D0">
        <w:rPr>
          <w:lang w:val="fr-CA"/>
        </w:rPr>
        <w:t> </w:t>
      </w:r>
      <w:r w:rsidRPr="009B32B9">
        <w:rPr>
          <w:lang w:val="fr-CA"/>
        </w:rPr>
        <w:t>659</w:t>
      </w:r>
      <w:r w:rsidR="006C79D0">
        <w:rPr>
          <w:lang w:val="fr-CA"/>
        </w:rPr>
        <w:t> </w:t>
      </w:r>
      <w:r w:rsidRPr="009B32B9">
        <w:rPr>
          <w:lang w:val="fr-CA"/>
        </w:rPr>
        <w:t>$US, dont 3 680 613 $US, auxquels s’ajoutent des coûts d’appui pour les agences de 257</w:t>
      </w:r>
      <w:r w:rsidR="006C79D0">
        <w:rPr>
          <w:lang w:val="fr-CA"/>
        </w:rPr>
        <w:t> </w:t>
      </w:r>
      <w:r w:rsidRPr="009B32B9">
        <w:rPr>
          <w:lang w:val="fr-CA"/>
        </w:rPr>
        <w:t>643</w:t>
      </w:r>
      <w:r w:rsidR="006C79D0">
        <w:rPr>
          <w:lang w:val="fr-CA"/>
        </w:rPr>
        <w:t> </w:t>
      </w:r>
      <w:r w:rsidRPr="009B32B9">
        <w:rPr>
          <w:lang w:val="fr-CA"/>
        </w:rPr>
        <w:t>$US pour le PNUD et 655 000 $US, auxquels s’ajoutent des coûts d’appui pour les agences de 78</w:t>
      </w:r>
      <w:r w:rsidR="006C79D0">
        <w:rPr>
          <w:lang w:val="fr-CA"/>
        </w:rPr>
        <w:t> </w:t>
      </w:r>
      <w:r w:rsidRPr="009B32B9">
        <w:rPr>
          <w:lang w:val="fr-CA"/>
        </w:rPr>
        <w:t>403 $US, pour le Gouvernement du Royaume-Uni de Grande-Bretagne et d’Irlande du Nord, comme initialement soumis.</w:t>
      </w:r>
    </w:p>
    <w:p w14:paraId="73C651E0" w14:textId="77777777" w:rsidR="003A6684" w:rsidRPr="009B32B9" w:rsidRDefault="003A6684" w:rsidP="003A6684">
      <w:pPr>
        <w:keepNext/>
        <w:spacing w:after="240"/>
        <w:outlineLvl w:val="0"/>
        <w:rPr>
          <w:b/>
          <w:lang w:val="fr-CA"/>
        </w:rPr>
      </w:pPr>
      <w:r w:rsidRPr="009B32B9">
        <w:rPr>
          <w:b/>
          <w:lang w:val="fr-CA"/>
        </w:rPr>
        <w:t xml:space="preserve">État d'avancement de </w:t>
      </w:r>
      <w:r w:rsidRPr="009B32B9">
        <w:rPr>
          <w:b/>
          <w:bCs/>
          <w:lang w:val="fr-CA"/>
        </w:rPr>
        <w:t xml:space="preserve">la phase III </w:t>
      </w:r>
      <w:r w:rsidRPr="009B32B9">
        <w:rPr>
          <w:b/>
          <w:lang w:val="fr-CA"/>
        </w:rPr>
        <w:t>du PGEH</w:t>
      </w:r>
    </w:p>
    <w:p w14:paraId="1A3FF883" w14:textId="1CEB5C3E" w:rsidR="003A6684" w:rsidRPr="009B32B9" w:rsidRDefault="003A6684" w:rsidP="003A6684">
      <w:pPr>
        <w:pStyle w:val="Heading1"/>
        <w:numPr>
          <w:ilvl w:val="0"/>
          <w:numId w:val="1"/>
        </w:numPr>
        <w:tabs>
          <w:tab w:val="num" w:pos="709"/>
        </w:tabs>
        <w:rPr>
          <w:lang w:val="fr-CA"/>
        </w:rPr>
      </w:pPr>
      <w:r w:rsidRPr="009B32B9">
        <w:rPr>
          <w:lang w:val="fr-CA"/>
        </w:rPr>
        <w:t xml:space="preserve">La phase II du PGEH du </w:t>
      </w:r>
      <w:r w:rsidR="00FA4B6A">
        <w:rPr>
          <w:lang w:val="fr-CA"/>
        </w:rPr>
        <w:t>Nigéria</w:t>
      </w:r>
      <w:r w:rsidRPr="009B32B9">
        <w:rPr>
          <w:lang w:val="fr-CA"/>
        </w:rPr>
        <w:t xml:space="preserve"> a été initialement approuvée lors de la</w:t>
      </w:r>
      <w:r w:rsidR="003467B3">
        <w:rPr>
          <w:lang w:val="fr-CA"/>
        </w:rPr>
        <w:t xml:space="preserve"> 81</w:t>
      </w:r>
      <w:r w:rsidR="003467B3" w:rsidRPr="003467B3">
        <w:rPr>
          <w:vertAlign w:val="superscript"/>
          <w:lang w:val="fr-CA"/>
        </w:rPr>
        <w:t>e</w:t>
      </w:r>
      <w:r w:rsidR="003467B3">
        <w:rPr>
          <w:lang w:val="fr-CA"/>
        </w:rPr>
        <w:t xml:space="preserve"> </w:t>
      </w:r>
      <w:r w:rsidRPr="009B32B9">
        <w:rPr>
          <w:lang w:val="fr-CA"/>
        </w:rPr>
        <w:t>réunion</w:t>
      </w:r>
      <w:r w:rsidRPr="00985984">
        <w:rPr>
          <w:vertAlign w:val="superscript"/>
        </w:rPr>
        <w:footnoteReference w:id="10"/>
      </w:r>
      <w:r w:rsidRPr="009B32B9">
        <w:rPr>
          <w:lang w:val="fr-CA"/>
        </w:rPr>
        <w:t xml:space="preserve"> et révisée lors de la</w:t>
      </w:r>
      <w:r w:rsidR="003467B3">
        <w:rPr>
          <w:lang w:val="fr-CA"/>
        </w:rPr>
        <w:t xml:space="preserve"> 93</w:t>
      </w:r>
      <w:r w:rsidR="003467B3" w:rsidRPr="003467B3">
        <w:rPr>
          <w:vertAlign w:val="superscript"/>
          <w:lang w:val="fr-CA"/>
        </w:rPr>
        <w:t>e</w:t>
      </w:r>
      <w:r w:rsidR="003467B3">
        <w:rPr>
          <w:lang w:val="fr-CA"/>
        </w:rPr>
        <w:t xml:space="preserve"> </w:t>
      </w:r>
      <w:r w:rsidRPr="009B32B9">
        <w:rPr>
          <w:lang w:val="fr-CA"/>
        </w:rPr>
        <w:t>réunion</w:t>
      </w:r>
      <w:r w:rsidRPr="00985984">
        <w:rPr>
          <w:vertAlign w:val="superscript"/>
        </w:rPr>
        <w:footnoteReference w:id="11"/>
      </w:r>
      <w:r w:rsidRPr="009B32B9">
        <w:rPr>
          <w:lang w:val="fr-CA"/>
        </w:rPr>
        <w:t xml:space="preserve"> afin d'effectuer l'élimination de 140,63 tonnes PAO de HCFC utilisés dans les secteurs de l'entretien des équipements de réfrigération et de climatisation (RAC), de la fabrication de systèmes de réfrigération et de climatisation (RAC) et de la fabrication de mousses, et d’atteindre une réduction de 35</w:t>
      </w:r>
      <w:r w:rsidR="00FC63E0">
        <w:rPr>
          <w:lang w:val="fr-CA"/>
        </w:rPr>
        <w:t> </w:t>
      </w:r>
      <w:r w:rsidRPr="009B32B9">
        <w:rPr>
          <w:lang w:val="fr-CA"/>
        </w:rPr>
        <w:t xml:space="preserve">% par rapport au niveau de référence d’ici 2020, et une réduction de 51,35 % d’ici 2023, pour un coût total de 8 890 734 $US, plus les coûts d’appui pour les agences. La phase II du PGEH devait initialement s’achever en décembre 2024, comme stipulé dans l’accord entre le Gouvernement du </w:t>
      </w:r>
      <w:r w:rsidR="00FA4B6A">
        <w:rPr>
          <w:lang w:val="fr-CA"/>
        </w:rPr>
        <w:t>Nigéria</w:t>
      </w:r>
      <w:r w:rsidRPr="009B32B9">
        <w:rPr>
          <w:lang w:val="fr-CA"/>
        </w:rPr>
        <w:t xml:space="preserve"> et le Comité exécutif. Lors de la</w:t>
      </w:r>
      <w:r w:rsidR="003467B3">
        <w:rPr>
          <w:lang w:val="fr-CA"/>
        </w:rPr>
        <w:t xml:space="preserve"> 93</w:t>
      </w:r>
      <w:r w:rsidR="003467B3" w:rsidRPr="003467B3">
        <w:rPr>
          <w:vertAlign w:val="superscript"/>
          <w:lang w:val="fr-CA"/>
        </w:rPr>
        <w:t>e</w:t>
      </w:r>
      <w:r w:rsidR="003467B3">
        <w:rPr>
          <w:lang w:val="fr-CA"/>
        </w:rPr>
        <w:t xml:space="preserve"> </w:t>
      </w:r>
      <w:r w:rsidRPr="009B32B9">
        <w:rPr>
          <w:lang w:val="fr-CA"/>
        </w:rPr>
        <w:t>réunion, l’accord a été révisé pour inclure l’objectif de réduction de 67,5 % pour 2025, la période de mise en œuvre étant prolongée jusqu’en décembre 2026. Actuellement, le PNUD demande une prolongation de la phase II jusqu’en décembre 2027, comme indiqué au paragraphe 29 ci-dessus.</w:t>
      </w:r>
    </w:p>
    <w:p w14:paraId="232D7011" w14:textId="79292768" w:rsidR="003A6684" w:rsidRPr="009B32B9" w:rsidRDefault="003A6684" w:rsidP="003A6684">
      <w:pPr>
        <w:pStyle w:val="Heading1"/>
        <w:numPr>
          <w:ilvl w:val="0"/>
          <w:numId w:val="1"/>
        </w:numPr>
        <w:tabs>
          <w:tab w:val="num" w:pos="709"/>
        </w:tabs>
        <w:rPr>
          <w:lang w:val="fr-CA"/>
        </w:rPr>
      </w:pPr>
      <w:r w:rsidRPr="009B32B9">
        <w:rPr>
          <w:lang w:val="fr-CA"/>
        </w:rPr>
        <w:t xml:space="preserve">La phase III du PGEH pour le </w:t>
      </w:r>
      <w:r w:rsidR="00FA4B6A">
        <w:rPr>
          <w:lang w:val="fr-CA"/>
        </w:rPr>
        <w:t>Nigéria</w:t>
      </w:r>
      <w:r w:rsidRPr="009B32B9">
        <w:rPr>
          <w:lang w:val="fr-CA"/>
        </w:rPr>
        <w:t xml:space="preserve"> a été initialement approuvée lors de la</w:t>
      </w:r>
      <w:r w:rsidR="003467B3">
        <w:rPr>
          <w:lang w:val="fr-CA"/>
        </w:rPr>
        <w:t xml:space="preserve"> 91</w:t>
      </w:r>
      <w:r w:rsidR="003467B3" w:rsidRPr="003467B3">
        <w:rPr>
          <w:vertAlign w:val="superscript"/>
          <w:lang w:val="fr-CA"/>
        </w:rPr>
        <w:t>e</w:t>
      </w:r>
      <w:r w:rsidR="003467B3">
        <w:rPr>
          <w:lang w:val="fr-CA"/>
        </w:rPr>
        <w:t xml:space="preserve"> </w:t>
      </w:r>
      <w:r w:rsidRPr="009B32B9">
        <w:rPr>
          <w:lang w:val="fr-CA"/>
        </w:rPr>
        <w:t>réunion</w:t>
      </w:r>
      <w:r w:rsidRPr="00A35355">
        <w:rPr>
          <w:vertAlign w:val="superscript"/>
        </w:rPr>
        <w:footnoteReference w:id="12"/>
      </w:r>
      <w:r w:rsidRPr="009B32B9">
        <w:rPr>
          <w:lang w:val="fr-CA"/>
        </w:rPr>
        <w:t xml:space="preserve"> et révisée lors de la 94</w:t>
      </w:r>
      <w:r w:rsidR="003467B3" w:rsidRPr="003467B3">
        <w:rPr>
          <w:vertAlign w:val="superscript"/>
          <w:lang w:val="fr-CA"/>
        </w:rPr>
        <w:t>e</w:t>
      </w:r>
      <w:r w:rsidR="003467B3">
        <w:rPr>
          <w:lang w:val="fr-CA"/>
        </w:rPr>
        <w:t xml:space="preserve"> </w:t>
      </w:r>
      <w:r w:rsidRPr="009B32B9">
        <w:rPr>
          <w:lang w:val="fr-CA"/>
        </w:rPr>
        <w:t>réunion</w:t>
      </w:r>
      <w:r w:rsidRPr="00A35355">
        <w:rPr>
          <w:vertAlign w:val="superscript"/>
        </w:rPr>
        <w:footnoteReference w:id="13"/>
      </w:r>
      <w:r w:rsidRPr="009B32B9">
        <w:rPr>
          <w:lang w:val="fr-CA"/>
        </w:rPr>
        <w:t xml:space="preserve"> afin d’effectuer l’élimination de 69,34 tonnes PAO de HCFC utilisés dans le Secteur manufacturier de la fabrication de systèmes de réfrigération et de climatisation et de 1,28 tonne PAO dans le Secteur d’entretien des équipements de réfrigération et de climatisation, et d’atteindre une réduction de 67,5 % par rapport au niveau de référence d’ici 2025, pour un coût total de 3 144 194 $US, plus les coûts d’appui des agences. La phase III du PGEH devait initialement s’achever en décembre 2026, comme le stipule l’accord conclu entre le Gouvernement du Nigéria et le Comité exécutif. Lors de la présente réunion, l’ONUDI demande une prolongation de la phase III jusqu’en décembre 2027, comme indiqué au paragraphe 29 ci-dessus. </w:t>
      </w:r>
    </w:p>
    <w:p w14:paraId="2130F1AD" w14:textId="77777777" w:rsidR="003A6684" w:rsidRPr="009B32B9" w:rsidRDefault="003A6684" w:rsidP="003A6684">
      <w:pPr>
        <w:pStyle w:val="Heading1"/>
        <w:numPr>
          <w:ilvl w:val="0"/>
          <w:numId w:val="1"/>
        </w:numPr>
        <w:tabs>
          <w:tab w:val="num" w:pos="709"/>
        </w:tabs>
        <w:rPr>
          <w:lang w:val="fr-CA"/>
        </w:rPr>
      </w:pPr>
      <w:r w:rsidRPr="009B32B9">
        <w:rPr>
          <w:lang w:val="fr-CA"/>
        </w:rPr>
        <w:t>Un aperçu de la mise en œuvre des phases II et III, comprenant l’analyse de la consommation de HCFC, les rapports périodiques et financiers sur la mise en œuvre, ainsi que la demande de quatrième et dernière tranche de la phase II soumise à la présente réunion, figure aux paragraphes 1 à 33 du présent document.</w:t>
      </w:r>
    </w:p>
    <w:p w14:paraId="6DB447D8" w14:textId="77777777" w:rsidR="003A6684" w:rsidRPr="009B32B9" w:rsidRDefault="003A6684" w:rsidP="003A6684">
      <w:pPr>
        <w:keepNext/>
        <w:autoSpaceDE w:val="0"/>
        <w:autoSpaceDN w:val="0"/>
        <w:adjustRightInd w:val="0"/>
        <w:spacing w:before="240" w:after="240"/>
        <w:rPr>
          <w:b/>
          <w:lang w:val="fr-CA"/>
        </w:rPr>
      </w:pPr>
      <w:bookmarkStart w:id="7" w:name="_Hlk126915708"/>
      <w:r w:rsidRPr="009B32B9">
        <w:rPr>
          <w:b/>
          <w:lang w:val="fr-CA"/>
        </w:rPr>
        <w:lastRenderedPageBreak/>
        <w:t>Phase IV du plan de gestion de l'élimination des HCFC</w:t>
      </w:r>
    </w:p>
    <w:p w14:paraId="38352D0B" w14:textId="77777777" w:rsidR="003A6684" w:rsidRPr="00996241" w:rsidRDefault="003A6684" w:rsidP="003A6684">
      <w:pPr>
        <w:keepNext/>
        <w:spacing w:after="240"/>
        <w:outlineLvl w:val="0"/>
        <w:rPr>
          <w:u w:val="single"/>
        </w:rPr>
      </w:pPr>
      <w:r w:rsidRPr="00996241">
        <w:rPr>
          <w:u w:val="single"/>
        </w:rPr>
        <w:t>Consommation résiduelle admissible au financement</w:t>
      </w:r>
    </w:p>
    <w:p w14:paraId="6B0DD756" w14:textId="50B4BC56" w:rsidR="003A6684" w:rsidRPr="009B32B9" w:rsidRDefault="003A6684" w:rsidP="003A6684">
      <w:pPr>
        <w:pStyle w:val="Heading1"/>
        <w:numPr>
          <w:ilvl w:val="0"/>
          <w:numId w:val="1"/>
        </w:numPr>
        <w:rPr>
          <w:lang w:val="fr-CA"/>
        </w:rPr>
      </w:pPr>
      <w:bookmarkStart w:id="8" w:name="_Hlk126915728"/>
      <w:bookmarkEnd w:id="7"/>
      <w:r w:rsidRPr="009B32B9">
        <w:rPr>
          <w:lang w:val="fr-CA"/>
        </w:rPr>
        <w:t>Lors de sa</w:t>
      </w:r>
      <w:r w:rsidR="003467B3">
        <w:rPr>
          <w:lang w:val="fr-CA"/>
        </w:rPr>
        <w:t xml:space="preserve"> 94</w:t>
      </w:r>
      <w:r w:rsidR="003467B3" w:rsidRPr="003467B3">
        <w:rPr>
          <w:vertAlign w:val="superscript"/>
          <w:lang w:val="fr-CA"/>
        </w:rPr>
        <w:t>e</w:t>
      </w:r>
      <w:r w:rsidR="003467B3">
        <w:rPr>
          <w:lang w:val="fr-CA"/>
        </w:rPr>
        <w:t xml:space="preserve"> </w:t>
      </w:r>
      <w:r w:rsidRPr="009B32B9">
        <w:rPr>
          <w:lang w:val="fr-CA"/>
        </w:rPr>
        <w:t xml:space="preserve">réunion, le Comité </w:t>
      </w:r>
      <w:r w:rsidR="00FC63E0" w:rsidRPr="009B32B9">
        <w:rPr>
          <w:lang w:val="fr-CA"/>
        </w:rPr>
        <w:t>exécutif</w:t>
      </w:r>
      <w:r w:rsidRPr="009B32B9">
        <w:rPr>
          <w:lang w:val="fr-CA"/>
        </w:rPr>
        <w:t xml:space="preserve"> a approuvé l’accord mis à jour pour la phase III du PGEH pour le </w:t>
      </w:r>
      <w:r w:rsidR="00FA4B6A">
        <w:rPr>
          <w:lang w:val="fr-CA"/>
        </w:rPr>
        <w:t>Nigéria</w:t>
      </w:r>
      <w:r w:rsidRPr="009B32B9">
        <w:rPr>
          <w:lang w:val="fr-CA"/>
        </w:rPr>
        <w:t>, qui comprenait la consommation restante admissible au financement de 97,21 tonnes PAO (1 767,54 tm) de HCFC-22. Cette consommation sera complètement éliminée au cours de la phase IV du PGEH.</w:t>
      </w:r>
    </w:p>
    <w:p w14:paraId="0D0ADE01" w14:textId="77777777" w:rsidR="003A6684" w:rsidRPr="00BF6833" w:rsidRDefault="003A6684" w:rsidP="003A6684">
      <w:pPr>
        <w:pStyle w:val="Heading1"/>
        <w:keepNext/>
        <w:numPr>
          <w:ilvl w:val="0"/>
          <w:numId w:val="0"/>
        </w:numPr>
        <w:rPr>
          <w:u w:val="single"/>
        </w:rPr>
      </w:pPr>
      <w:r w:rsidRPr="00BF6833">
        <w:rPr>
          <w:u w:val="single"/>
        </w:rPr>
        <w:t>Répartition par secteur des HCFC</w:t>
      </w:r>
    </w:p>
    <w:bookmarkEnd w:id="8"/>
    <w:p w14:paraId="74F3853B" w14:textId="77777777" w:rsidR="003A6684" w:rsidRPr="009B32B9" w:rsidRDefault="003A6684" w:rsidP="003A6684">
      <w:pPr>
        <w:pStyle w:val="Heading1"/>
        <w:numPr>
          <w:ilvl w:val="0"/>
          <w:numId w:val="1"/>
        </w:numPr>
        <w:rPr>
          <w:lang w:val="fr-CA"/>
        </w:rPr>
      </w:pPr>
      <w:r w:rsidRPr="009B32B9">
        <w:rPr>
          <w:lang w:val="fr-CA"/>
        </w:rPr>
        <w:t>Environ 80 000 techniciens travaillent dans le secteur de l'entretien des équipements de réfrigération et de climatisation (RAC) et de la climatisation mobile (MAC), dont 36 000 sont officiellement enregistrés et 21 050 ont reçu une formation aux bonnes pratiques de réfrigération ; 14 800 de ces techniciens (dont 198 femmes) ont été formés dans le cadre des phases I, II et III du PGEH avec le soutien du Fonds multilatéral, tandis que les 6 250 restants ont été formés par les centres de formation sans la surveillance de l’unité de gestion du projet (UGP). Sur les 80 000 techniciens au total, 10 000 travaillent exclusivement à l’entretien des climatiseurs mobiles (MAC).</w:t>
      </w:r>
    </w:p>
    <w:p w14:paraId="3D4B2377" w14:textId="77777777" w:rsidR="003A6684" w:rsidRPr="009B32B9" w:rsidRDefault="003A6684" w:rsidP="003A6684">
      <w:pPr>
        <w:pStyle w:val="Heading1"/>
        <w:numPr>
          <w:ilvl w:val="0"/>
          <w:numId w:val="1"/>
        </w:numPr>
        <w:rPr>
          <w:lang w:val="fr-CA"/>
        </w:rPr>
      </w:pPr>
      <w:r w:rsidRPr="009B32B9">
        <w:rPr>
          <w:lang w:val="fr-CA"/>
        </w:rPr>
        <w:t>Le tableau 4 présente une estimation de la demande en HCFC par sous-secteur.</w:t>
      </w:r>
    </w:p>
    <w:p w14:paraId="069C6FF7" w14:textId="4BB627D8" w:rsidR="003A6684" w:rsidRPr="009B32B9" w:rsidRDefault="003A6684" w:rsidP="003A6684">
      <w:pPr>
        <w:keepNext/>
        <w:rPr>
          <w:lang w:val="fr-CA"/>
        </w:rPr>
      </w:pPr>
      <w:r w:rsidRPr="009B32B9">
        <w:rPr>
          <w:b/>
          <w:lang w:val="fr-CA"/>
        </w:rPr>
        <w:t xml:space="preserve">Tableau 4. Estimation de la demande en HCFC-22 dans le secteur de l'entretien des équipements de réfrigération et de climatisation au </w:t>
      </w:r>
      <w:r w:rsidR="00FA4B6A">
        <w:rPr>
          <w:b/>
          <w:lang w:val="fr-CA"/>
        </w:rPr>
        <w:t>Nigéria</w:t>
      </w:r>
      <w:r w:rsidRPr="009B32B9">
        <w:rPr>
          <w:b/>
          <w:lang w:val="fr-CA"/>
        </w:rPr>
        <w:t xml:space="preserve"> en 2024</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0A0" w:firstRow="1" w:lastRow="0" w:firstColumn="1" w:lastColumn="0" w:noHBand="0" w:noVBand="0"/>
      </w:tblPr>
      <w:tblGrid>
        <w:gridCol w:w="1860"/>
        <w:gridCol w:w="1136"/>
        <w:gridCol w:w="1018"/>
        <w:gridCol w:w="1155"/>
        <w:gridCol w:w="1393"/>
        <w:gridCol w:w="1671"/>
        <w:gridCol w:w="1115"/>
      </w:tblGrid>
      <w:tr w:rsidR="003A6684" w:rsidRPr="00D37536" w14:paraId="34B24A38" w14:textId="77777777" w:rsidTr="00734E53">
        <w:trPr>
          <w:trHeight w:val="430"/>
          <w:tblHeader/>
        </w:trPr>
        <w:tc>
          <w:tcPr>
            <w:tcW w:w="941" w:type="pct"/>
            <w:vAlign w:val="center"/>
          </w:tcPr>
          <w:p w14:paraId="3A800124" w14:textId="77777777" w:rsidR="003A6684" w:rsidRPr="00EC642E" w:rsidRDefault="003A6684">
            <w:pPr>
              <w:keepNext/>
              <w:spacing w:before="20" w:after="20"/>
              <w:jc w:val="center"/>
              <w:rPr>
                <w:b/>
                <w:sz w:val="20"/>
                <w:szCs w:val="20"/>
              </w:rPr>
            </w:pPr>
            <w:bookmarkStart w:id="9" w:name="_Hlk26931131"/>
            <w:r w:rsidRPr="00EC642E">
              <w:rPr>
                <w:b/>
                <w:sz w:val="20"/>
                <w:szCs w:val="20"/>
              </w:rPr>
              <w:t>Secteur/application</w:t>
            </w:r>
          </w:p>
        </w:tc>
        <w:tc>
          <w:tcPr>
            <w:tcW w:w="608" w:type="pct"/>
            <w:vAlign w:val="center"/>
          </w:tcPr>
          <w:p w14:paraId="5BB89493" w14:textId="77777777" w:rsidR="003A6684" w:rsidRPr="00EC642E" w:rsidRDefault="003A6684">
            <w:pPr>
              <w:keepNext/>
              <w:tabs>
                <w:tab w:val="left" w:pos="2220"/>
              </w:tabs>
              <w:spacing w:before="20" w:after="20"/>
              <w:ind w:left="-24" w:right="-32"/>
              <w:jc w:val="center"/>
              <w:rPr>
                <w:b/>
                <w:sz w:val="20"/>
                <w:szCs w:val="20"/>
              </w:rPr>
            </w:pPr>
            <w:r w:rsidRPr="00EC642E">
              <w:rPr>
                <w:b/>
                <w:sz w:val="20"/>
                <w:szCs w:val="20"/>
              </w:rPr>
              <w:t>Nombre d'appareils</w:t>
            </w:r>
          </w:p>
        </w:tc>
        <w:tc>
          <w:tcPr>
            <w:tcW w:w="562" w:type="pct"/>
            <w:vAlign w:val="center"/>
          </w:tcPr>
          <w:p w14:paraId="5328A4B7" w14:textId="77777777" w:rsidR="003A6684" w:rsidRPr="00EC642E" w:rsidRDefault="003A6684">
            <w:pPr>
              <w:keepNext/>
              <w:tabs>
                <w:tab w:val="left" w:pos="2220"/>
              </w:tabs>
              <w:spacing w:before="20" w:after="20"/>
              <w:ind w:left="-24" w:right="-32"/>
              <w:jc w:val="center"/>
              <w:rPr>
                <w:b/>
                <w:sz w:val="20"/>
                <w:szCs w:val="20"/>
              </w:rPr>
            </w:pPr>
            <w:r w:rsidRPr="00EC642E">
              <w:rPr>
                <w:b/>
                <w:sz w:val="20"/>
                <w:szCs w:val="20"/>
              </w:rPr>
              <w:t>Charge moyenne (tm)</w:t>
            </w:r>
          </w:p>
        </w:tc>
        <w:tc>
          <w:tcPr>
            <w:tcW w:w="627" w:type="pct"/>
            <w:vAlign w:val="center"/>
          </w:tcPr>
          <w:p w14:paraId="5943EE19" w14:textId="77777777" w:rsidR="003A6684" w:rsidRPr="00EC642E" w:rsidRDefault="003A6684">
            <w:pPr>
              <w:keepNext/>
              <w:tabs>
                <w:tab w:val="left" w:pos="2220"/>
              </w:tabs>
              <w:spacing w:before="20" w:after="20"/>
              <w:ind w:left="-24" w:right="-32"/>
              <w:jc w:val="center"/>
              <w:rPr>
                <w:b/>
                <w:spacing w:val="-6"/>
                <w:sz w:val="20"/>
                <w:szCs w:val="20"/>
              </w:rPr>
            </w:pPr>
            <w:r w:rsidRPr="00EC642E">
              <w:rPr>
                <w:b/>
                <w:sz w:val="20"/>
                <w:szCs w:val="20"/>
              </w:rPr>
              <w:t xml:space="preserve">Stocks de HCFC </w:t>
            </w:r>
            <w:r w:rsidRPr="00EC642E">
              <w:rPr>
                <w:b/>
                <w:spacing w:val="-6"/>
                <w:sz w:val="20"/>
                <w:szCs w:val="20"/>
              </w:rPr>
              <w:t>(tm)</w:t>
            </w:r>
          </w:p>
        </w:tc>
        <w:tc>
          <w:tcPr>
            <w:tcW w:w="754" w:type="pct"/>
            <w:vAlign w:val="center"/>
          </w:tcPr>
          <w:p w14:paraId="1E122B52" w14:textId="77777777" w:rsidR="003A6684" w:rsidRDefault="003A6684">
            <w:pPr>
              <w:keepNext/>
              <w:tabs>
                <w:tab w:val="left" w:pos="2220"/>
              </w:tabs>
              <w:spacing w:before="20" w:after="20"/>
              <w:ind w:left="-24" w:right="-32"/>
              <w:jc w:val="center"/>
              <w:rPr>
                <w:b/>
                <w:sz w:val="20"/>
                <w:szCs w:val="20"/>
              </w:rPr>
            </w:pPr>
            <w:r>
              <w:rPr>
                <w:b/>
                <w:sz w:val="20"/>
                <w:szCs w:val="20"/>
              </w:rPr>
              <w:t xml:space="preserve">Taux de fuite estimé </w:t>
            </w:r>
            <w:r w:rsidRPr="00EC642E">
              <w:rPr>
                <w:b/>
                <w:sz w:val="20"/>
                <w:szCs w:val="20"/>
              </w:rPr>
              <w:t>(%)</w:t>
            </w:r>
          </w:p>
        </w:tc>
        <w:tc>
          <w:tcPr>
            <w:tcW w:w="903" w:type="pct"/>
            <w:vAlign w:val="center"/>
          </w:tcPr>
          <w:p w14:paraId="3A14B464" w14:textId="77777777" w:rsidR="003A6684" w:rsidRDefault="003A6684">
            <w:pPr>
              <w:keepNext/>
              <w:tabs>
                <w:tab w:val="left" w:pos="2220"/>
              </w:tabs>
              <w:spacing w:before="20" w:after="20"/>
              <w:ind w:left="-24" w:right="-32"/>
              <w:jc w:val="center"/>
              <w:rPr>
                <w:b/>
                <w:sz w:val="20"/>
                <w:szCs w:val="20"/>
              </w:rPr>
            </w:pPr>
            <w:r>
              <w:rPr>
                <w:b/>
                <w:sz w:val="20"/>
                <w:szCs w:val="20"/>
              </w:rPr>
              <w:t xml:space="preserve">Consommation de HCFC </w:t>
            </w:r>
            <w:r w:rsidRPr="00EC642E">
              <w:rPr>
                <w:b/>
                <w:sz w:val="20"/>
                <w:szCs w:val="20"/>
              </w:rPr>
              <w:t>(tm)</w:t>
            </w:r>
          </w:p>
        </w:tc>
        <w:tc>
          <w:tcPr>
            <w:tcW w:w="605" w:type="pct"/>
            <w:vAlign w:val="center"/>
          </w:tcPr>
          <w:p w14:paraId="46AEA30F" w14:textId="753D995C" w:rsidR="003A6684" w:rsidRDefault="003A6684" w:rsidP="00EB713E">
            <w:pPr>
              <w:keepNext/>
              <w:tabs>
                <w:tab w:val="left" w:pos="2220"/>
              </w:tabs>
              <w:spacing w:before="20" w:after="20"/>
              <w:ind w:left="-24" w:right="-32"/>
              <w:jc w:val="center"/>
              <w:rPr>
                <w:b/>
                <w:sz w:val="20"/>
                <w:szCs w:val="20"/>
              </w:rPr>
            </w:pPr>
            <w:r>
              <w:rPr>
                <w:b/>
                <w:sz w:val="20"/>
                <w:szCs w:val="20"/>
              </w:rPr>
              <w:t>Part</w:t>
            </w:r>
            <w:r w:rsidR="00EB713E">
              <w:rPr>
                <w:rFonts w:hint="eastAsia"/>
                <w:b/>
                <w:sz w:val="20"/>
                <w:szCs w:val="20"/>
                <w:lang w:eastAsia="zh-CN"/>
              </w:rPr>
              <w:t xml:space="preserve"> </w:t>
            </w:r>
            <w:r>
              <w:rPr>
                <w:b/>
                <w:sz w:val="20"/>
                <w:szCs w:val="20"/>
              </w:rPr>
              <w:t>(%)</w:t>
            </w:r>
          </w:p>
        </w:tc>
      </w:tr>
      <w:tr w:rsidR="003A6684" w:rsidRPr="00D37536" w14:paraId="1500A640" w14:textId="77777777">
        <w:trPr>
          <w:trHeight w:val="242"/>
        </w:trPr>
        <w:tc>
          <w:tcPr>
            <w:tcW w:w="941" w:type="pct"/>
          </w:tcPr>
          <w:p w14:paraId="36D62308" w14:textId="77777777" w:rsidR="003A6684" w:rsidRPr="00EC642E" w:rsidRDefault="003A6684">
            <w:pPr>
              <w:spacing w:before="20" w:after="20"/>
              <w:jc w:val="left"/>
              <w:rPr>
                <w:sz w:val="20"/>
                <w:szCs w:val="20"/>
                <w:vertAlign w:val="superscript"/>
              </w:rPr>
            </w:pPr>
            <w:r w:rsidRPr="00EC642E">
              <w:rPr>
                <w:sz w:val="20"/>
              </w:rPr>
              <w:t xml:space="preserve">Climatisation </w:t>
            </w:r>
            <w:r>
              <w:rPr>
                <w:sz w:val="20"/>
              </w:rPr>
              <w:t>Domestique</w:t>
            </w:r>
          </w:p>
        </w:tc>
        <w:tc>
          <w:tcPr>
            <w:tcW w:w="608" w:type="pct"/>
          </w:tcPr>
          <w:p w14:paraId="500AB7D5" w14:textId="77777777" w:rsidR="003A6684" w:rsidRPr="00EC642E" w:rsidRDefault="003A6684">
            <w:pPr>
              <w:spacing w:before="20" w:after="20"/>
              <w:jc w:val="right"/>
              <w:rPr>
                <w:sz w:val="20"/>
                <w:szCs w:val="20"/>
              </w:rPr>
            </w:pPr>
            <w:r w:rsidRPr="00D76261">
              <w:rPr>
                <w:bCs/>
                <w:sz w:val="20"/>
              </w:rPr>
              <w:t>1 957 714</w:t>
            </w:r>
          </w:p>
        </w:tc>
        <w:tc>
          <w:tcPr>
            <w:tcW w:w="562" w:type="pct"/>
          </w:tcPr>
          <w:p w14:paraId="463B3C9F" w14:textId="573155B5" w:rsidR="003A6684" w:rsidRPr="00EC642E" w:rsidRDefault="003A6684">
            <w:pPr>
              <w:tabs>
                <w:tab w:val="left" w:pos="2220"/>
              </w:tabs>
              <w:spacing w:before="20" w:after="20"/>
              <w:jc w:val="right"/>
              <w:rPr>
                <w:sz w:val="20"/>
                <w:szCs w:val="20"/>
              </w:rPr>
            </w:pPr>
            <w:r w:rsidRPr="00D76261">
              <w:rPr>
                <w:bCs/>
                <w:sz w:val="20"/>
              </w:rPr>
              <w:t>1</w:t>
            </w:r>
            <w:r w:rsidR="00C93521">
              <w:rPr>
                <w:sz w:val="20"/>
                <w:szCs w:val="20"/>
              </w:rPr>
              <w:t>,</w:t>
            </w:r>
            <w:r w:rsidRPr="00D76261">
              <w:rPr>
                <w:bCs/>
                <w:sz w:val="20"/>
              </w:rPr>
              <w:t>4</w:t>
            </w:r>
          </w:p>
        </w:tc>
        <w:tc>
          <w:tcPr>
            <w:tcW w:w="627" w:type="pct"/>
          </w:tcPr>
          <w:p w14:paraId="69917C39" w14:textId="77777777" w:rsidR="003A6684" w:rsidRPr="00EC642E" w:rsidRDefault="003A6684">
            <w:pPr>
              <w:tabs>
                <w:tab w:val="left" w:pos="2220"/>
              </w:tabs>
              <w:spacing w:before="20" w:after="20"/>
              <w:jc w:val="right"/>
              <w:rPr>
                <w:sz w:val="20"/>
                <w:szCs w:val="20"/>
              </w:rPr>
            </w:pPr>
            <w:r w:rsidRPr="00836F17">
              <w:rPr>
                <w:sz w:val="20"/>
                <w:szCs w:val="20"/>
              </w:rPr>
              <w:t>2 740,80</w:t>
            </w:r>
          </w:p>
        </w:tc>
        <w:tc>
          <w:tcPr>
            <w:tcW w:w="754" w:type="pct"/>
          </w:tcPr>
          <w:p w14:paraId="0D577618" w14:textId="77777777" w:rsidR="003A6684" w:rsidRPr="00521D51" w:rsidRDefault="003A6684">
            <w:pPr>
              <w:tabs>
                <w:tab w:val="left" w:pos="2220"/>
              </w:tabs>
              <w:spacing w:before="20" w:after="20"/>
              <w:jc w:val="right"/>
              <w:rPr>
                <w:sz w:val="20"/>
                <w:szCs w:val="20"/>
              </w:rPr>
            </w:pPr>
            <w:r>
              <w:rPr>
                <w:sz w:val="20"/>
                <w:szCs w:val="20"/>
              </w:rPr>
              <w:t>25</w:t>
            </w:r>
          </w:p>
        </w:tc>
        <w:tc>
          <w:tcPr>
            <w:tcW w:w="903" w:type="pct"/>
          </w:tcPr>
          <w:p w14:paraId="6F5A32F5" w14:textId="77777777" w:rsidR="003A6684" w:rsidRPr="00521D51" w:rsidRDefault="003A6684">
            <w:pPr>
              <w:tabs>
                <w:tab w:val="left" w:pos="2220"/>
              </w:tabs>
              <w:spacing w:before="20" w:after="20"/>
              <w:jc w:val="right"/>
              <w:rPr>
                <w:sz w:val="20"/>
                <w:szCs w:val="20"/>
              </w:rPr>
            </w:pPr>
            <w:r w:rsidRPr="00521D51">
              <w:rPr>
                <w:sz w:val="20"/>
                <w:szCs w:val="20"/>
              </w:rPr>
              <w:t>685,</w:t>
            </w:r>
            <w:r>
              <w:rPr>
                <w:sz w:val="20"/>
                <w:szCs w:val="20"/>
              </w:rPr>
              <w:t>20</w:t>
            </w:r>
          </w:p>
        </w:tc>
        <w:tc>
          <w:tcPr>
            <w:tcW w:w="605" w:type="pct"/>
          </w:tcPr>
          <w:p w14:paraId="7261E2B4" w14:textId="77777777" w:rsidR="003A6684" w:rsidRDefault="003A6684">
            <w:pPr>
              <w:tabs>
                <w:tab w:val="left" w:pos="2220"/>
              </w:tabs>
              <w:spacing w:before="20" w:after="20"/>
              <w:jc w:val="right"/>
              <w:rPr>
                <w:sz w:val="20"/>
                <w:szCs w:val="20"/>
              </w:rPr>
            </w:pPr>
            <w:r>
              <w:rPr>
                <w:sz w:val="20"/>
                <w:szCs w:val="20"/>
              </w:rPr>
              <w:t>40</w:t>
            </w:r>
          </w:p>
          <w:p w14:paraId="3042FD6A" w14:textId="77777777" w:rsidR="003A6684" w:rsidRPr="00521D51" w:rsidRDefault="003A6684">
            <w:pPr>
              <w:tabs>
                <w:tab w:val="left" w:pos="2220"/>
              </w:tabs>
              <w:spacing w:before="20" w:after="20"/>
              <w:jc w:val="right"/>
              <w:rPr>
                <w:sz w:val="20"/>
                <w:szCs w:val="20"/>
              </w:rPr>
            </w:pPr>
          </w:p>
        </w:tc>
      </w:tr>
      <w:tr w:rsidR="003A6684" w:rsidRPr="00D37536" w14:paraId="6E7C7ED6" w14:textId="77777777">
        <w:trPr>
          <w:trHeight w:val="242"/>
        </w:trPr>
        <w:tc>
          <w:tcPr>
            <w:tcW w:w="941" w:type="pct"/>
          </w:tcPr>
          <w:p w14:paraId="54F69773" w14:textId="77777777" w:rsidR="003A6684" w:rsidRPr="00EC642E" w:rsidRDefault="003A6684">
            <w:pPr>
              <w:tabs>
                <w:tab w:val="left" w:pos="2220"/>
              </w:tabs>
              <w:spacing w:before="20" w:after="20"/>
              <w:jc w:val="left"/>
              <w:rPr>
                <w:sz w:val="20"/>
                <w:szCs w:val="20"/>
              </w:rPr>
            </w:pPr>
            <w:r>
              <w:rPr>
                <w:sz w:val="20"/>
              </w:rPr>
              <w:t>Climatisation à usage commercial</w:t>
            </w:r>
          </w:p>
        </w:tc>
        <w:tc>
          <w:tcPr>
            <w:tcW w:w="608" w:type="pct"/>
          </w:tcPr>
          <w:p w14:paraId="131D0B72" w14:textId="77777777" w:rsidR="003A6684" w:rsidRPr="00EC642E" w:rsidRDefault="003A6684">
            <w:pPr>
              <w:tabs>
                <w:tab w:val="left" w:pos="2220"/>
              </w:tabs>
              <w:spacing w:before="20" w:after="20"/>
              <w:jc w:val="right"/>
              <w:rPr>
                <w:sz w:val="20"/>
                <w:szCs w:val="20"/>
              </w:rPr>
            </w:pPr>
            <w:r w:rsidRPr="00D76261">
              <w:rPr>
                <w:bCs/>
                <w:sz w:val="20"/>
              </w:rPr>
              <w:t>142 750</w:t>
            </w:r>
          </w:p>
        </w:tc>
        <w:tc>
          <w:tcPr>
            <w:tcW w:w="562" w:type="pct"/>
          </w:tcPr>
          <w:p w14:paraId="5C4CC0C5" w14:textId="77777777" w:rsidR="003A6684" w:rsidRPr="00EC642E" w:rsidRDefault="003A6684">
            <w:pPr>
              <w:tabs>
                <w:tab w:val="left" w:pos="2220"/>
              </w:tabs>
              <w:spacing w:before="20" w:after="20"/>
              <w:jc w:val="right"/>
              <w:rPr>
                <w:sz w:val="20"/>
                <w:szCs w:val="20"/>
              </w:rPr>
            </w:pPr>
            <w:r>
              <w:rPr>
                <w:sz w:val="20"/>
                <w:szCs w:val="20"/>
              </w:rPr>
              <w:t>12,0</w:t>
            </w:r>
          </w:p>
        </w:tc>
        <w:tc>
          <w:tcPr>
            <w:tcW w:w="627" w:type="pct"/>
          </w:tcPr>
          <w:p w14:paraId="078C33CA" w14:textId="77777777" w:rsidR="003A6684" w:rsidRPr="00EC642E" w:rsidRDefault="003A6684">
            <w:pPr>
              <w:tabs>
                <w:tab w:val="left" w:pos="2220"/>
              </w:tabs>
              <w:spacing w:before="20" w:after="20"/>
              <w:jc w:val="right"/>
              <w:rPr>
                <w:sz w:val="20"/>
                <w:szCs w:val="20"/>
              </w:rPr>
            </w:pPr>
            <w:r w:rsidRPr="00836F17">
              <w:rPr>
                <w:sz w:val="20"/>
                <w:szCs w:val="20"/>
              </w:rPr>
              <w:t>1 713,00</w:t>
            </w:r>
          </w:p>
        </w:tc>
        <w:tc>
          <w:tcPr>
            <w:tcW w:w="754" w:type="pct"/>
          </w:tcPr>
          <w:p w14:paraId="28AB8747" w14:textId="77777777" w:rsidR="003A6684" w:rsidRPr="00521D51" w:rsidRDefault="003A6684">
            <w:pPr>
              <w:tabs>
                <w:tab w:val="left" w:pos="2220"/>
              </w:tabs>
              <w:spacing w:before="20" w:after="20"/>
              <w:jc w:val="right"/>
              <w:rPr>
                <w:sz w:val="20"/>
                <w:szCs w:val="20"/>
              </w:rPr>
            </w:pPr>
            <w:r>
              <w:rPr>
                <w:sz w:val="20"/>
                <w:szCs w:val="20"/>
              </w:rPr>
              <w:t>25</w:t>
            </w:r>
          </w:p>
        </w:tc>
        <w:tc>
          <w:tcPr>
            <w:tcW w:w="903" w:type="pct"/>
          </w:tcPr>
          <w:p w14:paraId="57717FCA" w14:textId="77777777" w:rsidR="003A6684" w:rsidRPr="00521D51" w:rsidRDefault="003A6684">
            <w:pPr>
              <w:tabs>
                <w:tab w:val="left" w:pos="2220"/>
              </w:tabs>
              <w:spacing w:before="20" w:after="20"/>
              <w:jc w:val="right"/>
              <w:rPr>
                <w:sz w:val="20"/>
                <w:szCs w:val="20"/>
              </w:rPr>
            </w:pPr>
            <w:r w:rsidRPr="00521D51">
              <w:rPr>
                <w:sz w:val="20"/>
                <w:szCs w:val="20"/>
              </w:rPr>
              <w:t>428,25</w:t>
            </w:r>
          </w:p>
        </w:tc>
        <w:tc>
          <w:tcPr>
            <w:tcW w:w="605" w:type="pct"/>
          </w:tcPr>
          <w:p w14:paraId="38404FC9" w14:textId="77777777" w:rsidR="003A6684" w:rsidRDefault="003A6684">
            <w:pPr>
              <w:tabs>
                <w:tab w:val="left" w:pos="2220"/>
              </w:tabs>
              <w:spacing w:before="20" w:after="20"/>
              <w:jc w:val="right"/>
              <w:rPr>
                <w:sz w:val="20"/>
                <w:szCs w:val="20"/>
              </w:rPr>
            </w:pPr>
            <w:r>
              <w:rPr>
                <w:sz w:val="20"/>
                <w:szCs w:val="20"/>
              </w:rPr>
              <w:t>25</w:t>
            </w:r>
          </w:p>
          <w:p w14:paraId="16419EF9" w14:textId="77777777" w:rsidR="003A6684" w:rsidRPr="00521D51" w:rsidRDefault="003A6684">
            <w:pPr>
              <w:tabs>
                <w:tab w:val="left" w:pos="2220"/>
              </w:tabs>
              <w:spacing w:before="20" w:after="20"/>
              <w:jc w:val="right"/>
              <w:rPr>
                <w:sz w:val="20"/>
                <w:szCs w:val="20"/>
              </w:rPr>
            </w:pPr>
          </w:p>
        </w:tc>
      </w:tr>
      <w:tr w:rsidR="003A6684" w:rsidRPr="00D37536" w14:paraId="16E47BF1" w14:textId="77777777">
        <w:trPr>
          <w:trHeight w:val="242"/>
        </w:trPr>
        <w:tc>
          <w:tcPr>
            <w:tcW w:w="941" w:type="pct"/>
          </w:tcPr>
          <w:p w14:paraId="391AC36A" w14:textId="77777777" w:rsidR="003A6684" w:rsidRPr="009B32B9" w:rsidRDefault="003A6684">
            <w:pPr>
              <w:tabs>
                <w:tab w:val="left" w:pos="2220"/>
              </w:tabs>
              <w:spacing w:before="20" w:after="20"/>
              <w:jc w:val="left"/>
              <w:rPr>
                <w:sz w:val="20"/>
                <w:szCs w:val="20"/>
                <w:lang w:val="fr-CA"/>
              </w:rPr>
            </w:pPr>
            <w:r w:rsidRPr="009B32B9">
              <w:rPr>
                <w:sz w:val="20"/>
                <w:lang w:val="fr-CA"/>
              </w:rPr>
              <w:t>Réfrigération à usage commercial (chambres froides)</w:t>
            </w:r>
          </w:p>
        </w:tc>
        <w:tc>
          <w:tcPr>
            <w:tcW w:w="608" w:type="pct"/>
          </w:tcPr>
          <w:p w14:paraId="52C79418" w14:textId="77777777" w:rsidR="003A6684" w:rsidRPr="00EC642E" w:rsidRDefault="003A6684">
            <w:pPr>
              <w:tabs>
                <w:tab w:val="left" w:pos="2220"/>
              </w:tabs>
              <w:spacing w:before="20" w:after="20"/>
              <w:jc w:val="right"/>
              <w:rPr>
                <w:sz w:val="20"/>
                <w:szCs w:val="20"/>
              </w:rPr>
            </w:pPr>
            <w:r w:rsidRPr="00D76261">
              <w:rPr>
                <w:bCs/>
                <w:sz w:val="20"/>
              </w:rPr>
              <w:t>24 471</w:t>
            </w:r>
          </w:p>
        </w:tc>
        <w:tc>
          <w:tcPr>
            <w:tcW w:w="562" w:type="pct"/>
          </w:tcPr>
          <w:p w14:paraId="4D894DB6" w14:textId="77777777" w:rsidR="003A6684" w:rsidRPr="00EC642E" w:rsidRDefault="003A6684">
            <w:pPr>
              <w:tabs>
                <w:tab w:val="left" w:pos="2220"/>
              </w:tabs>
              <w:spacing w:before="20" w:after="20"/>
              <w:jc w:val="right"/>
              <w:rPr>
                <w:sz w:val="20"/>
                <w:szCs w:val="20"/>
              </w:rPr>
            </w:pPr>
            <w:r>
              <w:rPr>
                <w:sz w:val="20"/>
                <w:szCs w:val="20"/>
              </w:rPr>
              <w:t>40,0</w:t>
            </w:r>
          </w:p>
        </w:tc>
        <w:tc>
          <w:tcPr>
            <w:tcW w:w="627" w:type="pct"/>
          </w:tcPr>
          <w:p w14:paraId="277715A9" w14:textId="77777777" w:rsidR="003A6684" w:rsidRPr="00EC642E" w:rsidRDefault="003A6684">
            <w:pPr>
              <w:tabs>
                <w:tab w:val="left" w:pos="2220"/>
              </w:tabs>
              <w:spacing w:before="20" w:after="20"/>
              <w:jc w:val="right"/>
              <w:rPr>
                <w:sz w:val="20"/>
                <w:szCs w:val="20"/>
              </w:rPr>
            </w:pPr>
            <w:r w:rsidRPr="00836F17">
              <w:rPr>
                <w:sz w:val="20"/>
                <w:szCs w:val="20"/>
              </w:rPr>
              <w:t>978,84</w:t>
            </w:r>
          </w:p>
        </w:tc>
        <w:tc>
          <w:tcPr>
            <w:tcW w:w="754" w:type="pct"/>
          </w:tcPr>
          <w:p w14:paraId="1E86C65E" w14:textId="77777777" w:rsidR="003A6684" w:rsidRPr="00521D51" w:rsidRDefault="003A6684">
            <w:pPr>
              <w:tabs>
                <w:tab w:val="left" w:pos="2220"/>
              </w:tabs>
              <w:spacing w:before="20" w:after="20"/>
              <w:jc w:val="right"/>
              <w:rPr>
                <w:sz w:val="20"/>
                <w:szCs w:val="20"/>
              </w:rPr>
            </w:pPr>
            <w:r>
              <w:rPr>
                <w:sz w:val="20"/>
                <w:szCs w:val="20"/>
              </w:rPr>
              <w:t>35</w:t>
            </w:r>
          </w:p>
        </w:tc>
        <w:tc>
          <w:tcPr>
            <w:tcW w:w="903" w:type="pct"/>
          </w:tcPr>
          <w:p w14:paraId="3374D30D" w14:textId="77777777" w:rsidR="003A6684" w:rsidRPr="00521D51" w:rsidRDefault="003A6684">
            <w:pPr>
              <w:tabs>
                <w:tab w:val="left" w:pos="2220"/>
              </w:tabs>
              <w:spacing w:before="20" w:after="20"/>
              <w:jc w:val="right"/>
              <w:rPr>
                <w:sz w:val="20"/>
                <w:szCs w:val="20"/>
              </w:rPr>
            </w:pPr>
            <w:r w:rsidRPr="00521D51">
              <w:rPr>
                <w:sz w:val="20"/>
                <w:szCs w:val="20"/>
              </w:rPr>
              <w:t>342,</w:t>
            </w:r>
            <w:r>
              <w:rPr>
                <w:sz w:val="20"/>
                <w:szCs w:val="20"/>
              </w:rPr>
              <w:t>60</w:t>
            </w:r>
          </w:p>
        </w:tc>
        <w:tc>
          <w:tcPr>
            <w:tcW w:w="605" w:type="pct"/>
          </w:tcPr>
          <w:p w14:paraId="23D15777" w14:textId="77777777" w:rsidR="003A6684" w:rsidRDefault="003A6684">
            <w:pPr>
              <w:tabs>
                <w:tab w:val="left" w:pos="2220"/>
              </w:tabs>
              <w:spacing w:before="20" w:after="20"/>
              <w:jc w:val="right"/>
              <w:rPr>
                <w:sz w:val="20"/>
                <w:szCs w:val="20"/>
              </w:rPr>
            </w:pPr>
            <w:r>
              <w:rPr>
                <w:sz w:val="20"/>
                <w:szCs w:val="20"/>
              </w:rPr>
              <w:t>20</w:t>
            </w:r>
          </w:p>
          <w:p w14:paraId="31153D7C" w14:textId="77777777" w:rsidR="003A6684" w:rsidRPr="00521D51" w:rsidRDefault="003A6684">
            <w:pPr>
              <w:tabs>
                <w:tab w:val="left" w:pos="2220"/>
              </w:tabs>
              <w:spacing w:before="20" w:after="20"/>
              <w:jc w:val="right"/>
              <w:rPr>
                <w:sz w:val="20"/>
                <w:szCs w:val="20"/>
              </w:rPr>
            </w:pPr>
          </w:p>
        </w:tc>
      </w:tr>
      <w:tr w:rsidR="003A6684" w:rsidRPr="00D37536" w14:paraId="7F85FF98" w14:textId="77777777">
        <w:trPr>
          <w:trHeight w:val="237"/>
        </w:trPr>
        <w:tc>
          <w:tcPr>
            <w:tcW w:w="941" w:type="pct"/>
          </w:tcPr>
          <w:p w14:paraId="56738160" w14:textId="77777777" w:rsidR="003A6684" w:rsidRPr="009B32B9" w:rsidRDefault="003A6684">
            <w:pPr>
              <w:tabs>
                <w:tab w:val="left" w:pos="2220"/>
              </w:tabs>
              <w:spacing w:before="20" w:after="20"/>
              <w:jc w:val="left"/>
              <w:rPr>
                <w:sz w:val="20"/>
                <w:szCs w:val="20"/>
                <w:vertAlign w:val="superscript"/>
                <w:lang w:val="fr-CA"/>
              </w:rPr>
            </w:pPr>
            <w:r w:rsidRPr="009B32B9">
              <w:rPr>
                <w:sz w:val="20"/>
                <w:lang w:val="fr-CA"/>
              </w:rPr>
              <w:t>Appareils de refroidissement commerciaux et systèmes centraux</w:t>
            </w:r>
          </w:p>
        </w:tc>
        <w:tc>
          <w:tcPr>
            <w:tcW w:w="608" w:type="pct"/>
          </w:tcPr>
          <w:p w14:paraId="28371BE4" w14:textId="77777777" w:rsidR="003A6684" w:rsidRPr="00EC642E" w:rsidRDefault="003A6684">
            <w:pPr>
              <w:tabs>
                <w:tab w:val="left" w:pos="2220"/>
              </w:tabs>
              <w:spacing w:before="20" w:after="20"/>
              <w:jc w:val="right"/>
              <w:rPr>
                <w:sz w:val="20"/>
                <w:szCs w:val="20"/>
              </w:rPr>
            </w:pPr>
            <w:r w:rsidRPr="00D76261">
              <w:rPr>
                <w:bCs/>
                <w:sz w:val="20"/>
              </w:rPr>
              <w:t>7 448</w:t>
            </w:r>
          </w:p>
        </w:tc>
        <w:tc>
          <w:tcPr>
            <w:tcW w:w="562" w:type="pct"/>
          </w:tcPr>
          <w:p w14:paraId="6535AF66" w14:textId="77777777" w:rsidR="003A6684" w:rsidRPr="00EC642E" w:rsidRDefault="003A6684">
            <w:pPr>
              <w:tabs>
                <w:tab w:val="left" w:pos="2220"/>
              </w:tabs>
              <w:spacing w:before="20" w:after="20"/>
              <w:jc w:val="right"/>
              <w:rPr>
                <w:sz w:val="20"/>
                <w:szCs w:val="20"/>
              </w:rPr>
            </w:pPr>
            <w:r>
              <w:rPr>
                <w:sz w:val="20"/>
                <w:szCs w:val="20"/>
              </w:rPr>
              <w:t>230,0</w:t>
            </w:r>
          </w:p>
        </w:tc>
        <w:tc>
          <w:tcPr>
            <w:tcW w:w="627" w:type="pct"/>
          </w:tcPr>
          <w:p w14:paraId="5796D763" w14:textId="77777777" w:rsidR="003A6684" w:rsidRPr="00EC642E" w:rsidRDefault="003A6684">
            <w:pPr>
              <w:tabs>
                <w:tab w:val="left" w:pos="2220"/>
              </w:tabs>
              <w:spacing w:before="20" w:after="20"/>
              <w:jc w:val="right"/>
              <w:rPr>
                <w:sz w:val="20"/>
                <w:szCs w:val="20"/>
              </w:rPr>
            </w:pPr>
            <w:r w:rsidRPr="00836F17">
              <w:rPr>
                <w:sz w:val="20"/>
                <w:szCs w:val="20"/>
              </w:rPr>
              <w:t>1 713,04</w:t>
            </w:r>
          </w:p>
        </w:tc>
        <w:tc>
          <w:tcPr>
            <w:tcW w:w="754" w:type="pct"/>
          </w:tcPr>
          <w:p w14:paraId="50D1CA0E" w14:textId="77777777" w:rsidR="003A6684" w:rsidRPr="00521D51" w:rsidRDefault="003A6684">
            <w:pPr>
              <w:tabs>
                <w:tab w:val="left" w:pos="2220"/>
              </w:tabs>
              <w:spacing w:before="20" w:after="20"/>
              <w:jc w:val="right"/>
              <w:rPr>
                <w:sz w:val="20"/>
                <w:szCs w:val="20"/>
              </w:rPr>
            </w:pPr>
            <w:r>
              <w:rPr>
                <w:sz w:val="20"/>
                <w:szCs w:val="20"/>
              </w:rPr>
              <w:t>15</w:t>
            </w:r>
          </w:p>
        </w:tc>
        <w:tc>
          <w:tcPr>
            <w:tcW w:w="903" w:type="pct"/>
          </w:tcPr>
          <w:p w14:paraId="1B4153CE" w14:textId="77777777" w:rsidR="003A6684" w:rsidRPr="00521D51" w:rsidRDefault="003A6684">
            <w:pPr>
              <w:tabs>
                <w:tab w:val="left" w:pos="2220"/>
              </w:tabs>
              <w:spacing w:before="20" w:after="20"/>
              <w:jc w:val="right"/>
              <w:rPr>
                <w:sz w:val="20"/>
                <w:szCs w:val="20"/>
              </w:rPr>
            </w:pPr>
            <w:r w:rsidRPr="00521D51">
              <w:rPr>
                <w:sz w:val="20"/>
                <w:szCs w:val="20"/>
              </w:rPr>
              <w:t>256,95</w:t>
            </w:r>
          </w:p>
        </w:tc>
        <w:tc>
          <w:tcPr>
            <w:tcW w:w="605" w:type="pct"/>
          </w:tcPr>
          <w:p w14:paraId="3438BBB6" w14:textId="77777777" w:rsidR="003A6684" w:rsidRPr="00521D51" w:rsidRDefault="003A6684">
            <w:pPr>
              <w:tabs>
                <w:tab w:val="left" w:pos="2220"/>
              </w:tabs>
              <w:spacing w:before="20" w:after="20"/>
              <w:jc w:val="right"/>
              <w:rPr>
                <w:sz w:val="20"/>
                <w:szCs w:val="20"/>
              </w:rPr>
            </w:pPr>
            <w:r>
              <w:rPr>
                <w:sz w:val="20"/>
                <w:szCs w:val="20"/>
              </w:rPr>
              <w:t>15</w:t>
            </w:r>
          </w:p>
        </w:tc>
      </w:tr>
      <w:tr w:rsidR="003A6684" w:rsidRPr="00EC682D" w14:paraId="14D6A01C" w14:textId="77777777">
        <w:trPr>
          <w:trHeight w:val="147"/>
        </w:trPr>
        <w:tc>
          <w:tcPr>
            <w:tcW w:w="941" w:type="pct"/>
          </w:tcPr>
          <w:p w14:paraId="52AB5930" w14:textId="77777777" w:rsidR="003A6684" w:rsidRPr="00EC682D" w:rsidRDefault="003A6684">
            <w:pPr>
              <w:tabs>
                <w:tab w:val="left" w:pos="2220"/>
              </w:tabs>
              <w:spacing w:before="20" w:after="20"/>
              <w:jc w:val="left"/>
              <w:rPr>
                <w:b/>
                <w:sz w:val="20"/>
                <w:szCs w:val="20"/>
                <w:vertAlign w:val="superscript"/>
              </w:rPr>
            </w:pPr>
            <w:r w:rsidRPr="00EC682D">
              <w:rPr>
                <w:b/>
                <w:sz w:val="20"/>
                <w:szCs w:val="20"/>
              </w:rPr>
              <w:t>Total</w:t>
            </w:r>
          </w:p>
        </w:tc>
        <w:tc>
          <w:tcPr>
            <w:tcW w:w="608" w:type="pct"/>
          </w:tcPr>
          <w:p w14:paraId="128960BB" w14:textId="77777777" w:rsidR="003A6684" w:rsidRPr="00EC682D" w:rsidRDefault="003A6684">
            <w:pPr>
              <w:tabs>
                <w:tab w:val="left" w:pos="2220"/>
              </w:tabs>
              <w:spacing w:before="20" w:after="20"/>
              <w:jc w:val="right"/>
              <w:rPr>
                <w:b/>
                <w:sz w:val="20"/>
                <w:szCs w:val="20"/>
              </w:rPr>
            </w:pPr>
            <w:r w:rsidRPr="00D76261">
              <w:rPr>
                <w:b/>
                <w:sz w:val="20"/>
              </w:rPr>
              <w:t>2 132</w:t>
            </w:r>
            <w:r>
              <w:rPr>
                <w:b/>
                <w:sz w:val="20"/>
              </w:rPr>
              <w:t xml:space="preserve"> 383</w:t>
            </w:r>
          </w:p>
        </w:tc>
        <w:tc>
          <w:tcPr>
            <w:tcW w:w="562" w:type="pct"/>
          </w:tcPr>
          <w:p w14:paraId="3B5094B1" w14:textId="77777777" w:rsidR="003A6684" w:rsidRPr="00EC682D" w:rsidRDefault="003A6684">
            <w:pPr>
              <w:tabs>
                <w:tab w:val="left" w:pos="2220"/>
              </w:tabs>
              <w:spacing w:before="20" w:after="20"/>
              <w:jc w:val="right"/>
              <w:rPr>
                <w:b/>
                <w:sz w:val="20"/>
                <w:szCs w:val="20"/>
              </w:rPr>
            </w:pPr>
            <w:r>
              <w:rPr>
                <w:b/>
                <w:sz w:val="20"/>
                <w:szCs w:val="20"/>
              </w:rPr>
              <w:t>-</w:t>
            </w:r>
          </w:p>
        </w:tc>
        <w:tc>
          <w:tcPr>
            <w:tcW w:w="627" w:type="pct"/>
          </w:tcPr>
          <w:p w14:paraId="1D650AF7" w14:textId="77777777" w:rsidR="003A6684" w:rsidRPr="00EC682D" w:rsidRDefault="003A6684">
            <w:pPr>
              <w:tabs>
                <w:tab w:val="left" w:pos="2220"/>
              </w:tabs>
              <w:spacing w:before="20" w:after="20"/>
              <w:jc w:val="right"/>
              <w:rPr>
                <w:b/>
                <w:sz w:val="20"/>
                <w:szCs w:val="20"/>
              </w:rPr>
            </w:pPr>
            <w:r>
              <w:rPr>
                <w:b/>
                <w:sz w:val="20"/>
                <w:szCs w:val="20"/>
              </w:rPr>
              <w:t>7 145,68</w:t>
            </w:r>
          </w:p>
        </w:tc>
        <w:tc>
          <w:tcPr>
            <w:tcW w:w="754" w:type="pct"/>
          </w:tcPr>
          <w:p w14:paraId="48627634" w14:textId="77777777" w:rsidR="003A6684" w:rsidRPr="00521D51" w:rsidRDefault="003A6684">
            <w:pPr>
              <w:tabs>
                <w:tab w:val="left" w:pos="2220"/>
              </w:tabs>
              <w:spacing w:before="20" w:after="20"/>
              <w:jc w:val="right"/>
              <w:rPr>
                <w:b/>
                <w:bCs/>
                <w:sz w:val="20"/>
                <w:szCs w:val="20"/>
              </w:rPr>
            </w:pPr>
            <w:r>
              <w:rPr>
                <w:b/>
                <w:sz w:val="20"/>
                <w:szCs w:val="20"/>
              </w:rPr>
              <w:t>100</w:t>
            </w:r>
          </w:p>
        </w:tc>
        <w:tc>
          <w:tcPr>
            <w:tcW w:w="903" w:type="pct"/>
          </w:tcPr>
          <w:p w14:paraId="045D85E1" w14:textId="77777777" w:rsidR="003A6684" w:rsidRPr="00521D51" w:rsidRDefault="003A6684">
            <w:pPr>
              <w:tabs>
                <w:tab w:val="left" w:pos="2220"/>
              </w:tabs>
              <w:spacing w:before="20" w:after="20"/>
              <w:jc w:val="right"/>
              <w:rPr>
                <w:b/>
                <w:bCs/>
                <w:sz w:val="20"/>
                <w:szCs w:val="20"/>
              </w:rPr>
            </w:pPr>
            <w:r w:rsidRPr="00521D51">
              <w:rPr>
                <w:b/>
                <w:bCs/>
                <w:sz w:val="20"/>
                <w:szCs w:val="20"/>
              </w:rPr>
              <w:t>1 713,00</w:t>
            </w:r>
          </w:p>
        </w:tc>
        <w:tc>
          <w:tcPr>
            <w:tcW w:w="605" w:type="pct"/>
          </w:tcPr>
          <w:p w14:paraId="12E5CC2D" w14:textId="77777777" w:rsidR="003A6684" w:rsidRPr="00521D51" w:rsidRDefault="003A6684">
            <w:pPr>
              <w:tabs>
                <w:tab w:val="left" w:pos="2220"/>
              </w:tabs>
              <w:spacing w:before="20" w:after="20"/>
              <w:jc w:val="right"/>
              <w:rPr>
                <w:b/>
                <w:bCs/>
                <w:sz w:val="20"/>
                <w:szCs w:val="20"/>
              </w:rPr>
            </w:pPr>
            <w:r>
              <w:rPr>
                <w:b/>
                <w:bCs/>
                <w:sz w:val="20"/>
                <w:szCs w:val="20"/>
              </w:rPr>
              <w:t>100</w:t>
            </w:r>
          </w:p>
        </w:tc>
      </w:tr>
    </w:tbl>
    <w:p w14:paraId="08C909C6" w14:textId="77777777" w:rsidR="003A6684" w:rsidRPr="009931F4" w:rsidRDefault="003A6684" w:rsidP="003A6684">
      <w:pPr>
        <w:keepNext/>
        <w:spacing w:before="240" w:after="240"/>
        <w:rPr>
          <w:b/>
        </w:rPr>
      </w:pPr>
      <w:bookmarkStart w:id="10" w:name="_Hlk126915738"/>
      <w:bookmarkEnd w:id="9"/>
      <w:r w:rsidRPr="009931F4">
        <w:rPr>
          <w:u w:val="single"/>
        </w:rPr>
        <w:t>Stratégie d'élimination</w:t>
      </w:r>
    </w:p>
    <w:bookmarkEnd w:id="10"/>
    <w:p w14:paraId="73FC4E1B" w14:textId="77777777" w:rsidR="00FC63E0" w:rsidRPr="00FC63E0" w:rsidRDefault="00FC63E0" w:rsidP="003A6684">
      <w:pPr>
        <w:pStyle w:val="Heading1"/>
        <w:numPr>
          <w:ilvl w:val="0"/>
          <w:numId w:val="1"/>
        </w:numPr>
        <w:rPr>
          <w:lang w:val="fr-CA"/>
        </w:rPr>
      </w:pPr>
      <w:r w:rsidRPr="00FC63E0">
        <w:rPr>
          <w:lang w:val="fr-FR"/>
        </w:rPr>
        <w:t>La phase IV du HPMP portera exclusivement sur l’élimination de la consommation de HCFC dans le secteur de l’entretien. La stratégie s’appuie sur les réalisations et l’infrastructure mises en place au cours des phases I, II et III du HPMP. La phase IV reconnaît que l’élimination de la consommation restante de HCFC dans le secteur de l’entretien présente plusieurs défis, en raison du grand nombre d’unités de RAC anciennes, de l’existence d’un secteur informel de services et de comportements de marché profondément ancrés. Relever ces défis nécessite des changements structurels au sein du secteur de l’entretien afin de garantir que les HCFC soient définitivement retirés du marché.</w:t>
      </w:r>
    </w:p>
    <w:p w14:paraId="4AD04A32" w14:textId="0F9220AD" w:rsidR="003A6684" w:rsidRPr="009B32B9" w:rsidRDefault="003A6684" w:rsidP="003A6684">
      <w:pPr>
        <w:pStyle w:val="Heading1"/>
        <w:numPr>
          <w:ilvl w:val="0"/>
          <w:numId w:val="1"/>
        </w:numPr>
        <w:rPr>
          <w:lang w:val="fr-CA"/>
        </w:rPr>
      </w:pPr>
      <w:r w:rsidRPr="009B32B9">
        <w:rPr>
          <w:lang w:val="fr-CA"/>
        </w:rPr>
        <w:t xml:space="preserve">L'objectif de la phase IV est l'élimination définitive des HCFC en : </w:t>
      </w:r>
    </w:p>
    <w:p w14:paraId="33BB42FF" w14:textId="58A34409" w:rsidR="003A6684" w:rsidRPr="009B32B9" w:rsidRDefault="003A6684" w:rsidP="003A6684">
      <w:pPr>
        <w:pStyle w:val="Heading2"/>
        <w:widowControl/>
        <w:numPr>
          <w:ilvl w:val="1"/>
          <w:numId w:val="1"/>
        </w:numPr>
        <w:rPr>
          <w:lang w:val="fr-CA"/>
        </w:rPr>
      </w:pPr>
      <w:r w:rsidRPr="009B32B9">
        <w:rPr>
          <w:lang w:val="fr-CA"/>
        </w:rPr>
        <w:t>Mett</w:t>
      </w:r>
      <w:r w:rsidR="00FC63E0">
        <w:rPr>
          <w:lang w:val="fr-CA"/>
        </w:rPr>
        <w:t>ant</w:t>
      </w:r>
      <w:r w:rsidRPr="009B32B9">
        <w:rPr>
          <w:lang w:val="fr-CA"/>
        </w:rPr>
        <w:t xml:space="preserve"> en place un contexte réglementaire solide et un mécanisme de sortie du marché pour les HCFC en renforçant le système d’autorisation et de quotas, la réglementation des </w:t>
      </w:r>
      <w:r w:rsidRPr="009B32B9">
        <w:rPr>
          <w:lang w:val="fr-CA"/>
        </w:rPr>
        <w:lastRenderedPageBreak/>
        <w:t>échanges commerciaux sur les équipements fonctionnant aux HCFC, les politiques de marchés publics écologiques et l’introduction d’interdictions d’importation afin de garantir l’élimination durable des HCFC ;</w:t>
      </w:r>
    </w:p>
    <w:p w14:paraId="3205FA84" w14:textId="6F5C4F62" w:rsidR="003A6684" w:rsidRPr="009B32B9" w:rsidRDefault="00FC63E0" w:rsidP="003A6684">
      <w:pPr>
        <w:pStyle w:val="Heading2"/>
        <w:widowControl/>
        <w:numPr>
          <w:ilvl w:val="1"/>
          <w:numId w:val="1"/>
        </w:numPr>
        <w:rPr>
          <w:lang w:val="fr-CA"/>
        </w:rPr>
      </w:pPr>
      <w:r w:rsidRPr="009B32B9">
        <w:rPr>
          <w:lang w:val="fr-CA"/>
        </w:rPr>
        <w:t>Professionnalis</w:t>
      </w:r>
      <w:r>
        <w:rPr>
          <w:lang w:val="fr-CA"/>
        </w:rPr>
        <w:t>ant</w:t>
      </w:r>
      <w:r w:rsidR="003A6684" w:rsidRPr="009B32B9">
        <w:rPr>
          <w:lang w:val="fr-CA"/>
        </w:rPr>
        <w:t xml:space="preserve"> le secteur de l’entretien des équipements de réfrigération et de climatisation en établissant un contexte national pour la qualification, la certification et l’enregistrement des techniciens, soutenu par des formations et la reconnaissance de l’apprentissage antérieur par l’afin de renforcer la capacité du secteur à adopter des technologies de substitution ;</w:t>
      </w:r>
    </w:p>
    <w:p w14:paraId="2A68778A" w14:textId="7411BB5A" w:rsidR="003A6684" w:rsidRPr="009B32B9" w:rsidRDefault="003A6684" w:rsidP="003A6684">
      <w:pPr>
        <w:pStyle w:val="Heading2"/>
        <w:widowControl/>
        <w:numPr>
          <w:ilvl w:val="1"/>
          <w:numId w:val="1"/>
        </w:numPr>
        <w:rPr>
          <w:lang w:val="fr-CA"/>
        </w:rPr>
      </w:pPr>
      <w:r w:rsidRPr="009B32B9">
        <w:rPr>
          <w:lang w:val="fr-CA"/>
        </w:rPr>
        <w:t>Mett</w:t>
      </w:r>
      <w:r w:rsidR="00FC63E0">
        <w:rPr>
          <w:lang w:val="fr-CA"/>
        </w:rPr>
        <w:t>ant</w:t>
      </w:r>
      <w:r w:rsidRPr="009B32B9">
        <w:rPr>
          <w:lang w:val="fr-CA"/>
        </w:rPr>
        <w:t xml:space="preserve"> en œuvre la gestion du cycle de vie des réfrigérants en établissant un réseau national de récupération, de recyclage et de régénération (RRR) afin de répondre aux exigences liées à la fin de vie des équipements utilisant des HCFC, d’atténuer les émissions de HCFC, de favoriser une élimination sûre et de fournir les infrastructures nécessaires à la réduction progressive des HFC ; et</w:t>
      </w:r>
    </w:p>
    <w:p w14:paraId="04BEBDF5" w14:textId="6975012B" w:rsidR="003A6684" w:rsidRPr="009B32B9" w:rsidRDefault="003A6684" w:rsidP="003A6684">
      <w:pPr>
        <w:pStyle w:val="Heading2"/>
        <w:widowControl/>
        <w:numPr>
          <w:ilvl w:val="1"/>
          <w:numId w:val="1"/>
        </w:numPr>
        <w:rPr>
          <w:lang w:val="fr-CA"/>
        </w:rPr>
      </w:pPr>
      <w:r w:rsidRPr="009B32B9">
        <w:rPr>
          <w:lang w:val="fr-CA"/>
        </w:rPr>
        <w:t>Fai</w:t>
      </w:r>
      <w:r w:rsidR="00FC63E0">
        <w:rPr>
          <w:lang w:val="fr-CA"/>
        </w:rPr>
        <w:t>sant</w:t>
      </w:r>
      <w:r w:rsidRPr="009B32B9">
        <w:rPr>
          <w:lang w:val="fr-CA"/>
        </w:rPr>
        <w:t xml:space="preserve"> la démonstration de technologies de remplacement à efficacité énergétique et à faible PRP dans des sous-secteurs clés (par exemple, l’entreposage réfrigéré et la climatisation dans le secteur public) afin de réduire la résistance des utilisateurs finaux et de favoriser une adoption plus large par le marché, en complément de la réduction progressive des HFC.</w:t>
      </w:r>
    </w:p>
    <w:p w14:paraId="248A04CC" w14:textId="77777777" w:rsidR="003A6684" w:rsidRDefault="003A6684" w:rsidP="003A6684">
      <w:pPr>
        <w:keepNext/>
        <w:spacing w:after="240"/>
        <w:rPr>
          <w:i/>
          <w:iCs/>
        </w:rPr>
      </w:pPr>
      <w:r>
        <w:rPr>
          <w:i/>
          <w:iCs/>
        </w:rPr>
        <w:t>Activités proposées</w:t>
      </w:r>
    </w:p>
    <w:p w14:paraId="5DE6C0B4" w14:textId="3C7BA16D" w:rsidR="003A6684" w:rsidRPr="009B32B9" w:rsidRDefault="003A6684" w:rsidP="003A6684">
      <w:pPr>
        <w:numPr>
          <w:ilvl w:val="0"/>
          <w:numId w:val="1"/>
        </w:numPr>
        <w:shd w:val="clear" w:color="auto" w:fill="FFFFFF" w:themeFill="background1"/>
        <w:spacing w:after="240"/>
        <w:outlineLvl w:val="0"/>
        <w:rPr>
          <w:lang w:val="fr-CA"/>
        </w:rPr>
      </w:pPr>
      <w:bookmarkStart w:id="11" w:name="_Hlk126915743"/>
      <w:r w:rsidRPr="009B32B9">
        <w:rPr>
          <w:lang w:val="fr-CA"/>
        </w:rPr>
        <w:t>Les activités proposées pour la mise en œuvre dans le secteur de l'entretien dans le cadre de la phase</w:t>
      </w:r>
      <w:r w:rsidR="00FC63E0">
        <w:rPr>
          <w:lang w:val="fr-CA"/>
        </w:rPr>
        <w:t> </w:t>
      </w:r>
      <w:r w:rsidRPr="009B32B9">
        <w:rPr>
          <w:lang w:val="fr-CA"/>
        </w:rPr>
        <w:t>IV du PMPH</w:t>
      </w:r>
      <w:bookmarkStart w:id="12" w:name="_Hlk190676699"/>
      <w:r w:rsidRPr="009B32B9">
        <w:rPr>
          <w:lang w:val="fr-CA"/>
        </w:rPr>
        <w:t xml:space="preserve"> IV</w:t>
      </w:r>
      <w:bookmarkEnd w:id="12"/>
      <w:r w:rsidRPr="009B32B9">
        <w:rPr>
          <w:lang w:val="fr-CA"/>
        </w:rPr>
        <w:t xml:space="preserve"> ainsi que dans la première tranche, ainsi que leur répartition des coûts, sont présentées dans les tableaux 5 et 6.</w:t>
      </w:r>
    </w:p>
    <w:p w14:paraId="787B94E0" w14:textId="374F37BE" w:rsidR="003A6684" w:rsidRPr="009B32B9" w:rsidRDefault="003A6684" w:rsidP="003A6684">
      <w:pPr>
        <w:keepNext/>
        <w:shd w:val="clear" w:color="auto" w:fill="FFFFFF" w:themeFill="background1"/>
        <w:rPr>
          <w:b/>
          <w:bCs/>
          <w:lang w:val="fr-CA"/>
        </w:rPr>
      </w:pPr>
      <w:r w:rsidRPr="009B32B9">
        <w:rPr>
          <w:b/>
          <w:bCs/>
          <w:lang w:val="fr-CA"/>
        </w:rPr>
        <w:t xml:space="preserve">Tableau 5. Activités du secteur de l'entretien et leur coût au titre de la phase </w:t>
      </w:r>
      <w:r w:rsidRPr="009B32B9">
        <w:rPr>
          <w:b/>
          <w:lang w:val="fr-CA"/>
        </w:rPr>
        <w:t xml:space="preserve">IV </w:t>
      </w:r>
      <w:r w:rsidRPr="009B32B9">
        <w:rPr>
          <w:b/>
          <w:bCs/>
          <w:lang w:val="fr-CA"/>
        </w:rPr>
        <w:t xml:space="preserve">du PGEH pour le </w:t>
      </w:r>
      <w:r w:rsidR="00FA4B6A">
        <w:rPr>
          <w:b/>
          <w:bCs/>
          <w:lang w:val="fr-CA"/>
        </w:rPr>
        <w:t>Nigéria</w:t>
      </w:r>
      <w:r w:rsidRPr="009B32B9">
        <w:rPr>
          <w:b/>
          <w:bCs/>
          <w:lang w:val="fr-CA"/>
        </w:rPr>
        <w:t>, telles que présentées : PNUD</w:t>
      </w:r>
    </w:p>
    <w:tbl>
      <w:tblPr>
        <w:tblStyle w:val="TableGrid"/>
        <w:tblW w:w="5000" w:type="pct"/>
        <w:tblLayout w:type="fixed"/>
        <w:tblLook w:val="04A0" w:firstRow="1" w:lastRow="0" w:firstColumn="1" w:lastColumn="0" w:noHBand="0" w:noVBand="1"/>
      </w:tblPr>
      <w:tblGrid>
        <w:gridCol w:w="6517"/>
        <w:gridCol w:w="1416"/>
        <w:gridCol w:w="1417"/>
      </w:tblGrid>
      <w:tr w:rsidR="003A6684" w:rsidRPr="00AB42F1" w14:paraId="21CD1837" w14:textId="77777777">
        <w:trPr>
          <w:trHeight w:val="53"/>
          <w:tblHeader/>
        </w:trPr>
        <w:tc>
          <w:tcPr>
            <w:tcW w:w="3485" w:type="pct"/>
            <w:vMerge w:val="restart"/>
            <w:vAlign w:val="center"/>
          </w:tcPr>
          <w:p w14:paraId="380B4D43" w14:textId="77777777" w:rsidR="003A6684" w:rsidRPr="003A353F" w:rsidRDefault="003A6684">
            <w:pPr>
              <w:keepNext/>
              <w:spacing w:before="20" w:after="20"/>
              <w:jc w:val="center"/>
              <w:rPr>
                <w:b/>
                <w:bCs/>
                <w:sz w:val="20"/>
                <w:szCs w:val="20"/>
              </w:rPr>
            </w:pPr>
            <w:bookmarkStart w:id="13" w:name="_Hlk126915749"/>
            <w:bookmarkEnd w:id="11"/>
            <w:r w:rsidRPr="00AB42F1">
              <w:rPr>
                <w:b/>
                <w:bCs/>
                <w:sz w:val="20"/>
                <w:szCs w:val="20"/>
              </w:rPr>
              <w:t>Activité</w:t>
            </w:r>
          </w:p>
        </w:tc>
        <w:tc>
          <w:tcPr>
            <w:tcW w:w="1515" w:type="pct"/>
            <w:gridSpan w:val="2"/>
            <w:vAlign w:val="center"/>
          </w:tcPr>
          <w:p w14:paraId="249FCECB" w14:textId="77777777" w:rsidR="003A6684" w:rsidRPr="00562B8C" w:rsidRDefault="003A6684">
            <w:pPr>
              <w:keepNext/>
              <w:shd w:val="clear" w:color="auto" w:fill="FFFFFF" w:themeFill="background1"/>
              <w:spacing w:before="20" w:after="20"/>
              <w:jc w:val="center"/>
              <w:rPr>
                <w:b/>
                <w:bCs/>
                <w:sz w:val="20"/>
                <w:szCs w:val="20"/>
              </w:rPr>
            </w:pPr>
            <w:r w:rsidRPr="00562B8C">
              <w:rPr>
                <w:b/>
                <w:bCs/>
                <w:sz w:val="20"/>
                <w:szCs w:val="20"/>
              </w:rPr>
              <w:t>Coût ($US)</w:t>
            </w:r>
          </w:p>
        </w:tc>
      </w:tr>
      <w:tr w:rsidR="003A6684" w:rsidRPr="00AB42F1" w14:paraId="625B52A1" w14:textId="77777777">
        <w:trPr>
          <w:trHeight w:val="98"/>
          <w:tblHeader/>
        </w:trPr>
        <w:tc>
          <w:tcPr>
            <w:tcW w:w="3485" w:type="pct"/>
            <w:vMerge/>
            <w:vAlign w:val="center"/>
          </w:tcPr>
          <w:p w14:paraId="5426C0FC" w14:textId="77777777" w:rsidR="003A6684" w:rsidRPr="003A353F" w:rsidRDefault="003A6684">
            <w:pPr>
              <w:keepNext/>
              <w:shd w:val="clear" w:color="auto" w:fill="FFFFFF" w:themeFill="background1"/>
              <w:spacing w:before="20" w:after="20"/>
              <w:jc w:val="center"/>
              <w:rPr>
                <w:b/>
                <w:bCs/>
                <w:sz w:val="20"/>
                <w:szCs w:val="20"/>
              </w:rPr>
            </w:pPr>
          </w:p>
        </w:tc>
        <w:tc>
          <w:tcPr>
            <w:tcW w:w="757" w:type="pct"/>
            <w:vAlign w:val="center"/>
          </w:tcPr>
          <w:p w14:paraId="6DC65691" w14:textId="77777777" w:rsidR="003A6684" w:rsidRPr="00562B8C" w:rsidRDefault="003A6684">
            <w:pPr>
              <w:keepNext/>
              <w:shd w:val="clear" w:color="auto" w:fill="FFFFFF" w:themeFill="background1"/>
              <w:spacing w:before="20" w:after="20"/>
              <w:jc w:val="center"/>
              <w:rPr>
                <w:b/>
                <w:bCs/>
                <w:sz w:val="20"/>
                <w:szCs w:val="20"/>
              </w:rPr>
            </w:pPr>
            <w:r w:rsidRPr="00562B8C">
              <w:rPr>
                <w:b/>
                <w:bCs/>
                <w:sz w:val="20"/>
                <w:szCs w:val="20"/>
              </w:rPr>
              <w:t xml:space="preserve">Phase </w:t>
            </w:r>
            <w:r w:rsidRPr="00F575F0">
              <w:rPr>
                <w:b/>
                <w:bCs/>
                <w:sz w:val="20"/>
                <w:szCs w:val="20"/>
              </w:rPr>
              <w:t>IV</w:t>
            </w:r>
          </w:p>
        </w:tc>
        <w:tc>
          <w:tcPr>
            <w:tcW w:w="758" w:type="pct"/>
            <w:vAlign w:val="center"/>
          </w:tcPr>
          <w:p w14:paraId="6CF3DC67" w14:textId="77777777" w:rsidR="003A6684" w:rsidRPr="00AB42F1" w:rsidRDefault="003A6684">
            <w:pPr>
              <w:keepNext/>
              <w:shd w:val="clear" w:color="auto" w:fill="FFFFFF" w:themeFill="background1"/>
              <w:spacing w:before="20" w:after="20"/>
              <w:jc w:val="center"/>
              <w:rPr>
                <w:b/>
                <w:bCs/>
                <w:sz w:val="20"/>
                <w:szCs w:val="20"/>
              </w:rPr>
            </w:pPr>
            <w:r>
              <w:rPr>
                <w:b/>
                <w:bCs/>
                <w:sz w:val="20"/>
                <w:szCs w:val="20"/>
              </w:rPr>
              <w:t xml:space="preserve">Première </w:t>
            </w:r>
            <w:r w:rsidRPr="00AB42F1">
              <w:rPr>
                <w:b/>
                <w:bCs/>
                <w:sz w:val="20"/>
                <w:szCs w:val="20"/>
              </w:rPr>
              <w:t>tranche</w:t>
            </w:r>
          </w:p>
        </w:tc>
      </w:tr>
      <w:tr w:rsidR="003A6684" w:rsidRPr="00D549EB" w14:paraId="420E706E" w14:textId="77777777">
        <w:trPr>
          <w:trHeight w:val="283"/>
        </w:trPr>
        <w:tc>
          <w:tcPr>
            <w:tcW w:w="3485" w:type="pct"/>
          </w:tcPr>
          <w:p w14:paraId="647DC407" w14:textId="77777777" w:rsidR="003A6684" w:rsidRPr="009B32B9" w:rsidRDefault="003A6684">
            <w:pPr>
              <w:keepNext/>
              <w:spacing w:before="20" w:after="20"/>
              <w:jc w:val="left"/>
              <w:rPr>
                <w:b/>
                <w:bCs/>
                <w:sz w:val="20"/>
                <w:szCs w:val="20"/>
                <w:lang w:val="fr-CA"/>
              </w:rPr>
            </w:pPr>
            <w:r w:rsidRPr="009B32B9">
              <w:rPr>
                <w:b/>
                <w:bCs/>
                <w:sz w:val="20"/>
                <w:szCs w:val="20"/>
                <w:lang w:val="fr-CA"/>
              </w:rPr>
              <w:t>Renforcement du cadre réglementaire relatif aux HCFC</w:t>
            </w:r>
          </w:p>
        </w:tc>
        <w:tc>
          <w:tcPr>
            <w:tcW w:w="757" w:type="pct"/>
          </w:tcPr>
          <w:p w14:paraId="47D61CB4"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191 490</w:t>
            </w:r>
          </w:p>
        </w:tc>
        <w:tc>
          <w:tcPr>
            <w:tcW w:w="758" w:type="pct"/>
          </w:tcPr>
          <w:p w14:paraId="7C180F43"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121 118</w:t>
            </w:r>
          </w:p>
        </w:tc>
      </w:tr>
      <w:tr w:rsidR="003A6684" w:rsidRPr="00AB42F1" w14:paraId="5998809A" w14:textId="77777777">
        <w:trPr>
          <w:trHeight w:val="217"/>
        </w:trPr>
        <w:tc>
          <w:tcPr>
            <w:tcW w:w="3485" w:type="pct"/>
          </w:tcPr>
          <w:p w14:paraId="3EFC05CD"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Soutenir l'application de la réglementation en matière d'importation et la surveillance du système de quotas et du système d’autorisation (réunions, sensibilisation et renforcement de la capacité)</w:t>
            </w:r>
          </w:p>
        </w:tc>
        <w:tc>
          <w:tcPr>
            <w:tcW w:w="757" w:type="pct"/>
          </w:tcPr>
          <w:p w14:paraId="65775B24" w14:textId="77777777" w:rsidR="003A6684" w:rsidRPr="00FA711B" w:rsidRDefault="003A6684">
            <w:pPr>
              <w:shd w:val="clear" w:color="auto" w:fill="FFFFFF" w:themeFill="background1"/>
              <w:spacing w:before="10" w:after="10"/>
              <w:jc w:val="right"/>
              <w:rPr>
                <w:sz w:val="20"/>
                <w:szCs w:val="20"/>
              </w:rPr>
            </w:pPr>
            <w:r w:rsidRPr="005A7415">
              <w:rPr>
                <w:sz w:val="20"/>
                <w:szCs w:val="20"/>
              </w:rPr>
              <w:t>48 000</w:t>
            </w:r>
          </w:p>
        </w:tc>
        <w:tc>
          <w:tcPr>
            <w:tcW w:w="758" w:type="pct"/>
          </w:tcPr>
          <w:p w14:paraId="2EF073D5" w14:textId="77777777" w:rsidR="003A6684" w:rsidRPr="00FA711B" w:rsidRDefault="003A6684">
            <w:pPr>
              <w:shd w:val="clear" w:color="auto" w:fill="FFFFFF" w:themeFill="background1"/>
              <w:spacing w:before="10" w:after="10"/>
              <w:jc w:val="right"/>
              <w:rPr>
                <w:sz w:val="20"/>
                <w:szCs w:val="20"/>
              </w:rPr>
            </w:pPr>
            <w:r w:rsidRPr="005A7415">
              <w:rPr>
                <w:sz w:val="20"/>
                <w:szCs w:val="20"/>
              </w:rPr>
              <w:t>16 000</w:t>
            </w:r>
          </w:p>
        </w:tc>
      </w:tr>
      <w:tr w:rsidR="003A6684" w:rsidRPr="00AB42F1" w14:paraId="05E6EA3A" w14:textId="77777777">
        <w:trPr>
          <w:trHeight w:val="217"/>
        </w:trPr>
        <w:tc>
          <w:tcPr>
            <w:tcW w:w="3485" w:type="pct"/>
          </w:tcPr>
          <w:p w14:paraId="4A8A8610" w14:textId="0B27601C"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 xml:space="preserve">Élaborer une stratégie visant à étendre le système de responsabilité élargie des producteurs (REP) du </w:t>
            </w:r>
            <w:r w:rsidR="00FA4B6A">
              <w:rPr>
                <w:sz w:val="20"/>
                <w:szCs w:val="20"/>
                <w:lang w:val="fr-CA"/>
              </w:rPr>
              <w:t>Nigéria</w:t>
            </w:r>
            <w:r w:rsidRPr="009B32B9">
              <w:rPr>
                <w:sz w:val="20"/>
                <w:szCs w:val="20"/>
                <w:lang w:val="fr-CA"/>
              </w:rPr>
              <w:t xml:space="preserve"> au secteur RAC</w:t>
            </w:r>
          </w:p>
        </w:tc>
        <w:tc>
          <w:tcPr>
            <w:tcW w:w="757" w:type="pct"/>
          </w:tcPr>
          <w:p w14:paraId="3F45DFCA" w14:textId="77777777" w:rsidR="003A6684" w:rsidRPr="00FA711B" w:rsidRDefault="003A6684">
            <w:pPr>
              <w:shd w:val="clear" w:color="auto" w:fill="FFFFFF" w:themeFill="background1"/>
              <w:spacing w:before="10" w:after="10"/>
              <w:jc w:val="right"/>
              <w:rPr>
                <w:sz w:val="20"/>
                <w:szCs w:val="20"/>
              </w:rPr>
            </w:pPr>
            <w:r w:rsidRPr="005A7415">
              <w:rPr>
                <w:sz w:val="20"/>
                <w:szCs w:val="20"/>
              </w:rPr>
              <w:t>30 000</w:t>
            </w:r>
          </w:p>
        </w:tc>
        <w:tc>
          <w:tcPr>
            <w:tcW w:w="758" w:type="pct"/>
          </w:tcPr>
          <w:p w14:paraId="76A72943" w14:textId="77777777" w:rsidR="003A6684" w:rsidRPr="00FA711B" w:rsidRDefault="003A6684">
            <w:pPr>
              <w:shd w:val="clear" w:color="auto" w:fill="FFFFFF" w:themeFill="background1"/>
              <w:spacing w:before="10" w:after="10"/>
              <w:jc w:val="right"/>
              <w:rPr>
                <w:sz w:val="20"/>
                <w:szCs w:val="20"/>
              </w:rPr>
            </w:pPr>
            <w:r w:rsidRPr="005A7415">
              <w:rPr>
                <w:sz w:val="20"/>
                <w:szCs w:val="20"/>
              </w:rPr>
              <w:t>30 000</w:t>
            </w:r>
          </w:p>
        </w:tc>
      </w:tr>
      <w:tr w:rsidR="003A6684" w:rsidRPr="00AB42F1" w14:paraId="448310FB" w14:textId="77777777">
        <w:trPr>
          <w:trHeight w:val="217"/>
        </w:trPr>
        <w:tc>
          <w:tcPr>
            <w:tcW w:w="3485" w:type="pct"/>
          </w:tcPr>
          <w:p w14:paraId="06B4625B"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Mettre en place une politique de provisionnement écologique pour les institutions du Gouvernement et un programme d'incitations pour les installateurs et distributeurs locaux</w:t>
            </w:r>
          </w:p>
        </w:tc>
        <w:tc>
          <w:tcPr>
            <w:tcW w:w="757" w:type="pct"/>
          </w:tcPr>
          <w:p w14:paraId="512DE1C6" w14:textId="77777777" w:rsidR="003A6684" w:rsidRPr="00FA711B" w:rsidRDefault="003A6684">
            <w:pPr>
              <w:shd w:val="clear" w:color="auto" w:fill="FFFFFF" w:themeFill="background1"/>
              <w:spacing w:before="10" w:after="10"/>
              <w:jc w:val="right"/>
              <w:rPr>
                <w:sz w:val="20"/>
                <w:szCs w:val="20"/>
              </w:rPr>
            </w:pPr>
            <w:r w:rsidRPr="005A7415">
              <w:rPr>
                <w:sz w:val="20"/>
                <w:szCs w:val="20"/>
              </w:rPr>
              <w:t>20 000</w:t>
            </w:r>
          </w:p>
        </w:tc>
        <w:tc>
          <w:tcPr>
            <w:tcW w:w="758" w:type="pct"/>
          </w:tcPr>
          <w:p w14:paraId="683B42EB" w14:textId="77777777" w:rsidR="003A6684" w:rsidRPr="00FA711B" w:rsidRDefault="003A6684">
            <w:pPr>
              <w:shd w:val="clear" w:color="auto" w:fill="FFFFFF" w:themeFill="background1"/>
              <w:spacing w:before="10" w:after="10"/>
              <w:jc w:val="right"/>
              <w:rPr>
                <w:sz w:val="20"/>
                <w:szCs w:val="20"/>
              </w:rPr>
            </w:pPr>
            <w:r w:rsidRPr="005A7415">
              <w:rPr>
                <w:sz w:val="20"/>
                <w:szCs w:val="20"/>
              </w:rPr>
              <w:t>20 000</w:t>
            </w:r>
          </w:p>
        </w:tc>
      </w:tr>
      <w:tr w:rsidR="003A6684" w:rsidRPr="00AB42F1" w14:paraId="58F9B703" w14:textId="77777777">
        <w:trPr>
          <w:trHeight w:val="217"/>
        </w:trPr>
        <w:tc>
          <w:tcPr>
            <w:tcW w:w="3485" w:type="pct"/>
          </w:tcPr>
          <w:p w14:paraId="732F3E54"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Coordonner le Comité directeur des parties prenantes pour l'application de l'interdiction d'importer des appareils et systèmes de climatisation à base de HCFC, conformément aux normes NMPE</w:t>
            </w:r>
          </w:p>
        </w:tc>
        <w:tc>
          <w:tcPr>
            <w:tcW w:w="757" w:type="pct"/>
          </w:tcPr>
          <w:p w14:paraId="767711DA" w14:textId="77777777" w:rsidR="003A6684" w:rsidRPr="00FA711B" w:rsidRDefault="003A6684">
            <w:pPr>
              <w:shd w:val="clear" w:color="auto" w:fill="FFFFFF" w:themeFill="background1"/>
              <w:spacing w:before="10" w:after="10"/>
              <w:jc w:val="right"/>
              <w:rPr>
                <w:sz w:val="20"/>
                <w:szCs w:val="20"/>
              </w:rPr>
            </w:pPr>
            <w:r w:rsidRPr="005A7415">
              <w:rPr>
                <w:sz w:val="20"/>
                <w:szCs w:val="20"/>
              </w:rPr>
              <w:t>36 000</w:t>
            </w:r>
          </w:p>
        </w:tc>
        <w:tc>
          <w:tcPr>
            <w:tcW w:w="758" w:type="pct"/>
          </w:tcPr>
          <w:p w14:paraId="50F4C36B" w14:textId="77777777" w:rsidR="003A6684" w:rsidRPr="00FA711B" w:rsidRDefault="003A6684">
            <w:pPr>
              <w:shd w:val="clear" w:color="auto" w:fill="FFFFFF" w:themeFill="background1"/>
              <w:spacing w:before="10" w:after="10"/>
              <w:jc w:val="right"/>
              <w:rPr>
                <w:sz w:val="20"/>
                <w:szCs w:val="20"/>
              </w:rPr>
            </w:pPr>
            <w:r w:rsidRPr="005A7415">
              <w:rPr>
                <w:sz w:val="20"/>
                <w:szCs w:val="20"/>
              </w:rPr>
              <w:t>12 000</w:t>
            </w:r>
          </w:p>
        </w:tc>
      </w:tr>
      <w:tr w:rsidR="003A6684" w:rsidRPr="00AB42F1" w14:paraId="7111BCDE" w14:textId="77777777">
        <w:trPr>
          <w:trHeight w:val="388"/>
        </w:trPr>
        <w:tc>
          <w:tcPr>
            <w:tcW w:w="3485" w:type="pct"/>
          </w:tcPr>
          <w:p w14:paraId="7EEED171"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 xml:space="preserve">Mettre en place des procédures pour remplacer les anciens appareils à base de HCFC par des alternatives efficaces </w:t>
            </w:r>
          </w:p>
        </w:tc>
        <w:tc>
          <w:tcPr>
            <w:tcW w:w="757" w:type="pct"/>
          </w:tcPr>
          <w:p w14:paraId="2AE5D6B6" w14:textId="77777777" w:rsidR="003A6684" w:rsidRPr="00FA711B" w:rsidRDefault="003A6684">
            <w:pPr>
              <w:shd w:val="clear" w:color="auto" w:fill="FFFFFF" w:themeFill="background1"/>
              <w:spacing w:before="10" w:after="10"/>
              <w:jc w:val="right"/>
              <w:rPr>
                <w:sz w:val="20"/>
                <w:szCs w:val="20"/>
              </w:rPr>
            </w:pPr>
            <w:r w:rsidRPr="005A7415">
              <w:rPr>
                <w:sz w:val="20"/>
                <w:szCs w:val="20"/>
              </w:rPr>
              <w:t>57 490</w:t>
            </w:r>
          </w:p>
        </w:tc>
        <w:tc>
          <w:tcPr>
            <w:tcW w:w="758" w:type="pct"/>
          </w:tcPr>
          <w:p w14:paraId="4E6AC4EE" w14:textId="77777777" w:rsidR="003A6684" w:rsidRPr="00FA711B" w:rsidRDefault="003A6684">
            <w:pPr>
              <w:shd w:val="clear" w:color="auto" w:fill="FFFFFF" w:themeFill="background1"/>
              <w:spacing w:before="10" w:after="10"/>
              <w:jc w:val="right"/>
              <w:rPr>
                <w:sz w:val="20"/>
                <w:szCs w:val="20"/>
              </w:rPr>
            </w:pPr>
            <w:r w:rsidRPr="005A7415">
              <w:rPr>
                <w:sz w:val="20"/>
                <w:szCs w:val="20"/>
              </w:rPr>
              <w:t>43 118</w:t>
            </w:r>
          </w:p>
        </w:tc>
      </w:tr>
      <w:tr w:rsidR="003A6684" w:rsidRPr="00D549EB" w14:paraId="7BAC7C1B" w14:textId="77777777">
        <w:trPr>
          <w:trHeight w:val="283"/>
        </w:trPr>
        <w:tc>
          <w:tcPr>
            <w:tcW w:w="3485" w:type="pct"/>
          </w:tcPr>
          <w:p w14:paraId="50878BC1" w14:textId="77777777" w:rsidR="003A6684" w:rsidRPr="009B32B9" w:rsidRDefault="003A6684">
            <w:pPr>
              <w:keepNext/>
              <w:spacing w:before="20" w:after="20"/>
              <w:jc w:val="left"/>
              <w:rPr>
                <w:b/>
                <w:bCs/>
                <w:sz w:val="20"/>
                <w:szCs w:val="20"/>
                <w:lang w:val="fr-CA"/>
              </w:rPr>
            </w:pPr>
            <w:r w:rsidRPr="009B32B9">
              <w:rPr>
                <w:b/>
                <w:bCs/>
                <w:sz w:val="20"/>
                <w:szCs w:val="20"/>
                <w:lang w:val="fr-CA"/>
              </w:rPr>
              <w:t>Formation des douanes et approvisionnement en équipements</w:t>
            </w:r>
          </w:p>
        </w:tc>
        <w:tc>
          <w:tcPr>
            <w:tcW w:w="757" w:type="pct"/>
          </w:tcPr>
          <w:p w14:paraId="7B0955BC"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347 000</w:t>
            </w:r>
          </w:p>
        </w:tc>
        <w:tc>
          <w:tcPr>
            <w:tcW w:w="758" w:type="pct"/>
          </w:tcPr>
          <w:p w14:paraId="302AF958"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2</w:t>
            </w:r>
            <w:r>
              <w:rPr>
                <w:b/>
                <w:bCs/>
                <w:sz w:val="20"/>
                <w:szCs w:val="20"/>
              </w:rPr>
              <w:t>18 700</w:t>
            </w:r>
          </w:p>
        </w:tc>
      </w:tr>
      <w:tr w:rsidR="003A6684" w:rsidRPr="00AB42F1" w14:paraId="167BA958" w14:textId="77777777">
        <w:trPr>
          <w:trHeight w:val="225"/>
        </w:trPr>
        <w:tc>
          <w:tcPr>
            <w:tcW w:w="3485" w:type="pct"/>
          </w:tcPr>
          <w:p w14:paraId="23222187"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Recruter un consultant national pour coordonner les formations et les achats de matériel, et pour élaborer un plan de surveillance des importations de HCFC-22 et de l'utilisation des réfrigérants récupérés dans le secteur de l'entretien</w:t>
            </w:r>
          </w:p>
        </w:tc>
        <w:tc>
          <w:tcPr>
            <w:tcW w:w="757" w:type="pct"/>
          </w:tcPr>
          <w:p w14:paraId="6F6D0C7C" w14:textId="77777777" w:rsidR="003A6684" w:rsidRPr="00FA711B" w:rsidRDefault="003A6684">
            <w:pPr>
              <w:shd w:val="clear" w:color="auto" w:fill="FFFFFF" w:themeFill="background1"/>
              <w:spacing w:before="10" w:after="10"/>
              <w:jc w:val="right"/>
              <w:rPr>
                <w:sz w:val="20"/>
                <w:szCs w:val="20"/>
              </w:rPr>
            </w:pPr>
            <w:r w:rsidRPr="005C494C">
              <w:rPr>
                <w:sz w:val="20"/>
                <w:szCs w:val="20"/>
              </w:rPr>
              <w:t>48 000</w:t>
            </w:r>
          </w:p>
        </w:tc>
        <w:tc>
          <w:tcPr>
            <w:tcW w:w="758" w:type="pct"/>
          </w:tcPr>
          <w:p w14:paraId="4584E616" w14:textId="77777777" w:rsidR="003A6684" w:rsidRPr="000558A3" w:rsidRDefault="003A6684">
            <w:pPr>
              <w:shd w:val="clear" w:color="auto" w:fill="FFFFFF" w:themeFill="background1"/>
              <w:spacing w:before="10" w:after="10"/>
              <w:jc w:val="right"/>
              <w:rPr>
                <w:sz w:val="20"/>
                <w:szCs w:val="20"/>
              </w:rPr>
            </w:pPr>
            <w:r w:rsidRPr="000558A3">
              <w:rPr>
                <w:sz w:val="20"/>
                <w:szCs w:val="20"/>
              </w:rPr>
              <w:t>16 000</w:t>
            </w:r>
          </w:p>
        </w:tc>
      </w:tr>
      <w:tr w:rsidR="003A6684" w:rsidRPr="00AB42F1" w14:paraId="7DD70AEE" w14:textId="77777777">
        <w:trPr>
          <w:trHeight w:val="225"/>
        </w:trPr>
        <w:tc>
          <w:tcPr>
            <w:tcW w:w="3485" w:type="pct"/>
          </w:tcPr>
          <w:p w14:paraId="211C5629"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 xml:space="preserve">Mettre au point un système de contrôle en ligne permettant aux importateurs et aux distributeurs d'enregistrer les importations de réfrigérants, les </w:t>
            </w:r>
            <w:r w:rsidRPr="009B32B9">
              <w:rPr>
                <w:sz w:val="20"/>
                <w:szCs w:val="20"/>
                <w:lang w:val="fr-CA"/>
              </w:rPr>
              <w:lastRenderedPageBreak/>
              <w:t>importations d'équipements de réfrigération et de climatisation, ainsi que la distribution de réfrigérants</w:t>
            </w:r>
          </w:p>
        </w:tc>
        <w:tc>
          <w:tcPr>
            <w:tcW w:w="757" w:type="pct"/>
          </w:tcPr>
          <w:p w14:paraId="5722176B" w14:textId="77777777" w:rsidR="003A6684" w:rsidRPr="00FA711B" w:rsidRDefault="003A6684">
            <w:pPr>
              <w:shd w:val="clear" w:color="auto" w:fill="FFFFFF" w:themeFill="background1"/>
              <w:spacing w:before="10" w:after="10"/>
              <w:jc w:val="right"/>
              <w:rPr>
                <w:sz w:val="20"/>
                <w:szCs w:val="20"/>
              </w:rPr>
            </w:pPr>
            <w:r w:rsidRPr="005C494C">
              <w:rPr>
                <w:sz w:val="20"/>
                <w:szCs w:val="20"/>
              </w:rPr>
              <w:lastRenderedPageBreak/>
              <w:t>75 000</w:t>
            </w:r>
          </w:p>
        </w:tc>
        <w:tc>
          <w:tcPr>
            <w:tcW w:w="758" w:type="pct"/>
          </w:tcPr>
          <w:p w14:paraId="51E94A5F" w14:textId="77777777" w:rsidR="003A6684" w:rsidRPr="00B73E0F" w:rsidRDefault="003A6684">
            <w:pPr>
              <w:shd w:val="clear" w:color="auto" w:fill="FFFFFF" w:themeFill="background1"/>
              <w:spacing w:before="10" w:after="10"/>
              <w:jc w:val="right"/>
              <w:rPr>
                <w:sz w:val="20"/>
                <w:szCs w:val="20"/>
              </w:rPr>
            </w:pPr>
            <w:r>
              <w:rPr>
                <w:sz w:val="20"/>
                <w:szCs w:val="20"/>
              </w:rPr>
              <w:t>50 700</w:t>
            </w:r>
          </w:p>
        </w:tc>
      </w:tr>
      <w:tr w:rsidR="003A6684" w:rsidRPr="00AB42F1" w14:paraId="4B5EBD77" w14:textId="77777777">
        <w:trPr>
          <w:trHeight w:val="225"/>
        </w:trPr>
        <w:tc>
          <w:tcPr>
            <w:tcW w:w="3485" w:type="pct"/>
          </w:tcPr>
          <w:p w14:paraId="3DCB464B"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Organiser huit formations pour former 160 agents du bureau des douanes et parties prenantes</w:t>
            </w:r>
          </w:p>
        </w:tc>
        <w:tc>
          <w:tcPr>
            <w:tcW w:w="757" w:type="pct"/>
          </w:tcPr>
          <w:p w14:paraId="3A549293" w14:textId="77777777" w:rsidR="003A6684" w:rsidRPr="00FA711B" w:rsidRDefault="003A6684">
            <w:pPr>
              <w:shd w:val="clear" w:color="auto" w:fill="FFFFFF" w:themeFill="background1"/>
              <w:spacing w:before="10" w:after="10"/>
              <w:jc w:val="right"/>
              <w:rPr>
                <w:sz w:val="20"/>
                <w:szCs w:val="20"/>
              </w:rPr>
            </w:pPr>
            <w:r w:rsidRPr="005C494C">
              <w:rPr>
                <w:sz w:val="20"/>
                <w:szCs w:val="20"/>
              </w:rPr>
              <w:t>48 000</w:t>
            </w:r>
          </w:p>
        </w:tc>
        <w:tc>
          <w:tcPr>
            <w:tcW w:w="758" w:type="pct"/>
          </w:tcPr>
          <w:p w14:paraId="5987D762" w14:textId="77777777" w:rsidR="003A6684" w:rsidRPr="000558A3" w:rsidRDefault="003A6684">
            <w:pPr>
              <w:shd w:val="clear" w:color="auto" w:fill="FFFFFF" w:themeFill="background1"/>
              <w:spacing w:before="10" w:after="10"/>
              <w:jc w:val="right"/>
              <w:rPr>
                <w:sz w:val="20"/>
                <w:szCs w:val="20"/>
              </w:rPr>
            </w:pPr>
            <w:r w:rsidRPr="000558A3">
              <w:rPr>
                <w:sz w:val="20"/>
                <w:szCs w:val="20"/>
              </w:rPr>
              <w:t>12 000</w:t>
            </w:r>
          </w:p>
        </w:tc>
      </w:tr>
      <w:tr w:rsidR="003A6684" w:rsidRPr="00AB42F1" w14:paraId="413B0332" w14:textId="77777777">
        <w:trPr>
          <w:trHeight w:val="225"/>
        </w:trPr>
        <w:tc>
          <w:tcPr>
            <w:tcW w:w="3485" w:type="pct"/>
          </w:tcPr>
          <w:p w14:paraId="0C976988"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Organiser huit formations pour former 160 courtiers, importateurs et autres autorités</w:t>
            </w:r>
          </w:p>
        </w:tc>
        <w:tc>
          <w:tcPr>
            <w:tcW w:w="757" w:type="pct"/>
          </w:tcPr>
          <w:p w14:paraId="27B83E14" w14:textId="77777777" w:rsidR="003A6684" w:rsidRPr="00FA711B" w:rsidRDefault="003A6684">
            <w:pPr>
              <w:shd w:val="clear" w:color="auto" w:fill="FFFFFF" w:themeFill="background1"/>
              <w:spacing w:before="10" w:after="10"/>
              <w:jc w:val="right"/>
              <w:rPr>
                <w:sz w:val="20"/>
                <w:szCs w:val="20"/>
              </w:rPr>
            </w:pPr>
            <w:r w:rsidRPr="005C494C">
              <w:rPr>
                <w:sz w:val="20"/>
                <w:szCs w:val="20"/>
              </w:rPr>
              <w:t>48 000</w:t>
            </w:r>
          </w:p>
        </w:tc>
        <w:tc>
          <w:tcPr>
            <w:tcW w:w="758" w:type="pct"/>
          </w:tcPr>
          <w:p w14:paraId="62325D88" w14:textId="77777777" w:rsidR="003A6684" w:rsidRPr="000558A3" w:rsidRDefault="003A6684">
            <w:pPr>
              <w:shd w:val="clear" w:color="auto" w:fill="FFFFFF" w:themeFill="background1"/>
              <w:spacing w:before="10" w:after="10"/>
              <w:jc w:val="right"/>
              <w:rPr>
                <w:sz w:val="20"/>
                <w:szCs w:val="20"/>
              </w:rPr>
            </w:pPr>
            <w:r w:rsidRPr="000558A3">
              <w:rPr>
                <w:sz w:val="20"/>
                <w:szCs w:val="20"/>
              </w:rPr>
              <w:t>12 000</w:t>
            </w:r>
          </w:p>
        </w:tc>
      </w:tr>
      <w:tr w:rsidR="003A6684" w:rsidRPr="00AB42F1" w14:paraId="52CC581D" w14:textId="77777777">
        <w:trPr>
          <w:trHeight w:val="225"/>
        </w:trPr>
        <w:tc>
          <w:tcPr>
            <w:tcW w:w="3485" w:type="pct"/>
          </w:tcPr>
          <w:p w14:paraId="0FF6785F"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 xml:space="preserve">Acheter du matériel de laboratoire (chromatographie en phase gazeuse et colonnes) pour les laboratoires des douanes afin de garantir la fiabilité des résultats d'analyse des HFC </w:t>
            </w:r>
          </w:p>
        </w:tc>
        <w:tc>
          <w:tcPr>
            <w:tcW w:w="757" w:type="pct"/>
          </w:tcPr>
          <w:p w14:paraId="7D749ADE" w14:textId="77777777" w:rsidR="003A6684" w:rsidRPr="00FA711B" w:rsidRDefault="003A6684">
            <w:pPr>
              <w:shd w:val="clear" w:color="auto" w:fill="FFFFFF" w:themeFill="background1"/>
              <w:spacing w:before="10" w:after="10"/>
              <w:jc w:val="right"/>
              <w:rPr>
                <w:sz w:val="20"/>
                <w:szCs w:val="20"/>
              </w:rPr>
            </w:pPr>
            <w:r w:rsidRPr="005C494C">
              <w:rPr>
                <w:sz w:val="20"/>
                <w:szCs w:val="20"/>
              </w:rPr>
              <w:t>80 000</w:t>
            </w:r>
          </w:p>
        </w:tc>
        <w:tc>
          <w:tcPr>
            <w:tcW w:w="758" w:type="pct"/>
          </w:tcPr>
          <w:p w14:paraId="7D6625FD" w14:textId="77777777" w:rsidR="003A6684" w:rsidRPr="000558A3" w:rsidRDefault="003A6684">
            <w:pPr>
              <w:shd w:val="clear" w:color="auto" w:fill="FFFFFF" w:themeFill="background1"/>
              <w:spacing w:before="10" w:after="10"/>
              <w:jc w:val="right"/>
              <w:rPr>
                <w:sz w:val="20"/>
                <w:szCs w:val="20"/>
              </w:rPr>
            </w:pPr>
            <w:r w:rsidRPr="000558A3">
              <w:rPr>
                <w:sz w:val="20"/>
                <w:szCs w:val="20"/>
              </w:rPr>
              <w:t>80 000</w:t>
            </w:r>
          </w:p>
        </w:tc>
      </w:tr>
      <w:tr w:rsidR="003A6684" w:rsidRPr="00AB42F1" w14:paraId="161E05D2" w14:textId="77777777">
        <w:trPr>
          <w:trHeight w:val="225"/>
        </w:trPr>
        <w:tc>
          <w:tcPr>
            <w:tcW w:w="3485" w:type="pct"/>
          </w:tcPr>
          <w:p w14:paraId="045D3E75"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Acquisition de huit identifiants de réfrigérants à large spectre pour les douanes</w:t>
            </w:r>
          </w:p>
        </w:tc>
        <w:tc>
          <w:tcPr>
            <w:tcW w:w="757" w:type="pct"/>
          </w:tcPr>
          <w:p w14:paraId="0831D3E4" w14:textId="77777777" w:rsidR="003A6684" w:rsidRPr="00FA711B" w:rsidRDefault="003A6684">
            <w:pPr>
              <w:shd w:val="clear" w:color="auto" w:fill="FFFFFF" w:themeFill="background1"/>
              <w:spacing w:before="10" w:after="10"/>
              <w:jc w:val="right"/>
              <w:rPr>
                <w:sz w:val="20"/>
                <w:szCs w:val="20"/>
              </w:rPr>
            </w:pPr>
            <w:r w:rsidRPr="005C494C">
              <w:rPr>
                <w:sz w:val="20"/>
                <w:szCs w:val="20"/>
              </w:rPr>
              <w:t>48 000</w:t>
            </w:r>
          </w:p>
        </w:tc>
        <w:tc>
          <w:tcPr>
            <w:tcW w:w="758" w:type="pct"/>
          </w:tcPr>
          <w:p w14:paraId="7A9A8CF1" w14:textId="77777777" w:rsidR="003A6684" w:rsidRPr="000558A3" w:rsidRDefault="003A6684">
            <w:pPr>
              <w:shd w:val="clear" w:color="auto" w:fill="FFFFFF" w:themeFill="background1"/>
              <w:spacing w:before="10" w:after="10"/>
              <w:jc w:val="right"/>
              <w:rPr>
                <w:sz w:val="20"/>
                <w:szCs w:val="20"/>
              </w:rPr>
            </w:pPr>
            <w:r w:rsidRPr="000558A3">
              <w:rPr>
                <w:sz w:val="20"/>
                <w:szCs w:val="20"/>
              </w:rPr>
              <w:t>48 000</w:t>
            </w:r>
          </w:p>
        </w:tc>
      </w:tr>
      <w:tr w:rsidR="003A6684" w:rsidRPr="00D549EB" w14:paraId="1A114EAD" w14:textId="77777777">
        <w:trPr>
          <w:trHeight w:val="283"/>
        </w:trPr>
        <w:tc>
          <w:tcPr>
            <w:tcW w:w="3485" w:type="pct"/>
          </w:tcPr>
          <w:p w14:paraId="18D1FDF7" w14:textId="77777777" w:rsidR="003A6684" w:rsidRPr="009B32B9" w:rsidRDefault="003A6684">
            <w:pPr>
              <w:keepNext/>
              <w:spacing w:before="20" w:after="20"/>
              <w:jc w:val="left"/>
              <w:rPr>
                <w:b/>
                <w:bCs/>
                <w:sz w:val="20"/>
                <w:szCs w:val="20"/>
                <w:lang w:val="fr-CA"/>
              </w:rPr>
            </w:pPr>
            <w:r w:rsidRPr="009B32B9">
              <w:rPr>
                <w:b/>
                <w:bCs/>
                <w:sz w:val="20"/>
                <w:szCs w:val="20"/>
                <w:lang w:val="fr-CA"/>
              </w:rPr>
              <w:t>Formation des techniciens en réfrigération et climatisation et approvisionnement en équipements</w:t>
            </w:r>
          </w:p>
        </w:tc>
        <w:tc>
          <w:tcPr>
            <w:tcW w:w="757" w:type="pct"/>
          </w:tcPr>
          <w:p w14:paraId="4B08BACE"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4 113 000</w:t>
            </w:r>
          </w:p>
        </w:tc>
        <w:tc>
          <w:tcPr>
            <w:tcW w:w="758" w:type="pct"/>
          </w:tcPr>
          <w:p w14:paraId="28F35504"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2 263 750</w:t>
            </w:r>
          </w:p>
        </w:tc>
      </w:tr>
      <w:tr w:rsidR="003A6684" w:rsidRPr="00AB42F1" w14:paraId="27253441" w14:textId="77777777">
        <w:trPr>
          <w:trHeight w:val="225"/>
        </w:trPr>
        <w:tc>
          <w:tcPr>
            <w:tcW w:w="3485" w:type="pct"/>
          </w:tcPr>
          <w:p w14:paraId="2503FC9F"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Organisation de 75 formations pour former 1 125 techniciens</w:t>
            </w:r>
          </w:p>
        </w:tc>
        <w:tc>
          <w:tcPr>
            <w:tcW w:w="757" w:type="pct"/>
          </w:tcPr>
          <w:p w14:paraId="24FF14F6" w14:textId="77777777" w:rsidR="003A6684" w:rsidRPr="00FA711B" w:rsidRDefault="003A6684">
            <w:pPr>
              <w:shd w:val="clear" w:color="auto" w:fill="FFFFFF" w:themeFill="background1"/>
              <w:spacing w:before="10" w:after="10"/>
              <w:jc w:val="right"/>
              <w:rPr>
                <w:sz w:val="20"/>
                <w:szCs w:val="20"/>
              </w:rPr>
            </w:pPr>
            <w:r w:rsidRPr="005856DD">
              <w:rPr>
                <w:sz w:val="20"/>
                <w:szCs w:val="20"/>
              </w:rPr>
              <w:t>375 000</w:t>
            </w:r>
          </w:p>
        </w:tc>
        <w:tc>
          <w:tcPr>
            <w:tcW w:w="758" w:type="pct"/>
          </w:tcPr>
          <w:p w14:paraId="68D3F9DB" w14:textId="77777777" w:rsidR="003A6684" w:rsidRPr="00FA711B" w:rsidRDefault="003A6684">
            <w:pPr>
              <w:shd w:val="clear" w:color="auto" w:fill="FFFFFF" w:themeFill="background1"/>
              <w:spacing w:before="10" w:after="10"/>
              <w:jc w:val="right"/>
              <w:rPr>
                <w:sz w:val="20"/>
                <w:szCs w:val="20"/>
              </w:rPr>
            </w:pPr>
            <w:r w:rsidRPr="005856DD">
              <w:rPr>
                <w:sz w:val="20"/>
                <w:szCs w:val="20"/>
              </w:rPr>
              <w:t>100 000</w:t>
            </w:r>
          </w:p>
        </w:tc>
      </w:tr>
      <w:tr w:rsidR="003A6684" w:rsidRPr="00AB42F1" w14:paraId="31EBBCC2" w14:textId="77777777">
        <w:trPr>
          <w:trHeight w:val="225"/>
        </w:trPr>
        <w:tc>
          <w:tcPr>
            <w:tcW w:w="3485" w:type="pct"/>
          </w:tcPr>
          <w:p w14:paraId="59527874"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Prise en charge des frais de certification pour 400 techniciens formés (dont au moins 200 femmes)</w:t>
            </w:r>
          </w:p>
        </w:tc>
        <w:tc>
          <w:tcPr>
            <w:tcW w:w="757" w:type="pct"/>
          </w:tcPr>
          <w:p w14:paraId="4BE3E7FC" w14:textId="77777777" w:rsidR="003A6684" w:rsidRPr="00FA711B" w:rsidRDefault="003A6684">
            <w:pPr>
              <w:shd w:val="clear" w:color="auto" w:fill="FFFFFF" w:themeFill="background1"/>
              <w:spacing w:before="10" w:after="10"/>
              <w:jc w:val="right"/>
              <w:rPr>
                <w:sz w:val="20"/>
                <w:szCs w:val="20"/>
              </w:rPr>
            </w:pPr>
            <w:r w:rsidRPr="005856DD">
              <w:rPr>
                <w:sz w:val="20"/>
                <w:szCs w:val="20"/>
              </w:rPr>
              <w:t>200 000</w:t>
            </w:r>
          </w:p>
        </w:tc>
        <w:tc>
          <w:tcPr>
            <w:tcW w:w="758" w:type="pct"/>
          </w:tcPr>
          <w:p w14:paraId="01479354" w14:textId="77777777" w:rsidR="003A6684" w:rsidRPr="00FA711B" w:rsidRDefault="003A6684">
            <w:pPr>
              <w:shd w:val="clear" w:color="auto" w:fill="FFFFFF" w:themeFill="background1"/>
              <w:spacing w:before="10" w:after="10"/>
              <w:jc w:val="right"/>
              <w:rPr>
                <w:sz w:val="20"/>
                <w:szCs w:val="20"/>
              </w:rPr>
            </w:pPr>
            <w:r w:rsidRPr="005856DD">
              <w:rPr>
                <w:sz w:val="20"/>
                <w:szCs w:val="20"/>
              </w:rPr>
              <w:t>12 000</w:t>
            </w:r>
          </w:p>
        </w:tc>
      </w:tr>
      <w:tr w:rsidR="003A6684" w:rsidRPr="00AB42F1" w14:paraId="54912347" w14:textId="77777777">
        <w:trPr>
          <w:trHeight w:val="225"/>
        </w:trPr>
        <w:tc>
          <w:tcPr>
            <w:tcW w:w="3485" w:type="pct"/>
          </w:tcPr>
          <w:p w14:paraId="3BB51DA5"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Approvisionnement en équipements de réfrigération et de climatisation pour 24 centres de formation</w:t>
            </w:r>
            <w:r w:rsidRPr="006D0B0C">
              <w:rPr>
                <w:rStyle w:val="FootnoteReference"/>
                <w:sz w:val="20"/>
                <w:szCs w:val="20"/>
              </w:rPr>
              <w:footnoteReference w:id="14"/>
            </w:r>
          </w:p>
        </w:tc>
        <w:tc>
          <w:tcPr>
            <w:tcW w:w="757" w:type="pct"/>
          </w:tcPr>
          <w:p w14:paraId="2E3F06A4" w14:textId="77777777" w:rsidR="003A6684" w:rsidRPr="00FA711B" w:rsidRDefault="003A6684">
            <w:pPr>
              <w:shd w:val="clear" w:color="auto" w:fill="FFFFFF" w:themeFill="background1"/>
              <w:spacing w:before="10" w:after="10"/>
              <w:jc w:val="right"/>
              <w:rPr>
                <w:sz w:val="20"/>
                <w:szCs w:val="20"/>
              </w:rPr>
            </w:pPr>
            <w:r w:rsidRPr="005856DD">
              <w:rPr>
                <w:sz w:val="20"/>
                <w:szCs w:val="20"/>
              </w:rPr>
              <w:t>1 569 000</w:t>
            </w:r>
          </w:p>
        </w:tc>
        <w:tc>
          <w:tcPr>
            <w:tcW w:w="758" w:type="pct"/>
          </w:tcPr>
          <w:p w14:paraId="42EE8C82" w14:textId="77777777" w:rsidR="003A6684" w:rsidRPr="00FA711B" w:rsidRDefault="003A6684">
            <w:pPr>
              <w:shd w:val="clear" w:color="auto" w:fill="FFFFFF" w:themeFill="background1"/>
              <w:spacing w:before="10" w:after="10"/>
              <w:jc w:val="right"/>
              <w:rPr>
                <w:sz w:val="20"/>
                <w:szCs w:val="20"/>
              </w:rPr>
            </w:pPr>
            <w:r w:rsidRPr="005856DD">
              <w:rPr>
                <w:sz w:val="20"/>
                <w:szCs w:val="20"/>
              </w:rPr>
              <w:t>1 569 000</w:t>
            </w:r>
          </w:p>
        </w:tc>
      </w:tr>
      <w:tr w:rsidR="003A6684" w:rsidRPr="00AB42F1" w14:paraId="14A068AF" w14:textId="77777777">
        <w:trPr>
          <w:trHeight w:val="225"/>
        </w:trPr>
        <w:tc>
          <w:tcPr>
            <w:tcW w:w="3485" w:type="pct"/>
          </w:tcPr>
          <w:p w14:paraId="5F0342A4" w14:textId="6D69D749"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Approvisionnement en module de formation CO</w:t>
            </w:r>
            <w:r w:rsidRPr="009B32B9">
              <w:rPr>
                <w:sz w:val="20"/>
                <w:szCs w:val="20"/>
                <w:vertAlign w:val="subscript"/>
                <w:lang w:val="fr-CA"/>
              </w:rPr>
              <w:t>2</w:t>
            </w:r>
            <w:r w:rsidR="00DF50B5">
              <w:rPr>
                <w:sz w:val="20"/>
                <w:szCs w:val="20"/>
                <w:vertAlign w:val="subscript"/>
                <w:lang w:val="fr-CA"/>
              </w:rPr>
              <w:t xml:space="preserve"> </w:t>
            </w:r>
            <w:r w:rsidRPr="009B32B9">
              <w:rPr>
                <w:sz w:val="20"/>
                <w:szCs w:val="20"/>
                <w:lang w:val="fr-CA"/>
              </w:rPr>
              <w:t>RAC pour cinq centres d'excellence</w:t>
            </w:r>
            <w:r w:rsidRPr="006D0B0C">
              <w:rPr>
                <w:rStyle w:val="FootnoteReference"/>
                <w:sz w:val="20"/>
                <w:szCs w:val="20"/>
              </w:rPr>
              <w:footnoteReference w:id="15"/>
            </w:r>
          </w:p>
        </w:tc>
        <w:tc>
          <w:tcPr>
            <w:tcW w:w="757" w:type="pct"/>
          </w:tcPr>
          <w:p w14:paraId="1B208458" w14:textId="77777777" w:rsidR="003A6684" w:rsidRPr="00FA711B" w:rsidRDefault="003A6684">
            <w:pPr>
              <w:shd w:val="clear" w:color="auto" w:fill="FFFFFF" w:themeFill="background1"/>
              <w:spacing w:before="10" w:after="10"/>
              <w:jc w:val="right"/>
              <w:rPr>
                <w:sz w:val="20"/>
                <w:szCs w:val="20"/>
              </w:rPr>
            </w:pPr>
            <w:r w:rsidRPr="005856DD">
              <w:rPr>
                <w:sz w:val="20"/>
                <w:szCs w:val="20"/>
              </w:rPr>
              <w:t>415 000</w:t>
            </w:r>
          </w:p>
        </w:tc>
        <w:tc>
          <w:tcPr>
            <w:tcW w:w="758" w:type="pct"/>
          </w:tcPr>
          <w:p w14:paraId="4981D39F" w14:textId="77777777" w:rsidR="003A6684" w:rsidRPr="00FA711B" w:rsidRDefault="003A6684">
            <w:pPr>
              <w:shd w:val="clear" w:color="auto" w:fill="FFFFFF" w:themeFill="background1"/>
              <w:spacing w:before="10" w:after="10"/>
              <w:jc w:val="right"/>
              <w:rPr>
                <w:sz w:val="20"/>
                <w:szCs w:val="20"/>
              </w:rPr>
            </w:pPr>
            <w:r w:rsidRPr="005856DD">
              <w:rPr>
                <w:sz w:val="20"/>
                <w:szCs w:val="20"/>
              </w:rPr>
              <w:t>0</w:t>
            </w:r>
          </w:p>
        </w:tc>
      </w:tr>
      <w:tr w:rsidR="003A6684" w:rsidRPr="00AB42F1" w14:paraId="39E4CD51" w14:textId="77777777">
        <w:trPr>
          <w:trHeight w:val="225"/>
        </w:trPr>
        <w:tc>
          <w:tcPr>
            <w:tcW w:w="3485" w:type="pct"/>
          </w:tcPr>
          <w:p w14:paraId="68DCC6F5"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Fournir des trousses d'outils à 400 techniciens formés</w:t>
            </w:r>
            <w:r w:rsidRPr="006D0B0C">
              <w:rPr>
                <w:rStyle w:val="FootnoteReference"/>
                <w:sz w:val="20"/>
                <w:szCs w:val="20"/>
              </w:rPr>
              <w:footnoteReference w:id="16"/>
            </w:r>
          </w:p>
        </w:tc>
        <w:tc>
          <w:tcPr>
            <w:tcW w:w="757" w:type="pct"/>
          </w:tcPr>
          <w:p w14:paraId="78C9867C" w14:textId="77777777" w:rsidR="003A6684" w:rsidRPr="00FA711B" w:rsidRDefault="003A6684">
            <w:pPr>
              <w:shd w:val="clear" w:color="auto" w:fill="FFFFFF" w:themeFill="background1"/>
              <w:spacing w:before="10" w:after="10"/>
              <w:jc w:val="right"/>
              <w:rPr>
                <w:sz w:val="20"/>
                <w:szCs w:val="20"/>
              </w:rPr>
            </w:pPr>
            <w:r w:rsidRPr="005856DD">
              <w:rPr>
                <w:sz w:val="20"/>
                <w:szCs w:val="20"/>
              </w:rPr>
              <w:t>1 554 000</w:t>
            </w:r>
          </w:p>
        </w:tc>
        <w:tc>
          <w:tcPr>
            <w:tcW w:w="758" w:type="pct"/>
          </w:tcPr>
          <w:p w14:paraId="663928F3" w14:textId="77777777" w:rsidR="003A6684" w:rsidRPr="00FA711B" w:rsidRDefault="003A6684">
            <w:pPr>
              <w:shd w:val="clear" w:color="auto" w:fill="FFFFFF" w:themeFill="background1"/>
              <w:spacing w:before="10" w:after="10"/>
              <w:jc w:val="right"/>
              <w:rPr>
                <w:sz w:val="20"/>
                <w:szCs w:val="20"/>
              </w:rPr>
            </w:pPr>
            <w:r w:rsidRPr="005856DD">
              <w:rPr>
                <w:sz w:val="20"/>
                <w:szCs w:val="20"/>
              </w:rPr>
              <w:t>582 750</w:t>
            </w:r>
          </w:p>
        </w:tc>
      </w:tr>
      <w:tr w:rsidR="003A6684" w:rsidRPr="00D549EB" w14:paraId="3F0C7B18" w14:textId="77777777">
        <w:trPr>
          <w:trHeight w:val="283"/>
        </w:trPr>
        <w:tc>
          <w:tcPr>
            <w:tcW w:w="3485" w:type="pct"/>
          </w:tcPr>
          <w:p w14:paraId="19A56A81" w14:textId="77777777" w:rsidR="003A6684" w:rsidRPr="009B32B9" w:rsidRDefault="003A6684">
            <w:pPr>
              <w:keepNext/>
              <w:spacing w:before="20" w:after="20"/>
              <w:jc w:val="left"/>
              <w:rPr>
                <w:b/>
                <w:bCs/>
                <w:sz w:val="20"/>
                <w:szCs w:val="20"/>
                <w:highlight w:val="lightGray"/>
                <w:lang w:val="fr-CA"/>
              </w:rPr>
            </w:pPr>
            <w:r w:rsidRPr="009B32B9">
              <w:rPr>
                <w:b/>
                <w:bCs/>
                <w:sz w:val="20"/>
                <w:szCs w:val="20"/>
                <w:lang w:val="fr-CA"/>
              </w:rPr>
              <w:t>Renforcement de la récupération, du recyclage et de la régénération des réfrigérants (RRR)</w:t>
            </w:r>
          </w:p>
        </w:tc>
        <w:tc>
          <w:tcPr>
            <w:tcW w:w="757" w:type="pct"/>
          </w:tcPr>
          <w:p w14:paraId="79F394AD"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655 910</w:t>
            </w:r>
          </w:p>
        </w:tc>
        <w:tc>
          <w:tcPr>
            <w:tcW w:w="758" w:type="pct"/>
          </w:tcPr>
          <w:p w14:paraId="109BAB6F"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421 440</w:t>
            </w:r>
          </w:p>
        </w:tc>
      </w:tr>
      <w:tr w:rsidR="003A6684" w:rsidRPr="00AB42F1" w14:paraId="0164D010" w14:textId="77777777">
        <w:trPr>
          <w:trHeight w:val="225"/>
        </w:trPr>
        <w:tc>
          <w:tcPr>
            <w:tcW w:w="3485" w:type="pct"/>
          </w:tcPr>
          <w:p w14:paraId="5CDB2348"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Recruter un consultant national pour concevoir et coordonner le projet d'installation du système RRR, y compris l'installation, la formation et les activités de sensibilisation</w:t>
            </w:r>
          </w:p>
        </w:tc>
        <w:tc>
          <w:tcPr>
            <w:tcW w:w="757" w:type="pct"/>
          </w:tcPr>
          <w:p w14:paraId="5DE559A5" w14:textId="77777777" w:rsidR="003A6684" w:rsidRPr="00FA711B" w:rsidRDefault="003A6684">
            <w:pPr>
              <w:shd w:val="clear" w:color="auto" w:fill="FFFFFF" w:themeFill="background1"/>
              <w:spacing w:before="10" w:after="10"/>
              <w:jc w:val="right"/>
              <w:rPr>
                <w:sz w:val="20"/>
                <w:szCs w:val="20"/>
              </w:rPr>
            </w:pPr>
            <w:r w:rsidRPr="00A8624A">
              <w:rPr>
                <w:sz w:val="20"/>
                <w:szCs w:val="20"/>
              </w:rPr>
              <w:t>15 000</w:t>
            </w:r>
          </w:p>
        </w:tc>
        <w:tc>
          <w:tcPr>
            <w:tcW w:w="758" w:type="pct"/>
          </w:tcPr>
          <w:p w14:paraId="42ACFCA3" w14:textId="77777777" w:rsidR="003A6684" w:rsidRPr="00FA711B" w:rsidRDefault="003A6684">
            <w:pPr>
              <w:shd w:val="clear" w:color="auto" w:fill="FFFFFF" w:themeFill="background1"/>
              <w:spacing w:before="10" w:after="10"/>
              <w:jc w:val="right"/>
              <w:rPr>
                <w:sz w:val="20"/>
                <w:szCs w:val="20"/>
              </w:rPr>
            </w:pPr>
            <w:r w:rsidRPr="00A8624A">
              <w:rPr>
                <w:sz w:val="20"/>
                <w:szCs w:val="20"/>
              </w:rPr>
              <w:t>8 000</w:t>
            </w:r>
          </w:p>
        </w:tc>
      </w:tr>
      <w:tr w:rsidR="003A6684" w:rsidRPr="00AB42F1" w14:paraId="05E6D47C" w14:textId="77777777">
        <w:trPr>
          <w:trHeight w:val="225"/>
        </w:trPr>
        <w:tc>
          <w:tcPr>
            <w:tcW w:w="3485" w:type="pct"/>
          </w:tcPr>
          <w:p w14:paraId="138E96EF" w14:textId="496A9113"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Créer un centre RRR doté d'un laboratoire certifié conforme à la norme AHRI 700, y compris le provisionnement et l'installation des équipements RRR</w:t>
            </w:r>
            <w:r w:rsidRPr="006D0B0C">
              <w:rPr>
                <w:rStyle w:val="FootnoteReference"/>
                <w:sz w:val="20"/>
                <w:szCs w:val="20"/>
              </w:rPr>
              <w:footnoteReference w:id="17"/>
            </w:r>
            <w:r w:rsidRPr="009B32B9">
              <w:rPr>
                <w:sz w:val="20"/>
                <w:szCs w:val="20"/>
                <w:lang w:val="fr-CA"/>
              </w:rPr>
              <w:t xml:space="preserve"> certifications du laboratoire et la formation spécialisée</w:t>
            </w:r>
          </w:p>
        </w:tc>
        <w:tc>
          <w:tcPr>
            <w:tcW w:w="757" w:type="pct"/>
          </w:tcPr>
          <w:p w14:paraId="60410D3D" w14:textId="77777777" w:rsidR="003A6684" w:rsidRPr="00FA711B" w:rsidRDefault="003A6684">
            <w:pPr>
              <w:shd w:val="clear" w:color="auto" w:fill="FFFFFF" w:themeFill="background1"/>
              <w:spacing w:before="10" w:after="10"/>
              <w:jc w:val="right"/>
              <w:rPr>
                <w:sz w:val="20"/>
                <w:szCs w:val="20"/>
              </w:rPr>
            </w:pPr>
            <w:r w:rsidRPr="00A8624A">
              <w:rPr>
                <w:sz w:val="20"/>
                <w:szCs w:val="20"/>
              </w:rPr>
              <w:t>195 970</w:t>
            </w:r>
          </w:p>
        </w:tc>
        <w:tc>
          <w:tcPr>
            <w:tcW w:w="758" w:type="pct"/>
          </w:tcPr>
          <w:p w14:paraId="3AA5CE44" w14:textId="77777777" w:rsidR="003A6684" w:rsidRPr="00FA711B" w:rsidRDefault="003A6684">
            <w:pPr>
              <w:shd w:val="clear" w:color="auto" w:fill="FFFFFF" w:themeFill="background1"/>
              <w:spacing w:before="10" w:after="10"/>
              <w:jc w:val="right"/>
              <w:rPr>
                <w:sz w:val="20"/>
                <w:szCs w:val="20"/>
              </w:rPr>
            </w:pPr>
            <w:r w:rsidRPr="00A8624A">
              <w:rPr>
                <w:sz w:val="20"/>
                <w:szCs w:val="20"/>
              </w:rPr>
              <w:t>195 970</w:t>
            </w:r>
          </w:p>
        </w:tc>
      </w:tr>
      <w:tr w:rsidR="003A6684" w:rsidRPr="00AB42F1" w14:paraId="09E21AC6" w14:textId="77777777">
        <w:trPr>
          <w:trHeight w:val="225"/>
        </w:trPr>
        <w:tc>
          <w:tcPr>
            <w:tcW w:w="3485" w:type="pct"/>
          </w:tcPr>
          <w:p w14:paraId="03723AFE"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Créer huit centres de récupération</w:t>
            </w:r>
            <w:r w:rsidRPr="006D0B0C">
              <w:rPr>
                <w:rStyle w:val="FootnoteReference"/>
                <w:sz w:val="20"/>
                <w:szCs w:val="20"/>
              </w:rPr>
              <w:footnoteReference w:id="18"/>
            </w:r>
          </w:p>
        </w:tc>
        <w:tc>
          <w:tcPr>
            <w:tcW w:w="757" w:type="pct"/>
          </w:tcPr>
          <w:p w14:paraId="504DE09D" w14:textId="77777777" w:rsidR="003A6684" w:rsidRPr="00FA711B" w:rsidRDefault="003A6684">
            <w:pPr>
              <w:shd w:val="clear" w:color="auto" w:fill="FFFFFF" w:themeFill="background1"/>
              <w:spacing w:before="10" w:after="10"/>
              <w:jc w:val="right"/>
              <w:rPr>
                <w:sz w:val="20"/>
                <w:szCs w:val="20"/>
              </w:rPr>
            </w:pPr>
            <w:r w:rsidRPr="00A8624A">
              <w:rPr>
                <w:sz w:val="20"/>
                <w:szCs w:val="20"/>
              </w:rPr>
              <w:t>302 880</w:t>
            </w:r>
          </w:p>
        </w:tc>
        <w:tc>
          <w:tcPr>
            <w:tcW w:w="758" w:type="pct"/>
          </w:tcPr>
          <w:p w14:paraId="56AEC5AB" w14:textId="77777777" w:rsidR="003A6684" w:rsidRPr="00FA711B" w:rsidRDefault="003A6684">
            <w:pPr>
              <w:shd w:val="clear" w:color="auto" w:fill="FFFFFF" w:themeFill="background1"/>
              <w:spacing w:before="10" w:after="10"/>
              <w:jc w:val="right"/>
              <w:rPr>
                <w:sz w:val="20"/>
                <w:szCs w:val="20"/>
              </w:rPr>
            </w:pPr>
            <w:r w:rsidRPr="00A8624A">
              <w:rPr>
                <w:sz w:val="20"/>
                <w:szCs w:val="20"/>
              </w:rPr>
              <w:t>151 440</w:t>
            </w:r>
          </w:p>
        </w:tc>
      </w:tr>
      <w:tr w:rsidR="003A6684" w:rsidRPr="00AB42F1" w14:paraId="0499BE65" w14:textId="77777777">
        <w:trPr>
          <w:trHeight w:val="225"/>
        </w:trPr>
        <w:tc>
          <w:tcPr>
            <w:tcW w:w="3485" w:type="pct"/>
          </w:tcPr>
          <w:p w14:paraId="4229D5C0"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Acheter 24 ensembles d'équipements et d'outils pour les équipes de récupération des réfrigérants</w:t>
            </w:r>
            <w:r w:rsidRPr="006D0B0C">
              <w:rPr>
                <w:rStyle w:val="FootnoteReference"/>
                <w:sz w:val="20"/>
                <w:szCs w:val="20"/>
              </w:rPr>
              <w:footnoteReference w:id="19"/>
            </w:r>
          </w:p>
        </w:tc>
        <w:tc>
          <w:tcPr>
            <w:tcW w:w="757" w:type="pct"/>
          </w:tcPr>
          <w:p w14:paraId="59FA0CF3" w14:textId="77777777" w:rsidR="003A6684" w:rsidRPr="00FA711B" w:rsidRDefault="003A6684">
            <w:pPr>
              <w:shd w:val="clear" w:color="auto" w:fill="FFFFFF" w:themeFill="background1"/>
              <w:spacing w:before="10" w:after="10"/>
              <w:jc w:val="right"/>
              <w:rPr>
                <w:sz w:val="20"/>
                <w:szCs w:val="20"/>
              </w:rPr>
            </w:pPr>
            <w:r w:rsidRPr="00A8624A">
              <w:rPr>
                <w:sz w:val="20"/>
                <w:szCs w:val="20"/>
              </w:rPr>
              <w:t>81</w:t>
            </w:r>
            <w:r w:rsidRPr="00100D99">
              <w:rPr>
                <w:sz w:val="20"/>
                <w:szCs w:val="20"/>
              </w:rPr>
              <w:t xml:space="preserve"> 060</w:t>
            </w:r>
          </w:p>
        </w:tc>
        <w:tc>
          <w:tcPr>
            <w:tcW w:w="758" w:type="pct"/>
          </w:tcPr>
          <w:p w14:paraId="68CFBD30" w14:textId="77777777" w:rsidR="003A6684" w:rsidRPr="00FA711B" w:rsidRDefault="003A6684">
            <w:pPr>
              <w:shd w:val="clear" w:color="auto" w:fill="FFFFFF" w:themeFill="background1"/>
              <w:spacing w:before="10" w:after="10"/>
              <w:jc w:val="right"/>
              <w:rPr>
                <w:sz w:val="20"/>
                <w:szCs w:val="20"/>
              </w:rPr>
            </w:pPr>
            <w:r w:rsidRPr="00A8624A">
              <w:rPr>
                <w:sz w:val="20"/>
                <w:szCs w:val="20"/>
              </w:rPr>
              <w:t>40 530</w:t>
            </w:r>
          </w:p>
        </w:tc>
      </w:tr>
      <w:tr w:rsidR="003A6684" w:rsidRPr="00AB42F1" w14:paraId="0C8AA08E" w14:textId="77777777">
        <w:trPr>
          <w:trHeight w:val="225"/>
        </w:trPr>
        <w:tc>
          <w:tcPr>
            <w:tcW w:w="3485" w:type="pct"/>
          </w:tcPr>
          <w:p w14:paraId="1929E802"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Six ateliers pour former 120 techniciens à la gestion des équipements de RRR et à la récupération des réfrigérants</w:t>
            </w:r>
          </w:p>
        </w:tc>
        <w:tc>
          <w:tcPr>
            <w:tcW w:w="757" w:type="pct"/>
          </w:tcPr>
          <w:p w14:paraId="77B65ADB" w14:textId="77777777" w:rsidR="003A6684" w:rsidRPr="00FA711B" w:rsidRDefault="003A6684">
            <w:pPr>
              <w:shd w:val="clear" w:color="auto" w:fill="FFFFFF" w:themeFill="background1"/>
              <w:spacing w:before="10" w:after="10"/>
              <w:jc w:val="right"/>
              <w:rPr>
                <w:sz w:val="20"/>
                <w:szCs w:val="20"/>
              </w:rPr>
            </w:pPr>
            <w:r w:rsidRPr="00A8624A">
              <w:rPr>
                <w:sz w:val="20"/>
                <w:szCs w:val="20"/>
              </w:rPr>
              <w:t>21 000</w:t>
            </w:r>
          </w:p>
        </w:tc>
        <w:tc>
          <w:tcPr>
            <w:tcW w:w="758" w:type="pct"/>
          </w:tcPr>
          <w:p w14:paraId="29C8845D" w14:textId="77777777" w:rsidR="003A6684" w:rsidRPr="00FA711B" w:rsidRDefault="003A6684">
            <w:pPr>
              <w:shd w:val="clear" w:color="auto" w:fill="FFFFFF" w:themeFill="background1"/>
              <w:spacing w:before="10" w:after="10"/>
              <w:jc w:val="right"/>
              <w:rPr>
                <w:sz w:val="20"/>
                <w:szCs w:val="20"/>
              </w:rPr>
            </w:pPr>
            <w:r w:rsidRPr="00A8624A">
              <w:rPr>
                <w:sz w:val="20"/>
                <w:szCs w:val="20"/>
              </w:rPr>
              <w:t>10 500</w:t>
            </w:r>
          </w:p>
        </w:tc>
      </w:tr>
      <w:tr w:rsidR="003A6684" w:rsidRPr="00AB42F1" w14:paraId="281E1327" w14:textId="77777777">
        <w:trPr>
          <w:trHeight w:val="225"/>
        </w:trPr>
        <w:tc>
          <w:tcPr>
            <w:tcW w:w="3485" w:type="pct"/>
          </w:tcPr>
          <w:p w14:paraId="3D3E26FA"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lastRenderedPageBreak/>
              <w:t>Développement d'un système de surveillance électronique des activités de récupération et de recyclage et d'un modèle de marché pour les réfrigérants récupérés</w:t>
            </w:r>
          </w:p>
        </w:tc>
        <w:tc>
          <w:tcPr>
            <w:tcW w:w="757" w:type="pct"/>
          </w:tcPr>
          <w:p w14:paraId="146A11ED" w14:textId="77777777" w:rsidR="003A6684" w:rsidRPr="00FA711B" w:rsidRDefault="003A6684">
            <w:pPr>
              <w:shd w:val="clear" w:color="auto" w:fill="FFFFFF" w:themeFill="background1"/>
              <w:spacing w:before="10" w:after="10"/>
              <w:jc w:val="right"/>
              <w:rPr>
                <w:sz w:val="20"/>
                <w:szCs w:val="20"/>
              </w:rPr>
            </w:pPr>
            <w:r w:rsidRPr="00A8624A">
              <w:rPr>
                <w:sz w:val="20"/>
                <w:szCs w:val="20"/>
              </w:rPr>
              <w:t>25 000</w:t>
            </w:r>
          </w:p>
        </w:tc>
        <w:tc>
          <w:tcPr>
            <w:tcW w:w="758" w:type="pct"/>
          </w:tcPr>
          <w:p w14:paraId="443E610D" w14:textId="77777777" w:rsidR="003A6684" w:rsidRPr="00FA711B" w:rsidRDefault="003A6684">
            <w:pPr>
              <w:shd w:val="clear" w:color="auto" w:fill="FFFFFF" w:themeFill="background1"/>
              <w:spacing w:before="10" w:after="10"/>
              <w:jc w:val="right"/>
              <w:rPr>
                <w:sz w:val="20"/>
                <w:szCs w:val="20"/>
              </w:rPr>
            </w:pPr>
            <w:r w:rsidRPr="00A8624A">
              <w:rPr>
                <w:sz w:val="20"/>
                <w:szCs w:val="20"/>
              </w:rPr>
              <w:t>10 000</w:t>
            </w:r>
          </w:p>
        </w:tc>
      </w:tr>
      <w:tr w:rsidR="003A6684" w:rsidRPr="00AB42F1" w14:paraId="411EBC7E" w14:textId="77777777">
        <w:trPr>
          <w:trHeight w:val="225"/>
        </w:trPr>
        <w:tc>
          <w:tcPr>
            <w:tcW w:w="3485" w:type="pct"/>
          </w:tcPr>
          <w:p w14:paraId="24D19A6F"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Mener une campagne de sensibilisation du public pour promouvoir le programme RRR</w:t>
            </w:r>
          </w:p>
        </w:tc>
        <w:tc>
          <w:tcPr>
            <w:tcW w:w="757" w:type="pct"/>
          </w:tcPr>
          <w:p w14:paraId="181E50F2" w14:textId="77777777" w:rsidR="003A6684" w:rsidRPr="00FA711B" w:rsidRDefault="003A6684">
            <w:pPr>
              <w:shd w:val="clear" w:color="auto" w:fill="FFFFFF" w:themeFill="background1"/>
              <w:spacing w:before="10" w:after="10"/>
              <w:jc w:val="right"/>
              <w:rPr>
                <w:sz w:val="20"/>
                <w:szCs w:val="20"/>
              </w:rPr>
            </w:pPr>
            <w:r w:rsidRPr="00A8624A">
              <w:rPr>
                <w:sz w:val="20"/>
                <w:szCs w:val="20"/>
              </w:rPr>
              <w:t>15 000</w:t>
            </w:r>
          </w:p>
        </w:tc>
        <w:tc>
          <w:tcPr>
            <w:tcW w:w="758" w:type="pct"/>
          </w:tcPr>
          <w:p w14:paraId="5E14055D" w14:textId="77777777" w:rsidR="003A6684" w:rsidRPr="00FA711B" w:rsidRDefault="003A6684">
            <w:pPr>
              <w:shd w:val="clear" w:color="auto" w:fill="FFFFFF" w:themeFill="background1"/>
              <w:spacing w:before="10" w:after="10"/>
              <w:jc w:val="right"/>
              <w:rPr>
                <w:sz w:val="20"/>
                <w:szCs w:val="20"/>
              </w:rPr>
            </w:pPr>
            <w:r w:rsidRPr="00A8624A">
              <w:rPr>
                <w:sz w:val="20"/>
                <w:szCs w:val="20"/>
              </w:rPr>
              <w:t>5 000</w:t>
            </w:r>
          </w:p>
        </w:tc>
      </w:tr>
      <w:tr w:rsidR="003A6684" w:rsidRPr="00D549EB" w14:paraId="72832E1B" w14:textId="77777777">
        <w:trPr>
          <w:trHeight w:val="283"/>
        </w:trPr>
        <w:tc>
          <w:tcPr>
            <w:tcW w:w="3485" w:type="pct"/>
          </w:tcPr>
          <w:p w14:paraId="53320357" w14:textId="77777777" w:rsidR="003A6684" w:rsidRPr="009B32B9" w:rsidRDefault="003A6684">
            <w:pPr>
              <w:keepNext/>
              <w:spacing w:before="20" w:after="20"/>
              <w:jc w:val="left"/>
              <w:rPr>
                <w:b/>
                <w:bCs/>
                <w:sz w:val="20"/>
                <w:szCs w:val="20"/>
                <w:lang w:val="fr-CA"/>
              </w:rPr>
            </w:pPr>
            <w:r w:rsidRPr="009B32B9">
              <w:rPr>
                <w:b/>
                <w:bCs/>
                <w:sz w:val="20"/>
                <w:szCs w:val="20"/>
                <w:lang w:val="fr-CA"/>
              </w:rPr>
              <w:t>Promotion des technologies de remplacement : démonstration de la technologie R-290 dans les chambres froides</w:t>
            </w:r>
          </w:p>
        </w:tc>
        <w:tc>
          <w:tcPr>
            <w:tcW w:w="757" w:type="pct"/>
          </w:tcPr>
          <w:p w14:paraId="40B70B14"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968 000</w:t>
            </w:r>
          </w:p>
        </w:tc>
        <w:tc>
          <w:tcPr>
            <w:tcW w:w="758" w:type="pct"/>
          </w:tcPr>
          <w:p w14:paraId="4930DC60"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96 250</w:t>
            </w:r>
          </w:p>
        </w:tc>
      </w:tr>
      <w:tr w:rsidR="003A6684" w:rsidRPr="00AB42F1" w14:paraId="36F39373" w14:textId="77777777">
        <w:trPr>
          <w:trHeight w:val="225"/>
        </w:trPr>
        <w:tc>
          <w:tcPr>
            <w:tcW w:w="3485" w:type="pct"/>
          </w:tcPr>
          <w:p w14:paraId="2D8CBCD8"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Élaboration d'une stratégie visant à remplacer l'entreposage réfrigéré utilisant des HCFC par une technologie à efficacité énergétique élevée à base de R-290, en centrant l'attention sur les régions rurales</w:t>
            </w:r>
          </w:p>
        </w:tc>
        <w:tc>
          <w:tcPr>
            <w:tcW w:w="757" w:type="pct"/>
          </w:tcPr>
          <w:p w14:paraId="0B3567D7" w14:textId="77777777" w:rsidR="003A6684" w:rsidRPr="00FA711B" w:rsidRDefault="003A6684">
            <w:pPr>
              <w:shd w:val="clear" w:color="auto" w:fill="FFFFFF" w:themeFill="background1"/>
              <w:spacing w:before="10" w:after="10"/>
              <w:jc w:val="right"/>
              <w:rPr>
                <w:sz w:val="20"/>
                <w:szCs w:val="20"/>
              </w:rPr>
            </w:pPr>
            <w:r w:rsidRPr="0094318D">
              <w:rPr>
                <w:sz w:val="20"/>
                <w:szCs w:val="20"/>
              </w:rPr>
              <w:t>40 000</w:t>
            </w:r>
          </w:p>
        </w:tc>
        <w:tc>
          <w:tcPr>
            <w:tcW w:w="758" w:type="pct"/>
          </w:tcPr>
          <w:p w14:paraId="1ADD4D84" w14:textId="77777777" w:rsidR="003A6684" w:rsidRPr="00AD6C37" w:rsidRDefault="003A6684">
            <w:pPr>
              <w:shd w:val="clear" w:color="auto" w:fill="FFFFFF" w:themeFill="background1"/>
              <w:spacing w:before="10" w:after="10"/>
              <w:jc w:val="right"/>
              <w:rPr>
                <w:sz w:val="20"/>
                <w:szCs w:val="20"/>
              </w:rPr>
            </w:pPr>
            <w:r w:rsidRPr="00AD6C37">
              <w:rPr>
                <w:sz w:val="20"/>
                <w:szCs w:val="20"/>
              </w:rPr>
              <w:t>40 000</w:t>
            </w:r>
          </w:p>
        </w:tc>
      </w:tr>
      <w:tr w:rsidR="003A6684" w:rsidRPr="00AB42F1" w14:paraId="3DCAE944" w14:textId="77777777">
        <w:trPr>
          <w:trHeight w:val="225"/>
        </w:trPr>
        <w:tc>
          <w:tcPr>
            <w:tcW w:w="3485" w:type="pct"/>
          </w:tcPr>
          <w:p w14:paraId="396C7C18"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Organiser un atelier de lancement à l'intention des utilisateurs et des techniciens de chambres froides dans chacune des cinq régions afin de présenter le projet et de recueillir des informations sur les systèmes existants</w:t>
            </w:r>
          </w:p>
        </w:tc>
        <w:tc>
          <w:tcPr>
            <w:tcW w:w="757" w:type="pct"/>
          </w:tcPr>
          <w:p w14:paraId="11E16BFB" w14:textId="77777777" w:rsidR="003A6684" w:rsidRPr="00FA711B" w:rsidRDefault="003A6684">
            <w:pPr>
              <w:shd w:val="clear" w:color="auto" w:fill="FFFFFF" w:themeFill="background1"/>
              <w:spacing w:before="10" w:after="10"/>
              <w:jc w:val="right"/>
              <w:rPr>
                <w:sz w:val="20"/>
                <w:szCs w:val="20"/>
              </w:rPr>
            </w:pPr>
            <w:r>
              <w:rPr>
                <w:sz w:val="20"/>
                <w:szCs w:val="20"/>
              </w:rPr>
              <w:t>37</w:t>
            </w:r>
            <w:r w:rsidRPr="0094318D">
              <w:rPr>
                <w:sz w:val="20"/>
                <w:szCs w:val="20"/>
              </w:rPr>
              <w:t xml:space="preserve"> 500</w:t>
            </w:r>
          </w:p>
        </w:tc>
        <w:tc>
          <w:tcPr>
            <w:tcW w:w="758" w:type="pct"/>
          </w:tcPr>
          <w:p w14:paraId="0FF825B2" w14:textId="77777777" w:rsidR="003A6684" w:rsidRPr="00AD6C37" w:rsidRDefault="003A6684">
            <w:pPr>
              <w:shd w:val="clear" w:color="auto" w:fill="FFFFFF" w:themeFill="background1"/>
              <w:spacing w:before="10" w:after="10"/>
              <w:jc w:val="right"/>
              <w:rPr>
                <w:sz w:val="20"/>
                <w:szCs w:val="20"/>
              </w:rPr>
            </w:pPr>
            <w:r w:rsidRPr="00AD6C37">
              <w:rPr>
                <w:sz w:val="20"/>
                <w:szCs w:val="20"/>
              </w:rPr>
              <w:t>37 500</w:t>
            </w:r>
          </w:p>
        </w:tc>
      </w:tr>
      <w:tr w:rsidR="003A6684" w:rsidRPr="00AB42F1" w14:paraId="19DD6DE8" w14:textId="77777777">
        <w:trPr>
          <w:trHeight w:val="225"/>
        </w:trPr>
        <w:tc>
          <w:tcPr>
            <w:tcW w:w="3485" w:type="pct"/>
          </w:tcPr>
          <w:p w14:paraId="2C63BA1C"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 xml:space="preserve">Acheter et installer 20 chambres froides de taille moyenne fonctionnant au R-290 et équipées de systèmes de détection des fuites dans cinq régions du pays </w:t>
            </w:r>
          </w:p>
        </w:tc>
        <w:tc>
          <w:tcPr>
            <w:tcW w:w="757" w:type="pct"/>
          </w:tcPr>
          <w:p w14:paraId="08E786F0" w14:textId="77777777" w:rsidR="003A6684" w:rsidRPr="00FA711B" w:rsidRDefault="003A6684">
            <w:pPr>
              <w:shd w:val="clear" w:color="auto" w:fill="FFFFFF" w:themeFill="background1"/>
              <w:spacing w:before="10" w:after="10"/>
              <w:jc w:val="right"/>
              <w:rPr>
                <w:sz w:val="20"/>
                <w:szCs w:val="20"/>
              </w:rPr>
            </w:pPr>
            <w:r>
              <w:rPr>
                <w:sz w:val="20"/>
                <w:szCs w:val="20"/>
              </w:rPr>
              <w:t>800</w:t>
            </w:r>
            <w:r w:rsidRPr="0094318D">
              <w:rPr>
                <w:sz w:val="20"/>
                <w:szCs w:val="20"/>
              </w:rPr>
              <w:t xml:space="preserve"> 000</w:t>
            </w:r>
          </w:p>
        </w:tc>
        <w:tc>
          <w:tcPr>
            <w:tcW w:w="758" w:type="pct"/>
          </w:tcPr>
          <w:p w14:paraId="35305298" w14:textId="77777777" w:rsidR="003A6684" w:rsidRPr="00AD6C37" w:rsidRDefault="003A6684">
            <w:pPr>
              <w:shd w:val="clear" w:color="auto" w:fill="FFFFFF" w:themeFill="background1"/>
              <w:spacing w:before="10" w:after="10"/>
              <w:jc w:val="right"/>
              <w:rPr>
                <w:sz w:val="20"/>
                <w:szCs w:val="20"/>
              </w:rPr>
            </w:pPr>
            <w:r>
              <w:rPr>
                <w:sz w:val="20"/>
                <w:szCs w:val="20"/>
              </w:rPr>
              <w:t>0</w:t>
            </w:r>
          </w:p>
        </w:tc>
      </w:tr>
      <w:tr w:rsidR="003A6684" w:rsidRPr="00AB42F1" w14:paraId="216BB6F8" w14:textId="77777777">
        <w:trPr>
          <w:trHeight w:val="225"/>
        </w:trPr>
        <w:tc>
          <w:tcPr>
            <w:tcW w:w="3485" w:type="pct"/>
          </w:tcPr>
          <w:p w14:paraId="5ECE2B35"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Organisation de trois ateliers pour former 40 à 60 techniciens à la maintenance des chambres froides à fluides inflammables (au moins deux techniciens par chambre froide)</w:t>
            </w:r>
          </w:p>
        </w:tc>
        <w:tc>
          <w:tcPr>
            <w:tcW w:w="757" w:type="pct"/>
          </w:tcPr>
          <w:p w14:paraId="265C6680" w14:textId="77777777" w:rsidR="003A6684" w:rsidRPr="00FA711B" w:rsidRDefault="003A6684">
            <w:pPr>
              <w:shd w:val="clear" w:color="auto" w:fill="FFFFFF" w:themeFill="background1"/>
              <w:spacing w:before="10" w:after="10"/>
              <w:jc w:val="right"/>
              <w:rPr>
                <w:sz w:val="20"/>
                <w:szCs w:val="20"/>
              </w:rPr>
            </w:pPr>
            <w:r w:rsidRPr="0094318D">
              <w:rPr>
                <w:sz w:val="20"/>
                <w:szCs w:val="20"/>
              </w:rPr>
              <w:t>18 000</w:t>
            </w:r>
          </w:p>
        </w:tc>
        <w:tc>
          <w:tcPr>
            <w:tcW w:w="758" w:type="pct"/>
          </w:tcPr>
          <w:p w14:paraId="41D4F299" w14:textId="77777777" w:rsidR="003A6684" w:rsidRPr="00AD6C37" w:rsidRDefault="003A6684">
            <w:pPr>
              <w:shd w:val="clear" w:color="auto" w:fill="FFFFFF" w:themeFill="background1"/>
              <w:spacing w:before="10" w:after="10"/>
              <w:jc w:val="right"/>
              <w:rPr>
                <w:sz w:val="20"/>
                <w:szCs w:val="20"/>
              </w:rPr>
            </w:pPr>
            <w:r>
              <w:rPr>
                <w:sz w:val="20"/>
                <w:szCs w:val="20"/>
              </w:rPr>
              <w:t>0</w:t>
            </w:r>
          </w:p>
        </w:tc>
      </w:tr>
      <w:tr w:rsidR="003A6684" w:rsidRPr="00AB42F1" w14:paraId="2BA0DD54" w14:textId="77777777">
        <w:trPr>
          <w:trHeight w:val="225"/>
        </w:trPr>
        <w:tc>
          <w:tcPr>
            <w:tcW w:w="3485" w:type="pct"/>
          </w:tcPr>
          <w:p w14:paraId="3C570456"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 xml:space="preserve">Surveillance et entretien des systèmes pendant la mise en œuvre du projet (au moins deux ans) </w:t>
            </w:r>
          </w:p>
        </w:tc>
        <w:tc>
          <w:tcPr>
            <w:tcW w:w="757" w:type="pct"/>
          </w:tcPr>
          <w:p w14:paraId="714E3294" w14:textId="77777777" w:rsidR="003A6684" w:rsidRPr="00FA711B" w:rsidRDefault="003A6684">
            <w:pPr>
              <w:shd w:val="clear" w:color="auto" w:fill="FFFFFF" w:themeFill="background1"/>
              <w:spacing w:before="10" w:after="10"/>
              <w:jc w:val="right"/>
              <w:rPr>
                <w:sz w:val="20"/>
                <w:szCs w:val="20"/>
              </w:rPr>
            </w:pPr>
            <w:r w:rsidRPr="0094318D">
              <w:rPr>
                <w:sz w:val="20"/>
                <w:szCs w:val="20"/>
              </w:rPr>
              <w:t>35 000</w:t>
            </w:r>
          </w:p>
        </w:tc>
        <w:tc>
          <w:tcPr>
            <w:tcW w:w="758" w:type="pct"/>
          </w:tcPr>
          <w:p w14:paraId="5FF741B6" w14:textId="77777777" w:rsidR="003A6684" w:rsidRPr="00AD6C37" w:rsidRDefault="003A6684">
            <w:pPr>
              <w:shd w:val="clear" w:color="auto" w:fill="FFFFFF" w:themeFill="background1"/>
              <w:spacing w:before="10" w:after="10"/>
              <w:jc w:val="right"/>
              <w:rPr>
                <w:sz w:val="20"/>
                <w:szCs w:val="20"/>
              </w:rPr>
            </w:pPr>
            <w:r>
              <w:rPr>
                <w:sz w:val="20"/>
                <w:szCs w:val="20"/>
              </w:rPr>
              <w:t>0</w:t>
            </w:r>
          </w:p>
        </w:tc>
      </w:tr>
      <w:tr w:rsidR="003A6684" w:rsidRPr="00AB42F1" w14:paraId="2B209520" w14:textId="77777777">
        <w:trPr>
          <w:trHeight w:val="225"/>
        </w:trPr>
        <w:tc>
          <w:tcPr>
            <w:tcW w:w="3485" w:type="pct"/>
          </w:tcPr>
          <w:p w14:paraId="55579CCE"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Organiser cinq ateliers pour diffuser les résultats auprès des parties prenantes</w:t>
            </w:r>
          </w:p>
        </w:tc>
        <w:tc>
          <w:tcPr>
            <w:tcW w:w="757" w:type="pct"/>
          </w:tcPr>
          <w:p w14:paraId="1D277B02" w14:textId="77777777" w:rsidR="003A6684" w:rsidRPr="00FA711B" w:rsidRDefault="003A6684">
            <w:pPr>
              <w:shd w:val="clear" w:color="auto" w:fill="FFFFFF" w:themeFill="background1"/>
              <w:spacing w:before="10" w:after="10"/>
              <w:jc w:val="right"/>
              <w:rPr>
                <w:sz w:val="20"/>
                <w:szCs w:val="20"/>
              </w:rPr>
            </w:pPr>
            <w:r>
              <w:rPr>
                <w:sz w:val="20"/>
                <w:szCs w:val="20"/>
              </w:rPr>
              <w:t>37</w:t>
            </w:r>
            <w:r w:rsidRPr="0094318D">
              <w:rPr>
                <w:sz w:val="20"/>
                <w:szCs w:val="20"/>
              </w:rPr>
              <w:t xml:space="preserve"> 500</w:t>
            </w:r>
          </w:p>
        </w:tc>
        <w:tc>
          <w:tcPr>
            <w:tcW w:w="758" w:type="pct"/>
          </w:tcPr>
          <w:p w14:paraId="0EA6ABFC" w14:textId="77777777" w:rsidR="003A6684" w:rsidRPr="00AD6C37" w:rsidRDefault="003A6684">
            <w:pPr>
              <w:shd w:val="clear" w:color="auto" w:fill="FFFFFF" w:themeFill="background1"/>
              <w:spacing w:before="10" w:after="10"/>
              <w:jc w:val="right"/>
              <w:rPr>
                <w:sz w:val="20"/>
                <w:szCs w:val="20"/>
              </w:rPr>
            </w:pPr>
            <w:r w:rsidRPr="00AD6C37">
              <w:rPr>
                <w:sz w:val="20"/>
                <w:szCs w:val="20"/>
              </w:rPr>
              <w:t>18 750</w:t>
            </w:r>
          </w:p>
        </w:tc>
      </w:tr>
      <w:tr w:rsidR="003A6684" w:rsidRPr="00D549EB" w14:paraId="76811B2A" w14:textId="77777777">
        <w:trPr>
          <w:trHeight w:val="283"/>
        </w:trPr>
        <w:tc>
          <w:tcPr>
            <w:tcW w:w="3485" w:type="pct"/>
          </w:tcPr>
          <w:p w14:paraId="1C05B768" w14:textId="77777777" w:rsidR="003A6684" w:rsidRPr="009B32B9" w:rsidRDefault="003A6684">
            <w:pPr>
              <w:keepNext/>
              <w:spacing w:before="20" w:after="20"/>
              <w:jc w:val="left"/>
              <w:rPr>
                <w:b/>
                <w:bCs/>
                <w:sz w:val="20"/>
                <w:szCs w:val="20"/>
                <w:lang w:val="fr-CA"/>
              </w:rPr>
            </w:pPr>
            <w:r w:rsidRPr="009B32B9">
              <w:rPr>
                <w:b/>
                <w:bCs/>
                <w:sz w:val="20"/>
                <w:szCs w:val="20"/>
                <w:lang w:val="fr-CA"/>
              </w:rPr>
              <w:t>Promotion des technologies de remplacement : projet de remplacement des climatiseurs</w:t>
            </w:r>
          </w:p>
        </w:tc>
        <w:tc>
          <w:tcPr>
            <w:tcW w:w="757" w:type="pct"/>
          </w:tcPr>
          <w:p w14:paraId="2259CEE6"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268 000</w:t>
            </w:r>
          </w:p>
        </w:tc>
        <w:tc>
          <w:tcPr>
            <w:tcW w:w="758" w:type="pct"/>
          </w:tcPr>
          <w:p w14:paraId="6A631748"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73 750</w:t>
            </w:r>
          </w:p>
        </w:tc>
      </w:tr>
      <w:tr w:rsidR="003A6684" w:rsidRPr="00AB42F1" w14:paraId="26663C68" w14:textId="77777777">
        <w:trPr>
          <w:trHeight w:val="225"/>
        </w:trPr>
        <w:tc>
          <w:tcPr>
            <w:tcW w:w="3485" w:type="pct"/>
          </w:tcPr>
          <w:p w14:paraId="51FC1DAE"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Élaboration d'une stratégie visant à remplacer les équipements de climatisation individuels fonctionnant aux HCFC par des unités à haute efficacité énergétique utilisant le R-290 et la technologie Inverter dans les bâtiments publics</w:t>
            </w:r>
          </w:p>
        </w:tc>
        <w:tc>
          <w:tcPr>
            <w:tcW w:w="757" w:type="pct"/>
          </w:tcPr>
          <w:p w14:paraId="500B8D21" w14:textId="77777777" w:rsidR="003A6684" w:rsidRPr="00FA711B" w:rsidRDefault="003A6684">
            <w:pPr>
              <w:shd w:val="clear" w:color="auto" w:fill="FFFFFF" w:themeFill="background1"/>
              <w:spacing w:before="10" w:after="10"/>
              <w:jc w:val="right"/>
              <w:rPr>
                <w:sz w:val="20"/>
                <w:szCs w:val="20"/>
              </w:rPr>
            </w:pPr>
            <w:r w:rsidRPr="0094318D">
              <w:rPr>
                <w:sz w:val="20"/>
                <w:szCs w:val="20"/>
              </w:rPr>
              <w:t>40 000</w:t>
            </w:r>
          </w:p>
        </w:tc>
        <w:tc>
          <w:tcPr>
            <w:tcW w:w="758" w:type="pct"/>
          </w:tcPr>
          <w:p w14:paraId="6631FA8F" w14:textId="77777777" w:rsidR="003A6684" w:rsidRPr="00FA711B" w:rsidRDefault="003A6684">
            <w:pPr>
              <w:shd w:val="clear" w:color="auto" w:fill="FFFFFF" w:themeFill="background1"/>
              <w:spacing w:before="10" w:after="10"/>
              <w:jc w:val="right"/>
              <w:rPr>
                <w:sz w:val="20"/>
                <w:szCs w:val="20"/>
              </w:rPr>
            </w:pPr>
            <w:r w:rsidRPr="0094318D">
              <w:rPr>
                <w:sz w:val="20"/>
                <w:szCs w:val="20"/>
              </w:rPr>
              <w:t>40 000</w:t>
            </w:r>
          </w:p>
        </w:tc>
      </w:tr>
      <w:tr w:rsidR="003A6684" w:rsidRPr="00AB42F1" w14:paraId="12944F17" w14:textId="77777777">
        <w:trPr>
          <w:trHeight w:val="225"/>
        </w:trPr>
        <w:tc>
          <w:tcPr>
            <w:tcW w:w="3485" w:type="pct"/>
          </w:tcPr>
          <w:p w14:paraId="3B28304F"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Organiser des ateliers de lancement dans au moins trois régions</w:t>
            </w:r>
          </w:p>
        </w:tc>
        <w:tc>
          <w:tcPr>
            <w:tcW w:w="757" w:type="pct"/>
          </w:tcPr>
          <w:p w14:paraId="0FD207F7" w14:textId="77777777" w:rsidR="003A6684" w:rsidRPr="00FA711B" w:rsidRDefault="003A6684">
            <w:pPr>
              <w:shd w:val="clear" w:color="auto" w:fill="FFFFFF" w:themeFill="background1"/>
              <w:spacing w:before="10" w:after="10"/>
              <w:jc w:val="right"/>
              <w:rPr>
                <w:sz w:val="20"/>
                <w:szCs w:val="20"/>
              </w:rPr>
            </w:pPr>
            <w:r w:rsidRPr="0094318D">
              <w:rPr>
                <w:sz w:val="20"/>
                <w:szCs w:val="20"/>
              </w:rPr>
              <w:t>22 500</w:t>
            </w:r>
          </w:p>
        </w:tc>
        <w:tc>
          <w:tcPr>
            <w:tcW w:w="758" w:type="pct"/>
          </w:tcPr>
          <w:p w14:paraId="07884A3A" w14:textId="77777777" w:rsidR="003A6684" w:rsidRPr="00FA711B" w:rsidRDefault="003A6684">
            <w:pPr>
              <w:shd w:val="clear" w:color="auto" w:fill="FFFFFF" w:themeFill="background1"/>
              <w:spacing w:before="10" w:after="10"/>
              <w:jc w:val="right"/>
              <w:rPr>
                <w:sz w:val="20"/>
                <w:szCs w:val="20"/>
              </w:rPr>
            </w:pPr>
            <w:r w:rsidRPr="0094318D">
              <w:rPr>
                <w:sz w:val="20"/>
                <w:szCs w:val="20"/>
              </w:rPr>
              <w:t>22 500</w:t>
            </w:r>
          </w:p>
        </w:tc>
      </w:tr>
      <w:tr w:rsidR="003A6684" w:rsidRPr="00AB42F1" w14:paraId="1EE42310" w14:textId="77777777">
        <w:trPr>
          <w:trHeight w:val="225"/>
        </w:trPr>
        <w:tc>
          <w:tcPr>
            <w:tcW w:w="3485" w:type="pct"/>
          </w:tcPr>
          <w:p w14:paraId="5EAAEBC9"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Acheter et installer 150 climatiseurs individuels fonctionnant au R-290 à travers le pays</w:t>
            </w:r>
          </w:p>
        </w:tc>
        <w:tc>
          <w:tcPr>
            <w:tcW w:w="757" w:type="pct"/>
          </w:tcPr>
          <w:p w14:paraId="5E247454" w14:textId="77777777" w:rsidR="003A6684" w:rsidRPr="00FA711B" w:rsidRDefault="003A6684">
            <w:pPr>
              <w:shd w:val="clear" w:color="auto" w:fill="FFFFFF" w:themeFill="background1"/>
              <w:spacing w:before="10" w:after="10"/>
              <w:jc w:val="right"/>
              <w:rPr>
                <w:sz w:val="20"/>
                <w:szCs w:val="20"/>
              </w:rPr>
            </w:pPr>
            <w:r w:rsidRPr="0094318D">
              <w:rPr>
                <w:sz w:val="20"/>
                <w:szCs w:val="20"/>
              </w:rPr>
              <w:t>150 000</w:t>
            </w:r>
          </w:p>
        </w:tc>
        <w:tc>
          <w:tcPr>
            <w:tcW w:w="758" w:type="pct"/>
          </w:tcPr>
          <w:p w14:paraId="378FB373" w14:textId="77777777" w:rsidR="003A6684" w:rsidRPr="00FA711B" w:rsidRDefault="003A6684">
            <w:pPr>
              <w:shd w:val="clear" w:color="auto" w:fill="FFFFFF" w:themeFill="background1"/>
              <w:spacing w:before="10" w:after="10"/>
              <w:jc w:val="right"/>
              <w:rPr>
                <w:sz w:val="20"/>
                <w:szCs w:val="20"/>
              </w:rPr>
            </w:pPr>
            <w:r w:rsidRPr="0094318D">
              <w:rPr>
                <w:sz w:val="20"/>
                <w:szCs w:val="20"/>
              </w:rPr>
              <w:t>0</w:t>
            </w:r>
          </w:p>
        </w:tc>
      </w:tr>
      <w:tr w:rsidR="003A6684" w:rsidRPr="00AB42F1" w14:paraId="0CDB9794" w14:textId="77777777">
        <w:trPr>
          <w:trHeight w:val="225"/>
        </w:trPr>
        <w:tc>
          <w:tcPr>
            <w:tcW w:w="3485" w:type="pct"/>
          </w:tcPr>
          <w:p w14:paraId="3121DFF3"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Organisation de trois ateliers pour former 60 techniciens à la maintenance des climatiseurs individuels inflammables</w:t>
            </w:r>
          </w:p>
        </w:tc>
        <w:tc>
          <w:tcPr>
            <w:tcW w:w="757" w:type="pct"/>
          </w:tcPr>
          <w:p w14:paraId="7B993D86" w14:textId="77777777" w:rsidR="003A6684" w:rsidRPr="00FA711B" w:rsidRDefault="003A6684">
            <w:pPr>
              <w:shd w:val="clear" w:color="auto" w:fill="FFFFFF" w:themeFill="background1"/>
              <w:spacing w:before="10" w:after="10"/>
              <w:jc w:val="right"/>
              <w:rPr>
                <w:sz w:val="20"/>
                <w:szCs w:val="20"/>
              </w:rPr>
            </w:pPr>
            <w:r w:rsidRPr="0094318D">
              <w:rPr>
                <w:sz w:val="20"/>
                <w:szCs w:val="20"/>
              </w:rPr>
              <w:t>18 000</w:t>
            </w:r>
          </w:p>
        </w:tc>
        <w:tc>
          <w:tcPr>
            <w:tcW w:w="758" w:type="pct"/>
          </w:tcPr>
          <w:p w14:paraId="40DA2C20" w14:textId="77777777" w:rsidR="003A6684" w:rsidRPr="00FA711B" w:rsidRDefault="003A6684">
            <w:pPr>
              <w:shd w:val="clear" w:color="auto" w:fill="FFFFFF" w:themeFill="background1"/>
              <w:spacing w:before="10" w:after="10"/>
              <w:jc w:val="right"/>
              <w:rPr>
                <w:sz w:val="20"/>
                <w:szCs w:val="20"/>
              </w:rPr>
            </w:pPr>
            <w:r w:rsidRPr="0094318D">
              <w:rPr>
                <w:sz w:val="20"/>
                <w:szCs w:val="20"/>
              </w:rPr>
              <w:t>0</w:t>
            </w:r>
          </w:p>
        </w:tc>
      </w:tr>
      <w:tr w:rsidR="003A6684" w:rsidRPr="00AB42F1" w14:paraId="250AF526" w14:textId="77777777">
        <w:trPr>
          <w:trHeight w:val="225"/>
        </w:trPr>
        <w:tc>
          <w:tcPr>
            <w:tcW w:w="3485" w:type="pct"/>
          </w:tcPr>
          <w:p w14:paraId="5F52B4F9"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Surveiller et entretenir les systèmes pendant la mise en œuvre du projet (au moins deux ans)</w:t>
            </w:r>
          </w:p>
        </w:tc>
        <w:tc>
          <w:tcPr>
            <w:tcW w:w="757" w:type="pct"/>
          </w:tcPr>
          <w:p w14:paraId="02F594BE" w14:textId="77777777" w:rsidR="003A6684" w:rsidRPr="00FA711B" w:rsidRDefault="003A6684">
            <w:pPr>
              <w:shd w:val="clear" w:color="auto" w:fill="FFFFFF" w:themeFill="background1"/>
              <w:spacing w:before="10" w:after="10"/>
              <w:jc w:val="right"/>
              <w:rPr>
                <w:sz w:val="20"/>
                <w:szCs w:val="20"/>
              </w:rPr>
            </w:pPr>
            <w:r w:rsidRPr="0094318D">
              <w:rPr>
                <w:sz w:val="20"/>
                <w:szCs w:val="20"/>
              </w:rPr>
              <w:t>15 000</w:t>
            </w:r>
          </w:p>
        </w:tc>
        <w:tc>
          <w:tcPr>
            <w:tcW w:w="758" w:type="pct"/>
          </w:tcPr>
          <w:p w14:paraId="22580029" w14:textId="77777777" w:rsidR="003A6684" w:rsidRPr="00FA711B" w:rsidRDefault="003A6684">
            <w:pPr>
              <w:shd w:val="clear" w:color="auto" w:fill="FFFFFF" w:themeFill="background1"/>
              <w:spacing w:before="10" w:after="10"/>
              <w:jc w:val="right"/>
              <w:rPr>
                <w:sz w:val="20"/>
                <w:szCs w:val="20"/>
              </w:rPr>
            </w:pPr>
            <w:r w:rsidRPr="0094318D">
              <w:rPr>
                <w:sz w:val="20"/>
                <w:szCs w:val="20"/>
              </w:rPr>
              <w:t>0</w:t>
            </w:r>
          </w:p>
        </w:tc>
      </w:tr>
      <w:tr w:rsidR="003A6684" w:rsidRPr="00AB42F1" w14:paraId="44646933" w14:textId="77777777">
        <w:trPr>
          <w:trHeight w:val="225"/>
        </w:trPr>
        <w:tc>
          <w:tcPr>
            <w:tcW w:w="3485" w:type="pct"/>
          </w:tcPr>
          <w:p w14:paraId="306B6B87"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Organisation d'ateliers pour présenter les résultats</w:t>
            </w:r>
          </w:p>
        </w:tc>
        <w:tc>
          <w:tcPr>
            <w:tcW w:w="757" w:type="pct"/>
          </w:tcPr>
          <w:p w14:paraId="2408E0C7" w14:textId="77777777" w:rsidR="003A6684" w:rsidRPr="00FA711B" w:rsidRDefault="003A6684">
            <w:pPr>
              <w:shd w:val="clear" w:color="auto" w:fill="FFFFFF" w:themeFill="background1"/>
              <w:spacing w:before="10" w:after="10"/>
              <w:jc w:val="right"/>
              <w:rPr>
                <w:sz w:val="20"/>
                <w:szCs w:val="20"/>
              </w:rPr>
            </w:pPr>
            <w:r w:rsidRPr="0094318D">
              <w:rPr>
                <w:sz w:val="20"/>
                <w:szCs w:val="20"/>
              </w:rPr>
              <w:t>22 500</w:t>
            </w:r>
          </w:p>
        </w:tc>
        <w:tc>
          <w:tcPr>
            <w:tcW w:w="758" w:type="pct"/>
          </w:tcPr>
          <w:p w14:paraId="03A3F7C1" w14:textId="77777777" w:rsidR="003A6684" w:rsidRPr="00FA711B" w:rsidRDefault="003A6684">
            <w:pPr>
              <w:shd w:val="clear" w:color="auto" w:fill="FFFFFF" w:themeFill="background1"/>
              <w:spacing w:before="10" w:after="10"/>
              <w:jc w:val="right"/>
              <w:rPr>
                <w:sz w:val="20"/>
                <w:szCs w:val="20"/>
              </w:rPr>
            </w:pPr>
            <w:r w:rsidRPr="0094318D">
              <w:rPr>
                <w:sz w:val="20"/>
                <w:szCs w:val="20"/>
              </w:rPr>
              <w:t>11 250</w:t>
            </w:r>
          </w:p>
        </w:tc>
      </w:tr>
      <w:tr w:rsidR="003A6684" w:rsidRPr="00341CB7" w14:paraId="299911EE" w14:textId="77777777">
        <w:trPr>
          <w:trHeight w:val="283"/>
        </w:trPr>
        <w:tc>
          <w:tcPr>
            <w:tcW w:w="3485" w:type="pct"/>
          </w:tcPr>
          <w:p w14:paraId="5B24AB4F" w14:textId="77777777" w:rsidR="003A6684" w:rsidRPr="009B32B9" w:rsidRDefault="003A6684">
            <w:pPr>
              <w:keepNext/>
              <w:spacing w:before="20" w:after="20"/>
              <w:jc w:val="left"/>
              <w:rPr>
                <w:b/>
                <w:bCs/>
                <w:sz w:val="20"/>
                <w:szCs w:val="20"/>
                <w:lang w:val="fr-CA"/>
              </w:rPr>
            </w:pPr>
            <w:r w:rsidRPr="009B32B9">
              <w:rPr>
                <w:b/>
                <w:bCs/>
                <w:sz w:val="20"/>
                <w:szCs w:val="20"/>
                <w:lang w:val="fr-CA"/>
              </w:rPr>
              <w:t>Intégration des questions de genre</w:t>
            </w:r>
          </w:p>
        </w:tc>
        <w:tc>
          <w:tcPr>
            <w:tcW w:w="757" w:type="pct"/>
          </w:tcPr>
          <w:p w14:paraId="28CCD11D" w14:textId="77777777" w:rsidR="003A6684" w:rsidRPr="00341CB7" w:rsidRDefault="003A6684">
            <w:pPr>
              <w:keepNext/>
              <w:shd w:val="clear" w:color="auto" w:fill="FFFFFF" w:themeFill="background1"/>
              <w:spacing w:before="20" w:after="20"/>
              <w:jc w:val="right"/>
              <w:rPr>
                <w:b/>
                <w:bCs/>
                <w:sz w:val="20"/>
                <w:szCs w:val="20"/>
              </w:rPr>
            </w:pPr>
            <w:r w:rsidRPr="00341CB7">
              <w:rPr>
                <w:b/>
                <w:bCs/>
                <w:sz w:val="20"/>
                <w:szCs w:val="20"/>
              </w:rPr>
              <w:t>313 000</w:t>
            </w:r>
          </w:p>
        </w:tc>
        <w:tc>
          <w:tcPr>
            <w:tcW w:w="758" w:type="pct"/>
          </w:tcPr>
          <w:p w14:paraId="547F1016" w14:textId="77777777" w:rsidR="003A6684" w:rsidRPr="00341CB7" w:rsidRDefault="003A6684">
            <w:pPr>
              <w:keepNext/>
              <w:shd w:val="clear" w:color="auto" w:fill="FFFFFF" w:themeFill="background1"/>
              <w:spacing w:before="20" w:after="20"/>
              <w:jc w:val="right"/>
              <w:rPr>
                <w:b/>
                <w:bCs/>
                <w:sz w:val="20"/>
                <w:szCs w:val="20"/>
              </w:rPr>
            </w:pPr>
            <w:r w:rsidRPr="00341CB7">
              <w:rPr>
                <w:b/>
                <w:bCs/>
                <w:sz w:val="20"/>
                <w:szCs w:val="20"/>
              </w:rPr>
              <w:t>196 000</w:t>
            </w:r>
          </w:p>
        </w:tc>
      </w:tr>
      <w:tr w:rsidR="003A6684" w:rsidRPr="00AB42F1" w14:paraId="73D92FF6" w14:textId="77777777">
        <w:trPr>
          <w:trHeight w:val="225"/>
        </w:trPr>
        <w:tc>
          <w:tcPr>
            <w:tcW w:w="3485" w:type="pct"/>
          </w:tcPr>
          <w:p w14:paraId="7051AD8D"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Recruter un consultant national pour intégrer et assurer la surveillance de l'intégration des questions de genre dans toutes les activités du projet</w:t>
            </w:r>
          </w:p>
        </w:tc>
        <w:tc>
          <w:tcPr>
            <w:tcW w:w="757" w:type="pct"/>
          </w:tcPr>
          <w:p w14:paraId="087BEF1D" w14:textId="77777777" w:rsidR="003A6684" w:rsidRPr="00FA711B" w:rsidRDefault="003A6684">
            <w:pPr>
              <w:shd w:val="clear" w:color="auto" w:fill="FFFFFF" w:themeFill="background1"/>
              <w:spacing w:before="10" w:after="10"/>
              <w:jc w:val="right"/>
              <w:rPr>
                <w:sz w:val="20"/>
                <w:szCs w:val="20"/>
              </w:rPr>
            </w:pPr>
            <w:r w:rsidRPr="00FD13BD">
              <w:rPr>
                <w:sz w:val="20"/>
                <w:szCs w:val="20"/>
              </w:rPr>
              <w:t>48 000</w:t>
            </w:r>
          </w:p>
        </w:tc>
        <w:tc>
          <w:tcPr>
            <w:tcW w:w="758" w:type="pct"/>
          </w:tcPr>
          <w:p w14:paraId="1590ECCD" w14:textId="77777777" w:rsidR="003A6684" w:rsidRPr="00FA711B" w:rsidRDefault="003A6684">
            <w:pPr>
              <w:shd w:val="clear" w:color="auto" w:fill="FFFFFF" w:themeFill="background1"/>
              <w:spacing w:before="10" w:after="10"/>
              <w:jc w:val="right"/>
              <w:rPr>
                <w:sz w:val="20"/>
                <w:szCs w:val="20"/>
              </w:rPr>
            </w:pPr>
            <w:r w:rsidRPr="00FD13BD">
              <w:rPr>
                <w:sz w:val="20"/>
                <w:szCs w:val="20"/>
              </w:rPr>
              <w:t>16 000</w:t>
            </w:r>
          </w:p>
        </w:tc>
      </w:tr>
      <w:tr w:rsidR="003A6684" w:rsidRPr="00AB42F1" w14:paraId="0713FF55" w14:textId="77777777">
        <w:trPr>
          <w:trHeight w:val="225"/>
        </w:trPr>
        <w:tc>
          <w:tcPr>
            <w:tcW w:w="3485" w:type="pct"/>
          </w:tcPr>
          <w:p w14:paraId="6E11F91C"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Mise à jour des besoins et des priorités en matière d'égalité des sexes dans le cadre des activités du PGEH et du KIP</w:t>
            </w:r>
          </w:p>
        </w:tc>
        <w:tc>
          <w:tcPr>
            <w:tcW w:w="757" w:type="pct"/>
          </w:tcPr>
          <w:p w14:paraId="428E940B" w14:textId="77777777" w:rsidR="003A6684" w:rsidRPr="00FA711B" w:rsidRDefault="003A6684">
            <w:pPr>
              <w:shd w:val="clear" w:color="auto" w:fill="FFFFFF" w:themeFill="background1"/>
              <w:spacing w:before="10" w:after="10"/>
              <w:jc w:val="right"/>
              <w:rPr>
                <w:sz w:val="20"/>
                <w:szCs w:val="20"/>
              </w:rPr>
            </w:pPr>
            <w:r w:rsidRPr="00FD13BD">
              <w:rPr>
                <w:sz w:val="20"/>
                <w:szCs w:val="20"/>
              </w:rPr>
              <w:t>30 000</w:t>
            </w:r>
          </w:p>
        </w:tc>
        <w:tc>
          <w:tcPr>
            <w:tcW w:w="758" w:type="pct"/>
          </w:tcPr>
          <w:p w14:paraId="72D240FC" w14:textId="77777777" w:rsidR="003A6684" w:rsidRPr="00FA711B" w:rsidRDefault="003A6684">
            <w:pPr>
              <w:shd w:val="clear" w:color="auto" w:fill="FFFFFF" w:themeFill="background1"/>
              <w:spacing w:before="10" w:after="10"/>
              <w:jc w:val="right"/>
              <w:rPr>
                <w:sz w:val="20"/>
                <w:szCs w:val="20"/>
              </w:rPr>
            </w:pPr>
            <w:r w:rsidRPr="00FD13BD">
              <w:rPr>
                <w:sz w:val="20"/>
                <w:szCs w:val="20"/>
              </w:rPr>
              <w:t>10 000</w:t>
            </w:r>
          </w:p>
        </w:tc>
      </w:tr>
      <w:tr w:rsidR="003A6684" w:rsidRPr="00AB42F1" w14:paraId="461BFBAD" w14:textId="77777777">
        <w:trPr>
          <w:trHeight w:val="225"/>
        </w:trPr>
        <w:tc>
          <w:tcPr>
            <w:tcW w:w="3485" w:type="pct"/>
          </w:tcPr>
          <w:p w14:paraId="2537160E" w14:textId="6753347D"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 xml:space="preserve">Organiser six ateliers de sensibilisation et de formation à l'intention des institutions sur l'intégration des questions de genre au </w:t>
            </w:r>
            <w:r w:rsidR="00FA4B6A">
              <w:rPr>
                <w:sz w:val="20"/>
                <w:szCs w:val="20"/>
                <w:lang w:val="fr-CA"/>
              </w:rPr>
              <w:t>Nigéria</w:t>
            </w:r>
          </w:p>
        </w:tc>
        <w:tc>
          <w:tcPr>
            <w:tcW w:w="757" w:type="pct"/>
          </w:tcPr>
          <w:p w14:paraId="4D55D713" w14:textId="77777777" w:rsidR="003A6684" w:rsidRPr="00FA711B" w:rsidRDefault="003A6684">
            <w:pPr>
              <w:shd w:val="clear" w:color="auto" w:fill="FFFFFF" w:themeFill="background1"/>
              <w:spacing w:before="10" w:after="10"/>
              <w:jc w:val="right"/>
              <w:rPr>
                <w:sz w:val="20"/>
                <w:szCs w:val="20"/>
              </w:rPr>
            </w:pPr>
            <w:r w:rsidRPr="00FD13BD">
              <w:rPr>
                <w:sz w:val="20"/>
                <w:szCs w:val="20"/>
              </w:rPr>
              <w:t>60 000</w:t>
            </w:r>
          </w:p>
        </w:tc>
        <w:tc>
          <w:tcPr>
            <w:tcW w:w="758" w:type="pct"/>
          </w:tcPr>
          <w:p w14:paraId="7128D262" w14:textId="77777777" w:rsidR="003A6684" w:rsidRPr="00FA711B" w:rsidRDefault="003A6684">
            <w:pPr>
              <w:shd w:val="clear" w:color="auto" w:fill="FFFFFF" w:themeFill="background1"/>
              <w:spacing w:before="10" w:after="10"/>
              <w:jc w:val="right"/>
              <w:rPr>
                <w:sz w:val="20"/>
                <w:szCs w:val="20"/>
              </w:rPr>
            </w:pPr>
            <w:r w:rsidRPr="00FD13BD">
              <w:rPr>
                <w:sz w:val="20"/>
                <w:szCs w:val="20"/>
              </w:rPr>
              <w:t>30 000</w:t>
            </w:r>
          </w:p>
        </w:tc>
      </w:tr>
      <w:tr w:rsidR="003A6684" w:rsidRPr="00341CB7" w14:paraId="35222A1A" w14:textId="77777777">
        <w:trPr>
          <w:trHeight w:val="225"/>
        </w:trPr>
        <w:tc>
          <w:tcPr>
            <w:tcW w:w="3485" w:type="pct"/>
          </w:tcPr>
          <w:p w14:paraId="3A930246"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Réaliser une vidéo pour sensibiliser le public</w:t>
            </w:r>
          </w:p>
        </w:tc>
        <w:tc>
          <w:tcPr>
            <w:tcW w:w="757" w:type="pct"/>
          </w:tcPr>
          <w:p w14:paraId="34CB1CE2" w14:textId="77777777" w:rsidR="003A6684" w:rsidRPr="00341CB7" w:rsidRDefault="003A6684">
            <w:pPr>
              <w:shd w:val="clear" w:color="auto" w:fill="FFFFFF" w:themeFill="background1"/>
              <w:spacing w:before="10" w:after="10"/>
              <w:jc w:val="right"/>
              <w:rPr>
                <w:sz w:val="20"/>
                <w:szCs w:val="20"/>
              </w:rPr>
            </w:pPr>
            <w:r w:rsidRPr="00341CB7">
              <w:rPr>
                <w:sz w:val="20"/>
                <w:szCs w:val="20"/>
              </w:rPr>
              <w:t>175 000</w:t>
            </w:r>
          </w:p>
        </w:tc>
        <w:tc>
          <w:tcPr>
            <w:tcW w:w="758" w:type="pct"/>
          </w:tcPr>
          <w:p w14:paraId="6F1FE1B1" w14:textId="77777777" w:rsidR="003A6684" w:rsidRPr="00341CB7" w:rsidRDefault="003A6684">
            <w:pPr>
              <w:shd w:val="clear" w:color="auto" w:fill="FFFFFF" w:themeFill="background1"/>
              <w:spacing w:before="10" w:after="10"/>
              <w:jc w:val="right"/>
              <w:rPr>
                <w:sz w:val="20"/>
                <w:szCs w:val="20"/>
              </w:rPr>
            </w:pPr>
            <w:r w:rsidRPr="00341CB7">
              <w:rPr>
                <w:sz w:val="20"/>
                <w:szCs w:val="20"/>
              </w:rPr>
              <w:t>140 000</w:t>
            </w:r>
          </w:p>
        </w:tc>
      </w:tr>
      <w:tr w:rsidR="003A6684" w:rsidRPr="00341CB7" w14:paraId="4C1EDFAA" w14:textId="77777777">
        <w:trPr>
          <w:trHeight w:val="283"/>
        </w:trPr>
        <w:tc>
          <w:tcPr>
            <w:tcW w:w="3485" w:type="pct"/>
          </w:tcPr>
          <w:p w14:paraId="7AB60960" w14:textId="77777777" w:rsidR="003A6684" w:rsidRPr="00341CB7" w:rsidRDefault="003A6684">
            <w:pPr>
              <w:keepNext/>
              <w:spacing w:before="20" w:after="20"/>
              <w:jc w:val="left"/>
              <w:rPr>
                <w:b/>
                <w:bCs/>
                <w:sz w:val="20"/>
                <w:szCs w:val="20"/>
              </w:rPr>
            </w:pPr>
            <w:r w:rsidRPr="00341CB7">
              <w:rPr>
                <w:b/>
                <w:bCs/>
                <w:sz w:val="20"/>
                <w:szCs w:val="20"/>
              </w:rPr>
              <w:t>Sensibilisation</w:t>
            </w:r>
          </w:p>
        </w:tc>
        <w:tc>
          <w:tcPr>
            <w:tcW w:w="757" w:type="pct"/>
          </w:tcPr>
          <w:p w14:paraId="3492913A" w14:textId="77777777" w:rsidR="003A6684" w:rsidRPr="00341CB7" w:rsidRDefault="003A6684">
            <w:pPr>
              <w:keepNext/>
              <w:shd w:val="clear" w:color="auto" w:fill="FFFFFF" w:themeFill="background1"/>
              <w:spacing w:before="20" w:after="20"/>
              <w:jc w:val="right"/>
              <w:rPr>
                <w:b/>
                <w:bCs/>
                <w:sz w:val="20"/>
                <w:szCs w:val="20"/>
              </w:rPr>
            </w:pPr>
            <w:r w:rsidRPr="00341CB7">
              <w:rPr>
                <w:b/>
                <w:bCs/>
                <w:sz w:val="20"/>
                <w:szCs w:val="20"/>
              </w:rPr>
              <w:t>335 000</w:t>
            </w:r>
          </w:p>
        </w:tc>
        <w:tc>
          <w:tcPr>
            <w:tcW w:w="758" w:type="pct"/>
          </w:tcPr>
          <w:p w14:paraId="75DA2087" w14:textId="77777777" w:rsidR="003A6684" w:rsidRPr="00341CB7" w:rsidRDefault="003A6684">
            <w:pPr>
              <w:keepNext/>
              <w:shd w:val="clear" w:color="auto" w:fill="FFFFFF" w:themeFill="background1"/>
              <w:spacing w:before="20" w:after="20"/>
              <w:jc w:val="right"/>
              <w:rPr>
                <w:b/>
                <w:bCs/>
                <w:sz w:val="20"/>
                <w:szCs w:val="20"/>
              </w:rPr>
            </w:pPr>
            <w:r w:rsidRPr="00341CB7">
              <w:rPr>
                <w:b/>
                <w:bCs/>
                <w:sz w:val="20"/>
                <w:szCs w:val="20"/>
              </w:rPr>
              <w:t>38 000</w:t>
            </w:r>
          </w:p>
        </w:tc>
      </w:tr>
      <w:tr w:rsidR="003A6684" w:rsidRPr="00AB42F1" w14:paraId="2CC5E94F" w14:textId="77777777">
        <w:trPr>
          <w:trHeight w:val="225"/>
        </w:trPr>
        <w:tc>
          <w:tcPr>
            <w:tcW w:w="3485" w:type="pct"/>
          </w:tcPr>
          <w:p w14:paraId="57776A14"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Conception d'une campagne médiatique globale</w:t>
            </w:r>
          </w:p>
        </w:tc>
        <w:tc>
          <w:tcPr>
            <w:tcW w:w="757" w:type="pct"/>
          </w:tcPr>
          <w:p w14:paraId="1B2D5BA2" w14:textId="77777777" w:rsidR="003A6684" w:rsidRPr="00FA711B" w:rsidRDefault="003A6684">
            <w:pPr>
              <w:shd w:val="clear" w:color="auto" w:fill="FFFFFF" w:themeFill="background1"/>
              <w:spacing w:before="10" w:after="10"/>
              <w:jc w:val="right"/>
              <w:rPr>
                <w:sz w:val="20"/>
                <w:szCs w:val="20"/>
              </w:rPr>
            </w:pPr>
            <w:r w:rsidRPr="009172BA">
              <w:rPr>
                <w:sz w:val="20"/>
                <w:szCs w:val="20"/>
              </w:rPr>
              <w:t>40 000</w:t>
            </w:r>
          </w:p>
        </w:tc>
        <w:tc>
          <w:tcPr>
            <w:tcW w:w="758" w:type="pct"/>
          </w:tcPr>
          <w:p w14:paraId="36210B93" w14:textId="77777777" w:rsidR="003A6684" w:rsidRPr="00FA711B" w:rsidRDefault="003A6684">
            <w:pPr>
              <w:shd w:val="clear" w:color="auto" w:fill="FFFFFF" w:themeFill="background1"/>
              <w:spacing w:before="10" w:after="10"/>
              <w:jc w:val="right"/>
              <w:rPr>
                <w:sz w:val="20"/>
                <w:szCs w:val="20"/>
              </w:rPr>
            </w:pPr>
            <w:r w:rsidRPr="009172BA">
              <w:rPr>
                <w:sz w:val="20"/>
                <w:szCs w:val="20"/>
              </w:rPr>
              <w:t>8 000</w:t>
            </w:r>
          </w:p>
        </w:tc>
      </w:tr>
      <w:tr w:rsidR="003A6684" w:rsidRPr="00AB42F1" w14:paraId="63DF1EF6" w14:textId="77777777">
        <w:trPr>
          <w:trHeight w:val="225"/>
        </w:trPr>
        <w:tc>
          <w:tcPr>
            <w:tcW w:w="3485" w:type="pct"/>
          </w:tcPr>
          <w:p w14:paraId="3F944C8C" w14:textId="77777777" w:rsidR="003A6684" w:rsidRPr="009B32B9" w:rsidRDefault="003A6684">
            <w:pPr>
              <w:shd w:val="clear" w:color="auto" w:fill="FFFFFF" w:themeFill="background1"/>
              <w:spacing w:before="10" w:after="10"/>
              <w:ind w:left="170"/>
              <w:jc w:val="left"/>
              <w:rPr>
                <w:sz w:val="20"/>
                <w:szCs w:val="20"/>
                <w:lang w:val="fr-CA"/>
              </w:rPr>
            </w:pPr>
            <w:r w:rsidRPr="009B32B9">
              <w:rPr>
                <w:sz w:val="20"/>
                <w:szCs w:val="20"/>
                <w:lang w:val="fr-CA"/>
              </w:rPr>
              <w:t>Mener une campagne médiatique complète</w:t>
            </w:r>
          </w:p>
        </w:tc>
        <w:tc>
          <w:tcPr>
            <w:tcW w:w="757" w:type="pct"/>
          </w:tcPr>
          <w:p w14:paraId="37497053" w14:textId="77777777" w:rsidR="003A6684" w:rsidRPr="00FA711B" w:rsidRDefault="003A6684">
            <w:pPr>
              <w:shd w:val="clear" w:color="auto" w:fill="FFFFFF" w:themeFill="background1"/>
              <w:spacing w:before="10" w:after="10"/>
              <w:jc w:val="right"/>
              <w:rPr>
                <w:sz w:val="20"/>
                <w:szCs w:val="20"/>
              </w:rPr>
            </w:pPr>
            <w:r w:rsidRPr="009172BA">
              <w:rPr>
                <w:sz w:val="20"/>
                <w:szCs w:val="20"/>
              </w:rPr>
              <w:t>250 000</w:t>
            </w:r>
          </w:p>
        </w:tc>
        <w:tc>
          <w:tcPr>
            <w:tcW w:w="758" w:type="pct"/>
          </w:tcPr>
          <w:p w14:paraId="1766F559" w14:textId="77777777" w:rsidR="003A6684" w:rsidRPr="00FA711B" w:rsidRDefault="003A6684">
            <w:pPr>
              <w:shd w:val="clear" w:color="auto" w:fill="FFFFFF" w:themeFill="background1"/>
              <w:spacing w:before="10" w:after="10"/>
              <w:jc w:val="right"/>
              <w:rPr>
                <w:sz w:val="20"/>
                <w:szCs w:val="20"/>
              </w:rPr>
            </w:pPr>
            <w:r w:rsidRPr="009172BA">
              <w:rPr>
                <w:sz w:val="20"/>
                <w:szCs w:val="20"/>
              </w:rPr>
              <w:t>15 000</w:t>
            </w:r>
          </w:p>
        </w:tc>
      </w:tr>
      <w:tr w:rsidR="003A6684" w:rsidRPr="00AB42F1" w14:paraId="0727CFF6" w14:textId="77777777">
        <w:trPr>
          <w:trHeight w:val="225"/>
        </w:trPr>
        <w:tc>
          <w:tcPr>
            <w:tcW w:w="3485" w:type="pct"/>
          </w:tcPr>
          <w:p w14:paraId="01B3B616" w14:textId="77777777" w:rsidR="003A6684" w:rsidRPr="009B32B9" w:rsidRDefault="003A6684">
            <w:pPr>
              <w:keepNext/>
              <w:shd w:val="clear" w:color="auto" w:fill="FFFFFF" w:themeFill="background1"/>
              <w:spacing w:before="10" w:after="10"/>
              <w:ind w:left="170"/>
              <w:jc w:val="left"/>
              <w:rPr>
                <w:sz w:val="20"/>
                <w:szCs w:val="20"/>
                <w:lang w:val="fr-CA"/>
              </w:rPr>
            </w:pPr>
            <w:r w:rsidRPr="009B32B9">
              <w:rPr>
                <w:sz w:val="20"/>
                <w:szCs w:val="20"/>
                <w:lang w:val="fr-CA"/>
              </w:rPr>
              <w:lastRenderedPageBreak/>
              <w:t>Organiser six ateliers d'information à l'intention des utilisateurs finaux sur les technologies alternatives</w:t>
            </w:r>
          </w:p>
        </w:tc>
        <w:tc>
          <w:tcPr>
            <w:tcW w:w="757" w:type="pct"/>
          </w:tcPr>
          <w:p w14:paraId="665D20FD" w14:textId="77777777" w:rsidR="003A6684" w:rsidRPr="00FA711B" w:rsidRDefault="003A6684">
            <w:pPr>
              <w:keepNext/>
              <w:shd w:val="clear" w:color="auto" w:fill="FFFFFF" w:themeFill="background1"/>
              <w:spacing w:before="10" w:after="10"/>
              <w:jc w:val="right"/>
              <w:rPr>
                <w:sz w:val="20"/>
                <w:szCs w:val="20"/>
              </w:rPr>
            </w:pPr>
            <w:r w:rsidRPr="009172BA">
              <w:rPr>
                <w:sz w:val="20"/>
                <w:szCs w:val="20"/>
              </w:rPr>
              <w:t>45 000</w:t>
            </w:r>
          </w:p>
        </w:tc>
        <w:tc>
          <w:tcPr>
            <w:tcW w:w="758" w:type="pct"/>
          </w:tcPr>
          <w:p w14:paraId="1DC77031" w14:textId="77777777" w:rsidR="003A6684" w:rsidRPr="00FA711B" w:rsidRDefault="003A6684">
            <w:pPr>
              <w:keepNext/>
              <w:shd w:val="clear" w:color="auto" w:fill="FFFFFF" w:themeFill="background1"/>
              <w:spacing w:before="10" w:after="10"/>
              <w:jc w:val="right"/>
              <w:rPr>
                <w:sz w:val="20"/>
                <w:szCs w:val="20"/>
              </w:rPr>
            </w:pPr>
            <w:r w:rsidRPr="009172BA">
              <w:rPr>
                <w:sz w:val="20"/>
                <w:szCs w:val="20"/>
              </w:rPr>
              <w:t>15 000</w:t>
            </w:r>
          </w:p>
        </w:tc>
      </w:tr>
      <w:tr w:rsidR="003A6684" w:rsidRPr="00AB42F1" w14:paraId="4DE5F681"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1D61C0C6" w14:textId="77777777" w:rsidR="003A6684" w:rsidRPr="003A353F" w:rsidRDefault="003A6684">
            <w:pPr>
              <w:keepNext/>
              <w:spacing w:before="20" w:after="20"/>
              <w:jc w:val="left"/>
              <w:rPr>
                <w:b/>
                <w:bCs/>
                <w:sz w:val="20"/>
                <w:szCs w:val="20"/>
              </w:rPr>
            </w:pPr>
            <w:r w:rsidRPr="003A353F">
              <w:rPr>
                <w:b/>
                <w:bCs/>
                <w:sz w:val="20"/>
                <w:szCs w:val="20"/>
              </w:rPr>
              <w:t>Total partiel</w:t>
            </w:r>
          </w:p>
        </w:tc>
        <w:tc>
          <w:tcPr>
            <w:tcW w:w="757" w:type="pct"/>
            <w:tcBorders>
              <w:left w:val="single" w:sz="4" w:space="0" w:color="auto"/>
            </w:tcBorders>
          </w:tcPr>
          <w:p w14:paraId="4A2D2C71" w14:textId="77777777" w:rsidR="003A6684" w:rsidRPr="003A353F" w:rsidRDefault="003A6684">
            <w:pPr>
              <w:keepNext/>
              <w:spacing w:before="20" w:after="20"/>
              <w:jc w:val="right"/>
              <w:rPr>
                <w:b/>
                <w:bCs/>
                <w:sz w:val="20"/>
                <w:szCs w:val="20"/>
              </w:rPr>
            </w:pPr>
            <w:r>
              <w:rPr>
                <w:b/>
                <w:bCs/>
                <w:sz w:val="20"/>
                <w:szCs w:val="20"/>
              </w:rPr>
              <w:t>7 191 400</w:t>
            </w:r>
          </w:p>
        </w:tc>
        <w:tc>
          <w:tcPr>
            <w:tcW w:w="758" w:type="pct"/>
          </w:tcPr>
          <w:p w14:paraId="420ED3F3" w14:textId="77777777" w:rsidR="003A6684" w:rsidRPr="00A00DFB" w:rsidRDefault="003A6684">
            <w:pPr>
              <w:keepNext/>
              <w:spacing w:before="20" w:after="20"/>
              <w:jc w:val="right"/>
              <w:rPr>
                <w:b/>
                <w:bCs/>
                <w:sz w:val="20"/>
                <w:szCs w:val="20"/>
                <w:highlight w:val="green"/>
              </w:rPr>
            </w:pPr>
            <w:r w:rsidRPr="0095020D">
              <w:rPr>
                <w:b/>
                <w:bCs/>
                <w:sz w:val="20"/>
                <w:szCs w:val="20"/>
              </w:rPr>
              <w:t>3</w:t>
            </w:r>
            <w:r>
              <w:rPr>
                <w:b/>
                <w:bCs/>
                <w:sz w:val="20"/>
                <w:szCs w:val="20"/>
              </w:rPr>
              <w:t xml:space="preserve"> 429</w:t>
            </w:r>
            <w:r w:rsidRPr="0095020D">
              <w:rPr>
                <w:b/>
                <w:bCs/>
                <w:sz w:val="20"/>
                <w:szCs w:val="20"/>
              </w:rPr>
              <w:t xml:space="preserve"> 008</w:t>
            </w:r>
          </w:p>
        </w:tc>
      </w:tr>
      <w:tr w:rsidR="003A6684" w:rsidRPr="00341CB7" w14:paraId="6CE23446"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0A2E9BEB" w14:textId="77777777" w:rsidR="003A6684" w:rsidRPr="009B32B9" w:rsidRDefault="003A6684">
            <w:pPr>
              <w:keepNext/>
              <w:spacing w:before="20" w:after="20"/>
              <w:jc w:val="left"/>
              <w:rPr>
                <w:b/>
                <w:bCs/>
                <w:sz w:val="20"/>
                <w:szCs w:val="20"/>
                <w:lang w:val="fr-CA"/>
              </w:rPr>
            </w:pPr>
            <w:r w:rsidRPr="009B32B9">
              <w:rPr>
                <w:b/>
                <w:bCs/>
                <w:sz w:val="20"/>
                <w:szCs w:val="20"/>
                <w:lang w:val="fr-CA"/>
              </w:rPr>
              <w:t>Activités de gestion de projet (voir alinéa 45)</w:t>
            </w:r>
          </w:p>
        </w:tc>
        <w:tc>
          <w:tcPr>
            <w:tcW w:w="757" w:type="pct"/>
            <w:tcBorders>
              <w:left w:val="single" w:sz="4" w:space="0" w:color="auto"/>
            </w:tcBorders>
          </w:tcPr>
          <w:p w14:paraId="39202CCF" w14:textId="77777777" w:rsidR="003A6684" w:rsidRPr="00341CB7" w:rsidRDefault="003A6684">
            <w:pPr>
              <w:keepNext/>
              <w:spacing w:before="20" w:after="20"/>
              <w:jc w:val="right"/>
              <w:rPr>
                <w:b/>
                <w:bCs/>
                <w:sz w:val="20"/>
                <w:szCs w:val="20"/>
              </w:rPr>
            </w:pPr>
            <w:r w:rsidRPr="00341CB7">
              <w:rPr>
                <w:b/>
                <w:bCs/>
                <w:sz w:val="20"/>
                <w:szCs w:val="20"/>
              </w:rPr>
              <w:t>740 016</w:t>
            </w:r>
          </w:p>
        </w:tc>
        <w:tc>
          <w:tcPr>
            <w:tcW w:w="758" w:type="pct"/>
          </w:tcPr>
          <w:p w14:paraId="2263E202" w14:textId="77777777" w:rsidR="003A6684" w:rsidRPr="00341CB7" w:rsidRDefault="003A6684">
            <w:pPr>
              <w:keepNext/>
              <w:spacing w:before="20" w:after="20"/>
              <w:jc w:val="right"/>
              <w:rPr>
                <w:b/>
                <w:bCs/>
                <w:sz w:val="20"/>
                <w:szCs w:val="20"/>
              </w:rPr>
            </w:pPr>
            <w:r w:rsidRPr="00341CB7">
              <w:rPr>
                <w:b/>
                <w:bCs/>
                <w:sz w:val="20"/>
                <w:szCs w:val="20"/>
              </w:rPr>
              <w:t>251 605</w:t>
            </w:r>
          </w:p>
        </w:tc>
      </w:tr>
      <w:tr w:rsidR="003A6684" w:rsidRPr="00AB42F1" w14:paraId="1D283758"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3CFC618F" w14:textId="77777777" w:rsidR="003A6684" w:rsidRPr="003A353F" w:rsidRDefault="003A6684">
            <w:pPr>
              <w:spacing w:before="20" w:after="20"/>
              <w:jc w:val="left"/>
              <w:rPr>
                <w:b/>
                <w:sz w:val="20"/>
              </w:rPr>
            </w:pPr>
            <w:r w:rsidRPr="003A353F">
              <w:rPr>
                <w:b/>
                <w:bCs/>
                <w:sz w:val="20"/>
                <w:szCs w:val="20"/>
              </w:rPr>
              <w:t>Total pour le PNUD</w:t>
            </w:r>
          </w:p>
        </w:tc>
        <w:tc>
          <w:tcPr>
            <w:tcW w:w="757" w:type="pct"/>
            <w:tcBorders>
              <w:left w:val="single" w:sz="4" w:space="0" w:color="auto"/>
            </w:tcBorders>
          </w:tcPr>
          <w:p w14:paraId="393775CE" w14:textId="77777777" w:rsidR="003A6684" w:rsidRPr="003A353F" w:rsidRDefault="003A6684">
            <w:pPr>
              <w:spacing w:before="20" w:after="20"/>
              <w:jc w:val="right"/>
              <w:rPr>
                <w:b/>
                <w:bCs/>
                <w:sz w:val="20"/>
                <w:szCs w:val="20"/>
              </w:rPr>
            </w:pPr>
            <w:r>
              <w:rPr>
                <w:b/>
                <w:bCs/>
                <w:sz w:val="20"/>
                <w:szCs w:val="20"/>
              </w:rPr>
              <w:t>7 931</w:t>
            </w:r>
            <w:r w:rsidRPr="00FA711B">
              <w:rPr>
                <w:b/>
                <w:bCs/>
                <w:sz w:val="20"/>
                <w:szCs w:val="20"/>
              </w:rPr>
              <w:t xml:space="preserve"> 416</w:t>
            </w:r>
          </w:p>
        </w:tc>
        <w:tc>
          <w:tcPr>
            <w:tcW w:w="758" w:type="pct"/>
          </w:tcPr>
          <w:p w14:paraId="1FAF24EC" w14:textId="77777777" w:rsidR="003A6684" w:rsidRPr="003A353F" w:rsidRDefault="003A6684">
            <w:pPr>
              <w:spacing w:before="20" w:after="20"/>
              <w:jc w:val="right"/>
              <w:rPr>
                <w:b/>
                <w:bCs/>
                <w:sz w:val="20"/>
                <w:szCs w:val="20"/>
              </w:rPr>
            </w:pPr>
            <w:r>
              <w:rPr>
                <w:b/>
                <w:bCs/>
                <w:sz w:val="20"/>
                <w:szCs w:val="20"/>
              </w:rPr>
              <w:t>3 680</w:t>
            </w:r>
            <w:r w:rsidRPr="00FA711B">
              <w:rPr>
                <w:b/>
                <w:bCs/>
                <w:sz w:val="20"/>
                <w:szCs w:val="20"/>
              </w:rPr>
              <w:t xml:space="preserve"> 613</w:t>
            </w:r>
          </w:p>
        </w:tc>
      </w:tr>
    </w:tbl>
    <w:p w14:paraId="2ADFFAFE" w14:textId="04E5EA05" w:rsidR="003A6684" w:rsidRPr="009B32B9" w:rsidRDefault="003A6684" w:rsidP="003A6684">
      <w:pPr>
        <w:keepNext/>
        <w:shd w:val="clear" w:color="auto" w:fill="FFFFFF" w:themeFill="background1"/>
        <w:spacing w:before="240"/>
        <w:rPr>
          <w:i/>
          <w:iCs/>
          <w:lang w:val="fr-CA"/>
        </w:rPr>
      </w:pPr>
      <w:r w:rsidRPr="009B32B9">
        <w:rPr>
          <w:b/>
          <w:bCs/>
          <w:lang w:val="fr-CA"/>
        </w:rPr>
        <w:t xml:space="preserve">Tableau 6. Activités du secteur de l’entretien et leurs coûts au titre de la phase </w:t>
      </w:r>
      <w:r w:rsidRPr="009B32B9">
        <w:rPr>
          <w:b/>
          <w:lang w:val="fr-CA"/>
        </w:rPr>
        <w:t xml:space="preserve">IV </w:t>
      </w:r>
      <w:r w:rsidRPr="009B32B9">
        <w:rPr>
          <w:b/>
          <w:bCs/>
          <w:lang w:val="fr-CA"/>
        </w:rPr>
        <w:t xml:space="preserve">du PGEH pour le </w:t>
      </w:r>
      <w:r w:rsidR="00FA4B6A">
        <w:rPr>
          <w:b/>
          <w:bCs/>
          <w:lang w:val="fr-CA"/>
        </w:rPr>
        <w:t>Nigéria</w:t>
      </w:r>
      <w:r w:rsidRPr="009B32B9">
        <w:rPr>
          <w:b/>
          <w:bCs/>
          <w:lang w:val="fr-CA"/>
        </w:rPr>
        <w:t xml:space="preserve">, tels que présentés : Royaume-Uni </w:t>
      </w:r>
    </w:p>
    <w:tbl>
      <w:tblPr>
        <w:tblStyle w:val="TableGrid"/>
        <w:tblW w:w="5000" w:type="pct"/>
        <w:tblLayout w:type="fixed"/>
        <w:tblLook w:val="04A0" w:firstRow="1" w:lastRow="0" w:firstColumn="1" w:lastColumn="0" w:noHBand="0" w:noVBand="1"/>
      </w:tblPr>
      <w:tblGrid>
        <w:gridCol w:w="6517"/>
        <w:gridCol w:w="1417"/>
        <w:gridCol w:w="1416"/>
      </w:tblGrid>
      <w:tr w:rsidR="003A6684" w:rsidRPr="00AB42F1" w14:paraId="2ADF013B" w14:textId="77777777">
        <w:trPr>
          <w:trHeight w:val="53"/>
          <w:tblHeader/>
        </w:trPr>
        <w:tc>
          <w:tcPr>
            <w:tcW w:w="3485" w:type="pct"/>
            <w:vMerge w:val="restart"/>
            <w:vAlign w:val="center"/>
          </w:tcPr>
          <w:p w14:paraId="6DACBBCF" w14:textId="77777777" w:rsidR="003A6684" w:rsidRPr="003A353F" w:rsidRDefault="003A6684">
            <w:pPr>
              <w:keepNext/>
              <w:spacing w:before="20" w:after="20"/>
              <w:jc w:val="center"/>
              <w:rPr>
                <w:b/>
                <w:bCs/>
                <w:sz w:val="20"/>
                <w:szCs w:val="20"/>
              </w:rPr>
            </w:pPr>
            <w:r w:rsidRPr="00AB42F1">
              <w:rPr>
                <w:b/>
                <w:bCs/>
                <w:sz w:val="20"/>
                <w:szCs w:val="20"/>
              </w:rPr>
              <w:t>Activité</w:t>
            </w:r>
          </w:p>
        </w:tc>
        <w:tc>
          <w:tcPr>
            <w:tcW w:w="1515" w:type="pct"/>
            <w:gridSpan w:val="2"/>
            <w:vAlign w:val="center"/>
          </w:tcPr>
          <w:p w14:paraId="16ADF6BA" w14:textId="77777777" w:rsidR="003A6684" w:rsidRPr="00562B8C" w:rsidRDefault="003A6684">
            <w:pPr>
              <w:keepNext/>
              <w:shd w:val="clear" w:color="auto" w:fill="FFFFFF" w:themeFill="background1"/>
              <w:spacing w:before="20" w:after="20"/>
              <w:jc w:val="center"/>
              <w:rPr>
                <w:b/>
                <w:bCs/>
                <w:sz w:val="20"/>
                <w:szCs w:val="20"/>
              </w:rPr>
            </w:pPr>
            <w:r w:rsidRPr="00562B8C">
              <w:rPr>
                <w:b/>
                <w:bCs/>
                <w:sz w:val="20"/>
                <w:szCs w:val="20"/>
              </w:rPr>
              <w:t>Coût ($US)</w:t>
            </w:r>
          </w:p>
        </w:tc>
      </w:tr>
      <w:tr w:rsidR="003A6684" w:rsidRPr="00AB42F1" w14:paraId="3288A533" w14:textId="77777777">
        <w:trPr>
          <w:trHeight w:val="98"/>
          <w:tblHeader/>
        </w:trPr>
        <w:tc>
          <w:tcPr>
            <w:tcW w:w="3485" w:type="pct"/>
            <w:vMerge/>
            <w:vAlign w:val="center"/>
          </w:tcPr>
          <w:p w14:paraId="483F0F19" w14:textId="77777777" w:rsidR="003A6684" w:rsidRPr="003A353F" w:rsidRDefault="003A6684">
            <w:pPr>
              <w:keepNext/>
              <w:shd w:val="clear" w:color="auto" w:fill="FFFFFF" w:themeFill="background1"/>
              <w:spacing w:before="20" w:after="20"/>
              <w:jc w:val="center"/>
              <w:rPr>
                <w:b/>
                <w:bCs/>
                <w:sz w:val="20"/>
                <w:szCs w:val="20"/>
              </w:rPr>
            </w:pPr>
          </w:p>
        </w:tc>
        <w:tc>
          <w:tcPr>
            <w:tcW w:w="758" w:type="pct"/>
            <w:vAlign w:val="center"/>
          </w:tcPr>
          <w:p w14:paraId="363303AE" w14:textId="77777777" w:rsidR="003A6684" w:rsidRPr="00562B8C" w:rsidRDefault="003A6684">
            <w:pPr>
              <w:keepNext/>
              <w:shd w:val="clear" w:color="auto" w:fill="FFFFFF" w:themeFill="background1"/>
              <w:spacing w:before="20" w:after="20"/>
              <w:jc w:val="center"/>
              <w:rPr>
                <w:b/>
                <w:bCs/>
                <w:sz w:val="20"/>
                <w:szCs w:val="20"/>
              </w:rPr>
            </w:pPr>
            <w:r w:rsidRPr="00562B8C">
              <w:rPr>
                <w:b/>
                <w:bCs/>
                <w:sz w:val="20"/>
                <w:szCs w:val="20"/>
              </w:rPr>
              <w:t xml:space="preserve">Phase </w:t>
            </w:r>
            <w:r w:rsidRPr="00F575F0">
              <w:rPr>
                <w:b/>
                <w:bCs/>
                <w:sz w:val="20"/>
                <w:szCs w:val="20"/>
              </w:rPr>
              <w:t>IV</w:t>
            </w:r>
          </w:p>
        </w:tc>
        <w:tc>
          <w:tcPr>
            <w:tcW w:w="757" w:type="pct"/>
            <w:vAlign w:val="center"/>
          </w:tcPr>
          <w:p w14:paraId="5E20FCA1" w14:textId="77777777" w:rsidR="003A6684" w:rsidRPr="00AB42F1" w:rsidRDefault="003A6684">
            <w:pPr>
              <w:keepNext/>
              <w:shd w:val="clear" w:color="auto" w:fill="FFFFFF" w:themeFill="background1"/>
              <w:spacing w:before="20" w:after="20"/>
              <w:jc w:val="center"/>
              <w:rPr>
                <w:b/>
                <w:bCs/>
                <w:sz w:val="20"/>
                <w:szCs w:val="20"/>
              </w:rPr>
            </w:pPr>
            <w:r>
              <w:rPr>
                <w:b/>
                <w:bCs/>
                <w:sz w:val="20"/>
                <w:szCs w:val="20"/>
              </w:rPr>
              <w:t xml:space="preserve">Première </w:t>
            </w:r>
            <w:r w:rsidRPr="00AB42F1">
              <w:rPr>
                <w:b/>
                <w:bCs/>
                <w:sz w:val="20"/>
                <w:szCs w:val="20"/>
              </w:rPr>
              <w:t>tranche</w:t>
            </w:r>
          </w:p>
        </w:tc>
      </w:tr>
      <w:tr w:rsidR="003A6684" w:rsidRPr="00411F84" w14:paraId="243073C8" w14:textId="77777777">
        <w:trPr>
          <w:trHeight w:val="283"/>
        </w:trPr>
        <w:tc>
          <w:tcPr>
            <w:tcW w:w="5000" w:type="pct"/>
            <w:gridSpan w:val="3"/>
          </w:tcPr>
          <w:p w14:paraId="3F3660E8" w14:textId="77777777" w:rsidR="003A6684" w:rsidRPr="009B32B9" w:rsidRDefault="003A6684">
            <w:pPr>
              <w:keepNext/>
              <w:shd w:val="clear" w:color="auto" w:fill="FFFFFF" w:themeFill="background1"/>
              <w:spacing w:before="20" w:after="20"/>
              <w:jc w:val="left"/>
              <w:rPr>
                <w:b/>
                <w:bCs/>
                <w:sz w:val="20"/>
                <w:szCs w:val="20"/>
                <w:lang w:val="fr-CA"/>
              </w:rPr>
            </w:pPr>
            <w:r w:rsidRPr="009B32B9">
              <w:rPr>
                <w:b/>
                <w:bCs/>
                <w:sz w:val="20"/>
                <w:szCs w:val="20"/>
                <w:lang w:val="fr-CA"/>
              </w:rPr>
              <w:t>Élaboration d'un contexte de qualification, de certification et d'enregistrement (QCR) pour les professionnels du secteur de la climatisation</w:t>
            </w:r>
          </w:p>
        </w:tc>
      </w:tr>
      <w:tr w:rsidR="003A6684" w:rsidRPr="00AB42F1" w14:paraId="7F404428" w14:textId="77777777">
        <w:trPr>
          <w:cantSplit/>
          <w:trHeight w:val="225"/>
        </w:trPr>
        <w:tc>
          <w:tcPr>
            <w:tcW w:w="3485" w:type="pct"/>
          </w:tcPr>
          <w:p w14:paraId="71D68EC7" w14:textId="77777777" w:rsidR="003A6684" w:rsidRPr="009B32B9" w:rsidRDefault="003A6684">
            <w:pPr>
              <w:spacing w:before="20" w:after="20"/>
              <w:jc w:val="left"/>
              <w:rPr>
                <w:sz w:val="20"/>
                <w:szCs w:val="20"/>
                <w:lang w:val="fr-CA"/>
              </w:rPr>
            </w:pPr>
            <w:r w:rsidRPr="009B32B9">
              <w:rPr>
                <w:sz w:val="20"/>
                <w:szCs w:val="20"/>
                <w:lang w:val="fr-CA"/>
              </w:rPr>
              <w:t>Établir des normes professionnelles nationales :</w:t>
            </w:r>
          </w:p>
          <w:p w14:paraId="4F30614D" w14:textId="77777777"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Organiser une réunion de consultation des parties prenantes et quatre réunions du comité technique (30 000 $US)</w:t>
            </w:r>
          </w:p>
          <w:p w14:paraId="0E11AE4D" w14:textId="719A7FB9"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Rédiger et approuver les normes par l'intermédiaire du Conseil d'administration (30 000</w:t>
            </w:r>
            <w:r w:rsidR="00FD6599">
              <w:rPr>
                <w:sz w:val="20"/>
                <w:szCs w:val="20"/>
                <w:lang w:val="fr-CA"/>
              </w:rPr>
              <w:t xml:space="preserve"> </w:t>
            </w:r>
            <w:r w:rsidR="00FD6599" w:rsidRPr="00FD6599">
              <w:rPr>
                <w:sz w:val="20"/>
                <w:szCs w:val="20"/>
                <w:lang w:val="fr-CA"/>
              </w:rPr>
              <w:t>$US</w:t>
            </w:r>
            <w:r w:rsidRPr="009B32B9">
              <w:rPr>
                <w:sz w:val="20"/>
                <w:szCs w:val="20"/>
                <w:lang w:val="fr-CA"/>
              </w:rPr>
              <w:t>)</w:t>
            </w:r>
          </w:p>
        </w:tc>
        <w:tc>
          <w:tcPr>
            <w:tcW w:w="758" w:type="pct"/>
          </w:tcPr>
          <w:p w14:paraId="575885F4" w14:textId="77777777" w:rsidR="003A6684" w:rsidRPr="00870B95" w:rsidRDefault="003A6684">
            <w:pPr>
              <w:shd w:val="clear" w:color="auto" w:fill="FFFFFF" w:themeFill="background1"/>
              <w:spacing w:before="20" w:after="20"/>
              <w:jc w:val="right"/>
              <w:rPr>
                <w:sz w:val="20"/>
                <w:szCs w:val="20"/>
              </w:rPr>
            </w:pPr>
            <w:r w:rsidRPr="002E4A8F">
              <w:rPr>
                <w:sz w:val="20"/>
                <w:szCs w:val="20"/>
              </w:rPr>
              <w:t>60 000</w:t>
            </w:r>
          </w:p>
        </w:tc>
        <w:tc>
          <w:tcPr>
            <w:tcW w:w="757" w:type="pct"/>
          </w:tcPr>
          <w:p w14:paraId="7A17D481" w14:textId="77777777" w:rsidR="003A6684" w:rsidRPr="00FA711B" w:rsidRDefault="003A6684">
            <w:pPr>
              <w:shd w:val="clear" w:color="auto" w:fill="FFFFFF" w:themeFill="background1"/>
              <w:spacing w:before="20" w:after="20"/>
              <w:jc w:val="right"/>
              <w:rPr>
                <w:sz w:val="20"/>
                <w:szCs w:val="20"/>
              </w:rPr>
            </w:pPr>
            <w:r w:rsidRPr="002E4A8F">
              <w:rPr>
                <w:sz w:val="20"/>
                <w:szCs w:val="20"/>
              </w:rPr>
              <w:t>60 000</w:t>
            </w:r>
          </w:p>
        </w:tc>
      </w:tr>
      <w:tr w:rsidR="003A6684" w:rsidRPr="00AB42F1" w14:paraId="61848829" w14:textId="77777777">
        <w:trPr>
          <w:trHeight w:val="225"/>
        </w:trPr>
        <w:tc>
          <w:tcPr>
            <w:tcW w:w="3485" w:type="pct"/>
          </w:tcPr>
          <w:p w14:paraId="5F83B6EE" w14:textId="77777777" w:rsidR="003A6684" w:rsidRPr="009B32B9" w:rsidRDefault="003A6684">
            <w:pPr>
              <w:spacing w:before="20" w:after="20"/>
              <w:jc w:val="left"/>
              <w:rPr>
                <w:sz w:val="20"/>
                <w:szCs w:val="20"/>
                <w:lang w:val="fr-CA"/>
              </w:rPr>
            </w:pPr>
            <w:r w:rsidRPr="009B32B9">
              <w:rPr>
                <w:sz w:val="20"/>
                <w:szCs w:val="20"/>
                <w:lang w:val="fr-CA"/>
              </w:rPr>
              <w:t>Évaluer et mettre à jour les programmes de formation :</w:t>
            </w:r>
          </w:p>
          <w:p w14:paraId="5B0DA0CD" w14:textId="6B51C81B"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Évaluer et mettre à jour le programme de formation RAC et les modules d'évaluation dans 28 établissements (110 000</w:t>
            </w:r>
            <w:r w:rsidR="00FD6599">
              <w:rPr>
                <w:sz w:val="20"/>
                <w:szCs w:val="20"/>
                <w:lang w:val="fr-CA"/>
              </w:rPr>
              <w:t xml:space="preserve"> </w:t>
            </w:r>
            <w:r w:rsidR="00FD6599" w:rsidRPr="00FD6599">
              <w:rPr>
                <w:sz w:val="20"/>
                <w:szCs w:val="20"/>
                <w:lang w:val="fr-CA"/>
              </w:rPr>
              <w:t>$US</w:t>
            </w:r>
            <w:r w:rsidRPr="009B32B9">
              <w:rPr>
                <w:sz w:val="20"/>
                <w:szCs w:val="20"/>
                <w:lang w:val="fr-CA"/>
              </w:rPr>
              <w:t>)</w:t>
            </w:r>
          </w:p>
          <w:p w14:paraId="34DEB83B" w14:textId="77777777"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Approbation et mise à l'essai par le Conseil national de l'enseignement technique et professionnel (NBTE) (50 000 $US)</w:t>
            </w:r>
          </w:p>
          <w:p w14:paraId="5F4E8E84" w14:textId="77777777"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Élaborer des guides de formation, des supports pédagogiques et un manuel de l'apprenti (45 000 $US)</w:t>
            </w:r>
          </w:p>
        </w:tc>
        <w:tc>
          <w:tcPr>
            <w:tcW w:w="758" w:type="pct"/>
          </w:tcPr>
          <w:p w14:paraId="63BE4B0C" w14:textId="77777777" w:rsidR="003A6684" w:rsidRPr="00870B95" w:rsidRDefault="003A6684">
            <w:pPr>
              <w:shd w:val="clear" w:color="auto" w:fill="FFFFFF" w:themeFill="background1"/>
              <w:spacing w:before="20" w:after="20"/>
              <w:jc w:val="right"/>
              <w:rPr>
                <w:sz w:val="20"/>
                <w:szCs w:val="20"/>
              </w:rPr>
            </w:pPr>
            <w:r w:rsidRPr="002E4A8F">
              <w:rPr>
                <w:sz w:val="20"/>
                <w:szCs w:val="20"/>
              </w:rPr>
              <w:t>205 000</w:t>
            </w:r>
          </w:p>
        </w:tc>
        <w:tc>
          <w:tcPr>
            <w:tcW w:w="757" w:type="pct"/>
          </w:tcPr>
          <w:p w14:paraId="1651F72F" w14:textId="77777777" w:rsidR="003A6684" w:rsidRPr="00FA711B" w:rsidRDefault="003A6684">
            <w:pPr>
              <w:shd w:val="clear" w:color="auto" w:fill="FFFFFF" w:themeFill="background1"/>
              <w:spacing w:before="20" w:after="20"/>
              <w:jc w:val="right"/>
              <w:rPr>
                <w:sz w:val="20"/>
                <w:szCs w:val="20"/>
              </w:rPr>
            </w:pPr>
            <w:r w:rsidRPr="002E4A8F">
              <w:rPr>
                <w:sz w:val="20"/>
                <w:szCs w:val="20"/>
              </w:rPr>
              <w:t>160 000</w:t>
            </w:r>
          </w:p>
        </w:tc>
      </w:tr>
      <w:tr w:rsidR="003A6684" w:rsidRPr="00AB42F1" w14:paraId="43C160FA" w14:textId="77777777">
        <w:trPr>
          <w:cantSplit/>
          <w:trHeight w:val="225"/>
        </w:trPr>
        <w:tc>
          <w:tcPr>
            <w:tcW w:w="3485" w:type="pct"/>
          </w:tcPr>
          <w:p w14:paraId="34686EAD" w14:textId="7DA18E7A" w:rsidR="003A6684" w:rsidRDefault="003A6684">
            <w:pPr>
              <w:spacing w:before="20" w:after="20"/>
              <w:jc w:val="left"/>
              <w:rPr>
                <w:sz w:val="20"/>
                <w:szCs w:val="20"/>
              </w:rPr>
            </w:pPr>
            <w:r>
              <w:rPr>
                <w:sz w:val="20"/>
                <w:szCs w:val="20"/>
              </w:rPr>
              <w:t xml:space="preserve">Créer cinq </w:t>
            </w:r>
            <w:r w:rsidRPr="00900272">
              <w:rPr>
                <w:sz w:val="20"/>
                <w:szCs w:val="20"/>
              </w:rPr>
              <w:t xml:space="preserve">centres </w:t>
            </w:r>
            <w:r w:rsidR="001F31AC" w:rsidRPr="00900272">
              <w:rPr>
                <w:sz w:val="20"/>
                <w:szCs w:val="20"/>
              </w:rPr>
              <w:t>d’excellence:</w:t>
            </w:r>
          </w:p>
          <w:p w14:paraId="256ABE43" w14:textId="189A0CF1"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Former 10 formateurs principaux aux niveaux élémentaire, intermédiaire et avancé de l'entretien des systèmes RAC, la moitié d'entre eux poursuivant une formation de niveau diplôme et suivant une formation sur la gestion des systèmes</w:t>
            </w:r>
            <w:r w:rsidR="001F31AC">
              <w:rPr>
                <w:sz w:val="20"/>
                <w:szCs w:val="20"/>
                <w:lang w:val="fr-CA"/>
              </w:rPr>
              <w:t xml:space="preserve"> </w:t>
            </w:r>
            <w:r w:rsidRPr="001F31AC">
              <w:rPr>
                <w:sz w:val="20"/>
                <w:szCs w:val="20"/>
                <w:lang w:val="fr-CA"/>
              </w:rPr>
              <w:t>au CO₂</w:t>
            </w:r>
            <w:r w:rsidR="001F31AC">
              <w:rPr>
                <w:sz w:val="20"/>
                <w:szCs w:val="20"/>
                <w:lang w:val="fr-CA"/>
              </w:rPr>
              <w:t xml:space="preserve"> </w:t>
            </w:r>
            <w:r w:rsidRPr="009B32B9">
              <w:rPr>
                <w:sz w:val="20"/>
                <w:szCs w:val="20"/>
                <w:lang w:val="fr-CA"/>
              </w:rPr>
              <w:t>(210 000</w:t>
            </w:r>
            <w:r w:rsidR="00FD6599">
              <w:rPr>
                <w:sz w:val="20"/>
                <w:szCs w:val="20"/>
                <w:lang w:val="fr-CA"/>
              </w:rPr>
              <w:t xml:space="preserve"> </w:t>
            </w:r>
            <w:r w:rsidR="00FD6599" w:rsidRPr="00FD6599">
              <w:rPr>
                <w:sz w:val="20"/>
                <w:szCs w:val="20"/>
                <w:lang w:val="fr-CA"/>
              </w:rPr>
              <w:t>$US</w:t>
            </w:r>
            <w:r w:rsidRPr="009B32B9">
              <w:rPr>
                <w:sz w:val="20"/>
                <w:szCs w:val="20"/>
                <w:lang w:val="fr-CA"/>
              </w:rPr>
              <w:t>)</w:t>
            </w:r>
          </w:p>
          <w:p w14:paraId="0B11DAE6" w14:textId="07861CB9"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Former au moins 68 formateurs par l'intermédiaire des maîtres formateurs dans le cadre des programmes nationaux de formation des formateurs (51</w:t>
            </w:r>
            <w:r w:rsidR="00FD6599">
              <w:rPr>
                <w:sz w:val="20"/>
                <w:szCs w:val="20"/>
                <w:lang w:val="fr-CA"/>
              </w:rPr>
              <w:t> </w:t>
            </w:r>
            <w:r w:rsidRPr="009B32B9">
              <w:rPr>
                <w:sz w:val="20"/>
                <w:szCs w:val="20"/>
                <w:lang w:val="fr-CA"/>
              </w:rPr>
              <w:t>000</w:t>
            </w:r>
            <w:r w:rsidR="00FD6599">
              <w:rPr>
                <w:sz w:val="20"/>
                <w:szCs w:val="20"/>
                <w:lang w:val="fr-CA"/>
              </w:rPr>
              <w:t xml:space="preserve"> </w:t>
            </w:r>
            <w:r w:rsidR="00FD6599" w:rsidRPr="00FD6599">
              <w:rPr>
                <w:sz w:val="20"/>
                <w:szCs w:val="20"/>
                <w:lang w:val="fr-CA"/>
              </w:rPr>
              <w:t>$US</w:t>
            </w:r>
            <w:r w:rsidRPr="009B32B9">
              <w:rPr>
                <w:sz w:val="20"/>
                <w:szCs w:val="20"/>
                <w:lang w:val="fr-CA"/>
              </w:rPr>
              <w:t>)</w:t>
            </w:r>
          </w:p>
          <w:p w14:paraId="470752C4" w14:textId="33CC92E2"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Fournir cinq ensembles de matériel de formation</w:t>
            </w:r>
            <w:r w:rsidRPr="006D0B0C">
              <w:rPr>
                <w:rStyle w:val="FootnoteReference"/>
                <w:sz w:val="20"/>
                <w:szCs w:val="20"/>
                <w:lang w:val="en-CA"/>
              </w:rPr>
              <w:footnoteReference w:id="20"/>
            </w:r>
            <w:r w:rsidRPr="009B32B9">
              <w:rPr>
                <w:sz w:val="20"/>
                <w:szCs w:val="20"/>
                <w:lang w:val="fr-CA"/>
              </w:rPr>
              <w:t xml:space="preserve"> à chacun des cinq centres d'excellence (25 ensembles au total) (375 000</w:t>
            </w:r>
            <w:r w:rsidR="00FD6599">
              <w:rPr>
                <w:sz w:val="20"/>
                <w:szCs w:val="20"/>
                <w:lang w:val="fr-CA"/>
              </w:rPr>
              <w:t xml:space="preserve"> </w:t>
            </w:r>
            <w:r w:rsidR="00FD6599" w:rsidRPr="00FD6599">
              <w:rPr>
                <w:sz w:val="20"/>
                <w:szCs w:val="20"/>
                <w:lang w:val="fr-CA"/>
              </w:rPr>
              <w:t>$US</w:t>
            </w:r>
            <w:r w:rsidRPr="009B32B9">
              <w:rPr>
                <w:sz w:val="20"/>
                <w:szCs w:val="20"/>
                <w:lang w:val="fr-CA"/>
              </w:rPr>
              <w:t>)</w:t>
            </w:r>
          </w:p>
        </w:tc>
        <w:tc>
          <w:tcPr>
            <w:tcW w:w="758" w:type="pct"/>
          </w:tcPr>
          <w:p w14:paraId="7EFEFF4B" w14:textId="77777777" w:rsidR="003A6684" w:rsidRPr="00870B95" w:rsidRDefault="003A6684">
            <w:pPr>
              <w:shd w:val="clear" w:color="auto" w:fill="FFFFFF" w:themeFill="background1"/>
              <w:spacing w:before="20" w:after="20"/>
              <w:jc w:val="right"/>
              <w:rPr>
                <w:sz w:val="20"/>
                <w:szCs w:val="20"/>
              </w:rPr>
            </w:pPr>
            <w:r w:rsidRPr="002E4A8F">
              <w:rPr>
                <w:sz w:val="20"/>
                <w:szCs w:val="20"/>
              </w:rPr>
              <w:t>636 000</w:t>
            </w:r>
          </w:p>
        </w:tc>
        <w:tc>
          <w:tcPr>
            <w:tcW w:w="757" w:type="pct"/>
          </w:tcPr>
          <w:p w14:paraId="1794D523" w14:textId="77777777" w:rsidR="003A6684" w:rsidRPr="00FA711B" w:rsidRDefault="003A6684">
            <w:pPr>
              <w:shd w:val="clear" w:color="auto" w:fill="FFFFFF" w:themeFill="background1"/>
              <w:spacing w:before="20" w:after="20"/>
              <w:jc w:val="right"/>
              <w:rPr>
                <w:sz w:val="20"/>
                <w:szCs w:val="20"/>
              </w:rPr>
            </w:pPr>
            <w:r w:rsidRPr="002E4A8F">
              <w:rPr>
                <w:sz w:val="20"/>
                <w:szCs w:val="20"/>
              </w:rPr>
              <w:t>435 000</w:t>
            </w:r>
          </w:p>
        </w:tc>
      </w:tr>
      <w:tr w:rsidR="003A6684" w:rsidRPr="00AB42F1" w14:paraId="7CDD40A4" w14:textId="77777777">
        <w:trPr>
          <w:trHeight w:val="225"/>
        </w:trPr>
        <w:tc>
          <w:tcPr>
            <w:tcW w:w="3485" w:type="pct"/>
          </w:tcPr>
          <w:p w14:paraId="6CB238AD" w14:textId="77777777" w:rsidR="003A6684" w:rsidRPr="009B32B9" w:rsidRDefault="003A6684">
            <w:pPr>
              <w:spacing w:before="20" w:after="20"/>
              <w:jc w:val="left"/>
              <w:rPr>
                <w:sz w:val="20"/>
                <w:szCs w:val="20"/>
                <w:lang w:val="fr-CA"/>
              </w:rPr>
            </w:pPr>
            <w:r w:rsidRPr="009B32B9">
              <w:rPr>
                <w:sz w:val="20"/>
                <w:szCs w:val="20"/>
                <w:lang w:val="fr-CA"/>
              </w:rPr>
              <w:t>Mettre en place un système de reconnaissance des acquis (RPL) :</w:t>
            </w:r>
          </w:p>
          <w:p w14:paraId="0C35273B" w14:textId="07140102"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Intégration de la RPL dans le contexte du QCR (20 000</w:t>
            </w:r>
            <w:r w:rsidR="00FD6599">
              <w:rPr>
                <w:sz w:val="20"/>
                <w:szCs w:val="20"/>
                <w:lang w:val="fr-CA"/>
              </w:rPr>
              <w:t xml:space="preserve"> </w:t>
            </w:r>
            <w:r w:rsidR="00FD6599" w:rsidRPr="00FD6599">
              <w:rPr>
                <w:sz w:val="20"/>
                <w:szCs w:val="20"/>
                <w:lang w:val="fr-CA"/>
              </w:rPr>
              <w:t>$US</w:t>
            </w:r>
            <w:r w:rsidRPr="009B32B9">
              <w:rPr>
                <w:sz w:val="20"/>
                <w:szCs w:val="20"/>
                <w:lang w:val="fr-CA"/>
              </w:rPr>
              <w:t>)</w:t>
            </w:r>
          </w:p>
          <w:p w14:paraId="6E2EC8F0" w14:textId="0811BC41"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Conception d'outils d'évaluation pour la RPL (30 000</w:t>
            </w:r>
            <w:r w:rsidR="00FD6599">
              <w:rPr>
                <w:sz w:val="20"/>
                <w:szCs w:val="20"/>
                <w:lang w:val="fr-CA"/>
              </w:rPr>
              <w:t xml:space="preserve"> </w:t>
            </w:r>
            <w:r w:rsidR="00FD6599" w:rsidRPr="00FD6599">
              <w:rPr>
                <w:sz w:val="20"/>
                <w:szCs w:val="20"/>
                <w:lang w:val="fr-CA"/>
              </w:rPr>
              <w:t>$US</w:t>
            </w:r>
            <w:r w:rsidRPr="009B32B9">
              <w:rPr>
                <w:sz w:val="20"/>
                <w:szCs w:val="20"/>
                <w:lang w:val="fr-CA"/>
              </w:rPr>
              <w:t>)</w:t>
            </w:r>
          </w:p>
          <w:p w14:paraId="13DF9C78" w14:textId="2417096C"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Mise en place d'un projet pilote de certification RPL pour 100 techniciens (50 000</w:t>
            </w:r>
            <w:r w:rsidR="00FD6599">
              <w:rPr>
                <w:sz w:val="20"/>
                <w:szCs w:val="20"/>
                <w:lang w:val="fr-CA"/>
              </w:rPr>
              <w:t xml:space="preserve"> </w:t>
            </w:r>
            <w:r w:rsidR="00FD6599" w:rsidRPr="00FD6599">
              <w:rPr>
                <w:sz w:val="20"/>
                <w:szCs w:val="20"/>
                <w:lang w:val="fr-CA"/>
              </w:rPr>
              <w:t>$US</w:t>
            </w:r>
            <w:r w:rsidRPr="009B32B9">
              <w:rPr>
                <w:sz w:val="20"/>
                <w:szCs w:val="20"/>
                <w:lang w:val="fr-CA"/>
              </w:rPr>
              <w:t>)</w:t>
            </w:r>
          </w:p>
        </w:tc>
        <w:tc>
          <w:tcPr>
            <w:tcW w:w="758" w:type="pct"/>
          </w:tcPr>
          <w:p w14:paraId="0482760C" w14:textId="77777777" w:rsidR="003A6684" w:rsidRPr="00870B95" w:rsidRDefault="003A6684">
            <w:pPr>
              <w:shd w:val="clear" w:color="auto" w:fill="FFFFFF" w:themeFill="background1"/>
              <w:spacing w:before="20" w:after="20"/>
              <w:jc w:val="right"/>
              <w:rPr>
                <w:sz w:val="20"/>
                <w:szCs w:val="20"/>
              </w:rPr>
            </w:pPr>
            <w:r w:rsidRPr="002E4A8F">
              <w:rPr>
                <w:sz w:val="20"/>
                <w:szCs w:val="20"/>
              </w:rPr>
              <w:t>100 000</w:t>
            </w:r>
          </w:p>
        </w:tc>
        <w:tc>
          <w:tcPr>
            <w:tcW w:w="757" w:type="pct"/>
          </w:tcPr>
          <w:p w14:paraId="1BF764A8" w14:textId="77777777" w:rsidR="003A6684" w:rsidRPr="00FA711B" w:rsidRDefault="003A6684">
            <w:pPr>
              <w:shd w:val="clear" w:color="auto" w:fill="FFFFFF" w:themeFill="background1"/>
              <w:spacing w:before="20" w:after="20"/>
              <w:jc w:val="right"/>
              <w:rPr>
                <w:sz w:val="20"/>
                <w:szCs w:val="20"/>
              </w:rPr>
            </w:pPr>
            <w:r>
              <w:rPr>
                <w:sz w:val="20"/>
                <w:szCs w:val="20"/>
              </w:rPr>
              <w:t>0</w:t>
            </w:r>
          </w:p>
        </w:tc>
      </w:tr>
      <w:tr w:rsidR="003A6684" w:rsidRPr="00AB42F1" w14:paraId="6BC76032" w14:textId="77777777">
        <w:trPr>
          <w:trHeight w:val="106"/>
        </w:trPr>
        <w:tc>
          <w:tcPr>
            <w:tcW w:w="3485" w:type="pct"/>
          </w:tcPr>
          <w:p w14:paraId="4F05DBF2" w14:textId="77777777" w:rsidR="003A6684" w:rsidRPr="009B32B9" w:rsidRDefault="003A6684">
            <w:pPr>
              <w:spacing w:before="20" w:after="20"/>
              <w:jc w:val="left"/>
              <w:rPr>
                <w:sz w:val="20"/>
                <w:szCs w:val="20"/>
                <w:lang w:val="fr-CA"/>
              </w:rPr>
            </w:pPr>
            <w:r w:rsidRPr="009B32B9">
              <w:rPr>
                <w:sz w:val="20"/>
                <w:szCs w:val="20"/>
                <w:lang w:val="fr-CA"/>
              </w:rPr>
              <w:t>Mise en place d'un système d'enregistrement des techniciens :</w:t>
            </w:r>
          </w:p>
          <w:p w14:paraId="2ED3C33C" w14:textId="06C04B75" w:rsidR="003A6684" w:rsidRPr="009B32B9" w:rsidRDefault="003A6684" w:rsidP="000B4FD8">
            <w:pPr>
              <w:pStyle w:val="ListParagraph"/>
              <w:numPr>
                <w:ilvl w:val="0"/>
                <w:numId w:val="18"/>
              </w:numPr>
              <w:shd w:val="clear" w:color="auto" w:fill="FFFFFF" w:themeFill="background1"/>
              <w:spacing w:before="20" w:after="20"/>
              <w:ind w:left="317" w:hanging="206"/>
              <w:jc w:val="left"/>
              <w:rPr>
                <w:sz w:val="20"/>
                <w:szCs w:val="20"/>
                <w:lang w:val="fr-CA"/>
              </w:rPr>
            </w:pPr>
            <w:r w:rsidRPr="009B32B9">
              <w:rPr>
                <w:sz w:val="20"/>
                <w:szCs w:val="20"/>
                <w:lang w:val="fr-CA"/>
              </w:rPr>
              <w:t>Créer un coordonnateur pour le système d'enregistrement, élaborer un format d'enregistrement et créer une base de données Excel consultable en ligne (30 000</w:t>
            </w:r>
            <w:r w:rsidR="00FD6599">
              <w:rPr>
                <w:sz w:val="20"/>
                <w:szCs w:val="20"/>
                <w:lang w:val="fr-CA"/>
              </w:rPr>
              <w:t xml:space="preserve"> </w:t>
            </w:r>
            <w:r w:rsidR="00FD6599" w:rsidRPr="00FD6599">
              <w:rPr>
                <w:sz w:val="20"/>
                <w:szCs w:val="20"/>
                <w:lang w:val="fr-CA"/>
              </w:rPr>
              <w:t>$US</w:t>
            </w:r>
            <w:r w:rsidRPr="009B32B9">
              <w:rPr>
                <w:sz w:val="20"/>
                <w:szCs w:val="20"/>
                <w:lang w:val="fr-CA"/>
              </w:rPr>
              <w:t>)</w:t>
            </w:r>
          </w:p>
        </w:tc>
        <w:tc>
          <w:tcPr>
            <w:tcW w:w="758" w:type="pct"/>
          </w:tcPr>
          <w:p w14:paraId="0CF592FE" w14:textId="77777777" w:rsidR="003A6684" w:rsidRPr="00870B95" w:rsidRDefault="003A6684">
            <w:pPr>
              <w:shd w:val="clear" w:color="auto" w:fill="FFFFFF" w:themeFill="background1"/>
              <w:spacing w:before="20" w:after="20"/>
              <w:jc w:val="right"/>
              <w:rPr>
                <w:sz w:val="20"/>
                <w:szCs w:val="20"/>
              </w:rPr>
            </w:pPr>
            <w:r w:rsidRPr="002E4A8F">
              <w:rPr>
                <w:sz w:val="20"/>
                <w:szCs w:val="20"/>
              </w:rPr>
              <w:t>30 000</w:t>
            </w:r>
          </w:p>
        </w:tc>
        <w:tc>
          <w:tcPr>
            <w:tcW w:w="757" w:type="pct"/>
          </w:tcPr>
          <w:p w14:paraId="4414C49C" w14:textId="77777777" w:rsidR="003A6684" w:rsidRPr="00FA711B" w:rsidRDefault="003A6684">
            <w:pPr>
              <w:shd w:val="clear" w:color="auto" w:fill="FFFFFF" w:themeFill="background1"/>
              <w:spacing w:before="20" w:after="20"/>
              <w:jc w:val="right"/>
              <w:rPr>
                <w:sz w:val="20"/>
                <w:szCs w:val="20"/>
              </w:rPr>
            </w:pPr>
            <w:r>
              <w:rPr>
                <w:sz w:val="20"/>
                <w:szCs w:val="20"/>
              </w:rPr>
              <w:t>0</w:t>
            </w:r>
          </w:p>
        </w:tc>
      </w:tr>
      <w:tr w:rsidR="003A6684" w:rsidRPr="00AB42F1" w14:paraId="31C1F736"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5AC261F6" w14:textId="77777777" w:rsidR="003A6684" w:rsidRPr="009B32B9" w:rsidRDefault="003A6684">
            <w:pPr>
              <w:spacing w:before="20" w:after="20"/>
              <w:jc w:val="left"/>
              <w:rPr>
                <w:b/>
                <w:bCs/>
                <w:sz w:val="20"/>
                <w:szCs w:val="20"/>
                <w:lang w:val="fr-CA"/>
              </w:rPr>
            </w:pPr>
            <w:r w:rsidRPr="009B32B9">
              <w:rPr>
                <w:b/>
                <w:bCs/>
                <w:sz w:val="20"/>
                <w:szCs w:val="20"/>
                <w:lang w:val="fr-CA"/>
              </w:rPr>
              <w:t>Total pour le Royaume-Uni</w:t>
            </w:r>
          </w:p>
        </w:tc>
        <w:tc>
          <w:tcPr>
            <w:tcW w:w="758" w:type="pct"/>
            <w:tcBorders>
              <w:left w:val="single" w:sz="4" w:space="0" w:color="auto"/>
            </w:tcBorders>
          </w:tcPr>
          <w:p w14:paraId="6E3507AF" w14:textId="77777777" w:rsidR="003A6684" w:rsidRPr="003A353F" w:rsidRDefault="003A6684">
            <w:pPr>
              <w:spacing w:before="20" w:after="20"/>
              <w:jc w:val="right"/>
              <w:rPr>
                <w:b/>
                <w:bCs/>
                <w:sz w:val="20"/>
                <w:szCs w:val="20"/>
              </w:rPr>
            </w:pPr>
            <w:r>
              <w:rPr>
                <w:b/>
                <w:bCs/>
                <w:sz w:val="20"/>
                <w:szCs w:val="20"/>
              </w:rPr>
              <w:t>1 031 000</w:t>
            </w:r>
          </w:p>
        </w:tc>
        <w:tc>
          <w:tcPr>
            <w:tcW w:w="757" w:type="pct"/>
          </w:tcPr>
          <w:p w14:paraId="0374C54E" w14:textId="77777777" w:rsidR="003A6684" w:rsidRPr="003A353F" w:rsidRDefault="003A6684">
            <w:pPr>
              <w:spacing w:before="20" w:after="20"/>
              <w:jc w:val="right"/>
              <w:rPr>
                <w:b/>
                <w:bCs/>
                <w:sz w:val="20"/>
                <w:szCs w:val="20"/>
              </w:rPr>
            </w:pPr>
            <w:r>
              <w:rPr>
                <w:b/>
                <w:bCs/>
                <w:sz w:val="20"/>
                <w:szCs w:val="20"/>
              </w:rPr>
              <w:t>655 000</w:t>
            </w:r>
          </w:p>
        </w:tc>
      </w:tr>
    </w:tbl>
    <w:p w14:paraId="79359D18" w14:textId="77777777" w:rsidR="003A6684" w:rsidRPr="009B32B9" w:rsidRDefault="003A6684" w:rsidP="003A6684">
      <w:pPr>
        <w:keepNext/>
        <w:spacing w:before="240" w:after="240"/>
        <w:rPr>
          <w:i/>
          <w:iCs/>
          <w:lang w:val="fr-CA"/>
        </w:rPr>
      </w:pPr>
      <w:r w:rsidRPr="009B32B9">
        <w:rPr>
          <w:i/>
          <w:iCs/>
          <w:lang w:val="fr-CA"/>
        </w:rPr>
        <w:lastRenderedPageBreak/>
        <w:t>Mise en œuvre et suivi du projet</w:t>
      </w:r>
    </w:p>
    <w:p w14:paraId="11230506" w14:textId="0E0DB601" w:rsidR="001F31AC" w:rsidRPr="001F31AC" w:rsidRDefault="001F31AC" w:rsidP="001F31AC">
      <w:pPr>
        <w:pStyle w:val="Heading1"/>
        <w:rPr>
          <w:lang w:val="fr-FR"/>
        </w:rPr>
      </w:pPr>
      <w:bookmarkStart w:id="14" w:name="_Hlk126915819"/>
      <w:bookmarkEnd w:id="13"/>
      <w:r w:rsidRPr="001F31AC">
        <w:rPr>
          <w:lang w:val="fr-FR"/>
        </w:rPr>
        <w:t>Le système mis en place au cours des phases I, II et III du HPMP se poursuivra durant la phase IV, l’unité nationale de l’ozone (NOO) et le PNUD assurant le suivi des activités, la présentation de rapports sur les progrès réalisés et la collaboration avec les parties prenantes pour éliminer les HCFC. Le coût de ces activités s’élève à 740 016 $US pour le PNUD, comprenant un consultant national (421 809 $US), un consultant international (133 203 $US), les réunions de coordination et la production de rapports (74</w:t>
      </w:r>
      <w:r>
        <w:rPr>
          <w:lang w:val="fr-FR"/>
        </w:rPr>
        <w:t> </w:t>
      </w:r>
      <w:r w:rsidRPr="001F31AC">
        <w:rPr>
          <w:lang w:val="fr-FR"/>
        </w:rPr>
        <w:t>002</w:t>
      </w:r>
      <w:r>
        <w:rPr>
          <w:lang w:val="fr-FR"/>
        </w:rPr>
        <w:t> </w:t>
      </w:r>
      <w:r w:rsidRPr="001F31AC">
        <w:rPr>
          <w:lang w:val="fr-FR"/>
        </w:rPr>
        <w:t>$US), ainsi que les déplacements liés au suivi (111 002 $US).</w:t>
      </w:r>
    </w:p>
    <w:p w14:paraId="47338A3A" w14:textId="3D80CC1B" w:rsidR="003A6684" w:rsidRPr="009B32B9" w:rsidRDefault="003A6684" w:rsidP="003A6684">
      <w:pPr>
        <w:keepNext/>
        <w:spacing w:after="240"/>
        <w:outlineLvl w:val="0"/>
        <w:rPr>
          <w:u w:val="single"/>
          <w:lang w:val="fr-CA"/>
        </w:rPr>
      </w:pPr>
      <w:r w:rsidRPr="009B32B9">
        <w:rPr>
          <w:u w:val="single"/>
          <w:lang w:val="fr-CA"/>
        </w:rPr>
        <w:t>Coût total de la phase IV du plan de gestion de l'élimination des HCFC</w:t>
      </w:r>
    </w:p>
    <w:bookmarkEnd w:id="14"/>
    <w:p w14:paraId="1F4AA831" w14:textId="1B28465A" w:rsidR="003A6684" w:rsidRPr="009B32B9" w:rsidRDefault="003A6684" w:rsidP="003A6684">
      <w:pPr>
        <w:pStyle w:val="Heading1"/>
        <w:numPr>
          <w:ilvl w:val="0"/>
          <w:numId w:val="1"/>
        </w:numPr>
        <w:rPr>
          <w:lang w:val="fr-CA"/>
        </w:rPr>
      </w:pPr>
      <w:r w:rsidRPr="009B32B9">
        <w:rPr>
          <w:lang w:val="fr-CA"/>
        </w:rPr>
        <w:t xml:space="preserve">Le coût total de la phase IV du PGEH pour le </w:t>
      </w:r>
      <w:r w:rsidR="00FA4B6A">
        <w:rPr>
          <w:lang w:val="fr-CA"/>
        </w:rPr>
        <w:t>Nigéria</w:t>
      </w:r>
      <w:r w:rsidRPr="009B32B9">
        <w:rPr>
          <w:lang w:val="fr-CA"/>
        </w:rPr>
        <w:t xml:space="preserve"> a été estimé à 8 962 416 $US (coûts d'appui d'agence en sus), conformément à la présentation initiale, pour atteindre une réduction de 100 % d'ici 2030. Le tableau 7 fait la synthèse des activités proposées et de la ventilation des coûts.</w:t>
      </w:r>
    </w:p>
    <w:p w14:paraId="0E232078" w14:textId="1F3D6413" w:rsidR="003A6684" w:rsidRPr="009B32B9" w:rsidRDefault="003A6684" w:rsidP="003A6684">
      <w:pPr>
        <w:keepNext/>
        <w:rPr>
          <w:b/>
          <w:lang w:val="fr-CA"/>
        </w:rPr>
      </w:pPr>
      <w:r w:rsidRPr="009B32B9">
        <w:rPr>
          <w:b/>
          <w:lang w:val="fr-CA"/>
        </w:rPr>
        <w:t>Tableau 7.</w:t>
      </w:r>
      <w:bookmarkStart w:id="15" w:name="_Hlk189671354"/>
      <w:r w:rsidRPr="009B32B9">
        <w:rPr>
          <w:b/>
          <w:lang w:val="fr-CA"/>
        </w:rPr>
        <w:t xml:space="preserve"> Coût total de </w:t>
      </w:r>
      <w:r w:rsidRPr="009B32B9">
        <w:rPr>
          <w:b/>
          <w:bCs/>
          <w:lang w:val="fr-CA"/>
        </w:rPr>
        <w:t xml:space="preserve">la phase IV </w:t>
      </w:r>
      <w:r w:rsidRPr="009B32B9">
        <w:rPr>
          <w:b/>
          <w:lang w:val="fr-CA"/>
        </w:rPr>
        <w:t xml:space="preserve">du PGEH pour le </w:t>
      </w:r>
      <w:r w:rsidR="00FA4B6A">
        <w:rPr>
          <w:b/>
          <w:lang w:val="fr-CA"/>
        </w:rPr>
        <w:t>Nigéria</w:t>
      </w:r>
      <w:r w:rsidRPr="009B32B9">
        <w:rPr>
          <w:b/>
          <w:lang w:val="fr-CA"/>
        </w:rPr>
        <w:t>, tels que présentés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1560"/>
        <w:gridCol w:w="1558"/>
      </w:tblGrid>
      <w:tr w:rsidR="003A6684" w:rsidRPr="00EB31E3" w14:paraId="0AAF8D7B" w14:textId="77777777" w:rsidTr="00734E53">
        <w:trPr>
          <w:trHeight w:val="283"/>
          <w:tblHeader/>
        </w:trPr>
        <w:tc>
          <w:tcPr>
            <w:tcW w:w="3333" w:type="pct"/>
            <w:vAlign w:val="center"/>
            <w:hideMark/>
          </w:tcPr>
          <w:bookmarkEnd w:id="15"/>
          <w:p w14:paraId="74A145B3" w14:textId="77777777" w:rsidR="003A6684" w:rsidRPr="00996241" w:rsidRDefault="003A6684">
            <w:pPr>
              <w:keepNext/>
              <w:spacing w:before="20" w:after="20"/>
              <w:jc w:val="center"/>
              <w:rPr>
                <w:b/>
                <w:color w:val="000000"/>
                <w:sz w:val="20"/>
              </w:rPr>
            </w:pPr>
            <w:r w:rsidRPr="00996241">
              <w:rPr>
                <w:b/>
                <w:color w:val="000000"/>
                <w:sz w:val="20"/>
              </w:rPr>
              <w:t>Activité</w:t>
            </w:r>
          </w:p>
        </w:tc>
        <w:tc>
          <w:tcPr>
            <w:tcW w:w="834" w:type="pct"/>
            <w:vAlign w:val="center"/>
          </w:tcPr>
          <w:p w14:paraId="69FBE760" w14:textId="77777777" w:rsidR="003A6684" w:rsidRPr="00996241" w:rsidRDefault="003A6684">
            <w:pPr>
              <w:spacing w:before="20" w:after="20"/>
              <w:jc w:val="center"/>
              <w:rPr>
                <w:b/>
                <w:color w:val="000000"/>
                <w:sz w:val="20"/>
              </w:rPr>
            </w:pPr>
            <w:r w:rsidRPr="00996241">
              <w:rPr>
                <w:b/>
                <w:color w:val="000000"/>
                <w:sz w:val="20"/>
              </w:rPr>
              <w:t>AGENCE</w:t>
            </w:r>
          </w:p>
        </w:tc>
        <w:tc>
          <w:tcPr>
            <w:tcW w:w="833" w:type="pct"/>
            <w:vAlign w:val="center"/>
            <w:hideMark/>
          </w:tcPr>
          <w:p w14:paraId="7FE837BF" w14:textId="77777777" w:rsidR="003A6684" w:rsidRPr="00996241" w:rsidRDefault="003A6684">
            <w:pPr>
              <w:spacing w:before="20" w:after="20"/>
              <w:jc w:val="center"/>
              <w:rPr>
                <w:b/>
                <w:color w:val="000000"/>
                <w:sz w:val="20"/>
              </w:rPr>
            </w:pPr>
            <w:r w:rsidRPr="00996241">
              <w:rPr>
                <w:b/>
                <w:color w:val="000000"/>
                <w:sz w:val="20"/>
              </w:rPr>
              <w:t>Coût ($US)</w:t>
            </w:r>
          </w:p>
        </w:tc>
      </w:tr>
      <w:tr w:rsidR="003A6684" w:rsidRPr="00EB31E3" w14:paraId="3F510B67" w14:textId="77777777" w:rsidTr="00734E53">
        <w:tc>
          <w:tcPr>
            <w:tcW w:w="3333" w:type="pct"/>
            <w:noWrap/>
          </w:tcPr>
          <w:p w14:paraId="0BD35B2A" w14:textId="77777777" w:rsidR="003A6684" w:rsidRPr="009B32B9" w:rsidRDefault="003A6684">
            <w:pPr>
              <w:spacing w:before="20" w:after="20"/>
              <w:jc w:val="left"/>
              <w:rPr>
                <w:color w:val="000000"/>
                <w:sz w:val="20"/>
                <w:lang w:val="fr-CA"/>
              </w:rPr>
            </w:pPr>
            <w:r w:rsidRPr="009B32B9">
              <w:rPr>
                <w:color w:val="000000"/>
                <w:sz w:val="20"/>
                <w:lang w:val="fr-CA"/>
              </w:rPr>
              <w:t>Renforcement du cadre réglementaire relatif aux HCFC</w:t>
            </w:r>
          </w:p>
        </w:tc>
        <w:tc>
          <w:tcPr>
            <w:tcW w:w="834" w:type="pct"/>
          </w:tcPr>
          <w:p w14:paraId="465D0591" w14:textId="77777777" w:rsidR="003A6684" w:rsidRPr="00996241" w:rsidRDefault="003A6684">
            <w:pPr>
              <w:spacing w:before="20" w:after="20"/>
              <w:jc w:val="center"/>
              <w:rPr>
                <w:color w:val="000000"/>
                <w:sz w:val="20"/>
              </w:rPr>
            </w:pPr>
            <w:r w:rsidRPr="00F40186">
              <w:rPr>
                <w:color w:val="000000"/>
                <w:sz w:val="20"/>
              </w:rPr>
              <w:t>PNUD</w:t>
            </w:r>
          </w:p>
        </w:tc>
        <w:tc>
          <w:tcPr>
            <w:tcW w:w="833" w:type="pct"/>
          </w:tcPr>
          <w:p w14:paraId="79AB6510" w14:textId="77777777" w:rsidR="003A6684" w:rsidRPr="00996241" w:rsidRDefault="003A6684">
            <w:pPr>
              <w:spacing w:before="20" w:after="20"/>
              <w:ind w:right="35"/>
              <w:jc w:val="right"/>
              <w:rPr>
                <w:color w:val="000000"/>
                <w:sz w:val="20"/>
              </w:rPr>
            </w:pPr>
            <w:r w:rsidRPr="002F4B2E">
              <w:rPr>
                <w:color w:val="000000"/>
                <w:sz w:val="20"/>
              </w:rPr>
              <w:t>191 490</w:t>
            </w:r>
          </w:p>
        </w:tc>
      </w:tr>
      <w:tr w:rsidR="003A6684" w:rsidRPr="00EB31E3" w14:paraId="30E84EC5" w14:textId="77777777" w:rsidTr="00734E53">
        <w:tc>
          <w:tcPr>
            <w:tcW w:w="3333" w:type="pct"/>
            <w:noWrap/>
          </w:tcPr>
          <w:p w14:paraId="232F3A2C" w14:textId="77777777" w:rsidR="003A6684" w:rsidRPr="009B32B9" w:rsidRDefault="003A6684">
            <w:pPr>
              <w:spacing w:before="20" w:after="20"/>
              <w:jc w:val="left"/>
              <w:rPr>
                <w:color w:val="000000"/>
                <w:sz w:val="20"/>
                <w:lang w:val="fr-CA"/>
              </w:rPr>
            </w:pPr>
            <w:r w:rsidRPr="009B32B9">
              <w:rPr>
                <w:color w:val="000000"/>
                <w:sz w:val="20"/>
                <w:lang w:val="fr-CA"/>
              </w:rPr>
              <w:t xml:space="preserve">Formation des douanes </w:t>
            </w:r>
            <w:r w:rsidRPr="009B32B9">
              <w:rPr>
                <w:sz w:val="20"/>
                <w:szCs w:val="20"/>
                <w:lang w:val="fr-CA"/>
              </w:rPr>
              <w:t>et approvisionnement en équipements</w:t>
            </w:r>
          </w:p>
        </w:tc>
        <w:tc>
          <w:tcPr>
            <w:tcW w:w="834" w:type="pct"/>
          </w:tcPr>
          <w:p w14:paraId="65D775F6" w14:textId="77777777" w:rsidR="003A6684" w:rsidRPr="00996241" w:rsidRDefault="003A6684">
            <w:pPr>
              <w:spacing w:before="20" w:after="20"/>
              <w:jc w:val="center"/>
              <w:rPr>
                <w:color w:val="000000"/>
                <w:sz w:val="20"/>
              </w:rPr>
            </w:pPr>
            <w:r w:rsidRPr="00F40186">
              <w:rPr>
                <w:color w:val="000000"/>
                <w:sz w:val="20"/>
              </w:rPr>
              <w:t>PNUD</w:t>
            </w:r>
          </w:p>
        </w:tc>
        <w:tc>
          <w:tcPr>
            <w:tcW w:w="833" w:type="pct"/>
          </w:tcPr>
          <w:p w14:paraId="15D53F41" w14:textId="77777777" w:rsidR="003A6684" w:rsidRPr="00996241" w:rsidRDefault="003A6684">
            <w:pPr>
              <w:spacing w:before="20" w:after="20"/>
              <w:ind w:right="35"/>
              <w:jc w:val="right"/>
              <w:rPr>
                <w:color w:val="000000"/>
                <w:sz w:val="20"/>
              </w:rPr>
            </w:pPr>
            <w:r w:rsidRPr="002F4B2E">
              <w:rPr>
                <w:color w:val="000000"/>
                <w:sz w:val="20"/>
              </w:rPr>
              <w:t>347 000</w:t>
            </w:r>
          </w:p>
        </w:tc>
      </w:tr>
      <w:tr w:rsidR="003A6684" w:rsidRPr="00EB31E3" w14:paraId="679A7B46" w14:textId="77777777" w:rsidTr="00734E53">
        <w:tc>
          <w:tcPr>
            <w:tcW w:w="3333" w:type="pct"/>
            <w:noWrap/>
          </w:tcPr>
          <w:p w14:paraId="5B22B135" w14:textId="77777777" w:rsidR="003A6684" w:rsidRPr="009B32B9" w:rsidRDefault="003A6684">
            <w:pPr>
              <w:spacing w:before="20" w:after="20"/>
              <w:jc w:val="left"/>
              <w:rPr>
                <w:color w:val="000000"/>
                <w:sz w:val="20"/>
                <w:highlight w:val="cyan"/>
                <w:lang w:val="fr-CA"/>
              </w:rPr>
            </w:pPr>
            <w:r w:rsidRPr="009B32B9">
              <w:rPr>
                <w:color w:val="000000"/>
                <w:sz w:val="20"/>
                <w:lang w:val="fr-CA"/>
              </w:rPr>
              <w:t>Contexte QCR pour les professionnels du RAC</w:t>
            </w:r>
          </w:p>
        </w:tc>
        <w:tc>
          <w:tcPr>
            <w:tcW w:w="834" w:type="pct"/>
          </w:tcPr>
          <w:p w14:paraId="5CF52FB2" w14:textId="77777777" w:rsidR="003A6684" w:rsidRPr="00F40186" w:rsidRDefault="003A6684">
            <w:pPr>
              <w:spacing w:before="20" w:after="20"/>
              <w:jc w:val="center"/>
              <w:rPr>
                <w:color w:val="000000"/>
                <w:sz w:val="20"/>
              </w:rPr>
            </w:pPr>
            <w:r w:rsidRPr="00F40186">
              <w:rPr>
                <w:color w:val="000000"/>
                <w:sz w:val="20"/>
              </w:rPr>
              <w:t>Royaume-Uni</w:t>
            </w:r>
          </w:p>
        </w:tc>
        <w:tc>
          <w:tcPr>
            <w:tcW w:w="833" w:type="pct"/>
          </w:tcPr>
          <w:p w14:paraId="453399A7" w14:textId="77777777" w:rsidR="003A6684" w:rsidRPr="00996241" w:rsidRDefault="003A6684">
            <w:pPr>
              <w:spacing w:before="20" w:after="20"/>
              <w:ind w:right="35"/>
              <w:jc w:val="right"/>
              <w:rPr>
                <w:color w:val="000000"/>
                <w:sz w:val="20"/>
              </w:rPr>
            </w:pPr>
            <w:r w:rsidRPr="00606F8E">
              <w:rPr>
                <w:color w:val="000000"/>
                <w:sz w:val="20"/>
              </w:rPr>
              <w:t>1 031 000</w:t>
            </w:r>
          </w:p>
        </w:tc>
      </w:tr>
      <w:tr w:rsidR="003A6684" w:rsidRPr="00EB31E3" w14:paraId="7A56533D" w14:textId="77777777" w:rsidTr="00734E53">
        <w:tc>
          <w:tcPr>
            <w:tcW w:w="3333" w:type="pct"/>
            <w:noWrap/>
          </w:tcPr>
          <w:p w14:paraId="2C7823F1" w14:textId="77777777" w:rsidR="003A6684" w:rsidRPr="009B32B9" w:rsidRDefault="003A6684">
            <w:pPr>
              <w:spacing w:before="20" w:after="20"/>
              <w:jc w:val="left"/>
              <w:rPr>
                <w:color w:val="000000"/>
                <w:sz w:val="20"/>
                <w:lang w:val="fr-CA"/>
              </w:rPr>
            </w:pPr>
            <w:r w:rsidRPr="009B32B9">
              <w:rPr>
                <w:color w:val="000000"/>
                <w:sz w:val="20"/>
                <w:lang w:val="fr-CA"/>
              </w:rPr>
              <w:t xml:space="preserve">Formation de techniciens en réfrigération et climatisation </w:t>
            </w:r>
            <w:r w:rsidRPr="009B32B9">
              <w:rPr>
                <w:sz w:val="20"/>
                <w:szCs w:val="20"/>
                <w:lang w:val="fr-CA"/>
              </w:rPr>
              <w:t>et approvisionnement en équipements</w:t>
            </w:r>
          </w:p>
        </w:tc>
        <w:tc>
          <w:tcPr>
            <w:tcW w:w="834" w:type="pct"/>
          </w:tcPr>
          <w:p w14:paraId="1807A387"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781936C0" w14:textId="77777777" w:rsidR="003A6684" w:rsidRPr="00996241" w:rsidRDefault="003A6684">
            <w:pPr>
              <w:spacing w:before="20" w:after="20"/>
              <w:ind w:right="35"/>
              <w:jc w:val="right"/>
              <w:rPr>
                <w:color w:val="000000"/>
                <w:sz w:val="20"/>
              </w:rPr>
            </w:pPr>
            <w:r w:rsidRPr="002F4B2E">
              <w:rPr>
                <w:color w:val="000000"/>
                <w:sz w:val="20"/>
              </w:rPr>
              <w:t>4 113 000</w:t>
            </w:r>
          </w:p>
        </w:tc>
      </w:tr>
      <w:tr w:rsidR="003A6684" w:rsidRPr="00EB31E3" w14:paraId="43BDE3A8" w14:textId="77777777" w:rsidTr="00734E53">
        <w:tc>
          <w:tcPr>
            <w:tcW w:w="3333" w:type="pct"/>
            <w:noWrap/>
          </w:tcPr>
          <w:p w14:paraId="5CC45627" w14:textId="77777777" w:rsidR="003A6684" w:rsidRPr="004D42B4" w:rsidRDefault="003A6684">
            <w:pPr>
              <w:spacing w:before="20" w:after="20"/>
              <w:jc w:val="left"/>
              <w:rPr>
                <w:color w:val="000000"/>
                <w:sz w:val="20"/>
              </w:rPr>
            </w:pPr>
            <w:r>
              <w:rPr>
                <w:color w:val="000000"/>
                <w:sz w:val="20"/>
              </w:rPr>
              <w:t>Renforcement de la RRR</w:t>
            </w:r>
          </w:p>
        </w:tc>
        <w:tc>
          <w:tcPr>
            <w:tcW w:w="834" w:type="pct"/>
          </w:tcPr>
          <w:p w14:paraId="7329EDE8"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2A98D205" w14:textId="77777777" w:rsidR="003A6684" w:rsidRPr="00996241" w:rsidRDefault="003A6684">
            <w:pPr>
              <w:spacing w:before="20" w:after="20"/>
              <w:ind w:right="35"/>
              <w:jc w:val="right"/>
              <w:rPr>
                <w:color w:val="000000"/>
                <w:sz w:val="20"/>
              </w:rPr>
            </w:pPr>
            <w:r w:rsidRPr="002F4B2E">
              <w:rPr>
                <w:color w:val="000000"/>
                <w:sz w:val="20"/>
              </w:rPr>
              <w:t>655 910</w:t>
            </w:r>
          </w:p>
        </w:tc>
      </w:tr>
      <w:tr w:rsidR="003A6684" w:rsidRPr="00EB31E3" w14:paraId="5DF3C2DA" w14:textId="77777777" w:rsidTr="00734E53">
        <w:tc>
          <w:tcPr>
            <w:tcW w:w="3333" w:type="pct"/>
            <w:noWrap/>
          </w:tcPr>
          <w:p w14:paraId="66D375B3" w14:textId="77777777" w:rsidR="003A6684" w:rsidRPr="009B32B9" w:rsidRDefault="003A6684">
            <w:pPr>
              <w:spacing w:before="20" w:after="20"/>
              <w:jc w:val="left"/>
              <w:rPr>
                <w:color w:val="000000"/>
                <w:sz w:val="20"/>
                <w:lang w:val="fr-CA"/>
              </w:rPr>
            </w:pPr>
            <w:r w:rsidRPr="009B32B9">
              <w:rPr>
                <w:color w:val="000000"/>
                <w:sz w:val="20"/>
                <w:lang w:val="fr-CA"/>
              </w:rPr>
              <w:t>Promotion des technologies de remplacement : chambres froides</w:t>
            </w:r>
          </w:p>
        </w:tc>
        <w:tc>
          <w:tcPr>
            <w:tcW w:w="834" w:type="pct"/>
          </w:tcPr>
          <w:p w14:paraId="595753C7"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0635EDE3" w14:textId="77777777" w:rsidR="003A6684" w:rsidRPr="00996241" w:rsidRDefault="003A6684">
            <w:pPr>
              <w:spacing w:before="20" w:after="20"/>
              <w:ind w:right="35"/>
              <w:jc w:val="right"/>
              <w:rPr>
                <w:color w:val="000000"/>
                <w:sz w:val="20"/>
              </w:rPr>
            </w:pPr>
            <w:r w:rsidRPr="002F4B2E">
              <w:rPr>
                <w:color w:val="000000"/>
                <w:sz w:val="20"/>
              </w:rPr>
              <w:t>968 000</w:t>
            </w:r>
          </w:p>
        </w:tc>
      </w:tr>
      <w:tr w:rsidR="003A6684" w:rsidRPr="00EB31E3" w14:paraId="3DF790F4" w14:textId="77777777" w:rsidTr="00734E53">
        <w:tc>
          <w:tcPr>
            <w:tcW w:w="3333" w:type="pct"/>
            <w:noWrap/>
          </w:tcPr>
          <w:p w14:paraId="6B871789" w14:textId="77777777" w:rsidR="003A6684" w:rsidRPr="009B32B9" w:rsidRDefault="003A6684">
            <w:pPr>
              <w:spacing w:before="20" w:after="20"/>
              <w:jc w:val="left"/>
              <w:rPr>
                <w:color w:val="000000"/>
                <w:sz w:val="20"/>
                <w:lang w:val="fr-CA"/>
              </w:rPr>
            </w:pPr>
            <w:r w:rsidRPr="009B32B9">
              <w:rPr>
                <w:color w:val="000000"/>
                <w:sz w:val="20"/>
                <w:lang w:val="fr-CA"/>
              </w:rPr>
              <w:t>Promotion des technologies de remplacement de la climatisation : projet de remplacement des climatiseurs</w:t>
            </w:r>
          </w:p>
        </w:tc>
        <w:tc>
          <w:tcPr>
            <w:tcW w:w="834" w:type="pct"/>
          </w:tcPr>
          <w:p w14:paraId="389EC3A7"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3DC4B243" w14:textId="77777777" w:rsidR="003A6684" w:rsidRPr="00996241" w:rsidRDefault="003A6684">
            <w:pPr>
              <w:spacing w:before="20" w:after="20"/>
              <w:ind w:right="35"/>
              <w:jc w:val="right"/>
              <w:rPr>
                <w:color w:val="000000"/>
                <w:sz w:val="20"/>
              </w:rPr>
            </w:pPr>
            <w:r w:rsidRPr="002F4B2E">
              <w:rPr>
                <w:color w:val="000000"/>
                <w:sz w:val="20"/>
              </w:rPr>
              <w:t>268 000</w:t>
            </w:r>
          </w:p>
        </w:tc>
      </w:tr>
      <w:tr w:rsidR="003A6684" w:rsidRPr="00EB31E3" w14:paraId="73A304E7" w14:textId="77777777" w:rsidTr="00734E53">
        <w:tc>
          <w:tcPr>
            <w:tcW w:w="3333" w:type="pct"/>
            <w:noWrap/>
          </w:tcPr>
          <w:p w14:paraId="5D80A799" w14:textId="77777777" w:rsidR="003A6684" w:rsidRPr="009B32B9" w:rsidRDefault="003A6684">
            <w:pPr>
              <w:spacing w:before="20" w:after="20"/>
              <w:jc w:val="left"/>
              <w:rPr>
                <w:color w:val="000000"/>
                <w:sz w:val="20"/>
                <w:lang w:val="fr-CA"/>
              </w:rPr>
            </w:pPr>
            <w:r w:rsidRPr="009B32B9">
              <w:rPr>
                <w:color w:val="000000"/>
                <w:sz w:val="20"/>
                <w:lang w:val="fr-CA"/>
              </w:rPr>
              <w:t>Intégration des questions de genre</w:t>
            </w:r>
          </w:p>
        </w:tc>
        <w:tc>
          <w:tcPr>
            <w:tcW w:w="834" w:type="pct"/>
          </w:tcPr>
          <w:p w14:paraId="2BAA72F2"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45088A00" w14:textId="77777777" w:rsidR="003A6684" w:rsidRPr="00996241" w:rsidRDefault="003A6684">
            <w:pPr>
              <w:spacing w:before="20" w:after="20"/>
              <w:ind w:right="35"/>
              <w:jc w:val="right"/>
              <w:rPr>
                <w:color w:val="000000"/>
                <w:sz w:val="20"/>
              </w:rPr>
            </w:pPr>
            <w:r w:rsidRPr="002F4B2E">
              <w:rPr>
                <w:color w:val="000000"/>
                <w:sz w:val="20"/>
              </w:rPr>
              <w:t>313 000</w:t>
            </w:r>
          </w:p>
        </w:tc>
      </w:tr>
      <w:tr w:rsidR="003A6684" w:rsidRPr="00EB31E3" w14:paraId="3A639FC4" w14:textId="77777777" w:rsidTr="00734E53">
        <w:tc>
          <w:tcPr>
            <w:tcW w:w="3333" w:type="pct"/>
            <w:noWrap/>
          </w:tcPr>
          <w:p w14:paraId="50000921" w14:textId="77777777" w:rsidR="003A6684" w:rsidRPr="004D42B4" w:rsidRDefault="003A6684">
            <w:pPr>
              <w:spacing w:before="20" w:after="20"/>
              <w:jc w:val="left"/>
              <w:rPr>
                <w:color w:val="000000"/>
                <w:sz w:val="20"/>
              </w:rPr>
            </w:pPr>
            <w:r>
              <w:rPr>
                <w:color w:val="000000"/>
                <w:sz w:val="20"/>
              </w:rPr>
              <w:t xml:space="preserve">Activités </w:t>
            </w:r>
            <w:r w:rsidRPr="004D42B4">
              <w:rPr>
                <w:color w:val="000000"/>
                <w:sz w:val="20"/>
              </w:rPr>
              <w:t>de sensibilisation</w:t>
            </w:r>
          </w:p>
        </w:tc>
        <w:tc>
          <w:tcPr>
            <w:tcW w:w="834" w:type="pct"/>
          </w:tcPr>
          <w:p w14:paraId="2C6B1087"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2265E735" w14:textId="77777777" w:rsidR="003A6684" w:rsidRPr="00996241" w:rsidRDefault="003A6684">
            <w:pPr>
              <w:spacing w:before="20" w:after="20"/>
              <w:ind w:right="35"/>
              <w:jc w:val="right"/>
              <w:rPr>
                <w:color w:val="000000"/>
                <w:sz w:val="20"/>
              </w:rPr>
            </w:pPr>
            <w:r w:rsidRPr="002F4B2E">
              <w:rPr>
                <w:color w:val="000000"/>
                <w:sz w:val="20"/>
              </w:rPr>
              <w:t>335 000</w:t>
            </w:r>
          </w:p>
        </w:tc>
      </w:tr>
      <w:tr w:rsidR="003A6684" w:rsidRPr="00EB31E3" w14:paraId="41C4EC55" w14:textId="77777777" w:rsidTr="00734E53">
        <w:tc>
          <w:tcPr>
            <w:tcW w:w="3333" w:type="pct"/>
            <w:noWrap/>
          </w:tcPr>
          <w:p w14:paraId="1AF4EEEF" w14:textId="77777777" w:rsidR="003A6684" w:rsidRPr="00A335E5" w:rsidRDefault="003A6684">
            <w:pPr>
              <w:keepNext/>
              <w:spacing w:before="20" w:after="20"/>
              <w:jc w:val="left"/>
              <w:rPr>
                <w:color w:val="000000"/>
                <w:sz w:val="20"/>
                <w:highlight w:val="cyan"/>
              </w:rPr>
            </w:pPr>
            <w:r w:rsidRPr="009931F4">
              <w:rPr>
                <w:color w:val="000000"/>
                <w:sz w:val="20"/>
              </w:rPr>
              <w:t>Surveillance et rapports</w:t>
            </w:r>
          </w:p>
        </w:tc>
        <w:tc>
          <w:tcPr>
            <w:tcW w:w="834" w:type="pct"/>
          </w:tcPr>
          <w:p w14:paraId="417EFA4D"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3F552DA5" w14:textId="77777777" w:rsidR="003A6684" w:rsidRPr="00996241" w:rsidRDefault="003A6684">
            <w:pPr>
              <w:spacing w:before="20" w:after="20"/>
              <w:ind w:right="35"/>
              <w:jc w:val="right"/>
              <w:rPr>
                <w:color w:val="000000"/>
                <w:sz w:val="20"/>
              </w:rPr>
            </w:pPr>
            <w:r w:rsidRPr="00606F8E">
              <w:rPr>
                <w:color w:val="000000"/>
                <w:sz w:val="20"/>
              </w:rPr>
              <w:t>740 016</w:t>
            </w:r>
          </w:p>
        </w:tc>
      </w:tr>
      <w:tr w:rsidR="003A6684" w:rsidRPr="00EB31E3" w14:paraId="6D103A4A" w14:textId="77777777">
        <w:trPr>
          <w:trHeight w:val="283"/>
        </w:trPr>
        <w:tc>
          <w:tcPr>
            <w:tcW w:w="4167" w:type="pct"/>
            <w:gridSpan w:val="2"/>
            <w:noWrap/>
          </w:tcPr>
          <w:p w14:paraId="3AAB471B" w14:textId="77777777" w:rsidR="003A6684" w:rsidRPr="009B32B9" w:rsidRDefault="003A6684">
            <w:pPr>
              <w:keepNext/>
              <w:spacing w:before="20" w:after="20"/>
              <w:jc w:val="left"/>
              <w:rPr>
                <w:color w:val="000000"/>
                <w:sz w:val="20"/>
                <w:lang w:val="fr-CA"/>
              </w:rPr>
            </w:pPr>
            <w:r w:rsidRPr="009B32B9">
              <w:rPr>
                <w:b/>
                <w:bCs/>
                <w:sz w:val="20"/>
                <w:szCs w:val="20"/>
                <w:lang w:val="fr-CA"/>
              </w:rPr>
              <w:t>Sous-total pour le PNUD</w:t>
            </w:r>
          </w:p>
        </w:tc>
        <w:tc>
          <w:tcPr>
            <w:tcW w:w="833" w:type="pct"/>
          </w:tcPr>
          <w:p w14:paraId="57D3A28F" w14:textId="77777777" w:rsidR="003A6684" w:rsidRPr="00606F8E" w:rsidRDefault="003A6684">
            <w:pPr>
              <w:keepNext/>
              <w:spacing w:before="20" w:after="20"/>
              <w:ind w:right="35"/>
              <w:jc w:val="right"/>
              <w:rPr>
                <w:color w:val="000000"/>
                <w:sz w:val="20"/>
              </w:rPr>
            </w:pPr>
            <w:r>
              <w:rPr>
                <w:b/>
                <w:bCs/>
                <w:sz w:val="20"/>
                <w:szCs w:val="20"/>
              </w:rPr>
              <w:t>7 931 416</w:t>
            </w:r>
          </w:p>
        </w:tc>
      </w:tr>
      <w:tr w:rsidR="003A6684" w:rsidRPr="00EB31E3" w14:paraId="19DF06B9" w14:textId="77777777">
        <w:trPr>
          <w:trHeight w:val="283"/>
        </w:trPr>
        <w:tc>
          <w:tcPr>
            <w:tcW w:w="4167" w:type="pct"/>
            <w:gridSpan w:val="2"/>
            <w:noWrap/>
          </w:tcPr>
          <w:p w14:paraId="229909C4" w14:textId="77777777" w:rsidR="003A6684" w:rsidRPr="009B32B9" w:rsidRDefault="003A6684">
            <w:pPr>
              <w:keepNext/>
              <w:spacing w:before="20" w:after="20"/>
              <w:jc w:val="left"/>
              <w:rPr>
                <w:color w:val="000000"/>
                <w:sz w:val="20"/>
                <w:lang w:val="fr-CA"/>
              </w:rPr>
            </w:pPr>
            <w:r w:rsidRPr="009B32B9">
              <w:rPr>
                <w:b/>
                <w:bCs/>
                <w:sz w:val="20"/>
                <w:szCs w:val="20"/>
                <w:lang w:val="fr-CA"/>
              </w:rPr>
              <w:t xml:space="preserve">Sous-total pour le Royaume-Uni </w:t>
            </w:r>
          </w:p>
        </w:tc>
        <w:tc>
          <w:tcPr>
            <w:tcW w:w="833" w:type="pct"/>
          </w:tcPr>
          <w:p w14:paraId="641878CC" w14:textId="77777777" w:rsidR="003A6684" w:rsidRPr="00606F8E" w:rsidRDefault="003A6684">
            <w:pPr>
              <w:keepNext/>
              <w:spacing w:before="20" w:after="20"/>
              <w:ind w:right="35"/>
              <w:jc w:val="right"/>
              <w:rPr>
                <w:color w:val="000000"/>
                <w:sz w:val="20"/>
              </w:rPr>
            </w:pPr>
            <w:r>
              <w:rPr>
                <w:b/>
                <w:bCs/>
                <w:sz w:val="20"/>
                <w:szCs w:val="20"/>
              </w:rPr>
              <w:t>1 031 000</w:t>
            </w:r>
          </w:p>
        </w:tc>
      </w:tr>
      <w:tr w:rsidR="003A6684" w:rsidRPr="00EB31E3" w14:paraId="31EEBEDA" w14:textId="77777777">
        <w:trPr>
          <w:trHeight w:val="283"/>
        </w:trPr>
        <w:tc>
          <w:tcPr>
            <w:tcW w:w="4167" w:type="pct"/>
            <w:gridSpan w:val="2"/>
            <w:noWrap/>
          </w:tcPr>
          <w:p w14:paraId="1C11AE2B" w14:textId="77777777" w:rsidR="003A6684" w:rsidRPr="00F40186" w:rsidRDefault="003A6684">
            <w:pPr>
              <w:spacing w:before="20" w:after="20"/>
              <w:jc w:val="left"/>
              <w:rPr>
                <w:b/>
                <w:color w:val="000000"/>
                <w:sz w:val="20"/>
              </w:rPr>
            </w:pPr>
            <w:r w:rsidRPr="009931F4">
              <w:rPr>
                <w:b/>
                <w:color w:val="000000"/>
                <w:sz w:val="20"/>
              </w:rPr>
              <w:t>Total</w:t>
            </w:r>
          </w:p>
        </w:tc>
        <w:tc>
          <w:tcPr>
            <w:tcW w:w="833" w:type="pct"/>
          </w:tcPr>
          <w:p w14:paraId="6D535B9E" w14:textId="77777777" w:rsidR="003A6684" w:rsidRPr="00F7503B" w:rsidRDefault="003A6684">
            <w:pPr>
              <w:spacing w:before="20" w:after="20"/>
              <w:ind w:right="35"/>
              <w:jc w:val="right"/>
              <w:rPr>
                <w:b/>
                <w:color w:val="000000"/>
                <w:sz w:val="20"/>
              </w:rPr>
            </w:pPr>
            <w:r w:rsidRPr="00606F8E">
              <w:rPr>
                <w:b/>
                <w:color w:val="000000"/>
                <w:sz w:val="20"/>
              </w:rPr>
              <w:t>8 962 416</w:t>
            </w:r>
          </w:p>
        </w:tc>
      </w:tr>
    </w:tbl>
    <w:p w14:paraId="2F1C6DD0" w14:textId="77777777" w:rsidR="003A6684" w:rsidRPr="009B32B9" w:rsidRDefault="003A6684" w:rsidP="003A6684">
      <w:pPr>
        <w:keepNext/>
        <w:spacing w:before="240" w:after="240"/>
        <w:rPr>
          <w:lang w:val="fr-CA"/>
        </w:rPr>
      </w:pPr>
      <w:bookmarkStart w:id="16" w:name="_Hlk126915832"/>
      <w:r w:rsidRPr="009B32B9">
        <w:rPr>
          <w:u w:val="single"/>
          <w:lang w:val="fr-CA"/>
        </w:rPr>
        <w:t>Plan de mise en œuvre de la première tranche de la phase IV du plan de gestion de l'élimination des HCFC</w:t>
      </w:r>
    </w:p>
    <w:bookmarkEnd w:id="16"/>
    <w:p w14:paraId="70AD9C60" w14:textId="32E1C87A" w:rsidR="003A6684" w:rsidRPr="009B32B9" w:rsidRDefault="003A6684" w:rsidP="003A6684">
      <w:pPr>
        <w:pStyle w:val="Heading1"/>
        <w:numPr>
          <w:ilvl w:val="0"/>
          <w:numId w:val="1"/>
        </w:numPr>
        <w:rPr>
          <w:lang w:val="fr-CA"/>
        </w:rPr>
      </w:pPr>
      <w:r w:rsidRPr="009B32B9">
        <w:rPr>
          <w:lang w:val="fr-CA"/>
        </w:rPr>
        <w:t>La première tranche de financement de la phase IV du PGEH, d’un montant total de 4 335 613</w:t>
      </w:r>
      <w:r w:rsidR="00AD3CA7">
        <w:rPr>
          <w:lang w:val="fr-CA"/>
        </w:rPr>
        <w:t> </w:t>
      </w:r>
      <w:r w:rsidRPr="009B32B9">
        <w:rPr>
          <w:lang w:val="fr-CA"/>
        </w:rPr>
        <w:t>$US, serait mise en œuvre entre juillet 2026 et décembre 2028. Des informations détaillées sur les activités incluses dans la première tranche, indiquant les ajustements apportés et le niveau de financement convenu, sont présentées au paragraphe 63 ci-après.</w:t>
      </w:r>
    </w:p>
    <w:p w14:paraId="4F550A95" w14:textId="77777777" w:rsidR="003A6684" w:rsidRPr="009B32B9" w:rsidRDefault="003A6684" w:rsidP="003A6684">
      <w:pPr>
        <w:keepNext/>
        <w:spacing w:before="360" w:after="240"/>
        <w:jc w:val="center"/>
        <w:rPr>
          <w:b/>
          <w:lang w:val="fr-CA"/>
        </w:rPr>
      </w:pPr>
      <w:r w:rsidRPr="009B32B9">
        <w:rPr>
          <w:b/>
          <w:lang w:val="fr-CA"/>
        </w:rPr>
        <w:t>OBSERVATIONS ET RECOMMANDATION DU SECRÉTARIAT</w:t>
      </w:r>
    </w:p>
    <w:p w14:paraId="0C83CBC7" w14:textId="77777777" w:rsidR="003A6684" w:rsidRPr="009B32B9" w:rsidRDefault="003A6684" w:rsidP="003A6684">
      <w:pPr>
        <w:keepNext/>
        <w:spacing w:after="240"/>
        <w:rPr>
          <w:b/>
          <w:lang w:val="fr-CA"/>
        </w:rPr>
      </w:pPr>
      <w:r w:rsidRPr="009B32B9">
        <w:rPr>
          <w:b/>
          <w:lang w:val="fr-CA"/>
        </w:rPr>
        <w:t>OBSERVATIONS</w:t>
      </w:r>
    </w:p>
    <w:p w14:paraId="372D3602" w14:textId="77777777" w:rsidR="003A6684" w:rsidRPr="009B32B9" w:rsidRDefault="003A6684" w:rsidP="003A6684">
      <w:pPr>
        <w:pStyle w:val="Heading1"/>
        <w:numPr>
          <w:ilvl w:val="0"/>
          <w:numId w:val="1"/>
        </w:numPr>
        <w:rPr>
          <w:lang w:val="fr-CA"/>
        </w:rPr>
      </w:pPr>
      <w:r w:rsidRPr="009B32B9">
        <w:rPr>
          <w:lang w:val="fr-CA"/>
        </w:rPr>
        <w:t>Le Secrétariat a examiné la phase IV du PGEH à la lumière des phases I, II et III, des politiques et lignes directrices du Fonds multilatéral, y compris les critères de financement de l'élimination des HCFC dans le secteur de la consommation pour la phase II des PGEH (décisions 74/50 et 90/31), des activités proposées au titre de la phase I du KIP, ainsi que du plan d'activités 2026-2028 du Fonds multilatéral.</w:t>
      </w:r>
    </w:p>
    <w:p w14:paraId="5C7DC4B7" w14:textId="77777777" w:rsidR="003A6684" w:rsidRPr="002132EE" w:rsidRDefault="003A6684" w:rsidP="003A6684">
      <w:pPr>
        <w:keepNext/>
        <w:spacing w:after="240"/>
        <w:rPr>
          <w:u w:val="single"/>
        </w:rPr>
      </w:pPr>
      <w:r w:rsidRPr="002132EE">
        <w:rPr>
          <w:u w:val="single"/>
        </w:rPr>
        <w:lastRenderedPageBreak/>
        <w:t>Stratégie globale</w:t>
      </w:r>
    </w:p>
    <w:p w14:paraId="5FF08016" w14:textId="380BD2D2" w:rsidR="003A6684" w:rsidRPr="009B32B9" w:rsidRDefault="003A6684" w:rsidP="003A6684">
      <w:pPr>
        <w:pStyle w:val="Heading1"/>
        <w:numPr>
          <w:ilvl w:val="0"/>
          <w:numId w:val="1"/>
        </w:numPr>
        <w:rPr>
          <w:lang w:val="fr-CA"/>
        </w:rPr>
      </w:pPr>
      <w:r w:rsidRPr="009B32B9">
        <w:rPr>
          <w:lang w:val="fr-CA"/>
        </w:rPr>
        <w:t xml:space="preserve">Le Gouvernement du </w:t>
      </w:r>
      <w:r w:rsidR="00FA4B6A">
        <w:rPr>
          <w:lang w:val="fr-CA"/>
        </w:rPr>
        <w:t>Nigéria</w:t>
      </w:r>
      <w:r w:rsidRPr="009B32B9">
        <w:rPr>
          <w:lang w:val="fr-CA"/>
        </w:rPr>
        <w:t xml:space="preserve"> propose de réduire de 100 % sa consommation de référence de HCFC d'ici à 2030 et de maintenir la consommation annuelle maximale de HCFC entre 2030 et 2040 à un niveau compatible avec l'article 5, alinéa 8 ter e) i), du Protocole de Montréal.</w:t>
      </w:r>
      <w:r w:rsidRPr="002132EE">
        <w:rPr>
          <w:vertAlign w:val="superscript"/>
        </w:rPr>
        <w:footnoteReference w:id="21"/>
      </w:r>
      <w:r w:rsidRPr="009B32B9">
        <w:rPr>
          <w:lang w:val="fr-CA"/>
        </w:rPr>
        <w:t xml:space="preserve"> </w:t>
      </w:r>
    </w:p>
    <w:p w14:paraId="286EC381" w14:textId="75DD8459" w:rsidR="003A6684" w:rsidRPr="009B32B9" w:rsidRDefault="003A6684" w:rsidP="003A6684">
      <w:pPr>
        <w:pStyle w:val="Heading1"/>
        <w:numPr>
          <w:ilvl w:val="0"/>
          <w:numId w:val="1"/>
        </w:numPr>
        <w:rPr>
          <w:lang w:val="fr-CA"/>
        </w:rPr>
      </w:pPr>
      <w:r w:rsidRPr="009B32B9">
        <w:rPr>
          <w:lang w:val="fr-CA"/>
        </w:rPr>
        <w:t xml:space="preserve">Conformément à la décision 86/51, pour permettre l'examen de la dernière tranche de son PGEH, le Gouvernement du </w:t>
      </w:r>
      <w:r w:rsidR="00FA4B6A">
        <w:rPr>
          <w:lang w:val="fr-CA"/>
        </w:rPr>
        <w:t>Nigéria</w:t>
      </w:r>
      <w:r w:rsidRPr="009B32B9">
        <w:rPr>
          <w:lang w:val="fr-CA"/>
        </w:rPr>
        <w:t xml:space="preserve"> a accepté de présenter une description détaillée du cadre réglementaire et politique en place destiné à mettre en œuvre des mesures visant à garantir que la consommation de HCFC est conforme à l'alinéa 8 ter e) i) de l'Article 5 du Protocole de Montréal pour la période 2030-2040, et, si le Nigéria avait l’intention de consommer des HCFC pour la période 2030-2040, conformément à l'alinéa 8 ter e) i) de l'article 5 du Protocole de Montréal, les modifications proposées à son accord avec le Comité exécutif pour la période postérieure à 2030.</w:t>
      </w:r>
    </w:p>
    <w:p w14:paraId="3C4EFAD7" w14:textId="77777777" w:rsidR="003A6684" w:rsidRPr="0077794E" w:rsidRDefault="003A6684" w:rsidP="003A6684">
      <w:pPr>
        <w:pStyle w:val="Heading1"/>
        <w:keepNext/>
        <w:numPr>
          <w:ilvl w:val="0"/>
          <w:numId w:val="0"/>
        </w:numPr>
        <w:spacing w:before="240"/>
        <w:rPr>
          <w:highlight w:val="magenta"/>
        </w:rPr>
      </w:pPr>
      <w:r>
        <w:rPr>
          <w:u w:val="single"/>
        </w:rPr>
        <w:t>Cadre juridique</w:t>
      </w:r>
    </w:p>
    <w:p w14:paraId="3CF9CED1" w14:textId="6ED9EFE0" w:rsidR="003A6684" w:rsidRPr="009B32B9" w:rsidRDefault="003A6684" w:rsidP="003A6684">
      <w:pPr>
        <w:numPr>
          <w:ilvl w:val="0"/>
          <w:numId w:val="1"/>
        </w:numPr>
        <w:spacing w:after="240"/>
        <w:outlineLvl w:val="0"/>
        <w:rPr>
          <w:lang w:val="fr-CA"/>
        </w:rPr>
      </w:pPr>
      <w:r w:rsidRPr="009B32B9">
        <w:rPr>
          <w:lang w:val="fr-CA"/>
        </w:rPr>
        <w:t xml:space="preserve">Le Gouvernement du </w:t>
      </w:r>
      <w:r w:rsidR="00FA4B6A">
        <w:rPr>
          <w:lang w:val="fr-CA"/>
        </w:rPr>
        <w:t>Nigéria</w:t>
      </w:r>
      <w:r w:rsidRPr="009B32B9">
        <w:rPr>
          <w:lang w:val="fr-CA"/>
        </w:rPr>
        <w:t xml:space="preserve"> a fixé les quotas d'importation de HCFC pour 2026 à 1 500 tonnes métriques (82,50 tonnes PAO), ce qui est inférieur à la cible de contrôle du Protocole de Montréal.</w:t>
      </w:r>
    </w:p>
    <w:p w14:paraId="567FF10E" w14:textId="77777777" w:rsidR="003A6684" w:rsidRPr="0077794E" w:rsidRDefault="003A6684" w:rsidP="003A6684">
      <w:pPr>
        <w:pStyle w:val="Heading1"/>
        <w:keepNext/>
        <w:numPr>
          <w:ilvl w:val="0"/>
          <w:numId w:val="0"/>
        </w:numPr>
        <w:spacing w:before="240"/>
        <w:rPr>
          <w:highlight w:val="magenta"/>
        </w:rPr>
      </w:pPr>
      <w:r>
        <w:rPr>
          <w:u w:val="single"/>
        </w:rPr>
        <w:t>Consommation résiduelle et financement</w:t>
      </w:r>
    </w:p>
    <w:p w14:paraId="054F8AB8" w14:textId="4BF8A4B4" w:rsidR="003A6684" w:rsidRPr="009B32B9" w:rsidRDefault="003A6684" w:rsidP="003A6684">
      <w:pPr>
        <w:pStyle w:val="Heading1"/>
        <w:numPr>
          <w:ilvl w:val="0"/>
          <w:numId w:val="1"/>
        </w:numPr>
        <w:rPr>
          <w:lang w:val="fr-CA"/>
        </w:rPr>
      </w:pPr>
      <w:r w:rsidRPr="009B32B9">
        <w:rPr>
          <w:lang w:val="fr-CA"/>
        </w:rPr>
        <w:t xml:space="preserve">Le secrétariat a noté que, bien que la consommation restante admissible pour le HCFC-22 du </w:t>
      </w:r>
      <w:r w:rsidR="00FA4B6A">
        <w:rPr>
          <w:lang w:val="fr-CA"/>
        </w:rPr>
        <w:t>Nigéria</w:t>
      </w:r>
      <w:r w:rsidRPr="009B32B9">
        <w:rPr>
          <w:lang w:val="fr-CA"/>
        </w:rPr>
        <w:t xml:space="preserve"> s'élève à 97,21 tonnes PAO (1 767,54 tonnes métriques), le pays a déclaré dans ses données du plan de conversion une consommation moyenne de seulement 81,26 tonnes PAO (1 477,50 tonnes métriques) de HCFC-22 dans le secteur de l'entretien pour la période 2023-2025. Bien que le Nigéria ait également déclaré une consommation de HCFC-22 dans le Secteur manufacturier pendant la mise en œuvre des projets de conversion approuvés, l’élimination de la consommation dans ce secteur a déjà été financée. Par conséquent, la phase IV ne portera que sur la consommation dans le secteur de l’entretien. En conséquence, le financement éligible pour la mise en œuvre de la phase IV du PGEH en vue de l’élimination complète des HCFC au </w:t>
      </w:r>
      <w:r w:rsidR="00FA4B6A">
        <w:rPr>
          <w:lang w:val="fr-CA"/>
        </w:rPr>
        <w:t>Nigéria</w:t>
      </w:r>
      <w:r w:rsidRPr="009B32B9">
        <w:rPr>
          <w:lang w:val="fr-CA"/>
        </w:rPr>
        <w:t xml:space="preserve"> est calculé sur la base de la consommation éligible de 81,26 tonnes PAO (1 477,50</w:t>
      </w:r>
      <w:r w:rsidR="001F31AC">
        <w:rPr>
          <w:lang w:val="fr-CA"/>
        </w:rPr>
        <w:t> </w:t>
      </w:r>
      <w:r w:rsidRPr="009B32B9">
        <w:rPr>
          <w:lang w:val="fr-CA"/>
        </w:rPr>
        <w:t>tm) de HCFC-22 dans le seul secteur de l’entretien, ce qui donne un montant maximal de financement éligible de 7 091 984 $US.</w:t>
      </w:r>
    </w:p>
    <w:p w14:paraId="57896625" w14:textId="77777777" w:rsidR="003A6684" w:rsidRPr="009B32B9" w:rsidRDefault="003A6684" w:rsidP="003A6684">
      <w:pPr>
        <w:keepNext/>
        <w:spacing w:after="240"/>
        <w:rPr>
          <w:lang w:val="fr-CA"/>
        </w:rPr>
      </w:pPr>
      <w:r w:rsidRPr="009B32B9">
        <w:rPr>
          <w:u w:val="single"/>
          <w:lang w:val="fr-CA"/>
        </w:rPr>
        <w:t>Questions techniques et questions liées aux coûts</w:t>
      </w:r>
    </w:p>
    <w:p w14:paraId="4D208736" w14:textId="77777777" w:rsidR="003A6684" w:rsidRPr="009B32B9" w:rsidRDefault="003A6684" w:rsidP="003A6684">
      <w:pPr>
        <w:pStyle w:val="Heading1"/>
        <w:numPr>
          <w:ilvl w:val="0"/>
          <w:numId w:val="1"/>
        </w:numPr>
        <w:rPr>
          <w:lang w:val="fr-CA"/>
        </w:rPr>
      </w:pPr>
      <w:r w:rsidRPr="009B32B9">
        <w:rPr>
          <w:lang w:val="fr-CA"/>
        </w:rPr>
        <w:t>La phase IV du PGEH comprenait une activité visant à remplacer les climatiseurs de pièces à base de HCFC par des unités au R-290 dans les bâtiments publics (par exemple, les bureaux fédéraux, les hôpitaux) pour un coût de 268 000 $US. L'activité proposait l'achat de 150 unités de climatisation et leur installation dans des bâtiments publics. La stratégie visait à promouvoir la transformation du marché dans le secteur de la climatisation domestique par le biais d'incitations aux utilisateurs finaux pour remplacer les climatiseurs fonctionnant aux HCFC par des équipements à haute efficacité énergétique sans HCFC ni HFC, en synergie avec le projet AGORA</w:t>
      </w:r>
      <w:r>
        <w:rPr>
          <w:rStyle w:val="FootnoteReference"/>
        </w:rPr>
        <w:footnoteReference w:id="22"/>
      </w:r>
      <w:r w:rsidRPr="009B32B9">
        <w:rPr>
          <w:lang w:val="fr-CA"/>
        </w:rPr>
        <w:t xml:space="preserve"> financé par le Gouvernement français.</w:t>
      </w:r>
    </w:p>
    <w:p w14:paraId="73F0006D" w14:textId="18BB1E95" w:rsidR="003A6684" w:rsidRPr="009B32B9" w:rsidRDefault="003A6684" w:rsidP="003A6684">
      <w:pPr>
        <w:pStyle w:val="Heading1"/>
        <w:numPr>
          <w:ilvl w:val="0"/>
          <w:numId w:val="1"/>
        </w:numPr>
        <w:rPr>
          <w:lang w:val="fr-CA"/>
        </w:rPr>
      </w:pPr>
      <w:r w:rsidRPr="009B32B9">
        <w:rPr>
          <w:lang w:val="fr-CA"/>
        </w:rPr>
        <w:t xml:space="preserve">Le secrétariat a noté qu’un projet de démonstration similaire utilisant le R-290 avait été mis en œuvre au cours de la phase II du PGEH, durant laquelle 100 climatiseurs à base de R-290 avaient été installés dans le bâtiment du ministère de l’Environnement et dans des centres de formation. Bien que cette démonstration ait offert des possibilités de formation et sensibilisé à cette technologie à faible PRP, le </w:t>
      </w:r>
      <w:r w:rsidRPr="009B32B9">
        <w:rPr>
          <w:lang w:val="fr-CA"/>
        </w:rPr>
        <w:lastRenderedPageBreak/>
        <w:t xml:space="preserve">PNUD n’a signalé aucune reproduction de cette initiative après le projet. De plus, le </w:t>
      </w:r>
      <w:r w:rsidR="00FA4B6A">
        <w:rPr>
          <w:lang w:val="fr-CA"/>
        </w:rPr>
        <w:t>Nigéria</w:t>
      </w:r>
      <w:r w:rsidRPr="009B32B9">
        <w:rPr>
          <w:lang w:val="fr-CA"/>
        </w:rPr>
        <w:t xml:space="preserve"> n’a pas encore mis en œuvre l’interdiction d’importer des équipements fonctionnant aux HCFC, le prix du HCFC-22 reste le plus bas parmi les réfrigérants, et les fabricants locaux sont en train de passer aux technologies HFC-32. Dans ces circonstances, le remplacement supplémentaire d’équipements de climatisation par des é s utilisant la technologie R-290 avec le financement du projet aurait des conséquences limitées. Compte tenu des orientations relatives à la conversion des utilisateurs finaux fournies par les décisions 28/44 et 84/84</w:t>
      </w:r>
      <w:r w:rsidR="002935C9">
        <w:rPr>
          <w:lang w:val="fr-CA"/>
        </w:rPr>
        <w:t xml:space="preserve"> </w:t>
      </w:r>
      <w:r w:rsidRPr="009B32B9">
        <w:rPr>
          <w:lang w:val="fr-CA"/>
        </w:rPr>
        <w:t>b) et compte tenu de la réduction du financement éligible décrite au paragraphe 52, il a été convenu de retirer cette activité de la phase IV.</w:t>
      </w:r>
    </w:p>
    <w:p w14:paraId="594D3F52" w14:textId="77777777" w:rsidR="003A6684" w:rsidRPr="009B32B9" w:rsidRDefault="003A6684" w:rsidP="003A6684">
      <w:pPr>
        <w:pStyle w:val="Heading1"/>
        <w:numPr>
          <w:ilvl w:val="0"/>
          <w:numId w:val="1"/>
        </w:numPr>
        <w:rPr>
          <w:lang w:val="fr-CA"/>
        </w:rPr>
      </w:pPr>
      <w:r w:rsidRPr="009B32B9">
        <w:rPr>
          <w:lang w:val="fr-CA"/>
        </w:rPr>
        <w:t>La phase IV comprenait également une étude, d’un coût de 57 490 $US, visant à élaborer une stratégie pour la mise en place des procédures administratives, financières et opérationnelles nécessaires au remplacement des appareils anciens et inefficaces par des appareils efficaces et sans HCFC. Le secrétariat a noté que, bien que ces activités soient bénéfiques pour l’environnement et puissent être incluses dans l’inventaire national et le plan pour les réfrigérants indésirables élaborés en vertu de la décision 91/66, elles ne sont pas directement liées à l’élimination des HCFC et sont donc considérées comme irrecevables au titre du PGEH. Après discussion, il a été convenu de retirer cette activité du PGEH.</w:t>
      </w:r>
    </w:p>
    <w:p w14:paraId="03831205" w14:textId="77777777" w:rsidR="003A6684" w:rsidRPr="009B32B9" w:rsidRDefault="003A6684" w:rsidP="003A6684">
      <w:pPr>
        <w:pStyle w:val="Heading1"/>
        <w:numPr>
          <w:ilvl w:val="0"/>
          <w:numId w:val="1"/>
        </w:numPr>
        <w:rPr>
          <w:lang w:val="fr-CA"/>
        </w:rPr>
      </w:pPr>
      <w:r w:rsidRPr="009B32B9">
        <w:rPr>
          <w:lang w:val="fr-CA"/>
        </w:rPr>
        <w:t>Le secrétariat a noté que la soumission comprenait une nouvelle activité relative à la qualification, à la certification et à l’enregistrement des techniciens, à savoir un contexte QCR. Il a été rappelé qu’un programme de certification des techniciens avait déjà été élaboré dans le cadre de la phase II du PGEH, qui comprenait un projet de programme de certification, un registre, une base de données, un site web, des modules de test et du matériel, comme indiqué précédemment, et que le Nigéria était actuellement en train de le mettre en œuvre. Le PNUD a expliqué que le programme de certification existant de la phase II ne couvre que les bonnes pratiques de service, sans programme d'études normalisé ni harmonisation internationale concernant les frigorigènes inflammables. Par conséquent, dans le cadre de la phase IV, un programme de certification basé sur les compétences et doté d’un programme de formation standardisé sera élaboré. Ce nouveau contexte QCR s’appuiera sur le système déjà mis en place et comblera les lacunes et relèvera les défis identifiés lors de la mise en œuvre du projet de programme de certification. Il couvrira les compétences nécessaires à la manipulation des frigorigènes inflammables tout en permettant aux techniciens déjà qualifiés d’effectuer une actualisation de leurs compétences, et il permettra également aux centres de formation de se conformer aux normes internationales.</w:t>
      </w:r>
    </w:p>
    <w:p w14:paraId="56570C80" w14:textId="20D5F4E7" w:rsidR="003A6684" w:rsidRPr="009B32B9" w:rsidRDefault="003A6684" w:rsidP="003A6684">
      <w:pPr>
        <w:pStyle w:val="Heading1"/>
        <w:numPr>
          <w:ilvl w:val="0"/>
          <w:numId w:val="1"/>
        </w:numPr>
        <w:rPr>
          <w:lang w:val="fr-CA"/>
        </w:rPr>
      </w:pPr>
      <w:r w:rsidRPr="009B32B9">
        <w:rPr>
          <w:lang w:val="fr-CA"/>
        </w:rPr>
        <w:t xml:space="preserve">La phase IV comprend un projet de démonstration portant sur les chambres froides dans le sous-secteur de la réfrigération commerciale, destiné à aider les utilisateurs finaux à adopter des solutions de remplacement à potentiel de réchauffement global (PRP) nul ou faible. À la demande, le PNUD a fourni davantage de détails sur ce projet de démonstration. Les 20 chambres froides qui seront installées dans le cadre du projet sont toutes des systèmes de taille moyenne (90-120 </w:t>
      </w:r>
      <w:r w:rsidRPr="00734E53">
        <w:rPr>
          <w:lang w:val="fr-CA"/>
        </w:rPr>
        <w:t>m</w:t>
      </w:r>
      <w:r w:rsidR="00BC5A14" w:rsidRPr="00BC5A14">
        <w:rPr>
          <w:vertAlign w:val="superscript"/>
          <w:lang w:val="fr-CA"/>
        </w:rPr>
        <w:t>3</w:t>
      </w:r>
      <w:r w:rsidRPr="009B32B9">
        <w:rPr>
          <w:lang w:val="fr-CA"/>
        </w:rPr>
        <w:t xml:space="preserve">), et le R-290 est le réfrigérant de remplacement proposé en raison de ses meilleures performances et de ses pressions de fonctionnement gérables, similaires à celles des HCFC, malgré des préoccupations liées à son inflammabilité, auxquelles il sera remédié grâce à des systèmes de détection des fuites, des composants électriques anti-étincelles et une ventilation adéquate. L'efficacité énergétique et les performances de refroidissement seront surveillées à l'aide de sous-compteurs ou d'enregistreurs de données, et une base de données comparative recueillera des données de référence sur l'efficacité énergétique et la consommation de fluides frigorigènes des équipements existants fonctionnant au HCFC-22. Aucun autre programme de remplacement financé par d'autres ressources financières n'est actuellement en cours pour les chambres froides ou la réfrigération commerciale à grande échelle au </w:t>
      </w:r>
      <w:r w:rsidR="00FA4B6A">
        <w:rPr>
          <w:lang w:val="fr-CA"/>
        </w:rPr>
        <w:t>Nigéria</w:t>
      </w:r>
      <w:r w:rsidRPr="009B32B9">
        <w:rPr>
          <w:lang w:val="fr-CA"/>
        </w:rPr>
        <w:t xml:space="preserve">. </w:t>
      </w:r>
    </w:p>
    <w:p w14:paraId="64877DAA" w14:textId="1C73BF6C" w:rsidR="003A6684" w:rsidRPr="009B32B9" w:rsidRDefault="003A6684" w:rsidP="003A6684">
      <w:pPr>
        <w:pStyle w:val="Heading1"/>
        <w:numPr>
          <w:ilvl w:val="0"/>
          <w:numId w:val="1"/>
        </w:numPr>
        <w:rPr>
          <w:lang w:val="fr-CA"/>
        </w:rPr>
      </w:pPr>
      <w:r w:rsidRPr="009B32B9">
        <w:rPr>
          <w:lang w:val="fr-CA"/>
        </w:rPr>
        <w:t>En réponse à la demande du Secrétariat visant à évaluer dans quelle mesure l’activité répondrait aux conditions de la décision 84/84</w:t>
      </w:r>
      <w:r w:rsidR="002935C9">
        <w:rPr>
          <w:lang w:val="fr-CA"/>
        </w:rPr>
        <w:t xml:space="preserve"> </w:t>
      </w:r>
      <w:r w:rsidRPr="009B32B9">
        <w:rPr>
          <w:lang w:val="fr-CA"/>
        </w:rPr>
        <w:t xml:space="preserve">b), le PNUD a confirmé que le </w:t>
      </w:r>
      <w:r w:rsidR="00FA4B6A">
        <w:rPr>
          <w:lang w:val="fr-CA"/>
        </w:rPr>
        <w:t>Nigéria</w:t>
      </w:r>
      <w:r w:rsidRPr="009B32B9">
        <w:rPr>
          <w:lang w:val="fr-CA"/>
        </w:rPr>
        <w:t xml:space="preserve"> renforcerait son cadre des politiques générales par l’adoption de normes de sécurité pour les frigorigènes inflammables, de restrictions à l’importation des HCFC et de mesures d’efficacité énergétique alignées sur les normes minimales de performance énergétique (NMPE). Le projet remplacera dans un premier temps 20 installations de chambres froides afin de démontrer la technologie R-290 et de surmonter les obstacles du marché, ce qui </w:t>
      </w:r>
      <w:r w:rsidRPr="009B32B9">
        <w:rPr>
          <w:lang w:val="fr-CA"/>
        </w:rPr>
        <w:lastRenderedPageBreak/>
        <w:t xml:space="preserve">pourrait encourager environ 12 000 entreprises à passer à cette nouvelle technologie. Une formation sera dispensée à 60 techniciens sur la maintenance des systèmes. L'évolutivité sera guidée par un modèle de coût total de possession, démontrant un retour sur investissement rapide compte tenu des coûts élevés de l'électricité au </w:t>
      </w:r>
      <w:r w:rsidR="00FA4B6A">
        <w:rPr>
          <w:lang w:val="fr-CA"/>
        </w:rPr>
        <w:t>Nigéria</w:t>
      </w:r>
      <w:r w:rsidRPr="009B32B9">
        <w:rPr>
          <w:lang w:val="fr-CA"/>
        </w:rPr>
        <w:t>. Les résultats seront diffusés par l’intermédiaire d’associations professionnelles, de plateformes du Gouvernement et de salles d’exposition. La priorité est donnée aux chambres froides commerciales en raison de leurs taux élevés de fuites de réfrigérant. Le projet suit une approche par étapes couvrant la préparation réglementaire, la démonstration technologique et le retour d’information sur les politiques, et s’intègre pleinement aux activités de formation du PGEH.</w:t>
      </w:r>
      <w:r w:rsidRPr="009B32B9">
        <w:rPr>
          <w:rFonts w:ascii="Segoe UI" w:hAnsi="Segoe UI" w:cs="Segoe UI"/>
          <w:color w:val="0F1115"/>
          <w:shd w:val="clear" w:color="auto" w:fill="FFFFFF"/>
          <w:lang w:val="fr-CA"/>
        </w:rPr>
        <w:t xml:space="preserve"> </w:t>
      </w:r>
      <w:r w:rsidRPr="009B32B9">
        <w:rPr>
          <w:lang w:val="fr-CA"/>
        </w:rPr>
        <w:t>Le projet prévoit un cofinancement de 20 % par les bénéficiaires sous forme de contributions en nature, couvrant les travaux de génie civil, la préparation du site, les actualisations des systèmes structurels, électriques et de ventilation afin de respecter les normes de sécurité relatives aux frigorigènes inflammables, ainsi que la surveillance continue, la collecte de données, l'organisation de visites techniques et le partage des données opérationnelles. Conformément à la décision 92/36 g), le PNUD soumettra un rapport final sur la mise en œuvre des projets de démonstration, y compris l'élimination progressive des HFC et les gains d'efficacité énergétique réalisés à l'issue du projet.</w:t>
      </w:r>
    </w:p>
    <w:p w14:paraId="3CECC391" w14:textId="1E8E0ED2" w:rsidR="003A6684" w:rsidRPr="009B32B9" w:rsidRDefault="003A6684" w:rsidP="003A6684">
      <w:pPr>
        <w:pStyle w:val="Heading1"/>
        <w:numPr>
          <w:ilvl w:val="0"/>
          <w:numId w:val="1"/>
        </w:numPr>
        <w:rPr>
          <w:lang w:val="fr-CA"/>
        </w:rPr>
      </w:pPr>
      <w:r w:rsidRPr="009B32B9">
        <w:rPr>
          <w:lang w:val="fr-CA"/>
        </w:rPr>
        <w:t xml:space="preserve">Le secrétariat a demandé des précisions sur la stratégie visant à garantir la viabilité du programme de récupération des réfrigérants, notamment sur la manière de relever les défis liés aux taux de fuite élevés et au vieillissement des équipements de réfrigération et de climatisation, à l’absence d’incitation économique compte tenu du faible prix du HCFC-22, ainsi qu’aux coûts de transport, de stockage et de régénération/réutilisation des réfrigérants récupérés. Le PNUD a répondu que le </w:t>
      </w:r>
      <w:r w:rsidR="00FA4B6A">
        <w:rPr>
          <w:lang w:val="fr-CA"/>
        </w:rPr>
        <w:t>Nigéria</w:t>
      </w:r>
      <w:r w:rsidRPr="009B32B9">
        <w:rPr>
          <w:lang w:val="fr-CA"/>
        </w:rPr>
        <w:t xml:space="preserve"> renforcerait le cadre des politiques générales afin de rendre obligatoire la récupération des réfrigérants, d’entretenir des infrastructures de récupération et de régénération adéquates, de commercialiser les réfrigérants régénérés et de mener des actions de sensibilisation continues. Bien que le prix du HCFC-22 reste bas pour le moment, le principal moteur de la récupération à l’avenir sera la pénurie de réfrigérants résultant des limitations de quotas, faisant des réfrigérants recyclés la meilleure solution provisoire pour les systèmes réticents au changement, en particulier dans le secteur de la réfrigération commerciale. Le programme étendra également les efforts de récupération aux HFC.</w:t>
      </w:r>
    </w:p>
    <w:p w14:paraId="62175F3A" w14:textId="77777777" w:rsidR="003A6684" w:rsidRPr="009B32B9" w:rsidRDefault="003A6684" w:rsidP="003A6684">
      <w:pPr>
        <w:pStyle w:val="Heading1"/>
        <w:numPr>
          <w:ilvl w:val="0"/>
          <w:numId w:val="1"/>
        </w:numPr>
        <w:rPr>
          <w:lang w:val="fr-CA"/>
        </w:rPr>
      </w:pPr>
      <w:r w:rsidRPr="009B32B9">
        <w:rPr>
          <w:lang w:val="fr-CA"/>
        </w:rPr>
        <w:t>La phase IV du PGEH comprend le renforcement de la capacité du secteur de l'entretien des équipements de réfrigération et de climatisation : formation de 1 125 techniciens à travers 75 cours, renforcement des centres de formation avec des équipements et des outils, et mise en œuvre du système de certification de qualité (QCR). Le secrétariat a noté que cette cible de formation est modeste par rapport aux 80 000 techniciens que compte le pays et a suggéré de l’augmenter afin de soutenir la transition vers des technologies à faible PRP. En réponse, le PNUD a légèrement ajusté le nombre de techniciens formés à 1 200 dans le cadre de la phase IV, soulignant que le PGEH se concentre sur le soutien aux centres de formation et au programme QCR, tandis que la formation supplémentaire sera couverte par la phase I du KIP.</w:t>
      </w:r>
    </w:p>
    <w:p w14:paraId="35AD0DD6" w14:textId="745E5B8A" w:rsidR="003A6684" w:rsidRPr="009B32B9" w:rsidRDefault="003A6684" w:rsidP="003A6684">
      <w:pPr>
        <w:pStyle w:val="Heading1"/>
        <w:numPr>
          <w:ilvl w:val="0"/>
          <w:numId w:val="1"/>
        </w:numPr>
        <w:rPr>
          <w:lang w:val="fr-CA"/>
        </w:rPr>
      </w:pPr>
      <w:r w:rsidRPr="009B32B9">
        <w:rPr>
          <w:lang w:val="fr-CA"/>
        </w:rPr>
        <w:t xml:space="preserve">Le secrétariat a examiné les enjeux liés aux coûts avec le PNUD. En raison de la modification de l’admissibilité des fonds évoquée au paragraphe 52, le coût du projet pour la phase IV du PGEH du </w:t>
      </w:r>
      <w:r w:rsidR="00FA4B6A">
        <w:rPr>
          <w:lang w:val="fr-CA"/>
        </w:rPr>
        <w:t>Nigéria</w:t>
      </w:r>
      <w:r w:rsidRPr="009B32B9">
        <w:rPr>
          <w:lang w:val="fr-CA"/>
        </w:rPr>
        <w:t xml:space="preserve"> a été ramené de 8 222 400 $US à 7 091 984 $US. Le coût de l’UGP a été ajusté, passant de 740 016 $US (9 % du coût du projet), comme initialement demandé, à 505 125 $US (7,1 % du coût du projet), compte tenu des synergies entre la mise en œuvre du PGEH et celle du KIP. En conséquence, le coût total de la mise en œuvre de la phase IV a été fixé à 7 597 109 dollars, auxquels s’ajoutent les coûts d’appui de l’agence, pour l’élimination complète des HCFC au </w:t>
      </w:r>
      <w:r w:rsidR="00FA4B6A">
        <w:rPr>
          <w:lang w:val="fr-CA"/>
        </w:rPr>
        <w:t>Nigéria</w:t>
      </w:r>
      <w:r w:rsidRPr="009B32B9">
        <w:rPr>
          <w:lang w:val="fr-CA"/>
        </w:rPr>
        <w:t xml:space="preserve"> d’ici 2030.</w:t>
      </w:r>
    </w:p>
    <w:p w14:paraId="4AF89572" w14:textId="77777777" w:rsidR="003A6684" w:rsidRPr="007E56E0" w:rsidRDefault="003A6684" w:rsidP="003A6684">
      <w:pPr>
        <w:keepNext/>
        <w:spacing w:before="240" w:after="240"/>
        <w:outlineLvl w:val="0"/>
        <w:rPr>
          <w:u w:val="single"/>
        </w:rPr>
      </w:pPr>
      <w:r w:rsidRPr="00996241">
        <w:rPr>
          <w:u w:val="single"/>
        </w:rPr>
        <w:t>Coût total du projet</w:t>
      </w:r>
    </w:p>
    <w:p w14:paraId="3D8A13ED" w14:textId="6E8CFE7A" w:rsidR="003A6684" w:rsidRPr="009B32B9" w:rsidRDefault="003A6684" w:rsidP="003A6684">
      <w:pPr>
        <w:pStyle w:val="Heading1"/>
        <w:numPr>
          <w:ilvl w:val="0"/>
          <w:numId w:val="1"/>
        </w:numPr>
        <w:rPr>
          <w:lang w:val="fr-CA"/>
        </w:rPr>
      </w:pPr>
      <w:r w:rsidRPr="009B32B9">
        <w:rPr>
          <w:lang w:val="fr-CA"/>
        </w:rPr>
        <w:t xml:space="preserve">Le coût total de la phase IV du PGEH s'élève à 7 597 109 $US, </w:t>
      </w:r>
      <w:r w:rsidRPr="009B32B9">
        <w:rPr>
          <w:color w:val="000000"/>
          <w:lang w:val="fr-CA"/>
        </w:rPr>
        <w:t>à raison de 4,8 $US par kg</w:t>
      </w:r>
      <w:r w:rsidRPr="009B32B9">
        <w:rPr>
          <w:lang w:val="fr-CA"/>
        </w:rPr>
        <w:t>,</w:t>
      </w:r>
      <w:r w:rsidRPr="009B32B9">
        <w:rPr>
          <w:color w:val="000000"/>
          <w:lang w:val="fr-CA"/>
        </w:rPr>
        <w:t xml:space="preserve"> conformément à </w:t>
      </w:r>
      <w:r w:rsidRPr="009B32B9">
        <w:rPr>
          <w:lang w:val="fr-CA"/>
        </w:rPr>
        <w:t>la décision 74/50</w:t>
      </w:r>
      <w:r w:rsidR="002935C9">
        <w:rPr>
          <w:lang w:val="fr-CA"/>
        </w:rPr>
        <w:t xml:space="preserve"> </w:t>
      </w:r>
      <w:r w:rsidRPr="009B32B9">
        <w:rPr>
          <w:lang w:val="fr-CA"/>
        </w:rPr>
        <w:t>c)</w:t>
      </w:r>
      <w:r w:rsidR="002935C9">
        <w:rPr>
          <w:lang w:val="fr-CA"/>
        </w:rPr>
        <w:t xml:space="preserve"> </w:t>
      </w:r>
      <w:r w:rsidRPr="009B32B9">
        <w:rPr>
          <w:lang w:val="fr-CA"/>
        </w:rPr>
        <w:t xml:space="preserve">xiii), comme le montre le tableau 8. Le financement de la première tranche a été fixé à 3 837 477 $US. </w:t>
      </w:r>
    </w:p>
    <w:p w14:paraId="50B73147" w14:textId="77777777" w:rsidR="003E0D6A" w:rsidRDefault="003E0D6A">
      <w:pPr>
        <w:jc w:val="left"/>
        <w:rPr>
          <w:b/>
          <w:bCs/>
          <w:lang w:val="fr-CA"/>
        </w:rPr>
      </w:pPr>
      <w:r>
        <w:rPr>
          <w:b/>
          <w:bCs/>
          <w:lang w:val="fr-CA"/>
        </w:rPr>
        <w:br w:type="page"/>
      </w:r>
    </w:p>
    <w:p w14:paraId="752B38F2" w14:textId="5A718990" w:rsidR="003A6684" w:rsidRPr="009B32B9" w:rsidRDefault="003A6684" w:rsidP="003A6684">
      <w:pPr>
        <w:rPr>
          <w:b/>
          <w:bCs/>
          <w:lang w:val="fr-CA"/>
        </w:rPr>
      </w:pPr>
      <w:r w:rsidRPr="009B32B9">
        <w:rPr>
          <w:b/>
          <w:bCs/>
          <w:lang w:val="fr-CA"/>
        </w:rPr>
        <w:lastRenderedPageBreak/>
        <w:t xml:space="preserve">Tableau 8. </w:t>
      </w:r>
      <w:r w:rsidRPr="009B32B9">
        <w:rPr>
          <w:b/>
          <w:lang w:val="fr-CA"/>
        </w:rPr>
        <w:t xml:space="preserve">Coût total de </w:t>
      </w:r>
      <w:r w:rsidRPr="009B32B9">
        <w:rPr>
          <w:b/>
          <w:bCs/>
          <w:lang w:val="fr-CA"/>
        </w:rPr>
        <w:t xml:space="preserve">la phase IV </w:t>
      </w:r>
      <w:r w:rsidRPr="009B32B9">
        <w:rPr>
          <w:b/>
          <w:lang w:val="fr-CA"/>
        </w:rPr>
        <w:t xml:space="preserve">du PGEH pour le </w:t>
      </w:r>
      <w:r w:rsidR="00FA4B6A">
        <w:rPr>
          <w:b/>
          <w:lang w:val="fr-CA"/>
        </w:rPr>
        <w:t>Nigéria</w:t>
      </w:r>
      <w:r w:rsidRPr="009B32B9">
        <w:rPr>
          <w:b/>
          <w:lang w:val="fr-CA"/>
        </w:rPr>
        <w:t>, tel que convenu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0"/>
        <w:gridCol w:w="1335"/>
        <w:gridCol w:w="1335"/>
      </w:tblGrid>
      <w:tr w:rsidR="003A6684" w:rsidRPr="00EB31E3" w14:paraId="7F6A5F86" w14:textId="77777777">
        <w:trPr>
          <w:trHeight w:val="283"/>
          <w:tblHeader/>
        </w:trPr>
        <w:tc>
          <w:tcPr>
            <w:tcW w:w="3572" w:type="pct"/>
            <w:vAlign w:val="center"/>
          </w:tcPr>
          <w:p w14:paraId="1634918E" w14:textId="77777777" w:rsidR="003A6684" w:rsidRPr="00996241" w:rsidRDefault="003A6684">
            <w:pPr>
              <w:spacing w:before="20" w:after="20"/>
              <w:jc w:val="center"/>
              <w:rPr>
                <w:b/>
                <w:color w:val="000000"/>
                <w:sz w:val="20"/>
              </w:rPr>
            </w:pPr>
            <w:r w:rsidRPr="00996241">
              <w:rPr>
                <w:b/>
                <w:color w:val="000000"/>
                <w:sz w:val="20"/>
              </w:rPr>
              <w:t>Activité</w:t>
            </w:r>
          </w:p>
        </w:tc>
        <w:tc>
          <w:tcPr>
            <w:tcW w:w="714" w:type="pct"/>
            <w:vAlign w:val="center"/>
            <w:hideMark/>
          </w:tcPr>
          <w:p w14:paraId="79C0AEF4" w14:textId="77777777" w:rsidR="003A6684" w:rsidRPr="00996241" w:rsidRDefault="003A6684">
            <w:pPr>
              <w:spacing w:before="20" w:after="20"/>
              <w:jc w:val="center"/>
              <w:rPr>
                <w:b/>
                <w:color w:val="000000"/>
                <w:sz w:val="20"/>
              </w:rPr>
            </w:pPr>
            <w:r>
              <w:rPr>
                <w:b/>
                <w:color w:val="000000"/>
                <w:sz w:val="20"/>
              </w:rPr>
              <w:t>Tels que présentées</w:t>
            </w:r>
          </w:p>
        </w:tc>
        <w:tc>
          <w:tcPr>
            <w:tcW w:w="714" w:type="pct"/>
          </w:tcPr>
          <w:p w14:paraId="7004B395" w14:textId="77777777" w:rsidR="003A6684" w:rsidRPr="00996241" w:rsidRDefault="003A6684">
            <w:pPr>
              <w:spacing w:before="20" w:after="20"/>
              <w:jc w:val="center"/>
              <w:rPr>
                <w:b/>
                <w:color w:val="000000"/>
                <w:sz w:val="20"/>
              </w:rPr>
            </w:pPr>
            <w:r>
              <w:rPr>
                <w:b/>
                <w:color w:val="000000"/>
                <w:sz w:val="20"/>
              </w:rPr>
              <w:t>Convenu</w:t>
            </w:r>
          </w:p>
        </w:tc>
      </w:tr>
      <w:tr w:rsidR="003A6684" w:rsidRPr="00EE548B" w14:paraId="62C9E8D9" w14:textId="77777777">
        <w:tc>
          <w:tcPr>
            <w:tcW w:w="3572" w:type="pct"/>
            <w:noWrap/>
          </w:tcPr>
          <w:p w14:paraId="2EDF9663" w14:textId="77777777" w:rsidR="003A6684" w:rsidRPr="009B32B9" w:rsidRDefault="003A6684">
            <w:pPr>
              <w:keepNext/>
              <w:spacing w:before="20" w:after="20"/>
              <w:jc w:val="left"/>
              <w:rPr>
                <w:b/>
                <w:bCs/>
                <w:i/>
                <w:iCs/>
                <w:color w:val="000000"/>
                <w:sz w:val="20"/>
                <w:lang w:val="fr-CA"/>
              </w:rPr>
            </w:pPr>
            <w:r w:rsidRPr="009B32B9">
              <w:rPr>
                <w:b/>
                <w:bCs/>
                <w:i/>
                <w:iCs/>
                <w:color w:val="000000"/>
                <w:sz w:val="20"/>
                <w:lang w:val="fr-CA"/>
              </w:rPr>
              <w:t>Renforcement du cadre réglementaire relatif aux HCFC (PNUD)</w:t>
            </w:r>
          </w:p>
        </w:tc>
        <w:tc>
          <w:tcPr>
            <w:tcW w:w="714" w:type="pct"/>
          </w:tcPr>
          <w:p w14:paraId="52990D6F" w14:textId="77777777" w:rsidR="003A6684" w:rsidRPr="00EE548B" w:rsidRDefault="003A6684">
            <w:pPr>
              <w:keepNext/>
              <w:spacing w:before="20" w:after="20"/>
              <w:ind w:right="35"/>
              <w:jc w:val="right"/>
              <w:rPr>
                <w:b/>
                <w:bCs/>
                <w:i/>
                <w:iCs/>
                <w:color w:val="000000"/>
                <w:sz w:val="20"/>
              </w:rPr>
            </w:pPr>
            <w:r w:rsidRPr="00EE548B">
              <w:rPr>
                <w:b/>
                <w:bCs/>
                <w:i/>
                <w:iCs/>
                <w:color w:val="000000"/>
                <w:sz w:val="20"/>
              </w:rPr>
              <w:t>191 490</w:t>
            </w:r>
          </w:p>
        </w:tc>
        <w:tc>
          <w:tcPr>
            <w:tcW w:w="714" w:type="pct"/>
          </w:tcPr>
          <w:p w14:paraId="54A54160" w14:textId="77777777" w:rsidR="003A6684" w:rsidRPr="00EE548B" w:rsidRDefault="003A6684">
            <w:pPr>
              <w:keepNext/>
              <w:spacing w:before="20" w:after="20"/>
              <w:ind w:right="35"/>
              <w:jc w:val="right"/>
              <w:rPr>
                <w:b/>
                <w:bCs/>
                <w:i/>
                <w:iCs/>
                <w:color w:val="000000"/>
                <w:sz w:val="20"/>
              </w:rPr>
            </w:pPr>
            <w:r>
              <w:rPr>
                <w:b/>
                <w:bCs/>
                <w:i/>
                <w:iCs/>
                <w:color w:val="000000"/>
                <w:sz w:val="20"/>
              </w:rPr>
              <w:t>121 584</w:t>
            </w:r>
          </w:p>
        </w:tc>
      </w:tr>
      <w:tr w:rsidR="003A6684" w:rsidRPr="00EB31E3" w14:paraId="73047E95" w14:textId="77777777">
        <w:tc>
          <w:tcPr>
            <w:tcW w:w="3572" w:type="pct"/>
            <w:noWrap/>
          </w:tcPr>
          <w:p w14:paraId="76F6B907" w14:textId="77777777" w:rsidR="003A6684" w:rsidRPr="009B32B9" w:rsidRDefault="003A6684">
            <w:pPr>
              <w:spacing w:before="20" w:after="20"/>
              <w:ind w:left="175"/>
              <w:jc w:val="left"/>
              <w:rPr>
                <w:color w:val="000000"/>
                <w:sz w:val="20"/>
                <w:lang w:val="fr-CA"/>
              </w:rPr>
            </w:pPr>
            <w:r w:rsidRPr="009B32B9">
              <w:rPr>
                <w:sz w:val="20"/>
                <w:szCs w:val="20"/>
                <w:lang w:val="fr-CA"/>
              </w:rPr>
              <w:t>Soutenir l'application de la réglementation en matière d'importation et la surveillance du système de quotas et du système d’autorisation (réunions, sensibilisation et renforcement de la capacité)</w:t>
            </w:r>
          </w:p>
        </w:tc>
        <w:tc>
          <w:tcPr>
            <w:tcW w:w="714" w:type="pct"/>
          </w:tcPr>
          <w:p w14:paraId="72252678" w14:textId="77777777" w:rsidR="003A6684" w:rsidRPr="002F4B2E" w:rsidRDefault="003A6684">
            <w:pPr>
              <w:spacing w:before="20" w:after="20"/>
              <w:ind w:right="35"/>
              <w:jc w:val="right"/>
              <w:rPr>
                <w:color w:val="000000"/>
                <w:sz w:val="20"/>
              </w:rPr>
            </w:pPr>
            <w:r w:rsidRPr="005A7415">
              <w:rPr>
                <w:sz w:val="20"/>
                <w:szCs w:val="20"/>
              </w:rPr>
              <w:t>48 000</w:t>
            </w:r>
          </w:p>
        </w:tc>
        <w:tc>
          <w:tcPr>
            <w:tcW w:w="714" w:type="pct"/>
          </w:tcPr>
          <w:p w14:paraId="1641BD36" w14:textId="77777777" w:rsidR="003A6684" w:rsidRDefault="003A6684">
            <w:pPr>
              <w:spacing w:before="20" w:after="20"/>
              <w:ind w:right="35"/>
              <w:jc w:val="right"/>
              <w:rPr>
                <w:color w:val="000000"/>
                <w:sz w:val="20"/>
              </w:rPr>
            </w:pPr>
            <w:r w:rsidRPr="005A7415">
              <w:rPr>
                <w:sz w:val="20"/>
                <w:szCs w:val="20"/>
              </w:rPr>
              <w:t>48</w:t>
            </w:r>
            <w:r>
              <w:rPr>
                <w:sz w:val="20"/>
                <w:szCs w:val="20"/>
              </w:rPr>
              <w:t xml:space="preserve"> 584</w:t>
            </w:r>
          </w:p>
        </w:tc>
      </w:tr>
      <w:tr w:rsidR="003A6684" w:rsidRPr="00EB31E3" w14:paraId="1D2F59BC" w14:textId="77777777">
        <w:tc>
          <w:tcPr>
            <w:tcW w:w="3572" w:type="pct"/>
            <w:noWrap/>
          </w:tcPr>
          <w:p w14:paraId="0E78FC4A" w14:textId="4F121A03" w:rsidR="003A6684" w:rsidRPr="009B32B9" w:rsidRDefault="003A6684">
            <w:pPr>
              <w:spacing w:before="20" w:after="20"/>
              <w:ind w:left="175"/>
              <w:jc w:val="left"/>
              <w:rPr>
                <w:color w:val="000000"/>
                <w:sz w:val="20"/>
                <w:lang w:val="fr-CA"/>
              </w:rPr>
            </w:pPr>
            <w:r w:rsidRPr="009B32B9">
              <w:rPr>
                <w:sz w:val="20"/>
                <w:szCs w:val="20"/>
                <w:lang w:val="fr-CA"/>
              </w:rPr>
              <w:t xml:space="preserve">Élaborer une stratégie visant à étendre le programme de responsabilité élargie des producteurs (REP) du </w:t>
            </w:r>
            <w:r w:rsidR="00FA4B6A">
              <w:rPr>
                <w:sz w:val="20"/>
                <w:szCs w:val="20"/>
                <w:lang w:val="fr-CA"/>
              </w:rPr>
              <w:t>Nigéria</w:t>
            </w:r>
            <w:r w:rsidRPr="009B32B9">
              <w:rPr>
                <w:sz w:val="20"/>
                <w:szCs w:val="20"/>
                <w:lang w:val="fr-CA"/>
              </w:rPr>
              <w:t xml:space="preserve"> au secteur RAC</w:t>
            </w:r>
          </w:p>
        </w:tc>
        <w:tc>
          <w:tcPr>
            <w:tcW w:w="714" w:type="pct"/>
          </w:tcPr>
          <w:p w14:paraId="5273548F" w14:textId="77777777" w:rsidR="003A6684" w:rsidRPr="002F4B2E" w:rsidRDefault="003A6684">
            <w:pPr>
              <w:spacing w:before="20" w:after="20"/>
              <w:ind w:right="35"/>
              <w:jc w:val="right"/>
              <w:rPr>
                <w:color w:val="000000"/>
                <w:sz w:val="20"/>
              </w:rPr>
            </w:pPr>
            <w:r w:rsidRPr="005A7415">
              <w:rPr>
                <w:sz w:val="20"/>
                <w:szCs w:val="20"/>
              </w:rPr>
              <w:t>30 000</w:t>
            </w:r>
          </w:p>
        </w:tc>
        <w:tc>
          <w:tcPr>
            <w:tcW w:w="714" w:type="pct"/>
          </w:tcPr>
          <w:p w14:paraId="2D7FDC33" w14:textId="77777777" w:rsidR="003A6684" w:rsidRDefault="003A6684">
            <w:pPr>
              <w:spacing w:before="20" w:after="20"/>
              <w:ind w:right="35"/>
              <w:jc w:val="right"/>
              <w:rPr>
                <w:color w:val="000000"/>
                <w:sz w:val="20"/>
              </w:rPr>
            </w:pPr>
            <w:r>
              <w:rPr>
                <w:sz w:val="20"/>
                <w:szCs w:val="20"/>
              </w:rPr>
              <w:t>0</w:t>
            </w:r>
          </w:p>
        </w:tc>
      </w:tr>
      <w:tr w:rsidR="003A6684" w:rsidRPr="00EB31E3" w14:paraId="131B3387" w14:textId="77777777">
        <w:tc>
          <w:tcPr>
            <w:tcW w:w="3572" w:type="pct"/>
            <w:noWrap/>
          </w:tcPr>
          <w:p w14:paraId="3C924688" w14:textId="77777777" w:rsidR="003A6684" w:rsidRPr="009B32B9" w:rsidRDefault="003A6684">
            <w:pPr>
              <w:spacing w:before="20" w:after="20"/>
              <w:ind w:left="175"/>
              <w:jc w:val="left"/>
              <w:rPr>
                <w:color w:val="000000"/>
                <w:sz w:val="20"/>
                <w:lang w:val="fr-CA"/>
              </w:rPr>
            </w:pPr>
            <w:r w:rsidRPr="009B32B9">
              <w:rPr>
                <w:sz w:val="20"/>
                <w:szCs w:val="20"/>
                <w:lang w:val="fr-CA"/>
              </w:rPr>
              <w:t>Mettre en place une politique de provisionnement écologique pour les institutions du Gouvernement et un programme d'incitations pour les installateurs et distributeurs locaux</w:t>
            </w:r>
          </w:p>
        </w:tc>
        <w:tc>
          <w:tcPr>
            <w:tcW w:w="714" w:type="pct"/>
          </w:tcPr>
          <w:p w14:paraId="52A8A2F3" w14:textId="77777777" w:rsidR="003A6684" w:rsidRPr="002F4B2E" w:rsidRDefault="003A6684">
            <w:pPr>
              <w:spacing w:before="20" w:after="20"/>
              <w:ind w:right="35"/>
              <w:jc w:val="right"/>
              <w:rPr>
                <w:color w:val="000000"/>
                <w:sz w:val="20"/>
              </w:rPr>
            </w:pPr>
            <w:r w:rsidRPr="005A7415">
              <w:rPr>
                <w:sz w:val="20"/>
                <w:szCs w:val="20"/>
              </w:rPr>
              <w:t>20 000</w:t>
            </w:r>
          </w:p>
        </w:tc>
        <w:tc>
          <w:tcPr>
            <w:tcW w:w="714" w:type="pct"/>
          </w:tcPr>
          <w:p w14:paraId="2A80326C" w14:textId="77777777" w:rsidR="003A6684" w:rsidRDefault="003A6684">
            <w:pPr>
              <w:spacing w:before="20" w:after="20"/>
              <w:ind w:right="35"/>
              <w:jc w:val="right"/>
              <w:rPr>
                <w:color w:val="000000"/>
                <w:sz w:val="20"/>
              </w:rPr>
            </w:pPr>
            <w:r>
              <w:rPr>
                <w:sz w:val="20"/>
                <w:szCs w:val="20"/>
              </w:rPr>
              <w:t>36 500</w:t>
            </w:r>
          </w:p>
        </w:tc>
      </w:tr>
      <w:tr w:rsidR="003A6684" w:rsidRPr="00EB31E3" w14:paraId="06BAB294" w14:textId="77777777">
        <w:tc>
          <w:tcPr>
            <w:tcW w:w="3572" w:type="pct"/>
            <w:noWrap/>
          </w:tcPr>
          <w:p w14:paraId="159470CD" w14:textId="77777777" w:rsidR="003A6684" w:rsidRPr="009B32B9" w:rsidRDefault="003A6684">
            <w:pPr>
              <w:spacing w:before="20" w:after="20"/>
              <w:ind w:left="175"/>
              <w:jc w:val="left"/>
              <w:rPr>
                <w:color w:val="000000"/>
                <w:sz w:val="20"/>
                <w:lang w:val="fr-CA"/>
              </w:rPr>
            </w:pPr>
            <w:r w:rsidRPr="009B32B9">
              <w:rPr>
                <w:sz w:val="20"/>
                <w:szCs w:val="20"/>
                <w:lang w:val="fr-CA"/>
              </w:rPr>
              <w:t>Coordonner le Comité directeur des parties prenantes chargé de faire respecter l'interdiction d'importer des appareils et des systèmes de climatisation à usage domestique et commercial contenant des HCFC, conformément aux normes NMPE</w:t>
            </w:r>
          </w:p>
        </w:tc>
        <w:tc>
          <w:tcPr>
            <w:tcW w:w="714" w:type="pct"/>
          </w:tcPr>
          <w:p w14:paraId="7AB82922" w14:textId="77777777" w:rsidR="003A6684" w:rsidRPr="002F4B2E" w:rsidRDefault="003A6684">
            <w:pPr>
              <w:spacing w:before="20" w:after="20"/>
              <w:ind w:right="35"/>
              <w:jc w:val="right"/>
              <w:rPr>
                <w:color w:val="000000"/>
                <w:sz w:val="20"/>
              </w:rPr>
            </w:pPr>
            <w:r w:rsidRPr="005A7415">
              <w:rPr>
                <w:sz w:val="20"/>
                <w:szCs w:val="20"/>
              </w:rPr>
              <w:t>36 000</w:t>
            </w:r>
          </w:p>
        </w:tc>
        <w:tc>
          <w:tcPr>
            <w:tcW w:w="714" w:type="pct"/>
          </w:tcPr>
          <w:p w14:paraId="060EF431" w14:textId="77777777" w:rsidR="003A6684" w:rsidRDefault="003A6684">
            <w:pPr>
              <w:spacing w:before="20" w:after="20"/>
              <w:ind w:right="35"/>
              <w:jc w:val="right"/>
              <w:rPr>
                <w:color w:val="000000"/>
                <w:sz w:val="20"/>
              </w:rPr>
            </w:pPr>
            <w:r w:rsidRPr="005A7415">
              <w:rPr>
                <w:sz w:val="20"/>
                <w:szCs w:val="20"/>
              </w:rPr>
              <w:t>36 500</w:t>
            </w:r>
          </w:p>
        </w:tc>
      </w:tr>
      <w:tr w:rsidR="003A6684" w:rsidRPr="00EB31E3" w14:paraId="1347FCE7" w14:textId="77777777">
        <w:tc>
          <w:tcPr>
            <w:tcW w:w="3572" w:type="pct"/>
            <w:noWrap/>
          </w:tcPr>
          <w:p w14:paraId="436182C6" w14:textId="77777777" w:rsidR="003A6684" w:rsidRPr="009B32B9" w:rsidRDefault="003A6684">
            <w:pPr>
              <w:spacing w:before="20" w:after="20"/>
              <w:ind w:left="175"/>
              <w:jc w:val="left"/>
              <w:rPr>
                <w:color w:val="000000"/>
                <w:sz w:val="20"/>
                <w:lang w:val="fr-CA"/>
              </w:rPr>
            </w:pPr>
            <w:r w:rsidRPr="009B32B9">
              <w:rPr>
                <w:sz w:val="20"/>
                <w:szCs w:val="20"/>
                <w:lang w:val="fr-CA"/>
              </w:rPr>
              <w:t xml:space="preserve">Mettre en place des procédures pour remplacer les anciens appareils à base de HCFC par des alternatives efficaces </w:t>
            </w:r>
          </w:p>
        </w:tc>
        <w:tc>
          <w:tcPr>
            <w:tcW w:w="714" w:type="pct"/>
          </w:tcPr>
          <w:p w14:paraId="0EE2C9D0" w14:textId="77777777" w:rsidR="003A6684" w:rsidRPr="005A7415" w:rsidRDefault="003A6684">
            <w:pPr>
              <w:spacing w:before="20" w:after="20"/>
              <w:ind w:right="35"/>
              <w:jc w:val="right"/>
              <w:rPr>
                <w:sz w:val="20"/>
                <w:szCs w:val="20"/>
              </w:rPr>
            </w:pPr>
            <w:r w:rsidRPr="005A7415">
              <w:rPr>
                <w:sz w:val="20"/>
                <w:szCs w:val="20"/>
              </w:rPr>
              <w:t>57 490</w:t>
            </w:r>
          </w:p>
        </w:tc>
        <w:tc>
          <w:tcPr>
            <w:tcW w:w="714" w:type="pct"/>
          </w:tcPr>
          <w:p w14:paraId="2D64E8E9" w14:textId="77777777" w:rsidR="003A6684" w:rsidRPr="005A7415" w:rsidRDefault="003A6684">
            <w:pPr>
              <w:spacing w:before="20" w:after="20"/>
              <w:ind w:right="35"/>
              <w:jc w:val="right"/>
              <w:rPr>
                <w:sz w:val="20"/>
                <w:szCs w:val="20"/>
              </w:rPr>
            </w:pPr>
            <w:r>
              <w:rPr>
                <w:sz w:val="20"/>
                <w:szCs w:val="20"/>
              </w:rPr>
              <w:t>0</w:t>
            </w:r>
          </w:p>
        </w:tc>
      </w:tr>
      <w:tr w:rsidR="003A6684" w:rsidRPr="00EE548B" w14:paraId="65FD672E" w14:textId="77777777">
        <w:tc>
          <w:tcPr>
            <w:tcW w:w="3572" w:type="pct"/>
            <w:noWrap/>
          </w:tcPr>
          <w:p w14:paraId="4BBDDD9E" w14:textId="77777777" w:rsidR="003A6684" w:rsidRPr="009B32B9" w:rsidRDefault="003A6684">
            <w:pPr>
              <w:keepNext/>
              <w:spacing w:before="20" w:after="20"/>
              <w:jc w:val="left"/>
              <w:rPr>
                <w:b/>
                <w:bCs/>
                <w:i/>
                <w:iCs/>
                <w:color w:val="000000"/>
                <w:sz w:val="20"/>
                <w:lang w:val="fr-CA"/>
              </w:rPr>
            </w:pPr>
            <w:r w:rsidRPr="009B32B9">
              <w:rPr>
                <w:b/>
                <w:bCs/>
                <w:i/>
                <w:iCs/>
                <w:color w:val="000000"/>
                <w:sz w:val="20"/>
                <w:lang w:val="fr-CA"/>
              </w:rPr>
              <w:t xml:space="preserve">Formation des douanes </w:t>
            </w:r>
            <w:r w:rsidRPr="009B32B9">
              <w:rPr>
                <w:b/>
                <w:bCs/>
                <w:i/>
                <w:iCs/>
                <w:sz w:val="20"/>
                <w:szCs w:val="20"/>
                <w:lang w:val="fr-CA"/>
              </w:rPr>
              <w:t xml:space="preserve">et approvisionnement en équipements </w:t>
            </w:r>
            <w:r w:rsidRPr="009B32B9">
              <w:rPr>
                <w:b/>
                <w:bCs/>
                <w:i/>
                <w:iCs/>
                <w:color w:val="000000"/>
                <w:sz w:val="20"/>
                <w:lang w:val="fr-CA"/>
              </w:rPr>
              <w:t>(PNUD)</w:t>
            </w:r>
          </w:p>
        </w:tc>
        <w:tc>
          <w:tcPr>
            <w:tcW w:w="714" w:type="pct"/>
          </w:tcPr>
          <w:p w14:paraId="4DEBDCFA" w14:textId="77777777" w:rsidR="003A6684" w:rsidRPr="00EE548B" w:rsidRDefault="003A6684">
            <w:pPr>
              <w:keepNext/>
              <w:spacing w:before="20" w:after="20"/>
              <w:ind w:right="35"/>
              <w:jc w:val="right"/>
              <w:rPr>
                <w:b/>
                <w:bCs/>
                <w:i/>
                <w:iCs/>
                <w:color w:val="000000"/>
                <w:sz w:val="20"/>
              </w:rPr>
            </w:pPr>
            <w:r w:rsidRPr="00EE548B">
              <w:rPr>
                <w:b/>
                <w:bCs/>
                <w:i/>
                <w:iCs/>
                <w:color w:val="000000"/>
                <w:sz w:val="20"/>
              </w:rPr>
              <w:t>347 000</w:t>
            </w:r>
          </w:p>
        </w:tc>
        <w:tc>
          <w:tcPr>
            <w:tcW w:w="714" w:type="pct"/>
          </w:tcPr>
          <w:p w14:paraId="6C892FD8" w14:textId="77777777" w:rsidR="003A6684" w:rsidRPr="00EE548B" w:rsidRDefault="003A6684">
            <w:pPr>
              <w:keepNext/>
              <w:spacing w:before="20" w:after="20"/>
              <w:ind w:right="35"/>
              <w:jc w:val="right"/>
              <w:rPr>
                <w:b/>
                <w:bCs/>
                <w:i/>
                <w:iCs/>
                <w:color w:val="000000"/>
                <w:sz w:val="20"/>
              </w:rPr>
            </w:pPr>
            <w:r w:rsidRPr="00EE548B">
              <w:rPr>
                <w:b/>
                <w:bCs/>
                <w:i/>
                <w:iCs/>
                <w:color w:val="000000"/>
                <w:sz w:val="20"/>
              </w:rPr>
              <w:t>299 000</w:t>
            </w:r>
          </w:p>
        </w:tc>
      </w:tr>
      <w:tr w:rsidR="003A6684" w:rsidRPr="00EB31E3" w14:paraId="6BD0D8A9" w14:textId="77777777">
        <w:tc>
          <w:tcPr>
            <w:tcW w:w="3572" w:type="pct"/>
            <w:noWrap/>
          </w:tcPr>
          <w:p w14:paraId="456C3756" w14:textId="77777777" w:rsidR="003A6684" w:rsidRPr="009B32B9" w:rsidRDefault="003A6684">
            <w:pPr>
              <w:spacing w:before="20" w:after="20"/>
              <w:ind w:left="175"/>
              <w:jc w:val="left"/>
              <w:rPr>
                <w:color w:val="000000"/>
                <w:sz w:val="20"/>
                <w:lang w:val="fr-CA"/>
              </w:rPr>
            </w:pPr>
            <w:r w:rsidRPr="009B32B9">
              <w:rPr>
                <w:sz w:val="20"/>
                <w:szCs w:val="20"/>
                <w:lang w:val="fr-CA"/>
              </w:rPr>
              <w:t>Recruter un consultant national pour coordonner les cours de formation et les achats de matériel, et pour élaborer un plan de surveillance des importations de HCFC-22 et de l'utilisation des réfrigérants récupérés lors de l'entretien des systèmes de climatisation</w:t>
            </w:r>
          </w:p>
        </w:tc>
        <w:tc>
          <w:tcPr>
            <w:tcW w:w="714" w:type="pct"/>
          </w:tcPr>
          <w:p w14:paraId="6393C019" w14:textId="77777777" w:rsidR="003A6684" w:rsidRPr="002F4B2E" w:rsidRDefault="003A6684">
            <w:pPr>
              <w:spacing w:before="20" w:after="20"/>
              <w:ind w:right="35"/>
              <w:jc w:val="right"/>
              <w:rPr>
                <w:color w:val="000000"/>
                <w:sz w:val="20"/>
              </w:rPr>
            </w:pPr>
            <w:r w:rsidRPr="005C494C">
              <w:rPr>
                <w:sz w:val="20"/>
                <w:szCs w:val="20"/>
              </w:rPr>
              <w:t>48 000</w:t>
            </w:r>
          </w:p>
        </w:tc>
        <w:tc>
          <w:tcPr>
            <w:tcW w:w="714" w:type="pct"/>
          </w:tcPr>
          <w:p w14:paraId="363D6177" w14:textId="77777777" w:rsidR="003A6684" w:rsidRDefault="003A6684">
            <w:pPr>
              <w:spacing w:before="20" w:after="20"/>
              <w:ind w:right="35"/>
              <w:jc w:val="right"/>
              <w:rPr>
                <w:color w:val="000000"/>
                <w:sz w:val="20"/>
              </w:rPr>
            </w:pPr>
            <w:r>
              <w:rPr>
                <w:color w:val="000000"/>
                <w:sz w:val="20"/>
              </w:rPr>
              <w:t>0</w:t>
            </w:r>
          </w:p>
        </w:tc>
      </w:tr>
      <w:tr w:rsidR="003A6684" w:rsidRPr="00EB31E3" w14:paraId="29ACCCB7" w14:textId="77777777">
        <w:tc>
          <w:tcPr>
            <w:tcW w:w="3572" w:type="pct"/>
            <w:noWrap/>
          </w:tcPr>
          <w:p w14:paraId="4614C1B5" w14:textId="77777777" w:rsidR="003A6684" w:rsidRPr="009B32B9" w:rsidRDefault="003A6684">
            <w:pPr>
              <w:spacing w:before="20" w:after="20"/>
              <w:ind w:left="175"/>
              <w:jc w:val="left"/>
              <w:rPr>
                <w:color w:val="000000"/>
                <w:sz w:val="20"/>
                <w:lang w:val="fr-CA"/>
              </w:rPr>
            </w:pPr>
            <w:r w:rsidRPr="009B32B9">
              <w:rPr>
                <w:sz w:val="20"/>
                <w:szCs w:val="20"/>
                <w:lang w:val="fr-CA"/>
              </w:rPr>
              <w:t>Mettre au point un système de contrôle en ligne permettant aux importateurs et aux distributeurs d'enregistrer les importations de fluides réfrigérants, les importations d'équipements de réfrigération et de climatisation, ainsi que la distribution de fluides réfrigérants</w:t>
            </w:r>
          </w:p>
        </w:tc>
        <w:tc>
          <w:tcPr>
            <w:tcW w:w="714" w:type="pct"/>
          </w:tcPr>
          <w:p w14:paraId="25580F67" w14:textId="77777777" w:rsidR="003A6684" w:rsidRPr="002F4B2E" w:rsidRDefault="003A6684">
            <w:pPr>
              <w:spacing w:before="20" w:after="20"/>
              <w:ind w:right="35"/>
              <w:jc w:val="right"/>
              <w:rPr>
                <w:color w:val="000000"/>
                <w:sz w:val="20"/>
              </w:rPr>
            </w:pPr>
            <w:r w:rsidRPr="005C494C">
              <w:rPr>
                <w:sz w:val="20"/>
                <w:szCs w:val="20"/>
              </w:rPr>
              <w:t>75 000</w:t>
            </w:r>
          </w:p>
        </w:tc>
        <w:tc>
          <w:tcPr>
            <w:tcW w:w="714" w:type="pct"/>
          </w:tcPr>
          <w:p w14:paraId="3E53A34E" w14:textId="77777777" w:rsidR="003A6684" w:rsidRDefault="003A6684">
            <w:pPr>
              <w:spacing w:before="20" w:after="20"/>
              <w:ind w:right="35"/>
              <w:jc w:val="right"/>
              <w:rPr>
                <w:color w:val="000000"/>
                <w:sz w:val="20"/>
              </w:rPr>
            </w:pPr>
            <w:r w:rsidRPr="005C494C">
              <w:rPr>
                <w:sz w:val="20"/>
                <w:szCs w:val="20"/>
              </w:rPr>
              <w:t>75 000</w:t>
            </w:r>
          </w:p>
        </w:tc>
      </w:tr>
      <w:tr w:rsidR="003A6684" w:rsidRPr="00EB31E3" w14:paraId="18F8AE6A" w14:textId="77777777">
        <w:tc>
          <w:tcPr>
            <w:tcW w:w="3572" w:type="pct"/>
            <w:noWrap/>
          </w:tcPr>
          <w:p w14:paraId="6536591A" w14:textId="77777777" w:rsidR="003A6684" w:rsidRPr="009B32B9" w:rsidRDefault="003A6684">
            <w:pPr>
              <w:spacing w:before="20" w:after="20"/>
              <w:ind w:left="175"/>
              <w:jc w:val="left"/>
              <w:rPr>
                <w:color w:val="000000"/>
                <w:sz w:val="20"/>
                <w:lang w:val="fr-CA"/>
              </w:rPr>
            </w:pPr>
            <w:r w:rsidRPr="009B32B9">
              <w:rPr>
                <w:sz w:val="20"/>
                <w:szCs w:val="20"/>
                <w:lang w:val="fr-CA"/>
              </w:rPr>
              <w:t>Organiser huit formations pour former 160 agents du bureau des douanes et parties prenantes</w:t>
            </w:r>
          </w:p>
        </w:tc>
        <w:tc>
          <w:tcPr>
            <w:tcW w:w="714" w:type="pct"/>
          </w:tcPr>
          <w:p w14:paraId="7105255E" w14:textId="77777777" w:rsidR="003A6684" w:rsidRPr="002F4B2E" w:rsidRDefault="003A6684">
            <w:pPr>
              <w:spacing w:before="20" w:after="20"/>
              <w:ind w:right="35"/>
              <w:jc w:val="right"/>
              <w:rPr>
                <w:color w:val="000000"/>
                <w:sz w:val="20"/>
              </w:rPr>
            </w:pPr>
            <w:r w:rsidRPr="005C494C">
              <w:rPr>
                <w:sz w:val="20"/>
                <w:szCs w:val="20"/>
              </w:rPr>
              <w:t>48 000</w:t>
            </w:r>
          </w:p>
        </w:tc>
        <w:tc>
          <w:tcPr>
            <w:tcW w:w="714" w:type="pct"/>
          </w:tcPr>
          <w:p w14:paraId="6D7768B4" w14:textId="77777777" w:rsidR="003A6684" w:rsidRDefault="003A6684">
            <w:pPr>
              <w:spacing w:before="20" w:after="20"/>
              <w:ind w:right="35"/>
              <w:jc w:val="right"/>
              <w:rPr>
                <w:color w:val="000000"/>
                <w:sz w:val="20"/>
              </w:rPr>
            </w:pPr>
            <w:r w:rsidRPr="005C494C">
              <w:rPr>
                <w:sz w:val="20"/>
                <w:szCs w:val="20"/>
              </w:rPr>
              <w:t>48 000</w:t>
            </w:r>
          </w:p>
        </w:tc>
      </w:tr>
      <w:tr w:rsidR="003A6684" w:rsidRPr="00EB31E3" w14:paraId="3AC37588" w14:textId="77777777">
        <w:tc>
          <w:tcPr>
            <w:tcW w:w="3572" w:type="pct"/>
            <w:noWrap/>
          </w:tcPr>
          <w:p w14:paraId="1747D713" w14:textId="77777777" w:rsidR="003A6684" w:rsidRPr="009B32B9" w:rsidRDefault="003A6684">
            <w:pPr>
              <w:spacing w:before="20" w:after="20"/>
              <w:ind w:left="175"/>
              <w:jc w:val="left"/>
              <w:rPr>
                <w:color w:val="000000"/>
                <w:sz w:val="20"/>
                <w:lang w:val="fr-CA"/>
              </w:rPr>
            </w:pPr>
            <w:r w:rsidRPr="009B32B9">
              <w:rPr>
                <w:sz w:val="20"/>
                <w:szCs w:val="20"/>
                <w:lang w:val="fr-CA"/>
              </w:rPr>
              <w:t>Organiser huit formations pour former 160 courtiers, importateurs et autres autorités</w:t>
            </w:r>
          </w:p>
        </w:tc>
        <w:tc>
          <w:tcPr>
            <w:tcW w:w="714" w:type="pct"/>
          </w:tcPr>
          <w:p w14:paraId="3A12C114" w14:textId="77777777" w:rsidR="003A6684" w:rsidRPr="002F4B2E" w:rsidRDefault="003A6684">
            <w:pPr>
              <w:spacing w:before="20" w:after="20"/>
              <w:ind w:right="35"/>
              <w:jc w:val="right"/>
              <w:rPr>
                <w:color w:val="000000"/>
                <w:sz w:val="20"/>
              </w:rPr>
            </w:pPr>
            <w:r w:rsidRPr="005C494C">
              <w:rPr>
                <w:sz w:val="20"/>
                <w:szCs w:val="20"/>
              </w:rPr>
              <w:t>48 000</w:t>
            </w:r>
          </w:p>
        </w:tc>
        <w:tc>
          <w:tcPr>
            <w:tcW w:w="714" w:type="pct"/>
          </w:tcPr>
          <w:p w14:paraId="7C85F98C" w14:textId="77777777" w:rsidR="003A6684" w:rsidRDefault="003A6684">
            <w:pPr>
              <w:spacing w:before="20" w:after="20"/>
              <w:ind w:right="35"/>
              <w:jc w:val="right"/>
              <w:rPr>
                <w:color w:val="000000"/>
                <w:sz w:val="20"/>
              </w:rPr>
            </w:pPr>
            <w:r w:rsidRPr="005C494C">
              <w:rPr>
                <w:sz w:val="20"/>
                <w:szCs w:val="20"/>
              </w:rPr>
              <w:t>48 000</w:t>
            </w:r>
          </w:p>
        </w:tc>
      </w:tr>
      <w:tr w:rsidR="003A6684" w:rsidRPr="00EB31E3" w14:paraId="29DC6571" w14:textId="77777777">
        <w:tc>
          <w:tcPr>
            <w:tcW w:w="3572" w:type="pct"/>
            <w:noWrap/>
          </w:tcPr>
          <w:p w14:paraId="7780BE0A" w14:textId="77777777" w:rsidR="003A6684" w:rsidRPr="009B32B9" w:rsidRDefault="003A6684">
            <w:pPr>
              <w:spacing w:before="20" w:after="20"/>
              <w:ind w:left="175"/>
              <w:jc w:val="left"/>
              <w:rPr>
                <w:color w:val="000000"/>
                <w:sz w:val="20"/>
                <w:lang w:val="fr-CA"/>
              </w:rPr>
            </w:pPr>
            <w:r w:rsidRPr="009B32B9">
              <w:rPr>
                <w:sz w:val="20"/>
                <w:szCs w:val="20"/>
                <w:lang w:val="fr-CA"/>
              </w:rPr>
              <w:t xml:space="preserve">Acheter du matériel de laboratoire (chromatographie en phase gazeuse et colonnes) pour les laboratoires des douanes afin de garantir la fiabilité des résultats des tests sur les HFC </w:t>
            </w:r>
          </w:p>
        </w:tc>
        <w:tc>
          <w:tcPr>
            <w:tcW w:w="714" w:type="pct"/>
          </w:tcPr>
          <w:p w14:paraId="21078B75" w14:textId="77777777" w:rsidR="003A6684" w:rsidRPr="002F4B2E" w:rsidRDefault="003A6684">
            <w:pPr>
              <w:spacing w:before="20" w:after="20"/>
              <w:ind w:right="35"/>
              <w:jc w:val="right"/>
              <w:rPr>
                <w:color w:val="000000"/>
                <w:sz w:val="20"/>
              </w:rPr>
            </w:pPr>
            <w:r w:rsidRPr="005C494C">
              <w:rPr>
                <w:sz w:val="20"/>
                <w:szCs w:val="20"/>
              </w:rPr>
              <w:t>80 000</w:t>
            </w:r>
          </w:p>
        </w:tc>
        <w:tc>
          <w:tcPr>
            <w:tcW w:w="714" w:type="pct"/>
          </w:tcPr>
          <w:p w14:paraId="397DCADD" w14:textId="77777777" w:rsidR="003A6684" w:rsidRDefault="003A6684">
            <w:pPr>
              <w:spacing w:before="20" w:after="20"/>
              <w:ind w:right="35"/>
              <w:jc w:val="right"/>
              <w:rPr>
                <w:color w:val="000000"/>
                <w:sz w:val="20"/>
              </w:rPr>
            </w:pPr>
            <w:r w:rsidRPr="005C494C">
              <w:rPr>
                <w:sz w:val="20"/>
                <w:szCs w:val="20"/>
              </w:rPr>
              <w:t>80 000</w:t>
            </w:r>
          </w:p>
        </w:tc>
      </w:tr>
      <w:tr w:rsidR="003A6684" w:rsidRPr="00EB31E3" w14:paraId="325BCB8B" w14:textId="77777777">
        <w:tc>
          <w:tcPr>
            <w:tcW w:w="3572" w:type="pct"/>
            <w:noWrap/>
          </w:tcPr>
          <w:p w14:paraId="072C5BC6" w14:textId="77777777" w:rsidR="003A6684" w:rsidRPr="009B32B9" w:rsidRDefault="003A6684">
            <w:pPr>
              <w:spacing w:before="20" w:after="20"/>
              <w:ind w:left="175"/>
              <w:jc w:val="left"/>
              <w:rPr>
                <w:color w:val="000000"/>
                <w:sz w:val="20"/>
                <w:lang w:val="fr-CA"/>
              </w:rPr>
            </w:pPr>
            <w:r w:rsidRPr="009B32B9">
              <w:rPr>
                <w:sz w:val="20"/>
                <w:szCs w:val="20"/>
                <w:lang w:val="fr-CA"/>
              </w:rPr>
              <w:t>Acquisition de huit identifiants de réfrigérants à large spectre pour les douanes</w:t>
            </w:r>
          </w:p>
        </w:tc>
        <w:tc>
          <w:tcPr>
            <w:tcW w:w="714" w:type="pct"/>
          </w:tcPr>
          <w:p w14:paraId="4BC9657D" w14:textId="77777777" w:rsidR="003A6684" w:rsidRPr="002F4B2E" w:rsidRDefault="003A6684">
            <w:pPr>
              <w:spacing w:before="20" w:after="20"/>
              <w:ind w:right="35"/>
              <w:jc w:val="right"/>
              <w:rPr>
                <w:color w:val="000000"/>
                <w:sz w:val="20"/>
              </w:rPr>
            </w:pPr>
            <w:r w:rsidRPr="005C494C">
              <w:rPr>
                <w:sz w:val="20"/>
                <w:szCs w:val="20"/>
              </w:rPr>
              <w:t>48 000</w:t>
            </w:r>
          </w:p>
        </w:tc>
        <w:tc>
          <w:tcPr>
            <w:tcW w:w="714" w:type="pct"/>
          </w:tcPr>
          <w:p w14:paraId="08474CD9" w14:textId="77777777" w:rsidR="003A6684" w:rsidRDefault="003A6684">
            <w:pPr>
              <w:spacing w:before="20" w:after="20"/>
              <w:ind w:right="35"/>
              <w:jc w:val="right"/>
              <w:rPr>
                <w:color w:val="000000"/>
                <w:sz w:val="20"/>
              </w:rPr>
            </w:pPr>
            <w:r w:rsidRPr="005C494C">
              <w:rPr>
                <w:sz w:val="20"/>
                <w:szCs w:val="20"/>
              </w:rPr>
              <w:t>48 000</w:t>
            </w:r>
          </w:p>
        </w:tc>
      </w:tr>
      <w:tr w:rsidR="003A6684" w:rsidRPr="00EE548B" w14:paraId="4195FE06" w14:textId="77777777">
        <w:tc>
          <w:tcPr>
            <w:tcW w:w="3572" w:type="pct"/>
            <w:noWrap/>
          </w:tcPr>
          <w:p w14:paraId="069C5B82" w14:textId="77777777" w:rsidR="003A6684" w:rsidRPr="009B32B9" w:rsidRDefault="003A6684">
            <w:pPr>
              <w:keepNext/>
              <w:spacing w:before="20" w:after="20"/>
              <w:jc w:val="left"/>
              <w:rPr>
                <w:b/>
                <w:bCs/>
                <w:i/>
                <w:iCs/>
                <w:color w:val="000000"/>
                <w:sz w:val="20"/>
                <w:lang w:val="fr-CA"/>
              </w:rPr>
            </w:pPr>
            <w:r w:rsidRPr="009B32B9">
              <w:rPr>
                <w:b/>
                <w:bCs/>
                <w:i/>
                <w:iCs/>
                <w:color w:val="000000"/>
                <w:sz w:val="20"/>
                <w:lang w:val="fr-CA"/>
              </w:rPr>
              <w:t>Contexte QCR pour les professionnels du secteur de la climatisation et de la réfrigération (Royaume-Uni)</w:t>
            </w:r>
          </w:p>
        </w:tc>
        <w:tc>
          <w:tcPr>
            <w:tcW w:w="714" w:type="pct"/>
          </w:tcPr>
          <w:p w14:paraId="376F2CB2" w14:textId="77777777" w:rsidR="003A6684" w:rsidRPr="00EE548B" w:rsidRDefault="003A6684">
            <w:pPr>
              <w:keepNext/>
              <w:spacing w:before="20" w:after="20"/>
              <w:ind w:right="35"/>
              <w:jc w:val="right"/>
              <w:rPr>
                <w:b/>
                <w:bCs/>
                <w:i/>
                <w:iCs/>
                <w:color w:val="000000"/>
                <w:sz w:val="20"/>
              </w:rPr>
            </w:pPr>
            <w:r w:rsidRPr="00EE548B">
              <w:rPr>
                <w:b/>
                <w:bCs/>
                <w:i/>
                <w:iCs/>
                <w:color w:val="000000"/>
                <w:sz w:val="20"/>
              </w:rPr>
              <w:t>1 031 000</w:t>
            </w:r>
          </w:p>
        </w:tc>
        <w:tc>
          <w:tcPr>
            <w:tcW w:w="714" w:type="pct"/>
          </w:tcPr>
          <w:p w14:paraId="3F12716B" w14:textId="77777777" w:rsidR="003A6684" w:rsidRPr="00EE548B" w:rsidRDefault="003A6684">
            <w:pPr>
              <w:keepNext/>
              <w:spacing w:before="20" w:after="20"/>
              <w:ind w:right="35"/>
              <w:jc w:val="right"/>
              <w:rPr>
                <w:b/>
                <w:bCs/>
                <w:i/>
                <w:iCs/>
                <w:color w:val="000000"/>
                <w:sz w:val="20"/>
              </w:rPr>
            </w:pPr>
            <w:r w:rsidRPr="00EE548B">
              <w:rPr>
                <w:b/>
                <w:bCs/>
                <w:i/>
                <w:iCs/>
                <w:color w:val="000000"/>
                <w:sz w:val="20"/>
              </w:rPr>
              <w:t>601 400</w:t>
            </w:r>
          </w:p>
        </w:tc>
      </w:tr>
      <w:tr w:rsidR="003A6684" w:rsidRPr="00EB31E3" w14:paraId="4C44AE85" w14:textId="77777777">
        <w:tc>
          <w:tcPr>
            <w:tcW w:w="3572" w:type="pct"/>
            <w:noWrap/>
          </w:tcPr>
          <w:p w14:paraId="323EF217" w14:textId="77777777" w:rsidR="003A6684" w:rsidRPr="009B32B9" w:rsidRDefault="003A6684">
            <w:pPr>
              <w:spacing w:before="20" w:after="20"/>
              <w:ind w:left="175"/>
              <w:jc w:val="left"/>
              <w:rPr>
                <w:sz w:val="20"/>
                <w:szCs w:val="20"/>
                <w:lang w:val="fr-CA"/>
              </w:rPr>
            </w:pPr>
            <w:r w:rsidRPr="009B32B9">
              <w:rPr>
                <w:sz w:val="20"/>
                <w:szCs w:val="20"/>
                <w:lang w:val="fr-CA"/>
              </w:rPr>
              <w:t>Établir des normes professionnelles nationales :</w:t>
            </w:r>
          </w:p>
          <w:p w14:paraId="33DA21E4" w14:textId="77777777" w:rsidR="003A6684" w:rsidRPr="009B32B9" w:rsidRDefault="003A6684" w:rsidP="000B4FD8">
            <w:pPr>
              <w:pStyle w:val="ListParagraph"/>
              <w:numPr>
                <w:ilvl w:val="0"/>
                <w:numId w:val="18"/>
              </w:numPr>
              <w:shd w:val="clear" w:color="auto" w:fill="FFFFFF" w:themeFill="background1"/>
              <w:spacing w:before="20" w:after="20"/>
              <w:ind w:left="458" w:hanging="206"/>
              <w:jc w:val="left"/>
              <w:rPr>
                <w:sz w:val="20"/>
                <w:szCs w:val="20"/>
                <w:lang w:val="fr-CA"/>
              </w:rPr>
            </w:pPr>
            <w:r w:rsidRPr="009B32B9">
              <w:rPr>
                <w:sz w:val="20"/>
                <w:szCs w:val="20"/>
                <w:lang w:val="fr-CA"/>
              </w:rPr>
              <w:t>Organiser au moins une réunion de consultation des parties prenantes et quatre réunions du comité technique (25 000 $US)</w:t>
            </w:r>
          </w:p>
          <w:p w14:paraId="5252F0E2" w14:textId="107C9DF6" w:rsidR="003A6684" w:rsidRPr="009B32B9" w:rsidRDefault="003A6684" w:rsidP="000B4FD8">
            <w:pPr>
              <w:pStyle w:val="ListParagraph"/>
              <w:numPr>
                <w:ilvl w:val="0"/>
                <w:numId w:val="18"/>
              </w:numPr>
              <w:shd w:val="clear" w:color="auto" w:fill="FFFFFF" w:themeFill="background1"/>
              <w:spacing w:before="20" w:after="20"/>
              <w:ind w:left="458" w:hanging="206"/>
              <w:jc w:val="left"/>
              <w:rPr>
                <w:color w:val="000000"/>
                <w:sz w:val="20"/>
                <w:lang w:val="fr-CA"/>
              </w:rPr>
            </w:pPr>
            <w:r w:rsidRPr="009B32B9">
              <w:rPr>
                <w:sz w:val="20"/>
                <w:szCs w:val="20"/>
                <w:lang w:val="fr-CA"/>
              </w:rPr>
              <w:t>Rédiger et solliciter l'approbation des normes par l'intermédiaire du Conseil d'administration (30 000</w:t>
            </w:r>
            <w:r w:rsidR="009E4BA3">
              <w:rPr>
                <w:sz w:val="20"/>
                <w:szCs w:val="20"/>
                <w:lang w:val="fr-CA"/>
              </w:rPr>
              <w:t xml:space="preserve"> </w:t>
            </w:r>
            <w:r w:rsidR="009E4BA3" w:rsidRPr="009E4BA3">
              <w:rPr>
                <w:sz w:val="20"/>
                <w:szCs w:val="20"/>
                <w:lang w:val="fr-CA"/>
              </w:rPr>
              <w:t>$US</w:t>
            </w:r>
            <w:r w:rsidRPr="009B32B9">
              <w:rPr>
                <w:sz w:val="20"/>
                <w:szCs w:val="20"/>
                <w:lang w:val="fr-CA"/>
              </w:rPr>
              <w:t>)</w:t>
            </w:r>
          </w:p>
        </w:tc>
        <w:tc>
          <w:tcPr>
            <w:tcW w:w="714" w:type="pct"/>
          </w:tcPr>
          <w:p w14:paraId="52EFEBC3" w14:textId="77777777" w:rsidR="003A6684" w:rsidRPr="00606F8E" w:rsidRDefault="003A6684">
            <w:pPr>
              <w:spacing w:before="20" w:after="20"/>
              <w:ind w:right="35"/>
              <w:jc w:val="right"/>
              <w:rPr>
                <w:color w:val="000000"/>
                <w:sz w:val="20"/>
              </w:rPr>
            </w:pPr>
            <w:r w:rsidRPr="002E4A8F">
              <w:rPr>
                <w:sz w:val="20"/>
                <w:szCs w:val="20"/>
              </w:rPr>
              <w:t>60 000</w:t>
            </w:r>
          </w:p>
        </w:tc>
        <w:tc>
          <w:tcPr>
            <w:tcW w:w="714" w:type="pct"/>
          </w:tcPr>
          <w:p w14:paraId="593473A0" w14:textId="77777777" w:rsidR="003A6684" w:rsidRDefault="003A6684">
            <w:pPr>
              <w:spacing w:before="20" w:after="20"/>
              <w:ind w:right="35"/>
              <w:jc w:val="right"/>
              <w:rPr>
                <w:color w:val="000000"/>
                <w:sz w:val="20"/>
              </w:rPr>
            </w:pPr>
            <w:r>
              <w:rPr>
                <w:sz w:val="20"/>
                <w:szCs w:val="20"/>
              </w:rPr>
              <w:t>55</w:t>
            </w:r>
            <w:r w:rsidRPr="002E4A8F">
              <w:rPr>
                <w:sz w:val="20"/>
                <w:szCs w:val="20"/>
              </w:rPr>
              <w:t xml:space="preserve"> 000</w:t>
            </w:r>
          </w:p>
        </w:tc>
      </w:tr>
      <w:tr w:rsidR="003A6684" w:rsidRPr="00EB31E3" w14:paraId="4D6297D9" w14:textId="77777777">
        <w:tc>
          <w:tcPr>
            <w:tcW w:w="3572" w:type="pct"/>
            <w:noWrap/>
          </w:tcPr>
          <w:p w14:paraId="01E805A7" w14:textId="77777777" w:rsidR="003A6684" w:rsidRPr="009B32B9" w:rsidRDefault="003A6684">
            <w:pPr>
              <w:spacing w:before="20" w:after="20"/>
              <w:ind w:left="175"/>
              <w:jc w:val="left"/>
              <w:rPr>
                <w:sz w:val="20"/>
                <w:szCs w:val="20"/>
                <w:lang w:val="fr-CA"/>
              </w:rPr>
            </w:pPr>
            <w:r w:rsidRPr="009B32B9">
              <w:rPr>
                <w:sz w:val="20"/>
                <w:szCs w:val="20"/>
                <w:lang w:val="fr-CA"/>
              </w:rPr>
              <w:t>Évaluer et mettre à jour les programmes de formation :</w:t>
            </w:r>
          </w:p>
          <w:p w14:paraId="3D2D8945" w14:textId="38E84743" w:rsidR="003A6684" w:rsidRPr="009B32B9" w:rsidRDefault="003A6684" w:rsidP="000B4FD8">
            <w:pPr>
              <w:pStyle w:val="ListParagraph"/>
              <w:numPr>
                <w:ilvl w:val="0"/>
                <w:numId w:val="18"/>
              </w:numPr>
              <w:shd w:val="clear" w:color="auto" w:fill="FFFFFF" w:themeFill="background1"/>
              <w:spacing w:before="20" w:after="20"/>
              <w:ind w:left="458" w:hanging="206"/>
              <w:jc w:val="left"/>
              <w:rPr>
                <w:sz w:val="20"/>
                <w:szCs w:val="20"/>
                <w:lang w:val="fr-CA"/>
              </w:rPr>
            </w:pPr>
            <w:r w:rsidRPr="009B32B9">
              <w:rPr>
                <w:sz w:val="20"/>
                <w:szCs w:val="20"/>
                <w:lang w:val="fr-CA"/>
              </w:rPr>
              <w:t>Évaluer et mettre à jour le programme de formation RAC et les modules d'évaluation dans 28 établissements (110 000</w:t>
            </w:r>
            <w:r w:rsidR="009E4BA3">
              <w:rPr>
                <w:sz w:val="20"/>
                <w:szCs w:val="20"/>
                <w:lang w:val="fr-CA"/>
              </w:rPr>
              <w:t xml:space="preserve"> </w:t>
            </w:r>
            <w:r w:rsidR="009E4BA3" w:rsidRPr="009E4BA3">
              <w:rPr>
                <w:sz w:val="20"/>
                <w:szCs w:val="20"/>
                <w:lang w:val="fr-CA"/>
              </w:rPr>
              <w:t>$US</w:t>
            </w:r>
            <w:r w:rsidRPr="009B32B9">
              <w:rPr>
                <w:sz w:val="20"/>
                <w:szCs w:val="20"/>
                <w:lang w:val="fr-CA"/>
              </w:rPr>
              <w:t>)</w:t>
            </w:r>
          </w:p>
          <w:p w14:paraId="16F7FF5A" w14:textId="77777777" w:rsidR="003A6684" w:rsidRPr="009B32B9" w:rsidRDefault="003A6684" w:rsidP="000B4FD8">
            <w:pPr>
              <w:pStyle w:val="ListParagraph"/>
              <w:numPr>
                <w:ilvl w:val="0"/>
                <w:numId w:val="18"/>
              </w:numPr>
              <w:shd w:val="clear" w:color="auto" w:fill="FFFFFF" w:themeFill="background1"/>
              <w:spacing w:before="20" w:after="20"/>
              <w:ind w:left="458" w:hanging="206"/>
              <w:jc w:val="left"/>
              <w:rPr>
                <w:sz w:val="20"/>
                <w:szCs w:val="20"/>
                <w:lang w:val="fr-CA"/>
              </w:rPr>
            </w:pPr>
            <w:r w:rsidRPr="009B32B9">
              <w:rPr>
                <w:sz w:val="20"/>
                <w:szCs w:val="20"/>
                <w:lang w:val="fr-CA"/>
              </w:rPr>
              <w:t>Approbation et mise à l'essai par le Conseil national de l'enseignement technique et professionnel (NBTE) (30 000 $US)</w:t>
            </w:r>
          </w:p>
          <w:p w14:paraId="430BDDA9" w14:textId="77777777" w:rsidR="003A6684" w:rsidRPr="009B32B9" w:rsidRDefault="003A6684" w:rsidP="000B4FD8">
            <w:pPr>
              <w:pStyle w:val="ListParagraph"/>
              <w:numPr>
                <w:ilvl w:val="0"/>
                <w:numId w:val="18"/>
              </w:numPr>
              <w:shd w:val="clear" w:color="auto" w:fill="FFFFFF" w:themeFill="background1"/>
              <w:spacing w:before="20" w:after="20"/>
              <w:ind w:left="458" w:hanging="206"/>
              <w:jc w:val="left"/>
              <w:rPr>
                <w:color w:val="000000"/>
                <w:sz w:val="20"/>
                <w:lang w:val="fr-CA"/>
              </w:rPr>
            </w:pPr>
            <w:r w:rsidRPr="009B32B9">
              <w:rPr>
                <w:sz w:val="20"/>
                <w:szCs w:val="20"/>
                <w:lang w:val="fr-CA"/>
              </w:rPr>
              <w:t>Élaborer des guides de formation, des supports pédagogiques et un manuel de l'apprenti (45 000 $US)</w:t>
            </w:r>
          </w:p>
        </w:tc>
        <w:tc>
          <w:tcPr>
            <w:tcW w:w="714" w:type="pct"/>
          </w:tcPr>
          <w:p w14:paraId="39437E8D" w14:textId="77777777" w:rsidR="003A6684" w:rsidRPr="00606F8E" w:rsidRDefault="003A6684">
            <w:pPr>
              <w:spacing w:before="20" w:after="20"/>
              <w:ind w:right="35"/>
              <w:jc w:val="right"/>
              <w:rPr>
                <w:color w:val="000000"/>
                <w:sz w:val="20"/>
              </w:rPr>
            </w:pPr>
            <w:r w:rsidRPr="002E4A8F">
              <w:rPr>
                <w:sz w:val="20"/>
                <w:szCs w:val="20"/>
              </w:rPr>
              <w:t>205 000</w:t>
            </w:r>
          </w:p>
        </w:tc>
        <w:tc>
          <w:tcPr>
            <w:tcW w:w="714" w:type="pct"/>
          </w:tcPr>
          <w:p w14:paraId="6D5ABF1C" w14:textId="77777777" w:rsidR="003A6684" w:rsidRDefault="003A6684">
            <w:pPr>
              <w:spacing w:before="20" w:after="20"/>
              <w:ind w:right="35"/>
              <w:jc w:val="right"/>
              <w:rPr>
                <w:color w:val="000000"/>
                <w:sz w:val="20"/>
              </w:rPr>
            </w:pPr>
            <w:r w:rsidRPr="002E4A8F">
              <w:rPr>
                <w:sz w:val="20"/>
                <w:szCs w:val="20"/>
              </w:rPr>
              <w:t>185 000</w:t>
            </w:r>
          </w:p>
        </w:tc>
      </w:tr>
      <w:tr w:rsidR="003A6684" w:rsidRPr="00EB31E3" w14:paraId="5C2458BE" w14:textId="77777777">
        <w:tc>
          <w:tcPr>
            <w:tcW w:w="3572" w:type="pct"/>
            <w:noWrap/>
          </w:tcPr>
          <w:p w14:paraId="5A683147" w14:textId="77777777" w:rsidR="003A6684" w:rsidRDefault="003A6684">
            <w:pPr>
              <w:spacing w:before="20" w:after="20"/>
              <w:ind w:left="175"/>
              <w:jc w:val="left"/>
              <w:rPr>
                <w:sz w:val="20"/>
                <w:szCs w:val="20"/>
              </w:rPr>
            </w:pPr>
            <w:r>
              <w:rPr>
                <w:sz w:val="20"/>
                <w:szCs w:val="20"/>
              </w:rPr>
              <w:t xml:space="preserve">Créer cinq </w:t>
            </w:r>
            <w:r w:rsidRPr="00900272">
              <w:rPr>
                <w:sz w:val="20"/>
                <w:szCs w:val="20"/>
              </w:rPr>
              <w:t xml:space="preserve">centres d'excellence </w:t>
            </w:r>
            <w:r>
              <w:rPr>
                <w:sz w:val="20"/>
                <w:szCs w:val="20"/>
              </w:rPr>
              <w:t>:</w:t>
            </w:r>
          </w:p>
          <w:p w14:paraId="6A375BA3" w14:textId="54F92270" w:rsidR="003A6684" w:rsidRPr="009B32B9" w:rsidRDefault="003A6684" w:rsidP="000B4FD8">
            <w:pPr>
              <w:pStyle w:val="ListParagraph"/>
              <w:numPr>
                <w:ilvl w:val="0"/>
                <w:numId w:val="18"/>
              </w:numPr>
              <w:shd w:val="clear" w:color="auto" w:fill="FFFFFF" w:themeFill="background1"/>
              <w:spacing w:before="20" w:after="20"/>
              <w:ind w:left="458" w:hanging="206"/>
              <w:jc w:val="left"/>
              <w:rPr>
                <w:sz w:val="20"/>
                <w:szCs w:val="20"/>
                <w:lang w:val="fr-CA"/>
              </w:rPr>
            </w:pPr>
            <w:r w:rsidRPr="009B32B9">
              <w:rPr>
                <w:sz w:val="20"/>
                <w:szCs w:val="20"/>
                <w:lang w:val="fr-CA"/>
              </w:rPr>
              <w:t xml:space="preserve">Former 10 formateurs principaux aux niveaux élémentaire, intermédiaire et avancé de la RAC, dont deux suivront une formation complémentaire de </w:t>
            </w:r>
            <w:r w:rsidRPr="009B32B9">
              <w:rPr>
                <w:sz w:val="20"/>
                <w:szCs w:val="20"/>
                <w:lang w:val="fr-CA"/>
              </w:rPr>
              <w:lastRenderedPageBreak/>
              <w:t>niveau diplôme et suivront un cours sur la gestion des systèmes</w:t>
            </w:r>
            <w:r w:rsidR="009E4BA3">
              <w:rPr>
                <w:sz w:val="20"/>
                <w:szCs w:val="20"/>
                <w:lang w:val="fr-CA"/>
              </w:rPr>
              <w:t xml:space="preserve"> </w:t>
            </w:r>
            <w:r w:rsidRPr="009E4BA3">
              <w:rPr>
                <w:sz w:val="20"/>
                <w:szCs w:val="20"/>
                <w:lang w:val="fr-CA"/>
              </w:rPr>
              <w:t>de CO₂</w:t>
            </w:r>
            <w:r w:rsidR="009E4BA3">
              <w:rPr>
                <w:sz w:val="20"/>
                <w:szCs w:val="20"/>
                <w:lang w:val="fr-CA"/>
              </w:rPr>
              <w:t xml:space="preserve"> </w:t>
            </w:r>
            <w:r w:rsidRPr="009E4BA3">
              <w:rPr>
                <w:sz w:val="20"/>
                <w:szCs w:val="20"/>
                <w:lang w:val="fr-CA"/>
              </w:rPr>
              <w:t>(</w:t>
            </w:r>
            <w:r w:rsidRPr="009B32B9">
              <w:rPr>
                <w:sz w:val="20"/>
                <w:szCs w:val="20"/>
                <w:lang w:val="fr-CA"/>
              </w:rPr>
              <w:t>174 000</w:t>
            </w:r>
            <w:r w:rsidR="009E4BA3">
              <w:rPr>
                <w:sz w:val="20"/>
                <w:szCs w:val="20"/>
                <w:lang w:val="fr-CA"/>
              </w:rPr>
              <w:t xml:space="preserve"> </w:t>
            </w:r>
            <w:r w:rsidR="009E4BA3" w:rsidRPr="009E4BA3">
              <w:rPr>
                <w:sz w:val="20"/>
                <w:szCs w:val="20"/>
                <w:lang w:val="fr-CA"/>
              </w:rPr>
              <w:t>$US</w:t>
            </w:r>
            <w:r w:rsidRPr="009B32B9">
              <w:rPr>
                <w:sz w:val="20"/>
                <w:szCs w:val="20"/>
                <w:lang w:val="fr-CA"/>
              </w:rPr>
              <w:t>)</w:t>
            </w:r>
          </w:p>
          <w:p w14:paraId="68C37D2A" w14:textId="5DE1B19C" w:rsidR="003A6684" w:rsidRPr="009B32B9" w:rsidRDefault="003A6684" w:rsidP="000B4FD8">
            <w:pPr>
              <w:pStyle w:val="ListParagraph"/>
              <w:numPr>
                <w:ilvl w:val="0"/>
                <w:numId w:val="18"/>
              </w:numPr>
              <w:shd w:val="clear" w:color="auto" w:fill="FFFFFF" w:themeFill="background1"/>
              <w:spacing w:before="20" w:after="20"/>
              <w:ind w:left="458" w:hanging="206"/>
              <w:jc w:val="left"/>
              <w:rPr>
                <w:sz w:val="20"/>
                <w:szCs w:val="20"/>
                <w:lang w:val="fr-CA"/>
              </w:rPr>
            </w:pPr>
            <w:r w:rsidRPr="009B32B9">
              <w:rPr>
                <w:sz w:val="20"/>
                <w:szCs w:val="20"/>
                <w:lang w:val="fr-CA"/>
              </w:rPr>
              <w:t>Former au moins 68 formateurs par l'intermédiaire des maîtres formateurs dans le cadre des programmes nationaux de formation des formateurs (37</w:t>
            </w:r>
            <w:r w:rsidR="009E4BA3">
              <w:rPr>
                <w:sz w:val="20"/>
                <w:szCs w:val="20"/>
                <w:lang w:val="fr-CA"/>
              </w:rPr>
              <w:t> </w:t>
            </w:r>
            <w:r w:rsidRPr="009B32B9">
              <w:rPr>
                <w:sz w:val="20"/>
                <w:szCs w:val="20"/>
                <w:lang w:val="fr-CA"/>
              </w:rPr>
              <w:t>400 $US)</w:t>
            </w:r>
          </w:p>
          <w:p w14:paraId="2EA5A540" w14:textId="77777777" w:rsidR="003A6684" w:rsidRPr="009B32B9" w:rsidRDefault="003A6684" w:rsidP="000B4FD8">
            <w:pPr>
              <w:pStyle w:val="ListParagraph"/>
              <w:numPr>
                <w:ilvl w:val="0"/>
                <w:numId w:val="18"/>
              </w:numPr>
              <w:shd w:val="clear" w:color="auto" w:fill="FFFFFF" w:themeFill="background1"/>
              <w:spacing w:before="20" w:after="20"/>
              <w:ind w:left="458" w:hanging="206"/>
              <w:jc w:val="left"/>
              <w:rPr>
                <w:color w:val="000000"/>
                <w:sz w:val="20"/>
                <w:lang w:val="fr-CA"/>
              </w:rPr>
            </w:pPr>
            <w:r w:rsidRPr="009B32B9">
              <w:rPr>
                <w:sz w:val="20"/>
                <w:szCs w:val="20"/>
                <w:lang w:val="fr-CA"/>
              </w:rPr>
              <w:t>Fournir cinq ensembles de matériel de formation à deux des cinq centres d'excellence (10 ensembles au total) (150 000 $US)</w:t>
            </w:r>
          </w:p>
        </w:tc>
        <w:tc>
          <w:tcPr>
            <w:tcW w:w="714" w:type="pct"/>
          </w:tcPr>
          <w:p w14:paraId="23C15ECB" w14:textId="77777777" w:rsidR="003A6684" w:rsidRPr="00606F8E" w:rsidRDefault="003A6684">
            <w:pPr>
              <w:spacing w:before="20" w:after="20"/>
              <w:ind w:right="35"/>
              <w:jc w:val="right"/>
              <w:rPr>
                <w:color w:val="000000"/>
                <w:sz w:val="20"/>
              </w:rPr>
            </w:pPr>
            <w:r w:rsidRPr="002E4A8F">
              <w:rPr>
                <w:sz w:val="20"/>
                <w:szCs w:val="20"/>
              </w:rPr>
              <w:lastRenderedPageBreak/>
              <w:t>636 000</w:t>
            </w:r>
          </w:p>
        </w:tc>
        <w:tc>
          <w:tcPr>
            <w:tcW w:w="714" w:type="pct"/>
          </w:tcPr>
          <w:p w14:paraId="4C5E63B8" w14:textId="77777777" w:rsidR="003A6684" w:rsidRDefault="003A6684">
            <w:pPr>
              <w:spacing w:before="20" w:after="20"/>
              <w:ind w:right="35"/>
              <w:jc w:val="right"/>
              <w:rPr>
                <w:color w:val="000000"/>
                <w:sz w:val="20"/>
              </w:rPr>
            </w:pPr>
            <w:r w:rsidRPr="002E4A8F">
              <w:rPr>
                <w:sz w:val="20"/>
                <w:szCs w:val="20"/>
              </w:rPr>
              <w:t>3</w:t>
            </w:r>
            <w:r>
              <w:rPr>
                <w:sz w:val="20"/>
                <w:szCs w:val="20"/>
              </w:rPr>
              <w:t>61</w:t>
            </w:r>
            <w:r w:rsidRPr="002E4A8F">
              <w:rPr>
                <w:sz w:val="20"/>
                <w:szCs w:val="20"/>
              </w:rPr>
              <w:t xml:space="preserve"> 400</w:t>
            </w:r>
          </w:p>
        </w:tc>
      </w:tr>
      <w:tr w:rsidR="003A6684" w:rsidRPr="00EB31E3" w14:paraId="6BCD25A4" w14:textId="77777777">
        <w:tc>
          <w:tcPr>
            <w:tcW w:w="3572" w:type="pct"/>
            <w:noWrap/>
          </w:tcPr>
          <w:p w14:paraId="796D5520" w14:textId="77777777" w:rsidR="003A6684" w:rsidRPr="009B32B9" w:rsidRDefault="003A6684">
            <w:pPr>
              <w:spacing w:before="20" w:after="20"/>
              <w:ind w:left="175"/>
              <w:jc w:val="left"/>
              <w:rPr>
                <w:color w:val="000000"/>
                <w:sz w:val="20"/>
                <w:lang w:val="fr-CA"/>
              </w:rPr>
            </w:pPr>
            <w:r w:rsidRPr="009B32B9">
              <w:rPr>
                <w:sz w:val="20"/>
                <w:szCs w:val="20"/>
                <w:lang w:val="fr-CA"/>
              </w:rPr>
              <w:t>Mettre en place un système de reconnaissance des acquis</w:t>
            </w:r>
          </w:p>
        </w:tc>
        <w:tc>
          <w:tcPr>
            <w:tcW w:w="714" w:type="pct"/>
          </w:tcPr>
          <w:p w14:paraId="7267A03D" w14:textId="77777777" w:rsidR="003A6684" w:rsidRPr="00606F8E" w:rsidRDefault="003A6684">
            <w:pPr>
              <w:spacing w:before="20" w:after="20"/>
              <w:ind w:right="35"/>
              <w:jc w:val="right"/>
              <w:rPr>
                <w:color w:val="000000"/>
                <w:sz w:val="20"/>
              </w:rPr>
            </w:pPr>
            <w:r w:rsidRPr="002E4A8F">
              <w:rPr>
                <w:sz w:val="20"/>
                <w:szCs w:val="20"/>
              </w:rPr>
              <w:t>100 000</w:t>
            </w:r>
          </w:p>
        </w:tc>
        <w:tc>
          <w:tcPr>
            <w:tcW w:w="714" w:type="pct"/>
          </w:tcPr>
          <w:p w14:paraId="0C7B287E" w14:textId="77777777" w:rsidR="003A6684" w:rsidRDefault="003A6684">
            <w:pPr>
              <w:spacing w:before="20" w:after="20"/>
              <w:ind w:right="35"/>
              <w:jc w:val="right"/>
              <w:rPr>
                <w:color w:val="000000"/>
                <w:sz w:val="20"/>
              </w:rPr>
            </w:pPr>
            <w:r>
              <w:rPr>
                <w:sz w:val="20"/>
                <w:szCs w:val="20"/>
              </w:rPr>
              <w:t>0</w:t>
            </w:r>
          </w:p>
        </w:tc>
      </w:tr>
      <w:tr w:rsidR="003A6684" w:rsidRPr="00EB31E3" w14:paraId="3478FD0F" w14:textId="77777777">
        <w:tc>
          <w:tcPr>
            <w:tcW w:w="3572" w:type="pct"/>
            <w:noWrap/>
          </w:tcPr>
          <w:p w14:paraId="3829E370" w14:textId="77777777" w:rsidR="003A6684" w:rsidRPr="009B32B9" w:rsidRDefault="003A6684">
            <w:pPr>
              <w:spacing w:before="20" w:after="20"/>
              <w:ind w:left="175"/>
              <w:jc w:val="left"/>
              <w:rPr>
                <w:color w:val="000000"/>
                <w:sz w:val="20"/>
                <w:lang w:val="fr-CA"/>
              </w:rPr>
            </w:pPr>
            <w:r w:rsidRPr="009B32B9">
              <w:rPr>
                <w:sz w:val="20"/>
                <w:szCs w:val="20"/>
                <w:lang w:val="fr-CA"/>
              </w:rPr>
              <w:t>Mettre en place un système d'enregistrement des techniciens</w:t>
            </w:r>
          </w:p>
        </w:tc>
        <w:tc>
          <w:tcPr>
            <w:tcW w:w="714" w:type="pct"/>
          </w:tcPr>
          <w:p w14:paraId="3A071807" w14:textId="77777777" w:rsidR="003A6684" w:rsidRPr="00606F8E" w:rsidRDefault="003A6684">
            <w:pPr>
              <w:spacing w:before="20" w:after="20"/>
              <w:ind w:right="35"/>
              <w:jc w:val="right"/>
              <w:rPr>
                <w:color w:val="000000"/>
                <w:sz w:val="20"/>
              </w:rPr>
            </w:pPr>
            <w:r w:rsidRPr="002E4A8F">
              <w:rPr>
                <w:sz w:val="20"/>
                <w:szCs w:val="20"/>
              </w:rPr>
              <w:t>30 000</w:t>
            </w:r>
          </w:p>
        </w:tc>
        <w:tc>
          <w:tcPr>
            <w:tcW w:w="714" w:type="pct"/>
          </w:tcPr>
          <w:p w14:paraId="3D31A44D" w14:textId="77777777" w:rsidR="003A6684" w:rsidRDefault="003A6684">
            <w:pPr>
              <w:spacing w:before="20" w:after="20"/>
              <w:ind w:right="35"/>
              <w:jc w:val="right"/>
              <w:rPr>
                <w:color w:val="000000"/>
                <w:sz w:val="20"/>
              </w:rPr>
            </w:pPr>
            <w:r>
              <w:rPr>
                <w:sz w:val="20"/>
                <w:szCs w:val="20"/>
              </w:rPr>
              <w:t>0</w:t>
            </w:r>
          </w:p>
        </w:tc>
      </w:tr>
      <w:tr w:rsidR="003A6684" w:rsidRPr="00857804" w14:paraId="54C6337D" w14:textId="77777777">
        <w:tc>
          <w:tcPr>
            <w:tcW w:w="3572" w:type="pct"/>
            <w:noWrap/>
          </w:tcPr>
          <w:p w14:paraId="2090EF2F" w14:textId="77777777" w:rsidR="003A6684" w:rsidRPr="009B32B9" w:rsidRDefault="003A6684">
            <w:pPr>
              <w:keepNext/>
              <w:spacing w:before="20" w:after="20"/>
              <w:jc w:val="left"/>
              <w:rPr>
                <w:b/>
                <w:bCs/>
                <w:i/>
                <w:iCs/>
                <w:color w:val="000000"/>
                <w:sz w:val="20"/>
                <w:lang w:val="fr-CA"/>
              </w:rPr>
            </w:pPr>
            <w:r w:rsidRPr="009B32B9">
              <w:rPr>
                <w:b/>
                <w:bCs/>
                <w:i/>
                <w:iCs/>
                <w:color w:val="000000"/>
                <w:sz w:val="20"/>
                <w:lang w:val="fr-CA"/>
              </w:rPr>
              <w:t xml:space="preserve">Formation des techniciens en réfrigération </w:t>
            </w:r>
            <w:r w:rsidRPr="009B32B9">
              <w:rPr>
                <w:b/>
                <w:bCs/>
                <w:i/>
                <w:iCs/>
                <w:sz w:val="20"/>
                <w:szCs w:val="20"/>
                <w:lang w:val="fr-CA"/>
              </w:rPr>
              <w:t xml:space="preserve">et </w:t>
            </w:r>
            <w:r w:rsidRPr="009B32B9">
              <w:rPr>
                <w:b/>
                <w:bCs/>
                <w:i/>
                <w:iCs/>
                <w:color w:val="000000"/>
                <w:sz w:val="20"/>
                <w:lang w:val="fr-CA"/>
              </w:rPr>
              <w:t xml:space="preserve">climatisation </w:t>
            </w:r>
            <w:r w:rsidRPr="009B32B9">
              <w:rPr>
                <w:b/>
                <w:bCs/>
                <w:i/>
                <w:iCs/>
                <w:sz w:val="20"/>
                <w:szCs w:val="20"/>
                <w:lang w:val="fr-CA"/>
              </w:rPr>
              <w:t xml:space="preserve">et approvisionnement en équipements </w:t>
            </w:r>
            <w:r w:rsidRPr="009B32B9">
              <w:rPr>
                <w:b/>
                <w:bCs/>
                <w:i/>
                <w:iCs/>
                <w:color w:val="000000"/>
                <w:sz w:val="20"/>
                <w:lang w:val="fr-CA"/>
              </w:rPr>
              <w:t>(PNUD)</w:t>
            </w:r>
          </w:p>
        </w:tc>
        <w:tc>
          <w:tcPr>
            <w:tcW w:w="714" w:type="pct"/>
          </w:tcPr>
          <w:p w14:paraId="7334A388"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4 113 000</w:t>
            </w:r>
          </w:p>
        </w:tc>
        <w:tc>
          <w:tcPr>
            <w:tcW w:w="714" w:type="pct"/>
          </w:tcPr>
          <w:p w14:paraId="457280DB"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4 347 250</w:t>
            </w:r>
          </w:p>
        </w:tc>
      </w:tr>
      <w:tr w:rsidR="003A6684" w:rsidRPr="00EB31E3" w14:paraId="0D2EA2D4" w14:textId="77777777">
        <w:tc>
          <w:tcPr>
            <w:tcW w:w="3572" w:type="pct"/>
            <w:noWrap/>
          </w:tcPr>
          <w:p w14:paraId="52B22BC2" w14:textId="77777777" w:rsidR="003A6684" w:rsidRPr="009B32B9" w:rsidRDefault="003A6684">
            <w:pPr>
              <w:spacing w:before="20" w:after="20"/>
              <w:ind w:left="175"/>
              <w:jc w:val="left"/>
              <w:rPr>
                <w:color w:val="000000"/>
                <w:sz w:val="20"/>
                <w:lang w:val="fr-CA"/>
              </w:rPr>
            </w:pPr>
            <w:r w:rsidRPr="009B32B9">
              <w:rPr>
                <w:sz w:val="20"/>
                <w:szCs w:val="20"/>
                <w:lang w:val="fr-CA"/>
              </w:rPr>
              <w:t>Organiser 80 formations pour former 1 200 techniciens (dont au moins 250 femmes)</w:t>
            </w:r>
          </w:p>
        </w:tc>
        <w:tc>
          <w:tcPr>
            <w:tcW w:w="714" w:type="pct"/>
          </w:tcPr>
          <w:p w14:paraId="18459A27" w14:textId="77777777" w:rsidR="003A6684" w:rsidRPr="002F4B2E" w:rsidRDefault="003A6684">
            <w:pPr>
              <w:spacing w:before="20" w:after="20"/>
              <w:ind w:right="35"/>
              <w:jc w:val="right"/>
              <w:rPr>
                <w:color w:val="000000"/>
                <w:sz w:val="20"/>
              </w:rPr>
            </w:pPr>
            <w:r w:rsidRPr="005856DD">
              <w:rPr>
                <w:sz w:val="20"/>
                <w:szCs w:val="20"/>
              </w:rPr>
              <w:t>375 000</w:t>
            </w:r>
          </w:p>
        </w:tc>
        <w:tc>
          <w:tcPr>
            <w:tcW w:w="714" w:type="pct"/>
          </w:tcPr>
          <w:p w14:paraId="41379A7E" w14:textId="77777777" w:rsidR="003A6684" w:rsidRDefault="003A6684">
            <w:pPr>
              <w:spacing w:before="20" w:after="20"/>
              <w:ind w:right="35"/>
              <w:jc w:val="right"/>
              <w:rPr>
                <w:color w:val="000000"/>
                <w:sz w:val="20"/>
              </w:rPr>
            </w:pPr>
            <w:r>
              <w:rPr>
                <w:color w:val="000000"/>
                <w:sz w:val="20"/>
              </w:rPr>
              <w:t>400 000</w:t>
            </w:r>
          </w:p>
        </w:tc>
      </w:tr>
      <w:tr w:rsidR="003A6684" w:rsidRPr="00EB31E3" w14:paraId="2AF111BD" w14:textId="77777777">
        <w:tc>
          <w:tcPr>
            <w:tcW w:w="3572" w:type="pct"/>
            <w:noWrap/>
          </w:tcPr>
          <w:p w14:paraId="51294454" w14:textId="77777777" w:rsidR="003A6684" w:rsidRPr="009B32B9" w:rsidRDefault="003A6684">
            <w:pPr>
              <w:spacing w:before="20" w:after="20"/>
              <w:ind w:left="175"/>
              <w:jc w:val="left"/>
              <w:rPr>
                <w:color w:val="000000"/>
                <w:sz w:val="20"/>
                <w:lang w:val="fr-CA"/>
              </w:rPr>
            </w:pPr>
            <w:r w:rsidRPr="009B32B9">
              <w:rPr>
                <w:sz w:val="20"/>
                <w:szCs w:val="20"/>
                <w:lang w:val="fr-CA"/>
              </w:rPr>
              <w:t>Couvrir les frais de certification de 430 techniciens formés (dont au moins 200 femmes)</w:t>
            </w:r>
          </w:p>
        </w:tc>
        <w:tc>
          <w:tcPr>
            <w:tcW w:w="714" w:type="pct"/>
          </w:tcPr>
          <w:p w14:paraId="372F35E4" w14:textId="77777777" w:rsidR="003A6684" w:rsidRPr="002F4B2E" w:rsidRDefault="003A6684">
            <w:pPr>
              <w:spacing w:before="20" w:after="20"/>
              <w:ind w:right="35"/>
              <w:jc w:val="right"/>
              <w:rPr>
                <w:color w:val="000000"/>
                <w:sz w:val="20"/>
              </w:rPr>
            </w:pPr>
            <w:r w:rsidRPr="005856DD">
              <w:rPr>
                <w:sz w:val="20"/>
                <w:szCs w:val="20"/>
              </w:rPr>
              <w:t>200 000</w:t>
            </w:r>
          </w:p>
        </w:tc>
        <w:tc>
          <w:tcPr>
            <w:tcW w:w="714" w:type="pct"/>
          </w:tcPr>
          <w:p w14:paraId="29332A78" w14:textId="77777777" w:rsidR="003A6684" w:rsidRDefault="003A6684">
            <w:pPr>
              <w:spacing w:before="20" w:after="20"/>
              <w:ind w:right="35"/>
              <w:jc w:val="right"/>
              <w:rPr>
                <w:color w:val="000000"/>
                <w:sz w:val="20"/>
              </w:rPr>
            </w:pPr>
            <w:r>
              <w:rPr>
                <w:sz w:val="20"/>
                <w:szCs w:val="20"/>
              </w:rPr>
              <w:t>215 000</w:t>
            </w:r>
          </w:p>
        </w:tc>
      </w:tr>
      <w:tr w:rsidR="003A6684" w:rsidRPr="00EB31E3" w14:paraId="45390939" w14:textId="77777777">
        <w:tc>
          <w:tcPr>
            <w:tcW w:w="3572" w:type="pct"/>
            <w:noWrap/>
          </w:tcPr>
          <w:p w14:paraId="7D4258D2" w14:textId="77777777" w:rsidR="003A6684" w:rsidRPr="009B32B9" w:rsidRDefault="003A6684">
            <w:pPr>
              <w:spacing w:before="20" w:after="20"/>
              <w:ind w:left="175"/>
              <w:jc w:val="left"/>
              <w:rPr>
                <w:color w:val="000000"/>
                <w:sz w:val="20"/>
                <w:lang w:val="fr-CA"/>
              </w:rPr>
            </w:pPr>
            <w:r w:rsidRPr="009B32B9">
              <w:rPr>
                <w:sz w:val="20"/>
                <w:szCs w:val="20"/>
                <w:lang w:val="fr-CA"/>
              </w:rPr>
              <w:t>Approvisionner les centres de formation en équipements de réfrigération et de climatisation pour 24 centres de formation</w:t>
            </w:r>
          </w:p>
        </w:tc>
        <w:tc>
          <w:tcPr>
            <w:tcW w:w="714" w:type="pct"/>
          </w:tcPr>
          <w:p w14:paraId="75567655" w14:textId="77777777" w:rsidR="003A6684" w:rsidRPr="002F4B2E" w:rsidRDefault="003A6684">
            <w:pPr>
              <w:spacing w:before="20" w:after="20"/>
              <w:ind w:right="35"/>
              <w:jc w:val="right"/>
              <w:rPr>
                <w:color w:val="000000"/>
                <w:sz w:val="20"/>
              </w:rPr>
            </w:pPr>
            <w:r w:rsidRPr="005856DD">
              <w:rPr>
                <w:sz w:val="20"/>
                <w:szCs w:val="20"/>
              </w:rPr>
              <w:t>1 569 000</w:t>
            </w:r>
          </w:p>
        </w:tc>
        <w:tc>
          <w:tcPr>
            <w:tcW w:w="714" w:type="pct"/>
          </w:tcPr>
          <w:p w14:paraId="11069970" w14:textId="77777777" w:rsidR="003A6684" w:rsidRDefault="003A6684">
            <w:pPr>
              <w:spacing w:before="20" w:after="20"/>
              <w:ind w:right="35"/>
              <w:jc w:val="right"/>
              <w:rPr>
                <w:color w:val="000000"/>
                <w:sz w:val="20"/>
              </w:rPr>
            </w:pPr>
            <w:r w:rsidRPr="005856DD">
              <w:rPr>
                <w:sz w:val="20"/>
                <w:szCs w:val="20"/>
              </w:rPr>
              <w:t>1 569 000</w:t>
            </w:r>
          </w:p>
        </w:tc>
      </w:tr>
      <w:tr w:rsidR="003A6684" w:rsidRPr="00EB31E3" w14:paraId="057A0AE1" w14:textId="77777777">
        <w:tc>
          <w:tcPr>
            <w:tcW w:w="3572" w:type="pct"/>
            <w:noWrap/>
          </w:tcPr>
          <w:p w14:paraId="382397A4" w14:textId="77777777" w:rsidR="003A6684" w:rsidRPr="009B32B9" w:rsidRDefault="003A6684">
            <w:pPr>
              <w:spacing w:before="20" w:after="20"/>
              <w:ind w:left="175"/>
              <w:jc w:val="left"/>
              <w:rPr>
                <w:color w:val="000000"/>
                <w:sz w:val="20"/>
                <w:lang w:val="fr-CA"/>
              </w:rPr>
            </w:pPr>
            <w:r w:rsidRPr="009B32B9">
              <w:rPr>
                <w:sz w:val="20"/>
                <w:szCs w:val="20"/>
                <w:lang w:val="fr-CA"/>
              </w:rPr>
              <w:t>Approvisionner un module de formation CO</w:t>
            </w:r>
            <w:r w:rsidRPr="009B32B9">
              <w:rPr>
                <w:sz w:val="20"/>
                <w:szCs w:val="20"/>
                <w:vertAlign w:val="subscript"/>
                <w:lang w:val="fr-CA"/>
              </w:rPr>
              <w:t>2</w:t>
            </w:r>
            <w:r w:rsidRPr="009B32B9">
              <w:rPr>
                <w:sz w:val="20"/>
                <w:szCs w:val="20"/>
                <w:lang w:val="fr-CA"/>
              </w:rPr>
              <w:t>RAC pour cinq centres d'excellence</w:t>
            </w:r>
          </w:p>
        </w:tc>
        <w:tc>
          <w:tcPr>
            <w:tcW w:w="714" w:type="pct"/>
          </w:tcPr>
          <w:p w14:paraId="487D3071" w14:textId="77777777" w:rsidR="003A6684" w:rsidRPr="002F4B2E" w:rsidRDefault="003A6684">
            <w:pPr>
              <w:spacing w:before="20" w:after="20"/>
              <w:ind w:right="35"/>
              <w:jc w:val="right"/>
              <w:rPr>
                <w:color w:val="000000"/>
                <w:sz w:val="20"/>
              </w:rPr>
            </w:pPr>
            <w:r w:rsidRPr="005856DD">
              <w:rPr>
                <w:sz w:val="20"/>
                <w:szCs w:val="20"/>
              </w:rPr>
              <w:t>415 000</w:t>
            </w:r>
          </w:p>
        </w:tc>
        <w:tc>
          <w:tcPr>
            <w:tcW w:w="714" w:type="pct"/>
          </w:tcPr>
          <w:p w14:paraId="05B82BEE" w14:textId="77777777" w:rsidR="003A6684" w:rsidRDefault="003A6684">
            <w:pPr>
              <w:spacing w:before="20" w:after="20"/>
              <w:ind w:right="35"/>
              <w:jc w:val="right"/>
              <w:rPr>
                <w:color w:val="000000"/>
                <w:sz w:val="20"/>
              </w:rPr>
            </w:pPr>
            <w:r w:rsidRPr="005856DD">
              <w:rPr>
                <w:sz w:val="20"/>
                <w:szCs w:val="20"/>
              </w:rPr>
              <w:t>415 000</w:t>
            </w:r>
          </w:p>
        </w:tc>
      </w:tr>
      <w:tr w:rsidR="003A6684" w:rsidRPr="00EB31E3" w14:paraId="148CD946" w14:textId="77777777">
        <w:tc>
          <w:tcPr>
            <w:tcW w:w="3572" w:type="pct"/>
            <w:noWrap/>
          </w:tcPr>
          <w:p w14:paraId="35FFFCCE" w14:textId="77777777" w:rsidR="003A6684" w:rsidRPr="009B32B9" w:rsidRDefault="003A6684">
            <w:pPr>
              <w:spacing w:before="20" w:after="20"/>
              <w:ind w:left="175"/>
              <w:jc w:val="left"/>
              <w:rPr>
                <w:color w:val="000000"/>
                <w:sz w:val="20"/>
                <w:lang w:val="fr-CA"/>
              </w:rPr>
            </w:pPr>
            <w:r w:rsidRPr="009B32B9">
              <w:rPr>
                <w:sz w:val="20"/>
                <w:szCs w:val="20"/>
                <w:lang w:val="fr-CA"/>
              </w:rPr>
              <w:t>Fournir des trousses d'outils à 450 techniciens formés (dont au moins 100 femmes)</w:t>
            </w:r>
          </w:p>
        </w:tc>
        <w:tc>
          <w:tcPr>
            <w:tcW w:w="714" w:type="pct"/>
          </w:tcPr>
          <w:p w14:paraId="389244FA" w14:textId="77777777" w:rsidR="003A6684" w:rsidRPr="002F4B2E" w:rsidRDefault="003A6684">
            <w:pPr>
              <w:spacing w:before="20" w:after="20"/>
              <w:ind w:right="35"/>
              <w:jc w:val="right"/>
              <w:rPr>
                <w:color w:val="000000"/>
                <w:sz w:val="20"/>
              </w:rPr>
            </w:pPr>
            <w:r w:rsidRPr="005856DD">
              <w:rPr>
                <w:sz w:val="20"/>
                <w:szCs w:val="20"/>
              </w:rPr>
              <w:t>1 554 000</w:t>
            </w:r>
          </w:p>
        </w:tc>
        <w:tc>
          <w:tcPr>
            <w:tcW w:w="714" w:type="pct"/>
          </w:tcPr>
          <w:p w14:paraId="5E6CF200" w14:textId="77777777" w:rsidR="003A6684" w:rsidRDefault="003A6684">
            <w:pPr>
              <w:spacing w:before="20" w:after="20"/>
              <w:ind w:right="35"/>
              <w:jc w:val="right"/>
              <w:rPr>
                <w:color w:val="000000"/>
                <w:sz w:val="20"/>
              </w:rPr>
            </w:pPr>
            <w:r>
              <w:rPr>
                <w:color w:val="000000"/>
                <w:sz w:val="20"/>
              </w:rPr>
              <w:t>1 748 250</w:t>
            </w:r>
          </w:p>
        </w:tc>
      </w:tr>
      <w:tr w:rsidR="003A6684" w:rsidRPr="00857804" w14:paraId="001F2DA2" w14:textId="77777777">
        <w:tc>
          <w:tcPr>
            <w:tcW w:w="3572" w:type="pct"/>
            <w:noWrap/>
          </w:tcPr>
          <w:p w14:paraId="7A77FBC9" w14:textId="77777777" w:rsidR="003A6684" w:rsidRPr="00857804" w:rsidRDefault="003A6684">
            <w:pPr>
              <w:keepNext/>
              <w:spacing w:before="20" w:after="20"/>
              <w:jc w:val="left"/>
              <w:rPr>
                <w:b/>
                <w:bCs/>
                <w:i/>
                <w:iCs/>
                <w:color w:val="000000"/>
                <w:sz w:val="20"/>
              </w:rPr>
            </w:pPr>
            <w:r w:rsidRPr="00857804">
              <w:rPr>
                <w:b/>
                <w:bCs/>
                <w:i/>
                <w:iCs/>
                <w:color w:val="000000"/>
                <w:sz w:val="20"/>
              </w:rPr>
              <w:t>Renforcement du RRR (PNUD)</w:t>
            </w:r>
          </w:p>
        </w:tc>
        <w:tc>
          <w:tcPr>
            <w:tcW w:w="714" w:type="pct"/>
          </w:tcPr>
          <w:p w14:paraId="68035869"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655 910</w:t>
            </w:r>
          </w:p>
        </w:tc>
        <w:tc>
          <w:tcPr>
            <w:tcW w:w="714" w:type="pct"/>
          </w:tcPr>
          <w:p w14:paraId="6363A0DD"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538 922</w:t>
            </w:r>
          </w:p>
        </w:tc>
      </w:tr>
      <w:tr w:rsidR="003A6684" w:rsidRPr="00EB31E3" w14:paraId="40E53AE5" w14:textId="77777777">
        <w:tc>
          <w:tcPr>
            <w:tcW w:w="3572" w:type="pct"/>
            <w:noWrap/>
          </w:tcPr>
          <w:p w14:paraId="4726502E" w14:textId="77777777" w:rsidR="003A6684" w:rsidRPr="009B32B9" w:rsidRDefault="003A6684">
            <w:pPr>
              <w:spacing w:before="20" w:after="20"/>
              <w:ind w:left="175"/>
              <w:jc w:val="left"/>
              <w:rPr>
                <w:color w:val="000000"/>
                <w:sz w:val="20"/>
                <w:lang w:val="fr-CA"/>
              </w:rPr>
            </w:pPr>
            <w:r w:rsidRPr="009B32B9">
              <w:rPr>
                <w:sz w:val="20"/>
                <w:szCs w:val="20"/>
                <w:lang w:val="fr-CA"/>
              </w:rPr>
              <w:t>Recruter un consultant national pour concevoir et coordonner le projet d'installation du RRR, y compris l'installation, la formation et les activités de sensibilisation</w:t>
            </w:r>
          </w:p>
        </w:tc>
        <w:tc>
          <w:tcPr>
            <w:tcW w:w="714" w:type="pct"/>
          </w:tcPr>
          <w:p w14:paraId="23DED49F" w14:textId="77777777" w:rsidR="003A6684" w:rsidRPr="002F4B2E" w:rsidRDefault="003A6684">
            <w:pPr>
              <w:spacing w:before="20" w:after="20"/>
              <w:ind w:right="35"/>
              <w:jc w:val="right"/>
              <w:rPr>
                <w:color w:val="000000"/>
                <w:sz w:val="20"/>
              </w:rPr>
            </w:pPr>
            <w:r w:rsidRPr="00A8624A">
              <w:rPr>
                <w:sz w:val="20"/>
                <w:szCs w:val="20"/>
              </w:rPr>
              <w:t>15 000</w:t>
            </w:r>
          </w:p>
        </w:tc>
        <w:tc>
          <w:tcPr>
            <w:tcW w:w="714" w:type="pct"/>
          </w:tcPr>
          <w:p w14:paraId="368FACCE" w14:textId="77777777" w:rsidR="003A6684" w:rsidRDefault="003A6684">
            <w:pPr>
              <w:spacing w:before="20" w:after="20"/>
              <w:ind w:right="35"/>
              <w:jc w:val="right"/>
              <w:rPr>
                <w:color w:val="000000"/>
                <w:sz w:val="20"/>
              </w:rPr>
            </w:pPr>
            <w:r w:rsidRPr="00A8624A">
              <w:rPr>
                <w:sz w:val="20"/>
                <w:szCs w:val="20"/>
              </w:rPr>
              <w:t>15 000</w:t>
            </w:r>
          </w:p>
        </w:tc>
      </w:tr>
      <w:tr w:rsidR="003A6684" w:rsidRPr="00EB31E3" w14:paraId="1DEBBEA4" w14:textId="77777777">
        <w:tc>
          <w:tcPr>
            <w:tcW w:w="3572" w:type="pct"/>
            <w:noWrap/>
          </w:tcPr>
          <w:p w14:paraId="351137C9" w14:textId="77777777" w:rsidR="003A6684" w:rsidRPr="009B32B9" w:rsidRDefault="003A6684">
            <w:pPr>
              <w:spacing w:before="20" w:after="20"/>
              <w:ind w:left="175"/>
              <w:jc w:val="left"/>
              <w:rPr>
                <w:color w:val="000000"/>
                <w:sz w:val="20"/>
                <w:lang w:val="fr-CA"/>
              </w:rPr>
            </w:pPr>
            <w:r w:rsidRPr="009B32B9">
              <w:rPr>
                <w:sz w:val="20"/>
                <w:szCs w:val="20"/>
                <w:lang w:val="fr-CA"/>
              </w:rPr>
              <w:t>Créer un centre RRR doté d'un laboratoire certifié conforme à la norme AHRI 700, y compris le processus de provisionnement et l'installation des équipements RRR, les certifications du laboratoire et la formation spécialisée du personnel de laboratoire</w:t>
            </w:r>
          </w:p>
        </w:tc>
        <w:tc>
          <w:tcPr>
            <w:tcW w:w="714" w:type="pct"/>
          </w:tcPr>
          <w:p w14:paraId="7095F6A1" w14:textId="77777777" w:rsidR="003A6684" w:rsidRPr="002F4B2E" w:rsidRDefault="003A6684">
            <w:pPr>
              <w:spacing w:before="20" w:after="20"/>
              <w:ind w:right="35"/>
              <w:jc w:val="right"/>
              <w:rPr>
                <w:color w:val="000000"/>
                <w:sz w:val="20"/>
              </w:rPr>
            </w:pPr>
            <w:r w:rsidRPr="00A8624A">
              <w:rPr>
                <w:sz w:val="20"/>
                <w:szCs w:val="20"/>
              </w:rPr>
              <w:t>195 970</w:t>
            </w:r>
          </w:p>
        </w:tc>
        <w:tc>
          <w:tcPr>
            <w:tcW w:w="714" w:type="pct"/>
          </w:tcPr>
          <w:p w14:paraId="44236BCF" w14:textId="77777777" w:rsidR="003A6684" w:rsidRDefault="003A6684">
            <w:pPr>
              <w:spacing w:before="20" w:after="20"/>
              <w:ind w:right="35"/>
              <w:jc w:val="right"/>
              <w:rPr>
                <w:color w:val="000000"/>
                <w:sz w:val="20"/>
              </w:rPr>
            </w:pPr>
            <w:r>
              <w:rPr>
                <w:color w:val="000000"/>
                <w:sz w:val="20"/>
              </w:rPr>
              <w:t>174 970</w:t>
            </w:r>
          </w:p>
        </w:tc>
      </w:tr>
      <w:tr w:rsidR="003A6684" w:rsidRPr="00EB31E3" w14:paraId="528A15AF" w14:textId="77777777">
        <w:tc>
          <w:tcPr>
            <w:tcW w:w="3572" w:type="pct"/>
            <w:noWrap/>
          </w:tcPr>
          <w:p w14:paraId="77FD5644" w14:textId="77777777" w:rsidR="003A6684" w:rsidRPr="009B32B9" w:rsidRDefault="003A6684">
            <w:pPr>
              <w:spacing w:before="20" w:after="20"/>
              <w:ind w:left="175"/>
              <w:jc w:val="left"/>
              <w:rPr>
                <w:color w:val="000000"/>
                <w:sz w:val="20"/>
                <w:lang w:val="fr-CA"/>
              </w:rPr>
            </w:pPr>
            <w:r w:rsidRPr="009B32B9">
              <w:rPr>
                <w:sz w:val="20"/>
                <w:szCs w:val="20"/>
                <w:lang w:val="fr-CA"/>
              </w:rPr>
              <w:t>Créer huit centres de récupération</w:t>
            </w:r>
          </w:p>
        </w:tc>
        <w:tc>
          <w:tcPr>
            <w:tcW w:w="714" w:type="pct"/>
          </w:tcPr>
          <w:p w14:paraId="4CE373DA" w14:textId="77777777" w:rsidR="003A6684" w:rsidRPr="002F4B2E" w:rsidRDefault="003A6684">
            <w:pPr>
              <w:spacing w:before="20" w:after="20"/>
              <w:ind w:right="35"/>
              <w:jc w:val="right"/>
              <w:rPr>
                <w:color w:val="000000"/>
                <w:sz w:val="20"/>
              </w:rPr>
            </w:pPr>
            <w:r w:rsidRPr="00A8624A">
              <w:rPr>
                <w:sz w:val="20"/>
                <w:szCs w:val="20"/>
              </w:rPr>
              <w:t>302 880</w:t>
            </w:r>
          </w:p>
        </w:tc>
        <w:tc>
          <w:tcPr>
            <w:tcW w:w="714" w:type="pct"/>
          </w:tcPr>
          <w:p w14:paraId="4CE0437E" w14:textId="77777777" w:rsidR="003A6684" w:rsidRDefault="003A6684">
            <w:pPr>
              <w:spacing w:before="20" w:after="20"/>
              <w:ind w:right="35"/>
              <w:jc w:val="right"/>
              <w:rPr>
                <w:color w:val="000000"/>
                <w:sz w:val="20"/>
              </w:rPr>
            </w:pPr>
            <w:r>
              <w:rPr>
                <w:color w:val="000000"/>
                <w:sz w:val="20"/>
              </w:rPr>
              <w:t>206 880</w:t>
            </w:r>
          </w:p>
        </w:tc>
      </w:tr>
      <w:tr w:rsidR="003A6684" w:rsidRPr="00EB31E3" w14:paraId="7A6D2A00" w14:textId="77777777">
        <w:tc>
          <w:tcPr>
            <w:tcW w:w="3572" w:type="pct"/>
            <w:noWrap/>
          </w:tcPr>
          <w:p w14:paraId="166EBD68" w14:textId="77777777" w:rsidR="003A6684" w:rsidRPr="009B32B9" w:rsidRDefault="003A6684">
            <w:pPr>
              <w:spacing w:before="20" w:after="20"/>
              <w:ind w:left="175"/>
              <w:jc w:val="left"/>
              <w:rPr>
                <w:color w:val="000000"/>
                <w:sz w:val="20"/>
                <w:lang w:val="fr-CA"/>
              </w:rPr>
            </w:pPr>
            <w:r w:rsidRPr="009B32B9">
              <w:rPr>
                <w:sz w:val="20"/>
                <w:szCs w:val="20"/>
                <w:lang w:val="fr-CA"/>
              </w:rPr>
              <w:t>Acheter 24 ensembles d'équipements et d'outils pour les équipes de récupération des réfrigérants</w:t>
            </w:r>
          </w:p>
        </w:tc>
        <w:tc>
          <w:tcPr>
            <w:tcW w:w="714" w:type="pct"/>
          </w:tcPr>
          <w:p w14:paraId="316508A9" w14:textId="77777777" w:rsidR="003A6684" w:rsidRPr="002F4B2E" w:rsidRDefault="003A6684">
            <w:pPr>
              <w:spacing w:before="20" w:after="20"/>
              <w:ind w:right="35"/>
              <w:jc w:val="right"/>
              <w:rPr>
                <w:color w:val="000000"/>
                <w:sz w:val="20"/>
              </w:rPr>
            </w:pPr>
            <w:r w:rsidRPr="00A8624A">
              <w:rPr>
                <w:sz w:val="20"/>
                <w:szCs w:val="20"/>
              </w:rPr>
              <w:t>81</w:t>
            </w:r>
            <w:r w:rsidRPr="00100D99">
              <w:rPr>
                <w:sz w:val="20"/>
                <w:szCs w:val="20"/>
              </w:rPr>
              <w:t xml:space="preserve"> 060</w:t>
            </w:r>
          </w:p>
        </w:tc>
        <w:tc>
          <w:tcPr>
            <w:tcW w:w="714" w:type="pct"/>
          </w:tcPr>
          <w:p w14:paraId="0C0A18FC" w14:textId="77777777" w:rsidR="003A6684" w:rsidRDefault="003A6684">
            <w:pPr>
              <w:spacing w:before="20" w:after="20"/>
              <w:ind w:right="35"/>
              <w:jc w:val="right"/>
              <w:rPr>
                <w:color w:val="000000"/>
                <w:sz w:val="20"/>
              </w:rPr>
            </w:pPr>
            <w:r>
              <w:rPr>
                <w:color w:val="000000"/>
                <w:sz w:val="20"/>
              </w:rPr>
              <w:t>81 072</w:t>
            </w:r>
          </w:p>
        </w:tc>
      </w:tr>
      <w:tr w:rsidR="003A6684" w:rsidRPr="00EB31E3" w14:paraId="275128C4" w14:textId="77777777">
        <w:tc>
          <w:tcPr>
            <w:tcW w:w="3572" w:type="pct"/>
            <w:noWrap/>
          </w:tcPr>
          <w:p w14:paraId="48F13384" w14:textId="77777777" w:rsidR="003A6684" w:rsidRPr="009B32B9" w:rsidRDefault="003A6684">
            <w:pPr>
              <w:spacing w:before="20" w:after="20"/>
              <w:ind w:left="175"/>
              <w:jc w:val="left"/>
              <w:rPr>
                <w:color w:val="000000"/>
                <w:sz w:val="20"/>
                <w:lang w:val="fr-CA"/>
              </w:rPr>
            </w:pPr>
            <w:r w:rsidRPr="009B32B9">
              <w:rPr>
                <w:sz w:val="20"/>
                <w:szCs w:val="20"/>
                <w:lang w:val="fr-CA"/>
              </w:rPr>
              <w:t xml:space="preserve">Six ateliers pour former 120 techniciens à la gestion des équipements de RRR et à la récupération des réfrigérants </w:t>
            </w:r>
          </w:p>
        </w:tc>
        <w:tc>
          <w:tcPr>
            <w:tcW w:w="714" w:type="pct"/>
          </w:tcPr>
          <w:p w14:paraId="68522FFC" w14:textId="77777777" w:rsidR="003A6684" w:rsidRPr="002F4B2E" w:rsidRDefault="003A6684">
            <w:pPr>
              <w:spacing w:before="20" w:after="20"/>
              <w:ind w:right="35"/>
              <w:jc w:val="right"/>
              <w:rPr>
                <w:color w:val="000000"/>
                <w:sz w:val="20"/>
              </w:rPr>
            </w:pPr>
            <w:r w:rsidRPr="00A8624A">
              <w:rPr>
                <w:sz w:val="20"/>
                <w:szCs w:val="20"/>
              </w:rPr>
              <w:t>21 000</w:t>
            </w:r>
          </w:p>
        </w:tc>
        <w:tc>
          <w:tcPr>
            <w:tcW w:w="714" w:type="pct"/>
          </w:tcPr>
          <w:p w14:paraId="3407B901" w14:textId="77777777" w:rsidR="003A6684" w:rsidRDefault="003A6684">
            <w:pPr>
              <w:spacing w:before="20" w:after="20"/>
              <w:ind w:right="35"/>
              <w:jc w:val="right"/>
              <w:rPr>
                <w:color w:val="000000"/>
                <w:sz w:val="20"/>
              </w:rPr>
            </w:pPr>
            <w:r>
              <w:rPr>
                <w:color w:val="000000"/>
                <w:sz w:val="20"/>
              </w:rPr>
              <w:t>21 000</w:t>
            </w:r>
          </w:p>
        </w:tc>
      </w:tr>
      <w:tr w:rsidR="003A6684" w:rsidRPr="00EB31E3" w14:paraId="3A3FE2C5" w14:textId="77777777">
        <w:tc>
          <w:tcPr>
            <w:tcW w:w="3572" w:type="pct"/>
            <w:noWrap/>
          </w:tcPr>
          <w:p w14:paraId="6F95B307" w14:textId="77777777" w:rsidR="003A6684" w:rsidRPr="009B32B9" w:rsidRDefault="003A6684">
            <w:pPr>
              <w:spacing w:before="20" w:after="20"/>
              <w:ind w:left="175"/>
              <w:jc w:val="left"/>
              <w:rPr>
                <w:color w:val="000000"/>
                <w:sz w:val="20"/>
                <w:lang w:val="fr-CA"/>
              </w:rPr>
            </w:pPr>
            <w:r w:rsidRPr="009B32B9">
              <w:rPr>
                <w:sz w:val="20"/>
                <w:szCs w:val="20"/>
                <w:lang w:val="fr-CA"/>
              </w:rPr>
              <w:t>Développer un système de surveillance électronique des activités de récupération et de recyclage ainsi qu'un modèle de marché pour les réfrigérants récupérés</w:t>
            </w:r>
          </w:p>
        </w:tc>
        <w:tc>
          <w:tcPr>
            <w:tcW w:w="714" w:type="pct"/>
          </w:tcPr>
          <w:p w14:paraId="5D020CDA" w14:textId="77777777" w:rsidR="003A6684" w:rsidRPr="002F4B2E" w:rsidRDefault="003A6684">
            <w:pPr>
              <w:spacing w:before="20" w:after="20"/>
              <w:ind w:right="35"/>
              <w:jc w:val="right"/>
              <w:rPr>
                <w:color w:val="000000"/>
                <w:sz w:val="20"/>
              </w:rPr>
            </w:pPr>
            <w:r w:rsidRPr="00A8624A">
              <w:rPr>
                <w:sz w:val="20"/>
                <w:szCs w:val="20"/>
              </w:rPr>
              <w:t>25 000</w:t>
            </w:r>
          </w:p>
        </w:tc>
        <w:tc>
          <w:tcPr>
            <w:tcW w:w="714" w:type="pct"/>
          </w:tcPr>
          <w:p w14:paraId="32B3E408" w14:textId="77777777" w:rsidR="003A6684" w:rsidRDefault="003A6684">
            <w:pPr>
              <w:spacing w:before="20" w:after="20"/>
              <w:ind w:right="35"/>
              <w:jc w:val="right"/>
              <w:rPr>
                <w:color w:val="000000"/>
                <w:sz w:val="20"/>
              </w:rPr>
            </w:pPr>
            <w:r>
              <w:rPr>
                <w:color w:val="000000"/>
                <w:sz w:val="20"/>
              </w:rPr>
              <w:t>25 000</w:t>
            </w:r>
          </w:p>
        </w:tc>
      </w:tr>
      <w:tr w:rsidR="003A6684" w:rsidRPr="00EB31E3" w14:paraId="743E5A97" w14:textId="77777777">
        <w:tc>
          <w:tcPr>
            <w:tcW w:w="3572" w:type="pct"/>
            <w:noWrap/>
          </w:tcPr>
          <w:p w14:paraId="3FEB6D91" w14:textId="77777777" w:rsidR="003A6684" w:rsidRPr="009B32B9" w:rsidRDefault="003A6684">
            <w:pPr>
              <w:spacing w:before="20" w:after="20"/>
              <w:ind w:left="175"/>
              <w:jc w:val="left"/>
              <w:rPr>
                <w:color w:val="000000"/>
                <w:sz w:val="20"/>
                <w:lang w:val="fr-CA"/>
              </w:rPr>
            </w:pPr>
            <w:r w:rsidRPr="009B32B9">
              <w:rPr>
                <w:sz w:val="20"/>
                <w:szCs w:val="20"/>
                <w:lang w:val="fr-CA"/>
              </w:rPr>
              <w:t>Mener une campagne de sensibilisation du public pour promouvoir le programme RRR</w:t>
            </w:r>
          </w:p>
        </w:tc>
        <w:tc>
          <w:tcPr>
            <w:tcW w:w="714" w:type="pct"/>
          </w:tcPr>
          <w:p w14:paraId="45D730E3" w14:textId="77777777" w:rsidR="003A6684" w:rsidRPr="002F4B2E" w:rsidRDefault="003A6684">
            <w:pPr>
              <w:spacing w:before="20" w:after="20"/>
              <w:ind w:right="35"/>
              <w:jc w:val="right"/>
              <w:rPr>
                <w:color w:val="000000"/>
                <w:sz w:val="20"/>
              </w:rPr>
            </w:pPr>
            <w:r w:rsidRPr="00A8624A">
              <w:rPr>
                <w:sz w:val="20"/>
                <w:szCs w:val="20"/>
              </w:rPr>
              <w:t>15 000</w:t>
            </w:r>
          </w:p>
        </w:tc>
        <w:tc>
          <w:tcPr>
            <w:tcW w:w="714" w:type="pct"/>
          </w:tcPr>
          <w:p w14:paraId="6B7B4CCE" w14:textId="77777777" w:rsidR="003A6684" w:rsidRDefault="003A6684">
            <w:pPr>
              <w:spacing w:before="20" w:after="20"/>
              <w:ind w:right="35"/>
              <w:jc w:val="right"/>
              <w:rPr>
                <w:color w:val="000000"/>
                <w:sz w:val="20"/>
              </w:rPr>
            </w:pPr>
            <w:r>
              <w:rPr>
                <w:color w:val="000000"/>
                <w:sz w:val="20"/>
              </w:rPr>
              <w:t>15 000</w:t>
            </w:r>
          </w:p>
        </w:tc>
      </w:tr>
      <w:tr w:rsidR="003A6684" w:rsidRPr="00857804" w14:paraId="3FEA8B62" w14:textId="77777777">
        <w:tc>
          <w:tcPr>
            <w:tcW w:w="3572" w:type="pct"/>
            <w:noWrap/>
          </w:tcPr>
          <w:p w14:paraId="17265875" w14:textId="77777777" w:rsidR="003A6684" w:rsidRPr="009B32B9" w:rsidRDefault="003A6684">
            <w:pPr>
              <w:keepNext/>
              <w:spacing w:before="20" w:after="20"/>
              <w:jc w:val="left"/>
              <w:rPr>
                <w:b/>
                <w:bCs/>
                <w:i/>
                <w:iCs/>
                <w:color w:val="000000"/>
                <w:sz w:val="20"/>
                <w:lang w:val="fr-CA"/>
              </w:rPr>
            </w:pPr>
            <w:r w:rsidRPr="009B32B9">
              <w:rPr>
                <w:b/>
                <w:bCs/>
                <w:i/>
                <w:iCs/>
                <w:color w:val="000000"/>
                <w:sz w:val="20"/>
                <w:lang w:val="fr-CA"/>
              </w:rPr>
              <w:t>Promotion des technologies de remplacement : chambres froides (PNUD)</w:t>
            </w:r>
          </w:p>
        </w:tc>
        <w:tc>
          <w:tcPr>
            <w:tcW w:w="714" w:type="pct"/>
          </w:tcPr>
          <w:p w14:paraId="351C2EE3"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968 000</w:t>
            </w:r>
          </w:p>
        </w:tc>
        <w:tc>
          <w:tcPr>
            <w:tcW w:w="714" w:type="pct"/>
          </w:tcPr>
          <w:p w14:paraId="153F7EA7"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9</w:t>
            </w:r>
            <w:r>
              <w:rPr>
                <w:b/>
                <w:bCs/>
                <w:i/>
                <w:iCs/>
                <w:color w:val="000000"/>
                <w:sz w:val="20"/>
              </w:rPr>
              <w:t>61 828</w:t>
            </w:r>
          </w:p>
        </w:tc>
      </w:tr>
      <w:tr w:rsidR="003A6684" w:rsidRPr="00EB31E3" w14:paraId="19B40142" w14:textId="77777777">
        <w:tc>
          <w:tcPr>
            <w:tcW w:w="3572" w:type="pct"/>
            <w:noWrap/>
          </w:tcPr>
          <w:p w14:paraId="23F209B7" w14:textId="77777777" w:rsidR="003A6684" w:rsidRPr="009B32B9" w:rsidRDefault="003A6684">
            <w:pPr>
              <w:spacing w:before="20" w:after="20"/>
              <w:ind w:left="175"/>
              <w:jc w:val="left"/>
              <w:rPr>
                <w:color w:val="000000"/>
                <w:sz w:val="20"/>
                <w:lang w:val="fr-CA"/>
              </w:rPr>
            </w:pPr>
            <w:r w:rsidRPr="009B32B9">
              <w:rPr>
                <w:sz w:val="20"/>
                <w:szCs w:val="20"/>
                <w:lang w:val="fr-CA"/>
              </w:rPr>
              <w:t>Élaboration d'une stratégie visant à remplacer les installations d'entreposage réfrigéré à base de HCFC par une technologie à haute efficacité énergétique utilisant le R-290, en centrant l'attention sur les régions rurales</w:t>
            </w:r>
          </w:p>
        </w:tc>
        <w:tc>
          <w:tcPr>
            <w:tcW w:w="714" w:type="pct"/>
          </w:tcPr>
          <w:p w14:paraId="176B8687" w14:textId="77777777" w:rsidR="003A6684" w:rsidRPr="002F4B2E" w:rsidRDefault="003A6684">
            <w:pPr>
              <w:spacing w:before="20" w:after="20"/>
              <w:ind w:right="35"/>
              <w:jc w:val="right"/>
              <w:rPr>
                <w:color w:val="000000"/>
                <w:sz w:val="20"/>
              </w:rPr>
            </w:pPr>
            <w:r w:rsidRPr="0094318D">
              <w:rPr>
                <w:sz w:val="20"/>
                <w:szCs w:val="20"/>
              </w:rPr>
              <w:t>40 000</w:t>
            </w:r>
          </w:p>
        </w:tc>
        <w:tc>
          <w:tcPr>
            <w:tcW w:w="714" w:type="pct"/>
          </w:tcPr>
          <w:p w14:paraId="1314A2BE" w14:textId="77777777" w:rsidR="003A6684" w:rsidRDefault="003A6684">
            <w:pPr>
              <w:spacing w:before="20" w:after="20"/>
              <w:ind w:right="35"/>
              <w:jc w:val="right"/>
              <w:rPr>
                <w:color w:val="000000"/>
                <w:sz w:val="20"/>
              </w:rPr>
            </w:pPr>
            <w:r>
              <w:rPr>
                <w:sz w:val="20"/>
                <w:szCs w:val="20"/>
              </w:rPr>
              <w:t>33 828</w:t>
            </w:r>
          </w:p>
        </w:tc>
      </w:tr>
      <w:tr w:rsidR="003A6684" w:rsidRPr="00EB31E3" w14:paraId="4AF0395E" w14:textId="77777777">
        <w:tc>
          <w:tcPr>
            <w:tcW w:w="3572" w:type="pct"/>
            <w:noWrap/>
          </w:tcPr>
          <w:p w14:paraId="29A0F73A" w14:textId="77777777" w:rsidR="003A6684" w:rsidRPr="009B32B9" w:rsidRDefault="003A6684">
            <w:pPr>
              <w:spacing w:before="20" w:after="20"/>
              <w:ind w:left="175"/>
              <w:jc w:val="left"/>
              <w:rPr>
                <w:color w:val="000000"/>
                <w:sz w:val="20"/>
                <w:lang w:val="fr-CA"/>
              </w:rPr>
            </w:pPr>
            <w:r w:rsidRPr="009B32B9">
              <w:rPr>
                <w:sz w:val="20"/>
                <w:szCs w:val="20"/>
                <w:lang w:val="fr-CA"/>
              </w:rPr>
              <w:t>Organiser un atelier de lancement à l'intention des utilisateurs et des techniciens de chambres froides dans chacune des cinq régions afin de présenter le projet et de recueillir des informations sur les systèmes existants</w:t>
            </w:r>
          </w:p>
        </w:tc>
        <w:tc>
          <w:tcPr>
            <w:tcW w:w="714" w:type="pct"/>
          </w:tcPr>
          <w:p w14:paraId="1F393308" w14:textId="77777777" w:rsidR="003A6684" w:rsidRPr="002F4B2E" w:rsidRDefault="003A6684">
            <w:pPr>
              <w:spacing w:before="20" w:after="20"/>
              <w:ind w:right="35"/>
              <w:jc w:val="right"/>
              <w:rPr>
                <w:color w:val="000000"/>
                <w:sz w:val="20"/>
              </w:rPr>
            </w:pPr>
            <w:r>
              <w:rPr>
                <w:sz w:val="20"/>
                <w:szCs w:val="20"/>
              </w:rPr>
              <w:t>37</w:t>
            </w:r>
            <w:r w:rsidRPr="0094318D">
              <w:rPr>
                <w:sz w:val="20"/>
                <w:szCs w:val="20"/>
              </w:rPr>
              <w:t xml:space="preserve"> 500</w:t>
            </w:r>
          </w:p>
        </w:tc>
        <w:tc>
          <w:tcPr>
            <w:tcW w:w="714" w:type="pct"/>
          </w:tcPr>
          <w:p w14:paraId="70676DE7" w14:textId="77777777" w:rsidR="003A6684" w:rsidRDefault="003A6684">
            <w:pPr>
              <w:spacing w:before="20" w:after="20"/>
              <w:ind w:right="35"/>
              <w:jc w:val="right"/>
              <w:rPr>
                <w:color w:val="000000"/>
                <w:sz w:val="20"/>
              </w:rPr>
            </w:pPr>
            <w:r>
              <w:rPr>
                <w:sz w:val="20"/>
                <w:szCs w:val="20"/>
              </w:rPr>
              <w:t>37</w:t>
            </w:r>
            <w:r w:rsidRPr="0094318D">
              <w:rPr>
                <w:sz w:val="20"/>
                <w:szCs w:val="20"/>
              </w:rPr>
              <w:t xml:space="preserve"> 500</w:t>
            </w:r>
          </w:p>
        </w:tc>
      </w:tr>
      <w:tr w:rsidR="003A6684" w:rsidRPr="00EB31E3" w14:paraId="1A245548" w14:textId="77777777">
        <w:tc>
          <w:tcPr>
            <w:tcW w:w="3572" w:type="pct"/>
            <w:noWrap/>
          </w:tcPr>
          <w:p w14:paraId="7CD5AE20" w14:textId="77777777" w:rsidR="003A6684" w:rsidRPr="009B32B9" w:rsidRDefault="003A6684">
            <w:pPr>
              <w:spacing w:before="20" w:after="20"/>
              <w:ind w:left="175"/>
              <w:jc w:val="left"/>
              <w:rPr>
                <w:color w:val="000000"/>
                <w:sz w:val="20"/>
                <w:lang w:val="fr-CA"/>
              </w:rPr>
            </w:pPr>
            <w:r w:rsidRPr="009B32B9">
              <w:rPr>
                <w:sz w:val="20"/>
                <w:szCs w:val="20"/>
                <w:lang w:val="fr-CA"/>
              </w:rPr>
              <w:t xml:space="preserve">Acheter et installer 20 chambres froides de taille moyenne fonctionnant au R-290 et équipées de systèmes de détection des fuites dans cinq régions du pays </w:t>
            </w:r>
          </w:p>
        </w:tc>
        <w:tc>
          <w:tcPr>
            <w:tcW w:w="714" w:type="pct"/>
          </w:tcPr>
          <w:p w14:paraId="2C85FFCE" w14:textId="77777777" w:rsidR="003A6684" w:rsidRPr="002F4B2E" w:rsidRDefault="003A6684">
            <w:pPr>
              <w:spacing w:before="20" w:after="20"/>
              <w:ind w:right="35"/>
              <w:jc w:val="right"/>
              <w:rPr>
                <w:color w:val="000000"/>
                <w:sz w:val="20"/>
              </w:rPr>
            </w:pPr>
            <w:r>
              <w:rPr>
                <w:sz w:val="20"/>
                <w:szCs w:val="20"/>
              </w:rPr>
              <w:t>800</w:t>
            </w:r>
            <w:r w:rsidRPr="0094318D">
              <w:rPr>
                <w:sz w:val="20"/>
                <w:szCs w:val="20"/>
              </w:rPr>
              <w:t xml:space="preserve"> 000</w:t>
            </w:r>
          </w:p>
        </w:tc>
        <w:tc>
          <w:tcPr>
            <w:tcW w:w="714" w:type="pct"/>
          </w:tcPr>
          <w:p w14:paraId="2BB3572E" w14:textId="77777777" w:rsidR="003A6684" w:rsidRDefault="003A6684">
            <w:pPr>
              <w:spacing w:before="20" w:after="20"/>
              <w:ind w:right="35"/>
              <w:jc w:val="right"/>
              <w:rPr>
                <w:color w:val="000000"/>
                <w:sz w:val="20"/>
              </w:rPr>
            </w:pPr>
            <w:r>
              <w:rPr>
                <w:sz w:val="20"/>
                <w:szCs w:val="20"/>
              </w:rPr>
              <w:t>800</w:t>
            </w:r>
            <w:r w:rsidRPr="0094318D">
              <w:rPr>
                <w:sz w:val="20"/>
                <w:szCs w:val="20"/>
              </w:rPr>
              <w:t xml:space="preserve"> 000</w:t>
            </w:r>
          </w:p>
        </w:tc>
      </w:tr>
      <w:tr w:rsidR="003A6684" w:rsidRPr="00EB31E3" w14:paraId="4E5931C7" w14:textId="77777777">
        <w:tc>
          <w:tcPr>
            <w:tcW w:w="3572" w:type="pct"/>
            <w:noWrap/>
          </w:tcPr>
          <w:p w14:paraId="7EE86F43" w14:textId="77777777" w:rsidR="003A6684" w:rsidRPr="009B32B9" w:rsidRDefault="003A6684">
            <w:pPr>
              <w:spacing w:before="20" w:after="20"/>
              <w:ind w:left="175"/>
              <w:jc w:val="left"/>
              <w:rPr>
                <w:color w:val="000000"/>
                <w:sz w:val="20"/>
                <w:lang w:val="fr-CA"/>
              </w:rPr>
            </w:pPr>
            <w:r w:rsidRPr="009B32B9">
              <w:rPr>
                <w:sz w:val="20"/>
                <w:szCs w:val="20"/>
                <w:lang w:val="fr-CA"/>
              </w:rPr>
              <w:t>Organisation de trois ateliers pour former 40 à 60 techniciens à la maintenance des chambres froides à fluides inflammables (au moins deux techniciens par chambre froide)</w:t>
            </w:r>
          </w:p>
        </w:tc>
        <w:tc>
          <w:tcPr>
            <w:tcW w:w="714" w:type="pct"/>
          </w:tcPr>
          <w:p w14:paraId="360161D0" w14:textId="77777777" w:rsidR="003A6684" w:rsidRPr="002F4B2E" w:rsidRDefault="003A6684">
            <w:pPr>
              <w:spacing w:before="20" w:after="20"/>
              <w:ind w:right="35"/>
              <w:jc w:val="right"/>
              <w:rPr>
                <w:color w:val="000000"/>
                <w:sz w:val="20"/>
              </w:rPr>
            </w:pPr>
            <w:r w:rsidRPr="0094318D">
              <w:rPr>
                <w:sz w:val="20"/>
                <w:szCs w:val="20"/>
              </w:rPr>
              <w:t>18 000</w:t>
            </w:r>
          </w:p>
        </w:tc>
        <w:tc>
          <w:tcPr>
            <w:tcW w:w="714" w:type="pct"/>
          </w:tcPr>
          <w:p w14:paraId="6E1247CB" w14:textId="77777777" w:rsidR="003A6684" w:rsidRDefault="003A6684">
            <w:pPr>
              <w:spacing w:before="20" w:after="20"/>
              <w:ind w:right="35"/>
              <w:jc w:val="right"/>
              <w:rPr>
                <w:color w:val="000000"/>
                <w:sz w:val="20"/>
              </w:rPr>
            </w:pPr>
            <w:r w:rsidRPr="0094318D">
              <w:rPr>
                <w:sz w:val="20"/>
                <w:szCs w:val="20"/>
              </w:rPr>
              <w:t>18 000</w:t>
            </w:r>
          </w:p>
        </w:tc>
      </w:tr>
      <w:tr w:rsidR="003A6684" w:rsidRPr="00EB31E3" w14:paraId="59648407" w14:textId="77777777">
        <w:tc>
          <w:tcPr>
            <w:tcW w:w="3572" w:type="pct"/>
            <w:noWrap/>
          </w:tcPr>
          <w:p w14:paraId="4ED78306" w14:textId="77777777" w:rsidR="003A6684" w:rsidRPr="009B32B9" w:rsidRDefault="003A6684">
            <w:pPr>
              <w:spacing w:before="20" w:after="20"/>
              <w:ind w:left="175"/>
              <w:jc w:val="left"/>
              <w:rPr>
                <w:color w:val="000000"/>
                <w:sz w:val="20"/>
                <w:lang w:val="fr-CA"/>
              </w:rPr>
            </w:pPr>
            <w:r w:rsidRPr="009B32B9">
              <w:rPr>
                <w:sz w:val="20"/>
                <w:szCs w:val="20"/>
                <w:lang w:val="fr-CA"/>
              </w:rPr>
              <w:lastRenderedPageBreak/>
              <w:t xml:space="preserve">Surveiller et entretenir les systèmes pendant la mise en œuvre du projet (au moins deux ans) </w:t>
            </w:r>
          </w:p>
        </w:tc>
        <w:tc>
          <w:tcPr>
            <w:tcW w:w="714" w:type="pct"/>
          </w:tcPr>
          <w:p w14:paraId="3CCA4DF4" w14:textId="77777777" w:rsidR="003A6684" w:rsidRPr="002F4B2E" w:rsidRDefault="003A6684">
            <w:pPr>
              <w:spacing w:before="20" w:after="20"/>
              <w:ind w:right="35"/>
              <w:jc w:val="right"/>
              <w:rPr>
                <w:color w:val="000000"/>
                <w:sz w:val="20"/>
              </w:rPr>
            </w:pPr>
            <w:r w:rsidRPr="0094318D">
              <w:rPr>
                <w:sz w:val="20"/>
                <w:szCs w:val="20"/>
              </w:rPr>
              <w:t>35 000</w:t>
            </w:r>
          </w:p>
        </w:tc>
        <w:tc>
          <w:tcPr>
            <w:tcW w:w="714" w:type="pct"/>
          </w:tcPr>
          <w:p w14:paraId="381D5C23" w14:textId="77777777" w:rsidR="003A6684" w:rsidRDefault="003A6684">
            <w:pPr>
              <w:spacing w:before="20" w:after="20"/>
              <w:ind w:right="35"/>
              <w:jc w:val="right"/>
              <w:rPr>
                <w:color w:val="000000"/>
                <w:sz w:val="20"/>
              </w:rPr>
            </w:pPr>
            <w:r w:rsidRPr="0094318D">
              <w:rPr>
                <w:sz w:val="20"/>
                <w:szCs w:val="20"/>
              </w:rPr>
              <w:t>35 000</w:t>
            </w:r>
          </w:p>
        </w:tc>
      </w:tr>
      <w:tr w:rsidR="003A6684" w:rsidRPr="00EB31E3" w14:paraId="0713D36F" w14:textId="77777777">
        <w:tc>
          <w:tcPr>
            <w:tcW w:w="3572" w:type="pct"/>
            <w:noWrap/>
          </w:tcPr>
          <w:p w14:paraId="0029EE2B" w14:textId="77777777" w:rsidR="003A6684" w:rsidRPr="009B32B9" w:rsidRDefault="003A6684">
            <w:pPr>
              <w:spacing w:before="20" w:after="20"/>
              <w:ind w:left="175"/>
              <w:jc w:val="left"/>
              <w:rPr>
                <w:color w:val="000000"/>
                <w:sz w:val="20"/>
                <w:lang w:val="fr-CA"/>
              </w:rPr>
            </w:pPr>
            <w:r w:rsidRPr="009B32B9">
              <w:rPr>
                <w:sz w:val="20"/>
                <w:szCs w:val="20"/>
                <w:lang w:val="fr-CA"/>
              </w:rPr>
              <w:t>Organiser cinq ateliers pour diffuser les résultats auprès des parties prenantes</w:t>
            </w:r>
          </w:p>
        </w:tc>
        <w:tc>
          <w:tcPr>
            <w:tcW w:w="714" w:type="pct"/>
          </w:tcPr>
          <w:p w14:paraId="63A29121" w14:textId="77777777" w:rsidR="003A6684" w:rsidRPr="002F4B2E" w:rsidRDefault="003A6684">
            <w:pPr>
              <w:spacing w:before="20" w:after="20"/>
              <w:ind w:right="35"/>
              <w:jc w:val="right"/>
              <w:rPr>
                <w:color w:val="000000"/>
                <w:sz w:val="20"/>
              </w:rPr>
            </w:pPr>
            <w:r>
              <w:rPr>
                <w:sz w:val="20"/>
                <w:szCs w:val="20"/>
              </w:rPr>
              <w:t>37</w:t>
            </w:r>
            <w:r w:rsidRPr="0094318D">
              <w:rPr>
                <w:sz w:val="20"/>
                <w:szCs w:val="20"/>
              </w:rPr>
              <w:t xml:space="preserve"> 500</w:t>
            </w:r>
          </w:p>
        </w:tc>
        <w:tc>
          <w:tcPr>
            <w:tcW w:w="714" w:type="pct"/>
          </w:tcPr>
          <w:p w14:paraId="6EA690F4" w14:textId="77777777" w:rsidR="003A6684" w:rsidRDefault="003A6684">
            <w:pPr>
              <w:spacing w:before="20" w:after="20"/>
              <w:ind w:right="35"/>
              <w:jc w:val="right"/>
              <w:rPr>
                <w:color w:val="000000"/>
                <w:sz w:val="20"/>
              </w:rPr>
            </w:pPr>
            <w:r>
              <w:rPr>
                <w:sz w:val="20"/>
                <w:szCs w:val="20"/>
              </w:rPr>
              <w:t>37</w:t>
            </w:r>
            <w:r w:rsidRPr="0094318D">
              <w:rPr>
                <w:sz w:val="20"/>
                <w:szCs w:val="20"/>
              </w:rPr>
              <w:t xml:space="preserve"> 500</w:t>
            </w:r>
          </w:p>
        </w:tc>
      </w:tr>
      <w:tr w:rsidR="003A6684" w:rsidRPr="00122F88" w14:paraId="0B8F3012" w14:textId="77777777">
        <w:tc>
          <w:tcPr>
            <w:tcW w:w="3572" w:type="pct"/>
            <w:noWrap/>
          </w:tcPr>
          <w:p w14:paraId="1EA3074B" w14:textId="77777777" w:rsidR="003A6684" w:rsidRPr="009B32B9" w:rsidRDefault="003A6684">
            <w:pPr>
              <w:spacing w:before="20" w:after="20"/>
              <w:jc w:val="left"/>
              <w:rPr>
                <w:b/>
                <w:bCs/>
                <w:i/>
                <w:iCs/>
                <w:color w:val="000000"/>
                <w:sz w:val="20"/>
                <w:lang w:val="fr-CA"/>
              </w:rPr>
            </w:pPr>
            <w:r w:rsidRPr="009B32B9">
              <w:rPr>
                <w:b/>
                <w:bCs/>
                <w:i/>
                <w:iCs/>
                <w:color w:val="000000"/>
                <w:sz w:val="20"/>
                <w:lang w:val="fr-CA"/>
              </w:rPr>
              <w:t>Promotion des technologies de remplacement : remplacement des systèmes de climatisation dans les institutions publiques (PNUD)</w:t>
            </w:r>
          </w:p>
        </w:tc>
        <w:tc>
          <w:tcPr>
            <w:tcW w:w="714" w:type="pct"/>
          </w:tcPr>
          <w:p w14:paraId="6F5B8409" w14:textId="77777777" w:rsidR="003A6684" w:rsidRPr="00122F88" w:rsidRDefault="003A6684">
            <w:pPr>
              <w:spacing w:before="20" w:after="20"/>
              <w:ind w:right="35"/>
              <w:jc w:val="right"/>
              <w:rPr>
                <w:b/>
                <w:bCs/>
                <w:i/>
                <w:iCs/>
                <w:color w:val="000000"/>
                <w:sz w:val="20"/>
              </w:rPr>
            </w:pPr>
            <w:r w:rsidRPr="00122F88">
              <w:rPr>
                <w:b/>
                <w:bCs/>
                <w:i/>
                <w:iCs/>
                <w:color w:val="000000"/>
                <w:sz w:val="20"/>
              </w:rPr>
              <w:t>268 000</w:t>
            </w:r>
          </w:p>
        </w:tc>
        <w:tc>
          <w:tcPr>
            <w:tcW w:w="714" w:type="pct"/>
          </w:tcPr>
          <w:p w14:paraId="24E54B87" w14:textId="77777777" w:rsidR="003A6684" w:rsidRPr="00122F88" w:rsidRDefault="003A6684">
            <w:pPr>
              <w:spacing w:before="20" w:after="20"/>
              <w:ind w:right="35"/>
              <w:jc w:val="right"/>
              <w:rPr>
                <w:b/>
                <w:bCs/>
                <w:i/>
                <w:iCs/>
                <w:color w:val="000000"/>
                <w:sz w:val="20"/>
              </w:rPr>
            </w:pPr>
            <w:r w:rsidRPr="00122F88">
              <w:rPr>
                <w:b/>
                <w:bCs/>
                <w:i/>
                <w:iCs/>
                <w:color w:val="000000"/>
                <w:sz w:val="20"/>
              </w:rPr>
              <w:t>0</w:t>
            </w:r>
          </w:p>
        </w:tc>
      </w:tr>
      <w:tr w:rsidR="003A6684" w:rsidRPr="00122F88" w14:paraId="780595D3" w14:textId="77777777">
        <w:tc>
          <w:tcPr>
            <w:tcW w:w="3572" w:type="pct"/>
            <w:noWrap/>
          </w:tcPr>
          <w:p w14:paraId="0F33D498" w14:textId="77777777" w:rsidR="003A6684" w:rsidRPr="009B32B9" w:rsidRDefault="003A6684">
            <w:pPr>
              <w:spacing w:before="20" w:after="20"/>
              <w:jc w:val="left"/>
              <w:rPr>
                <w:b/>
                <w:bCs/>
                <w:i/>
                <w:iCs/>
                <w:color w:val="000000"/>
                <w:sz w:val="20"/>
                <w:lang w:val="fr-CA"/>
              </w:rPr>
            </w:pPr>
            <w:r w:rsidRPr="009B32B9">
              <w:rPr>
                <w:b/>
                <w:bCs/>
                <w:i/>
                <w:iCs/>
                <w:color w:val="000000"/>
                <w:sz w:val="20"/>
                <w:lang w:val="fr-CA"/>
              </w:rPr>
              <w:t>Intégration des questions de genre (PNUD)</w:t>
            </w:r>
          </w:p>
        </w:tc>
        <w:tc>
          <w:tcPr>
            <w:tcW w:w="714" w:type="pct"/>
          </w:tcPr>
          <w:p w14:paraId="526F8B95" w14:textId="77777777" w:rsidR="003A6684" w:rsidRPr="00122F88" w:rsidRDefault="003A6684">
            <w:pPr>
              <w:spacing w:before="20" w:after="20"/>
              <w:ind w:right="35"/>
              <w:jc w:val="right"/>
              <w:rPr>
                <w:b/>
                <w:bCs/>
                <w:i/>
                <w:iCs/>
                <w:color w:val="000000"/>
                <w:sz w:val="20"/>
              </w:rPr>
            </w:pPr>
            <w:r w:rsidRPr="00122F88">
              <w:rPr>
                <w:b/>
                <w:bCs/>
                <w:i/>
                <w:iCs/>
                <w:color w:val="000000"/>
                <w:sz w:val="20"/>
              </w:rPr>
              <w:t>313 000</w:t>
            </w:r>
          </w:p>
        </w:tc>
        <w:tc>
          <w:tcPr>
            <w:tcW w:w="714" w:type="pct"/>
          </w:tcPr>
          <w:p w14:paraId="1C4AAE18" w14:textId="77777777" w:rsidR="003A6684" w:rsidRPr="00122F88" w:rsidRDefault="003A6684">
            <w:pPr>
              <w:spacing w:before="20" w:after="20"/>
              <w:ind w:right="35"/>
              <w:jc w:val="right"/>
              <w:rPr>
                <w:b/>
                <w:bCs/>
                <w:i/>
                <w:iCs/>
                <w:color w:val="000000"/>
                <w:sz w:val="20"/>
              </w:rPr>
            </w:pPr>
            <w:r w:rsidRPr="00122F88">
              <w:rPr>
                <w:b/>
                <w:bCs/>
                <w:i/>
                <w:iCs/>
                <w:color w:val="000000"/>
                <w:sz w:val="20"/>
              </w:rPr>
              <w:t>0</w:t>
            </w:r>
          </w:p>
        </w:tc>
      </w:tr>
      <w:tr w:rsidR="003A6684" w:rsidRPr="00122F88" w14:paraId="2C122232" w14:textId="77777777">
        <w:tc>
          <w:tcPr>
            <w:tcW w:w="3572" w:type="pct"/>
            <w:noWrap/>
          </w:tcPr>
          <w:p w14:paraId="0951A7F5" w14:textId="77777777" w:rsidR="003A6684" w:rsidRPr="00122F88" w:rsidRDefault="003A6684">
            <w:pPr>
              <w:keepNext/>
              <w:spacing w:before="20" w:after="20"/>
              <w:jc w:val="left"/>
              <w:rPr>
                <w:b/>
                <w:bCs/>
                <w:i/>
                <w:iCs/>
                <w:color w:val="000000"/>
                <w:sz w:val="20"/>
              </w:rPr>
            </w:pPr>
            <w:r w:rsidRPr="00122F88">
              <w:rPr>
                <w:b/>
                <w:bCs/>
                <w:i/>
                <w:iCs/>
                <w:color w:val="000000"/>
                <w:sz w:val="20"/>
              </w:rPr>
              <w:t xml:space="preserve">Sensibilisation </w:t>
            </w:r>
            <w:r w:rsidRPr="00B173DC">
              <w:rPr>
                <w:b/>
                <w:bCs/>
                <w:i/>
                <w:iCs/>
                <w:color w:val="000000"/>
                <w:sz w:val="20"/>
              </w:rPr>
              <w:t>(PNUD)</w:t>
            </w:r>
          </w:p>
        </w:tc>
        <w:tc>
          <w:tcPr>
            <w:tcW w:w="714" w:type="pct"/>
          </w:tcPr>
          <w:p w14:paraId="1CA50F7D" w14:textId="77777777" w:rsidR="003A6684" w:rsidRPr="00122F88" w:rsidRDefault="003A6684">
            <w:pPr>
              <w:keepNext/>
              <w:spacing w:before="20" w:after="20"/>
              <w:ind w:right="35"/>
              <w:jc w:val="right"/>
              <w:rPr>
                <w:b/>
                <w:bCs/>
                <w:i/>
                <w:iCs/>
                <w:color w:val="000000"/>
                <w:sz w:val="20"/>
              </w:rPr>
            </w:pPr>
            <w:r w:rsidRPr="00122F88">
              <w:rPr>
                <w:b/>
                <w:bCs/>
                <w:i/>
                <w:iCs/>
                <w:color w:val="000000"/>
                <w:sz w:val="20"/>
              </w:rPr>
              <w:t>335 000</w:t>
            </w:r>
          </w:p>
        </w:tc>
        <w:tc>
          <w:tcPr>
            <w:tcW w:w="714" w:type="pct"/>
          </w:tcPr>
          <w:p w14:paraId="034FEBB5" w14:textId="77777777" w:rsidR="003A6684" w:rsidRPr="00122F88" w:rsidRDefault="003A6684">
            <w:pPr>
              <w:keepNext/>
              <w:spacing w:before="20" w:after="20"/>
              <w:ind w:right="35"/>
              <w:jc w:val="right"/>
              <w:rPr>
                <w:b/>
                <w:bCs/>
                <w:i/>
                <w:iCs/>
                <w:color w:val="000000"/>
                <w:sz w:val="20"/>
              </w:rPr>
            </w:pPr>
            <w:r>
              <w:rPr>
                <w:b/>
                <w:bCs/>
                <w:i/>
                <w:iCs/>
                <w:color w:val="000000"/>
                <w:sz w:val="20"/>
              </w:rPr>
              <w:t>222 000</w:t>
            </w:r>
          </w:p>
        </w:tc>
      </w:tr>
      <w:tr w:rsidR="003A6684" w:rsidRPr="00EB31E3" w14:paraId="0E420156" w14:textId="77777777">
        <w:tc>
          <w:tcPr>
            <w:tcW w:w="3572" w:type="pct"/>
            <w:noWrap/>
          </w:tcPr>
          <w:p w14:paraId="4EB6AEC8" w14:textId="77777777" w:rsidR="003A6684" w:rsidRPr="009B32B9" w:rsidRDefault="003A6684">
            <w:pPr>
              <w:spacing w:before="20" w:after="20"/>
              <w:ind w:left="175"/>
              <w:jc w:val="left"/>
              <w:rPr>
                <w:color w:val="000000"/>
                <w:sz w:val="20"/>
                <w:lang w:val="fr-CA"/>
              </w:rPr>
            </w:pPr>
            <w:r w:rsidRPr="009B32B9">
              <w:rPr>
                <w:sz w:val="20"/>
                <w:szCs w:val="20"/>
                <w:lang w:val="fr-CA"/>
              </w:rPr>
              <w:t>Conception d'une campagne médiatique globale</w:t>
            </w:r>
          </w:p>
        </w:tc>
        <w:tc>
          <w:tcPr>
            <w:tcW w:w="714" w:type="pct"/>
          </w:tcPr>
          <w:p w14:paraId="515C1E99" w14:textId="77777777" w:rsidR="003A6684" w:rsidRPr="002F4B2E" w:rsidRDefault="003A6684">
            <w:pPr>
              <w:spacing w:before="20" w:after="20"/>
              <w:ind w:right="35"/>
              <w:jc w:val="right"/>
              <w:rPr>
                <w:color w:val="000000"/>
                <w:sz w:val="20"/>
              </w:rPr>
            </w:pPr>
            <w:r w:rsidRPr="009172BA">
              <w:rPr>
                <w:sz w:val="20"/>
                <w:szCs w:val="20"/>
              </w:rPr>
              <w:t>40 000</w:t>
            </w:r>
          </w:p>
        </w:tc>
        <w:tc>
          <w:tcPr>
            <w:tcW w:w="714" w:type="pct"/>
          </w:tcPr>
          <w:p w14:paraId="560EBBA8" w14:textId="77777777" w:rsidR="003A6684" w:rsidRDefault="003A6684">
            <w:pPr>
              <w:spacing w:before="20" w:after="20"/>
              <w:ind w:right="35"/>
              <w:jc w:val="right"/>
              <w:rPr>
                <w:color w:val="000000"/>
                <w:sz w:val="20"/>
              </w:rPr>
            </w:pPr>
            <w:r>
              <w:rPr>
                <w:sz w:val="20"/>
                <w:szCs w:val="20"/>
              </w:rPr>
              <w:t>50</w:t>
            </w:r>
            <w:r w:rsidRPr="009172BA">
              <w:rPr>
                <w:sz w:val="20"/>
                <w:szCs w:val="20"/>
              </w:rPr>
              <w:t xml:space="preserve"> 000</w:t>
            </w:r>
          </w:p>
        </w:tc>
      </w:tr>
      <w:tr w:rsidR="003A6684" w:rsidRPr="00EB31E3" w14:paraId="579B7A49" w14:textId="77777777">
        <w:tc>
          <w:tcPr>
            <w:tcW w:w="3572" w:type="pct"/>
            <w:noWrap/>
          </w:tcPr>
          <w:p w14:paraId="153A09E6" w14:textId="77777777" w:rsidR="003A6684" w:rsidRPr="009B32B9" w:rsidRDefault="003A6684">
            <w:pPr>
              <w:spacing w:before="20" w:after="20"/>
              <w:ind w:left="175"/>
              <w:jc w:val="left"/>
              <w:rPr>
                <w:color w:val="000000"/>
                <w:sz w:val="20"/>
                <w:lang w:val="fr-CA"/>
              </w:rPr>
            </w:pPr>
            <w:r w:rsidRPr="009B32B9">
              <w:rPr>
                <w:sz w:val="20"/>
                <w:szCs w:val="20"/>
                <w:lang w:val="fr-CA"/>
              </w:rPr>
              <w:t>Mener une campagne médiatique de grande envergure</w:t>
            </w:r>
          </w:p>
        </w:tc>
        <w:tc>
          <w:tcPr>
            <w:tcW w:w="714" w:type="pct"/>
          </w:tcPr>
          <w:p w14:paraId="6E9A853C" w14:textId="77777777" w:rsidR="003A6684" w:rsidRPr="002F4B2E" w:rsidRDefault="003A6684">
            <w:pPr>
              <w:spacing w:before="20" w:after="20"/>
              <w:ind w:right="35"/>
              <w:jc w:val="right"/>
              <w:rPr>
                <w:color w:val="000000"/>
                <w:sz w:val="20"/>
              </w:rPr>
            </w:pPr>
            <w:r w:rsidRPr="009172BA">
              <w:rPr>
                <w:sz w:val="20"/>
                <w:szCs w:val="20"/>
              </w:rPr>
              <w:t>250 000</w:t>
            </w:r>
          </w:p>
        </w:tc>
        <w:tc>
          <w:tcPr>
            <w:tcW w:w="714" w:type="pct"/>
          </w:tcPr>
          <w:p w14:paraId="38F62FFB" w14:textId="77777777" w:rsidR="003A6684" w:rsidRDefault="003A6684">
            <w:pPr>
              <w:spacing w:before="20" w:after="20"/>
              <w:ind w:right="35"/>
              <w:jc w:val="right"/>
              <w:rPr>
                <w:color w:val="000000"/>
                <w:sz w:val="20"/>
              </w:rPr>
            </w:pPr>
            <w:r>
              <w:rPr>
                <w:color w:val="000000"/>
                <w:sz w:val="20"/>
              </w:rPr>
              <w:t>130 000</w:t>
            </w:r>
          </w:p>
        </w:tc>
      </w:tr>
      <w:tr w:rsidR="003A6684" w:rsidRPr="00EB31E3" w14:paraId="1EA7D31D" w14:textId="77777777">
        <w:tc>
          <w:tcPr>
            <w:tcW w:w="3572" w:type="pct"/>
            <w:noWrap/>
          </w:tcPr>
          <w:p w14:paraId="02AF3504" w14:textId="77777777" w:rsidR="003A6684" w:rsidRPr="009B32B9" w:rsidRDefault="003A6684">
            <w:pPr>
              <w:spacing w:before="20" w:after="20"/>
              <w:ind w:left="175"/>
              <w:jc w:val="left"/>
              <w:rPr>
                <w:color w:val="000000"/>
                <w:sz w:val="20"/>
                <w:lang w:val="fr-CA"/>
              </w:rPr>
            </w:pPr>
            <w:r w:rsidRPr="009B32B9">
              <w:rPr>
                <w:sz w:val="20"/>
                <w:szCs w:val="20"/>
                <w:lang w:val="fr-CA"/>
              </w:rPr>
              <w:t>Organiser six ateliers d'information à l'intention des importateurs, des distributeurs et des utilisateurs finaux sur les technologies alternatives</w:t>
            </w:r>
          </w:p>
        </w:tc>
        <w:tc>
          <w:tcPr>
            <w:tcW w:w="714" w:type="pct"/>
          </w:tcPr>
          <w:p w14:paraId="16917C8C" w14:textId="77777777" w:rsidR="003A6684" w:rsidRPr="002F4B2E" w:rsidRDefault="003A6684">
            <w:pPr>
              <w:spacing w:before="20" w:after="20"/>
              <w:ind w:right="35"/>
              <w:jc w:val="right"/>
              <w:rPr>
                <w:color w:val="000000"/>
                <w:sz w:val="20"/>
              </w:rPr>
            </w:pPr>
            <w:r w:rsidRPr="009172BA">
              <w:rPr>
                <w:sz w:val="20"/>
                <w:szCs w:val="20"/>
              </w:rPr>
              <w:t>45 000</w:t>
            </w:r>
          </w:p>
        </w:tc>
        <w:tc>
          <w:tcPr>
            <w:tcW w:w="714" w:type="pct"/>
          </w:tcPr>
          <w:p w14:paraId="6663D323" w14:textId="77777777" w:rsidR="003A6684" w:rsidRDefault="003A6684">
            <w:pPr>
              <w:spacing w:before="20" w:after="20"/>
              <w:ind w:right="35"/>
              <w:jc w:val="right"/>
              <w:rPr>
                <w:color w:val="000000"/>
                <w:sz w:val="20"/>
              </w:rPr>
            </w:pPr>
            <w:r>
              <w:rPr>
                <w:sz w:val="20"/>
                <w:szCs w:val="20"/>
              </w:rPr>
              <w:t>42</w:t>
            </w:r>
            <w:r w:rsidRPr="009172BA">
              <w:rPr>
                <w:sz w:val="20"/>
                <w:szCs w:val="20"/>
              </w:rPr>
              <w:t xml:space="preserve"> 000</w:t>
            </w:r>
          </w:p>
        </w:tc>
      </w:tr>
      <w:tr w:rsidR="003A6684" w:rsidRPr="00857804" w14:paraId="701566EF" w14:textId="77777777">
        <w:tc>
          <w:tcPr>
            <w:tcW w:w="3572" w:type="pct"/>
            <w:noWrap/>
          </w:tcPr>
          <w:p w14:paraId="275ABA81" w14:textId="77777777" w:rsidR="003A6684" w:rsidRPr="009B32B9" w:rsidRDefault="003A6684">
            <w:pPr>
              <w:keepNext/>
              <w:spacing w:before="20" w:after="20"/>
              <w:jc w:val="left"/>
              <w:rPr>
                <w:b/>
                <w:bCs/>
                <w:i/>
                <w:iCs/>
                <w:color w:val="000000"/>
                <w:sz w:val="20"/>
                <w:lang w:val="fr-CA"/>
              </w:rPr>
            </w:pPr>
            <w:r w:rsidRPr="009B32B9">
              <w:rPr>
                <w:b/>
                <w:bCs/>
                <w:i/>
                <w:iCs/>
                <w:color w:val="000000"/>
                <w:sz w:val="20"/>
                <w:lang w:val="fr-CA"/>
              </w:rPr>
              <w:t>Mise en œuvre et suivi du projet (PNUD)</w:t>
            </w:r>
          </w:p>
        </w:tc>
        <w:tc>
          <w:tcPr>
            <w:tcW w:w="714" w:type="pct"/>
          </w:tcPr>
          <w:p w14:paraId="5EB1BED4"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740 016</w:t>
            </w:r>
          </w:p>
        </w:tc>
        <w:tc>
          <w:tcPr>
            <w:tcW w:w="714" w:type="pct"/>
          </w:tcPr>
          <w:p w14:paraId="63F2AE4B" w14:textId="77777777" w:rsidR="003A6684" w:rsidRPr="00857804" w:rsidRDefault="003A6684">
            <w:pPr>
              <w:keepNext/>
              <w:spacing w:before="20" w:after="20"/>
              <w:ind w:right="35"/>
              <w:jc w:val="right"/>
              <w:rPr>
                <w:b/>
                <w:bCs/>
                <w:i/>
                <w:iCs/>
                <w:color w:val="000000"/>
                <w:sz w:val="20"/>
              </w:rPr>
            </w:pPr>
            <w:r>
              <w:rPr>
                <w:b/>
                <w:bCs/>
                <w:i/>
                <w:iCs/>
                <w:color w:val="000000"/>
                <w:sz w:val="20"/>
              </w:rPr>
              <w:t>505 125</w:t>
            </w:r>
          </w:p>
        </w:tc>
      </w:tr>
      <w:tr w:rsidR="003A6684" w:rsidRPr="00EB31E3" w14:paraId="4E84CE3D" w14:textId="77777777">
        <w:tc>
          <w:tcPr>
            <w:tcW w:w="3572" w:type="pct"/>
            <w:noWrap/>
          </w:tcPr>
          <w:p w14:paraId="001ACA0D" w14:textId="002D5686" w:rsidR="003A6684" w:rsidRPr="009B32B9" w:rsidRDefault="003A6684">
            <w:pPr>
              <w:spacing w:before="20" w:after="20"/>
              <w:ind w:left="175"/>
              <w:jc w:val="left"/>
              <w:rPr>
                <w:color w:val="000000"/>
                <w:sz w:val="20"/>
                <w:lang w:val="fr-CA"/>
              </w:rPr>
            </w:pPr>
            <w:r w:rsidRPr="009B32B9">
              <w:rPr>
                <w:color w:val="000000"/>
                <w:sz w:val="20"/>
                <w:lang w:val="fr-CA"/>
              </w:rPr>
              <w:t>UGP : consultant national (250 000 $US), consultant international (80</w:t>
            </w:r>
            <w:r w:rsidR="0098528F">
              <w:rPr>
                <w:color w:val="000000"/>
                <w:sz w:val="20"/>
                <w:lang w:val="fr-CA"/>
              </w:rPr>
              <w:t> </w:t>
            </w:r>
            <w:r w:rsidRPr="009B32B9">
              <w:rPr>
                <w:color w:val="000000"/>
                <w:sz w:val="20"/>
                <w:lang w:val="fr-CA"/>
              </w:rPr>
              <w:t>000</w:t>
            </w:r>
            <w:r w:rsidR="0098528F">
              <w:rPr>
                <w:color w:val="000000"/>
                <w:sz w:val="20"/>
                <w:lang w:val="fr-CA"/>
              </w:rPr>
              <w:t> </w:t>
            </w:r>
            <w:r w:rsidRPr="009B32B9">
              <w:rPr>
                <w:color w:val="000000"/>
                <w:sz w:val="20"/>
                <w:lang w:val="fr-CA"/>
              </w:rPr>
              <w:t>$US), réunions de coordination et rapports (50 000 $US) et frais de déplacements liés à la surveillance (125 125 $US)</w:t>
            </w:r>
          </w:p>
        </w:tc>
        <w:tc>
          <w:tcPr>
            <w:tcW w:w="714" w:type="pct"/>
          </w:tcPr>
          <w:p w14:paraId="1EC60581" w14:textId="77777777" w:rsidR="003A6684" w:rsidRPr="00606F8E" w:rsidRDefault="003A6684">
            <w:pPr>
              <w:spacing w:before="20" w:after="20"/>
              <w:ind w:right="35"/>
              <w:jc w:val="right"/>
              <w:rPr>
                <w:color w:val="000000"/>
                <w:sz w:val="20"/>
              </w:rPr>
            </w:pPr>
            <w:r w:rsidRPr="00606F8E">
              <w:rPr>
                <w:color w:val="000000"/>
                <w:sz w:val="20"/>
              </w:rPr>
              <w:t>740 016</w:t>
            </w:r>
          </w:p>
        </w:tc>
        <w:tc>
          <w:tcPr>
            <w:tcW w:w="714" w:type="pct"/>
          </w:tcPr>
          <w:p w14:paraId="2DCDE2DC" w14:textId="77777777" w:rsidR="003A6684" w:rsidRDefault="003A6684">
            <w:pPr>
              <w:spacing w:before="20" w:after="20"/>
              <w:ind w:right="35"/>
              <w:jc w:val="right"/>
              <w:rPr>
                <w:color w:val="000000"/>
                <w:sz w:val="20"/>
              </w:rPr>
            </w:pPr>
            <w:r>
              <w:rPr>
                <w:color w:val="000000"/>
                <w:sz w:val="20"/>
              </w:rPr>
              <w:t>505 125</w:t>
            </w:r>
          </w:p>
        </w:tc>
      </w:tr>
      <w:tr w:rsidR="003A6684" w:rsidRPr="00EB31E3" w14:paraId="2408C684" w14:textId="77777777">
        <w:trPr>
          <w:trHeight w:val="283"/>
        </w:trPr>
        <w:tc>
          <w:tcPr>
            <w:tcW w:w="3572" w:type="pct"/>
            <w:noWrap/>
          </w:tcPr>
          <w:p w14:paraId="57E8DC77" w14:textId="77777777" w:rsidR="003A6684" w:rsidRPr="009B32B9" w:rsidRDefault="003A6684">
            <w:pPr>
              <w:keepNext/>
              <w:spacing w:before="20" w:after="20"/>
              <w:jc w:val="left"/>
              <w:rPr>
                <w:color w:val="000000"/>
                <w:sz w:val="20"/>
                <w:lang w:val="fr-CA"/>
              </w:rPr>
            </w:pPr>
            <w:r w:rsidRPr="009B32B9">
              <w:rPr>
                <w:b/>
                <w:bCs/>
                <w:sz w:val="20"/>
                <w:szCs w:val="20"/>
                <w:lang w:val="fr-CA"/>
              </w:rPr>
              <w:t>Sous-total pour le PNUD</w:t>
            </w:r>
          </w:p>
        </w:tc>
        <w:tc>
          <w:tcPr>
            <w:tcW w:w="714" w:type="pct"/>
          </w:tcPr>
          <w:p w14:paraId="1B5EA710" w14:textId="77777777" w:rsidR="003A6684" w:rsidRPr="00606F8E" w:rsidRDefault="003A6684">
            <w:pPr>
              <w:keepNext/>
              <w:spacing w:before="20" w:after="20"/>
              <w:ind w:right="35"/>
              <w:jc w:val="right"/>
              <w:rPr>
                <w:color w:val="000000"/>
                <w:sz w:val="20"/>
              </w:rPr>
            </w:pPr>
            <w:r>
              <w:rPr>
                <w:b/>
                <w:bCs/>
                <w:sz w:val="20"/>
                <w:szCs w:val="20"/>
              </w:rPr>
              <w:t>7 931 416</w:t>
            </w:r>
          </w:p>
        </w:tc>
        <w:tc>
          <w:tcPr>
            <w:tcW w:w="714" w:type="pct"/>
          </w:tcPr>
          <w:p w14:paraId="193BBE85" w14:textId="77777777" w:rsidR="003A6684" w:rsidRPr="0096213C" w:rsidRDefault="003A6684">
            <w:pPr>
              <w:keepNext/>
              <w:spacing w:before="20" w:after="20"/>
              <w:ind w:right="35"/>
              <w:jc w:val="right"/>
              <w:rPr>
                <w:b/>
                <w:bCs/>
                <w:sz w:val="20"/>
                <w:szCs w:val="20"/>
              </w:rPr>
            </w:pPr>
            <w:r w:rsidRPr="0096213C">
              <w:rPr>
                <w:b/>
                <w:bCs/>
                <w:sz w:val="20"/>
                <w:szCs w:val="20"/>
              </w:rPr>
              <w:t>6 995 709</w:t>
            </w:r>
          </w:p>
        </w:tc>
      </w:tr>
      <w:tr w:rsidR="003A6684" w:rsidRPr="00EB31E3" w14:paraId="0B63C597" w14:textId="77777777">
        <w:trPr>
          <w:trHeight w:val="283"/>
        </w:trPr>
        <w:tc>
          <w:tcPr>
            <w:tcW w:w="3572" w:type="pct"/>
            <w:noWrap/>
          </w:tcPr>
          <w:p w14:paraId="7FB47364" w14:textId="77777777" w:rsidR="003A6684" w:rsidRPr="009B32B9" w:rsidRDefault="003A6684">
            <w:pPr>
              <w:keepNext/>
              <w:spacing w:before="20" w:after="20"/>
              <w:jc w:val="left"/>
              <w:rPr>
                <w:color w:val="000000"/>
                <w:sz w:val="20"/>
                <w:lang w:val="fr-CA"/>
              </w:rPr>
            </w:pPr>
            <w:r w:rsidRPr="009B32B9">
              <w:rPr>
                <w:b/>
                <w:bCs/>
                <w:sz w:val="20"/>
                <w:szCs w:val="20"/>
                <w:lang w:val="fr-CA"/>
              </w:rPr>
              <w:t>Sous-total pour le Royaume-Uni</w:t>
            </w:r>
          </w:p>
        </w:tc>
        <w:tc>
          <w:tcPr>
            <w:tcW w:w="714" w:type="pct"/>
          </w:tcPr>
          <w:p w14:paraId="48BBC16F" w14:textId="77777777" w:rsidR="003A6684" w:rsidRPr="00606F8E" w:rsidRDefault="003A6684">
            <w:pPr>
              <w:keepNext/>
              <w:spacing w:before="20" w:after="20"/>
              <w:ind w:right="35"/>
              <w:jc w:val="right"/>
              <w:rPr>
                <w:color w:val="000000"/>
                <w:sz w:val="20"/>
              </w:rPr>
            </w:pPr>
            <w:r>
              <w:rPr>
                <w:b/>
                <w:bCs/>
                <w:sz w:val="20"/>
                <w:szCs w:val="20"/>
              </w:rPr>
              <w:t>1 031 000</w:t>
            </w:r>
          </w:p>
        </w:tc>
        <w:tc>
          <w:tcPr>
            <w:tcW w:w="714" w:type="pct"/>
          </w:tcPr>
          <w:p w14:paraId="65F88DC6" w14:textId="77777777" w:rsidR="003A6684" w:rsidRPr="0096213C" w:rsidRDefault="003A6684">
            <w:pPr>
              <w:keepNext/>
              <w:spacing w:before="20" w:after="20"/>
              <w:ind w:right="35"/>
              <w:jc w:val="right"/>
              <w:rPr>
                <w:b/>
                <w:bCs/>
                <w:sz w:val="20"/>
                <w:szCs w:val="20"/>
              </w:rPr>
            </w:pPr>
            <w:r w:rsidRPr="0096213C">
              <w:rPr>
                <w:b/>
                <w:bCs/>
                <w:color w:val="000000"/>
                <w:sz w:val="20"/>
              </w:rPr>
              <w:t>601 400</w:t>
            </w:r>
          </w:p>
        </w:tc>
      </w:tr>
      <w:tr w:rsidR="003A6684" w:rsidRPr="00EB31E3" w14:paraId="1CD0DF1C" w14:textId="77777777">
        <w:trPr>
          <w:trHeight w:val="283"/>
        </w:trPr>
        <w:tc>
          <w:tcPr>
            <w:tcW w:w="3572" w:type="pct"/>
            <w:noWrap/>
          </w:tcPr>
          <w:p w14:paraId="0D9FF179" w14:textId="77777777" w:rsidR="003A6684" w:rsidRPr="00F40186" w:rsidRDefault="003A6684">
            <w:pPr>
              <w:spacing w:before="20" w:after="20"/>
              <w:jc w:val="left"/>
              <w:rPr>
                <w:b/>
                <w:color w:val="000000"/>
                <w:sz w:val="20"/>
              </w:rPr>
            </w:pPr>
            <w:r w:rsidRPr="009931F4">
              <w:rPr>
                <w:b/>
                <w:color w:val="000000"/>
                <w:sz w:val="20"/>
              </w:rPr>
              <w:t>Total</w:t>
            </w:r>
          </w:p>
        </w:tc>
        <w:tc>
          <w:tcPr>
            <w:tcW w:w="714" w:type="pct"/>
          </w:tcPr>
          <w:p w14:paraId="4BFF6A99" w14:textId="77777777" w:rsidR="003A6684" w:rsidRPr="00F7503B" w:rsidRDefault="003A6684">
            <w:pPr>
              <w:spacing w:before="20" w:after="20"/>
              <w:ind w:right="35"/>
              <w:jc w:val="right"/>
              <w:rPr>
                <w:b/>
                <w:color w:val="000000"/>
                <w:sz w:val="20"/>
              </w:rPr>
            </w:pPr>
            <w:r w:rsidRPr="00606F8E">
              <w:rPr>
                <w:b/>
                <w:color w:val="000000"/>
                <w:sz w:val="20"/>
              </w:rPr>
              <w:t>8 962 416</w:t>
            </w:r>
          </w:p>
        </w:tc>
        <w:tc>
          <w:tcPr>
            <w:tcW w:w="714" w:type="pct"/>
          </w:tcPr>
          <w:p w14:paraId="20A95FE7" w14:textId="77777777" w:rsidR="003A6684" w:rsidRPr="0096213C" w:rsidRDefault="003A6684">
            <w:pPr>
              <w:spacing w:before="20" w:after="20"/>
              <w:ind w:right="35"/>
              <w:jc w:val="right"/>
              <w:rPr>
                <w:b/>
                <w:color w:val="000000"/>
                <w:sz w:val="20"/>
              </w:rPr>
            </w:pPr>
            <w:r w:rsidRPr="0096213C">
              <w:rPr>
                <w:b/>
                <w:bCs/>
                <w:sz w:val="20"/>
                <w:szCs w:val="20"/>
              </w:rPr>
              <w:t>7 597 109</w:t>
            </w:r>
          </w:p>
        </w:tc>
      </w:tr>
    </w:tbl>
    <w:p w14:paraId="140C05DF" w14:textId="77777777" w:rsidR="003A6684" w:rsidRPr="009B32B9" w:rsidRDefault="003A6684" w:rsidP="003A6684">
      <w:pPr>
        <w:keepNext/>
        <w:spacing w:before="240" w:after="240"/>
        <w:rPr>
          <w:lang w:val="fr-CA"/>
        </w:rPr>
      </w:pPr>
      <w:r w:rsidRPr="009B32B9">
        <w:rPr>
          <w:u w:val="single"/>
          <w:lang w:val="fr-CA"/>
        </w:rPr>
        <w:t>Plan de mise en œuvre convenu de la première tranche de la phase IV du plan de gestion de l'élimination des HCFC</w:t>
      </w:r>
    </w:p>
    <w:p w14:paraId="2C4A078A" w14:textId="77777777" w:rsidR="003A6684" w:rsidRPr="009B32B9" w:rsidRDefault="003A6684" w:rsidP="003A6684">
      <w:pPr>
        <w:pStyle w:val="Heading1"/>
        <w:numPr>
          <w:ilvl w:val="0"/>
          <w:numId w:val="1"/>
        </w:numPr>
        <w:rPr>
          <w:lang w:val="fr-CA"/>
        </w:rPr>
      </w:pPr>
      <w:r w:rsidRPr="009B32B9">
        <w:rPr>
          <w:lang w:val="fr-CA"/>
        </w:rPr>
        <w:t>Le plan d’action approuvé pour la première tranche s’élève à 3 837 477 $US, dont 3 318 477 $US pour le PNUD et 519 000 $US pour le Royaume-Uni, comme le montre le tableau 9.</w:t>
      </w:r>
    </w:p>
    <w:p w14:paraId="2F101692" w14:textId="43F43CC2" w:rsidR="003A6684" w:rsidRPr="009B32B9" w:rsidRDefault="003A6684" w:rsidP="003A6684">
      <w:pPr>
        <w:keepNext/>
        <w:shd w:val="clear" w:color="auto" w:fill="FFFFFF" w:themeFill="background1"/>
        <w:rPr>
          <w:sz w:val="24"/>
          <w:szCs w:val="24"/>
          <w:lang w:val="fr-CA"/>
        </w:rPr>
      </w:pPr>
      <w:r w:rsidRPr="009B32B9">
        <w:rPr>
          <w:b/>
          <w:bCs/>
          <w:lang w:val="fr-CA"/>
        </w:rPr>
        <w:t xml:space="preserve">Tableau 9. Activités du secteur de l'entretien et leurs coûts au titre de la première tranche de la phase </w:t>
      </w:r>
      <w:r w:rsidRPr="009B32B9">
        <w:rPr>
          <w:b/>
          <w:lang w:val="fr-CA"/>
        </w:rPr>
        <w:t xml:space="preserve">IV </w:t>
      </w:r>
      <w:r w:rsidRPr="009B32B9">
        <w:rPr>
          <w:b/>
          <w:bCs/>
          <w:lang w:val="fr-CA"/>
        </w:rPr>
        <w:t xml:space="preserve">du PGEH pour le </w:t>
      </w:r>
      <w:r w:rsidR="00FA4B6A">
        <w:rPr>
          <w:b/>
          <w:bCs/>
          <w:lang w:val="fr-CA"/>
        </w:rPr>
        <w:t>Nigéria</w:t>
      </w:r>
      <w:r w:rsidRPr="009B32B9">
        <w:rPr>
          <w:b/>
          <w:bCs/>
          <w:lang w:val="fr-CA"/>
        </w:rPr>
        <w:t>, tels que convenus</w:t>
      </w:r>
    </w:p>
    <w:tbl>
      <w:tblPr>
        <w:tblStyle w:val="TableGrid"/>
        <w:tblW w:w="5000" w:type="pct"/>
        <w:tblLayout w:type="fixed"/>
        <w:tblLook w:val="04A0" w:firstRow="1" w:lastRow="0" w:firstColumn="1" w:lastColumn="0" w:noHBand="0" w:noVBand="1"/>
      </w:tblPr>
      <w:tblGrid>
        <w:gridCol w:w="7650"/>
        <w:gridCol w:w="1700"/>
      </w:tblGrid>
      <w:tr w:rsidR="003A6684" w:rsidRPr="00AB42F1" w14:paraId="3DDA2C32" w14:textId="77777777">
        <w:trPr>
          <w:trHeight w:val="283"/>
          <w:tblHeader/>
        </w:trPr>
        <w:tc>
          <w:tcPr>
            <w:tcW w:w="4091" w:type="pct"/>
            <w:vAlign w:val="center"/>
          </w:tcPr>
          <w:p w14:paraId="173EA5ED" w14:textId="77777777" w:rsidR="003A6684" w:rsidRPr="003A353F" w:rsidRDefault="003A6684">
            <w:pPr>
              <w:keepNext/>
              <w:spacing w:before="20" w:after="20"/>
              <w:jc w:val="center"/>
              <w:rPr>
                <w:b/>
                <w:bCs/>
                <w:sz w:val="20"/>
                <w:szCs w:val="20"/>
              </w:rPr>
            </w:pPr>
            <w:r w:rsidRPr="00AB42F1">
              <w:rPr>
                <w:b/>
                <w:bCs/>
                <w:sz w:val="20"/>
                <w:szCs w:val="20"/>
              </w:rPr>
              <w:t>Activité</w:t>
            </w:r>
          </w:p>
        </w:tc>
        <w:tc>
          <w:tcPr>
            <w:tcW w:w="909" w:type="pct"/>
            <w:vAlign w:val="center"/>
          </w:tcPr>
          <w:p w14:paraId="59702221" w14:textId="77777777" w:rsidR="003A6684" w:rsidRPr="0022134D" w:rsidRDefault="003A6684">
            <w:pPr>
              <w:keepNext/>
              <w:shd w:val="clear" w:color="auto" w:fill="FFFFFF" w:themeFill="background1"/>
              <w:spacing w:before="20" w:after="20"/>
              <w:jc w:val="center"/>
              <w:rPr>
                <w:b/>
                <w:bCs/>
                <w:sz w:val="20"/>
                <w:szCs w:val="20"/>
              </w:rPr>
            </w:pPr>
            <w:r w:rsidRPr="0022134D">
              <w:rPr>
                <w:b/>
                <w:bCs/>
                <w:sz w:val="20"/>
                <w:szCs w:val="20"/>
              </w:rPr>
              <w:t xml:space="preserve">Coût </w:t>
            </w:r>
            <w:r w:rsidRPr="0022134D">
              <w:rPr>
                <w:b/>
                <w:bCs/>
              </w:rPr>
              <w:t>(</w:t>
            </w:r>
            <w:r w:rsidRPr="0022134D">
              <w:rPr>
                <w:b/>
                <w:bCs/>
                <w:sz w:val="20"/>
                <w:szCs w:val="20"/>
              </w:rPr>
              <w:t>$US)</w:t>
            </w:r>
          </w:p>
        </w:tc>
      </w:tr>
      <w:tr w:rsidR="003A6684" w:rsidRPr="00D549EB" w14:paraId="2F103A21" w14:textId="77777777">
        <w:trPr>
          <w:trHeight w:val="283"/>
        </w:trPr>
        <w:tc>
          <w:tcPr>
            <w:tcW w:w="4091" w:type="pct"/>
            <w:vAlign w:val="center"/>
          </w:tcPr>
          <w:p w14:paraId="75DE5CB1" w14:textId="77777777" w:rsidR="003A6684" w:rsidRPr="009B32B9" w:rsidRDefault="003A6684">
            <w:pPr>
              <w:keepNext/>
              <w:spacing w:before="20" w:after="20"/>
              <w:jc w:val="left"/>
              <w:rPr>
                <w:b/>
                <w:bCs/>
                <w:sz w:val="20"/>
                <w:szCs w:val="20"/>
                <w:lang w:val="fr-CA"/>
              </w:rPr>
            </w:pPr>
            <w:r w:rsidRPr="009B32B9">
              <w:rPr>
                <w:b/>
                <w:bCs/>
                <w:sz w:val="20"/>
                <w:szCs w:val="20"/>
                <w:lang w:val="fr-CA"/>
              </w:rPr>
              <w:t>Renforcement du cadre réglementaire relatif aux HCFC (PNUD)</w:t>
            </w:r>
          </w:p>
        </w:tc>
        <w:tc>
          <w:tcPr>
            <w:tcW w:w="909" w:type="pct"/>
            <w:vAlign w:val="center"/>
          </w:tcPr>
          <w:p w14:paraId="6E96ED08" w14:textId="77777777" w:rsidR="003A6684" w:rsidRPr="00D549EB" w:rsidRDefault="003A6684">
            <w:pPr>
              <w:keepNext/>
              <w:shd w:val="clear" w:color="auto" w:fill="FFFFFF" w:themeFill="background1"/>
              <w:spacing w:before="20" w:after="20"/>
              <w:jc w:val="right"/>
              <w:rPr>
                <w:b/>
                <w:bCs/>
                <w:sz w:val="20"/>
                <w:szCs w:val="20"/>
              </w:rPr>
            </w:pPr>
            <w:r w:rsidRPr="00014D9D">
              <w:rPr>
                <w:b/>
                <w:bCs/>
                <w:sz w:val="20"/>
                <w:szCs w:val="20"/>
              </w:rPr>
              <w:t>6</w:t>
            </w:r>
            <w:r>
              <w:rPr>
                <w:b/>
                <w:bCs/>
                <w:sz w:val="20"/>
                <w:szCs w:val="20"/>
              </w:rPr>
              <w:t>7</w:t>
            </w:r>
            <w:r w:rsidRPr="00014D9D">
              <w:rPr>
                <w:b/>
                <w:bCs/>
                <w:sz w:val="20"/>
                <w:szCs w:val="20"/>
              </w:rPr>
              <w:t xml:space="preserve"> 100</w:t>
            </w:r>
          </w:p>
        </w:tc>
      </w:tr>
      <w:tr w:rsidR="003A6684" w:rsidRPr="00AB42F1" w14:paraId="5EC3D15F" w14:textId="77777777">
        <w:trPr>
          <w:trHeight w:val="217"/>
        </w:trPr>
        <w:tc>
          <w:tcPr>
            <w:tcW w:w="4091" w:type="pct"/>
          </w:tcPr>
          <w:p w14:paraId="1C92BEF6" w14:textId="77777777" w:rsidR="003A6684" w:rsidRPr="009B32B9" w:rsidRDefault="003A6684">
            <w:pPr>
              <w:shd w:val="clear" w:color="auto" w:fill="FFFFFF" w:themeFill="background1"/>
              <w:spacing w:before="10" w:after="10"/>
              <w:ind w:left="175"/>
              <w:jc w:val="left"/>
              <w:rPr>
                <w:sz w:val="20"/>
                <w:szCs w:val="20"/>
                <w:lang w:val="fr-CA"/>
              </w:rPr>
            </w:pPr>
            <w:r w:rsidRPr="009B32B9">
              <w:rPr>
                <w:sz w:val="20"/>
                <w:szCs w:val="20"/>
                <w:lang w:val="fr-CA"/>
              </w:rPr>
              <w:t>Soutien à l'application de la réglementation en matière d'importation et à la surveillance du système de quotas et du système d’autorisation (réunions, sensibilisation et renforcement de la capacité)</w:t>
            </w:r>
          </w:p>
        </w:tc>
        <w:tc>
          <w:tcPr>
            <w:tcW w:w="909" w:type="pct"/>
          </w:tcPr>
          <w:p w14:paraId="44B494F8" w14:textId="77777777" w:rsidR="003A6684" w:rsidRPr="00FA711B" w:rsidRDefault="003A6684">
            <w:pPr>
              <w:shd w:val="clear" w:color="auto" w:fill="FFFFFF" w:themeFill="background1"/>
              <w:spacing w:before="10" w:after="10"/>
              <w:jc w:val="right"/>
              <w:rPr>
                <w:sz w:val="20"/>
                <w:szCs w:val="20"/>
              </w:rPr>
            </w:pPr>
            <w:r>
              <w:rPr>
                <w:sz w:val="20"/>
                <w:szCs w:val="20"/>
              </w:rPr>
              <w:t>16</w:t>
            </w:r>
            <w:r w:rsidRPr="005A7415">
              <w:rPr>
                <w:sz w:val="20"/>
                <w:szCs w:val="20"/>
              </w:rPr>
              <w:t xml:space="preserve"> 000</w:t>
            </w:r>
          </w:p>
        </w:tc>
      </w:tr>
      <w:tr w:rsidR="003A6684" w:rsidRPr="00AB42F1" w14:paraId="41BF54D1" w14:textId="77777777">
        <w:trPr>
          <w:trHeight w:val="217"/>
        </w:trPr>
        <w:tc>
          <w:tcPr>
            <w:tcW w:w="4091" w:type="pct"/>
          </w:tcPr>
          <w:p w14:paraId="19441D34" w14:textId="77777777" w:rsidR="003A6684" w:rsidRPr="009B32B9" w:rsidRDefault="003A6684">
            <w:pPr>
              <w:shd w:val="clear" w:color="auto" w:fill="FFFFFF" w:themeFill="background1"/>
              <w:spacing w:before="10" w:after="10"/>
              <w:ind w:left="175"/>
              <w:jc w:val="left"/>
              <w:rPr>
                <w:sz w:val="20"/>
                <w:szCs w:val="20"/>
                <w:lang w:val="fr-CA"/>
              </w:rPr>
            </w:pPr>
            <w:r w:rsidRPr="009B32B9">
              <w:rPr>
                <w:sz w:val="20"/>
                <w:szCs w:val="20"/>
                <w:lang w:val="fr-CA"/>
              </w:rPr>
              <w:t>Élaboration d'une politique de provisionnement écologique pour les institutions du Gouvernement et d'un programme d'incitations pour les installateurs et distributeurs locaux</w:t>
            </w:r>
          </w:p>
        </w:tc>
        <w:tc>
          <w:tcPr>
            <w:tcW w:w="909" w:type="pct"/>
          </w:tcPr>
          <w:p w14:paraId="652118BF" w14:textId="77777777" w:rsidR="003A6684" w:rsidRPr="00FA711B" w:rsidRDefault="003A6684">
            <w:pPr>
              <w:shd w:val="clear" w:color="auto" w:fill="FFFFFF" w:themeFill="background1"/>
              <w:spacing w:before="10" w:after="10"/>
              <w:jc w:val="right"/>
              <w:rPr>
                <w:sz w:val="20"/>
                <w:szCs w:val="20"/>
              </w:rPr>
            </w:pPr>
            <w:r>
              <w:rPr>
                <w:sz w:val="20"/>
                <w:szCs w:val="20"/>
              </w:rPr>
              <w:t>36 500</w:t>
            </w:r>
          </w:p>
        </w:tc>
      </w:tr>
      <w:tr w:rsidR="003A6684" w:rsidRPr="00AB42F1" w14:paraId="66C5520C" w14:textId="77777777">
        <w:trPr>
          <w:trHeight w:val="217"/>
        </w:trPr>
        <w:tc>
          <w:tcPr>
            <w:tcW w:w="4091" w:type="pct"/>
          </w:tcPr>
          <w:p w14:paraId="6425B24F" w14:textId="77777777" w:rsidR="003A6684" w:rsidRPr="009B32B9" w:rsidRDefault="003A6684">
            <w:pPr>
              <w:shd w:val="clear" w:color="auto" w:fill="FFFFFF" w:themeFill="background1"/>
              <w:spacing w:before="10" w:after="10"/>
              <w:ind w:left="175"/>
              <w:jc w:val="left"/>
              <w:rPr>
                <w:sz w:val="20"/>
                <w:szCs w:val="20"/>
                <w:lang w:val="fr-CA"/>
              </w:rPr>
            </w:pPr>
            <w:r w:rsidRPr="009B32B9">
              <w:rPr>
                <w:sz w:val="20"/>
                <w:szCs w:val="20"/>
                <w:lang w:val="fr-CA"/>
              </w:rPr>
              <w:t>Coordonner le comité directeur des parties prenantes pour l'interdiction des importations d'appareils et de systèmes de climatisation à base de HCFC, conformément aux normes NMPE</w:t>
            </w:r>
          </w:p>
        </w:tc>
        <w:tc>
          <w:tcPr>
            <w:tcW w:w="909" w:type="pct"/>
          </w:tcPr>
          <w:p w14:paraId="15367F7B" w14:textId="77777777" w:rsidR="003A6684" w:rsidRPr="00FA711B" w:rsidRDefault="003A6684">
            <w:pPr>
              <w:shd w:val="clear" w:color="auto" w:fill="FFFFFF" w:themeFill="background1"/>
              <w:spacing w:before="10" w:after="10"/>
              <w:jc w:val="right"/>
              <w:rPr>
                <w:sz w:val="20"/>
                <w:szCs w:val="20"/>
              </w:rPr>
            </w:pPr>
            <w:r w:rsidRPr="005A7415">
              <w:rPr>
                <w:sz w:val="20"/>
                <w:szCs w:val="20"/>
              </w:rPr>
              <w:t>1</w:t>
            </w:r>
            <w:r>
              <w:rPr>
                <w:sz w:val="20"/>
                <w:szCs w:val="20"/>
              </w:rPr>
              <w:t>4</w:t>
            </w:r>
            <w:r w:rsidRPr="005A7415">
              <w:rPr>
                <w:sz w:val="20"/>
                <w:szCs w:val="20"/>
              </w:rPr>
              <w:t xml:space="preserve"> 600</w:t>
            </w:r>
          </w:p>
        </w:tc>
      </w:tr>
      <w:tr w:rsidR="003A6684" w:rsidRPr="00D549EB" w14:paraId="1A208048" w14:textId="77777777">
        <w:trPr>
          <w:trHeight w:val="283"/>
        </w:trPr>
        <w:tc>
          <w:tcPr>
            <w:tcW w:w="4091" w:type="pct"/>
            <w:vAlign w:val="center"/>
          </w:tcPr>
          <w:p w14:paraId="3AE97153" w14:textId="77777777" w:rsidR="003A6684" w:rsidRPr="009B32B9" w:rsidRDefault="003A6684">
            <w:pPr>
              <w:keepNext/>
              <w:spacing w:before="20" w:after="20"/>
              <w:jc w:val="left"/>
              <w:rPr>
                <w:b/>
                <w:bCs/>
                <w:sz w:val="20"/>
                <w:szCs w:val="20"/>
                <w:lang w:val="fr-CA"/>
              </w:rPr>
            </w:pPr>
            <w:r w:rsidRPr="009B32B9">
              <w:rPr>
                <w:b/>
                <w:bCs/>
                <w:sz w:val="20"/>
                <w:szCs w:val="20"/>
                <w:lang w:val="fr-CA"/>
              </w:rPr>
              <w:t>Formation des douanes et approvisionnement en équipements (PNUD)</w:t>
            </w:r>
          </w:p>
        </w:tc>
        <w:tc>
          <w:tcPr>
            <w:tcW w:w="909" w:type="pct"/>
            <w:vAlign w:val="center"/>
          </w:tcPr>
          <w:p w14:paraId="28AD4443" w14:textId="77777777" w:rsidR="003A6684" w:rsidRPr="00D549EB" w:rsidRDefault="003A6684">
            <w:pPr>
              <w:keepNext/>
              <w:shd w:val="clear" w:color="auto" w:fill="FFFFFF" w:themeFill="background1"/>
              <w:spacing w:before="20" w:after="20"/>
              <w:jc w:val="right"/>
              <w:rPr>
                <w:b/>
                <w:bCs/>
                <w:sz w:val="20"/>
                <w:szCs w:val="20"/>
              </w:rPr>
            </w:pPr>
            <w:r>
              <w:rPr>
                <w:b/>
                <w:bCs/>
                <w:sz w:val="20"/>
                <w:szCs w:val="20"/>
              </w:rPr>
              <w:t>197</w:t>
            </w:r>
            <w:r w:rsidRPr="00014D9D">
              <w:rPr>
                <w:b/>
                <w:bCs/>
                <w:sz w:val="20"/>
                <w:szCs w:val="20"/>
              </w:rPr>
              <w:t xml:space="preserve"> 000</w:t>
            </w:r>
          </w:p>
        </w:tc>
      </w:tr>
      <w:tr w:rsidR="003A6684" w:rsidRPr="00AB42F1" w14:paraId="498633F7" w14:textId="77777777">
        <w:trPr>
          <w:trHeight w:val="225"/>
        </w:trPr>
        <w:tc>
          <w:tcPr>
            <w:tcW w:w="4091" w:type="pct"/>
          </w:tcPr>
          <w:p w14:paraId="6BE5F7A3" w14:textId="77777777" w:rsidR="003A6684" w:rsidRPr="009B32B9" w:rsidRDefault="003A6684">
            <w:pPr>
              <w:shd w:val="clear" w:color="auto" w:fill="FFFFFF" w:themeFill="background1"/>
              <w:spacing w:before="10" w:after="10"/>
              <w:ind w:left="175"/>
              <w:jc w:val="left"/>
              <w:rPr>
                <w:sz w:val="20"/>
                <w:szCs w:val="20"/>
                <w:lang w:val="fr-CA"/>
              </w:rPr>
            </w:pPr>
            <w:r w:rsidRPr="009B32B9">
              <w:rPr>
                <w:sz w:val="20"/>
                <w:szCs w:val="20"/>
                <w:lang w:val="fr-CA"/>
              </w:rPr>
              <w:t>Développer un système de contrôle en ligne permettant aux importateurs et aux distributeurs d'enregistrer les importations de fluides réfrigérants, les importations d'équipements de réfrigération et de climatisation et la distribution de fluides réfrigérants</w:t>
            </w:r>
          </w:p>
        </w:tc>
        <w:tc>
          <w:tcPr>
            <w:tcW w:w="909" w:type="pct"/>
          </w:tcPr>
          <w:p w14:paraId="705A0BDE" w14:textId="77777777" w:rsidR="003A6684" w:rsidRPr="00B73E0F" w:rsidRDefault="003A6684">
            <w:pPr>
              <w:shd w:val="clear" w:color="auto" w:fill="FFFFFF" w:themeFill="background1"/>
              <w:spacing w:before="10" w:after="10"/>
              <w:jc w:val="right"/>
              <w:rPr>
                <w:sz w:val="20"/>
                <w:szCs w:val="20"/>
              </w:rPr>
            </w:pPr>
            <w:r w:rsidRPr="00B73E0F">
              <w:rPr>
                <w:sz w:val="20"/>
                <w:szCs w:val="20"/>
              </w:rPr>
              <w:t>4</w:t>
            </w:r>
            <w:r>
              <w:rPr>
                <w:sz w:val="20"/>
                <w:szCs w:val="20"/>
              </w:rPr>
              <w:t>5</w:t>
            </w:r>
            <w:r w:rsidRPr="00B73E0F">
              <w:rPr>
                <w:sz w:val="20"/>
                <w:szCs w:val="20"/>
              </w:rPr>
              <w:t xml:space="preserve"> 000</w:t>
            </w:r>
          </w:p>
        </w:tc>
      </w:tr>
      <w:tr w:rsidR="003A6684" w:rsidRPr="00AB42F1" w14:paraId="0290DDC4" w14:textId="77777777">
        <w:trPr>
          <w:trHeight w:val="225"/>
        </w:trPr>
        <w:tc>
          <w:tcPr>
            <w:tcW w:w="4091" w:type="pct"/>
          </w:tcPr>
          <w:p w14:paraId="3C846F5C" w14:textId="77777777" w:rsidR="003A6684" w:rsidRPr="009B32B9" w:rsidRDefault="003A6684">
            <w:pPr>
              <w:shd w:val="clear" w:color="auto" w:fill="FFFFFF" w:themeFill="background1"/>
              <w:spacing w:before="10" w:after="10"/>
              <w:ind w:left="175"/>
              <w:jc w:val="left"/>
              <w:rPr>
                <w:sz w:val="20"/>
                <w:szCs w:val="20"/>
                <w:lang w:val="fr-CA"/>
              </w:rPr>
            </w:pPr>
            <w:r w:rsidRPr="009B32B9">
              <w:rPr>
                <w:sz w:val="20"/>
                <w:szCs w:val="20"/>
                <w:lang w:val="fr-CA"/>
              </w:rPr>
              <w:t>Organisation de deux sessions de formation pour 40 agents du bureau des douanes et parties prenantes</w:t>
            </w:r>
          </w:p>
        </w:tc>
        <w:tc>
          <w:tcPr>
            <w:tcW w:w="909" w:type="pct"/>
          </w:tcPr>
          <w:p w14:paraId="3FB0F417" w14:textId="77777777" w:rsidR="003A6684" w:rsidRPr="000558A3" w:rsidRDefault="003A6684">
            <w:pPr>
              <w:shd w:val="clear" w:color="auto" w:fill="FFFFFF" w:themeFill="background1"/>
              <w:spacing w:before="10" w:after="10"/>
              <w:jc w:val="right"/>
              <w:rPr>
                <w:sz w:val="20"/>
                <w:szCs w:val="20"/>
              </w:rPr>
            </w:pPr>
            <w:r w:rsidRPr="000558A3">
              <w:rPr>
                <w:sz w:val="20"/>
                <w:szCs w:val="20"/>
              </w:rPr>
              <w:t>12 000</w:t>
            </w:r>
          </w:p>
        </w:tc>
      </w:tr>
      <w:tr w:rsidR="003A6684" w:rsidRPr="00AB42F1" w14:paraId="448A01B1" w14:textId="77777777">
        <w:trPr>
          <w:trHeight w:val="225"/>
        </w:trPr>
        <w:tc>
          <w:tcPr>
            <w:tcW w:w="4091" w:type="pct"/>
          </w:tcPr>
          <w:p w14:paraId="0A985FA7" w14:textId="77777777" w:rsidR="003A6684" w:rsidRPr="009B32B9" w:rsidRDefault="003A6684">
            <w:pPr>
              <w:shd w:val="clear" w:color="auto" w:fill="FFFFFF" w:themeFill="background1"/>
              <w:spacing w:before="10" w:after="10"/>
              <w:ind w:left="175"/>
              <w:jc w:val="left"/>
              <w:rPr>
                <w:sz w:val="20"/>
                <w:szCs w:val="20"/>
                <w:lang w:val="fr-CA"/>
              </w:rPr>
            </w:pPr>
            <w:r w:rsidRPr="009B32B9">
              <w:rPr>
                <w:sz w:val="20"/>
                <w:szCs w:val="20"/>
                <w:lang w:val="fr-CA"/>
              </w:rPr>
              <w:t>Organiser deux formations destinées à 40 courtiers, importateurs et autres autorités</w:t>
            </w:r>
          </w:p>
        </w:tc>
        <w:tc>
          <w:tcPr>
            <w:tcW w:w="909" w:type="pct"/>
          </w:tcPr>
          <w:p w14:paraId="129A4D09" w14:textId="77777777" w:rsidR="003A6684" w:rsidRPr="000558A3" w:rsidRDefault="003A6684">
            <w:pPr>
              <w:shd w:val="clear" w:color="auto" w:fill="FFFFFF" w:themeFill="background1"/>
              <w:spacing w:before="10" w:after="10"/>
              <w:jc w:val="right"/>
              <w:rPr>
                <w:sz w:val="20"/>
                <w:szCs w:val="20"/>
              </w:rPr>
            </w:pPr>
            <w:r w:rsidRPr="000558A3">
              <w:rPr>
                <w:sz w:val="20"/>
                <w:szCs w:val="20"/>
              </w:rPr>
              <w:t>12 000</w:t>
            </w:r>
          </w:p>
        </w:tc>
      </w:tr>
      <w:tr w:rsidR="003A6684" w:rsidRPr="00AB42F1" w14:paraId="3D1158AE" w14:textId="77777777">
        <w:trPr>
          <w:trHeight w:val="225"/>
        </w:trPr>
        <w:tc>
          <w:tcPr>
            <w:tcW w:w="4091" w:type="pct"/>
          </w:tcPr>
          <w:p w14:paraId="7D6FAD10" w14:textId="77777777" w:rsidR="003A6684" w:rsidRPr="009B32B9" w:rsidRDefault="003A6684">
            <w:pPr>
              <w:shd w:val="clear" w:color="auto" w:fill="FFFFFF" w:themeFill="background1"/>
              <w:spacing w:before="10" w:after="10"/>
              <w:ind w:left="175"/>
              <w:jc w:val="left"/>
              <w:rPr>
                <w:sz w:val="20"/>
                <w:szCs w:val="20"/>
                <w:lang w:val="fr-CA"/>
              </w:rPr>
            </w:pPr>
            <w:r w:rsidRPr="009B32B9">
              <w:rPr>
                <w:sz w:val="20"/>
                <w:szCs w:val="20"/>
                <w:lang w:val="fr-CA"/>
              </w:rPr>
              <w:t xml:space="preserve">Acheter du matériel de laboratoire (chromatographie en phase gazeuse et colonnes) pour les laboratoires des douanes afin de garantir la fiabilité des résultats des tests sur les HFC </w:t>
            </w:r>
          </w:p>
        </w:tc>
        <w:tc>
          <w:tcPr>
            <w:tcW w:w="909" w:type="pct"/>
          </w:tcPr>
          <w:p w14:paraId="404F4B87" w14:textId="77777777" w:rsidR="003A6684" w:rsidRPr="000558A3" w:rsidRDefault="003A6684">
            <w:pPr>
              <w:shd w:val="clear" w:color="auto" w:fill="FFFFFF" w:themeFill="background1"/>
              <w:spacing w:before="10" w:after="10"/>
              <w:jc w:val="right"/>
              <w:rPr>
                <w:sz w:val="20"/>
                <w:szCs w:val="20"/>
              </w:rPr>
            </w:pPr>
            <w:r w:rsidRPr="000558A3">
              <w:rPr>
                <w:sz w:val="20"/>
                <w:szCs w:val="20"/>
              </w:rPr>
              <w:t>80 000</w:t>
            </w:r>
          </w:p>
        </w:tc>
      </w:tr>
      <w:tr w:rsidR="003A6684" w:rsidRPr="00AB42F1" w14:paraId="1F667BFE" w14:textId="77777777">
        <w:trPr>
          <w:trHeight w:val="225"/>
        </w:trPr>
        <w:tc>
          <w:tcPr>
            <w:tcW w:w="4091" w:type="pct"/>
          </w:tcPr>
          <w:p w14:paraId="5D83CE7F" w14:textId="77777777" w:rsidR="003A6684" w:rsidRPr="009B32B9" w:rsidRDefault="003A6684">
            <w:pPr>
              <w:shd w:val="clear" w:color="auto" w:fill="FFFFFF" w:themeFill="background1"/>
              <w:spacing w:before="10" w:after="10"/>
              <w:ind w:left="175"/>
              <w:jc w:val="left"/>
              <w:rPr>
                <w:sz w:val="20"/>
                <w:szCs w:val="20"/>
                <w:lang w:val="fr-CA"/>
              </w:rPr>
            </w:pPr>
            <w:r w:rsidRPr="009B32B9">
              <w:rPr>
                <w:sz w:val="20"/>
                <w:szCs w:val="20"/>
                <w:lang w:val="fr-CA"/>
              </w:rPr>
              <w:t>Acquérir huit détecteurs de réfrigérants à large spectre pour les douanes</w:t>
            </w:r>
          </w:p>
        </w:tc>
        <w:tc>
          <w:tcPr>
            <w:tcW w:w="909" w:type="pct"/>
          </w:tcPr>
          <w:p w14:paraId="2495BC53" w14:textId="77777777" w:rsidR="003A6684" w:rsidRPr="000558A3" w:rsidRDefault="003A6684">
            <w:pPr>
              <w:shd w:val="clear" w:color="auto" w:fill="FFFFFF" w:themeFill="background1"/>
              <w:spacing w:before="10" w:after="10"/>
              <w:jc w:val="right"/>
              <w:rPr>
                <w:sz w:val="20"/>
                <w:szCs w:val="20"/>
              </w:rPr>
            </w:pPr>
            <w:r w:rsidRPr="000558A3">
              <w:rPr>
                <w:sz w:val="20"/>
                <w:szCs w:val="20"/>
              </w:rPr>
              <w:t>48 000</w:t>
            </w:r>
          </w:p>
        </w:tc>
      </w:tr>
      <w:tr w:rsidR="003A6684" w:rsidRPr="00341CB7" w14:paraId="2845E334" w14:textId="77777777">
        <w:trPr>
          <w:trHeight w:val="283"/>
        </w:trPr>
        <w:tc>
          <w:tcPr>
            <w:tcW w:w="4091" w:type="pct"/>
          </w:tcPr>
          <w:p w14:paraId="39AF8FD2" w14:textId="77777777" w:rsidR="003A6684" w:rsidRPr="009B32B9" w:rsidRDefault="003A6684">
            <w:pPr>
              <w:keepNext/>
              <w:shd w:val="clear" w:color="auto" w:fill="FFFFFF" w:themeFill="background1"/>
              <w:spacing w:before="20" w:after="20"/>
              <w:jc w:val="left"/>
              <w:rPr>
                <w:b/>
                <w:bCs/>
                <w:sz w:val="20"/>
                <w:szCs w:val="20"/>
                <w:lang w:val="fr-CA"/>
              </w:rPr>
            </w:pPr>
            <w:r w:rsidRPr="009B32B9">
              <w:rPr>
                <w:b/>
                <w:bCs/>
                <w:sz w:val="20"/>
                <w:szCs w:val="20"/>
                <w:lang w:val="fr-CA"/>
              </w:rPr>
              <w:lastRenderedPageBreak/>
              <w:t>Élaboration d'un contexte pour les professionnels du secteur de la climatisation et de la réfrigération (Royaume-Uni)</w:t>
            </w:r>
          </w:p>
        </w:tc>
        <w:tc>
          <w:tcPr>
            <w:tcW w:w="909" w:type="pct"/>
          </w:tcPr>
          <w:p w14:paraId="1F2D4F3F" w14:textId="77777777" w:rsidR="003A6684" w:rsidRPr="00341CB7" w:rsidRDefault="003A6684">
            <w:pPr>
              <w:keepNext/>
              <w:shd w:val="clear" w:color="auto" w:fill="FFFFFF" w:themeFill="background1"/>
              <w:spacing w:before="20" w:after="20"/>
              <w:jc w:val="right"/>
              <w:rPr>
                <w:b/>
                <w:bCs/>
                <w:sz w:val="20"/>
                <w:szCs w:val="20"/>
              </w:rPr>
            </w:pPr>
            <w:r>
              <w:rPr>
                <w:b/>
                <w:bCs/>
                <w:sz w:val="20"/>
                <w:szCs w:val="20"/>
              </w:rPr>
              <w:t>519 000</w:t>
            </w:r>
          </w:p>
        </w:tc>
      </w:tr>
      <w:tr w:rsidR="003A6684" w:rsidRPr="00AB42F1" w14:paraId="1D7FED53" w14:textId="77777777">
        <w:trPr>
          <w:cantSplit/>
          <w:trHeight w:val="225"/>
        </w:trPr>
        <w:tc>
          <w:tcPr>
            <w:tcW w:w="4091" w:type="pct"/>
          </w:tcPr>
          <w:p w14:paraId="1C2A0807" w14:textId="77777777" w:rsidR="003A6684" w:rsidRPr="009B32B9" w:rsidRDefault="003A6684">
            <w:pPr>
              <w:spacing w:before="20" w:after="20"/>
              <w:ind w:left="176"/>
              <w:jc w:val="left"/>
              <w:rPr>
                <w:sz w:val="20"/>
                <w:szCs w:val="20"/>
                <w:lang w:val="fr-CA"/>
              </w:rPr>
            </w:pPr>
            <w:r w:rsidRPr="009B32B9">
              <w:rPr>
                <w:sz w:val="20"/>
                <w:szCs w:val="20"/>
                <w:lang w:val="fr-CA"/>
              </w:rPr>
              <w:t>Établir des normes professionnelles nationales :</w:t>
            </w:r>
          </w:p>
          <w:p w14:paraId="1382A89F" w14:textId="07D4BFD6" w:rsidR="003A6684" w:rsidRPr="009B32B9" w:rsidRDefault="003A6684" w:rsidP="000B4FD8">
            <w:pPr>
              <w:pStyle w:val="ListParagraph"/>
              <w:numPr>
                <w:ilvl w:val="0"/>
                <w:numId w:val="18"/>
              </w:numPr>
              <w:shd w:val="clear" w:color="auto" w:fill="FFFFFF" w:themeFill="background1"/>
              <w:spacing w:before="20" w:after="20"/>
              <w:ind w:left="459" w:hanging="206"/>
              <w:jc w:val="left"/>
              <w:rPr>
                <w:sz w:val="20"/>
                <w:szCs w:val="20"/>
                <w:lang w:val="fr-CA"/>
              </w:rPr>
            </w:pPr>
            <w:r w:rsidRPr="009B32B9">
              <w:rPr>
                <w:sz w:val="20"/>
                <w:szCs w:val="20"/>
                <w:lang w:val="fr-CA"/>
              </w:rPr>
              <w:t>Organiser au moins une réunion de consultation des parties prenantes et quatre réunions du comité technique (25 000</w:t>
            </w:r>
            <w:r w:rsidR="0098528F">
              <w:rPr>
                <w:sz w:val="20"/>
                <w:szCs w:val="20"/>
                <w:lang w:val="fr-CA"/>
              </w:rPr>
              <w:t xml:space="preserve"> </w:t>
            </w:r>
            <w:r w:rsidR="0098528F" w:rsidRPr="0098528F">
              <w:rPr>
                <w:sz w:val="20"/>
                <w:szCs w:val="20"/>
                <w:lang w:val="fr-CA"/>
              </w:rPr>
              <w:t>$US</w:t>
            </w:r>
            <w:r w:rsidRPr="009B32B9">
              <w:rPr>
                <w:sz w:val="20"/>
                <w:szCs w:val="20"/>
                <w:lang w:val="fr-CA"/>
              </w:rPr>
              <w:t>)</w:t>
            </w:r>
          </w:p>
          <w:p w14:paraId="168B9875" w14:textId="70EC2558" w:rsidR="003A6684" w:rsidRPr="009B32B9" w:rsidRDefault="003A6684" w:rsidP="000B4FD8">
            <w:pPr>
              <w:pStyle w:val="ListParagraph"/>
              <w:numPr>
                <w:ilvl w:val="0"/>
                <w:numId w:val="18"/>
              </w:numPr>
              <w:shd w:val="clear" w:color="auto" w:fill="FFFFFF" w:themeFill="background1"/>
              <w:spacing w:before="20" w:after="20"/>
              <w:ind w:left="459" w:hanging="206"/>
              <w:jc w:val="left"/>
              <w:rPr>
                <w:sz w:val="20"/>
                <w:szCs w:val="20"/>
                <w:lang w:val="fr-CA"/>
              </w:rPr>
            </w:pPr>
            <w:r w:rsidRPr="009B32B9">
              <w:rPr>
                <w:sz w:val="20"/>
                <w:szCs w:val="20"/>
                <w:lang w:val="fr-CA"/>
              </w:rPr>
              <w:t>Rédiger et solliciter l'approbation des normes par l'intermédiaire du Conseil d'administration (30 000</w:t>
            </w:r>
            <w:r w:rsidR="0098528F">
              <w:rPr>
                <w:sz w:val="20"/>
                <w:szCs w:val="20"/>
                <w:lang w:val="fr-CA"/>
              </w:rPr>
              <w:t xml:space="preserve"> </w:t>
            </w:r>
            <w:r w:rsidR="0098528F" w:rsidRPr="0098528F">
              <w:rPr>
                <w:sz w:val="20"/>
                <w:szCs w:val="20"/>
                <w:lang w:val="fr-CA"/>
              </w:rPr>
              <w:t>$US</w:t>
            </w:r>
            <w:r w:rsidRPr="009B32B9">
              <w:rPr>
                <w:sz w:val="20"/>
                <w:szCs w:val="20"/>
                <w:lang w:val="fr-CA"/>
              </w:rPr>
              <w:t>)</w:t>
            </w:r>
          </w:p>
        </w:tc>
        <w:tc>
          <w:tcPr>
            <w:tcW w:w="909" w:type="pct"/>
          </w:tcPr>
          <w:p w14:paraId="046478EE" w14:textId="77777777" w:rsidR="003A6684" w:rsidRPr="00FA711B" w:rsidRDefault="003A6684">
            <w:pPr>
              <w:shd w:val="clear" w:color="auto" w:fill="FFFFFF" w:themeFill="background1"/>
              <w:spacing w:before="20" w:after="20"/>
              <w:jc w:val="right"/>
              <w:rPr>
                <w:sz w:val="20"/>
                <w:szCs w:val="20"/>
              </w:rPr>
            </w:pPr>
            <w:r>
              <w:rPr>
                <w:sz w:val="20"/>
                <w:szCs w:val="20"/>
              </w:rPr>
              <w:t>55</w:t>
            </w:r>
            <w:r w:rsidRPr="002E4A8F">
              <w:rPr>
                <w:sz w:val="20"/>
                <w:szCs w:val="20"/>
              </w:rPr>
              <w:t xml:space="preserve"> 000</w:t>
            </w:r>
          </w:p>
        </w:tc>
      </w:tr>
      <w:tr w:rsidR="003A6684" w:rsidRPr="00AB42F1" w14:paraId="389ED5F4" w14:textId="77777777">
        <w:trPr>
          <w:trHeight w:val="225"/>
        </w:trPr>
        <w:tc>
          <w:tcPr>
            <w:tcW w:w="4091" w:type="pct"/>
          </w:tcPr>
          <w:p w14:paraId="4FC038BB" w14:textId="77777777" w:rsidR="003A6684" w:rsidRPr="009B32B9" w:rsidRDefault="003A6684">
            <w:pPr>
              <w:spacing w:before="20" w:after="20"/>
              <w:ind w:left="176"/>
              <w:jc w:val="left"/>
              <w:rPr>
                <w:sz w:val="20"/>
                <w:szCs w:val="20"/>
                <w:lang w:val="fr-CA"/>
              </w:rPr>
            </w:pPr>
            <w:r w:rsidRPr="009B32B9">
              <w:rPr>
                <w:sz w:val="20"/>
                <w:szCs w:val="20"/>
                <w:lang w:val="fr-CA"/>
              </w:rPr>
              <w:t>Évaluer et mettre à jour les programmes de formation :</w:t>
            </w:r>
          </w:p>
          <w:p w14:paraId="1C4D44E3" w14:textId="3319F760" w:rsidR="003A6684" w:rsidRPr="009B32B9" w:rsidRDefault="003A6684" w:rsidP="000B4FD8">
            <w:pPr>
              <w:pStyle w:val="ListParagraph"/>
              <w:numPr>
                <w:ilvl w:val="0"/>
                <w:numId w:val="18"/>
              </w:numPr>
              <w:shd w:val="clear" w:color="auto" w:fill="FFFFFF" w:themeFill="background1"/>
              <w:spacing w:before="20" w:after="20"/>
              <w:ind w:left="459" w:hanging="206"/>
              <w:jc w:val="left"/>
              <w:rPr>
                <w:sz w:val="20"/>
                <w:szCs w:val="20"/>
                <w:lang w:val="fr-CA"/>
              </w:rPr>
            </w:pPr>
            <w:r w:rsidRPr="009B32B9">
              <w:rPr>
                <w:sz w:val="20"/>
                <w:szCs w:val="20"/>
                <w:lang w:val="fr-CA"/>
              </w:rPr>
              <w:t>Lancer l'évaluation et la mise à jour du programme de formation RAC et des modules d'évaluation dans 28 établissements (110 000</w:t>
            </w:r>
            <w:r w:rsidR="0098528F">
              <w:rPr>
                <w:sz w:val="20"/>
                <w:szCs w:val="20"/>
                <w:lang w:val="fr-CA"/>
              </w:rPr>
              <w:t xml:space="preserve"> </w:t>
            </w:r>
            <w:r w:rsidR="0098528F" w:rsidRPr="0098528F">
              <w:rPr>
                <w:sz w:val="20"/>
                <w:szCs w:val="20"/>
                <w:lang w:val="fr-CA"/>
              </w:rPr>
              <w:t>$US</w:t>
            </w:r>
            <w:r w:rsidRPr="009B32B9">
              <w:rPr>
                <w:sz w:val="20"/>
                <w:szCs w:val="20"/>
                <w:lang w:val="fr-CA"/>
              </w:rPr>
              <w:t>)</w:t>
            </w:r>
          </w:p>
          <w:p w14:paraId="5B5881F8" w14:textId="0FF23A9A" w:rsidR="003A6684" w:rsidRPr="009B32B9" w:rsidRDefault="003A6684" w:rsidP="000B4FD8">
            <w:pPr>
              <w:pStyle w:val="ListParagraph"/>
              <w:numPr>
                <w:ilvl w:val="0"/>
                <w:numId w:val="18"/>
              </w:numPr>
              <w:shd w:val="clear" w:color="auto" w:fill="FFFFFF" w:themeFill="background1"/>
              <w:spacing w:before="20" w:after="20"/>
              <w:ind w:left="459" w:hanging="206"/>
              <w:jc w:val="left"/>
              <w:rPr>
                <w:sz w:val="20"/>
                <w:szCs w:val="20"/>
                <w:lang w:val="fr-CA"/>
              </w:rPr>
            </w:pPr>
            <w:r w:rsidRPr="009B32B9">
              <w:rPr>
                <w:sz w:val="20"/>
                <w:szCs w:val="20"/>
                <w:lang w:val="fr-CA"/>
              </w:rPr>
              <w:t>Approbation et mise à l'essai par le NBTE (30 000</w:t>
            </w:r>
            <w:r w:rsidR="0098528F">
              <w:rPr>
                <w:sz w:val="20"/>
                <w:szCs w:val="20"/>
                <w:lang w:val="fr-CA"/>
              </w:rPr>
              <w:t xml:space="preserve"> </w:t>
            </w:r>
            <w:r w:rsidR="0098528F" w:rsidRPr="0098528F">
              <w:rPr>
                <w:sz w:val="20"/>
                <w:szCs w:val="20"/>
                <w:lang w:val="fr-CA"/>
              </w:rPr>
              <w:t>$US</w:t>
            </w:r>
            <w:r w:rsidRPr="009B32B9">
              <w:rPr>
                <w:sz w:val="20"/>
                <w:szCs w:val="20"/>
                <w:lang w:val="fr-CA"/>
              </w:rPr>
              <w:t>)</w:t>
            </w:r>
          </w:p>
        </w:tc>
        <w:tc>
          <w:tcPr>
            <w:tcW w:w="909" w:type="pct"/>
          </w:tcPr>
          <w:p w14:paraId="6D7EE833" w14:textId="77777777" w:rsidR="003A6684" w:rsidRPr="00FA711B" w:rsidRDefault="003A6684">
            <w:pPr>
              <w:shd w:val="clear" w:color="auto" w:fill="FFFFFF" w:themeFill="background1"/>
              <w:spacing w:before="20" w:after="20"/>
              <w:jc w:val="right"/>
              <w:rPr>
                <w:sz w:val="20"/>
                <w:szCs w:val="20"/>
              </w:rPr>
            </w:pPr>
            <w:r w:rsidRPr="002E4A8F">
              <w:rPr>
                <w:sz w:val="20"/>
                <w:szCs w:val="20"/>
              </w:rPr>
              <w:t>140 000</w:t>
            </w:r>
          </w:p>
        </w:tc>
      </w:tr>
      <w:tr w:rsidR="003A6684" w:rsidRPr="00AB42F1" w14:paraId="6DA4B5CE" w14:textId="77777777">
        <w:trPr>
          <w:cantSplit/>
          <w:trHeight w:val="225"/>
        </w:trPr>
        <w:tc>
          <w:tcPr>
            <w:tcW w:w="4091" w:type="pct"/>
          </w:tcPr>
          <w:p w14:paraId="4082BAFF" w14:textId="772BBD15" w:rsidR="003A6684" w:rsidRDefault="003A6684">
            <w:pPr>
              <w:spacing w:before="20" w:after="20"/>
              <w:ind w:left="176"/>
              <w:jc w:val="left"/>
              <w:rPr>
                <w:sz w:val="20"/>
                <w:szCs w:val="20"/>
              </w:rPr>
            </w:pPr>
            <w:r>
              <w:rPr>
                <w:sz w:val="20"/>
                <w:szCs w:val="20"/>
              </w:rPr>
              <w:t xml:space="preserve">Créer cinq </w:t>
            </w:r>
            <w:r w:rsidRPr="00900272">
              <w:rPr>
                <w:sz w:val="20"/>
                <w:szCs w:val="20"/>
              </w:rPr>
              <w:t xml:space="preserve">centres </w:t>
            </w:r>
            <w:r w:rsidR="001F31AC" w:rsidRPr="00900272">
              <w:rPr>
                <w:sz w:val="20"/>
                <w:szCs w:val="20"/>
              </w:rPr>
              <w:t>d’excellence:</w:t>
            </w:r>
          </w:p>
          <w:p w14:paraId="724C9BCE" w14:textId="03BC5AE8" w:rsidR="003A6684" w:rsidRPr="009B32B9" w:rsidRDefault="003A6684" w:rsidP="000B4FD8">
            <w:pPr>
              <w:pStyle w:val="ListParagraph"/>
              <w:numPr>
                <w:ilvl w:val="0"/>
                <w:numId w:val="18"/>
              </w:numPr>
              <w:shd w:val="clear" w:color="auto" w:fill="FFFFFF" w:themeFill="background1"/>
              <w:spacing w:before="20" w:after="20"/>
              <w:ind w:left="459" w:hanging="206"/>
              <w:jc w:val="left"/>
              <w:rPr>
                <w:sz w:val="20"/>
                <w:szCs w:val="20"/>
                <w:lang w:val="fr-CA"/>
              </w:rPr>
            </w:pPr>
            <w:r w:rsidRPr="009B32B9">
              <w:rPr>
                <w:sz w:val="20"/>
                <w:szCs w:val="20"/>
                <w:lang w:val="fr-CA"/>
              </w:rPr>
              <w:t>Former 10 formateurs principaux aux niveaux élémentaire, intermédiaire et avancé du RAC, dont deux suivront une formation complémentaire de niveau diplôme et suivront un cours sur la gestion des systèmes</w:t>
            </w:r>
            <w:r w:rsidR="004E2A06">
              <w:rPr>
                <w:sz w:val="20"/>
                <w:szCs w:val="20"/>
                <w:lang w:val="fr-CA"/>
              </w:rPr>
              <w:t xml:space="preserve"> </w:t>
            </w:r>
            <w:r w:rsidR="004E2A06" w:rsidRPr="004E2A06">
              <w:rPr>
                <w:sz w:val="20"/>
                <w:szCs w:val="20"/>
                <w:lang w:val="fr-CA"/>
              </w:rPr>
              <w:t>de CO₂</w:t>
            </w:r>
            <w:r w:rsidR="004E2A06">
              <w:rPr>
                <w:sz w:val="20"/>
                <w:szCs w:val="20"/>
                <w:lang w:val="fr-CA"/>
              </w:rPr>
              <w:t xml:space="preserve"> </w:t>
            </w:r>
            <w:r w:rsidRPr="009B32B9">
              <w:rPr>
                <w:sz w:val="20"/>
                <w:szCs w:val="20"/>
                <w:lang w:val="fr-CA"/>
              </w:rPr>
              <w:t>(174 000</w:t>
            </w:r>
            <w:r w:rsidR="0098528F">
              <w:rPr>
                <w:sz w:val="20"/>
                <w:szCs w:val="20"/>
                <w:lang w:val="fr-CA"/>
              </w:rPr>
              <w:t xml:space="preserve"> </w:t>
            </w:r>
            <w:r w:rsidR="0098528F" w:rsidRPr="0098528F">
              <w:rPr>
                <w:sz w:val="20"/>
                <w:szCs w:val="20"/>
                <w:lang w:val="fr-CA"/>
              </w:rPr>
              <w:t>$US</w:t>
            </w:r>
            <w:r w:rsidRPr="009B32B9">
              <w:rPr>
                <w:sz w:val="20"/>
                <w:szCs w:val="20"/>
                <w:lang w:val="fr-CA"/>
              </w:rPr>
              <w:t>)</w:t>
            </w:r>
          </w:p>
          <w:p w14:paraId="00021F82" w14:textId="77777777" w:rsidR="003A6684" w:rsidRPr="009B32B9" w:rsidRDefault="003A6684" w:rsidP="000B4FD8">
            <w:pPr>
              <w:pStyle w:val="ListParagraph"/>
              <w:numPr>
                <w:ilvl w:val="0"/>
                <w:numId w:val="18"/>
              </w:numPr>
              <w:shd w:val="clear" w:color="auto" w:fill="FFFFFF" w:themeFill="background1"/>
              <w:spacing w:before="20" w:after="20"/>
              <w:ind w:left="459" w:hanging="206"/>
              <w:jc w:val="left"/>
              <w:rPr>
                <w:sz w:val="20"/>
                <w:szCs w:val="20"/>
                <w:lang w:val="fr-CA"/>
              </w:rPr>
            </w:pPr>
            <w:r w:rsidRPr="009B32B9">
              <w:rPr>
                <w:sz w:val="20"/>
                <w:szCs w:val="20"/>
                <w:lang w:val="fr-CA"/>
              </w:rPr>
              <w:t>Fournir cinq ensembles de matériel de formation à deux des cinq centres d'excellence (10 ensembles au total) (150 000 $US)</w:t>
            </w:r>
          </w:p>
        </w:tc>
        <w:tc>
          <w:tcPr>
            <w:tcW w:w="909" w:type="pct"/>
          </w:tcPr>
          <w:p w14:paraId="6C7F6077" w14:textId="77777777" w:rsidR="003A6684" w:rsidRPr="00FA711B" w:rsidRDefault="003A6684">
            <w:pPr>
              <w:shd w:val="clear" w:color="auto" w:fill="FFFFFF" w:themeFill="background1"/>
              <w:spacing w:before="20" w:after="20"/>
              <w:jc w:val="right"/>
              <w:rPr>
                <w:sz w:val="20"/>
                <w:szCs w:val="20"/>
              </w:rPr>
            </w:pPr>
            <w:r>
              <w:rPr>
                <w:sz w:val="20"/>
                <w:szCs w:val="20"/>
              </w:rPr>
              <w:t>324</w:t>
            </w:r>
            <w:r w:rsidRPr="002E4A8F">
              <w:rPr>
                <w:sz w:val="20"/>
                <w:szCs w:val="20"/>
              </w:rPr>
              <w:t xml:space="preserve"> 000</w:t>
            </w:r>
          </w:p>
        </w:tc>
      </w:tr>
      <w:tr w:rsidR="003A6684" w:rsidRPr="00D549EB" w14:paraId="1649DF52" w14:textId="77777777">
        <w:trPr>
          <w:trHeight w:val="283"/>
        </w:trPr>
        <w:tc>
          <w:tcPr>
            <w:tcW w:w="4091" w:type="pct"/>
            <w:vAlign w:val="center"/>
          </w:tcPr>
          <w:p w14:paraId="62DFA249" w14:textId="77777777" w:rsidR="003A6684" w:rsidRPr="009B32B9" w:rsidRDefault="003A6684">
            <w:pPr>
              <w:keepNext/>
              <w:spacing w:before="20" w:after="20"/>
              <w:jc w:val="left"/>
              <w:rPr>
                <w:b/>
                <w:bCs/>
                <w:sz w:val="20"/>
                <w:szCs w:val="20"/>
                <w:lang w:val="fr-CA"/>
              </w:rPr>
            </w:pPr>
            <w:r w:rsidRPr="009B32B9">
              <w:rPr>
                <w:b/>
                <w:bCs/>
                <w:sz w:val="20"/>
                <w:szCs w:val="20"/>
                <w:lang w:val="fr-CA"/>
              </w:rPr>
              <w:t>Formation de techniciens en réfrigération et climatisation et approvisionnement en matériel (PNUD)</w:t>
            </w:r>
          </w:p>
        </w:tc>
        <w:tc>
          <w:tcPr>
            <w:tcW w:w="909" w:type="pct"/>
            <w:vAlign w:val="center"/>
          </w:tcPr>
          <w:p w14:paraId="3861AD80" w14:textId="77777777" w:rsidR="003A6684" w:rsidRPr="00D549EB" w:rsidRDefault="003A6684">
            <w:pPr>
              <w:keepNext/>
              <w:shd w:val="clear" w:color="auto" w:fill="FFFFFF" w:themeFill="background1"/>
              <w:spacing w:before="20" w:after="20"/>
              <w:jc w:val="right"/>
              <w:rPr>
                <w:b/>
                <w:bCs/>
                <w:sz w:val="20"/>
                <w:szCs w:val="20"/>
              </w:rPr>
            </w:pPr>
            <w:r w:rsidRPr="00D9204D">
              <w:rPr>
                <w:b/>
                <w:bCs/>
                <w:sz w:val="20"/>
                <w:szCs w:val="20"/>
              </w:rPr>
              <w:t>2 324 110</w:t>
            </w:r>
          </w:p>
        </w:tc>
      </w:tr>
      <w:tr w:rsidR="003A6684" w:rsidRPr="00AB42F1" w14:paraId="735324D2" w14:textId="77777777">
        <w:trPr>
          <w:trHeight w:val="225"/>
        </w:trPr>
        <w:tc>
          <w:tcPr>
            <w:tcW w:w="4091" w:type="pct"/>
          </w:tcPr>
          <w:p w14:paraId="2B08FBC5"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Organiser 35 cours pour former 525 techniciens</w:t>
            </w:r>
          </w:p>
        </w:tc>
        <w:tc>
          <w:tcPr>
            <w:tcW w:w="909" w:type="pct"/>
          </w:tcPr>
          <w:p w14:paraId="12AF8A23" w14:textId="77777777" w:rsidR="003A6684" w:rsidRPr="00FA711B" w:rsidRDefault="003A6684">
            <w:pPr>
              <w:shd w:val="clear" w:color="auto" w:fill="FFFFFF" w:themeFill="background1"/>
              <w:spacing w:before="10" w:after="10"/>
              <w:jc w:val="right"/>
              <w:rPr>
                <w:sz w:val="20"/>
                <w:szCs w:val="20"/>
              </w:rPr>
            </w:pPr>
            <w:r>
              <w:rPr>
                <w:sz w:val="20"/>
                <w:szCs w:val="20"/>
              </w:rPr>
              <w:t>175</w:t>
            </w:r>
            <w:r w:rsidRPr="005856DD">
              <w:rPr>
                <w:sz w:val="20"/>
                <w:szCs w:val="20"/>
              </w:rPr>
              <w:t xml:space="preserve"> 000</w:t>
            </w:r>
          </w:p>
        </w:tc>
      </w:tr>
      <w:tr w:rsidR="003A6684" w:rsidRPr="00AB42F1" w14:paraId="4B237592" w14:textId="77777777">
        <w:trPr>
          <w:trHeight w:val="225"/>
        </w:trPr>
        <w:tc>
          <w:tcPr>
            <w:tcW w:w="4091" w:type="pct"/>
          </w:tcPr>
          <w:p w14:paraId="57B890C3"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Prise en charge des frais de certification pour 26 techniciens formés</w:t>
            </w:r>
          </w:p>
        </w:tc>
        <w:tc>
          <w:tcPr>
            <w:tcW w:w="909" w:type="pct"/>
          </w:tcPr>
          <w:p w14:paraId="5E966812" w14:textId="77777777" w:rsidR="003A6684" w:rsidRPr="00FA711B" w:rsidRDefault="003A6684">
            <w:pPr>
              <w:shd w:val="clear" w:color="auto" w:fill="FFFFFF" w:themeFill="background1"/>
              <w:spacing w:before="10" w:after="10"/>
              <w:jc w:val="right"/>
              <w:rPr>
                <w:sz w:val="20"/>
                <w:szCs w:val="20"/>
              </w:rPr>
            </w:pPr>
            <w:r w:rsidRPr="005856DD">
              <w:rPr>
                <w:sz w:val="20"/>
                <w:szCs w:val="20"/>
              </w:rPr>
              <w:t>12 900</w:t>
            </w:r>
          </w:p>
        </w:tc>
      </w:tr>
      <w:tr w:rsidR="003A6684" w:rsidRPr="00AB42F1" w14:paraId="34CB7352" w14:textId="77777777">
        <w:trPr>
          <w:trHeight w:val="225"/>
        </w:trPr>
        <w:tc>
          <w:tcPr>
            <w:tcW w:w="4091" w:type="pct"/>
          </w:tcPr>
          <w:p w14:paraId="2A62459F"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Approvisionner les centres de formation en équipements de réfrigération et de climatisation pour 24 centres de formation</w:t>
            </w:r>
          </w:p>
        </w:tc>
        <w:tc>
          <w:tcPr>
            <w:tcW w:w="909" w:type="pct"/>
          </w:tcPr>
          <w:p w14:paraId="1715A79A" w14:textId="77777777" w:rsidR="003A6684" w:rsidRPr="00FA711B" w:rsidRDefault="003A6684">
            <w:pPr>
              <w:shd w:val="clear" w:color="auto" w:fill="FFFFFF" w:themeFill="background1"/>
              <w:spacing w:before="10" w:after="10"/>
              <w:jc w:val="right"/>
              <w:rPr>
                <w:sz w:val="20"/>
                <w:szCs w:val="20"/>
              </w:rPr>
            </w:pPr>
            <w:r w:rsidRPr="005856DD">
              <w:rPr>
                <w:sz w:val="20"/>
                <w:szCs w:val="20"/>
              </w:rPr>
              <w:t>1 569 000</w:t>
            </w:r>
          </w:p>
        </w:tc>
      </w:tr>
      <w:tr w:rsidR="003A6684" w:rsidRPr="00AB42F1" w14:paraId="56229A37" w14:textId="77777777">
        <w:trPr>
          <w:trHeight w:val="225"/>
        </w:trPr>
        <w:tc>
          <w:tcPr>
            <w:tcW w:w="4091" w:type="pct"/>
          </w:tcPr>
          <w:p w14:paraId="7C13E95A"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Fournir des trousses d'outils à 150 techniciens formés</w:t>
            </w:r>
          </w:p>
        </w:tc>
        <w:tc>
          <w:tcPr>
            <w:tcW w:w="909" w:type="pct"/>
          </w:tcPr>
          <w:p w14:paraId="22EC165C" w14:textId="77777777" w:rsidR="003A6684" w:rsidRPr="00FA711B" w:rsidRDefault="003A6684">
            <w:pPr>
              <w:shd w:val="clear" w:color="auto" w:fill="FFFFFF" w:themeFill="background1"/>
              <w:spacing w:before="10" w:after="10"/>
              <w:jc w:val="right"/>
              <w:rPr>
                <w:sz w:val="20"/>
                <w:szCs w:val="20"/>
              </w:rPr>
            </w:pPr>
            <w:r>
              <w:rPr>
                <w:sz w:val="20"/>
                <w:szCs w:val="20"/>
              </w:rPr>
              <w:t>567 210</w:t>
            </w:r>
          </w:p>
        </w:tc>
      </w:tr>
      <w:tr w:rsidR="003A6684" w:rsidRPr="00D549EB" w14:paraId="6B0A46D9" w14:textId="77777777">
        <w:trPr>
          <w:trHeight w:val="283"/>
        </w:trPr>
        <w:tc>
          <w:tcPr>
            <w:tcW w:w="4091" w:type="pct"/>
            <w:vAlign w:val="center"/>
          </w:tcPr>
          <w:p w14:paraId="0883252C" w14:textId="77777777" w:rsidR="003A6684" w:rsidRPr="009E0F71" w:rsidRDefault="003A6684">
            <w:pPr>
              <w:keepNext/>
              <w:spacing w:before="20" w:after="20"/>
              <w:jc w:val="left"/>
              <w:rPr>
                <w:b/>
                <w:bCs/>
                <w:sz w:val="20"/>
                <w:szCs w:val="20"/>
              </w:rPr>
            </w:pPr>
            <w:r w:rsidRPr="00D549EB">
              <w:rPr>
                <w:b/>
                <w:bCs/>
                <w:sz w:val="20"/>
                <w:szCs w:val="20"/>
              </w:rPr>
              <w:t xml:space="preserve">Renforcement du RRR </w:t>
            </w:r>
            <w:r w:rsidRPr="00F85F24">
              <w:rPr>
                <w:b/>
                <w:bCs/>
                <w:sz w:val="20"/>
                <w:szCs w:val="20"/>
              </w:rPr>
              <w:t>(PNUD</w:t>
            </w:r>
            <w:r>
              <w:rPr>
                <w:b/>
                <w:bCs/>
                <w:sz w:val="20"/>
                <w:szCs w:val="20"/>
              </w:rPr>
              <w:t>)</w:t>
            </w:r>
          </w:p>
        </w:tc>
        <w:tc>
          <w:tcPr>
            <w:tcW w:w="909" w:type="pct"/>
            <w:vAlign w:val="center"/>
          </w:tcPr>
          <w:p w14:paraId="2A35BFC2" w14:textId="77777777" w:rsidR="003A6684" w:rsidRPr="00D549EB" w:rsidRDefault="003A6684">
            <w:pPr>
              <w:keepNext/>
              <w:shd w:val="clear" w:color="auto" w:fill="FFFFFF" w:themeFill="background1"/>
              <w:spacing w:before="20" w:after="20"/>
              <w:jc w:val="right"/>
              <w:rPr>
                <w:b/>
                <w:bCs/>
                <w:sz w:val="20"/>
                <w:szCs w:val="20"/>
              </w:rPr>
            </w:pPr>
            <w:r w:rsidRPr="00F07376">
              <w:rPr>
                <w:b/>
                <w:bCs/>
                <w:sz w:val="20"/>
                <w:szCs w:val="20"/>
              </w:rPr>
              <w:t>361 946</w:t>
            </w:r>
          </w:p>
        </w:tc>
      </w:tr>
      <w:tr w:rsidR="003A6684" w:rsidRPr="00AB42F1" w14:paraId="326E8924" w14:textId="77777777">
        <w:trPr>
          <w:trHeight w:val="225"/>
        </w:trPr>
        <w:tc>
          <w:tcPr>
            <w:tcW w:w="4091" w:type="pct"/>
          </w:tcPr>
          <w:p w14:paraId="044CD6B7"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Recruter un consultant national pour concevoir et coordonner le projet d'installation du RRR</w:t>
            </w:r>
          </w:p>
        </w:tc>
        <w:tc>
          <w:tcPr>
            <w:tcW w:w="909" w:type="pct"/>
          </w:tcPr>
          <w:p w14:paraId="12D5E2E8" w14:textId="77777777" w:rsidR="003A6684" w:rsidRPr="00FA711B" w:rsidRDefault="003A6684">
            <w:pPr>
              <w:shd w:val="clear" w:color="auto" w:fill="FFFFFF" w:themeFill="background1"/>
              <w:spacing w:before="10" w:after="10"/>
              <w:jc w:val="right"/>
              <w:rPr>
                <w:sz w:val="20"/>
                <w:szCs w:val="20"/>
              </w:rPr>
            </w:pPr>
            <w:r>
              <w:rPr>
                <w:sz w:val="20"/>
                <w:szCs w:val="20"/>
              </w:rPr>
              <w:t>10</w:t>
            </w:r>
            <w:r w:rsidRPr="00A8624A">
              <w:rPr>
                <w:sz w:val="20"/>
                <w:szCs w:val="20"/>
              </w:rPr>
              <w:t xml:space="preserve"> 000</w:t>
            </w:r>
          </w:p>
        </w:tc>
      </w:tr>
      <w:tr w:rsidR="003A6684" w:rsidRPr="00AB42F1" w14:paraId="73D39D11" w14:textId="77777777">
        <w:trPr>
          <w:trHeight w:val="225"/>
        </w:trPr>
        <w:tc>
          <w:tcPr>
            <w:tcW w:w="4091" w:type="pct"/>
          </w:tcPr>
          <w:p w14:paraId="55900005"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Création d'un centre RRR doté d'un laboratoire certifié conforme à la norme AHRI 700, y compris le provisionnement et l'installation des équipements RRR, les certifications du laboratoire et la formation spécialisée</w:t>
            </w:r>
          </w:p>
        </w:tc>
        <w:tc>
          <w:tcPr>
            <w:tcW w:w="909" w:type="pct"/>
          </w:tcPr>
          <w:p w14:paraId="105DA6C5" w14:textId="77777777" w:rsidR="003A6684" w:rsidRPr="00FA711B" w:rsidRDefault="003A6684">
            <w:pPr>
              <w:shd w:val="clear" w:color="auto" w:fill="FFFFFF" w:themeFill="background1"/>
              <w:spacing w:before="10" w:after="10"/>
              <w:jc w:val="right"/>
              <w:rPr>
                <w:sz w:val="20"/>
                <w:szCs w:val="20"/>
              </w:rPr>
            </w:pPr>
            <w:r>
              <w:rPr>
                <w:sz w:val="20"/>
                <w:szCs w:val="20"/>
              </w:rPr>
              <w:t>174</w:t>
            </w:r>
            <w:r w:rsidRPr="00A8624A">
              <w:rPr>
                <w:sz w:val="20"/>
                <w:szCs w:val="20"/>
              </w:rPr>
              <w:t xml:space="preserve"> 970</w:t>
            </w:r>
          </w:p>
        </w:tc>
      </w:tr>
      <w:tr w:rsidR="003A6684" w:rsidRPr="00AB42F1" w14:paraId="7684926D" w14:textId="77777777">
        <w:trPr>
          <w:trHeight w:val="225"/>
        </w:trPr>
        <w:tc>
          <w:tcPr>
            <w:tcW w:w="4091" w:type="pct"/>
          </w:tcPr>
          <w:p w14:paraId="183D9CA6"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Créer quatre centres de récupération</w:t>
            </w:r>
          </w:p>
        </w:tc>
        <w:tc>
          <w:tcPr>
            <w:tcW w:w="909" w:type="pct"/>
          </w:tcPr>
          <w:p w14:paraId="0EAF4F5E" w14:textId="77777777" w:rsidR="003A6684" w:rsidRPr="00FA711B" w:rsidRDefault="003A6684">
            <w:pPr>
              <w:shd w:val="clear" w:color="auto" w:fill="FFFFFF" w:themeFill="background1"/>
              <w:spacing w:before="10" w:after="10"/>
              <w:jc w:val="right"/>
              <w:rPr>
                <w:sz w:val="20"/>
                <w:szCs w:val="20"/>
              </w:rPr>
            </w:pPr>
            <w:r>
              <w:rPr>
                <w:sz w:val="20"/>
                <w:szCs w:val="20"/>
              </w:rPr>
              <w:t>103</w:t>
            </w:r>
            <w:r w:rsidRPr="00A8624A">
              <w:rPr>
                <w:sz w:val="20"/>
                <w:szCs w:val="20"/>
              </w:rPr>
              <w:t xml:space="preserve"> 440</w:t>
            </w:r>
          </w:p>
        </w:tc>
      </w:tr>
      <w:tr w:rsidR="003A6684" w:rsidRPr="00AB42F1" w14:paraId="1FC2B59A" w14:textId="77777777">
        <w:trPr>
          <w:trHeight w:val="225"/>
        </w:trPr>
        <w:tc>
          <w:tcPr>
            <w:tcW w:w="4091" w:type="pct"/>
          </w:tcPr>
          <w:p w14:paraId="56F25229"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Acheter 12 ensembles d'équipements et d'outils pour les équipes de récupération des réfrigérants</w:t>
            </w:r>
          </w:p>
        </w:tc>
        <w:tc>
          <w:tcPr>
            <w:tcW w:w="909" w:type="pct"/>
          </w:tcPr>
          <w:p w14:paraId="2946E4C2" w14:textId="77777777" w:rsidR="003A6684" w:rsidRPr="00FA711B" w:rsidRDefault="003A6684">
            <w:pPr>
              <w:shd w:val="clear" w:color="auto" w:fill="FFFFFF" w:themeFill="background1"/>
              <w:spacing w:before="10" w:after="10"/>
              <w:jc w:val="right"/>
              <w:rPr>
                <w:sz w:val="20"/>
                <w:szCs w:val="20"/>
              </w:rPr>
            </w:pPr>
            <w:r w:rsidRPr="00A8624A">
              <w:rPr>
                <w:sz w:val="20"/>
                <w:szCs w:val="20"/>
              </w:rPr>
              <w:t>40</w:t>
            </w:r>
            <w:r>
              <w:rPr>
                <w:sz w:val="20"/>
                <w:szCs w:val="20"/>
              </w:rPr>
              <w:t xml:space="preserve"> 536</w:t>
            </w:r>
          </w:p>
        </w:tc>
      </w:tr>
      <w:tr w:rsidR="003A6684" w:rsidRPr="00AB42F1" w14:paraId="125C7831" w14:textId="77777777">
        <w:trPr>
          <w:trHeight w:val="225"/>
        </w:trPr>
        <w:tc>
          <w:tcPr>
            <w:tcW w:w="4091" w:type="pct"/>
          </w:tcPr>
          <w:p w14:paraId="0BBDA798"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Trois ateliers pour former 60 techniciens à la gestion des équipements de RRR et former des équipes techniques à la récupération des réfrigérants</w:t>
            </w:r>
          </w:p>
        </w:tc>
        <w:tc>
          <w:tcPr>
            <w:tcW w:w="909" w:type="pct"/>
          </w:tcPr>
          <w:p w14:paraId="05D3331C" w14:textId="77777777" w:rsidR="003A6684" w:rsidRPr="00FA711B" w:rsidRDefault="003A6684">
            <w:pPr>
              <w:shd w:val="clear" w:color="auto" w:fill="FFFFFF" w:themeFill="background1"/>
              <w:spacing w:before="10" w:after="10"/>
              <w:jc w:val="right"/>
              <w:rPr>
                <w:sz w:val="20"/>
                <w:szCs w:val="20"/>
              </w:rPr>
            </w:pPr>
            <w:r w:rsidRPr="00A8624A">
              <w:rPr>
                <w:sz w:val="20"/>
                <w:szCs w:val="20"/>
              </w:rPr>
              <w:t>10 500</w:t>
            </w:r>
          </w:p>
        </w:tc>
      </w:tr>
      <w:tr w:rsidR="003A6684" w:rsidRPr="00AB42F1" w14:paraId="37974A12" w14:textId="77777777">
        <w:trPr>
          <w:trHeight w:val="225"/>
        </w:trPr>
        <w:tc>
          <w:tcPr>
            <w:tcW w:w="4091" w:type="pct"/>
          </w:tcPr>
          <w:p w14:paraId="007B9A11"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Développer un système de surveillance électronique des activités de récupération et de recyclage ainsi qu'un modèle de marché pour les réfrigérants récupérés</w:t>
            </w:r>
          </w:p>
        </w:tc>
        <w:tc>
          <w:tcPr>
            <w:tcW w:w="909" w:type="pct"/>
          </w:tcPr>
          <w:p w14:paraId="20D21C60" w14:textId="77777777" w:rsidR="003A6684" w:rsidRPr="00FA711B" w:rsidRDefault="003A6684">
            <w:pPr>
              <w:shd w:val="clear" w:color="auto" w:fill="FFFFFF" w:themeFill="background1"/>
              <w:spacing w:before="10" w:after="10"/>
              <w:jc w:val="right"/>
              <w:rPr>
                <w:sz w:val="20"/>
                <w:szCs w:val="20"/>
              </w:rPr>
            </w:pPr>
            <w:r>
              <w:rPr>
                <w:sz w:val="20"/>
                <w:szCs w:val="20"/>
              </w:rPr>
              <w:t>12</w:t>
            </w:r>
            <w:r w:rsidRPr="00A8624A">
              <w:rPr>
                <w:sz w:val="20"/>
                <w:szCs w:val="20"/>
              </w:rPr>
              <w:t xml:space="preserve"> 500</w:t>
            </w:r>
          </w:p>
        </w:tc>
      </w:tr>
      <w:tr w:rsidR="003A6684" w:rsidRPr="00AB42F1" w14:paraId="73140A64" w14:textId="77777777">
        <w:trPr>
          <w:trHeight w:val="225"/>
        </w:trPr>
        <w:tc>
          <w:tcPr>
            <w:tcW w:w="4091" w:type="pct"/>
          </w:tcPr>
          <w:p w14:paraId="4201668C"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Mener une campagne de sensibilisation du public pour promouvoir le programme de RRR</w:t>
            </w:r>
          </w:p>
        </w:tc>
        <w:tc>
          <w:tcPr>
            <w:tcW w:w="909" w:type="pct"/>
          </w:tcPr>
          <w:p w14:paraId="4AC7EE76" w14:textId="77777777" w:rsidR="003A6684" w:rsidRPr="00FA711B" w:rsidRDefault="003A6684">
            <w:pPr>
              <w:shd w:val="clear" w:color="auto" w:fill="FFFFFF" w:themeFill="background1"/>
              <w:spacing w:before="10" w:after="10"/>
              <w:jc w:val="right"/>
              <w:rPr>
                <w:sz w:val="20"/>
                <w:szCs w:val="20"/>
              </w:rPr>
            </w:pPr>
            <w:r>
              <w:rPr>
                <w:sz w:val="20"/>
                <w:szCs w:val="20"/>
              </w:rPr>
              <w:t>10</w:t>
            </w:r>
            <w:r w:rsidRPr="00A8624A">
              <w:rPr>
                <w:sz w:val="20"/>
                <w:szCs w:val="20"/>
              </w:rPr>
              <w:t xml:space="preserve"> 000</w:t>
            </w:r>
          </w:p>
        </w:tc>
      </w:tr>
      <w:tr w:rsidR="003A6684" w:rsidRPr="00D549EB" w14:paraId="22443C83" w14:textId="77777777">
        <w:trPr>
          <w:trHeight w:val="283"/>
        </w:trPr>
        <w:tc>
          <w:tcPr>
            <w:tcW w:w="4091" w:type="pct"/>
            <w:vAlign w:val="center"/>
          </w:tcPr>
          <w:p w14:paraId="62DFA340" w14:textId="77777777" w:rsidR="003A6684" w:rsidRPr="009B32B9" w:rsidRDefault="003A6684">
            <w:pPr>
              <w:keepNext/>
              <w:spacing w:before="20" w:after="20"/>
              <w:jc w:val="left"/>
              <w:rPr>
                <w:b/>
                <w:bCs/>
                <w:sz w:val="20"/>
                <w:szCs w:val="20"/>
                <w:lang w:val="fr-CA"/>
              </w:rPr>
            </w:pPr>
            <w:r w:rsidRPr="009B32B9">
              <w:rPr>
                <w:b/>
                <w:bCs/>
                <w:sz w:val="20"/>
                <w:szCs w:val="20"/>
                <w:lang w:val="fr-CA"/>
              </w:rPr>
              <w:t>Promotion des technologies de remplacement : remplacement des HCFC dans les chambres froides (PNUD)</w:t>
            </w:r>
          </w:p>
        </w:tc>
        <w:tc>
          <w:tcPr>
            <w:tcW w:w="909" w:type="pct"/>
            <w:vAlign w:val="center"/>
          </w:tcPr>
          <w:p w14:paraId="3886B115" w14:textId="77777777" w:rsidR="003A6684" w:rsidRPr="00D549EB" w:rsidRDefault="003A6684">
            <w:pPr>
              <w:keepNext/>
              <w:shd w:val="clear" w:color="auto" w:fill="FFFFFF" w:themeFill="background1"/>
              <w:spacing w:before="20" w:after="20"/>
              <w:jc w:val="right"/>
              <w:rPr>
                <w:b/>
                <w:bCs/>
                <w:sz w:val="20"/>
                <w:szCs w:val="20"/>
              </w:rPr>
            </w:pPr>
            <w:r w:rsidRPr="00F07376">
              <w:rPr>
                <w:b/>
                <w:bCs/>
                <w:sz w:val="20"/>
                <w:szCs w:val="20"/>
              </w:rPr>
              <w:t>9</w:t>
            </w:r>
            <w:r>
              <w:rPr>
                <w:b/>
                <w:bCs/>
                <w:sz w:val="20"/>
                <w:szCs w:val="20"/>
              </w:rPr>
              <w:t>0 078</w:t>
            </w:r>
          </w:p>
        </w:tc>
      </w:tr>
      <w:tr w:rsidR="003A6684" w:rsidRPr="00AB42F1" w14:paraId="45A9BEC1" w14:textId="77777777">
        <w:trPr>
          <w:trHeight w:val="225"/>
        </w:trPr>
        <w:tc>
          <w:tcPr>
            <w:tcW w:w="4091" w:type="pct"/>
          </w:tcPr>
          <w:p w14:paraId="2ED224D0"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Élaborer une stratégie visant à remplacer les systèmes d'entreposage réfrigéré à base de HCFC par une technologie à haute efficacité énergétique utilisant le R-290, en centrant l'attention sur les régions rurales</w:t>
            </w:r>
          </w:p>
        </w:tc>
        <w:tc>
          <w:tcPr>
            <w:tcW w:w="909" w:type="pct"/>
          </w:tcPr>
          <w:p w14:paraId="4EDB1461" w14:textId="77777777" w:rsidR="003A6684" w:rsidRPr="00FA711B" w:rsidRDefault="003A6684">
            <w:pPr>
              <w:shd w:val="clear" w:color="auto" w:fill="FFFFFF" w:themeFill="background1"/>
              <w:spacing w:before="10" w:after="10"/>
              <w:jc w:val="right"/>
              <w:rPr>
                <w:sz w:val="20"/>
                <w:szCs w:val="20"/>
              </w:rPr>
            </w:pPr>
            <w:r>
              <w:rPr>
                <w:sz w:val="20"/>
                <w:szCs w:val="20"/>
              </w:rPr>
              <w:t>33 828</w:t>
            </w:r>
          </w:p>
        </w:tc>
      </w:tr>
      <w:tr w:rsidR="003A6684" w:rsidRPr="00AB42F1" w14:paraId="74B41F10" w14:textId="77777777">
        <w:trPr>
          <w:trHeight w:val="225"/>
        </w:trPr>
        <w:tc>
          <w:tcPr>
            <w:tcW w:w="4091" w:type="pct"/>
          </w:tcPr>
          <w:p w14:paraId="1C07D313"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Organiser un atelier de lancement à l'intention des utilisateurs et des techniciens de chambres froides dans chacune des cinq régions afin de présenter le projet et de recueillir des informations sur les systèmes existants</w:t>
            </w:r>
          </w:p>
        </w:tc>
        <w:tc>
          <w:tcPr>
            <w:tcW w:w="909" w:type="pct"/>
          </w:tcPr>
          <w:p w14:paraId="73393506" w14:textId="77777777" w:rsidR="003A6684" w:rsidRPr="00FA711B" w:rsidRDefault="003A6684">
            <w:pPr>
              <w:shd w:val="clear" w:color="auto" w:fill="FFFFFF" w:themeFill="background1"/>
              <w:spacing w:before="10" w:after="10"/>
              <w:jc w:val="right"/>
              <w:rPr>
                <w:sz w:val="20"/>
                <w:szCs w:val="20"/>
              </w:rPr>
            </w:pPr>
            <w:r>
              <w:rPr>
                <w:sz w:val="20"/>
                <w:szCs w:val="20"/>
              </w:rPr>
              <w:t>37</w:t>
            </w:r>
            <w:r w:rsidRPr="0094318D">
              <w:rPr>
                <w:sz w:val="20"/>
                <w:szCs w:val="20"/>
              </w:rPr>
              <w:t xml:space="preserve"> 500</w:t>
            </w:r>
          </w:p>
        </w:tc>
      </w:tr>
      <w:tr w:rsidR="003A6684" w:rsidRPr="00AB42F1" w14:paraId="7C28A9E0" w14:textId="77777777">
        <w:trPr>
          <w:trHeight w:val="225"/>
        </w:trPr>
        <w:tc>
          <w:tcPr>
            <w:tcW w:w="4091" w:type="pct"/>
          </w:tcPr>
          <w:p w14:paraId="3D189AA1"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Organiser 2 à 3 ateliers pour diffuser les résultats auprès des parties prenantes</w:t>
            </w:r>
          </w:p>
        </w:tc>
        <w:tc>
          <w:tcPr>
            <w:tcW w:w="909" w:type="pct"/>
          </w:tcPr>
          <w:p w14:paraId="73F0E907" w14:textId="77777777" w:rsidR="003A6684" w:rsidRPr="00FA711B" w:rsidRDefault="003A6684">
            <w:pPr>
              <w:shd w:val="clear" w:color="auto" w:fill="FFFFFF" w:themeFill="background1"/>
              <w:spacing w:before="10" w:after="10"/>
              <w:jc w:val="right"/>
              <w:rPr>
                <w:sz w:val="20"/>
                <w:szCs w:val="20"/>
              </w:rPr>
            </w:pPr>
            <w:r>
              <w:rPr>
                <w:sz w:val="20"/>
                <w:szCs w:val="20"/>
              </w:rPr>
              <w:t>18 750</w:t>
            </w:r>
          </w:p>
        </w:tc>
      </w:tr>
      <w:tr w:rsidR="003A6684" w:rsidRPr="00341CB7" w14:paraId="0485BAB2" w14:textId="77777777">
        <w:trPr>
          <w:trHeight w:val="283"/>
        </w:trPr>
        <w:tc>
          <w:tcPr>
            <w:tcW w:w="4091" w:type="pct"/>
            <w:vAlign w:val="center"/>
          </w:tcPr>
          <w:p w14:paraId="3F09EBCA" w14:textId="77777777" w:rsidR="003A6684" w:rsidRPr="00341CB7" w:rsidRDefault="003A6684">
            <w:pPr>
              <w:keepNext/>
              <w:spacing w:before="20" w:after="20"/>
              <w:jc w:val="left"/>
              <w:rPr>
                <w:b/>
                <w:bCs/>
                <w:sz w:val="20"/>
                <w:szCs w:val="20"/>
              </w:rPr>
            </w:pPr>
            <w:r w:rsidRPr="00341CB7">
              <w:rPr>
                <w:b/>
                <w:bCs/>
                <w:sz w:val="20"/>
                <w:szCs w:val="20"/>
              </w:rPr>
              <w:t xml:space="preserve">Sensibilisation </w:t>
            </w:r>
            <w:r w:rsidRPr="00F85F24">
              <w:rPr>
                <w:b/>
                <w:bCs/>
                <w:sz w:val="20"/>
                <w:szCs w:val="20"/>
              </w:rPr>
              <w:t>(PNUD</w:t>
            </w:r>
            <w:r>
              <w:rPr>
                <w:b/>
                <w:bCs/>
                <w:sz w:val="20"/>
                <w:szCs w:val="20"/>
              </w:rPr>
              <w:t>)</w:t>
            </w:r>
          </w:p>
        </w:tc>
        <w:tc>
          <w:tcPr>
            <w:tcW w:w="909" w:type="pct"/>
            <w:vAlign w:val="center"/>
          </w:tcPr>
          <w:p w14:paraId="7AA77022" w14:textId="77777777" w:rsidR="003A6684" w:rsidRPr="00341CB7" w:rsidRDefault="003A6684">
            <w:pPr>
              <w:keepNext/>
              <w:shd w:val="clear" w:color="auto" w:fill="FFFFFF" w:themeFill="background1"/>
              <w:spacing w:before="20" w:after="20"/>
              <w:jc w:val="right"/>
              <w:rPr>
                <w:b/>
                <w:bCs/>
                <w:sz w:val="20"/>
                <w:szCs w:val="20"/>
              </w:rPr>
            </w:pPr>
            <w:r w:rsidRPr="00FA089D">
              <w:rPr>
                <w:b/>
                <w:bCs/>
                <w:sz w:val="20"/>
                <w:szCs w:val="20"/>
              </w:rPr>
              <w:t>106 500</w:t>
            </w:r>
          </w:p>
        </w:tc>
      </w:tr>
      <w:tr w:rsidR="003A6684" w:rsidRPr="00AB42F1" w14:paraId="60E9F4A4" w14:textId="77777777">
        <w:trPr>
          <w:trHeight w:val="225"/>
        </w:trPr>
        <w:tc>
          <w:tcPr>
            <w:tcW w:w="4091" w:type="pct"/>
          </w:tcPr>
          <w:p w14:paraId="1957F956"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Concevoir une campagne médiatique globale</w:t>
            </w:r>
          </w:p>
        </w:tc>
        <w:tc>
          <w:tcPr>
            <w:tcW w:w="909" w:type="pct"/>
          </w:tcPr>
          <w:p w14:paraId="5F051455" w14:textId="77777777" w:rsidR="003A6684" w:rsidRPr="00FA711B" w:rsidRDefault="003A6684">
            <w:pPr>
              <w:shd w:val="clear" w:color="auto" w:fill="FFFFFF" w:themeFill="background1"/>
              <w:spacing w:before="10" w:after="10"/>
              <w:jc w:val="right"/>
              <w:rPr>
                <w:sz w:val="20"/>
                <w:szCs w:val="20"/>
              </w:rPr>
            </w:pPr>
            <w:r>
              <w:rPr>
                <w:sz w:val="20"/>
                <w:szCs w:val="20"/>
              </w:rPr>
              <w:t>25</w:t>
            </w:r>
            <w:r w:rsidRPr="009172BA">
              <w:rPr>
                <w:sz w:val="20"/>
                <w:szCs w:val="20"/>
              </w:rPr>
              <w:t xml:space="preserve"> 000</w:t>
            </w:r>
          </w:p>
        </w:tc>
      </w:tr>
      <w:tr w:rsidR="003A6684" w:rsidRPr="00AB42F1" w14:paraId="486AA75A" w14:textId="77777777">
        <w:trPr>
          <w:trHeight w:val="225"/>
        </w:trPr>
        <w:tc>
          <w:tcPr>
            <w:tcW w:w="4091" w:type="pct"/>
          </w:tcPr>
          <w:p w14:paraId="0A5B29C6"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Mise en œuvre d'une campagne médiatique globale</w:t>
            </w:r>
          </w:p>
        </w:tc>
        <w:tc>
          <w:tcPr>
            <w:tcW w:w="909" w:type="pct"/>
          </w:tcPr>
          <w:p w14:paraId="665E3D83" w14:textId="77777777" w:rsidR="003A6684" w:rsidRPr="00FA711B" w:rsidRDefault="003A6684">
            <w:pPr>
              <w:shd w:val="clear" w:color="auto" w:fill="FFFFFF" w:themeFill="background1"/>
              <w:spacing w:before="10" w:after="10"/>
              <w:jc w:val="right"/>
              <w:rPr>
                <w:sz w:val="20"/>
                <w:szCs w:val="20"/>
              </w:rPr>
            </w:pPr>
            <w:r>
              <w:rPr>
                <w:sz w:val="20"/>
                <w:szCs w:val="20"/>
              </w:rPr>
              <w:t>60</w:t>
            </w:r>
            <w:r w:rsidRPr="009172BA">
              <w:rPr>
                <w:sz w:val="20"/>
                <w:szCs w:val="20"/>
              </w:rPr>
              <w:t xml:space="preserve"> 500</w:t>
            </w:r>
          </w:p>
        </w:tc>
      </w:tr>
      <w:tr w:rsidR="003A6684" w:rsidRPr="00AB42F1" w14:paraId="400299A8" w14:textId="77777777">
        <w:trPr>
          <w:trHeight w:val="225"/>
        </w:trPr>
        <w:tc>
          <w:tcPr>
            <w:tcW w:w="4091" w:type="pct"/>
          </w:tcPr>
          <w:p w14:paraId="3EA2FC97" w14:textId="77777777" w:rsidR="003A6684" w:rsidRPr="009B32B9" w:rsidRDefault="003A6684">
            <w:pPr>
              <w:shd w:val="clear" w:color="auto" w:fill="FFFFFF" w:themeFill="background1"/>
              <w:spacing w:before="10" w:after="10"/>
              <w:ind w:left="176"/>
              <w:jc w:val="left"/>
              <w:rPr>
                <w:sz w:val="20"/>
                <w:szCs w:val="20"/>
                <w:lang w:val="fr-CA"/>
              </w:rPr>
            </w:pPr>
            <w:r w:rsidRPr="009B32B9">
              <w:rPr>
                <w:sz w:val="20"/>
                <w:szCs w:val="20"/>
                <w:lang w:val="fr-CA"/>
              </w:rPr>
              <w:t>Organiser six ateliers d'information à l'intention des importateurs, des distributeurs et des utilisateurs finaux afin de promouvoir les technologies de remplacement</w:t>
            </w:r>
          </w:p>
        </w:tc>
        <w:tc>
          <w:tcPr>
            <w:tcW w:w="909" w:type="pct"/>
          </w:tcPr>
          <w:p w14:paraId="0DC0FEFB" w14:textId="77777777" w:rsidR="003A6684" w:rsidRPr="00FA711B" w:rsidRDefault="003A6684">
            <w:pPr>
              <w:shd w:val="clear" w:color="auto" w:fill="FFFFFF" w:themeFill="background1"/>
              <w:spacing w:before="10" w:after="10"/>
              <w:jc w:val="right"/>
              <w:rPr>
                <w:sz w:val="20"/>
                <w:szCs w:val="20"/>
              </w:rPr>
            </w:pPr>
            <w:r>
              <w:rPr>
                <w:sz w:val="20"/>
                <w:szCs w:val="20"/>
              </w:rPr>
              <w:t>21</w:t>
            </w:r>
            <w:r w:rsidRPr="009172BA">
              <w:rPr>
                <w:sz w:val="20"/>
                <w:szCs w:val="20"/>
              </w:rPr>
              <w:t xml:space="preserve"> 000</w:t>
            </w:r>
          </w:p>
        </w:tc>
      </w:tr>
      <w:tr w:rsidR="003A6684" w:rsidRPr="00341CB7" w14:paraId="3925BD03" w14:textId="77777777">
        <w:trPr>
          <w:trHeight w:val="283"/>
        </w:trPr>
        <w:tc>
          <w:tcPr>
            <w:tcW w:w="4091" w:type="pct"/>
            <w:vAlign w:val="center"/>
          </w:tcPr>
          <w:p w14:paraId="3ECD9DE5" w14:textId="77777777" w:rsidR="003A6684" w:rsidRPr="00341CB7" w:rsidRDefault="003A6684">
            <w:pPr>
              <w:keepNext/>
              <w:spacing w:before="20" w:after="20"/>
              <w:jc w:val="left"/>
              <w:rPr>
                <w:b/>
                <w:bCs/>
                <w:sz w:val="20"/>
                <w:szCs w:val="20"/>
              </w:rPr>
            </w:pPr>
            <w:r>
              <w:rPr>
                <w:b/>
                <w:bCs/>
                <w:sz w:val="20"/>
                <w:szCs w:val="20"/>
              </w:rPr>
              <w:lastRenderedPageBreak/>
              <w:t xml:space="preserve">UGP </w:t>
            </w:r>
            <w:r w:rsidRPr="00F85F24">
              <w:rPr>
                <w:b/>
                <w:bCs/>
                <w:sz w:val="20"/>
                <w:szCs w:val="20"/>
              </w:rPr>
              <w:t>(PNUD</w:t>
            </w:r>
            <w:r>
              <w:rPr>
                <w:b/>
                <w:bCs/>
                <w:sz w:val="20"/>
                <w:szCs w:val="20"/>
              </w:rPr>
              <w:t>)</w:t>
            </w:r>
          </w:p>
        </w:tc>
        <w:tc>
          <w:tcPr>
            <w:tcW w:w="909" w:type="pct"/>
            <w:vAlign w:val="center"/>
          </w:tcPr>
          <w:p w14:paraId="712F2830" w14:textId="77777777" w:rsidR="003A6684" w:rsidRPr="00341CB7" w:rsidRDefault="003A6684">
            <w:pPr>
              <w:keepNext/>
              <w:spacing w:before="20" w:after="20"/>
              <w:jc w:val="right"/>
              <w:rPr>
                <w:b/>
                <w:bCs/>
                <w:sz w:val="20"/>
                <w:szCs w:val="20"/>
              </w:rPr>
            </w:pPr>
            <w:r>
              <w:rPr>
                <w:b/>
                <w:bCs/>
                <w:sz w:val="20"/>
                <w:szCs w:val="20"/>
              </w:rPr>
              <w:t>171 743</w:t>
            </w:r>
          </w:p>
        </w:tc>
      </w:tr>
      <w:tr w:rsidR="003A6684" w:rsidRPr="003E2B2B" w14:paraId="33881514" w14:textId="77777777">
        <w:trPr>
          <w:trHeight w:val="227"/>
        </w:trPr>
        <w:tc>
          <w:tcPr>
            <w:tcW w:w="4091" w:type="pct"/>
          </w:tcPr>
          <w:p w14:paraId="77D0F46D" w14:textId="6BF6F4CB" w:rsidR="003A6684" w:rsidRPr="009B32B9" w:rsidRDefault="003A6684">
            <w:pPr>
              <w:shd w:val="clear" w:color="auto" w:fill="FFFFFF" w:themeFill="background1"/>
              <w:spacing w:before="10" w:after="10"/>
              <w:ind w:left="176"/>
              <w:jc w:val="left"/>
              <w:rPr>
                <w:sz w:val="20"/>
                <w:szCs w:val="20"/>
                <w:lang w:val="fr-CA"/>
              </w:rPr>
            </w:pPr>
            <w:r w:rsidRPr="009B32B9">
              <w:rPr>
                <w:color w:val="000000"/>
                <w:sz w:val="20"/>
                <w:lang w:val="fr-CA"/>
              </w:rPr>
              <w:t>UGP : consultant national (</w:t>
            </w:r>
            <w:r w:rsidRPr="009B32B9">
              <w:rPr>
                <w:sz w:val="20"/>
                <w:szCs w:val="20"/>
                <w:lang w:val="fr-CA"/>
              </w:rPr>
              <w:t>97 893</w:t>
            </w:r>
            <w:r w:rsidR="008D7A79">
              <w:rPr>
                <w:sz w:val="20"/>
                <w:szCs w:val="20"/>
                <w:lang w:val="fr-CA"/>
              </w:rPr>
              <w:t xml:space="preserve"> </w:t>
            </w:r>
            <w:r w:rsidR="008D7A79" w:rsidRPr="008D7A79">
              <w:rPr>
                <w:sz w:val="20"/>
                <w:szCs w:val="20"/>
                <w:lang w:val="fr-CA"/>
              </w:rPr>
              <w:t>$US</w:t>
            </w:r>
            <w:r w:rsidRPr="009B32B9">
              <w:rPr>
                <w:color w:val="000000"/>
                <w:sz w:val="20"/>
                <w:lang w:val="fr-CA"/>
              </w:rPr>
              <w:t>), consultant international (</w:t>
            </w:r>
            <w:r w:rsidRPr="009B32B9">
              <w:rPr>
                <w:sz w:val="20"/>
                <w:szCs w:val="20"/>
                <w:lang w:val="fr-CA"/>
              </w:rPr>
              <w:t>30 914</w:t>
            </w:r>
            <w:r w:rsidR="008D7A79">
              <w:rPr>
                <w:sz w:val="20"/>
                <w:szCs w:val="20"/>
                <w:lang w:val="fr-CA"/>
              </w:rPr>
              <w:t xml:space="preserve"> </w:t>
            </w:r>
            <w:r w:rsidR="008D7A79" w:rsidRPr="008D7A79">
              <w:rPr>
                <w:sz w:val="20"/>
                <w:szCs w:val="20"/>
                <w:lang w:val="fr-CA"/>
              </w:rPr>
              <w:t>$US</w:t>
            </w:r>
            <w:r w:rsidRPr="009B32B9">
              <w:rPr>
                <w:color w:val="000000"/>
                <w:sz w:val="20"/>
                <w:lang w:val="fr-CA"/>
              </w:rPr>
              <w:t>), réunions de coordination et rapports (</w:t>
            </w:r>
            <w:r w:rsidRPr="009B32B9">
              <w:rPr>
                <w:sz w:val="20"/>
                <w:szCs w:val="20"/>
                <w:lang w:val="fr-CA"/>
              </w:rPr>
              <w:t>17 175</w:t>
            </w:r>
            <w:r w:rsidR="008D7A79">
              <w:rPr>
                <w:sz w:val="20"/>
                <w:szCs w:val="20"/>
                <w:lang w:val="fr-CA"/>
              </w:rPr>
              <w:t xml:space="preserve"> </w:t>
            </w:r>
            <w:r w:rsidR="008D7A79" w:rsidRPr="008D7A79">
              <w:rPr>
                <w:sz w:val="20"/>
                <w:szCs w:val="20"/>
                <w:lang w:val="fr-CA"/>
              </w:rPr>
              <w:t>$US</w:t>
            </w:r>
            <w:r w:rsidRPr="009B32B9">
              <w:rPr>
                <w:color w:val="000000"/>
                <w:sz w:val="20"/>
                <w:lang w:val="fr-CA"/>
              </w:rPr>
              <w:t>) et déplacements liés à la surveillance (</w:t>
            </w:r>
            <w:r w:rsidRPr="009B32B9">
              <w:rPr>
                <w:sz w:val="20"/>
                <w:szCs w:val="20"/>
                <w:lang w:val="fr-CA"/>
              </w:rPr>
              <w:t>25</w:t>
            </w:r>
            <w:r w:rsidR="008D7A79">
              <w:rPr>
                <w:sz w:val="20"/>
                <w:szCs w:val="20"/>
                <w:lang w:val="fr-CA"/>
              </w:rPr>
              <w:t> </w:t>
            </w:r>
            <w:r w:rsidRPr="009B32B9">
              <w:rPr>
                <w:sz w:val="20"/>
                <w:szCs w:val="20"/>
                <w:lang w:val="fr-CA"/>
              </w:rPr>
              <w:t>761</w:t>
            </w:r>
            <w:r w:rsidR="008D7A79">
              <w:rPr>
                <w:sz w:val="20"/>
                <w:szCs w:val="20"/>
                <w:lang w:val="fr-CA"/>
              </w:rPr>
              <w:t> </w:t>
            </w:r>
            <w:r w:rsidR="008D7A79" w:rsidRPr="008D7A79">
              <w:rPr>
                <w:sz w:val="20"/>
                <w:szCs w:val="20"/>
                <w:lang w:val="fr-CA"/>
              </w:rPr>
              <w:t>$US</w:t>
            </w:r>
            <w:r w:rsidRPr="009B32B9">
              <w:rPr>
                <w:color w:val="000000"/>
                <w:sz w:val="20"/>
                <w:lang w:val="fr-CA"/>
              </w:rPr>
              <w:t>)</w:t>
            </w:r>
          </w:p>
        </w:tc>
        <w:tc>
          <w:tcPr>
            <w:tcW w:w="909" w:type="pct"/>
          </w:tcPr>
          <w:p w14:paraId="263DFFB9" w14:textId="0AE6C5D0" w:rsidR="003A6684" w:rsidRPr="009B32B9" w:rsidRDefault="00DD4850">
            <w:pPr>
              <w:spacing w:before="10" w:after="10"/>
              <w:jc w:val="right"/>
              <w:rPr>
                <w:sz w:val="20"/>
                <w:szCs w:val="20"/>
                <w:lang w:val="fr-CA"/>
              </w:rPr>
            </w:pPr>
            <w:r>
              <w:rPr>
                <w:sz w:val="20"/>
                <w:szCs w:val="20"/>
                <w:lang w:val="fr-CA"/>
              </w:rPr>
              <w:t>171 743</w:t>
            </w:r>
          </w:p>
        </w:tc>
      </w:tr>
      <w:tr w:rsidR="003A6684" w:rsidRPr="00AB42F1" w14:paraId="32C9D09E" w14:textId="77777777">
        <w:trPr>
          <w:trHeight w:val="283"/>
        </w:trPr>
        <w:tc>
          <w:tcPr>
            <w:tcW w:w="4091" w:type="pct"/>
            <w:vAlign w:val="center"/>
          </w:tcPr>
          <w:p w14:paraId="069D74F0" w14:textId="77777777" w:rsidR="003A6684" w:rsidRPr="009B32B9" w:rsidRDefault="003A6684">
            <w:pPr>
              <w:keepNext/>
              <w:spacing w:before="20" w:after="20"/>
              <w:jc w:val="left"/>
              <w:rPr>
                <w:b/>
                <w:bCs/>
                <w:sz w:val="20"/>
                <w:szCs w:val="20"/>
                <w:lang w:val="fr-CA"/>
              </w:rPr>
            </w:pPr>
            <w:r w:rsidRPr="009B32B9">
              <w:rPr>
                <w:b/>
                <w:bCs/>
                <w:sz w:val="20"/>
                <w:szCs w:val="20"/>
                <w:lang w:val="fr-CA"/>
              </w:rPr>
              <w:t>Sous-total pour le PNUD</w:t>
            </w:r>
          </w:p>
        </w:tc>
        <w:tc>
          <w:tcPr>
            <w:tcW w:w="909" w:type="pct"/>
            <w:vAlign w:val="center"/>
          </w:tcPr>
          <w:p w14:paraId="619BD867" w14:textId="77777777" w:rsidR="003A6684" w:rsidRPr="003A353F" w:rsidRDefault="003A6684">
            <w:pPr>
              <w:keepNext/>
              <w:spacing w:before="20" w:after="20"/>
              <w:jc w:val="right"/>
              <w:rPr>
                <w:b/>
                <w:bCs/>
                <w:sz w:val="20"/>
                <w:szCs w:val="20"/>
              </w:rPr>
            </w:pPr>
            <w:r w:rsidRPr="009A443C">
              <w:rPr>
                <w:b/>
                <w:bCs/>
                <w:sz w:val="20"/>
                <w:szCs w:val="20"/>
              </w:rPr>
              <w:t>3 318 477</w:t>
            </w:r>
          </w:p>
        </w:tc>
      </w:tr>
      <w:tr w:rsidR="003A6684" w:rsidRPr="00AB42F1" w14:paraId="789BCB75" w14:textId="77777777">
        <w:trPr>
          <w:trHeight w:val="283"/>
        </w:trPr>
        <w:tc>
          <w:tcPr>
            <w:tcW w:w="4091" w:type="pct"/>
          </w:tcPr>
          <w:p w14:paraId="03551824" w14:textId="77777777" w:rsidR="003A6684" w:rsidRPr="009B32B9" w:rsidRDefault="003A6684">
            <w:pPr>
              <w:keepNext/>
              <w:spacing w:before="20" w:after="20"/>
              <w:jc w:val="left"/>
              <w:rPr>
                <w:b/>
                <w:bCs/>
                <w:sz w:val="20"/>
                <w:szCs w:val="20"/>
                <w:lang w:val="fr-CA"/>
              </w:rPr>
            </w:pPr>
            <w:r w:rsidRPr="009B32B9">
              <w:rPr>
                <w:b/>
                <w:bCs/>
                <w:sz w:val="20"/>
                <w:szCs w:val="20"/>
                <w:lang w:val="fr-CA"/>
              </w:rPr>
              <w:t>Sous-total pour le Royaume-Uni</w:t>
            </w:r>
          </w:p>
        </w:tc>
        <w:tc>
          <w:tcPr>
            <w:tcW w:w="909" w:type="pct"/>
          </w:tcPr>
          <w:p w14:paraId="728BCF47" w14:textId="77777777" w:rsidR="003A6684" w:rsidRDefault="003A6684">
            <w:pPr>
              <w:keepNext/>
              <w:spacing w:before="20" w:after="20"/>
              <w:jc w:val="right"/>
              <w:rPr>
                <w:b/>
                <w:bCs/>
                <w:sz w:val="20"/>
                <w:szCs w:val="20"/>
              </w:rPr>
            </w:pPr>
            <w:r>
              <w:rPr>
                <w:b/>
                <w:bCs/>
                <w:sz w:val="20"/>
                <w:szCs w:val="20"/>
              </w:rPr>
              <w:t>519 000</w:t>
            </w:r>
          </w:p>
        </w:tc>
      </w:tr>
      <w:tr w:rsidR="003A6684" w:rsidRPr="00AB42F1" w14:paraId="5BE843A8" w14:textId="77777777">
        <w:trPr>
          <w:trHeight w:val="283"/>
        </w:trPr>
        <w:tc>
          <w:tcPr>
            <w:tcW w:w="4091" w:type="pct"/>
          </w:tcPr>
          <w:p w14:paraId="0BD9313B" w14:textId="77777777" w:rsidR="003A6684" w:rsidRDefault="003A6684">
            <w:pPr>
              <w:spacing w:before="20" w:after="20"/>
              <w:jc w:val="left"/>
              <w:rPr>
                <w:b/>
                <w:bCs/>
                <w:sz w:val="20"/>
                <w:szCs w:val="20"/>
              </w:rPr>
            </w:pPr>
            <w:r>
              <w:rPr>
                <w:b/>
                <w:bCs/>
                <w:sz w:val="20"/>
                <w:szCs w:val="20"/>
              </w:rPr>
              <w:t>Total</w:t>
            </w:r>
          </w:p>
        </w:tc>
        <w:tc>
          <w:tcPr>
            <w:tcW w:w="909" w:type="pct"/>
          </w:tcPr>
          <w:p w14:paraId="2642634D" w14:textId="77777777" w:rsidR="003A6684" w:rsidRDefault="003A6684">
            <w:pPr>
              <w:spacing w:before="20" w:after="20"/>
              <w:jc w:val="right"/>
              <w:rPr>
                <w:b/>
                <w:bCs/>
                <w:sz w:val="20"/>
                <w:szCs w:val="20"/>
              </w:rPr>
            </w:pPr>
            <w:r w:rsidRPr="009A443C">
              <w:rPr>
                <w:b/>
                <w:bCs/>
                <w:sz w:val="20"/>
                <w:szCs w:val="20"/>
              </w:rPr>
              <w:t>3 837 477</w:t>
            </w:r>
          </w:p>
        </w:tc>
      </w:tr>
    </w:tbl>
    <w:p w14:paraId="78787731" w14:textId="77777777" w:rsidR="003A6684" w:rsidRPr="009854AA" w:rsidRDefault="003A6684" w:rsidP="003A6684">
      <w:pPr>
        <w:keepNext/>
        <w:shd w:val="clear" w:color="auto" w:fill="FFFFFF" w:themeFill="background1"/>
        <w:spacing w:before="240" w:after="240"/>
        <w:outlineLvl w:val="0"/>
        <w:rPr>
          <w:bCs/>
          <w:u w:val="single"/>
        </w:rPr>
      </w:pPr>
      <w:r w:rsidRPr="009854AA">
        <w:rPr>
          <w:bCs/>
          <w:u w:val="single"/>
        </w:rPr>
        <w:t>Cofinancement</w:t>
      </w:r>
    </w:p>
    <w:p w14:paraId="408199F9" w14:textId="211770DA" w:rsidR="003A6684" w:rsidRPr="009B32B9" w:rsidRDefault="003A6684" w:rsidP="003A6684">
      <w:pPr>
        <w:pStyle w:val="Heading1"/>
        <w:numPr>
          <w:ilvl w:val="0"/>
          <w:numId w:val="1"/>
        </w:numPr>
        <w:shd w:val="clear" w:color="auto" w:fill="FFFFFF" w:themeFill="background1"/>
        <w:rPr>
          <w:lang w:val="fr-CA"/>
        </w:rPr>
      </w:pPr>
      <w:r w:rsidRPr="009B32B9">
        <w:rPr>
          <w:lang w:val="fr-CA"/>
        </w:rPr>
        <w:t xml:space="preserve">Le Gouvernement et les principales parties prenantes du </w:t>
      </w:r>
      <w:r w:rsidR="00FA4B6A">
        <w:rPr>
          <w:lang w:val="fr-CA"/>
        </w:rPr>
        <w:t>Nigéria</w:t>
      </w:r>
      <w:r w:rsidRPr="009B32B9">
        <w:rPr>
          <w:lang w:val="fr-CA"/>
        </w:rPr>
        <w:t xml:space="preserve"> soutiendront la mise en œuvre du PGEH en apportant leur expertise technique et leurs capacités logistiques. Le cofinancement public sera fourni en nature sous forme de locaux, d'installations de stockage, de services de communication et d'Internet, ainsi que d'un appui administratif. En outre, l'unité de communication du ministère de l'Environnement contribuera à la mise en œuvre des activités de sensibilisation prévues dans le cadre du projet, en utilisant tous les canaux de communication disponibles. Les bénéficiaires du projet de démonstration de chambres froides apporteront également une contribution en nature, couvrant les travaux de génie civil, les mises à niveau électriques et de ventilation pour des raisons de sécurité, ainsi que l'entretien courant et le suivi de l'efficacité énergétique, estimée à 20 % du coût du projet.</w:t>
      </w:r>
    </w:p>
    <w:p w14:paraId="46FCB302" w14:textId="77777777" w:rsidR="003A6684" w:rsidRPr="009B32B9" w:rsidRDefault="003A6684" w:rsidP="003A6684">
      <w:pPr>
        <w:keepNext/>
        <w:spacing w:after="240"/>
        <w:outlineLvl w:val="0"/>
        <w:rPr>
          <w:bCs/>
          <w:u w:val="single"/>
          <w:lang w:val="fr-CA"/>
        </w:rPr>
      </w:pPr>
      <w:r w:rsidRPr="009B32B9">
        <w:rPr>
          <w:bCs/>
          <w:u w:val="single"/>
          <w:lang w:val="fr-CA"/>
        </w:rPr>
        <w:t>Projet de plan d'activités du Fonds multilatéral pour la période 2026-2028</w:t>
      </w:r>
    </w:p>
    <w:p w14:paraId="676C2D7D" w14:textId="1045074E" w:rsidR="003A6684" w:rsidRPr="009B32B9" w:rsidRDefault="003A6684" w:rsidP="003A6684">
      <w:pPr>
        <w:pStyle w:val="Heading1"/>
        <w:numPr>
          <w:ilvl w:val="0"/>
          <w:numId w:val="1"/>
        </w:numPr>
        <w:rPr>
          <w:lang w:val="fr-CA"/>
        </w:rPr>
      </w:pPr>
      <w:r w:rsidRPr="009B32B9">
        <w:rPr>
          <w:lang w:val="fr-CA"/>
        </w:rPr>
        <w:t xml:space="preserve">Le PNUD et le Gouvernement du Royaume-Uni de Grande-Bretagne et d’Irlande du Nord sollicitent un montant de 7 597 109 $US, majoré des coûts d’appui de l’agence, pour la mise en œuvre de la phase IV du PGEH pour le </w:t>
      </w:r>
      <w:r w:rsidR="00FA4B6A">
        <w:rPr>
          <w:lang w:val="fr-CA"/>
        </w:rPr>
        <w:t>Nigéria</w:t>
      </w:r>
      <w:r w:rsidRPr="009B32B9">
        <w:rPr>
          <w:lang w:val="fr-CA"/>
        </w:rPr>
        <w:t>. Le montant total demandé de 7 350 132 $US, y compris les coûts d'appui d'agence pour la période 2026-2028, est inférieur de 2 027 868 $US au montant fixé par le plan d'activités du Fonds.</w:t>
      </w:r>
    </w:p>
    <w:p w14:paraId="3C1A057A" w14:textId="77777777" w:rsidR="003A6684" w:rsidRPr="009B32B9" w:rsidRDefault="003A6684" w:rsidP="003A6684">
      <w:pPr>
        <w:keepNext/>
        <w:spacing w:after="240"/>
        <w:rPr>
          <w:iCs/>
          <w:u w:val="single"/>
          <w:lang w:val="fr-CA"/>
        </w:rPr>
      </w:pPr>
      <w:r w:rsidRPr="009B32B9">
        <w:rPr>
          <w:iCs/>
          <w:u w:val="single"/>
          <w:lang w:val="fr-CA"/>
        </w:rPr>
        <w:t>Mise en œuvre de la politique d'égalité des sexes</w:t>
      </w:r>
    </w:p>
    <w:p w14:paraId="4D50F6D5" w14:textId="08C97FB6" w:rsidR="003A6684" w:rsidRPr="009B32B9" w:rsidRDefault="003A6684" w:rsidP="003A6684">
      <w:pPr>
        <w:pStyle w:val="Heading1"/>
        <w:numPr>
          <w:ilvl w:val="0"/>
          <w:numId w:val="1"/>
        </w:numPr>
        <w:rPr>
          <w:lang w:val="fr-CA"/>
        </w:rPr>
      </w:pPr>
      <w:r w:rsidRPr="009B32B9">
        <w:rPr>
          <w:lang w:val="fr-CA"/>
        </w:rPr>
        <w:t xml:space="preserve">La politique d’égalité des sexes du Fonds multilatéral sera appliquée tout au long de la phase IV, en centrant l’attention sur l’autonomisation des femmes et l’élargissement de leur accès aux rôles techniques et de direction dans le secteur RAC. Le </w:t>
      </w:r>
      <w:r w:rsidR="00FA4B6A">
        <w:rPr>
          <w:lang w:val="fr-CA"/>
        </w:rPr>
        <w:t>Nigéria</w:t>
      </w:r>
      <w:r w:rsidRPr="009B32B9">
        <w:rPr>
          <w:lang w:val="fr-CA"/>
        </w:rPr>
        <w:t xml:space="preserve"> vise à porter le nombre de techniciennes en équipements de réfrigération et de climatisation à au moins 500 et à renforcer la participation des femmes aux rôles techniques, de gestion et de prise de décision. Plus précisément, les cibles suivantes ont été intégrées à la phase IV : former au moins 250 techniciennes, certifier au moins 200 techniciennes et fournir des outils à au moins 100 techniciennes certifiées. Le plan de travail de la phase IV comprend des étapes clés et intègre des indicateurs de représentation et de promotion, notamment le suivi de la proportion de femmes parmi les consultants, les stagiaires, les candidats, les comités de recrutement et les postes de direction ; la garantie que le mandat encourage les femmes à postuler ; la création d’une base de données d’expertes qualifiées ; et la confirmation que les environnements de projet tiennent compte de la participation des femmes. </w:t>
      </w:r>
    </w:p>
    <w:p w14:paraId="361A173B" w14:textId="2D372474" w:rsidR="003A6684" w:rsidRPr="009B32B9" w:rsidRDefault="003A6684" w:rsidP="003A6684">
      <w:pPr>
        <w:keepNext/>
        <w:spacing w:after="240"/>
        <w:rPr>
          <w:u w:val="single"/>
          <w:lang w:val="fr-CA"/>
        </w:rPr>
      </w:pPr>
      <w:r w:rsidRPr="009B32B9">
        <w:rPr>
          <w:u w:val="single"/>
          <w:lang w:val="fr-CA"/>
        </w:rPr>
        <w:t>Durabilité de l'élimination des HCFC et évaluation des risques</w:t>
      </w:r>
    </w:p>
    <w:p w14:paraId="21FA01B6" w14:textId="075C4272" w:rsidR="003A6684" w:rsidRPr="009B32B9" w:rsidRDefault="003A6684" w:rsidP="003A6684">
      <w:pPr>
        <w:pStyle w:val="Heading1"/>
        <w:numPr>
          <w:ilvl w:val="0"/>
          <w:numId w:val="1"/>
        </w:numPr>
        <w:rPr>
          <w:lang w:val="fr-CA"/>
        </w:rPr>
      </w:pPr>
      <w:r w:rsidRPr="009B32B9">
        <w:rPr>
          <w:lang w:val="fr-CA"/>
        </w:rPr>
        <w:t xml:space="preserve">Le </w:t>
      </w:r>
      <w:r w:rsidR="00FA4B6A">
        <w:rPr>
          <w:lang w:val="fr-CA"/>
        </w:rPr>
        <w:t>Nigéria</w:t>
      </w:r>
      <w:r w:rsidRPr="009B32B9">
        <w:rPr>
          <w:lang w:val="fr-CA"/>
        </w:rPr>
        <w:t xml:space="preserve"> applique un système d’autorisation et de quotas et a instauré des interdictions concernant les importations de HCFC-141b dans le secteur des mousses ainsi que les équipements fonctionnant aux HCFC, la mise en œuvre de cette dernière étant prévue pour 2027. La consommation de HCFC est en baisse, ce qui indique que le </w:t>
      </w:r>
      <w:r w:rsidR="00FA4B6A">
        <w:rPr>
          <w:lang w:val="fr-CA"/>
        </w:rPr>
        <w:t>Nigéria</w:t>
      </w:r>
      <w:r w:rsidRPr="009B32B9">
        <w:rPr>
          <w:lang w:val="fr-CA"/>
        </w:rPr>
        <w:t xml:space="preserve"> est en bonne voie pour respecter ses obligations en matière de réduction. Toutefois, un risque important pour la durabilité subsiste : l’important parc d’équipements fonctionnant aux HCFC-22 pourrait créer une demande dépassant l’offre légitime, entraînant des flambées de prix et un risque accru de commerce illicite. Pour y remédier, le Gouvernement, avec l’aide du PNUD, renforcera </w:t>
      </w:r>
      <w:r w:rsidRPr="009B32B9">
        <w:rPr>
          <w:lang w:val="fr-CA"/>
        </w:rPr>
        <w:lastRenderedPageBreak/>
        <w:t>l’application de l’interdiction des importations d’équipements fonctionnant aux HCFC, encouragera la récupération et la régénération des fluides réfrigérants, et soutiendra la transition vers des technologies à faible PRP afin de réduire la demande en HCFC. D'autres mesures comprennent le renforcement de l'UNO pour le suivi du projet, l'amélioration de l'application des règlements douaniers, le maintien d'un système solide de quotas d'importation de HCFC et la mise en place de programmes de formation complets pour les techniciens en réfrigération et climatisation afin de constituer une main-d'œuvre qualifiée capable de manipuler des frigorigènes inflammables.</w:t>
      </w:r>
    </w:p>
    <w:p w14:paraId="0F205D57" w14:textId="77777777" w:rsidR="003A6684" w:rsidRPr="00996241" w:rsidRDefault="003A6684" w:rsidP="003A6684">
      <w:pPr>
        <w:keepNext/>
        <w:spacing w:after="240"/>
        <w:rPr>
          <w:u w:val="single"/>
        </w:rPr>
      </w:pPr>
      <w:r w:rsidRPr="00996241">
        <w:rPr>
          <w:u w:val="single"/>
        </w:rPr>
        <w:t>Conséquences sur le climat</w:t>
      </w:r>
    </w:p>
    <w:p w14:paraId="67A98B40" w14:textId="004DF3DC" w:rsidR="003A6684" w:rsidRPr="009B32B9" w:rsidRDefault="003A6684" w:rsidP="003A6684">
      <w:pPr>
        <w:pStyle w:val="Heading1"/>
        <w:numPr>
          <w:ilvl w:val="0"/>
          <w:numId w:val="1"/>
        </w:numPr>
        <w:rPr>
          <w:lang w:val="fr-CA"/>
        </w:rPr>
      </w:pPr>
      <w:r w:rsidRPr="009B32B9">
        <w:rPr>
          <w:lang w:val="fr-CA"/>
        </w:rPr>
        <w:t>Les activités proposées dans le secteur de l'entretien, notamment l'amélioration du confinement des frigorigènes grâce à la formation et à la fourniture d'équipements, permettront de réduire la quantité de HCFC-22 consommé pour l'entretien. Chaque kilogramme de HCFC-22 non émis grâce à de meilleures pratiques de réfrigération entraîne des économies d'environ 1,8 tonne-équivalent CO</w:t>
      </w:r>
      <w:r w:rsidRPr="009B32B9">
        <w:rPr>
          <w:vertAlign w:val="subscript"/>
          <w:lang w:val="fr-CA"/>
        </w:rPr>
        <w:t>2</w:t>
      </w:r>
      <w:r w:rsidRPr="009B32B9">
        <w:rPr>
          <w:lang w:val="fr-CA"/>
        </w:rPr>
        <w:t xml:space="preserve">. Un calcul de l’impact climatique a été fourni dans le PGEH. Les activités prévues par le </w:t>
      </w:r>
      <w:r w:rsidR="00FA4B6A">
        <w:rPr>
          <w:lang w:val="fr-CA"/>
        </w:rPr>
        <w:t>Nigéria</w:t>
      </w:r>
      <w:r w:rsidRPr="009B32B9">
        <w:rPr>
          <w:lang w:val="fr-CA"/>
        </w:rPr>
        <w:t>, y compris ses efforts pour promouvoir des alternatives à faible PRP, ainsi que le taux de remplacement des réfrigérants (RRR), indiquent que la mise en œuvre du PGEH réduira les émissions de réfrigérants dans l’atmosphère, ce qui aura des avantages pour le climat.</w:t>
      </w:r>
    </w:p>
    <w:p w14:paraId="6E4FFC60" w14:textId="77777777" w:rsidR="003A6684" w:rsidRPr="00DC2B3A" w:rsidRDefault="003A6684" w:rsidP="003A6684">
      <w:pPr>
        <w:spacing w:after="240"/>
        <w:outlineLvl w:val="0"/>
        <w:rPr>
          <w:bCs/>
          <w:u w:val="single"/>
        </w:rPr>
      </w:pPr>
      <w:r w:rsidRPr="00DC2B3A">
        <w:rPr>
          <w:bCs/>
          <w:u w:val="single"/>
        </w:rPr>
        <w:t>Projet d'accord</w:t>
      </w:r>
    </w:p>
    <w:p w14:paraId="0D91DED2" w14:textId="77777777" w:rsidR="003A6684" w:rsidRPr="009B32B9" w:rsidRDefault="003A6684" w:rsidP="003A6684">
      <w:pPr>
        <w:pStyle w:val="Heading1"/>
        <w:numPr>
          <w:ilvl w:val="0"/>
          <w:numId w:val="1"/>
        </w:numPr>
        <w:rPr>
          <w:lang w:val="fr-CA"/>
        </w:rPr>
      </w:pPr>
      <w:r w:rsidRPr="009B32B9">
        <w:rPr>
          <w:lang w:val="fr-CA"/>
        </w:rPr>
        <w:t>Un projet d'accord entre le Gouvernement du Nigéria et le Comité exécutif pour la phase IV du PGEH est présenté dans l'annexe I du présent document.</w:t>
      </w:r>
    </w:p>
    <w:p w14:paraId="301DE027" w14:textId="77777777" w:rsidR="003A6684" w:rsidRPr="00996241" w:rsidRDefault="003A6684" w:rsidP="003A6684">
      <w:pPr>
        <w:keepNext/>
        <w:autoSpaceDE w:val="0"/>
        <w:autoSpaceDN w:val="0"/>
        <w:adjustRightInd w:val="0"/>
        <w:spacing w:before="360" w:after="240"/>
        <w:outlineLvl w:val="0"/>
        <w:rPr>
          <w:b/>
        </w:rPr>
      </w:pPr>
      <w:r w:rsidRPr="00996241">
        <w:rPr>
          <w:b/>
        </w:rPr>
        <w:t>RECOMMANDATION</w:t>
      </w:r>
    </w:p>
    <w:p w14:paraId="052D050C" w14:textId="77777777" w:rsidR="003A6684" w:rsidRPr="009B32B9" w:rsidRDefault="003A6684" w:rsidP="003A6684">
      <w:pPr>
        <w:pStyle w:val="Heading1"/>
        <w:keepNext/>
        <w:numPr>
          <w:ilvl w:val="0"/>
          <w:numId w:val="1"/>
        </w:numPr>
        <w:rPr>
          <w:lang w:val="fr-CA"/>
        </w:rPr>
      </w:pPr>
      <w:r w:rsidRPr="009B32B9">
        <w:rPr>
          <w:lang w:val="fr-CA"/>
        </w:rPr>
        <w:t>Le Comité exécutif pourrait souhaiter :</w:t>
      </w:r>
    </w:p>
    <w:p w14:paraId="2B275EC6" w14:textId="5AD7EBE5" w:rsidR="003A6684" w:rsidRPr="009B32B9" w:rsidRDefault="003A6684" w:rsidP="003A6684">
      <w:pPr>
        <w:numPr>
          <w:ilvl w:val="1"/>
          <w:numId w:val="1"/>
        </w:numPr>
        <w:spacing w:after="240"/>
        <w:outlineLvl w:val="1"/>
        <w:rPr>
          <w:lang w:val="fr-CA"/>
        </w:rPr>
      </w:pPr>
      <w:r w:rsidRPr="009B32B9">
        <w:rPr>
          <w:lang w:val="fr-CA"/>
        </w:rPr>
        <w:t xml:space="preserve">Approuver, en principe, la phase IV du Plan de gestion de l'élimination des HCFC (PGEH) pour le </w:t>
      </w:r>
      <w:r w:rsidR="00FA4B6A">
        <w:rPr>
          <w:lang w:val="fr-CA"/>
        </w:rPr>
        <w:t>Nigéria</w:t>
      </w:r>
      <w:r w:rsidRPr="009B32B9">
        <w:rPr>
          <w:lang w:val="fr-CA"/>
        </w:rPr>
        <w:t xml:space="preserve"> pour la période allant de 2026 à 2030 en vue de l'élimination complète de la consommation de HCFC, pour un montant de 8 162 962 $US, comprenant 6 </w:t>
      </w:r>
      <w:r w:rsidR="00AD2327">
        <w:rPr>
          <w:lang w:val="fr-CA"/>
        </w:rPr>
        <w:t> </w:t>
      </w:r>
      <w:r w:rsidRPr="009B32B9">
        <w:rPr>
          <w:lang w:val="fr-CA"/>
        </w:rPr>
        <w:t>995</w:t>
      </w:r>
      <w:r w:rsidR="00AD2327">
        <w:rPr>
          <w:lang w:val="fr-CA"/>
        </w:rPr>
        <w:t> </w:t>
      </w:r>
      <w:r w:rsidRPr="009B32B9">
        <w:rPr>
          <w:lang w:val="fr-CA"/>
        </w:rPr>
        <w:t>709</w:t>
      </w:r>
      <w:r w:rsidR="00AD2327">
        <w:rPr>
          <w:lang w:val="fr-CA"/>
        </w:rPr>
        <w:t> </w:t>
      </w:r>
      <w:r w:rsidRPr="009B32B9">
        <w:rPr>
          <w:lang w:val="fr-CA"/>
        </w:rPr>
        <w:t>$US, auxquels s’ajoutent des coûts d’appui pour les agences de 489 699 $US pour le PNUD et de 601 400 $US, auxquels s’ajoutent des coûts d’appui pour les agences de 76 154 $US, pour le Gouvernement du Royaume-Uni de Grande-Bretagne et d’Irlande du Nord, étant entendu qu’aucun autre financement du Fonds multilatéral ne sera accordé pour l’élimination des HCFC ;</w:t>
      </w:r>
    </w:p>
    <w:p w14:paraId="206B9B5D" w14:textId="77777777" w:rsidR="003A6684" w:rsidRPr="009B32B9" w:rsidRDefault="003A6684" w:rsidP="003A6684">
      <w:pPr>
        <w:numPr>
          <w:ilvl w:val="1"/>
          <w:numId w:val="1"/>
        </w:numPr>
        <w:spacing w:after="240"/>
        <w:outlineLvl w:val="1"/>
        <w:rPr>
          <w:lang w:val="fr-CA"/>
        </w:rPr>
      </w:pPr>
      <w:r w:rsidRPr="009B32B9">
        <w:rPr>
          <w:lang w:val="fr-CA"/>
        </w:rPr>
        <w:t>Prenant note de l'engagement du Gouvernement du Nigéria à réaliser l'élimination complète des HCFC d'ici au 1er janvier 2030 et à ne plus importer les HCFC après cette date, à l'exception de ceux autorisés pour l'entretien entre 2030 et 2040, si nécessaire, conformément aux dispositions du Protocole de Montréal ;</w:t>
      </w:r>
    </w:p>
    <w:p w14:paraId="5B33F28F" w14:textId="77777777" w:rsidR="003A6684" w:rsidRPr="009B32B9" w:rsidRDefault="003A6684" w:rsidP="003A6684">
      <w:pPr>
        <w:numPr>
          <w:ilvl w:val="1"/>
          <w:numId w:val="1"/>
        </w:numPr>
        <w:spacing w:after="240"/>
        <w:outlineLvl w:val="1"/>
        <w:rPr>
          <w:lang w:val="fr-CA"/>
        </w:rPr>
      </w:pPr>
      <w:r w:rsidRPr="009B32B9">
        <w:rPr>
          <w:lang w:val="fr-CA"/>
        </w:rPr>
        <w:t>Déduire 97,21 tonnes PAO de HCFC de la consommation résiduelle de HCFC admissible au financement ;</w:t>
      </w:r>
    </w:p>
    <w:p w14:paraId="72ED457E" w14:textId="77777777" w:rsidR="003A6684" w:rsidRPr="009B32B9" w:rsidRDefault="003A6684" w:rsidP="003A6684">
      <w:pPr>
        <w:numPr>
          <w:ilvl w:val="1"/>
          <w:numId w:val="1"/>
        </w:numPr>
        <w:spacing w:after="240"/>
        <w:outlineLvl w:val="1"/>
        <w:rPr>
          <w:lang w:val="fr-CA"/>
        </w:rPr>
      </w:pPr>
      <w:r w:rsidRPr="009B32B9">
        <w:rPr>
          <w:lang w:val="fr-CA"/>
        </w:rPr>
        <w:t>D'approuver le projet d'accord entre le Gouvernement du Nigéria et le Comité exécutif visant la réduction de la consommation de HCFC, en accord avec la phase IV du PGEH se trouvant en annexe I du présent document ;</w:t>
      </w:r>
    </w:p>
    <w:p w14:paraId="138FE20C" w14:textId="77777777" w:rsidR="003A6684" w:rsidRPr="009B32B9" w:rsidRDefault="003A6684" w:rsidP="003A6684">
      <w:pPr>
        <w:pStyle w:val="Heading2"/>
        <w:widowControl/>
        <w:numPr>
          <w:ilvl w:val="1"/>
          <w:numId w:val="1"/>
        </w:numPr>
        <w:rPr>
          <w:lang w:val="fr-CA"/>
        </w:rPr>
      </w:pPr>
      <w:r w:rsidRPr="009B32B9">
        <w:rPr>
          <w:lang w:val="fr-CA"/>
        </w:rPr>
        <w:t>Du fait qu'une fois les projets destinés aux utilisateurs finaux inclus dans la phase IV du PGEH achevés, le PNUD soumettra un rapport final sur leur mise en œuvre conformément à la décision 92/36 g), y compris sur l'élimination des HCFC et les gains d'efficacité énergétique réalisés ;</w:t>
      </w:r>
    </w:p>
    <w:p w14:paraId="11DF8FCC" w14:textId="10D7B5B2" w:rsidR="003A6684" w:rsidRPr="009B32B9" w:rsidRDefault="003A6684" w:rsidP="003A6684">
      <w:pPr>
        <w:pStyle w:val="Heading2"/>
        <w:widowControl/>
        <w:numPr>
          <w:ilvl w:val="1"/>
          <w:numId w:val="1"/>
        </w:numPr>
        <w:rPr>
          <w:lang w:val="fr-CA"/>
        </w:rPr>
      </w:pPr>
      <w:r w:rsidRPr="009B32B9">
        <w:rPr>
          <w:lang w:val="fr-CA"/>
        </w:rPr>
        <w:lastRenderedPageBreak/>
        <w:t xml:space="preserve">Que, aux fins de l'examen de la demande de tranche finale pour le PGEH, le Gouvernement du </w:t>
      </w:r>
      <w:r w:rsidR="00FA4B6A">
        <w:rPr>
          <w:lang w:val="fr-CA"/>
        </w:rPr>
        <w:t>Nigéria</w:t>
      </w:r>
      <w:r w:rsidRPr="009B32B9">
        <w:rPr>
          <w:lang w:val="fr-CA"/>
        </w:rPr>
        <w:t xml:space="preserve"> présente :</w:t>
      </w:r>
    </w:p>
    <w:p w14:paraId="489C49BE" w14:textId="76B1A559" w:rsidR="003A6684" w:rsidRPr="009B32B9" w:rsidRDefault="003A6684" w:rsidP="003A6684">
      <w:pPr>
        <w:numPr>
          <w:ilvl w:val="2"/>
          <w:numId w:val="1"/>
        </w:numPr>
        <w:spacing w:after="240"/>
        <w:outlineLvl w:val="2"/>
        <w:rPr>
          <w:lang w:val="fr-CA"/>
        </w:rPr>
      </w:pPr>
      <w:r w:rsidRPr="009B32B9">
        <w:rPr>
          <w:lang w:val="fr-CA"/>
        </w:rPr>
        <w:t>Une description détaillée du cadre réglementaire et politique en place destiné à mettre en œuvre des mesures visant à garantir que la consommation de HCFC est conforme à l'alinéa 8 ter</w:t>
      </w:r>
      <w:r w:rsidR="00703380">
        <w:rPr>
          <w:lang w:val="fr-CA"/>
        </w:rPr>
        <w:t xml:space="preserve"> </w:t>
      </w:r>
      <w:r w:rsidRPr="009B32B9">
        <w:rPr>
          <w:lang w:val="fr-CA"/>
        </w:rPr>
        <w:t>e)</w:t>
      </w:r>
      <w:r w:rsidR="00703380">
        <w:rPr>
          <w:lang w:val="fr-CA"/>
        </w:rPr>
        <w:t xml:space="preserve"> </w:t>
      </w:r>
      <w:r w:rsidRPr="009B32B9">
        <w:rPr>
          <w:lang w:val="fr-CA"/>
        </w:rPr>
        <w:t>i) de l'Article 5 du Protocole de Montréal pour la période</w:t>
      </w:r>
      <w:r w:rsidR="00C04A66">
        <w:rPr>
          <w:lang w:val="fr-CA"/>
        </w:rPr>
        <w:t xml:space="preserve"> </w:t>
      </w:r>
      <w:r w:rsidRPr="009B32B9">
        <w:rPr>
          <w:lang w:val="fr-CA"/>
        </w:rPr>
        <w:t>2030-2040 ;</w:t>
      </w:r>
    </w:p>
    <w:p w14:paraId="2EC5E68D" w14:textId="77777777" w:rsidR="003A6684" w:rsidRPr="009B32B9" w:rsidRDefault="003A6684" w:rsidP="003A6684">
      <w:pPr>
        <w:pStyle w:val="Heading3"/>
        <w:widowControl/>
        <w:numPr>
          <w:ilvl w:val="2"/>
          <w:numId w:val="1"/>
        </w:numPr>
        <w:rPr>
          <w:lang w:val="fr-CA"/>
        </w:rPr>
      </w:pPr>
      <w:r w:rsidRPr="009B32B9">
        <w:rPr>
          <w:lang w:val="fr-CA"/>
        </w:rPr>
        <w:t>Si le Nigéria entendait consommer des HCFC pendant la période 2030-2040, conformément à l'alinéa 8 ter e) i) de l'article 5 du Protocole de Montréal, les modifications proposées à son accord avec le Comité exécutif pour la période postérieure à 2030 ; et</w:t>
      </w:r>
    </w:p>
    <w:p w14:paraId="3997773A" w14:textId="00286156" w:rsidR="003A6684" w:rsidRPr="001F31AC" w:rsidRDefault="001F31AC" w:rsidP="001F31AC">
      <w:pPr>
        <w:pStyle w:val="Heading2"/>
        <w:rPr>
          <w:lang w:val="fr-FR"/>
        </w:rPr>
        <w:sectPr w:rsidR="003A6684" w:rsidRPr="001F31AC"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1F31AC">
        <w:rPr>
          <w:lang w:val="fr-FR"/>
        </w:rPr>
        <w:t>Approuver la première tranche de la phase IV du HPMP pour le Nigéria, ainsi que le plan de mise en œuvre correspondant, pour un montant de 4 135 490 $US, comprenant 3</w:t>
      </w:r>
      <w:r>
        <w:rPr>
          <w:lang w:val="fr-FR"/>
        </w:rPr>
        <w:t> </w:t>
      </w:r>
      <w:r w:rsidRPr="001F31AC">
        <w:rPr>
          <w:lang w:val="fr-FR"/>
        </w:rPr>
        <w:t>318</w:t>
      </w:r>
      <w:r>
        <w:rPr>
          <w:lang w:val="fr-FR"/>
        </w:rPr>
        <w:t> </w:t>
      </w:r>
      <w:r w:rsidRPr="001F31AC">
        <w:rPr>
          <w:lang w:val="fr-FR"/>
        </w:rPr>
        <w:t>477 $US, plus des coûts d’appui d’agence de 232 293 $US, pour le PNUD, et</w:t>
      </w:r>
      <w:r>
        <w:rPr>
          <w:lang w:val="fr-FR"/>
        </w:rPr>
        <w:t> </w:t>
      </w:r>
      <w:r w:rsidRPr="001F31AC">
        <w:rPr>
          <w:lang w:val="fr-FR"/>
        </w:rPr>
        <w:t>519</w:t>
      </w:r>
      <w:r>
        <w:rPr>
          <w:lang w:val="fr-FR"/>
        </w:rPr>
        <w:t> </w:t>
      </w:r>
      <w:r w:rsidRPr="001F31AC">
        <w:rPr>
          <w:lang w:val="fr-FR"/>
        </w:rPr>
        <w:t>000 $US, plus des coûts d’appui d’agence de 65 720 $US, pour le Gouvernement du Royaume</w:t>
      </w:r>
      <w:r w:rsidRPr="001F31AC">
        <w:rPr>
          <w:lang w:val="fr-FR"/>
        </w:rPr>
        <w:noBreakHyphen/>
        <w:t>Uni de Grande</w:t>
      </w:r>
      <w:r w:rsidRPr="001F31AC">
        <w:rPr>
          <w:lang w:val="fr-FR"/>
        </w:rPr>
        <w:noBreakHyphen/>
        <w:t>Bretagne et d’Irlande du Nord.</w:t>
      </w:r>
    </w:p>
    <w:p w14:paraId="29B74865" w14:textId="77777777" w:rsidR="00711BE6" w:rsidRPr="009B32B9" w:rsidRDefault="00711BE6" w:rsidP="00F078A2">
      <w:pPr>
        <w:spacing w:before="120" w:after="120"/>
        <w:jc w:val="center"/>
        <w:rPr>
          <w:b/>
          <w:lang w:val="fr-CA"/>
        </w:rPr>
      </w:pPr>
      <w:r w:rsidRPr="009B32B9">
        <w:rPr>
          <w:b/>
          <w:lang w:val="fr-CA"/>
        </w:rPr>
        <w:lastRenderedPageBreak/>
        <w:t>FICHE D'ÉVALUATION DE PROJET – PROJETS PLURIANNUELS</w:t>
      </w:r>
    </w:p>
    <w:p w14:paraId="7761213B" w14:textId="6DD97953" w:rsidR="00711BE6" w:rsidRPr="004A4150" w:rsidRDefault="00FA4B6A" w:rsidP="00F078A2">
      <w:pPr>
        <w:spacing w:after="200"/>
        <w:jc w:val="center"/>
        <w:rPr>
          <w:b/>
        </w:rPr>
      </w:pPr>
      <w:r>
        <w:rPr>
          <w:b/>
        </w:rPr>
        <w:t>Nigéria</w:t>
      </w:r>
      <w:r w:rsidR="003472FA">
        <w:rPr>
          <w:b/>
        </w:rPr>
        <w:t xml:space="preserve"> (le)</w:t>
      </w:r>
    </w:p>
    <w:tbl>
      <w:tblPr>
        <w:tblStyle w:val="TableGrid"/>
        <w:tblW w:w="5360" w:type="pct"/>
        <w:jc w:val="center"/>
        <w:tblLayout w:type="fixed"/>
        <w:tblLook w:val="04A0" w:firstRow="1" w:lastRow="0" w:firstColumn="1" w:lastColumn="0" w:noHBand="0" w:noVBand="1"/>
      </w:tblPr>
      <w:tblGrid>
        <w:gridCol w:w="5011"/>
        <w:gridCol w:w="5012"/>
      </w:tblGrid>
      <w:tr w:rsidR="00711BE6" w:rsidRPr="003472FA" w14:paraId="7A9D2913" w14:textId="77777777" w:rsidTr="00A022CD">
        <w:trPr>
          <w:jc w:val="center"/>
        </w:trPr>
        <w:tc>
          <w:tcPr>
            <w:tcW w:w="2500" w:type="pct"/>
          </w:tcPr>
          <w:p w14:paraId="6444CCC4" w14:textId="77777777" w:rsidR="00711BE6" w:rsidRPr="003472FA" w:rsidRDefault="00711BE6" w:rsidP="00F078A2">
            <w:pPr>
              <w:spacing w:before="20" w:after="20"/>
              <w:jc w:val="center"/>
              <w:rPr>
                <w:b/>
                <w:sz w:val="18"/>
                <w:szCs w:val="18"/>
              </w:rPr>
            </w:pPr>
            <w:r w:rsidRPr="003472FA">
              <w:rPr>
                <w:b/>
                <w:sz w:val="18"/>
                <w:szCs w:val="18"/>
              </w:rPr>
              <w:t>TITRE DU PROJET</w:t>
            </w:r>
          </w:p>
        </w:tc>
        <w:tc>
          <w:tcPr>
            <w:tcW w:w="2500" w:type="pct"/>
          </w:tcPr>
          <w:p w14:paraId="3E70709E" w14:textId="77777777" w:rsidR="00711BE6" w:rsidRPr="003472FA" w:rsidRDefault="00711BE6" w:rsidP="00F078A2">
            <w:pPr>
              <w:spacing w:before="20" w:after="20"/>
              <w:jc w:val="center"/>
              <w:rPr>
                <w:b/>
                <w:sz w:val="18"/>
                <w:szCs w:val="18"/>
              </w:rPr>
            </w:pPr>
            <w:r w:rsidRPr="003472FA">
              <w:rPr>
                <w:b/>
                <w:sz w:val="18"/>
                <w:szCs w:val="18"/>
              </w:rPr>
              <w:t>AGENCE</w:t>
            </w:r>
          </w:p>
        </w:tc>
      </w:tr>
      <w:tr w:rsidR="00711BE6" w:rsidRPr="006B7D2D" w14:paraId="0259A16B" w14:textId="77777777" w:rsidTr="00A022CD">
        <w:trPr>
          <w:jc w:val="center"/>
        </w:trPr>
        <w:tc>
          <w:tcPr>
            <w:tcW w:w="2500" w:type="pct"/>
            <w:vAlign w:val="center"/>
          </w:tcPr>
          <w:p w14:paraId="7A3DA945" w14:textId="0B469FA4" w:rsidR="00711BE6" w:rsidRPr="003472FA" w:rsidRDefault="00711BE6" w:rsidP="00F078A2">
            <w:pPr>
              <w:spacing w:before="20" w:after="20"/>
              <w:jc w:val="center"/>
              <w:rPr>
                <w:color w:val="000000" w:themeColor="text1"/>
                <w:sz w:val="18"/>
                <w:szCs w:val="18"/>
                <w:lang w:val="fr-CA"/>
              </w:rPr>
            </w:pPr>
            <w:r w:rsidRPr="003472FA">
              <w:rPr>
                <w:color w:val="000000" w:themeColor="text1"/>
                <w:sz w:val="18"/>
                <w:szCs w:val="18"/>
                <w:lang w:val="fr-CA"/>
              </w:rPr>
              <w:t>Plan de mise en œuvre des HFC de Kigali (phase I)</w:t>
            </w:r>
          </w:p>
        </w:tc>
        <w:tc>
          <w:tcPr>
            <w:tcW w:w="2500" w:type="pct"/>
            <w:vAlign w:val="center"/>
          </w:tcPr>
          <w:p w14:paraId="2A93C782" w14:textId="22D6EA11" w:rsidR="00711BE6" w:rsidRPr="003472FA" w:rsidRDefault="00FE0E25" w:rsidP="00F078A2">
            <w:pPr>
              <w:spacing w:before="20" w:after="20"/>
              <w:jc w:val="center"/>
              <w:rPr>
                <w:color w:val="000000" w:themeColor="text1"/>
                <w:sz w:val="18"/>
                <w:szCs w:val="18"/>
                <w:lang w:val="fr-CA"/>
              </w:rPr>
            </w:pPr>
            <w:r w:rsidRPr="003472FA">
              <w:rPr>
                <w:color w:val="000000" w:themeColor="text1"/>
                <w:sz w:val="18"/>
                <w:szCs w:val="18"/>
                <w:lang w:val="fr-CA"/>
              </w:rPr>
              <w:t xml:space="preserve">PNUD </w:t>
            </w:r>
            <w:r w:rsidR="00711BE6" w:rsidRPr="003472FA">
              <w:rPr>
                <w:color w:val="000000" w:themeColor="text1"/>
                <w:sz w:val="18"/>
                <w:szCs w:val="18"/>
                <w:lang w:val="fr-CA"/>
              </w:rPr>
              <w:t xml:space="preserve">(principale), </w:t>
            </w:r>
            <w:r w:rsidRPr="003472FA">
              <w:rPr>
                <w:color w:val="000000" w:themeColor="text1"/>
                <w:sz w:val="18"/>
                <w:szCs w:val="18"/>
                <w:lang w:val="fr-CA"/>
              </w:rPr>
              <w:t xml:space="preserve">l'ONUDI, </w:t>
            </w:r>
            <w:r w:rsidR="00380DAF" w:rsidRPr="003472FA">
              <w:rPr>
                <w:color w:val="000000" w:themeColor="text1"/>
                <w:sz w:val="18"/>
                <w:szCs w:val="18"/>
                <w:lang w:val="fr-CA"/>
              </w:rPr>
              <w:t xml:space="preserve">PNUE, </w:t>
            </w:r>
            <w:r w:rsidR="00343A2B" w:rsidRPr="003472FA">
              <w:rPr>
                <w:color w:val="000000" w:themeColor="text1"/>
                <w:sz w:val="18"/>
                <w:szCs w:val="18"/>
                <w:lang w:val="fr-CA"/>
              </w:rPr>
              <w:t xml:space="preserve">le Gouvernement </w:t>
            </w:r>
            <w:r w:rsidR="0092134E" w:rsidRPr="003472FA">
              <w:rPr>
                <w:color w:val="000000" w:themeColor="text1"/>
                <w:sz w:val="18"/>
                <w:szCs w:val="18"/>
                <w:lang w:val="fr-CA"/>
              </w:rPr>
              <w:t>italien</w:t>
            </w:r>
          </w:p>
        </w:tc>
      </w:tr>
    </w:tbl>
    <w:p w14:paraId="43923B85" w14:textId="77777777" w:rsidR="00711BE6" w:rsidRPr="003472FA" w:rsidRDefault="00711BE6" w:rsidP="00F078A2">
      <w:pPr>
        <w:ind w:left="-284" w:right="-279"/>
        <w:jc w:val="center"/>
        <w:rPr>
          <w:sz w:val="18"/>
          <w:szCs w:val="18"/>
          <w:lang w:val="fr-CA"/>
        </w:rPr>
      </w:pPr>
    </w:p>
    <w:tbl>
      <w:tblPr>
        <w:tblStyle w:val="TableGrid"/>
        <w:tblW w:w="5360" w:type="pct"/>
        <w:jc w:val="center"/>
        <w:tblLayout w:type="fixed"/>
        <w:tblLook w:val="04A0" w:firstRow="1" w:lastRow="0" w:firstColumn="1" w:lastColumn="0" w:noHBand="0" w:noVBand="1"/>
      </w:tblPr>
      <w:tblGrid>
        <w:gridCol w:w="4404"/>
        <w:gridCol w:w="1622"/>
        <w:gridCol w:w="1341"/>
        <w:gridCol w:w="2656"/>
      </w:tblGrid>
      <w:tr w:rsidR="00711BE6" w:rsidRPr="003472FA" w14:paraId="09702AF0" w14:textId="77777777" w:rsidTr="003472FA">
        <w:trPr>
          <w:trHeight w:val="283"/>
          <w:jc w:val="center"/>
        </w:trPr>
        <w:tc>
          <w:tcPr>
            <w:tcW w:w="2197" w:type="pct"/>
          </w:tcPr>
          <w:p w14:paraId="5C023941" w14:textId="4F04861E" w:rsidR="00711BE6" w:rsidRPr="003472FA" w:rsidRDefault="003472FA" w:rsidP="00F078A2">
            <w:pPr>
              <w:spacing w:before="20" w:after="20"/>
              <w:rPr>
                <w:b/>
                <w:sz w:val="18"/>
                <w:szCs w:val="18"/>
                <w:lang w:val="fr-CA"/>
              </w:rPr>
            </w:pPr>
            <w:r w:rsidRPr="003472FA">
              <w:rPr>
                <w:b/>
                <w:sz w:val="18"/>
                <w:szCs w:val="18"/>
                <w:lang w:val="fr-CA"/>
              </w:rPr>
              <w:t xml:space="preserve">DONNÉES RELATIVES À L'ARTICLE 7 </w:t>
            </w:r>
            <w:r w:rsidR="00711BE6" w:rsidRPr="003472FA">
              <w:rPr>
                <w:b/>
                <w:sz w:val="18"/>
                <w:szCs w:val="18"/>
                <w:lang w:val="fr-CA"/>
              </w:rPr>
              <w:t>(Annexe F)</w:t>
            </w:r>
          </w:p>
        </w:tc>
        <w:tc>
          <w:tcPr>
            <w:tcW w:w="809" w:type="pct"/>
          </w:tcPr>
          <w:p w14:paraId="5C5B5E95" w14:textId="05C33D0A" w:rsidR="00711BE6" w:rsidRPr="003472FA" w:rsidRDefault="003472FA" w:rsidP="00F078A2">
            <w:pPr>
              <w:spacing w:before="20" w:after="20"/>
              <w:ind w:right="-247"/>
              <w:jc w:val="left"/>
              <w:rPr>
                <w:sz w:val="18"/>
                <w:szCs w:val="18"/>
              </w:rPr>
            </w:pPr>
            <w:r w:rsidRPr="003472FA">
              <w:rPr>
                <w:b/>
                <w:sz w:val="18"/>
                <w:szCs w:val="18"/>
              </w:rPr>
              <w:t xml:space="preserve">Année </w:t>
            </w:r>
            <w:r w:rsidR="00711BE6" w:rsidRPr="003472FA">
              <w:rPr>
                <w:b/>
                <w:bCs/>
                <w:sz w:val="18"/>
                <w:szCs w:val="18"/>
              </w:rPr>
              <w:t>:</w:t>
            </w:r>
            <w:r w:rsidR="00D01103" w:rsidRPr="003472FA">
              <w:rPr>
                <w:b/>
                <w:bCs/>
                <w:color w:val="000000" w:themeColor="text1"/>
                <w:sz w:val="18"/>
                <w:szCs w:val="18"/>
              </w:rPr>
              <w:t xml:space="preserve"> 2024</w:t>
            </w:r>
          </w:p>
        </w:tc>
        <w:tc>
          <w:tcPr>
            <w:tcW w:w="669" w:type="pct"/>
          </w:tcPr>
          <w:p w14:paraId="38487084" w14:textId="7496D2D9" w:rsidR="00711BE6" w:rsidRPr="003472FA" w:rsidRDefault="00CB5FC5" w:rsidP="00F078A2">
            <w:pPr>
              <w:spacing w:before="20" w:after="20"/>
              <w:ind w:left="-109"/>
              <w:jc w:val="right"/>
              <w:rPr>
                <w:sz w:val="18"/>
                <w:szCs w:val="18"/>
              </w:rPr>
            </w:pPr>
            <w:r w:rsidRPr="003472FA">
              <w:rPr>
                <w:color w:val="000000" w:themeColor="text1"/>
                <w:sz w:val="18"/>
                <w:szCs w:val="18"/>
              </w:rPr>
              <w:t xml:space="preserve">14 762,19 </w:t>
            </w:r>
            <w:r w:rsidR="00711BE6" w:rsidRPr="003472FA">
              <w:rPr>
                <w:sz w:val="18"/>
                <w:szCs w:val="18"/>
              </w:rPr>
              <w:t>tm</w:t>
            </w:r>
          </w:p>
        </w:tc>
        <w:tc>
          <w:tcPr>
            <w:tcW w:w="1325" w:type="pct"/>
          </w:tcPr>
          <w:p w14:paraId="4E11517E" w14:textId="7239BDAC" w:rsidR="00711BE6" w:rsidRPr="003472FA" w:rsidRDefault="007749FB" w:rsidP="00F078A2">
            <w:pPr>
              <w:spacing w:before="20" w:after="20"/>
              <w:ind w:left="38" w:right="33"/>
              <w:jc w:val="right"/>
              <w:rPr>
                <w:sz w:val="18"/>
                <w:szCs w:val="18"/>
              </w:rPr>
            </w:pPr>
            <w:r w:rsidRPr="003472FA">
              <w:rPr>
                <w:color w:val="000000" w:themeColor="text1"/>
                <w:sz w:val="18"/>
                <w:szCs w:val="18"/>
              </w:rPr>
              <w:t>24</w:t>
            </w:r>
            <w:r w:rsidR="00014777" w:rsidRPr="003472FA">
              <w:rPr>
                <w:color w:val="000000" w:themeColor="text1"/>
                <w:sz w:val="18"/>
                <w:szCs w:val="18"/>
              </w:rPr>
              <w:t xml:space="preserve"> 024</w:t>
            </w:r>
            <w:r w:rsidR="00E414DC" w:rsidRPr="003472FA">
              <w:rPr>
                <w:color w:val="000000" w:themeColor="text1"/>
                <w:sz w:val="18"/>
                <w:szCs w:val="18"/>
              </w:rPr>
              <w:t xml:space="preserve"> 976 </w:t>
            </w:r>
            <w:r w:rsidR="00711BE6" w:rsidRPr="003472FA">
              <w:rPr>
                <w:sz w:val="18"/>
                <w:szCs w:val="18"/>
              </w:rPr>
              <w:t xml:space="preserve">tonnes </w:t>
            </w:r>
            <w:r w:rsidR="00BC6439" w:rsidRPr="003472FA">
              <w:rPr>
                <w:sz w:val="18"/>
                <w:szCs w:val="18"/>
              </w:rPr>
              <w:t>éq-CO₂</w:t>
            </w:r>
          </w:p>
        </w:tc>
      </w:tr>
    </w:tbl>
    <w:p w14:paraId="2F2BFCB3" w14:textId="77777777" w:rsidR="00711BE6" w:rsidRPr="003472FA" w:rsidRDefault="00711BE6" w:rsidP="00F078A2">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591"/>
        <w:gridCol w:w="814"/>
        <w:gridCol w:w="880"/>
        <w:gridCol w:w="1211"/>
        <w:gridCol w:w="1261"/>
        <w:gridCol w:w="990"/>
        <w:gridCol w:w="720"/>
        <w:gridCol w:w="1036"/>
        <w:gridCol w:w="852"/>
        <w:gridCol w:w="668"/>
      </w:tblGrid>
      <w:tr w:rsidR="003472FA" w:rsidRPr="003472FA" w14:paraId="341CF474" w14:textId="77777777" w:rsidTr="003472FA">
        <w:trPr>
          <w:jc w:val="center"/>
        </w:trPr>
        <w:tc>
          <w:tcPr>
            <w:tcW w:w="4241" w:type="pct"/>
            <w:gridSpan w:val="8"/>
            <w:tcBorders>
              <w:right w:val="single" w:sz="4" w:space="0" w:color="auto"/>
            </w:tcBorders>
          </w:tcPr>
          <w:p w14:paraId="458A2BC1" w14:textId="25A49A3B" w:rsidR="003472FA" w:rsidRPr="003472FA" w:rsidRDefault="003472FA" w:rsidP="00F078A2">
            <w:pPr>
              <w:spacing w:before="20" w:after="20"/>
              <w:ind w:right="33"/>
              <w:jc w:val="left"/>
              <w:rPr>
                <w:b/>
                <w:sz w:val="18"/>
                <w:szCs w:val="18"/>
                <w:highlight w:val="cyan"/>
                <w:lang w:val="fr-CA"/>
              </w:rPr>
            </w:pPr>
            <w:r w:rsidRPr="003472FA">
              <w:rPr>
                <w:b/>
                <w:sz w:val="18"/>
                <w:szCs w:val="18"/>
                <w:lang w:val="fr-CA"/>
              </w:rPr>
              <w:t>DONNÉES SECTORIELLES DU PROGRAMME DE PAYS (tonnes éq-CO₂) ET ACTIVITÉS</w:t>
            </w:r>
          </w:p>
        </w:tc>
        <w:tc>
          <w:tcPr>
            <w:tcW w:w="759" w:type="pct"/>
            <w:gridSpan w:val="2"/>
            <w:tcBorders>
              <w:top w:val="single" w:sz="4" w:space="0" w:color="auto"/>
              <w:left w:val="single" w:sz="4" w:space="0" w:color="auto"/>
              <w:bottom w:val="single" w:sz="4" w:space="0" w:color="auto"/>
              <w:right w:val="single" w:sz="4" w:space="0" w:color="auto"/>
            </w:tcBorders>
            <w:vAlign w:val="center"/>
          </w:tcPr>
          <w:p w14:paraId="5CD6B650" w14:textId="0B14A2B6" w:rsidR="003472FA" w:rsidRPr="003472FA" w:rsidRDefault="003472FA" w:rsidP="003472FA">
            <w:pPr>
              <w:spacing w:before="20" w:after="20"/>
              <w:ind w:right="33"/>
              <w:jc w:val="left"/>
              <w:rPr>
                <w:b/>
                <w:sz w:val="18"/>
                <w:szCs w:val="18"/>
                <w:highlight w:val="cyan"/>
              </w:rPr>
            </w:pPr>
            <w:r w:rsidRPr="003472FA">
              <w:rPr>
                <w:b/>
                <w:sz w:val="18"/>
                <w:szCs w:val="18"/>
              </w:rPr>
              <w:t>Année : 2025</w:t>
            </w:r>
          </w:p>
        </w:tc>
      </w:tr>
      <w:tr w:rsidR="00711BE6" w:rsidRPr="003472FA" w14:paraId="2E054EEB" w14:textId="77777777" w:rsidTr="003472FA">
        <w:trPr>
          <w:jc w:val="center"/>
        </w:trPr>
        <w:tc>
          <w:tcPr>
            <w:tcW w:w="794" w:type="pct"/>
            <w:vMerge w:val="restart"/>
            <w:tcMar>
              <w:left w:w="85" w:type="dxa"/>
              <w:right w:w="85" w:type="dxa"/>
            </w:tcMar>
            <w:vAlign w:val="center"/>
          </w:tcPr>
          <w:p w14:paraId="55DAD45D" w14:textId="77777777" w:rsidR="00711BE6" w:rsidRPr="003472FA" w:rsidRDefault="00711BE6" w:rsidP="00F078A2">
            <w:pPr>
              <w:spacing w:before="20" w:after="20"/>
              <w:jc w:val="center"/>
              <w:rPr>
                <w:sz w:val="18"/>
                <w:szCs w:val="18"/>
              </w:rPr>
            </w:pPr>
          </w:p>
        </w:tc>
        <w:tc>
          <w:tcPr>
            <w:tcW w:w="406" w:type="pct"/>
            <w:vMerge w:val="restart"/>
            <w:tcMar>
              <w:left w:w="85" w:type="dxa"/>
              <w:right w:w="85" w:type="dxa"/>
            </w:tcMar>
            <w:vAlign w:val="center"/>
          </w:tcPr>
          <w:p w14:paraId="4711E5E7" w14:textId="77777777" w:rsidR="00711BE6" w:rsidRPr="003472FA" w:rsidRDefault="00711BE6" w:rsidP="00F078A2">
            <w:pPr>
              <w:spacing w:before="20" w:after="20"/>
              <w:jc w:val="center"/>
              <w:rPr>
                <w:sz w:val="18"/>
                <w:szCs w:val="18"/>
              </w:rPr>
            </w:pPr>
            <w:r w:rsidRPr="003472FA">
              <w:rPr>
                <w:sz w:val="18"/>
                <w:szCs w:val="18"/>
              </w:rPr>
              <w:t>Aérosols</w:t>
            </w:r>
          </w:p>
        </w:tc>
        <w:tc>
          <w:tcPr>
            <w:tcW w:w="439" w:type="pct"/>
            <w:vMerge w:val="restart"/>
            <w:tcMar>
              <w:left w:w="85" w:type="dxa"/>
              <w:right w:w="85" w:type="dxa"/>
            </w:tcMar>
            <w:vAlign w:val="center"/>
          </w:tcPr>
          <w:p w14:paraId="14AD9AE6" w14:textId="6BEC1E29" w:rsidR="00711BE6" w:rsidRPr="003472FA" w:rsidRDefault="00711BE6" w:rsidP="00F078A2">
            <w:pPr>
              <w:spacing w:before="20" w:after="20"/>
              <w:jc w:val="center"/>
              <w:rPr>
                <w:sz w:val="18"/>
                <w:szCs w:val="18"/>
              </w:rPr>
            </w:pPr>
            <w:r w:rsidRPr="003472FA">
              <w:rPr>
                <w:sz w:val="18"/>
                <w:szCs w:val="18"/>
              </w:rPr>
              <w:t>Mousse</w:t>
            </w:r>
            <w:r w:rsidR="003472FA">
              <w:rPr>
                <w:sz w:val="18"/>
                <w:szCs w:val="18"/>
              </w:rPr>
              <w:t>s</w:t>
            </w:r>
          </w:p>
        </w:tc>
        <w:tc>
          <w:tcPr>
            <w:tcW w:w="604" w:type="pct"/>
            <w:vMerge w:val="restart"/>
            <w:tcMar>
              <w:left w:w="85" w:type="dxa"/>
              <w:right w:w="85" w:type="dxa"/>
            </w:tcMar>
            <w:vAlign w:val="center"/>
          </w:tcPr>
          <w:p w14:paraId="631C2412" w14:textId="77777777" w:rsidR="00711BE6" w:rsidRPr="003472FA" w:rsidRDefault="00711BE6" w:rsidP="00F078A2">
            <w:pPr>
              <w:spacing w:before="20" w:after="20"/>
              <w:jc w:val="center"/>
              <w:rPr>
                <w:sz w:val="18"/>
                <w:szCs w:val="18"/>
              </w:rPr>
            </w:pPr>
            <w:r w:rsidRPr="003472FA">
              <w:rPr>
                <w:sz w:val="18"/>
                <w:szCs w:val="18"/>
              </w:rPr>
              <w:t>Lutte contre les incendies</w:t>
            </w:r>
          </w:p>
        </w:tc>
        <w:tc>
          <w:tcPr>
            <w:tcW w:w="1998" w:type="pct"/>
            <w:gridSpan w:val="4"/>
            <w:tcMar>
              <w:left w:w="85" w:type="dxa"/>
              <w:right w:w="85" w:type="dxa"/>
            </w:tcMar>
            <w:vAlign w:val="center"/>
          </w:tcPr>
          <w:p w14:paraId="49A0C16C" w14:textId="77777777" w:rsidR="00711BE6" w:rsidRPr="003472FA" w:rsidRDefault="00711BE6" w:rsidP="00F078A2">
            <w:pPr>
              <w:spacing w:before="20" w:after="20"/>
              <w:jc w:val="center"/>
              <w:rPr>
                <w:sz w:val="18"/>
                <w:szCs w:val="18"/>
              </w:rPr>
            </w:pPr>
            <w:r w:rsidRPr="003472FA">
              <w:rPr>
                <w:sz w:val="18"/>
                <w:szCs w:val="18"/>
              </w:rPr>
              <w:t xml:space="preserve">Climatisation </w:t>
            </w:r>
            <w:r w:rsidR="005E6D68" w:rsidRPr="003472FA">
              <w:rPr>
                <w:sz w:val="18"/>
                <w:szCs w:val="18"/>
              </w:rPr>
              <w:t xml:space="preserve">(CA) </w:t>
            </w:r>
            <w:r w:rsidRPr="003472FA">
              <w:rPr>
                <w:sz w:val="18"/>
                <w:szCs w:val="18"/>
              </w:rPr>
              <w:t>et réfrigération</w:t>
            </w:r>
          </w:p>
        </w:tc>
        <w:tc>
          <w:tcPr>
            <w:tcW w:w="425" w:type="pct"/>
            <w:vMerge w:val="restart"/>
            <w:tcBorders>
              <w:top w:val="single" w:sz="4" w:space="0" w:color="auto"/>
            </w:tcBorders>
            <w:tcMar>
              <w:left w:w="85" w:type="dxa"/>
              <w:right w:w="85" w:type="dxa"/>
            </w:tcMar>
            <w:vAlign w:val="center"/>
          </w:tcPr>
          <w:p w14:paraId="372921E1" w14:textId="2D9B5D78" w:rsidR="00711BE6" w:rsidRPr="003472FA" w:rsidRDefault="00711BE6" w:rsidP="00F078A2">
            <w:pPr>
              <w:spacing w:before="20" w:after="20"/>
              <w:ind w:left="-26"/>
              <w:jc w:val="center"/>
              <w:rPr>
                <w:sz w:val="18"/>
                <w:szCs w:val="18"/>
              </w:rPr>
            </w:pPr>
            <w:r w:rsidRPr="003472FA">
              <w:rPr>
                <w:sz w:val="18"/>
                <w:szCs w:val="18"/>
              </w:rPr>
              <w:t>Solvant</w:t>
            </w:r>
            <w:r w:rsidR="003472FA">
              <w:rPr>
                <w:sz w:val="18"/>
                <w:szCs w:val="18"/>
              </w:rPr>
              <w:t>s</w:t>
            </w:r>
          </w:p>
        </w:tc>
        <w:tc>
          <w:tcPr>
            <w:tcW w:w="334" w:type="pct"/>
            <w:vMerge w:val="restart"/>
            <w:tcBorders>
              <w:top w:val="single" w:sz="4" w:space="0" w:color="auto"/>
            </w:tcBorders>
            <w:tcMar>
              <w:left w:w="85" w:type="dxa"/>
              <w:right w:w="85" w:type="dxa"/>
            </w:tcMar>
            <w:vAlign w:val="center"/>
          </w:tcPr>
          <w:p w14:paraId="40057FD1" w14:textId="77777777" w:rsidR="00711BE6" w:rsidRPr="003472FA" w:rsidRDefault="00711BE6" w:rsidP="00F078A2">
            <w:pPr>
              <w:spacing w:before="20" w:after="20"/>
              <w:jc w:val="center"/>
              <w:rPr>
                <w:sz w:val="18"/>
                <w:szCs w:val="18"/>
              </w:rPr>
            </w:pPr>
            <w:r w:rsidRPr="003472FA">
              <w:rPr>
                <w:sz w:val="18"/>
                <w:szCs w:val="18"/>
              </w:rPr>
              <w:t>Autre</w:t>
            </w:r>
          </w:p>
        </w:tc>
      </w:tr>
      <w:tr w:rsidR="007F74FC" w:rsidRPr="003472FA" w14:paraId="2E9DC355" w14:textId="77777777" w:rsidTr="003472FA">
        <w:trPr>
          <w:jc w:val="center"/>
        </w:trPr>
        <w:tc>
          <w:tcPr>
            <w:tcW w:w="794" w:type="pct"/>
            <w:vMerge/>
            <w:tcMar>
              <w:left w:w="85" w:type="dxa"/>
              <w:right w:w="85" w:type="dxa"/>
            </w:tcMar>
            <w:vAlign w:val="center"/>
          </w:tcPr>
          <w:p w14:paraId="1CB1469E" w14:textId="77777777" w:rsidR="00711BE6" w:rsidRPr="003472FA" w:rsidRDefault="00711BE6" w:rsidP="00F078A2">
            <w:pPr>
              <w:spacing w:before="20" w:after="20"/>
              <w:jc w:val="center"/>
              <w:rPr>
                <w:sz w:val="18"/>
                <w:szCs w:val="18"/>
              </w:rPr>
            </w:pPr>
          </w:p>
        </w:tc>
        <w:tc>
          <w:tcPr>
            <w:tcW w:w="406" w:type="pct"/>
            <w:vMerge/>
            <w:tcMar>
              <w:left w:w="85" w:type="dxa"/>
              <w:right w:w="85" w:type="dxa"/>
            </w:tcMar>
            <w:vAlign w:val="center"/>
          </w:tcPr>
          <w:p w14:paraId="57EEEC8B" w14:textId="77777777" w:rsidR="00711BE6" w:rsidRPr="003472FA" w:rsidRDefault="00711BE6" w:rsidP="00F078A2">
            <w:pPr>
              <w:spacing w:before="20" w:after="20"/>
              <w:jc w:val="center"/>
              <w:rPr>
                <w:sz w:val="18"/>
                <w:szCs w:val="18"/>
              </w:rPr>
            </w:pPr>
          </w:p>
        </w:tc>
        <w:tc>
          <w:tcPr>
            <w:tcW w:w="439" w:type="pct"/>
            <w:vMerge/>
            <w:tcMar>
              <w:left w:w="85" w:type="dxa"/>
              <w:right w:w="85" w:type="dxa"/>
            </w:tcMar>
            <w:vAlign w:val="center"/>
          </w:tcPr>
          <w:p w14:paraId="03F585D6" w14:textId="77777777" w:rsidR="00711BE6" w:rsidRPr="003472FA" w:rsidRDefault="00711BE6" w:rsidP="00F078A2">
            <w:pPr>
              <w:spacing w:before="20" w:after="20"/>
              <w:jc w:val="center"/>
              <w:rPr>
                <w:sz w:val="18"/>
                <w:szCs w:val="18"/>
              </w:rPr>
            </w:pPr>
          </w:p>
        </w:tc>
        <w:tc>
          <w:tcPr>
            <w:tcW w:w="604" w:type="pct"/>
            <w:vMerge/>
            <w:tcMar>
              <w:left w:w="85" w:type="dxa"/>
              <w:right w:w="85" w:type="dxa"/>
            </w:tcMar>
            <w:vAlign w:val="center"/>
          </w:tcPr>
          <w:p w14:paraId="7D1C2773" w14:textId="77777777" w:rsidR="00711BE6" w:rsidRPr="003472FA" w:rsidRDefault="00711BE6" w:rsidP="00F078A2">
            <w:pPr>
              <w:spacing w:before="20" w:after="20"/>
              <w:jc w:val="center"/>
              <w:rPr>
                <w:sz w:val="18"/>
                <w:szCs w:val="18"/>
              </w:rPr>
            </w:pPr>
          </w:p>
        </w:tc>
        <w:tc>
          <w:tcPr>
            <w:tcW w:w="1482" w:type="pct"/>
            <w:gridSpan w:val="3"/>
            <w:tcMar>
              <w:left w:w="85" w:type="dxa"/>
              <w:right w:w="85" w:type="dxa"/>
            </w:tcMar>
            <w:vAlign w:val="center"/>
          </w:tcPr>
          <w:p w14:paraId="3C225645" w14:textId="77777777" w:rsidR="00711BE6" w:rsidRPr="003472FA" w:rsidRDefault="00711BE6" w:rsidP="00F078A2">
            <w:pPr>
              <w:spacing w:before="20" w:after="20"/>
              <w:jc w:val="center"/>
              <w:rPr>
                <w:sz w:val="18"/>
                <w:szCs w:val="18"/>
              </w:rPr>
            </w:pPr>
            <w:r w:rsidRPr="003472FA">
              <w:rPr>
                <w:sz w:val="18"/>
                <w:szCs w:val="18"/>
              </w:rPr>
              <w:t>Fabrication</w:t>
            </w:r>
          </w:p>
        </w:tc>
        <w:tc>
          <w:tcPr>
            <w:tcW w:w="517" w:type="pct"/>
            <w:vMerge w:val="restart"/>
            <w:tcMar>
              <w:left w:w="85" w:type="dxa"/>
              <w:right w:w="85" w:type="dxa"/>
            </w:tcMar>
            <w:vAlign w:val="center"/>
          </w:tcPr>
          <w:p w14:paraId="0C5479B3" w14:textId="77777777" w:rsidR="00711BE6" w:rsidRPr="003472FA" w:rsidRDefault="00711BE6" w:rsidP="00F078A2">
            <w:pPr>
              <w:spacing w:before="20" w:after="20"/>
              <w:jc w:val="center"/>
              <w:rPr>
                <w:sz w:val="18"/>
                <w:szCs w:val="18"/>
              </w:rPr>
            </w:pPr>
            <w:r w:rsidRPr="003472FA">
              <w:rPr>
                <w:sz w:val="18"/>
                <w:szCs w:val="18"/>
              </w:rPr>
              <w:t>Entretien</w:t>
            </w:r>
          </w:p>
        </w:tc>
        <w:tc>
          <w:tcPr>
            <w:tcW w:w="425" w:type="pct"/>
            <w:vMerge/>
            <w:tcMar>
              <w:left w:w="85" w:type="dxa"/>
              <w:right w:w="85" w:type="dxa"/>
            </w:tcMar>
            <w:vAlign w:val="center"/>
          </w:tcPr>
          <w:p w14:paraId="1FCD7955" w14:textId="77777777" w:rsidR="00711BE6" w:rsidRPr="003472FA" w:rsidRDefault="00711BE6" w:rsidP="00F078A2">
            <w:pPr>
              <w:spacing w:before="20" w:after="20"/>
              <w:jc w:val="center"/>
              <w:rPr>
                <w:sz w:val="18"/>
                <w:szCs w:val="18"/>
              </w:rPr>
            </w:pPr>
          </w:p>
        </w:tc>
        <w:tc>
          <w:tcPr>
            <w:tcW w:w="334" w:type="pct"/>
            <w:vMerge/>
            <w:tcMar>
              <w:left w:w="85" w:type="dxa"/>
              <w:right w:w="85" w:type="dxa"/>
            </w:tcMar>
            <w:vAlign w:val="center"/>
          </w:tcPr>
          <w:p w14:paraId="28B4794A" w14:textId="77777777" w:rsidR="00711BE6" w:rsidRPr="003472FA" w:rsidRDefault="00711BE6" w:rsidP="00F078A2">
            <w:pPr>
              <w:spacing w:before="20" w:after="20"/>
              <w:jc w:val="center"/>
              <w:rPr>
                <w:sz w:val="18"/>
                <w:szCs w:val="18"/>
              </w:rPr>
            </w:pPr>
          </w:p>
        </w:tc>
      </w:tr>
      <w:tr w:rsidR="007F74FC" w:rsidRPr="003472FA" w14:paraId="3616710F" w14:textId="77777777" w:rsidTr="003472FA">
        <w:trPr>
          <w:jc w:val="center"/>
        </w:trPr>
        <w:tc>
          <w:tcPr>
            <w:tcW w:w="794" w:type="pct"/>
            <w:vMerge/>
            <w:tcMar>
              <w:left w:w="85" w:type="dxa"/>
              <w:right w:w="85" w:type="dxa"/>
            </w:tcMar>
            <w:vAlign w:val="center"/>
          </w:tcPr>
          <w:p w14:paraId="755B573D" w14:textId="77777777" w:rsidR="00711BE6" w:rsidRPr="003472FA" w:rsidRDefault="00711BE6" w:rsidP="00F078A2">
            <w:pPr>
              <w:spacing w:before="20" w:after="20"/>
              <w:jc w:val="center"/>
              <w:rPr>
                <w:sz w:val="18"/>
                <w:szCs w:val="18"/>
              </w:rPr>
            </w:pPr>
          </w:p>
        </w:tc>
        <w:tc>
          <w:tcPr>
            <w:tcW w:w="406" w:type="pct"/>
            <w:vMerge/>
            <w:tcMar>
              <w:left w:w="85" w:type="dxa"/>
              <w:right w:w="85" w:type="dxa"/>
            </w:tcMar>
            <w:vAlign w:val="center"/>
          </w:tcPr>
          <w:p w14:paraId="4C2EA450" w14:textId="77777777" w:rsidR="00711BE6" w:rsidRPr="003472FA" w:rsidRDefault="00711BE6" w:rsidP="00F078A2">
            <w:pPr>
              <w:spacing w:before="20" w:after="20"/>
              <w:jc w:val="center"/>
              <w:rPr>
                <w:sz w:val="18"/>
                <w:szCs w:val="18"/>
              </w:rPr>
            </w:pPr>
          </w:p>
        </w:tc>
        <w:tc>
          <w:tcPr>
            <w:tcW w:w="439" w:type="pct"/>
            <w:vMerge/>
            <w:tcMar>
              <w:left w:w="85" w:type="dxa"/>
              <w:right w:w="85" w:type="dxa"/>
            </w:tcMar>
            <w:vAlign w:val="center"/>
          </w:tcPr>
          <w:p w14:paraId="3462734B" w14:textId="77777777" w:rsidR="00711BE6" w:rsidRPr="003472FA" w:rsidRDefault="00711BE6" w:rsidP="00F078A2">
            <w:pPr>
              <w:spacing w:before="20" w:after="20"/>
              <w:jc w:val="center"/>
              <w:rPr>
                <w:sz w:val="18"/>
                <w:szCs w:val="18"/>
              </w:rPr>
            </w:pPr>
          </w:p>
        </w:tc>
        <w:tc>
          <w:tcPr>
            <w:tcW w:w="604" w:type="pct"/>
            <w:vMerge/>
            <w:tcMar>
              <w:left w:w="85" w:type="dxa"/>
              <w:right w:w="85" w:type="dxa"/>
            </w:tcMar>
            <w:vAlign w:val="center"/>
          </w:tcPr>
          <w:p w14:paraId="3FEDE31B" w14:textId="77777777" w:rsidR="00711BE6" w:rsidRPr="003472FA" w:rsidRDefault="00711BE6" w:rsidP="00F078A2">
            <w:pPr>
              <w:spacing w:before="20" w:after="20"/>
              <w:jc w:val="center"/>
              <w:rPr>
                <w:sz w:val="18"/>
                <w:szCs w:val="18"/>
              </w:rPr>
            </w:pPr>
          </w:p>
        </w:tc>
        <w:tc>
          <w:tcPr>
            <w:tcW w:w="629" w:type="pct"/>
            <w:tcMar>
              <w:left w:w="85" w:type="dxa"/>
              <w:right w:w="85" w:type="dxa"/>
            </w:tcMar>
            <w:vAlign w:val="center"/>
          </w:tcPr>
          <w:p w14:paraId="242E5B00" w14:textId="77777777" w:rsidR="00711BE6" w:rsidRPr="003472FA" w:rsidRDefault="00711BE6" w:rsidP="00F078A2">
            <w:pPr>
              <w:spacing w:before="20" w:after="20"/>
              <w:jc w:val="center"/>
              <w:rPr>
                <w:sz w:val="18"/>
                <w:szCs w:val="18"/>
              </w:rPr>
            </w:pPr>
            <w:r w:rsidRPr="003472FA">
              <w:rPr>
                <w:sz w:val="18"/>
                <w:szCs w:val="18"/>
              </w:rPr>
              <w:t>Réfrigération</w:t>
            </w:r>
          </w:p>
        </w:tc>
        <w:tc>
          <w:tcPr>
            <w:tcW w:w="494" w:type="pct"/>
            <w:tcMar>
              <w:left w:w="85" w:type="dxa"/>
              <w:right w:w="85" w:type="dxa"/>
            </w:tcMar>
            <w:vAlign w:val="center"/>
          </w:tcPr>
          <w:p w14:paraId="2165E0D3" w14:textId="37CD3B73" w:rsidR="00711BE6" w:rsidRPr="003472FA" w:rsidRDefault="003472FA" w:rsidP="00F078A2">
            <w:pPr>
              <w:spacing w:before="20" w:after="20"/>
              <w:jc w:val="center"/>
              <w:rPr>
                <w:sz w:val="18"/>
                <w:szCs w:val="18"/>
              </w:rPr>
            </w:pPr>
            <w:r>
              <w:rPr>
                <w:sz w:val="18"/>
                <w:szCs w:val="18"/>
              </w:rPr>
              <w:t>CA</w:t>
            </w:r>
          </w:p>
        </w:tc>
        <w:tc>
          <w:tcPr>
            <w:tcW w:w="359" w:type="pct"/>
            <w:vAlign w:val="center"/>
          </w:tcPr>
          <w:p w14:paraId="5C6EBF9D" w14:textId="77777777" w:rsidR="00711BE6" w:rsidRPr="003472FA" w:rsidRDefault="00711BE6" w:rsidP="00F078A2">
            <w:pPr>
              <w:spacing w:before="20" w:after="20"/>
              <w:jc w:val="center"/>
              <w:rPr>
                <w:sz w:val="18"/>
                <w:szCs w:val="18"/>
              </w:rPr>
            </w:pPr>
            <w:r w:rsidRPr="003472FA">
              <w:rPr>
                <w:sz w:val="18"/>
                <w:szCs w:val="18"/>
              </w:rPr>
              <w:t>Autre</w:t>
            </w:r>
          </w:p>
        </w:tc>
        <w:tc>
          <w:tcPr>
            <w:tcW w:w="517" w:type="pct"/>
            <w:vMerge/>
            <w:tcMar>
              <w:left w:w="85" w:type="dxa"/>
              <w:right w:w="85" w:type="dxa"/>
            </w:tcMar>
            <w:vAlign w:val="center"/>
          </w:tcPr>
          <w:p w14:paraId="1FB9D662" w14:textId="77777777" w:rsidR="00711BE6" w:rsidRPr="003472FA" w:rsidRDefault="00711BE6" w:rsidP="00F078A2">
            <w:pPr>
              <w:spacing w:before="20" w:after="20"/>
              <w:jc w:val="center"/>
              <w:rPr>
                <w:sz w:val="18"/>
                <w:szCs w:val="18"/>
              </w:rPr>
            </w:pPr>
          </w:p>
        </w:tc>
        <w:tc>
          <w:tcPr>
            <w:tcW w:w="425" w:type="pct"/>
            <w:vMerge/>
            <w:tcMar>
              <w:left w:w="85" w:type="dxa"/>
              <w:right w:w="85" w:type="dxa"/>
            </w:tcMar>
            <w:vAlign w:val="center"/>
          </w:tcPr>
          <w:p w14:paraId="37623A1B" w14:textId="77777777" w:rsidR="00711BE6" w:rsidRPr="003472FA" w:rsidRDefault="00711BE6" w:rsidP="00F078A2">
            <w:pPr>
              <w:spacing w:before="20" w:after="20"/>
              <w:jc w:val="center"/>
              <w:rPr>
                <w:sz w:val="18"/>
                <w:szCs w:val="18"/>
              </w:rPr>
            </w:pPr>
          </w:p>
        </w:tc>
        <w:tc>
          <w:tcPr>
            <w:tcW w:w="334" w:type="pct"/>
            <w:vMerge/>
            <w:tcMar>
              <w:left w:w="85" w:type="dxa"/>
              <w:right w:w="85" w:type="dxa"/>
            </w:tcMar>
            <w:vAlign w:val="center"/>
          </w:tcPr>
          <w:p w14:paraId="4E5BE2BE" w14:textId="77777777" w:rsidR="00711BE6" w:rsidRPr="003472FA" w:rsidRDefault="00711BE6" w:rsidP="00F078A2">
            <w:pPr>
              <w:spacing w:before="20" w:after="20"/>
              <w:jc w:val="center"/>
              <w:rPr>
                <w:sz w:val="18"/>
                <w:szCs w:val="18"/>
              </w:rPr>
            </w:pPr>
          </w:p>
        </w:tc>
      </w:tr>
      <w:tr w:rsidR="007F74FC" w:rsidRPr="003472FA" w14:paraId="126759F4" w14:textId="77777777" w:rsidTr="003472FA">
        <w:trPr>
          <w:jc w:val="center"/>
        </w:trPr>
        <w:tc>
          <w:tcPr>
            <w:tcW w:w="794" w:type="pct"/>
          </w:tcPr>
          <w:p w14:paraId="15FC24B8" w14:textId="77777777" w:rsidR="00140338" w:rsidRPr="003472FA" w:rsidRDefault="00140338" w:rsidP="00F078A2">
            <w:pPr>
              <w:spacing w:before="20" w:after="20"/>
              <w:jc w:val="left"/>
              <w:rPr>
                <w:sz w:val="18"/>
                <w:szCs w:val="18"/>
              </w:rPr>
            </w:pPr>
            <w:r w:rsidRPr="003472FA">
              <w:rPr>
                <w:sz w:val="18"/>
                <w:szCs w:val="18"/>
              </w:rPr>
              <w:t>HFC</w:t>
            </w:r>
          </w:p>
        </w:tc>
        <w:tc>
          <w:tcPr>
            <w:tcW w:w="406" w:type="pct"/>
            <w:vAlign w:val="center"/>
          </w:tcPr>
          <w:p w14:paraId="05195946" w14:textId="77777777" w:rsidR="00140338" w:rsidRPr="003472FA" w:rsidRDefault="00140338" w:rsidP="00F078A2">
            <w:pPr>
              <w:spacing w:before="20" w:after="20"/>
              <w:ind w:left="-113"/>
              <w:jc w:val="right"/>
              <w:rPr>
                <w:sz w:val="18"/>
                <w:szCs w:val="18"/>
              </w:rPr>
            </w:pPr>
          </w:p>
        </w:tc>
        <w:tc>
          <w:tcPr>
            <w:tcW w:w="439" w:type="pct"/>
          </w:tcPr>
          <w:p w14:paraId="38828F46" w14:textId="73EB77C4" w:rsidR="00140338" w:rsidRPr="003472FA" w:rsidRDefault="00140338" w:rsidP="00F078A2">
            <w:pPr>
              <w:spacing w:before="20" w:after="20"/>
              <w:ind w:left="-120"/>
              <w:jc w:val="right"/>
              <w:rPr>
                <w:sz w:val="18"/>
                <w:szCs w:val="18"/>
              </w:rPr>
            </w:pPr>
            <w:r w:rsidRPr="003472FA">
              <w:rPr>
                <w:sz w:val="18"/>
                <w:szCs w:val="18"/>
              </w:rPr>
              <w:t>322 285</w:t>
            </w:r>
          </w:p>
        </w:tc>
        <w:tc>
          <w:tcPr>
            <w:tcW w:w="604" w:type="pct"/>
          </w:tcPr>
          <w:p w14:paraId="03BF36CB" w14:textId="2B5E8F51" w:rsidR="00140338" w:rsidRPr="003472FA" w:rsidRDefault="00140338" w:rsidP="00734E53">
            <w:pPr>
              <w:spacing w:before="20" w:after="20"/>
              <w:ind w:left="-110"/>
              <w:jc w:val="center"/>
              <w:rPr>
                <w:sz w:val="18"/>
                <w:szCs w:val="18"/>
              </w:rPr>
            </w:pPr>
            <w:r w:rsidRPr="003472FA">
              <w:rPr>
                <w:sz w:val="18"/>
                <w:szCs w:val="18"/>
              </w:rPr>
              <w:t>59 570</w:t>
            </w:r>
          </w:p>
        </w:tc>
        <w:tc>
          <w:tcPr>
            <w:tcW w:w="629" w:type="pct"/>
          </w:tcPr>
          <w:p w14:paraId="59A5AC5D" w14:textId="65ACECAB" w:rsidR="00140338" w:rsidRPr="003472FA" w:rsidRDefault="00140338" w:rsidP="00F078A2">
            <w:pPr>
              <w:spacing w:before="20" w:after="20"/>
              <w:ind w:left="-108"/>
              <w:jc w:val="right"/>
              <w:rPr>
                <w:sz w:val="18"/>
                <w:szCs w:val="18"/>
              </w:rPr>
            </w:pPr>
            <w:r w:rsidRPr="003472FA">
              <w:rPr>
                <w:sz w:val="18"/>
                <w:szCs w:val="18"/>
              </w:rPr>
              <w:t>454 382</w:t>
            </w:r>
          </w:p>
        </w:tc>
        <w:tc>
          <w:tcPr>
            <w:tcW w:w="494" w:type="pct"/>
          </w:tcPr>
          <w:p w14:paraId="43D2427A" w14:textId="36003895" w:rsidR="00140338" w:rsidRPr="003472FA" w:rsidRDefault="00140338" w:rsidP="00F078A2">
            <w:pPr>
              <w:spacing w:before="20" w:after="20"/>
              <w:ind w:left="-106"/>
              <w:jc w:val="right"/>
              <w:rPr>
                <w:sz w:val="18"/>
                <w:szCs w:val="18"/>
              </w:rPr>
            </w:pPr>
            <w:r w:rsidRPr="003472FA">
              <w:rPr>
                <w:sz w:val="18"/>
                <w:szCs w:val="18"/>
              </w:rPr>
              <w:t>1 165 648</w:t>
            </w:r>
          </w:p>
        </w:tc>
        <w:tc>
          <w:tcPr>
            <w:tcW w:w="359" w:type="pct"/>
            <w:vAlign w:val="center"/>
          </w:tcPr>
          <w:p w14:paraId="744D223A" w14:textId="77777777" w:rsidR="00140338" w:rsidRPr="003472FA" w:rsidRDefault="00140338" w:rsidP="00F078A2">
            <w:pPr>
              <w:spacing w:before="20" w:after="20"/>
              <w:ind w:left="-106"/>
              <w:jc w:val="right"/>
              <w:rPr>
                <w:sz w:val="18"/>
                <w:szCs w:val="18"/>
              </w:rPr>
            </w:pPr>
          </w:p>
        </w:tc>
        <w:tc>
          <w:tcPr>
            <w:tcW w:w="517" w:type="pct"/>
            <w:vAlign w:val="center"/>
          </w:tcPr>
          <w:p w14:paraId="4E26F817" w14:textId="41878B83" w:rsidR="00140338" w:rsidRPr="003472FA" w:rsidRDefault="00140338" w:rsidP="00F078A2">
            <w:pPr>
              <w:spacing w:before="20" w:after="20"/>
              <w:ind w:left="-110"/>
              <w:jc w:val="right"/>
              <w:rPr>
                <w:sz w:val="18"/>
                <w:szCs w:val="18"/>
              </w:rPr>
            </w:pPr>
            <w:r w:rsidRPr="003472FA">
              <w:rPr>
                <w:sz w:val="18"/>
                <w:szCs w:val="18"/>
              </w:rPr>
              <w:t>22 922 820</w:t>
            </w:r>
          </w:p>
        </w:tc>
        <w:tc>
          <w:tcPr>
            <w:tcW w:w="425" w:type="pct"/>
            <w:vAlign w:val="center"/>
          </w:tcPr>
          <w:p w14:paraId="48086F49" w14:textId="77777777" w:rsidR="00140338" w:rsidRPr="003472FA" w:rsidRDefault="00140338" w:rsidP="00F078A2">
            <w:pPr>
              <w:spacing w:before="20" w:after="20"/>
              <w:ind w:left="-108"/>
              <w:jc w:val="right"/>
              <w:rPr>
                <w:sz w:val="18"/>
                <w:szCs w:val="18"/>
              </w:rPr>
            </w:pPr>
          </w:p>
        </w:tc>
        <w:tc>
          <w:tcPr>
            <w:tcW w:w="334" w:type="pct"/>
            <w:vAlign w:val="center"/>
          </w:tcPr>
          <w:p w14:paraId="06A210B3" w14:textId="77777777" w:rsidR="00140338" w:rsidRPr="003472FA" w:rsidRDefault="00140338" w:rsidP="00F078A2">
            <w:pPr>
              <w:spacing w:before="20" w:after="20"/>
              <w:ind w:left="-114" w:right="-10"/>
              <w:jc w:val="right"/>
              <w:rPr>
                <w:sz w:val="18"/>
                <w:szCs w:val="18"/>
              </w:rPr>
            </w:pPr>
          </w:p>
        </w:tc>
      </w:tr>
      <w:tr w:rsidR="007F74FC" w:rsidRPr="003472FA" w14:paraId="5E9AF4CE" w14:textId="77777777" w:rsidTr="003472FA">
        <w:trPr>
          <w:jc w:val="center"/>
        </w:trPr>
        <w:tc>
          <w:tcPr>
            <w:tcW w:w="794" w:type="pct"/>
            <w:tcBorders>
              <w:bottom w:val="single" w:sz="4" w:space="0" w:color="auto"/>
            </w:tcBorders>
          </w:tcPr>
          <w:p w14:paraId="561A8A71" w14:textId="77777777" w:rsidR="00140338" w:rsidRPr="003472FA" w:rsidRDefault="00140338" w:rsidP="00F078A2">
            <w:pPr>
              <w:spacing w:before="20" w:after="20"/>
              <w:ind w:right="-108"/>
              <w:jc w:val="left"/>
              <w:rPr>
                <w:color w:val="000000" w:themeColor="text1"/>
                <w:sz w:val="18"/>
                <w:szCs w:val="18"/>
                <w:lang w:val="fr-CA"/>
              </w:rPr>
            </w:pPr>
            <w:r w:rsidRPr="003472FA">
              <w:rPr>
                <w:color w:val="000000" w:themeColor="text1"/>
                <w:sz w:val="18"/>
                <w:szCs w:val="18"/>
                <w:lang w:val="fr-CA"/>
              </w:rPr>
              <w:t>Activités prévues approuvées (O/N)</w:t>
            </w:r>
          </w:p>
        </w:tc>
        <w:tc>
          <w:tcPr>
            <w:tcW w:w="406" w:type="pct"/>
            <w:tcBorders>
              <w:bottom w:val="single" w:sz="4" w:space="0" w:color="auto"/>
            </w:tcBorders>
            <w:vAlign w:val="center"/>
          </w:tcPr>
          <w:p w14:paraId="533DF933" w14:textId="77777777" w:rsidR="00140338" w:rsidRPr="003472FA" w:rsidRDefault="00140338" w:rsidP="00F078A2">
            <w:pPr>
              <w:spacing w:before="20" w:after="20"/>
              <w:jc w:val="center"/>
              <w:rPr>
                <w:sz w:val="18"/>
                <w:szCs w:val="18"/>
                <w:lang w:val="fr-CA"/>
              </w:rPr>
            </w:pPr>
          </w:p>
        </w:tc>
        <w:tc>
          <w:tcPr>
            <w:tcW w:w="439" w:type="pct"/>
            <w:tcBorders>
              <w:bottom w:val="single" w:sz="4" w:space="0" w:color="auto"/>
            </w:tcBorders>
            <w:vAlign w:val="center"/>
          </w:tcPr>
          <w:p w14:paraId="0B8E05CD" w14:textId="3FBF7CD6" w:rsidR="00140338" w:rsidRPr="003472FA" w:rsidRDefault="002A2EC3" w:rsidP="00F078A2">
            <w:pPr>
              <w:spacing w:before="20" w:after="20"/>
              <w:jc w:val="center"/>
              <w:rPr>
                <w:sz w:val="18"/>
                <w:szCs w:val="18"/>
              </w:rPr>
            </w:pPr>
            <w:r w:rsidRPr="003472FA">
              <w:rPr>
                <w:sz w:val="18"/>
                <w:szCs w:val="18"/>
              </w:rPr>
              <w:t>O</w:t>
            </w:r>
          </w:p>
        </w:tc>
        <w:tc>
          <w:tcPr>
            <w:tcW w:w="604" w:type="pct"/>
            <w:tcBorders>
              <w:bottom w:val="single" w:sz="4" w:space="0" w:color="auto"/>
            </w:tcBorders>
            <w:vAlign w:val="center"/>
          </w:tcPr>
          <w:p w14:paraId="62814F01" w14:textId="74897CC3" w:rsidR="00140338" w:rsidRPr="003472FA" w:rsidRDefault="0021207F" w:rsidP="00F078A2">
            <w:pPr>
              <w:spacing w:before="20" w:after="20"/>
              <w:jc w:val="center"/>
              <w:rPr>
                <w:sz w:val="18"/>
                <w:szCs w:val="18"/>
              </w:rPr>
            </w:pPr>
            <w:r w:rsidRPr="003472FA">
              <w:rPr>
                <w:sz w:val="18"/>
                <w:szCs w:val="18"/>
              </w:rPr>
              <w:t>Non</w:t>
            </w:r>
          </w:p>
        </w:tc>
        <w:tc>
          <w:tcPr>
            <w:tcW w:w="629" w:type="pct"/>
            <w:tcBorders>
              <w:bottom w:val="single" w:sz="4" w:space="0" w:color="auto"/>
            </w:tcBorders>
            <w:vAlign w:val="center"/>
          </w:tcPr>
          <w:p w14:paraId="15C0C8C9" w14:textId="77777777" w:rsidR="00140338" w:rsidRPr="003472FA" w:rsidRDefault="00140338" w:rsidP="00F078A2">
            <w:pPr>
              <w:spacing w:before="20" w:after="20"/>
              <w:jc w:val="center"/>
              <w:rPr>
                <w:sz w:val="18"/>
                <w:szCs w:val="18"/>
              </w:rPr>
            </w:pPr>
          </w:p>
        </w:tc>
        <w:tc>
          <w:tcPr>
            <w:tcW w:w="494" w:type="pct"/>
            <w:tcBorders>
              <w:bottom w:val="single" w:sz="4" w:space="0" w:color="auto"/>
            </w:tcBorders>
            <w:vAlign w:val="center"/>
          </w:tcPr>
          <w:p w14:paraId="1FE37E52" w14:textId="77777777" w:rsidR="00140338" w:rsidRPr="003472FA" w:rsidRDefault="00140338" w:rsidP="00F078A2">
            <w:pPr>
              <w:spacing w:before="20" w:after="20"/>
              <w:jc w:val="center"/>
              <w:rPr>
                <w:sz w:val="18"/>
                <w:szCs w:val="18"/>
              </w:rPr>
            </w:pPr>
          </w:p>
        </w:tc>
        <w:tc>
          <w:tcPr>
            <w:tcW w:w="359" w:type="pct"/>
            <w:tcBorders>
              <w:bottom w:val="single" w:sz="4" w:space="0" w:color="auto"/>
            </w:tcBorders>
            <w:vAlign w:val="center"/>
          </w:tcPr>
          <w:p w14:paraId="7571C536" w14:textId="77777777" w:rsidR="00140338" w:rsidRPr="003472FA" w:rsidRDefault="00140338" w:rsidP="00F078A2">
            <w:pPr>
              <w:spacing w:before="20" w:after="20"/>
              <w:jc w:val="center"/>
              <w:rPr>
                <w:sz w:val="18"/>
                <w:szCs w:val="18"/>
              </w:rPr>
            </w:pPr>
          </w:p>
        </w:tc>
        <w:tc>
          <w:tcPr>
            <w:tcW w:w="517" w:type="pct"/>
            <w:tcBorders>
              <w:bottom w:val="single" w:sz="4" w:space="0" w:color="auto"/>
            </w:tcBorders>
            <w:vAlign w:val="center"/>
          </w:tcPr>
          <w:p w14:paraId="28A79604" w14:textId="3024EDFE" w:rsidR="00140338" w:rsidRPr="003472FA" w:rsidRDefault="002A2EC3" w:rsidP="00F078A2">
            <w:pPr>
              <w:spacing w:before="20" w:after="20"/>
              <w:jc w:val="center"/>
              <w:rPr>
                <w:sz w:val="18"/>
                <w:szCs w:val="18"/>
              </w:rPr>
            </w:pPr>
            <w:r w:rsidRPr="003472FA">
              <w:rPr>
                <w:sz w:val="18"/>
                <w:szCs w:val="18"/>
              </w:rPr>
              <w:t>O</w:t>
            </w:r>
          </w:p>
        </w:tc>
        <w:tc>
          <w:tcPr>
            <w:tcW w:w="425" w:type="pct"/>
            <w:tcBorders>
              <w:bottom w:val="single" w:sz="4" w:space="0" w:color="auto"/>
            </w:tcBorders>
            <w:vAlign w:val="center"/>
          </w:tcPr>
          <w:p w14:paraId="4032D26C" w14:textId="77777777" w:rsidR="00140338" w:rsidRPr="003472FA" w:rsidRDefault="00140338" w:rsidP="00F078A2">
            <w:pPr>
              <w:spacing w:before="20" w:after="20"/>
              <w:jc w:val="center"/>
              <w:rPr>
                <w:sz w:val="18"/>
                <w:szCs w:val="18"/>
              </w:rPr>
            </w:pPr>
          </w:p>
        </w:tc>
        <w:tc>
          <w:tcPr>
            <w:tcW w:w="334" w:type="pct"/>
            <w:tcBorders>
              <w:bottom w:val="single" w:sz="4" w:space="0" w:color="auto"/>
            </w:tcBorders>
            <w:vAlign w:val="center"/>
          </w:tcPr>
          <w:p w14:paraId="78BF5132" w14:textId="77777777" w:rsidR="00140338" w:rsidRPr="003472FA" w:rsidRDefault="00140338" w:rsidP="00F078A2">
            <w:pPr>
              <w:spacing w:before="20" w:after="20"/>
              <w:jc w:val="center"/>
              <w:rPr>
                <w:sz w:val="18"/>
                <w:szCs w:val="18"/>
              </w:rPr>
            </w:pPr>
          </w:p>
        </w:tc>
      </w:tr>
    </w:tbl>
    <w:p w14:paraId="3508BDC6" w14:textId="77777777" w:rsidR="0021220E" w:rsidRPr="003472FA" w:rsidRDefault="0021220E" w:rsidP="00F078A2">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711BE6" w:rsidRPr="003472FA" w14:paraId="54A33ACB" w14:textId="77777777" w:rsidTr="00304527">
        <w:trPr>
          <w:trHeight w:val="156"/>
          <w:jc w:val="center"/>
        </w:trPr>
        <w:tc>
          <w:tcPr>
            <w:tcW w:w="3030" w:type="pct"/>
            <w:tcMar>
              <w:top w:w="17" w:type="dxa"/>
              <w:left w:w="108" w:type="dxa"/>
              <w:bottom w:w="17" w:type="dxa"/>
              <w:right w:w="108" w:type="dxa"/>
            </w:tcMar>
          </w:tcPr>
          <w:p w14:paraId="2B6527E0" w14:textId="77777777" w:rsidR="00711BE6" w:rsidRPr="003472FA" w:rsidRDefault="00711BE6" w:rsidP="00F078A2">
            <w:pPr>
              <w:spacing w:before="20" w:after="20"/>
              <w:ind w:right="-95"/>
              <w:jc w:val="left"/>
              <w:rPr>
                <w:b/>
                <w:caps/>
                <w:sz w:val="18"/>
                <w:szCs w:val="18"/>
                <w:lang w:val="fr-CA"/>
              </w:rPr>
            </w:pPr>
            <w:r w:rsidRPr="003472FA">
              <w:rPr>
                <w:b/>
                <w:caps/>
                <w:sz w:val="18"/>
                <w:szCs w:val="18"/>
                <w:lang w:val="fr-CA"/>
              </w:rPr>
              <w:t>Consommation moyenne de HFC pour la période 2020-2022 dans le secteur de l'entretien</w:t>
            </w:r>
          </w:p>
        </w:tc>
        <w:tc>
          <w:tcPr>
            <w:tcW w:w="758" w:type="pct"/>
          </w:tcPr>
          <w:p w14:paraId="62B79922" w14:textId="3D44DA82" w:rsidR="00711BE6" w:rsidRPr="003472FA" w:rsidRDefault="00FE3050" w:rsidP="00F078A2">
            <w:pPr>
              <w:spacing w:before="20" w:after="20"/>
              <w:ind w:right="116"/>
              <w:jc w:val="right"/>
              <w:rPr>
                <w:bCs/>
                <w:sz w:val="18"/>
                <w:szCs w:val="18"/>
              </w:rPr>
            </w:pPr>
            <w:r w:rsidRPr="003472FA">
              <w:rPr>
                <w:bCs/>
                <w:sz w:val="18"/>
                <w:szCs w:val="18"/>
              </w:rPr>
              <w:t xml:space="preserve">10 037,71 </w:t>
            </w:r>
            <w:r w:rsidR="00711BE6" w:rsidRPr="003472FA">
              <w:rPr>
                <w:bCs/>
                <w:sz w:val="18"/>
                <w:szCs w:val="18"/>
              </w:rPr>
              <w:t>tm</w:t>
            </w:r>
          </w:p>
        </w:tc>
        <w:tc>
          <w:tcPr>
            <w:tcW w:w="1212" w:type="pct"/>
          </w:tcPr>
          <w:p w14:paraId="387AA89C" w14:textId="2241FC38" w:rsidR="00711BE6" w:rsidRPr="003472FA" w:rsidRDefault="00FE3050" w:rsidP="00F078A2">
            <w:pPr>
              <w:tabs>
                <w:tab w:val="left" w:pos="720"/>
              </w:tabs>
              <w:spacing w:before="20" w:after="20"/>
              <w:ind w:right="116"/>
              <w:jc w:val="right"/>
              <w:rPr>
                <w:sz w:val="18"/>
                <w:szCs w:val="18"/>
              </w:rPr>
            </w:pPr>
            <w:r w:rsidRPr="003472FA">
              <w:rPr>
                <w:color w:val="000000" w:themeColor="text1"/>
                <w:sz w:val="18"/>
                <w:szCs w:val="18"/>
              </w:rPr>
              <w:t xml:space="preserve">17 921 513 </w:t>
            </w:r>
            <w:r w:rsidR="00711BE6" w:rsidRPr="003472FA">
              <w:rPr>
                <w:sz w:val="18"/>
                <w:szCs w:val="18"/>
              </w:rPr>
              <w:t xml:space="preserve">tonnes </w:t>
            </w:r>
            <w:r w:rsidR="00BC6439" w:rsidRPr="003472FA">
              <w:rPr>
                <w:sz w:val="18"/>
                <w:szCs w:val="18"/>
              </w:rPr>
              <w:t>éq-CO₂</w:t>
            </w:r>
          </w:p>
        </w:tc>
      </w:tr>
    </w:tbl>
    <w:p w14:paraId="533C69E9" w14:textId="77777777" w:rsidR="00DC0B62" w:rsidRPr="003472FA" w:rsidRDefault="00DC0B62" w:rsidP="00F078A2">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DC0B62" w:rsidRPr="003472FA" w14:paraId="0C5A6F25" w14:textId="77777777">
        <w:trPr>
          <w:tblHeader/>
          <w:jc w:val="center"/>
        </w:trPr>
        <w:tc>
          <w:tcPr>
            <w:tcW w:w="1763" w:type="pct"/>
            <w:tcMar>
              <w:top w:w="17" w:type="dxa"/>
              <w:left w:w="108" w:type="dxa"/>
              <w:bottom w:w="17" w:type="dxa"/>
              <w:right w:w="108" w:type="dxa"/>
            </w:tcMar>
            <w:vAlign w:val="center"/>
          </w:tcPr>
          <w:p w14:paraId="01D66041" w14:textId="5F134B37" w:rsidR="00DC0B62" w:rsidRPr="003472FA" w:rsidRDefault="003472FA" w:rsidP="00F078A2">
            <w:pPr>
              <w:spacing w:before="20" w:after="20"/>
              <w:jc w:val="left"/>
              <w:rPr>
                <w:b/>
                <w:bCs/>
                <w:sz w:val="18"/>
                <w:szCs w:val="18"/>
                <w:lang w:val="fr-CA"/>
              </w:rPr>
            </w:pPr>
            <w:r w:rsidRPr="003472FA">
              <w:rPr>
                <w:b/>
                <w:sz w:val="18"/>
                <w:szCs w:val="18"/>
                <w:lang w:val="fr-CA"/>
              </w:rPr>
              <w:t>DONNÉES DE RÉFÉRENCE RÉVISÉES</w:t>
            </w:r>
            <w:r w:rsidR="00D0529B" w:rsidRPr="003472FA">
              <w:rPr>
                <w:b/>
                <w:sz w:val="18"/>
                <w:szCs w:val="18"/>
                <w:lang w:val="fr-CA"/>
              </w:rPr>
              <w:br/>
            </w:r>
            <w:r w:rsidR="00DC0B62" w:rsidRPr="003472FA">
              <w:rPr>
                <w:b/>
                <w:sz w:val="18"/>
                <w:szCs w:val="18"/>
                <w:lang w:val="fr-CA"/>
              </w:rPr>
              <w:t xml:space="preserve">(tonnes </w:t>
            </w:r>
            <w:r w:rsidR="00BC6439" w:rsidRPr="003472FA">
              <w:rPr>
                <w:b/>
                <w:sz w:val="18"/>
                <w:szCs w:val="18"/>
                <w:lang w:val="fr-CA"/>
              </w:rPr>
              <w:t>éq-CO₂</w:t>
            </w:r>
            <w:r w:rsidR="00DC0B62" w:rsidRPr="003472FA">
              <w:rPr>
                <w:b/>
                <w:sz w:val="18"/>
                <w:szCs w:val="18"/>
                <w:lang w:val="fr-CA"/>
              </w:rPr>
              <w:t>)</w:t>
            </w:r>
          </w:p>
        </w:tc>
        <w:tc>
          <w:tcPr>
            <w:tcW w:w="755" w:type="pct"/>
            <w:vAlign w:val="center"/>
          </w:tcPr>
          <w:p w14:paraId="18375AAF" w14:textId="77777777" w:rsidR="00DC0B62" w:rsidRPr="003472FA" w:rsidRDefault="00DC0B62" w:rsidP="00F078A2">
            <w:pPr>
              <w:spacing w:before="20" w:after="20"/>
              <w:jc w:val="center"/>
              <w:rPr>
                <w:b/>
                <w:bCs/>
                <w:sz w:val="18"/>
                <w:szCs w:val="18"/>
              </w:rPr>
            </w:pPr>
            <w:r w:rsidRPr="003472FA">
              <w:rPr>
                <w:b/>
                <w:bCs/>
                <w:sz w:val="18"/>
                <w:szCs w:val="18"/>
              </w:rPr>
              <w:t>2020</w:t>
            </w:r>
          </w:p>
        </w:tc>
        <w:tc>
          <w:tcPr>
            <w:tcW w:w="755" w:type="pct"/>
            <w:tcMar>
              <w:top w:w="17" w:type="dxa"/>
              <w:left w:w="108" w:type="dxa"/>
              <w:bottom w:w="17" w:type="dxa"/>
              <w:right w:w="108" w:type="dxa"/>
            </w:tcMar>
            <w:vAlign w:val="center"/>
          </w:tcPr>
          <w:p w14:paraId="1E9EA07A" w14:textId="77777777" w:rsidR="00DC0B62" w:rsidRPr="003472FA" w:rsidRDefault="00DC0B62" w:rsidP="00F078A2">
            <w:pPr>
              <w:spacing w:before="20" w:after="20"/>
              <w:jc w:val="center"/>
              <w:rPr>
                <w:b/>
                <w:bCs/>
                <w:sz w:val="18"/>
                <w:szCs w:val="18"/>
              </w:rPr>
            </w:pPr>
            <w:r w:rsidRPr="003472FA">
              <w:rPr>
                <w:b/>
                <w:bCs/>
                <w:sz w:val="18"/>
                <w:szCs w:val="18"/>
              </w:rPr>
              <w:t>2021</w:t>
            </w:r>
          </w:p>
        </w:tc>
        <w:tc>
          <w:tcPr>
            <w:tcW w:w="755" w:type="pct"/>
            <w:tcMar>
              <w:top w:w="17" w:type="dxa"/>
              <w:left w:w="108" w:type="dxa"/>
              <w:bottom w:w="17" w:type="dxa"/>
              <w:right w:w="108" w:type="dxa"/>
            </w:tcMar>
            <w:vAlign w:val="center"/>
          </w:tcPr>
          <w:p w14:paraId="467F3BF1" w14:textId="77777777" w:rsidR="00DC0B62" w:rsidRPr="003472FA" w:rsidRDefault="00DC0B62" w:rsidP="00F078A2">
            <w:pPr>
              <w:spacing w:before="20" w:after="20"/>
              <w:jc w:val="center"/>
              <w:rPr>
                <w:b/>
                <w:bCs/>
                <w:sz w:val="18"/>
                <w:szCs w:val="18"/>
              </w:rPr>
            </w:pPr>
            <w:r w:rsidRPr="003472FA">
              <w:rPr>
                <w:b/>
                <w:bCs/>
                <w:sz w:val="18"/>
                <w:szCs w:val="18"/>
              </w:rPr>
              <w:t>2022</w:t>
            </w:r>
          </w:p>
        </w:tc>
        <w:tc>
          <w:tcPr>
            <w:tcW w:w="972" w:type="pct"/>
            <w:tcMar>
              <w:top w:w="17" w:type="dxa"/>
              <w:left w:w="108" w:type="dxa"/>
              <w:bottom w:w="17" w:type="dxa"/>
              <w:right w:w="108" w:type="dxa"/>
            </w:tcMar>
            <w:vAlign w:val="center"/>
          </w:tcPr>
          <w:p w14:paraId="1A2B5B4E" w14:textId="77777777" w:rsidR="00DC0B62" w:rsidRPr="003472FA" w:rsidRDefault="00DC0B62" w:rsidP="00F078A2">
            <w:pPr>
              <w:spacing w:before="20" w:after="20"/>
              <w:jc w:val="center"/>
              <w:rPr>
                <w:b/>
                <w:bCs/>
                <w:sz w:val="18"/>
                <w:szCs w:val="18"/>
              </w:rPr>
            </w:pPr>
            <w:r w:rsidRPr="003472FA">
              <w:rPr>
                <w:b/>
                <w:bCs/>
                <w:sz w:val="18"/>
                <w:szCs w:val="18"/>
              </w:rPr>
              <w:t>Moyenne 2020-2022</w:t>
            </w:r>
          </w:p>
        </w:tc>
      </w:tr>
      <w:tr w:rsidR="00D15ABB" w:rsidRPr="003472FA" w14:paraId="2351C0C1" w14:textId="77777777">
        <w:trPr>
          <w:jc w:val="center"/>
        </w:trPr>
        <w:tc>
          <w:tcPr>
            <w:tcW w:w="1763" w:type="pct"/>
            <w:tcMar>
              <w:top w:w="17" w:type="dxa"/>
              <w:left w:w="108" w:type="dxa"/>
              <w:bottom w:w="17" w:type="dxa"/>
              <w:right w:w="108" w:type="dxa"/>
            </w:tcMar>
          </w:tcPr>
          <w:p w14:paraId="04668D93" w14:textId="77777777" w:rsidR="00D15ABB" w:rsidRPr="003472FA" w:rsidRDefault="00D15ABB" w:rsidP="00F078A2">
            <w:pPr>
              <w:spacing w:before="20" w:after="20"/>
              <w:rPr>
                <w:sz w:val="18"/>
                <w:szCs w:val="18"/>
              </w:rPr>
            </w:pPr>
            <w:r w:rsidRPr="003472FA">
              <w:rPr>
                <w:sz w:val="18"/>
                <w:szCs w:val="18"/>
              </w:rPr>
              <w:t>Consommation annuelle de HFC</w:t>
            </w:r>
          </w:p>
        </w:tc>
        <w:tc>
          <w:tcPr>
            <w:tcW w:w="755" w:type="pct"/>
          </w:tcPr>
          <w:p w14:paraId="6D51FD8B" w14:textId="39B71BFF" w:rsidR="00D15ABB" w:rsidRPr="003472FA" w:rsidRDefault="00D15ABB" w:rsidP="00F078A2">
            <w:pPr>
              <w:spacing w:before="20" w:after="20"/>
              <w:ind w:right="147"/>
              <w:jc w:val="right"/>
              <w:rPr>
                <w:color w:val="000000" w:themeColor="text1"/>
                <w:sz w:val="18"/>
                <w:szCs w:val="18"/>
              </w:rPr>
            </w:pPr>
            <w:r w:rsidRPr="003472FA">
              <w:rPr>
                <w:color w:val="000000" w:themeColor="text1"/>
                <w:sz w:val="18"/>
                <w:szCs w:val="18"/>
              </w:rPr>
              <w:t>13 305 145</w:t>
            </w:r>
          </w:p>
        </w:tc>
        <w:tc>
          <w:tcPr>
            <w:tcW w:w="755" w:type="pct"/>
            <w:tcMar>
              <w:top w:w="17" w:type="dxa"/>
              <w:left w:w="108" w:type="dxa"/>
              <w:bottom w:w="17" w:type="dxa"/>
              <w:right w:w="108" w:type="dxa"/>
            </w:tcMar>
          </w:tcPr>
          <w:p w14:paraId="7D789FB9" w14:textId="3603BDE1" w:rsidR="00D15ABB" w:rsidRPr="003472FA" w:rsidRDefault="00D15ABB" w:rsidP="00F078A2">
            <w:pPr>
              <w:spacing w:before="20" w:after="20"/>
              <w:ind w:right="38"/>
              <w:jc w:val="right"/>
              <w:rPr>
                <w:color w:val="000000" w:themeColor="text1"/>
                <w:sz w:val="18"/>
                <w:szCs w:val="18"/>
              </w:rPr>
            </w:pPr>
            <w:r w:rsidRPr="003472FA">
              <w:rPr>
                <w:color w:val="000000" w:themeColor="text1"/>
                <w:sz w:val="18"/>
                <w:szCs w:val="18"/>
              </w:rPr>
              <w:t>19 884 612</w:t>
            </w:r>
          </w:p>
        </w:tc>
        <w:tc>
          <w:tcPr>
            <w:tcW w:w="755" w:type="pct"/>
            <w:tcMar>
              <w:top w:w="17" w:type="dxa"/>
              <w:left w:w="108" w:type="dxa"/>
              <w:bottom w:w="17" w:type="dxa"/>
              <w:right w:w="108" w:type="dxa"/>
            </w:tcMar>
          </w:tcPr>
          <w:p w14:paraId="17948182" w14:textId="0F577C1E" w:rsidR="00D15ABB" w:rsidRPr="003472FA" w:rsidRDefault="00D15ABB" w:rsidP="00F078A2">
            <w:pPr>
              <w:spacing w:before="20" w:after="20"/>
              <w:ind w:right="34"/>
              <w:jc w:val="right"/>
              <w:rPr>
                <w:color w:val="000000" w:themeColor="text1"/>
                <w:sz w:val="18"/>
                <w:szCs w:val="18"/>
              </w:rPr>
            </w:pPr>
            <w:r w:rsidRPr="003472FA">
              <w:rPr>
                <w:color w:val="000000" w:themeColor="text1"/>
                <w:sz w:val="18"/>
                <w:szCs w:val="18"/>
              </w:rPr>
              <w:t>24 582 158</w:t>
            </w:r>
          </w:p>
        </w:tc>
        <w:tc>
          <w:tcPr>
            <w:tcW w:w="972" w:type="pct"/>
            <w:tcMar>
              <w:top w:w="17" w:type="dxa"/>
              <w:left w:w="108" w:type="dxa"/>
              <w:bottom w:w="17" w:type="dxa"/>
              <w:right w:w="108" w:type="dxa"/>
            </w:tcMar>
          </w:tcPr>
          <w:p w14:paraId="37391119" w14:textId="021A801B" w:rsidR="00D15ABB" w:rsidRPr="003472FA" w:rsidRDefault="00EA728A" w:rsidP="00F078A2">
            <w:pPr>
              <w:spacing w:before="20" w:after="20"/>
              <w:ind w:right="33"/>
              <w:jc w:val="right"/>
              <w:rPr>
                <w:sz w:val="18"/>
                <w:szCs w:val="18"/>
              </w:rPr>
            </w:pPr>
            <w:r w:rsidRPr="003472FA">
              <w:rPr>
                <w:color w:val="000000" w:themeColor="text1"/>
                <w:sz w:val="18"/>
                <w:szCs w:val="18"/>
              </w:rPr>
              <w:t>19 257 305</w:t>
            </w:r>
          </w:p>
        </w:tc>
      </w:tr>
      <w:tr w:rsidR="00DC0B62" w:rsidRPr="003472FA" w14:paraId="3758DB38" w14:textId="77777777">
        <w:trPr>
          <w:jc w:val="center"/>
        </w:trPr>
        <w:tc>
          <w:tcPr>
            <w:tcW w:w="4028" w:type="pct"/>
            <w:gridSpan w:val="4"/>
            <w:tcBorders>
              <w:bottom w:val="single" w:sz="4" w:space="0" w:color="auto"/>
            </w:tcBorders>
            <w:tcMar>
              <w:top w:w="17" w:type="dxa"/>
              <w:left w:w="108" w:type="dxa"/>
              <w:bottom w:w="17" w:type="dxa"/>
              <w:right w:w="108" w:type="dxa"/>
            </w:tcMar>
          </w:tcPr>
          <w:p w14:paraId="125C6955" w14:textId="77777777" w:rsidR="00DC0B62" w:rsidRPr="003472FA" w:rsidRDefault="00DC0B62" w:rsidP="00F078A2">
            <w:pPr>
              <w:spacing w:before="20" w:after="20"/>
              <w:ind w:right="113"/>
              <w:jc w:val="left"/>
              <w:rPr>
                <w:sz w:val="18"/>
                <w:szCs w:val="18"/>
                <w:lang w:val="fr-CA"/>
              </w:rPr>
            </w:pPr>
            <w:r w:rsidRPr="003472FA">
              <w:rPr>
                <w:sz w:val="18"/>
                <w:szCs w:val="18"/>
                <w:lang w:val="fr-CA"/>
              </w:rPr>
              <w:t>Valeur de référence des HCFC (65 %)</w:t>
            </w:r>
          </w:p>
        </w:tc>
        <w:tc>
          <w:tcPr>
            <w:tcW w:w="972" w:type="pct"/>
            <w:tcBorders>
              <w:bottom w:val="single" w:sz="4" w:space="0" w:color="auto"/>
            </w:tcBorders>
          </w:tcPr>
          <w:p w14:paraId="7E41A4B6" w14:textId="747951FE" w:rsidR="00DC0B62" w:rsidRPr="003472FA" w:rsidRDefault="00C0645A" w:rsidP="00F078A2">
            <w:pPr>
              <w:spacing w:before="20" w:after="20"/>
              <w:ind w:right="116"/>
              <w:jc w:val="right"/>
              <w:rPr>
                <w:sz w:val="18"/>
                <w:szCs w:val="18"/>
              </w:rPr>
            </w:pPr>
            <w:r w:rsidRPr="003472FA">
              <w:rPr>
                <w:sz w:val="18"/>
                <w:szCs w:val="18"/>
              </w:rPr>
              <w:t>5 729 101</w:t>
            </w:r>
          </w:p>
        </w:tc>
      </w:tr>
      <w:tr w:rsidR="00DC0B62" w:rsidRPr="003472FA" w14:paraId="34E9BB87" w14:textId="77777777">
        <w:trPr>
          <w:jc w:val="center"/>
        </w:trPr>
        <w:tc>
          <w:tcPr>
            <w:tcW w:w="4028" w:type="pct"/>
            <w:gridSpan w:val="4"/>
            <w:tcBorders>
              <w:bottom w:val="single" w:sz="4" w:space="0" w:color="auto"/>
            </w:tcBorders>
            <w:tcMar>
              <w:top w:w="17" w:type="dxa"/>
              <w:left w:w="108" w:type="dxa"/>
              <w:bottom w:w="17" w:type="dxa"/>
              <w:right w:w="108" w:type="dxa"/>
            </w:tcMar>
          </w:tcPr>
          <w:p w14:paraId="66DECBFB" w14:textId="77777777" w:rsidR="00DC0B62" w:rsidRPr="003472FA" w:rsidRDefault="00DC0B62" w:rsidP="00F078A2">
            <w:pPr>
              <w:spacing w:before="20" w:after="20"/>
              <w:ind w:right="116"/>
              <w:jc w:val="left"/>
              <w:rPr>
                <w:sz w:val="18"/>
                <w:szCs w:val="18"/>
                <w:lang w:val="fr-CA"/>
              </w:rPr>
            </w:pPr>
            <w:r w:rsidRPr="003472FA">
              <w:rPr>
                <w:sz w:val="18"/>
                <w:szCs w:val="18"/>
                <w:lang w:val="fr-CA"/>
              </w:rPr>
              <w:t>Valeur de référence des HFC</w:t>
            </w:r>
          </w:p>
        </w:tc>
        <w:tc>
          <w:tcPr>
            <w:tcW w:w="972" w:type="pct"/>
            <w:tcBorders>
              <w:bottom w:val="single" w:sz="4" w:space="0" w:color="auto"/>
            </w:tcBorders>
          </w:tcPr>
          <w:p w14:paraId="0C4457D2" w14:textId="18D4E5E6" w:rsidR="00DC0B62" w:rsidRPr="003472FA" w:rsidRDefault="00CD468E" w:rsidP="00F078A2">
            <w:pPr>
              <w:spacing w:before="20" w:after="20"/>
              <w:ind w:right="116"/>
              <w:jc w:val="right"/>
              <w:rPr>
                <w:sz w:val="18"/>
                <w:szCs w:val="18"/>
                <w:highlight w:val="yellow"/>
              </w:rPr>
            </w:pPr>
            <w:r w:rsidRPr="003472FA">
              <w:rPr>
                <w:color w:val="000000" w:themeColor="text1"/>
                <w:sz w:val="18"/>
                <w:szCs w:val="18"/>
              </w:rPr>
              <w:t>24 986 406</w:t>
            </w:r>
          </w:p>
        </w:tc>
      </w:tr>
    </w:tbl>
    <w:p w14:paraId="6FD963CB" w14:textId="77777777" w:rsidR="00DC0B62" w:rsidRPr="003472FA" w:rsidRDefault="00DC0B62" w:rsidP="00F078A2">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926"/>
        <w:gridCol w:w="3097"/>
      </w:tblGrid>
      <w:tr w:rsidR="00711BE6" w:rsidRPr="006B7D2D" w14:paraId="7AFCC247" w14:textId="77777777" w:rsidTr="0080542D">
        <w:trPr>
          <w:jc w:val="center"/>
        </w:trPr>
        <w:tc>
          <w:tcPr>
            <w:tcW w:w="5000" w:type="pct"/>
            <w:gridSpan w:val="2"/>
            <w:tcMar>
              <w:top w:w="17" w:type="dxa"/>
              <w:left w:w="108" w:type="dxa"/>
              <w:bottom w:w="17" w:type="dxa"/>
              <w:right w:w="108" w:type="dxa"/>
            </w:tcMar>
          </w:tcPr>
          <w:p w14:paraId="6D052F84" w14:textId="3218D3CF" w:rsidR="00711BE6" w:rsidRPr="003472FA" w:rsidRDefault="00711BE6" w:rsidP="00F078A2">
            <w:pPr>
              <w:spacing w:before="20" w:after="20"/>
              <w:ind w:right="116"/>
              <w:jc w:val="left"/>
              <w:rPr>
                <w:sz w:val="18"/>
                <w:szCs w:val="18"/>
                <w:highlight w:val="cyan"/>
                <w:lang w:val="fr-CA"/>
              </w:rPr>
            </w:pPr>
            <w:r w:rsidRPr="003472FA">
              <w:rPr>
                <w:b/>
                <w:bCs/>
                <w:sz w:val="18"/>
                <w:szCs w:val="18"/>
                <w:lang w:val="fr-CA"/>
              </w:rPr>
              <w:t xml:space="preserve">CONSOMMATION DE HFC ADMISSIBLE AU FINANCEMENT </w:t>
            </w:r>
            <w:r w:rsidR="00C55D34" w:rsidRPr="003472FA">
              <w:rPr>
                <w:b/>
                <w:bCs/>
                <w:sz w:val="18"/>
                <w:szCs w:val="18"/>
                <w:lang w:val="fr-CA"/>
              </w:rPr>
              <w:t xml:space="preserve">(tonnes </w:t>
            </w:r>
            <w:r w:rsidR="00BC6439" w:rsidRPr="003472FA">
              <w:rPr>
                <w:b/>
                <w:bCs/>
                <w:sz w:val="18"/>
                <w:szCs w:val="18"/>
                <w:lang w:val="fr-CA"/>
              </w:rPr>
              <w:t>éq-CO₂</w:t>
            </w:r>
            <w:r w:rsidR="00C55D34" w:rsidRPr="003472FA">
              <w:rPr>
                <w:b/>
                <w:bCs/>
                <w:sz w:val="18"/>
                <w:szCs w:val="18"/>
                <w:lang w:val="fr-CA"/>
              </w:rPr>
              <w:t>)</w:t>
            </w:r>
          </w:p>
        </w:tc>
      </w:tr>
      <w:tr w:rsidR="00711BE6" w:rsidRPr="003472FA" w14:paraId="719E09D2" w14:textId="77777777" w:rsidTr="002847FC">
        <w:trPr>
          <w:jc w:val="center"/>
        </w:trPr>
        <w:tc>
          <w:tcPr>
            <w:tcW w:w="3455" w:type="pct"/>
            <w:tcMar>
              <w:top w:w="17" w:type="dxa"/>
              <w:left w:w="108" w:type="dxa"/>
              <w:bottom w:w="17" w:type="dxa"/>
              <w:right w:w="108" w:type="dxa"/>
            </w:tcMar>
            <w:vAlign w:val="center"/>
          </w:tcPr>
          <w:p w14:paraId="4DB60A37" w14:textId="77777777" w:rsidR="00711BE6" w:rsidRPr="003472FA" w:rsidRDefault="00711BE6" w:rsidP="00F078A2">
            <w:pPr>
              <w:spacing w:before="20" w:after="20"/>
              <w:ind w:right="55"/>
              <w:jc w:val="left"/>
              <w:rPr>
                <w:sz w:val="18"/>
                <w:szCs w:val="18"/>
                <w:lang w:val="fr-CA"/>
              </w:rPr>
            </w:pPr>
            <w:r w:rsidRPr="003472FA">
              <w:rPr>
                <w:sz w:val="18"/>
                <w:szCs w:val="18"/>
                <w:lang w:val="fr-CA"/>
              </w:rPr>
              <w:t>Point de départ des réductions globales durables</w:t>
            </w:r>
          </w:p>
        </w:tc>
        <w:tc>
          <w:tcPr>
            <w:tcW w:w="1545" w:type="pct"/>
            <w:vAlign w:val="center"/>
          </w:tcPr>
          <w:p w14:paraId="5BB2B386" w14:textId="61D26D49" w:rsidR="00711BE6" w:rsidRPr="003472FA" w:rsidRDefault="0070038F" w:rsidP="00F078A2">
            <w:pPr>
              <w:spacing w:before="20" w:after="20"/>
              <w:ind w:left="-29" w:right="116"/>
              <w:jc w:val="center"/>
              <w:rPr>
                <w:sz w:val="18"/>
                <w:szCs w:val="18"/>
                <w:highlight w:val="cyan"/>
              </w:rPr>
            </w:pPr>
            <w:r w:rsidRPr="003472FA">
              <w:rPr>
                <w:sz w:val="18"/>
                <w:szCs w:val="18"/>
              </w:rPr>
              <w:t>AED</w:t>
            </w:r>
          </w:p>
        </w:tc>
      </w:tr>
      <w:tr w:rsidR="00711BE6" w:rsidRPr="003472FA" w14:paraId="0C7DB606" w14:textId="77777777" w:rsidTr="002847FC">
        <w:trPr>
          <w:jc w:val="center"/>
        </w:trPr>
        <w:tc>
          <w:tcPr>
            <w:tcW w:w="3455" w:type="pct"/>
            <w:tcMar>
              <w:top w:w="17" w:type="dxa"/>
              <w:left w:w="108" w:type="dxa"/>
              <w:bottom w:w="17" w:type="dxa"/>
              <w:right w:w="108" w:type="dxa"/>
            </w:tcMar>
            <w:vAlign w:val="center"/>
          </w:tcPr>
          <w:p w14:paraId="56EBBDF1" w14:textId="77777777" w:rsidR="00711BE6" w:rsidRPr="003472FA" w:rsidRDefault="00711BE6" w:rsidP="00F078A2">
            <w:pPr>
              <w:spacing w:before="20" w:after="20"/>
              <w:ind w:right="55"/>
              <w:jc w:val="left"/>
              <w:rPr>
                <w:b/>
                <w:sz w:val="18"/>
                <w:szCs w:val="18"/>
                <w:lang w:val="fr-CA"/>
              </w:rPr>
            </w:pPr>
            <w:r w:rsidRPr="003472FA">
              <w:rPr>
                <w:sz w:val="18"/>
                <w:szCs w:val="18"/>
                <w:lang w:val="fr-CA"/>
              </w:rPr>
              <w:t>Projets d'investissement pour la réduction progressive des HFC déjà approuvés</w:t>
            </w:r>
          </w:p>
        </w:tc>
        <w:tc>
          <w:tcPr>
            <w:tcW w:w="1545" w:type="pct"/>
            <w:vAlign w:val="center"/>
          </w:tcPr>
          <w:p w14:paraId="2CE29BBF" w14:textId="4347AC56" w:rsidR="00711BE6" w:rsidRPr="003472FA" w:rsidRDefault="00E77F95" w:rsidP="00F078A2">
            <w:pPr>
              <w:spacing w:before="20" w:after="20"/>
              <w:ind w:right="116"/>
              <w:jc w:val="center"/>
              <w:rPr>
                <w:b/>
                <w:sz w:val="18"/>
                <w:szCs w:val="18"/>
              </w:rPr>
            </w:pPr>
            <w:r w:rsidRPr="003472FA">
              <w:rPr>
                <w:sz w:val="18"/>
                <w:szCs w:val="18"/>
              </w:rPr>
              <w:t>Non</w:t>
            </w:r>
          </w:p>
        </w:tc>
      </w:tr>
      <w:tr w:rsidR="00711BE6" w:rsidRPr="003472FA" w14:paraId="776D5375" w14:textId="77777777" w:rsidTr="002847FC">
        <w:trPr>
          <w:jc w:val="center"/>
        </w:trPr>
        <w:tc>
          <w:tcPr>
            <w:tcW w:w="3455" w:type="pct"/>
            <w:tcMar>
              <w:top w:w="17" w:type="dxa"/>
              <w:left w:w="108" w:type="dxa"/>
              <w:bottom w:w="17" w:type="dxa"/>
              <w:right w:w="108" w:type="dxa"/>
            </w:tcMar>
            <w:vAlign w:val="center"/>
          </w:tcPr>
          <w:p w14:paraId="4DBCAA2B" w14:textId="77777777" w:rsidR="00711BE6" w:rsidRPr="003472FA" w:rsidRDefault="00711BE6" w:rsidP="00F078A2">
            <w:pPr>
              <w:spacing w:before="20" w:after="20"/>
              <w:ind w:right="172"/>
              <w:jc w:val="left"/>
              <w:rPr>
                <w:sz w:val="18"/>
                <w:szCs w:val="18"/>
                <w:lang w:val="fr-CA"/>
              </w:rPr>
            </w:pPr>
            <w:r w:rsidRPr="003472FA">
              <w:rPr>
                <w:sz w:val="18"/>
                <w:szCs w:val="18"/>
                <w:lang w:val="fr-CA"/>
              </w:rPr>
              <w:t>Réductions cumulées des projets précédemment approuvés</w:t>
            </w:r>
          </w:p>
        </w:tc>
        <w:tc>
          <w:tcPr>
            <w:tcW w:w="1545" w:type="pct"/>
            <w:vAlign w:val="center"/>
          </w:tcPr>
          <w:p w14:paraId="59D910FB" w14:textId="576EC427" w:rsidR="00711BE6" w:rsidRPr="003472FA" w:rsidRDefault="00711BE6" w:rsidP="00F078A2">
            <w:pPr>
              <w:spacing w:before="20" w:after="20"/>
              <w:ind w:right="116"/>
              <w:jc w:val="center"/>
              <w:rPr>
                <w:sz w:val="18"/>
                <w:szCs w:val="18"/>
              </w:rPr>
            </w:pPr>
            <w:r w:rsidRPr="003472FA">
              <w:rPr>
                <w:sz w:val="18"/>
                <w:szCs w:val="18"/>
              </w:rPr>
              <w:t>s.o.</w:t>
            </w:r>
          </w:p>
        </w:tc>
      </w:tr>
    </w:tbl>
    <w:p w14:paraId="0F9DD919" w14:textId="77777777" w:rsidR="004D4EFB" w:rsidRPr="004A4150" w:rsidRDefault="004D4EFB" w:rsidP="00F078A2">
      <w:pPr>
        <w:ind w:left="-284" w:right="-279"/>
        <w:jc w:val="center"/>
        <w:rPr>
          <w:sz w:val="16"/>
          <w:szCs w:val="16"/>
        </w:rPr>
        <w:sectPr w:rsidR="004D4EFB" w:rsidRPr="004A4150" w:rsidSect="005D63E5">
          <w:footerReference w:type="first" r:id="rId18"/>
          <w:pgSz w:w="12240" w:h="15840" w:code="1"/>
          <w:pgMar w:top="720" w:right="1440" w:bottom="864" w:left="1440" w:header="720" w:footer="475" w:gutter="0"/>
          <w:cols w:space="720"/>
          <w:docGrid w:linePitch="299"/>
        </w:sectPr>
      </w:pPr>
    </w:p>
    <w:tbl>
      <w:tblPr>
        <w:tblStyle w:val="TableGrid"/>
        <w:tblW w:w="5000" w:type="pct"/>
        <w:tblInd w:w="-5" w:type="dxa"/>
        <w:tblLayout w:type="fixed"/>
        <w:tblLook w:val="04A0" w:firstRow="1" w:lastRow="0" w:firstColumn="1" w:lastColumn="0" w:noHBand="0" w:noVBand="1"/>
      </w:tblPr>
      <w:tblGrid>
        <w:gridCol w:w="1622"/>
        <w:gridCol w:w="1055"/>
        <w:gridCol w:w="1561"/>
        <w:gridCol w:w="1433"/>
        <w:gridCol w:w="1433"/>
        <w:gridCol w:w="1433"/>
        <w:gridCol w:w="1433"/>
        <w:gridCol w:w="1433"/>
        <w:gridCol w:w="1433"/>
        <w:gridCol w:w="1410"/>
      </w:tblGrid>
      <w:tr w:rsidR="007901EA" w:rsidRPr="004A4150" w14:paraId="6CFE6280" w14:textId="77777777" w:rsidTr="002847FC">
        <w:trPr>
          <w:trHeight w:val="218"/>
        </w:trPr>
        <w:tc>
          <w:tcPr>
            <w:tcW w:w="1486" w:type="pct"/>
            <w:gridSpan w:val="3"/>
          </w:tcPr>
          <w:p w14:paraId="4DEEF4D5" w14:textId="77777777" w:rsidR="007901EA" w:rsidRPr="009B32B9" w:rsidRDefault="007901EA" w:rsidP="00F078A2">
            <w:pPr>
              <w:spacing w:before="20" w:after="20"/>
              <w:jc w:val="left"/>
              <w:rPr>
                <w:b/>
                <w:sz w:val="20"/>
                <w:szCs w:val="20"/>
                <w:lang w:val="fr-CA"/>
              </w:rPr>
            </w:pPr>
            <w:r w:rsidRPr="009B32B9">
              <w:rPr>
                <w:b/>
                <w:sz w:val="20"/>
                <w:szCs w:val="20"/>
                <w:lang w:val="fr-CA"/>
              </w:rPr>
              <w:lastRenderedPageBreak/>
              <w:t>DONNÉES DE PROJET COMME CONVENUES</w:t>
            </w:r>
          </w:p>
        </w:tc>
        <w:tc>
          <w:tcPr>
            <w:tcW w:w="503" w:type="pct"/>
            <w:vAlign w:val="center"/>
          </w:tcPr>
          <w:p w14:paraId="63337102" w14:textId="77777777" w:rsidR="007901EA" w:rsidRPr="004A4150" w:rsidRDefault="007901EA" w:rsidP="00F078A2">
            <w:pPr>
              <w:spacing w:before="20" w:after="20"/>
              <w:jc w:val="center"/>
              <w:rPr>
                <w:b/>
                <w:sz w:val="20"/>
                <w:szCs w:val="20"/>
              </w:rPr>
            </w:pPr>
            <w:r w:rsidRPr="004A4150">
              <w:rPr>
                <w:b/>
                <w:sz w:val="20"/>
                <w:szCs w:val="20"/>
              </w:rPr>
              <w:t>2024*</w:t>
            </w:r>
          </w:p>
        </w:tc>
        <w:tc>
          <w:tcPr>
            <w:tcW w:w="503" w:type="pct"/>
            <w:vAlign w:val="center"/>
          </w:tcPr>
          <w:p w14:paraId="13438679" w14:textId="77777777" w:rsidR="007901EA" w:rsidRPr="004A4150" w:rsidRDefault="007901EA" w:rsidP="00F078A2">
            <w:pPr>
              <w:spacing w:before="20" w:after="20"/>
              <w:jc w:val="center"/>
              <w:rPr>
                <w:b/>
                <w:sz w:val="20"/>
                <w:szCs w:val="20"/>
              </w:rPr>
            </w:pPr>
            <w:r w:rsidRPr="004A4150">
              <w:rPr>
                <w:b/>
                <w:sz w:val="20"/>
                <w:szCs w:val="20"/>
              </w:rPr>
              <w:t>2026</w:t>
            </w:r>
          </w:p>
        </w:tc>
        <w:tc>
          <w:tcPr>
            <w:tcW w:w="503" w:type="pct"/>
            <w:vAlign w:val="center"/>
          </w:tcPr>
          <w:p w14:paraId="208A9EC9" w14:textId="77777777" w:rsidR="007901EA" w:rsidRPr="004A4150" w:rsidRDefault="007901EA" w:rsidP="00F078A2">
            <w:pPr>
              <w:spacing w:before="20" w:after="20"/>
              <w:jc w:val="center"/>
              <w:rPr>
                <w:b/>
                <w:sz w:val="20"/>
                <w:szCs w:val="20"/>
              </w:rPr>
            </w:pPr>
            <w:r w:rsidRPr="004A4150">
              <w:rPr>
                <w:b/>
                <w:sz w:val="20"/>
                <w:szCs w:val="20"/>
              </w:rPr>
              <w:t>2027</w:t>
            </w:r>
          </w:p>
        </w:tc>
        <w:tc>
          <w:tcPr>
            <w:tcW w:w="503" w:type="pct"/>
          </w:tcPr>
          <w:p w14:paraId="00FA3BCC" w14:textId="77777777" w:rsidR="007901EA" w:rsidRPr="004A4150" w:rsidRDefault="007901EA" w:rsidP="00F078A2">
            <w:pPr>
              <w:spacing w:before="20" w:after="20"/>
              <w:jc w:val="center"/>
              <w:rPr>
                <w:b/>
                <w:sz w:val="20"/>
                <w:szCs w:val="20"/>
              </w:rPr>
            </w:pPr>
            <w:r w:rsidRPr="004A4150">
              <w:rPr>
                <w:b/>
                <w:sz w:val="20"/>
                <w:szCs w:val="20"/>
              </w:rPr>
              <w:t>2028</w:t>
            </w:r>
          </w:p>
        </w:tc>
        <w:tc>
          <w:tcPr>
            <w:tcW w:w="503" w:type="pct"/>
          </w:tcPr>
          <w:p w14:paraId="11159F61" w14:textId="77777777" w:rsidR="007901EA" w:rsidRPr="004A4150" w:rsidRDefault="007901EA" w:rsidP="00F078A2">
            <w:pPr>
              <w:spacing w:before="20" w:after="20"/>
              <w:jc w:val="center"/>
              <w:rPr>
                <w:b/>
                <w:sz w:val="20"/>
                <w:szCs w:val="20"/>
              </w:rPr>
            </w:pPr>
            <w:r w:rsidRPr="004A4150">
              <w:rPr>
                <w:b/>
                <w:sz w:val="20"/>
                <w:szCs w:val="20"/>
              </w:rPr>
              <w:t>2029</w:t>
            </w:r>
          </w:p>
        </w:tc>
        <w:tc>
          <w:tcPr>
            <w:tcW w:w="503" w:type="pct"/>
          </w:tcPr>
          <w:p w14:paraId="1AD4AC1F" w14:textId="621B93E6" w:rsidR="007901EA" w:rsidRPr="004A4150" w:rsidRDefault="007901EA" w:rsidP="00F078A2">
            <w:pPr>
              <w:spacing w:before="20" w:after="20"/>
              <w:jc w:val="center"/>
              <w:rPr>
                <w:b/>
                <w:sz w:val="20"/>
                <w:szCs w:val="20"/>
              </w:rPr>
            </w:pPr>
            <w:r w:rsidRPr="004A4150">
              <w:rPr>
                <w:b/>
                <w:sz w:val="20"/>
                <w:szCs w:val="20"/>
              </w:rPr>
              <w:t>2030</w:t>
            </w:r>
          </w:p>
        </w:tc>
        <w:tc>
          <w:tcPr>
            <w:tcW w:w="496" w:type="pct"/>
            <w:vAlign w:val="center"/>
          </w:tcPr>
          <w:p w14:paraId="6BDBDEC7" w14:textId="77777777" w:rsidR="007901EA" w:rsidRPr="004A4150" w:rsidRDefault="007901EA" w:rsidP="00F078A2">
            <w:pPr>
              <w:spacing w:before="20" w:after="20"/>
              <w:jc w:val="center"/>
              <w:rPr>
                <w:b/>
                <w:sz w:val="20"/>
                <w:szCs w:val="20"/>
              </w:rPr>
            </w:pPr>
            <w:r w:rsidRPr="004A4150">
              <w:rPr>
                <w:b/>
                <w:sz w:val="20"/>
                <w:szCs w:val="20"/>
              </w:rPr>
              <w:t>Total</w:t>
            </w:r>
          </w:p>
        </w:tc>
      </w:tr>
      <w:tr w:rsidR="007901EA" w:rsidRPr="004A4150" w14:paraId="240D9B7A" w14:textId="77777777" w:rsidTr="002847FC">
        <w:trPr>
          <w:trHeight w:val="292"/>
        </w:trPr>
        <w:tc>
          <w:tcPr>
            <w:tcW w:w="569" w:type="pct"/>
            <w:vMerge w:val="restart"/>
            <w:vAlign w:val="center"/>
          </w:tcPr>
          <w:p w14:paraId="7615C7CD" w14:textId="1142D506" w:rsidR="007901EA" w:rsidRPr="004A4150" w:rsidRDefault="007901EA" w:rsidP="00F078A2">
            <w:pPr>
              <w:tabs>
                <w:tab w:val="left" w:pos="8280"/>
              </w:tabs>
              <w:spacing w:before="20" w:after="20"/>
              <w:ind w:right="-40"/>
              <w:jc w:val="left"/>
              <w:rPr>
                <w:sz w:val="20"/>
                <w:szCs w:val="20"/>
              </w:rPr>
            </w:pPr>
            <w:r w:rsidRPr="004A4150">
              <w:rPr>
                <w:sz w:val="20"/>
                <w:szCs w:val="20"/>
              </w:rPr>
              <w:t>Consommation (</w:t>
            </w:r>
            <w:r w:rsidR="002847FC" w:rsidRPr="002847FC">
              <w:rPr>
                <w:sz w:val="18"/>
                <w:szCs w:val="18"/>
                <w:lang w:val="fr-CA"/>
              </w:rPr>
              <w:t>tonnes éq-CO₂)</w:t>
            </w:r>
          </w:p>
        </w:tc>
        <w:tc>
          <w:tcPr>
            <w:tcW w:w="918" w:type="pct"/>
            <w:gridSpan w:val="2"/>
            <w:vAlign w:val="center"/>
          </w:tcPr>
          <w:p w14:paraId="3C9EF4B1" w14:textId="77777777" w:rsidR="007901EA" w:rsidRPr="009B32B9" w:rsidRDefault="007901EA" w:rsidP="00F078A2">
            <w:pPr>
              <w:tabs>
                <w:tab w:val="left" w:pos="8280"/>
              </w:tabs>
              <w:spacing w:before="20" w:after="20"/>
              <w:ind w:right="-96"/>
              <w:jc w:val="left"/>
              <w:rPr>
                <w:sz w:val="20"/>
                <w:szCs w:val="20"/>
                <w:lang w:val="fr-CA"/>
              </w:rPr>
            </w:pPr>
            <w:r w:rsidRPr="009B32B9">
              <w:rPr>
                <w:sz w:val="20"/>
                <w:szCs w:val="20"/>
                <w:lang w:val="fr-CA"/>
              </w:rPr>
              <w:t>Limites du Protocole de Montréal</w:t>
            </w:r>
          </w:p>
        </w:tc>
        <w:tc>
          <w:tcPr>
            <w:tcW w:w="503" w:type="pct"/>
            <w:vAlign w:val="center"/>
          </w:tcPr>
          <w:p w14:paraId="391DEF76" w14:textId="73E43976" w:rsidR="007901EA" w:rsidRPr="004A4150" w:rsidRDefault="007901EA" w:rsidP="00F078A2">
            <w:pPr>
              <w:tabs>
                <w:tab w:val="left" w:pos="8280"/>
              </w:tabs>
              <w:spacing w:before="20" w:after="20"/>
              <w:jc w:val="right"/>
              <w:rPr>
                <w:sz w:val="20"/>
                <w:szCs w:val="20"/>
              </w:rPr>
            </w:pPr>
            <w:r w:rsidRPr="004A4150">
              <w:rPr>
                <w:sz w:val="20"/>
                <w:szCs w:val="20"/>
              </w:rPr>
              <w:t>24 986 406</w:t>
            </w:r>
          </w:p>
        </w:tc>
        <w:tc>
          <w:tcPr>
            <w:tcW w:w="503" w:type="pct"/>
            <w:vAlign w:val="center"/>
          </w:tcPr>
          <w:p w14:paraId="3E663751" w14:textId="405E39A5" w:rsidR="007901EA" w:rsidRPr="004A4150" w:rsidRDefault="007901EA" w:rsidP="00F078A2">
            <w:pPr>
              <w:tabs>
                <w:tab w:val="left" w:pos="8280"/>
              </w:tabs>
              <w:spacing w:before="20" w:after="20"/>
              <w:jc w:val="right"/>
              <w:rPr>
                <w:sz w:val="20"/>
                <w:szCs w:val="20"/>
              </w:rPr>
            </w:pPr>
            <w:r w:rsidRPr="004A4150">
              <w:rPr>
                <w:sz w:val="20"/>
                <w:szCs w:val="20"/>
              </w:rPr>
              <w:t>24 986 406</w:t>
            </w:r>
          </w:p>
        </w:tc>
        <w:tc>
          <w:tcPr>
            <w:tcW w:w="503" w:type="pct"/>
            <w:vAlign w:val="center"/>
          </w:tcPr>
          <w:p w14:paraId="7264F856" w14:textId="310D5A0D" w:rsidR="007901EA" w:rsidRPr="004A4150" w:rsidRDefault="007901EA" w:rsidP="00F078A2">
            <w:pPr>
              <w:tabs>
                <w:tab w:val="left" w:pos="8280"/>
              </w:tabs>
              <w:spacing w:before="20" w:after="20"/>
              <w:jc w:val="right"/>
              <w:rPr>
                <w:sz w:val="20"/>
                <w:szCs w:val="20"/>
              </w:rPr>
            </w:pPr>
            <w:r w:rsidRPr="004A4150">
              <w:rPr>
                <w:sz w:val="20"/>
                <w:szCs w:val="20"/>
              </w:rPr>
              <w:t>24 986 406</w:t>
            </w:r>
          </w:p>
        </w:tc>
        <w:tc>
          <w:tcPr>
            <w:tcW w:w="503" w:type="pct"/>
            <w:vAlign w:val="center"/>
          </w:tcPr>
          <w:p w14:paraId="2697FA3F" w14:textId="50D8A292" w:rsidR="007901EA" w:rsidRPr="004A4150" w:rsidRDefault="007901EA" w:rsidP="00F078A2">
            <w:pPr>
              <w:tabs>
                <w:tab w:val="left" w:pos="8280"/>
              </w:tabs>
              <w:spacing w:before="20" w:after="20"/>
              <w:jc w:val="right"/>
              <w:rPr>
                <w:sz w:val="20"/>
                <w:szCs w:val="20"/>
              </w:rPr>
            </w:pPr>
            <w:r w:rsidRPr="004A4150">
              <w:rPr>
                <w:sz w:val="20"/>
                <w:szCs w:val="20"/>
              </w:rPr>
              <w:t>24 986 406</w:t>
            </w:r>
          </w:p>
        </w:tc>
        <w:tc>
          <w:tcPr>
            <w:tcW w:w="503" w:type="pct"/>
            <w:vAlign w:val="center"/>
          </w:tcPr>
          <w:p w14:paraId="00B05874" w14:textId="77777777" w:rsidR="007901EA" w:rsidRPr="006F1A9A" w:rsidRDefault="007901EA" w:rsidP="00F078A2">
            <w:pPr>
              <w:tabs>
                <w:tab w:val="left" w:pos="8280"/>
              </w:tabs>
              <w:spacing w:before="20" w:after="20"/>
              <w:jc w:val="right"/>
              <w:rPr>
                <w:sz w:val="20"/>
                <w:szCs w:val="20"/>
              </w:rPr>
            </w:pPr>
            <w:r w:rsidRPr="006F1A9A">
              <w:rPr>
                <w:sz w:val="20"/>
                <w:szCs w:val="20"/>
              </w:rPr>
              <w:t>22 487 765</w:t>
            </w:r>
          </w:p>
        </w:tc>
        <w:tc>
          <w:tcPr>
            <w:tcW w:w="503" w:type="pct"/>
            <w:vAlign w:val="center"/>
          </w:tcPr>
          <w:p w14:paraId="2F68183B" w14:textId="46B40E80" w:rsidR="007901EA" w:rsidRPr="006F1A9A" w:rsidRDefault="007901EA" w:rsidP="00F078A2">
            <w:pPr>
              <w:tabs>
                <w:tab w:val="left" w:pos="8280"/>
              </w:tabs>
              <w:spacing w:before="20" w:after="20"/>
              <w:jc w:val="right"/>
              <w:rPr>
                <w:sz w:val="20"/>
                <w:szCs w:val="20"/>
              </w:rPr>
            </w:pPr>
            <w:r w:rsidRPr="006F1A9A">
              <w:rPr>
                <w:sz w:val="20"/>
                <w:szCs w:val="20"/>
              </w:rPr>
              <w:t>22 487 765</w:t>
            </w:r>
          </w:p>
        </w:tc>
        <w:tc>
          <w:tcPr>
            <w:tcW w:w="496" w:type="pct"/>
            <w:vAlign w:val="center"/>
          </w:tcPr>
          <w:p w14:paraId="47766500" w14:textId="77777777" w:rsidR="007901EA" w:rsidRPr="004A4150" w:rsidRDefault="007901EA" w:rsidP="00F078A2">
            <w:pPr>
              <w:tabs>
                <w:tab w:val="left" w:pos="8280"/>
              </w:tabs>
              <w:spacing w:before="20" w:after="20"/>
              <w:jc w:val="right"/>
              <w:rPr>
                <w:sz w:val="20"/>
                <w:szCs w:val="20"/>
              </w:rPr>
            </w:pPr>
            <w:r w:rsidRPr="004A4150">
              <w:rPr>
                <w:sz w:val="20"/>
                <w:szCs w:val="20"/>
              </w:rPr>
              <w:t>s.o.</w:t>
            </w:r>
          </w:p>
        </w:tc>
      </w:tr>
      <w:tr w:rsidR="007901EA" w:rsidRPr="004A4150" w14:paraId="6890C45D" w14:textId="77777777" w:rsidTr="002847FC">
        <w:trPr>
          <w:trHeight w:val="292"/>
        </w:trPr>
        <w:tc>
          <w:tcPr>
            <w:tcW w:w="569" w:type="pct"/>
            <w:vMerge/>
          </w:tcPr>
          <w:p w14:paraId="39124F11" w14:textId="77777777" w:rsidR="007901EA" w:rsidRPr="004A4150" w:rsidRDefault="007901EA" w:rsidP="00F078A2">
            <w:pPr>
              <w:tabs>
                <w:tab w:val="left" w:pos="8280"/>
              </w:tabs>
              <w:spacing w:before="20" w:after="20"/>
              <w:jc w:val="left"/>
              <w:rPr>
                <w:sz w:val="20"/>
                <w:szCs w:val="20"/>
              </w:rPr>
            </w:pPr>
          </w:p>
        </w:tc>
        <w:tc>
          <w:tcPr>
            <w:tcW w:w="918" w:type="pct"/>
            <w:gridSpan w:val="2"/>
            <w:vAlign w:val="center"/>
          </w:tcPr>
          <w:p w14:paraId="0E701E6A" w14:textId="77777777" w:rsidR="007901EA" w:rsidRPr="004A4150" w:rsidRDefault="007901EA" w:rsidP="00F078A2">
            <w:pPr>
              <w:tabs>
                <w:tab w:val="left" w:pos="8280"/>
              </w:tabs>
              <w:spacing w:before="20" w:after="20"/>
              <w:jc w:val="left"/>
              <w:rPr>
                <w:sz w:val="20"/>
                <w:szCs w:val="20"/>
              </w:rPr>
            </w:pPr>
            <w:r w:rsidRPr="004A4150">
              <w:rPr>
                <w:sz w:val="20"/>
                <w:szCs w:val="20"/>
              </w:rPr>
              <w:t>Consommation maximale</w:t>
            </w:r>
          </w:p>
        </w:tc>
        <w:tc>
          <w:tcPr>
            <w:tcW w:w="503" w:type="pct"/>
            <w:vAlign w:val="center"/>
          </w:tcPr>
          <w:p w14:paraId="7E4B76CF" w14:textId="03BD3796" w:rsidR="007901EA" w:rsidRPr="004A4150" w:rsidRDefault="007901EA" w:rsidP="00F078A2">
            <w:pPr>
              <w:tabs>
                <w:tab w:val="left" w:pos="8280"/>
              </w:tabs>
              <w:spacing w:before="20" w:after="20"/>
              <w:jc w:val="right"/>
              <w:rPr>
                <w:sz w:val="20"/>
                <w:szCs w:val="20"/>
              </w:rPr>
            </w:pPr>
            <w:r w:rsidRPr="004A4150">
              <w:rPr>
                <w:sz w:val="20"/>
                <w:szCs w:val="20"/>
              </w:rPr>
              <w:t>24 986 406</w:t>
            </w:r>
          </w:p>
        </w:tc>
        <w:tc>
          <w:tcPr>
            <w:tcW w:w="503" w:type="pct"/>
            <w:vAlign w:val="center"/>
          </w:tcPr>
          <w:p w14:paraId="6DAB675A" w14:textId="2E9E7C37" w:rsidR="007901EA" w:rsidRPr="004A4150" w:rsidRDefault="007901EA" w:rsidP="00F078A2">
            <w:pPr>
              <w:tabs>
                <w:tab w:val="left" w:pos="8280"/>
              </w:tabs>
              <w:spacing w:before="20" w:after="20"/>
              <w:jc w:val="right"/>
              <w:rPr>
                <w:sz w:val="20"/>
                <w:szCs w:val="20"/>
              </w:rPr>
            </w:pPr>
            <w:r w:rsidRPr="004A4150">
              <w:rPr>
                <w:sz w:val="20"/>
                <w:szCs w:val="20"/>
              </w:rPr>
              <w:t>24 986 406</w:t>
            </w:r>
          </w:p>
        </w:tc>
        <w:tc>
          <w:tcPr>
            <w:tcW w:w="503" w:type="pct"/>
            <w:vAlign w:val="center"/>
          </w:tcPr>
          <w:p w14:paraId="63A8C966" w14:textId="25BB375E" w:rsidR="007901EA" w:rsidRPr="004A4150" w:rsidRDefault="007901EA" w:rsidP="00F078A2">
            <w:pPr>
              <w:tabs>
                <w:tab w:val="left" w:pos="8280"/>
              </w:tabs>
              <w:spacing w:before="20" w:after="20"/>
              <w:jc w:val="right"/>
              <w:rPr>
                <w:sz w:val="20"/>
                <w:szCs w:val="20"/>
              </w:rPr>
            </w:pPr>
            <w:r w:rsidRPr="004A4150">
              <w:rPr>
                <w:sz w:val="20"/>
                <w:szCs w:val="20"/>
              </w:rPr>
              <w:t>24 986 406</w:t>
            </w:r>
          </w:p>
        </w:tc>
        <w:tc>
          <w:tcPr>
            <w:tcW w:w="503" w:type="pct"/>
            <w:vAlign w:val="center"/>
          </w:tcPr>
          <w:p w14:paraId="5D4348DC" w14:textId="646FE08C" w:rsidR="007901EA" w:rsidRPr="004A4150" w:rsidRDefault="007901EA" w:rsidP="00F078A2">
            <w:pPr>
              <w:tabs>
                <w:tab w:val="left" w:pos="8280"/>
              </w:tabs>
              <w:spacing w:before="20" w:after="20"/>
              <w:jc w:val="right"/>
              <w:rPr>
                <w:sz w:val="20"/>
                <w:szCs w:val="20"/>
              </w:rPr>
            </w:pPr>
            <w:r w:rsidRPr="004A4150">
              <w:rPr>
                <w:sz w:val="20"/>
                <w:szCs w:val="20"/>
              </w:rPr>
              <w:t>24 986 406</w:t>
            </w:r>
          </w:p>
        </w:tc>
        <w:tc>
          <w:tcPr>
            <w:tcW w:w="503" w:type="pct"/>
            <w:vAlign w:val="center"/>
          </w:tcPr>
          <w:p w14:paraId="394D1656" w14:textId="11EC0900" w:rsidR="007901EA" w:rsidRPr="006B2C85" w:rsidRDefault="007901EA" w:rsidP="00F078A2">
            <w:pPr>
              <w:tabs>
                <w:tab w:val="left" w:pos="8280"/>
              </w:tabs>
              <w:spacing w:before="20" w:after="20"/>
              <w:jc w:val="right"/>
              <w:rPr>
                <w:sz w:val="20"/>
                <w:szCs w:val="20"/>
              </w:rPr>
            </w:pPr>
            <w:r w:rsidRPr="006B2C85">
              <w:rPr>
                <w:sz w:val="20"/>
                <w:szCs w:val="20"/>
              </w:rPr>
              <w:t>20 775 549</w:t>
            </w:r>
          </w:p>
        </w:tc>
        <w:tc>
          <w:tcPr>
            <w:tcW w:w="503" w:type="pct"/>
            <w:vAlign w:val="center"/>
          </w:tcPr>
          <w:p w14:paraId="794F14F5" w14:textId="67F18793" w:rsidR="007901EA" w:rsidRPr="006B2C85" w:rsidRDefault="007901EA" w:rsidP="00F078A2">
            <w:pPr>
              <w:tabs>
                <w:tab w:val="left" w:pos="8280"/>
              </w:tabs>
              <w:spacing w:before="20" w:after="20"/>
              <w:jc w:val="right"/>
              <w:rPr>
                <w:sz w:val="20"/>
                <w:szCs w:val="20"/>
              </w:rPr>
            </w:pPr>
            <w:r w:rsidRPr="006B2C85">
              <w:rPr>
                <w:sz w:val="20"/>
                <w:szCs w:val="20"/>
              </w:rPr>
              <w:t>20 775 549</w:t>
            </w:r>
          </w:p>
        </w:tc>
        <w:tc>
          <w:tcPr>
            <w:tcW w:w="496" w:type="pct"/>
            <w:vAlign w:val="center"/>
          </w:tcPr>
          <w:p w14:paraId="69E3F090" w14:textId="77777777" w:rsidR="007901EA" w:rsidRPr="004A4150" w:rsidRDefault="007901EA" w:rsidP="00F078A2">
            <w:pPr>
              <w:tabs>
                <w:tab w:val="left" w:pos="8280"/>
              </w:tabs>
              <w:spacing w:before="20" w:after="20"/>
              <w:jc w:val="right"/>
              <w:rPr>
                <w:sz w:val="20"/>
                <w:szCs w:val="20"/>
              </w:rPr>
            </w:pPr>
            <w:r w:rsidRPr="004A4150">
              <w:rPr>
                <w:sz w:val="20"/>
                <w:szCs w:val="20"/>
              </w:rPr>
              <w:t>s.o.</w:t>
            </w:r>
          </w:p>
        </w:tc>
      </w:tr>
      <w:tr w:rsidR="007901EA" w:rsidRPr="004A4150" w14:paraId="4E9BC850" w14:textId="77777777" w:rsidTr="002847FC">
        <w:trPr>
          <w:trHeight w:val="292"/>
        </w:trPr>
        <w:tc>
          <w:tcPr>
            <w:tcW w:w="569" w:type="pct"/>
            <w:vMerge/>
          </w:tcPr>
          <w:p w14:paraId="14CA0DE3" w14:textId="77777777" w:rsidR="007901EA" w:rsidRPr="004A4150" w:rsidRDefault="007901EA" w:rsidP="00F078A2">
            <w:pPr>
              <w:tabs>
                <w:tab w:val="left" w:pos="8280"/>
              </w:tabs>
              <w:spacing w:before="20" w:after="20"/>
              <w:jc w:val="left"/>
              <w:rPr>
                <w:sz w:val="20"/>
                <w:szCs w:val="20"/>
              </w:rPr>
            </w:pPr>
          </w:p>
        </w:tc>
        <w:tc>
          <w:tcPr>
            <w:tcW w:w="918" w:type="pct"/>
            <w:gridSpan w:val="2"/>
            <w:vAlign w:val="center"/>
          </w:tcPr>
          <w:p w14:paraId="268378BC" w14:textId="77777777" w:rsidR="007901EA" w:rsidRPr="004A4150" w:rsidRDefault="007901EA" w:rsidP="00F078A2">
            <w:pPr>
              <w:tabs>
                <w:tab w:val="left" w:pos="8280"/>
              </w:tabs>
              <w:spacing w:before="20" w:after="20"/>
              <w:ind w:right="-108"/>
              <w:jc w:val="left"/>
              <w:rPr>
                <w:sz w:val="20"/>
                <w:szCs w:val="20"/>
              </w:rPr>
            </w:pPr>
            <w:r w:rsidRPr="004A4150">
              <w:rPr>
                <w:sz w:val="20"/>
                <w:szCs w:val="20"/>
              </w:rPr>
              <w:t>Consommation maximale</w:t>
            </w:r>
          </w:p>
        </w:tc>
        <w:tc>
          <w:tcPr>
            <w:tcW w:w="503" w:type="pct"/>
            <w:vAlign w:val="center"/>
          </w:tcPr>
          <w:p w14:paraId="1CBB91C6" w14:textId="77777777" w:rsidR="007901EA" w:rsidRPr="004A4150" w:rsidRDefault="007901EA" w:rsidP="00F078A2">
            <w:pPr>
              <w:tabs>
                <w:tab w:val="left" w:pos="8280"/>
              </w:tabs>
              <w:spacing w:before="20" w:after="20"/>
              <w:jc w:val="right"/>
              <w:rPr>
                <w:sz w:val="20"/>
                <w:szCs w:val="20"/>
              </w:rPr>
            </w:pPr>
            <w:r w:rsidRPr="004A4150">
              <w:rPr>
                <w:sz w:val="20"/>
                <w:szCs w:val="20"/>
              </w:rPr>
              <w:t>100</w:t>
            </w:r>
          </w:p>
        </w:tc>
        <w:tc>
          <w:tcPr>
            <w:tcW w:w="503" w:type="pct"/>
            <w:vAlign w:val="center"/>
          </w:tcPr>
          <w:p w14:paraId="009E4D66" w14:textId="77777777" w:rsidR="007901EA" w:rsidRPr="004A4150" w:rsidRDefault="007901EA" w:rsidP="00F078A2">
            <w:pPr>
              <w:tabs>
                <w:tab w:val="left" w:pos="8280"/>
              </w:tabs>
              <w:spacing w:before="20" w:after="20"/>
              <w:jc w:val="right"/>
              <w:rPr>
                <w:sz w:val="20"/>
                <w:szCs w:val="20"/>
              </w:rPr>
            </w:pPr>
            <w:r w:rsidRPr="004A4150">
              <w:rPr>
                <w:sz w:val="20"/>
                <w:szCs w:val="20"/>
              </w:rPr>
              <w:t>100</w:t>
            </w:r>
          </w:p>
        </w:tc>
        <w:tc>
          <w:tcPr>
            <w:tcW w:w="503" w:type="pct"/>
            <w:vAlign w:val="center"/>
          </w:tcPr>
          <w:p w14:paraId="540BF8D4" w14:textId="77777777" w:rsidR="007901EA" w:rsidRPr="004A4150" w:rsidRDefault="007901EA" w:rsidP="00F078A2">
            <w:pPr>
              <w:tabs>
                <w:tab w:val="left" w:pos="8280"/>
              </w:tabs>
              <w:spacing w:before="20" w:after="20"/>
              <w:jc w:val="right"/>
              <w:rPr>
                <w:sz w:val="20"/>
                <w:szCs w:val="20"/>
              </w:rPr>
            </w:pPr>
            <w:r w:rsidRPr="004A4150">
              <w:rPr>
                <w:sz w:val="20"/>
                <w:szCs w:val="20"/>
              </w:rPr>
              <w:t>100</w:t>
            </w:r>
          </w:p>
        </w:tc>
        <w:tc>
          <w:tcPr>
            <w:tcW w:w="503" w:type="pct"/>
            <w:vAlign w:val="center"/>
          </w:tcPr>
          <w:p w14:paraId="6A55AE63" w14:textId="4C50AAFE" w:rsidR="007901EA" w:rsidRPr="004A4150" w:rsidRDefault="007901EA" w:rsidP="00F078A2">
            <w:pPr>
              <w:tabs>
                <w:tab w:val="left" w:pos="8280"/>
              </w:tabs>
              <w:spacing w:before="20" w:after="20"/>
              <w:jc w:val="right"/>
              <w:rPr>
                <w:sz w:val="20"/>
                <w:szCs w:val="20"/>
              </w:rPr>
            </w:pPr>
            <w:r w:rsidRPr="004A4150">
              <w:rPr>
                <w:sz w:val="20"/>
                <w:szCs w:val="20"/>
              </w:rPr>
              <w:t>100</w:t>
            </w:r>
          </w:p>
        </w:tc>
        <w:tc>
          <w:tcPr>
            <w:tcW w:w="503" w:type="pct"/>
            <w:vAlign w:val="center"/>
          </w:tcPr>
          <w:p w14:paraId="6544DFD5" w14:textId="77777777" w:rsidR="007901EA" w:rsidRPr="006B2C85" w:rsidRDefault="007901EA" w:rsidP="00F078A2">
            <w:pPr>
              <w:tabs>
                <w:tab w:val="left" w:pos="8280"/>
              </w:tabs>
              <w:spacing w:before="20" w:after="20"/>
              <w:jc w:val="right"/>
              <w:rPr>
                <w:sz w:val="20"/>
                <w:szCs w:val="20"/>
              </w:rPr>
            </w:pPr>
            <w:r w:rsidRPr="006B2C85">
              <w:rPr>
                <w:sz w:val="20"/>
                <w:szCs w:val="20"/>
              </w:rPr>
              <w:t>83,15</w:t>
            </w:r>
          </w:p>
        </w:tc>
        <w:tc>
          <w:tcPr>
            <w:tcW w:w="503" w:type="pct"/>
            <w:vAlign w:val="center"/>
          </w:tcPr>
          <w:p w14:paraId="740FFB4E" w14:textId="01AD0ED7" w:rsidR="007901EA" w:rsidRPr="006B2C85" w:rsidRDefault="007901EA" w:rsidP="00F078A2">
            <w:pPr>
              <w:tabs>
                <w:tab w:val="left" w:pos="8280"/>
              </w:tabs>
              <w:spacing w:before="20" w:after="20"/>
              <w:jc w:val="right"/>
              <w:rPr>
                <w:sz w:val="20"/>
                <w:szCs w:val="20"/>
              </w:rPr>
            </w:pPr>
            <w:r w:rsidRPr="006B2C85">
              <w:rPr>
                <w:sz w:val="20"/>
                <w:szCs w:val="20"/>
              </w:rPr>
              <w:t>83,15</w:t>
            </w:r>
          </w:p>
        </w:tc>
        <w:tc>
          <w:tcPr>
            <w:tcW w:w="496" w:type="pct"/>
            <w:vAlign w:val="center"/>
          </w:tcPr>
          <w:p w14:paraId="2428DC65" w14:textId="77777777" w:rsidR="007901EA" w:rsidRPr="004A4150" w:rsidRDefault="007901EA" w:rsidP="00F078A2">
            <w:pPr>
              <w:tabs>
                <w:tab w:val="left" w:pos="8280"/>
              </w:tabs>
              <w:spacing w:before="20" w:after="20"/>
              <w:jc w:val="right"/>
              <w:rPr>
                <w:sz w:val="20"/>
                <w:szCs w:val="20"/>
              </w:rPr>
            </w:pPr>
            <w:r w:rsidRPr="004A4150">
              <w:rPr>
                <w:sz w:val="20"/>
                <w:szCs w:val="20"/>
              </w:rPr>
              <w:t>s.o.</w:t>
            </w:r>
          </w:p>
        </w:tc>
      </w:tr>
      <w:tr w:rsidR="007901EA" w:rsidRPr="004A4150" w14:paraId="18BB90FD" w14:textId="77777777" w:rsidTr="002847FC">
        <w:trPr>
          <w:trHeight w:val="129"/>
        </w:trPr>
        <w:tc>
          <w:tcPr>
            <w:tcW w:w="569" w:type="pct"/>
            <w:vMerge w:val="restart"/>
            <w:vAlign w:val="center"/>
          </w:tcPr>
          <w:p w14:paraId="496072B0" w14:textId="303DABDD" w:rsidR="007901EA" w:rsidRPr="009B32B9" w:rsidRDefault="007901EA" w:rsidP="005E0EAC">
            <w:pPr>
              <w:tabs>
                <w:tab w:val="left" w:pos="8280"/>
              </w:tabs>
              <w:spacing w:before="20" w:after="20"/>
              <w:ind w:right="-40"/>
              <w:jc w:val="left"/>
              <w:rPr>
                <w:sz w:val="20"/>
                <w:szCs w:val="20"/>
                <w:lang w:val="fr-CA"/>
              </w:rPr>
            </w:pPr>
            <w:r w:rsidRPr="009B32B9">
              <w:rPr>
                <w:sz w:val="20"/>
                <w:szCs w:val="20"/>
                <w:lang w:val="fr-CA"/>
              </w:rPr>
              <w:t>Coûts de projet demandés en principe ($US)</w:t>
            </w:r>
          </w:p>
        </w:tc>
        <w:tc>
          <w:tcPr>
            <w:tcW w:w="370" w:type="pct"/>
            <w:vMerge w:val="restart"/>
            <w:vAlign w:val="center"/>
          </w:tcPr>
          <w:p w14:paraId="141CAAAC" w14:textId="77777777" w:rsidR="007901EA" w:rsidRPr="004A4150" w:rsidRDefault="007901EA" w:rsidP="005E0EAC">
            <w:pPr>
              <w:tabs>
                <w:tab w:val="left" w:pos="8280"/>
              </w:tabs>
              <w:spacing w:before="20" w:after="20"/>
              <w:ind w:left="-110" w:right="-112"/>
              <w:jc w:val="center"/>
              <w:rPr>
                <w:sz w:val="20"/>
                <w:szCs w:val="20"/>
              </w:rPr>
            </w:pPr>
            <w:r w:rsidRPr="004A4150">
              <w:rPr>
                <w:color w:val="000000" w:themeColor="text1"/>
                <w:sz w:val="20"/>
                <w:szCs w:val="20"/>
              </w:rPr>
              <w:t>PNUD</w:t>
            </w:r>
          </w:p>
        </w:tc>
        <w:tc>
          <w:tcPr>
            <w:tcW w:w="548" w:type="pct"/>
          </w:tcPr>
          <w:p w14:paraId="2ACC4F12" w14:textId="77777777" w:rsidR="007901EA" w:rsidRPr="004A4150" w:rsidRDefault="007901EA" w:rsidP="005E0EAC">
            <w:pPr>
              <w:tabs>
                <w:tab w:val="left" w:pos="8280"/>
              </w:tabs>
              <w:spacing w:before="20" w:after="20"/>
              <w:jc w:val="left"/>
              <w:rPr>
                <w:sz w:val="20"/>
                <w:szCs w:val="20"/>
              </w:rPr>
            </w:pPr>
            <w:r w:rsidRPr="004A4150">
              <w:rPr>
                <w:sz w:val="20"/>
                <w:szCs w:val="20"/>
              </w:rPr>
              <w:t>Coûts du projet</w:t>
            </w:r>
          </w:p>
        </w:tc>
        <w:tc>
          <w:tcPr>
            <w:tcW w:w="503" w:type="pct"/>
          </w:tcPr>
          <w:p w14:paraId="7B021D0F" w14:textId="77777777" w:rsidR="007901EA" w:rsidRPr="004A4150" w:rsidRDefault="007901EA" w:rsidP="005E0EAC">
            <w:pPr>
              <w:tabs>
                <w:tab w:val="left" w:pos="8280"/>
              </w:tabs>
              <w:spacing w:before="20" w:after="20"/>
              <w:jc w:val="right"/>
              <w:rPr>
                <w:sz w:val="20"/>
                <w:szCs w:val="20"/>
              </w:rPr>
            </w:pPr>
            <w:r w:rsidRPr="004A4150">
              <w:rPr>
                <w:rFonts w:eastAsia="Calibri"/>
                <w:color w:val="000000" w:themeColor="text1"/>
                <w:sz w:val="20"/>
                <w:szCs w:val="20"/>
              </w:rPr>
              <w:t>1 902 050</w:t>
            </w:r>
          </w:p>
        </w:tc>
        <w:tc>
          <w:tcPr>
            <w:tcW w:w="503" w:type="pct"/>
          </w:tcPr>
          <w:p w14:paraId="77C87B1B" w14:textId="34F22B9B" w:rsidR="007901EA" w:rsidRPr="004A4150" w:rsidRDefault="007901EA" w:rsidP="005E0EAC">
            <w:pPr>
              <w:tabs>
                <w:tab w:val="left" w:pos="8280"/>
              </w:tabs>
              <w:spacing w:before="20" w:after="20"/>
              <w:jc w:val="right"/>
              <w:rPr>
                <w:sz w:val="20"/>
                <w:szCs w:val="20"/>
              </w:rPr>
            </w:pPr>
            <w:r w:rsidRPr="005E0EAC">
              <w:rPr>
                <w:sz w:val="20"/>
                <w:szCs w:val="20"/>
              </w:rPr>
              <w:t>909 206</w:t>
            </w:r>
          </w:p>
        </w:tc>
        <w:tc>
          <w:tcPr>
            <w:tcW w:w="503" w:type="pct"/>
          </w:tcPr>
          <w:p w14:paraId="6127C3A0" w14:textId="43F8FDAB" w:rsidR="007901EA" w:rsidRPr="004A4150" w:rsidRDefault="007901EA" w:rsidP="005E0EAC">
            <w:pPr>
              <w:tabs>
                <w:tab w:val="left" w:pos="8280"/>
              </w:tabs>
              <w:spacing w:before="20" w:after="20"/>
              <w:jc w:val="right"/>
              <w:rPr>
                <w:sz w:val="20"/>
                <w:szCs w:val="20"/>
              </w:rPr>
            </w:pPr>
            <w:r w:rsidRPr="004A4150">
              <w:rPr>
                <w:sz w:val="20"/>
                <w:szCs w:val="20"/>
              </w:rPr>
              <w:t>0</w:t>
            </w:r>
          </w:p>
        </w:tc>
        <w:tc>
          <w:tcPr>
            <w:tcW w:w="503" w:type="pct"/>
          </w:tcPr>
          <w:p w14:paraId="4D88C50A" w14:textId="26DBF22F" w:rsidR="007901EA" w:rsidRPr="004A4150" w:rsidRDefault="007901EA" w:rsidP="005E0EAC">
            <w:pPr>
              <w:tabs>
                <w:tab w:val="left" w:pos="8280"/>
              </w:tabs>
              <w:spacing w:before="20" w:after="20"/>
              <w:jc w:val="right"/>
              <w:rPr>
                <w:sz w:val="20"/>
                <w:szCs w:val="20"/>
              </w:rPr>
            </w:pPr>
            <w:r w:rsidRPr="005E0EAC">
              <w:rPr>
                <w:sz w:val="20"/>
                <w:szCs w:val="20"/>
              </w:rPr>
              <w:t>3 673 872</w:t>
            </w:r>
          </w:p>
        </w:tc>
        <w:tc>
          <w:tcPr>
            <w:tcW w:w="503" w:type="pct"/>
          </w:tcPr>
          <w:p w14:paraId="6BEEE556" w14:textId="2357DE4F" w:rsidR="007901EA" w:rsidRPr="004A4150" w:rsidRDefault="007901EA" w:rsidP="005E0EAC">
            <w:pPr>
              <w:tabs>
                <w:tab w:val="left" w:pos="8280"/>
              </w:tabs>
              <w:spacing w:before="20" w:after="20"/>
              <w:jc w:val="right"/>
              <w:rPr>
                <w:sz w:val="20"/>
                <w:szCs w:val="20"/>
              </w:rPr>
            </w:pPr>
            <w:r w:rsidRPr="004A4150">
              <w:rPr>
                <w:sz w:val="20"/>
                <w:szCs w:val="20"/>
              </w:rPr>
              <w:t>0</w:t>
            </w:r>
          </w:p>
        </w:tc>
        <w:tc>
          <w:tcPr>
            <w:tcW w:w="503" w:type="pct"/>
          </w:tcPr>
          <w:p w14:paraId="12FBEA66" w14:textId="7A0ED297" w:rsidR="007901EA" w:rsidRPr="004A4150" w:rsidRDefault="007901EA" w:rsidP="005E0EAC">
            <w:pPr>
              <w:tabs>
                <w:tab w:val="left" w:pos="8280"/>
              </w:tabs>
              <w:spacing w:before="20" w:after="20"/>
              <w:jc w:val="right"/>
              <w:rPr>
                <w:sz w:val="20"/>
                <w:szCs w:val="20"/>
              </w:rPr>
            </w:pPr>
            <w:r w:rsidRPr="005E0EAC">
              <w:rPr>
                <w:sz w:val="20"/>
                <w:szCs w:val="20"/>
              </w:rPr>
              <w:t>1 780</w:t>
            </w:r>
            <w:r w:rsidR="00A82954">
              <w:rPr>
                <w:sz w:val="20"/>
                <w:szCs w:val="20"/>
              </w:rPr>
              <w:t xml:space="preserve"> 715</w:t>
            </w:r>
          </w:p>
        </w:tc>
        <w:tc>
          <w:tcPr>
            <w:tcW w:w="496" w:type="pct"/>
          </w:tcPr>
          <w:p w14:paraId="655C15C2" w14:textId="49F9465C" w:rsidR="007901EA" w:rsidRPr="004A4150" w:rsidRDefault="007901EA" w:rsidP="005E0EAC">
            <w:pPr>
              <w:tabs>
                <w:tab w:val="left" w:pos="8280"/>
              </w:tabs>
              <w:spacing w:before="20" w:after="20"/>
              <w:jc w:val="right"/>
              <w:rPr>
                <w:sz w:val="20"/>
                <w:szCs w:val="20"/>
              </w:rPr>
            </w:pPr>
            <w:r w:rsidRPr="005E0EAC">
              <w:rPr>
                <w:sz w:val="20"/>
                <w:szCs w:val="20"/>
              </w:rPr>
              <w:t>8 265</w:t>
            </w:r>
            <w:r w:rsidR="00C61046">
              <w:rPr>
                <w:sz w:val="20"/>
                <w:szCs w:val="20"/>
              </w:rPr>
              <w:t xml:space="preserve"> 843</w:t>
            </w:r>
          </w:p>
        </w:tc>
      </w:tr>
      <w:tr w:rsidR="007901EA" w:rsidRPr="004A4150" w14:paraId="0D19121C" w14:textId="77777777" w:rsidTr="002847FC">
        <w:trPr>
          <w:trHeight w:val="44"/>
        </w:trPr>
        <w:tc>
          <w:tcPr>
            <w:tcW w:w="569" w:type="pct"/>
            <w:vMerge/>
          </w:tcPr>
          <w:p w14:paraId="6EB607C2" w14:textId="77777777" w:rsidR="007901EA" w:rsidRPr="004A4150" w:rsidRDefault="007901EA" w:rsidP="005E0EAC">
            <w:pPr>
              <w:tabs>
                <w:tab w:val="left" w:pos="8280"/>
              </w:tabs>
              <w:spacing w:before="20" w:after="20"/>
              <w:jc w:val="left"/>
              <w:rPr>
                <w:sz w:val="20"/>
                <w:szCs w:val="20"/>
              </w:rPr>
            </w:pPr>
          </w:p>
        </w:tc>
        <w:tc>
          <w:tcPr>
            <w:tcW w:w="370" w:type="pct"/>
            <w:vMerge/>
            <w:vAlign w:val="center"/>
          </w:tcPr>
          <w:p w14:paraId="5854931D" w14:textId="77777777" w:rsidR="007901EA" w:rsidRPr="004A4150" w:rsidRDefault="007901EA" w:rsidP="005E0EAC">
            <w:pPr>
              <w:tabs>
                <w:tab w:val="left" w:pos="8280"/>
              </w:tabs>
              <w:spacing w:before="20" w:after="20"/>
              <w:ind w:left="-249" w:right="-246"/>
              <w:jc w:val="left"/>
              <w:rPr>
                <w:sz w:val="20"/>
                <w:szCs w:val="20"/>
              </w:rPr>
            </w:pPr>
          </w:p>
        </w:tc>
        <w:tc>
          <w:tcPr>
            <w:tcW w:w="548" w:type="pct"/>
          </w:tcPr>
          <w:p w14:paraId="3F9CA045" w14:textId="77777777" w:rsidR="007901EA" w:rsidRPr="004A4150" w:rsidRDefault="007901EA" w:rsidP="005E0EAC">
            <w:pPr>
              <w:tabs>
                <w:tab w:val="left" w:pos="8280"/>
              </w:tabs>
              <w:spacing w:before="20" w:after="20"/>
              <w:jc w:val="left"/>
              <w:rPr>
                <w:sz w:val="20"/>
                <w:szCs w:val="20"/>
              </w:rPr>
            </w:pPr>
            <w:r w:rsidRPr="004A4150">
              <w:rPr>
                <w:sz w:val="20"/>
                <w:szCs w:val="20"/>
              </w:rPr>
              <w:t>Coûts d'appui</w:t>
            </w:r>
          </w:p>
        </w:tc>
        <w:tc>
          <w:tcPr>
            <w:tcW w:w="503" w:type="pct"/>
          </w:tcPr>
          <w:p w14:paraId="76BD3DA5" w14:textId="77777777" w:rsidR="007901EA" w:rsidRPr="004A4150" w:rsidRDefault="007901EA" w:rsidP="005E0EAC">
            <w:pPr>
              <w:tabs>
                <w:tab w:val="left" w:pos="8280"/>
              </w:tabs>
              <w:spacing w:before="20" w:after="20"/>
              <w:jc w:val="right"/>
              <w:rPr>
                <w:sz w:val="20"/>
                <w:szCs w:val="20"/>
              </w:rPr>
            </w:pPr>
            <w:r w:rsidRPr="004A4150">
              <w:rPr>
                <w:rFonts w:eastAsia="Calibri"/>
                <w:color w:val="000000" w:themeColor="text1"/>
                <w:sz w:val="20"/>
                <w:szCs w:val="20"/>
              </w:rPr>
              <w:t>133 144</w:t>
            </w:r>
          </w:p>
        </w:tc>
        <w:tc>
          <w:tcPr>
            <w:tcW w:w="503" w:type="pct"/>
          </w:tcPr>
          <w:p w14:paraId="059C0D35" w14:textId="43F16000" w:rsidR="007901EA" w:rsidRPr="004A4150" w:rsidRDefault="007901EA" w:rsidP="005E0EAC">
            <w:pPr>
              <w:tabs>
                <w:tab w:val="left" w:pos="8280"/>
              </w:tabs>
              <w:spacing w:before="20" w:after="20"/>
              <w:jc w:val="right"/>
              <w:rPr>
                <w:sz w:val="20"/>
                <w:szCs w:val="20"/>
              </w:rPr>
            </w:pPr>
            <w:r w:rsidRPr="005E0EAC">
              <w:rPr>
                <w:sz w:val="20"/>
                <w:szCs w:val="20"/>
              </w:rPr>
              <w:t>63 644</w:t>
            </w:r>
          </w:p>
        </w:tc>
        <w:tc>
          <w:tcPr>
            <w:tcW w:w="503" w:type="pct"/>
          </w:tcPr>
          <w:p w14:paraId="4EB36BE4" w14:textId="39FB4921" w:rsidR="007901EA" w:rsidRPr="004A4150" w:rsidRDefault="007901EA" w:rsidP="005E0EAC">
            <w:pPr>
              <w:tabs>
                <w:tab w:val="left" w:pos="8280"/>
              </w:tabs>
              <w:spacing w:before="20" w:after="20"/>
              <w:jc w:val="right"/>
              <w:rPr>
                <w:sz w:val="20"/>
                <w:szCs w:val="20"/>
              </w:rPr>
            </w:pPr>
            <w:r w:rsidRPr="004A4150">
              <w:rPr>
                <w:sz w:val="20"/>
                <w:szCs w:val="20"/>
              </w:rPr>
              <w:t>0</w:t>
            </w:r>
          </w:p>
        </w:tc>
        <w:tc>
          <w:tcPr>
            <w:tcW w:w="503" w:type="pct"/>
          </w:tcPr>
          <w:p w14:paraId="543EE829" w14:textId="52A911B6" w:rsidR="007901EA" w:rsidRPr="004A4150" w:rsidRDefault="007901EA" w:rsidP="005E0EAC">
            <w:pPr>
              <w:tabs>
                <w:tab w:val="left" w:pos="8280"/>
              </w:tabs>
              <w:spacing w:before="20" w:after="20"/>
              <w:jc w:val="right"/>
              <w:rPr>
                <w:sz w:val="20"/>
                <w:szCs w:val="20"/>
              </w:rPr>
            </w:pPr>
            <w:r w:rsidRPr="005E0EAC">
              <w:rPr>
                <w:sz w:val="20"/>
                <w:szCs w:val="20"/>
              </w:rPr>
              <w:t>257 171</w:t>
            </w:r>
          </w:p>
        </w:tc>
        <w:tc>
          <w:tcPr>
            <w:tcW w:w="503" w:type="pct"/>
          </w:tcPr>
          <w:p w14:paraId="3502B720" w14:textId="17C59D61" w:rsidR="007901EA" w:rsidRPr="004A4150" w:rsidRDefault="007901EA" w:rsidP="005E0EAC">
            <w:pPr>
              <w:tabs>
                <w:tab w:val="left" w:pos="8280"/>
              </w:tabs>
              <w:spacing w:before="20" w:after="20"/>
              <w:jc w:val="right"/>
              <w:rPr>
                <w:sz w:val="20"/>
                <w:szCs w:val="20"/>
              </w:rPr>
            </w:pPr>
            <w:r w:rsidRPr="004A4150">
              <w:rPr>
                <w:sz w:val="20"/>
                <w:szCs w:val="20"/>
              </w:rPr>
              <w:t>0</w:t>
            </w:r>
          </w:p>
        </w:tc>
        <w:tc>
          <w:tcPr>
            <w:tcW w:w="503" w:type="pct"/>
          </w:tcPr>
          <w:p w14:paraId="0C5D6109" w14:textId="0FDA887B" w:rsidR="007901EA" w:rsidRPr="004A4150" w:rsidRDefault="007901EA" w:rsidP="005E0EAC">
            <w:pPr>
              <w:tabs>
                <w:tab w:val="left" w:pos="8280"/>
              </w:tabs>
              <w:spacing w:before="20" w:after="20"/>
              <w:jc w:val="right"/>
              <w:rPr>
                <w:sz w:val="20"/>
                <w:szCs w:val="20"/>
              </w:rPr>
            </w:pPr>
            <w:r w:rsidRPr="005E0EAC">
              <w:rPr>
                <w:sz w:val="20"/>
                <w:szCs w:val="20"/>
              </w:rPr>
              <w:t>124 650</w:t>
            </w:r>
          </w:p>
        </w:tc>
        <w:tc>
          <w:tcPr>
            <w:tcW w:w="496" w:type="pct"/>
          </w:tcPr>
          <w:p w14:paraId="75605E93" w14:textId="588754BE" w:rsidR="007901EA" w:rsidRPr="004A4150" w:rsidRDefault="007901EA" w:rsidP="005E0EAC">
            <w:pPr>
              <w:tabs>
                <w:tab w:val="left" w:pos="8280"/>
              </w:tabs>
              <w:spacing w:before="20" w:after="20"/>
              <w:jc w:val="right"/>
              <w:rPr>
                <w:sz w:val="20"/>
                <w:szCs w:val="20"/>
              </w:rPr>
            </w:pPr>
            <w:r w:rsidRPr="005E0EAC">
              <w:rPr>
                <w:sz w:val="20"/>
                <w:szCs w:val="20"/>
              </w:rPr>
              <w:t>578 609</w:t>
            </w:r>
          </w:p>
        </w:tc>
      </w:tr>
      <w:tr w:rsidR="007901EA" w:rsidRPr="004A4150" w14:paraId="4E302B39" w14:textId="77777777" w:rsidTr="002847FC">
        <w:trPr>
          <w:trHeight w:val="94"/>
        </w:trPr>
        <w:tc>
          <w:tcPr>
            <w:tcW w:w="569" w:type="pct"/>
            <w:vMerge/>
          </w:tcPr>
          <w:p w14:paraId="15D87472" w14:textId="77777777" w:rsidR="007901EA" w:rsidRPr="004A4150" w:rsidRDefault="007901EA" w:rsidP="005E0EAC">
            <w:pPr>
              <w:tabs>
                <w:tab w:val="left" w:pos="8280"/>
              </w:tabs>
              <w:spacing w:before="20" w:after="20"/>
              <w:jc w:val="left"/>
              <w:rPr>
                <w:sz w:val="20"/>
                <w:szCs w:val="20"/>
              </w:rPr>
            </w:pPr>
          </w:p>
        </w:tc>
        <w:tc>
          <w:tcPr>
            <w:tcW w:w="370" w:type="pct"/>
            <w:vMerge w:val="restart"/>
            <w:vAlign w:val="center"/>
          </w:tcPr>
          <w:p w14:paraId="2BF7FCB4" w14:textId="77777777" w:rsidR="007901EA" w:rsidRPr="004A4150" w:rsidRDefault="007901EA" w:rsidP="005E0EAC">
            <w:pPr>
              <w:tabs>
                <w:tab w:val="left" w:pos="8280"/>
              </w:tabs>
              <w:spacing w:before="20" w:after="20"/>
              <w:ind w:left="-104" w:right="-104"/>
              <w:jc w:val="center"/>
              <w:rPr>
                <w:sz w:val="20"/>
                <w:szCs w:val="20"/>
              </w:rPr>
            </w:pPr>
            <w:r w:rsidRPr="004A4150">
              <w:rPr>
                <w:color w:val="000000" w:themeColor="text1"/>
                <w:sz w:val="20"/>
                <w:szCs w:val="20"/>
              </w:rPr>
              <w:t>ONUDI</w:t>
            </w:r>
          </w:p>
        </w:tc>
        <w:tc>
          <w:tcPr>
            <w:tcW w:w="548" w:type="pct"/>
          </w:tcPr>
          <w:p w14:paraId="63A63D36" w14:textId="77777777" w:rsidR="007901EA" w:rsidRPr="004A4150" w:rsidRDefault="007901EA" w:rsidP="005E0EAC">
            <w:pPr>
              <w:tabs>
                <w:tab w:val="left" w:pos="8280"/>
              </w:tabs>
              <w:spacing w:before="20" w:after="20"/>
              <w:jc w:val="left"/>
              <w:rPr>
                <w:sz w:val="20"/>
                <w:szCs w:val="20"/>
              </w:rPr>
            </w:pPr>
            <w:r w:rsidRPr="004A4150">
              <w:rPr>
                <w:sz w:val="20"/>
                <w:szCs w:val="20"/>
              </w:rPr>
              <w:t>Coûts du projet</w:t>
            </w:r>
          </w:p>
        </w:tc>
        <w:tc>
          <w:tcPr>
            <w:tcW w:w="503" w:type="pct"/>
          </w:tcPr>
          <w:p w14:paraId="7B8726D1" w14:textId="77777777" w:rsidR="007901EA" w:rsidRPr="004A4150" w:rsidRDefault="007901EA" w:rsidP="005E0EAC">
            <w:pPr>
              <w:tabs>
                <w:tab w:val="left" w:pos="8280"/>
              </w:tabs>
              <w:spacing w:before="20" w:after="20"/>
              <w:jc w:val="right"/>
              <w:rPr>
                <w:sz w:val="20"/>
                <w:szCs w:val="20"/>
              </w:rPr>
            </w:pPr>
            <w:r w:rsidRPr="004A4150">
              <w:rPr>
                <w:sz w:val="20"/>
                <w:szCs w:val="20"/>
              </w:rPr>
              <w:t>705 510</w:t>
            </w:r>
          </w:p>
        </w:tc>
        <w:tc>
          <w:tcPr>
            <w:tcW w:w="503" w:type="pct"/>
          </w:tcPr>
          <w:p w14:paraId="2B1DF3C6" w14:textId="0518CBC5" w:rsidR="007901EA" w:rsidRPr="004A4150" w:rsidRDefault="007901EA" w:rsidP="005E0EAC">
            <w:pPr>
              <w:tabs>
                <w:tab w:val="left" w:pos="8280"/>
              </w:tabs>
              <w:spacing w:before="20" w:after="20"/>
              <w:jc w:val="right"/>
              <w:rPr>
                <w:sz w:val="20"/>
                <w:szCs w:val="20"/>
              </w:rPr>
            </w:pPr>
            <w:r w:rsidRPr="005E0EAC">
              <w:rPr>
                <w:sz w:val="20"/>
                <w:szCs w:val="20"/>
              </w:rPr>
              <w:t>1 324 774</w:t>
            </w:r>
          </w:p>
        </w:tc>
        <w:tc>
          <w:tcPr>
            <w:tcW w:w="503" w:type="pct"/>
          </w:tcPr>
          <w:p w14:paraId="371DB937" w14:textId="138BE6D0" w:rsidR="007901EA" w:rsidRPr="004A4150" w:rsidRDefault="007901EA" w:rsidP="005E0EAC">
            <w:pPr>
              <w:tabs>
                <w:tab w:val="left" w:pos="8280"/>
              </w:tabs>
              <w:spacing w:before="20" w:after="20"/>
              <w:jc w:val="right"/>
              <w:rPr>
                <w:sz w:val="20"/>
                <w:szCs w:val="20"/>
              </w:rPr>
            </w:pPr>
            <w:r w:rsidRPr="004A4150">
              <w:rPr>
                <w:sz w:val="20"/>
                <w:szCs w:val="20"/>
              </w:rPr>
              <w:t>0</w:t>
            </w:r>
          </w:p>
        </w:tc>
        <w:tc>
          <w:tcPr>
            <w:tcW w:w="503" w:type="pct"/>
          </w:tcPr>
          <w:p w14:paraId="0A5734FF" w14:textId="56BDECC0" w:rsidR="007901EA" w:rsidRPr="004A4150" w:rsidRDefault="007901EA" w:rsidP="005E0EAC">
            <w:pPr>
              <w:tabs>
                <w:tab w:val="left" w:pos="8280"/>
              </w:tabs>
              <w:spacing w:before="20" w:after="20"/>
              <w:jc w:val="right"/>
              <w:rPr>
                <w:sz w:val="20"/>
                <w:szCs w:val="20"/>
              </w:rPr>
            </w:pPr>
            <w:r w:rsidRPr="005E0EAC">
              <w:rPr>
                <w:sz w:val="20"/>
                <w:szCs w:val="20"/>
              </w:rPr>
              <w:t>243 825</w:t>
            </w:r>
          </w:p>
        </w:tc>
        <w:tc>
          <w:tcPr>
            <w:tcW w:w="503" w:type="pct"/>
          </w:tcPr>
          <w:p w14:paraId="1BD9470F" w14:textId="79226312" w:rsidR="007901EA" w:rsidRPr="004A4150" w:rsidRDefault="007901EA" w:rsidP="005E0EAC">
            <w:pPr>
              <w:tabs>
                <w:tab w:val="left" w:pos="8280"/>
              </w:tabs>
              <w:spacing w:before="20" w:after="20"/>
              <w:jc w:val="right"/>
              <w:rPr>
                <w:sz w:val="20"/>
                <w:szCs w:val="20"/>
              </w:rPr>
            </w:pPr>
            <w:r w:rsidRPr="004A4150">
              <w:rPr>
                <w:sz w:val="20"/>
                <w:szCs w:val="20"/>
              </w:rPr>
              <w:t>0</w:t>
            </w:r>
          </w:p>
        </w:tc>
        <w:tc>
          <w:tcPr>
            <w:tcW w:w="503" w:type="pct"/>
          </w:tcPr>
          <w:p w14:paraId="4E98CF16" w14:textId="373FB282" w:rsidR="007901EA" w:rsidRPr="004A4150" w:rsidRDefault="007901EA" w:rsidP="005E0EAC">
            <w:pPr>
              <w:tabs>
                <w:tab w:val="left" w:pos="8280"/>
              </w:tabs>
              <w:spacing w:before="20" w:after="20"/>
              <w:jc w:val="right"/>
              <w:rPr>
                <w:sz w:val="20"/>
                <w:szCs w:val="20"/>
              </w:rPr>
            </w:pPr>
            <w:r w:rsidRPr="005E0EAC">
              <w:rPr>
                <w:sz w:val="20"/>
                <w:szCs w:val="20"/>
              </w:rPr>
              <w:t>0</w:t>
            </w:r>
          </w:p>
        </w:tc>
        <w:tc>
          <w:tcPr>
            <w:tcW w:w="496" w:type="pct"/>
          </w:tcPr>
          <w:p w14:paraId="574D5E86" w14:textId="10A05E0D" w:rsidR="007901EA" w:rsidRPr="004A4150" w:rsidRDefault="007901EA" w:rsidP="005E0EAC">
            <w:pPr>
              <w:tabs>
                <w:tab w:val="left" w:pos="8280"/>
              </w:tabs>
              <w:spacing w:before="20" w:after="20"/>
              <w:jc w:val="right"/>
              <w:rPr>
                <w:sz w:val="20"/>
                <w:szCs w:val="20"/>
              </w:rPr>
            </w:pPr>
            <w:r w:rsidRPr="005E0EAC">
              <w:rPr>
                <w:sz w:val="20"/>
                <w:szCs w:val="20"/>
              </w:rPr>
              <w:t>2 274 109</w:t>
            </w:r>
          </w:p>
        </w:tc>
      </w:tr>
      <w:tr w:rsidR="007901EA" w:rsidRPr="004A4150" w14:paraId="4E94F34A" w14:textId="77777777" w:rsidTr="002847FC">
        <w:trPr>
          <w:trHeight w:val="44"/>
        </w:trPr>
        <w:tc>
          <w:tcPr>
            <w:tcW w:w="569" w:type="pct"/>
            <w:vMerge/>
          </w:tcPr>
          <w:p w14:paraId="28F6FCCE" w14:textId="77777777" w:rsidR="007901EA" w:rsidRPr="004A4150" w:rsidRDefault="007901EA" w:rsidP="005E0EAC">
            <w:pPr>
              <w:tabs>
                <w:tab w:val="left" w:pos="8280"/>
              </w:tabs>
              <w:spacing w:before="20" w:after="20"/>
              <w:jc w:val="center"/>
              <w:rPr>
                <w:sz w:val="20"/>
                <w:szCs w:val="20"/>
              </w:rPr>
            </w:pPr>
          </w:p>
        </w:tc>
        <w:tc>
          <w:tcPr>
            <w:tcW w:w="370" w:type="pct"/>
            <w:vMerge/>
          </w:tcPr>
          <w:p w14:paraId="264D2F2C" w14:textId="77777777" w:rsidR="007901EA" w:rsidRPr="004A4150" w:rsidRDefault="007901EA" w:rsidP="005E0EAC">
            <w:pPr>
              <w:tabs>
                <w:tab w:val="left" w:pos="8280"/>
              </w:tabs>
              <w:spacing w:before="20" w:after="20"/>
              <w:jc w:val="center"/>
              <w:rPr>
                <w:sz w:val="20"/>
                <w:szCs w:val="20"/>
              </w:rPr>
            </w:pPr>
          </w:p>
        </w:tc>
        <w:tc>
          <w:tcPr>
            <w:tcW w:w="548" w:type="pct"/>
          </w:tcPr>
          <w:p w14:paraId="7A1777A2" w14:textId="77777777" w:rsidR="007901EA" w:rsidRPr="004A4150" w:rsidRDefault="007901EA" w:rsidP="005E0EAC">
            <w:pPr>
              <w:tabs>
                <w:tab w:val="left" w:pos="8280"/>
              </w:tabs>
              <w:spacing w:before="20" w:after="20"/>
              <w:jc w:val="left"/>
              <w:rPr>
                <w:sz w:val="20"/>
                <w:szCs w:val="20"/>
              </w:rPr>
            </w:pPr>
            <w:r w:rsidRPr="004A4150">
              <w:rPr>
                <w:sz w:val="20"/>
                <w:szCs w:val="20"/>
              </w:rPr>
              <w:t>Coûts d'appui</w:t>
            </w:r>
          </w:p>
        </w:tc>
        <w:tc>
          <w:tcPr>
            <w:tcW w:w="503" w:type="pct"/>
          </w:tcPr>
          <w:p w14:paraId="71557B15" w14:textId="77777777" w:rsidR="007901EA" w:rsidRPr="004A4150" w:rsidRDefault="007901EA" w:rsidP="005E0EAC">
            <w:pPr>
              <w:tabs>
                <w:tab w:val="left" w:pos="8280"/>
              </w:tabs>
              <w:spacing w:before="20" w:after="20"/>
              <w:jc w:val="right"/>
              <w:rPr>
                <w:sz w:val="20"/>
                <w:szCs w:val="20"/>
              </w:rPr>
            </w:pPr>
            <w:r w:rsidRPr="004A4150">
              <w:rPr>
                <w:sz w:val="20"/>
                <w:szCs w:val="20"/>
              </w:rPr>
              <w:t>49 386</w:t>
            </w:r>
          </w:p>
        </w:tc>
        <w:tc>
          <w:tcPr>
            <w:tcW w:w="503" w:type="pct"/>
          </w:tcPr>
          <w:p w14:paraId="31DF47DA" w14:textId="0253E29C" w:rsidR="007901EA" w:rsidRPr="004A4150" w:rsidRDefault="007901EA" w:rsidP="005E0EAC">
            <w:pPr>
              <w:tabs>
                <w:tab w:val="left" w:pos="8280"/>
              </w:tabs>
              <w:spacing w:before="20" w:after="20"/>
              <w:jc w:val="right"/>
              <w:rPr>
                <w:sz w:val="20"/>
                <w:szCs w:val="20"/>
              </w:rPr>
            </w:pPr>
            <w:r w:rsidRPr="005E0EAC">
              <w:rPr>
                <w:sz w:val="20"/>
                <w:szCs w:val="20"/>
              </w:rPr>
              <w:t>92 734</w:t>
            </w:r>
          </w:p>
        </w:tc>
        <w:tc>
          <w:tcPr>
            <w:tcW w:w="503" w:type="pct"/>
          </w:tcPr>
          <w:p w14:paraId="5DD446BE" w14:textId="46DBC310" w:rsidR="007901EA" w:rsidRPr="004A4150" w:rsidRDefault="007901EA" w:rsidP="005E0EAC">
            <w:pPr>
              <w:tabs>
                <w:tab w:val="left" w:pos="8280"/>
              </w:tabs>
              <w:spacing w:before="20" w:after="20"/>
              <w:jc w:val="right"/>
              <w:rPr>
                <w:sz w:val="20"/>
                <w:szCs w:val="20"/>
              </w:rPr>
            </w:pPr>
            <w:r w:rsidRPr="004A4150">
              <w:rPr>
                <w:sz w:val="20"/>
                <w:szCs w:val="20"/>
              </w:rPr>
              <w:t>0</w:t>
            </w:r>
          </w:p>
        </w:tc>
        <w:tc>
          <w:tcPr>
            <w:tcW w:w="503" w:type="pct"/>
          </w:tcPr>
          <w:p w14:paraId="33AACAFB" w14:textId="0DE019E7" w:rsidR="007901EA" w:rsidRPr="004A4150" w:rsidRDefault="007901EA" w:rsidP="005E0EAC">
            <w:pPr>
              <w:tabs>
                <w:tab w:val="left" w:pos="8280"/>
              </w:tabs>
              <w:spacing w:before="20" w:after="20"/>
              <w:jc w:val="right"/>
              <w:rPr>
                <w:sz w:val="20"/>
                <w:szCs w:val="20"/>
              </w:rPr>
            </w:pPr>
            <w:r w:rsidRPr="005E0EAC">
              <w:rPr>
                <w:sz w:val="20"/>
                <w:szCs w:val="20"/>
              </w:rPr>
              <w:t>17 068</w:t>
            </w:r>
          </w:p>
        </w:tc>
        <w:tc>
          <w:tcPr>
            <w:tcW w:w="503" w:type="pct"/>
          </w:tcPr>
          <w:p w14:paraId="5BD0947C" w14:textId="77D715E6" w:rsidR="007901EA" w:rsidRPr="004A4150" w:rsidRDefault="007901EA" w:rsidP="005E0EAC">
            <w:pPr>
              <w:tabs>
                <w:tab w:val="left" w:pos="8280"/>
              </w:tabs>
              <w:spacing w:before="20" w:after="20"/>
              <w:jc w:val="right"/>
              <w:rPr>
                <w:sz w:val="20"/>
                <w:szCs w:val="20"/>
              </w:rPr>
            </w:pPr>
            <w:r w:rsidRPr="004A4150">
              <w:rPr>
                <w:sz w:val="20"/>
                <w:szCs w:val="20"/>
              </w:rPr>
              <w:t>0</w:t>
            </w:r>
          </w:p>
        </w:tc>
        <w:tc>
          <w:tcPr>
            <w:tcW w:w="503" w:type="pct"/>
          </w:tcPr>
          <w:p w14:paraId="3A39BE80" w14:textId="117017A3" w:rsidR="007901EA" w:rsidRPr="004A4150" w:rsidRDefault="007901EA" w:rsidP="005E0EAC">
            <w:pPr>
              <w:tabs>
                <w:tab w:val="left" w:pos="8280"/>
              </w:tabs>
              <w:spacing w:before="20" w:after="20"/>
              <w:jc w:val="right"/>
              <w:rPr>
                <w:sz w:val="20"/>
                <w:szCs w:val="20"/>
              </w:rPr>
            </w:pPr>
            <w:r w:rsidRPr="005E0EAC">
              <w:rPr>
                <w:sz w:val="20"/>
                <w:szCs w:val="20"/>
              </w:rPr>
              <w:t>0</w:t>
            </w:r>
          </w:p>
        </w:tc>
        <w:tc>
          <w:tcPr>
            <w:tcW w:w="496" w:type="pct"/>
          </w:tcPr>
          <w:p w14:paraId="544DFAA2" w14:textId="1CAE4242" w:rsidR="007901EA" w:rsidRPr="004A4150" w:rsidRDefault="007901EA" w:rsidP="005E0EAC">
            <w:pPr>
              <w:tabs>
                <w:tab w:val="left" w:pos="8280"/>
              </w:tabs>
              <w:spacing w:before="20" w:after="20"/>
              <w:jc w:val="right"/>
              <w:rPr>
                <w:sz w:val="20"/>
                <w:szCs w:val="20"/>
              </w:rPr>
            </w:pPr>
            <w:r w:rsidRPr="005E0EAC">
              <w:rPr>
                <w:sz w:val="20"/>
                <w:szCs w:val="20"/>
              </w:rPr>
              <w:t>159 188</w:t>
            </w:r>
          </w:p>
        </w:tc>
      </w:tr>
      <w:tr w:rsidR="007901EA" w:rsidRPr="004A4150" w14:paraId="45D8848C" w14:textId="77777777" w:rsidTr="002847FC">
        <w:trPr>
          <w:trHeight w:val="64"/>
        </w:trPr>
        <w:tc>
          <w:tcPr>
            <w:tcW w:w="569" w:type="pct"/>
            <w:vMerge/>
          </w:tcPr>
          <w:p w14:paraId="434640F0" w14:textId="77777777" w:rsidR="007901EA" w:rsidRPr="004A4150" w:rsidRDefault="007901EA" w:rsidP="00757C05">
            <w:pPr>
              <w:tabs>
                <w:tab w:val="left" w:pos="8280"/>
              </w:tabs>
              <w:spacing w:before="20" w:after="20"/>
              <w:jc w:val="center"/>
              <w:rPr>
                <w:sz w:val="20"/>
                <w:szCs w:val="20"/>
              </w:rPr>
            </w:pPr>
          </w:p>
        </w:tc>
        <w:tc>
          <w:tcPr>
            <w:tcW w:w="370" w:type="pct"/>
            <w:vMerge w:val="restart"/>
            <w:vAlign w:val="center"/>
          </w:tcPr>
          <w:p w14:paraId="793615F8" w14:textId="77777777" w:rsidR="007901EA" w:rsidRPr="004A4150" w:rsidRDefault="007901EA" w:rsidP="00757C05">
            <w:pPr>
              <w:tabs>
                <w:tab w:val="left" w:pos="8280"/>
              </w:tabs>
              <w:spacing w:before="20" w:after="20"/>
              <w:ind w:left="-104" w:right="-104"/>
              <w:jc w:val="center"/>
              <w:rPr>
                <w:color w:val="000000" w:themeColor="text1"/>
                <w:sz w:val="20"/>
                <w:szCs w:val="20"/>
              </w:rPr>
            </w:pPr>
            <w:r w:rsidRPr="004A4150">
              <w:rPr>
                <w:color w:val="000000" w:themeColor="text1"/>
                <w:sz w:val="20"/>
                <w:szCs w:val="20"/>
              </w:rPr>
              <w:t>PNUE</w:t>
            </w:r>
          </w:p>
        </w:tc>
        <w:tc>
          <w:tcPr>
            <w:tcW w:w="548" w:type="pct"/>
          </w:tcPr>
          <w:p w14:paraId="2AF5C2AE" w14:textId="77777777" w:rsidR="007901EA" w:rsidRPr="004A4150" w:rsidRDefault="007901EA" w:rsidP="00757C05">
            <w:pPr>
              <w:tabs>
                <w:tab w:val="left" w:pos="8280"/>
              </w:tabs>
              <w:spacing w:before="20" w:after="20"/>
              <w:jc w:val="left"/>
              <w:rPr>
                <w:sz w:val="20"/>
                <w:szCs w:val="20"/>
              </w:rPr>
            </w:pPr>
            <w:r w:rsidRPr="004A4150">
              <w:rPr>
                <w:sz w:val="20"/>
                <w:szCs w:val="20"/>
              </w:rPr>
              <w:t>Coûts du projet</w:t>
            </w:r>
          </w:p>
        </w:tc>
        <w:tc>
          <w:tcPr>
            <w:tcW w:w="503" w:type="pct"/>
          </w:tcPr>
          <w:p w14:paraId="313A6328" w14:textId="77777777" w:rsidR="007901EA" w:rsidRPr="004A4150" w:rsidRDefault="007901EA" w:rsidP="00757C05">
            <w:pPr>
              <w:tabs>
                <w:tab w:val="left" w:pos="8280"/>
              </w:tabs>
              <w:spacing w:before="20" w:after="20"/>
              <w:jc w:val="right"/>
              <w:rPr>
                <w:sz w:val="20"/>
                <w:szCs w:val="20"/>
              </w:rPr>
            </w:pPr>
            <w:r w:rsidRPr="004A4150">
              <w:rPr>
                <w:rFonts w:eastAsia="Calibri"/>
                <w:color w:val="000000" w:themeColor="text1"/>
                <w:sz w:val="20"/>
                <w:szCs w:val="20"/>
              </w:rPr>
              <w:t>130 800</w:t>
            </w:r>
          </w:p>
        </w:tc>
        <w:tc>
          <w:tcPr>
            <w:tcW w:w="503" w:type="pct"/>
          </w:tcPr>
          <w:p w14:paraId="58298CC4" w14:textId="32A8504C" w:rsidR="007901EA" w:rsidRPr="004A4150" w:rsidRDefault="007901EA" w:rsidP="00757C05">
            <w:pPr>
              <w:tabs>
                <w:tab w:val="left" w:pos="8280"/>
              </w:tabs>
              <w:spacing w:before="20" w:after="20"/>
              <w:jc w:val="right"/>
              <w:rPr>
                <w:sz w:val="20"/>
                <w:szCs w:val="20"/>
              </w:rPr>
            </w:pPr>
            <w:r w:rsidRPr="005E0EAC">
              <w:rPr>
                <w:sz w:val="20"/>
                <w:szCs w:val="20"/>
              </w:rPr>
              <w:t>0</w:t>
            </w:r>
          </w:p>
        </w:tc>
        <w:tc>
          <w:tcPr>
            <w:tcW w:w="503" w:type="pct"/>
          </w:tcPr>
          <w:p w14:paraId="4D0A1C4F" w14:textId="3CA1F48C" w:rsidR="007901EA" w:rsidRPr="004A4150" w:rsidRDefault="007901EA" w:rsidP="00757C05">
            <w:pPr>
              <w:tabs>
                <w:tab w:val="left" w:pos="8280"/>
              </w:tabs>
              <w:spacing w:before="20" w:after="20"/>
              <w:jc w:val="right"/>
              <w:rPr>
                <w:sz w:val="20"/>
                <w:szCs w:val="20"/>
              </w:rPr>
            </w:pPr>
            <w:r w:rsidRPr="004A4150">
              <w:rPr>
                <w:sz w:val="20"/>
                <w:szCs w:val="20"/>
              </w:rPr>
              <w:t>0</w:t>
            </w:r>
          </w:p>
        </w:tc>
        <w:tc>
          <w:tcPr>
            <w:tcW w:w="503" w:type="pct"/>
          </w:tcPr>
          <w:p w14:paraId="17ECEC20" w14:textId="2C2F6D03" w:rsidR="007901EA" w:rsidRPr="004A4150" w:rsidRDefault="007901EA" w:rsidP="00757C05">
            <w:pPr>
              <w:tabs>
                <w:tab w:val="left" w:pos="8280"/>
              </w:tabs>
              <w:spacing w:before="20" w:after="20"/>
              <w:jc w:val="right"/>
              <w:rPr>
                <w:sz w:val="20"/>
                <w:szCs w:val="20"/>
              </w:rPr>
            </w:pPr>
            <w:r w:rsidRPr="005E0EAC">
              <w:rPr>
                <w:sz w:val="20"/>
                <w:szCs w:val="20"/>
              </w:rPr>
              <w:t>130 800</w:t>
            </w:r>
          </w:p>
        </w:tc>
        <w:tc>
          <w:tcPr>
            <w:tcW w:w="503" w:type="pct"/>
          </w:tcPr>
          <w:p w14:paraId="49690468" w14:textId="3275D0E0" w:rsidR="007901EA" w:rsidRPr="004A4150" w:rsidRDefault="007901EA" w:rsidP="00757C05">
            <w:pPr>
              <w:tabs>
                <w:tab w:val="left" w:pos="8280"/>
              </w:tabs>
              <w:spacing w:before="20" w:after="20"/>
              <w:jc w:val="right"/>
              <w:rPr>
                <w:sz w:val="20"/>
                <w:szCs w:val="20"/>
              </w:rPr>
            </w:pPr>
            <w:r w:rsidRPr="004A4150">
              <w:rPr>
                <w:sz w:val="20"/>
                <w:szCs w:val="20"/>
              </w:rPr>
              <w:t>0</w:t>
            </w:r>
          </w:p>
        </w:tc>
        <w:tc>
          <w:tcPr>
            <w:tcW w:w="503" w:type="pct"/>
          </w:tcPr>
          <w:p w14:paraId="772B50E7" w14:textId="6CDAF179" w:rsidR="007901EA" w:rsidRPr="004A4150" w:rsidRDefault="007901EA" w:rsidP="00757C05">
            <w:pPr>
              <w:tabs>
                <w:tab w:val="left" w:pos="8280"/>
              </w:tabs>
              <w:spacing w:before="20" w:after="20"/>
              <w:jc w:val="right"/>
              <w:rPr>
                <w:sz w:val="20"/>
                <w:szCs w:val="20"/>
              </w:rPr>
            </w:pPr>
            <w:r w:rsidRPr="004A4150">
              <w:rPr>
                <w:sz w:val="20"/>
                <w:szCs w:val="20"/>
              </w:rPr>
              <w:t>65 400</w:t>
            </w:r>
          </w:p>
        </w:tc>
        <w:tc>
          <w:tcPr>
            <w:tcW w:w="496" w:type="pct"/>
          </w:tcPr>
          <w:p w14:paraId="53CBA07C" w14:textId="266E8F77" w:rsidR="007901EA" w:rsidRPr="004A4150" w:rsidRDefault="007901EA" w:rsidP="00757C05">
            <w:pPr>
              <w:tabs>
                <w:tab w:val="left" w:pos="8280"/>
              </w:tabs>
              <w:spacing w:before="20" w:after="20"/>
              <w:jc w:val="right"/>
              <w:rPr>
                <w:sz w:val="20"/>
                <w:szCs w:val="20"/>
              </w:rPr>
            </w:pPr>
            <w:r w:rsidRPr="004A4150">
              <w:rPr>
                <w:sz w:val="20"/>
                <w:szCs w:val="20"/>
              </w:rPr>
              <w:t>327 000</w:t>
            </w:r>
          </w:p>
        </w:tc>
      </w:tr>
      <w:tr w:rsidR="007901EA" w:rsidRPr="004A4150" w14:paraId="5DD9CD60" w14:textId="77777777" w:rsidTr="002847FC">
        <w:trPr>
          <w:trHeight w:val="44"/>
        </w:trPr>
        <w:tc>
          <w:tcPr>
            <w:tcW w:w="569" w:type="pct"/>
            <w:vMerge/>
          </w:tcPr>
          <w:p w14:paraId="1E61BDFC" w14:textId="77777777" w:rsidR="007901EA" w:rsidRPr="004A4150" w:rsidRDefault="007901EA" w:rsidP="00757C05">
            <w:pPr>
              <w:tabs>
                <w:tab w:val="left" w:pos="8280"/>
              </w:tabs>
              <w:spacing w:before="20" w:after="20"/>
              <w:jc w:val="center"/>
              <w:rPr>
                <w:sz w:val="20"/>
                <w:szCs w:val="20"/>
              </w:rPr>
            </w:pPr>
          </w:p>
        </w:tc>
        <w:tc>
          <w:tcPr>
            <w:tcW w:w="370" w:type="pct"/>
            <w:vMerge/>
          </w:tcPr>
          <w:p w14:paraId="26C23F32" w14:textId="77777777" w:rsidR="007901EA" w:rsidRPr="004A4150" w:rsidRDefault="007901EA" w:rsidP="00757C05">
            <w:pPr>
              <w:tabs>
                <w:tab w:val="left" w:pos="8280"/>
              </w:tabs>
              <w:spacing w:before="20" w:after="20"/>
              <w:jc w:val="center"/>
              <w:rPr>
                <w:sz w:val="20"/>
                <w:szCs w:val="20"/>
              </w:rPr>
            </w:pPr>
          </w:p>
        </w:tc>
        <w:tc>
          <w:tcPr>
            <w:tcW w:w="548" w:type="pct"/>
          </w:tcPr>
          <w:p w14:paraId="04FF220E" w14:textId="77777777" w:rsidR="007901EA" w:rsidRPr="004A4150" w:rsidRDefault="007901EA" w:rsidP="00757C05">
            <w:pPr>
              <w:tabs>
                <w:tab w:val="left" w:pos="8280"/>
              </w:tabs>
              <w:spacing w:before="20" w:after="20"/>
              <w:jc w:val="left"/>
              <w:rPr>
                <w:sz w:val="20"/>
                <w:szCs w:val="20"/>
              </w:rPr>
            </w:pPr>
            <w:r w:rsidRPr="004A4150">
              <w:rPr>
                <w:sz w:val="20"/>
                <w:szCs w:val="20"/>
              </w:rPr>
              <w:t>Coûts d'appui</w:t>
            </w:r>
          </w:p>
        </w:tc>
        <w:tc>
          <w:tcPr>
            <w:tcW w:w="503" w:type="pct"/>
          </w:tcPr>
          <w:p w14:paraId="4ACA321A" w14:textId="77777777" w:rsidR="007901EA" w:rsidRPr="004A4150" w:rsidRDefault="007901EA" w:rsidP="00757C05">
            <w:pPr>
              <w:tabs>
                <w:tab w:val="left" w:pos="8280"/>
              </w:tabs>
              <w:spacing w:before="20" w:after="20"/>
              <w:jc w:val="right"/>
              <w:rPr>
                <w:sz w:val="20"/>
                <w:szCs w:val="20"/>
              </w:rPr>
            </w:pPr>
            <w:r w:rsidRPr="005E0EAC">
              <w:rPr>
                <w:sz w:val="20"/>
                <w:szCs w:val="20"/>
              </w:rPr>
              <w:t>17 004</w:t>
            </w:r>
          </w:p>
        </w:tc>
        <w:tc>
          <w:tcPr>
            <w:tcW w:w="503" w:type="pct"/>
          </w:tcPr>
          <w:p w14:paraId="38D0D719" w14:textId="44F78909" w:rsidR="007901EA" w:rsidRPr="004A4150" w:rsidRDefault="007901EA" w:rsidP="00757C05">
            <w:pPr>
              <w:tabs>
                <w:tab w:val="left" w:pos="8280"/>
              </w:tabs>
              <w:spacing w:before="20" w:after="20"/>
              <w:jc w:val="right"/>
              <w:rPr>
                <w:sz w:val="20"/>
                <w:szCs w:val="20"/>
              </w:rPr>
            </w:pPr>
            <w:r w:rsidRPr="005E0EAC">
              <w:rPr>
                <w:sz w:val="20"/>
                <w:szCs w:val="20"/>
              </w:rPr>
              <w:t>0</w:t>
            </w:r>
          </w:p>
        </w:tc>
        <w:tc>
          <w:tcPr>
            <w:tcW w:w="503" w:type="pct"/>
          </w:tcPr>
          <w:p w14:paraId="3ED8BBA4" w14:textId="66E129C7" w:rsidR="007901EA" w:rsidRPr="004A4150" w:rsidRDefault="007901EA" w:rsidP="00757C05">
            <w:pPr>
              <w:tabs>
                <w:tab w:val="left" w:pos="8280"/>
              </w:tabs>
              <w:spacing w:before="20" w:after="20"/>
              <w:jc w:val="right"/>
              <w:rPr>
                <w:sz w:val="20"/>
                <w:szCs w:val="20"/>
              </w:rPr>
            </w:pPr>
            <w:r w:rsidRPr="004A4150">
              <w:rPr>
                <w:sz w:val="20"/>
                <w:szCs w:val="20"/>
              </w:rPr>
              <w:t>0</w:t>
            </w:r>
          </w:p>
        </w:tc>
        <w:tc>
          <w:tcPr>
            <w:tcW w:w="503" w:type="pct"/>
          </w:tcPr>
          <w:p w14:paraId="1BA34917" w14:textId="670CB0D3" w:rsidR="007901EA" w:rsidRPr="004A4150" w:rsidRDefault="007901EA" w:rsidP="00757C05">
            <w:pPr>
              <w:tabs>
                <w:tab w:val="left" w:pos="8280"/>
              </w:tabs>
              <w:spacing w:before="20" w:after="20"/>
              <w:jc w:val="right"/>
              <w:rPr>
                <w:sz w:val="20"/>
                <w:szCs w:val="20"/>
              </w:rPr>
            </w:pPr>
            <w:r w:rsidRPr="005E0EAC">
              <w:rPr>
                <w:sz w:val="20"/>
                <w:szCs w:val="20"/>
              </w:rPr>
              <w:t>17 004</w:t>
            </w:r>
          </w:p>
        </w:tc>
        <w:tc>
          <w:tcPr>
            <w:tcW w:w="503" w:type="pct"/>
          </w:tcPr>
          <w:p w14:paraId="50A48A47" w14:textId="6CE88EB4" w:rsidR="007901EA" w:rsidRPr="004A4150" w:rsidRDefault="007901EA" w:rsidP="00757C05">
            <w:pPr>
              <w:tabs>
                <w:tab w:val="left" w:pos="8280"/>
              </w:tabs>
              <w:spacing w:before="20" w:after="20"/>
              <w:jc w:val="right"/>
              <w:rPr>
                <w:sz w:val="20"/>
                <w:szCs w:val="20"/>
              </w:rPr>
            </w:pPr>
            <w:r w:rsidRPr="004A4150">
              <w:rPr>
                <w:sz w:val="20"/>
                <w:szCs w:val="20"/>
              </w:rPr>
              <w:t>0</w:t>
            </w:r>
          </w:p>
        </w:tc>
        <w:tc>
          <w:tcPr>
            <w:tcW w:w="503" w:type="pct"/>
          </w:tcPr>
          <w:p w14:paraId="6237A7E8" w14:textId="30B7797E" w:rsidR="007901EA" w:rsidRPr="004A4150" w:rsidRDefault="007901EA" w:rsidP="00757C05">
            <w:pPr>
              <w:tabs>
                <w:tab w:val="left" w:pos="8280"/>
              </w:tabs>
              <w:spacing w:before="20" w:after="20"/>
              <w:jc w:val="right"/>
              <w:rPr>
                <w:sz w:val="20"/>
                <w:szCs w:val="20"/>
              </w:rPr>
            </w:pPr>
            <w:r w:rsidRPr="004A4150">
              <w:rPr>
                <w:sz w:val="20"/>
                <w:szCs w:val="20"/>
              </w:rPr>
              <w:t>8 502</w:t>
            </w:r>
          </w:p>
        </w:tc>
        <w:tc>
          <w:tcPr>
            <w:tcW w:w="496" w:type="pct"/>
          </w:tcPr>
          <w:p w14:paraId="0C316419" w14:textId="09BC920C" w:rsidR="007901EA" w:rsidRPr="004A4150" w:rsidRDefault="007901EA" w:rsidP="00757C05">
            <w:pPr>
              <w:tabs>
                <w:tab w:val="left" w:pos="8280"/>
              </w:tabs>
              <w:spacing w:before="20" w:after="20"/>
              <w:jc w:val="right"/>
              <w:rPr>
                <w:sz w:val="20"/>
                <w:szCs w:val="20"/>
              </w:rPr>
            </w:pPr>
            <w:r w:rsidRPr="004A4150">
              <w:rPr>
                <w:sz w:val="20"/>
                <w:szCs w:val="20"/>
              </w:rPr>
              <w:t>42 510</w:t>
            </w:r>
          </w:p>
        </w:tc>
      </w:tr>
      <w:tr w:rsidR="007901EA" w:rsidRPr="004A4150" w14:paraId="64DB1CA5" w14:textId="77777777" w:rsidTr="002847FC">
        <w:trPr>
          <w:trHeight w:val="44"/>
        </w:trPr>
        <w:tc>
          <w:tcPr>
            <w:tcW w:w="569" w:type="pct"/>
            <w:vMerge/>
          </w:tcPr>
          <w:p w14:paraId="06DA4576" w14:textId="77777777" w:rsidR="007901EA" w:rsidRPr="004A4150" w:rsidRDefault="007901EA" w:rsidP="00757C05">
            <w:pPr>
              <w:tabs>
                <w:tab w:val="left" w:pos="8280"/>
              </w:tabs>
              <w:spacing w:before="20" w:after="20"/>
              <w:jc w:val="center"/>
              <w:rPr>
                <w:sz w:val="20"/>
                <w:szCs w:val="20"/>
              </w:rPr>
            </w:pPr>
          </w:p>
        </w:tc>
        <w:tc>
          <w:tcPr>
            <w:tcW w:w="370" w:type="pct"/>
            <w:vMerge w:val="restart"/>
            <w:vAlign w:val="center"/>
          </w:tcPr>
          <w:p w14:paraId="7EA7610F" w14:textId="73D36884" w:rsidR="007901EA" w:rsidRPr="004A4150" w:rsidRDefault="007901EA" w:rsidP="00757C05">
            <w:pPr>
              <w:tabs>
                <w:tab w:val="left" w:pos="8280"/>
              </w:tabs>
              <w:spacing w:before="20" w:after="20"/>
              <w:ind w:left="-104" w:right="-104"/>
              <w:jc w:val="center"/>
              <w:rPr>
                <w:color w:val="000000" w:themeColor="text1"/>
                <w:sz w:val="20"/>
                <w:szCs w:val="20"/>
              </w:rPr>
            </w:pPr>
            <w:r w:rsidRPr="004A4150">
              <w:rPr>
                <w:color w:val="000000" w:themeColor="text1"/>
                <w:sz w:val="20"/>
                <w:szCs w:val="20"/>
              </w:rPr>
              <w:t>Italie</w:t>
            </w:r>
          </w:p>
        </w:tc>
        <w:tc>
          <w:tcPr>
            <w:tcW w:w="548" w:type="pct"/>
          </w:tcPr>
          <w:p w14:paraId="76436831" w14:textId="2580A227" w:rsidR="007901EA" w:rsidRPr="004A4150" w:rsidRDefault="007901EA" w:rsidP="00757C05">
            <w:pPr>
              <w:tabs>
                <w:tab w:val="left" w:pos="8280"/>
              </w:tabs>
              <w:spacing w:before="20" w:after="20"/>
              <w:jc w:val="left"/>
              <w:rPr>
                <w:sz w:val="20"/>
                <w:szCs w:val="20"/>
              </w:rPr>
            </w:pPr>
            <w:r w:rsidRPr="004A4150">
              <w:rPr>
                <w:sz w:val="20"/>
                <w:szCs w:val="20"/>
              </w:rPr>
              <w:t>Coûts du projet</w:t>
            </w:r>
          </w:p>
        </w:tc>
        <w:tc>
          <w:tcPr>
            <w:tcW w:w="503" w:type="pct"/>
          </w:tcPr>
          <w:p w14:paraId="130127CC" w14:textId="31DCDF5C" w:rsidR="007901EA" w:rsidRPr="005E0EAC" w:rsidRDefault="007901EA" w:rsidP="00757C05">
            <w:pPr>
              <w:tabs>
                <w:tab w:val="left" w:pos="8280"/>
              </w:tabs>
              <w:spacing w:before="20" w:after="20"/>
              <w:jc w:val="right"/>
              <w:rPr>
                <w:sz w:val="20"/>
                <w:szCs w:val="20"/>
              </w:rPr>
            </w:pPr>
            <w:r w:rsidRPr="005E0EAC">
              <w:rPr>
                <w:sz w:val="20"/>
                <w:szCs w:val="20"/>
              </w:rPr>
              <w:t>0</w:t>
            </w:r>
          </w:p>
        </w:tc>
        <w:tc>
          <w:tcPr>
            <w:tcW w:w="503" w:type="pct"/>
          </w:tcPr>
          <w:p w14:paraId="48B44F29" w14:textId="291A1289" w:rsidR="007901EA" w:rsidRPr="004A4150" w:rsidRDefault="007901EA" w:rsidP="00757C05">
            <w:pPr>
              <w:tabs>
                <w:tab w:val="left" w:pos="8280"/>
              </w:tabs>
              <w:spacing w:before="20" w:after="20"/>
              <w:jc w:val="right"/>
              <w:rPr>
                <w:sz w:val="20"/>
                <w:szCs w:val="20"/>
              </w:rPr>
            </w:pPr>
            <w:r w:rsidRPr="005E0EAC">
              <w:rPr>
                <w:sz w:val="20"/>
                <w:szCs w:val="20"/>
              </w:rPr>
              <w:t>250 000</w:t>
            </w:r>
          </w:p>
        </w:tc>
        <w:tc>
          <w:tcPr>
            <w:tcW w:w="503" w:type="pct"/>
          </w:tcPr>
          <w:p w14:paraId="484DA299" w14:textId="1C9E83F1" w:rsidR="007901EA" w:rsidRPr="004A4150" w:rsidRDefault="007901EA" w:rsidP="00757C05">
            <w:pPr>
              <w:tabs>
                <w:tab w:val="left" w:pos="8280"/>
              </w:tabs>
              <w:spacing w:before="20" w:after="20"/>
              <w:jc w:val="right"/>
              <w:rPr>
                <w:sz w:val="20"/>
                <w:szCs w:val="20"/>
              </w:rPr>
            </w:pPr>
            <w:r w:rsidRPr="004A4150">
              <w:rPr>
                <w:sz w:val="20"/>
                <w:szCs w:val="20"/>
              </w:rPr>
              <w:t>0</w:t>
            </w:r>
          </w:p>
        </w:tc>
        <w:tc>
          <w:tcPr>
            <w:tcW w:w="503" w:type="pct"/>
          </w:tcPr>
          <w:p w14:paraId="6563A517" w14:textId="68D4F82F" w:rsidR="007901EA" w:rsidRPr="004A4150" w:rsidRDefault="007901EA" w:rsidP="00757C05">
            <w:pPr>
              <w:tabs>
                <w:tab w:val="left" w:pos="8280"/>
              </w:tabs>
              <w:spacing w:before="20" w:after="20"/>
              <w:jc w:val="right"/>
              <w:rPr>
                <w:sz w:val="20"/>
                <w:szCs w:val="20"/>
              </w:rPr>
            </w:pPr>
            <w:r w:rsidRPr="005E0EAC">
              <w:rPr>
                <w:sz w:val="20"/>
                <w:szCs w:val="20"/>
              </w:rPr>
              <w:t>250 000</w:t>
            </w:r>
          </w:p>
        </w:tc>
        <w:tc>
          <w:tcPr>
            <w:tcW w:w="503" w:type="pct"/>
          </w:tcPr>
          <w:p w14:paraId="1FF9BB2F" w14:textId="777A2085" w:rsidR="007901EA" w:rsidRPr="004A4150" w:rsidRDefault="007901EA" w:rsidP="00757C05">
            <w:pPr>
              <w:tabs>
                <w:tab w:val="left" w:pos="8280"/>
              </w:tabs>
              <w:spacing w:before="20" w:after="20"/>
              <w:jc w:val="right"/>
              <w:rPr>
                <w:sz w:val="20"/>
                <w:szCs w:val="20"/>
              </w:rPr>
            </w:pPr>
            <w:r w:rsidRPr="004A4150">
              <w:rPr>
                <w:sz w:val="20"/>
                <w:szCs w:val="20"/>
              </w:rPr>
              <w:t>0</w:t>
            </w:r>
          </w:p>
        </w:tc>
        <w:tc>
          <w:tcPr>
            <w:tcW w:w="503" w:type="pct"/>
          </w:tcPr>
          <w:p w14:paraId="3AC15792" w14:textId="233E9890" w:rsidR="007901EA" w:rsidRPr="004A4150" w:rsidRDefault="007901EA" w:rsidP="00757C05">
            <w:pPr>
              <w:tabs>
                <w:tab w:val="left" w:pos="8280"/>
              </w:tabs>
              <w:spacing w:before="20" w:after="20"/>
              <w:jc w:val="right"/>
              <w:rPr>
                <w:sz w:val="20"/>
                <w:szCs w:val="20"/>
              </w:rPr>
            </w:pPr>
            <w:r w:rsidRPr="004A4150">
              <w:rPr>
                <w:sz w:val="20"/>
                <w:szCs w:val="20"/>
              </w:rPr>
              <w:t>0</w:t>
            </w:r>
          </w:p>
        </w:tc>
        <w:tc>
          <w:tcPr>
            <w:tcW w:w="496" w:type="pct"/>
          </w:tcPr>
          <w:p w14:paraId="26494B51" w14:textId="336F84BC" w:rsidR="007901EA" w:rsidRPr="004A4150" w:rsidRDefault="007901EA" w:rsidP="00757C05">
            <w:pPr>
              <w:tabs>
                <w:tab w:val="left" w:pos="8280"/>
              </w:tabs>
              <w:spacing w:before="20" w:after="20"/>
              <w:jc w:val="right"/>
              <w:rPr>
                <w:sz w:val="20"/>
                <w:szCs w:val="20"/>
              </w:rPr>
            </w:pPr>
            <w:r w:rsidRPr="004A4150">
              <w:rPr>
                <w:sz w:val="20"/>
                <w:szCs w:val="20"/>
              </w:rPr>
              <w:t>500 000</w:t>
            </w:r>
          </w:p>
        </w:tc>
      </w:tr>
      <w:tr w:rsidR="007901EA" w:rsidRPr="004A4150" w14:paraId="7294D036" w14:textId="77777777" w:rsidTr="002847FC">
        <w:trPr>
          <w:trHeight w:val="44"/>
        </w:trPr>
        <w:tc>
          <w:tcPr>
            <w:tcW w:w="569" w:type="pct"/>
            <w:vMerge/>
          </w:tcPr>
          <w:p w14:paraId="19E435D3" w14:textId="77777777" w:rsidR="007901EA" w:rsidRPr="004A4150" w:rsidRDefault="007901EA" w:rsidP="00757C05">
            <w:pPr>
              <w:tabs>
                <w:tab w:val="left" w:pos="8280"/>
              </w:tabs>
              <w:spacing w:before="20" w:after="20"/>
              <w:jc w:val="center"/>
              <w:rPr>
                <w:sz w:val="20"/>
                <w:szCs w:val="20"/>
              </w:rPr>
            </w:pPr>
          </w:p>
        </w:tc>
        <w:tc>
          <w:tcPr>
            <w:tcW w:w="370" w:type="pct"/>
            <w:vMerge/>
          </w:tcPr>
          <w:p w14:paraId="62F19AC5" w14:textId="77777777" w:rsidR="007901EA" w:rsidRPr="004A4150" w:rsidRDefault="007901EA" w:rsidP="00757C05">
            <w:pPr>
              <w:tabs>
                <w:tab w:val="left" w:pos="8280"/>
              </w:tabs>
              <w:spacing w:before="20" w:after="20"/>
              <w:jc w:val="center"/>
              <w:rPr>
                <w:sz w:val="20"/>
                <w:szCs w:val="20"/>
              </w:rPr>
            </w:pPr>
          </w:p>
        </w:tc>
        <w:tc>
          <w:tcPr>
            <w:tcW w:w="548" w:type="pct"/>
          </w:tcPr>
          <w:p w14:paraId="69CB7478" w14:textId="52D97202" w:rsidR="007901EA" w:rsidRPr="004A4150" w:rsidRDefault="007901EA" w:rsidP="00757C05">
            <w:pPr>
              <w:tabs>
                <w:tab w:val="left" w:pos="8280"/>
              </w:tabs>
              <w:spacing w:before="20" w:after="20"/>
              <w:jc w:val="left"/>
              <w:rPr>
                <w:sz w:val="20"/>
                <w:szCs w:val="20"/>
              </w:rPr>
            </w:pPr>
            <w:r w:rsidRPr="004A4150">
              <w:rPr>
                <w:sz w:val="20"/>
                <w:szCs w:val="20"/>
              </w:rPr>
              <w:t>Coûts d'appui</w:t>
            </w:r>
          </w:p>
        </w:tc>
        <w:tc>
          <w:tcPr>
            <w:tcW w:w="503" w:type="pct"/>
          </w:tcPr>
          <w:p w14:paraId="3D4017EE" w14:textId="017198C7" w:rsidR="007901EA" w:rsidRPr="005E0EAC" w:rsidRDefault="007901EA" w:rsidP="00757C05">
            <w:pPr>
              <w:tabs>
                <w:tab w:val="left" w:pos="8280"/>
              </w:tabs>
              <w:spacing w:before="20" w:after="20"/>
              <w:jc w:val="right"/>
              <w:rPr>
                <w:sz w:val="20"/>
                <w:szCs w:val="20"/>
              </w:rPr>
            </w:pPr>
            <w:r w:rsidRPr="005E0EAC">
              <w:rPr>
                <w:sz w:val="20"/>
                <w:szCs w:val="20"/>
              </w:rPr>
              <w:t>0</w:t>
            </w:r>
          </w:p>
        </w:tc>
        <w:tc>
          <w:tcPr>
            <w:tcW w:w="503" w:type="pct"/>
          </w:tcPr>
          <w:p w14:paraId="3EF9B187" w14:textId="592282BF" w:rsidR="007901EA" w:rsidRPr="004A4150" w:rsidRDefault="007901EA" w:rsidP="00757C05">
            <w:pPr>
              <w:tabs>
                <w:tab w:val="left" w:pos="8280"/>
              </w:tabs>
              <w:spacing w:before="20" w:after="20"/>
              <w:jc w:val="right"/>
              <w:rPr>
                <w:sz w:val="20"/>
                <w:szCs w:val="20"/>
              </w:rPr>
            </w:pPr>
            <w:r w:rsidRPr="005E0EAC">
              <w:rPr>
                <w:sz w:val="20"/>
                <w:szCs w:val="20"/>
              </w:rPr>
              <w:t>32 500</w:t>
            </w:r>
          </w:p>
        </w:tc>
        <w:tc>
          <w:tcPr>
            <w:tcW w:w="503" w:type="pct"/>
          </w:tcPr>
          <w:p w14:paraId="0C1C554C" w14:textId="185B37EE" w:rsidR="007901EA" w:rsidRPr="004A4150" w:rsidRDefault="007901EA" w:rsidP="00757C05">
            <w:pPr>
              <w:tabs>
                <w:tab w:val="left" w:pos="8280"/>
              </w:tabs>
              <w:spacing w:before="20" w:after="20"/>
              <w:jc w:val="right"/>
              <w:rPr>
                <w:sz w:val="20"/>
                <w:szCs w:val="20"/>
              </w:rPr>
            </w:pPr>
            <w:r w:rsidRPr="004A4150">
              <w:rPr>
                <w:sz w:val="20"/>
                <w:szCs w:val="20"/>
              </w:rPr>
              <w:t>0</w:t>
            </w:r>
          </w:p>
        </w:tc>
        <w:tc>
          <w:tcPr>
            <w:tcW w:w="503" w:type="pct"/>
          </w:tcPr>
          <w:p w14:paraId="36010280" w14:textId="7C5337D8" w:rsidR="007901EA" w:rsidRPr="004A4150" w:rsidRDefault="007901EA" w:rsidP="00757C05">
            <w:pPr>
              <w:tabs>
                <w:tab w:val="left" w:pos="8280"/>
              </w:tabs>
              <w:spacing w:before="20" w:after="20"/>
              <w:jc w:val="right"/>
              <w:rPr>
                <w:sz w:val="20"/>
                <w:szCs w:val="20"/>
              </w:rPr>
            </w:pPr>
            <w:r w:rsidRPr="005E0EAC">
              <w:rPr>
                <w:sz w:val="20"/>
                <w:szCs w:val="20"/>
              </w:rPr>
              <w:t>32 500</w:t>
            </w:r>
          </w:p>
        </w:tc>
        <w:tc>
          <w:tcPr>
            <w:tcW w:w="503" w:type="pct"/>
          </w:tcPr>
          <w:p w14:paraId="73F3C5B8" w14:textId="2D16DAD7" w:rsidR="007901EA" w:rsidRPr="004A4150" w:rsidRDefault="007901EA" w:rsidP="00757C05">
            <w:pPr>
              <w:tabs>
                <w:tab w:val="left" w:pos="8280"/>
              </w:tabs>
              <w:spacing w:before="20" w:after="20"/>
              <w:jc w:val="right"/>
              <w:rPr>
                <w:sz w:val="20"/>
                <w:szCs w:val="20"/>
              </w:rPr>
            </w:pPr>
            <w:r w:rsidRPr="004A4150">
              <w:rPr>
                <w:sz w:val="20"/>
                <w:szCs w:val="20"/>
              </w:rPr>
              <w:t>0</w:t>
            </w:r>
          </w:p>
        </w:tc>
        <w:tc>
          <w:tcPr>
            <w:tcW w:w="503" w:type="pct"/>
          </w:tcPr>
          <w:p w14:paraId="5FC9C3B0" w14:textId="60D62D2A" w:rsidR="007901EA" w:rsidRPr="004A4150" w:rsidRDefault="007901EA" w:rsidP="00757C05">
            <w:pPr>
              <w:tabs>
                <w:tab w:val="left" w:pos="8280"/>
              </w:tabs>
              <w:spacing w:before="20" w:after="20"/>
              <w:jc w:val="right"/>
              <w:rPr>
                <w:sz w:val="20"/>
                <w:szCs w:val="20"/>
              </w:rPr>
            </w:pPr>
            <w:r w:rsidRPr="004A4150">
              <w:rPr>
                <w:sz w:val="20"/>
                <w:szCs w:val="20"/>
              </w:rPr>
              <w:t>0</w:t>
            </w:r>
          </w:p>
        </w:tc>
        <w:tc>
          <w:tcPr>
            <w:tcW w:w="496" w:type="pct"/>
          </w:tcPr>
          <w:p w14:paraId="5A6512F3" w14:textId="138F93E7" w:rsidR="007901EA" w:rsidRPr="004A4150" w:rsidRDefault="007901EA" w:rsidP="00757C05">
            <w:pPr>
              <w:tabs>
                <w:tab w:val="left" w:pos="8280"/>
              </w:tabs>
              <w:spacing w:before="20" w:after="20"/>
              <w:jc w:val="right"/>
              <w:rPr>
                <w:sz w:val="20"/>
                <w:szCs w:val="20"/>
              </w:rPr>
            </w:pPr>
            <w:r w:rsidRPr="004A4150">
              <w:rPr>
                <w:sz w:val="20"/>
                <w:szCs w:val="20"/>
              </w:rPr>
              <w:t>65 000</w:t>
            </w:r>
          </w:p>
        </w:tc>
      </w:tr>
      <w:tr w:rsidR="007901EA" w:rsidRPr="004A4150" w14:paraId="1AACDC34" w14:textId="77777777" w:rsidTr="002847FC">
        <w:trPr>
          <w:trHeight w:val="158"/>
        </w:trPr>
        <w:tc>
          <w:tcPr>
            <w:tcW w:w="939" w:type="pct"/>
            <w:gridSpan w:val="2"/>
            <w:vMerge w:val="restart"/>
            <w:vAlign w:val="center"/>
          </w:tcPr>
          <w:p w14:paraId="50BF85E9" w14:textId="2756C247" w:rsidR="007901EA" w:rsidRPr="009B32B9" w:rsidRDefault="007901EA" w:rsidP="00757C05">
            <w:pPr>
              <w:tabs>
                <w:tab w:val="left" w:pos="8280"/>
              </w:tabs>
              <w:spacing w:before="20" w:after="20"/>
              <w:jc w:val="left"/>
              <w:rPr>
                <w:sz w:val="20"/>
                <w:szCs w:val="20"/>
                <w:lang w:val="fr-CA"/>
              </w:rPr>
            </w:pPr>
            <w:r w:rsidRPr="009B32B9">
              <w:rPr>
                <w:sz w:val="20"/>
                <w:szCs w:val="20"/>
                <w:lang w:val="fr-CA"/>
              </w:rPr>
              <w:t>Total des montants recommandés en principe ($US)</w:t>
            </w:r>
          </w:p>
        </w:tc>
        <w:tc>
          <w:tcPr>
            <w:tcW w:w="548" w:type="pct"/>
          </w:tcPr>
          <w:p w14:paraId="7021AA33" w14:textId="18B7610E" w:rsidR="007901EA" w:rsidRPr="004A4150" w:rsidRDefault="007901EA" w:rsidP="00757C05">
            <w:pPr>
              <w:tabs>
                <w:tab w:val="left" w:pos="8280"/>
              </w:tabs>
              <w:spacing w:before="20" w:after="20"/>
              <w:ind w:right="-219"/>
              <w:jc w:val="left"/>
              <w:rPr>
                <w:sz w:val="20"/>
                <w:szCs w:val="20"/>
              </w:rPr>
            </w:pPr>
            <w:r w:rsidRPr="004A4150">
              <w:rPr>
                <w:sz w:val="20"/>
                <w:szCs w:val="20"/>
              </w:rPr>
              <w:t>Coûts du projet</w:t>
            </w:r>
          </w:p>
        </w:tc>
        <w:tc>
          <w:tcPr>
            <w:tcW w:w="503" w:type="pct"/>
          </w:tcPr>
          <w:p w14:paraId="568B56D8" w14:textId="77777777" w:rsidR="007901EA" w:rsidRPr="004A4150" w:rsidRDefault="007901EA" w:rsidP="00757C05">
            <w:pPr>
              <w:tabs>
                <w:tab w:val="left" w:pos="8280"/>
              </w:tabs>
              <w:spacing w:before="20" w:after="20"/>
              <w:jc w:val="right"/>
              <w:rPr>
                <w:sz w:val="20"/>
                <w:szCs w:val="20"/>
              </w:rPr>
            </w:pPr>
            <w:r w:rsidRPr="005E0EAC">
              <w:rPr>
                <w:sz w:val="20"/>
                <w:szCs w:val="20"/>
              </w:rPr>
              <w:t>2 738 360</w:t>
            </w:r>
          </w:p>
        </w:tc>
        <w:tc>
          <w:tcPr>
            <w:tcW w:w="503" w:type="pct"/>
          </w:tcPr>
          <w:p w14:paraId="2E5873C0" w14:textId="1D2F4EDF" w:rsidR="007901EA" w:rsidRPr="005E0EAC" w:rsidRDefault="007901EA" w:rsidP="00757C05">
            <w:pPr>
              <w:tabs>
                <w:tab w:val="left" w:pos="8280"/>
              </w:tabs>
              <w:spacing w:before="20" w:after="20"/>
              <w:jc w:val="right"/>
              <w:rPr>
                <w:sz w:val="20"/>
                <w:szCs w:val="20"/>
              </w:rPr>
            </w:pPr>
            <w:r w:rsidRPr="005E0EAC">
              <w:rPr>
                <w:sz w:val="20"/>
                <w:szCs w:val="20"/>
              </w:rPr>
              <w:t>2 483</w:t>
            </w:r>
            <w:r>
              <w:rPr>
                <w:sz w:val="20"/>
                <w:szCs w:val="20"/>
              </w:rPr>
              <w:t xml:space="preserve"> 980</w:t>
            </w:r>
          </w:p>
        </w:tc>
        <w:tc>
          <w:tcPr>
            <w:tcW w:w="503" w:type="pct"/>
          </w:tcPr>
          <w:p w14:paraId="125D5429" w14:textId="0E748A62" w:rsidR="007901EA" w:rsidRPr="005E0EAC" w:rsidRDefault="007901EA" w:rsidP="00757C05">
            <w:pPr>
              <w:tabs>
                <w:tab w:val="left" w:pos="8280"/>
              </w:tabs>
              <w:spacing w:before="20" w:after="20"/>
              <w:jc w:val="right"/>
              <w:rPr>
                <w:sz w:val="20"/>
                <w:szCs w:val="20"/>
              </w:rPr>
            </w:pPr>
            <w:r w:rsidRPr="005E0EAC">
              <w:rPr>
                <w:sz w:val="20"/>
                <w:szCs w:val="20"/>
              </w:rPr>
              <w:t>0</w:t>
            </w:r>
          </w:p>
        </w:tc>
        <w:tc>
          <w:tcPr>
            <w:tcW w:w="503" w:type="pct"/>
          </w:tcPr>
          <w:p w14:paraId="21726058" w14:textId="4C05E6BD" w:rsidR="007901EA" w:rsidRPr="005E0EAC" w:rsidRDefault="007901EA" w:rsidP="00757C05">
            <w:pPr>
              <w:tabs>
                <w:tab w:val="left" w:pos="8280"/>
              </w:tabs>
              <w:spacing w:before="20" w:after="20"/>
              <w:jc w:val="right"/>
              <w:rPr>
                <w:sz w:val="20"/>
                <w:szCs w:val="20"/>
              </w:rPr>
            </w:pPr>
            <w:r w:rsidRPr="005E0EAC">
              <w:rPr>
                <w:sz w:val="20"/>
                <w:szCs w:val="20"/>
              </w:rPr>
              <w:t>4 298 497</w:t>
            </w:r>
          </w:p>
        </w:tc>
        <w:tc>
          <w:tcPr>
            <w:tcW w:w="503" w:type="pct"/>
          </w:tcPr>
          <w:p w14:paraId="648C448B" w14:textId="5E731DCC" w:rsidR="007901EA" w:rsidRPr="005E0EAC" w:rsidRDefault="007901EA" w:rsidP="00757C05">
            <w:pPr>
              <w:tabs>
                <w:tab w:val="left" w:pos="8280"/>
              </w:tabs>
              <w:spacing w:before="20" w:after="20"/>
              <w:jc w:val="right"/>
              <w:rPr>
                <w:sz w:val="20"/>
                <w:szCs w:val="20"/>
              </w:rPr>
            </w:pPr>
            <w:r w:rsidRPr="005E0EAC">
              <w:rPr>
                <w:sz w:val="20"/>
                <w:szCs w:val="20"/>
              </w:rPr>
              <w:t>0</w:t>
            </w:r>
          </w:p>
        </w:tc>
        <w:tc>
          <w:tcPr>
            <w:tcW w:w="503" w:type="pct"/>
          </w:tcPr>
          <w:p w14:paraId="3BE6D354" w14:textId="3AF1735D" w:rsidR="007901EA" w:rsidRPr="005E0EAC" w:rsidRDefault="007901EA" w:rsidP="00757C05">
            <w:pPr>
              <w:tabs>
                <w:tab w:val="left" w:pos="8280"/>
              </w:tabs>
              <w:spacing w:before="20" w:after="20"/>
              <w:jc w:val="right"/>
              <w:rPr>
                <w:sz w:val="20"/>
                <w:szCs w:val="20"/>
              </w:rPr>
            </w:pPr>
            <w:r w:rsidRPr="005E0EAC">
              <w:rPr>
                <w:sz w:val="20"/>
                <w:szCs w:val="20"/>
              </w:rPr>
              <w:t>1 846</w:t>
            </w:r>
            <w:r>
              <w:rPr>
                <w:sz w:val="20"/>
                <w:szCs w:val="20"/>
              </w:rPr>
              <w:t xml:space="preserve"> 115</w:t>
            </w:r>
          </w:p>
        </w:tc>
        <w:tc>
          <w:tcPr>
            <w:tcW w:w="496" w:type="pct"/>
          </w:tcPr>
          <w:p w14:paraId="214622AC" w14:textId="1E2F69EB" w:rsidR="007901EA" w:rsidRPr="005E0EAC" w:rsidRDefault="007901EA" w:rsidP="00757C05">
            <w:pPr>
              <w:tabs>
                <w:tab w:val="left" w:pos="8280"/>
              </w:tabs>
              <w:spacing w:before="20" w:after="20"/>
              <w:jc w:val="right"/>
              <w:rPr>
                <w:sz w:val="20"/>
                <w:szCs w:val="20"/>
              </w:rPr>
            </w:pPr>
            <w:r w:rsidRPr="005E0EAC">
              <w:rPr>
                <w:sz w:val="20"/>
                <w:szCs w:val="20"/>
              </w:rPr>
              <w:t>11 366</w:t>
            </w:r>
            <w:r>
              <w:rPr>
                <w:sz w:val="20"/>
                <w:szCs w:val="20"/>
              </w:rPr>
              <w:t xml:space="preserve"> 952</w:t>
            </w:r>
          </w:p>
        </w:tc>
      </w:tr>
      <w:tr w:rsidR="007901EA" w:rsidRPr="004A4150" w14:paraId="31E8A856" w14:textId="77777777" w:rsidTr="002847FC">
        <w:trPr>
          <w:trHeight w:val="203"/>
        </w:trPr>
        <w:tc>
          <w:tcPr>
            <w:tcW w:w="939" w:type="pct"/>
            <w:gridSpan w:val="2"/>
            <w:vMerge/>
          </w:tcPr>
          <w:p w14:paraId="1613D85F" w14:textId="77777777" w:rsidR="007901EA" w:rsidRPr="004A4150" w:rsidRDefault="007901EA" w:rsidP="00757C05">
            <w:pPr>
              <w:tabs>
                <w:tab w:val="left" w:pos="8280"/>
              </w:tabs>
              <w:spacing w:before="20" w:after="20"/>
              <w:ind w:right="-219"/>
              <w:jc w:val="left"/>
              <w:rPr>
                <w:sz w:val="20"/>
                <w:szCs w:val="20"/>
              </w:rPr>
            </w:pPr>
          </w:p>
        </w:tc>
        <w:tc>
          <w:tcPr>
            <w:tcW w:w="548" w:type="pct"/>
          </w:tcPr>
          <w:p w14:paraId="34CF16FF" w14:textId="4E130211" w:rsidR="007901EA" w:rsidRPr="004A4150" w:rsidRDefault="007901EA" w:rsidP="00757C05">
            <w:pPr>
              <w:tabs>
                <w:tab w:val="left" w:pos="8280"/>
              </w:tabs>
              <w:spacing w:before="20" w:after="20"/>
              <w:ind w:right="-219"/>
              <w:jc w:val="left"/>
              <w:rPr>
                <w:sz w:val="20"/>
                <w:szCs w:val="20"/>
              </w:rPr>
            </w:pPr>
            <w:r w:rsidRPr="004A4150">
              <w:rPr>
                <w:sz w:val="20"/>
                <w:szCs w:val="20"/>
              </w:rPr>
              <w:t>Coûts d'appui</w:t>
            </w:r>
          </w:p>
        </w:tc>
        <w:tc>
          <w:tcPr>
            <w:tcW w:w="503" w:type="pct"/>
          </w:tcPr>
          <w:p w14:paraId="07B205CA" w14:textId="5BE39305" w:rsidR="007901EA" w:rsidRPr="002847FC" w:rsidRDefault="007901EA" w:rsidP="00757C05">
            <w:pPr>
              <w:tabs>
                <w:tab w:val="left" w:pos="8280"/>
              </w:tabs>
              <w:spacing w:before="20" w:after="20"/>
              <w:jc w:val="right"/>
              <w:rPr>
                <w:sz w:val="20"/>
                <w:szCs w:val="20"/>
              </w:rPr>
            </w:pPr>
            <w:r w:rsidRPr="002847FC">
              <w:rPr>
                <w:sz w:val="20"/>
                <w:szCs w:val="20"/>
              </w:rPr>
              <w:t>199 534</w:t>
            </w:r>
          </w:p>
        </w:tc>
        <w:tc>
          <w:tcPr>
            <w:tcW w:w="503" w:type="pct"/>
          </w:tcPr>
          <w:p w14:paraId="0C700159" w14:textId="448C17A9" w:rsidR="007901EA" w:rsidRPr="005E0EAC" w:rsidRDefault="007901EA" w:rsidP="00757C05">
            <w:pPr>
              <w:tabs>
                <w:tab w:val="left" w:pos="8280"/>
              </w:tabs>
              <w:spacing w:before="20" w:after="20"/>
              <w:jc w:val="right"/>
              <w:rPr>
                <w:sz w:val="20"/>
                <w:szCs w:val="20"/>
              </w:rPr>
            </w:pPr>
            <w:r w:rsidRPr="005E0EAC">
              <w:rPr>
                <w:sz w:val="20"/>
                <w:szCs w:val="20"/>
              </w:rPr>
              <w:t>188</w:t>
            </w:r>
            <w:r>
              <w:rPr>
                <w:sz w:val="20"/>
                <w:szCs w:val="20"/>
              </w:rPr>
              <w:t xml:space="preserve"> 878</w:t>
            </w:r>
          </w:p>
        </w:tc>
        <w:tc>
          <w:tcPr>
            <w:tcW w:w="503" w:type="pct"/>
          </w:tcPr>
          <w:p w14:paraId="3FF07C76" w14:textId="05D9185C" w:rsidR="007901EA" w:rsidRPr="005E0EAC" w:rsidRDefault="007901EA" w:rsidP="00757C05">
            <w:pPr>
              <w:tabs>
                <w:tab w:val="left" w:pos="8280"/>
              </w:tabs>
              <w:spacing w:before="20" w:after="20"/>
              <w:jc w:val="right"/>
              <w:rPr>
                <w:sz w:val="20"/>
                <w:szCs w:val="20"/>
              </w:rPr>
            </w:pPr>
            <w:r w:rsidRPr="005E0EAC">
              <w:rPr>
                <w:sz w:val="20"/>
                <w:szCs w:val="20"/>
              </w:rPr>
              <w:t>0</w:t>
            </w:r>
          </w:p>
        </w:tc>
        <w:tc>
          <w:tcPr>
            <w:tcW w:w="503" w:type="pct"/>
          </w:tcPr>
          <w:p w14:paraId="07E39F80" w14:textId="736938B2" w:rsidR="007901EA" w:rsidRPr="005E0EAC" w:rsidRDefault="007901EA" w:rsidP="00757C05">
            <w:pPr>
              <w:tabs>
                <w:tab w:val="left" w:pos="8280"/>
              </w:tabs>
              <w:spacing w:before="20" w:after="20"/>
              <w:jc w:val="right"/>
              <w:rPr>
                <w:sz w:val="20"/>
                <w:szCs w:val="20"/>
              </w:rPr>
            </w:pPr>
            <w:r w:rsidRPr="005E0EAC">
              <w:rPr>
                <w:sz w:val="20"/>
                <w:szCs w:val="20"/>
              </w:rPr>
              <w:t>323 743</w:t>
            </w:r>
          </w:p>
        </w:tc>
        <w:tc>
          <w:tcPr>
            <w:tcW w:w="503" w:type="pct"/>
          </w:tcPr>
          <w:p w14:paraId="4A533357" w14:textId="26E0FE8F" w:rsidR="007901EA" w:rsidRPr="005E0EAC" w:rsidRDefault="007901EA" w:rsidP="00757C05">
            <w:pPr>
              <w:tabs>
                <w:tab w:val="left" w:pos="8280"/>
              </w:tabs>
              <w:spacing w:before="20" w:after="20"/>
              <w:jc w:val="right"/>
              <w:rPr>
                <w:sz w:val="20"/>
                <w:szCs w:val="20"/>
              </w:rPr>
            </w:pPr>
            <w:r w:rsidRPr="005E0EAC">
              <w:rPr>
                <w:sz w:val="20"/>
                <w:szCs w:val="20"/>
              </w:rPr>
              <w:t>0</w:t>
            </w:r>
          </w:p>
        </w:tc>
        <w:tc>
          <w:tcPr>
            <w:tcW w:w="503" w:type="pct"/>
          </w:tcPr>
          <w:p w14:paraId="426AA2CE" w14:textId="13DBFB95" w:rsidR="007901EA" w:rsidRPr="005E0EAC" w:rsidRDefault="007901EA" w:rsidP="00757C05">
            <w:pPr>
              <w:tabs>
                <w:tab w:val="left" w:pos="8280"/>
              </w:tabs>
              <w:spacing w:before="20" w:after="20"/>
              <w:jc w:val="right"/>
              <w:rPr>
                <w:sz w:val="20"/>
                <w:szCs w:val="20"/>
              </w:rPr>
            </w:pPr>
            <w:r w:rsidRPr="005E0EAC">
              <w:rPr>
                <w:sz w:val="20"/>
                <w:szCs w:val="20"/>
              </w:rPr>
              <w:t>133 152</w:t>
            </w:r>
          </w:p>
        </w:tc>
        <w:tc>
          <w:tcPr>
            <w:tcW w:w="496" w:type="pct"/>
          </w:tcPr>
          <w:p w14:paraId="0FF4803F" w14:textId="6E61D051" w:rsidR="007901EA" w:rsidRPr="005E0EAC" w:rsidRDefault="007901EA" w:rsidP="00757C05">
            <w:pPr>
              <w:tabs>
                <w:tab w:val="left" w:pos="8280"/>
              </w:tabs>
              <w:spacing w:before="20" w:after="20"/>
              <w:jc w:val="right"/>
              <w:rPr>
                <w:sz w:val="20"/>
                <w:szCs w:val="20"/>
              </w:rPr>
            </w:pPr>
            <w:r w:rsidRPr="005E0EAC">
              <w:rPr>
                <w:sz w:val="20"/>
                <w:szCs w:val="20"/>
              </w:rPr>
              <w:t>845 307</w:t>
            </w:r>
          </w:p>
        </w:tc>
      </w:tr>
      <w:tr w:rsidR="007901EA" w:rsidRPr="004A4150" w14:paraId="58EC694E" w14:textId="77777777" w:rsidTr="002847FC">
        <w:trPr>
          <w:trHeight w:val="62"/>
        </w:trPr>
        <w:tc>
          <w:tcPr>
            <w:tcW w:w="939" w:type="pct"/>
            <w:gridSpan w:val="2"/>
            <w:vMerge/>
          </w:tcPr>
          <w:p w14:paraId="28224C0F" w14:textId="77777777" w:rsidR="007901EA" w:rsidRPr="004A4150" w:rsidRDefault="007901EA" w:rsidP="00757C05">
            <w:pPr>
              <w:tabs>
                <w:tab w:val="left" w:pos="8280"/>
              </w:tabs>
              <w:spacing w:before="20" w:after="20"/>
              <w:ind w:right="-219"/>
              <w:jc w:val="left"/>
              <w:rPr>
                <w:sz w:val="20"/>
                <w:szCs w:val="20"/>
              </w:rPr>
            </w:pPr>
          </w:p>
        </w:tc>
        <w:tc>
          <w:tcPr>
            <w:tcW w:w="548" w:type="pct"/>
          </w:tcPr>
          <w:p w14:paraId="0DCD2F1A" w14:textId="4A4337EB" w:rsidR="007901EA" w:rsidRPr="004A4150" w:rsidRDefault="007901EA" w:rsidP="00757C05">
            <w:pPr>
              <w:tabs>
                <w:tab w:val="left" w:pos="8280"/>
              </w:tabs>
              <w:spacing w:before="20" w:after="20"/>
              <w:ind w:right="-219"/>
              <w:jc w:val="left"/>
              <w:rPr>
                <w:sz w:val="20"/>
                <w:szCs w:val="20"/>
              </w:rPr>
            </w:pPr>
            <w:r w:rsidRPr="004A4150">
              <w:rPr>
                <w:sz w:val="20"/>
                <w:szCs w:val="20"/>
              </w:rPr>
              <w:t>Total des fonds</w:t>
            </w:r>
          </w:p>
        </w:tc>
        <w:tc>
          <w:tcPr>
            <w:tcW w:w="503" w:type="pct"/>
          </w:tcPr>
          <w:p w14:paraId="1394B42B" w14:textId="4D747700" w:rsidR="007901EA" w:rsidRPr="002847FC" w:rsidRDefault="007901EA" w:rsidP="00757C05">
            <w:pPr>
              <w:tabs>
                <w:tab w:val="left" w:pos="8280"/>
              </w:tabs>
              <w:spacing w:before="20" w:after="20"/>
              <w:jc w:val="right"/>
              <w:rPr>
                <w:sz w:val="20"/>
                <w:szCs w:val="20"/>
              </w:rPr>
            </w:pPr>
            <w:r w:rsidRPr="002847FC">
              <w:rPr>
                <w:rFonts w:eastAsia="Calibri"/>
                <w:sz w:val="20"/>
                <w:szCs w:val="20"/>
              </w:rPr>
              <w:t>2 937 894</w:t>
            </w:r>
          </w:p>
        </w:tc>
        <w:tc>
          <w:tcPr>
            <w:tcW w:w="503" w:type="pct"/>
          </w:tcPr>
          <w:p w14:paraId="3BD24525" w14:textId="3B8AEAA3" w:rsidR="007901EA" w:rsidRPr="005E0EAC" w:rsidRDefault="007901EA" w:rsidP="00757C05">
            <w:pPr>
              <w:tabs>
                <w:tab w:val="left" w:pos="8280"/>
              </w:tabs>
              <w:spacing w:before="20" w:after="20"/>
              <w:jc w:val="right"/>
              <w:rPr>
                <w:sz w:val="20"/>
                <w:szCs w:val="20"/>
              </w:rPr>
            </w:pPr>
            <w:r w:rsidRPr="005E0EAC">
              <w:rPr>
                <w:sz w:val="20"/>
                <w:szCs w:val="20"/>
              </w:rPr>
              <w:t>2 672 858</w:t>
            </w:r>
          </w:p>
        </w:tc>
        <w:tc>
          <w:tcPr>
            <w:tcW w:w="503" w:type="pct"/>
          </w:tcPr>
          <w:p w14:paraId="0CB36D84" w14:textId="0EBC7E03" w:rsidR="007901EA" w:rsidRPr="005E0EAC" w:rsidRDefault="007901EA" w:rsidP="00757C05">
            <w:pPr>
              <w:tabs>
                <w:tab w:val="left" w:pos="8280"/>
              </w:tabs>
              <w:spacing w:before="20" w:after="20"/>
              <w:jc w:val="right"/>
              <w:rPr>
                <w:sz w:val="20"/>
                <w:szCs w:val="20"/>
              </w:rPr>
            </w:pPr>
            <w:r w:rsidRPr="005E0EAC">
              <w:rPr>
                <w:sz w:val="20"/>
                <w:szCs w:val="20"/>
              </w:rPr>
              <w:t>0</w:t>
            </w:r>
          </w:p>
        </w:tc>
        <w:tc>
          <w:tcPr>
            <w:tcW w:w="503" w:type="pct"/>
          </w:tcPr>
          <w:p w14:paraId="5A7D28F5" w14:textId="50D07E2A" w:rsidR="007901EA" w:rsidRPr="005E0EAC" w:rsidRDefault="007901EA" w:rsidP="00757C05">
            <w:pPr>
              <w:tabs>
                <w:tab w:val="left" w:pos="8280"/>
              </w:tabs>
              <w:spacing w:before="20" w:after="20"/>
              <w:jc w:val="right"/>
              <w:rPr>
                <w:sz w:val="20"/>
                <w:szCs w:val="20"/>
              </w:rPr>
            </w:pPr>
            <w:r w:rsidRPr="005E0EAC">
              <w:rPr>
                <w:sz w:val="20"/>
                <w:szCs w:val="20"/>
              </w:rPr>
              <w:t>4 622 240</w:t>
            </w:r>
          </w:p>
        </w:tc>
        <w:tc>
          <w:tcPr>
            <w:tcW w:w="503" w:type="pct"/>
          </w:tcPr>
          <w:p w14:paraId="661D936B" w14:textId="21ABD02A" w:rsidR="007901EA" w:rsidRPr="005E0EAC" w:rsidRDefault="007901EA" w:rsidP="00757C05">
            <w:pPr>
              <w:tabs>
                <w:tab w:val="left" w:pos="8280"/>
              </w:tabs>
              <w:spacing w:before="20" w:after="20"/>
              <w:jc w:val="right"/>
              <w:rPr>
                <w:sz w:val="20"/>
                <w:szCs w:val="20"/>
              </w:rPr>
            </w:pPr>
            <w:r w:rsidRPr="005E0EAC">
              <w:rPr>
                <w:sz w:val="20"/>
                <w:szCs w:val="20"/>
              </w:rPr>
              <w:t>0</w:t>
            </w:r>
          </w:p>
        </w:tc>
        <w:tc>
          <w:tcPr>
            <w:tcW w:w="503" w:type="pct"/>
          </w:tcPr>
          <w:p w14:paraId="0E992E33" w14:textId="08061538" w:rsidR="007901EA" w:rsidRPr="005E0EAC" w:rsidRDefault="007901EA" w:rsidP="00757C05">
            <w:pPr>
              <w:tabs>
                <w:tab w:val="left" w:pos="8280"/>
              </w:tabs>
              <w:spacing w:before="20" w:after="20"/>
              <w:jc w:val="right"/>
              <w:rPr>
                <w:sz w:val="20"/>
                <w:szCs w:val="20"/>
              </w:rPr>
            </w:pPr>
            <w:r w:rsidRPr="005E0EAC">
              <w:rPr>
                <w:sz w:val="20"/>
                <w:szCs w:val="20"/>
              </w:rPr>
              <w:t>1 979</w:t>
            </w:r>
            <w:r>
              <w:rPr>
                <w:sz w:val="20"/>
                <w:szCs w:val="20"/>
              </w:rPr>
              <w:t xml:space="preserve"> 267</w:t>
            </w:r>
          </w:p>
        </w:tc>
        <w:tc>
          <w:tcPr>
            <w:tcW w:w="496" w:type="pct"/>
          </w:tcPr>
          <w:p w14:paraId="258E2349" w14:textId="6C68AD21" w:rsidR="007901EA" w:rsidRPr="005E0EAC" w:rsidRDefault="007901EA" w:rsidP="00757C05">
            <w:pPr>
              <w:tabs>
                <w:tab w:val="left" w:pos="8280"/>
              </w:tabs>
              <w:spacing w:before="20" w:after="20"/>
              <w:jc w:val="right"/>
              <w:rPr>
                <w:sz w:val="20"/>
                <w:szCs w:val="20"/>
              </w:rPr>
            </w:pPr>
            <w:r w:rsidRPr="005E0EAC">
              <w:rPr>
                <w:sz w:val="20"/>
                <w:szCs w:val="20"/>
              </w:rPr>
              <w:t>12 212</w:t>
            </w:r>
            <w:r>
              <w:rPr>
                <w:sz w:val="20"/>
                <w:szCs w:val="20"/>
              </w:rPr>
              <w:t xml:space="preserve"> 259</w:t>
            </w:r>
          </w:p>
        </w:tc>
      </w:tr>
    </w:tbl>
    <w:p w14:paraId="4FB513BD" w14:textId="7C4B6BC2" w:rsidR="00B8685E" w:rsidRPr="009B32B9" w:rsidRDefault="00711BE6" w:rsidP="00F078A2">
      <w:pPr>
        <w:spacing w:before="20" w:after="20"/>
        <w:rPr>
          <w:b/>
          <w:bCs/>
          <w:sz w:val="20"/>
          <w:szCs w:val="20"/>
          <w:lang w:val="fr-CA"/>
        </w:rPr>
      </w:pPr>
      <w:r w:rsidRPr="009B32B9">
        <w:rPr>
          <w:sz w:val="18"/>
          <w:szCs w:val="18"/>
          <w:lang w:val="fr-CA"/>
        </w:rPr>
        <w:t xml:space="preserve">* </w:t>
      </w:r>
      <w:r w:rsidR="0052232A" w:rsidRPr="009B32B9">
        <w:rPr>
          <w:sz w:val="18"/>
          <w:szCs w:val="18"/>
          <w:lang w:val="fr-CA"/>
        </w:rPr>
        <w:t xml:space="preserve">Approuvé </w:t>
      </w:r>
      <w:r w:rsidRPr="009B32B9">
        <w:rPr>
          <w:sz w:val="18"/>
          <w:szCs w:val="18"/>
          <w:lang w:val="fr-CA"/>
        </w:rPr>
        <w:t>lors de la</w:t>
      </w:r>
      <w:r w:rsidR="0052232A" w:rsidRPr="009B32B9">
        <w:rPr>
          <w:sz w:val="18"/>
          <w:szCs w:val="18"/>
          <w:lang w:val="fr-CA"/>
        </w:rPr>
        <w:t xml:space="preserve"> 95</w:t>
      </w:r>
      <w:r w:rsidR="0052232A" w:rsidRPr="009B32B9">
        <w:rPr>
          <w:sz w:val="18"/>
          <w:szCs w:val="18"/>
          <w:vertAlign w:val="superscript"/>
          <w:lang w:val="fr-CA"/>
        </w:rPr>
        <w:t>e</w:t>
      </w:r>
      <w:r w:rsidRPr="009B32B9">
        <w:rPr>
          <w:sz w:val="18"/>
          <w:szCs w:val="18"/>
          <w:lang w:val="fr-CA"/>
        </w:rPr>
        <w:t xml:space="preserve"> réunion </w:t>
      </w:r>
      <w:r w:rsidR="008628DC" w:rsidRPr="009B32B9">
        <w:rPr>
          <w:sz w:val="18"/>
          <w:szCs w:val="18"/>
          <w:lang w:val="fr-CA"/>
        </w:rPr>
        <w:t>(</w:t>
      </w:r>
      <w:r w:rsidR="0052232A" w:rsidRPr="009B32B9">
        <w:rPr>
          <w:sz w:val="18"/>
          <w:szCs w:val="18"/>
          <w:lang w:val="fr-CA"/>
        </w:rPr>
        <w:t>décision</w:t>
      </w:r>
      <w:r w:rsidR="009129A3" w:rsidRPr="009B32B9">
        <w:rPr>
          <w:sz w:val="18"/>
          <w:szCs w:val="18"/>
          <w:lang w:val="fr-CA"/>
        </w:rPr>
        <w:t xml:space="preserve"> 95/69</w:t>
      </w:r>
      <w:r w:rsidR="002935C9">
        <w:rPr>
          <w:sz w:val="18"/>
          <w:szCs w:val="18"/>
          <w:lang w:val="fr-CA"/>
        </w:rPr>
        <w:t xml:space="preserve"> </w:t>
      </w:r>
      <w:r w:rsidR="009129A3" w:rsidRPr="009B32B9">
        <w:rPr>
          <w:sz w:val="18"/>
          <w:szCs w:val="18"/>
          <w:lang w:val="fr-CA"/>
        </w:rPr>
        <w:t>e)</w:t>
      </w:r>
      <w:r w:rsidR="008628DC" w:rsidRPr="009B32B9">
        <w:rPr>
          <w:sz w:val="18"/>
          <w:szCs w:val="18"/>
          <w:lang w:val="fr-CA"/>
        </w:rPr>
        <w:t>)</w:t>
      </w:r>
      <w:r w:rsidR="009129A3" w:rsidRPr="009B32B9">
        <w:rPr>
          <w:sz w:val="18"/>
          <w:szCs w:val="18"/>
          <w:lang w:val="fr-CA"/>
        </w:rPr>
        <w:t>.</w:t>
      </w:r>
    </w:p>
    <w:p w14:paraId="3A76A78C" w14:textId="22D15DE8" w:rsidR="00711BE6" w:rsidRPr="009B32B9" w:rsidRDefault="00711BE6" w:rsidP="00F078A2">
      <w:pPr>
        <w:ind w:right="-561"/>
        <w:jc w:val="left"/>
        <w:rPr>
          <w:sz w:val="18"/>
          <w:szCs w:val="18"/>
          <w:lang w:val="fr-CA"/>
        </w:rPr>
      </w:pPr>
    </w:p>
    <w:p w14:paraId="750682FE" w14:textId="77777777" w:rsidR="00711BE6" w:rsidRPr="009B32B9" w:rsidRDefault="00711BE6" w:rsidP="00F078A2">
      <w:pPr>
        <w:ind w:right="-279"/>
        <w:jc w:val="center"/>
        <w:rPr>
          <w:sz w:val="16"/>
          <w:szCs w:val="16"/>
          <w:lang w:val="fr-CA"/>
        </w:rPr>
      </w:pPr>
    </w:p>
    <w:tbl>
      <w:tblPr>
        <w:tblStyle w:val="TableGrid"/>
        <w:tblW w:w="5000" w:type="pct"/>
        <w:tblLayout w:type="fixed"/>
        <w:tblLook w:val="04A0" w:firstRow="1" w:lastRow="0" w:firstColumn="1" w:lastColumn="0" w:noHBand="0" w:noVBand="1"/>
      </w:tblPr>
      <w:tblGrid>
        <w:gridCol w:w="8217"/>
        <w:gridCol w:w="6029"/>
      </w:tblGrid>
      <w:tr w:rsidR="00711BE6" w:rsidRPr="004A4150" w14:paraId="68BE1AC2" w14:textId="77777777" w:rsidTr="005D08DA">
        <w:trPr>
          <w:trHeight w:val="258"/>
        </w:trPr>
        <w:tc>
          <w:tcPr>
            <w:tcW w:w="8217" w:type="dxa"/>
          </w:tcPr>
          <w:p w14:paraId="15DC4203" w14:textId="1268AA4D" w:rsidR="00711BE6" w:rsidRPr="009B32B9" w:rsidRDefault="00711BE6" w:rsidP="00F078A2">
            <w:pPr>
              <w:spacing w:before="20" w:after="20"/>
              <w:jc w:val="left"/>
              <w:rPr>
                <w:sz w:val="20"/>
                <w:szCs w:val="20"/>
                <w:lang w:val="fr-CA"/>
              </w:rPr>
            </w:pPr>
            <w:r w:rsidRPr="009B32B9">
              <w:rPr>
                <w:sz w:val="20"/>
                <w:szCs w:val="20"/>
                <w:lang w:val="fr-CA"/>
              </w:rPr>
              <w:t xml:space="preserve">Réduction de la consommation restante admissible au financement dans la phase I (tonnes </w:t>
            </w:r>
            <w:r w:rsidR="00BC6439">
              <w:rPr>
                <w:sz w:val="20"/>
                <w:szCs w:val="20"/>
                <w:lang w:val="fr-CA"/>
              </w:rPr>
              <w:t>éq-CO₂</w:t>
            </w:r>
            <w:r w:rsidRPr="009B32B9">
              <w:rPr>
                <w:sz w:val="20"/>
                <w:szCs w:val="20"/>
                <w:lang w:val="fr-CA"/>
              </w:rPr>
              <w:t>)</w:t>
            </w:r>
          </w:p>
        </w:tc>
        <w:tc>
          <w:tcPr>
            <w:tcW w:w="6029" w:type="dxa"/>
          </w:tcPr>
          <w:p w14:paraId="3DDD2AC2" w14:textId="0F8BE896" w:rsidR="00711BE6" w:rsidRPr="004A4150" w:rsidRDefault="007B002D" w:rsidP="00F078A2">
            <w:pPr>
              <w:spacing w:before="20" w:after="20"/>
              <w:jc w:val="center"/>
              <w:rPr>
                <w:sz w:val="20"/>
                <w:szCs w:val="20"/>
              </w:rPr>
            </w:pPr>
            <w:r w:rsidRPr="007B002D">
              <w:rPr>
                <w:sz w:val="20"/>
                <w:szCs w:val="20"/>
              </w:rPr>
              <w:t>4 210 857</w:t>
            </w:r>
          </w:p>
        </w:tc>
      </w:tr>
    </w:tbl>
    <w:p w14:paraId="60156CDA" w14:textId="77777777" w:rsidR="00711BE6" w:rsidRPr="004A4150" w:rsidRDefault="00711BE6" w:rsidP="00F078A2">
      <w:pPr>
        <w:ind w:left="-284" w:right="-279"/>
        <w:jc w:val="center"/>
        <w:rPr>
          <w:sz w:val="16"/>
          <w:szCs w:val="16"/>
        </w:rPr>
      </w:pPr>
    </w:p>
    <w:tbl>
      <w:tblPr>
        <w:tblStyle w:val="TableGrid"/>
        <w:tblW w:w="5000" w:type="pct"/>
        <w:tblLayout w:type="fixed"/>
        <w:tblLook w:val="04A0" w:firstRow="1" w:lastRow="0" w:firstColumn="1" w:lastColumn="0" w:noHBand="0" w:noVBand="1"/>
      </w:tblPr>
      <w:tblGrid>
        <w:gridCol w:w="8217"/>
        <w:gridCol w:w="6029"/>
      </w:tblGrid>
      <w:tr w:rsidR="00711BE6" w:rsidRPr="004A4150" w14:paraId="70DF2284" w14:textId="77777777" w:rsidTr="005D08DA">
        <w:trPr>
          <w:trHeight w:val="283"/>
        </w:trPr>
        <w:tc>
          <w:tcPr>
            <w:tcW w:w="2884" w:type="pct"/>
          </w:tcPr>
          <w:p w14:paraId="30FDC202" w14:textId="77777777" w:rsidR="00711BE6" w:rsidRPr="004A4150" w:rsidRDefault="00711BE6" w:rsidP="00F078A2">
            <w:pPr>
              <w:spacing w:before="20" w:after="20"/>
              <w:jc w:val="left"/>
              <w:rPr>
                <w:b/>
                <w:color w:val="000000" w:themeColor="text1"/>
                <w:sz w:val="20"/>
              </w:rPr>
            </w:pPr>
            <w:r w:rsidRPr="004A4150">
              <w:rPr>
                <w:b/>
                <w:color w:val="000000" w:themeColor="text1"/>
                <w:sz w:val="20"/>
              </w:rPr>
              <w:t>Recommandation du secrétariat</w:t>
            </w:r>
          </w:p>
        </w:tc>
        <w:tc>
          <w:tcPr>
            <w:tcW w:w="2116" w:type="pct"/>
          </w:tcPr>
          <w:p w14:paraId="1208A643" w14:textId="77777777" w:rsidR="00711BE6" w:rsidRPr="004A4150" w:rsidRDefault="00711BE6" w:rsidP="00F078A2">
            <w:pPr>
              <w:spacing w:before="20" w:after="20"/>
              <w:jc w:val="center"/>
              <w:rPr>
                <w:color w:val="000000" w:themeColor="text1"/>
                <w:sz w:val="20"/>
              </w:rPr>
            </w:pPr>
            <w:r w:rsidRPr="004A4150">
              <w:rPr>
                <w:color w:val="000000" w:themeColor="text1"/>
                <w:sz w:val="20"/>
              </w:rPr>
              <w:t>Examen individuel</w:t>
            </w:r>
          </w:p>
        </w:tc>
      </w:tr>
    </w:tbl>
    <w:p w14:paraId="359E4576" w14:textId="77777777" w:rsidR="004D4EFB" w:rsidRPr="004A4150" w:rsidRDefault="00711BE6" w:rsidP="00F078A2">
      <w:pPr>
        <w:jc w:val="left"/>
        <w:rPr>
          <w:b/>
        </w:rPr>
        <w:sectPr w:rsidR="004D4EFB" w:rsidRPr="004A4150" w:rsidSect="004D4EFB">
          <w:headerReference w:type="first" r:id="rId19"/>
          <w:footerReference w:type="first" r:id="rId20"/>
          <w:pgSz w:w="15840" w:h="12240" w:orient="landscape" w:code="1"/>
          <w:pgMar w:top="1440" w:right="864" w:bottom="1440" w:left="720" w:header="720" w:footer="475" w:gutter="0"/>
          <w:cols w:space="720"/>
          <w:titlePg/>
          <w:docGrid w:linePitch="299"/>
        </w:sectPr>
      </w:pPr>
      <w:r w:rsidRPr="004A4150">
        <w:rPr>
          <w:b/>
        </w:rPr>
        <w:br w:type="page"/>
      </w:r>
    </w:p>
    <w:p w14:paraId="0BF475EC" w14:textId="77777777" w:rsidR="00711BE6" w:rsidRPr="004A4150" w:rsidRDefault="00711BE6" w:rsidP="00284B9C">
      <w:pPr>
        <w:tabs>
          <w:tab w:val="left" w:pos="2880"/>
          <w:tab w:val="left" w:pos="5760"/>
        </w:tabs>
        <w:spacing w:after="240"/>
        <w:jc w:val="center"/>
        <w:rPr>
          <w:b/>
        </w:rPr>
      </w:pPr>
      <w:r w:rsidRPr="004A4150">
        <w:rPr>
          <w:b/>
        </w:rPr>
        <w:lastRenderedPageBreak/>
        <w:t>DESCRIPTION DU PROJET</w:t>
      </w:r>
    </w:p>
    <w:p w14:paraId="3C5C8BFE" w14:textId="77777777" w:rsidR="00711BE6" w:rsidRPr="009B32B9" w:rsidRDefault="00711BE6" w:rsidP="00F078A2">
      <w:pPr>
        <w:pStyle w:val="Heading1"/>
        <w:rPr>
          <w:lang w:val="fr-CA"/>
        </w:rPr>
      </w:pPr>
      <w:r w:rsidRPr="009B32B9">
        <w:rPr>
          <w:lang w:val="fr-CA"/>
        </w:rPr>
        <w:t>Le présent document comprend les sections suivantes :</w:t>
      </w:r>
    </w:p>
    <w:p w14:paraId="45735E06" w14:textId="49C17046" w:rsidR="00711BE6" w:rsidRPr="009B32B9" w:rsidRDefault="00711BE6" w:rsidP="000B4FD8">
      <w:pPr>
        <w:pStyle w:val="ListParagraph"/>
        <w:numPr>
          <w:ilvl w:val="0"/>
          <w:numId w:val="8"/>
        </w:numPr>
        <w:spacing w:before="240" w:after="240"/>
        <w:ind w:left="1276" w:hanging="567"/>
        <w:contextualSpacing w:val="0"/>
        <w:rPr>
          <w:lang w:val="fr-CA"/>
        </w:rPr>
      </w:pPr>
      <w:r w:rsidRPr="009B32B9">
        <w:rPr>
          <w:lang w:val="fr-CA"/>
        </w:rPr>
        <w:t>Résumé de la proposition telle que soumise</w:t>
      </w:r>
    </w:p>
    <w:p w14:paraId="75EAE258" w14:textId="10311202" w:rsidR="00711BE6" w:rsidRPr="009B32B9" w:rsidRDefault="00711BE6" w:rsidP="000B4FD8">
      <w:pPr>
        <w:pStyle w:val="ListParagraph"/>
        <w:numPr>
          <w:ilvl w:val="0"/>
          <w:numId w:val="8"/>
        </w:numPr>
        <w:spacing w:before="240" w:after="240"/>
        <w:ind w:left="1276" w:hanging="567"/>
        <w:contextualSpacing w:val="0"/>
        <w:rPr>
          <w:lang w:val="fr-CA"/>
        </w:rPr>
      </w:pPr>
      <w:r w:rsidRPr="009B32B9">
        <w:rPr>
          <w:lang w:val="fr-CA"/>
        </w:rPr>
        <w:t>Contexte : état d'avancement de la mise en œuvre du plan de gestion de l'élimination des HCFC et activités antérieures liées aux HFC</w:t>
      </w:r>
    </w:p>
    <w:p w14:paraId="4EFA45D3" w14:textId="77777777" w:rsidR="00711BE6" w:rsidRPr="009B32B9" w:rsidRDefault="00711BE6" w:rsidP="000B4FD8">
      <w:pPr>
        <w:pStyle w:val="ListParagraph"/>
        <w:numPr>
          <w:ilvl w:val="0"/>
          <w:numId w:val="8"/>
        </w:numPr>
        <w:spacing w:before="240" w:after="240"/>
        <w:ind w:left="1276" w:hanging="567"/>
        <w:contextualSpacing w:val="0"/>
        <w:rPr>
          <w:lang w:val="fr-CA"/>
        </w:rPr>
      </w:pPr>
      <w:r w:rsidRPr="009B32B9">
        <w:rPr>
          <w:lang w:val="fr-CA"/>
        </w:rPr>
        <w:t>Aperçu de la consommation</w:t>
      </w:r>
      <w:r w:rsidR="004F6927" w:rsidRPr="009B32B9">
        <w:rPr>
          <w:lang w:val="fr-CA"/>
        </w:rPr>
        <w:t xml:space="preserve"> de HFC </w:t>
      </w:r>
      <w:r w:rsidRPr="009B32B9">
        <w:rPr>
          <w:lang w:val="fr-CA"/>
        </w:rPr>
        <w:t>: niveaux de consommation de HFC, tendances et consommation par secteur</w:t>
      </w:r>
    </w:p>
    <w:p w14:paraId="7255933B" w14:textId="77777777" w:rsidR="00711BE6" w:rsidRPr="009B32B9" w:rsidRDefault="00711BE6" w:rsidP="000B4FD8">
      <w:pPr>
        <w:pStyle w:val="ListParagraph"/>
        <w:numPr>
          <w:ilvl w:val="0"/>
          <w:numId w:val="8"/>
        </w:numPr>
        <w:spacing w:before="240" w:after="240"/>
        <w:ind w:left="1276" w:hanging="567"/>
        <w:contextualSpacing w:val="0"/>
        <w:rPr>
          <w:lang w:val="fr-CA"/>
        </w:rPr>
      </w:pPr>
      <w:r w:rsidRPr="009B32B9">
        <w:rPr>
          <w:lang w:val="fr-CA"/>
        </w:rPr>
        <w:t>Phase I du plan de mise en œuvre des HFC de Kigali, telle que soumise: cadre réglementaire, stratégie de réduction progressive, coût total par phase et plan de mise en œuvre de la première tranche</w:t>
      </w:r>
    </w:p>
    <w:p w14:paraId="57FE27A2" w14:textId="77777777" w:rsidR="00711BE6" w:rsidRPr="009B32B9" w:rsidRDefault="00711BE6" w:rsidP="000B4FD8">
      <w:pPr>
        <w:pStyle w:val="ListParagraph"/>
        <w:numPr>
          <w:ilvl w:val="0"/>
          <w:numId w:val="8"/>
        </w:numPr>
        <w:spacing w:before="240" w:after="240"/>
        <w:ind w:left="1276" w:hanging="567"/>
        <w:contextualSpacing w:val="0"/>
        <w:rPr>
          <w:lang w:val="fr-CA"/>
        </w:rPr>
      </w:pPr>
      <w:r w:rsidRPr="009B32B9">
        <w:rPr>
          <w:lang w:val="fr-CA"/>
        </w:rPr>
        <w:t>Commentaires du Secrétariat, y compris le coût convenu des activités</w:t>
      </w:r>
    </w:p>
    <w:p w14:paraId="4C434C97" w14:textId="77777777" w:rsidR="00711BE6" w:rsidRPr="004A4150" w:rsidRDefault="00711BE6" w:rsidP="000B4FD8">
      <w:pPr>
        <w:pStyle w:val="ListParagraph"/>
        <w:numPr>
          <w:ilvl w:val="0"/>
          <w:numId w:val="8"/>
        </w:numPr>
        <w:spacing w:before="240" w:after="240"/>
        <w:ind w:left="1276" w:hanging="567"/>
        <w:contextualSpacing w:val="0"/>
        <w:rPr>
          <w:lang w:val="en-CA"/>
        </w:rPr>
      </w:pPr>
      <w:r w:rsidRPr="004A4150">
        <w:rPr>
          <w:lang w:val="en-CA"/>
        </w:rPr>
        <w:t>Recommandation</w:t>
      </w:r>
    </w:p>
    <w:p w14:paraId="4CDE156C" w14:textId="707EE307" w:rsidR="00711BE6" w:rsidRPr="009B32B9" w:rsidRDefault="00711BE6" w:rsidP="00F078A2">
      <w:pPr>
        <w:pStyle w:val="Heading1"/>
        <w:keepNext/>
        <w:numPr>
          <w:ilvl w:val="0"/>
          <w:numId w:val="0"/>
        </w:numPr>
        <w:rPr>
          <w:b/>
          <w:bCs/>
          <w:lang w:val="fr-CA"/>
        </w:rPr>
      </w:pPr>
      <w:r w:rsidRPr="009B32B9">
        <w:rPr>
          <w:b/>
          <w:bCs/>
          <w:lang w:val="fr-CA"/>
        </w:rPr>
        <w:t>I</w:t>
      </w:r>
      <w:r w:rsidRPr="009B32B9">
        <w:rPr>
          <w:b/>
          <w:bCs/>
          <w:lang w:val="fr-CA"/>
        </w:rPr>
        <w:tab/>
        <w:t>Résumé de la proposition telle que soumise</w:t>
      </w:r>
    </w:p>
    <w:p w14:paraId="293765BE" w14:textId="0E37664A" w:rsidR="00B9680C" w:rsidRPr="009B32B9" w:rsidRDefault="00DE0038" w:rsidP="00F078A2">
      <w:pPr>
        <w:pStyle w:val="Heading1"/>
        <w:rPr>
          <w:lang w:val="fr-CA"/>
        </w:rPr>
      </w:pPr>
      <w:r w:rsidRPr="009B32B9">
        <w:rPr>
          <w:lang w:val="fr-CA"/>
        </w:rPr>
        <w:t>Lors de sa</w:t>
      </w:r>
      <w:r w:rsidR="0005676C">
        <w:rPr>
          <w:lang w:val="fr-CA"/>
        </w:rPr>
        <w:t xml:space="preserve"> 95</w:t>
      </w:r>
      <w:r w:rsidR="0005676C" w:rsidRPr="0005676C">
        <w:rPr>
          <w:vertAlign w:val="superscript"/>
          <w:lang w:val="fr-CA"/>
        </w:rPr>
        <w:t>e</w:t>
      </w:r>
      <w:r w:rsidR="0005676C">
        <w:rPr>
          <w:lang w:val="fr-CA"/>
        </w:rPr>
        <w:t xml:space="preserve"> </w:t>
      </w:r>
      <w:r w:rsidRPr="009B32B9">
        <w:rPr>
          <w:lang w:val="fr-CA"/>
        </w:rPr>
        <w:t xml:space="preserve">réunion, le Comité exécutif a notamment approuvé la phase I du Plan de mise en œuvre de l’Amendement de Kigali relatif aux HFC pour le </w:t>
      </w:r>
      <w:r w:rsidR="00FA4B6A">
        <w:rPr>
          <w:lang w:val="fr-CA"/>
        </w:rPr>
        <w:t>Nigéria</w:t>
      </w:r>
      <w:r w:rsidRPr="009B32B9">
        <w:rPr>
          <w:lang w:val="fr-CA"/>
        </w:rPr>
        <w:t xml:space="preserve">, </w:t>
      </w:r>
      <w:r w:rsidR="0029405B" w:rsidRPr="009B32B9">
        <w:rPr>
          <w:lang w:val="fr-CA"/>
        </w:rPr>
        <w:t xml:space="preserve">pour </w:t>
      </w:r>
      <w:r w:rsidR="00F87878" w:rsidRPr="009B32B9">
        <w:rPr>
          <w:lang w:val="fr-CA"/>
        </w:rPr>
        <w:t>un coût total de</w:t>
      </w:r>
      <w:r w:rsidR="003671CF" w:rsidRPr="009B32B9">
        <w:rPr>
          <w:lang w:val="fr-CA"/>
        </w:rPr>
        <w:t xml:space="preserve"> 4 283</w:t>
      </w:r>
      <w:r w:rsidR="0063110E" w:rsidRPr="009B32B9">
        <w:rPr>
          <w:lang w:val="fr-CA"/>
        </w:rPr>
        <w:t xml:space="preserve"> 033 </w:t>
      </w:r>
      <w:r w:rsidR="003671CF" w:rsidRPr="009B32B9">
        <w:rPr>
          <w:lang w:val="fr-CA"/>
        </w:rPr>
        <w:t>$US, auxquels s'ajoutent les coûts d'appui de l’agence d’exécution ($US</w:t>
      </w:r>
      <w:r w:rsidRPr="009B32B9">
        <w:rPr>
          <w:lang w:val="fr-CA"/>
        </w:rPr>
        <w:t xml:space="preserve">), </w:t>
      </w:r>
      <w:r w:rsidR="003671CF" w:rsidRPr="009B32B9">
        <w:rPr>
          <w:lang w:val="fr-CA"/>
        </w:rPr>
        <w:t>afin de réduire la consommation de HFC de 10,13 % par rapport à la valeur de référence des HFC du pays d'ici 2029</w:t>
      </w:r>
      <w:r w:rsidR="0088563B" w:rsidRPr="009B32B9">
        <w:rPr>
          <w:lang w:val="fr-CA"/>
        </w:rPr>
        <w:t xml:space="preserve">. En approuvant la phase I du KIP, le Comité exécutif </w:t>
      </w:r>
      <w:r w:rsidRPr="009B32B9">
        <w:rPr>
          <w:lang w:val="fr-CA"/>
        </w:rPr>
        <w:t xml:space="preserve">a </w:t>
      </w:r>
      <w:r w:rsidR="00CB65A8" w:rsidRPr="009B32B9">
        <w:rPr>
          <w:lang w:val="fr-CA"/>
        </w:rPr>
        <w:t xml:space="preserve">entre autres </w:t>
      </w:r>
      <w:r w:rsidRPr="009B32B9">
        <w:rPr>
          <w:lang w:val="fr-CA"/>
        </w:rPr>
        <w:t xml:space="preserve">demandé au PNUD et au gouvernement du </w:t>
      </w:r>
      <w:r w:rsidR="00FA4B6A">
        <w:rPr>
          <w:lang w:val="fr-CA"/>
        </w:rPr>
        <w:t>Nigéria</w:t>
      </w:r>
      <w:r w:rsidRPr="009B32B9">
        <w:rPr>
          <w:lang w:val="fr-CA"/>
        </w:rPr>
        <w:t>, au cas où la valeur de référence des HFC serait révisée, de soumettre une proposition de projet actualisée pour la phase I du KIP, pour examen par le Comité exécutif</w:t>
      </w:r>
      <w:r w:rsidR="008C6171" w:rsidRPr="009B32B9">
        <w:rPr>
          <w:lang w:val="fr-CA"/>
        </w:rPr>
        <w:t>.</w:t>
      </w:r>
      <w:r w:rsidR="00537568">
        <w:rPr>
          <w:rStyle w:val="FootnoteReference"/>
        </w:rPr>
        <w:footnoteReference w:id="23"/>
      </w:r>
      <w:r w:rsidR="008C6171" w:rsidRPr="009B32B9">
        <w:rPr>
          <w:lang w:val="fr-CA"/>
        </w:rPr>
        <w:t xml:space="preserve"> </w:t>
      </w:r>
      <w:r w:rsidRPr="009B32B9">
        <w:rPr>
          <w:lang w:val="fr-CA"/>
        </w:rPr>
        <w:t xml:space="preserve">La </w:t>
      </w:r>
      <w:r w:rsidR="00D06D66" w:rsidRPr="009B32B9">
        <w:rPr>
          <w:lang w:val="fr-CA"/>
        </w:rPr>
        <w:t>proposition</w:t>
      </w:r>
      <w:r w:rsidRPr="009B32B9">
        <w:rPr>
          <w:lang w:val="fr-CA"/>
        </w:rPr>
        <w:t xml:space="preserve"> initiale </w:t>
      </w:r>
      <w:r w:rsidR="00D06D66" w:rsidRPr="009B32B9">
        <w:rPr>
          <w:lang w:val="fr-CA"/>
        </w:rPr>
        <w:t xml:space="preserve">figure </w:t>
      </w:r>
      <w:r w:rsidRPr="009B32B9">
        <w:rPr>
          <w:lang w:val="fr-CA"/>
        </w:rPr>
        <w:t>dans le document UNEP/OzL.Pro/ExCom/95/70.</w:t>
      </w:r>
    </w:p>
    <w:p w14:paraId="6D6A8B2B" w14:textId="278A7070" w:rsidR="00DD2A5A" w:rsidRPr="009B32B9" w:rsidRDefault="003A0AC9" w:rsidP="00672B04">
      <w:pPr>
        <w:pStyle w:val="Heading1"/>
        <w:rPr>
          <w:lang w:val="fr-CA"/>
        </w:rPr>
      </w:pPr>
      <w:r w:rsidRPr="009B32B9">
        <w:rPr>
          <w:lang w:val="fr-CA"/>
        </w:rPr>
        <w:t>Conformément à la décision</w:t>
      </w:r>
      <w:r w:rsidR="00537568" w:rsidRPr="009B32B9">
        <w:rPr>
          <w:lang w:val="fr-CA"/>
        </w:rPr>
        <w:t xml:space="preserve"> 95/69</w:t>
      </w:r>
      <w:r w:rsidRPr="009B32B9">
        <w:rPr>
          <w:lang w:val="fr-CA"/>
        </w:rPr>
        <w:t xml:space="preserve">, </w:t>
      </w:r>
      <w:r w:rsidR="00711BE6" w:rsidRPr="009B32B9">
        <w:rPr>
          <w:lang w:val="fr-CA"/>
        </w:rPr>
        <w:t xml:space="preserve">au nom du Gouvernement du </w:t>
      </w:r>
      <w:r w:rsidR="00FA4B6A">
        <w:rPr>
          <w:lang w:val="fr-CA"/>
        </w:rPr>
        <w:t>Nigéria</w:t>
      </w:r>
      <w:r w:rsidR="00711BE6" w:rsidRPr="009B32B9">
        <w:rPr>
          <w:lang w:val="fr-CA"/>
        </w:rPr>
        <w:t xml:space="preserve">, </w:t>
      </w:r>
      <w:r w:rsidR="00FE0E25" w:rsidRPr="009B32B9">
        <w:rPr>
          <w:lang w:val="fr-CA"/>
        </w:rPr>
        <w:t xml:space="preserve">le PNUD, </w:t>
      </w:r>
      <w:r w:rsidR="00711BE6" w:rsidRPr="009B32B9">
        <w:rPr>
          <w:lang w:val="fr-CA"/>
        </w:rPr>
        <w:t xml:space="preserve">en tant qu'agence d'exécution principale, a soumis </w:t>
      </w:r>
      <w:r w:rsidR="00B24C8B" w:rsidRPr="009B32B9">
        <w:rPr>
          <w:lang w:val="fr-CA"/>
        </w:rPr>
        <w:t xml:space="preserve">une </w:t>
      </w:r>
      <w:r w:rsidR="00711BE6" w:rsidRPr="009B32B9">
        <w:rPr>
          <w:lang w:val="fr-CA"/>
        </w:rPr>
        <w:t>demande</w:t>
      </w:r>
      <w:r w:rsidR="00B24C8B" w:rsidRPr="009B32B9">
        <w:rPr>
          <w:lang w:val="fr-CA"/>
        </w:rPr>
        <w:t xml:space="preserve"> actualisée </w:t>
      </w:r>
      <w:r w:rsidR="00711BE6" w:rsidRPr="009B32B9">
        <w:rPr>
          <w:lang w:val="fr-CA"/>
        </w:rPr>
        <w:t>pour la phase I du KIP, d'un coût total de</w:t>
      </w:r>
      <w:r w:rsidR="00E65AC9" w:rsidRPr="009B32B9">
        <w:rPr>
          <w:lang w:val="fr-CA"/>
        </w:rPr>
        <w:t xml:space="preserve"> 15 450 676 </w:t>
      </w:r>
      <w:r w:rsidR="00711BE6" w:rsidRPr="009B32B9">
        <w:rPr>
          <w:lang w:val="fr-CA"/>
        </w:rPr>
        <w:t>$US, comprenant</w:t>
      </w:r>
      <w:r w:rsidR="00FD7BE6" w:rsidRPr="009B32B9">
        <w:rPr>
          <w:lang w:val="fr-CA"/>
        </w:rPr>
        <w:t xml:space="preserve"> 10 140</w:t>
      </w:r>
      <w:r w:rsidR="00311616" w:rsidRPr="009B32B9">
        <w:rPr>
          <w:lang w:val="fr-CA"/>
        </w:rPr>
        <w:t xml:space="preserve"> 484 </w:t>
      </w:r>
      <w:r w:rsidR="00711BE6" w:rsidRPr="009B32B9">
        <w:rPr>
          <w:lang w:val="fr-CA"/>
        </w:rPr>
        <w:t>$US, plus des coûts d’appui de l’agence de</w:t>
      </w:r>
      <w:r w:rsidR="00852353" w:rsidRPr="009B32B9">
        <w:rPr>
          <w:lang w:val="fr-CA"/>
        </w:rPr>
        <w:t xml:space="preserve"> 709 834 </w:t>
      </w:r>
      <w:r w:rsidR="00711BE6" w:rsidRPr="009B32B9">
        <w:rPr>
          <w:lang w:val="fr-CA"/>
        </w:rPr>
        <w:t>$US</w:t>
      </w:r>
      <w:r w:rsidR="002369FF" w:rsidRPr="009B32B9">
        <w:rPr>
          <w:lang w:val="fr-CA"/>
        </w:rPr>
        <w:t xml:space="preserve">, </w:t>
      </w:r>
      <w:r w:rsidR="00711BE6" w:rsidRPr="009B32B9">
        <w:rPr>
          <w:lang w:val="fr-CA"/>
        </w:rPr>
        <w:t xml:space="preserve">pour </w:t>
      </w:r>
      <w:r w:rsidR="00FE0E25" w:rsidRPr="009B32B9">
        <w:rPr>
          <w:lang w:val="fr-CA"/>
        </w:rPr>
        <w:t xml:space="preserve">le PNUD </w:t>
      </w:r>
      <w:r w:rsidR="002F22A4" w:rsidRPr="009B32B9">
        <w:rPr>
          <w:lang w:val="fr-CA"/>
        </w:rPr>
        <w:t xml:space="preserve">; </w:t>
      </w:r>
      <w:r w:rsidR="00FD7BE6" w:rsidRPr="009B32B9">
        <w:rPr>
          <w:lang w:val="fr-CA"/>
        </w:rPr>
        <w:t>3 426 026 $</w:t>
      </w:r>
      <w:r w:rsidR="002F22A4" w:rsidRPr="009B32B9">
        <w:rPr>
          <w:lang w:val="fr-CA"/>
        </w:rPr>
        <w:t>US, plus des coûts d’appui pour les agences de</w:t>
      </w:r>
      <w:r w:rsidR="00E366B7" w:rsidRPr="009B32B9">
        <w:rPr>
          <w:lang w:val="fr-CA"/>
        </w:rPr>
        <w:t xml:space="preserve"> 239 822 </w:t>
      </w:r>
      <w:r w:rsidR="002F22A4" w:rsidRPr="009B32B9">
        <w:rPr>
          <w:lang w:val="fr-CA"/>
        </w:rPr>
        <w:t>$US, pour l’ONUDI ;</w:t>
      </w:r>
      <w:r w:rsidR="00E90215" w:rsidRPr="009B32B9">
        <w:rPr>
          <w:lang w:val="fr-CA"/>
        </w:rPr>
        <w:t xml:space="preserve"> 327</w:t>
      </w:r>
      <w:r w:rsidR="00B43F1E">
        <w:rPr>
          <w:lang w:val="fr-CA"/>
        </w:rPr>
        <w:t> </w:t>
      </w:r>
      <w:r w:rsidR="00E90215" w:rsidRPr="009B32B9">
        <w:rPr>
          <w:lang w:val="fr-CA"/>
        </w:rPr>
        <w:t xml:space="preserve">000 </w:t>
      </w:r>
      <w:r w:rsidR="00F94F26" w:rsidRPr="009B32B9">
        <w:rPr>
          <w:lang w:val="fr-CA"/>
        </w:rPr>
        <w:t>$US, plus des coûts d’appui pour les agences de</w:t>
      </w:r>
      <w:r w:rsidR="00E90215" w:rsidRPr="009B32B9">
        <w:rPr>
          <w:lang w:val="fr-CA"/>
        </w:rPr>
        <w:t xml:space="preserve"> 42 510 $</w:t>
      </w:r>
      <w:r w:rsidR="00F94F26" w:rsidRPr="009B32B9">
        <w:rPr>
          <w:lang w:val="fr-CA"/>
        </w:rPr>
        <w:t xml:space="preserve">US, pour le PNUE ; </w:t>
      </w:r>
      <w:r w:rsidR="00711BE6" w:rsidRPr="009B32B9">
        <w:rPr>
          <w:lang w:val="fr-CA"/>
        </w:rPr>
        <w:t>et</w:t>
      </w:r>
      <w:r w:rsidR="00E90215" w:rsidRPr="009B32B9">
        <w:rPr>
          <w:lang w:val="fr-CA"/>
        </w:rPr>
        <w:t xml:space="preserve"> 500 000 </w:t>
      </w:r>
      <w:r w:rsidR="00711BE6" w:rsidRPr="009B32B9">
        <w:rPr>
          <w:lang w:val="fr-CA"/>
        </w:rPr>
        <w:t>$US, plus des coûts d’appui pour les agences de</w:t>
      </w:r>
      <w:r w:rsidR="0056098A" w:rsidRPr="009B32B9">
        <w:rPr>
          <w:lang w:val="fr-CA"/>
        </w:rPr>
        <w:t xml:space="preserve"> 65 000 </w:t>
      </w:r>
      <w:r w:rsidR="00711BE6" w:rsidRPr="009B32B9">
        <w:rPr>
          <w:lang w:val="fr-CA"/>
        </w:rPr>
        <w:t>$US</w:t>
      </w:r>
      <w:r w:rsidR="00477E19" w:rsidRPr="009B32B9">
        <w:rPr>
          <w:lang w:val="fr-CA"/>
        </w:rPr>
        <w:t xml:space="preserve">, </w:t>
      </w:r>
      <w:r w:rsidR="00711BE6" w:rsidRPr="009B32B9">
        <w:rPr>
          <w:lang w:val="fr-CA"/>
        </w:rPr>
        <w:t xml:space="preserve">pour </w:t>
      </w:r>
      <w:r w:rsidR="002F22A4" w:rsidRPr="009B32B9">
        <w:rPr>
          <w:lang w:val="fr-CA"/>
        </w:rPr>
        <w:t>le Gouvernement italien</w:t>
      </w:r>
      <w:r w:rsidR="00711BE6" w:rsidRPr="009B32B9">
        <w:rPr>
          <w:lang w:val="fr-CA"/>
        </w:rPr>
        <w:t>, comme initialement soumis.</w:t>
      </w:r>
      <w:r w:rsidR="00711BE6" w:rsidRPr="004A4150">
        <w:rPr>
          <w:vertAlign w:val="superscript"/>
        </w:rPr>
        <w:footnoteReference w:id="24"/>
      </w:r>
      <w:r w:rsidR="009C2206" w:rsidRPr="009B32B9">
        <w:rPr>
          <w:lang w:val="fr-CA"/>
        </w:rPr>
        <w:t xml:space="preserve"> Ces montants </w:t>
      </w:r>
      <w:r w:rsidR="00E521E4" w:rsidRPr="009B32B9">
        <w:rPr>
          <w:lang w:val="fr-CA"/>
        </w:rPr>
        <w:t xml:space="preserve">représentent </w:t>
      </w:r>
      <w:r w:rsidR="002B2A6D" w:rsidRPr="009B32B9">
        <w:rPr>
          <w:lang w:val="fr-CA"/>
        </w:rPr>
        <w:t>le financement</w:t>
      </w:r>
      <w:r w:rsidR="00E521E4" w:rsidRPr="009B32B9">
        <w:rPr>
          <w:lang w:val="fr-CA"/>
        </w:rPr>
        <w:t xml:space="preserve"> total </w:t>
      </w:r>
      <w:r w:rsidR="002B2A6D" w:rsidRPr="009B32B9">
        <w:rPr>
          <w:lang w:val="fr-CA"/>
        </w:rPr>
        <w:t xml:space="preserve">demandé pour </w:t>
      </w:r>
      <w:r w:rsidR="00737DEE" w:rsidRPr="009B32B9">
        <w:rPr>
          <w:lang w:val="fr-CA"/>
        </w:rPr>
        <w:t>l'ensemble</w:t>
      </w:r>
      <w:r w:rsidR="002B2A6D" w:rsidRPr="009B32B9">
        <w:rPr>
          <w:lang w:val="fr-CA"/>
        </w:rPr>
        <w:t xml:space="preserve"> </w:t>
      </w:r>
      <w:r w:rsidR="00E521E4" w:rsidRPr="009B32B9">
        <w:rPr>
          <w:lang w:val="fr-CA"/>
        </w:rPr>
        <w:t>de la</w:t>
      </w:r>
      <w:r w:rsidR="00737DEE" w:rsidRPr="009B32B9">
        <w:rPr>
          <w:lang w:val="fr-CA"/>
        </w:rPr>
        <w:t xml:space="preserve"> phase I </w:t>
      </w:r>
      <w:r w:rsidR="00E521E4" w:rsidRPr="009B32B9">
        <w:rPr>
          <w:lang w:val="fr-CA"/>
        </w:rPr>
        <w:t xml:space="preserve">actualisée du KIP, </w:t>
      </w:r>
      <w:r w:rsidR="00737DEE" w:rsidRPr="009B32B9">
        <w:rPr>
          <w:lang w:val="fr-CA"/>
        </w:rPr>
        <w:t xml:space="preserve">y compris </w:t>
      </w:r>
      <w:r w:rsidR="009C2206" w:rsidRPr="009B32B9">
        <w:rPr>
          <w:lang w:val="fr-CA"/>
        </w:rPr>
        <w:t xml:space="preserve">la </w:t>
      </w:r>
      <w:r w:rsidR="002B2A6D" w:rsidRPr="009B32B9">
        <w:rPr>
          <w:lang w:val="fr-CA"/>
        </w:rPr>
        <w:t>première tranche approuvée</w:t>
      </w:r>
      <w:r w:rsidR="00737DEE" w:rsidRPr="009B32B9">
        <w:rPr>
          <w:lang w:val="fr-CA"/>
        </w:rPr>
        <w:t xml:space="preserve">. </w:t>
      </w:r>
    </w:p>
    <w:p w14:paraId="26272220" w14:textId="0B1ACD46" w:rsidR="0087225B" w:rsidRPr="009B32B9" w:rsidRDefault="0087225B" w:rsidP="00F078A2">
      <w:pPr>
        <w:pStyle w:val="Heading1"/>
        <w:numPr>
          <w:ilvl w:val="0"/>
          <w:numId w:val="1"/>
        </w:numPr>
        <w:rPr>
          <w:lang w:val="fr-CA"/>
        </w:rPr>
      </w:pPr>
      <w:r w:rsidRPr="009B32B9">
        <w:rPr>
          <w:lang w:val="fr-CA"/>
        </w:rPr>
        <w:t xml:space="preserve">La première tranche de la phase I du KIP </w:t>
      </w:r>
      <w:r w:rsidR="006C2CFE" w:rsidRPr="009B32B9">
        <w:rPr>
          <w:lang w:val="fr-CA"/>
        </w:rPr>
        <w:t xml:space="preserve">incluse dans la demande </w:t>
      </w:r>
      <w:r w:rsidR="00AE265D" w:rsidRPr="009B32B9">
        <w:rPr>
          <w:lang w:val="fr-CA"/>
        </w:rPr>
        <w:t xml:space="preserve">actualisée </w:t>
      </w:r>
      <w:r w:rsidR="006C2CFE" w:rsidRPr="009B32B9">
        <w:rPr>
          <w:lang w:val="fr-CA"/>
        </w:rPr>
        <w:t xml:space="preserve">correspond à celle </w:t>
      </w:r>
      <w:r w:rsidR="007250C7" w:rsidRPr="009B32B9">
        <w:rPr>
          <w:lang w:val="fr-CA"/>
        </w:rPr>
        <w:t xml:space="preserve">approuvée </w:t>
      </w:r>
      <w:r w:rsidRPr="009B32B9">
        <w:rPr>
          <w:lang w:val="fr-CA"/>
        </w:rPr>
        <w:t xml:space="preserve">lors </w:t>
      </w:r>
      <w:r w:rsidR="007250C7" w:rsidRPr="009B32B9">
        <w:rPr>
          <w:lang w:val="fr-CA"/>
        </w:rPr>
        <w:t>de la</w:t>
      </w:r>
      <w:r w:rsidR="0005676C">
        <w:rPr>
          <w:lang w:val="fr-CA"/>
        </w:rPr>
        <w:t xml:space="preserve"> 95</w:t>
      </w:r>
      <w:r w:rsidR="0005676C" w:rsidRPr="0005676C">
        <w:rPr>
          <w:vertAlign w:val="superscript"/>
          <w:lang w:val="fr-CA"/>
        </w:rPr>
        <w:t>e</w:t>
      </w:r>
      <w:r w:rsidR="0005676C">
        <w:rPr>
          <w:lang w:val="fr-CA"/>
        </w:rPr>
        <w:t xml:space="preserve"> </w:t>
      </w:r>
      <w:r w:rsidRPr="009B32B9">
        <w:rPr>
          <w:lang w:val="fr-CA"/>
        </w:rPr>
        <w:t>réunion</w:t>
      </w:r>
      <w:r w:rsidR="0005676C">
        <w:rPr>
          <w:lang w:val="fr-CA"/>
        </w:rPr>
        <w:t xml:space="preserve"> </w:t>
      </w:r>
      <w:r w:rsidR="007250C7" w:rsidRPr="0005676C">
        <w:rPr>
          <w:lang w:val="fr-CA"/>
        </w:rPr>
        <w:t>d’approb</w:t>
      </w:r>
      <w:r w:rsidR="00F76B0C" w:rsidRPr="009B32B9">
        <w:rPr>
          <w:lang w:val="fr-CA"/>
        </w:rPr>
        <w:t>ation et s’élève à</w:t>
      </w:r>
      <w:r w:rsidR="000A39AA" w:rsidRPr="009B32B9">
        <w:rPr>
          <w:lang w:val="fr-CA"/>
        </w:rPr>
        <w:t xml:space="preserve"> 2 937 894 </w:t>
      </w:r>
      <w:r w:rsidRPr="009B32B9">
        <w:rPr>
          <w:lang w:val="fr-CA"/>
        </w:rPr>
        <w:t>$US, dont</w:t>
      </w:r>
      <w:r w:rsidR="000A39AA" w:rsidRPr="009B32B9">
        <w:rPr>
          <w:lang w:val="fr-CA"/>
        </w:rPr>
        <w:t xml:space="preserve"> 1 902 050 </w:t>
      </w:r>
      <w:r w:rsidRPr="009B32B9">
        <w:rPr>
          <w:lang w:val="fr-CA"/>
        </w:rPr>
        <w:t>$US, plus des coûts d’appui pour les agences de</w:t>
      </w:r>
      <w:r w:rsidR="00E34B96" w:rsidRPr="009B32B9">
        <w:rPr>
          <w:lang w:val="fr-CA"/>
        </w:rPr>
        <w:t xml:space="preserve"> 133 144 $US, pour le PNUD ; 705 510 $US, plus des coûts d’appui pour les agences de 49 386 $US, pour l'ONUDI ; et 130 800 $US, plus des coûts d’appui pour les agences de 17</w:t>
      </w:r>
      <w:r w:rsidR="001F31AC">
        <w:rPr>
          <w:lang w:val="fr-CA"/>
        </w:rPr>
        <w:t> </w:t>
      </w:r>
      <w:r w:rsidR="00E34B96" w:rsidRPr="009B32B9">
        <w:rPr>
          <w:lang w:val="fr-CA"/>
        </w:rPr>
        <w:t>004 $US, pour le PNUE</w:t>
      </w:r>
      <w:r w:rsidRPr="009B32B9">
        <w:rPr>
          <w:lang w:val="fr-CA"/>
        </w:rPr>
        <w:t xml:space="preserve">, </w:t>
      </w:r>
      <w:r w:rsidR="00CB44FB" w:rsidRPr="009B32B9">
        <w:rPr>
          <w:lang w:val="fr-CA"/>
        </w:rPr>
        <w:t xml:space="preserve">comme initialement soumis, </w:t>
      </w:r>
      <w:r w:rsidRPr="009B32B9">
        <w:rPr>
          <w:lang w:val="fr-CA"/>
        </w:rPr>
        <w:t>pour la période allant de janvier</w:t>
      </w:r>
      <w:r w:rsidR="003B7C56" w:rsidRPr="009B32B9">
        <w:rPr>
          <w:lang w:val="fr-CA"/>
        </w:rPr>
        <w:t xml:space="preserve"> 2025 </w:t>
      </w:r>
      <w:r w:rsidRPr="009B32B9">
        <w:rPr>
          <w:lang w:val="fr-CA"/>
        </w:rPr>
        <w:t>à décembre</w:t>
      </w:r>
      <w:r w:rsidR="000A6F15" w:rsidRPr="009B32B9">
        <w:rPr>
          <w:lang w:val="fr-CA"/>
        </w:rPr>
        <w:t xml:space="preserve"> 2026</w:t>
      </w:r>
      <w:r w:rsidRPr="009B32B9">
        <w:rPr>
          <w:lang w:val="fr-CA"/>
        </w:rPr>
        <w:t>.</w:t>
      </w:r>
    </w:p>
    <w:p w14:paraId="6DB048AC" w14:textId="44AB73DC" w:rsidR="00EC5B09" w:rsidRPr="009B32B9" w:rsidRDefault="00EC5B09" w:rsidP="00EC5B09">
      <w:pPr>
        <w:pStyle w:val="Heading1"/>
        <w:numPr>
          <w:ilvl w:val="0"/>
          <w:numId w:val="1"/>
        </w:numPr>
        <w:rPr>
          <w:lang w:val="fr-CA"/>
        </w:rPr>
      </w:pPr>
      <w:r w:rsidRPr="009B32B9">
        <w:rPr>
          <w:lang w:val="fr-CA"/>
        </w:rPr>
        <w:t>La deuxième tranche de la phase I actualisée du KIP demandée lors de la présente réunion s'élève à</w:t>
      </w:r>
      <w:r w:rsidR="00154B32" w:rsidRPr="009B32B9">
        <w:rPr>
          <w:lang w:val="fr-CA"/>
        </w:rPr>
        <w:t xml:space="preserve"> 4</w:t>
      </w:r>
      <w:r w:rsidR="00221013" w:rsidRPr="009B32B9">
        <w:rPr>
          <w:lang w:val="fr-CA"/>
        </w:rPr>
        <w:t xml:space="preserve"> 052 581 </w:t>
      </w:r>
      <w:r w:rsidRPr="009B32B9">
        <w:rPr>
          <w:lang w:val="fr-CA"/>
        </w:rPr>
        <w:t>$US, dont</w:t>
      </w:r>
      <w:r w:rsidR="0056792D" w:rsidRPr="009B32B9">
        <w:rPr>
          <w:lang w:val="fr-CA"/>
        </w:rPr>
        <w:t xml:space="preserve"> 994 327 </w:t>
      </w:r>
      <w:r w:rsidRPr="009B32B9">
        <w:rPr>
          <w:lang w:val="fr-CA"/>
        </w:rPr>
        <w:t>$US, auxquels s'ajoutent les coûts d’appui de l’agence de</w:t>
      </w:r>
      <w:r w:rsidR="00A63656" w:rsidRPr="009B32B9">
        <w:rPr>
          <w:lang w:val="fr-CA"/>
        </w:rPr>
        <w:t xml:space="preserve"> 69 603 </w:t>
      </w:r>
      <w:r w:rsidRPr="009B32B9">
        <w:rPr>
          <w:lang w:val="fr-CA"/>
        </w:rPr>
        <w:t>$US, pour le PNUD</w:t>
      </w:r>
      <w:r w:rsidR="00CA6A2B" w:rsidRPr="009B32B9">
        <w:rPr>
          <w:lang w:val="fr-CA"/>
        </w:rPr>
        <w:t>,</w:t>
      </w:r>
      <w:r w:rsidRPr="009B32B9">
        <w:rPr>
          <w:lang w:val="fr-CA"/>
        </w:rPr>
        <w:t xml:space="preserve"> </w:t>
      </w:r>
      <w:r w:rsidR="007C1588" w:rsidRPr="009B32B9">
        <w:rPr>
          <w:lang w:val="fr-CA"/>
        </w:rPr>
        <w:t>2</w:t>
      </w:r>
      <w:r w:rsidR="00872416" w:rsidRPr="009B32B9">
        <w:rPr>
          <w:lang w:val="fr-CA"/>
        </w:rPr>
        <w:t xml:space="preserve"> 720 526 </w:t>
      </w:r>
      <w:r w:rsidR="007C1588" w:rsidRPr="009B32B9">
        <w:rPr>
          <w:lang w:val="fr-CA"/>
        </w:rPr>
        <w:t>$US</w:t>
      </w:r>
      <w:r w:rsidRPr="009B32B9">
        <w:rPr>
          <w:lang w:val="fr-CA"/>
        </w:rPr>
        <w:t>, auxquels s’ajoutent des coûts d’appui de</w:t>
      </w:r>
      <w:r w:rsidR="00CA77D5" w:rsidRPr="009B32B9">
        <w:rPr>
          <w:lang w:val="fr-CA"/>
        </w:rPr>
        <w:t xml:space="preserve"> 190 437 $</w:t>
      </w:r>
      <w:r w:rsidRPr="009B32B9">
        <w:rPr>
          <w:lang w:val="fr-CA"/>
        </w:rPr>
        <w:t xml:space="preserve">US, pour l'ONUDI, </w:t>
      </w:r>
      <w:r w:rsidR="00F41419" w:rsidRPr="009B32B9">
        <w:rPr>
          <w:lang w:val="fr-CA"/>
        </w:rPr>
        <w:t xml:space="preserve">et </w:t>
      </w:r>
      <w:r w:rsidR="00F41419" w:rsidRPr="009B32B9">
        <w:rPr>
          <w:lang w:val="fr-CA"/>
        </w:rPr>
        <w:lastRenderedPageBreak/>
        <w:t>68</w:t>
      </w:r>
      <w:r w:rsidR="00B43F1E">
        <w:rPr>
          <w:lang w:val="fr-CA"/>
        </w:rPr>
        <w:t> </w:t>
      </w:r>
      <w:r w:rsidR="00F41419" w:rsidRPr="009B32B9">
        <w:rPr>
          <w:lang w:val="fr-CA"/>
        </w:rPr>
        <w:t>750</w:t>
      </w:r>
      <w:r w:rsidR="00B43F1E">
        <w:rPr>
          <w:lang w:val="fr-CA"/>
        </w:rPr>
        <w:t> </w:t>
      </w:r>
      <w:r w:rsidR="00F41419" w:rsidRPr="009B32B9">
        <w:rPr>
          <w:lang w:val="fr-CA"/>
        </w:rPr>
        <w:t>$US, auxquels s’ajoutent des coûts d’appui de</w:t>
      </w:r>
      <w:r w:rsidR="00DD72EA" w:rsidRPr="009B32B9">
        <w:rPr>
          <w:lang w:val="fr-CA"/>
        </w:rPr>
        <w:t xml:space="preserve"> 8 938 $US</w:t>
      </w:r>
      <w:r w:rsidR="001754BC" w:rsidRPr="009B32B9">
        <w:rPr>
          <w:lang w:val="fr-CA"/>
        </w:rPr>
        <w:t xml:space="preserve">, pour le Gouvernement italien, </w:t>
      </w:r>
      <w:r w:rsidRPr="009B32B9">
        <w:rPr>
          <w:lang w:val="fr-CA"/>
        </w:rPr>
        <w:t>comme initialement soumis, pour la période allant de juillet 2026 à décembre 2028.</w:t>
      </w:r>
    </w:p>
    <w:p w14:paraId="5B3B27F8" w14:textId="77777777" w:rsidR="00EC5B09" w:rsidRPr="009B32B9" w:rsidRDefault="00EC5B09" w:rsidP="00EC5B09">
      <w:pPr>
        <w:rPr>
          <w:lang w:val="fr-CA"/>
        </w:rPr>
      </w:pPr>
    </w:p>
    <w:p w14:paraId="2B5826BF" w14:textId="7B0BCE65" w:rsidR="00711BE6" w:rsidRPr="009B32B9" w:rsidRDefault="00711BE6" w:rsidP="00F078A2">
      <w:pPr>
        <w:keepNext/>
        <w:spacing w:after="240"/>
        <w:rPr>
          <w:b/>
          <w:lang w:val="fr-CA"/>
        </w:rPr>
      </w:pPr>
      <w:r w:rsidRPr="009B32B9">
        <w:rPr>
          <w:b/>
          <w:lang w:val="fr-CA"/>
        </w:rPr>
        <w:t>II.</w:t>
      </w:r>
      <w:r w:rsidRPr="009B32B9">
        <w:rPr>
          <w:b/>
          <w:lang w:val="fr-CA"/>
        </w:rPr>
        <w:tab/>
        <w:t>Contexte</w:t>
      </w:r>
    </w:p>
    <w:p w14:paraId="6FD33E62" w14:textId="3E388841" w:rsidR="00711BE6" w:rsidRPr="009B32B9" w:rsidRDefault="00711BE6" w:rsidP="00F078A2">
      <w:pPr>
        <w:keepNext/>
        <w:spacing w:after="240"/>
        <w:rPr>
          <w:bCs/>
          <w:u w:val="single"/>
          <w:lang w:val="fr-CA"/>
        </w:rPr>
      </w:pPr>
      <w:r w:rsidRPr="009B32B9">
        <w:rPr>
          <w:bCs/>
          <w:u w:val="single"/>
          <w:lang w:val="fr-CA"/>
        </w:rPr>
        <w:t>État d'avancement de la mise en œuvre du plan de gestion de l'élimination des HCFC</w:t>
      </w:r>
    </w:p>
    <w:p w14:paraId="160D1D01" w14:textId="26BE0B7B" w:rsidR="00711BE6" w:rsidRPr="009B32B9" w:rsidRDefault="00711BE6" w:rsidP="00F078A2">
      <w:pPr>
        <w:pStyle w:val="Heading1"/>
        <w:rPr>
          <w:lang w:val="fr-CA"/>
        </w:rPr>
      </w:pPr>
      <w:r w:rsidRPr="009B32B9">
        <w:rPr>
          <w:lang w:val="fr-CA"/>
        </w:rPr>
        <w:t>Le tableau</w:t>
      </w:r>
      <w:r w:rsidR="00287111" w:rsidRPr="009B32B9">
        <w:rPr>
          <w:lang w:val="fr-CA"/>
        </w:rPr>
        <w:t xml:space="preserve"> 10 </w:t>
      </w:r>
      <w:r w:rsidRPr="009B32B9">
        <w:rPr>
          <w:lang w:val="fr-CA"/>
        </w:rPr>
        <w:t xml:space="preserve">présente des informations sur le Plan de gestion de l'élimination des HCFC (PGEH) au </w:t>
      </w:r>
      <w:r w:rsidR="00FA4B6A">
        <w:rPr>
          <w:lang w:val="fr-CA"/>
        </w:rPr>
        <w:t>Nigéria</w:t>
      </w:r>
      <w:r w:rsidR="008A1531" w:rsidRPr="009B32B9">
        <w:rPr>
          <w:lang w:val="fr-CA"/>
        </w:rPr>
        <w:t xml:space="preserve"> </w:t>
      </w:r>
      <w:r w:rsidRPr="009B32B9">
        <w:rPr>
          <w:lang w:val="fr-CA"/>
        </w:rPr>
        <w:t xml:space="preserve">en </w:t>
      </w:r>
      <w:r w:rsidR="004110E9" w:rsidRPr="009B32B9">
        <w:rPr>
          <w:lang w:val="fr-CA"/>
        </w:rPr>
        <w:t>mai</w:t>
      </w:r>
      <w:r w:rsidR="004F6927" w:rsidRPr="009B32B9">
        <w:rPr>
          <w:lang w:val="fr-CA"/>
        </w:rPr>
        <w:t xml:space="preserve"> 2026</w:t>
      </w:r>
      <w:r w:rsidRPr="009B32B9">
        <w:rPr>
          <w:lang w:val="fr-CA"/>
        </w:rPr>
        <w:t>.</w:t>
      </w:r>
    </w:p>
    <w:p w14:paraId="101E7C51" w14:textId="07757D83" w:rsidR="00711BE6" w:rsidRPr="009B32B9" w:rsidRDefault="00711BE6" w:rsidP="00F078A2">
      <w:pPr>
        <w:keepNext/>
        <w:rPr>
          <w:lang w:val="fr-CA"/>
        </w:rPr>
      </w:pPr>
      <w:r w:rsidRPr="009B32B9">
        <w:rPr>
          <w:b/>
          <w:lang w:val="fr-CA"/>
        </w:rPr>
        <w:t>Tableau</w:t>
      </w:r>
      <w:r w:rsidR="00287111" w:rsidRPr="009B32B9">
        <w:rPr>
          <w:b/>
          <w:bCs/>
          <w:lang w:val="fr-CA"/>
        </w:rPr>
        <w:t xml:space="preserve"> 10</w:t>
      </w:r>
      <w:r w:rsidRPr="009B32B9">
        <w:rPr>
          <w:b/>
          <w:lang w:val="fr-CA"/>
        </w:rPr>
        <w:t xml:space="preserve">. </w:t>
      </w:r>
      <w:r w:rsidRPr="009B32B9">
        <w:rPr>
          <w:b/>
          <w:bCs/>
          <w:lang w:val="fr-CA"/>
        </w:rPr>
        <w:t xml:space="preserve">État d'avancement de la mise en œuvre du PGEH au </w:t>
      </w:r>
      <w:r w:rsidR="00FA4B6A">
        <w:rPr>
          <w:b/>
          <w:bCs/>
          <w:lang w:val="fr-CA"/>
        </w:rPr>
        <w:t>Nigéria</w:t>
      </w:r>
    </w:p>
    <w:tbl>
      <w:tblPr>
        <w:tblStyle w:val="TableGrid"/>
        <w:tblW w:w="5000" w:type="pct"/>
        <w:tblLook w:val="04A0" w:firstRow="1" w:lastRow="0" w:firstColumn="1" w:lastColumn="0" w:noHBand="0" w:noVBand="1"/>
      </w:tblPr>
      <w:tblGrid>
        <w:gridCol w:w="2875"/>
        <w:gridCol w:w="2037"/>
        <w:gridCol w:w="2218"/>
        <w:gridCol w:w="2220"/>
      </w:tblGrid>
      <w:tr w:rsidR="00DD144E" w:rsidRPr="004A4150" w14:paraId="34798856" w14:textId="77777777" w:rsidTr="00D76280">
        <w:trPr>
          <w:tblHeader/>
        </w:trPr>
        <w:tc>
          <w:tcPr>
            <w:tcW w:w="1537" w:type="pct"/>
          </w:tcPr>
          <w:p w14:paraId="1AAEF42F" w14:textId="065EE5D9" w:rsidR="00DD144E" w:rsidRPr="004A4150" w:rsidRDefault="00716A6B" w:rsidP="00F078A2">
            <w:pPr>
              <w:spacing w:before="20" w:after="20"/>
              <w:jc w:val="center"/>
              <w:rPr>
                <w:b/>
                <w:bCs/>
                <w:sz w:val="20"/>
                <w:szCs w:val="20"/>
              </w:rPr>
            </w:pPr>
            <w:r w:rsidRPr="004A4150">
              <w:rPr>
                <w:b/>
                <w:bCs/>
                <w:sz w:val="20"/>
                <w:szCs w:val="20"/>
              </w:rPr>
              <w:t>Caractéristiques</w:t>
            </w:r>
          </w:p>
        </w:tc>
        <w:tc>
          <w:tcPr>
            <w:tcW w:w="1089" w:type="pct"/>
          </w:tcPr>
          <w:p w14:paraId="44DA7D26" w14:textId="77777777" w:rsidR="00DD144E" w:rsidRPr="004A4150" w:rsidRDefault="00DD144E" w:rsidP="00F078A2">
            <w:pPr>
              <w:spacing w:before="20" w:after="20"/>
              <w:jc w:val="center"/>
              <w:rPr>
                <w:b/>
                <w:bCs/>
                <w:sz w:val="20"/>
                <w:szCs w:val="20"/>
              </w:rPr>
            </w:pPr>
            <w:r w:rsidRPr="004A4150">
              <w:rPr>
                <w:b/>
                <w:bCs/>
                <w:sz w:val="20"/>
                <w:szCs w:val="20"/>
              </w:rPr>
              <w:t>Phase I</w:t>
            </w:r>
          </w:p>
        </w:tc>
        <w:tc>
          <w:tcPr>
            <w:tcW w:w="1186" w:type="pct"/>
          </w:tcPr>
          <w:p w14:paraId="0CFFFEFD" w14:textId="77777777" w:rsidR="00DD144E" w:rsidRPr="004A4150" w:rsidRDefault="00DD144E" w:rsidP="00F078A2">
            <w:pPr>
              <w:spacing w:before="20" w:after="20"/>
              <w:jc w:val="center"/>
              <w:rPr>
                <w:b/>
                <w:bCs/>
                <w:sz w:val="20"/>
                <w:szCs w:val="20"/>
              </w:rPr>
            </w:pPr>
            <w:r w:rsidRPr="004A4150">
              <w:rPr>
                <w:b/>
                <w:bCs/>
                <w:sz w:val="20"/>
                <w:szCs w:val="20"/>
              </w:rPr>
              <w:t>Phase II</w:t>
            </w:r>
          </w:p>
        </w:tc>
        <w:tc>
          <w:tcPr>
            <w:tcW w:w="1187" w:type="pct"/>
            <w:shd w:val="clear" w:color="auto" w:fill="FFFFFF" w:themeFill="background1"/>
          </w:tcPr>
          <w:p w14:paraId="53E5DDC4" w14:textId="5C8C308C" w:rsidR="00DD144E" w:rsidRPr="004A4150" w:rsidRDefault="00DD144E" w:rsidP="00F078A2">
            <w:pPr>
              <w:spacing w:before="20" w:after="20"/>
              <w:jc w:val="center"/>
              <w:rPr>
                <w:b/>
                <w:bCs/>
                <w:sz w:val="20"/>
                <w:szCs w:val="20"/>
              </w:rPr>
            </w:pPr>
            <w:r w:rsidRPr="004A4150">
              <w:rPr>
                <w:b/>
                <w:bCs/>
                <w:sz w:val="20"/>
                <w:szCs w:val="20"/>
              </w:rPr>
              <w:t>Phase III</w:t>
            </w:r>
          </w:p>
        </w:tc>
      </w:tr>
      <w:tr w:rsidR="00DD144E" w:rsidRPr="004A4150" w14:paraId="1D616155" w14:textId="77777777" w:rsidTr="00D76280">
        <w:tc>
          <w:tcPr>
            <w:tcW w:w="1537" w:type="pct"/>
            <w:vAlign w:val="center"/>
          </w:tcPr>
          <w:p w14:paraId="357026CE" w14:textId="77777777" w:rsidR="00DD144E" w:rsidRPr="009B32B9" w:rsidRDefault="00DD144E" w:rsidP="00F078A2">
            <w:pPr>
              <w:spacing w:before="20" w:after="20"/>
              <w:jc w:val="left"/>
              <w:rPr>
                <w:sz w:val="20"/>
                <w:szCs w:val="20"/>
                <w:lang w:val="fr-CA"/>
              </w:rPr>
            </w:pPr>
            <w:r w:rsidRPr="009B32B9">
              <w:rPr>
                <w:sz w:val="20"/>
                <w:szCs w:val="20"/>
                <w:lang w:val="fr-CA"/>
              </w:rPr>
              <w:t>Réunion à laquelle le PGEH a été approuvé/mis à jour</w:t>
            </w:r>
          </w:p>
        </w:tc>
        <w:tc>
          <w:tcPr>
            <w:tcW w:w="1089" w:type="pct"/>
            <w:vAlign w:val="center"/>
          </w:tcPr>
          <w:p w14:paraId="2A8D8554" w14:textId="74B853FA" w:rsidR="00DD144E" w:rsidRPr="004A4150" w:rsidRDefault="00DD144E" w:rsidP="00F078A2">
            <w:pPr>
              <w:spacing w:before="20" w:after="20"/>
              <w:jc w:val="center"/>
              <w:rPr>
                <w:sz w:val="20"/>
                <w:szCs w:val="20"/>
              </w:rPr>
            </w:pPr>
            <w:r w:rsidRPr="004A4150">
              <w:rPr>
                <w:sz w:val="20"/>
                <w:szCs w:val="20"/>
              </w:rPr>
              <w:t>62</w:t>
            </w:r>
            <w:r w:rsidRPr="00103975">
              <w:rPr>
                <w:sz w:val="20"/>
                <w:szCs w:val="20"/>
                <w:vertAlign w:val="superscript"/>
              </w:rPr>
              <w:t>e</w:t>
            </w:r>
            <w:r w:rsidRPr="004A4150">
              <w:rPr>
                <w:sz w:val="20"/>
                <w:szCs w:val="20"/>
              </w:rPr>
              <w:t xml:space="preserve"> /</w:t>
            </w:r>
            <w:r w:rsidR="00103975">
              <w:rPr>
                <w:sz w:val="20"/>
                <w:szCs w:val="20"/>
              </w:rPr>
              <w:t xml:space="preserve"> </w:t>
            </w:r>
            <w:r w:rsidRPr="004A4150">
              <w:rPr>
                <w:sz w:val="20"/>
                <w:szCs w:val="20"/>
              </w:rPr>
              <w:t>66</w:t>
            </w:r>
            <w:r w:rsidR="00103975" w:rsidRPr="00103975">
              <w:rPr>
                <w:sz w:val="20"/>
                <w:szCs w:val="20"/>
                <w:vertAlign w:val="superscript"/>
              </w:rPr>
              <w:t>e</w:t>
            </w:r>
            <w:r w:rsidR="0010432A">
              <w:rPr>
                <w:sz w:val="20"/>
                <w:szCs w:val="20"/>
                <w:vertAlign w:val="superscript"/>
              </w:rPr>
              <w:t xml:space="preserve"> </w:t>
            </w:r>
            <w:r w:rsidRPr="004A4150">
              <w:rPr>
                <w:sz w:val="20"/>
                <w:szCs w:val="20"/>
              </w:rPr>
              <w:t>/</w:t>
            </w:r>
            <w:r w:rsidR="00103975">
              <w:rPr>
                <w:sz w:val="20"/>
                <w:szCs w:val="20"/>
              </w:rPr>
              <w:t xml:space="preserve"> </w:t>
            </w:r>
            <w:r w:rsidRPr="004A4150">
              <w:rPr>
                <w:sz w:val="20"/>
                <w:szCs w:val="20"/>
              </w:rPr>
              <w:t>75</w:t>
            </w:r>
            <w:r w:rsidR="00103975" w:rsidRPr="00103975">
              <w:rPr>
                <w:sz w:val="20"/>
                <w:szCs w:val="20"/>
                <w:vertAlign w:val="superscript"/>
              </w:rPr>
              <w:t>e</w:t>
            </w:r>
            <w:r w:rsidRPr="004A4150">
              <w:rPr>
                <w:sz w:val="20"/>
                <w:szCs w:val="20"/>
              </w:rPr>
              <w:t xml:space="preserve"> </w:t>
            </w:r>
          </w:p>
        </w:tc>
        <w:tc>
          <w:tcPr>
            <w:tcW w:w="1186" w:type="pct"/>
            <w:vAlign w:val="center"/>
          </w:tcPr>
          <w:p w14:paraId="1240AEDA" w14:textId="795206C3" w:rsidR="00DD144E" w:rsidRPr="004A4150" w:rsidRDefault="00DD144E" w:rsidP="00F078A2">
            <w:pPr>
              <w:spacing w:before="20" w:after="20"/>
              <w:jc w:val="center"/>
              <w:rPr>
                <w:sz w:val="20"/>
                <w:szCs w:val="20"/>
              </w:rPr>
            </w:pPr>
            <w:r w:rsidRPr="004A4150">
              <w:rPr>
                <w:sz w:val="20"/>
                <w:szCs w:val="20"/>
              </w:rPr>
              <w:t>81</w:t>
            </w:r>
            <w:r w:rsidR="00103975" w:rsidRPr="00103975">
              <w:rPr>
                <w:sz w:val="20"/>
                <w:szCs w:val="20"/>
                <w:vertAlign w:val="superscript"/>
              </w:rPr>
              <w:t>e</w:t>
            </w:r>
            <w:r w:rsidRPr="004A4150">
              <w:rPr>
                <w:sz w:val="20"/>
                <w:szCs w:val="20"/>
              </w:rPr>
              <w:t xml:space="preserve"> /</w:t>
            </w:r>
            <w:r w:rsidR="00103975">
              <w:rPr>
                <w:sz w:val="20"/>
                <w:szCs w:val="20"/>
              </w:rPr>
              <w:t xml:space="preserve"> </w:t>
            </w:r>
            <w:r w:rsidRPr="004A4150">
              <w:rPr>
                <w:sz w:val="20"/>
                <w:szCs w:val="20"/>
              </w:rPr>
              <w:t>9</w:t>
            </w:r>
            <w:r w:rsidR="00103975" w:rsidRPr="00103975">
              <w:rPr>
                <w:sz w:val="20"/>
                <w:szCs w:val="20"/>
                <w:vertAlign w:val="superscript"/>
              </w:rPr>
              <w:t xml:space="preserve"> e</w:t>
            </w:r>
            <w:r w:rsidRPr="004A4150">
              <w:rPr>
                <w:sz w:val="20"/>
                <w:szCs w:val="20"/>
              </w:rPr>
              <w:t xml:space="preserve"> </w:t>
            </w:r>
          </w:p>
        </w:tc>
        <w:tc>
          <w:tcPr>
            <w:tcW w:w="1187" w:type="pct"/>
            <w:shd w:val="clear" w:color="auto" w:fill="FFFFFF" w:themeFill="background1"/>
            <w:vAlign w:val="center"/>
          </w:tcPr>
          <w:p w14:paraId="568091AC" w14:textId="6181E973" w:rsidR="00DD144E" w:rsidRPr="004A4150" w:rsidRDefault="00DD144E" w:rsidP="00F078A2">
            <w:pPr>
              <w:spacing w:before="20" w:after="20"/>
              <w:jc w:val="center"/>
              <w:rPr>
                <w:sz w:val="20"/>
                <w:szCs w:val="20"/>
              </w:rPr>
            </w:pPr>
            <w:r w:rsidRPr="004A4150">
              <w:rPr>
                <w:sz w:val="20"/>
                <w:szCs w:val="20"/>
              </w:rPr>
              <w:t>91</w:t>
            </w:r>
            <w:r w:rsidR="00103975" w:rsidRPr="00103975">
              <w:rPr>
                <w:sz w:val="20"/>
                <w:szCs w:val="20"/>
                <w:vertAlign w:val="superscript"/>
              </w:rPr>
              <w:t>e</w:t>
            </w:r>
            <w:r w:rsidRPr="004A4150">
              <w:rPr>
                <w:sz w:val="20"/>
                <w:szCs w:val="20"/>
              </w:rPr>
              <w:t xml:space="preserve"> /</w:t>
            </w:r>
            <w:r w:rsidR="00103975">
              <w:rPr>
                <w:sz w:val="20"/>
                <w:szCs w:val="20"/>
              </w:rPr>
              <w:t xml:space="preserve"> </w:t>
            </w:r>
            <w:r w:rsidRPr="004A4150">
              <w:rPr>
                <w:sz w:val="20"/>
                <w:szCs w:val="20"/>
              </w:rPr>
              <w:t>94</w:t>
            </w:r>
            <w:r w:rsidR="00103975" w:rsidRPr="00103975">
              <w:rPr>
                <w:sz w:val="20"/>
                <w:szCs w:val="20"/>
                <w:vertAlign w:val="superscript"/>
              </w:rPr>
              <w:t>e</w:t>
            </w:r>
            <w:r w:rsidRPr="004A4150">
              <w:rPr>
                <w:sz w:val="20"/>
                <w:szCs w:val="20"/>
              </w:rPr>
              <w:t xml:space="preserve"> </w:t>
            </w:r>
          </w:p>
        </w:tc>
      </w:tr>
      <w:tr w:rsidR="00DD144E" w:rsidRPr="004A4150" w14:paraId="294B4704" w14:textId="77777777" w:rsidTr="00D76280">
        <w:tc>
          <w:tcPr>
            <w:tcW w:w="1537" w:type="pct"/>
            <w:vAlign w:val="center"/>
          </w:tcPr>
          <w:p w14:paraId="3BDFB84B" w14:textId="77777777" w:rsidR="00DD144E" w:rsidRPr="009B32B9" w:rsidRDefault="00DD144E" w:rsidP="00F078A2">
            <w:pPr>
              <w:spacing w:before="20" w:after="20"/>
              <w:jc w:val="left"/>
              <w:rPr>
                <w:sz w:val="20"/>
                <w:szCs w:val="20"/>
                <w:lang w:val="fr-CA"/>
              </w:rPr>
            </w:pPr>
            <w:r w:rsidRPr="009B32B9">
              <w:rPr>
                <w:sz w:val="20"/>
                <w:szCs w:val="20"/>
                <w:lang w:val="fr-CA"/>
              </w:rPr>
              <w:t>Réduction par rapport à la valeur de référence</w:t>
            </w:r>
          </w:p>
        </w:tc>
        <w:tc>
          <w:tcPr>
            <w:tcW w:w="1089" w:type="pct"/>
            <w:vAlign w:val="center"/>
          </w:tcPr>
          <w:p w14:paraId="10ADFADA" w14:textId="77777777" w:rsidR="00DD144E" w:rsidRPr="004A4150" w:rsidRDefault="00DD144E" w:rsidP="00F078A2">
            <w:pPr>
              <w:spacing w:before="20" w:after="20"/>
              <w:jc w:val="center"/>
              <w:rPr>
                <w:sz w:val="20"/>
                <w:szCs w:val="20"/>
              </w:rPr>
            </w:pPr>
            <w:r w:rsidRPr="004A4150">
              <w:rPr>
                <w:sz w:val="20"/>
                <w:szCs w:val="20"/>
              </w:rPr>
              <w:t>10 % d'ici 2015</w:t>
            </w:r>
          </w:p>
        </w:tc>
        <w:tc>
          <w:tcPr>
            <w:tcW w:w="1186" w:type="pct"/>
            <w:vAlign w:val="center"/>
          </w:tcPr>
          <w:p w14:paraId="7D7D3C5B" w14:textId="77777777" w:rsidR="00DD144E" w:rsidRPr="004A4150" w:rsidRDefault="00DD144E" w:rsidP="00F078A2">
            <w:pPr>
              <w:spacing w:before="20" w:after="20"/>
              <w:jc w:val="center"/>
              <w:rPr>
                <w:sz w:val="20"/>
                <w:szCs w:val="20"/>
              </w:rPr>
            </w:pPr>
            <w:r w:rsidRPr="004A4150">
              <w:rPr>
                <w:sz w:val="20"/>
                <w:szCs w:val="20"/>
              </w:rPr>
              <w:t>35 % d'ici 2020</w:t>
            </w:r>
          </w:p>
        </w:tc>
        <w:tc>
          <w:tcPr>
            <w:tcW w:w="1187" w:type="pct"/>
            <w:shd w:val="clear" w:color="auto" w:fill="FFFFFF" w:themeFill="background1"/>
            <w:vAlign w:val="center"/>
          </w:tcPr>
          <w:p w14:paraId="488173FB" w14:textId="06B90C81" w:rsidR="00DD144E" w:rsidRPr="004A4150" w:rsidRDefault="00DD144E" w:rsidP="00F078A2">
            <w:pPr>
              <w:spacing w:before="20" w:after="20"/>
              <w:jc w:val="center"/>
              <w:rPr>
                <w:sz w:val="20"/>
                <w:szCs w:val="20"/>
              </w:rPr>
            </w:pPr>
            <w:r w:rsidRPr="004A4150">
              <w:rPr>
                <w:sz w:val="20"/>
                <w:szCs w:val="20"/>
              </w:rPr>
              <w:t>67,5 % d'ici 2025</w:t>
            </w:r>
            <w:r w:rsidR="009F53AF" w:rsidRPr="009F53AF">
              <w:rPr>
                <w:sz w:val="20"/>
                <w:szCs w:val="20"/>
                <w:vertAlign w:val="superscript"/>
              </w:rPr>
              <w:t>*</w:t>
            </w:r>
          </w:p>
        </w:tc>
      </w:tr>
      <w:tr w:rsidR="00DD144E" w:rsidRPr="004A4150" w14:paraId="77942554" w14:textId="77777777" w:rsidTr="00D76280">
        <w:tc>
          <w:tcPr>
            <w:tcW w:w="1537" w:type="pct"/>
            <w:vAlign w:val="center"/>
          </w:tcPr>
          <w:p w14:paraId="47F02E55" w14:textId="17E939BF" w:rsidR="00DD144E" w:rsidRPr="009B32B9" w:rsidRDefault="00DD144E" w:rsidP="00F078A2">
            <w:pPr>
              <w:spacing w:before="20" w:after="20"/>
              <w:jc w:val="left"/>
              <w:rPr>
                <w:b/>
                <w:bCs/>
                <w:sz w:val="20"/>
                <w:szCs w:val="20"/>
                <w:lang w:val="fr-CA"/>
              </w:rPr>
            </w:pPr>
            <w:r w:rsidRPr="009B32B9">
              <w:rPr>
                <w:b/>
                <w:bCs/>
                <w:sz w:val="20"/>
                <w:szCs w:val="20"/>
                <w:lang w:val="fr-CA"/>
              </w:rPr>
              <w:t>Coût total de la phase ($US)</w:t>
            </w:r>
          </w:p>
        </w:tc>
        <w:tc>
          <w:tcPr>
            <w:tcW w:w="1089" w:type="pct"/>
            <w:vAlign w:val="center"/>
          </w:tcPr>
          <w:p w14:paraId="642E5076" w14:textId="77777777" w:rsidR="00DD144E" w:rsidRPr="004A4150" w:rsidRDefault="00DD144E" w:rsidP="00F078A2">
            <w:pPr>
              <w:spacing w:before="20" w:after="20"/>
              <w:jc w:val="center"/>
              <w:rPr>
                <w:sz w:val="20"/>
                <w:szCs w:val="20"/>
              </w:rPr>
            </w:pPr>
            <w:r w:rsidRPr="004A4150">
              <w:rPr>
                <w:sz w:val="20"/>
                <w:szCs w:val="20"/>
              </w:rPr>
              <w:t>4 938 830</w:t>
            </w:r>
          </w:p>
        </w:tc>
        <w:tc>
          <w:tcPr>
            <w:tcW w:w="1186" w:type="pct"/>
          </w:tcPr>
          <w:p w14:paraId="5FD1BA0C" w14:textId="77777777" w:rsidR="00DD144E" w:rsidRPr="004A4150" w:rsidRDefault="00DD144E" w:rsidP="00F078A2">
            <w:pPr>
              <w:spacing w:before="20" w:after="20"/>
              <w:jc w:val="center"/>
              <w:rPr>
                <w:sz w:val="20"/>
                <w:szCs w:val="20"/>
                <w:highlight w:val="green"/>
              </w:rPr>
            </w:pPr>
            <w:r w:rsidRPr="004A4150">
              <w:rPr>
                <w:sz w:val="20"/>
                <w:szCs w:val="20"/>
              </w:rPr>
              <w:t>8 890 734</w:t>
            </w:r>
          </w:p>
        </w:tc>
        <w:tc>
          <w:tcPr>
            <w:tcW w:w="1187" w:type="pct"/>
            <w:shd w:val="clear" w:color="auto" w:fill="FFFFFF" w:themeFill="background1"/>
          </w:tcPr>
          <w:p w14:paraId="0BDB4FE1" w14:textId="77777777" w:rsidR="00DD144E" w:rsidRPr="004A4150" w:rsidRDefault="00DD144E" w:rsidP="00F078A2">
            <w:pPr>
              <w:spacing w:before="20" w:after="20"/>
              <w:jc w:val="center"/>
              <w:rPr>
                <w:sz w:val="20"/>
                <w:szCs w:val="20"/>
              </w:rPr>
            </w:pPr>
            <w:r w:rsidRPr="004A4150">
              <w:rPr>
                <w:sz w:val="20"/>
                <w:szCs w:val="20"/>
              </w:rPr>
              <w:t>3 144 194</w:t>
            </w:r>
          </w:p>
        </w:tc>
      </w:tr>
      <w:tr w:rsidR="00DD144E" w:rsidRPr="004A4150" w14:paraId="394D763D" w14:textId="77777777" w:rsidTr="00D76280">
        <w:tc>
          <w:tcPr>
            <w:tcW w:w="1537" w:type="pct"/>
            <w:vAlign w:val="center"/>
          </w:tcPr>
          <w:p w14:paraId="0969095F" w14:textId="26AAECC5" w:rsidR="00DD144E" w:rsidRPr="009B32B9" w:rsidRDefault="00DD144E" w:rsidP="00F078A2">
            <w:pPr>
              <w:spacing w:before="20" w:after="20"/>
              <w:jc w:val="left"/>
              <w:rPr>
                <w:b/>
                <w:bCs/>
                <w:sz w:val="20"/>
                <w:szCs w:val="20"/>
                <w:lang w:val="fr-CA"/>
              </w:rPr>
            </w:pPr>
            <w:r w:rsidRPr="009B32B9">
              <w:rPr>
                <w:b/>
                <w:bCs/>
                <w:sz w:val="20"/>
                <w:szCs w:val="20"/>
                <w:lang w:val="fr-CA"/>
              </w:rPr>
              <w:t>Date d'achèvement (réelle ou prévue)</w:t>
            </w:r>
          </w:p>
        </w:tc>
        <w:tc>
          <w:tcPr>
            <w:tcW w:w="1089" w:type="pct"/>
            <w:vAlign w:val="center"/>
          </w:tcPr>
          <w:p w14:paraId="1D992CBF" w14:textId="77777777" w:rsidR="00DD144E" w:rsidRPr="004A4150" w:rsidRDefault="00DD144E" w:rsidP="00F078A2">
            <w:pPr>
              <w:spacing w:before="20" w:after="20"/>
              <w:jc w:val="center"/>
              <w:rPr>
                <w:sz w:val="20"/>
                <w:szCs w:val="20"/>
              </w:rPr>
            </w:pPr>
            <w:r w:rsidRPr="004A4150">
              <w:rPr>
                <w:sz w:val="20"/>
                <w:szCs w:val="20"/>
              </w:rPr>
              <w:t>1er décembre 2018</w:t>
            </w:r>
          </w:p>
        </w:tc>
        <w:tc>
          <w:tcPr>
            <w:tcW w:w="1186" w:type="pct"/>
            <w:vAlign w:val="center"/>
          </w:tcPr>
          <w:p w14:paraId="18566DD0" w14:textId="2E8BFCA5" w:rsidR="00DD144E" w:rsidRPr="004A4150" w:rsidRDefault="00DD144E" w:rsidP="00F078A2">
            <w:pPr>
              <w:spacing w:before="20" w:after="20"/>
              <w:jc w:val="center"/>
              <w:rPr>
                <w:sz w:val="20"/>
                <w:szCs w:val="20"/>
              </w:rPr>
            </w:pPr>
            <w:r w:rsidRPr="004A4150">
              <w:rPr>
                <w:sz w:val="20"/>
                <w:szCs w:val="20"/>
              </w:rPr>
              <w:t>31 décembre 2026</w:t>
            </w:r>
            <w:r w:rsidR="00E521E4" w:rsidRPr="00A3620A">
              <w:rPr>
                <w:sz w:val="20"/>
                <w:szCs w:val="20"/>
                <w:vertAlign w:val="superscript"/>
              </w:rPr>
              <w:t>*</w:t>
            </w:r>
            <w:r w:rsidR="0077125D" w:rsidRPr="00A3620A">
              <w:rPr>
                <w:sz w:val="20"/>
                <w:szCs w:val="20"/>
                <w:vertAlign w:val="superscript"/>
              </w:rPr>
              <w:t>*</w:t>
            </w:r>
          </w:p>
        </w:tc>
        <w:tc>
          <w:tcPr>
            <w:tcW w:w="1187" w:type="pct"/>
            <w:shd w:val="clear" w:color="auto" w:fill="FFFFFF" w:themeFill="background1"/>
            <w:vAlign w:val="center"/>
          </w:tcPr>
          <w:p w14:paraId="46BF708C" w14:textId="27BCBF4C" w:rsidR="00DD144E" w:rsidRPr="004A4150" w:rsidRDefault="00DD144E" w:rsidP="00F078A2">
            <w:pPr>
              <w:spacing w:before="20" w:after="20"/>
              <w:jc w:val="center"/>
              <w:rPr>
                <w:sz w:val="20"/>
                <w:szCs w:val="20"/>
              </w:rPr>
            </w:pPr>
            <w:r w:rsidRPr="004A4150">
              <w:rPr>
                <w:sz w:val="20"/>
                <w:szCs w:val="20"/>
              </w:rPr>
              <w:t>31 décembre 2026</w:t>
            </w:r>
            <w:r w:rsidR="00E521E4" w:rsidRPr="00A3620A">
              <w:rPr>
                <w:sz w:val="20"/>
                <w:szCs w:val="20"/>
                <w:vertAlign w:val="superscript"/>
              </w:rPr>
              <w:t>*</w:t>
            </w:r>
            <w:r w:rsidR="0077125D" w:rsidRPr="00A3620A">
              <w:rPr>
                <w:sz w:val="20"/>
                <w:szCs w:val="20"/>
                <w:vertAlign w:val="superscript"/>
              </w:rPr>
              <w:t>*</w:t>
            </w:r>
          </w:p>
        </w:tc>
      </w:tr>
    </w:tbl>
    <w:p w14:paraId="34911458" w14:textId="6C34391C" w:rsidR="0013770F" w:rsidRPr="009B32B9" w:rsidRDefault="00DD144E" w:rsidP="0077125D">
      <w:pPr>
        <w:rPr>
          <w:sz w:val="18"/>
          <w:szCs w:val="18"/>
          <w:lang w:val="fr-CA"/>
        </w:rPr>
      </w:pPr>
      <w:r w:rsidRPr="009B32B9">
        <w:rPr>
          <w:sz w:val="18"/>
          <w:szCs w:val="18"/>
          <w:lang w:val="fr-CA"/>
        </w:rPr>
        <w:t xml:space="preserve">* </w:t>
      </w:r>
      <w:r w:rsidR="0013770F" w:rsidRPr="009B32B9">
        <w:rPr>
          <w:sz w:val="18"/>
          <w:szCs w:val="18"/>
          <w:lang w:val="fr-CA"/>
        </w:rPr>
        <w:t xml:space="preserve">La phase IV </w:t>
      </w:r>
      <w:r w:rsidR="00432DE6" w:rsidRPr="009B32B9">
        <w:rPr>
          <w:sz w:val="18"/>
          <w:szCs w:val="18"/>
          <w:lang w:val="fr-CA"/>
        </w:rPr>
        <w:t xml:space="preserve">du PGEH est </w:t>
      </w:r>
      <w:r w:rsidR="0013770F" w:rsidRPr="009B32B9">
        <w:rPr>
          <w:sz w:val="18"/>
          <w:szCs w:val="18"/>
          <w:lang w:val="fr-CA"/>
        </w:rPr>
        <w:t xml:space="preserve">demandée lors de la présente réunion </w:t>
      </w:r>
      <w:r w:rsidR="00432DE6" w:rsidRPr="009B32B9">
        <w:rPr>
          <w:sz w:val="18"/>
          <w:szCs w:val="18"/>
          <w:lang w:val="fr-CA"/>
        </w:rPr>
        <w:t xml:space="preserve">en vue de l'élimination complète des HCFC d'ici 2030, </w:t>
      </w:r>
      <w:r w:rsidR="0013770F" w:rsidRPr="009B32B9">
        <w:rPr>
          <w:sz w:val="18"/>
          <w:szCs w:val="18"/>
          <w:lang w:val="fr-CA"/>
        </w:rPr>
        <w:t>conformément à la décision 91/31</w:t>
      </w:r>
      <w:r w:rsidR="00D6525D">
        <w:rPr>
          <w:sz w:val="18"/>
          <w:szCs w:val="18"/>
          <w:lang w:val="fr-CA"/>
        </w:rPr>
        <w:t xml:space="preserve"> </w:t>
      </w:r>
      <w:r w:rsidR="0013770F" w:rsidRPr="009B32B9">
        <w:rPr>
          <w:sz w:val="18"/>
          <w:szCs w:val="18"/>
          <w:lang w:val="fr-CA"/>
        </w:rPr>
        <w:t>d).</w:t>
      </w:r>
    </w:p>
    <w:p w14:paraId="2CA273D7" w14:textId="63A28D75" w:rsidR="0077125D" w:rsidRPr="009B32B9" w:rsidRDefault="0077125D" w:rsidP="0077125D">
      <w:pPr>
        <w:rPr>
          <w:sz w:val="18"/>
          <w:szCs w:val="18"/>
          <w:lang w:val="fr-CA"/>
        </w:rPr>
      </w:pPr>
      <w:r w:rsidRPr="009B32B9">
        <w:rPr>
          <w:sz w:val="18"/>
          <w:szCs w:val="18"/>
          <w:lang w:val="fr-CA"/>
        </w:rPr>
        <w:t xml:space="preserve">** </w:t>
      </w:r>
      <w:r w:rsidR="00426810" w:rsidRPr="009B32B9">
        <w:rPr>
          <w:sz w:val="18"/>
          <w:szCs w:val="18"/>
          <w:lang w:val="fr-CA"/>
        </w:rPr>
        <w:t xml:space="preserve">Des prorogations </w:t>
      </w:r>
      <w:r w:rsidRPr="009B32B9">
        <w:rPr>
          <w:sz w:val="18"/>
          <w:szCs w:val="18"/>
          <w:lang w:val="fr-CA"/>
        </w:rPr>
        <w:t xml:space="preserve">des </w:t>
      </w:r>
      <w:r w:rsidR="00F627B3" w:rsidRPr="009B32B9">
        <w:rPr>
          <w:sz w:val="18"/>
          <w:szCs w:val="18"/>
          <w:lang w:val="fr-CA"/>
        </w:rPr>
        <w:t xml:space="preserve">phases </w:t>
      </w:r>
      <w:r w:rsidRPr="009B32B9">
        <w:rPr>
          <w:sz w:val="18"/>
          <w:szCs w:val="18"/>
          <w:lang w:val="fr-CA"/>
        </w:rPr>
        <w:t>II et III jusqu'au 31 décembre 2027 sont demandées lors de la présente réunion.</w:t>
      </w:r>
    </w:p>
    <w:p w14:paraId="42B396F6" w14:textId="44B2254D" w:rsidR="00711BE6" w:rsidRPr="009B32B9" w:rsidRDefault="00711BE6" w:rsidP="00F078A2">
      <w:pPr>
        <w:pStyle w:val="Heading1"/>
        <w:keepNext/>
        <w:numPr>
          <w:ilvl w:val="0"/>
          <w:numId w:val="0"/>
        </w:numPr>
        <w:tabs>
          <w:tab w:val="num" w:pos="709"/>
        </w:tabs>
        <w:spacing w:before="240"/>
        <w:rPr>
          <w:lang w:val="fr-CA"/>
        </w:rPr>
      </w:pPr>
      <w:r w:rsidRPr="009B32B9">
        <w:rPr>
          <w:u w:val="single"/>
          <w:lang w:val="fr-CA"/>
        </w:rPr>
        <w:t>État de la mise en œuvre des activités relatives aux HFC</w:t>
      </w:r>
    </w:p>
    <w:p w14:paraId="7EB32205" w14:textId="1E72DE29" w:rsidR="00711BE6" w:rsidRPr="009B32B9" w:rsidRDefault="00711BE6" w:rsidP="00F078A2">
      <w:pPr>
        <w:pStyle w:val="Heading1"/>
        <w:rPr>
          <w:lang w:val="fr-CA"/>
        </w:rPr>
      </w:pPr>
      <w:r w:rsidRPr="009B32B9">
        <w:rPr>
          <w:lang w:val="fr-CA"/>
        </w:rPr>
        <w:t>Le tableau</w:t>
      </w:r>
      <w:r w:rsidR="00287111" w:rsidRPr="009B32B9">
        <w:rPr>
          <w:lang w:val="fr-CA"/>
        </w:rPr>
        <w:t xml:space="preserve"> 11 </w:t>
      </w:r>
      <w:r w:rsidRPr="009B32B9">
        <w:rPr>
          <w:lang w:val="fr-CA"/>
        </w:rPr>
        <w:t xml:space="preserve">présente un aperçu des activités mises en œuvre au </w:t>
      </w:r>
      <w:r w:rsidR="00FA4B6A">
        <w:rPr>
          <w:lang w:val="fr-CA"/>
        </w:rPr>
        <w:t>Nigéria</w:t>
      </w:r>
      <w:r w:rsidR="008A1531" w:rsidRPr="009B32B9">
        <w:rPr>
          <w:lang w:val="fr-CA"/>
        </w:rPr>
        <w:t xml:space="preserve"> </w:t>
      </w:r>
      <w:r w:rsidRPr="009B32B9">
        <w:rPr>
          <w:lang w:val="fr-CA"/>
        </w:rPr>
        <w:t>dans le cadre de l'Amendement de Kigali qui ont été financées par le Fonds multilatéral.</w:t>
      </w:r>
    </w:p>
    <w:p w14:paraId="09C47E9C" w14:textId="169B02DB" w:rsidR="003010F3" w:rsidRPr="009B32B9" w:rsidRDefault="003010F3" w:rsidP="00F078A2">
      <w:pPr>
        <w:pStyle w:val="Heading1"/>
        <w:keepNext/>
        <w:numPr>
          <w:ilvl w:val="0"/>
          <w:numId w:val="0"/>
        </w:numPr>
        <w:spacing w:after="0"/>
        <w:rPr>
          <w:lang w:val="fr-CA"/>
        </w:rPr>
      </w:pPr>
      <w:r w:rsidRPr="009B32B9">
        <w:rPr>
          <w:b/>
          <w:bCs/>
          <w:lang w:val="fr-CA"/>
        </w:rPr>
        <w:t>Tableau</w:t>
      </w:r>
      <w:r w:rsidR="00287111" w:rsidRPr="009B32B9">
        <w:rPr>
          <w:b/>
          <w:bCs/>
          <w:lang w:val="fr-CA"/>
        </w:rPr>
        <w:t xml:space="preserve"> 11</w:t>
      </w:r>
      <w:r w:rsidRPr="009B32B9">
        <w:rPr>
          <w:b/>
          <w:bCs/>
          <w:lang w:val="fr-CA"/>
        </w:rPr>
        <w:t xml:space="preserve">. Activités liées aux HFC précédemment approuvées au </w:t>
      </w:r>
      <w:r w:rsidR="00FA4B6A">
        <w:rPr>
          <w:b/>
          <w:bCs/>
          <w:lang w:val="fr-CA"/>
        </w:rPr>
        <w:t>Nigéria</w:t>
      </w:r>
    </w:p>
    <w:tbl>
      <w:tblPr>
        <w:tblStyle w:val="TableGrid"/>
        <w:tblW w:w="5000" w:type="pct"/>
        <w:tblLayout w:type="fixed"/>
        <w:tblLook w:val="04A0" w:firstRow="1" w:lastRow="0" w:firstColumn="1" w:lastColumn="0" w:noHBand="0" w:noVBand="1"/>
      </w:tblPr>
      <w:tblGrid>
        <w:gridCol w:w="1557"/>
        <w:gridCol w:w="3388"/>
        <w:gridCol w:w="1621"/>
        <w:gridCol w:w="1260"/>
        <w:gridCol w:w="1524"/>
      </w:tblGrid>
      <w:tr w:rsidR="003010F3" w:rsidRPr="004A4150" w14:paraId="6F5B297E" w14:textId="77777777" w:rsidTr="0010432A">
        <w:trPr>
          <w:tblHeader/>
        </w:trPr>
        <w:tc>
          <w:tcPr>
            <w:tcW w:w="832" w:type="pct"/>
            <w:vAlign w:val="center"/>
          </w:tcPr>
          <w:p w14:paraId="5239D919" w14:textId="77777777" w:rsidR="003010F3" w:rsidRPr="004A4150" w:rsidRDefault="003010F3" w:rsidP="00734E53">
            <w:pPr>
              <w:spacing w:before="20" w:after="20"/>
              <w:jc w:val="center"/>
              <w:rPr>
                <w:b/>
                <w:sz w:val="20"/>
                <w:szCs w:val="20"/>
                <w:highlight w:val="cyan"/>
              </w:rPr>
            </w:pPr>
            <w:r w:rsidRPr="004A4150">
              <w:rPr>
                <w:b/>
                <w:sz w:val="20"/>
                <w:szCs w:val="20"/>
              </w:rPr>
              <w:t>Réunion d'approbation</w:t>
            </w:r>
          </w:p>
        </w:tc>
        <w:tc>
          <w:tcPr>
            <w:tcW w:w="1812" w:type="pct"/>
            <w:vAlign w:val="center"/>
          </w:tcPr>
          <w:p w14:paraId="104A774A" w14:textId="77777777" w:rsidR="003010F3" w:rsidRPr="004A4150" w:rsidRDefault="003010F3" w:rsidP="00F078A2">
            <w:pPr>
              <w:keepNext/>
              <w:spacing w:before="20" w:after="20"/>
              <w:jc w:val="center"/>
              <w:rPr>
                <w:b/>
                <w:bCs/>
                <w:sz w:val="20"/>
                <w:szCs w:val="20"/>
              </w:rPr>
            </w:pPr>
            <w:r w:rsidRPr="004A4150">
              <w:rPr>
                <w:b/>
                <w:bCs/>
                <w:sz w:val="20"/>
                <w:szCs w:val="20"/>
              </w:rPr>
              <w:t>Titre du projet</w:t>
            </w:r>
          </w:p>
        </w:tc>
        <w:tc>
          <w:tcPr>
            <w:tcW w:w="867" w:type="pct"/>
            <w:vAlign w:val="center"/>
          </w:tcPr>
          <w:p w14:paraId="13CF183E" w14:textId="77777777" w:rsidR="003010F3" w:rsidRPr="004A4150" w:rsidRDefault="003010F3" w:rsidP="00F078A2">
            <w:pPr>
              <w:keepNext/>
              <w:spacing w:before="20" w:after="20"/>
              <w:jc w:val="center"/>
              <w:rPr>
                <w:b/>
                <w:bCs/>
                <w:sz w:val="20"/>
                <w:szCs w:val="20"/>
              </w:rPr>
            </w:pPr>
            <w:r w:rsidRPr="004A4150">
              <w:rPr>
                <w:b/>
                <w:bCs/>
                <w:sz w:val="20"/>
                <w:szCs w:val="20"/>
              </w:rPr>
              <w:t>Agence d'exécution</w:t>
            </w:r>
          </w:p>
        </w:tc>
        <w:tc>
          <w:tcPr>
            <w:tcW w:w="674" w:type="pct"/>
            <w:vAlign w:val="center"/>
          </w:tcPr>
          <w:p w14:paraId="0AE1CB82" w14:textId="77777777" w:rsidR="003010F3" w:rsidRPr="004A4150" w:rsidRDefault="003010F3" w:rsidP="00F078A2">
            <w:pPr>
              <w:keepNext/>
              <w:spacing w:before="20" w:after="20"/>
              <w:jc w:val="center"/>
              <w:rPr>
                <w:b/>
                <w:bCs/>
                <w:sz w:val="20"/>
                <w:szCs w:val="20"/>
              </w:rPr>
            </w:pPr>
            <w:r w:rsidRPr="004A4150">
              <w:rPr>
                <w:b/>
                <w:bCs/>
                <w:sz w:val="20"/>
                <w:szCs w:val="20"/>
              </w:rPr>
              <w:t>Coût ($US)</w:t>
            </w:r>
          </w:p>
        </w:tc>
        <w:tc>
          <w:tcPr>
            <w:tcW w:w="816" w:type="pct"/>
            <w:vAlign w:val="center"/>
          </w:tcPr>
          <w:p w14:paraId="1348EA8F" w14:textId="77777777" w:rsidR="003010F3" w:rsidRPr="004A4150" w:rsidRDefault="003010F3" w:rsidP="00F078A2">
            <w:pPr>
              <w:keepNext/>
              <w:spacing w:before="20" w:after="20"/>
              <w:jc w:val="center"/>
              <w:rPr>
                <w:b/>
                <w:bCs/>
                <w:sz w:val="20"/>
                <w:szCs w:val="20"/>
              </w:rPr>
            </w:pPr>
            <w:r w:rsidRPr="004A4150">
              <w:rPr>
                <w:b/>
                <w:bCs/>
                <w:sz w:val="20"/>
                <w:szCs w:val="20"/>
              </w:rPr>
              <w:t>Date d'achèvement</w:t>
            </w:r>
          </w:p>
        </w:tc>
      </w:tr>
      <w:tr w:rsidR="003010F3" w:rsidRPr="004A4150" w14:paraId="560DEDEB" w14:textId="77777777" w:rsidTr="0010432A">
        <w:tc>
          <w:tcPr>
            <w:tcW w:w="832" w:type="pct"/>
          </w:tcPr>
          <w:p w14:paraId="1753B3CC" w14:textId="77777777" w:rsidR="003010F3" w:rsidRPr="004A4150" w:rsidRDefault="003010F3" w:rsidP="00F078A2">
            <w:pPr>
              <w:spacing w:before="20" w:after="20"/>
              <w:ind w:left="-109" w:right="-72"/>
              <w:jc w:val="center"/>
              <w:rPr>
                <w:sz w:val="20"/>
                <w:szCs w:val="20"/>
              </w:rPr>
            </w:pPr>
            <w:r w:rsidRPr="004A4150">
              <w:rPr>
                <w:sz w:val="20"/>
                <w:szCs w:val="20"/>
              </w:rPr>
              <w:t>74</w:t>
            </w:r>
            <w:r w:rsidRPr="004A4150">
              <w:rPr>
                <w:sz w:val="20"/>
                <w:szCs w:val="20"/>
                <w:vertAlign w:val="superscript"/>
              </w:rPr>
              <w:t>e</w:t>
            </w:r>
          </w:p>
        </w:tc>
        <w:tc>
          <w:tcPr>
            <w:tcW w:w="1812" w:type="pct"/>
          </w:tcPr>
          <w:p w14:paraId="012557AE" w14:textId="77777777" w:rsidR="003010F3" w:rsidRPr="009B32B9" w:rsidRDefault="003010F3" w:rsidP="00F078A2">
            <w:pPr>
              <w:spacing w:before="20" w:after="20"/>
              <w:jc w:val="left"/>
              <w:rPr>
                <w:sz w:val="20"/>
                <w:szCs w:val="20"/>
                <w:lang w:val="fr-CA"/>
              </w:rPr>
            </w:pPr>
            <w:r w:rsidRPr="009B32B9">
              <w:rPr>
                <w:sz w:val="20"/>
                <w:szCs w:val="20"/>
                <w:lang w:val="fr-CA"/>
              </w:rPr>
              <w:t>Enquêtes sur les substances de remplacement aux SAO</w:t>
            </w:r>
          </w:p>
        </w:tc>
        <w:tc>
          <w:tcPr>
            <w:tcW w:w="867" w:type="pct"/>
          </w:tcPr>
          <w:p w14:paraId="10A15507" w14:textId="77777777" w:rsidR="003010F3" w:rsidRPr="004A4150" w:rsidRDefault="003010F3" w:rsidP="00F078A2">
            <w:pPr>
              <w:spacing w:before="20" w:after="20"/>
              <w:jc w:val="center"/>
              <w:rPr>
                <w:sz w:val="20"/>
                <w:szCs w:val="20"/>
              </w:rPr>
            </w:pPr>
            <w:r w:rsidRPr="004A4150">
              <w:rPr>
                <w:sz w:val="20"/>
                <w:szCs w:val="20"/>
              </w:rPr>
              <w:t>PNUE</w:t>
            </w:r>
          </w:p>
        </w:tc>
        <w:tc>
          <w:tcPr>
            <w:tcW w:w="674" w:type="pct"/>
          </w:tcPr>
          <w:p w14:paraId="1847A478" w14:textId="77777777" w:rsidR="003010F3" w:rsidRPr="004A4150" w:rsidRDefault="003010F3" w:rsidP="00F078A2">
            <w:pPr>
              <w:spacing w:before="20" w:after="20"/>
              <w:ind w:right="3"/>
              <w:jc w:val="right"/>
              <w:rPr>
                <w:sz w:val="20"/>
                <w:szCs w:val="20"/>
              </w:rPr>
            </w:pPr>
            <w:r w:rsidRPr="004A4150">
              <w:rPr>
                <w:sz w:val="20"/>
                <w:szCs w:val="20"/>
              </w:rPr>
              <w:t>65 000</w:t>
            </w:r>
          </w:p>
        </w:tc>
        <w:tc>
          <w:tcPr>
            <w:tcW w:w="816" w:type="pct"/>
          </w:tcPr>
          <w:p w14:paraId="0F7D540B" w14:textId="15D4A304" w:rsidR="003010F3" w:rsidRPr="004A4150" w:rsidRDefault="00D76280" w:rsidP="00F078A2">
            <w:pPr>
              <w:spacing w:before="20" w:after="20"/>
              <w:jc w:val="center"/>
              <w:rPr>
                <w:sz w:val="20"/>
                <w:szCs w:val="20"/>
              </w:rPr>
            </w:pPr>
            <w:r>
              <w:rPr>
                <w:sz w:val="20"/>
                <w:szCs w:val="20"/>
              </w:rPr>
              <w:t>m</w:t>
            </w:r>
            <w:r w:rsidR="003010F3" w:rsidRPr="004A4150">
              <w:rPr>
                <w:sz w:val="20"/>
                <w:szCs w:val="20"/>
              </w:rPr>
              <w:t>ai 2017</w:t>
            </w:r>
          </w:p>
        </w:tc>
      </w:tr>
      <w:tr w:rsidR="00875DE7" w:rsidRPr="004A4150" w14:paraId="3D0C8D88" w14:textId="77777777" w:rsidTr="0010432A">
        <w:tc>
          <w:tcPr>
            <w:tcW w:w="832" w:type="pct"/>
          </w:tcPr>
          <w:p w14:paraId="1BB8829F" w14:textId="77777777" w:rsidR="00875DE7" w:rsidRPr="004A4150" w:rsidRDefault="00875DE7" w:rsidP="00F078A2">
            <w:pPr>
              <w:spacing w:before="20" w:after="20"/>
              <w:ind w:left="-109" w:right="-72"/>
              <w:jc w:val="center"/>
              <w:rPr>
                <w:sz w:val="20"/>
                <w:szCs w:val="20"/>
              </w:rPr>
            </w:pPr>
            <w:r w:rsidRPr="004A4150">
              <w:rPr>
                <w:sz w:val="20"/>
                <w:szCs w:val="20"/>
              </w:rPr>
              <w:t>80</w:t>
            </w:r>
            <w:r w:rsidRPr="004A4150">
              <w:rPr>
                <w:sz w:val="20"/>
                <w:szCs w:val="20"/>
                <w:vertAlign w:val="superscript"/>
              </w:rPr>
              <w:t>e</w:t>
            </w:r>
          </w:p>
        </w:tc>
        <w:tc>
          <w:tcPr>
            <w:tcW w:w="1812" w:type="pct"/>
          </w:tcPr>
          <w:p w14:paraId="1077D9D1" w14:textId="77777777" w:rsidR="00875DE7" w:rsidRPr="009B32B9" w:rsidRDefault="00875DE7" w:rsidP="00F078A2">
            <w:pPr>
              <w:spacing w:before="20" w:after="20"/>
              <w:jc w:val="left"/>
              <w:rPr>
                <w:sz w:val="20"/>
                <w:szCs w:val="20"/>
                <w:highlight w:val="cyan"/>
                <w:lang w:val="fr-CA"/>
              </w:rPr>
            </w:pPr>
            <w:r w:rsidRPr="009B32B9">
              <w:rPr>
                <w:sz w:val="20"/>
                <w:szCs w:val="20"/>
                <w:lang w:val="fr-CA"/>
              </w:rPr>
              <w:t>Activités de facilitation de la réduction progressive des HFC</w:t>
            </w:r>
          </w:p>
        </w:tc>
        <w:tc>
          <w:tcPr>
            <w:tcW w:w="867" w:type="pct"/>
          </w:tcPr>
          <w:p w14:paraId="60EBE869" w14:textId="77777777" w:rsidR="00875DE7" w:rsidRPr="004A4150" w:rsidRDefault="00875DE7" w:rsidP="00F078A2">
            <w:pPr>
              <w:spacing w:before="20" w:after="20"/>
              <w:jc w:val="center"/>
              <w:rPr>
                <w:sz w:val="20"/>
                <w:szCs w:val="20"/>
                <w:highlight w:val="cyan"/>
              </w:rPr>
            </w:pPr>
            <w:r w:rsidRPr="004A4150">
              <w:rPr>
                <w:sz w:val="20"/>
                <w:szCs w:val="20"/>
              </w:rPr>
              <w:t>PNUE</w:t>
            </w:r>
          </w:p>
        </w:tc>
        <w:tc>
          <w:tcPr>
            <w:tcW w:w="674" w:type="pct"/>
          </w:tcPr>
          <w:p w14:paraId="553FFAE8" w14:textId="77777777" w:rsidR="00875DE7" w:rsidRPr="004A4150" w:rsidRDefault="00875DE7" w:rsidP="00F078A2">
            <w:pPr>
              <w:spacing w:before="20" w:after="20"/>
              <w:ind w:right="3"/>
              <w:jc w:val="right"/>
              <w:rPr>
                <w:sz w:val="20"/>
                <w:szCs w:val="20"/>
              </w:rPr>
            </w:pPr>
            <w:r w:rsidRPr="004A4150">
              <w:rPr>
                <w:sz w:val="20"/>
                <w:szCs w:val="20"/>
              </w:rPr>
              <w:t>250 000</w:t>
            </w:r>
          </w:p>
        </w:tc>
        <w:tc>
          <w:tcPr>
            <w:tcW w:w="816" w:type="pct"/>
          </w:tcPr>
          <w:p w14:paraId="12896C4D" w14:textId="26B78634" w:rsidR="00875DE7" w:rsidRPr="004A4150" w:rsidRDefault="00D76280" w:rsidP="00F078A2">
            <w:pPr>
              <w:spacing w:before="20" w:after="20"/>
              <w:jc w:val="center"/>
              <w:rPr>
                <w:sz w:val="20"/>
                <w:szCs w:val="20"/>
              </w:rPr>
            </w:pPr>
            <w:r>
              <w:rPr>
                <w:sz w:val="20"/>
                <w:szCs w:val="20"/>
              </w:rPr>
              <w:t>j</w:t>
            </w:r>
            <w:r w:rsidR="00875DE7" w:rsidRPr="004A4150">
              <w:rPr>
                <w:sz w:val="20"/>
                <w:szCs w:val="20"/>
              </w:rPr>
              <w:t>uin 2019</w:t>
            </w:r>
          </w:p>
        </w:tc>
      </w:tr>
      <w:tr w:rsidR="003010F3" w:rsidRPr="004A4150" w14:paraId="57F74F48" w14:textId="77777777" w:rsidTr="0010432A">
        <w:tc>
          <w:tcPr>
            <w:tcW w:w="832" w:type="pct"/>
          </w:tcPr>
          <w:p w14:paraId="6F6D303D" w14:textId="77777777" w:rsidR="003010F3" w:rsidRPr="004A4150" w:rsidRDefault="003010F3" w:rsidP="00F078A2">
            <w:pPr>
              <w:spacing w:before="20" w:after="20"/>
              <w:ind w:left="-109" w:right="-72"/>
              <w:jc w:val="center"/>
              <w:rPr>
                <w:sz w:val="20"/>
                <w:szCs w:val="20"/>
              </w:rPr>
            </w:pPr>
            <w:r w:rsidRPr="004A4150">
              <w:rPr>
                <w:sz w:val="20"/>
                <w:szCs w:val="20"/>
              </w:rPr>
              <w:t>93</w:t>
            </w:r>
            <w:r w:rsidRPr="004A4150">
              <w:rPr>
                <w:sz w:val="20"/>
                <w:szCs w:val="20"/>
                <w:vertAlign w:val="superscript"/>
              </w:rPr>
              <w:t>e</w:t>
            </w:r>
          </w:p>
        </w:tc>
        <w:tc>
          <w:tcPr>
            <w:tcW w:w="1812" w:type="pct"/>
          </w:tcPr>
          <w:p w14:paraId="4AE090D7" w14:textId="77777777" w:rsidR="003010F3" w:rsidRPr="009B32B9" w:rsidRDefault="003010F3" w:rsidP="00F078A2">
            <w:pPr>
              <w:spacing w:before="20" w:after="20"/>
              <w:jc w:val="left"/>
              <w:rPr>
                <w:sz w:val="20"/>
                <w:szCs w:val="20"/>
                <w:lang w:val="fr-CA"/>
              </w:rPr>
            </w:pPr>
            <w:r w:rsidRPr="009B32B9">
              <w:rPr>
                <w:sz w:val="20"/>
                <w:szCs w:val="20"/>
                <w:lang w:val="fr-CA"/>
              </w:rPr>
              <w:t>Projet pilote visant à maintenir et/ou améliorer l'efficacité énergétique des technologies et équipements de remplacement dans le contexte de la réduction progressive des HFC</w:t>
            </w:r>
          </w:p>
        </w:tc>
        <w:tc>
          <w:tcPr>
            <w:tcW w:w="867" w:type="pct"/>
          </w:tcPr>
          <w:p w14:paraId="24216B8A" w14:textId="77777777" w:rsidR="003010F3" w:rsidRPr="004A4150" w:rsidRDefault="003010F3" w:rsidP="00F078A2">
            <w:pPr>
              <w:spacing w:before="20" w:after="20"/>
              <w:jc w:val="center"/>
              <w:rPr>
                <w:sz w:val="20"/>
                <w:szCs w:val="20"/>
              </w:rPr>
            </w:pPr>
            <w:r w:rsidRPr="004A4150">
              <w:rPr>
                <w:sz w:val="20"/>
                <w:szCs w:val="20"/>
              </w:rPr>
              <w:t>ONUDI</w:t>
            </w:r>
          </w:p>
        </w:tc>
        <w:tc>
          <w:tcPr>
            <w:tcW w:w="674" w:type="pct"/>
          </w:tcPr>
          <w:p w14:paraId="31274209" w14:textId="77777777" w:rsidR="003010F3" w:rsidRPr="004A4150" w:rsidRDefault="003010F3" w:rsidP="00F078A2">
            <w:pPr>
              <w:spacing w:before="20" w:after="20"/>
              <w:ind w:right="3"/>
              <w:jc w:val="right"/>
              <w:rPr>
                <w:sz w:val="20"/>
                <w:szCs w:val="20"/>
              </w:rPr>
            </w:pPr>
            <w:r w:rsidRPr="004A4150">
              <w:rPr>
                <w:sz w:val="20"/>
                <w:szCs w:val="20"/>
              </w:rPr>
              <w:t>145 000</w:t>
            </w:r>
          </w:p>
        </w:tc>
        <w:tc>
          <w:tcPr>
            <w:tcW w:w="816" w:type="pct"/>
          </w:tcPr>
          <w:p w14:paraId="4A1D0FE3" w14:textId="421502FC" w:rsidR="003010F3" w:rsidRPr="004A4150" w:rsidRDefault="00D76280" w:rsidP="00F078A2">
            <w:pPr>
              <w:spacing w:before="20" w:after="20"/>
              <w:jc w:val="center"/>
              <w:rPr>
                <w:sz w:val="20"/>
                <w:szCs w:val="20"/>
              </w:rPr>
            </w:pPr>
            <w:r>
              <w:rPr>
                <w:sz w:val="20"/>
                <w:szCs w:val="20"/>
              </w:rPr>
              <w:t>d</w:t>
            </w:r>
            <w:r w:rsidR="003010F3" w:rsidRPr="004A4150">
              <w:rPr>
                <w:sz w:val="20"/>
                <w:szCs w:val="20"/>
              </w:rPr>
              <w:t>écembre 2026</w:t>
            </w:r>
          </w:p>
        </w:tc>
      </w:tr>
      <w:tr w:rsidR="002F76EB" w:rsidRPr="004A4150" w14:paraId="00C08171" w14:textId="77777777" w:rsidTr="0010432A">
        <w:tc>
          <w:tcPr>
            <w:tcW w:w="832" w:type="pct"/>
          </w:tcPr>
          <w:p w14:paraId="3A6AC81F" w14:textId="5AA69CD3" w:rsidR="002F76EB" w:rsidRPr="004A4150" w:rsidRDefault="002F76EB" w:rsidP="00F078A2">
            <w:pPr>
              <w:spacing w:before="20" w:after="20"/>
              <w:ind w:left="-109" w:right="-72"/>
              <w:jc w:val="center"/>
              <w:rPr>
                <w:sz w:val="20"/>
                <w:szCs w:val="20"/>
              </w:rPr>
            </w:pPr>
            <w:r>
              <w:rPr>
                <w:sz w:val="20"/>
                <w:szCs w:val="20"/>
              </w:rPr>
              <w:t>95</w:t>
            </w:r>
            <w:r w:rsidRPr="002F76EB">
              <w:rPr>
                <w:sz w:val="20"/>
                <w:szCs w:val="20"/>
                <w:vertAlign w:val="superscript"/>
              </w:rPr>
              <w:t>e</w:t>
            </w:r>
          </w:p>
        </w:tc>
        <w:tc>
          <w:tcPr>
            <w:tcW w:w="1812" w:type="pct"/>
          </w:tcPr>
          <w:p w14:paraId="2D8C2F92" w14:textId="7F1601BB" w:rsidR="002F76EB" w:rsidRPr="004A4150" w:rsidRDefault="002F76EB" w:rsidP="00F078A2">
            <w:pPr>
              <w:spacing w:before="20" w:after="20"/>
              <w:jc w:val="left"/>
              <w:rPr>
                <w:sz w:val="20"/>
                <w:szCs w:val="20"/>
              </w:rPr>
            </w:pPr>
            <w:r>
              <w:rPr>
                <w:sz w:val="20"/>
                <w:szCs w:val="20"/>
              </w:rPr>
              <w:t>Phase I du KIP</w:t>
            </w:r>
            <w:r w:rsidR="00023E23" w:rsidRPr="002C682C">
              <w:rPr>
                <w:sz w:val="20"/>
                <w:szCs w:val="20"/>
                <w:vertAlign w:val="superscript"/>
              </w:rPr>
              <w:t>*</w:t>
            </w:r>
          </w:p>
        </w:tc>
        <w:tc>
          <w:tcPr>
            <w:tcW w:w="867" w:type="pct"/>
          </w:tcPr>
          <w:p w14:paraId="7609B380" w14:textId="423526E1" w:rsidR="002F76EB" w:rsidRPr="004A4150" w:rsidRDefault="00325F06" w:rsidP="00F078A2">
            <w:pPr>
              <w:spacing w:before="20" w:after="20"/>
              <w:jc w:val="center"/>
              <w:rPr>
                <w:sz w:val="20"/>
                <w:szCs w:val="20"/>
              </w:rPr>
            </w:pPr>
            <w:r>
              <w:rPr>
                <w:sz w:val="20"/>
                <w:szCs w:val="20"/>
              </w:rPr>
              <w:t>PNUD, l'ONUDI, PNUE</w:t>
            </w:r>
          </w:p>
        </w:tc>
        <w:tc>
          <w:tcPr>
            <w:tcW w:w="674" w:type="pct"/>
          </w:tcPr>
          <w:p w14:paraId="6D382FEE" w14:textId="0A8416C1" w:rsidR="002F76EB" w:rsidRPr="004A4150" w:rsidRDefault="009C2D4E" w:rsidP="00F078A2">
            <w:pPr>
              <w:spacing w:before="20" w:after="20"/>
              <w:ind w:right="3"/>
              <w:jc w:val="right"/>
              <w:rPr>
                <w:sz w:val="20"/>
                <w:szCs w:val="20"/>
              </w:rPr>
            </w:pPr>
            <w:r w:rsidRPr="009C2D4E">
              <w:rPr>
                <w:sz w:val="20"/>
                <w:szCs w:val="20"/>
              </w:rPr>
              <w:t>4</w:t>
            </w:r>
            <w:r w:rsidR="00253F6B">
              <w:rPr>
                <w:sz w:val="20"/>
                <w:szCs w:val="20"/>
              </w:rPr>
              <w:t xml:space="preserve"> 283</w:t>
            </w:r>
            <w:r w:rsidR="004A2E50">
              <w:rPr>
                <w:sz w:val="20"/>
                <w:szCs w:val="20"/>
              </w:rPr>
              <w:t xml:space="preserve"> 033</w:t>
            </w:r>
            <w:r w:rsidR="00981846" w:rsidRPr="002C682C">
              <w:rPr>
                <w:sz w:val="20"/>
                <w:szCs w:val="20"/>
                <w:vertAlign w:val="superscript"/>
              </w:rPr>
              <w:t>*</w:t>
            </w:r>
          </w:p>
        </w:tc>
        <w:tc>
          <w:tcPr>
            <w:tcW w:w="816" w:type="pct"/>
          </w:tcPr>
          <w:p w14:paraId="1F93B62C" w14:textId="5CCFEF6D" w:rsidR="002F76EB" w:rsidRPr="004A4150" w:rsidRDefault="00D76280" w:rsidP="00F078A2">
            <w:pPr>
              <w:spacing w:before="20" w:after="20"/>
              <w:jc w:val="center"/>
              <w:rPr>
                <w:sz w:val="20"/>
                <w:szCs w:val="20"/>
              </w:rPr>
            </w:pPr>
            <w:r>
              <w:rPr>
                <w:sz w:val="20"/>
                <w:szCs w:val="20"/>
              </w:rPr>
              <w:t>d</w:t>
            </w:r>
            <w:r w:rsidRPr="004A4150">
              <w:rPr>
                <w:sz w:val="20"/>
                <w:szCs w:val="20"/>
              </w:rPr>
              <w:t>écembre</w:t>
            </w:r>
            <w:r w:rsidR="006E22DB">
              <w:rPr>
                <w:sz w:val="20"/>
                <w:szCs w:val="20"/>
              </w:rPr>
              <w:t xml:space="preserve"> 2030</w:t>
            </w:r>
          </w:p>
        </w:tc>
      </w:tr>
    </w:tbl>
    <w:p w14:paraId="3F78C883" w14:textId="3D237857" w:rsidR="00023E23" w:rsidRPr="009B32B9" w:rsidRDefault="00200DB1" w:rsidP="00F078A2">
      <w:pPr>
        <w:pStyle w:val="Heading1"/>
        <w:keepNext/>
        <w:numPr>
          <w:ilvl w:val="0"/>
          <w:numId w:val="0"/>
        </w:numPr>
        <w:tabs>
          <w:tab w:val="num" w:pos="709"/>
        </w:tabs>
        <w:rPr>
          <w:sz w:val="18"/>
          <w:szCs w:val="18"/>
          <w:lang w:val="fr-CA"/>
        </w:rPr>
      </w:pPr>
      <w:r w:rsidRPr="009B32B9">
        <w:rPr>
          <w:sz w:val="18"/>
          <w:szCs w:val="18"/>
          <w:lang w:val="fr-CA"/>
        </w:rPr>
        <w:t>*</w:t>
      </w:r>
      <w:r w:rsidR="00023E23" w:rsidRPr="009B32B9">
        <w:rPr>
          <w:sz w:val="18"/>
          <w:szCs w:val="18"/>
          <w:lang w:val="fr-CA"/>
        </w:rPr>
        <w:t xml:space="preserve"> </w:t>
      </w:r>
      <w:r w:rsidR="00DF6826" w:rsidRPr="009B32B9">
        <w:rPr>
          <w:sz w:val="18"/>
          <w:szCs w:val="18"/>
          <w:lang w:val="fr-CA"/>
        </w:rPr>
        <w:t xml:space="preserve">La </w:t>
      </w:r>
      <w:r w:rsidRPr="009B32B9">
        <w:rPr>
          <w:sz w:val="18"/>
          <w:szCs w:val="18"/>
          <w:lang w:val="fr-CA"/>
        </w:rPr>
        <w:t xml:space="preserve">demande </w:t>
      </w:r>
      <w:r w:rsidR="003C7AFC" w:rsidRPr="009B32B9">
        <w:rPr>
          <w:sz w:val="18"/>
          <w:szCs w:val="18"/>
          <w:lang w:val="fr-CA"/>
        </w:rPr>
        <w:t xml:space="preserve">actualisée </w:t>
      </w:r>
      <w:r w:rsidRPr="009B32B9">
        <w:rPr>
          <w:sz w:val="18"/>
          <w:szCs w:val="18"/>
          <w:lang w:val="fr-CA"/>
        </w:rPr>
        <w:t xml:space="preserve">pour la phase I du KIP est présentée </w:t>
      </w:r>
      <w:r w:rsidR="00DF6826" w:rsidRPr="009B32B9">
        <w:rPr>
          <w:sz w:val="18"/>
          <w:szCs w:val="18"/>
          <w:lang w:val="fr-CA"/>
        </w:rPr>
        <w:t xml:space="preserve">à la présente réunion </w:t>
      </w:r>
      <w:r w:rsidR="00C3052D" w:rsidRPr="009B32B9">
        <w:rPr>
          <w:sz w:val="18"/>
          <w:szCs w:val="18"/>
          <w:lang w:val="fr-CA"/>
        </w:rPr>
        <w:t xml:space="preserve">pour </w:t>
      </w:r>
      <w:r w:rsidR="00467FB0" w:rsidRPr="009B32B9">
        <w:rPr>
          <w:sz w:val="18"/>
          <w:szCs w:val="18"/>
          <w:lang w:val="fr-CA"/>
        </w:rPr>
        <w:t xml:space="preserve">un </w:t>
      </w:r>
      <w:r w:rsidRPr="009B32B9">
        <w:rPr>
          <w:sz w:val="18"/>
          <w:szCs w:val="18"/>
          <w:lang w:val="fr-CA"/>
        </w:rPr>
        <w:t xml:space="preserve">coût </w:t>
      </w:r>
      <w:r w:rsidR="00DF6826" w:rsidRPr="009B32B9">
        <w:rPr>
          <w:sz w:val="18"/>
          <w:szCs w:val="18"/>
          <w:lang w:val="fr-CA"/>
        </w:rPr>
        <w:t xml:space="preserve">convenu </w:t>
      </w:r>
      <w:r w:rsidRPr="009B32B9">
        <w:rPr>
          <w:sz w:val="18"/>
          <w:szCs w:val="18"/>
          <w:lang w:val="fr-CA"/>
        </w:rPr>
        <w:t>de</w:t>
      </w:r>
      <w:r w:rsidR="0037003C" w:rsidRPr="009B32B9">
        <w:rPr>
          <w:sz w:val="18"/>
          <w:szCs w:val="18"/>
          <w:lang w:val="fr-CA"/>
        </w:rPr>
        <w:t xml:space="preserve"> 11 366 952 </w:t>
      </w:r>
      <w:r w:rsidRPr="009B32B9">
        <w:rPr>
          <w:sz w:val="18"/>
          <w:szCs w:val="18"/>
          <w:lang w:val="fr-CA"/>
        </w:rPr>
        <w:t>$US</w:t>
      </w:r>
      <w:r w:rsidR="00C3052D" w:rsidRPr="009B32B9">
        <w:rPr>
          <w:sz w:val="18"/>
          <w:szCs w:val="18"/>
          <w:lang w:val="fr-CA"/>
        </w:rPr>
        <w:t>.</w:t>
      </w:r>
    </w:p>
    <w:p w14:paraId="6A86F639" w14:textId="77777777" w:rsidR="00FB6D63" w:rsidRPr="009B32B9" w:rsidRDefault="00FB6D63" w:rsidP="00F078A2">
      <w:pPr>
        <w:pStyle w:val="Heading1"/>
        <w:keepNext/>
        <w:numPr>
          <w:ilvl w:val="0"/>
          <w:numId w:val="0"/>
        </w:numPr>
        <w:tabs>
          <w:tab w:val="num" w:pos="709"/>
        </w:tabs>
        <w:spacing w:before="240"/>
        <w:rPr>
          <w:i/>
          <w:iCs/>
          <w:lang w:val="fr-CA"/>
        </w:rPr>
      </w:pPr>
      <w:r w:rsidRPr="009B32B9">
        <w:rPr>
          <w:i/>
          <w:iCs/>
          <w:lang w:val="fr-CA"/>
        </w:rPr>
        <w:t>État de la mise en œuvre du projet pilote visant à maintenir et/ou améliorer l'efficacité énergétique des technologies et équipements de remplacement dans le contexte de la réduction progressive des HFC</w:t>
      </w:r>
    </w:p>
    <w:p w14:paraId="1193BFE8" w14:textId="48359081" w:rsidR="009D35C4" w:rsidRPr="009B32B9" w:rsidRDefault="009D35C4" w:rsidP="009D35C4">
      <w:pPr>
        <w:pStyle w:val="Heading1"/>
        <w:rPr>
          <w:lang w:val="fr-CA"/>
        </w:rPr>
      </w:pPr>
      <w:r w:rsidRPr="009B32B9">
        <w:rPr>
          <w:lang w:val="fr-CA"/>
        </w:rPr>
        <w:t xml:space="preserve">Le Bureau national de coordination (NOO) </w:t>
      </w:r>
      <w:r w:rsidR="006855C6" w:rsidRPr="009B32B9">
        <w:rPr>
          <w:lang w:val="fr-CA"/>
        </w:rPr>
        <w:t xml:space="preserve">a </w:t>
      </w:r>
      <w:r w:rsidRPr="009B32B9">
        <w:rPr>
          <w:lang w:val="fr-CA"/>
        </w:rPr>
        <w:t xml:space="preserve">renforcé son partenariat avec le ministère de l’Énergie, organisé des ateliers de jumelage à l’intention des décideurs nationaux en matière d’efficacité énergétique et intégré des considérations relatives à l’efficacité énergétique des appareils </w:t>
      </w:r>
      <w:r w:rsidR="00D03C50" w:rsidRPr="009B32B9">
        <w:rPr>
          <w:lang w:val="fr-CA"/>
        </w:rPr>
        <w:t>de réfrigération et de climatisation (</w:t>
      </w:r>
      <w:r w:rsidRPr="009B32B9">
        <w:rPr>
          <w:lang w:val="fr-CA"/>
        </w:rPr>
        <w:t>RAC</w:t>
      </w:r>
      <w:r w:rsidR="00FD436F" w:rsidRPr="009B32B9">
        <w:rPr>
          <w:lang w:val="fr-CA"/>
        </w:rPr>
        <w:t xml:space="preserve">) </w:t>
      </w:r>
      <w:r w:rsidRPr="009B32B9">
        <w:rPr>
          <w:lang w:val="fr-CA"/>
        </w:rPr>
        <w:t>dans la politique énergétique nationale.</w:t>
      </w:r>
    </w:p>
    <w:p w14:paraId="03EEE509" w14:textId="061925C7" w:rsidR="009E3DB5" w:rsidRPr="009B32B9" w:rsidRDefault="009E3DB5" w:rsidP="009E3DB5">
      <w:pPr>
        <w:pStyle w:val="Heading1"/>
        <w:rPr>
          <w:lang w:val="fr-CA"/>
        </w:rPr>
      </w:pPr>
      <w:r w:rsidRPr="009B32B9">
        <w:rPr>
          <w:lang w:val="fr-CA"/>
        </w:rPr>
        <w:lastRenderedPageBreak/>
        <w:t xml:space="preserve">L'Organisation nigériane de normalisation (SON) a récemment </w:t>
      </w:r>
      <w:r w:rsidR="00A60A50" w:rsidRPr="009B32B9">
        <w:rPr>
          <w:lang w:val="fr-CA"/>
        </w:rPr>
        <w:t xml:space="preserve">(mai 2026) </w:t>
      </w:r>
      <w:r w:rsidRPr="009B32B9">
        <w:rPr>
          <w:lang w:val="fr-CA"/>
        </w:rPr>
        <w:t xml:space="preserve">engagé le processus visant à établir le </w:t>
      </w:r>
      <w:r w:rsidR="00BD2311" w:rsidRPr="009B32B9">
        <w:rPr>
          <w:lang w:val="fr-CA"/>
        </w:rPr>
        <w:t>contexte</w:t>
      </w:r>
      <w:r w:rsidR="001624BA" w:rsidRPr="009B32B9">
        <w:rPr>
          <w:lang w:val="fr-CA"/>
        </w:rPr>
        <w:t xml:space="preserve"> d'étiquetage énergétique obligatoire</w:t>
      </w:r>
      <w:r w:rsidR="00A55539" w:rsidRPr="009B32B9">
        <w:rPr>
          <w:lang w:val="fr-CA"/>
        </w:rPr>
        <w:t>, bien que la norme d'étiquetage pour les appareils de réfrigération ne soit pas encore en place</w:t>
      </w:r>
      <w:r w:rsidR="0089323A" w:rsidRPr="009B32B9">
        <w:rPr>
          <w:lang w:val="fr-CA"/>
        </w:rPr>
        <w:t xml:space="preserve">. </w:t>
      </w:r>
      <w:r w:rsidR="00755A54" w:rsidRPr="009B32B9">
        <w:rPr>
          <w:lang w:val="fr-CA"/>
        </w:rPr>
        <w:t xml:space="preserve">L'ONUDI </w:t>
      </w:r>
      <w:r w:rsidR="00ED489D" w:rsidRPr="009B32B9">
        <w:rPr>
          <w:lang w:val="fr-CA"/>
        </w:rPr>
        <w:t xml:space="preserve">a commencé </w:t>
      </w:r>
      <w:r w:rsidR="00360CBD" w:rsidRPr="009B32B9">
        <w:rPr>
          <w:lang w:val="fr-CA"/>
        </w:rPr>
        <w:t xml:space="preserve">à fournir </w:t>
      </w:r>
      <w:r w:rsidR="00996EFD" w:rsidRPr="009B32B9">
        <w:rPr>
          <w:lang w:val="fr-CA"/>
        </w:rPr>
        <w:t xml:space="preserve">une assistance technique </w:t>
      </w:r>
      <w:r w:rsidR="00360CBD" w:rsidRPr="009B32B9">
        <w:rPr>
          <w:lang w:val="fr-CA"/>
        </w:rPr>
        <w:t xml:space="preserve">à la SON </w:t>
      </w:r>
      <w:r w:rsidR="00996EFD" w:rsidRPr="009B32B9">
        <w:rPr>
          <w:lang w:val="fr-CA"/>
        </w:rPr>
        <w:t xml:space="preserve">pour </w:t>
      </w:r>
      <w:r w:rsidR="00C77DB3" w:rsidRPr="009B32B9">
        <w:rPr>
          <w:lang w:val="fr-CA"/>
        </w:rPr>
        <w:t>soutenir la nouvelle norme et le contexte de conformité obligatoire</w:t>
      </w:r>
      <w:r w:rsidR="00996EFD" w:rsidRPr="009B32B9">
        <w:rPr>
          <w:lang w:val="fr-CA"/>
        </w:rPr>
        <w:t xml:space="preserve">. </w:t>
      </w:r>
    </w:p>
    <w:p w14:paraId="7F3C75DD" w14:textId="466E652E" w:rsidR="00786798" w:rsidRPr="009B32B9" w:rsidRDefault="00FF02C4" w:rsidP="00A60A50">
      <w:pPr>
        <w:pStyle w:val="Heading1"/>
        <w:rPr>
          <w:lang w:val="fr-CA"/>
        </w:rPr>
      </w:pPr>
      <w:r w:rsidRPr="009B32B9">
        <w:rPr>
          <w:lang w:val="fr-CA"/>
        </w:rPr>
        <w:t xml:space="preserve">Le projet devrait être achevé </w:t>
      </w:r>
      <w:r w:rsidR="00644B44" w:rsidRPr="009B32B9">
        <w:rPr>
          <w:lang w:val="fr-CA"/>
        </w:rPr>
        <w:t xml:space="preserve">sur le plan opérationnel </w:t>
      </w:r>
      <w:r w:rsidRPr="009B32B9">
        <w:rPr>
          <w:lang w:val="fr-CA"/>
        </w:rPr>
        <w:t>d'ici le 31 décembre 2026</w:t>
      </w:r>
      <w:r w:rsidR="00F372E4" w:rsidRPr="009B32B9">
        <w:rPr>
          <w:lang w:val="fr-CA"/>
        </w:rPr>
        <w:t xml:space="preserve">, </w:t>
      </w:r>
      <w:r w:rsidRPr="009B32B9">
        <w:rPr>
          <w:lang w:val="fr-CA"/>
        </w:rPr>
        <w:t xml:space="preserve">y compris l'adoption officielle des NMPE mises à jour et </w:t>
      </w:r>
      <w:r w:rsidR="00E46D14" w:rsidRPr="009B32B9">
        <w:rPr>
          <w:lang w:val="fr-CA"/>
        </w:rPr>
        <w:t xml:space="preserve">de la </w:t>
      </w:r>
      <w:r w:rsidRPr="009B32B9">
        <w:rPr>
          <w:lang w:val="fr-CA"/>
        </w:rPr>
        <w:t xml:space="preserve">réglementation </w:t>
      </w:r>
      <w:r w:rsidR="00525436" w:rsidRPr="009B32B9">
        <w:rPr>
          <w:lang w:val="fr-CA"/>
        </w:rPr>
        <w:t>en matière d'étiquetage</w:t>
      </w:r>
      <w:r w:rsidRPr="009B32B9">
        <w:rPr>
          <w:lang w:val="fr-CA"/>
        </w:rPr>
        <w:t>, dont la mise en œuvre complète devrait débuter en 2027.</w:t>
      </w:r>
    </w:p>
    <w:p w14:paraId="0D3F8287" w14:textId="7294182E" w:rsidR="001F6138" w:rsidRPr="009B32B9" w:rsidRDefault="001F6138" w:rsidP="00A44113">
      <w:pPr>
        <w:pStyle w:val="Heading1"/>
        <w:keepNext/>
        <w:numPr>
          <w:ilvl w:val="0"/>
          <w:numId w:val="0"/>
        </w:numPr>
        <w:rPr>
          <w:i/>
          <w:iCs/>
          <w:lang w:val="fr-CA"/>
        </w:rPr>
      </w:pPr>
      <w:r w:rsidRPr="009B32B9">
        <w:rPr>
          <w:i/>
          <w:iCs/>
          <w:lang w:val="fr-CA"/>
        </w:rPr>
        <w:t xml:space="preserve">Rapport périodique sur la mise en œuvre de la </w:t>
      </w:r>
      <w:r w:rsidR="00E43D37" w:rsidRPr="009B32B9">
        <w:rPr>
          <w:i/>
          <w:iCs/>
          <w:lang w:val="fr-CA"/>
        </w:rPr>
        <w:t xml:space="preserve">première </w:t>
      </w:r>
      <w:r w:rsidRPr="009B32B9">
        <w:rPr>
          <w:i/>
          <w:iCs/>
          <w:lang w:val="fr-CA"/>
        </w:rPr>
        <w:t xml:space="preserve">tranche de la phase I du plan </w:t>
      </w:r>
      <w:r w:rsidR="00C3425C" w:rsidRPr="009B32B9">
        <w:rPr>
          <w:i/>
          <w:iCs/>
          <w:lang w:val="fr-CA"/>
        </w:rPr>
        <w:t xml:space="preserve">de mise en œuvre de </w:t>
      </w:r>
      <w:r w:rsidRPr="009B32B9">
        <w:rPr>
          <w:i/>
          <w:iCs/>
          <w:lang w:val="fr-CA"/>
        </w:rPr>
        <w:t xml:space="preserve">l'Amendement </w:t>
      </w:r>
      <w:r w:rsidR="00C3425C" w:rsidRPr="009B32B9">
        <w:rPr>
          <w:i/>
          <w:iCs/>
          <w:lang w:val="fr-CA"/>
        </w:rPr>
        <w:t>de Kigali relatif aux HFC</w:t>
      </w:r>
    </w:p>
    <w:p w14:paraId="1A643254" w14:textId="0BFBCEF0" w:rsidR="00500843" w:rsidRPr="009B32B9" w:rsidRDefault="0099631E" w:rsidP="00F078A2">
      <w:pPr>
        <w:pStyle w:val="Heading1"/>
        <w:rPr>
          <w:lang w:val="fr-CA"/>
        </w:rPr>
      </w:pPr>
      <w:r w:rsidRPr="009B32B9">
        <w:rPr>
          <w:lang w:val="fr-CA"/>
        </w:rPr>
        <w:t xml:space="preserve">Au cours de la mise en œuvre de la première tranche de la phase I du KIP, des progrès ont été réalisés dans </w:t>
      </w:r>
      <w:r w:rsidR="009066C7" w:rsidRPr="009B32B9">
        <w:rPr>
          <w:lang w:val="fr-CA"/>
        </w:rPr>
        <w:t>les secteurs</w:t>
      </w:r>
      <w:r w:rsidRPr="009B32B9">
        <w:rPr>
          <w:lang w:val="fr-CA"/>
        </w:rPr>
        <w:t xml:space="preserve"> de la fabrication de mousses, de la fabrication d'équipements de réfrigération et de climatisation (RAC) et de l'entretien des équipements de réfrigération et de climatisation (RAC). </w:t>
      </w:r>
    </w:p>
    <w:p w14:paraId="0A2221EF" w14:textId="6DEDE6A0" w:rsidR="0012473A" w:rsidRPr="009B32B9" w:rsidRDefault="0099631E" w:rsidP="00F078A2">
      <w:pPr>
        <w:pStyle w:val="Heading1"/>
        <w:rPr>
          <w:lang w:val="fr-CA"/>
        </w:rPr>
      </w:pPr>
      <w:r w:rsidRPr="009B32B9">
        <w:rPr>
          <w:lang w:val="fr-CA"/>
        </w:rPr>
        <w:t xml:space="preserve">Dans </w:t>
      </w:r>
      <w:r w:rsidR="00DA7E58" w:rsidRPr="009B32B9">
        <w:rPr>
          <w:lang w:val="fr-CA"/>
        </w:rPr>
        <w:t xml:space="preserve">le secteur </w:t>
      </w:r>
      <w:r w:rsidRPr="009B32B9">
        <w:rPr>
          <w:lang w:val="fr-CA"/>
        </w:rPr>
        <w:t xml:space="preserve">manufacturier de la fabrication de mousses, </w:t>
      </w:r>
      <w:r w:rsidR="0012473A" w:rsidRPr="009B32B9">
        <w:rPr>
          <w:lang w:val="fr-CA"/>
        </w:rPr>
        <w:t xml:space="preserve">des essais utilisant les substituts aux HFC HFO-1233zd, le cyclopentane et le formiate de méthyle ont été menés dans </w:t>
      </w:r>
      <w:r w:rsidR="008E1116" w:rsidRPr="009B32B9">
        <w:rPr>
          <w:lang w:val="fr-CA"/>
        </w:rPr>
        <w:t xml:space="preserve">les deux entreprises de fabrication de mousses Vitapur </w:t>
      </w:r>
      <w:r w:rsidR="00FA4B6A">
        <w:rPr>
          <w:lang w:val="fr-CA"/>
        </w:rPr>
        <w:t>Nigéria</w:t>
      </w:r>
      <w:r w:rsidR="008E1116" w:rsidRPr="009B32B9">
        <w:rPr>
          <w:lang w:val="fr-CA"/>
        </w:rPr>
        <w:t xml:space="preserve"> Limited (Vitapur) et Lange and Grants Commodities Limited (Lange and Grants) </w:t>
      </w:r>
      <w:r w:rsidR="0012473A" w:rsidRPr="009B32B9">
        <w:rPr>
          <w:lang w:val="fr-CA"/>
        </w:rPr>
        <w:t>pour des applications d'isolation en mousse pulvérisée et de panneaux. Le faible point d’ébullition (15 °C) du HFO-1233zd le rend gazeux à température ambiante, ce qui pose des défis de traitement et nécessite des modifications techniques supplémentaires. Les résultats des systèmes à base de pentane et de formiate de méthyle sont en cours d'évaluation.</w:t>
      </w:r>
    </w:p>
    <w:p w14:paraId="1B661CEF" w14:textId="7D64BC7D" w:rsidR="004C3CDD" w:rsidRPr="009B32B9" w:rsidRDefault="00BA4382" w:rsidP="00F078A2">
      <w:pPr>
        <w:pStyle w:val="Heading1"/>
        <w:rPr>
          <w:lang w:val="fr-CA"/>
        </w:rPr>
      </w:pPr>
      <w:r w:rsidRPr="009B32B9">
        <w:rPr>
          <w:lang w:val="fr-CA"/>
        </w:rPr>
        <w:t xml:space="preserve">Dans le secteur manufacturier de la fabrication de climatiseurs, des réunions ont été organisées </w:t>
      </w:r>
      <w:r w:rsidR="00E00DAE" w:rsidRPr="009B32B9">
        <w:rPr>
          <w:lang w:val="fr-CA"/>
        </w:rPr>
        <w:t xml:space="preserve">avec </w:t>
      </w:r>
      <w:r w:rsidR="00556FE4" w:rsidRPr="009B32B9">
        <w:rPr>
          <w:lang w:val="fr-CA"/>
        </w:rPr>
        <w:t xml:space="preserve">Haier Paterson Zochonis </w:t>
      </w:r>
      <w:r w:rsidR="00FA4B6A">
        <w:rPr>
          <w:lang w:val="fr-CA"/>
        </w:rPr>
        <w:t>Nigéria</w:t>
      </w:r>
      <w:r w:rsidR="00556FE4" w:rsidRPr="009B32B9">
        <w:rPr>
          <w:lang w:val="fr-CA"/>
        </w:rPr>
        <w:t xml:space="preserve"> Limited (</w:t>
      </w:r>
      <w:r w:rsidR="00E00DAE" w:rsidRPr="009B32B9">
        <w:rPr>
          <w:lang w:val="fr-CA"/>
        </w:rPr>
        <w:t>HPZ</w:t>
      </w:r>
      <w:r w:rsidR="00556FE4" w:rsidRPr="009B32B9">
        <w:rPr>
          <w:lang w:val="fr-CA"/>
        </w:rPr>
        <w:t xml:space="preserve">) </w:t>
      </w:r>
      <w:r w:rsidR="00E00DAE" w:rsidRPr="009B32B9">
        <w:rPr>
          <w:lang w:val="fr-CA"/>
        </w:rPr>
        <w:t xml:space="preserve">afin de convenir des modalités de mise en œuvre. À la suite de cet accord, du matériel </w:t>
      </w:r>
      <w:r w:rsidR="00556FE4" w:rsidRPr="009B32B9">
        <w:rPr>
          <w:lang w:val="fr-CA"/>
        </w:rPr>
        <w:t xml:space="preserve">a été </w:t>
      </w:r>
      <w:r w:rsidR="00462947" w:rsidRPr="009B32B9">
        <w:rPr>
          <w:lang w:val="fr-CA"/>
        </w:rPr>
        <w:t xml:space="preserve">acheté et </w:t>
      </w:r>
      <w:r w:rsidR="00E00DAE" w:rsidRPr="009B32B9">
        <w:rPr>
          <w:lang w:val="fr-CA"/>
        </w:rPr>
        <w:t xml:space="preserve">devrait arriver d’ici juillet ou août 2026, après quoi l’installation pourra commencer. Dans l’intervalle, </w:t>
      </w:r>
      <w:r w:rsidR="00556FE4" w:rsidRPr="009B32B9">
        <w:rPr>
          <w:lang w:val="fr-CA"/>
        </w:rPr>
        <w:t xml:space="preserve">l’entreprise </w:t>
      </w:r>
      <w:r w:rsidR="00E00DAE" w:rsidRPr="009B32B9">
        <w:rPr>
          <w:lang w:val="fr-CA"/>
        </w:rPr>
        <w:t xml:space="preserve">a parachevé ses plans pour entamer </w:t>
      </w:r>
      <w:r w:rsidR="0022516A" w:rsidRPr="009B32B9">
        <w:rPr>
          <w:lang w:val="fr-CA"/>
        </w:rPr>
        <w:t xml:space="preserve">les </w:t>
      </w:r>
      <w:r w:rsidR="00E00DAE" w:rsidRPr="009B32B9">
        <w:rPr>
          <w:lang w:val="fr-CA"/>
        </w:rPr>
        <w:t xml:space="preserve">travaux de génie civil nécessaires à l’installation du nouveau matériel </w:t>
      </w:r>
      <w:r w:rsidR="00F369AD" w:rsidRPr="009B32B9">
        <w:rPr>
          <w:lang w:val="fr-CA"/>
        </w:rPr>
        <w:t xml:space="preserve">et </w:t>
      </w:r>
      <w:r w:rsidR="00E00DAE" w:rsidRPr="009B32B9">
        <w:rPr>
          <w:lang w:val="fr-CA"/>
        </w:rPr>
        <w:t xml:space="preserve">obtenir les certifications requises pour le projet. </w:t>
      </w:r>
    </w:p>
    <w:p w14:paraId="45BB6C39" w14:textId="488706B3" w:rsidR="0085586E" w:rsidRPr="009B32B9" w:rsidRDefault="0085586E" w:rsidP="00F078A2">
      <w:pPr>
        <w:pStyle w:val="Heading1"/>
        <w:rPr>
          <w:lang w:val="fr-CA"/>
        </w:rPr>
      </w:pPr>
      <w:r w:rsidRPr="009B32B9">
        <w:rPr>
          <w:lang w:val="fr-CA"/>
        </w:rPr>
        <w:t>Pour le secteur de l'entretien</w:t>
      </w:r>
      <w:r w:rsidR="009A38BF" w:rsidRPr="009B32B9">
        <w:rPr>
          <w:lang w:val="fr-CA"/>
        </w:rPr>
        <w:t xml:space="preserve">, </w:t>
      </w:r>
      <w:r w:rsidRPr="009B32B9">
        <w:rPr>
          <w:lang w:val="fr-CA"/>
        </w:rPr>
        <w:t>une réunion</w:t>
      </w:r>
      <w:r w:rsidR="00B03046" w:rsidRPr="009B32B9">
        <w:rPr>
          <w:lang w:val="fr-CA"/>
        </w:rPr>
        <w:t xml:space="preserve"> de coordination </w:t>
      </w:r>
      <w:r w:rsidR="009A38BF" w:rsidRPr="009B32B9">
        <w:rPr>
          <w:lang w:val="fr-CA"/>
        </w:rPr>
        <w:t xml:space="preserve">a été organisée </w:t>
      </w:r>
      <w:r w:rsidRPr="009B32B9">
        <w:rPr>
          <w:lang w:val="fr-CA"/>
        </w:rPr>
        <w:t xml:space="preserve">avec </w:t>
      </w:r>
      <w:r w:rsidR="00C87ECC" w:rsidRPr="009B32B9">
        <w:rPr>
          <w:lang w:val="fr-CA"/>
        </w:rPr>
        <w:t>l'Agence nationale pour l'administration et le contrôle des aliments et des médicaments (</w:t>
      </w:r>
      <w:r w:rsidRPr="009B32B9">
        <w:rPr>
          <w:lang w:val="fr-CA"/>
        </w:rPr>
        <w:t>NAFDAC</w:t>
      </w:r>
      <w:r w:rsidR="00E0492C" w:rsidRPr="009B32B9">
        <w:rPr>
          <w:lang w:val="fr-CA"/>
        </w:rPr>
        <w:t xml:space="preserve">) </w:t>
      </w:r>
      <w:r w:rsidR="00161A4B" w:rsidRPr="009B32B9">
        <w:rPr>
          <w:lang w:val="fr-CA"/>
        </w:rPr>
        <w:t xml:space="preserve">(l'autorité chargée de délivrer les licences et les quotas aux importateurs) et </w:t>
      </w:r>
      <w:r w:rsidRPr="009B32B9">
        <w:rPr>
          <w:lang w:val="fr-CA"/>
        </w:rPr>
        <w:t xml:space="preserve">les parties prenantes concernées afin de sensibiliser et </w:t>
      </w:r>
      <w:r w:rsidR="009C42BF" w:rsidRPr="009B32B9">
        <w:rPr>
          <w:lang w:val="fr-CA"/>
        </w:rPr>
        <w:t xml:space="preserve">de coordonner la </w:t>
      </w:r>
      <w:r w:rsidR="001B2C32" w:rsidRPr="009B32B9">
        <w:rPr>
          <w:lang w:val="fr-CA"/>
        </w:rPr>
        <w:t xml:space="preserve">mise </w:t>
      </w:r>
      <w:r w:rsidR="009C42BF" w:rsidRPr="009B32B9">
        <w:rPr>
          <w:lang w:val="fr-CA"/>
        </w:rPr>
        <w:t xml:space="preserve">en œuvre </w:t>
      </w:r>
      <w:r w:rsidR="00E0492C" w:rsidRPr="009B32B9">
        <w:rPr>
          <w:lang w:val="fr-CA"/>
        </w:rPr>
        <w:t xml:space="preserve">du </w:t>
      </w:r>
      <w:r w:rsidR="009C42BF" w:rsidRPr="009B32B9">
        <w:rPr>
          <w:lang w:val="fr-CA"/>
        </w:rPr>
        <w:t xml:space="preserve">système de licences et </w:t>
      </w:r>
      <w:r w:rsidRPr="009B32B9">
        <w:rPr>
          <w:lang w:val="fr-CA"/>
        </w:rPr>
        <w:t xml:space="preserve">de quotas relatifs aux HFC. </w:t>
      </w:r>
      <w:r w:rsidR="0022516A" w:rsidRPr="009B32B9">
        <w:rPr>
          <w:lang w:val="fr-CA"/>
        </w:rPr>
        <w:t xml:space="preserve">Le programme de formation des douanes a été élaboré </w:t>
      </w:r>
      <w:r w:rsidR="006C5FFC" w:rsidRPr="009B32B9">
        <w:rPr>
          <w:lang w:val="fr-CA"/>
        </w:rPr>
        <w:t xml:space="preserve">pour intégrer </w:t>
      </w:r>
      <w:r w:rsidRPr="009B32B9">
        <w:rPr>
          <w:lang w:val="fr-CA"/>
        </w:rPr>
        <w:t xml:space="preserve">les contrôles des HFC </w:t>
      </w:r>
      <w:r w:rsidR="008E1BD7" w:rsidRPr="009B32B9">
        <w:rPr>
          <w:lang w:val="fr-CA"/>
        </w:rPr>
        <w:t>;</w:t>
      </w:r>
      <w:r w:rsidRPr="009B32B9">
        <w:rPr>
          <w:lang w:val="fr-CA"/>
        </w:rPr>
        <w:t xml:space="preserve"> 40 formateurs des douanes et</w:t>
      </w:r>
      <w:r w:rsidR="001F31AC">
        <w:rPr>
          <w:lang w:val="fr-CA"/>
        </w:rPr>
        <w:t> </w:t>
      </w:r>
      <w:r w:rsidRPr="009B32B9">
        <w:rPr>
          <w:lang w:val="fr-CA"/>
        </w:rPr>
        <w:t>50</w:t>
      </w:r>
      <w:r w:rsidR="001F31AC">
        <w:rPr>
          <w:lang w:val="fr-CA"/>
        </w:rPr>
        <w:t> </w:t>
      </w:r>
      <w:r w:rsidRPr="009B32B9">
        <w:rPr>
          <w:lang w:val="fr-CA"/>
        </w:rPr>
        <w:t>agents des douanes ont été formés, tandis que la formation de 80 agents de dédouanement est en cours.</w:t>
      </w:r>
    </w:p>
    <w:p w14:paraId="7A0E53CA" w14:textId="50520E9E" w:rsidR="00636489" w:rsidRPr="009B32B9" w:rsidRDefault="00636489" w:rsidP="00F078A2">
      <w:pPr>
        <w:pStyle w:val="Heading1"/>
        <w:rPr>
          <w:lang w:val="fr-CA"/>
        </w:rPr>
      </w:pPr>
      <w:r w:rsidRPr="009B32B9">
        <w:rPr>
          <w:lang w:val="fr-CA"/>
        </w:rPr>
        <w:t xml:space="preserve">Le programme de formation </w:t>
      </w:r>
      <w:r w:rsidR="00E84C94" w:rsidRPr="009B32B9">
        <w:rPr>
          <w:lang w:val="fr-CA"/>
        </w:rPr>
        <w:t>su</w:t>
      </w:r>
      <w:r w:rsidR="001F31AC">
        <w:rPr>
          <w:lang w:val="fr-CA"/>
        </w:rPr>
        <w:t> </w:t>
      </w:r>
      <w:r w:rsidR="00E84C94" w:rsidRPr="009B32B9">
        <w:rPr>
          <w:lang w:val="fr-CA"/>
        </w:rPr>
        <w:t xml:space="preserve"> la climatisation mobile (</w:t>
      </w:r>
      <w:r w:rsidRPr="009B32B9">
        <w:rPr>
          <w:lang w:val="fr-CA"/>
        </w:rPr>
        <w:t>MAC</w:t>
      </w:r>
      <w:r w:rsidR="00E84C94" w:rsidRPr="009B32B9">
        <w:rPr>
          <w:lang w:val="fr-CA"/>
        </w:rPr>
        <w:t xml:space="preserve">) </w:t>
      </w:r>
      <w:r w:rsidR="008E1BD7" w:rsidRPr="009B32B9">
        <w:rPr>
          <w:lang w:val="fr-CA"/>
        </w:rPr>
        <w:t xml:space="preserve">a été mis à jour </w:t>
      </w:r>
      <w:r w:rsidRPr="009B32B9">
        <w:rPr>
          <w:lang w:val="fr-CA"/>
        </w:rPr>
        <w:t xml:space="preserve">pour inclure les HFC. </w:t>
      </w:r>
      <w:r w:rsidR="0061713E" w:rsidRPr="009B32B9">
        <w:rPr>
          <w:lang w:val="fr-CA"/>
        </w:rPr>
        <w:t xml:space="preserve">Un </w:t>
      </w:r>
      <w:r w:rsidRPr="009B32B9">
        <w:rPr>
          <w:lang w:val="fr-CA"/>
        </w:rPr>
        <w:t xml:space="preserve">consultant a fourni un appui technique et organisationnel à l’Association nigériane des techniciens automobiles </w:t>
      </w:r>
      <w:r w:rsidR="00F34C3A" w:rsidRPr="009B32B9">
        <w:rPr>
          <w:lang w:val="fr-CA"/>
        </w:rPr>
        <w:t>(NATA)</w:t>
      </w:r>
      <w:r w:rsidRPr="009B32B9">
        <w:rPr>
          <w:lang w:val="fr-CA"/>
        </w:rPr>
        <w:t xml:space="preserve">, en formant ses dirigeants aux dispositions de l’Amendement de Kigali et à leur rôle dans le soutien aux efforts </w:t>
      </w:r>
      <w:r w:rsidR="00D477E4" w:rsidRPr="009B32B9">
        <w:rPr>
          <w:lang w:val="fr-CA"/>
        </w:rPr>
        <w:t xml:space="preserve">du Gouvernement </w:t>
      </w:r>
      <w:r w:rsidRPr="009B32B9">
        <w:rPr>
          <w:lang w:val="fr-CA"/>
        </w:rPr>
        <w:t>en matière de réduction progressive des HFC. Cet appui continuera à renforcer l’association pour une réduction progressive efficace des HFC.</w:t>
      </w:r>
    </w:p>
    <w:p w14:paraId="4FF9A58B" w14:textId="7680349A" w:rsidR="007D499D" w:rsidRPr="001F31AC" w:rsidRDefault="00F04714" w:rsidP="00F078A2">
      <w:pPr>
        <w:pStyle w:val="Heading1"/>
        <w:rPr>
          <w:lang w:val="fr-FR"/>
        </w:rPr>
      </w:pPr>
      <w:r w:rsidRPr="009B32B9">
        <w:rPr>
          <w:lang w:val="fr-CA"/>
        </w:rPr>
        <w:t xml:space="preserve">Un consultant a été recruté pour élaborer </w:t>
      </w:r>
      <w:r w:rsidR="005E7E6D" w:rsidRPr="009B32B9">
        <w:rPr>
          <w:lang w:val="fr-CA"/>
        </w:rPr>
        <w:t xml:space="preserve">les spécifications </w:t>
      </w:r>
      <w:r w:rsidRPr="009B32B9">
        <w:rPr>
          <w:lang w:val="fr-CA"/>
        </w:rPr>
        <w:t xml:space="preserve">et </w:t>
      </w:r>
      <w:r w:rsidR="00160EB7" w:rsidRPr="009B32B9">
        <w:rPr>
          <w:lang w:val="fr-CA"/>
        </w:rPr>
        <w:t xml:space="preserve">approvisionner </w:t>
      </w:r>
      <w:r w:rsidR="007D499D" w:rsidRPr="009B32B9">
        <w:rPr>
          <w:lang w:val="fr-CA"/>
        </w:rPr>
        <w:t>en</w:t>
      </w:r>
      <w:r w:rsidR="00C44D68" w:rsidRPr="009B32B9">
        <w:rPr>
          <w:lang w:val="fr-CA"/>
        </w:rPr>
        <w:t xml:space="preserve"> équipements </w:t>
      </w:r>
      <w:r w:rsidR="007D499D" w:rsidRPr="009B32B9">
        <w:rPr>
          <w:lang w:val="fr-CA"/>
        </w:rPr>
        <w:t xml:space="preserve">et en outils </w:t>
      </w:r>
      <w:r w:rsidR="005E7E6D" w:rsidRPr="009B32B9">
        <w:rPr>
          <w:lang w:val="fr-CA"/>
        </w:rPr>
        <w:t>cinq centres d’excellence MAC ; dix unités de formation sur le HFC-290 ; des trousses d’outils pour 100 garages MAC ; des équipements de sécurité pour 13 instituts RAC ; des laboratoires de formation</w:t>
      </w:r>
      <w:r w:rsidR="001F31AC">
        <w:rPr>
          <w:lang w:val="fr-CA"/>
        </w:rPr>
        <w:t xml:space="preserve"> </w:t>
      </w:r>
      <w:r w:rsidR="003B23C7" w:rsidRPr="001F31AC">
        <w:rPr>
          <w:lang w:val="fr-CA"/>
        </w:rPr>
        <w:t>au CO₂</w:t>
      </w:r>
      <w:r w:rsidR="001F31AC">
        <w:rPr>
          <w:lang w:val="fr-CA"/>
        </w:rPr>
        <w:t xml:space="preserve"> </w:t>
      </w:r>
      <w:r w:rsidR="005E7E6D" w:rsidRPr="009B32B9">
        <w:rPr>
          <w:lang w:val="fr-CA"/>
        </w:rPr>
        <w:t xml:space="preserve">pour deux instituts RAC ; et des trousses d’outils de sécurité pour 450 techniciens RAC. </w:t>
      </w:r>
      <w:r w:rsidR="00B12AC1" w:rsidRPr="001F31AC">
        <w:rPr>
          <w:lang w:val="fr-FR"/>
        </w:rPr>
        <w:t xml:space="preserve">Une fois les spécifications élaborées, le processus d’approvisionnement débutera. </w:t>
      </w:r>
    </w:p>
    <w:p w14:paraId="7DC20B11" w14:textId="41C9C9C9" w:rsidR="009126C7" w:rsidRPr="009B32B9" w:rsidRDefault="00575CB5" w:rsidP="00F078A2">
      <w:pPr>
        <w:pStyle w:val="Heading1"/>
        <w:rPr>
          <w:lang w:val="fr-CA"/>
        </w:rPr>
      </w:pPr>
      <w:r w:rsidRPr="009B32B9">
        <w:rPr>
          <w:lang w:val="fr-CA"/>
        </w:rPr>
        <w:t xml:space="preserve">En ce qui concerne le programme de récupération et de réutilisation des réfrigérants, un rapport </w:t>
      </w:r>
      <w:r w:rsidR="009126C7" w:rsidRPr="009B32B9">
        <w:rPr>
          <w:lang w:val="fr-CA"/>
        </w:rPr>
        <w:t xml:space="preserve">d’évaluation des pratiques d’élimination des bouteilles à usage unique </w:t>
      </w:r>
      <w:r w:rsidRPr="009B32B9">
        <w:rPr>
          <w:lang w:val="fr-CA"/>
        </w:rPr>
        <w:t xml:space="preserve">a été </w:t>
      </w:r>
      <w:r w:rsidR="009126C7" w:rsidRPr="009B32B9">
        <w:rPr>
          <w:lang w:val="fr-CA"/>
        </w:rPr>
        <w:t xml:space="preserve">achevé. Sur la base des </w:t>
      </w:r>
      <w:r w:rsidR="009126C7" w:rsidRPr="009B32B9">
        <w:rPr>
          <w:lang w:val="fr-CA"/>
        </w:rPr>
        <w:lastRenderedPageBreak/>
        <w:t xml:space="preserve">recommandations de ce rapport, un atelier est en cours d’organisation afin de discuter et de valider les stratégies d’utilisation et d’élimination des bouteilles à usage unique au </w:t>
      </w:r>
      <w:r w:rsidR="00FA4B6A">
        <w:rPr>
          <w:lang w:val="fr-CA"/>
        </w:rPr>
        <w:t>Nigéria</w:t>
      </w:r>
      <w:r w:rsidR="009126C7" w:rsidRPr="009B32B9">
        <w:rPr>
          <w:lang w:val="fr-CA"/>
        </w:rPr>
        <w:t>.</w:t>
      </w:r>
    </w:p>
    <w:p w14:paraId="57E2237D" w14:textId="77777777" w:rsidR="00B94256" w:rsidRPr="009B32B9" w:rsidRDefault="00B94256" w:rsidP="00F078A2">
      <w:pPr>
        <w:pStyle w:val="Heading1"/>
        <w:rPr>
          <w:lang w:val="fr-CA"/>
        </w:rPr>
      </w:pPr>
      <w:r w:rsidRPr="009B32B9">
        <w:rPr>
          <w:lang w:val="fr-CA"/>
        </w:rPr>
        <w:t>En ce qui concerne le projet pilote dans le secteur de la réfrigération commerciale, l’identification et l’évaluation préliminaire des candidats appropriés sont en cours. Afin d’améliorer l’efficacité, l’achat d’équipements pour la démonstration pilote sera géré par le même consultant chargé du provisionnement d’équipements généraux.</w:t>
      </w:r>
    </w:p>
    <w:p w14:paraId="03769293" w14:textId="30D3DAEE" w:rsidR="00825874" w:rsidRPr="009B32B9" w:rsidRDefault="00EB0C94" w:rsidP="00F078A2">
      <w:pPr>
        <w:pStyle w:val="Heading1"/>
        <w:rPr>
          <w:lang w:val="fr-CA"/>
        </w:rPr>
      </w:pPr>
      <w:r w:rsidRPr="009B32B9">
        <w:rPr>
          <w:lang w:val="fr-CA"/>
        </w:rPr>
        <w:t xml:space="preserve">Une </w:t>
      </w:r>
      <w:r w:rsidR="00BB05BA" w:rsidRPr="009B32B9">
        <w:rPr>
          <w:lang w:val="fr-CA"/>
        </w:rPr>
        <w:t xml:space="preserve">analyse du secteur automobile </w:t>
      </w:r>
      <w:r w:rsidRPr="009B32B9">
        <w:rPr>
          <w:lang w:val="fr-CA"/>
        </w:rPr>
        <w:t xml:space="preserve">a montré que </w:t>
      </w:r>
      <w:r w:rsidR="00BB05BA" w:rsidRPr="009B32B9">
        <w:rPr>
          <w:lang w:val="fr-CA"/>
        </w:rPr>
        <w:t xml:space="preserve">l'octroi de bourses </w:t>
      </w:r>
      <w:r w:rsidRPr="009B32B9">
        <w:rPr>
          <w:lang w:val="fr-CA"/>
        </w:rPr>
        <w:t xml:space="preserve">pourrait </w:t>
      </w:r>
      <w:r w:rsidR="00BB05BA" w:rsidRPr="009B32B9">
        <w:rPr>
          <w:lang w:val="fr-CA"/>
        </w:rPr>
        <w:t>encourager les femmes à rester dans ce secteur. Les modalités de ces bourses font actuellement l'objet de discussions avec les parties prenantes, après quoi leur mise en œuvre pourra débuter.</w:t>
      </w:r>
    </w:p>
    <w:p w14:paraId="4F367893" w14:textId="04405F5E" w:rsidR="00C162DA" w:rsidRPr="009B32B9" w:rsidRDefault="00C162DA" w:rsidP="00F078A2">
      <w:pPr>
        <w:pStyle w:val="Heading1"/>
        <w:rPr>
          <w:lang w:val="fr-CA"/>
        </w:rPr>
      </w:pPr>
      <w:r w:rsidRPr="009B32B9">
        <w:rPr>
          <w:lang w:val="fr-CA"/>
        </w:rPr>
        <w:t xml:space="preserve">En mai 2026, sur le montant total de 2 738 360 </w:t>
      </w:r>
      <w:r w:rsidR="00687DBE" w:rsidRPr="009B32B9">
        <w:rPr>
          <w:lang w:val="fr-CA"/>
        </w:rPr>
        <w:t xml:space="preserve">$US </w:t>
      </w:r>
      <w:r w:rsidRPr="009B32B9">
        <w:rPr>
          <w:lang w:val="fr-CA"/>
        </w:rPr>
        <w:t>approuvé au titre de la première tranche (1</w:t>
      </w:r>
      <w:r w:rsidR="00FE3CA8">
        <w:rPr>
          <w:lang w:val="fr-CA"/>
        </w:rPr>
        <w:t> </w:t>
      </w:r>
      <w:r w:rsidRPr="009B32B9">
        <w:rPr>
          <w:lang w:val="fr-CA"/>
        </w:rPr>
        <w:t>902</w:t>
      </w:r>
      <w:r w:rsidR="00FE3CA8">
        <w:rPr>
          <w:lang w:val="fr-CA"/>
        </w:rPr>
        <w:t> </w:t>
      </w:r>
      <w:r w:rsidRPr="009B32B9">
        <w:rPr>
          <w:lang w:val="fr-CA"/>
        </w:rPr>
        <w:t xml:space="preserve">050 </w:t>
      </w:r>
      <w:r w:rsidR="00687DBE" w:rsidRPr="009B32B9">
        <w:rPr>
          <w:lang w:val="fr-CA"/>
        </w:rPr>
        <w:t xml:space="preserve">$US </w:t>
      </w:r>
      <w:r w:rsidRPr="009B32B9">
        <w:rPr>
          <w:lang w:val="fr-CA"/>
        </w:rPr>
        <w:t xml:space="preserve">pour le PNUD, 705 510 </w:t>
      </w:r>
      <w:r w:rsidR="00687DBE" w:rsidRPr="009B32B9">
        <w:rPr>
          <w:lang w:val="fr-CA"/>
        </w:rPr>
        <w:t xml:space="preserve">$US </w:t>
      </w:r>
      <w:r w:rsidRPr="009B32B9">
        <w:rPr>
          <w:lang w:val="fr-CA"/>
        </w:rPr>
        <w:t xml:space="preserve">pour l'ONUDI et 130 800 </w:t>
      </w:r>
      <w:r w:rsidR="00CD7F5C" w:rsidRPr="009B32B9">
        <w:rPr>
          <w:lang w:val="fr-CA"/>
        </w:rPr>
        <w:t xml:space="preserve">$US </w:t>
      </w:r>
      <w:r w:rsidRPr="009B32B9">
        <w:rPr>
          <w:lang w:val="fr-CA"/>
        </w:rPr>
        <w:t>pour le PNUE), 1 444 195</w:t>
      </w:r>
      <w:r w:rsidR="002E2E32">
        <w:rPr>
          <w:lang w:val="fr-CA"/>
        </w:rPr>
        <w:t> </w:t>
      </w:r>
      <w:r w:rsidRPr="009B32B9">
        <w:rPr>
          <w:lang w:val="fr-CA"/>
        </w:rPr>
        <w:t xml:space="preserve">$US avaient été décaissés (838 195 $US pour le PNUD, 606 000 </w:t>
      </w:r>
      <w:r w:rsidR="00687DBE" w:rsidRPr="009B32B9">
        <w:rPr>
          <w:lang w:val="fr-CA"/>
        </w:rPr>
        <w:t xml:space="preserve">$US </w:t>
      </w:r>
      <w:r w:rsidRPr="009B32B9">
        <w:rPr>
          <w:lang w:val="fr-CA"/>
        </w:rPr>
        <w:t xml:space="preserve">pour l'ONUDI et 0 </w:t>
      </w:r>
      <w:r w:rsidR="00687DBE" w:rsidRPr="009B32B9">
        <w:rPr>
          <w:lang w:val="fr-CA"/>
        </w:rPr>
        <w:t xml:space="preserve">$US </w:t>
      </w:r>
      <w:r w:rsidRPr="009B32B9">
        <w:rPr>
          <w:lang w:val="fr-CA"/>
        </w:rPr>
        <w:t>pour le PNUE), soit 53 %.</w:t>
      </w:r>
    </w:p>
    <w:p w14:paraId="11B46BFB" w14:textId="1839FB9E" w:rsidR="00711BE6" w:rsidRPr="009B32B9" w:rsidRDefault="00711BE6" w:rsidP="00F078A2">
      <w:pPr>
        <w:keepNext/>
        <w:spacing w:before="240" w:after="240"/>
        <w:outlineLvl w:val="0"/>
        <w:rPr>
          <w:b/>
          <w:bCs/>
          <w:lang w:val="fr-CA"/>
        </w:rPr>
      </w:pPr>
      <w:r w:rsidRPr="009B32B9">
        <w:rPr>
          <w:b/>
          <w:bCs/>
          <w:lang w:val="fr-CA"/>
        </w:rPr>
        <w:t>III.</w:t>
      </w:r>
      <w:r w:rsidRPr="009B32B9">
        <w:rPr>
          <w:b/>
          <w:bCs/>
          <w:lang w:val="fr-CA"/>
        </w:rPr>
        <w:tab/>
        <w:t>III. Aperçu de la consommation</w:t>
      </w:r>
      <w:r w:rsidR="004F6927" w:rsidRPr="009B32B9">
        <w:rPr>
          <w:b/>
          <w:bCs/>
          <w:lang w:val="fr-CA"/>
        </w:rPr>
        <w:t xml:space="preserve"> de HFC</w:t>
      </w:r>
    </w:p>
    <w:p w14:paraId="519F4550" w14:textId="77777777" w:rsidR="00711BE6" w:rsidRPr="004A4150" w:rsidRDefault="00711BE6" w:rsidP="00F078A2">
      <w:pPr>
        <w:keepNext/>
        <w:spacing w:before="240" w:after="240"/>
        <w:outlineLvl w:val="0"/>
        <w:rPr>
          <w:u w:val="single"/>
        </w:rPr>
      </w:pPr>
      <w:r w:rsidRPr="004A4150">
        <w:rPr>
          <w:u w:val="single"/>
        </w:rPr>
        <w:t>Niveaux de consommation de HFC</w:t>
      </w:r>
    </w:p>
    <w:p w14:paraId="0C571BF2" w14:textId="72A45022" w:rsidR="001A5CCC" w:rsidRPr="009B32B9" w:rsidRDefault="001A5CCC" w:rsidP="00F078A2">
      <w:pPr>
        <w:pStyle w:val="Heading1"/>
        <w:numPr>
          <w:ilvl w:val="0"/>
          <w:numId w:val="1"/>
        </w:numPr>
        <w:rPr>
          <w:lang w:val="fr-CA"/>
        </w:rPr>
      </w:pPr>
      <w:r w:rsidRPr="009B32B9">
        <w:rPr>
          <w:lang w:val="fr-CA"/>
        </w:rPr>
        <w:t xml:space="preserve">Le </w:t>
      </w:r>
      <w:r w:rsidR="00FA4B6A">
        <w:rPr>
          <w:lang w:val="fr-CA"/>
        </w:rPr>
        <w:t>Nigéria</w:t>
      </w:r>
      <w:r w:rsidRPr="009B32B9">
        <w:rPr>
          <w:lang w:val="fr-CA"/>
        </w:rPr>
        <w:t xml:space="preserve"> importe uniquement </w:t>
      </w:r>
      <w:r w:rsidR="00372604" w:rsidRPr="009B32B9">
        <w:rPr>
          <w:lang w:val="fr-CA"/>
        </w:rPr>
        <w:t xml:space="preserve">(ne produit pas) </w:t>
      </w:r>
      <w:r w:rsidRPr="009B32B9">
        <w:rPr>
          <w:lang w:val="fr-CA"/>
        </w:rPr>
        <w:t>des HFC destinés aux secteurs de l’entretien des équipements de réfrigération et de climatisation et du secteur manufacturier. Les substances les plus consommées en</w:t>
      </w:r>
      <w:r w:rsidR="00C533BE" w:rsidRPr="009B32B9">
        <w:rPr>
          <w:lang w:val="fr-CA"/>
        </w:rPr>
        <w:t xml:space="preserve"> 2025 </w:t>
      </w:r>
      <w:r w:rsidRPr="009B32B9">
        <w:rPr>
          <w:lang w:val="fr-CA"/>
        </w:rPr>
        <w:t>étaient le HFC-134a (</w:t>
      </w:r>
      <w:r w:rsidR="00100ACD" w:rsidRPr="009B32B9">
        <w:rPr>
          <w:lang w:val="fr-CA"/>
        </w:rPr>
        <w:t xml:space="preserve">65,0 </w:t>
      </w:r>
      <w:r w:rsidRPr="009B32B9">
        <w:rPr>
          <w:lang w:val="fr-CA"/>
        </w:rPr>
        <w:t>% de la consommation totale de HFC en tonnes d’équivalent CO</w:t>
      </w:r>
      <w:r w:rsidRPr="009B32B9">
        <w:rPr>
          <w:vertAlign w:val="subscript"/>
          <w:lang w:val="fr-CA"/>
        </w:rPr>
        <w:t>2</w:t>
      </w:r>
      <w:r w:rsidRPr="009B32B9">
        <w:rPr>
          <w:lang w:val="fr-CA"/>
        </w:rPr>
        <w:t xml:space="preserve"> -équivalent (tonnes </w:t>
      </w:r>
      <w:r w:rsidR="00BC6439">
        <w:rPr>
          <w:lang w:val="fr-CA"/>
        </w:rPr>
        <w:t>éq-CO₂</w:t>
      </w:r>
      <w:r w:rsidRPr="009B32B9">
        <w:rPr>
          <w:lang w:val="fr-CA"/>
        </w:rPr>
        <w:t>), le R-410A (</w:t>
      </w:r>
      <w:r w:rsidR="007D62CD" w:rsidRPr="009B32B9">
        <w:rPr>
          <w:lang w:val="fr-CA"/>
        </w:rPr>
        <w:t xml:space="preserve">21,4 </w:t>
      </w:r>
      <w:r w:rsidRPr="009B32B9">
        <w:rPr>
          <w:lang w:val="fr-CA"/>
        </w:rPr>
        <w:t>%), le R-404A (</w:t>
      </w:r>
      <w:r w:rsidR="007D62CD" w:rsidRPr="009B32B9">
        <w:rPr>
          <w:lang w:val="fr-CA"/>
        </w:rPr>
        <w:t>8</w:t>
      </w:r>
      <w:r w:rsidRPr="009B32B9">
        <w:rPr>
          <w:lang w:val="fr-CA"/>
        </w:rPr>
        <w:t>,</w:t>
      </w:r>
      <w:r w:rsidR="007D62CD" w:rsidRPr="009B32B9">
        <w:rPr>
          <w:lang w:val="fr-CA"/>
        </w:rPr>
        <w:t xml:space="preserve">7 </w:t>
      </w:r>
      <w:r w:rsidRPr="009B32B9">
        <w:rPr>
          <w:lang w:val="fr-CA"/>
        </w:rPr>
        <w:t>%), le R-407C (</w:t>
      </w:r>
      <w:r w:rsidR="00DE6794" w:rsidRPr="009B32B9">
        <w:rPr>
          <w:lang w:val="fr-CA"/>
        </w:rPr>
        <w:t>3</w:t>
      </w:r>
      <w:r w:rsidRPr="009B32B9">
        <w:rPr>
          <w:lang w:val="fr-CA"/>
        </w:rPr>
        <w:t>,</w:t>
      </w:r>
      <w:r w:rsidR="00DE6794" w:rsidRPr="009B32B9">
        <w:rPr>
          <w:lang w:val="fr-CA"/>
        </w:rPr>
        <w:t xml:space="preserve">2 </w:t>
      </w:r>
      <w:r w:rsidRPr="009B32B9">
        <w:rPr>
          <w:lang w:val="fr-CA"/>
        </w:rPr>
        <w:t>%) et d’autres HFC (</w:t>
      </w:r>
      <w:r w:rsidR="00522ACE" w:rsidRPr="009B32B9">
        <w:rPr>
          <w:lang w:val="fr-CA"/>
        </w:rPr>
        <w:t xml:space="preserve">1,8 </w:t>
      </w:r>
      <w:r w:rsidRPr="009B32B9">
        <w:rPr>
          <w:lang w:val="fr-CA"/>
        </w:rPr>
        <w:t xml:space="preserve">%). </w:t>
      </w:r>
      <w:r w:rsidR="000126E6" w:rsidRPr="009B32B9">
        <w:rPr>
          <w:lang w:val="fr-CA"/>
        </w:rPr>
        <w:t>Le tableau</w:t>
      </w:r>
      <w:r w:rsidR="00287111" w:rsidRPr="009B32B9">
        <w:rPr>
          <w:lang w:val="fr-CA"/>
        </w:rPr>
        <w:t xml:space="preserve"> 12 </w:t>
      </w:r>
      <w:r w:rsidR="000126E6" w:rsidRPr="009B32B9">
        <w:rPr>
          <w:lang w:val="fr-CA"/>
        </w:rPr>
        <w:t>présente la consommation révisée de HFC du pays telle que déclarée au secrétariat de l'ozone au titre de l'article 7 du Protocole de Montréal, ainsi que la valeur de référence du pays concernant les HFC révisée pour le pays.</w:t>
      </w:r>
    </w:p>
    <w:p w14:paraId="6CAA584F" w14:textId="220CE4B3" w:rsidR="00711BE6" w:rsidRPr="009B32B9" w:rsidRDefault="00711BE6" w:rsidP="00F078A2">
      <w:pPr>
        <w:pStyle w:val="Heading1"/>
        <w:keepNext/>
        <w:numPr>
          <w:ilvl w:val="0"/>
          <w:numId w:val="0"/>
        </w:numPr>
        <w:spacing w:before="240" w:after="0"/>
        <w:rPr>
          <w:b/>
          <w:bCs/>
          <w:lang w:val="fr-CA"/>
        </w:rPr>
      </w:pPr>
      <w:r w:rsidRPr="009B32B9">
        <w:rPr>
          <w:b/>
          <w:bCs/>
          <w:lang w:val="fr-CA"/>
        </w:rPr>
        <w:t>Tableau</w:t>
      </w:r>
      <w:r w:rsidR="00287111" w:rsidRPr="009B32B9">
        <w:rPr>
          <w:b/>
          <w:bCs/>
          <w:lang w:val="fr-CA"/>
        </w:rPr>
        <w:t xml:space="preserve"> 12</w:t>
      </w:r>
      <w:r w:rsidRPr="009B32B9">
        <w:rPr>
          <w:b/>
          <w:bCs/>
          <w:lang w:val="fr-CA"/>
        </w:rPr>
        <w:t xml:space="preserve">. Consommation et valeur de référence des HFC </w:t>
      </w:r>
      <w:r w:rsidR="00553A2A" w:rsidRPr="009B32B9">
        <w:rPr>
          <w:b/>
          <w:bCs/>
          <w:lang w:val="fr-CA"/>
        </w:rPr>
        <w:t xml:space="preserve">pour </w:t>
      </w:r>
      <w:r w:rsidR="008A1531" w:rsidRPr="009B32B9">
        <w:rPr>
          <w:b/>
          <w:bCs/>
          <w:lang w:val="fr-CA"/>
        </w:rPr>
        <w:t xml:space="preserve">le </w:t>
      </w:r>
      <w:r w:rsidR="00FA4B6A">
        <w:rPr>
          <w:b/>
          <w:bCs/>
          <w:lang w:val="fr-CA"/>
        </w:rPr>
        <w:t>Nigéria</w:t>
      </w:r>
      <w:r w:rsidR="008A1531" w:rsidRPr="009B32B9">
        <w:rPr>
          <w:b/>
          <w:bCs/>
          <w:lang w:val="fr-CA"/>
        </w:rPr>
        <w:t xml:space="preserve"> </w:t>
      </w:r>
      <w:r w:rsidR="00B74CA4" w:rsidRPr="009B32B9">
        <w:rPr>
          <w:b/>
          <w:bCs/>
          <w:lang w:val="fr-CA"/>
        </w:rPr>
        <w:t xml:space="preserve">pour la période 2020-2025 </w:t>
      </w:r>
      <w:r w:rsidR="007D2EB8" w:rsidRPr="009B32B9">
        <w:rPr>
          <w:b/>
          <w:bCs/>
          <w:lang w:val="fr-CA"/>
        </w:rPr>
        <w:t>(données visées à l’article 7)</w:t>
      </w:r>
    </w:p>
    <w:tbl>
      <w:tblPr>
        <w:tblStyle w:val="TableGrid"/>
        <w:tblW w:w="5000" w:type="pct"/>
        <w:tblLayout w:type="fixed"/>
        <w:tblLook w:val="04A0" w:firstRow="1" w:lastRow="0" w:firstColumn="1" w:lastColumn="0" w:noHBand="0" w:noVBand="1"/>
      </w:tblPr>
      <w:tblGrid>
        <w:gridCol w:w="1297"/>
        <w:gridCol w:w="967"/>
        <w:gridCol w:w="1180"/>
        <w:gridCol w:w="1182"/>
        <w:gridCol w:w="1182"/>
        <w:gridCol w:w="1182"/>
        <w:gridCol w:w="1182"/>
        <w:gridCol w:w="1178"/>
      </w:tblGrid>
      <w:tr w:rsidR="00761136" w:rsidRPr="004A4150" w14:paraId="04F9C709" w14:textId="77777777" w:rsidTr="00F429D6">
        <w:trPr>
          <w:tblHeader/>
        </w:trPr>
        <w:tc>
          <w:tcPr>
            <w:tcW w:w="694" w:type="pct"/>
            <w:tcBorders>
              <w:top w:val="single" w:sz="4" w:space="0" w:color="auto"/>
              <w:left w:val="single" w:sz="4" w:space="0" w:color="auto"/>
              <w:bottom w:val="single" w:sz="4" w:space="0" w:color="auto"/>
              <w:right w:val="single" w:sz="4" w:space="0" w:color="auto"/>
            </w:tcBorders>
            <w:vAlign w:val="center"/>
          </w:tcPr>
          <w:p w14:paraId="03263706" w14:textId="77777777" w:rsidR="00761136" w:rsidRPr="004A4150" w:rsidRDefault="00761136" w:rsidP="00F078A2">
            <w:pPr>
              <w:keepNext/>
              <w:keepLines/>
              <w:tabs>
                <w:tab w:val="left" w:pos="3141"/>
              </w:tabs>
              <w:suppressAutoHyphens/>
              <w:spacing w:before="10" w:after="10"/>
              <w:jc w:val="center"/>
              <w:rPr>
                <w:b/>
                <w:bCs/>
                <w:sz w:val="20"/>
                <w:szCs w:val="20"/>
              </w:rPr>
            </w:pPr>
            <w:r w:rsidRPr="004A4150">
              <w:rPr>
                <w:b/>
                <w:bCs/>
                <w:sz w:val="20"/>
                <w:szCs w:val="20"/>
              </w:rPr>
              <w:t>HFC</w:t>
            </w:r>
          </w:p>
        </w:tc>
        <w:tc>
          <w:tcPr>
            <w:tcW w:w="517" w:type="pct"/>
            <w:tcBorders>
              <w:top w:val="single" w:sz="4" w:space="0" w:color="auto"/>
              <w:left w:val="single" w:sz="4" w:space="0" w:color="auto"/>
              <w:bottom w:val="single" w:sz="4" w:space="0" w:color="auto"/>
              <w:right w:val="single" w:sz="4" w:space="0" w:color="auto"/>
            </w:tcBorders>
            <w:vAlign w:val="center"/>
          </w:tcPr>
          <w:p w14:paraId="6C19A297" w14:textId="77777777" w:rsidR="00761136" w:rsidRPr="004A4150" w:rsidRDefault="00761136" w:rsidP="00F078A2">
            <w:pPr>
              <w:keepNext/>
              <w:keepLines/>
              <w:tabs>
                <w:tab w:val="left" w:pos="3141"/>
              </w:tabs>
              <w:suppressAutoHyphens/>
              <w:spacing w:before="10" w:after="10"/>
              <w:jc w:val="center"/>
              <w:rPr>
                <w:b/>
                <w:bCs/>
                <w:sz w:val="20"/>
                <w:szCs w:val="20"/>
              </w:rPr>
            </w:pPr>
            <w:r w:rsidRPr="004A4150">
              <w:rPr>
                <w:b/>
                <w:bCs/>
                <w:sz w:val="20"/>
                <w:szCs w:val="20"/>
              </w:rPr>
              <w:t>PRP</w:t>
            </w:r>
          </w:p>
        </w:tc>
        <w:tc>
          <w:tcPr>
            <w:tcW w:w="631" w:type="pct"/>
            <w:tcBorders>
              <w:top w:val="single" w:sz="4" w:space="0" w:color="auto"/>
              <w:left w:val="single" w:sz="4" w:space="0" w:color="auto"/>
              <w:bottom w:val="single" w:sz="4" w:space="0" w:color="auto"/>
              <w:right w:val="single" w:sz="4" w:space="0" w:color="auto"/>
            </w:tcBorders>
            <w:vAlign w:val="center"/>
          </w:tcPr>
          <w:p w14:paraId="2E7F6AA7" w14:textId="731DD751" w:rsidR="00761136" w:rsidRPr="004A4150" w:rsidRDefault="00761136" w:rsidP="00F078A2">
            <w:pPr>
              <w:keepNext/>
              <w:keepLines/>
              <w:tabs>
                <w:tab w:val="left" w:pos="3141"/>
              </w:tabs>
              <w:suppressAutoHyphens/>
              <w:spacing w:before="10" w:after="10"/>
              <w:jc w:val="center"/>
              <w:rPr>
                <w:b/>
                <w:bCs/>
                <w:sz w:val="20"/>
                <w:szCs w:val="20"/>
              </w:rPr>
            </w:pPr>
            <w:r w:rsidRPr="004A4150">
              <w:rPr>
                <w:b/>
                <w:bCs/>
                <w:sz w:val="20"/>
                <w:szCs w:val="20"/>
              </w:rPr>
              <w:t>2020</w:t>
            </w:r>
          </w:p>
        </w:tc>
        <w:tc>
          <w:tcPr>
            <w:tcW w:w="632" w:type="pct"/>
            <w:tcBorders>
              <w:top w:val="single" w:sz="4" w:space="0" w:color="auto"/>
              <w:left w:val="single" w:sz="4" w:space="0" w:color="auto"/>
              <w:bottom w:val="single" w:sz="4" w:space="0" w:color="auto"/>
              <w:right w:val="single" w:sz="4" w:space="0" w:color="auto"/>
            </w:tcBorders>
            <w:vAlign w:val="center"/>
          </w:tcPr>
          <w:p w14:paraId="692B5385" w14:textId="5ADA2B5F" w:rsidR="00761136" w:rsidRPr="004A4150" w:rsidRDefault="00761136" w:rsidP="00F078A2">
            <w:pPr>
              <w:keepNext/>
              <w:keepLines/>
              <w:tabs>
                <w:tab w:val="left" w:pos="3141"/>
              </w:tabs>
              <w:suppressAutoHyphens/>
              <w:spacing w:before="10" w:after="10"/>
              <w:jc w:val="center"/>
              <w:rPr>
                <w:b/>
                <w:bCs/>
                <w:sz w:val="20"/>
                <w:szCs w:val="20"/>
              </w:rPr>
            </w:pPr>
            <w:r w:rsidRPr="004A4150">
              <w:rPr>
                <w:b/>
                <w:bCs/>
                <w:sz w:val="20"/>
                <w:szCs w:val="20"/>
              </w:rPr>
              <w:t>2021</w:t>
            </w:r>
          </w:p>
        </w:tc>
        <w:tc>
          <w:tcPr>
            <w:tcW w:w="632" w:type="pct"/>
            <w:tcBorders>
              <w:top w:val="single" w:sz="4" w:space="0" w:color="auto"/>
              <w:left w:val="single" w:sz="4" w:space="0" w:color="auto"/>
              <w:bottom w:val="single" w:sz="4" w:space="0" w:color="auto"/>
              <w:right w:val="single" w:sz="4" w:space="0" w:color="auto"/>
            </w:tcBorders>
            <w:vAlign w:val="center"/>
          </w:tcPr>
          <w:p w14:paraId="3E3000C4" w14:textId="7EBEB98B" w:rsidR="00761136" w:rsidRPr="004A4150" w:rsidRDefault="00761136" w:rsidP="00F078A2">
            <w:pPr>
              <w:keepNext/>
              <w:keepLines/>
              <w:tabs>
                <w:tab w:val="left" w:pos="3141"/>
              </w:tabs>
              <w:suppressAutoHyphens/>
              <w:spacing w:before="10" w:after="10"/>
              <w:jc w:val="center"/>
              <w:rPr>
                <w:b/>
                <w:bCs/>
                <w:sz w:val="20"/>
                <w:szCs w:val="20"/>
              </w:rPr>
            </w:pPr>
            <w:r w:rsidRPr="004A4150">
              <w:rPr>
                <w:b/>
                <w:bCs/>
                <w:sz w:val="20"/>
                <w:szCs w:val="20"/>
              </w:rPr>
              <w:t>2022</w:t>
            </w:r>
          </w:p>
        </w:tc>
        <w:tc>
          <w:tcPr>
            <w:tcW w:w="632" w:type="pct"/>
            <w:tcBorders>
              <w:top w:val="single" w:sz="4" w:space="0" w:color="auto"/>
              <w:left w:val="single" w:sz="4" w:space="0" w:color="auto"/>
              <w:bottom w:val="single" w:sz="4" w:space="0" w:color="auto"/>
              <w:right w:val="single" w:sz="4" w:space="0" w:color="auto"/>
            </w:tcBorders>
          </w:tcPr>
          <w:p w14:paraId="529A24D0" w14:textId="75E1081F" w:rsidR="00761136" w:rsidRPr="004A4150" w:rsidRDefault="00761136" w:rsidP="00F078A2">
            <w:pPr>
              <w:keepNext/>
              <w:keepLines/>
              <w:tabs>
                <w:tab w:val="left" w:pos="3141"/>
              </w:tabs>
              <w:suppressAutoHyphens/>
              <w:spacing w:before="10" w:after="10"/>
              <w:jc w:val="center"/>
              <w:rPr>
                <w:b/>
                <w:bCs/>
                <w:sz w:val="20"/>
                <w:szCs w:val="20"/>
              </w:rPr>
            </w:pPr>
            <w:r w:rsidRPr="004A4150">
              <w:rPr>
                <w:b/>
                <w:bCs/>
                <w:sz w:val="20"/>
                <w:szCs w:val="20"/>
              </w:rPr>
              <w:t>2023</w:t>
            </w:r>
          </w:p>
        </w:tc>
        <w:tc>
          <w:tcPr>
            <w:tcW w:w="632" w:type="pct"/>
            <w:tcBorders>
              <w:top w:val="single" w:sz="4" w:space="0" w:color="auto"/>
              <w:left w:val="single" w:sz="4" w:space="0" w:color="auto"/>
              <w:bottom w:val="single" w:sz="4" w:space="0" w:color="auto"/>
              <w:right w:val="single" w:sz="4" w:space="0" w:color="auto"/>
            </w:tcBorders>
          </w:tcPr>
          <w:p w14:paraId="15418DD3" w14:textId="77777777" w:rsidR="00761136" w:rsidRPr="004A4150" w:rsidRDefault="00761136" w:rsidP="00F078A2">
            <w:pPr>
              <w:keepNext/>
              <w:keepLines/>
              <w:tabs>
                <w:tab w:val="left" w:pos="3141"/>
              </w:tabs>
              <w:suppressAutoHyphens/>
              <w:spacing w:before="10" w:after="10"/>
              <w:ind w:left="-157" w:right="-105"/>
              <w:jc w:val="center"/>
              <w:rPr>
                <w:b/>
                <w:bCs/>
                <w:sz w:val="20"/>
                <w:szCs w:val="20"/>
              </w:rPr>
            </w:pPr>
            <w:r w:rsidRPr="004A4150">
              <w:rPr>
                <w:b/>
                <w:bCs/>
                <w:sz w:val="20"/>
                <w:szCs w:val="20"/>
              </w:rPr>
              <w:t>2024</w:t>
            </w:r>
          </w:p>
        </w:tc>
        <w:tc>
          <w:tcPr>
            <w:tcW w:w="630" w:type="pct"/>
            <w:tcBorders>
              <w:top w:val="single" w:sz="4" w:space="0" w:color="auto"/>
              <w:left w:val="single" w:sz="4" w:space="0" w:color="auto"/>
              <w:bottom w:val="single" w:sz="4" w:space="0" w:color="auto"/>
              <w:right w:val="single" w:sz="4" w:space="0" w:color="auto"/>
            </w:tcBorders>
          </w:tcPr>
          <w:p w14:paraId="7E830F95" w14:textId="5E859B75" w:rsidR="00761136" w:rsidRPr="004A4150" w:rsidRDefault="0060470A" w:rsidP="00F078A2">
            <w:pPr>
              <w:keepNext/>
              <w:keepLines/>
              <w:tabs>
                <w:tab w:val="left" w:pos="3141"/>
              </w:tabs>
              <w:suppressAutoHyphens/>
              <w:spacing w:before="10" w:after="10"/>
              <w:ind w:left="-157" w:right="-105"/>
              <w:jc w:val="center"/>
              <w:rPr>
                <w:b/>
                <w:bCs/>
                <w:sz w:val="20"/>
                <w:szCs w:val="20"/>
              </w:rPr>
            </w:pPr>
            <w:r w:rsidRPr="004A4150">
              <w:rPr>
                <w:b/>
                <w:bCs/>
                <w:sz w:val="20"/>
                <w:szCs w:val="20"/>
              </w:rPr>
              <w:t>2025</w:t>
            </w:r>
          </w:p>
        </w:tc>
      </w:tr>
      <w:tr w:rsidR="007E3755" w:rsidRPr="004A4150" w14:paraId="4E7007EB" w14:textId="77777777">
        <w:tc>
          <w:tcPr>
            <w:tcW w:w="5000" w:type="pct"/>
            <w:gridSpan w:val="8"/>
            <w:tcBorders>
              <w:top w:val="single" w:sz="4" w:space="0" w:color="auto"/>
              <w:left w:val="single" w:sz="4" w:space="0" w:color="auto"/>
              <w:bottom w:val="single" w:sz="4" w:space="0" w:color="auto"/>
              <w:right w:val="single" w:sz="4" w:space="0" w:color="auto"/>
            </w:tcBorders>
          </w:tcPr>
          <w:p w14:paraId="7D555A24" w14:textId="77777777" w:rsidR="007E3755" w:rsidRPr="004A4150" w:rsidRDefault="007E3755" w:rsidP="00F078A2">
            <w:pPr>
              <w:keepNext/>
              <w:keepLines/>
              <w:tabs>
                <w:tab w:val="left" w:pos="3141"/>
              </w:tabs>
              <w:suppressAutoHyphens/>
              <w:spacing w:before="10" w:after="10"/>
              <w:jc w:val="center"/>
              <w:rPr>
                <w:sz w:val="20"/>
                <w:szCs w:val="20"/>
              </w:rPr>
            </w:pPr>
            <w:r w:rsidRPr="004A4150">
              <w:rPr>
                <w:b/>
                <w:bCs/>
                <w:sz w:val="20"/>
                <w:szCs w:val="20"/>
              </w:rPr>
              <w:t>Tonnes métriques (tm)</w:t>
            </w:r>
          </w:p>
        </w:tc>
      </w:tr>
      <w:tr w:rsidR="00C55064" w:rsidRPr="004A4150" w14:paraId="39F73DBD" w14:textId="77777777" w:rsidTr="00F429D6">
        <w:tc>
          <w:tcPr>
            <w:tcW w:w="694" w:type="pct"/>
            <w:tcBorders>
              <w:top w:val="single" w:sz="4" w:space="0" w:color="auto"/>
              <w:left w:val="single" w:sz="4" w:space="0" w:color="auto"/>
              <w:bottom w:val="single" w:sz="4" w:space="0" w:color="auto"/>
              <w:right w:val="single" w:sz="4" w:space="0" w:color="auto"/>
            </w:tcBorders>
          </w:tcPr>
          <w:p w14:paraId="3AECB17E" w14:textId="77777777" w:rsidR="00C55064" w:rsidRPr="004A4150" w:rsidRDefault="00C55064" w:rsidP="00F078A2">
            <w:pPr>
              <w:keepNext/>
              <w:keepLines/>
              <w:tabs>
                <w:tab w:val="left" w:pos="3141"/>
              </w:tabs>
              <w:suppressAutoHyphens/>
              <w:spacing w:before="10" w:after="10"/>
              <w:rPr>
                <w:sz w:val="20"/>
                <w:szCs w:val="20"/>
              </w:rPr>
            </w:pPr>
            <w:r w:rsidRPr="004A4150">
              <w:rPr>
                <w:sz w:val="20"/>
                <w:szCs w:val="20"/>
              </w:rPr>
              <w:t>HFC-32</w:t>
            </w:r>
          </w:p>
        </w:tc>
        <w:tc>
          <w:tcPr>
            <w:tcW w:w="517" w:type="pct"/>
            <w:tcBorders>
              <w:top w:val="single" w:sz="4" w:space="0" w:color="auto"/>
              <w:left w:val="single" w:sz="4" w:space="0" w:color="auto"/>
              <w:bottom w:val="single" w:sz="4" w:space="0" w:color="auto"/>
              <w:right w:val="single" w:sz="4" w:space="0" w:color="auto"/>
            </w:tcBorders>
          </w:tcPr>
          <w:p w14:paraId="2561F090" w14:textId="77777777" w:rsidR="00C55064" w:rsidRPr="004A4150" w:rsidRDefault="00C55064" w:rsidP="00F078A2">
            <w:pPr>
              <w:keepNext/>
              <w:keepLines/>
              <w:tabs>
                <w:tab w:val="left" w:pos="3141"/>
              </w:tabs>
              <w:suppressAutoHyphens/>
              <w:spacing w:before="10" w:after="10"/>
              <w:jc w:val="right"/>
              <w:rPr>
                <w:sz w:val="20"/>
                <w:szCs w:val="20"/>
              </w:rPr>
            </w:pPr>
            <w:r w:rsidRPr="004A4150">
              <w:rPr>
                <w:sz w:val="20"/>
                <w:szCs w:val="20"/>
              </w:rPr>
              <w:t>675</w:t>
            </w:r>
          </w:p>
        </w:tc>
        <w:tc>
          <w:tcPr>
            <w:tcW w:w="631" w:type="pct"/>
            <w:tcBorders>
              <w:top w:val="nil"/>
              <w:left w:val="nil"/>
              <w:bottom w:val="single" w:sz="4" w:space="0" w:color="auto"/>
              <w:right w:val="single" w:sz="4" w:space="0" w:color="auto"/>
            </w:tcBorders>
          </w:tcPr>
          <w:p w14:paraId="39568A39" w14:textId="17258300" w:rsidR="00C55064" w:rsidRPr="004A10A7" w:rsidRDefault="00C55064" w:rsidP="00F078A2">
            <w:pPr>
              <w:keepNext/>
              <w:keepLines/>
              <w:tabs>
                <w:tab w:val="left" w:pos="3141"/>
              </w:tabs>
              <w:suppressAutoHyphens/>
              <w:spacing w:before="10" w:after="10"/>
              <w:jc w:val="right"/>
              <w:rPr>
                <w:sz w:val="20"/>
                <w:szCs w:val="20"/>
              </w:rPr>
            </w:pPr>
            <w:r w:rsidRPr="004A10A7">
              <w:rPr>
                <w:sz w:val="20"/>
                <w:szCs w:val="20"/>
              </w:rPr>
              <w:t>42,74</w:t>
            </w:r>
          </w:p>
        </w:tc>
        <w:tc>
          <w:tcPr>
            <w:tcW w:w="632" w:type="pct"/>
            <w:tcBorders>
              <w:top w:val="nil"/>
              <w:left w:val="nil"/>
              <w:bottom w:val="single" w:sz="4" w:space="0" w:color="auto"/>
              <w:right w:val="single" w:sz="4" w:space="0" w:color="auto"/>
            </w:tcBorders>
          </w:tcPr>
          <w:p w14:paraId="4801723E" w14:textId="6D22945C" w:rsidR="00C55064" w:rsidRPr="004A10A7" w:rsidRDefault="00C55064" w:rsidP="00F078A2">
            <w:pPr>
              <w:keepNext/>
              <w:keepLines/>
              <w:tabs>
                <w:tab w:val="left" w:pos="3141"/>
              </w:tabs>
              <w:suppressAutoHyphens/>
              <w:spacing w:before="10" w:after="10"/>
              <w:jc w:val="right"/>
              <w:rPr>
                <w:sz w:val="20"/>
                <w:szCs w:val="20"/>
              </w:rPr>
            </w:pPr>
            <w:r w:rsidRPr="004A10A7">
              <w:rPr>
                <w:sz w:val="20"/>
                <w:szCs w:val="20"/>
              </w:rPr>
              <w:t>61,17</w:t>
            </w:r>
          </w:p>
        </w:tc>
        <w:tc>
          <w:tcPr>
            <w:tcW w:w="632" w:type="pct"/>
            <w:tcBorders>
              <w:top w:val="nil"/>
              <w:left w:val="nil"/>
              <w:bottom w:val="single" w:sz="4" w:space="0" w:color="auto"/>
              <w:right w:val="single" w:sz="4" w:space="0" w:color="auto"/>
            </w:tcBorders>
          </w:tcPr>
          <w:p w14:paraId="7A887D93" w14:textId="0F1D7BF3" w:rsidR="00C55064" w:rsidRPr="004A10A7" w:rsidRDefault="00C55064" w:rsidP="00F078A2">
            <w:pPr>
              <w:keepNext/>
              <w:keepLines/>
              <w:tabs>
                <w:tab w:val="left" w:pos="3141"/>
              </w:tabs>
              <w:suppressAutoHyphens/>
              <w:spacing w:before="10" w:after="10"/>
              <w:jc w:val="right"/>
              <w:rPr>
                <w:sz w:val="20"/>
                <w:szCs w:val="20"/>
              </w:rPr>
            </w:pPr>
            <w:r w:rsidRPr="004A10A7">
              <w:rPr>
                <w:sz w:val="20"/>
                <w:szCs w:val="20"/>
              </w:rPr>
              <w:t>1,59</w:t>
            </w:r>
          </w:p>
        </w:tc>
        <w:tc>
          <w:tcPr>
            <w:tcW w:w="632" w:type="pct"/>
            <w:tcBorders>
              <w:top w:val="nil"/>
              <w:left w:val="nil"/>
              <w:bottom w:val="single" w:sz="4" w:space="0" w:color="auto"/>
              <w:right w:val="single" w:sz="4" w:space="0" w:color="auto"/>
            </w:tcBorders>
          </w:tcPr>
          <w:p w14:paraId="6146746D" w14:textId="2E82EB6E" w:rsidR="00C55064" w:rsidRPr="004A10A7" w:rsidRDefault="00C55064" w:rsidP="00F078A2">
            <w:pPr>
              <w:keepNext/>
              <w:keepLines/>
              <w:tabs>
                <w:tab w:val="left" w:pos="3141"/>
              </w:tabs>
              <w:suppressAutoHyphens/>
              <w:spacing w:before="10" w:after="10"/>
              <w:jc w:val="right"/>
              <w:rPr>
                <w:sz w:val="20"/>
                <w:szCs w:val="20"/>
              </w:rPr>
            </w:pPr>
            <w:r w:rsidRPr="004A10A7">
              <w:rPr>
                <w:sz w:val="20"/>
                <w:szCs w:val="20"/>
              </w:rPr>
              <w:t>37,38</w:t>
            </w:r>
          </w:p>
        </w:tc>
        <w:tc>
          <w:tcPr>
            <w:tcW w:w="632" w:type="pct"/>
            <w:tcBorders>
              <w:top w:val="nil"/>
              <w:left w:val="nil"/>
              <w:right w:val="single" w:sz="4" w:space="0" w:color="auto"/>
            </w:tcBorders>
          </w:tcPr>
          <w:p w14:paraId="00E33358" w14:textId="511CA9BF" w:rsidR="00C55064" w:rsidRPr="004A10A7" w:rsidRDefault="00C55064" w:rsidP="00F078A2">
            <w:pPr>
              <w:keepNext/>
              <w:keepLines/>
              <w:tabs>
                <w:tab w:val="left" w:pos="3141"/>
              </w:tabs>
              <w:suppressAutoHyphens/>
              <w:spacing w:before="10" w:after="10"/>
              <w:jc w:val="right"/>
              <w:rPr>
                <w:sz w:val="20"/>
                <w:szCs w:val="20"/>
              </w:rPr>
            </w:pPr>
            <w:r w:rsidRPr="004A10A7">
              <w:rPr>
                <w:sz w:val="20"/>
                <w:szCs w:val="20"/>
              </w:rPr>
              <w:t>41,91</w:t>
            </w:r>
          </w:p>
        </w:tc>
        <w:tc>
          <w:tcPr>
            <w:tcW w:w="630" w:type="pct"/>
            <w:tcBorders>
              <w:top w:val="nil"/>
              <w:left w:val="nil"/>
              <w:right w:val="single" w:sz="4" w:space="0" w:color="auto"/>
            </w:tcBorders>
          </w:tcPr>
          <w:p w14:paraId="66ED5588" w14:textId="5C50BDFE" w:rsidR="00C55064" w:rsidRPr="004A4150" w:rsidRDefault="00C55064" w:rsidP="00F078A2">
            <w:pPr>
              <w:keepNext/>
              <w:keepLines/>
              <w:tabs>
                <w:tab w:val="left" w:pos="3141"/>
              </w:tabs>
              <w:suppressAutoHyphens/>
              <w:spacing w:before="10" w:after="10"/>
              <w:jc w:val="right"/>
              <w:rPr>
                <w:sz w:val="20"/>
                <w:szCs w:val="20"/>
              </w:rPr>
            </w:pPr>
            <w:r w:rsidRPr="004A4150">
              <w:rPr>
                <w:sz w:val="20"/>
                <w:szCs w:val="20"/>
              </w:rPr>
              <w:t>51,57</w:t>
            </w:r>
          </w:p>
        </w:tc>
      </w:tr>
      <w:tr w:rsidR="00C55064" w:rsidRPr="004A4150" w14:paraId="611E2BDC" w14:textId="77777777" w:rsidTr="00F429D6">
        <w:tc>
          <w:tcPr>
            <w:tcW w:w="694" w:type="pct"/>
            <w:tcBorders>
              <w:top w:val="single" w:sz="4" w:space="0" w:color="auto"/>
              <w:left w:val="single" w:sz="4" w:space="0" w:color="auto"/>
              <w:bottom w:val="single" w:sz="4" w:space="0" w:color="auto"/>
              <w:right w:val="single" w:sz="4" w:space="0" w:color="auto"/>
            </w:tcBorders>
          </w:tcPr>
          <w:p w14:paraId="5D0854C0" w14:textId="77777777" w:rsidR="00C55064" w:rsidRPr="004A4150" w:rsidRDefault="00C55064" w:rsidP="00F078A2">
            <w:pPr>
              <w:tabs>
                <w:tab w:val="left" w:pos="3141"/>
              </w:tabs>
              <w:suppressAutoHyphens/>
              <w:spacing w:before="10" w:after="10"/>
              <w:rPr>
                <w:sz w:val="20"/>
                <w:szCs w:val="20"/>
              </w:rPr>
            </w:pPr>
            <w:r w:rsidRPr="004A4150">
              <w:rPr>
                <w:sz w:val="20"/>
                <w:szCs w:val="20"/>
              </w:rPr>
              <w:t>HFC-134a</w:t>
            </w:r>
          </w:p>
        </w:tc>
        <w:tc>
          <w:tcPr>
            <w:tcW w:w="517" w:type="pct"/>
            <w:tcBorders>
              <w:top w:val="single" w:sz="4" w:space="0" w:color="auto"/>
              <w:left w:val="single" w:sz="4" w:space="0" w:color="auto"/>
              <w:bottom w:val="single" w:sz="4" w:space="0" w:color="auto"/>
              <w:right w:val="single" w:sz="4" w:space="0" w:color="auto"/>
            </w:tcBorders>
          </w:tcPr>
          <w:p w14:paraId="23A82278" w14:textId="77777777" w:rsidR="00C55064" w:rsidRPr="004A4150" w:rsidRDefault="00C55064" w:rsidP="00F078A2">
            <w:pPr>
              <w:tabs>
                <w:tab w:val="left" w:pos="3141"/>
              </w:tabs>
              <w:suppressAutoHyphens/>
              <w:spacing w:before="10" w:after="10"/>
              <w:jc w:val="right"/>
              <w:rPr>
                <w:sz w:val="20"/>
                <w:szCs w:val="20"/>
              </w:rPr>
            </w:pPr>
            <w:r w:rsidRPr="004A4150">
              <w:rPr>
                <w:sz w:val="20"/>
                <w:szCs w:val="20"/>
              </w:rPr>
              <w:t>1 430</w:t>
            </w:r>
          </w:p>
        </w:tc>
        <w:tc>
          <w:tcPr>
            <w:tcW w:w="631" w:type="pct"/>
            <w:tcBorders>
              <w:top w:val="nil"/>
              <w:left w:val="nil"/>
              <w:bottom w:val="single" w:sz="4" w:space="0" w:color="auto"/>
              <w:right w:val="single" w:sz="4" w:space="0" w:color="auto"/>
            </w:tcBorders>
          </w:tcPr>
          <w:p w14:paraId="043F0B79" w14:textId="12509280" w:rsidR="00C55064" w:rsidRPr="004A10A7" w:rsidRDefault="00C55064" w:rsidP="00F078A2">
            <w:pPr>
              <w:tabs>
                <w:tab w:val="left" w:pos="3141"/>
              </w:tabs>
              <w:suppressAutoHyphens/>
              <w:spacing w:before="10" w:after="10"/>
              <w:jc w:val="right"/>
              <w:rPr>
                <w:sz w:val="20"/>
                <w:szCs w:val="20"/>
              </w:rPr>
            </w:pPr>
            <w:r w:rsidRPr="004A10A7">
              <w:rPr>
                <w:sz w:val="20"/>
                <w:szCs w:val="20"/>
              </w:rPr>
              <w:t>3 853,56</w:t>
            </w:r>
          </w:p>
        </w:tc>
        <w:tc>
          <w:tcPr>
            <w:tcW w:w="632" w:type="pct"/>
            <w:tcBorders>
              <w:top w:val="nil"/>
              <w:left w:val="nil"/>
              <w:bottom w:val="single" w:sz="4" w:space="0" w:color="auto"/>
              <w:right w:val="single" w:sz="4" w:space="0" w:color="auto"/>
            </w:tcBorders>
          </w:tcPr>
          <w:p w14:paraId="01A7C514" w14:textId="7F2AC59B" w:rsidR="00C55064" w:rsidRPr="004A10A7" w:rsidRDefault="00C55064" w:rsidP="00F078A2">
            <w:pPr>
              <w:tabs>
                <w:tab w:val="left" w:pos="3141"/>
              </w:tabs>
              <w:suppressAutoHyphens/>
              <w:spacing w:before="10" w:after="10"/>
              <w:jc w:val="right"/>
              <w:rPr>
                <w:sz w:val="20"/>
                <w:szCs w:val="20"/>
              </w:rPr>
            </w:pPr>
            <w:r w:rsidRPr="004A10A7">
              <w:rPr>
                <w:sz w:val="20"/>
                <w:szCs w:val="20"/>
              </w:rPr>
              <w:t>6 630,79</w:t>
            </w:r>
          </w:p>
        </w:tc>
        <w:tc>
          <w:tcPr>
            <w:tcW w:w="632" w:type="pct"/>
            <w:tcBorders>
              <w:top w:val="nil"/>
              <w:left w:val="nil"/>
              <w:bottom w:val="single" w:sz="4" w:space="0" w:color="auto"/>
              <w:right w:val="single" w:sz="4" w:space="0" w:color="auto"/>
            </w:tcBorders>
          </w:tcPr>
          <w:p w14:paraId="1C403283" w14:textId="3E053CAF" w:rsidR="00C55064" w:rsidRPr="004A10A7" w:rsidRDefault="00C55064" w:rsidP="00F078A2">
            <w:pPr>
              <w:tabs>
                <w:tab w:val="left" w:pos="3141"/>
              </w:tabs>
              <w:suppressAutoHyphens/>
              <w:spacing w:before="10" w:after="10"/>
              <w:jc w:val="right"/>
              <w:rPr>
                <w:sz w:val="20"/>
                <w:szCs w:val="20"/>
              </w:rPr>
            </w:pPr>
            <w:r w:rsidRPr="004A10A7">
              <w:rPr>
                <w:sz w:val="20"/>
                <w:szCs w:val="20"/>
              </w:rPr>
              <w:t>8 626,12</w:t>
            </w:r>
          </w:p>
        </w:tc>
        <w:tc>
          <w:tcPr>
            <w:tcW w:w="632" w:type="pct"/>
            <w:tcBorders>
              <w:top w:val="nil"/>
              <w:left w:val="nil"/>
              <w:bottom w:val="single" w:sz="4" w:space="0" w:color="auto"/>
              <w:right w:val="single" w:sz="4" w:space="0" w:color="auto"/>
            </w:tcBorders>
          </w:tcPr>
          <w:p w14:paraId="65DE7F70" w14:textId="172CE6D5" w:rsidR="00C55064" w:rsidRPr="004A10A7" w:rsidRDefault="00C55064" w:rsidP="00F078A2">
            <w:pPr>
              <w:tabs>
                <w:tab w:val="left" w:pos="3141"/>
              </w:tabs>
              <w:suppressAutoHyphens/>
              <w:spacing w:before="10" w:after="10"/>
              <w:jc w:val="right"/>
              <w:rPr>
                <w:sz w:val="20"/>
                <w:szCs w:val="20"/>
              </w:rPr>
            </w:pPr>
            <w:r w:rsidRPr="004A10A7">
              <w:rPr>
                <w:sz w:val="20"/>
                <w:szCs w:val="20"/>
              </w:rPr>
              <w:t>10 185,58</w:t>
            </w:r>
          </w:p>
        </w:tc>
        <w:tc>
          <w:tcPr>
            <w:tcW w:w="632" w:type="pct"/>
            <w:tcBorders>
              <w:left w:val="nil"/>
              <w:right w:val="single" w:sz="4" w:space="0" w:color="auto"/>
            </w:tcBorders>
          </w:tcPr>
          <w:p w14:paraId="6E631873" w14:textId="0BD18024" w:rsidR="00C55064" w:rsidRPr="004A10A7" w:rsidRDefault="00C55064" w:rsidP="00F078A2">
            <w:pPr>
              <w:tabs>
                <w:tab w:val="left" w:pos="3141"/>
              </w:tabs>
              <w:suppressAutoHyphens/>
              <w:spacing w:before="10" w:after="10"/>
              <w:jc w:val="right"/>
              <w:rPr>
                <w:sz w:val="20"/>
                <w:szCs w:val="20"/>
              </w:rPr>
            </w:pPr>
            <w:r w:rsidRPr="004A10A7">
              <w:rPr>
                <w:sz w:val="20"/>
                <w:szCs w:val="20"/>
              </w:rPr>
              <w:t>10 622,62</w:t>
            </w:r>
          </w:p>
        </w:tc>
        <w:tc>
          <w:tcPr>
            <w:tcW w:w="630" w:type="pct"/>
            <w:tcBorders>
              <w:left w:val="nil"/>
              <w:right w:val="single" w:sz="4" w:space="0" w:color="auto"/>
            </w:tcBorders>
          </w:tcPr>
          <w:p w14:paraId="23CBEBB4" w14:textId="3EF4B0CB" w:rsidR="00C55064" w:rsidRPr="004A4150" w:rsidRDefault="00C55064" w:rsidP="00F078A2">
            <w:pPr>
              <w:tabs>
                <w:tab w:val="left" w:pos="3141"/>
              </w:tabs>
              <w:suppressAutoHyphens/>
              <w:spacing w:before="10" w:after="10"/>
              <w:jc w:val="right"/>
              <w:rPr>
                <w:sz w:val="20"/>
                <w:szCs w:val="20"/>
              </w:rPr>
            </w:pPr>
            <w:r w:rsidRPr="004A4150">
              <w:rPr>
                <w:sz w:val="20"/>
                <w:szCs w:val="20"/>
              </w:rPr>
              <w:t>11 321,40</w:t>
            </w:r>
          </w:p>
        </w:tc>
      </w:tr>
      <w:tr w:rsidR="00C55064" w:rsidRPr="004A4150" w14:paraId="0114D6CB" w14:textId="77777777" w:rsidTr="00F429D6">
        <w:tc>
          <w:tcPr>
            <w:tcW w:w="694" w:type="pct"/>
            <w:tcBorders>
              <w:top w:val="single" w:sz="4" w:space="0" w:color="auto"/>
              <w:left w:val="single" w:sz="4" w:space="0" w:color="auto"/>
              <w:bottom w:val="single" w:sz="4" w:space="0" w:color="auto"/>
              <w:right w:val="single" w:sz="4" w:space="0" w:color="auto"/>
            </w:tcBorders>
          </w:tcPr>
          <w:p w14:paraId="5D857E19" w14:textId="77777777" w:rsidR="00C55064" w:rsidRPr="004A4150" w:rsidRDefault="00C55064" w:rsidP="00F078A2">
            <w:pPr>
              <w:tabs>
                <w:tab w:val="left" w:pos="3141"/>
              </w:tabs>
              <w:suppressAutoHyphens/>
              <w:spacing w:before="10" w:after="10"/>
              <w:rPr>
                <w:sz w:val="20"/>
                <w:szCs w:val="20"/>
              </w:rPr>
            </w:pPr>
            <w:r w:rsidRPr="004A4150">
              <w:rPr>
                <w:sz w:val="20"/>
                <w:szCs w:val="20"/>
              </w:rPr>
              <w:t>HFC-227ea</w:t>
            </w:r>
          </w:p>
        </w:tc>
        <w:tc>
          <w:tcPr>
            <w:tcW w:w="517" w:type="pct"/>
            <w:tcBorders>
              <w:top w:val="single" w:sz="4" w:space="0" w:color="auto"/>
              <w:left w:val="single" w:sz="4" w:space="0" w:color="auto"/>
              <w:bottom w:val="single" w:sz="4" w:space="0" w:color="auto"/>
              <w:right w:val="single" w:sz="4" w:space="0" w:color="auto"/>
            </w:tcBorders>
          </w:tcPr>
          <w:p w14:paraId="6543637D" w14:textId="77777777" w:rsidR="00C55064" w:rsidRPr="004A4150" w:rsidRDefault="00C55064" w:rsidP="00F078A2">
            <w:pPr>
              <w:tabs>
                <w:tab w:val="left" w:pos="3141"/>
              </w:tabs>
              <w:suppressAutoHyphens/>
              <w:spacing w:before="10" w:after="10"/>
              <w:jc w:val="right"/>
              <w:rPr>
                <w:sz w:val="20"/>
                <w:szCs w:val="20"/>
              </w:rPr>
            </w:pPr>
            <w:r w:rsidRPr="004A4150">
              <w:rPr>
                <w:sz w:val="20"/>
                <w:szCs w:val="20"/>
              </w:rPr>
              <w:t>3 220</w:t>
            </w:r>
          </w:p>
        </w:tc>
        <w:tc>
          <w:tcPr>
            <w:tcW w:w="631" w:type="pct"/>
            <w:tcBorders>
              <w:top w:val="nil"/>
              <w:left w:val="nil"/>
              <w:bottom w:val="single" w:sz="4" w:space="0" w:color="auto"/>
              <w:right w:val="single" w:sz="4" w:space="0" w:color="auto"/>
            </w:tcBorders>
          </w:tcPr>
          <w:p w14:paraId="654CAD84" w14:textId="11C40276" w:rsidR="00C55064" w:rsidRPr="004A10A7" w:rsidRDefault="00C55064" w:rsidP="00F078A2">
            <w:pPr>
              <w:tabs>
                <w:tab w:val="left" w:pos="3141"/>
              </w:tabs>
              <w:suppressAutoHyphens/>
              <w:spacing w:before="10" w:after="10"/>
              <w:jc w:val="right"/>
              <w:rPr>
                <w:sz w:val="20"/>
                <w:szCs w:val="20"/>
              </w:rPr>
            </w:pPr>
            <w:r w:rsidRPr="004A10A7">
              <w:rPr>
                <w:sz w:val="20"/>
                <w:szCs w:val="20"/>
              </w:rPr>
              <w:t>27,59</w:t>
            </w:r>
          </w:p>
        </w:tc>
        <w:tc>
          <w:tcPr>
            <w:tcW w:w="632" w:type="pct"/>
            <w:tcBorders>
              <w:top w:val="nil"/>
              <w:left w:val="nil"/>
              <w:bottom w:val="single" w:sz="4" w:space="0" w:color="auto"/>
              <w:right w:val="single" w:sz="4" w:space="0" w:color="auto"/>
            </w:tcBorders>
          </w:tcPr>
          <w:p w14:paraId="49A98B80" w14:textId="1FA75B47" w:rsidR="00C55064" w:rsidRPr="004A10A7" w:rsidRDefault="00C55064" w:rsidP="00F078A2">
            <w:pPr>
              <w:tabs>
                <w:tab w:val="left" w:pos="3141"/>
              </w:tabs>
              <w:suppressAutoHyphens/>
              <w:spacing w:before="10" w:after="10"/>
              <w:jc w:val="right"/>
              <w:rPr>
                <w:sz w:val="20"/>
                <w:szCs w:val="20"/>
              </w:rPr>
            </w:pPr>
            <w:r w:rsidRPr="004A10A7">
              <w:rPr>
                <w:sz w:val="20"/>
                <w:szCs w:val="20"/>
              </w:rPr>
              <w:t>10,57</w:t>
            </w:r>
          </w:p>
        </w:tc>
        <w:tc>
          <w:tcPr>
            <w:tcW w:w="632" w:type="pct"/>
            <w:tcBorders>
              <w:top w:val="nil"/>
              <w:left w:val="nil"/>
              <w:bottom w:val="single" w:sz="4" w:space="0" w:color="auto"/>
              <w:right w:val="single" w:sz="4" w:space="0" w:color="auto"/>
            </w:tcBorders>
          </w:tcPr>
          <w:p w14:paraId="08599295" w14:textId="3B4A061D" w:rsidR="00C55064" w:rsidRPr="004A10A7" w:rsidRDefault="00C55064" w:rsidP="00F078A2">
            <w:pPr>
              <w:tabs>
                <w:tab w:val="left" w:pos="3141"/>
              </w:tabs>
              <w:suppressAutoHyphens/>
              <w:spacing w:before="10" w:after="10"/>
              <w:jc w:val="right"/>
              <w:rPr>
                <w:sz w:val="20"/>
                <w:szCs w:val="20"/>
              </w:rPr>
            </w:pPr>
            <w:r w:rsidRPr="004A10A7">
              <w:rPr>
                <w:sz w:val="20"/>
                <w:szCs w:val="20"/>
              </w:rPr>
              <w:t>29,56</w:t>
            </w:r>
          </w:p>
        </w:tc>
        <w:tc>
          <w:tcPr>
            <w:tcW w:w="632" w:type="pct"/>
            <w:tcBorders>
              <w:top w:val="nil"/>
              <w:left w:val="nil"/>
              <w:bottom w:val="single" w:sz="4" w:space="0" w:color="auto"/>
              <w:right w:val="single" w:sz="4" w:space="0" w:color="auto"/>
            </w:tcBorders>
          </w:tcPr>
          <w:p w14:paraId="6F5912E0" w14:textId="2908AEEE" w:rsidR="00C55064" w:rsidRPr="004A10A7" w:rsidRDefault="00C55064" w:rsidP="00F078A2">
            <w:pPr>
              <w:tabs>
                <w:tab w:val="left" w:pos="3141"/>
              </w:tabs>
              <w:suppressAutoHyphens/>
              <w:spacing w:before="10" w:after="10"/>
              <w:jc w:val="right"/>
              <w:rPr>
                <w:sz w:val="20"/>
                <w:szCs w:val="20"/>
              </w:rPr>
            </w:pPr>
            <w:r w:rsidRPr="004A10A7">
              <w:rPr>
                <w:sz w:val="20"/>
                <w:szCs w:val="20"/>
              </w:rPr>
              <w:t>17,89</w:t>
            </w:r>
          </w:p>
        </w:tc>
        <w:tc>
          <w:tcPr>
            <w:tcW w:w="632" w:type="pct"/>
            <w:tcBorders>
              <w:left w:val="nil"/>
              <w:right w:val="single" w:sz="4" w:space="0" w:color="auto"/>
            </w:tcBorders>
          </w:tcPr>
          <w:p w14:paraId="26E79B0A" w14:textId="2107341D" w:rsidR="00C55064" w:rsidRPr="004A10A7" w:rsidRDefault="00C55064" w:rsidP="00F078A2">
            <w:pPr>
              <w:tabs>
                <w:tab w:val="left" w:pos="3141"/>
              </w:tabs>
              <w:suppressAutoHyphens/>
              <w:spacing w:before="10" w:after="10"/>
              <w:jc w:val="right"/>
              <w:rPr>
                <w:sz w:val="20"/>
                <w:szCs w:val="20"/>
              </w:rPr>
            </w:pPr>
            <w:r w:rsidRPr="004A10A7">
              <w:rPr>
                <w:sz w:val="20"/>
                <w:szCs w:val="20"/>
              </w:rPr>
              <w:t>20,30</w:t>
            </w:r>
          </w:p>
        </w:tc>
        <w:tc>
          <w:tcPr>
            <w:tcW w:w="630" w:type="pct"/>
            <w:tcBorders>
              <w:left w:val="nil"/>
              <w:right w:val="single" w:sz="4" w:space="0" w:color="auto"/>
            </w:tcBorders>
          </w:tcPr>
          <w:p w14:paraId="473616C8" w14:textId="70901EDF" w:rsidR="00C55064" w:rsidRPr="004A4150" w:rsidRDefault="00C55064" w:rsidP="00F078A2">
            <w:pPr>
              <w:tabs>
                <w:tab w:val="left" w:pos="3141"/>
              </w:tabs>
              <w:suppressAutoHyphens/>
              <w:spacing w:before="10" w:after="10"/>
              <w:jc w:val="right"/>
              <w:rPr>
                <w:sz w:val="20"/>
                <w:szCs w:val="20"/>
              </w:rPr>
            </w:pPr>
            <w:r w:rsidRPr="004A4150">
              <w:rPr>
                <w:sz w:val="20"/>
                <w:szCs w:val="20"/>
              </w:rPr>
              <w:t>18,50</w:t>
            </w:r>
          </w:p>
        </w:tc>
      </w:tr>
      <w:tr w:rsidR="00C55064" w:rsidRPr="004A4150" w14:paraId="227F90C7" w14:textId="77777777" w:rsidTr="00F429D6">
        <w:tc>
          <w:tcPr>
            <w:tcW w:w="694" w:type="pct"/>
            <w:tcBorders>
              <w:top w:val="single" w:sz="4" w:space="0" w:color="auto"/>
              <w:left w:val="single" w:sz="4" w:space="0" w:color="auto"/>
              <w:bottom w:val="single" w:sz="4" w:space="0" w:color="auto"/>
              <w:right w:val="single" w:sz="4" w:space="0" w:color="auto"/>
            </w:tcBorders>
          </w:tcPr>
          <w:p w14:paraId="1780DEF3" w14:textId="77777777" w:rsidR="00C55064" w:rsidRPr="004A4150" w:rsidRDefault="00C55064" w:rsidP="00F078A2">
            <w:pPr>
              <w:tabs>
                <w:tab w:val="left" w:pos="3141"/>
              </w:tabs>
              <w:suppressAutoHyphens/>
              <w:spacing w:before="10" w:after="10"/>
              <w:rPr>
                <w:sz w:val="20"/>
                <w:szCs w:val="20"/>
              </w:rPr>
            </w:pPr>
            <w:r w:rsidRPr="004A4150">
              <w:rPr>
                <w:sz w:val="20"/>
                <w:szCs w:val="20"/>
              </w:rPr>
              <w:t>HFC-365mfc</w:t>
            </w:r>
          </w:p>
        </w:tc>
        <w:tc>
          <w:tcPr>
            <w:tcW w:w="517" w:type="pct"/>
            <w:tcBorders>
              <w:top w:val="single" w:sz="4" w:space="0" w:color="auto"/>
              <w:left w:val="single" w:sz="4" w:space="0" w:color="auto"/>
              <w:bottom w:val="single" w:sz="4" w:space="0" w:color="auto"/>
              <w:right w:val="single" w:sz="4" w:space="0" w:color="auto"/>
            </w:tcBorders>
          </w:tcPr>
          <w:p w14:paraId="45F5C268" w14:textId="77777777" w:rsidR="00C55064" w:rsidRPr="004A4150" w:rsidRDefault="00C55064" w:rsidP="00F078A2">
            <w:pPr>
              <w:tabs>
                <w:tab w:val="left" w:pos="3141"/>
              </w:tabs>
              <w:suppressAutoHyphens/>
              <w:spacing w:before="10" w:after="10"/>
              <w:jc w:val="right"/>
              <w:rPr>
                <w:sz w:val="20"/>
                <w:szCs w:val="20"/>
              </w:rPr>
            </w:pPr>
            <w:r w:rsidRPr="004A4150">
              <w:rPr>
                <w:sz w:val="20"/>
                <w:szCs w:val="20"/>
              </w:rPr>
              <w:t>794</w:t>
            </w:r>
          </w:p>
        </w:tc>
        <w:tc>
          <w:tcPr>
            <w:tcW w:w="631" w:type="pct"/>
            <w:tcBorders>
              <w:top w:val="nil"/>
              <w:left w:val="nil"/>
              <w:bottom w:val="single" w:sz="4" w:space="0" w:color="auto"/>
              <w:right w:val="single" w:sz="4" w:space="0" w:color="auto"/>
            </w:tcBorders>
          </w:tcPr>
          <w:p w14:paraId="002FE29E" w14:textId="06235CF8" w:rsidR="00C55064" w:rsidRPr="004A10A7" w:rsidRDefault="00C55064" w:rsidP="00F078A2">
            <w:pPr>
              <w:tabs>
                <w:tab w:val="left" w:pos="3141"/>
              </w:tabs>
              <w:suppressAutoHyphens/>
              <w:spacing w:before="10" w:after="10"/>
              <w:jc w:val="right"/>
              <w:rPr>
                <w:sz w:val="20"/>
                <w:szCs w:val="20"/>
              </w:rPr>
            </w:pPr>
            <w:r w:rsidRPr="004A10A7">
              <w:rPr>
                <w:sz w:val="20"/>
                <w:szCs w:val="20"/>
              </w:rPr>
              <w:t>180,50</w:t>
            </w:r>
          </w:p>
        </w:tc>
        <w:tc>
          <w:tcPr>
            <w:tcW w:w="632" w:type="pct"/>
            <w:tcBorders>
              <w:top w:val="nil"/>
              <w:left w:val="nil"/>
              <w:bottom w:val="single" w:sz="4" w:space="0" w:color="auto"/>
              <w:right w:val="single" w:sz="4" w:space="0" w:color="auto"/>
            </w:tcBorders>
          </w:tcPr>
          <w:p w14:paraId="4815867D" w14:textId="7504E8F7" w:rsidR="00C55064" w:rsidRPr="004A10A7" w:rsidRDefault="00C55064" w:rsidP="00F078A2">
            <w:pPr>
              <w:tabs>
                <w:tab w:val="left" w:pos="3141"/>
              </w:tabs>
              <w:suppressAutoHyphens/>
              <w:spacing w:before="10" w:after="10"/>
              <w:jc w:val="right"/>
              <w:rPr>
                <w:sz w:val="20"/>
                <w:szCs w:val="20"/>
              </w:rPr>
            </w:pPr>
            <w:r w:rsidRPr="004A10A7">
              <w:rPr>
                <w:sz w:val="20"/>
                <w:szCs w:val="20"/>
              </w:rPr>
              <w:t>280,00</w:t>
            </w:r>
          </w:p>
        </w:tc>
        <w:tc>
          <w:tcPr>
            <w:tcW w:w="632" w:type="pct"/>
            <w:tcBorders>
              <w:top w:val="nil"/>
              <w:left w:val="nil"/>
              <w:bottom w:val="single" w:sz="4" w:space="0" w:color="auto"/>
              <w:right w:val="single" w:sz="4" w:space="0" w:color="auto"/>
            </w:tcBorders>
          </w:tcPr>
          <w:p w14:paraId="7CD54100" w14:textId="7F7472A3" w:rsidR="00C55064" w:rsidRPr="004A10A7" w:rsidRDefault="00C55064" w:rsidP="00F078A2">
            <w:pPr>
              <w:tabs>
                <w:tab w:val="left" w:pos="3141"/>
              </w:tabs>
              <w:suppressAutoHyphens/>
              <w:spacing w:before="10" w:after="10"/>
              <w:jc w:val="right"/>
              <w:rPr>
                <w:sz w:val="20"/>
                <w:szCs w:val="20"/>
              </w:rPr>
            </w:pPr>
            <w:r w:rsidRPr="004A10A7">
              <w:rPr>
                <w:sz w:val="20"/>
                <w:szCs w:val="20"/>
              </w:rPr>
              <w:t>350,00</w:t>
            </w:r>
          </w:p>
        </w:tc>
        <w:tc>
          <w:tcPr>
            <w:tcW w:w="632" w:type="pct"/>
            <w:tcBorders>
              <w:top w:val="nil"/>
              <w:left w:val="nil"/>
              <w:bottom w:val="single" w:sz="4" w:space="0" w:color="auto"/>
              <w:right w:val="single" w:sz="4" w:space="0" w:color="auto"/>
            </w:tcBorders>
          </w:tcPr>
          <w:p w14:paraId="1C2B9231" w14:textId="207D7E8C" w:rsidR="00C55064" w:rsidRPr="004A10A7" w:rsidRDefault="00C55064" w:rsidP="00F078A2">
            <w:pPr>
              <w:tabs>
                <w:tab w:val="left" w:pos="3141"/>
              </w:tabs>
              <w:suppressAutoHyphens/>
              <w:spacing w:before="10" w:after="10"/>
              <w:jc w:val="right"/>
              <w:rPr>
                <w:sz w:val="20"/>
                <w:szCs w:val="20"/>
              </w:rPr>
            </w:pPr>
            <w:r w:rsidRPr="004A10A7">
              <w:rPr>
                <w:sz w:val="20"/>
                <w:szCs w:val="20"/>
              </w:rPr>
              <w:t>462,50</w:t>
            </w:r>
          </w:p>
        </w:tc>
        <w:tc>
          <w:tcPr>
            <w:tcW w:w="632" w:type="pct"/>
            <w:tcBorders>
              <w:left w:val="nil"/>
              <w:right w:val="single" w:sz="4" w:space="0" w:color="auto"/>
            </w:tcBorders>
          </w:tcPr>
          <w:p w14:paraId="763432B7" w14:textId="216CF0C5" w:rsidR="00C55064" w:rsidRPr="004A10A7" w:rsidRDefault="00C55064" w:rsidP="00F078A2">
            <w:pPr>
              <w:tabs>
                <w:tab w:val="left" w:pos="3141"/>
              </w:tabs>
              <w:suppressAutoHyphens/>
              <w:spacing w:before="10" w:after="10"/>
              <w:jc w:val="right"/>
              <w:rPr>
                <w:sz w:val="20"/>
                <w:szCs w:val="20"/>
              </w:rPr>
            </w:pPr>
            <w:r w:rsidRPr="004A10A7">
              <w:rPr>
                <w:sz w:val="20"/>
                <w:szCs w:val="20"/>
              </w:rPr>
              <w:t>503,70</w:t>
            </w:r>
          </w:p>
        </w:tc>
        <w:tc>
          <w:tcPr>
            <w:tcW w:w="630" w:type="pct"/>
            <w:tcBorders>
              <w:left w:val="nil"/>
              <w:right w:val="single" w:sz="4" w:space="0" w:color="auto"/>
            </w:tcBorders>
          </w:tcPr>
          <w:p w14:paraId="4E941893" w14:textId="34456AE6" w:rsidR="00C55064" w:rsidRPr="004A4150" w:rsidRDefault="00C55064" w:rsidP="00F078A2">
            <w:pPr>
              <w:tabs>
                <w:tab w:val="left" w:pos="3141"/>
              </w:tabs>
              <w:suppressAutoHyphens/>
              <w:spacing w:before="10" w:after="10"/>
              <w:jc w:val="right"/>
              <w:rPr>
                <w:sz w:val="20"/>
                <w:szCs w:val="20"/>
              </w:rPr>
            </w:pPr>
            <w:r w:rsidRPr="004A4150">
              <w:rPr>
                <w:sz w:val="20"/>
                <w:szCs w:val="20"/>
              </w:rPr>
              <w:t>405,90</w:t>
            </w:r>
          </w:p>
        </w:tc>
      </w:tr>
      <w:tr w:rsidR="00C55064" w:rsidRPr="004A4150" w14:paraId="5B15EC93" w14:textId="77777777" w:rsidTr="00F429D6">
        <w:tc>
          <w:tcPr>
            <w:tcW w:w="694" w:type="pct"/>
            <w:tcBorders>
              <w:top w:val="single" w:sz="4" w:space="0" w:color="auto"/>
              <w:left w:val="single" w:sz="4" w:space="0" w:color="auto"/>
              <w:bottom w:val="single" w:sz="4" w:space="0" w:color="auto"/>
              <w:right w:val="single" w:sz="4" w:space="0" w:color="auto"/>
            </w:tcBorders>
          </w:tcPr>
          <w:p w14:paraId="12E1DFD0" w14:textId="77777777" w:rsidR="00C55064" w:rsidRPr="004A4150" w:rsidRDefault="00C55064" w:rsidP="00F078A2">
            <w:pPr>
              <w:tabs>
                <w:tab w:val="left" w:pos="3141"/>
              </w:tabs>
              <w:suppressAutoHyphens/>
              <w:spacing w:before="10" w:after="10"/>
              <w:rPr>
                <w:sz w:val="20"/>
                <w:szCs w:val="20"/>
              </w:rPr>
            </w:pPr>
            <w:r w:rsidRPr="004A4150">
              <w:rPr>
                <w:sz w:val="20"/>
                <w:szCs w:val="20"/>
              </w:rPr>
              <w:t>R-404A</w:t>
            </w:r>
          </w:p>
        </w:tc>
        <w:tc>
          <w:tcPr>
            <w:tcW w:w="517" w:type="pct"/>
            <w:tcBorders>
              <w:top w:val="single" w:sz="4" w:space="0" w:color="auto"/>
              <w:left w:val="single" w:sz="4" w:space="0" w:color="auto"/>
              <w:bottom w:val="single" w:sz="4" w:space="0" w:color="auto"/>
              <w:right w:val="single" w:sz="4" w:space="0" w:color="auto"/>
            </w:tcBorders>
          </w:tcPr>
          <w:p w14:paraId="7E53E6E8" w14:textId="77777777" w:rsidR="00C55064" w:rsidRPr="004A4150" w:rsidRDefault="00C55064" w:rsidP="00F078A2">
            <w:pPr>
              <w:suppressAutoHyphens/>
              <w:spacing w:before="10" w:after="10"/>
              <w:jc w:val="right"/>
              <w:rPr>
                <w:sz w:val="20"/>
                <w:szCs w:val="20"/>
              </w:rPr>
            </w:pPr>
            <w:r w:rsidRPr="004A4150">
              <w:rPr>
                <w:sz w:val="20"/>
                <w:szCs w:val="20"/>
              </w:rPr>
              <w:t>3 922</w:t>
            </w:r>
          </w:p>
        </w:tc>
        <w:tc>
          <w:tcPr>
            <w:tcW w:w="631" w:type="pct"/>
            <w:tcBorders>
              <w:top w:val="nil"/>
              <w:left w:val="nil"/>
              <w:bottom w:val="single" w:sz="4" w:space="0" w:color="auto"/>
              <w:right w:val="single" w:sz="4" w:space="0" w:color="auto"/>
            </w:tcBorders>
          </w:tcPr>
          <w:p w14:paraId="73CE42E5" w14:textId="7AD86E0D" w:rsidR="00C55064" w:rsidRPr="004A10A7" w:rsidRDefault="00C55064" w:rsidP="00F078A2">
            <w:pPr>
              <w:tabs>
                <w:tab w:val="left" w:pos="3141"/>
              </w:tabs>
              <w:suppressAutoHyphens/>
              <w:spacing w:before="10" w:after="10"/>
              <w:jc w:val="right"/>
              <w:rPr>
                <w:sz w:val="20"/>
                <w:szCs w:val="20"/>
              </w:rPr>
            </w:pPr>
            <w:r w:rsidRPr="004A10A7">
              <w:rPr>
                <w:sz w:val="20"/>
                <w:szCs w:val="20"/>
              </w:rPr>
              <w:t>797,62</w:t>
            </w:r>
          </w:p>
        </w:tc>
        <w:tc>
          <w:tcPr>
            <w:tcW w:w="632" w:type="pct"/>
            <w:tcBorders>
              <w:top w:val="nil"/>
              <w:left w:val="nil"/>
              <w:bottom w:val="single" w:sz="4" w:space="0" w:color="auto"/>
              <w:right w:val="single" w:sz="4" w:space="0" w:color="auto"/>
            </w:tcBorders>
          </w:tcPr>
          <w:p w14:paraId="4AE94BB1" w14:textId="75D427AC" w:rsidR="00C55064" w:rsidRPr="004A10A7" w:rsidRDefault="00C55064" w:rsidP="00F078A2">
            <w:pPr>
              <w:tabs>
                <w:tab w:val="left" w:pos="3141"/>
              </w:tabs>
              <w:suppressAutoHyphens/>
              <w:spacing w:before="10" w:after="10"/>
              <w:jc w:val="right"/>
              <w:rPr>
                <w:sz w:val="20"/>
                <w:szCs w:val="20"/>
              </w:rPr>
            </w:pPr>
            <w:r w:rsidRPr="004A10A7">
              <w:rPr>
                <w:sz w:val="20"/>
                <w:szCs w:val="20"/>
              </w:rPr>
              <w:t>675,13</w:t>
            </w:r>
          </w:p>
        </w:tc>
        <w:tc>
          <w:tcPr>
            <w:tcW w:w="632" w:type="pct"/>
            <w:tcBorders>
              <w:top w:val="nil"/>
              <w:left w:val="nil"/>
              <w:bottom w:val="single" w:sz="4" w:space="0" w:color="auto"/>
              <w:right w:val="single" w:sz="4" w:space="0" w:color="auto"/>
            </w:tcBorders>
          </w:tcPr>
          <w:p w14:paraId="7309B2EB" w14:textId="732A8ADB" w:rsidR="00C55064" w:rsidRPr="004A10A7" w:rsidRDefault="00C55064" w:rsidP="00F078A2">
            <w:pPr>
              <w:tabs>
                <w:tab w:val="left" w:pos="3141"/>
              </w:tabs>
              <w:suppressAutoHyphens/>
              <w:spacing w:before="10" w:after="10"/>
              <w:jc w:val="right"/>
              <w:rPr>
                <w:sz w:val="20"/>
                <w:szCs w:val="20"/>
              </w:rPr>
            </w:pPr>
            <w:r w:rsidRPr="004A10A7">
              <w:rPr>
                <w:sz w:val="20"/>
                <w:szCs w:val="20"/>
              </w:rPr>
              <w:t>741,93</w:t>
            </w:r>
          </w:p>
        </w:tc>
        <w:tc>
          <w:tcPr>
            <w:tcW w:w="632" w:type="pct"/>
            <w:tcBorders>
              <w:top w:val="nil"/>
              <w:left w:val="nil"/>
              <w:bottom w:val="single" w:sz="4" w:space="0" w:color="auto"/>
              <w:right w:val="single" w:sz="4" w:space="0" w:color="auto"/>
            </w:tcBorders>
          </w:tcPr>
          <w:p w14:paraId="5621D79B" w14:textId="120372D4" w:rsidR="00C55064" w:rsidRPr="004A10A7" w:rsidRDefault="00C55064" w:rsidP="00F078A2">
            <w:pPr>
              <w:tabs>
                <w:tab w:val="left" w:pos="3141"/>
              </w:tabs>
              <w:suppressAutoHyphens/>
              <w:spacing w:before="10" w:after="10"/>
              <w:jc w:val="right"/>
              <w:rPr>
                <w:sz w:val="20"/>
                <w:szCs w:val="20"/>
              </w:rPr>
            </w:pPr>
            <w:r w:rsidRPr="004A10A7">
              <w:rPr>
                <w:sz w:val="20"/>
                <w:szCs w:val="20"/>
              </w:rPr>
              <w:t>509,77</w:t>
            </w:r>
          </w:p>
        </w:tc>
        <w:tc>
          <w:tcPr>
            <w:tcW w:w="632" w:type="pct"/>
            <w:tcBorders>
              <w:left w:val="nil"/>
              <w:right w:val="single" w:sz="4" w:space="0" w:color="auto"/>
            </w:tcBorders>
          </w:tcPr>
          <w:p w14:paraId="57BB4A40" w14:textId="53CA585D" w:rsidR="00C55064" w:rsidRPr="004A10A7" w:rsidRDefault="00C55064" w:rsidP="00F078A2">
            <w:pPr>
              <w:tabs>
                <w:tab w:val="left" w:pos="3141"/>
              </w:tabs>
              <w:suppressAutoHyphens/>
              <w:spacing w:before="10" w:after="10"/>
              <w:jc w:val="right"/>
              <w:rPr>
                <w:sz w:val="20"/>
                <w:szCs w:val="20"/>
              </w:rPr>
            </w:pPr>
            <w:r w:rsidRPr="004A10A7">
              <w:rPr>
                <w:sz w:val="20"/>
                <w:szCs w:val="20"/>
              </w:rPr>
              <w:t>555,18</w:t>
            </w:r>
          </w:p>
        </w:tc>
        <w:tc>
          <w:tcPr>
            <w:tcW w:w="630" w:type="pct"/>
            <w:tcBorders>
              <w:left w:val="nil"/>
              <w:right w:val="single" w:sz="4" w:space="0" w:color="auto"/>
            </w:tcBorders>
          </w:tcPr>
          <w:p w14:paraId="6B59476C" w14:textId="763A580F" w:rsidR="00C55064" w:rsidRPr="004A4150" w:rsidRDefault="00C55064" w:rsidP="00F078A2">
            <w:pPr>
              <w:tabs>
                <w:tab w:val="left" w:pos="3141"/>
              </w:tabs>
              <w:suppressAutoHyphens/>
              <w:spacing w:before="10" w:after="10"/>
              <w:jc w:val="right"/>
              <w:rPr>
                <w:sz w:val="20"/>
                <w:szCs w:val="20"/>
              </w:rPr>
            </w:pPr>
            <w:r w:rsidRPr="004A4150">
              <w:rPr>
                <w:sz w:val="20"/>
                <w:szCs w:val="20"/>
              </w:rPr>
              <w:t>551,40</w:t>
            </w:r>
          </w:p>
        </w:tc>
      </w:tr>
      <w:tr w:rsidR="00C55064" w:rsidRPr="004A4150" w14:paraId="78D2BB7E" w14:textId="77777777" w:rsidTr="00F429D6">
        <w:tc>
          <w:tcPr>
            <w:tcW w:w="694" w:type="pct"/>
            <w:tcBorders>
              <w:top w:val="single" w:sz="4" w:space="0" w:color="auto"/>
              <w:left w:val="single" w:sz="4" w:space="0" w:color="auto"/>
              <w:bottom w:val="single" w:sz="4" w:space="0" w:color="auto"/>
              <w:right w:val="single" w:sz="4" w:space="0" w:color="auto"/>
            </w:tcBorders>
          </w:tcPr>
          <w:p w14:paraId="7321A46F" w14:textId="77777777" w:rsidR="00C55064" w:rsidRPr="004A4150" w:rsidRDefault="00C55064" w:rsidP="00F078A2">
            <w:pPr>
              <w:tabs>
                <w:tab w:val="left" w:pos="3141"/>
              </w:tabs>
              <w:suppressAutoHyphens/>
              <w:spacing w:before="10" w:after="10"/>
              <w:rPr>
                <w:sz w:val="20"/>
                <w:szCs w:val="20"/>
              </w:rPr>
            </w:pPr>
            <w:r w:rsidRPr="004A4150">
              <w:rPr>
                <w:sz w:val="20"/>
                <w:szCs w:val="20"/>
              </w:rPr>
              <w:t>R-407C</w:t>
            </w:r>
          </w:p>
        </w:tc>
        <w:tc>
          <w:tcPr>
            <w:tcW w:w="517" w:type="pct"/>
            <w:tcBorders>
              <w:top w:val="single" w:sz="4" w:space="0" w:color="auto"/>
              <w:left w:val="single" w:sz="4" w:space="0" w:color="auto"/>
              <w:bottom w:val="single" w:sz="4" w:space="0" w:color="auto"/>
              <w:right w:val="single" w:sz="4" w:space="0" w:color="auto"/>
            </w:tcBorders>
          </w:tcPr>
          <w:p w14:paraId="6CAE18C7" w14:textId="77777777" w:rsidR="00C55064" w:rsidRPr="004A4150" w:rsidRDefault="00C55064" w:rsidP="00F078A2">
            <w:pPr>
              <w:tabs>
                <w:tab w:val="left" w:pos="3141"/>
              </w:tabs>
              <w:suppressAutoHyphens/>
              <w:spacing w:before="10" w:after="10"/>
              <w:jc w:val="right"/>
              <w:rPr>
                <w:sz w:val="20"/>
                <w:szCs w:val="20"/>
              </w:rPr>
            </w:pPr>
            <w:r w:rsidRPr="004A4150">
              <w:rPr>
                <w:sz w:val="20"/>
                <w:szCs w:val="20"/>
              </w:rPr>
              <w:t>1 774</w:t>
            </w:r>
          </w:p>
        </w:tc>
        <w:tc>
          <w:tcPr>
            <w:tcW w:w="631" w:type="pct"/>
            <w:tcBorders>
              <w:top w:val="nil"/>
              <w:left w:val="nil"/>
              <w:bottom w:val="single" w:sz="4" w:space="0" w:color="auto"/>
              <w:right w:val="single" w:sz="4" w:space="0" w:color="auto"/>
            </w:tcBorders>
          </w:tcPr>
          <w:p w14:paraId="6DF97E34" w14:textId="454D291D" w:rsidR="00C55064" w:rsidRPr="004A10A7" w:rsidRDefault="00C55064" w:rsidP="00F078A2">
            <w:pPr>
              <w:tabs>
                <w:tab w:val="left" w:pos="3141"/>
              </w:tabs>
              <w:suppressAutoHyphens/>
              <w:spacing w:before="10" w:after="10"/>
              <w:jc w:val="right"/>
              <w:rPr>
                <w:sz w:val="20"/>
                <w:szCs w:val="20"/>
              </w:rPr>
            </w:pPr>
            <w:r w:rsidRPr="004A10A7">
              <w:rPr>
                <w:sz w:val="20"/>
                <w:szCs w:val="20"/>
              </w:rPr>
              <w:t>414,36</w:t>
            </w:r>
          </w:p>
        </w:tc>
        <w:tc>
          <w:tcPr>
            <w:tcW w:w="632" w:type="pct"/>
            <w:tcBorders>
              <w:top w:val="nil"/>
              <w:left w:val="nil"/>
              <w:bottom w:val="single" w:sz="4" w:space="0" w:color="auto"/>
              <w:right w:val="single" w:sz="4" w:space="0" w:color="auto"/>
            </w:tcBorders>
          </w:tcPr>
          <w:p w14:paraId="176B9119" w14:textId="73BAC566" w:rsidR="00C55064" w:rsidRPr="004A10A7" w:rsidRDefault="00C55064" w:rsidP="00F078A2">
            <w:pPr>
              <w:tabs>
                <w:tab w:val="left" w:pos="3141"/>
              </w:tabs>
              <w:suppressAutoHyphens/>
              <w:spacing w:before="10" w:after="10"/>
              <w:jc w:val="right"/>
              <w:rPr>
                <w:sz w:val="20"/>
                <w:szCs w:val="20"/>
              </w:rPr>
            </w:pPr>
            <w:r w:rsidRPr="004A10A7">
              <w:rPr>
                <w:sz w:val="20"/>
                <w:szCs w:val="20"/>
              </w:rPr>
              <w:t>571,33</w:t>
            </w:r>
          </w:p>
        </w:tc>
        <w:tc>
          <w:tcPr>
            <w:tcW w:w="632" w:type="pct"/>
            <w:tcBorders>
              <w:top w:val="nil"/>
              <w:left w:val="nil"/>
              <w:bottom w:val="single" w:sz="4" w:space="0" w:color="auto"/>
              <w:right w:val="single" w:sz="4" w:space="0" w:color="auto"/>
            </w:tcBorders>
          </w:tcPr>
          <w:p w14:paraId="14AA1778" w14:textId="641ABE35" w:rsidR="00C55064" w:rsidRPr="004A10A7" w:rsidRDefault="00C55064" w:rsidP="00F078A2">
            <w:pPr>
              <w:tabs>
                <w:tab w:val="left" w:pos="3141"/>
              </w:tabs>
              <w:suppressAutoHyphens/>
              <w:spacing w:before="10" w:after="10"/>
              <w:jc w:val="right"/>
              <w:rPr>
                <w:sz w:val="20"/>
                <w:szCs w:val="20"/>
              </w:rPr>
            </w:pPr>
            <w:r w:rsidRPr="004A10A7">
              <w:rPr>
                <w:sz w:val="20"/>
                <w:szCs w:val="20"/>
              </w:rPr>
              <w:t>863,58</w:t>
            </w:r>
          </w:p>
        </w:tc>
        <w:tc>
          <w:tcPr>
            <w:tcW w:w="632" w:type="pct"/>
            <w:tcBorders>
              <w:top w:val="nil"/>
              <w:left w:val="nil"/>
              <w:bottom w:val="single" w:sz="4" w:space="0" w:color="auto"/>
              <w:right w:val="single" w:sz="4" w:space="0" w:color="auto"/>
            </w:tcBorders>
          </w:tcPr>
          <w:p w14:paraId="5C531096" w14:textId="21DCEDB1" w:rsidR="00C55064" w:rsidRPr="004A10A7" w:rsidRDefault="00C55064" w:rsidP="00F078A2">
            <w:pPr>
              <w:tabs>
                <w:tab w:val="left" w:pos="3141"/>
              </w:tabs>
              <w:suppressAutoHyphens/>
              <w:spacing w:before="10" w:after="10"/>
              <w:jc w:val="right"/>
              <w:rPr>
                <w:sz w:val="20"/>
                <w:szCs w:val="20"/>
              </w:rPr>
            </w:pPr>
            <w:r w:rsidRPr="004A10A7">
              <w:rPr>
                <w:sz w:val="20"/>
                <w:szCs w:val="20"/>
              </w:rPr>
              <w:t>429,21</w:t>
            </w:r>
          </w:p>
        </w:tc>
        <w:tc>
          <w:tcPr>
            <w:tcW w:w="632" w:type="pct"/>
            <w:tcBorders>
              <w:left w:val="nil"/>
              <w:right w:val="single" w:sz="4" w:space="0" w:color="auto"/>
            </w:tcBorders>
          </w:tcPr>
          <w:p w14:paraId="41F0FCF6" w14:textId="6EA20036" w:rsidR="00C55064" w:rsidRPr="00D047D5" w:rsidRDefault="00C55064" w:rsidP="00F078A2">
            <w:pPr>
              <w:tabs>
                <w:tab w:val="left" w:pos="3141"/>
              </w:tabs>
              <w:suppressAutoHyphens/>
              <w:spacing w:before="10" w:after="10"/>
              <w:jc w:val="right"/>
              <w:rPr>
                <w:sz w:val="20"/>
                <w:szCs w:val="20"/>
              </w:rPr>
            </w:pPr>
            <w:r w:rsidRPr="00D047D5">
              <w:rPr>
                <w:sz w:val="20"/>
                <w:szCs w:val="20"/>
              </w:rPr>
              <w:t>450,</w:t>
            </w:r>
            <w:r w:rsidR="00CF4E1C" w:rsidRPr="00D047D5">
              <w:rPr>
                <w:sz w:val="20"/>
                <w:szCs w:val="20"/>
              </w:rPr>
              <w:t>44</w:t>
            </w:r>
          </w:p>
        </w:tc>
        <w:tc>
          <w:tcPr>
            <w:tcW w:w="630" w:type="pct"/>
            <w:tcBorders>
              <w:left w:val="nil"/>
              <w:right w:val="single" w:sz="4" w:space="0" w:color="auto"/>
            </w:tcBorders>
          </w:tcPr>
          <w:p w14:paraId="79B03AF5" w14:textId="14C73540" w:rsidR="00C55064" w:rsidRPr="004A4150" w:rsidRDefault="00C55064" w:rsidP="00F078A2">
            <w:pPr>
              <w:tabs>
                <w:tab w:val="left" w:pos="3141"/>
              </w:tabs>
              <w:suppressAutoHyphens/>
              <w:spacing w:before="10" w:after="10"/>
              <w:jc w:val="right"/>
              <w:rPr>
                <w:sz w:val="20"/>
                <w:szCs w:val="20"/>
              </w:rPr>
            </w:pPr>
            <w:r w:rsidRPr="004A4150">
              <w:rPr>
                <w:sz w:val="20"/>
                <w:szCs w:val="20"/>
              </w:rPr>
              <w:t>449,00</w:t>
            </w:r>
          </w:p>
        </w:tc>
      </w:tr>
      <w:tr w:rsidR="00C55064" w:rsidRPr="004A4150" w14:paraId="337C61C8" w14:textId="77777777" w:rsidTr="00F429D6">
        <w:trPr>
          <w:trHeight w:val="179"/>
        </w:trPr>
        <w:tc>
          <w:tcPr>
            <w:tcW w:w="694" w:type="pct"/>
            <w:tcBorders>
              <w:top w:val="single" w:sz="4" w:space="0" w:color="auto"/>
              <w:left w:val="single" w:sz="4" w:space="0" w:color="auto"/>
              <w:bottom w:val="single" w:sz="4" w:space="0" w:color="auto"/>
              <w:right w:val="single" w:sz="4" w:space="0" w:color="auto"/>
            </w:tcBorders>
          </w:tcPr>
          <w:p w14:paraId="476FBF98" w14:textId="77777777" w:rsidR="00C55064" w:rsidRPr="004A4150" w:rsidRDefault="00C55064" w:rsidP="00F078A2">
            <w:pPr>
              <w:tabs>
                <w:tab w:val="left" w:pos="3141"/>
              </w:tabs>
              <w:suppressAutoHyphens/>
              <w:spacing w:before="10" w:after="10"/>
              <w:rPr>
                <w:sz w:val="20"/>
                <w:szCs w:val="20"/>
              </w:rPr>
            </w:pPr>
            <w:r w:rsidRPr="004A4150">
              <w:rPr>
                <w:sz w:val="20"/>
                <w:szCs w:val="20"/>
              </w:rPr>
              <w:t>R-410A</w:t>
            </w:r>
          </w:p>
        </w:tc>
        <w:tc>
          <w:tcPr>
            <w:tcW w:w="517" w:type="pct"/>
            <w:tcBorders>
              <w:top w:val="single" w:sz="4" w:space="0" w:color="auto"/>
              <w:left w:val="single" w:sz="4" w:space="0" w:color="auto"/>
              <w:bottom w:val="single" w:sz="4" w:space="0" w:color="auto"/>
              <w:right w:val="single" w:sz="4" w:space="0" w:color="auto"/>
            </w:tcBorders>
          </w:tcPr>
          <w:p w14:paraId="2515F693" w14:textId="77777777" w:rsidR="00C55064" w:rsidRPr="004A4150" w:rsidRDefault="00C55064" w:rsidP="00F078A2">
            <w:pPr>
              <w:tabs>
                <w:tab w:val="left" w:pos="3141"/>
              </w:tabs>
              <w:suppressAutoHyphens/>
              <w:spacing w:before="10" w:after="10"/>
              <w:jc w:val="right"/>
              <w:rPr>
                <w:sz w:val="20"/>
                <w:szCs w:val="20"/>
              </w:rPr>
            </w:pPr>
            <w:r w:rsidRPr="004A4150">
              <w:rPr>
                <w:sz w:val="20"/>
                <w:szCs w:val="20"/>
              </w:rPr>
              <w:t>2 088</w:t>
            </w:r>
          </w:p>
        </w:tc>
        <w:tc>
          <w:tcPr>
            <w:tcW w:w="631" w:type="pct"/>
            <w:tcBorders>
              <w:top w:val="nil"/>
              <w:left w:val="nil"/>
              <w:bottom w:val="single" w:sz="4" w:space="0" w:color="auto"/>
              <w:right w:val="single" w:sz="4" w:space="0" w:color="auto"/>
            </w:tcBorders>
          </w:tcPr>
          <w:p w14:paraId="56A11C66" w14:textId="47501269" w:rsidR="00C55064" w:rsidRPr="004A10A7" w:rsidRDefault="00C55064" w:rsidP="00F078A2">
            <w:pPr>
              <w:tabs>
                <w:tab w:val="left" w:pos="3141"/>
              </w:tabs>
              <w:suppressAutoHyphens/>
              <w:spacing w:before="10" w:after="10"/>
              <w:jc w:val="right"/>
              <w:rPr>
                <w:sz w:val="20"/>
                <w:szCs w:val="20"/>
              </w:rPr>
            </w:pPr>
            <w:r w:rsidRPr="004A10A7">
              <w:rPr>
                <w:sz w:val="20"/>
                <w:szCs w:val="20"/>
              </w:rPr>
              <w:t>1 737,25</w:t>
            </w:r>
          </w:p>
        </w:tc>
        <w:tc>
          <w:tcPr>
            <w:tcW w:w="632" w:type="pct"/>
            <w:tcBorders>
              <w:top w:val="nil"/>
              <w:left w:val="nil"/>
              <w:bottom w:val="single" w:sz="4" w:space="0" w:color="auto"/>
              <w:right w:val="single" w:sz="4" w:space="0" w:color="auto"/>
            </w:tcBorders>
          </w:tcPr>
          <w:p w14:paraId="7DCB5B54" w14:textId="3A70A884" w:rsidR="00C55064" w:rsidRPr="004A10A7" w:rsidRDefault="00C55064" w:rsidP="00F078A2">
            <w:pPr>
              <w:tabs>
                <w:tab w:val="left" w:pos="3141"/>
              </w:tabs>
              <w:suppressAutoHyphens/>
              <w:spacing w:before="10" w:after="10"/>
              <w:jc w:val="right"/>
              <w:rPr>
                <w:sz w:val="20"/>
                <w:szCs w:val="20"/>
              </w:rPr>
            </w:pPr>
            <w:r w:rsidRPr="004A10A7">
              <w:rPr>
                <w:sz w:val="20"/>
                <w:szCs w:val="20"/>
              </w:rPr>
              <w:t>2 862,12</w:t>
            </w:r>
          </w:p>
        </w:tc>
        <w:tc>
          <w:tcPr>
            <w:tcW w:w="632" w:type="pct"/>
            <w:tcBorders>
              <w:top w:val="nil"/>
              <w:left w:val="nil"/>
              <w:bottom w:val="single" w:sz="4" w:space="0" w:color="auto"/>
              <w:right w:val="single" w:sz="4" w:space="0" w:color="auto"/>
            </w:tcBorders>
          </w:tcPr>
          <w:p w14:paraId="7D7BA364" w14:textId="31AA41FA" w:rsidR="00C55064" w:rsidRPr="004A10A7" w:rsidRDefault="00C55064" w:rsidP="00F078A2">
            <w:pPr>
              <w:tabs>
                <w:tab w:val="left" w:pos="3141"/>
              </w:tabs>
              <w:suppressAutoHyphens/>
              <w:spacing w:before="10" w:after="10"/>
              <w:jc w:val="right"/>
              <w:rPr>
                <w:sz w:val="20"/>
                <w:szCs w:val="20"/>
              </w:rPr>
            </w:pPr>
            <w:r w:rsidRPr="004A10A7">
              <w:rPr>
                <w:sz w:val="20"/>
                <w:szCs w:val="20"/>
              </w:rPr>
              <w:t>3 358,18</w:t>
            </w:r>
          </w:p>
        </w:tc>
        <w:tc>
          <w:tcPr>
            <w:tcW w:w="632" w:type="pct"/>
            <w:tcBorders>
              <w:top w:val="nil"/>
              <w:left w:val="nil"/>
              <w:bottom w:val="single" w:sz="4" w:space="0" w:color="auto"/>
              <w:right w:val="single" w:sz="4" w:space="0" w:color="auto"/>
            </w:tcBorders>
          </w:tcPr>
          <w:p w14:paraId="0B383987" w14:textId="1F5CB318" w:rsidR="00C55064" w:rsidRPr="004A10A7" w:rsidRDefault="00C55064" w:rsidP="00F078A2">
            <w:pPr>
              <w:tabs>
                <w:tab w:val="left" w:pos="3141"/>
              </w:tabs>
              <w:suppressAutoHyphens/>
              <w:spacing w:before="10" w:after="10"/>
              <w:jc w:val="right"/>
              <w:rPr>
                <w:sz w:val="20"/>
                <w:szCs w:val="20"/>
              </w:rPr>
            </w:pPr>
            <w:r w:rsidRPr="004A10A7">
              <w:rPr>
                <w:sz w:val="20"/>
                <w:szCs w:val="20"/>
              </w:rPr>
              <w:t>2 402,36</w:t>
            </w:r>
          </w:p>
        </w:tc>
        <w:tc>
          <w:tcPr>
            <w:tcW w:w="632" w:type="pct"/>
            <w:tcBorders>
              <w:left w:val="nil"/>
              <w:right w:val="single" w:sz="4" w:space="0" w:color="auto"/>
            </w:tcBorders>
          </w:tcPr>
          <w:p w14:paraId="46B7EB48" w14:textId="786574C3" w:rsidR="00C55064" w:rsidRPr="004A10A7" w:rsidRDefault="00C55064" w:rsidP="00F078A2">
            <w:pPr>
              <w:tabs>
                <w:tab w:val="left" w:pos="3141"/>
              </w:tabs>
              <w:suppressAutoHyphens/>
              <w:spacing w:before="10" w:after="10"/>
              <w:jc w:val="right"/>
              <w:rPr>
                <w:sz w:val="20"/>
                <w:szCs w:val="20"/>
              </w:rPr>
            </w:pPr>
            <w:r w:rsidRPr="004A10A7">
              <w:rPr>
                <w:sz w:val="20"/>
                <w:szCs w:val="20"/>
              </w:rPr>
              <w:t>2 558,74</w:t>
            </w:r>
          </w:p>
        </w:tc>
        <w:tc>
          <w:tcPr>
            <w:tcW w:w="630" w:type="pct"/>
            <w:tcBorders>
              <w:left w:val="nil"/>
              <w:right w:val="single" w:sz="4" w:space="0" w:color="auto"/>
            </w:tcBorders>
          </w:tcPr>
          <w:p w14:paraId="0703AFD0" w14:textId="62C45CBD" w:rsidR="00C55064" w:rsidRPr="004A4150" w:rsidRDefault="00C55064" w:rsidP="00F078A2">
            <w:pPr>
              <w:tabs>
                <w:tab w:val="left" w:pos="3141"/>
              </w:tabs>
              <w:suppressAutoHyphens/>
              <w:spacing w:before="10" w:after="10"/>
              <w:jc w:val="right"/>
              <w:rPr>
                <w:sz w:val="20"/>
                <w:szCs w:val="20"/>
              </w:rPr>
            </w:pPr>
            <w:r w:rsidRPr="004A4150">
              <w:rPr>
                <w:sz w:val="20"/>
                <w:szCs w:val="20"/>
              </w:rPr>
              <w:t>2 557,70</w:t>
            </w:r>
          </w:p>
        </w:tc>
      </w:tr>
      <w:tr w:rsidR="00C55064" w:rsidRPr="004A4150" w14:paraId="0AE2F9F5" w14:textId="77777777" w:rsidTr="00F429D6">
        <w:tc>
          <w:tcPr>
            <w:tcW w:w="694" w:type="pct"/>
            <w:tcBorders>
              <w:top w:val="single" w:sz="4" w:space="0" w:color="auto"/>
              <w:left w:val="single" w:sz="4" w:space="0" w:color="auto"/>
              <w:bottom w:val="single" w:sz="4" w:space="0" w:color="auto"/>
              <w:right w:val="single" w:sz="4" w:space="0" w:color="auto"/>
            </w:tcBorders>
          </w:tcPr>
          <w:p w14:paraId="45BFF75E" w14:textId="77777777" w:rsidR="00C55064" w:rsidRPr="004A4150" w:rsidRDefault="00C55064" w:rsidP="00F078A2">
            <w:pPr>
              <w:keepNext/>
              <w:keepLines/>
              <w:tabs>
                <w:tab w:val="left" w:pos="3141"/>
              </w:tabs>
              <w:suppressAutoHyphens/>
              <w:spacing w:before="10" w:after="10"/>
              <w:rPr>
                <w:sz w:val="20"/>
                <w:szCs w:val="20"/>
              </w:rPr>
            </w:pPr>
            <w:r w:rsidRPr="004A4150">
              <w:rPr>
                <w:sz w:val="20"/>
                <w:szCs w:val="20"/>
              </w:rPr>
              <w:t>R-417A</w:t>
            </w:r>
          </w:p>
        </w:tc>
        <w:tc>
          <w:tcPr>
            <w:tcW w:w="517" w:type="pct"/>
            <w:tcBorders>
              <w:top w:val="single" w:sz="4" w:space="0" w:color="auto"/>
              <w:left w:val="single" w:sz="4" w:space="0" w:color="auto"/>
              <w:bottom w:val="single" w:sz="4" w:space="0" w:color="auto"/>
              <w:right w:val="single" w:sz="4" w:space="0" w:color="auto"/>
            </w:tcBorders>
          </w:tcPr>
          <w:p w14:paraId="7081B673" w14:textId="77777777" w:rsidR="00C55064" w:rsidRPr="004A4150" w:rsidRDefault="00C55064" w:rsidP="00F078A2">
            <w:pPr>
              <w:keepNext/>
              <w:keepLines/>
              <w:tabs>
                <w:tab w:val="left" w:pos="3141"/>
              </w:tabs>
              <w:suppressAutoHyphens/>
              <w:spacing w:before="10" w:after="10"/>
              <w:jc w:val="right"/>
              <w:rPr>
                <w:sz w:val="20"/>
                <w:szCs w:val="20"/>
              </w:rPr>
            </w:pPr>
            <w:r w:rsidRPr="004A4150">
              <w:rPr>
                <w:sz w:val="20"/>
                <w:szCs w:val="20"/>
              </w:rPr>
              <w:t>2 346</w:t>
            </w:r>
          </w:p>
        </w:tc>
        <w:tc>
          <w:tcPr>
            <w:tcW w:w="631" w:type="pct"/>
            <w:tcBorders>
              <w:top w:val="nil"/>
              <w:left w:val="nil"/>
              <w:bottom w:val="single" w:sz="4" w:space="0" w:color="auto"/>
              <w:right w:val="single" w:sz="4" w:space="0" w:color="auto"/>
            </w:tcBorders>
          </w:tcPr>
          <w:p w14:paraId="3B4149CC" w14:textId="39B3EEE6" w:rsidR="00C55064" w:rsidRPr="004A10A7" w:rsidRDefault="00C55064" w:rsidP="00F078A2">
            <w:pPr>
              <w:keepNext/>
              <w:keepLines/>
              <w:tabs>
                <w:tab w:val="left" w:pos="3141"/>
              </w:tabs>
              <w:suppressAutoHyphens/>
              <w:spacing w:before="10" w:after="10"/>
              <w:jc w:val="right"/>
              <w:rPr>
                <w:sz w:val="20"/>
                <w:szCs w:val="20"/>
              </w:rPr>
            </w:pPr>
            <w:r w:rsidRPr="004A10A7">
              <w:rPr>
                <w:sz w:val="20"/>
                <w:szCs w:val="20"/>
              </w:rPr>
              <w:t>18,79</w:t>
            </w:r>
          </w:p>
        </w:tc>
        <w:tc>
          <w:tcPr>
            <w:tcW w:w="632" w:type="pct"/>
            <w:tcBorders>
              <w:top w:val="nil"/>
              <w:left w:val="nil"/>
              <w:bottom w:val="single" w:sz="4" w:space="0" w:color="auto"/>
              <w:right w:val="single" w:sz="4" w:space="0" w:color="auto"/>
            </w:tcBorders>
          </w:tcPr>
          <w:p w14:paraId="52B8DFDD" w14:textId="348B4AB0" w:rsidR="00C55064" w:rsidRPr="004A10A7" w:rsidRDefault="00C55064" w:rsidP="00F078A2">
            <w:pPr>
              <w:keepNext/>
              <w:keepLines/>
              <w:tabs>
                <w:tab w:val="left" w:pos="3141"/>
              </w:tabs>
              <w:suppressAutoHyphens/>
              <w:spacing w:before="10" w:after="10"/>
              <w:jc w:val="right"/>
              <w:rPr>
                <w:sz w:val="20"/>
                <w:szCs w:val="20"/>
              </w:rPr>
            </w:pPr>
            <w:r w:rsidRPr="004A10A7">
              <w:rPr>
                <w:sz w:val="20"/>
                <w:szCs w:val="20"/>
              </w:rPr>
              <w:t>199,99</w:t>
            </w:r>
          </w:p>
        </w:tc>
        <w:tc>
          <w:tcPr>
            <w:tcW w:w="632" w:type="pct"/>
            <w:tcBorders>
              <w:top w:val="nil"/>
              <w:left w:val="nil"/>
              <w:bottom w:val="single" w:sz="4" w:space="0" w:color="auto"/>
              <w:right w:val="single" w:sz="4" w:space="0" w:color="auto"/>
            </w:tcBorders>
          </w:tcPr>
          <w:p w14:paraId="19710970" w14:textId="17BA14A6" w:rsidR="00C55064" w:rsidRPr="004A10A7" w:rsidRDefault="00C55064" w:rsidP="00F078A2">
            <w:pPr>
              <w:keepNext/>
              <w:keepLines/>
              <w:tabs>
                <w:tab w:val="left" w:pos="3141"/>
              </w:tabs>
              <w:suppressAutoHyphens/>
              <w:spacing w:before="10" w:after="10"/>
              <w:jc w:val="right"/>
              <w:rPr>
                <w:sz w:val="20"/>
                <w:szCs w:val="20"/>
              </w:rPr>
            </w:pPr>
            <w:r w:rsidRPr="004A10A7">
              <w:rPr>
                <w:sz w:val="20"/>
                <w:szCs w:val="20"/>
              </w:rPr>
              <w:t>179,47</w:t>
            </w:r>
          </w:p>
        </w:tc>
        <w:tc>
          <w:tcPr>
            <w:tcW w:w="632" w:type="pct"/>
            <w:tcBorders>
              <w:top w:val="nil"/>
              <w:left w:val="nil"/>
              <w:bottom w:val="single" w:sz="4" w:space="0" w:color="auto"/>
              <w:right w:val="single" w:sz="4" w:space="0" w:color="auto"/>
            </w:tcBorders>
          </w:tcPr>
          <w:p w14:paraId="2083D399" w14:textId="7BB72BD9" w:rsidR="00C55064" w:rsidRPr="004A10A7" w:rsidRDefault="00C55064" w:rsidP="00F078A2">
            <w:pPr>
              <w:keepNext/>
              <w:keepLines/>
              <w:tabs>
                <w:tab w:val="left" w:pos="3141"/>
              </w:tabs>
              <w:suppressAutoHyphens/>
              <w:spacing w:before="10" w:after="10"/>
              <w:jc w:val="right"/>
              <w:rPr>
                <w:sz w:val="20"/>
                <w:szCs w:val="20"/>
              </w:rPr>
            </w:pPr>
            <w:r w:rsidRPr="004A10A7">
              <w:rPr>
                <w:sz w:val="20"/>
                <w:szCs w:val="20"/>
              </w:rPr>
              <w:t>8,02</w:t>
            </w:r>
          </w:p>
        </w:tc>
        <w:tc>
          <w:tcPr>
            <w:tcW w:w="632" w:type="pct"/>
            <w:tcBorders>
              <w:left w:val="nil"/>
              <w:right w:val="single" w:sz="4" w:space="0" w:color="auto"/>
            </w:tcBorders>
          </w:tcPr>
          <w:p w14:paraId="2FD0FCA7" w14:textId="2DE56A9A" w:rsidR="00C55064" w:rsidRPr="004A10A7" w:rsidRDefault="00C55064" w:rsidP="00F078A2">
            <w:pPr>
              <w:keepNext/>
              <w:keepLines/>
              <w:tabs>
                <w:tab w:val="left" w:pos="3141"/>
              </w:tabs>
              <w:suppressAutoHyphens/>
              <w:spacing w:before="10" w:after="10"/>
              <w:jc w:val="right"/>
              <w:rPr>
                <w:sz w:val="20"/>
                <w:szCs w:val="20"/>
              </w:rPr>
            </w:pPr>
            <w:r w:rsidRPr="004A10A7">
              <w:rPr>
                <w:sz w:val="20"/>
                <w:szCs w:val="20"/>
              </w:rPr>
              <w:t>10,00</w:t>
            </w:r>
          </w:p>
        </w:tc>
        <w:tc>
          <w:tcPr>
            <w:tcW w:w="630" w:type="pct"/>
            <w:tcBorders>
              <w:left w:val="nil"/>
              <w:right w:val="single" w:sz="4" w:space="0" w:color="auto"/>
            </w:tcBorders>
          </w:tcPr>
          <w:p w14:paraId="7C595A1D" w14:textId="2682A1EB" w:rsidR="00C55064" w:rsidRPr="004A4150" w:rsidRDefault="00C55064" w:rsidP="00F078A2">
            <w:pPr>
              <w:keepNext/>
              <w:keepLines/>
              <w:tabs>
                <w:tab w:val="left" w:pos="3141"/>
              </w:tabs>
              <w:suppressAutoHyphens/>
              <w:spacing w:before="10" w:after="10"/>
              <w:jc w:val="right"/>
              <w:rPr>
                <w:sz w:val="20"/>
                <w:szCs w:val="20"/>
              </w:rPr>
            </w:pPr>
            <w:r w:rsidRPr="004A4150">
              <w:rPr>
                <w:sz w:val="20"/>
                <w:szCs w:val="20"/>
              </w:rPr>
              <w:t>8,70</w:t>
            </w:r>
          </w:p>
        </w:tc>
      </w:tr>
      <w:tr w:rsidR="004A10A7" w:rsidRPr="004A4150" w14:paraId="3FBDEA4B" w14:textId="77777777" w:rsidTr="00F429D6">
        <w:tc>
          <w:tcPr>
            <w:tcW w:w="1211" w:type="pct"/>
            <w:gridSpan w:val="2"/>
            <w:tcBorders>
              <w:top w:val="single" w:sz="4" w:space="0" w:color="auto"/>
              <w:left w:val="single" w:sz="4" w:space="0" w:color="auto"/>
              <w:bottom w:val="single" w:sz="4" w:space="0" w:color="auto"/>
              <w:right w:val="single" w:sz="4" w:space="0" w:color="auto"/>
            </w:tcBorders>
          </w:tcPr>
          <w:p w14:paraId="409BE360" w14:textId="77777777" w:rsidR="004A10A7" w:rsidRPr="004A4150" w:rsidRDefault="004A10A7" w:rsidP="00F078A2">
            <w:pPr>
              <w:suppressAutoHyphens/>
              <w:spacing w:before="10" w:after="10"/>
              <w:jc w:val="left"/>
              <w:rPr>
                <w:b/>
                <w:bCs/>
                <w:sz w:val="20"/>
                <w:szCs w:val="20"/>
              </w:rPr>
            </w:pPr>
            <w:r w:rsidRPr="004A4150">
              <w:rPr>
                <w:b/>
                <w:bCs/>
                <w:sz w:val="20"/>
                <w:szCs w:val="20"/>
                <w:lang w:eastAsia="en-CA"/>
              </w:rPr>
              <w:t>Total (tm)</w:t>
            </w:r>
          </w:p>
        </w:tc>
        <w:tc>
          <w:tcPr>
            <w:tcW w:w="631" w:type="pct"/>
            <w:tcBorders>
              <w:top w:val="nil"/>
              <w:left w:val="nil"/>
              <w:bottom w:val="single" w:sz="4" w:space="0" w:color="auto"/>
              <w:right w:val="single" w:sz="4" w:space="0" w:color="auto"/>
            </w:tcBorders>
          </w:tcPr>
          <w:p w14:paraId="376EBCA2" w14:textId="0444DF64" w:rsidR="004A10A7" w:rsidRPr="004A4150" w:rsidRDefault="004A10A7" w:rsidP="00F078A2">
            <w:pPr>
              <w:tabs>
                <w:tab w:val="left" w:pos="3141"/>
              </w:tabs>
              <w:suppressAutoHyphens/>
              <w:spacing w:before="10" w:after="10"/>
              <w:jc w:val="right"/>
              <w:rPr>
                <w:b/>
                <w:sz w:val="20"/>
                <w:szCs w:val="20"/>
              </w:rPr>
            </w:pPr>
            <w:r w:rsidRPr="004A10A7">
              <w:rPr>
                <w:b/>
                <w:sz w:val="20"/>
                <w:szCs w:val="20"/>
              </w:rPr>
              <w:t>7 072,41</w:t>
            </w:r>
          </w:p>
        </w:tc>
        <w:tc>
          <w:tcPr>
            <w:tcW w:w="632" w:type="pct"/>
            <w:tcBorders>
              <w:top w:val="nil"/>
              <w:left w:val="nil"/>
              <w:bottom w:val="single" w:sz="4" w:space="0" w:color="auto"/>
              <w:right w:val="single" w:sz="4" w:space="0" w:color="auto"/>
            </w:tcBorders>
          </w:tcPr>
          <w:p w14:paraId="2E4755C4" w14:textId="247A140B" w:rsidR="004A10A7" w:rsidRPr="004A4150" w:rsidRDefault="004A10A7" w:rsidP="00F078A2">
            <w:pPr>
              <w:tabs>
                <w:tab w:val="left" w:pos="3141"/>
              </w:tabs>
              <w:suppressAutoHyphens/>
              <w:spacing w:before="10" w:after="10"/>
              <w:jc w:val="right"/>
              <w:rPr>
                <w:b/>
                <w:sz w:val="20"/>
                <w:szCs w:val="20"/>
              </w:rPr>
            </w:pPr>
            <w:r w:rsidRPr="004A10A7">
              <w:rPr>
                <w:b/>
                <w:sz w:val="20"/>
                <w:szCs w:val="20"/>
              </w:rPr>
              <w:t>11 291,12</w:t>
            </w:r>
          </w:p>
        </w:tc>
        <w:tc>
          <w:tcPr>
            <w:tcW w:w="632" w:type="pct"/>
            <w:tcBorders>
              <w:top w:val="nil"/>
              <w:left w:val="nil"/>
              <w:bottom w:val="single" w:sz="4" w:space="0" w:color="auto"/>
              <w:right w:val="single" w:sz="4" w:space="0" w:color="auto"/>
            </w:tcBorders>
          </w:tcPr>
          <w:p w14:paraId="01B1FB8D" w14:textId="44B553C3" w:rsidR="004A10A7" w:rsidRPr="004A4150" w:rsidRDefault="004A10A7" w:rsidP="00F078A2">
            <w:pPr>
              <w:tabs>
                <w:tab w:val="left" w:pos="3141"/>
              </w:tabs>
              <w:suppressAutoHyphens/>
              <w:spacing w:before="10" w:after="10"/>
              <w:jc w:val="right"/>
              <w:rPr>
                <w:b/>
                <w:sz w:val="20"/>
                <w:szCs w:val="20"/>
              </w:rPr>
            </w:pPr>
            <w:r w:rsidRPr="004A10A7">
              <w:rPr>
                <w:b/>
                <w:sz w:val="20"/>
                <w:szCs w:val="20"/>
              </w:rPr>
              <w:t>14 150,43</w:t>
            </w:r>
          </w:p>
        </w:tc>
        <w:tc>
          <w:tcPr>
            <w:tcW w:w="632" w:type="pct"/>
            <w:tcBorders>
              <w:top w:val="nil"/>
              <w:left w:val="nil"/>
              <w:bottom w:val="single" w:sz="4" w:space="0" w:color="auto"/>
              <w:right w:val="single" w:sz="4" w:space="0" w:color="auto"/>
            </w:tcBorders>
          </w:tcPr>
          <w:p w14:paraId="240BFE4E" w14:textId="760596C7" w:rsidR="004A10A7" w:rsidRPr="004A4150" w:rsidRDefault="004A10A7" w:rsidP="00F078A2">
            <w:pPr>
              <w:tabs>
                <w:tab w:val="left" w:pos="3141"/>
              </w:tabs>
              <w:suppressAutoHyphens/>
              <w:spacing w:before="10" w:after="10"/>
              <w:jc w:val="right"/>
              <w:rPr>
                <w:b/>
                <w:sz w:val="20"/>
                <w:szCs w:val="20"/>
              </w:rPr>
            </w:pPr>
            <w:r w:rsidRPr="004A10A7">
              <w:rPr>
                <w:b/>
                <w:sz w:val="20"/>
                <w:szCs w:val="20"/>
              </w:rPr>
              <w:t>14 052,71</w:t>
            </w:r>
          </w:p>
        </w:tc>
        <w:tc>
          <w:tcPr>
            <w:tcW w:w="632" w:type="pct"/>
            <w:tcBorders>
              <w:left w:val="nil"/>
              <w:bottom w:val="single" w:sz="4" w:space="0" w:color="auto"/>
              <w:right w:val="single" w:sz="4" w:space="0" w:color="auto"/>
            </w:tcBorders>
          </w:tcPr>
          <w:p w14:paraId="620E1894" w14:textId="059C90AF" w:rsidR="004A10A7" w:rsidRPr="004A4150" w:rsidRDefault="004A10A7" w:rsidP="00F078A2">
            <w:pPr>
              <w:tabs>
                <w:tab w:val="left" w:pos="3141"/>
              </w:tabs>
              <w:suppressAutoHyphens/>
              <w:spacing w:before="10" w:after="10"/>
              <w:jc w:val="right"/>
              <w:rPr>
                <w:b/>
                <w:sz w:val="20"/>
                <w:szCs w:val="20"/>
              </w:rPr>
            </w:pPr>
            <w:r w:rsidRPr="004A10A7">
              <w:rPr>
                <w:b/>
                <w:sz w:val="20"/>
                <w:szCs w:val="20"/>
              </w:rPr>
              <w:t>14 762,53</w:t>
            </w:r>
          </w:p>
        </w:tc>
        <w:tc>
          <w:tcPr>
            <w:tcW w:w="630" w:type="pct"/>
            <w:tcBorders>
              <w:left w:val="nil"/>
              <w:bottom w:val="single" w:sz="4" w:space="0" w:color="auto"/>
              <w:right w:val="single" w:sz="4" w:space="0" w:color="auto"/>
            </w:tcBorders>
          </w:tcPr>
          <w:p w14:paraId="7B27C502" w14:textId="675E9ACA" w:rsidR="004A10A7" w:rsidRPr="004A4150" w:rsidRDefault="004A10A7" w:rsidP="00F078A2">
            <w:pPr>
              <w:tabs>
                <w:tab w:val="left" w:pos="3141"/>
              </w:tabs>
              <w:suppressAutoHyphens/>
              <w:spacing w:before="10" w:after="10"/>
              <w:jc w:val="right"/>
              <w:rPr>
                <w:b/>
                <w:sz w:val="20"/>
                <w:szCs w:val="20"/>
              </w:rPr>
            </w:pPr>
            <w:r w:rsidRPr="004A4150">
              <w:rPr>
                <w:b/>
                <w:sz w:val="20"/>
                <w:szCs w:val="20"/>
              </w:rPr>
              <w:t>15 364,17</w:t>
            </w:r>
          </w:p>
        </w:tc>
      </w:tr>
      <w:tr w:rsidR="007E3755" w:rsidRPr="004A4150" w14:paraId="5CB4C2B3" w14:textId="77777777">
        <w:tc>
          <w:tcPr>
            <w:tcW w:w="5000" w:type="pct"/>
            <w:gridSpan w:val="8"/>
            <w:tcBorders>
              <w:top w:val="single" w:sz="4" w:space="0" w:color="auto"/>
              <w:left w:val="single" w:sz="4" w:space="0" w:color="auto"/>
              <w:bottom w:val="single" w:sz="4" w:space="0" w:color="auto"/>
              <w:right w:val="single" w:sz="4" w:space="0" w:color="auto"/>
            </w:tcBorders>
          </w:tcPr>
          <w:p w14:paraId="73D20FCB" w14:textId="07C57D6C" w:rsidR="007E3755" w:rsidRPr="004A4150" w:rsidRDefault="007E3755" w:rsidP="00F078A2">
            <w:pPr>
              <w:keepNext/>
              <w:keepLines/>
              <w:tabs>
                <w:tab w:val="left" w:pos="3141"/>
              </w:tabs>
              <w:suppressAutoHyphens/>
              <w:spacing w:before="10" w:after="10"/>
              <w:jc w:val="center"/>
              <w:rPr>
                <w:b/>
                <w:sz w:val="20"/>
                <w:szCs w:val="20"/>
              </w:rPr>
            </w:pPr>
            <w:r w:rsidRPr="004A4150">
              <w:rPr>
                <w:b/>
                <w:sz w:val="20"/>
                <w:szCs w:val="20"/>
              </w:rPr>
              <w:t xml:space="preserve">Tonnes </w:t>
            </w:r>
            <w:r w:rsidR="00BC6439">
              <w:rPr>
                <w:b/>
                <w:sz w:val="20"/>
                <w:szCs w:val="20"/>
              </w:rPr>
              <w:t>éq-CO₂</w:t>
            </w:r>
          </w:p>
        </w:tc>
      </w:tr>
      <w:tr w:rsidR="00617F34" w:rsidRPr="004A4150" w14:paraId="6AFA5D5A" w14:textId="77777777" w:rsidTr="00F429D6">
        <w:trPr>
          <w:trHeight w:val="159"/>
        </w:trPr>
        <w:tc>
          <w:tcPr>
            <w:tcW w:w="694" w:type="pct"/>
            <w:tcBorders>
              <w:top w:val="single" w:sz="4" w:space="0" w:color="auto"/>
              <w:left w:val="single" w:sz="4" w:space="0" w:color="auto"/>
              <w:bottom w:val="single" w:sz="4" w:space="0" w:color="auto"/>
              <w:right w:val="single" w:sz="4" w:space="0" w:color="auto"/>
            </w:tcBorders>
          </w:tcPr>
          <w:p w14:paraId="1D9E32DB" w14:textId="77777777" w:rsidR="00617F34" w:rsidRPr="004A4150" w:rsidRDefault="00617F34" w:rsidP="00F078A2">
            <w:pPr>
              <w:shd w:val="clear" w:color="auto" w:fill="FFFFFF" w:themeFill="background1"/>
              <w:suppressAutoHyphens/>
              <w:spacing w:before="10" w:after="10"/>
              <w:rPr>
                <w:sz w:val="20"/>
                <w:szCs w:val="20"/>
              </w:rPr>
            </w:pPr>
            <w:r w:rsidRPr="004A4150">
              <w:rPr>
                <w:sz w:val="20"/>
                <w:szCs w:val="20"/>
              </w:rPr>
              <w:t>HFC-32</w:t>
            </w:r>
          </w:p>
        </w:tc>
        <w:tc>
          <w:tcPr>
            <w:tcW w:w="517" w:type="pct"/>
            <w:tcBorders>
              <w:top w:val="single" w:sz="4" w:space="0" w:color="auto"/>
              <w:left w:val="single" w:sz="4" w:space="0" w:color="auto"/>
              <w:bottom w:val="single" w:sz="4" w:space="0" w:color="auto"/>
              <w:right w:val="single" w:sz="4" w:space="0" w:color="auto"/>
            </w:tcBorders>
          </w:tcPr>
          <w:p w14:paraId="5911CFA0" w14:textId="77777777" w:rsidR="00617F34" w:rsidRPr="004A4150" w:rsidRDefault="00617F34" w:rsidP="00F078A2">
            <w:pPr>
              <w:shd w:val="clear" w:color="auto" w:fill="FFFFFF" w:themeFill="background1"/>
              <w:suppressAutoHyphens/>
              <w:spacing w:before="10" w:after="10"/>
              <w:jc w:val="right"/>
              <w:rPr>
                <w:sz w:val="20"/>
                <w:szCs w:val="20"/>
              </w:rPr>
            </w:pPr>
            <w:r w:rsidRPr="004A4150">
              <w:rPr>
                <w:sz w:val="20"/>
                <w:szCs w:val="20"/>
              </w:rPr>
              <w:t>675</w:t>
            </w:r>
          </w:p>
        </w:tc>
        <w:tc>
          <w:tcPr>
            <w:tcW w:w="631" w:type="pct"/>
            <w:tcBorders>
              <w:top w:val="nil"/>
              <w:left w:val="nil"/>
              <w:bottom w:val="single" w:sz="4" w:space="0" w:color="auto"/>
              <w:right w:val="single" w:sz="4" w:space="0" w:color="auto"/>
            </w:tcBorders>
          </w:tcPr>
          <w:p w14:paraId="1B5725B0" w14:textId="05998336" w:rsidR="00617F34" w:rsidRPr="004A10A7" w:rsidRDefault="00617F34" w:rsidP="00F078A2">
            <w:pPr>
              <w:tabs>
                <w:tab w:val="left" w:pos="3141"/>
              </w:tabs>
              <w:suppressAutoHyphens/>
              <w:spacing w:before="10" w:after="10"/>
              <w:jc w:val="right"/>
              <w:rPr>
                <w:sz w:val="20"/>
                <w:szCs w:val="20"/>
              </w:rPr>
            </w:pPr>
            <w:r w:rsidRPr="004A10A7">
              <w:rPr>
                <w:sz w:val="20"/>
                <w:szCs w:val="20"/>
              </w:rPr>
              <w:t>28 850</w:t>
            </w:r>
          </w:p>
        </w:tc>
        <w:tc>
          <w:tcPr>
            <w:tcW w:w="632" w:type="pct"/>
            <w:tcBorders>
              <w:top w:val="nil"/>
              <w:left w:val="nil"/>
              <w:bottom w:val="single" w:sz="4" w:space="0" w:color="auto"/>
              <w:right w:val="single" w:sz="4" w:space="0" w:color="auto"/>
            </w:tcBorders>
          </w:tcPr>
          <w:p w14:paraId="794D8E60" w14:textId="44668786" w:rsidR="00617F34" w:rsidRPr="004A10A7" w:rsidRDefault="00617F34" w:rsidP="00F078A2">
            <w:pPr>
              <w:tabs>
                <w:tab w:val="left" w:pos="3141"/>
              </w:tabs>
              <w:suppressAutoHyphens/>
              <w:spacing w:before="10" w:after="10"/>
              <w:jc w:val="right"/>
              <w:rPr>
                <w:sz w:val="20"/>
                <w:szCs w:val="20"/>
              </w:rPr>
            </w:pPr>
            <w:r w:rsidRPr="00617F34">
              <w:rPr>
                <w:sz w:val="20"/>
                <w:szCs w:val="20"/>
              </w:rPr>
              <w:t>41 290</w:t>
            </w:r>
          </w:p>
        </w:tc>
        <w:tc>
          <w:tcPr>
            <w:tcW w:w="632" w:type="pct"/>
            <w:tcBorders>
              <w:top w:val="nil"/>
              <w:left w:val="nil"/>
              <w:bottom w:val="single" w:sz="4" w:space="0" w:color="auto"/>
              <w:right w:val="single" w:sz="4" w:space="0" w:color="auto"/>
            </w:tcBorders>
          </w:tcPr>
          <w:p w14:paraId="2F5BF6FB" w14:textId="76030794" w:rsidR="00617F34" w:rsidRPr="004A10A7" w:rsidRDefault="00617F34" w:rsidP="00F078A2">
            <w:pPr>
              <w:tabs>
                <w:tab w:val="left" w:pos="3141"/>
              </w:tabs>
              <w:suppressAutoHyphens/>
              <w:spacing w:before="10" w:after="10"/>
              <w:jc w:val="right"/>
              <w:rPr>
                <w:sz w:val="20"/>
                <w:szCs w:val="20"/>
              </w:rPr>
            </w:pPr>
            <w:r w:rsidRPr="004A10A7">
              <w:rPr>
                <w:sz w:val="20"/>
                <w:szCs w:val="20"/>
              </w:rPr>
              <w:t>1 076</w:t>
            </w:r>
          </w:p>
        </w:tc>
        <w:tc>
          <w:tcPr>
            <w:tcW w:w="632" w:type="pct"/>
            <w:tcBorders>
              <w:top w:val="nil"/>
              <w:left w:val="nil"/>
              <w:bottom w:val="single" w:sz="4" w:space="0" w:color="auto"/>
              <w:right w:val="single" w:sz="4" w:space="0" w:color="auto"/>
            </w:tcBorders>
          </w:tcPr>
          <w:p w14:paraId="761EC9A1" w14:textId="4C471E72" w:rsidR="00617F34" w:rsidRPr="004A10A7" w:rsidRDefault="00617F34" w:rsidP="00F078A2">
            <w:pPr>
              <w:tabs>
                <w:tab w:val="left" w:pos="3141"/>
              </w:tabs>
              <w:suppressAutoHyphens/>
              <w:spacing w:before="10" w:after="10"/>
              <w:jc w:val="right"/>
              <w:rPr>
                <w:sz w:val="20"/>
                <w:szCs w:val="20"/>
              </w:rPr>
            </w:pPr>
            <w:r w:rsidRPr="004A10A7">
              <w:rPr>
                <w:sz w:val="20"/>
                <w:szCs w:val="20"/>
              </w:rPr>
              <w:t>25 232</w:t>
            </w:r>
          </w:p>
        </w:tc>
        <w:tc>
          <w:tcPr>
            <w:tcW w:w="632" w:type="pct"/>
            <w:tcBorders>
              <w:top w:val="nil"/>
              <w:left w:val="nil"/>
              <w:right w:val="single" w:sz="4" w:space="0" w:color="auto"/>
            </w:tcBorders>
          </w:tcPr>
          <w:p w14:paraId="0AE38358" w14:textId="2D503194" w:rsidR="00617F34" w:rsidRPr="004A10A7" w:rsidRDefault="00617F34" w:rsidP="00F078A2">
            <w:pPr>
              <w:tabs>
                <w:tab w:val="left" w:pos="3141"/>
              </w:tabs>
              <w:suppressAutoHyphens/>
              <w:spacing w:before="10" w:after="10"/>
              <w:jc w:val="right"/>
              <w:rPr>
                <w:sz w:val="20"/>
                <w:szCs w:val="20"/>
              </w:rPr>
            </w:pPr>
            <w:r w:rsidRPr="004A10A7">
              <w:rPr>
                <w:sz w:val="20"/>
                <w:szCs w:val="20"/>
              </w:rPr>
              <w:t>28 289</w:t>
            </w:r>
          </w:p>
        </w:tc>
        <w:tc>
          <w:tcPr>
            <w:tcW w:w="630" w:type="pct"/>
            <w:tcBorders>
              <w:top w:val="nil"/>
              <w:left w:val="nil"/>
              <w:right w:val="single" w:sz="4" w:space="0" w:color="auto"/>
            </w:tcBorders>
          </w:tcPr>
          <w:p w14:paraId="162A2C83" w14:textId="0F7742E4" w:rsidR="00617F34" w:rsidRPr="004A4150" w:rsidRDefault="00617F34" w:rsidP="00F078A2">
            <w:pPr>
              <w:tabs>
                <w:tab w:val="left" w:pos="3141"/>
              </w:tabs>
              <w:suppressAutoHyphens/>
              <w:spacing w:before="10" w:after="10"/>
              <w:jc w:val="right"/>
              <w:rPr>
                <w:sz w:val="20"/>
                <w:szCs w:val="20"/>
              </w:rPr>
            </w:pPr>
            <w:r w:rsidRPr="004A4150">
              <w:rPr>
                <w:sz w:val="20"/>
                <w:szCs w:val="20"/>
              </w:rPr>
              <w:t>34 810</w:t>
            </w:r>
          </w:p>
        </w:tc>
      </w:tr>
      <w:tr w:rsidR="00617F34" w:rsidRPr="004A4150" w14:paraId="3973CF45" w14:textId="77777777" w:rsidTr="00F429D6">
        <w:tc>
          <w:tcPr>
            <w:tcW w:w="694" w:type="pct"/>
            <w:tcBorders>
              <w:top w:val="single" w:sz="4" w:space="0" w:color="auto"/>
              <w:left w:val="single" w:sz="4" w:space="0" w:color="auto"/>
              <w:bottom w:val="single" w:sz="4" w:space="0" w:color="auto"/>
              <w:right w:val="single" w:sz="4" w:space="0" w:color="auto"/>
            </w:tcBorders>
          </w:tcPr>
          <w:p w14:paraId="21DC35A4" w14:textId="77777777" w:rsidR="00617F34" w:rsidRPr="004A4150" w:rsidRDefault="00617F34" w:rsidP="00F078A2">
            <w:pPr>
              <w:shd w:val="clear" w:color="auto" w:fill="FFFFFF" w:themeFill="background1"/>
              <w:suppressAutoHyphens/>
              <w:spacing w:before="10" w:after="10"/>
              <w:rPr>
                <w:sz w:val="20"/>
                <w:szCs w:val="20"/>
              </w:rPr>
            </w:pPr>
            <w:r w:rsidRPr="004A4150">
              <w:rPr>
                <w:sz w:val="20"/>
                <w:szCs w:val="20"/>
              </w:rPr>
              <w:t>HFC-134a</w:t>
            </w:r>
          </w:p>
        </w:tc>
        <w:tc>
          <w:tcPr>
            <w:tcW w:w="517" w:type="pct"/>
            <w:tcBorders>
              <w:top w:val="single" w:sz="4" w:space="0" w:color="auto"/>
              <w:left w:val="single" w:sz="4" w:space="0" w:color="auto"/>
              <w:bottom w:val="single" w:sz="4" w:space="0" w:color="auto"/>
              <w:right w:val="single" w:sz="4" w:space="0" w:color="auto"/>
            </w:tcBorders>
          </w:tcPr>
          <w:p w14:paraId="18029671" w14:textId="77777777" w:rsidR="00617F34" w:rsidRPr="004A4150" w:rsidRDefault="00617F34" w:rsidP="00F078A2">
            <w:pPr>
              <w:shd w:val="clear" w:color="auto" w:fill="FFFFFF" w:themeFill="background1"/>
              <w:suppressAutoHyphens/>
              <w:spacing w:before="10" w:after="10"/>
              <w:jc w:val="right"/>
              <w:rPr>
                <w:sz w:val="20"/>
                <w:szCs w:val="20"/>
              </w:rPr>
            </w:pPr>
            <w:r w:rsidRPr="004A4150">
              <w:rPr>
                <w:sz w:val="20"/>
                <w:szCs w:val="20"/>
              </w:rPr>
              <w:t>1 430</w:t>
            </w:r>
          </w:p>
        </w:tc>
        <w:tc>
          <w:tcPr>
            <w:tcW w:w="631" w:type="pct"/>
            <w:tcBorders>
              <w:top w:val="nil"/>
              <w:left w:val="nil"/>
              <w:bottom w:val="single" w:sz="4" w:space="0" w:color="auto"/>
              <w:right w:val="single" w:sz="4" w:space="0" w:color="auto"/>
            </w:tcBorders>
          </w:tcPr>
          <w:p w14:paraId="365239EE" w14:textId="01670BD9"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5 510 589</w:t>
            </w:r>
          </w:p>
        </w:tc>
        <w:tc>
          <w:tcPr>
            <w:tcW w:w="632" w:type="pct"/>
            <w:tcBorders>
              <w:top w:val="nil"/>
              <w:left w:val="nil"/>
              <w:bottom w:val="single" w:sz="4" w:space="0" w:color="auto"/>
              <w:right w:val="single" w:sz="4" w:space="0" w:color="auto"/>
            </w:tcBorders>
          </w:tcPr>
          <w:p w14:paraId="0B8520E0" w14:textId="77CA1E2B" w:rsidR="00617F34" w:rsidRPr="004A10A7" w:rsidRDefault="00617F34" w:rsidP="00F078A2">
            <w:pPr>
              <w:keepNext/>
              <w:keepLines/>
              <w:tabs>
                <w:tab w:val="left" w:pos="3141"/>
              </w:tabs>
              <w:suppressAutoHyphens/>
              <w:spacing w:before="10" w:after="10"/>
              <w:jc w:val="right"/>
              <w:rPr>
                <w:sz w:val="20"/>
                <w:szCs w:val="20"/>
              </w:rPr>
            </w:pPr>
            <w:r w:rsidRPr="00617F34">
              <w:rPr>
                <w:sz w:val="20"/>
                <w:szCs w:val="20"/>
              </w:rPr>
              <w:t>9 482 036</w:t>
            </w:r>
          </w:p>
        </w:tc>
        <w:tc>
          <w:tcPr>
            <w:tcW w:w="632" w:type="pct"/>
            <w:tcBorders>
              <w:top w:val="nil"/>
              <w:left w:val="nil"/>
              <w:bottom w:val="single" w:sz="4" w:space="0" w:color="auto"/>
              <w:right w:val="single" w:sz="4" w:space="0" w:color="auto"/>
            </w:tcBorders>
          </w:tcPr>
          <w:p w14:paraId="0D4AFACF" w14:textId="5B776620"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12 335 345</w:t>
            </w:r>
          </w:p>
        </w:tc>
        <w:tc>
          <w:tcPr>
            <w:tcW w:w="632" w:type="pct"/>
            <w:tcBorders>
              <w:top w:val="nil"/>
              <w:left w:val="nil"/>
              <w:bottom w:val="single" w:sz="4" w:space="0" w:color="auto"/>
              <w:right w:val="single" w:sz="4" w:space="0" w:color="auto"/>
            </w:tcBorders>
          </w:tcPr>
          <w:p w14:paraId="10848AFA" w14:textId="20D0655E"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14 565 379</w:t>
            </w:r>
          </w:p>
        </w:tc>
        <w:tc>
          <w:tcPr>
            <w:tcW w:w="632" w:type="pct"/>
            <w:tcBorders>
              <w:left w:val="nil"/>
              <w:right w:val="single" w:sz="4" w:space="0" w:color="auto"/>
            </w:tcBorders>
          </w:tcPr>
          <w:p w14:paraId="234996E7" w14:textId="6C10624E"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15 190 347</w:t>
            </w:r>
          </w:p>
        </w:tc>
        <w:tc>
          <w:tcPr>
            <w:tcW w:w="630" w:type="pct"/>
            <w:tcBorders>
              <w:left w:val="nil"/>
              <w:right w:val="single" w:sz="4" w:space="0" w:color="auto"/>
            </w:tcBorders>
          </w:tcPr>
          <w:p w14:paraId="47D46001" w14:textId="3629F00D" w:rsidR="00617F34" w:rsidRPr="004A4150" w:rsidRDefault="00617F34" w:rsidP="00F078A2">
            <w:pPr>
              <w:keepNext/>
              <w:keepLines/>
              <w:tabs>
                <w:tab w:val="left" w:pos="3141"/>
              </w:tabs>
              <w:suppressAutoHyphens/>
              <w:spacing w:before="10" w:after="10"/>
              <w:jc w:val="right"/>
              <w:rPr>
                <w:sz w:val="20"/>
                <w:szCs w:val="20"/>
              </w:rPr>
            </w:pPr>
            <w:r w:rsidRPr="004A4150">
              <w:rPr>
                <w:sz w:val="20"/>
                <w:szCs w:val="20"/>
              </w:rPr>
              <w:t>16 189 602</w:t>
            </w:r>
          </w:p>
        </w:tc>
      </w:tr>
      <w:tr w:rsidR="00617F34" w:rsidRPr="004A4150" w14:paraId="1E69758F" w14:textId="77777777" w:rsidTr="00F429D6">
        <w:tc>
          <w:tcPr>
            <w:tcW w:w="694" w:type="pct"/>
            <w:tcBorders>
              <w:top w:val="single" w:sz="4" w:space="0" w:color="auto"/>
              <w:left w:val="single" w:sz="4" w:space="0" w:color="auto"/>
              <w:bottom w:val="single" w:sz="4" w:space="0" w:color="auto"/>
              <w:right w:val="single" w:sz="4" w:space="0" w:color="auto"/>
            </w:tcBorders>
          </w:tcPr>
          <w:p w14:paraId="2AE359CB" w14:textId="77777777" w:rsidR="00617F34" w:rsidRPr="004A4150" w:rsidRDefault="00617F34" w:rsidP="00F078A2">
            <w:pPr>
              <w:shd w:val="clear" w:color="auto" w:fill="FFFFFF" w:themeFill="background1"/>
              <w:suppressAutoHyphens/>
              <w:spacing w:before="10" w:after="10"/>
              <w:rPr>
                <w:sz w:val="20"/>
                <w:szCs w:val="20"/>
              </w:rPr>
            </w:pPr>
            <w:r w:rsidRPr="004A4150">
              <w:rPr>
                <w:sz w:val="20"/>
                <w:szCs w:val="20"/>
              </w:rPr>
              <w:t>HFC-227ea</w:t>
            </w:r>
          </w:p>
        </w:tc>
        <w:tc>
          <w:tcPr>
            <w:tcW w:w="517" w:type="pct"/>
            <w:tcBorders>
              <w:top w:val="single" w:sz="4" w:space="0" w:color="auto"/>
              <w:left w:val="single" w:sz="4" w:space="0" w:color="auto"/>
              <w:bottom w:val="single" w:sz="4" w:space="0" w:color="auto"/>
              <w:right w:val="single" w:sz="4" w:space="0" w:color="auto"/>
            </w:tcBorders>
          </w:tcPr>
          <w:p w14:paraId="6EF87E69" w14:textId="77777777" w:rsidR="00617F34" w:rsidRPr="004A4150" w:rsidRDefault="00617F34" w:rsidP="00F078A2">
            <w:pPr>
              <w:shd w:val="clear" w:color="auto" w:fill="FFFFFF" w:themeFill="background1"/>
              <w:suppressAutoHyphens/>
              <w:spacing w:before="10" w:after="10"/>
              <w:jc w:val="right"/>
              <w:rPr>
                <w:sz w:val="20"/>
                <w:szCs w:val="20"/>
              </w:rPr>
            </w:pPr>
            <w:r w:rsidRPr="004A4150">
              <w:rPr>
                <w:sz w:val="20"/>
                <w:szCs w:val="20"/>
              </w:rPr>
              <w:t>3 220</w:t>
            </w:r>
          </w:p>
        </w:tc>
        <w:tc>
          <w:tcPr>
            <w:tcW w:w="631" w:type="pct"/>
            <w:tcBorders>
              <w:top w:val="nil"/>
              <w:left w:val="nil"/>
              <w:bottom w:val="single" w:sz="4" w:space="0" w:color="auto"/>
              <w:right w:val="single" w:sz="4" w:space="0" w:color="auto"/>
            </w:tcBorders>
          </w:tcPr>
          <w:p w14:paraId="4E166ECA" w14:textId="2A037DD1"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88 833</w:t>
            </w:r>
          </w:p>
        </w:tc>
        <w:tc>
          <w:tcPr>
            <w:tcW w:w="632" w:type="pct"/>
            <w:tcBorders>
              <w:top w:val="nil"/>
              <w:left w:val="nil"/>
              <w:bottom w:val="single" w:sz="4" w:space="0" w:color="auto"/>
              <w:right w:val="single" w:sz="4" w:space="0" w:color="auto"/>
            </w:tcBorders>
          </w:tcPr>
          <w:p w14:paraId="4DA523E8" w14:textId="79A3C4F3" w:rsidR="00617F34" w:rsidRPr="004A10A7" w:rsidRDefault="00617F34" w:rsidP="00F078A2">
            <w:pPr>
              <w:keepNext/>
              <w:keepLines/>
              <w:tabs>
                <w:tab w:val="left" w:pos="3141"/>
              </w:tabs>
              <w:suppressAutoHyphens/>
              <w:spacing w:before="10" w:after="10"/>
              <w:jc w:val="right"/>
              <w:rPr>
                <w:sz w:val="20"/>
                <w:szCs w:val="20"/>
              </w:rPr>
            </w:pPr>
            <w:r w:rsidRPr="00617F34">
              <w:rPr>
                <w:sz w:val="20"/>
                <w:szCs w:val="20"/>
              </w:rPr>
              <w:t>34 048</w:t>
            </w:r>
          </w:p>
        </w:tc>
        <w:tc>
          <w:tcPr>
            <w:tcW w:w="632" w:type="pct"/>
            <w:tcBorders>
              <w:top w:val="nil"/>
              <w:left w:val="nil"/>
              <w:bottom w:val="single" w:sz="4" w:space="0" w:color="auto"/>
              <w:right w:val="single" w:sz="4" w:space="0" w:color="auto"/>
            </w:tcBorders>
          </w:tcPr>
          <w:p w14:paraId="535F6408" w14:textId="543AB257"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95 196</w:t>
            </w:r>
          </w:p>
        </w:tc>
        <w:tc>
          <w:tcPr>
            <w:tcW w:w="632" w:type="pct"/>
            <w:tcBorders>
              <w:top w:val="nil"/>
              <w:left w:val="nil"/>
              <w:bottom w:val="single" w:sz="4" w:space="0" w:color="auto"/>
              <w:right w:val="single" w:sz="4" w:space="0" w:color="auto"/>
            </w:tcBorders>
          </w:tcPr>
          <w:p w14:paraId="0D8D5E33" w14:textId="1149B97E"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57 606</w:t>
            </w:r>
          </w:p>
        </w:tc>
        <w:tc>
          <w:tcPr>
            <w:tcW w:w="632" w:type="pct"/>
            <w:tcBorders>
              <w:left w:val="nil"/>
              <w:right w:val="single" w:sz="4" w:space="0" w:color="auto"/>
            </w:tcBorders>
          </w:tcPr>
          <w:p w14:paraId="16C0463F" w14:textId="3015E90A"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65 366</w:t>
            </w:r>
          </w:p>
        </w:tc>
        <w:tc>
          <w:tcPr>
            <w:tcW w:w="630" w:type="pct"/>
            <w:tcBorders>
              <w:left w:val="nil"/>
              <w:right w:val="single" w:sz="4" w:space="0" w:color="auto"/>
            </w:tcBorders>
          </w:tcPr>
          <w:p w14:paraId="03639576" w14:textId="5C7C40E5" w:rsidR="00617F34" w:rsidRPr="004A4150" w:rsidRDefault="00617F34" w:rsidP="00F078A2">
            <w:pPr>
              <w:keepNext/>
              <w:keepLines/>
              <w:tabs>
                <w:tab w:val="left" w:pos="3141"/>
              </w:tabs>
              <w:suppressAutoHyphens/>
              <w:spacing w:before="10" w:after="10"/>
              <w:jc w:val="right"/>
              <w:rPr>
                <w:sz w:val="20"/>
                <w:szCs w:val="20"/>
              </w:rPr>
            </w:pPr>
            <w:r w:rsidRPr="004A4150">
              <w:rPr>
                <w:sz w:val="20"/>
                <w:szCs w:val="20"/>
              </w:rPr>
              <w:t>59 570</w:t>
            </w:r>
          </w:p>
        </w:tc>
      </w:tr>
      <w:tr w:rsidR="00617F34" w:rsidRPr="004A4150" w14:paraId="409847C0" w14:textId="77777777" w:rsidTr="00F429D6">
        <w:tc>
          <w:tcPr>
            <w:tcW w:w="694" w:type="pct"/>
            <w:tcBorders>
              <w:top w:val="single" w:sz="4" w:space="0" w:color="auto"/>
              <w:left w:val="single" w:sz="4" w:space="0" w:color="auto"/>
              <w:bottom w:val="single" w:sz="4" w:space="0" w:color="auto"/>
              <w:right w:val="single" w:sz="4" w:space="0" w:color="auto"/>
            </w:tcBorders>
          </w:tcPr>
          <w:p w14:paraId="4ECFB070" w14:textId="77777777" w:rsidR="00617F34" w:rsidRPr="004A4150" w:rsidRDefault="00617F34" w:rsidP="00F078A2">
            <w:pPr>
              <w:shd w:val="clear" w:color="auto" w:fill="FFFFFF" w:themeFill="background1"/>
              <w:suppressAutoHyphens/>
              <w:spacing w:before="10" w:after="10"/>
              <w:rPr>
                <w:sz w:val="20"/>
                <w:szCs w:val="20"/>
              </w:rPr>
            </w:pPr>
            <w:r w:rsidRPr="004A4150">
              <w:rPr>
                <w:sz w:val="20"/>
                <w:szCs w:val="20"/>
              </w:rPr>
              <w:t>HFC-365mfc</w:t>
            </w:r>
          </w:p>
        </w:tc>
        <w:tc>
          <w:tcPr>
            <w:tcW w:w="517" w:type="pct"/>
            <w:tcBorders>
              <w:top w:val="single" w:sz="4" w:space="0" w:color="auto"/>
              <w:left w:val="single" w:sz="4" w:space="0" w:color="auto"/>
              <w:bottom w:val="single" w:sz="4" w:space="0" w:color="auto"/>
              <w:right w:val="single" w:sz="4" w:space="0" w:color="auto"/>
            </w:tcBorders>
          </w:tcPr>
          <w:p w14:paraId="10B08917" w14:textId="77777777" w:rsidR="00617F34" w:rsidRPr="004A4150" w:rsidRDefault="00617F34" w:rsidP="00F078A2">
            <w:pPr>
              <w:shd w:val="clear" w:color="auto" w:fill="FFFFFF" w:themeFill="background1"/>
              <w:suppressAutoHyphens/>
              <w:spacing w:before="10" w:after="10"/>
              <w:jc w:val="right"/>
              <w:rPr>
                <w:sz w:val="20"/>
                <w:szCs w:val="20"/>
              </w:rPr>
            </w:pPr>
            <w:r w:rsidRPr="004A4150">
              <w:rPr>
                <w:sz w:val="20"/>
                <w:szCs w:val="20"/>
              </w:rPr>
              <w:t>794</w:t>
            </w:r>
          </w:p>
        </w:tc>
        <w:tc>
          <w:tcPr>
            <w:tcW w:w="631" w:type="pct"/>
            <w:tcBorders>
              <w:top w:val="nil"/>
              <w:left w:val="nil"/>
              <w:bottom w:val="single" w:sz="4" w:space="0" w:color="auto"/>
              <w:right w:val="single" w:sz="4" w:space="0" w:color="auto"/>
            </w:tcBorders>
          </w:tcPr>
          <w:p w14:paraId="5F87E702" w14:textId="54DE43F9"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143 317</w:t>
            </w:r>
          </w:p>
        </w:tc>
        <w:tc>
          <w:tcPr>
            <w:tcW w:w="632" w:type="pct"/>
            <w:tcBorders>
              <w:top w:val="nil"/>
              <w:left w:val="nil"/>
              <w:bottom w:val="single" w:sz="4" w:space="0" w:color="auto"/>
              <w:right w:val="single" w:sz="4" w:space="0" w:color="auto"/>
            </w:tcBorders>
          </w:tcPr>
          <w:p w14:paraId="7BB625A5" w14:textId="744BE6B4" w:rsidR="00617F34" w:rsidRPr="004A10A7" w:rsidRDefault="00617F34" w:rsidP="00F078A2">
            <w:pPr>
              <w:keepNext/>
              <w:keepLines/>
              <w:tabs>
                <w:tab w:val="left" w:pos="3141"/>
              </w:tabs>
              <w:suppressAutoHyphens/>
              <w:spacing w:before="10" w:after="10"/>
              <w:jc w:val="right"/>
              <w:rPr>
                <w:sz w:val="20"/>
                <w:szCs w:val="20"/>
              </w:rPr>
            </w:pPr>
            <w:r w:rsidRPr="00617F34">
              <w:rPr>
                <w:sz w:val="20"/>
                <w:szCs w:val="20"/>
              </w:rPr>
              <w:t>222 320</w:t>
            </w:r>
          </w:p>
        </w:tc>
        <w:tc>
          <w:tcPr>
            <w:tcW w:w="632" w:type="pct"/>
            <w:tcBorders>
              <w:top w:val="nil"/>
              <w:left w:val="nil"/>
              <w:bottom w:val="single" w:sz="4" w:space="0" w:color="auto"/>
              <w:right w:val="single" w:sz="4" w:space="0" w:color="auto"/>
            </w:tcBorders>
          </w:tcPr>
          <w:p w14:paraId="15CF16B1" w14:textId="69167E82"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277 900</w:t>
            </w:r>
          </w:p>
        </w:tc>
        <w:tc>
          <w:tcPr>
            <w:tcW w:w="632" w:type="pct"/>
            <w:tcBorders>
              <w:top w:val="nil"/>
              <w:left w:val="nil"/>
              <w:bottom w:val="single" w:sz="4" w:space="0" w:color="auto"/>
              <w:right w:val="single" w:sz="4" w:space="0" w:color="auto"/>
            </w:tcBorders>
          </w:tcPr>
          <w:p w14:paraId="44A63F92" w14:textId="63B35A7B"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367 225</w:t>
            </w:r>
          </w:p>
        </w:tc>
        <w:tc>
          <w:tcPr>
            <w:tcW w:w="632" w:type="pct"/>
            <w:tcBorders>
              <w:left w:val="nil"/>
              <w:right w:val="single" w:sz="4" w:space="0" w:color="auto"/>
            </w:tcBorders>
          </w:tcPr>
          <w:p w14:paraId="309FAEDC" w14:textId="75AA87B9"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399 938</w:t>
            </w:r>
          </w:p>
        </w:tc>
        <w:tc>
          <w:tcPr>
            <w:tcW w:w="630" w:type="pct"/>
            <w:tcBorders>
              <w:left w:val="nil"/>
              <w:right w:val="single" w:sz="4" w:space="0" w:color="auto"/>
            </w:tcBorders>
          </w:tcPr>
          <w:p w14:paraId="38E19184" w14:textId="22D06BD5" w:rsidR="00617F34" w:rsidRPr="004A4150" w:rsidRDefault="00617F34" w:rsidP="00F078A2">
            <w:pPr>
              <w:keepNext/>
              <w:keepLines/>
              <w:tabs>
                <w:tab w:val="left" w:pos="3141"/>
              </w:tabs>
              <w:suppressAutoHyphens/>
              <w:spacing w:before="10" w:after="10"/>
              <w:jc w:val="right"/>
              <w:rPr>
                <w:sz w:val="20"/>
                <w:szCs w:val="20"/>
              </w:rPr>
            </w:pPr>
            <w:r w:rsidRPr="004A4150">
              <w:rPr>
                <w:sz w:val="20"/>
                <w:szCs w:val="20"/>
              </w:rPr>
              <w:t>322 285</w:t>
            </w:r>
          </w:p>
        </w:tc>
      </w:tr>
      <w:tr w:rsidR="00617F34" w:rsidRPr="004A4150" w14:paraId="17C63919" w14:textId="77777777" w:rsidTr="00F429D6">
        <w:tc>
          <w:tcPr>
            <w:tcW w:w="694" w:type="pct"/>
            <w:tcBorders>
              <w:top w:val="single" w:sz="4" w:space="0" w:color="auto"/>
              <w:left w:val="single" w:sz="4" w:space="0" w:color="auto"/>
              <w:bottom w:val="single" w:sz="4" w:space="0" w:color="auto"/>
              <w:right w:val="single" w:sz="4" w:space="0" w:color="auto"/>
            </w:tcBorders>
          </w:tcPr>
          <w:p w14:paraId="2D055F93" w14:textId="77777777" w:rsidR="00617F34" w:rsidRPr="004A4150" w:rsidRDefault="00617F34" w:rsidP="00F078A2">
            <w:pPr>
              <w:shd w:val="clear" w:color="auto" w:fill="FFFFFF" w:themeFill="background1"/>
              <w:suppressAutoHyphens/>
              <w:spacing w:before="10" w:after="10"/>
              <w:rPr>
                <w:sz w:val="20"/>
                <w:szCs w:val="20"/>
              </w:rPr>
            </w:pPr>
            <w:r w:rsidRPr="004A4150">
              <w:rPr>
                <w:sz w:val="20"/>
                <w:szCs w:val="20"/>
              </w:rPr>
              <w:t>R-404A</w:t>
            </w:r>
          </w:p>
        </w:tc>
        <w:tc>
          <w:tcPr>
            <w:tcW w:w="517" w:type="pct"/>
            <w:tcBorders>
              <w:top w:val="single" w:sz="4" w:space="0" w:color="auto"/>
              <w:left w:val="single" w:sz="4" w:space="0" w:color="auto"/>
              <w:bottom w:val="single" w:sz="4" w:space="0" w:color="auto"/>
              <w:right w:val="single" w:sz="4" w:space="0" w:color="auto"/>
            </w:tcBorders>
          </w:tcPr>
          <w:p w14:paraId="4230678A" w14:textId="77777777" w:rsidR="00617F34" w:rsidRPr="004A4150" w:rsidRDefault="00617F34" w:rsidP="00F078A2">
            <w:pPr>
              <w:shd w:val="clear" w:color="auto" w:fill="FFFFFF" w:themeFill="background1"/>
              <w:suppressAutoHyphens/>
              <w:spacing w:before="10" w:after="10"/>
              <w:jc w:val="right"/>
              <w:rPr>
                <w:sz w:val="20"/>
                <w:szCs w:val="20"/>
              </w:rPr>
            </w:pPr>
            <w:r w:rsidRPr="004A4150">
              <w:rPr>
                <w:sz w:val="20"/>
                <w:szCs w:val="20"/>
              </w:rPr>
              <w:t>3 922</w:t>
            </w:r>
          </w:p>
        </w:tc>
        <w:tc>
          <w:tcPr>
            <w:tcW w:w="631" w:type="pct"/>
            <w:tcBorders>
              <w:top w:val="nil"/>
              <w:left w:val="nil"/>
              <w:bottom w:val="single" w:sz="4" w:space="0" w:color="auto"/>
              <w:right w:val="single" w:sz="4" w:space="0" w:color="auto"/>
            </w:tcBorders>
          </w:tcPr>
          <w:p w14:paraId="5600EA81" w14:textId="03A25C47"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3 127 957</w:t>
            </w:r>
          </w:p>
        </w:tc>
        <w:tc>
          <w:tcPr>
            <w:tcW w:w="632" w:type="pct"/>
            <w:tcBorders>
              <w:top w:val="nil"/>
              <w:left w:val="nil"/>
              <w:bottom w:val="single" w:sz="4" w:space="0" w:color="auto"/>
              <w:right w:val="single" w:sz="4" w:space="0" w:color="auto"/>
            </w:tcBorders>
          </w:tcPr>
          <w:p w14:paraId="7C313ABD" w14:textId="5A973D72" w:rsidR="00617F34" w:rsidRPr="004A10A7" w:rsidRDefault="00617F34" w:rsidP="00F078A2">
            <w:pPr>
              <w:keepNext/>
              <w:keepLines/>
              <w:tabs>
                <w:tab w:val="left" w:pos="3141"/>
              </w:tabs>
              <w:suppressAutoHyphens/>
              <w:spacing w:before="10" w:after="10"/>
              <w:jc w:val="right"/>
              <w:rPr>
                <w:sz w:val="20"/>
                <w:szCs w:val="20"/>
              </w:rPr>
            </w:pPr>
            <w:r w:rsidRPr="00617F34">
              <w:rPr>
                <w:sz w:val="20"/>
                <w:szCs w:val="20"/>
              </w:rPr>
              <w:t>2 647 601</w:t>
            </w:r>
          </w:p>
        </w:tc>
        <w:tc>
          <w:tcPr>
            <w:tcW w:w="632" w:type="pct"/>
            <w:tcBorders>
              <w:top w:val="nil"/>
              <w:left w:val="nil"/>
              <w:bottom w:val="single" w:sz="4" w:space="0" w:color="auto"/>
              <w:right w:val="single" w:sz="4" w:space="0" w:color="auto"/>
            </w:tcBorders>
          </w:tcPr>
          <w:p w14:paraId="07A769BD" w14:textId="1C116CAB"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2 909 538</w:t>
            </w:r>
          </w:p>
        </w:tc>
        <w:tc>
          <w:tcPr>
            <w:tcW w:w="632" w:type="pct"/>
            <w:tcBorders>
              <w:top w:val="nil"/>
              <w:left w:val="nil"/>
              <w:bottom w:val="single" w:sz="4" w:space="0" w:color="auto"/>
              <w:right w:val="single" w:sz="4" w:space="0" w:color="auto"/>
            </w:tcBorders>
          </w:tcPr>
          <w:p w14:paraId="3C901B8D" w14:textId="26BCA4DD"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1 999 114</w:t>
            </w:r>
          </w:p>
        </w:tc>
        <w:tc>
          <w:tcPr>
            <w:tcW w:w="632" w:type="pct"/>
            <w:tcBorders>
              <w:left w:val="nil"/>
              <w:right w:val="single" w:sz="4" w:space="0" w:color="auto"/>
            </w:tcBorders>
          </w:tcPr>
          <w:p w14:paraId="29B16B17" w14:textId="54A688C2"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2 177 194</w:t>
            </w:r>
          </w:p>
        </w:tc>
        <w:tc>
          <w:tcPr>
            <w:tcW w:w="630" w:type="pct"/>
            <w:tcBorders>
              <w:left w:val="nil"/>
              <w:right w:val="single" w:sz="4" w:space="0" w:color="auto"/>
            </w:tcBorders>
          </w:tcPr>
          <w:p w14:paraId="7F7DCA48" w14:textId="0E9092EF" w:rsidR="00617F34" w:rsidRPr="004A4150" w:rsidRDefault="00617F34" w:rsidP="00F078A2">
            <w:pPr>
              <w:keepNext/>
              <w:keepLines/>
              <w:tabs>
                <w:tab w:val="left" w:pos="3141"/>
              </w:tabs>
              <w:suppressAutoHyphens/>
              <w:spacing w:before="10" w:after="10"/>
              <w:jc w:val="right"/>
              <w:rPr>
                <w:sz w:val="20"/>
                <w:szCs w:val="20"/>
              </w:rPr>
            </w:pPr>
            <w:r w:rsidRPr="004A4150">
              <w:rPr>
                <w:sz w:val="20"/>
                <w:szCs w:val="20"/>
              </w:rPr>
              <w:t>2 162 370</w:t>
            </w:r>
          </w:p>
        </w:tc>
      </w:tr>
      <w:tr w:rsidR="00617F34" w:rsidRPr="004A4150" w14:paraId="26776835" w14:textId="77777777" w:rsidTr="00F429D6">
        <w:tc>
          <w:tcPr>
            <w:tcW w:w="694" w:type="pct"/>
            <w:tcBorders>
              <w:top w:val="single" w:sz="4" w:space="0" w:color="auto"/>
              <w:left w:val="single" w:sz="4" w:space="0" w:color="auto"/>
              <w:bottom w:val="single" w:sz="4" w:space="0" w:color="auto"/>
              <w:right w:val="single" w:sz="4" w:space="0" w:color="auto"/>
            </w:tcBorders>
          </w:tcPr>
          <w:p w14:paraId="2A89412F" w14:textId="77777777" w:rsidR="00617F34" w:rsidRPr="004A4150" w:rsidDel="007C588C" w:rsidRDefault="00617F34" w:rsidP="00F078A2">
            <w:pPr>
              <w:shd w:val="clear" w:color="auto" w:fill="FFFFFF" w:themeFill="background1"/>
              <w:suppressAutoHyphens/>
              <w:spacing w:before="10" w:after="10"/>
              <w:rPr>
                <w:sz w:val="20"/>
                <w:szCs w:val="20"/>
              </w:rPr>
            </w:pPr>
            <w:r w:rsidRPr="004A4150">
              <w:rPr>
                <w:sz w:val="20"/>
                <w:szCs w:val="20"/>
              </w:rPr>
              <w:t>R-407C</w:t>
            </w:r>
          </w:p>
        </w:tc>
        <w:tc>
          <w:tcPr>
            <w:tcW w:w="517" w:type="pct"/>
            <w:tcBorders>
              <w:top w:val="single" w:sz="4" w:space="0" w:color="auto"/>
              <w:left w:val="single" w:sz="4" w:space="0" w:color="auto"/>
              <w:bottom w:val="single" w:sz="4" w:space="0" w:color="auto"/>
              <w:right w:val="single" w:sz="4" w:space="0" w:color="auto"/>
            </w:tcBorders>
          </w:tcPr>
          <w:p w14:paraId="6E967E64" w14:textId="77777777" w:rsidR="00617F34" w:rsidRPr="004A4150" w:rsidRDefault="00617F34" w:rsidP="00F078A2">
            <w:pPr>
              <w:shd w:val="clear" w:color="auto" w:fill="FFFFFF" w:themeFill="background1"/>
              <w:suppressAutoHyphens/>
              <w:spacing w:before="10" w:after="10"/>
              <w:jc w:val="right"/>
              <w:rPr>
                <w:sz w:val="20"/>
                <w:szCs w:val="20"/>
                <w:highlight w:val="cyan"/>
              </w:rPr>
            </w:pPr>
            <w:r w:rsidRPr="004A4150">
              <w:rPr>
                <w:sz w:val="20"/>
                <w:szCs w:val="20"/>
              </w:rPr>
              <w:t>1 774</w:t>
            </w:r>
          </w:p>
        </w:tc>
        <w:tc>
          <w:tcPr>
            <w:tcW w:w="631" w:type="pct"/>
            <w:tcBorders>
              <w:top w:val="nil"/>
              <w:left w:val="nil"/>
              <w:bottom w:val="single" w:sz="4" w:space="0" w:color="auto"/>
              <w:right w:val="single" w:sz="4" w:space="0" w:color="auto"/>
            </w:tcBorders>
          </w:tcPr>
          <w:p w14:paraId="1E7BA5C3" w14:textId="15E2FDD0"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735 004</w:t>
            </w:r>
          </w:p>
        </w:tc>
        <w:tc>
          <w:tcPr>
            <w:tcW w:w="632" w:type="pct"/>
            <w:tcBorders>
              <w:top w:val="nil"/>
              <w:left w:val="nil"/>
              <w:bottom w:val="single" w:sz="4" w:space="0" w:color="auto"/>
              <w:right w:val="single" w:sz="4" w:space="0" w:color="auto"/>
            </w:tcBorders>
          </w:tcPr>
          <w:p w14:paraId="0892DED1" w14:textId="317D6FB1" w:rsidR="00617F34" w:rsidRPr="004A10A7" w:rsidRDefault="00617F34" w:rsidP="00F078A2">
            <w:pPr>
              <w:keepNext/>
              <w:keepLines/>
              <w:tabs>
                <w:tab w:val="left" w:pos="3141"/>
              </w:tabs>
              <w:suppressAutoHyphens/>
              <w:spacing w:before="10" w:after="10"/>
              <w:jc w:val="right"/>
              <w:rPr>
                <w:sz w:val="20"/>
                <w:szCs w:val="20"/>
              </w:rPr>
            </w:pPr>
            <w:r w:rsidRPr="00617F34">
              <w:rPr>
                <w:sz w:val="20"/>
                <w:szCs w:val="20"/>
              </w:rPr>
              <w:t>1 013 461</w:t>
            </w:r>
          </w:p>
        </w:tc>
        <w:tc>
          <w:tcPr>
            <w:tcW w:w="632" w:type="pct"/>
            <w:tcBorders>
              <w:top w:val="nil"/>
              <w:left w:val="nil"/>
              <w:bottom w:val="single" w:sz="4" w:space="0" w:color="auto"/>
              <w:right w:val="single" w:sz="4" w:space="0" w:color="auto"/>
            </w:tcBorders>
          </w:tcPr>
          <w:p w14:paraId="057ABB84" w14:textId="63D1A540"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1 531 864</w:t>
            </w:r>
          </w:p>
        </w:tc>
        <w:tc>
          <w:tcPr>
            <w:tcW w:w="632" w:type="pct"/>
            <w:tcBorders>
              <w:top w:val="nil"/>
              <w:left w:val="nil"/>
              <w:bottom w:val="single" w:sz="4" w:space="0" w:color="auto"/>
              <w:right w:val="single" w:sz="4" w:space="0" w:color="auto"/>
            </w:tcBorders>
          </w:tcPr>
          <w:p w14:paraId="50786449" w14:textId="0B349DD4"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761 354</w:t>
            </w:r>
          </w:p>
        </w:tc>
        <w:tc>
          <w:tcPr>
            <w:tcW w:w="632" w:type="pct"/>
            <w:tcBorders>
              <w:left w:val="nil"/>
              <w:right w:val="single" w:sz="4" w:space="0" w:color="auto"/>
            </w:tcBorders>
          </w:tcPr>
          <w:p w14:paraId="5753136E" w14:textId="4CD93C51" w:rsidR="00617F34" w:rsidRPr="004A10A7" w:rsidRDefault="00617F34" w:rsidP="00F078A2">
            <w:pPr>
              <w:keepNext/>
              <w:keepLines/>
              <w:tabs>
                <w:tab w:val="left" w:pos="3141"/>
              </w:tabs>
              <w:suppressAutoHyphens/>
              <w:spacing w:before="10" w:after="10"/>
              <w:jc w:val="right"/>
              <w:rPr>
                <w:sz w:val="20"/>
                <w:szCs w:val="20"/>
              </w:rPr>
            </w:pPr>
            <w:r>
              <w:rPr>
                <w:sz w:val="20"/>
                <w:szCs w:val="20"/>
              </w:rPr>
              <w:t>799 013</w:t>
            </w:r>
          </w:p>
        </w:tc>
        <w:tc>
          <w:tcPr>
            <w:tcW w:w="630" w:type="pct"/>
            <w:tcBorders>
              <w:left w:val="nil"/>
              <w:right w:val="single" w:sz="4" w:space="0" w:color="auto"/>
            </w:tcBorders>
          </w:tcPr>
          <w:p w14:paraId="35AC1A3D" w14:textId="422C8457" w:rsidR="00617F34" w:rsidRPr="004A4150" w:rsidRDefault="00617F34" w:rsidP="00F078A2">
            <w:pPr>
              <w:keepNext/>
              <w:keepLines/>
              <w:tabs>
                <w:tab w:val="left" w:pos="3141"/>
              </w:tabs>
              <w:suppressAutoHyphens/>
              <w:spacing w:before="10" w:after="10"/>
              <w:jc w:val="right"/>
              <w:rPr>
                <w:sz w:val="20"/>
                <w:szCs w:val="20"/>
              </w:rPr>
            </w:pPr>
            <w:r w:rsidRPr="004A4150">
              <w:rPr>
                <w:sz w:val="20"/>
                <w:szCs w:val="20"/>
              </w:rPr>
              <w:t>796 459</w:t>
            </w:r>
          </w:p>
        </w:tc>
      </w:tr>
      <w:tr w:rsidR="00617F34" w:rsidRPr="004A4150" w14:paraId="6FEAD973" w14:textId="77777777" w:rsidTr="00F76A29">
        <w:tc>
          <w:tcPr>
            <w:tcW w:w="694" w:type="pct"/>
            <w:tcBorders>
              <w:top w:val="single" w:sz="4" w:space="0" w:color="auto"/>
              <w:left w:val="single" w:sz="4" w:space="0" w:color="auto"/>
              <w:bottom w:val="single" w:sz="4" w:space="0" w:color="auto"/>
              <w:right w:val="single" w:sz="4" w:space="0" w:color="auto"/>
            </w:tcBorders>
          </w:tcPr>
          <w:p w14:paraId="4DE58F1F" w14:textId="77777777" w:rsidR="00617F34" w:rsidRPr="004A4150" w:rsidRDefault="00617F34" w:rsidP="00F078A2">
            <w:pPr>
              <w:shd w:val="clear" w:color="auto" w:fill="FFFFFF" w:themeFill="background1"/>
              <w:suppressAutoHyphens/>
              <w:spacing w:before="10" w:after="10"/>
              <w:rPr>
                <w:sz w:val="20"/>
                <w:szCs w:val="20"/>
              </w:rPr>
            </w:pPr>
            <w:r w:rsidRPr="004A4150">
              <w:rPr>
                <w:sz w:val="20"/>
                <w:szCs w:val="20"/>
              </w:rPr>
              <w:t>R-410A</w:t>
            </w:r>
          </w:p>
        </w:tc>
        <w:tc>
          <w:tcPr>
            <w:tcW w:w="517" w:type="pct"/>
            <w:tcBorders>
              <w:top w:val="single" w:sz="4" w:space="0" w:color="auto"/>
              <w:left w:val="single" w:sz="4" w:space="0" w:color="auto"/>
              <w:bottom w:val="single" w:sz="4" w:space="0" w:color="auto"/>
              <w:right w:val="single" w:sz="4" w:space="0" w:color="auto"/>
            </w:tcBorders>
          </w:tcPr>
          <w:p w14:paraId="7AB0783E" w14:textId="77777777" w:rsidR="00617F34" w:rsidRPr="004A4150" w:rsidRDefault="00617F34" w:rsidP="00F078A2">
            <w:pPr>
              <w:shd w:val="clear" w:color="auto" w:fill="FFFFFF" w:themeFill="background1"/>
              <w:suppressAutoHyphens/>
              <w:spacing w:before="10" w:after="10"/>
              <w:jc w:val="right"/>
              <w:rPr>
                <w:sz w:val="20"/>
                <w:szCs w:val="20"/>
              </w:rPr>
            </w:pPr>
            <w:r w:rsidRPr="004A4150">
              <w:rPr>
                <w:sz w:val="20"/>
                <w:szCs w:val="20"/>
              </w:rPr>
              <w:t>2 088</w:t>
            </w:r>
          </w:p>
        </w:tc>
        <w:tc>
          <w:tcPr>
            <w:tcW w:w="631" w:type="pct"/>
            <w:tcBorders>
              <w:top w:val="nil"/>
              <w:left w:val="nil"/>
              <w:bottom w:val="single" w:sz="4" w:space="0" w:color="auto"/>
              <w:right w:val="single" w:sz="4" w:space="0" w:color="auto"/>
            </w:tcBorders>
          </w:tcPr>
          <w:p w14:paraId="5F01D683" w14:textId="5E23CBF2"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3 626 509</w:t>
            </w:r>
          </w:p>
        </w:tc>
        <w:tc>
          <w:tcPr>
            <w:tcW w:w="632" w:type="pct"/>
            <w:tcBorders>
              <w:top w:val="nil"/>
              <w:left w:val="nil"/>
              <w:bottom w:val="single" w:sz="4" w:space="0" w:color="auto"/>
              <w:right w:val="single" w:sz="4" w:space="0" w:color="auto"/>
            </w:tcBorders>
          </w:tcPr>
          <w:p w14:paraId="648F4052" w14:textId="17E6FF90" w:rsidR="00617F34" w:rsidRPr="004A10A7" w:rsidRDefault="00617F34" w:rsidP="00F078A2">
            <w:pPr>
              <w:keepNext/>
              <w:keepLines/>
              <w:tabs>
                <w:tab w:val="left" w:pos="3141"/>
              </w:tabs>
              <w:suppressAutoHyphens/>
              <w:spacing w:before="10" w:after="10"/>
              <w:jc w:val="right"/>
              <w:rPr>
                <w:sz w:val="20"/>
                <w:szCs w:val="20"/>
              </w:rPr>
            </w:pPr>
            <w:r w:rsidRPr="00617F34">
              <w:rPr>
                <w:sz w:val="20"/>
                <w:szCs w:val="20"/>
              </w:rPr>
              <w:t>5 974 671</w:t>
            </w:r>
          </w:p>
        </w:tc>
        <w:tc>
          <w:tcPr>
            <w:tcW w:w="632" w:type="pct"/>
            <w:tcBorders>
              <w:top w:val="nil"/>
              <w:left w:val="nil"/>
              <w:bottom w:val="single" w:sz="4" w:space="0" w:color="auto"/>
              <w:right w:val="single" w:sz="4" w:space="0" w:color="auto"/>
            </w:tcBorders>
          </w:tcPr>
          <w:p w14:paraId="66A376BC" w14:textId="14CD404B"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7 010 202</w:t>
            </w:r>
          </w:p>
        </w:tc>
        <w:tc>
          <w:tcPr>
            <w:tcW w:w="632" w:type="pct"/>
            <w:tcBorders>
              <w:top w:val="nil"/>
              <w:left w:val="nil"/>
              <w:bottom w:val="single" w:sz="4" w:space="0" w:color="auto"/>
              <w:right w:val="single" w:sz="4" w:space="0" w:color="auto"/>
            </w:tcBorders>
          </w:tcPr>
          <w:p w14:paraId="280EE82F" w14:textId="209C7B74"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5 014 927</w:t>
            </w:r>
          </w:p>
        </w:tc>
        <w:tc>
          <w:tcPr>
            <w:tcW w:w="632" w:type="pct"/>
            <w:tcBorders>
              <w:left w:val="nil"/>
              <w:bottom w:val="single" w:sz="4" w:space="0" w:color="auto"/>
              <w:right w:val="single" w:sz="4" w:space="0" w:color="auto"/>
            </w:tcBorders>
          </w:tcPr>
          <w:p w14:paraId="1735250C" w14:textId="57F1D87C"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5 341 370</w:t>
            </w:r>
          </w:p>
        </w:tc>
        <w:tc>
          <w:tcPr>
            <w:tcW w:w="630" w:type="pct"/>
            <w:tcBorders>
              <w:left w:val="nil"/>
              <w:bottom w:val="single" w:sz="4" w:space="0" w:color="auto"/>
              <w:right w:val="single" w:sz="4" w:space="0" w:color="auto"/>
            </w:tcBorders>
          </w:tcPr>
          <w:p w14:paraId="5EEE1D67" w14:textId="0F43EE86" w:rsidR="00617F34" w:rsidRPr="004A4150" w:rsidRDefault="00617F34" w:rsidP="00F078A2">
            <w:pPr>
              <w:keepNext/>
              <w:keepLines/>
              <w:tabs>
                <w:tab w:val="left" w:pos="3141"/>
              </w:tabs>
              <w:suppressAutoHyphens/>
              <w:spacing w:before="10" w:after="10"/>
              <w:jc w:val="right"/>
              <w:rPr>
                <w:sz w:val="20"/>
                <w:szCs w:val="20"/>
              </w:rPr>
            </w:pPr>
            <w:r w:rsidRPr="004A4150">
              <w:rPr>
                <w:sz w:val="20"/>
                <w:szCs w:val="20"/>
              </w:rPr>
              <w:t>5 339 199</w:t>
            </w:r>
          </w:p>
        </w:tc>
      </w:tr>
      <w:tr w:rsidR="00617F34" w:rsidRPr="004A4150" w14:paraId="22125CFC" w14:textId="77777777" w:rsidTr="00F76A29">
        <w:tc>
          <w:tcPr>
            <w:tcW w:w="694" w:type="pct"/>
            <w:tcBorders>
              <w:top w:val="single" w:sz="4" w:space="0" w:color="auto"/>
              <w:left w:val="single" w:sz="4" w:space="0" w:color="auto"/>
              <w:bottom w:val="single" w:sz="4" w:space="0" w:color="auto"/>
              <w:right w:val="single" w:sz="4" w:space="0" w:color="auto"/>
            </w:tcBorders>
          </w:tcPr>
          <w:p w14:paraId="1FA4F33C" w14:textId="77777777" w:rsidR="00617F34" w:rsidRPr="004A4150" w:rsidRDefault="00617F34" w:rsidP="00F078A2">
            <w:pPr>
              <w:keepNext/>
              <w:shd w:val="clear" w:color="auto" w:fill="FFFFFF" w:themeFill="background1"/>
              <w:suppressAutoHyphens/>
              <w:spacing w:before="10" w:after="10"/>
              <w:rPr>
                <w:sz w:val="20"/>
                <w:szCs w:val="20"/>
              </w:rPr>
            </w:pPr>
            <w:r w:rsidRPr="004A4150">
              <w:rPr>
                <w:sz w:val="20"/>
                <w:szCs w:val="20"/>
              </w:rPr>
              <w:t>R-417A</w:t>
            </w:r>
          </w:p>
        </w:tc>
        <w:tc>
          <w:tcPr>
            <w:tcW w:w="517" w:type="pct"/>
            <w:tcBorders>
              <w:top w:val="single" w:sz="4" w:space="0" w:color="auto"/>
              <w:left w:val="single" w:sz="4" w:space="0" w:color="auto"/>
              <w:bottom w:val="single" w:sz="4" w:space="0" w:color="auto"/>
              <w:right w:val="single" w:sz="4" w:space="0" w:color="auto"/>
            </w:tcBorders>
          </w:tcPr>
          <w:p w14:paraId="1614125A" w14:textId="77777777" w:rsidR="00617F34" w:rsidRPr="004A4150" w:rsidRDefault="00617F34" w:rsidP="00F078A2">
            <w:pPr>
              <w:keepNext/>
              <w:shd w:val="clear" w:color="auto" w:fill="FFFFFF" w:themeFill="background1"/>
              <w:suppressAutoHyphens/>
              <w:spacing w:before="10" w:after="10"/>
              <w:jc w:val="right"/>
              <w:rPr>
                <w:sz w:val="20"/>
                <w:szCs w:val="20"/>
              </w:rPr>
            </w:pPr>
            <w:r w:rsidRPr="004A4150">
              <w:rPr>
                <w:sz w:val="20"/>
                <w:szCs w:val="20"/>
              </w:rPr>
              <w:t>2 346</w:t>
            </w:r>
          </w:p>
        </w:tc>
        <w:tc>
          <w:tcPr>
            <w:tcW w:w="631" w:type="pct"/>
            <w:tcBorders>
              <w:top w:val="single" w:sz="4" w:space="0" w:color="auto"/>
              <w:left w:val="nil"/>
              <w:bottom w:val="single" w:sz="4" w:space="0" w:color="auto"/>
              <w:right w:val="single" w:sz="4" w:space="0" w:color="auto"/>
            </w:tcBorders>
          </w:tcPr>
          <w:p w14:paraId="1B10BA19" w14:textId="63286E8A"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44 085</w:t>
            </w:r>
          </w:p>
        </w:tc>
        <w:tc>
          <w:tcPr>
            <w:tcW w:w="632" w:type="pct"/>
            <w:tcBorders>
              <w:top w:val="single" w:sz="4" w:space="0" w:color="auto"/>
              <w:left w:val="nil"/>
              <w:bottom w:val="single" w:sz="4" w:space="0" w:color="auto"/>
              <w:right w:val="single" w:sz="4" w:space="0" w:color="auto"/>
            </w:tcBorders>
          </w:tcPr>
          <w:p w14:paraId="6BC01BC8" w14:textId="1F9E7878" w:rsidR="00617F34" w:rsidRPr="004A10A7" w:rsidRDefault="00617F34" w:rsidP="00F078A2">
            <w:pPr>
              <w:keepNext/>
              <w:keepLines/>
              <w:tabs>
                <w:tab w:val="left" w:pos="3141"/>
              </w:tabs>
              <w:suppressAutoHyphens/>
              <w:spacing w:before="10" w:after="10"/>
              <w:jc w:val="right"/>
              <w:rPr>
                <w:sz w:val="20"/>
                <w:szCs w:val="20"/>
              </w:rPr>
            </w:pPr>
            <w:r w:rsidRPr="00617F34">
              <w:rPr>
                <w:sz w:val="20"/>
                <w:szCs w:val="20"/>
              </w:rPr>
              <w:t>469 184</w:t>
            </w:r>
          </w:p>
        </w:tc>
        <w:tc>
          <w:tcPr>
            <w:tcW w:w="632" w:type="pct"/>
            <w:tcBorders>
              <w:top w:val="single" w:sz="4" w:space="0" w:color="auto"/>
              <w:left w:val="nil"/>
              <w:bottom w:val="single" w:sz="4" w:space="0" w:color="auto"/>
              <w:right w:val="single" w:sz="4" w:space="0" w:color="auto"/>
            </w:tcBorders>
          </w:tcPr>
          <w:p w14:paraId="43F6CB88" w14:textId="1C4E5EBD"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421 038</w:t>
            </w:r>
          </w:p>
        </w:tc>
        <w:tc>
          <w:tcPr>
            <w:tcW w:w="632" w:type="pct"/>
            <w:tcBorders>
              <w:top w:val="single" w:sz="4" w:space="0" w:color="auto"/>
              <w:left w:val="nil"/>
              <w:bottom w:val="single" w:sz="4" w:space="0" w:color="auto"/>
              <w:right w:val="single" w:sz="4" w:space="0" w:color="auto"/>
            </w:tcBorders>
          </w:tcPr>
          <w:p w14:paraId="6DEAEE41" w14:textId="48353C17"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18 815</w:t>
            </w:r>
          </w:p>
        </w:tc>
        <w:tc>
          <w:tcPr>
            <w:tcW w:w="632" w:type="pct"/>
            <w:tcBorders>
              <w:top w:val="single" w:sz="4" w:space="0" w:color="auto"/>
              <w:left w:val="nil"/>
              <w:right w:val="single" w:sz="4" w:space="0" w:color="auto"/>
            </w:tcBorders>
          </w:tcPr>
          <w:p w14:paraId="504136F5" w14:textId="20FAE9D6" w:rsidR="00617F34" w:rsidRPr="004A10A7" w:rsidRDefault="00617F34" w:rsidP="00F078A2">
            <w:pPr>
              <w:keepNext/>
              <w:keepLines/>
              <w:tabs>
                <w:tab w:val="left" w:pos="3141"/>
              </w:tabs>
              <w:suppressAutoHyphens/>
              <w:spacing w:before="10" w:after="10"/>
              <w:jc w:val="right"/>
              <w:rPr>
                <w:sz w:val="20"/>
                <w:szCs w:val="20"/>
              </w:rPr>
            </w:pPr>
            <w:r w:rsidRPr="004A10A7">
              <w:rPr>
                <w:sz w:val="20"/>
                <w:szCs w:val="20"/>
              </w:rPr>
              <w:t>23 460</w:t>
            </w:r>
          </w:p>
        </w:tc>
        <w:tc>
          <w:tcPr>
            <w:tcW w:w="630" w:type="pct"/>
            <w:tcBorders>
              <w:top w:val="single" w:sz="4" w:space="0" w:color="auto"/>
              <w:left w:val="nil"/>
              <w:right w:val="single" w:sz="4" w:space="0" w:color="auto"/>
            </w:tcBorders>
          </w:tcPr>
          <w:p w14:paraId="68C32940" w14:textId="55FB0F01" w:rsidR="00617F34" w:rsidRPr="004A4150" w:rsidRDefault="00617F34" w:rsidP="00F078A2">
            <w:pPr>
              <w:keepNext/>
              <w:keepLines/>
              <w:tabs>
                <w:tab w:val="left" w:pos="3141"/>
              </w:tabs>
              <w:suppressAutoHyphens/>
              <w:spacing w:before="10" w:after="10"/>
              <w:jc w:val="right"/>
              <w:rPr>
                <w:sz w:val="20"/>
                <w:szCs w:val="20"/>
              </w:rPr>
            </w:pPr>
            <w:r w:rsidRPr="004A4150">
              <w:rPr>
                <w:sz w:val="20"/>
                <w:szCs w:val="20"/>
              </w:rPr>
              <w:t>20 410</w:t>
            </w:r>
          </w:p>
        </w:tc>
      </w:tr>
      <w:tr w:rsidR="004A10A7" w:rsidRPr="002F157F" w14:paraId="02247B39" w14:textId="77777777" w:rsidTr="00F76A29">
        <w:tc>
          <w:tcPr>
            <w:tcW w:w="1211" w:type="pct"/>
            <w:gridSpan w:val="2"/>
            <w:tcBorders>
              <w:top w:val="single" w:sz="4" w:space="0" w:color="auto"/>
              <w:left w:val="single" w:sz="4" w:space="0" w:color="auto"/>
              <w:bottom w:val="single" w:sz="4" w:space="0" w:color="auto"/>
              <w:right w:val="single" w:sz="4" w:space="0" w:color="auto"/>
            </w:tcBorders>
          </w:tcPr>
          <w:p w14:paraId="3585F621" w14:textId="68341AAB" w:rsidR="004A10A7" w:rsidRPr="002F157F" w:rsidRDefault="004A10A7" w:rsidP="00F078A2">
            <w:pPr>
              <w:keepNext/>
              <w:shd w:val="clear" w:color="auto" w:fill="FFFFFF" w:themeFill="background1"/>
              <w:suppressAutoHyphens/>
              <w:spacing w:before="10" w:after="10"/>
              <w:rPr>
                <w:b/>
                <w:bCs/>
                <w:sz w:val="20"/>
                <w:szCs w:val="20"/>
              </w:rPr>
            </w:pPr>
            <w:r w:rsidRPr="002F157F">
              <w:rPr>
                <w:b/>
                <w:bCs/>
                <w:sz w:val="20"/>
                <w:szCs w:val="20"/>
              </w:rPr>
              <w:t xml:space="preserve">Total (tonnes </w:t>
            </w:r>
            <w:r w:rsidR="00BC6439">
              <w:rPr>
                <w:b/>
                <w:bCs/>
                <w:sz w:val="20"/>
                <w:szCs w:val="20"/>
              </w:rPr>
              <w:t>éq-CO₂</w:t>
            </w:r>
            <w:r w:rsidRPr="002F157F">
              <w:rPr>
                <w:b/>
                <w:bCs/>
                <w:sz w:val="20"/>
                <w:szCs w:val="20"/>
              </w:rPr>
              <w:t>)</w:t>
            </w:r>
          </w:p>
        </w:tc>
        <w:tc>
          <w:tcPr>
            <w:tcW w:w="631" w:type="pct"/>
            <w:tcBorders>
              <w:top w:val="nil"/>
              <w:left w:val="nil"/>
              <w:bottom w:val="single" w:sz="4" w:space="0" w:color="auto"/>
              <w:right w:val="single" w:sz="4" w:space="0" w:color="auto"/>
            </w:tcBorders>
          </w:tcPr>
          <w:p w14:paraId="6F402DDF" w14:textId="162CE546" w:rsidR="004A10A7" w:rsidRPr="002F157F" w:rsidRDefault="004A10A7" w:rsidP="00F078A2">
            <w:pPr>
              <w:keepNext/>
              <w:shd w:val="clear" w:color="auto" w:fill="FFFFFF" w:themeFill="background1"/>
              <w:suppressAutoHyphens/>
              <w:spacing w:before="10" w:after="10"/>
              <w:jc w:val="right"/>
              <w:rPr>
                <w:b/>
                <w:sz w:val="20"/>
                <w:szCs w:val="20"/>
              </w:rPr>
            </w:pPr>
            <w:r w:rsidRPr="002F157F">
              <w:rPr>
                <w:b/>
                <w:sz w:val="20"/>
                <w:szCs w:val="20"/>
              </w:rPr>
              <w:t>13 305 145</w:t>
            </w:r>
          </w:p>
        </w:tc>
        <w:tc>
          <w:tcPr>
            <w:tcW w:w="632" w:type="pct"/>
            <w:tcBorders>
              <w:top w:val="nil"/>
              <w:left w:val="nil"/>
              <w:bottom w:val="single" w:sz="4" w:space="0" w:color="auto"/>
              <w:right w:val="single" w:sz="4" w:space="0" w:color="auto"/>
            </w:tcBorders>
          </w:tcPr>
          <w:p w14:paraId="0C2CB4B5" w14:textId="673F18C8" w:rsidR="004A10A7" w:rsidRPr="00617F34" w:rsidRDefault="00617F34" w:rsidP="00F078A2">
            <w:pPr>
              <w:keepNext/>
              <w:shd w:val="clear" w:color="auto" w:fill="FFFFFF" w:themeFill="background1"/>
              <w:suppressAutoHyphens/>
              <w:spacing w:before="10" w:after="10"/>
              <w:jc w:val="right"/>
              <w:rPr>
                <w:b/>
                <w:sz w:val="20"/>
                <w:szCs w:val="20"/>
              </w:rPr>
            </w:pPr>
            <w:r w:rsidRPr="00617F34">
              <w:rPr>
                <w:b/>
                <w:sz w:val="20"/>
                <w:szCs w:val="20"/>
              </w:rPr>
              <w:t>19 884 612</w:t>
            </w:r>
          </w:p>
        </w:tc>
        <w:tc>
          <w:tcPr>
            <w:tcW w:w="632" w:type="pct"/>
            <w:tcBorders>
              <w:top w:val="nil"/>
              <w:left w:val="nil"/>
              <w:bottom w:val="single" w:sz="4" w:space="0" w:color="auto"/>
              <w:right w:val="single" w:sz="4" w:space="0" w:color="auto"/>
            </w:tcBorders>
          </w:tcPr>
          <w:p w14:paraId="2A1D3E6D" w14:textId="7080348A" w:rsidR="004A10A7" w:rsidRPr="002F157F" w:rsidRDefault="004A10A7" w:rsidP="00F078A2">
            <w:pPr>
              <w:keepNext/>
              <w:shd w:val="clear" w:color="auto" w:fill="FFFFFF" w:themeFill="background1"/>
              <w:suppressAutoHyphens/>
              <w:spacing w:before="10" w:after="10"/>
              <w:jc w:val="right"/>
              <w:rPr>
                <w:b/>
                <w:sz w:val="20"/>
                <w:szCs w:val="20"/>
              </w:rPr>
            </w:pPr>
            <w:r w:rsidRPr="002F157F">
              <w:rPr>
                <w:b/>
                <w:sz w:val="20"/>
                <w:szCs w:val="20"/>
              </w:rPr>
              <w:t>24 582 158</w:t>
            </w:r>
          </w:p>
        </w:tc>
        <w:tc>
          <w:tcPr>
            <w:tcW w:w="632" w:type="pct"/>
            <w:tcBorders>
              <w:top w:val="nil"/>
              <w:left w:val="nil"/>
              <w:bottom w:val="single" w:sz="4" w:space="0" w:color="auto"/>
              <w:right w:val="single" w:sz="4" w:space="0" w:color="auto"/>
            </w:tcBorders>
          </w:tcPr>
          <w:p w14:paraId="3EF097B1" w14:textId="3B3CD5C0" w:rsidR="004A10A7" w:rsidRPr="002F157F" w:rsidRDefault="004A10A7" w:rsidP="00F078A2">
            <w:pPr>
              <w:keepNext/>
              <w:shd w:val="clear" w:color="auto" w:fill="FFFFFF" w:themeFill="background1"/>
              <w:suppressAutoHyphens/>
              <w:spacing w:before="10" w:after="10"/>
              <w:jc w:val="right"/>
              <w:rPr>
                <w:b/>
                <w:sz w:val="20"/>
                <w:szCs w:val="20"/>
              </w:rPr>
            </w:pPr>
            <w:r w:rsidRPr="002F157F">
              <w:rPr>
                <w:b/>
                <w:sz w:val="20"/>
                <w:szCs w:val="20"/>
              </w:rPr>
              <w:t>22 809 651</w:t>
            </w:r>
          </w:p>
        </w:tc>
        <w:tc>
          <w:tcPr>
            <w:tcW w:w="632" w:type="pct"/>
            <w:tcBorders>
              <w:left w:val="nil"/>
              <w:bottom w:val="single" w:sz="4" w:space="0" w:color="auto"/>
              <w:right w:val="single" w:sz="4" w:space="0" w:color="auto"/>
            </w:tcBorders>
          </w:tcPr>
          <w:p w14:paraId="001CF037" w14:textId="59660DDA" w:rsidR="004A10A7" w:rsidRPr="00CB7A27" w:rsidRDefault="004A10A7" w:rsidP="00F078A2">
            <w:pPr>
              <w:keepNext/>
              <w:shd w:val="clear" w:color="auto" w:fill="FFFFFF" w:themeFill="background1"/>
              <w:suppressAutoHyphens/>
              <w:spacing w:before="10" w:after="10"/>
              <w:jc w:val="right"/>
              <w:rPr>
                <w:b/>
                <w:sz w:val="20"/>
                <w:szCs w:val="20"/>
              </w:rPr>
            </w:pPr>
            <w:r w:rsidRPr="00CB7A27">
              <w:rPr>
                <w:b/>
                <w:sz w:val="20"/>
                <w:szCs w:val="20"/>
              </w:rPr>
              <w:t>24 024</w:t>
            </w:r>
            <w:r w:rsidR="00CB7A27" w:rsidRPr="00CB7A27">
              <w:rPr>
                <w:b/>
                <w:sz w:val="20"/>
                <w:szCs w:val="20"/>
              </w:rPr>
              <w:t xml:space="preserve"> 976</w:t>
            </w:r>
          </w:p>
        </w:tc>
        <w:tc>
          <w:tcPr>
            <w:tcW w:w="630" w:type="pct"/>
            <w:tcBorders>
              <w:left w:val="nil"/>
              <w:bottom w:val="single" w:sz="4" w:space="0" w:color="auto"/>
              <w:right w:val="single" w:sz="4" w:space="0" w:color="auto"/>
            </w:tcBorders>
          </w:tcPr>
          <w:p w14:paraId="2EF82EB4" w14:textId="46E4AA6E" w:rsidR="004A10A7" w:rsidRPr="002F157F" w:rsidRDefault="004A10A7" w:rsidP="00F078A2">
            <w:pPr>
              <w:keepNext/>
              <w:shd w:val="clear" w:color="auto" w:fill="FFFFFF" w:themeFill="background1"/>
              <w:suppressAutoHyphens/>
              <w:spacing w:before="10" w:after="10"/>
              <w:jc w:val="right"/>
              <w:rPr>
                <w:b/>
                <w:sz w:val="20"/>
                <w:szCs w:val="20"/>
              </w:rPr>
            </w:pPr>
            <w:r w:rsidRPr="002F157F">
              <w:rPr>
                <w:b/>
                <w:sz w:val="20"/>
                <w:szCs w:val="20"/>
              </w:rPr>
              <w:t>24 924 704</w:t>
            </w:r>
          </w:p>
        </w:tc>
      </w:tr>
    </w:tbl>
    <w:p w14:paraId="330BB73E" w14:textId="5D4BC2EE" w:rsidR="00F429D6" w:rsidRPr="009B32B9" w:rsidRDefault="0060470A" w:rsidP="00F078A2">
      <w:pPr>
        <w:rPr>
          <w:sz w:val="18"/>
          <w:szCs w:val="18"/>
          <w:lang w:val="fr-CA"/>
        </w:rPr>
      </w:pPr>
      <w:r w:rsidRPr="009B32B9">
        <w:rPr>
          <w:sz w:val="18"/>
          <w:szCs w:val="18"/>
          <w:lang w:val="fr-CA"/>
        </w:rPr>
        <w:t xml:space="preserve">* Données </w:t>
      </w:r>
      <w:r w:rsidR="00387011" w:rsidRPr="009B32B9">
        <w:rPr>
          <w:sz w:val="18"/>
          <w:szCs w:val="18"/>
          <w:lang w:val="fr-CA"/>
        </w:rPr>
        <w:t>du programme de pays (</w:t>
      </w:r>
      <w:r w:rsidRPr="009B32B9">
        <w:rPr>
          <w:sz w:val="18"/>
          <w:szCs w:val="18"/>
          <w:lang w:val="fr-CA"/>
        </w:rPr>
        <w:t>CP</w:t>
      </w:r>
      <w:r w:rsidR="00387011" w:rsidRPr="009B32B9">
        <w:rPr>
          <w:sz w:val="18"/>
          <w:szCs w:val="18"/>
          <w:lang w:val="fr-CA"/>
        </w:rPr>
        <w:t>)</w:t>
      </w:r>
    </w:p>
    <w:p w14:paraId="3D0C805A" w14:textId="329C3AFE" w:rsidR="004E669B" w:rsidRPr="009B32B9" w:rsidRDefault="000126E6" w:rsidP="00F078A2">
      <w:pPr>
        <w:pStyle w:val="Heading1"/>
        <w:numPr>
          <w:ilvl w:val="0"/>
          <w:numId w:val="1"/>
        </w:numPr>
        <w:spacing w:before="240"/>
        <w:rPr>
          <w:lang w:val="fr-CA"/>
        </w:rPr>
      </w:pPr>
      <w:r w:rsidRPr="009B32B9">
        <w:rPr>
          <w:lang w:val="fr-CA"/>
        </w:rPr>
        <w:lastRenderedPageBreak/>
        <w:t>Lors de la préparation du KIP soumis à la</w:t>
      </w:r>
      <w:r w:rsidR="0005676C">
        <w:rPr>
          <w:lang w:val="fr-CA"/>
        </w:rPr>
        <w:t xml:space="preserve"> 95</w:t>
      </w:r>
      <w:r w:rsidR="0005676C" w:rsidRPr="0005676C">
        <w:rPr>
          <w:vertAlign w:val="superscript"/>
          <w:lang w:val="fr-CA"/>
        </w:rPr>
        <w:t>e</w:t>
      </w:r>
      <w:r w:rsidR="0005676C">
        <w:rPr>
          <w:lang w:val="fr-CA"/>
        </w:rPr>
        <w:t xml:space="preserve"> </w:t>
      </w:r>
      <w:r w:rsidRPr="009B32B9">
        <w:rPr>
          <w:lang w:val="fr-CA"/>
        </w:rPr>
        <w:t xml:space="preserve">réunion, le gouvernement avait identifié des lacunes dans la communication des données sur la consommation de HFC, qui n'étaient pas cohérentes avec la taille de l'industrie dans le pays et avaient conduit à une sous-estimation du niveau de référence de 15 millions de tonnes </w:t>
      </w:r>
      <w:r w:rsidR="00BC6439">
        <w:rPr>
          <w:lang w:val="fr-CA"/>
        </w:rPr>
        <w:t>éq-CO₂</w:t>
      </w:r>
      <w:r w:rsidRPr="009B32B9">
        <w:rPr>
          <w:lang w:val="fr-CA"/>
        </w:rPr>
        <w:t xml:space="preserve">, entraînant un risque élevé de non-conformité. En juillet 2024, des experts du PNUD se sont rendus en mission au </w:t>
      </w:r>
      <w:r w:rsidR="00FA4B6A">
        <w:rPr>
          <w:lang w:val="fr-CA"/>
        </w:rPr>
        <w:t>Nigéria</w:t>
      </w:r>
      <w:r w:rsidRPr="009B32B9">
        <w:rPr>
          <w:lang w:val="fr-CA"/>
        </w:rPr>
        <w:t xml:space="preserve"> et ont recueilli des données plus précises auprès de la NAFDAC, et l’unité nationale de l’ozone (UNO) a soumis une demande officielle au secrétariat de l’ozone pour la révision de son niveau de référence.</w:t>
      </w:r>
    </w:p>
    <w:p w14:paraId="554DAB93" w14:textId="64F2D444" w:rsidR="000126E6" w:rsidRPr="009B32B9" w:rsidRDefault="008F7595" w:rsidP="00F078A2">
      <w:pPr>
        <w:pStyle w:val="Heading1"/>
        <w:numPr>
          <w:ilvl w:val="0"/>
          <w:numId w:val="1"/>
        </w:numPr>
        <w:rPr>
          <w:lang w:val="fr-CA"/>
        </w:rPr>
      </w:pPr>
      <w:r w:rsidRPr="009B32B9">
        <w:rPr>
          <w:lang w:val="fr-CA"/>
        </w:rPr>
        <w:t xml:space="preserve">Lors </w:t>
      </w:r>
      <w:r w:rsidR="00F20D7A" w:rsidRPr="009B32B9">
        <w:rPr>
          <w:lang w:val="fr-CA"/>
        </w:rPr>
        <w:t>de la</w:t>
      </w:r>
      <w:r w:rsidR="0005676C">
        <w:rPr>
          <w:lang w:val="fr-CA"/>
        </w:rPr>
        <w:t xml:space="preserve"> 37</w:t>
      </w:r>
      <w:r w:rsidR="0005676C" w:rsidRPr="0005676C">
        <w:rPr>
          <w:vertAlign w:val="superscript"/>
          <w:lang w:val="fr-CA"/>
        </w:rPr>
        <w:t>e</w:t>
      </w:r>
      <w:r w:rsidR="0005676C">
        <w:rPr>
          <w:lang w:val="fr-CA"/>
        </w:rPr>
        <w:t xml:space="preserve"> </w:t>
      </w:r>
      <w:r w:rsidRPr="009B32B9">
        <w:rPr>
          <w:lang w:val="fr-CA"/>
        </w:rPr>
        <w:t xml:space="preserve">Réunion des Parties, </w:t>
      </w:r>
      <w:r w:rsidR="001666BB" w:rsidRPr="009B32B9">
        <w:rPr>
          <w:lang w:val="fr-CA"/>
        </w:rPr>
        <w:t>les Parties ont approuvé</w:t>
      </w:r>
      <w:r w:rsidR="00494927" w:rsidRPr="009B32B9">
        <w:rPr>
          <w:lang w:val="fr-CA"/>
        </w:rPr>
        <w:t xml:space="preserve">, par la décision XXXVII/19, </w:t>
      </w:r>
      <w:r w:rsidR="00110229" w:rsidRPr="009B32B9">
        <w:rPr>
          <w:lang w:val="fr-CA"/>
        </w:rPr>
        <w:t xml:space="preserve">la demande du </w:t>
      </w:r>
      <w:r w:rsidR="00FA4B6A">
        <w:rPr>
          <w:lang w:val="fr-CA"/>
        </w:rPr>
        <w:t>Nigéria</w:t>
      </w:r>
      <w:r w:rsidR="00110229" w:rsidRPr="009B32B9">
        <w:rPr>
          <w:lang w:val="fr-CA"/>
        </w:rPr>
        <w:t xml:space="preserve"> visant à réviser les données sur la consommation de HFC, ce qui a abouti à un niveau de référence de 24 986 406 </w:t>
      </w:r>
      <w:r w:rsidR="003A0B56" w:rsidRPr="009B32B9">
        <w:rPr>
          <w:lang w:val="fr-CA"/>
        </w:rPr>
        <w:t xml:space="preserve">tonnes </w:t>
      </w:r>
      <w:r w:rsidR="00BC6439">
        <w:rPr>
          <w:lang w:val="fr-CA"/>
        </w:rPr>
        <w:t>éq-CO₂</w:t>
      </w:r>
      <w:r w:rsidR="00110229" w:rsidRPr="009B32B9">
        <w:rPr>
          <w:lang w:val="fr-CA"/>
        </w:rPr>
        <w:t xml:space="preserve">. </w:t>
      </w:r>
      <w:r w:rsidR="000126E6" w:rsidRPr="009B32B9">
        <w:rPr>
          <w:lang w:val="fr-CA"/>
        </w:rPr>
        <w:t>Le tableau</w:t>
      </w:r>
      <w:r w:rsidR="00287111" w:rsidRPr="009B32B9">
        <w:rPr>
          <w:lang w:val="fr-CA"/>
        </w:rPr>
        <w:t xml:space="preserve"> 13 </w:t>
      </w:r>
      <w:r w:rsidR="00647FBD" w:rsidRPr="009B32B9">
        <w:rPr>
          <w:lang w:val="fr-CA"/>
        </w:rPr>
        <w:t xml:space="preserve">présente </w:t>
      </w:r>
      <w:r w:rsidR="000126E6" w:rsidRPr="009B32B9">
        <w:rPr>
          <w:lang w:val="fr-CA"/>
        </w:rPr>
        <w:t xml:space="preserve">le niveau de référence </w:t>
      </w:r>
      <w:r w:rsidR="0081155F" w:rsidRPr="009B32B9">
        <w:rPr>
          <w:lang w:val="fr-CA"/>
        </w:rPr>
        <w:t xml:space="preserve">initial et </w:t>
      </w:r>
      <w:r w:rsidR="000126E6" w:rsidRPr="009B32B9">
        <w:rPr>
          <w:lang w:val="fr-CA"/>
        </w:rPr>
        <w:t>révisé du pays pour les HFC.</w:t>
      </w:r>
    </w:p>
    <w:p w14:paraId="36817AAB" w14:textId="47A79A1D" w:rsidR="006D5672" w:rsidRPr="009B32B9" w:rsidRDefault="006D5672" w:rsidP="00F078A2">
      <w:pPr>
        <w:keepNext/>
        <w:suppressAutoHyphens/>
        <w:outlineLvl w:val="0"/>
        <w:rPr>
          <w:b/>
          <w:bCs/>
          <w:lang w:val="fr-CA"/>
        </w:rPr>
      </w:pPr>
      <w:r w:rsidRPr="009B32B9">
        <w:rPr>
          <w:b/>
          <w:bCs/>
          <w:lang w:val="fr-CA"/>
        </w:rPr>
        <w:t>Tableau</w:t>
      </w:r>
      <w:r w:rsidR="00287111" w:rsidRPr="009B32B9">
        <w:rPr>
          <w:b/>
          <w:bCs/>
          <w:lang w:val="fr-CA"/>
        </w:rPr>
        <w:t xml:space="preserve"> 13</w:t>
      </w:r>
      <w:r w:rsidRPr="009B32B9">
        <w:rPr>
          <w:b/>
          <w:bCs/>
          <w:lang w:val="fr-CA"/>
        </w:rPr>
        <w:t xml:space="preserve">. </w:t>
      </w:r>
      <w:r w:rsidR="00FD1DAC" w:rsidRPr="009B32B9">
        <w:rPr>
          <w:b/>
          <w:bCs/>
          <w:lang w:val="fr-CA"/>
        </w:rPr>
        <w:t>Calculs</w:t>
      </w:r>
      <w:r w:rsidRPr="009B32B9">
        <w:rPr>
          <w:b/>
          <w:bCs/>
          <w:lang w:val="fr-CA"/>
        </w:rPr>
        <w:t xml:space="preserve"> de la valeur de référence des HFC au </w:t>
      </w:r>
      <w:r w:rsidR="00FA4B6A">
        <w:rPr>
          <w:b/>
          <w:bCs/>
          <w:lang w:val="fr-CA"/>
        </w:rPr>
        <w:t>Nigéria</w:t>
      </w:r>
      <w:r w:rsidRPr="009B32B9">
        <w:rPr>
          <w:b/>
          <w:bCs/>
          <w:lang w:val="fr-CA"/>
        </w:rPr>
        <w:t xml:space="preserve"> </w:t>
      </w:r>
      <w:bookmarkStart w:id="17" w:name="_Hlk131922742"/>
      <w:r w:rsidRPr="009B32B9">
        <w:rPr>
          <w:b/>
          <w:bCs/>
          <w:lang w:val="fr-CA"/>
        </w:rPr>
        <w:t xml:space="preserve">(tonnes </w:t>
      </w:r>
      <w:r w:rsidR="00BC6439">
        <w:rPr>
          <w:b/>
          <w:bCs/>
          <w:lang w:val="fr-CA"/>
        </w:rPr>
        <w:t>éq-CO₂</w:t>
      </w:r>
      <w:r w:rsidRPr="009B32B9">
        <w:rPr>
          <w:b/>
          <w:bCs/>
          <w:lang w:val="fr-CA"/>
        </w:rPr>
        <w:t>)</w:t>
      </w:r>
    </w:p>
    <w:tbl>
      <w:tblPr>
        <w:tblStyle w:val="TableGrid"/>
        <w:tblW w:w="0" w:type="auto"/>
        <w:tblLayout w:type="fixed"/>
        <w:tblLook w:val="04A0" w:firstRow="1" w:lastRow="0" w:firstColumn="1" w:lastColumn="0" w:noHBand="0" w:noVBand="1"/>
      </w:tblPr>
      <w:tblGrid>
        <w:gridCol w:w="4675"/>
        <w:gridCol w:w="4675"/>
      </w:tblGrid>
      <w:tr w:rsidR="00DF4128" w:rsidRPr="006B7D2D" w14:paraId="66636836" w14:textId="77777777" w:rsidTr="00163F0D">
        <w:trPr>
          <w:trHeight w:val="283"/>
        </w:trPr>
        <w:tc>
          <w:tcPr>
            <w:tcW w:w="9350" w:type="dxa"/>
            <w:gridSpan w:val="2"/>
            <w:vAlign w:val="center"/>
          </w:tcPr>
          <w:p w14:paraId="5CCE0359" w14:textId="72C6F035" w:rsidR="00DF4128" w:rsidRPr="009B32B9" w:rsidRDefault="00DF4128" w:rsidP="00F078A2">
            <w:pPr>
              <w:jc w:val="center"/>
              <w:rPr>
                <w:b/>
                <w:bCs/>
                <w:sz w:val="20"/>
                <w:szCs w:val="20"/>
                <w:lang w:val="fr-CA"/>
              </w:rPr>
            </w:pPr>
            <w:r w:rsidRPr="009B32B9">
              <w:rPr>
                <w:b/>
                <w:bCs/>
                <w:sz w:val="20"/>
                <w:szCs w:val="20"/>
                <w:lang w:val="fr-CA"/>
              </w:rPr>
              <w:t>Tel qu'approuvé lors de la</w:t>
            </w:r>
            <w:r w:rsidR="0005676C">
              <w:rPr>
                <w:b/>
                <w:bCs/>
                <w:sz w:val="20"/>
                <w:szCs w:val="20"/>
                <w:lang w:val="fr-CA"/>
              </w:rPr>
              <w:t xml:space="preserve"> 95</w:t>
            </w:r>
            <w:r w:rsidR="0005676C" w:rsidRPr="0005676C">
              <w:rPr>
                <w:b/>
                <w:bCs/>
                <w:sz w:val="20"/>
                <w:szCs w:val="20"/>
                <w:vertAlign w:val="superscript"/>
                <w:lang w:val="fr-CA"/>
              </w:rPr>
              <w:t>e</w:t>
            </w:r>
            <w:r w:rsidR="0005676C">
              <w:rPr>
                <w:b/>
                <w:bCs/>
                <w:sz w:val="20"/>
                <w:szCs w:val="20"/>
                <w:lang w:val="fr-CA"/>
              </w:rPr>
              <w:t xml:space="preserve"> </w:t>
            </w:r>
            <w:r w:rsidRPr="009B32B9">
              <w:rPr>
                <w:b/>
                <w:bCs/>
                <w:sz w:val="20"/>
                <w:szCs w:val="20"/>
                <w:lang w:val="fr-CA"/>
              </w:rPr>
              <w:t>réunion</w:t>
            </w:r>
          </w:p>
        </w:tc>
      </w:tr>
      <w:tr w:rsidR="00DE5138" w:rsidRPr="004A4150" w14:paraId="2369C91D" w14:textId="77777777" w:rsidTr="00163F0D">
        <w:trPr>
          <w:trHeight w:val="255"/>
        </w:trPr>
        <w:tc>
          <w:tcPr>
            <w:tcW w:w="4675" w:type="dxa"/>
          </w:tcPr>
          <w:p w14:paraId="471979F0" w14:textId="33264F89" w:rsidR="00DE5138" w:rsidRPr="009B32B9" w:rsidRDefault="00DE5138" w:rsidP="00F078A2">
            <w:pPr>
              <w:jc w:val="left"/>
              <w:rPr>
                <w:sz w:val="20"/>
                <w:szCs w:val="20"/>
                <w:highlight w:val="magenta"/>
                <w:lang w:val="fr-CA"/>
              </w:rPr>
            </w:pPr>
            <w:r w:rsidRPr="009B32B9">
              <w:rPr>
                <w:sz w:val="20"/>
                <w:szCs w:val="20"/>
                <w:lang w:val="fr-CA"/>
              </w:rPr>
              <w:t xml:space="preserve">Consommation </w:t>
            </w:r>
            <w:r w:rsidR="003151C1" w:rsidRPr="009B32B9">
              <w:rPr>
                <w:sz w:val="20"/>
                <w:szCs w:val="20"/>
                <w:lang w:val="fr-CA"/>
              </w:rPr>
              <w:t xml:space="preserve">moyenne </w:t>
            </w:r>
            <w:r w:rsidRPr="009B32B9">
              <w:rPr>
                <w:sz w:val="20"/>
                <w:szCs w:val="20"/>
                <w:lang w:val="fr-CA"/>
              </w:rPr>
              <w:t>de HFC en 2020-2022</w:t>
            </w:r>
          </w:p>
        </w:tc>
        <w:tc>
          <w:tcPr>
            <w:tcW w:w="4675" w:type="dxa"/>
          </w:tcPr>
          <w:p w14:paraId="3767C7D3" w14:textId="77777777" w:rsidR="00DE5138" w:rsidRPr="004A4150" w:rsidRDefault="00DE5138" w:rsidP="00F078A2">
            <w:pPr>
              <w:jc w:val="right"/>
              <w:rPr>
                <w:sz w:val="20"/>
                <w:szCs w:val="20"/>
                <w:highlight w:val="magenta"/>
              </w:rPr>
            </w:pPr>
            <w:r w:rsidRPr="004A4150">
              <w:rPr>
                <w:sz w:val="20"/>
                <w:szCs w:val="20"/>
              </w:rPr>
              <w:t>9 458 678</w:t>
            </w:r>
          </w:p>
        </w:tc>
      </w:tr>
      <w:tr w:rsidR="00DE5138" w:rsidRPr="004A4150" w14:paraId="282DFC45" w14:textId="77777777" w:rsidTr="00163F0D">
        <w:trPr>
          <w:trHeight w:val="255"/>
        </w:trPr>
        <w:tc>
          <w:tcPr>
            <w:tcW w:w="4675" w:type="dxa"/>
          </w:tcPr>
          <w:p w14:paraId="2C5520BF" w14:textId="77777777" w:rsidR="00DE5138" w:rsidRPr="009B32B9" w:rsidRDefault="00DE5138" w:rsidP="00F078A2">
            <w:pPr>
              <w:jc w:val="left"/>
              <w:rPr>
                <w:sz w:val="20"/>
                <w:szCs w:val="20"/>
                <w:highlight w:val="magenta"/>
                <w:lang w:val="fr-CA"/>
              </w:rPr>
            </w:pPr>
            <w:r w:rsidRPr="009B32B9">
              <w:rPr>
                <w:sz w:val="20"/>
                <w:szCs w:val="20"/>
                <w:lang w:val="fr-CA"/>
              </w:rPr>
              <w:t xml:space="preserve">Valeur de référence des HCFC (65 %) </w:t>
            </w:r>
          </w:p>
        </w:tc>
        <w:tc>
          <w:tcPr>
            <w:tcW w:w="4675" w:type="dxa"/>
          </w:tcPr>
          <w:p w14:paraId="58D6169A" w14:textId="77777777" w:rsidR="00DE5138" w:rsidRPr="004A4150" w:rsidRDefault="00DE5138" w:rsidP="00F078A2">
            <w:pPr>
              <w:jc w:val="right"/>
              <w:rPr>
                <w:sz w:val="20"/>
                <w:szCs w:val="20"/>
                <w:highlight w:val="magenta"/>
              </w:rPr>
            </w:pPr>
            <w:r w:rsidRPr="004A4150">
              <w:rPr>
                <w:sz w:val="20"/>
                <w:szCs w:val="20"/>
              </w:rPr>
              <w:t>5 729 101</w:t>
            </w:r>
          </w:p>
        </w:tc>
      </w:tr>
      <w:tr w:rsidR="00DE5138" w:rsidRPr="004A4150" w14:paraId="1787CB23" w14:textId="77777777" w:rsidTr="00163F0D">
        <w:trPr>
          <w:trHeight w:val="255"/>
        </w:trPr>
        <w:tc>
          <w:tcPr>
            <w:tcW w:w="4675" w:type="dxa"/>
          </w:tcPr>
          <w:p w14:paraId="0733B33E" w14:textId="77777777" w:rsidR="00DE5138" w:rsidRPr="009B32B9" w:rsidRDefault="00DE5138" w:rsidP="00F078A2">
            <w:pPr>
              <w:jc w:val="left"/>
              <w:rPr>
                <w:b/>
                <w:bCs/>
                <w:sz w:val="20"/>
                <w:szCs w:val="20"/>
                <w:highlight w:val="magenta"/>
                <w:lang w:val="fr-CA"/>
              </w:rPr>
            </w:pPr>
            <w:r w:rsidRPr="009B32B9">
              <w:rPr>
                <w:b/>
                <w:bCs/>
                <w:sz w:val="20"/>
                <w:szCs w:val="20"/>
                <w:lang w:val="fr-CA"/>
              </w:rPr>
              <w:t>Valeur de référence des HFC</w:t>
            </w:r>
          </w:p>
        </w:tc>
        <w:tc>
          <w:tcPr>
            <w:tcW w:w="4675" w:type="dxa"/>
          </w:tcPr>
          <w:p w14:paraId="657012A2" w14:textId="77777777" w:rsidR="00DE5138" w:rsidRPr="004A4150" w:rsidRDefault="00DE5138" w:rsidP="00F078A2">
            <w:pPr>
              <w:jc w:val="right"/>
              <w:rPr>
                <w:b/>
                <w:bCs/>
                <w:sz w:val="20"/>
                <w:szCs w:val="20"/>
                <w:highlight w:val="magenta"/>
              </w:rPr>
            </w:pPr>
            <w:r w:rsidRPr="004A4150">
              <w:rPr>
                <w:b/>
                <w:bCs/>
                <w:sz w:val="20"/>
                <w:szCs w:val="20"/>
              </w:rPr>
              <w:t>15 187 779</w:t>
            </w:r>
          </w:p>
        </w:tc>
      </w:tr>
      <w:bookmarkEnd w:id="17"/>
      <w:tr w:rsidR="00DF4128" w:rsidRPr="006B7D2D" w14:paraId="6E768D0A" w14:textId="77777777" w:rsidTr="00163F0D">
        <w:trPr>
          <w:trHeight w:val="283"/>
        </w:trPr>
        <w:tc>
          <w:tcPr>
            <w:tcW w:w="9350" w:type="dxa"/>
            <w:gridSpan w:val="2"/>
            <w:vAlign w:val="center"/>
          </w:tcPr>
          <w:p w14:paraId="44CFAEED" w14:textId="2153F3A8" w:rsidR="00DF4128" w:rsidRPr="009B32B9" w:rsidRDefault="00DF4128" w:rsidP="00BA18CF">
            <w:pPr>
              <w:keepNext/>
              <w:jc w:val="center"/>
              <w:rPr>
                <w:b/>
                <w:bCs/>
                <w:sz w:val="20"/>
                <w:szCs w:val="20"/>
                <w:lang w:val="fr-CA"/>
              </w:rPr>
            </w:pPr>
            <w:r w:rsidRPr="009B32B9">
              <w:rPr>
                <w:b/>
                <w:bCs/>
                <w:sz w:val="20"/>
                <w:szCs w:val="20"/>
                <w:lang w:val="fr-CA"/>
              </w:rPr>
              <w:t>Tel que révisé par la décision XXXVII/9</w:t>
            </w:r>
          </w:p>
        </w:tc>
      </w:tr>
      <w:tr w:rsidR="00F21834" w:rsidRPr="004A4150" w14:paraId="61175C95" w14:textId="77777777" w:rsidTr="00163F0D">
        <w:trPr>
          <w:trHeight w:val="255"/>
        </w:trPr>
        <w:tc>
          <w:tcPr>
            <w:tcW w:w="4675" w:type="dxa"/>
          </w:tcPr>
          <w:p w14:paraId="1E0D1B49" w14:textId="61203B7D" w:rsidR="00F21834" w:rsidRPr="009B32B9" w:rsidRDefault="00F21834" w:rsidP="00BA18CF">
            <w:pPr>
              <w:keepNext/>
              <w:jc w:val="left"/>
              <w:rPr>
                <w:sz w:val="20"/>
                <w:szCs w:val="20"/>
                <w:highlight w:val="magenta"/>
                <w:lang w:val="fr-CA"/>
              </w:rPr>
            </w:pPr>
            <w:r w:rsidRPr="009B32B9">
              <w:rPr>
                <w:sz w:val="20"/>
                <w:szCs w:val="20"/>
                <w:lang w:val="fr-CA"/>
              </w:rPr>
              <w:t xml:space="preserve">Consommation </w:t>
            </w:r>
            <w:r w:rsidR="003151C1" w:rsidRPr="009B32B9">
              <w:rPr>
                <w:sz w:val="20"/>
                <w:szCs w:val="20"/>
                <w:lang w:val="fr-CA"/>
              </w:rPr>
              <w:t xml:space="preserve">moyenne </w:t>
            </w:r>
            <w:r w:rsidRPr="009B32B9">
              <w:rPr>
                <w:sz w:val="20"/>
                <w:szCs w:val="20"/>
                <w:lang w:val="fr-CA"/>
              </w:rPr>
              <w:t>de HFC en 2020-2022</w:t>
            </w:r>
          </w:p>
        </w:tc>
        <w:tc>
          <w:tcPr>
            <w:tcW w:w="4675" w:type="dxa"/>
          </w:tcPr>
          <w:p w14:paraId="77DC7F95" w14:textId="0BE1F3D9" w:rsidR="00F21834" w:rsidRPr="004A4150" w:rsidRDefault="00665357" w:rsidP="00BA18CF">
            <w:pPr>
              <w:keepNext/>
              <w:jc w:val="right"/>
              <w:rPr>
                <w:sz w:val="20"/>
                <w:szCs w:val="20"/>
              </w:rPr>
            </w:pPr>
            <w:r w:rsidRPr="004A4150">
              <w:rPr>
                <w:sz w:val="20"/>
                <w:szCs w:val="20"/>
              </w:rPr>
              <w:t>19 257 305</w:t>
            </w:r>
          </w:p>
        </w:tc>
      </w:tr>
      <w:tr w:rsidR="00F21834" w:rsidRPr="004A4150" w14:paraId="2B0CF3A8" w14:textId="77777777" w:rsidTr="00163F0D">
        <w:trPr>
          <w:trHeight w:val="255"/>
        </w:trPr>
        <w:tc>
          <w:tcPr>
            <w:tcW w:w="4675" w:type="dxa"/>
          </w:tcPr>
          <w:p w14:paraId="584797DE" w14:textId="77777777" w:rsidR="00F21834" w:rsidRPr="009B32B9" w:rsidRDefault="00F21834" w:rsidP="00F078A2">
            <w:pPr>
              <w:jc w:val="left"/>
              <w:rPr>
                <w:sz w:val="20"/>
                <w:szCs w:val="20"/>
                <w:highlight w:val="magenta"/>
                <w:lang w:val="fr-CA"/>
              </w:rPr>
            </w:pPr>
            <w:r w:rsidRPr="009B32B9">
              <w:rPr>
                <w:sz w:val="20"/>
                <w:szCs w:val="20"/>
                <w:lang w:val="fr-CA"/>
              </w:rPr>
              <w:t xml:space="preserve">Valeur de référence des HCFC (65 %) </w:t>
            </w:r>
          </w:p>
        </w:tc>
        <w:tc>
          <w:tcPr>
            <w:tcW w:w="4675" w:type="dxa"/>
          </w:tcPr>
          <w:p w14:paraId="4D9A1463" w14:textId="77777777" w:rsidR="00F21834" w:rsidRPr="004A4150" w:rsidRDefault="00F21834" w:rsidP="00F078A2">
            <w:pPr>
              <w:jc w:val="right"/>
              <w:rPr>
                <w:sz w:val="20"/>
                <w:szCs w:val="20"/>
              </w:rPr>
            </w:pPr>
            <w:r w:rsidRPr="004A4150">
              <w:rPr>
                <w:sz w:val="20"/>
                <w:szCs w:val="20"/>
              </w:rPr>
              <w:t>5 729 101</w:t>
            </w:r>
          </w:p>
        </w:tc>
      </w:tr>
      <w:tr w:rsidR="00F21834" w:rsidRPr="004A4150" w14:paraId="60184E37" w14:textId="77777777" w:rsidTr="00163F0D">
        <w:trPr>
          <w:trHeight w:val="255"/>
        </w:trPr>
        <w:tc>
          <w:tcPr>
            <w:tcW w:w="4675" w:type="dxa"/>
          </w:tcPr>
          <w:p w14:paraId="2AEC37C5" w14:textId="77777777" w:rsidR="00F21834" w:rsidRPr="009B32B9" w:rsidRDefault="00F21834" w:rsidP="00F078A2">
            <w:pPr>
              <w:jc w:val="left"/>
              <w:rPr>
                <w:b/>
                <w:bCs/>
                <w:sz w:val="20"/>
                <w:szCs w:val="20"/>
                <w:highlight w:val="magenta"/>
                <w:lang w:val="fr-CA"/>
              </w:rPr>
            </w:pPr>
            <w:r w:rsidRPr="009B32B9">
              <w:rPr>
                <w:b/>
                <w:bCs/>
                <w:sz w:val="20"/>
                <w:szCs w:val="20"/>
                <w:lang w:val="fr-CA"/>
              </w:rPr>
              <w:t>Valeur de référence des HFC</w:t>
            </w:r>
          </w:p>
        </w:tc>
        <w:tc>
          <w:tcPr>
            <w:tcW w:w="4675" w:type="dxa"/>
          </w:tcPr>
          <w:p w14:paraId="43243BD6" w14:textId="3A967159" w:rsidR="00F21834" w:rsidRPr="004A4150" w:rsidRDefault="00FD1DAC" w:rsidP="00F078A2">
            <w:pPr>
              <w:jc w:val="right"/>
              <w:rPr>
                <w:b/>
                <w:bCs/>
                <w:sz w:val="20"/>
                <w:szCs w:val="20"/>
                <w:highlight w:val="magenta"/>
              </w:rPr>
            </w:pPr>
            <w:r w:rsidRPr="004A4150">
              <w:rPr>
                <w:b/>
                <w:bCs/>
                <w:sz w:val="20"/>
                <w:szCs w:val="20"/>
              </w:rPr>
              <w:t>24 986 406</w:t>
            </w:r>
          </w:p>
        </w:tc>
      </w:tr>
    </w:tbl>
    <w:p w14:paraId="012D19D8" w14:textId="77777777" w:rsidR="00711BE6" w:rsidRPr="009B32B9" w:rsidRDefault="00711BE6" w:rsidP="00F078A2">
      <w:pPr>
        <w:keepNext/>
        <w:spacing w:before="240" w:after="240"/>
        <w:rPr>
          <w:i/>
          <w:lang w:val="fr-CA"/>
        </w:rPr>
      </w:pPr>
      <w:r w:rsidRPr="009B32B9">
        <w:rPr>
          <w:i/>
          <w:lang w:val="fr-CA"/>
        </w:rPr>
        <w:t>Rapport d'étape sur la mise en œuvre du programme de pays</w:t>
      </w:r>
    </w:p>
    <w:p w14:paraId="3A451569" w14:textId="2C819373" w:rsidR="00711BE6" w:rsidRPr="009B32B9" w:rsidRDefault="00711BE6" w:rsidP="00F078A2">
      <w:pPr>
        <w:pStyle w:val="Heading1"/>
        <w:rPr>
          <w:lang w:val="fr-CA"/>
        </w:rPr>
      </w:pPr>
      <w:r w:rsidRPr="009B32B9">
        <w:rPr>
          <w:lang w:val="fr-CA"/>
        </w:rPr>
        <w:t xml:space="preserve">Les données relatives à la consommation sectorielle de HFC fournies par le gouvernement du </w:t>
      </w:r>
      <w:r w:rsidR="00FA4B6A">
        <w:rPr>
          <w:lang w:val="fr-CA"/>
        </w:rPr>
        <w:t>Nigéria</w:t>
      </w:r>
      <w:r w:rsidR="008A1531" w:rsidRPr="009B32B9">
        <w:rPr>
          <w:lang w:val="fr-CA"/>
        </w:rPr>
        <w:t xml:space="preserve"> </w:t>
      </w:r>
      <w:r w:rsidRPr="009B32B9">
        <w:rPr>
          <w:lang w:val="fr-CA"/>
        </w:rPr>
        <w:t>dans son rapport sur la mise en œuvre du programme de pays pour</w:t>
      </w:r>
      <w:r w:rsidR="0095182F" w:rsidRPr="009B32B9">
        <w:rPr>
          <w:lang w:val="fr-CA"/>
        </w:rPr>
        <w:t xml:space="preserve"> 2024 </w:t>
      </w:r>
      <w:r w:rsidRPr="009B32B9">
        <w:rPr>
          <w:lang w:val="fr-CA"/>
        </w:rPr>
        <w:t>sont conformes aux données communiquées au titre de l'article 7 du Protocole de Montréal.</w:t>
      </w:r>
    </w:p>
    <w:p w14:paraId="075341DA" w14:textId="77777777" w:rsidR="00711BE6" w:rsidRPr="009B32B9" w:rsidRDefault="00711BE6" w:rsidP="00F078A2">
      <w:pPr>
        <w:keepNext/>
        <w:spacing w:before="240" w:after="240"/>
        <w:outlineLvl w:val="0"/>
        <w:rPr>
          <w:u w:val="single"/>
          <w:lang w:val="fr-CA"/>
        </w:rPr>
      </w:pPr>
      <w:r w:rsidRPr="009B32B9">
        <w:rPr>
          <w:u w:val="single"/>
          <w:lang w:val="fr-CA"/>
        </w:rPr>
        <w:t>Tendances en matière de consommation de HFC</w:t>
      </w:r>
    </w:p>
    <w:p w14:paraId="2CA968DF" w14:textId="33F7F0A2" w:rsidR="00D93DC2" w:rsidRPr="009B32B9" w:rsidRDefault="00D93DC2" w:rsidP="00F078A2">
      <w:pPr>
        <w:pStyle w:val="Heading1"/>
        <w:numPr>
          <w:ilvl w:val="0"/>
          <w:numId w:val="1"/>
        </w:numPr>
        <w:rPr>
          <w:lang w:val="fr-CA"/>
        </w:rPr>
      </w:pPr>
      <w:r w:rsidRPr="009B32B9">
        <w:rPr>
          <w:lang w:val="fr-CA"/>
        </w:rPr>
        <w:t xml:space="preserve">La consommation de HFC au </w:t>
      </w:r>
      <w:r w:rsidR="00FA4B6A">
        <w:rPr>
          <w:lang w:val="fr-CA"/>
        </w:rPr>
        <w:t>Nigéria</w:t>
      </w:r>
      <w:r w:rsidRPr="009B32B9">
        <w:rPr>
          <w:lang w:val="fr-CA"/>
        </w:rPr>
        <w:t xml:space="preserve"> a considérablement augmenté entre 2021 et 2022, puis s'est stabilisée, avec une très légère croissance entre 2022 et 2025. </w:t>
      </w:r>
      <w:r w:rsidR="00561CCF" w:rsidRPr="009B32B9">
        <w:rPr>
          <w:lang w:val="fr-CA"/>
        </w:rPr>
        <w:t xml:space="preserve">Cette </w:t>
      </w:r>
      <w:r w:rsidRPr="009B32B9">
        <w:rPr>
          <w:lang w:val="fr-CA"/>
        </w:rPr>
        <w:t>forte augmentation est due à la sous-déclaration des données sur la consommation de HFC pour 2020 et 2021, le pays n'ayant commencé à mettre en œuvre son système d’autorisation pour les HFC qu'en 2022. Auparavant, la communication des données sur la consommation de HFC était volontaire. Par conséquent, les données de 2022 sont considérées comme reflétant plus fidèlement le niveau réel de consommation de HFC du pays. De 2022 à 2025, la consommation de HFC est restée relativement stable, avec une croissance très légère. À l'avenir, la consommation devrait encore augmenter à partir de</w:t>
      </w:r>
      <w:r w:rsidR="005579EA" w:rsidRPr="009B32B9">
        <w:rPr>
          <w:lang w:val="fr-CA"/>
        </w:rPr>
        <w:t xml:space="preserve"> 2025</w:t>
      </w:r>
      <w:r w:rsidRPr="009B32B9">
        <w:rPr>
          <w:lang w:val="fr-CA"/>
        </w:rPr>
        <w:t>, en phase avec le développement économique dans un scénario de statu quo.</w:t>
      </w:r>
    </w:p>
    <w:p w14:paraId="6F608B17" w14:textId="77777777" w:rsidR="00711BE6" w:rsidRPr="004A4150" w:rsidRDefault="00711BE6" w:rsidP="00F078A2">
      <w:pPr>
        <w:pStyle w:val="Heading1"/>
        <w:keepNext/>
        <w:numPr>
          <w:ilvl w:val="0"/>
          <w:numId w:val="0"/>
        </w:numPr>
        <w:spacing w:before="240"/>
        <w:rPr>
          <w:u w:val="single"/>
        </w:rPr>
      </w:pPr>
      <w:r w:rsidRPr="004A4150">
        <w:rPr>
          <w:u w:val="single"/>
        </w:rPr>
        <w:t>Consommation de HFC par secteur</w:t>
      </w:r>
    </w:p>
    <w:p w14:paraId="7C708AAB" w14:textId="61FDB8F8" w:rsidR="002165B3" w:rsidRPr="009B32B9" w:rsidRDefault="002165B3" w:rsidP="00F078A2">
      <w:pPr>
        <w:pStyle w:val="Heading1"/>
        <w:numPr>
          <w:ilvl w:val="0"/>
          <w:numId w:val="1"/>
        </w:numPr>
        <w:rPr>
          <w:lang w:val="fr-CA"/>
        </w:rPr>
      </w:pPr>
      <w:r w:rsidRPr="009B32B9">
        <w:rPr>
          <w:lang w:val="fr-CA"/>
        </w:rPr>
        <w:t xml:space="preserve">Au </w:t>
      </w:r>
      <w:r w:rsidR="00FA4B6A">
        <w:rPr>
          <w:lang w:val="fr-CA"/>
        </w:rPr>
        <w:t>Nigéria</w:t>
      </w:r>
      <w:r w:rsidR="000D1813" w:rsidRPr="009B32B9">
        <w:rPr>
          <w:lang w:val="fr-CA"/>
        </w:rPr>
        <w:t xml:space="preserve">, </w:t>
      </w:r>
      <w:r w:rsidRPr="009B32B9">
        <w:rPr>
          <w:lang w:val="fr-CA"/>
        </w:rPr>
        <w:t xml:space="preserve">les HFC sont utilisés pour l'entretien des systèmes de climatisation résidentiels (RAC), la fabrication de ces systèmes, la fabrication de mousses et comme agent extincteur. Les données d'enquête </w:t>
      </w:r>
      <w:r w:rsidR="0099168F" w:rsidRPr="009B32B9">
        <w:rPr>
          <w:lang w:val="fr-CA"/>
        </w:rPr>
        <w:t xml:space="preserve">actualisées pour 2024 </w:t>
      </w:r>
      <w:r w:rsidRPr="009B32B9">
        <w:rPr>
          <w:lang w:val="fr-CA"/>
        </w:rPr>
        <w:t>révèlent que la consommation liée à l'entretien des systèmes RAC représente</w:t>
      </w:r>
      <w:r w:rsidR="0046199C" w:rsidRPr="009B32B9">
        <w:rPr>
          <w:lang w:val="fr-CA"/>
        </w:rPr>
        <w:t xml:space="preserve"> 91 </w:t>
      </w:r>
      <w:r w:rsidRPr="009B32B9">
        <w:rPr>
          <w:lang w:val="fr-CA"/>
        </w:rPr>
        <w:t xml:space="preserve">% </w:t>
      </w:r>
      <w:r w:rsidR="00EE6D50" w:rsidRPr="009B32B9">
        <w:rPr>
          <w:lang w:val="fr-CA"/>
        </w:rPr>
        <w:t>(</w:t>
      </w:r>
      <w:r w:rsidRPr="009B32B9">
        <w:rPr>
          <w:lang w:val="fr-CA"/>
        </w:rPr>
        <w:t xml:space="preserve">en tonnes métriques </w:t>
      </w:r>
      <w:r w:rsidR="00EE6D50" w:rsidRPr="009B32B9">
        <w:rPr>
          <w:lang w:val="fr-CA"/>
        </w:rPr>
        <w:t xml:space="preserve">et </w:t>
      </w:r>
      <w:r w:rsidRPr="009B32B9">
        <w:rPr>
          <w:lang w:val="fr-CA"/>
        </w:rPr>
        <w:t xml:space="preserve">en tonnes </w:t>
      </w:r>
      <w:r w:rsidR="00BC6439">
        <w:rPr>
          <w:lang w:val="fr-CA"/>
        </w:rPr>
        <w:t>éq-CO₂</w:t>
      </w:r>
      <w:r w:rsidR="00EE6D50" w:rsidRPr="009B32B9">
        <w:rPr>
          <w:lang w:val="fr-CA"/>
        </w:rPr>
        <w:t xml:space="preserve">) </w:t>
      </w:r>
      <w:r w:rsidRPr="009B32B9">
        <w:rPr>
          <w:lang w:val="fr-CA"/>
        </w:rPr>
        <w:t>de la consommation totale de HFC, suivie par l'entretien des équipements de climatisation commerciaux (MAC) (</w:t>
      </w:r>
      <w:r w:rsidR="00061A66" w:rsidRPr="009B32B9">
        <w:rPr>
          <w:lang w:val="fr-CA"/>
        </w:rPr>
        <w:t xml:space="preserve">26 </w:t>
      </w:r>
      <w:r w:rsidRPr="009B32B9">
        <w:rPr>
          <w:lang w:val="fr-CA"/>
        </w:rPr>
        <w:t>% en tonnes métriques ou</w:t>
      </w:r>
      <w:r w:rsidR="00061A66" w:rsidRPr="009B32B9">
        <w:rPr>
          <w:lang w:val="fr-CA"/>
        </w:rPr>
        <w:t xml:space="preserve"> 23 </w:t>
      </w:r>
      <w:r w:rsidRPr="009B32B9">
        <w:rPr>
          <w:lang w:val="fr-CA"/>
        </w:rPr>
        <w:t xml:space="preserve">% en tonnes </w:t>
      </w:r>
      <w:r w:rsidR="00BC6439">
        <w:rPr>
          <w:lang w:val="fr-CA"/>
        </w:rPr>
        <w:t>éq-CO₂</w:t>
      </w:r>
      <w:r w:rsidRPr="009B32B9">
        <w:rPr>
          <w:lang w:val="fr-CA"/>
        </w:rPr>
        <w:t xml:space="preserve">), la fabrication d’équipements de climatisation (4 % en tonnes métriques ou 5 % en tonnes </w:t>
      </w:r>
      <w:r w:rsidR="00BC6439">
        <w:rPr>
          <w:lang w:val="fr-CA"/>
        </w:rPr>
        <w:t>éq-CO₂</w:t>
      </w:r>
      <w:r w:rsidRPr="009B32B9">
        <w:rPr>
          <w:lang w:val="fr-CA"/>
        </w:rPr>
        <w:t>) ; et des utilisations mineures dans la fabrication de mousses, la fabrication d’équipements de réfrigération et les agents extincteurs, comme le montre le tableau</w:t>
      </w:r>
      <w:r w:rsidR="00287111" w:rsidRPr="009B32B9">
        <w:rPr>
          <w:lang w:val="fr-CA"/>
        </w:rPr>
        <w:t xml:space="preserve"> 14 </w:t>
      </w:r>
      <w:r w:rsidRPr="009B32B9">
        <w:rPr>
          <w:lang w:val="fr-CA"/>
        </w:rPr>
        <w:t>ci-dessous.</w:t>
      </w:r>
    </w:p>
    <w:p w14:paraId="0484C660" w14:textId="2A267AC0" w:rsidR="002165B3" w:rsidRPr="009B32B9" w:rsidRDefault="002165B3" w:rsidP="00DE05CA">
      <w:pPr>
        <w:pStyle w:val="Caption"/>
        <w:keepNext/>
        <w:spacing w:after="0"/>
        <w:jc w:val="left"/>
        <w:rPr>
          <w:b/>
          <w:bCs w:val="0"/>
          <w:color w:val="auto"/>
          <w:sz w:val="22"/>
          <w:lang w:val="fr-CA"/>
        </w:rPr>
      </w:pPr>
      <w:bookmarkStart w:id="18" w:name="_Ref174218950"/>
      <w:bookmarkStart w:id="19" w:name="_Ref174218944"/>
      <w:bookmarkStart w:id="20" w:name="_Toc176361796"/>
      <w:r w:rsidRPr="009B32B9">
        <w:rPr>
          <w:b/>
          <w:bCs w:val="0"/>
          <w:color w:val="auto"/>
          <w:sz w:val="22"/>
          <w:lang w:val="fr-CA"/>
        </w:rPr>
        <w:lastRenderedPageBreak/>
        <w:t>Tableau</w:t>
      </w:r>
      <w:bookmarkEnd w:id="18"/>
      <w:r w:rsidR="00287111" w:rsidRPr="009B32B9">
        <w:rPr>
          <w:b/>
          <w:bCs w:val="0"/>
          <w:color w:val="auto"/>
          <w:sz w:val="22"/>
          <w:lang w:val="fr-CA"/>
        </w:rPr>
        <w:t xml:space="preserve"> 14</w:t>
      </w:r>
      <w:r w:rsidR="008D0159" w:rsidRPr="009B32B9">
        <w:rPr>
          <w:b/>
          <w:bCs w:val="0"/>
          <w:color w:val="auto"/>
          <w:sz w:val="22"/>
          <w:lang w:val="fr-CA"/>
        </w:rPr>
        <w:t xml:space="preserve">. </w:t>
      </w:r>
      <w:r w:rsidRPr="009B32B9">
        <w:rPr>
          <w:b/>
          <w:bCs w:val="0"/>
          <w:color w:val="auto"/>
          <w:sz w:val="22"/>
          <w:lang w:val="fr-CA"/>
        </w:rPr>
        <w:t>Répartition sectorielle de la consommation de HFC</w:t>
      </w:r>
      <w:bookmarkEnd w:id="19"/>
      <w:bookmarkEnd w:id="20"/>
      <w:r w:rsidR="00E51577" w:rsidRPr="009B32B9">
        <w:rPr>
          <w:b/>
          <w:bCs w:val="0"/>
          <w:color w:val="auto"/>
          <w:sz w:val="22"/>
          <w:lang w:val="fr-CA"/>
        </w:rPr>
        <w:t xml:space="preserve">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1"/>
        <w:gridCol w:w="1277"/>
        <w:gridCol w:w="1133"/>
        <w:gridCol w:w="2270"/>
        <w:gridCol w:w="1129"/>
      </w:tblGrid>
      <w:tr w:rsidR="002165B3" w:rsidRPr="00894F01" w14:paraId="52933D99" w14:textId="77777777" w:rsidTr="00734E53">
        <w:trPr>
          <w:trHeight w:val="29"/>
          <w:tblHeader/>
        </w:trPr>
        <w:tc>
          <w:tcPr>
            <w:tcW w:w="1893" w:type="pct"/>
            <w:vAlign w:val="center"/>
            <w:hideMark/>
          </w:tcPr>
          <w:p w14:paraId="74BAF4EA" w14:textId="77777777" w:rsidR="002165B3" w:rsidRPr="00894F01" w:rsidRDefault="002165B3" w:rsidP="00F078A2">
            <w:pPr>
              <w:jc w:val="center"/>
              <w:rPr>
                <w:b/>
                <w:bCs/>
                <w:color w:val="000000"/>
                <w:sz w:val="20"/>
                <w:szCs w:val="20"/>
                <w:lang w:eastAsia="zh-CN"/>
              </w:rPr>
            </w:pPr>
            <w:r w:rsidRPr="00894F01">
              <w:rPr>
                <w:rFonts w:eastAsia="Calibri"/>
                <w:b/>
                <w:bCs/>
                <w:color w:val="000000" w:themeColor="text1"/>
                <w:sz w:val="20"/>
                <w:szCs w:val="20"/>
                <w:lang w:eastAsia="zh-CN"/>
              </w:rPr>
              <w:t>Sous-secteur</w:t>
            </w:r>
          </w:p>
        </w:tc>
        <w:tc>
          <w:tcPr>
            <w:tcW w:w="683" w:type="pct"/>
            <w:vAlign w:val="center"/>
            <w:hideMark/>
          </w:tcPr>
          <w:p w14:paraId="43529D02" w14:textId="77777777" w:rsidR="002165B3" w:rsidRPr="00894F01" w:rsidRDefault="002165B3" w:rsidP="00F078A2">
            <w:pPr>
              <w:jc w:val="center"/>
              <w:rPr>
                <w:b/>
                <w:bCs/>
                <w:color w:val="000000"/>
                <w:sz w:val="20"/>
                <w:szCs w:val="20"/>
                <w:lang w:eastAsia="zh-CN"/>
              </w:rPr>
            </w:pPr>
            <w:r w:rsidRPr="00894F01">
              <w:rPr>
                <w:rFonts w:eastAsia="Calibri"/>
                <w:b/>
                <w:bCs/>
                <w:color w:val="000000" w:themeColor="text1"/>
                <w:sz w:val="20"/>
                <w:szCs w:val="20"/>
                <w:lang w:eastAsia="zh-CN"/>
              </w:rPr>
              <w:t>Total (tm)</w:t>
            </w:r>
          </w:p>
        </w:tc>
        <w:tc>
          <w:tcPr>
            <w:tcW w:w="606" w:type="pct"/>
            <w:vAlign w:val="center"/>
            <w:hideMark/>
          </w:tcPr>
          <w:p w14:paraId="535E340F" w14:textId="77777777" w:rsidR="002165B3" w:rsidRPr="00894F01" w:rsidRDefault="002165B3" w:rsidP="00F078A2">
            <w:pPr>
              <w:jc w:val="center"/>
              <w:rPr>
                <w:b/>
                <w:bCs/>
                <w:color w:val="000000"/>
                <w:sz w:val="20"/>
                <w:szCs w:val="20"/>
                <w:lang w:eastAsia="zh-CN"/>
              </w:rPr>
            </w:pPr>
            <w:r w:rsidRPr="00894F01">
              <w:rPr>
                <w:rFonts w:eastAsia="Calibri"/>
                <w:b/>
                <w:bCs/>
                <w:color w:val="000000" w:themeColor="text1"/>
                <w:sz w:val="20"/>
                <w:szCs w:val="20"/>
                <w:lang w:eastAsia="zh-CN"/>
              </w:rPr>
              <w:t>Part (%)</w:t>
            </w:r>
          </w:p>
        </w:tc>
        <w:tc>
          <w:tcPr>
            <w:tcW w:w="1214" w:type="pct"/>
            <w:vAlign w:val="center"/>
            <w:hideMark/>
          </w:tcPr>
          <w:p w14:paraId="60001796" w14:textId="60BA2530" w:rsidR="002165B3" w:rsidRPr="00894F01" w:rsidRDefault="002165B3" w:rsidP="00F078A2">
            <w:pPr>
              <w:jc w:val="center"/>
              <w:rPr>
                <w:b/>
                <w:bCs/>
                <w:color w:val="000000"/>
                <w:sz w:val="20"/>
                <w:szCs w:val="20"/>
                <w:lang w:eastAsia="zh-CN"/>
              </w:rPr>
            </w:pPr>
            <w:r w:rsidRPr="00894F01">
              <w:rPr>
                <w:rFonts w:eastAsia="Calibri"/>
                <w:b/>
                <w:bCs/>
                <w:color w:val="000000" w:themeColor="text1"/>
                <w:sz w:val="20"/>
                <w:szCs w:val="20"/>
                <w:lang w:eastAsia="zh-CN"/>
              </w:rPr>
              <w:t xml:space="preserve">Total (tonnes </w:t>
            </w:r>
            <w:r w:rsidR="00BC6439">
              <w:rPr>
                <w:rFonts w:eastAsia="Calibri"/>
                <w:b/>
                <w:bCs/>
                <w:color w:val="000000" w:themeColor="text1"/>
                <w:sz w:val="20"/>
                <w:szCs w:val="20"/>
                <w:lang w:eastAsia="zh-CN"/>
              </w:rPr>
              <w:t>éq-CO₂</w:t>
            </w:r>
            <w:r w:rsidRPr="00894F01">
              <w:rPr>
                <w:rFonts w:eastAsia="Calibri"/>
                <w:b/>
                <w:bCs/>
                <w:color w:val="000000" w:themeColor="text1"/>
                <w:sz w:val="20"/>
                <w:szCs w:val="20"/>
                <w:lang w:eastAsia="zh-CN"/>
              </w:rPr>
              <w:t>)</w:t>
            </w:r>
          </w:p>
        </w:tc>
        <w:tc>
          <w:tcPr>
            <w:tcW w:w="605" w:type="pct"/>
            <w:vAlign w:val="center"/>
            <w:hideMark/>
          </w:tcPr>
          <w:p w14:paraId="7E95C428" w14:textId="77777777" w:rsidR="002165B3" w:rsidRPr="00894F01" w:rsidRDefault="002165B3" w:rsidP="00F078A2">
            <w:pPr>
              <w:jc w:val="center"/>
              <w:rPr>
                <w:b/>
                <w:bCs/>
                <w:color w:val="000000"/>
                <w:sz w:val="20"/>
                <w:szCs w:val="20"/>
                <w:lang w:eastAsia="zh-CN"/>
              </w:rPr>
            </w:pPr>
            <w:r w:rsidRPr="00894F01">
              <w:rPr>
                <w:rFonts w:eastAsia="Calibri"/>
                <w:b/>
                <w:bCs/>
                <w:color w:val="000000" w:themeColor="text1"/>
                <w:sz w:val="20"/>
                <w:szCs w:val="20"/>
                <w:lang w:eastAsia="zh-CN"/>
              </w:rPr>
              <w:t>Part (%)</w:t>
            </w:r>
          </w:p>
        </w:tc>
      </w:tr>
      <w:tr w:rsidR="002165B3" w:rsidRPr="006B7D2D" w14:paraId="540228A1" w14:textId="77777777">
        <w:trPr>
          <w:trHeight w:val="29"/>
        </w:trPr>
        <w:tc>
          <w:tcPr>
            <w:tcW w:w="5000" w:type="pct"/>
            <w:gridSpan w:val="5"/>
            <w:vAlign w:val="center"/>
            <w:hideMark/>
          </w:tcPr>
          <w:p w14:paraId="75AEF537" w14:textId="77777777" w:rsidR="002165B3" w:rsidRPr="00811DF5" w:rsidRDefault="002165B3" w:rsidP="00F078A2">
            <w:pPr>
              <w:jc w:val="center"/>
              <w:rPr>
                <w:i/>
                <w:iCs/>
                <w:color w:val="000000"/>
                <w:sz w:val="20"/>
                <w:szCs w:val="20"/>
                <w:lang w:val="fr-CA" w:eastAsia="zh-CN"/>
              </w:rPr>
            </w:pPr>
            <w:r w:rsidRPr="00811DF5">
              <w:rPr>
                <w:rFonts w:eastAsia="Calibri"/>
                <w:i/>
                <w:iCs/>
                <w:color w:val="000000" w:themeColor="text1"/>
                <w:sz w:val="20"/>
                <w:szCs w:val="20"/>
                <w:lang w:val="fr-CA" w:eastAsia="zh-CN"/>
              </w:rPr>
              <w:t>Sous-secteurs de la fabrication et de l'assemblage</w:t>
            </w:r>
          </w:p>
        </w:tc>
      </w:tr>
      <w:tr w:rsidR="002165B3" w:rsidRPr="00894F01" w14:paraId="5AD15B4D" w14:textId="77777777" w:rsidTr="00734E53">
        <w:trPr>
          <w:trHeight w:val="29"/>
        </w:trPr>
        <w:tc>
          <w:tcPr>
            <w:tcW w:w="1893" w:type="pct"/>
            <w:hideMark/>
          </w:tcPr>
          <w:p w14:paraId="71DD86D2" w14:textId="77777777" w:rsidR="002165B3" w:rsidRPr="00894F01" w:rsidRDefault="002165B3" w:rsidP="00F078A2">
            <w:pPr>
              <w:jc w:val="left"/>
              <w:rPr>
                <w:color w:val="000000"/>
                <w:sz w:val="20"/>
                <w:szCs w:val="20"/>
                <w:lang w:eastAsia="zh-CN"/>
              </w:rPr>
            </w:pPr>
            <w:r w:rsidRPr="00894F01">
              <w:rPr>
                <w:color w:val="000000"/>
                <w:sz w:val="20"/>
                <w:szCs w:val="20"/>
                <w:lang w:eastAsia="zh-CN"/>
              </w:rPr>
              <w:t>Fabrication de climatiseurs</w:t>
            </w:r>
          </w:p>
        </w:tc>
        <w:tc>
          <w:tcPr>
            <w:tcW w:w="683" w:type="pct"/>
            <w:hideMark/>
          </w:tcPr>
          <w:p w14:paraId="5A8A1A6D" w14:textId="5954462A" w:rsidR="002165B3" w:rsidRPr="00894F01" w:rsidRDefault="00B21DBA" w:rsidP="00F078A2">
            <w:pPr>
              <w:jc w:val="right"/>
              <w:rPr>
                <w:color w:val="000000"/>
                <w:sz w:val="20"/>
                <w:szCs w:val="20"/>
                <w:lang w:eastAsia="zh-CN"/>
              </w:rPr>
            </w:pPr>
            <w:r w:rsidRPr="00894F01">
              <w:rPr>
                <w:rFonts w:eastAsia="Calibri"/>
                <w:color w:val="000000" w:themeColor="text1"/>
                <w:sz w:val="20"/>
                <w:szCs w:val="20"/>
                <w:lang w:eastAsia="zh-CN"/>
              </w:rPr>
              <w:t>616,81</w:t>
            </w:r>
          </w:p>
        </w:tc>
        <w:tc>
          <w:tcPr>
            <w:tcW w:w="606" w:type="pct"/>
            <w:hideMark/>
          </w:tcPr>
          <w:p w14:paraId="7F24B66A" w14:textId="062D97DB" w:rsidR="002165B3" w:rsidRPr="00894F01" w:rsidRDefault="00FB19F9" w:rsidP="00F078A2">
            <w:pPr>
              <w:jc w:val="right"/>
              <w:rPr>
                <w:color w:val="000000"/>
                <w:sz w:val="20"/>
                <w:szCs w:val="20"/>
                <w:lang w:eastAsia="zh-CN"/>
              </w:rPr>
            </w:pPr>
            <w:r w:rsidRPr="00894F01">
              <w:rPr>
                <w:rFonts w:eastAsia="Calibri"/>
                <w:color w:val="000000" w:themeColor="text1"/>
                <w:sz w:val="20"/>
                <w:szCs w:val="20"/>
                <w:lang w:eastAsia="zh-CN"/>
              </w:rPr>
              <w:t>4,2</w:t>
            </w:r>
          </w:p>
        </w:tc>
        <w:tc>
          <w:tcPr>
            <w:tcW w:w="1214" w:type="pct"/>
            <w:hideMark/>
          </w:tcPr>
          <w:p w14:paraId="3E76F326" w14:textId="1D0D6874" w:rsidR="002165B3" w:rsidRPr="00894F01" w:rsidRDefault="009E4756" w:rsidP="00F078A2">
            <w:pPr>
              <w:jc w:val="right"/>
              <w:rPr>
                <w:color w:val="000000"/>
                <w:sz w:val="20"/>
                <w:szCs w:val="20"/>
                <w:lang w:eastAsia="zh-CN"/>
              </w:rPr>
            </w:pPr>
            <w:r w:rsidRPr="00894F01">
              <w:rPr>
                <w:rFonts w:eastAsia="Calibri"/>
                <w:color w:val="000000" w:themeColor="text1"/>
                <w:sz w:val="20"/>
                <w:szCs w:val="20"/>
                <w:lang w:eastAsia="zh-CN"/>
              </w:rPr>
              <w:t>1 271 933</w:t>
            </w:r>
          </w:p>
        </w:tc>
        <w:tc>
          <w:tcPr>
            <w:tcW w:w="605" w:type="pct"/>
            <w:hideMark/>
          </w:tcPr>
          <w:p w14:paraId="745ACF58" w14:textId="72F16840" w:rsidR="002165B3" w:rsidRPr="00C93521" w:rsidRDefault="009E4756" w:rsidP="00F078A2">
            <w:pPr>
              <w:jc w:val="right"/>
              <w:rPr>
                <w:color w:val="000000"/>
                <w:sz w:val="20"/>
                <w:szCs w:val="20"/>
                <w:lang w:eastAsia="zh-CN"/>
              </w:rPr>
            </w:pPr>
            <w:r w:rsidRPr="00894F01">
              <w:rPr>
                <w:rFonts w:eastAsia="Calibri"/>
                <w:color w:val="000000" w:themeColor="text1"/>
                <w:sz w:val="20"/>
                <w:szCs w:val="20"/>
                <w:lang w:eastAsia="zh-CN"/>
              </w:rPr>
              <w:t>5</w:t>
            </w:r>
            <w:r w:rsidR="00C93521" w:rsidRPr="00894F01">
              <w:rPr>
                <w:rFonts w:eastAsia="Calibri"/>
                <w:color w:val="000000" w:themeColor="text1"/>
                <w:sz w:val="20"/>
                <w:szCs w:val="20"/>
                <w:lang w:eastAsia="zh-CN"/>
              </w:rPr>
              <w:t>,</w:t>
            </w:r>
            <w:r w:rsidR="00C93521">
              <w:rPr>
                <w:rFonts w:hint="eastAsia"/>
                <w:color w:val="000000" w:themeColor="text1"/>
                <w:sz w:val="20"/>
                <w:szCs w:val="20"/>
                <w:lang w:eastAsia="zh-CN"/>
              </w:rPr>
              <w:t>3</w:t>
            </w:r>
          </w:p>
        </w:tc>
      </w:tr>
      <w:tr w:rsidR="002165B3" w:rsidRPr="00894F01" w14:paraId="55FF38C0" w14:textId="77777777" w:rsidTr="00734E53">
        <w:trPr>
          <w:trHeight w:val="29"/>
        </w:trPr>
        <w:tc>
          <w:tcPr>
            <w:tcW w:w="1893" w:type="pct"/>
            <w:hideMark/>
          </w:tcPr>
          <w:p w14:paraId="2CA88E63" w14:textId="77777777" w:rsidR="002165B3" w:rsidRPr="00811DF5" w:rsidRDefault="002165B3" w:rsidP="00F078A2">
            <w:pPr>
              <w:jc w:val="left"/>
              <w:rPr>
                <w:color w:val="000000"/>
                <w:sz w:val="20"/>
                <w:szCs w:val="20"/>
                <w:lang w:val="fr-CA" w:eastAsia="zh-CN"/>
              </w:rPr>
            </w:pPr>
            <w:r w:rsidRPr="00811DF5">
              <w:rPr>
                <w:color w:val="000000"/>
                <w:sz w:val="20"/>
                <w:szCs w:val="20"/>
                <w:lang w:val="fr-CA" w:eastAsia="zh-CN"/>
              </w:rPr>
              <w:t>Fabrication de matériel de réfrigération</w:t>
            </w:r>
          </w:p>
        </w:tc>
        <w:tc>
          <w:tcPr>
            <w:tcW w:w="683" w:type="pct"/>
            <w:hideMark/>
          </w:tcPr>
          <w:p w14:paraId="596B37A4" w14:textId="6ADE1CEE" w:rsidR="002165B3" w:rsidRPr="00894F01" w:rsidRDefault="00686218" w:rsidP="00F078A2">
            <w:pPr>
              <w:jc w:val="right"/>
              <w:rPr>
                <w:color w:val="000000"/>
                <w:sz w:val="20"/>
                <w:szCs w:val="20"/>
                <w:lang w:eastAsia="zh-CN"/>
              </w:rPr>
            </w:pPr>
            <w:r w:rsidRPr="00894F01">
              <w:rPr>
                <w:rFonts w:eastAsia="Calibri"/>
                <w:color w:val="000000" w:themeColor="text1"/>
                <w:sz w:val="20"/>
                <w:szCs w:val="20"/>
                <w:lang w:eastAsia="zh-CN"/>
              </w:rPr>
              <w:t>185,04</w:t>
            </w:r>
          </w:p>
        </w:tc>
        <w:tc>
          <w:tcPr>
            <w:tcW w:w="606" w:type="pct"/>
            <w:hideMark/>
          </w:tcPr>
          <w:p w14:paraId="014279F4" w14:textId="77777777" w:rsidR="002165B3" w:rsidRPr="00894F01" w:rsidRDefault="00FB19F9" w:rsidP="00F078A2">
            <w:pPr>
              <w:jc w:val="right"/>
              <w:rPr>
                <w:color w:val="000000"/>
                <w:sz w:val="20"/>
                <w:szCs w:val="20"/>
                <w:lang w:eastAsia="zh-CN"/>
              </w:rPr>
            </w:pPr>
            <w:r w:rsidRPr="00894F01">
              <w:rPr>
                <w:rFonts w:eastAsia="Calibri"/>
                <w:color w:val="000000" w:themeColor="text1"/>
                <w:sz w:val="20"/>
                <w:szCs w:val="20"/>
                <w:lang w:eastAsia="zh-CN"/>
              </w:rPr>
              <w:t>1,3</w:t>
            </w:r>
          </w:p>
        </w:tc>
        <w:tc>
          <w:tcPr>
            <w:tcW w:w="1214" w:type="pct"/>
            <w:hideMark/>
          </w:tcPr>
          <w:p w14:paraId="6E4D4447" w14:textId="11503F6B" w:rsidR="002165B3" w:rsidRPr="00894F01" w:rsidRDefault="009E4756" w:rsidP="00F078A2">
            <w:pPr>
              <w:jc w:val="right"/>
              <w:rPr>
                <w:color w:val="000000"/>
                <w:sz w:val="20"/>
                <w:szCs w:val="20"/>
                <w:lang w:eastAsia="zh-CN"/>
              </w:rPr>
            </w:pPr>
            <w:r w:rsidRPr="00894F01">
              <w:rPr>
                <w:rFonts w:eastAsia="Calibri"/>
                <w:color w:val="000000" w:themeColor="text1"/>
                <w:sz w:val="20"/>
                <w:szCs w:val="20"/>
                <w:lang w:eastAsia="zh-CN"/>
              </w:rPr>
              <w:t>467 912</w:t>
            </w:r>
          </w:p>
        </w:tc>
        <w:tc>
          <w:tcPr>
            <w:tcW w:w="605" w:type="pct"/>
            <w:hideMark/>
          </w:tcPr>
          <w:p w14:paraId="2541524E" w14:textId="16FF3CF7" w:rsidR="002165B3" w:rsidRPr="00894F01" w:rsidRDefault="009E4756" w:rsidP="00F078A2">
            <w:pPr>
              <w:jc w:val="right"/>
              <w:rPr>
                <w:color w:val="000000"/>
                <w:sz w:val="20"/>
                <w:szCs w:val="20"/>
                <w:lang w:eastAsia="zh-CN"/>
              </w:rPr>
            </w:pPr>
            <w:r w:rsidRPr="00894F01">
              <w:rPr>
                <w:rFonts w:eastAsia="Calibri"/>
                <w:color w:val="000000" w:themeColor="text1"/>
                <w:sz w:val="20"/>
                <w:szCs w:val="20"/>
                <w:lang w:eastAsia="zh-CN"/>
              </w:rPr>
              <w:t>1,9</w:t>
            </w:r>
          </w:p>
        </w:tc>
      </w:tr>
      <w:tr w:rsidR="002165B3" w:rsidRPr="00894F01" w14:paraId="25DD181C" w14:textId="77777777" w:rsidTr="00734E53">
        <w:trPr>
          <w:trHeight w:val="29"/>
        </w:trPr>
        <w:tc>
          <w:tcPr>
            <w:tcW w:w="1893" w:type="pct"/>
            <w:hideMark/>
          </w:tcPr>
          <w:p w14:paraId="3B31035A" w14:textId="77777777" w:rsidR="002165B3" w:rsidRPr="00894F01" w:rsidRDefault="002165B3" w:rsidP="00F078A2">
            <w:pPr>
              <w:jc w:val="left"/>
              <w:rPr>
                <w:color w:val="000000"/>
                <w:sz w:val="20"/>
                <w:szCs w:val="20"/>
                <w:lang w:eastAsia="zh-CN"/>
              </w:rPr>
            </w:pPr>
            <w:r w:rsidRPr="00894F01">
              <w:rPr>
                <w:rFonts w:eastAsia="Calibri"/>
                <w:color w:val="000000" w:themeColor="text1"/>
                <w:sz w:val="20"/>
                <w:szCs w:val="20"/>
                <w:lang w:eastAsia="zh-CN"/>
              </w:rPr>
              <w:t>Fabrication de mousse</w:t>
            </w:r>
          </w:p>
        </w:tc>
        <w:tc>
          <w:tcPr>
            <w:tcW w:w="683" w:type="pct"/>
            <w:hideMark/>
          </w:tcPr>
          <w:p w14:paraId="625A7939" w14:textId="2C3E9148" w:rsidR="002165B3" w:rsidRPr="00894F01" w:rsidRDefault="002B65D9" w:rsidP="00F078A2">
            <w:pPr>
              <w:jc w:val="right"/>
              <w:rPr>
                <w:color w:val="000000"/>
                <w:sz w:val="20"/>
                <w:szCs w:val="20"/>
                <w:lang w:eastAsia="zh-CN"/>
              </w:rPr>
            </w:pPr>
            <w:r w:rsidRPr="00894F01">
              <w:rPr>
                <w:rFonts w:eastAsia="Calibri"/>
                <w:color w:val="000000" w:themeColor="text1"/>
                <w:sz w:val="20"/>
                <w:szCs w:val="20"/>
                <w:lang w:eastAsia="zh-CN"/>
              </w:rPr>
              <w:t>503,70</w:t>
            </w:r>
          </w:p>
        </w:tc>
        <w:tc>
          <w:tcPr>
            <w:tcW w:w="606" w:type="pct"/>
            <w:hideMark/>
          </w:tcPr>
          <w:p w14:paraId="43E95E44" w14:textId="0AE7F5E9" w:rsidR="002165B3" w:rsidRPr="00894F01" w:rsidRDefault="00FB19F9" w:rsidP="00F078A2">
            <w:pPr>
              <w:jc w:val="right"/>
              <w:rPr>
                <w:color w:val="000000"/>
                <w:sz w:val="20"/>
                <w:szCs w:val="20"/>
                <w:lang w:eastAsia="zh-CN"/>
              </w:rPr>
            </w:pPr>
            <w:r w:rsidRPr="00894F01">
              <w:rPr>
                <w:rFonts w:eastAsia="Calibri"/>
                <w:color w:val="000000" w:themeColor="text1"/>
                <w:sz w:val="20"/>
                <w:szCs w:val="20"/>
                <w:lang w:eastAsia="zh-CN"/>
              </w:rPr>
              <w:t>3,4</w:t>
            </w:r>
          </w:p>
        </w:tc>
        <w:tc>
          <w:tcPr>
            <w:tcW w:w="1214" w:type="pct"/>
            <w:hideMark/>
          </w:tcPr>
          <w:p w14:paraId="6AD23962" w14:textId="6B6E3B37" w:rsidR="002165B3" w:rsidRPr="00894F01" w:rsidRDefault="009E4756" w:rsidP="00F078A2">
            <w:pPr>
              <w:jc w:val="right"/>
              <w:rPr>
                <w:color w:val="000000"/>
                <w:sz w:val="20"/>
                <w:szCs w:val="20"/>
                <w:lang w:eastAsia="zh-CN"/>
              </w:rPr>
            </w:pPr>
            <w:r w:rsidRPr="00894F01">
              <w:rPr>
                <w:rFonts w:eastAsia="Calibri"/>
                <w:color w:val="000000" w:themeColor="text1"/>
                <w:sz w:val="20"/>
                <w:szCs w:val="20"/>
                <w:lang w:eastAsia="zh-CN"/>
              </w:rPr>
              <w:t>399 937</w:t>
            </w:r>
          </w:p>
        </w:tc>
        <w:tc>
          <w:tcPr>
            <w:tcW w:w="605" w:type="pct"/>
            <w:hideMark/>
          </w:tcPr>
          <w:p w14:paraId="1DF046E9" w14:textId="267A7744" w:rsidR="002165B3" w:rsidRPr="00894F01" w:rsidRDefault="009E4756" w:rsidP="00F078A2">
            <w:pPr>
              <w:jc w:val="right"/>
              <w:rPr>
                <w:color w:val="000000"/>
                <w:sz w:val="20"/>
                <w:szCs w:val="20"/>
                <w:lang w:eastAsia="zh-CN"/>
              </w:rPr>
            </w:pPr>
            <w:r w:rsidRPr="00894F01">
              <w:rPr>
                <w:rFonts w:eastAsia="Calibri"/>
                <w:color w:val="000000" w:themeColor="text1"/>
                <w:sz w:val="20"/>
                <w:szCs w:val="20"/>
                <w:lang w:eastAsia="zh-CN"/>
              </w:rPr>
              <w:t>1,7</w:t>
            </w:r>
          </w:p>
        </w:tc>
      </w:tr>
      <w:tr w:rsidR="002165B3" w:rsidRPr="00894F01" w14:paraId="65557FFC" w14:textId="77777777" w:rsidTr="00734E53">
        <w:trPr>
          <w:trHeight w:val="29"/>
        </w:trPr>
        <w:tc>
          <w:tcPr>
            <w:tcW w:w="1893" w:type="pct"/>
            <w:hideMark/>
          </w:tcPr>
          <w:p w14:paraId="2DF2BE3E" w14:textId="77777777" w:rsidR="002165B3" w:rsidRPr="00811DF5" w:rsidRDefault="002165B3" w:rsidP="00F078A2">
            <w:pPr>
              <w:jc w:val="right"/>
              <w:rPr>
                <w:b/>
                <w:bCs/>
                <w:i/>
                <w:iCs/>
                <w:color w:val="000000"/>
                <w:sz w:val="20"/>
                <w:szCs w:val="20"/>
                <w:lang w:val="fr-CA" w:eastAsia="zh-CN"/>
              </w:rPr>
            </w:pPr>
            <w:r w:rsidRPr="00811DF5">
              <w:rPr>
                <w:rFonts w:eastAsia="Calibri"/>
                <w:b/>
                <w:bCs/>
                <w:i/>
                <w:iCs/>
                <w:color w:val="000000" w:themeColor="text1"/>
                <w:sz w:val="20"/>
                <w:szCs w:val="20"/>
                <w:lang w:val="fr-CA" w:eastAsia="zh-CN"/>
              </w:rPr>
              <w:t>Sous-total de la fabrication</w:t>
            </w:r>
          </w:p>
        </w:tc>
        <w:tc>
          <w:tcPr>
            <w:tcW w:w="683" w:type="pct"/>
            <w:hideMark/>
          </w:tcPr>
          <w:p w14:paraId="547922B8" w14:textId="0A9C0915" w:rsidR="002165B3" w:rsidRPr="00894F01" w:rsidRDefault="00CA652F" w:rsidP="00F078A2">
            <w:pPr>
              <w:jc w:val="right"/>
              <w:rPr>
                <w:b/>
                <w:bCs/>
                <w:i/>
                <w:iCs/>
                <w:color w:val="000000"/>
                <w:sz w:val="20"/>
                <w:szCs w:val="20"/>
                <w:lang w:eastAsia="zh-CN"/>
              </w:rPr>
            </w:pPr>
            <w:r w:rsidRPr="00894F01">
              <w:rPr>
                <w:b/>
                <w:bCs/>
                <w:i/>
                <w:iCs/>
                <w:color w:val="000000"/>
                <w:sz w:val="20"/>
                <w:szCs w:val="20"/>
                <w:lang w:eastAsia="zh-CN"/>
              </w:rPr>
              <w:t>1 305,55</w:t>
            </w:r>
          </w:p>
        </w:tc>
        <w:tc>
          <w:tcPr>
            <w:tcW w:w="606" w:type="pct"/>
            <w:hideMark/>
          </w:tcPr>
          <w:p w14:paraId="4635D0A6" w14:textId="03A54205" w:rsidR="002165B3" w:rsidRPr="00894F01" w:rsidRDefault="006D2684" w:rsidP="00F078A2">
            <w:pPr>
              <w:jc w:val="right"/>
              <w:rPr>
                <w:b/>
                <w:bCs/>
                <w:i/>
                <w:iCs/>
                <w:color w:val="000000"/>
                <w:sz w:val="20"/>
                <w:szCs w:val="20"/>
                <w:lang w:eastAsia="zh-CN"/>
              </w:rPr>
            </w:pPr>
            <w:r>
              <w:rPr>
                <w:b/>
                <w:bCs/>
                <w:i/>
                <w:iCs/>
                <w:color w:val="000000"/>
                <w:sz w:val="20"/>
                <w:szCs w:val="20"/>
                <w:lang w:eastAsia="zh-CN"/>
              </w:rPr>
              <w:t>8,8</w:t>
            </w:r>
          </w:p>
        </w:tc>
        <w:tc>
          <w:tcPr>
            <w:tcW w:w="1214" w:type="pct"/>
            <w:hideMark/>
          </w:tcPr>
          <w:p w14:paraId="1992480C" w14:textId="64F8C8D1" w:rsidR="002165B3" w:rsidRPr="00894F01" w:rsidRDefault="00A24E69" w:rsidP="00F078A2">
            <w:pPr>
              <w:jc w:val="right"/>
              <w:rPr>
                <w:b/>
                <w:bCs/>
                <w:i/>
                <w:iCs/>
                <w:color w:val="000000"/>
                <w:sz w:val="20"/>
                <w:szCs w:val="20"/>
                <w:lang w:eastAsia="zh-CN"/>
              </w:rPr>
            </w:pPr>
            <w:r w:rsidRPr="00894F01">
              <w:rPr>
                <w:b/>
                <w:bCs/>
                <w:i/>
                <w:iCs/>
                <w:color w:val="000000"/>
                <w:sz w:val="20"/>
                <w:szCs w:val="20"/>
                <w:lang w:eastAsia="zh-CN"/>
              </w:rPr>
              <w:t>2 139 782</w:t>
            </w:r>
          </w:p>
        </w:tc>
        <w:tc>
          <w:tcPr>
            <w:tcW w:w="605" w:type="pct"/>
            <w:hideMark/>
          </w:tcPr>
          <w:p w14:paraId="1BE2C2BD" w14:textId="37D0D034" w:rsidR="002165B3" w:rsidRPr="00894F01" w:rsidRDefault="006D2684" w:rsidP="00F078A2">
            <w:pPr>
              <w:jc w:val="right"/>
              <w:rPr>
                <w:b/>
                <w:bCs/>
                <w:i/>
                <w:iCs/>
                <w:color w:val="000000"/>
                <w:sz w:val="20"/>
                <w:szCs w:val="20"/>
                <w:lang w:eastAsia="zh-CN"/>
              </w:rPr>
            </w:pPr>
            <w:r>
              <w:rPr>
                <w:b/>
                <w:bCs/>
                <w:i/>
                <w:iCs/>
                <w:color w:val="000000"/>
                <w:sz w:val="20"/>
                <w:szCs w:val="20"/>
                <w:lang w:eastAsia="zh-CN"/>
              </w:rPr>
              <w:t>8,9</w:t>
            </w:r>
          </w:p>
        </w:tc>
      </w:tr>
      <w:tr w:rsidR="002165B3" w:rsidRPr="006B7D2D" w14:paraId="72202B92" w14:textId="77777777">
        <w:trPr>
          <w:trHeight w:val="29"/>
        </w:trPr>
        <w:tc>
          <w:tcPr>
            <w:tcW w:w="5000" w:type="pct"/>
            <w:gridSpan w:val="5"/>
            <w:vAlign w:val="center"/>
            <w:hideMark/>
          </w:tcPr>
          <w:p w14:paraId="1C1BD0A6" w14:textId="77777777" w:rsidR="002165B3" w:rsidRPr="00811DF5" w:rsidRDefault="002165B3" w:rsidP="00F078A2">
            <w:pPr>
              <w:jc w:val="center"/>
              <w:rPr>
                <w:i/>
                <w:iCs/>
                <w:color w:val="000000"/>
                <w:sz w:val="20"/>
                <w:szCs w:val="20"/>
                <w:lang w:val="fr-CA" w:eastAsia="zh-CN"/>
              </w:rPr>
            </w:pPr>
            <w:r w:rsidRPr="00811DF5">
              <w:rPr>
                <w:rFonts w:eastAsia="Calibri"/>
                <w:i/>
                <w:iCs/>
                <w:color w:val="000000" w:themeColor="text1"/>
                <w:sz w:val="20"/>
                <w:szCs w:val="20"/>
                <w:lang w:val="fr-CA" w:eastAsia="zh-CN"/>
              </w:rPr>
              <w:t>Entretien des sous-secteurs des services</w:t>
            </w:r>
          </w:p>
        </w:tc>
      </w:tr>
      <w:tr w:rsidR="002165B3" w:rsidRPr="00894F01" w14:paraId="72A0C593" w14:textId="77777777" w:rsidTr="00734E53">
        <w:trPr>
          <w:trHeight w:val="29"/>
        </w:trPr>
        <w:tc>
          <w:tcPr>
            <w:tcW w:w="1893" w:type="pct"/>
            <w:hideMark/>
          </w:tcPr>
          <w:p w14:paraId="573473E1" w14:textId="77777777" w:rsidR="002165B3" w:rsidRPr="00811DF5" w:rsidRDefault="002165B3" w:rsidP="00F078A2">
            <w:pPr>
              <w:jc w:val="left"/>
              <w:rPr>
                <w:color w:val="000000"/>
                <w:sz w:val="20"/>
                <w:szCs w:val="20"/>
                <w:lang w:val="fr-CA" w:eastAsia="zh-CN"/>
              </w:rPr>
            </w:pPr>
            <w:r w:rsidRPr="00811DF5">
              <w:rPr>
                <w:rFonts w:eastAsia="Calibri"/>
                <w:color w:val="000000" w:themeColor="text1"/>
                <w:sz w:val="20"/>
                <w:szCs w:val="20"/>
                <w:lang w:val="fr-CA" w:eastAsia="zh-CN"/>
              </w:rPr>
              <w:t>Entretien des véhicules de loisirs</w:t>
            </w:r>
          </w:p>
        </w:tc>
        <w:tc>
          <w:tcPr>
            <w:tcW w:w="683" w:type="pct"/>
            <w:hideMark/>
          </w:tcPr>
          <w:p w14:paraId="124E51B0" w14:textId="004E6907" w:rsidR="002165B3" w:rsidRPr="00894F01" w:rsidRDefault="003949C1" w:rsidP="00F078A2">
            <w:pPr>
              <w:jc w:val="right"/>
              <w:rPr>
                <w:sz w:val="20"/>
                <w:szCs w:val="20"/>
                <w:lang w:eastAsia="zh-CN"/>
              </w:rPr>
            </w:pPr>
            <w:r w:rsidRPr="00894F01">
              <w:rPr>
                <w:rFonts w:eastAsia="Calibri"/>
                <w:sz w:val="20"/>
                <w:szCs w:val="20"/>
                <w:lang w:eastAsia="zh-CN"/>
              </w:rPr>
              <w:t>9 613,25</w:t>
            </w:r>
          </w:p>
        </w:tc>
        <w:tc>
          <w:tcPr>
            <w:tcW w:w="606" w:type="pct"/>
            <w:hideMark/>
          </w:tcPr>
          <w:p w14:paraId="61A08355" w14:textId="612A352C" w:rsidR="002165B3" w:rsidRPr="00894F01" w:rsidRDefault="00FB19F9" w:rsidP="00F078A2">
            <w:pPr>
              <w:jc w:val="right"/>
              <w:rPr>
                <w:sz w:val="20"/>
                <w:szCs w:val="20"/>
                <w:lang w:eastAsia="zh-CN"/>
              </w:rPr>
            </w:pPr>
            <w:r w:rsidRPr="00894F01">
              <w:rPr>
                <w:rFonts w:eastAsia="Calibri"/>
                <w:sz w:val="20"/>
                <w:szCs w:val="20"/>
                <w:lang w:eastAsia="zh-CN"/>
              </w:rPr>
              <w:t>65,1</w:t>
            </w:r>
          </w:p>
        </w:tc>
        <w:tc>
          <w:tcPr>
            <w:tcW w:w="1214" w:type="pct"/>
            <w:hideMark/>
          </w:tcPr>
          <w:p w14:paraId="65DB4F22" w14:textId="11307B4E" w:rsidR="002165B3" w:rsidRPr="00894F01" w:rsidRDefault="003949C1" w:rsidP="00F078A2">
            <w:pPr>
              <w:jc w:val="right"/>
              <w:rPr>
                <w:sz w:val="20"/>
                <w:szCs w:val="20"/>
                <w:lang w:eastAsia="zh-CN"/>
              </w:rPr>
            </w:pPr>
            <w:r w:rsidRPr="00894F01">
              <w:rPr>
                <w:rFonts w:eastAsia="Calibri"/>
                <w:sz w:val="20"/>
                <w:szCs w:val="20"/>
                <w:lang w:eastAsia="zh-CN"/>
              </w:rPr>
              <w:t>16 351 809</w:t>
            </w:r>
          </w:p>
        </w:tc>
        <w:tc>
          <w:tcPr>
            <w:tcW w:w="605" w:type="pct"/>
            <w:hideMark/>
          </w:tcPr>
          <w:p w14:paraId="2977C3D7" w14:textId="01783668" w:rsidR="002165B3" w:rsidRPr="00894F01" w:rsidRDefault="003949C1" w:rsidP="00F078A2">
            <w:pPr>
              <w:jc w:val="right"/>
              <w:rPr>
                <w:sz w:val="20"/>
                <w:szCs w:val="20"/>
                <w:lang w:eastAsia="zh-CN"/>
              </w:rPr>
            </w:pPr>
            <w:r w:rsidRPr="00894F01">
              <w:rPr>
                <w:rFonts w:eastAsia="Calibri"/>
                <w:sz w:val="20"/>
                <w:szCs w:val="20"/>
                <w:lang w:eastAsia="zh-CN"/>
              </w:rPr>
              <w:t>68,</w:t>
            </w:r>
            <w:r w:rsidR="003B3CFA">
              <w:rPr>
                <w:rFonts w:eastAsia="Calibri"/>
                <w:sz w:val="20"/>
                <w:szCs w:val="20"/>
                <w:lang w:eastAsia="zh-CN"/>
              </w:rPr>
              <w:t>1</w:t>
            </w:r>
          </w:p>
        </w:tc>
      </w:tr>
      <w:tr w:rsidR="002165B3" w:rsidRPr="00894F01" w14:paraId="1787CDB7" w14:textId="77777777" w:rsidTr="00734E53">
        <w:trPr>
          <w:trHeight w:val="29"/>
        </w:trPr>
        <w:tc>
          <w:tcPr>
            <w:tcW w:w="1893" w:type="pct"/>
            <w:hideMark/>
          </w:tcPr>
          <w:p w14:paraId="1CC89AA1" w14:textId="77777777" w:rsidR="002165B3" w:rsidRPr="00894F01" w:rsidRDefault="002165B3" w:rsidP="00F078A2">
            <w:pPr>
              <w:jc w:val="left"/>
              <w:rPr>
                <w:color w:val="000000"/>
                <w:sz w:val="20"/>
                <w:szCs w:val="20"/>
                <w:lang w:eastAsia="zh-CN"/>
              </w:rPr>
            </w:pPr>
            <w:r w:rsidRPr="00894F01">
              <w:rPr>
                <w:rFonts w:eastAsia="Calibri"/>
                <w:color w:val="000000" w:themeColor="text1"/>
                <w:sz w:val="20"/>
                <w:szCs w:val="20"/>
                <w:lang w:eastAsia="zh-CN"/>
              </w:rPr>
              <w:t>Entretien climatiseur mobile</w:t>
            </w:r>
          </w:p>
        </w:tc>
        <w:tc>
          <w:tcPr>
            <w:tcW w:w="683" w:type="pct"/>
            <w:hideMark/>
          </w:tcPr>
          <w:p w14:paraId="56E0E0A3" w14:textId="7EAEC546" w:rsidR="002165B3" w:rsidRPr="00894F01" w:rsidRDefault="003949C1" w:rsidP="00F078A2">
            <w:pPr>
              <w:jc w:val="right"/>
              <w:rPr>
                <w:sz w:val="20"/>
                <w:szCs w:val="20"/>
                <w:lang w:eastAsia="zh-CN"/>
              </w:rPr>
            </w:pPr>
            <w:r w:rsidRPr="00894F01">
              <w:rPr>
                <w:rFonts w:eastAsia="Calibri"/>
                <w:sz w:val="20"/>
                <w:szCs w:val="20"/>
                <w:lang w:eastAsia="zh-CN"/>
              </w:rPr>
              <w:t>3 823,79</w:t>
            </w:r>
          </w:p>
        </w:tc>
        <w:tc>
          <w:tcPr>
            <w:tcW w:w="606" w:type="pct"/>
            <w:hideMark/>
          </w:tcPr>
          <w:p w14:paraId="0C16B85E" w14:textId="2B9C41B7" w:rsidR="002165B3" w:rsidRPr="00894F01" w:rsidRDefault="00FB19F9" w:rsidP="00F078A2">
            <w:pPr>
              <w:jc w:val="right"/>
              <w:rPr>
                <w:sz w:val="20"/>
                <w:szCs w:val="20"/>
                <w:lang w:eastAsia="zh-CN"/>
              </w:rPr>
            </w:pPr>
            <w:r w:rsidRPr="00894F01">
              <w:rPr>
                <w:rFonts w:eastAsia="Calibri"/>
                <w:sz w:val="20"/>
                <w:szCs w:val="20"/>
                <w:lang w:eastAsia="zh-CN"/>
              </w:rPr>
              <w:t>25,9</w:t>
            </w:r>
          </w:p>
        </w:tc>
        <w:tc>
          <w:tcPr>
            <w:tcW w:w="1214" w:type="pct"/>
            <w:hideMark/>
          </w:tcPr>
          <w:p w14:paraId="5EAB97E2" w14:textId="30C30CBB" w:rsidR="002165B3" w:rsidRPr="00894F01" w:rsidRDefault="003949C1" w:rsidP="00F078A2">
            <w:pPr>
              <w:jc w:val="right"/>
              <w:rPr>
                <w:sz w:val="20"/>
                <w:szCs w:val="20"/>
                <w:lang w:eastAsia="zh-CN"/>
              </w:rPr>
            </w:pPr>
            <w:r w:rsidRPr="00894F01">
              <w:rPr>
                <w:rFonts w:eastAsia="Calibri"/>
                <w:sz w:val="20"/>
                <w:szCs w:val="20"/>
                <w:lang w:eastAsia="zh-CN"/>
              </w:rPr>
              <w:t>5 468 020</w:t>
            </w:r>
          </w:p>
        </w:tc>
        <w:tc>
          <w:tcPr>
            <w:tcW w:w="605" w:type="pct"/>
            <w:hideMark/>
          </w:tcPr>
          <w:p w14:paraId="77EE999B" w14:textId="5BF3504B" w:rsidR="002165B3" w:rsidRPr="00894F01" w:rsidRDefault="003949C1" w:rsidP="00F078A2">
            <w:pPr>
              <w:jc w:val="right"/>
              <w:rPr>
                <w:sz w:val="20"/>
                <w:szCs w:val="20"/>
                <w:lang w:eastAsia="zh-CN"/>
              </w:rPr>
            </w:pPr>
            <w:r w:rsidRPr="00894F01">
              <w:rPr>
                <w:rFonts w:eastAsia="Calibri"/>
                <w:sz w:val="20"/>
                <w:szCs w:val="20"/>
                <w:lang w:eastAsia="zh-CN"/>
              </w:rPr>
              <w:t>22,8</w:t>
            </w:r>
          </w:p>
        </w:tc>
      </w:tr>
      <w:tr w:rsidR="002165B3" w:rsidRPr="00894F01" w14:paraId="4233FB3D" w14:textId="77777777" w:rsidTr="00734E53">
        <w:trPr>
          <w:trHeight w:val="29"/>
        </w:trPr>
        <w:tc>
          <w:tcPr>
            <w:tcW w:w="1893" w:type="pct"/>
            <w:hideMark/>
          </w:tcPr>
          <w:p w14:paraId="4FEBA971" w14:textId="77777777" w:rsidR="002165B3" w:rsidRPr="00894F01" w:rsidRDefault="002165B3" w:rsidP="00F078A2">
            <w:pPr>
              <w:jc w:val="right"/>
              <w:rPr>
                <w:b/>
                <w:bCs/>
                <w:i/>
                <w:iCs/>
                <w:color w:val="000000"/>
                <w:sz w:val="20"/>
                <w:szCs w:val="20"/>
                <w:lang w:eastAsia="zh-CN"/>
              </w:rPr>
            </w:pPr>
            <w:r w:rsidRPr="00894F01">
              <w:rPr>
                <w:rFonts w:eastAsia="Calibri"/>
                <w:b/>
                <w:bCs/>
                <w:i/>
                <w:iCs/>
                <w:color w:val="000000" w:themeColor="text1"/>
                <w:sz w:val="20"/>
                <w:szCs w:val="20"/>
                <w:lang w:eastAsia="zh-CN"/>
              </w:rPr>
              <w:t>Sous-total d'entretien</w:t>
            </w:r>
          </w:p>
        </w:tc>
        <w:tc>
          <w:tcPr>
            <w:tcW w:w="683" w:type="pct"/>
            <w:hideMark/>
          </w:tcPr>
          <w:p w14:paraId="1ED0243A" w14:textId="7D173E81" w:rsidR="002165B3" w:rsidRPr="00894F01" w:rsidRDefault="003949C1" w:rsidP="00F078A2">
            <w:pPr>
              <w:jc w:val="right"/>
              <w:rPr>
                <w:b/>
                <w:i/>
                <w:sz w:val="20"/>
                <w:szCs w:val="20"/>
                <w:lang w:eastAsia="zh-CN"/>
              </w:rPr>
            </w:pPr>
            <w:r w:rsidRPr="00894F01">
              <w:rPr>
                <w:b/>
                <w:i/>
                <w:sz w:val="20"/>
                <w:szCs w:val="20"/>
                <w:lang w:eastAsia="zh-CN"/>
              </w:rPr>
              <w:t>13 437,04</w:t>
            </w:r>
          </w:p>
        </w:tc>
        <w:tc>
          <w:tcPr>
            <w:tcW w:w="606" w:type="pct"/>
            <w:hideMark/>
          </w:tcPr>
          <w:p w14:paraId="320A862F" w14:textId="584C7FB8" w:rsidR="002165B3" w:rsidRPr="00894F01" w:rsidRDefault="00FB19F9" w:rsidP="00F078A2">
            <w:pPr>
              <w:jc w:val="right"/>
              <w:rPr>
                <w:b/>
                <w:i/>
                <w:sz w:val="20"/>
                <w:szCs w:val="20"/>
                <w:lang w:eastAsia="zh-CN"/>
              </w:rPr>
            </w:pPr>
            <w:r w:rsidRPr="00894F01">
              <w:rPr>
                <w:rFonts w:eastAsia="Calibri"/>
                <w:b/>
                <w:i/>
                <w:sz w:val="20"/>
                <w:szCs w:val="20"/>
                <w:lang w:eastAsia="zh-CN"/>
              </w:rPr>
              <w:t>91,0</w:t>
            </w:r>
          </w:p>
        </w:tc>
        <w:tc>
          <w:tcPr>
            <w:tcW w:w="1214" w:type="pct"/>
            <w:hideMark/>
          </w:tcPr>
          <w:p w14:paraId="58CA8CFE" w14:textId="747F0731" w:rsidR="002165B3" w:rsidRPr="00894F01" w:rsidRDefault="003949C1" w:rsidP="00F078A2">
            <w:pPr>
              <w:jc w:val="right"/>
              <w:rPr>
                <w:b/>
                <w:i/>
                <w:sz w:val="20"/>
                <w:szCs w:val="20"/>
                <w:lang w:eastAsia="zh-CN"/>
              </w:rPr>
            </w:pPr>
            <w:r w:rsidRPr="00894F01">
              <w:rPr>
                <w:rFonts w:eastAsia="Calibri"/>
                <w:b/>
                <w:bCs/>
                <w:i/>
                <w:iCs/>
                <w:sz w:val="20"/>
                <w:szCs w:val="20"/>
                <w:lang w:eastAsia="zh-CN"/>
              </w:rPr>
              <w:t>21 819</w:t>
            </w:r>
            <w:r w:rsidR="00E43620">
              <w:rPr>
                <w:rFonts w:eastAsia="Calibri"/>
                <w:b/>
                <w:bCs/>
                <w:i/>
                <w:iCs/>
                <w:sz w:val="20"/>
                <w:szCs w:val="20"/>
                <w:lang w:eastAsia="zh-CN"/>
              </w:rPr>
              <w:t xml:space="preserve"> 829</w:t>
            </w:r>
          </w:p>
        </w:tc>
        <w:tc>
          <w:tcPr>
            <w:tcW w:w="605" w:type="pct"/>
            <w:hideMark/>
          </w:tcPr>
          <w:p w14:paraId="6D8FD6E5" w14:textId="24667431" w:rsidR="002165B3" w:rsidRPr="00894F01" w:rsidRDefault="003949C1" w:rsidP="00F078A2">
            <w:pPr>
              <w:jc w:val="right"/>
              <w:rPr>
                <w:b/>
                <w:i/>
                <w:sz w:val="20"/>
                <w:szCs w:val="20"/>
                <w:lang w:eastAsia="zh-CN"/>
              </w:rPr>
            </w:pPr>
            <w:r w:rsidRPr="00894F01">
              <w:rPr>
                <w:b/>
                <w:i/>
                <w:sz w:val="20"/>
                <w:szCs w:val="20"/>
                <w:lang w:eastAsia="zh-CN"/>
              </w:rPr>
              <w:t>90,8</w:t>
            </w:r>
          </w:p>
        </w:tc>
      </w:tr>
      <w:tr w:rsidR="002165B3" w:rsidRPr="00894F01" w14:paraId="26E23560" w14:textId="77777777" w:rsidTr="00734E53">
        <w:trPr>
          <w:trHeight w:val="29"/>
        </w:trPr>
        <w:tc>
          <w:tcPr>
            <w:tcW w:w="1893" w:type="pct"/>
          </w:tcPr>
          <w:p w14:paraId="5F3A2A4D" w14:textId="77777777" w:rsidR="002165B3" w:rsidRPr="00894F01" w:rsidRDefault="002165B3" w:rsidP="00F078A2">
            <w:pPr>
              <w:jc w:val="left"/>
              <w:rPr>
                <w:rFonts w:eastAsia="Calibri"/>
                <w:i/>
                <w:iCs/>
                <w:sz w:val="20"/>
                <w:szCs w:val="20"/>
                <w:lang w:eastAsia="zh-CN"/>
              </w:rPr>
            </w:pPr>
            <w:r w:rsidRPr="00894F01">
              <w:rPr>
                <w:rFonts w:eastAsia="Calibri"/>
                <w:sz w:val="20"/>
                <w:szCs w:val="20"/>
                <w:lang w:eastAsia="zh-CN"/>
              </w:rPr>
              <w:t>Lutte contre l'incendie</w:t>
            </w:r>
          </w:p>
        </w:tc>
        <w:tc>
          <w:tcPr>
            <w:tcW w:w="683" w:type="pct"/>
          </w:tcPr>
          <w:p w14:paraId="5575AF54" w14:textId="730D3EC2" w:rsidR="002165B3" w:rsidRPr="00894F01" w:rsidRDefault="00440F00" w:rsidP="00F078A2">
            <w:pPr>
              <w:jc w:val="right"/>
              <w:rPr>
                <w:i/>
                <w:iCs/>
                <w:sz w:val="20"/>
                <w:szCs w:val="20"/>
                <w:lang w:eastAsia="zh-CN"/>
              </w:rPr>
            </w:pPr>
            <w:r w:rsidRPr="00894F01">
              <w:rPr>
                <w:rFonts w:eastAsia="Calibri"/>
                <w:sz w:val="20"/>
                <w:szCs w:val="20"/>
                <w:lang w:eastAsia="zh-CN"/>
              </w:rPr>
              <w:t>20,30</w:t>
            </w:r>
          </w:p>
        </w:tc>
        <w:tc>
          <w:tcPr>
            <w:tcW w:w="606" w:type="pct"/>
          </w:tcPr>
          <w:p w14:paraId="1ED3FDD0" w14:textId="1EAD0F6B" w:rsidR="002165B3" w:rsidRPr="00894F01" w:rsidRDefault="00FB19F9" w:rsidP="00F078A2">
            <w:pPr>
              <w:jc w:val="right"/>
              <w:rPr>
                <w:rFonts w:eastAsia="Calibri"/>
                <w:i/>
                <w:iCs/>
                <w:sz w:val="20"/>
                <w:szCs w:val="20"/>
                <w:lang w:eastAsia="zh-CN"/>
              </w:rPr>
            </w:pPr>
            <w:r w:rsidRPr="00894F01">
              <w:rPr>
                <w:rFonts w:eastAsia="Calibri"/>
                <w:sz w:val="20"/>
                <w:szCs w:val="20"/>
                <w:lang w:eastAsia="zh-CN"/>
              </w:rPr>
              <w:t>0,1</w:t>
            </w:r>
          </w:p>
        </w:tc>
        <w:tc>
          <w:tcPr>
            <w:tcW w:w="1214" w:type="pct"/>
          </w:tcPr>
          <w:p w14:paraId="45BCD54D" w14:textId="37EDDAFF" w:rsidR="002165B3" w:rsidRPr="00894F01" w:rsidRDefault="009E4756" w:rsidP="00F078A2">
            <w:pPr>
              <w:jc w:val="right"/>
              <w:rPr>
                <w:rFonts w:eastAsia="Calibri"/>
                <w:i/>
                <w:iCs/>
                <w:sz w:val="20"/>
                <w:szCs w:val="20"/>
                <w:lang w:eastAsia="zh-CN"/>
              </w:rPr>
            </w:pPr>
            <w:r w:rsidRPr="00894F01">
              <w:rPr>
                <w:rFonts w:eastAsia="Calibri"/>
                <w:sz w:val="20"/>
                <w:szCs w:val="20"/>
                <w:lang w:eastAsia="zh-CN"/>
              </w:rPr>
              <w:t>65 366</w:t>
            </w:r>
          </w:p>
        </w:tc>
        <w:tc>
          <w:tcPr>
            <w:tcW w:w="605" w:type="pct"/>
          </w:tcPr>
          <w:p w14:paraId="784FC269" w14:textId="7C5554FB" w:rsidR="002165B3" w:rsidRPr="00894F01" w:rsidRDefault="009E4756" w:rsidP="00F078A2">
            <w:pPr>
              <w:jc w:val="right"/>
              <w:rPr>
                <w:i/>
                <w:iCs/>
                <w:sz w:val="20"/>
                <w:szCs w:val="20"/>
                <w:lang w:eastAsia="zh-CN"/>
              </w:rPr>
            </w:pPr>
            <w:r w:rsidRPr="00894F01">
              <w:rPr>
                <w:rFonts w:eastAsia="Calibri"/>
                <w:sz w:val="20"/>
                <w:szCs w:val="20"/>
                <w:lang w:eastAsia="zh-CN"/>
              </w:rPr>
              <w:t>0,3</w:t>
            </w:r>
          </w:p>
        </w:tc>
      </w:tr>
      <w:tr w:rsidR="002165B3" w:rsidRPr="004A4150" w14:paraId="3D0E6ABE" w14:textId="77777777" w:rsidTr="00734E53">
        <w:trPr>
          <w:trHeight w:val="29"/>
        </w:trPr>
        <w:tc>
          <w:tcPr>
            <w:tcW w:w="1893" w:type="pct"/>
            <w:vAlign w:val="center"/>
            <w:hideMark/>
          </w:tcPr>
          <w:p w14:paraId="4F2667D6" w14:textId="77777777" w:rsidR="002165B3" w:rsidRPr="00894F01" w:rsidRDefault="002165B3" w:rsidP="00F078A2">
            <w:pPr>
              <w:jc w:val="center"/>
              <w:rPr>
                <w:b/>
                <w:bCs/>
                <w:color w:val="000000"/>
                <w:sz w:val="20"/>
                <w:szCs w:val="20"/>
                <w:lang w:eastAsia="zh-CN"/>
              </w:rPr>
            </w:pPr>
            <w:r w:rsidRPr="00894F01">
              <w:rPr>
                <w:rFonts w:eastAsia="Calibri"/>
                <w:b/>
                <w:bCs/>
                <w:color w:val="000000" w:themeColor="text1"/>
                <w:sz w:val="20"/>
                <w:szCs w:val="20"/>
                <w:lang w:eastAsia="zh-CN"/>
              </w:rPr>
              <w:t>Total</w:t>
            </w:r>
          </w:p>
        </w:tc>
        <w:tc>
          <w:tcPr>
            <w:tcW w:w="683" w:type="pct"/>
            <w:hideMark/>
          </w:tcPr>
          <w:p w14:paraId="0F6A4CEB" w14:textId="67D47FE7" w:rsidR="002165B3" w:rsidRPr="00894F01" w:rsidRDefault="00046FFE" w:rsidP="00F078A2">
            <w:pPr>
              <w:jc w:val="right"/>
              <w:rPr>
                <w:b/>
                <w:bCs/>
                <w:color w:val="000000"/>
                <w:sz w:val="20"/>
                <w:szCs w:val="20"/>
                <w:lang w:eastAsia="zh-CN"/>
              </w:rPr>
            </w:pPr>
            <w:r w:rsidRPr="00046FFE">
              <w:rPr>
                <w:rFonts w:eastAsia="Calibri"/>
                <w:b/>
                <w:bCs/>
                <w:color w:val="000000" w:themeColor="text1"/>
                <w:sz w:val="20"/>
                <w:szCs w:val="20"/>
                <w:lang w:eastAsia="zh-CN"/>
              </w:rPr>
              <w:t>14 762,89</w:t>
            </w:r>
          </w:p>
        </w:tc>
        <w:tc>
          <w:tcPr>
            <w:tcW w:w="606" w:type="pct"/>
            <w:hideMark/>
          </w:tcPr>
          <w:p w14:paraId="7C15947B" w14:textId="77777777" w:rsidR="002165B3" w:rsidRPr="00894F01" w:rsidRDefault="002165B3" w:rsidP="00F078A2">
            <w:pPr>
              <w:jc w:val="right"/>
              <w:rPr>
                <w:b/>
                <w:bCs/>
                <w:color w:val="000000"/>
                <w:sz w:val="20"/>
                <w:szCs w:val="20"/>
                <w:lang w:eastAsia="zh-CN"/>
              </w:rPr>
            </w:pPr>
            <w:r w:rsidRPr="00894F01">
              <w:rPr>
                <w:b/>
                <w:bCs/>
                <w:color w:val="000000"/>
                <w:sz w:val="20"/>
                <w:szCs w:val="20"/>
                <w:lang w:eastAsia="zh-CN"/>
              </w:rPr>
              <w:t>100,0</w:t>
            </w:r>
          </w:p>
        </w:tc>
        <w:tc>
          <w:tcPr>
            <w:tcW w:w="1214" w:type="pct"/>
            <w:hideMark/>
          </w:tcPr>
          <w:p w14:paraId="62EE2CF7" w14:textId="7B0F91F5" w:rsidR="002165B3" w:rsidRPr="00894F01" w:rsidRDefault="001963CE" w:rsidP="00F078A2">
            <w:pPr>
              <w:jc w:val="right"/>
              <w:rPr>
                <w:b/>
                <w:bCs/>
                <w:color w:val="000000"/>
                <w:sz w:val="20"/>
                <w:szCs w:val="20"/>
                <w:lang w:eastAsia="zh-CN"/>
              </w:rPr>
            </w:pPr>
            <w:r w:rsidRPr="001963CE">
              <w:rPr>
                <w:rFonts w:eastAsia="Calibri"/>
                <w:b/>
                <w:bCs/>
                <w:color w:val="000000" w:themeColor="text1"/>
                <w:sz w:val="20"/>
                <w:szCs w:val="20"/>
                <w:lang w:eastAsia="zh-CN"/>
              </w:rPr>
              <w:t>24 024 977</w:t>
            </w:r>
          </w:p>
        </w:tc>
        <w:tc>
          <w:tcPr>
            <w:tcW w:w="605" w:type="pct"/>
            <w:hideMark/>
          </w:tcPr>
          <w:p w14:paraId="663FEA5A" w14:textId="77777777" w:rsidR="002165B3" w:rsidRPr="00894F01" w:rsidRDefault="002165B3" w:rsidP="00F078A2">
            <w:pPr>
              <w:jc w:val="right"/>
              <w:rPr>
                <w:b/>
                <w:bCs/>
                <w:color w:val="000000"/>
                <w:sz w:val="20"/>
                <w:szCs w:val="20"/>
                <w:lang w:eastAsia="zh-CN"/>
              </w:rPr>
            </w:pPr>
            <w:r w:rsidRPr="00894F01">
              <w:rPr>
                <w:b/>
                <w:bCs/>
                <w:color w:val="000000"/>
                <w:sz w:val="20"/>
                <w:szCs w:val="20"/>
                <w:lang w:eastAsia="zh-CN"/>
              </w:rPr>
              <w:t>100,0</w:t>
            </w:r>
          </w:p>
        </w:tc>
      </w:tr>
    </w:tbl>
    <w:p w14:paraId="4D3D069C" w14:textId="3012E85C" w:rsidR="00711BE6" w:rsidRPr="004A4150" w:rsidRDefault="00711BE6" w:rsidP="00F078A2">
      <w:pPr>
        <w:pStyle w:val="Heading1"/>
        <w:keepNext/>
        <w:numPr>
          <w:ilvl w:val="0"/>
          <w:numId w:val="0"/>
        </w:numPr>
        <w:shd w:val="clear" w:color="auto" w:fill="FFFFFF" w:themeFill="background1"/>
        <w:spacing w:before="240"/>
        <w:rPr>
          <w:i/>
          <w:iCs/>
        </w:rPr>
      </w:pPr>
      <w:r w:rsidRPr="004A4150">
        <w:rPr>
          <w:i/>
          <w:iCs/>
        </w:rPr>
        <w:t>Secteurs manufacturiers</w:t>
      </w:r>
    </w:p>
    <w:p w14:paraId="677C76FB" w14:textId="77777777" w:rsidR="00BA05B2" w:rsidRPr="004A4150" w:rsidRDefault="00BA05B2" w:rsidP="00F078A2">
      <w:pPr>
        <w:rPr>
          <w:i/>
          <w:iCs/>
          <w:u w:val="single"/>
        </w:rPr>
      </w:pPr>
      <w:r w:rsidRPr="004A4150">
        <w:rPr>
          <w:i/>
          <w:iCs/>
          <w:u w:val="single"/>
        </w:rPr>
        <w:t>Climatisation et réfrigération</w:t>
      </w:r>
    </w:p>
    <w:p w14:paraId="2CED7146" w14:textId="5540EF4E" w:rsidR="00BA05B2" w:rsidRPr="00811DF5" w:rsidRDefault="00BA05B2" w:rsidP="00F078A2">
      <w:pPr>
        <w:pStyle w:val="Heading1"/>
        <w:numPr>
          <w:ilvl w:val="0"/>
          <w:numId w:val="1"/>
        </w:numPr>
        <w:spacing w:before="240"/>
        <w:rPr>
          <w:lang w:val="fr-CA"/>
        </w:rPr>
      </w:pPr>
      <w:r w:rsidRPr="00811DF5">
        <w:rPr>
          <w:lang w:val="fr-CA"/>
        </w:rPr>
        <w:t>Au total,</w:t>
      </w:r>
      <w:r w:rsidR="00BE119C" w:rsidRPr="00811DF5">
        <w:rPr>
          <w:lang w:val="fr-CA"/>
        </w:rPr>
        <w:t xml:space="preserve"> 753</w:t>
      </w:r>
      <w:r w:rsidRPr="00811DF5">
        <w:rPr>
          <w:lang w:val="fr-CA"/>
        </w:rPr>
        <w:t>,</w:t>
      </w:r>
      <w:r w:rsidR="00BE119C" w:rsidRPr="00811DF5">
        <w:rPr>
          <w:lang w:val="fr-CA"/>
        </w:rPr>
        <w:t xml:space="preserve">32 </w:t>
      </w:r>
      <w:r w:rsidRPr="00811DF5">
        <w:rPr>
          <w:lang w:val="fr-CA"/>
        </w:rPr>
        <w:t>tonnes de HFC ont été utilisées dans le secteur manufacturier des équipements de réfrigération et de climatisation en</w:t>
      </w:r>
      <w:r w:rsidR="00BE119C" w:rsidRPr="00811DF5">
        <w:rPr>
          <w:lang w:val="fr-CA"/>
        </w:rPr>
        <w:t xml:space="preserve"> 2025</w:t>
      </w:r>
      <w:r w:rsidRPr="00811DF5">
        <w:rPr>
          <w:lang w:val="fr-CA"/>
        </w:rPr>
        <w:t>. Sur ce total,</w:t>
      </w:r>
      <w:r w:rsidR="00BE119C" w:rsidRPr="00811DF5">
        <w:rPr>
          <w:lang w:val="fr-CA"/>
        </w:rPr>
        <w:t xml:space="preserve"> 186</w:t>
      </w:r>
      <w:r w:rsidRPr="00811DF5">
        <w:rPr>
          <w:lang w:val="fr-CA"/>
        </w:rPr>
        <w:t>,</w:t>
      </w:r>
      <w:r w:rsidR="00BE119C" w:rsidRPr="00811DF5">
        <w:rPr>
          <w:lang w:val="fr-CA"/>
        </w:rPr>
        <w:t xml:space="preserve">20 </w:t>
      </w:r>
      <w:r w:rsidRPr="00811DF5">
        <w:rPr>
          <w:lang w:val="fr-CA"/>
        </w:rPr>
        <w:t>tonnes ont été utilisées pour la fabrication d'équipements de réfrigération, tandis que</w:t>
      </w:r>
      <w:r w:rsidR="00173678" w:rsidRPr="00811DF5">
        <w:rPr>
          <w:lang w:val="fr-CA"/>
        </w:rPr>
        <w:t xml:space="preserve"> 567</w:t>
      </w:r>
      <w:r w:rsidRPr="00811DF5">
        <w:rPr>
          <w:lang w:val="fr-CA"/>
        </w:rPr>
        <w:t>,</w:t>
      </w:r>
      <w:r w:rsidR="00173678" w:rsidRPr="00811DF5">
        <w:rPr>
          <w:lang w:val="fr-CA"/>
        </w:rPr>
        <w:t xml:space="preserve">12 </w:t>
      </w:r>
      <w:r w:rsidRPr="00811DF5">
        <w:rPr>
          <w:lang w:val="fr-CA"/>
        </w:rPr>
        <w:t>tonnes ont été utilisées pour la fabrication d'équipements de climatisation, comme le montre le tableau</w:t>
      </w:r>
      <w:r w:rsidR="00287111" w:rsidRPr="00811DF5">
        <w:rPr>
          <w:lang w:val="fr-CA"/>
        </w:rPr>
        <w:t xml:space="preserve"> 15</w:t>
      </w:r>
      <w:r w:rsidRPr="00811DF5">
        <w:rPr>
          <w:lang w:val="fr-CA"/>
        </w:rPr>
        <w:t>.</w:t>
      </w:r>
    </w:p>
    <w:p w14:paraId="2C1F4819" w14:textId="49D8B089" w:rsidR="00BA05B2" w:rsidRPr="00811DF5" w:rsidRDefault="00BA05B2" w:rsidP="00F078A2">
      <w:pPr>
        <w:pStyle w:val="Heading1"/>
        <w:keepNext/>
        <w:numPr>
          <w:ilvl w:val="0"/>
          <w:numId w:val="0"/>
        </w:numPr>
        <w:spacing w:before="240" w:after="0"/>
        <w:rPr>
          <w:b/>
          <w:bCs/>
          <w:lang w:val="fr-CA"/>
        </w:rPr>
      </w:pPr>
      <w:r w:rsidRPr="00811DF5">
        <w:rPr>
          <w:b/>
          <w:bCs/>
          <w:lang w:val="fr-CA"/>
        </w:rPr>
        <w:t>Tableau</w:t>
      </w:r>
      <w:r w:rsidR="00287111" w:rsidRPr="00811DF5">
        <w:rPr>
          <w:b/>
          <w:bCs/>
          <w:lang w:val="fr-CA"/>
        </w:rPr>
        <w:t xml:space="preserve"> 15</w:t>
      </w:r>
      <w:r w:rsidR="008D0159" w:rsidRPr="00811DF5">
        <w:rPr>
          <w:b/>
          <w:lang w:val="fr-CA"/>
        </w:rPr>
        <w:t xml:space="preserve">. </w:t>
      </w:r>
      <w:r w:rsidRPr="00811DF5">
        <w:rPr>
          <w:b/>
          <w:bCs/>
          <w:lang w:val="fr-CA"/>
        </w:rPr>
        <w:t xml:space="preserve">Consommation de HFC </w:t>
      </w:r>
      <w:r w:rsidR="002503F7" w:rsidRPr="00811DF5">
        <w:rPr>
          <w:b/>
          <w:bCs/>
          <w:lang w:val="fr-CA"/>
        </w:rPr>
        <w:t xml:space="preserve">en 2025 </w:t>
      </w:r>
      <w:r w:rsidRPr="00811DF5">
        <w:rPr>
          <w:b/>
          <w:bCs/>
          <w:lang w:val="fr-CA"/>
        </w:rPr>
        <w:t>dans le Secteur manufacturier (tm)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0"/>
        <w:gridCol w:w="2330"/>
        <w:gridCol w:w="2087"/>
        <w:gridCol w:w="1790"/>
        <w:gridCol w:w="1313"/>
      </w:tblGrid>
      <w:tr w:rsidR="00BA05B2" w:rsidRPr="002503F7" w14:paraId="19C23011" w14:textId="77777777">
        <w:trPr>
          <w:trHeight w:val="29"/>
          <w:tblHeader/>
          <w:jc w:val="center"/>
        </w:trPr>
        <w:tc>
          <w:tcPr>
            <w:tcW w:w="979" w:type="pct"/>
            <w:vMerge w:val="restart"/>
            <w:tcMar>
              <w:top w:w="0" w:type="dxa"/>
              <w:left w:w="108" w:type="dxa"/>
              <w:bottom w:w="0" w:type="dxa"/>
              <w:right w:w="108" w:type="dxa"/>
            </w:tcMar>
            <w:hideMark/>
          </w:tcPr>
          <w:p w14:paraId="471DAD5D" w14:textId="77777777" w:rsidR="00BA05B2" w:rsidRPr="002503F7" w:rsidRDefault="00BA05B2" w:rsidP="00F078A2">
            <w:pPr>
              <w:keepNext/>
              <w:jc w:val="center"/>
              <w:rPr>
                <w:b/>
                <w:bCs/>
                <w:sz w:val="20"/>
                <w:szCs w:val="20"/>
              </w:rPr>
            </w:pPr>
            <w:r w:rsidRPr="002503F7">
              <w:rPr>
                <w:b/>
                <w:bCs/>
                <w:sz w:val="20"/>
                <w:szCs w:val="20"/>
              </w:rPr>
              <w:t>Substance</w:t>
            </w:r>
          </w:p>
        </w:tc>
        <w:tc>
          <w:tcPr>
            <w:tcW w:w="2362" w:type="pct"/>
            <w:gridSpan w:val="2"/>
            <w:tcMar>
              <w:top w:w="0" w:type="dxa"/>
              <w:left w:w="108" w:type="dxa"/>
              <w:bottom w:w="0" w:type="dxa"/>
              <w:right w:w="108" w:type="dxa"/>
            </w:tcMar>
            <w:hideMark/>
          </w:tcPr>
          <w:p w14:paraId="5890B129" w14:textId="77777777" w:rsidR="00BA05B2" w:rsidRPr="00811DF5" w:rsidRDefault="00BA05B2" w:rsidP="00F078A2">
            <w:pPr>
              <w:keepNext/>
              <w:jc w:val="center"/>
              <w:rPr>
                <w:b/>
                <w:bCs/>
                <w:sz w:val="20"/>
                <w:szCs w:val="20"/>
                <w:lang w:val="fr-CA"/>
              </w:rPr>
            </w:pPr>
            <w:r w:rsidRPr="00811DF5">
              <w:rPr>
                <w:b/>
                <w:bCs/>
                <w:sz w:val="20"/>
                <w:szCs w:val="20"/>
                <w:lang w:val="fr-CA"/>
              </w:rPr>
              <w:t>Sous-secteur de la fabrication d'équipements de réfrigération et de climatisation</w:t>
            </w:r>
          </w:p>
        </w:tc>
        <w:tc>
          <w:tcPr>
            <w:tcW w:w="957" w:type="pct"/>
            <w:vMerge w:val="restart"/>
          </w:tcPr>
          <w:p w14:paraId="41E94CB5" w14:textId="77777777" w:rsidR="00BA05B2" w:rsidRPr="002503F7" w:rsidRDefault="00BA05B2" w:rsidP="00F078A2">
            <w:pPr>
              <w:keepNext/>
              <w:jc w:val="center"/>
              <w:rPr>
                <w:b/>
                <w:bCs/>
                <w:sz w:val="20"/>
                <w:szCs w:val="20"/>
              </w:rPr>
            </w:pPr>
            <w:r w:rsidRPr="002503F7">
              <w:rPr>
                <w:b/>
                <w:bCs/>
                <w:sz w:val="20"/>
                <w:szCs w:val="20"/>
              </w:rPr>
              <w:t>Total</w:t>
            </w:r>
          </w:p>
        </w:tc>
        <w:tc>
          <w:tcPr>
            <w:tcW w:w="702" w:type="pct"/>
            <w:vMerge w:val="restart"/>
          </w:tcPr>
          <w:p w14:paraId="2E309B4A" w14:textId="77777777" w:rsidR="00BA05B2" w:rsidRPr="002503F7" w:rsidRDefault="00BA05B2" w:rsidP="00F078A2">
            <w:pPr>
              <w:keepNext/>
              <w:jc w:val="center"/>
              <w:rPr>
                <w:b/>
                <w:bCs/>
                <w:sz w:val="20"/>
                <w:szCs w:val="20"/>
              </w:rPr>
            </w:pPr>
            <w:r w:rsidRPr="002503F7">
              <w:rPr>
                <w:b/>
                <w:bCs/>
                <w:sz w:val="20"/>
                <w:szCs w:val="20"/>
              </w:rPr>
              <w:t>Part (%)</w:t>
            </w:r>
          </w:p>
        </w:tc>
      </w:tr>
      <w:tr w:rsidR="00BA05B2" w:rsidRPr="002503F7" w14:paraId="0EBDB109" w14:textId="77777777">
        <w:trPr>
          <w:trHeight w:val="29"/>
          <w:tblHeader/>
          <w:jc w:val="center"/>
        </w:trPr>
        <w:tc>
          <w:tcPr>
            <w:tcW w:w="979" w:type="pct"/>
            <w:vMerge/>
            <w:tcMar>
              <w:top w:w="0" w:type="dxa"/>
              <w:left w:w="108" w:type="dxa"/>
              <w:bottom w:w="0" w:type="dxa"/>
              <w:right w:w="108" w:type="dxa"/>
            </w:tcMar>
            <w:hideMark/>
          </w:tcPr>
          <w:p w14:paraId="49BAA8E8" w14:textId="77777777" w:rsidR="00BA05B2" w:rsidRPr="002503F7" w:rsidRDefault="00BA05B2" w:rsidP="00F078A2">
            <w:pPr>
              <w:rPr>
                <w:sz w:val="20"/>
                <w:szCs w:val="20"/>
              </w:rPr>
            </w:pPr>
          </w:p>
        </w:tc>
        <w:tc>
          <w:tcPr>
            <w:tcW w:w="1246" w:type="pct"/>
            <w:tcMar>
              <w:top w:w="0" w:type="dxa"/>
              <w:left w:w="108" w:type="dxa"/>
              <w:bottom w:w="0" w:type="dxa"/>
              <w:right w:w="108" w:type="dxa"/>
            </w:tcMar>
            <w:hideMark/>
          </w:tcPr>
          <w:p w14:paraId="18EEB6FB" w14:textId="77777777" w:rsidR="00BA05B2" w:rsidRPr="002503F7" w:rsidRDefault="00BA05B2" w:rsidP="00F078A2">
            <w:pPr>
              <w:jc w:val="center"/>
              <w:rPr>
                <w:b/>
                <w:bCs/>
                <w:sz w:val="20"/>
                <w:szCs w:val="20"/>
              </w:rPr>
            </w:pPr>
            <w:r w:rsidRPr="002503F7">
              <w:rPr>
                <w:b/>
                <w:bCs/>
                <w:sz w:val="20"/>
                <w:szCs w:val="20"/>
              </w:rPr>
              <w:t>Réfrigération</w:t>
            </w:r>
          </w:p>
        </w:tc>
        <w:tc>
          <w:tcPr>
            <w:tcW w:w="1116" w:type="pct"/>
            <w:tcMar>
              <w:top w:w="0" w:type="dxa"/>
              <w:left w:w="108" w:type="dxa"/>
              <w:bottom w:w="0" w:type="dxa"/>
              <w:right w:w="108" w:type="dxa"/>
            </w:tcMar>
            <w:hideMark/>
          </w:tcPr>
          <w:p w14:paraId="18EE87D7" w14:textId="77777777" w:rsidR="00BA05B2" w:rsidRPr="002503F7" w:rsidRDefault="00BA05B2" w:rsidP="00F078A2">
            <w:pPr>
              <w:jc w:val="center"/>
              <w:rPr>
                <w:b/>
                <w:bCs/>
                <w:sz w:val="20"/>
                <w:szCs w:val="20"/>
              </w:rPr>
            </w:pPr>
            <w:r w:rsidRPr="002503F7">
              <w:rPr>
                <w:b/>
                <w:bCs/>
                <w:sz w:val="20"/>
                <w:szCs w:val="20"/>
              </w:rPr>
              <w:t>Climatisation</w:t>
            </w:r>
          </w:p>
        </w:tc>
        <w:tc>
          <w:tcPr>
            <w:tcW w:w="957" w:type="pct"/>
            <w:vMerge/>
          </w:tcPr>
          <w:p w14:paraId="11DDEF9E" w14:textId="77777777" w:rsidR="00BA05B2" w:rsidRPr="002503F7" w:rsidRDefault="00BA05B2" w:rsidP="00F078A2">
            <w:pPr>
              <w:jc w:val="right"/>
              <w:rPr>
                <w:b/>
                <w:sz w:val="20"/>
                <w:szCs w:val="20"/>
              </w:rPr>
            </w:pPr>
          </w:p>
        </w:tc>
        <w:tc>
          <w:tcPr>
            <w:tcW w:w="702" w:type="pct"/>
            <w:vMerge/>
            <w:tcBorders>
              <w:bottom w:val="single" w:sz="4" w:space="0" w:color="auto"/>
            </w:tcBorders>
          </w:tcPr>
          <w:p w14:paraId="0A3E2FD5" w14:textId="77777777" w:rsidR="00BA05B2" w:rsidRPr="002503F7" w:rsidRDefault="00BA05B2" w:rsidP="00F078A2">
            <w:pPr>
              <w:jc w:val="right"/>
              <w:rPr>
                <w:b/>
                <w:sz w:val="20"/>
                <w:szCs w:val="20"/>
              </w:rPr>
            </w:pPr>
          </w:p>
        </w:tc>
      </w:tr>
      <w:tr w:rsidR="00BE119C" w:rsidRPr="002503F7" w14:paraId="5DBE14EF" w14:textId="77777777">
        <w:trPr>
          <w:trHeight w:val="29"/>
          <w:jc w:val="center"/>
        </w:trPr>
        <w:tc>
          <w:tcPr>
            <w:tcW w:w="979" w:type="pct"/>
            <w:tcMar>
              <w:top w:w="0" w:type="dxa"/>
              <w:left w:w="108" w:type="dxa"/>
              <w:bottom w:w="0" w:type="dxa"/>
              <w:right w:w="108" w:type="dxa"/>
            </w:tcMar>
            <w:hideMark/>
          </w:tcPr>
          <w:p w14:paraId="1E3D51A8" w14:textId="77777777" w:rsidR="00BE119C" w:rsidRPr="002503F7" w:rsidRDefault="00BE119C" w:rsidP="00F078A2">
            <w:pPr>
              <w:rPr>
                <w:sz w:val="20"/>
                <w:szCs w:val="20"/>
              </w:rPr>
            </w:pPr>
            <w:r w:rsidRPr="002503F7">
              <w:rPr>
                <w:sz w:val="20"/>
                <w:szCs w:val="20"/>
              </w:rPr>
              <w:t>HFC-32</w:t>
            </w:r>
          </w:p>
        </w:tc>
        <w:tc>
          <w:tcPr>
            <w:tcW w:w="1246" w:type="pct"/>
            <w:tcMar>
              <w:top w:w="0" w:type="dxa"/>
              <w:left w:w="108" w:type="dxa"/>
              <w:bottom w:w="0" w:type="dxa"/>
              <w:right w:w="108" w:type="dxa"/>
            </w:tcMar>
            <w:hideMark/>
          </w:tcPr>
          <w:p w14:paraId="31725407" w14:textId="77777777" w:rsidR="00BE119C" w:rsidRPr="002503F7" w:rsidRDefault="00BE119C" w:rsidP="00F078A2">
            <w:pPr>
              <w:jc w:val="right"/>
              <w:rPr>
                <w:sz w:val="20"/>
                <w:szCs w:val="20"/>
              </w:rPr>
            </w:pPr>
            <w:r w:rsidRPr="002503F7">
              <w:rPr>
                <w:sz w:val="20"/>
                <w:szCs w:val="20"/>
              </w:rPr>
              <w:t>0,00</w:t>
            </w:r>
          </w:p>
        </w:tc>
        <w:tc>
          <w:tcPr>
            <w:tcW w:w="1116" w:type="pct"/>
            <w:tcMar>
              <w:top w:w="0" w:type="dxa"/>
              <w:left w:w="108" w:type="dxa"/>
              <w:bottom w:w="0" w:type="dxa"/>
              <w:right w:w="108" w:type="dxa"/>
            </w:tcMar>
            <w:hideMark/>
          </w:tcPr>
          <w:p w14:paraId="0A0E5AA7" w14:textId="42B216C6" w:rsidR="00BE119C" w:rsidRPr="007A09A5" w:rsidRDefault="00BE119C" w:rsidP="00F078A2">
            <w:pPr>
              <w:jc w:val="right"/>
              <w:rPr>
                <w:color w:val="000000" w:themeColor="text1"/>
                <w:sz w:val="20"/>
                <w:szCs w:val="20"/>
              </w:rPr>
            </w:pPr>
            <w:r w:rsidRPr="007A09A5">
              <w:rPr>
                <w:color w:val="000000" w:themeColor="text1"/>
                <w:sz w:val="20"/>
                <w:szCs w:val="20"/>
              </w:rPr>
              <w:t>8,52</w:t>
            </w:r>
          </w:p>
        </w:tc>
        <w:tc>
          <w:tcPr>
            <w:tcW w:w="957" w:type="pct"/>
            <w:tcBorders>
              <w:top w:val="single" w:sz="4" w:space="0" w:color="auto"/>
              <w:left w:val="single" w:sz="4" w:space="0" w:color="auto"/>
              <w:bottom w:val="single" w:sz="4" w:space="0" w:color="auto"/>
              <w:right w:val="single" w:sz="4" w:space="0" w:color="auto"/>
            </w:tcBorders>
            <w:vAlign w:val="center"/>
          </w:tcPr>
          <w:p w14:paraId="63B85E6E" w14:textId="33802434" w:rsidR="00BE119C" w:rsidRPr="002503F7" w:rsidRDefault="00BE119C" w:rsidP="00F078A2">
            <w:pPr>
              <w:ind w:right="140"/>
              <w:jc w:val="right"/>
              <w:rPr>
                <w:sz w:val="20"/>
                <w:szCs w:val="20"/>
              </w:rPr>
            </w:pPr>
            <w:r>
              <w:rPr>
                <w:color w:val="000000"/>
                <w:sz w:val="20"/>
                <w:szCs w:val="20"/>
              </w:rPr>
              <w:t>8,52</w:t>
            </w:r>
          </w:p>
        </w:tc>
        <w:tc>
          <w:tcPr>
            <w:tcW w:w="702" w:type="pct"/>
            <w:tcBorders>
              <w:top w:val="single" w:sz="4" w:space="0" w:color="auto"/>
              <w:left w:val="single" w:sz="4" w:space="0" w:color="auto"/>
              <w:bottom w:val="single" w:sz="4" w:space="0" w:color="auto"/>
              <w:right w:val="single" w:sz="4" w:space="0" w:color="auto"/>
            </w:tcBorders>
            <w:vAlign w:val="center"/>
          </w:tcPr>
          <w:p w14:paraId="330B90C8" w14:textId="7FABE612" w:rsidR="00BE119C" w:rsidRPr="00BE119C" w:rsidRDefault="00BE119C" w:rsidP="00F078A2">
            <w:pPr>
              <w:ind w:right="140"/>
              <w:jc w:val="right"/>
              <w:rPr>
                <w:sz w:val="20"/>
                <w:szCs w:val="20"/>
              </w:rPr>
            </w:pPr>
            <w:r w:rsidRPr="00BE119C">
              <w:rPr>
                <w:color w:val="000000"/>
                <w:sz w:val="20"/>
                <w:szCs w:val="20"/>
              </w:rPr>
              <w:t xml:space="preserve">              1,1</w:t>
            </w:r>
          </w:p>
        </w:tc>
      </w:tr>
      <w:tr w:rsidR="00BE119C" w:rsidRPr="002503F7" w14:paraId="69BABAC4" w14:textId="77777777">
        <w:trPr>
          <w:trHeight w:val="29"/>
          <w:jc w:val="center"/>
        </w:trPr>
        <w:tc>
          <w:tcPr>
            <w:tcW w:w="979" w:type="pct"/>
            <w:tcMar>
              <w:top w:w="0" w:type="dxa"/>
              <w:left w:w="108" w:type="dxa"/>
              <w:bottom w:w="0" w:type="dxa"/>
              <w:right w:w="108" w:type="dxa"/>
            </w:tcMar>
            <w:hideMark/>
          </w:tcPr>
          <w:p w14:paraId="6035EB37" w14:textId="77777777" w:rsidR="00BE119C" w:rsidRPr="002503F7" w:rsidRDefault="00BE119C" w:rsidP="00F078A2">
            <w:pPr>
              <w:rPr>
                <w:sz w:val="20"/>
                <w:szCs w:val="20"/>
              </w:rPr>
            </w:pPr>
            <w:r w:rsidRPr="002503F7">
              <w:rPr>
                <w:sz w:val="20"/>
                <w:szCs w:val="20"/>
              </w:rPr>
              <w:t>HFC-134A</w:t>
            </w:r>
          </w:p>
        </w:tc>
        <w:tc>
          <w:tcPr>
            <w:tcW w:w="1246" w:type="pct"/>
            <w:tcMar>
              <w:top w:w="0" w:type="dxa"/>
              <w:left w:w="108" w:type="dxa"/>
              <w:bottom w:w="0" w:type="dxa"/>
              <w:right w:w="108" w:type="dxa"/>
            </w:tcMar>
            <w:hideMark/>
          </w:tcPr>
          <w:p w14:paraId="0F8D8762" w14:textId="71641EDF" w:rsidR="00BE119C" w:rsidRPr="002503F7" w:rsidRDefault="00BE119C" w:rsidP="00F078A2">
            <w:pPr>
              <w:jc w:val="right"/>
              <w:rPr>
                <w:sz w:val="20"/>
                <w:szCs w:val="20"/>
              </w:rPr>
            </w:pPr>
            <w:r>
              <w:rPr>
                <w:sz w:val="20"/>
                <w:szCs w:val="20"/>
              </w:rPr>
              <w:t>110,70</w:t>
            </w:r>
          </w:p>
        </w:tc>
        <w:tc>
          <w:tcPr>
            <w:tcW w:w="1116" w:type="pct"/>
            <w:tcMar>
              <w:top w:w="0" w:type="dxa"/>
              <w:left w:w="108" w:type="dxa"/>
              <w:bottom w:w="0" w:type="dxa"/>
              <w:right w:w="108" w:type="dxa"/>
            </w:tcMar>
            <w:hideMark/>
          </w:tcPr>
          <w:p w14:paraId="438F6B61" w14:textId="3B132DEE" w:rsidR="00BE119C" w:rsidRPr="002503F7" w:rsidRDefault="00BE119C" w:rsidP="00F078A2">
            <w:pPr>
              <w:jc w:val="right"/>
              <w:rPr>
                <w:sz w:val="20"/>
                <w:szCs w:val="20"/>
              </w:rPr>
            </w:pPr>
            <w:r>
              <w:rPr>
                <w:sz w:val="20"/>
                <w:szCs w:val="20"/>
              </w:rPr>
              <w:t xml:space="preserve">9,40 </w:t>
            </w:r>
          </w:p>
        </w:tc>
        <w:tc>
          <w:tcPr>
            <w:tcW w:w="957" w:type="pct"/>
            <w:tcBorders>
              <w:top w:val="nil"/>
              <w:left w:val="single" w:sz="4" w:space="0" w:color="auto"/>
              <w:bottom w:val="single" w:sz="4" w:space="0" w:color="auto"/>
              <w:right w:val="single" w:sz="4" w:space="0" w:color="auto"/>
            </w:tcBorders>
            <w:vAlign w:val="center"/>
          </w:tcPr>
          <w:p w14:paraId="70174B97" w14:textId="2E03FE19" w:rsidR="00BE119C" w:rsidRPr="002503F7" w:rsidRDefault="00BE119C" w:rsidP="00F078A2">
            <w:pPr>
              <w:ind w:right="140"/>
              <w:jc w:val="right"/>
              <w:rPr>
                <w:sz w:val="20"/>
                <w:szCs w:val="20"/>
              </w:rPr>
            </w:pPr>
            <w:r>
              <w:rPr>
                <w:color w:val="000000"/>
                <w:sz w:val="20"/>
                <w:szCs w:val="20"/>
              </w:rPr>
              <w:t>120,10</w:t>
            </w:r>
          </w:p>
        </w:tc>
        <w:tc>
          <w:tcPr>
            <w:tcW w:w="702" w:type="pct"/>
            <w:tcBorders>
              <w:top w:val="nil"/>
              <w:left w:val="single" w:sz="4" w:space="0" w:color="auto"/>
              <w:bottom w:val="single" w:sz="4" w:space="0" w:color="auto"/>
              <w:right w:val="single" w:sz="4" w:space="0" w:color="auto"/>
            </w:tcBorders>
            <w:vAlign w:val="center"/>
          </w:tcPr>
          <w:p w14:paraId="48BBDA83" w14:textId="7B9E36DE" w:rsidR="00BE119C" w:rsidRPr="00BE119C" w:rsidRDefault="00BE119C" w:rsidP="00F078A2">
            <w:pPr>
              <w:ind w:right="140"/>
              <w:jc w:val="right"/>
              <w:rPr>
                <w:sz w:val="20"/>
                <w:szCs w:val="20"/>
              </w:rPr>
            </w:pPr>
            <w:r w:rsidRPr="00BE119C">
              <w:rPr>
                <w:color w:val="000000"/>
                <w:sz w:val="20"/>
                <w:szCs w:val="20"/>
              </w:rPr>
              <w:t xml:space="preserve">            15,9</w:t>
            </w:r>
          </w:p>
        </w:tc>
      </w:tr>
      <w:tr w:rsidR="00BE119C" w:rsidRPr="002503F7" w14:paraId="028AF37C" w14:textId="77777777">
        <w:trPr>
          <w:trHeight w:val="29"/>
          <w:jc w:val="center"/>
        </w:trPr>
        <w:tc>
          <w:tcPr>
            <w:tcW w:w="979" w:type="pct"/>
            <w:tcMar>
              <w:top w:w="0" w:type="dxa"/>
              <w:left w:w="108" w:type="dxa"/>
              <w:bottom w:w="0" w:type="dxa"/>
              <w:right w:w="108" w:type="dxa"/>
            </w:tcMar>
            <w:hideMark/>
          </w:tcPr>
          <w:p w14:paraId="3B9BCF9D" w14:textId="77777777" w:rsidR="00BE119C" w:rsidRPr="002503F7" w:rsidRDefault="00BE119C" w:rsidP="00F078A2">
            <w:pPr>
              <w:rPr>
                <w:sz w:val="20"/>
                <w:szCs w:val="20"/>
              </w:rPr>
            </w:pPr>
            <w:r w:rsidRPr="002503F7">
              <w:rPr>
                <w:sz w:val="20"/>
                <w:szCs w:val="20"/>
              </w:rPr>
              <w:t>R-404A</w:t>
            </w:r>
          </w:p>
        </w:tc>
        <w:tc>
          <w:tcPr>
            <w:tcW w:w="1246" w:type="pct"/>
            <w:tcMar>
              <w:top w:w="0" w:type="dxa"/>
              <w:left w:w="108" w:type="dxa"/>
              <w:bottom w:w="0" w:type="dxa"/>
              <w:right w:w="108" w:type="dxa"/>
            </w:tcMar>
            <w:hideMark/>
          </w:tcPr>
          <w:p w14:paraId="63788EC7" w14:textId="4929ACFC" w:rsidR="00BE119C" w:rsidRPr="002503F7" w:rsidRDefault="00BE119C" w:rsidP="00F078A2">
            <w:pPr>
              <w:jc w:val="right"/>
              <w:rPr>
                <w:sz w:val="20"/>
                <w:szCs w:val="20"/>
              </w:rPr>
            </w:pPr>
            <w:r>
              <w:rPr>
                <w:sz w:val="20"/>
                <w:szCs w:val="20"/>
              </w:rPr>
              <w:t>75,</w:t>
            </w:r>
            <w:r w:rsidR="003B1112">
              <w:rPr>
                <w:sz w:val="20"/>
                <w:szCs w:val="20"/>
              </w:rPr>
              <w:t>50</w:t>
            </w:r>
          </w:p>
        </w:tc>
        <w:tc>
          <w:tcPr>
            <w:tcW w:w="1116" w:type="pct"/>
            <w:tcMar>
              <w:top w:w="0" w:type="dxa"/>
              <w:left w:w="108" w:type="dxa"/>
              <w:bottom w:w="0" w:type="dxa"/>
              <w:right w:w="108" w:type="dxa"/>
            </w:tcMar>
            <w:hideMark/>
          </w:tcPr>
          <w:p w14:paraId="230A52D8" w14:textId="77777777" w:rsidR="00BE119C" w:rsidRPr="002503F7" w:rsidRDefault="00BE119C" w:rsidP="00F078A2">
            <w:pPr>
              <w:jc w:val="right"/>
              <w:rPr>
                <w:sz w:val="20"/>
                <w:szCs w:val="20"/>
              </w:rPr>
            </w:pPr>
            <w:r w:rsidRPr="002503F7">
              <w:rPr>
                <w:sz w:val="20"/>
                <w:szCs w:val="20"/>
              </w:rPr>
              <w:t>0,00</w:t>
            </w:r>
          </w:p>
        </w:tc>
        <w:tc>
          <w:tcPr>
            <w:tcW w:w="957" w:type="pct"/>
            <w:tcBorders>
              <w:top w:val="nil"/>
              <w:left w:val="single" w:sz="4" w:space="0" w:color="auto"/>
              <w:bottom w:val="single" w:sz="4" w:space="0" w:color="auto"/>
              <w:right w:val="single" w:sz="4" w:space="0" w:color="auto"/>
            </w:tcBorders>
            <w:vAlign w:val="center"/>
          </w:tcPr>
          <w:p w14:paraId="5E18E72F" w14:textId="6A37D661" w:rsidR="00BE119C" w:rsidRPr="002503F7" w:rsidRDefault="00BE119C" w:rsidP="00F078A2">
            <w:pPr>
              <w:ind w:right="140"/>
              <w:jc w:val="right"/>
              <w:rPr>
                <w:sz w:val="20"/>
                <w:szCs w:val="20"/>
              </w:rPr>
            </w:pPr>
            <w:r>
              <w:rPr>
                <w:color w:val="000000"/>
                <w:sz w:val="20"/>
                <w:szCs w:val="20"/>
              </w:rPr>
              <w:t>75,50</w:t>
            </w:r>
          </w:p>
        </w:tc>
        <w:tc>
          <w:tcPr>
            <w:tcW w:w="702" w:type="pct"/>
            <w:tcBorders>
              <w:top w:val="nil"/>
              <w:left w:val="single" w:sz="4" w:space="0" w:color="auto"/>
              <w:bottom w:val="single" w:sz="4" w:space="0" w:color="auto"/>
              <w:right w:val="single" w:sz="4" w:space="0" w:color="auto"/>
            </w:tcBorders>
            <w:vAlign w:val="center"/>
          </w:tcPr>
          <w:p w14:paraId="7C69D12F" w14:textId="00A63176" w:rsidR="00BE119C" w:rsidRPr="00BE119C" w:rsidRDefault="00BE119C" w:rsidP="00F078A2">
            <w:pPr>
              <w:ind w:right="140"/>
              <w:jc w:val="right"/>
              <w:rPr>
                <w:sz w:val="20"/>
                <w:szCs w:val="20"/>
              </w:rPr>
            </w:pPr>
            <w:r w:rsidRPr="00BE119C">
              <w:rPr>
                <w:color w:val="000000"/>
                <w:sz w:val="20"/>
                <w:szCs w:val="20"/>
              </w:rPr>
              <w:t xml:space="preserve">            10,0 </w:t>
            </w:r>
          </w:p>
        </w:tc>
      </w:tr>
      <w:tr w:rsidR="00BE119C" w:rsidRPr="002503F7" w14:paraId="666B0851" w14:textId="77777777">
        <w:trPr>
          <w:trHeight w:val="29"/>
          <w:jc w:val="center"/>
        </w:trPr>
        <w:tc>
          <w:tcPr>
            <w:tcW w:w="979" w:type="pct"/>
            <w:tcMar>
              <w:top w:w="0" w:type="dxa"/>
              <w:left w:w="108" w:type="dxa"/>
              <w:bottom w:w="0" w:type="dxa"/>
              <w:right w:w="108" w:type="dxa"/>
            </w:tcMar>
            <w:hideMark/>
          </w:tcPr>
          <w:p w14:paraId="1E803F97" w14:textId="77777777" w:rsidR="00BE119C" w:rsidRPr="002503F7" w:rsidRDefault="00BE119C" w:rsidP="00F078A2">
            <w:pPr>
              <w:rPr>
                <w:sz w:val="20"/>
                <w:szCs w:val="20"/>
              </w:rPr>
            </w:pPr>
            <w:r w:rsidRPr="002503F7">
              <w:rPr>
                <w:sz w:val="20"/>
                <w:szCs w:val="20"/>
              </w:rPr>
              <w:t>R-410A</w:t>
            </w:r>
          </w:p>
        </w:tc>
        <w:tc>
          <w:tcPr>
            <w:tcW w:w="1246" w:type="pct"/>
            <w:tcMar>
              <w:top w:w="0" w:type="dxa"/>
              <w:left w:w="108" w:type="dxa"/>
              <w:bottom w:w="0" w:type="dxa"/>
              <w:right w:w="108" w:type="dxa"/>
            </w:tcMar>
            <w:hideMark/>
          </w:tcPr>
          <w:p w14:paraId="39144737" w14:textId="45BD831B" w:rsidR="00BE119C" w:rsidRPr="002503F7" w:rsidRDefault="003B1112" w:rsidP="00F078A2">
            <w:pPr>
              <w:jc w:val="right"/>
              <w:rPr>
                <w:sz w:val="20"/>
                <w:szCs w:val="20"/>
              </w:rPr>
            </w:pPr>
            <w:r>
              <w:rPr>
                <w:sz w:val="20"/>
                <w:szCs w:val="20"/>
              </w:rPr>
              <w:t>0,00</w:t>
            </w:r>
          </w:p>
        </w:tc>
        <w:tc>
          <w:tcPr>
            <w:tcW w:w="1116" w:type="pct"/>
            <w:tcMar>
              <w:top w:w="0" w:type="dxa"/>
              <w:left w:w="108" w:type="dxa"/>
              <w:bottom w:w="0" w:type="dxa"/>
              <w:right w:w="108" w:type="dxa"/>
            </w:tcMar>
            <w:hideMark/>
          </w:tcPr>
          <w:p w14:paraId="59FCEE22" w14:textId="59FDA728" w:rsidR="00BE119C" w:rsidRPr="002503F7" w:rsidRDefault="00BE119C" w:rsidP="00F078A2">
            <w:pPr>
              <w:jc w:val="right"/>
              <w:rPr>
                <w:sz w:val="20"/>
                <w:szCs w:val="20"/>
              </w:rPr>
            </w:pPr>
            <w:r>
              <w:rPr>
                <w:sz w:val="20"/>
                <w:szCs w:val="20"/>
              </w:rPr>
              <w:t>549,</w:t>
            </w:r>
            <w:r w:rsidR="003B1112">
              <w:rPr>
                <w:sz w:val="20"/>
                <w:szCs w:val="20"/>
              </w:rPr>
              <w:t>20</w:t>
            </w:r>
          </w:p>
        </w:tc>
        <w:tc>
          <w:tcPr>
            <w:tcW w:w="957" w:type="pct"/>
            <w:tcBorders>
              <w:top w:val="nil"/>
              <w:left w:val="single" w:sz="4" w:space="0" w:color="auto"/>
              <w:bottom w:val="single" w:sz="4" w:space="0" w:color="auto"/>
              <w:right w:val="single" w:sz="4" w:space="0" w:color="auto"/>
            </w:tcBorders>
            <w:vAlign w:val="center"/>
          </w:tcPr>
          <w:p w14:paraId="5748706E" w14:textId="5285392D" w:rsidR="00BE119C" w:rsidRPr="002503F7" w:rsidRDefault="00BE119C" w:rsidP="00F078A2">
            <w:pPr>
              <w:ind w:right="140"/>
              <w:jc w:val="right"/>
              <w:rPr>
                <w:sz w:val="20"/>
                <w:szCs w:val="20"/>
              </w:rPr>
            </w:pPr>
            <w:r>
              <w:rPr>
                <w:color w:val="000000"/>
                <w:sz w:val="20"/>
                <w:szCs w:val="20"/>
              </w:rPr>
              <w:t>549,20</w:t>
            </w:r>
          </w:p>
        </w:tc>
        <w:tc>
          <w:tcPr>
            <w:tcW w:w="702" w:type="pct"/>
            <w:tcBorders>
              <w:top w:val="nil"/>
              <w:left w:val="single" w:sz="4" w:space="0" w:color="auto"/>
              <w:bottom w:val="single" w:sz="4" w:space="0" w:color="auto"/>
              <w:right w:val="single" w:sz="4" w:space="0" w:color="auto"/>
            </w:tcBorders>
            <w:vAlign w:val="center"/>
          </w:tcPr>
          <w:p w14:paraId="110E2340" w14:textId="39D2263B" w:rsidR="00BE119C" w:rsidRPr="00BE119C" w:rsidRDefault="00BE119C" w:rsidP="00F078A2">
            <w:pPr>
              <w:ind w:right="140"/>
              <w:jc w:val="right"/>
              <w:rPr>
                <w:sz w:val="20"/>
                <w:szCs w:val="20"/>
              </w:rPr>
            </w:pPr>
            <w:r w:rsidRPr="00BE119C">
              <w:rPr>
                <w:color w:val="000000"/>
                <w:sz w:val="20"/>
                <w:szCs w:val="20"/>
              </w:rPr>
              <w:t xml:space="preserve">            72,9</w:t>
            </w:r>
          </w:p>
        </w:tc>
      </w:tr>
      <w:tr w:rsidR="00BE119C" w:rsidRPr="004A4150" w14:paraId="0A716101" w14:textId="77777777">
        <w:trPr>
          <w:trHeight w:val="29"/>
          <w:jc w:val="center"/>
        </w:trPr>
        <w:tc>
          <w:tcPr>
            <w:tcW w:w="979" w:type="pct"/>
            <w:tcMar>
              <w:top w:w="0" w:type="dxa"/>
              <w:left w:w="108" w:type="dxa"/>
              <w:bottom w:w="0" w:type="dxa"/>
              <w:right w:w="108" w:type="dxa"/>
            </w:tcMar>
            <w:hideMark/>
          </w:tcPr>
          <w:p w14:paraId="332B02DD" w14:textId="77777777" w:rsidR="00BE119C" w:rsidRPr="002503F7" w:rsidRDefault="00BE119C" w:rsidP="00F078A2">
            <w:pPr>
              <w:jc w:val="right"/>
              <w:rPr>
                <w:sz w:val="20"/>
                <w:szCs w:val="20"/>
              </w:rPr>
            </w:pPr>
            <w:r w:rsidRPr="002503F7">
              <w:rPr>
                <w:b/>
                <w:sz w:val="20"/>
                <w:szCs w:val="20"/>
              </w:rPr>
              <w:t xml:space="preserve"> Total</w:t>
            </w:r>
          </w:p>
        </w:tc>
        <w:tc>
          <w:tcPr>
            <w:tcW w:w="1246" w:type="pct"/>
            <w:tcMar>
              <w:top w:w="0" w:type="dxa"/>
              <w:left w:w="108" w:type="dxa"/>
              <w:bottom w:w="0" w:type="dxa"/>
              <w:right w:w="108" w:type="dxa"/>
            </w:tcMar>
            <w:hideMark/>
          </w:tcPr>
          <w:p w14:paraId="1419A04B" w14:textId="125B7755" w:rsidR="00BE119C" w:rsidRPr="002503F7" w:rsidRDefault="00BE119C" w:rsidP="00F078A2">
            <w:pPr>
              <w:jc w:val="right"/>
              <w:rPr>
                <w:sz w:val="20"/>
                <w:szCs w:val="20"/>
              </w:rPr>
            </w:pPr>
            <w:r>
              <w:rPr>
                <w:b/>
                <w:sz w:val="20"/>
                <w:szCs w:val="20"/>
              </w:rPr>
              <w:t>186,</w:t>
            </w:r>
            <w:r w:rsidR="003B1112">
              <w:rPr>
                <w:b/>
                <w:sz w:val="20"/>
                <w:szCs w:val="20"/>
              </w:rPr>
              <w:t>20</w:t>
            </w:r>
          </w:p>
        </w:tc>
        <w:tc>
          <w:tcPr>
            <w:tcW w:w="1116" w:type="pct"/>
            <w:tcMar>
              <w:top w:w="0" w:type="dxa"/>
              <w:left w:w="108" w:type="dxa"/>
              <w:bottom w:w="0" w:type="dxa"/>
              <w:right w:w="108" w:type="dxa"/>
            </w:tcMar>
            <w:hideMark/>
          </w:tcPr>
          <w:p w14:paraId="36272614" w14:textId="4BE61F14" w:rsidR="00BE119C" w:rsidRPr="002503F7" w:rsidRDefault="00BE119C" w:rsidP="00F078A2">
            <w:pPr>
              <w:jc w:val="right"/>
              <w:rPr>
                <w:sz w:val="20"/>
                <w:szCs w:val="20"/>
              </w:rPr>
            </w:pPr>
            <w:r>
              <w:rPr>
                <w:b/>
                <w:sz w:val="20"/>
                <w:szCs w:val="20"/>
              </w:rPr>
              <w:t>567,12</w:t>
            </w:r>
          </w:p>
        </w:tc>
        <w:tc>
          <w:tcPr>
            <w:tcW w:w="957" w:type="pct"/>
            <w:tcBorders>
              <w:top w:val="nil"/>
              <w:left w:val="single" w:sz="4" w:space="0" w:color="auto"/>
              <w:bottom w:val="single" w:sz="4" w:space="0" w:color="auto"/>
              <w:right w:val="single" w:sz="4" w:space="0" w:color="auto"/>
            </w:tcBorders>
            <w:vAlign w:val="center"/>
          </w:tcPr>
          <w:p w14:paraId="16EC9606" w14:textId="55E7314F" w:rsidR="00BE119C" w:rsidRPr="002503F7" w:rsidRDefault="00BE119C" w:rsidP="00F078A2">
            <w:pPr>
              <w:ind w:right="140"/>
              <w:jc w:val="right"/>
              <w:rPr>
                <w:b/>
                <w:sz w:val="20"/>
                <w:szCs w:val="20"/>
              </w:rPr>
            </w:pPr>
            <w:r>
              <w:rPr>
                <w:b/>
                <w:bCs/>
                <w:color w:val="000000"/>
                <w:sz w:val="20"/>
                <w:szCs w:val="20"/>
              </w:rPr>
              <w:t>753,32</w:t>
            </w:r>
          </w:p>
        </w:tc>
        <w:tc>
          <w:tcPr>
            <w:tcW w:w="702" w:type="pct"/>
            <w:tcBorders>
              <w:top w:val="single" w:sz="4" w:space="0" w:color="auto"/>
              <w:left w:val="nil"/>
              <w:bottom w:val="single" w:sz="4" w:space="0" w:color="auto"/>
              <w:right w:val="single" w:sz="4" w:space="0" w:color="auto"/>
            </w:tcBorders>
          </w:tcPr>
          <w:p w14:paraId="0D4425F8" w14:textId="4E117B56" w:rsidR="00BE119C" w:rsidRPr="00BE119C" w:rsidRDefault="00BE119C" w:rsidP="00F078A2">
            <w:pPr>
              <w:ind w:right="140"/>
              <w:jc w:val="right"/>
              <w:rPr>
                <w:b/>
                <w:sz w:val="20"/>
                <w:szCs w:val="20"/>
              </w:rPr>
            </w:pPr>
            <w:r w:rsidRPr="00BE119C">
              <w:rPr>
                <w:b/>
                <w:sz w:val="20"/>
                <w:szCs w:val="20"/>
              </w:rPr>
              <w:t>100,0</w:t>
            </w:r>
          </w:p>
        </w:tc>
      </w:tr>
    </w:tbl>
    <w:p w14:paraId="0376BC23" w14:textId="71C96FA6" w:rsidR="00B012FA" w:rsidRPr="00811DF5" w:rsidRDefault="00293D84" w:rsidP="00F078A2">
      <w:pPr>
        <w:pStyle w:val="Heading1"/>
        <w:spacing w:before="240"/>
        <w:rPr>
          <w:lang w:val="fr-CA"/>
        </w:rPr>
      </w:pPr>
      <w:r w:rsidRPr="00811DF5">
        <w:rPr>
          <w:lang w:val="fr-CA"/>
        </w:rPr>
        <w:t xml:space="preserve">Au total, 256 entreprises de fabrication de systèmes de réfrigération et de climatisation ont été recensées, principalement des petites entreprises de fabrication de blocs de glace, des assembleurs de chambres froides et des fabricants de climatiseurs. Parmi ces 256 entreprises, 226 consommaient chacune moins de 1,00 tm de HFC. Parmi elles, 212 </w:t>
      </w:r>
      <w:r w:rsidR="00B669B2" w:rsidRPr="00811DF5">
        <w:rPr>
          <w:lang w:val="fr-CA"/>
        </w:rPr>
        <w:t xml:space="preserve">entreprises </w:t>
      </w:r>
      <w:r w:rsidRPr="00811DF5">
        <w:rPr>
          <w:lang w:val="fr-CA"/>
        </w:rPr>
        <w:t xml:space="preserve">utilisaient du HFC-134a dans la production de machines à fabriquer de la glace et de chambres froides, tandis que </w:t>
      </w:r>
      <w:r w:rsidR="00792E7E" w:rsidRPr="00811DF5">
        <w:rPr>
          <w:lang w:val="fr-CA"/>
        </w:rPr>
        <w:t xml:space="preserve">les autres </w:t>
      </w:r>
      <w:r w:rsidRPr="00811DF5">
        <w:rPr>
          <w:lang w:val="fr-CA"/>
        </w:rPr>
        <w:t xml:space="preserve">étaient principalement actives dans le secteur de la Climatisation et utilisaient du R-410A. </w:t>
      </w:r>
    </w:p>
    <w:p w14:paraId="2B1FF379" w14:textId="42DB8ABA" w:rsidR="000D26E0" w:rsidRPr="00811DF5" w:rsidRDefault="00831600" w:rsidP="00F078A2">
      <w:pPr>
        <w:pStyle w:val="Heading1"/>
        <w:rPr>
          <w:lang w:val="fr-CA"/>
        </w:rPr>
      </w:pPr>
      <w:r w:rsidRPr="00811DF5">
        <w:rPr>
          <w:lang w:val="fr-CA"/>
        </w:rPr>
        <w:t xml:space="preserve">Alors que </w:t>
      </w:r>
      <w:r w:rsidR="003C0320" w:rsidRPr="00811DF5">
        <w:rPr>
          <w:lang w:val="fr-CA"/>
        </w:rPr>
        <w:t xml:space="preserve">la consommation totale de HFC déclarée dans </w:t>
      </w:r>
      <w:r w:rsidR="00A116F5" w:rsidRPr="00811DF5">
        <w:rPr>
          <w:lang w:val="fr-CA"/>
        </w:rPr>
        <w:t xml:space="preserve">le </w:t>
      </w:r>
      <w:r w:rsidR="003C0320" w:rsidRPr="00811DF5">
        <w:rPr>
          <w:lang w:val="fr-CA"/>
        </w:rPr>
        <w:t xml:space="preserve">Secteur manufacturier de la réfrigération et de la climatisation dans les </w:t>
      </w:r>
      <w:r w:rsidR="00A116F5" w:rsidRPr="00811DF5">
        <w:rPr>
          <w:lang w:val="fr-CA"/>
        </w:rPr>
        <w:t xml:space="preserve">données du plan de conformité </w:t>
      </w:r>
      <w:r w:rsidR="003C0320" w:rsidRPr="00811DF5">
        <w:rPr>
          <w:lang w:val="fr-CA"/>
        </w:rPr>
        <w:t>s'élevait à 753,32 tonnes en 2025</w:t>
      </w:r>
      <w:r w:rsidRPr="00811DF5">
        <w:rPr>
          <w:lang w:val="fr-CA"/>
        </w:rPr>
        <w:t xml:space="preserve">, </w:t>
      </w:r>
      <w:r w:rsidR="000D26E0" w:rsidRPr="00811DF5">
        <w:rPr>
          <w:lang w:val="fr-CA"/>
        </w:rPr>
        <w:t xml:space="preserve">l'enquête du KIP n'a pas permis d'identifier toutes les entreprises de fabrication. Certaines grandes </w:t>
      </w:r>
      <w:r w:rsidR="00182CD1" w:rsidRPr="00811DF5">
        <w:rPr>
          <w:lang w:val="fr-CA"/>
        </w:rPr>
        <w:t>entreprises</w:t>
      </w:r>
      <w:r w:rsidR="000D26E0" w:rsidRPr="00811DF5">
        <w:rPr>
          <w:lang w:val="fr-CA"/>
        </w:rPr>
        <w:t xml:space="preserve"> à capitaux étrangers n’ont pas répondu à l’enquête, peut-être parce qu’elles n’étaient pas éligibles au financement. De plus, de nombreuses petites entreprises impliquées dans l’assemblage de chambres froides et de machines à fabriquer de la glace n’ont pas été prises en compte. En conséquence, </w:t>
      </w:r>
      <w:r w:rsidR="00B012FA" w:rsidRPr="00811DF5">
        <w:rPr>
          <w:lang w:val="fr-CA"/>
        </w:rPr>
        <w:t xml:space="preserve">une partie de </w:t>
      </w:r>
      <w:r w:rsidR="000D26E0" w:rsidRPr="00811DF5">
        <w:rPr>
          <w:lang w:val="fr-CA"/>
        </w:rPr>
        <w:t xml:space="preserve">la consommation de HFC n’a pas pu être attribuée à </w:t>
      </w:r>
      <w:r w:rsidR="00B26C13" w:rsidRPr="00811DF5">
        <w:rPr>
          <w:lang w:val="fr-CA"/>
        </w:rPr>
        <w:t>des entreprises</w:t>
      </w:r>
      <w:r w:rsidR="000D26E0" w:rsidRPr="00811DF5">
        <w:rPr>
          <w:lang w:val="fr-CA"/>
        </w:rPr>
        <w:t xml:space="preserve"> spécifiques.</w:t>
      </w:r>
    </w:p>
    <w:p w14:paraId="5570E655" w14:textId="77777777" w:rsidR="00BA05B2" w:rsidRPr="004A4150" w:rsidRDefault="00BA05B2" w:rsidP="00F078A2">
      <w:pPr>
        <w:pStyle w:val="Heading1"/>
        <w:numPr>
          <w:ilvl w:val="0"/>
          <w:numId w:val="0"/>
        </w:numPr>
        <w:spacing w:before="240"/>
        <w:rPr>
          <w:i/>
          <w:iCs/>
          <w:u w:val="single"/>
        </w:rPr>
      </w:pPr>
      <w:r w:rsidRPr="004A4150">
        <w:rPr>
          <w:i/>
          <w:iCs/>
          <w:u w:val="single"/>
        </w:rPr>
        <w:t>Mousse</w:t>
      </w:r>
    </w:p>
    <w:p w14:paraId="0AFFF927" w14:textId="61BA37EF" w:rsidR="00401FB3" w:rsidRPr="00811DF5" w:rsidRDefault="00BA05B2" w:rsidP="00F078A2">
      <w:pPr>
        <w:pStyle w:val="Heading1"/>
        <w:rPr>
          <w:b/>
          <w:bCs/>
          <w:lang w:val="fr-CA"/>
        </w:rPr>
      </w:pPr>
      <w:r w:rsidRPr="00811DF5">
        <w:rPr>
          <w:lang w:val="fr-CA"/>
        </w:rPr>
        <w:t xml:space="preserve">Dans le secteur des mousses, seules deux entreprises de fabrication de mousses </w:t>
      </w:r>
      <w:r w:rsidR="006459B7" w:rsidRPr="00811DF5">
        <w:rPr>
          <w:lang w:val="fr-CA"/>
        </w:rPr>
        <w:t>(Vitapur</w:t>
      </w:r>
      <w:r w:rsidR="00AE5F6D" w:rsidRPr="00811DF5">
        <w:rPr>
          <w:lang w:val="fr-CA"/>
        </w:rPr>
        <w:t xml:space="preserve">, </w:t>
      </w:r>
      <w:r w:rsidR="006459B7" w:rsidRPr="00811DF5">
        <w:rPr>
          <w:lang w:val="fr-CA"/>
        </w:rPr>
        <w:t xml:space="preserve">Lange et Grants) </w:t>
      </w:r>
      <w:r w:rsidRPr="00811DF5">
        <w:rPr>
          <w:lang w:val="fr-CA"/>
        </w:rPr>
        <w:t xml:space="preserve">utilisent encore des HFC pour la fabrication de panneaux de mousse de polyuréthane (PU) discontinue ; les autres entreprises du secteur des mousses sont passées à des alternatives à faible PRP dans le cadre du PGEH. </w:t>
      </w:r>
      <w:r w:rsidR="00D9053A" w:rsidRPr="00811DF5">
        <w:rPr>
          <w:lang w:val="fr-CA"/>
        </w:rPr>
        <w:t xml:space="preserve">En 2025, </w:t>
      </w:r>
      <w:r w:rsidR="0030387A" w:rsidRPr="00811DF5">
        <w:rPr>
          <w:lang w:val="fr-CA"/>
        </w:rPr>
        <w:t>le secteur</w:t>
      </w:r>
      <w:r w:rsidR="00BE0E5D" w:rsidRPr="00811DF5">
        <w:rPr>
          <w:lang w:val="fr-CA"/>
        </w:rPr>
        <w:t xml:space="preserve"> des mousses a consommé</w:t>
      </w:r>
      <w:r w:rsidR="006E1B1E" w:rsidRPr="00811DF5">
        <w:rPr>
          <w:lang w:val="fr-CA"/>
        </w:rPr>
        <w:t xml:space="preserve"> 405,90 tm </w:t>
      </w:r>
      <w:r w:rsidR="005771F8" w:rsidRPr="00811DF5">
        <w:rPr>
          <w:lang w:val="fr-CA"/>
        </w:rPr>
        <w:t xml:space="preserve">de </w:t>
      </w:r>
      <w:r w:rsidR="00743948" w:rsidRPr="00811DF5">
        <w:rPr>
          <w:lang w:val="fr-CA"/>
        </w:rPr>
        <w:t>HFC-365mfc</w:t>
      </w:r>
      <w:r w:rsidR="00D9053A" w:rsidRPr="00811DF5">
        <w:rPr>
          <w:lang w:val="fr-CA"/>
        </w:rPr>
        <w:t xml:space="preserve">. </w:t>
      </w:r>
      <w:r w:rsidR="00EB4197" w:rsidRPr="00811DF5">
        <w:rPr>
          <w:lang w:val="fr-CA"/>
        </w:rPr>
        <w:t xml:space="preserve">La conversion </w:t>
      </w:r>
      <w:r w:rsidR="00EB4197" w:rsidRPr="00811DF5">
        <w:rPr>
          <w:lang w:val="fr-CA"/>
        </w:rPr>
        <w:lastRenderedPageBreak/>
        <w:t>de ces deux entreprises à des alternatives (</w:t>
      </w:r>
      <w:r w:rsidR="00D9053A" w:rsidRPr="00811DF5">
        <w:rPr>
          <w:lang w:val="fr-CA"/>
        </w:rPr>
        <w:t xml:space="preserve">par exemple, </w:t>
      </w:r>
      <w:r w:rsidR="00EB4197" w:rsidRPr="00811DF5">
        <w:rPr>
          <w:lang w:val="fr-CA"/>
        </w:rPr>
        <w:t>HFO, cyclopentane</w:t>
      </w:r>
      <w:r w:rsidR="00D9053A" w:rsidRPr="00811DF5">
        <w:rPr>
          <w:lang w:val="fr-CA"/>
        </w:rPr>
        <w:t xml:space="preserve">) a été </w:t>
      </w:r>
      <w:r w:rsidR="00EB4197" w:rsidRPr="00811DF5">
        <w:rPr>
          <w:lang w:val="fr-CA"/>
        </w:rPr>
        <w:t xml:space="preserve">sollicitée </w:t>
      </w:r>
      <w:r w:rsidR="00BF78FA" w:rsidRPr="00811DF5">
        <w:rPr>
          <w:lang w:val="fr-CA"/>
        </w:rPr>
        <w:t>lors de la</w:t>
      </w:r>
      <w:r w:rsidR="002E2E32">
        <w:rPr>
          <w:lang w:val="fr-CA"/>
        </w:rPr>
        <w:t> </w:t>
      </w:r>
      <w:r w:rsidR="0005676C">
        <w:rPr>
          <w:lang w:val="fr-CA"/>
        </w:rPr>
        <w:t>95</w:t>
      </w:r>
      <w:r w:rsidR="0005676C" w:rsidRPr="0005676C">
        <w:rPr>
          <w:vertAlign w:val="superscript"/>
          <w:lang w:val="fr-CA"/>
        </w:rPr>
        <w:t>e</w:t>
      </w:r>
      <w:r w:rsidR="0005676C">
        <w:rPr>
          <w:lang w:val="fr-CA"/>
        </w:rPr>
        <w:t> </w:t>
      </w:r>
      <w:r w:rsidR="00BF78FA" w:rsidRPr="00811DF5">
        <w:rPr>
          <w:lang w:val="fr-CA"/>
        </w:rPr>
        <w:t xml:space="preserve">réunion </w:t>
      </w:r>
      <w:r w:rsidR="00D9053A" w:rsidRPr="00811DF5">
        <w:rPr>
          <w:lang w:val="fr-CA"/>
        </w:rPr>
        <w:t xml:space="preserve">dans le cadre </w:t>
      </w:r>
      <w:r w:rsidR="00EB4197" w:rsidRPr="00811DF5">
        <w:rPr>
          <w:lang w:val="fr-CA"/>
        </w:rPr>
        <w:t>des activités d’assistance technique</w:t>
      </w:r>
      <w:r w:rsidR="00D9053A" w:rsidRPr="00811DF5">
        <w:rPr>
          <w:lang w:val="fr-CA"/>
        </w:rPr>
        <w:t xml:space="preserve">, et </w:t>
      </w:r>
      <w:r w:rsidR="00AC62F0" w:rsidRPr="00811DF5">
        <w:rPr>
          <w:lang w:val="fr-CA"/>
        </w:rPr>
        <w:t xml:space="preserve">la conversion </w:t>
      </w:r>
      <w:r w:rsidR="00C654D7" w:rsidRPr="00811DF5">
        <w:rPr>
          <w:lang w:val="fr-CA"/>
        </w:rPr>
        <w:t>est en cours.</w:t>
      </w:r>
    </w:p>
    <w:p w14:paraId="178E31AB" w14:textId="77777777" w:rsidR="00BA05B2" w:rsidRPr="004A4150" w:rsidRDefault="00BA05B2" w:rsidP="00F078A2">
      <w:pPr>
        <w:pStyle w:val="Heading1"/>
        <w:numPr>
          <w:ilvl w:val="0"/>
          <w:numId w:val="0"/>
        </w:numPr>
        <w:spacing w:before="240"/>
        <w:rPr>
          <w:i/>
          <w:iCs/>
          <w:u w:val="single"/>
        </w:rPr>
      </w:pPr>
      <w:r w:rsidRPr="004A4150">
        <w:rPr>
          <w:i/>
          <w:iCs/>
          <w:u w:val="single"/>
        </w:rPr>
        <w:t>Lutte contre l'incendie</w:t>
      </w:r>
    </w:p>
    <w:p w14:paraId="451425EB" w14:textId="73D51ABB" w:rsidR="00BA05B2" w:rsidRPr="00811DF5" w:rsidRDefault="00BA05B2" w:rsidP="00F078A2">
      <w:pPr>
        <w:pStyle w:val="Heading1"/>
        <w:numPr>
          <w:ilvl w:val="0"/>
          <w:numId w:val="1"/>
        </w:numPr>
        <w:spacing w:before="240"/>
        <w:rPr>
          <w:lang w:val="fr-CA"/>
        </w:rPr>
      </w:pPr>
      <w:r w:rsidRPr="00811DF5">
        <w:rPr>
          <w:lang w:val="fr-CA"/>
        </w:rPr>
        <w:t xml:space="preserve">Les connaissances et la compréhension de l’utilisation des HFC dans le secteur de la lutte contre les incendies sont limitées. </w:t>
      </w:r>
      <w:r w:rsidRPr="00811DF5">
        <w:rPr>
          <w:rFonts w:cstheme="minorHAnsi"/>
          <w:lang w:val="fr-CA"/>
        </w:rPr>
        <w:t xml:space="preserve">Les services fédéraux d’incendie du </w:t>
      </w:r>
      <w:r w:rsidR="00FA4B6A">
        <w:rPr>
          <w:rFonts w:cstheme="minorHAnsi"/>
          <w:lang w:val="fr-CA"/>
        </w:rPr>
        <w:t>Nigéria</w:t>
      </w:r>
      <w:r w:rsidRPr="00811DF5">
        <w:rPr>
          <w:rFonts w:cstheme="minorHAnsi"/>
          <w:lang w:val="fr-CA"/>
        </w:rPr>
        <w:t xml:space="preserve"> sont chargés de l’évaluation des risques et de l’application des normes de sécurité incendie. </w:t>
      </w:r>
      <w:r w:rsidRPr="00811DF5">
        <w:rPr>
          <w:lang w:val="fr-CA"/>
        </w:rPr>
        <w:t xml:space="preserve">Le HFC-227ea a été importé et utilisé comme agent extincteur. Aucun élément n’indique que le HFC-227ea soit utilisé dans </w:t>
      </w:r>
      <w:r w:rsidR="00AE11AA" w:rsidRPr="00811DF5">
        <w:rPr>
          <w:lang w:val="fr-CA"/>
        </w:rPr>
        <w:t xml:space="preserve">la fabrication </w:t>
      </w:r>
      <w:r w:rsidRPr="00811DF5">
        <w:rPr>
          <w:lang w:val="fr-CA"/>
        </w:rPr>
        <w:t>d’équipements de lutte contre les incendies. Il est donc très probable qu'il soit utilisé pour l'entretien ou le rechargement des bouteilles d'agent extincteur. Des données détaillées sur l'ensemble des installations de lutte contre l'incendie n'étaient toujours pas disponibles</w:t>
      </w:r>
      <w:r w:rsidR="00181DE3" w:rsidRPr="00811DF5">
        <w:rPr>
          <w:lang w:val="fr-CA"/>
        </w:rPr>
        <w:t xml:space="preserve">, </w:t>
      </w:r>
      <w:r w:rsidRPr="00811DF5">
        <w:rPr>
          <w:lang w:val="fr-CA"/>
        </w:rPr>
        <w:t xml:space="preserve">mais grâce à une sensibilisation accrue aux contrôles des HFC, toute autre importation de HFC-227ea serait probablement identifiée à l'avenir. </w:t>
      </w:r>
    </w:p>
    <w:p w14:paraId="30FF7613" w14:textId="0480951B" w:rsidR="00BA05B2" w:rsidRPr="00811DF5" w:rsidRDefault="00BA05B2" w:rsidP="00F078A2">
      <w:pPr>
        <w:pStyle w:val="Heading1"/>
        <w:numPr>
          <w:ilvl w:val="0"/>
          <w:numId w:val="1"/>
        </w:numPr>
        <w:rPr>
          <w:lang w:val="fr-CA"/>
        </w:rPr>
      </w:pPr>
      <w:r w:rsidRPr="00811DF5">
        <w:rPr>
          <w:lang w:val="fr-CA"/>
        </w:rPr>
        <w:t xml:space="preserve">Outre l'utilisation des HFC dans ce secteur, d'autres substances sont utilisées, notamment le NOVEC et la mousse filmogène à base d'eau (AFFF), qui peuvent servir </w:t>
      </w:r>
      <w:r w:rsidR="00031BF6" w:rsidRPr="00811DF5">
        <w:rPr>
          <w:lang w:val="fr-CA"/>
        </w:rPr>
        <w:t xml:space="preserve">d'alternatives </w:t>
      </w:r>
      <w:r w:rsidRPr="00811DF5">
        <w:rPr>
          <w:lang w:val="fr-CA"/>
        </w:rPr>
        <w:t xml:space="preserve">au HFC-227ea. </w:t>
      </w:r>
      <w:r w:rsidR="00031BF6" w:rsidRPr="00811DF5">
        <w:rPr>
          <w:lang w:val="fr-CA"/>
        </w:rPr>
        <w:t xml:space="preserve">L'entreprise </w:t>
      </w:r>
      <w:r w:rsidRPr="00811DF5">
        <w:rPr>
          <w:lang w:val="fr-CA"/>
        </w:rPr>
        <w:t xml:space="preserve">Jk Peez Group </w:t>
      </w:r>
      <w:r w:rsidR="00120571" w:rsidRPr="00811DF5">
        <w:rPr>
          <w:lang w:val="fr-CA"/>
        </w:rPr>
        <w:t xml:space="preserve">Limited </w:t>
      </w:r>
      <w:r w:rsidRPr="00811DF5">
        <w:rPr>
          <w:lang w:val="fr-CA"/>
        </w:rPr>
        <w:t xml:space="preserve">produit de l'AFFF à base de mousse. </w:t>
      </w:r>
      <w:r w:rsidR="00FF3359" w:rsidRPr="00811DF5">
        <w:rPr>
          <w:lang w:val="fr-CA"/>
        </w:rPr>
        <w:t xml:space="preserve">Cette entreprise </w:t>
      </w:r>
      <w:r w:rsidRPr="00811DF5">
        <w:rPr>
          <w:lang w:val="fr-CA"/>
        </w:rPr>
        <w:t xml:space="preserve">dispose actuellement d'une capacité de 100 000 litres et a </w:t>
      </w:r>
      <w:r w:rsidR="004D6412" w:rsidRPr="00811DF5">
        <w:rPr>
          <w:lang w:val="fr-CA"/>
        </w:rPr>
        <w:t xml:space="preserve">le </w:t>
      </w:r>
      <w:r w:rsidRPr="00811DF5">
        <w:rPr>
          <w:lang w:val="fr-CA"/>
        </w:rPr>
        <w:t xml:space="preserve">potentiel de répondre aux besoins des services d'incendie de l'État. Toutefois, le secteur de la lutte contre les incendies ne sera pas abordé lors de la phase 1 du KIP. </w:t>
      </w:r>
    </w:p>
    <w:p w14:paraId="1F4A9A17" w14:textId="1439E2FC" w:rsidR="00711BE6" w:rsidRPr="00811DF5" w:rsidRDefault="00711BE6" w:rsidP="00F078A2">
      <w:pPr>
        <w:pStyle w:val="Heading1"/>
        <w:keepNext/>
        <w:numPr>
          <w:ilvl w:val="0"/>
          <w:numId w:val="0"/>
        </w:numPr>
        <w:spacing w:before="240"/>
        <w:rPr>
          <w:i/>
          <w:iCs/>
          <w:lang w:val="fr-CA"/>
        </w:rPr>
      </w:pPr>
      <w:r w:rsidRPr="00811DF5">
        <w:rPr>
          <w:i/>
          <w:iCs/>
          <w:lang w:val="fr-CA"/>
        </w:rPr>
        <w:t>Secteur de l'entretien des systèmes de réfrigération et de climatisation</w:t>
      </w:r>
    </w:p>
    <w:p w14:paraId="129BD4BA" w14:textId="325D6618" w:rsidR="00367ECB" w:rsidRPr="00811DF5" w:rsidRDefault="00367ECB" w:rsidP="00F078A2">
      <w:pPr>
        <w:pStyle w:val="Heading1"/>
        <w:numPr>
          <w:ilvl w:val="0"/>
          <w:numId w:val="1"/>
        </w:numPr>
        <w:rPr>
          <w:lang w:val="fr-CA"/>
        </w:rPr>
      </w:pPr>
      <w:r w:rsidRPr="00811DF5">
        <w:rPr>
          <w:lang w:val="fr-CA"/>
        </w:rPr>
        <w:t xml:space="preserve">Les HFC sont principalement utilisés pour l'entretien des </w:t>
      </w:r>
      <w:r w:rsidR="00C213B8" w:rsidRPr="00811DF5">
        <w:rPr>
          <w:lang w:val="fr-CA"/>
        </w:rPr>
        <w:t xml:space="preserve">climatiseurs mobiles </w:t>
      </w:r>
      <w:r w:rsidR="00B81EF9" w:rsidRPr="00811DF5">
        <w:rPr>
          <w:lang w:val="fr-CA"/>
        </w:rPr>
        <w:t>(</w:t>
      </w:r>
      <w:r w:rsidR="002D39AA" w:rsidRPr="00811DF5">
        <w:rPr>
          <w:lang w:val="fr-CA"/>
        </w:rPr>
        <w:t xml:space="preserve">28,5 </w:t>
      </w:r>
      <w:r w:rsidR="00B81EF9" w:rsidRPr="00811DF5">
        <w:rPr>
          <w:lang w:val="fr-CA"/>
        </w:rPr>
        <w:t>% en tm et</w:t>
      </w:r>
      <w:r w:rsidR="002D39AA" w:rsidRPr="00811DF5">
        <w:rPr>
          <w:lang w:val="fr-CA"/>
        </w:rPr>
        <w:t xml:space="preserve"> 25</w:t>
      </w:r>
      <w:r w:rsidR="00B81EF9" w:rsidRPr="00811DF5">
        <w:rPr>
          <w:lang w:val="fr-CA"/>
        </w:rPr>
        <w:t>,</w:t>
      </w:r>
      <w:r w:rsidR="002D39AA" w:rsidRPr="00811DF5">
        <w:rPr>
          <w:lang w:val="fr-CA"/>
        </w:rPr>
        <w:t xml:space="preserve">1 </w:t>
      </w:r>
      <w:r w:rsidR="00B81EF9" w:rsidRPr="00811DF5">
        <w:rPr>
          <w:lang w:val="fr-CA"/>
        </w:rPr>
        <w:t xml:space="preserve">% en tonnes </w:t>
      </w:r>
      <w:r w:rsidR="00BC6439">
        <w:rPr>
          <w:lang w:val="fr-CA"/>
        </w:rPr>
        <w:t>éq-CO₂</w:t>
      </w:r>
      <w:r w:rsidR="00B81EF9" w:rsidRPr="00811DF5">
        <w:rPr>
          <w:lang w:val="fr-CA"/>
        </w:rPr>
        <w:t xml:space="preserve">) </w:t>
      </w:r>
      <w:r w:rsidR="00C213B8" w:rsidRPr="00811DF5">
        <w:rPr>
          <w:lang w:val="fr-CA"/>
        </w:rPr>
        <w:t xml:space="preserve">et </w:t>
      </w:r>
      <w:r w:rsidRPr="00811DF5">
        <w:rPr>
          <w:lang w:val="fr-CA"/>
        </w:rPr>
        <w:t>de la réfrigération commerciale (26,</w:t>
      </w:r>
      <w:r w:rsidR="003F56F0" w:rsidRPr="00811DF5">
        <w:rPr>
          <w:lang w:val="fr-CA"/>
        </w:rPr>
        <w:t xml:space="preserve">7 </w:t>
      </w:r>
      <w:r w:rsidRPr="00811DF5">
        <w:rPr>
          <w:lang w:val="fr-CA"/>
        </w:rPr>
        <w:t>% en tm et</w:t>
      </w:r>
      <w:r w:rsidR="005A019C" w:rsidRPr="00811DF5">
        <w:rPr>
          <w:lang w:val="fr-CA"/>
        </w:rPr>
        <w:t xml:space="preserve"> 27,8 </w:t>
      </w:r>
      <w:r w:rsidRPr="00811DF5">
        <w:rPr>
          <w:lang w:val="fr-CA" w:eastAsia="en-CA"/>
        </w:rPr>
        <w:t xml:space="preserve">% </w:t>
      </w:r>
      <w:r w:rsidRPr="00811DF5">
        <w:rPr>
          <w:lang w:val="fr-CA"/>
        </w:rPr>
        <w:t xml:space="preserve">en tonnes </w:t>
      </w:r>
      <w:r w:rsidR="00BC6439">
        <w:rPr>
          <w:lang w:val="fr-CA"/>
        </w:rPr>
        <w:t>éq-CO₂</w:t>
      </w:r>
      <w:r w:rsidRPr="00811DF5">
        <w:rPr>
          <w:lang w:val="fr-CA"/>
        </w:rPr>
        <w:t xml:space="preserve">), </w:t>
      </w:r>
      <w:r w:rsidR="00C213B8" w:rsidRPr="00811DF5">
        <w:rPr>
          <w:lang w:val="fr-CA"/>
        </w:rPr>
        <w:t xml:space="preserve">suivis par </w:t>
      </w:r>
      <w:r w:rsidRPr="00811DF5">
        <w:rPr>
          <w:lang w:val="fr-CA"/>
        </w:rPr>
        <w:t xml:space="preserve">la réfrigération </w:t>
      </w:r>
      <w:r w:rsidR="003F059F" w:rsidRPr="00811DF5">
        <w:rPr>
          <w:lang w:val="fr-CA"/>
        </w:rPr>
        <w:t xml:space="preserve">domestique </w:t>
      </w:r>
      <w:r w:rsidRPr="00811DF5">
        <w:rPr>
          <w:lang w:val="fr-CA"/>
        </w:rPr>
        <w:t>(</w:t>
      </w:r>
      <w:r w:rsidR="003F059F" w:rsidRPr="00811DF5">
        <w:rPr>
          <w:lang w:val="fr-CA"/>
        </w:rPr>
        <w:t xml:space="preserve">12,5 </w:t>
      </w:r>
      <w:r w:rsidRPr="00811DF5">
        <w:rPr>
          <w:lang w:val="fr-CA"/>
        </w:rPr>
        <w:t>% en tonnes tm et</w:t>
      </w:r>
      <w:r w:rsidR="003F059F" w:rsidRPr="00811DF5">
        <w:rPr>
          <w:lang w:val="fr-CA"/>
        </w:rPr>
        <w:t xml:space="preserve"> 11,0 </w:t>
      </w:r>
      <w:r w:rsidRPr="00811DF5">
        <w:rPr>
          <w:lang w:val="fr-CA"/>
        </w:rPr>
        <w:t xml:space="preserve">% en tonnes </w:t>
      </w:r>
      <w:r w:rsidR="00BC6439">
        <w:rPr>
          <w:lang w:val="fr-CA"/>
        </w:rPr>
        <w:t>éq-CO₂</w:t>
      </w:r>
      <w:r w:rsidRPr="00811DF5">
        <w:rPr>
          <w:lang w:val="fr-CA"/>
        </w:rPr>
        <w:t>) et d’autres sous-secteurs, comme le montrent les tableaux</w:t>
      </w:r>
      <w:r w:rsidR="00287111" w:rsidRPr="00811DF5">
        <w:rPr>
          <w:lang w:val="fr-CA"/>
        </w:rPr>
        <w:t xml:space="preserve"> 16 </w:t>
      </w:r>
      <w:r w:rsidRPr="00811DF5">
        <w:rPr>
          <w:lang w:val="fr-CA"/>
        </w:rPr>
        <w:t>et</w:t>
      </w:r>
      <w:r w:rsidR="00287111" w:rsidRPr="00811DF5">
        <w:rPr>
          <w:lang w:val="fr-CA"/>
        </w:rPr>
        <w:t xml:space="preserve"> 17</w:t>
      </w:r>
      <w:r w:rsidRPr="00811DF5">
        <w:rPr>
          <w:lang w:val="fr-CA"/>
        </w:rPr>
        <w:t>.</w:t>
      </w:r>
    </w:p>
    <w:p w14:paraId="7F3C976B" w14:textId="3CD96308" w:rsidR="00367ECB" w:rsidRPr="00811DF5" w:rsidRDefault="00367ECB" w:rsidP="00F078A2">
      <w:pPr>
        <w:pStyle w:val="Heading1"/>
        <w:keepNext/>
        <w:numPr>
          <w:ilvl w:val="0"/>
          <w:numId w:val="0"/>
        </w:numPr>
        <w:spacing w:before="240" w:after="0"/>
        <w:rPr>
          <w:b/>
          <w:bCs/>
          <w:lang w:val="fr-CA"/>
        </w:rPr>
      </w:pPr>
      <w:r w:rsidRPr="00811DF5">
        <w:rPr>
          <w:b/>
          <w:bCs/>
          <w:lang w:val="fr-CA"/>
        </w:rPr>
        <w:t>Tableau</w:t>
      </w:r>
      <w:r w:rsidR="00287111" w:rsidRPr="00811DF5">
        <w:rPr>
          <w:b/>
          <w:bCs/>
          <w:lang w:val="fr-CA"/>
        </w:rPr>
        <w:t xml:space="preserve"> 16</w:t>
      </w:r>
      <w:r w:rsidRPr="00811DF5">
        <w:rPr>
          <w:b/>
          <w:bCs/>
          <w:lang w:val="fr-CA"/>
        </w:rPr>
        <w:t xml:space="preserve">. Consommation de HFC au </w:t>
      </w:r>
      <w:r w:rsidR="00FA4B6A">
        <w:rPr>
          <w:b/>
          <w:bCs/>
          <w:lang w:val="fr-CA"/>
        </w:rPr>
        <w:t>Nigéria</w:t>
      </w:r>
      <w:r w:rsidRPr="00811DF5">
        <w:rPr>
          <w:b/>
          <w:bCs/>
          <w:lang w:val="fr-CA"/>
        </w:rPr>
        <w:t xml:space="preserve"> dans les sous-secteurs de l'entretien de la réfrigération et de la climatisation en tonnes métriques (tm) (</w:t>
      </w:r>
      <w:r w:rsidR="00B03C01" w:rsidRPr="00811DF5">
        <w:rPr>
          <w:b/>
          <w:bCs/>
          <w:lang w:val="fr-CA"/>
        </w:rPr>
        <w:t>2024</w:t>
      </w:r>
      <w:r w:rsidRPr="00811DF5">
        <w:rPr>
          <w:b/>
          <w:bCs/>
          <w:lang w:val="fr-CA"/>
        </w:rPr>
        <w:t>)</w:t>
      </w:r>
    </w:p>
    <w:tbl>
      <w:tblPr>
        <w:tblW w:w="5000" w:type="pct"/>
        <w:tblLook w:val="04A0" w:firstRow="1" w:lastRow="0" w:firstColumn="1" w:lastColumn="0" w:noHBand="0" w:noVBand="1"/>
      </w:tblPr>
      <w:tblGrid>
        <w:gridCol w:w="1449"/>
        <w:gridCol w:w="1152"/>
        <w:gridCol w:w="1152"/>
        <w:gridCol w:w="1152"/>
        <w:gridCol w:w="1152"/>
        <w:gridCol w:w="1152"/>
        <w:gridCol w:w="1152"/>
        <w:gridCol w:w="989"/>
      </w:tblGrid>
      <w:tr w:rsidR="00B03C01" w:rsidRPr="003F56F0" w14:paraId="2F5B4597" w14:textId="77777777" w:rsidTr="00B915A2">
        <w:trPr>
          <w:trHeight w:val="57"/>
          <w:tblHeader/>
        </w:trPr>
        <w:tc>
          <w:tcPr>
            <w:tcW w:w="7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289D862" w14:textId="77777777" w:rsidR="00B03C01" w:rsidRPr="003F56F0" w:rsidRDefault="00B03C01" w:rsidP="00F078A2">
            <w:pPr>
              <w:keepNext/>
              <w:suppressAutoHyphens/>
              <w:spacing w:before="10" w:after="10"/>
              <w:jc w:val="center"/>
              <w:rPr>
                <w:b/>
                <w:bCs/>
                <w:sz w:val="20"/>
                <w:szCs w:val="20"/>
                <w:lang w:eastAsia="en-CA"/>
              </w:rPr>
            </w:pPr>
            <w:r w:rsidRPr="003F56F0">
              <w:rPr>
                <w:b/>
                <w:bCs/>
                <w:sz w:val="20"/>
                <w:szCs w:val="20"/>
                <w:lang w:eastAsia="en-CA"/>
              </w:rPr>
              <w:t>Secteur</w:t>
            </w:r>
          </w:p>
        </w:tc>
        <w:tc>
          <w:tcPr>
            <w:tcW w:w="616" w:type="pct"/>
            <w:tcBorders>
              <w:top w:val="single" w:sz="4" w:space="0" w:color="auto"/>
              <w:left w:val="nil"/>
              <w:bottom w:val="single" w:sz="4" w:space="0" w:color="auto"/>
              <w:right w:val="single" w:sz="4" w:space="0" w:color="auto"/>
            </w:tcBorders>
            <w:tcMar>
              <w:left w:w="43" w:type="dxa"/>
              <w:right w:w="43" w:type="dxa"/>
            </w:tcMar>
            <w:vAlign w:val="center"/>
            <w:hideMark/>
          </w:tcPr>
          <w:p w14:paraId="0D3F12D4" w14:textId="77777777" w:rsidR="00B03C01" w:rsidRPr="003F56F0" w:rsidRDefault="00B03C01" w:rsidP="00F078A2">
            <w:pPr>
              <w:keepNext/>
              <w:suppressAutoHyphens/>
              <w:spacing w:before="10" w:after="10"/>
              <w:ind w:left="-181" w:right="-136"/>
              <w:jc w:val="center"/>
              <w:rPr>
                <w:b/>
                <w:bCs/>
                <w:sz w:val="20"/>
                <w:szCs w:val="20"/>
                <w:lang w:eastAsia="en-CA"/>
              </w:rPr>
            </w:pPr>
            <w:r w:rsidRPr="003F56F0">
              <w:rPr>
                <w:b/>
                <w:bCs/>
                <w:sz w:val="20"/>
                <w:szCs w:val="20"/>
                <w:lang w:eastAsia="en-CA"/>
              </w:rPr>
              <w:t>HFC-134a</w:t>
            </w:r>
          </w:p>
        </w:tc>
        <w:tc>
          <w:tcPr>
            <w:tcW w:w="616" w:type="pct"/>
            <w:tcBorders>
              <w:top w:val="single" w:sz="4" w:space="0" w:color="auto"/>
              <w:left w:val="nil"/>
              <w:bottom w:val="single" w:sz="4" w:space="0" w:color="auto"/>
              <w:right w:val="single" w:sz="4" w:space="0" w:color="auto"/>
            </w:tcBorders>
            <w:tcMar>
              <w:left w:w="43" w:type="dxa"/>
              <w:right w:w="43" w:type="dxa"/>
            </w:tcMar>
            <w:vAlign w:val="center"/>
          </w:tcPr>
          <w:p w14:paraId="47C1FFB8" w14:textId="77777777" w:rsidR="00B03C01" w:rsidRPr="003F56F0" w:rsidRDefault="00B03C01" w:rsidP="00F078A2">
            <w:pPr>
              <w:keepNext/>
              <w:suppressAutoHyphens/>
              <w:spacing w:before="10" w:after="10"/>
              <w:ind w:left="-48"/>
              <w:jc w:val="center"/>
              <w:rPr>
                <w:b/>
                <w:bCs/>
                <w:sz w:val="20"/>
                <w:szCs w:val="20"/>
                <w:lang w:eastAsia="en-CA"/>
              </w:rPr>
            </w:pPr>
            <w:r w:rsidRPr="003F56F0">
              <w:rPr>
                <w:b/>
                <w:bCs/>
                <w:sz w:val="20"/>
                <w:szCs w:val="20"/>
                <w:lang w:eastAsia="en-CA"/>
              </w:rPr>
              <w:t>HFC-32</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87C123A" w14:textId="77777777" w:rsidR="00B03C01" w:rsidRPr="003F56F0" w:rsidRDefault="00B03C01" w:rsidP="00F078A2">
            <w:pPr>
              <w:keepNext/>
              <w:suppressAutoHyphens/>
              <w:spacing w:before="10" w:after="10"/>
              <w:ind w:left="-151" w:right="-170"/>
              <w:jc w:val="center"/>
              <w:rPr>
                <w:b/>
                <w:bCs/>
                <w:sz w:val="20"/>
                <w:szCs w:val="20"/>
                <w:lang w:eastAsia="en-CA"/>
              </w:rPr>
            </w:pPr>
            <w:r w:rsidRPr="003F56F0">
              <w:rPr>
                <w:b/>
                <w:bCs/>
                <w:sz w:val="20"/>
                <w:szCs w:val="20"/>
                <w:lang w:eastAsia="en-CA"/>
              </w:rPr>
              <w:t>R-404A</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AD439D9" w14:textId="77777777" w:rsidR="00B03C01" w:rsidRPr="003F56F0" w:rsidRDefault="00B03C01" w:rsidP="00F078A2">
            <w:pPr>
              <w:keepNext/>
              <w:suppressAutoHyphens/>
              <w:spacing w:before="10" w:after="10"/>
              <w:jc w:val="center"/>
              <w:rPr>
                <w:b/>
                <w:bCs/>
                <w:sz w:val="20"/>
                <w:szCs w:val="20"/>
                <w:lang w:eastAsia="en-CA"/>
              </w:rPr>
            </w:pPr>
            <w:r w:rsidRPr="003F56F0">
              <w:rPr>
                <w:b/>
                <w:bCs/>
                <w:sz w:val="20"/>
                <w:szCs w:val="20"/>
                <w:lang w:eastAsia="en-CA"/>
              </w:rPr>
              <w:t>R-407C</w:t>
            </w:r>
          </w:p>
        </w:tc>
        <w:tc>
          <w:tcPr>
            <w:tcW w:w="616" w:type="pct"/>
            <w:tcBorders>
              <w:top w:val="single" w:sz="4" w:space="0" w:color="auto"/>
              <w:left w:val="nil"/>
              <w:bottom w:val="single" w:sz="4" w:space="0" w:color="auto"/>
              <w:right w:val="single" w:sz="4" w:space="0" w:color="auto"/>
            </w:tcBorders>
            <w:tcMar>
              <w:left w:w="43" w:type="dxa"/>
              <w:right w:w="43" w:type="dxa"/>
            </w:tcMar>
            <w:vAlign w:val="center"/>
            <w:hideMark/>
          </w:tcPr>
          <w:p w14:paraId="2E39E8EA" w14:textId="32DAF8AC" w:rsidR="00B03C01" w:rsidRPr="003F56F0" w:rsidRDefault="00B03C01" w:rsidP="00F078A2">
            <w:pPr>
              <w:keepNext/>
              <w:suppressAutoHyphens/>
              <w:spacing w:before="10" w:after="10"/>
              <w:jc w:val="center"/>
              <w:rPr>
                <w:b/>
                <w:bCs/>
                <w:sz w:val="20"/>
                <w:szCs w:val="20"/>
                <w:lang w:eastAsia="en-CA"/>
              </w:rPr>
            </w:pPr>
            <w:r w:rsidRPr="003F56F0">
              <w:rPr>
                <w:b/>
                <w:bCs/>
                <w:sz w:val="20"/>
                <w:szCs w:val="20"/>
                <w:lang w:eastAsia="en-CA"/>
              </w:rPr>
              <w:t>R-410A</w:t>
            </w:r>
          </w:p>
        </w:tc>
        <w:tc>
          <w:tcPr>
            <w:tcW w:w="616" w:type="pct"/>
            <w:tcBorders>
              <w:top w:val="single" w:sz="4" w:space="0" w:color="auto"/>
              <w:left w:val="nil"/>
              <w:bottom w:val="single" w:sz="4" w:space="0" w:color="auto"/>
              <w:right w:val="single" w:sz="4" w:space="0" w:color="auto"/>
            </w:tcBorders>
            <w:tcMar>
              <w:left w:w="43" w:type="dxa"/>
              <w:right w:w="43" w:type="dxa"/>
            </w:tcMar>
            <w:vAlign w:val="center"/>
          </w:tcPr>
          <w:p w14:paraId="7EA9201C" w14:textId="77777777" w:rsidR="00B03C01" w:rsidRPr="003F56F0" w:rsidRDefault="00B03C01" w:rsidP="00F078A2">
            <w:pPr>
              <w:keepNext/>
              <w:suppressAutoHyphens/>
              <w:spacing w:before="10" w:after="10"/>
              <w:jc w:val="center"/>
              <w:rPr>
                <w:b/>
                <w:bCs/>
                <w:sz w:val="20"/>
                <w:szCs w:val="20"/>
                <w:lang w:eastAsia="en-CA"/>
              </w:rPr>
            </w:pPr>
            <w:r w:rsidRPr="003F56F0">
              <w:rPr>
                <w:b/>
                <w:bCs/>
                <w:sz w:val="20"/>
                <w:szCs w:val="20"/>
                <w:lang w:eastAsia="en-CA"/>
              </w:rPr>
              <w:t>Total</w:t>
            </w:r>
          </w:p>
        </w:tc>
        <w:tc>
          <w:tcPr>
            <w:tcW w:w="529" w:type="pct"/>
            <w:tcBorders>
              <w:top w:val="single" w:sz="4" w:space="0" w:color="auto"/>
              <w:left w:val="nil"/>
              <w:bottom w:val="single" w:sz="4" w:space="0" w:color="auto"/>
              <w:right w:val="single" w:sz="4" w:space="0" w:color="auto"/>
            </w:tcBorders>
            <w:tcMar>
              <w:left w:w="43" w:type="dxa"/>
              <w:right w:w="43" w:type="dxa"/>
            </w:tcMar>
            <w:vAlign w:val="center"/>
          </w:tcPr>
          <w:p w14:paraId="3941E0D6" w14:textId="42886BEC" w:rsidR="00B03C01" w:rsidRPr="003F56F0" w:rsidRDefault="00B03C01" w:rsidP="00F078A2">
            <w:pPr>
              <w:keepNext/>
              <w:suppressAutoHyphens/>
              <w:spacing w:before="10" w:after="10"/>
              <w:ind w:left="-37" w:right="-45"/>
              <w:jc w:val="center"/>
              <w:rPr>
                <w:b/>
                <w:bCs/>
                <w:sz w:val="20"/>
                <w:szCs w:val="20"/>
                <w:lang w:eastAsia="en-CA"/>
              </w:rPr>
            </w:pPr>
            <w:r w:rsidRPr="003F56F0">
              <w:rPr>
                <w:b/>
                <w:bCs/>
                <w:sz w:val="20"/>
                <w:szCs w:val="20"/>
                <w:lang w:eastAsia="en-CA"/>
              </w:rPr>
              <w:t>Part du</w:t>
            </w:r>
            <w:r w:rsidRPr="003F56F0">
              <w:rPr>
                <w:b/>
                <w:bCs/>
                <w:sz w:val="20"/>
                <w:szCs w:val="20"/>
                <w:lang w:eastAsia="en-CA"/>
              </w:rPr>
              <w:br/>
              <w:t>Total (%)</w:t>
            </w:r>
          </w:p>
        </w:tc>
      </w:tr>
      <w:tr w:rsidR="00367ECB" w:rsidRPr="006B7D2D" w14:paraId="4279CE9C" w14:textId="77777777" w:rsidTr="00B915A2">
        <w:trPr>
          <w:cantSplit/>
          <w:trHeight w:val="57"/>
        </w:trPr>
        <w:tc>
          <w:tcPr>
            <w:tcW w:w="5000" w:type="pct"/>
            <w:gridSpan w:val="8"/>
            <w:tcBorders>
              <w:top w:val="nil"/>
              <w:left w:val="single" w:sz="4" w:space="0" w:color="auto"/>
              <w:bottom w:val="single" w:sz="4" w:space="0" w:color="auto"/>
              <w:right w:val="single" w:sz="4" w:space="0" w:color="auto"/>
            </w:tcBorders>
            <w:tcMar>
              <w:left w:w="43" w:type="dxa"/>
              <w:right w:w="43" w:type="dxa"/>
            </w:tcMar>
            <w:vAlign w:val="center"/>
          </w:tcPr>
          <w:p w14:paraId="5B896F25" w14:textId="77777777" w:rsidR="00367ECB" w:rsidRPr="00811DF5" w:rsidRDefault="00367ECB" w:rsidP="00F078A2">
            <w:pPr>
              <w:keepNext/>
              <w:suppressAutoHyphens/>
              <w:spacing w:before="10" w:after="10"/>
              <w:ind w:left="521"/>
              <w:jc w:val="center"/>
              <w:rPr>
                <w:sz w:val="20"/>
                <w:szCs w:val="20"/>
                <w:lang w:val="fr-CA"/>
              </w:rPr>
            </w:pPr>
            <w:r w:rsidRPr="00811DF5">
              <w:rPr>
                <w:b/>
                <w:bCs/>
                <w:sz w:val="20"/>
                <w:szCs w:val="20"/>
                <w:lang w:val="fr-CA" w:eastAsia="en-CA"/>
              </w:rPr>
              <w:t>Sous-secteurs de la réfrigération</w:t>
            </w:r>
          </w:p>
        </w:tc>
      </w:tr>
      <w:tr w:rsidR="00B03C01" w:rsidRPr="003F56F0" w14:paraId="11CC6C57"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vAlign w:val="center"/>
            <w:hideMark/>
          </w:tcPr>
          <w:p w14:paraId="55F80D4A"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t xml:space="preserve">Domestique </w:t>
            </w:r>
          </w:p>
        </w:tc>
        <w:tc>
          <w:tcPr>
            <w:tcW w:w="616" w:type="pct"/>
            <w:tcBorders>
              <w:top w:val="single" w:sz="4" w:space="0" w:color="auto"/>
              <w:left w:val="nil"/>
              <w:bottom w:val="single" w:sz="4" w:space="0" w:color="auto"/>
              <w:right w:val="single" w:sz="4" w:space="0" w:color="auto"/>
            </w:tcBorders>
            <w:tcMar>
              <w:left w:w="43" w:type="dxa"/>
              <w:right w:w="43" w:type="dxa"/>
            </w:tcMar>
          </w:tcPr>
          <w:p w14:paraId="2822A8D3" w14:textId="073D9B46" w:rsidR="00B03C01" w:rsidRPr="003F56F0" w:rsidRDefault="00B03C01" w:rsidP="00F078A2">
            <w:pPr>
              <w:suppressAutoHyphens/>
              <w:spacing w:before="10" w:after="10"/>
              <w:ind w:right="10"/>
              <w:jc w:val="right"/>
              <w:rPr>
                <w:sz w:val="20"/>
                <w:szCs w:val="20"/>
              </w:rPr>
            </w:pPr>
            <w:r w:rsidRPr="003F56F0">
              <w:rPr>
                <w:sz w:val="20"/>
                <w:szCs w:val="20"/>
              </w:rPr>
              <w:t>1 675,12</w:t>
            </w:r>
          </w:p>
        </w:tc>
        <w:tc>
          <w:tcPr>
            <w:tcW w:w="616" w:type="pct"/>
            <w:tcBorders>
              <w:top w:val="single" w:sz="4" w:space="0" w:color="auto"/>
              <w:left w:val="nil"/>
              <w:bottom w:val="single" w:sz="4" w:space="0" w:color="auto"/>
              <w:right w:val="single" w:sz="4" w:space="0" w:color="auto"/>
            </w:tcBorders>
            <w:tcMar>
              <w:left w:w="43" w:type="dxa"/>
              <w:right w:w="43" w:type="dxa"/>
            </w:tcMar>
          </w:tcPr>
          <w:p w14:paraId="54B3716E"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03136D72"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1B5A51C8"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6A09E566" w14:textId="3BF3E9C8" w:rsidR="00B03C01" w:rsidRPr="003F56F0" w:rsidRDefault="00B03C01" w:rsidP="00F078A2">
            <w:pPr>
              <w:suppressAutoHyphens/>
              <w:spacing w:before="10" w:after="10"/>
              <w:ind w:right="10"/>
              <w:jc w:val="right"/>
              <w:rPr>
                <w:sz w:val="20"/>
                <w:szCs w:val="20"/>
                <w:highlight w:val="yellow"/>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18B261D5" w14:textId="1F7B9F0B" w:rsidR="00B03C01" w:rsidRPr="003F56F0" w:rsidRDefault="00B03C01" w:rsidP="00F078A2">
            <w:pPr>
              <w:suppressAutoHyphens/>
              <w:spacing w:before="10" w:after="10"/>
              <w:ind w:right="10"/>
              <w:jc w:val="right"/>
              <w:rPr>
                <w:sz w:val="20"/>
                <w:szCs w:val="20"/>
              </w:rPr>
            </w:pPr>
            <w:r w:rsidRPr="003F56F0">
              <w:rPr>
                <w:sz w:val="20"/>
                <w:szCs w:val="20"/>
              </w:rPr>
              <w:t>1 675,12</w:t>
            </w:r>
          </w:p>
        </w:tc>
        <w:tc>
          <w:tcPr>
            <w:tcW w:w="529" w:type="pct"/>
            <w:tcBorders>
              <w:top w:val="nil"/>
              <w:left w:val="nil"/>
              <w:bottom w:val="single" w:sz="4" w:space="0" w:color="auto"/>
              <w:right w:val="single" w:sz="4" w:space="0" w:color="auto"/>
            </w:tcBorders>
            <w:tcMar>
              <w:left w:w="43" w:type="dxa"/>
              <w:right w:w="43" w:type="dxa"/>
            </w:tcMar>
          </w:tcPr>
          <w:p w14:paraId="0E5FF1D0" w14:textId="30C0F756" w:rsidR="00B03C01" w:rsidRPr="003F56F0" w:rsidRDefault="00B03C01" w:rsidP="00F078A2">
            <w:pPr>
              <w:suppressAutoHyphens/>
              <w:spacing w:before="10" w:after="10"/>
              <w:jc w:val="center"/>
              <w:rPr>
                <w:sz w:val="20"/>
                <w:szCs w:val="20"/>
                <w:lang w:eastAsia="en-CA"/>
              </w:rPr>
            </w:pPr>
            <w:r w:rsidRPr="003F56F0">
              <w:rPr>
                <w:sz w:val="20"/>
                <w:szCs w:val="20"/>
                <w:lang w:eastAsia="en-CA"/>
              </w:rPr>
              <w:t>12,5</w:t>
            </w:r>
          </w:p>
        </w:tc>
      </w:tr>
      <w:tr w:rsidR="00B03C01" w:rsidRPr="003F56F0" w14:paraId="6BCD973C"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hideMark/>
          </w:tcPr>
          <w:p w14:paraId="6A650CC9"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t xml:space="preserve">Commerciale </w:t>
            </w:r>
          </w:p>
        </w:tc>
        <w:tc>
          <w:tcPr>
            <w:tcW w:w="616" w:type="pct"/>
            <w:tcBorders>
              <w:top w:val="single" w:sz="4" w:space="0" w:color="auto"/>
              <w:left w:val="nil"/>
              <w:bottom w:val="single" w:sz="4" w:space="0" w:color="auto"/>
              <w:right w:val="single" w:sz="4" w:space="0" w:color="auto"/>
            </w:tcBorders>
            <w:tcMar>
              <w:left w:w="43" w:type="dxa"/>
              <w:right w:w="43" w:type="dxa"/>
            </w:tcMar>
          </w:tcPr>
          <w:p w14:paraId="41A86A4A" w14:textId="3E2C811F" w:rsidR="00B03C01" w:rsidRPr="003F56F0" w:rsidRDefault="00B03C01" w:rsidP="00F078A2">
            <w:pPr>
              <w:suppressAutoHyphens/>
              <w:spacing w:before="10" w:after="10"/>
              <w:ind w:right="10"/>
              <w:jc w:val="right"/>
              <w:rPr>
                <w:sz w:val="20"/>
                <w:szCs w:val="20"/>
              </w:rPr>
            </w:pPr>
            <w:r w:rsidRPr="003F56F0">
              <w:rPr>
                <w:sz w:val="20"/>
                <w:szCs w:val="20"/>
              </w:rPr>
              <w:t>3 215,99</w:t>
            </w:r>
          </w:p>
        </w:tc>
        <w:tc>
          <w:tcPr>
            <w:tcW w:w="616" w:type="pct"/>
            <w:tcBorders>
              <w:top w:val="single" w:sz="4" w:space="0" w:color="auto"/>
              <w:left w:val="nil"/>
              <w:bottom w:val="single" w:sz="4" w:space="0" w:color="auto"/>
              <w:right w:val="single" w:sz="4" w:space="0" w:color="auto"/>
            </w:tcBorders>
            <w:tcMar>
              <w:left w:w="43" w:type="dxa"/>
              <w:right w:w="43" w:type="dxa"/>
            </w:tcMar>
          </w:tcPr>
          <w:p w14:paraId="7502689B"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7873E656" w14:textId="5B4CD0D3" w:rsidR="00B03C01" w:rsidRPr="003F56F0" w:rsidRDefault="00B03C01" w:rsidP="00F078A2">
            <w:pPr>
              <w:suppressAutoHyphens/>
              <w:spacing w:before="10" w:after="10"/>
              <w:ind w:right="10"/>
              <w:jc w:val="right"/>
              <w:rPr>
                <w:sz w:val="20"/>
                <w:szCs w:val="20"/>
              </w:rPr>
            </w:pPr>
            <w:r w:rsidRPr="003F56F0">
              <w:rPr>
                <w:sz w:val="20"/>
                <w:szCs w:val="20"/>
              </w:rPr>
              <w:t>370,92</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11585DF7" w14:textId="2CE78E0E"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1E941DAF" w14:textId="501AE65D" w:rsidR="00B03C01" w:rsidRPr="003F56F0" w:rsidRDefault="00B03C01" w:rsidP="00F078A2">
            <w:pPr>
              <w:suppressAutoHyphens/>
              <w:spacing w:before="10" w:after="10"/>
              <w:ind w:right="10"/>
              <w:jc w:val="right"/>
              <w:rPr>
                <w:sz w:val="20"/>
                <w:szCs w:val="20"/>
                <w:highlight w:val="yellow"/>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33437800" w14:textId="3181D727" w:rsidR="00B03C01" w:rsidRPr="003F56F0" w:rsidRDefault="00B03C01" w:rsidP="00F078A2">
            <w:pPr>
              <w:suppressAutoHyphens/>
              <w:spacing w:before="10" w:after="10"/>
              <w:ind w:right="10"/>
              <w:jc w:val="right"/>
              <w:rPr>
                <w:sz w:val="20"/>
                <w:szCs w:val="20"/>
              </w:rPr>
            </w:pPr>
            <w:r w:rsidRPr="003F56F0">
              <w:rPr>
                <w:sz w:val="20"/>
                <w:szCs w:val="20"/>
              </w:rPr>
              <w:t>3 586,91</w:t>
            </w:r>
          </w:p>
        </w:tc>
        <w:tc>
          <w:tcPr>
            <w:tcW w:w="529" w:type="pct"/>
            <w:tcBorders>
              <w:top w:val="nil"/>
              <w:left w:val="nil"/>
              <w:bottom w:val="single" w:sz="4" w:space="0" w:color="auto"/>
              <w:right w:val="single" w:sz="4" w:space="0" w:color="auto"/>
            </w:tcBorders>
            <w:tcMar>
              <w:left w:w="43" w:type="dxa"/>
              <w:right w:w="43" w:type="dxa"/>
            </w:tcMar>
          </w:tcPr>
          <w:p w14:paraId="3E5F5F08" w14:textId="4B409BB7" w:rsidR="00B03C01" w:rsidRPr="003F56F0" w:rsidRDefault="00B03C01" w:rsidP="00F078A2">
            <w:pPr>
              <w:suppressAutoHyphens/>
              <w:spacing w:before="10" w:after="10"/>
              <w:jc w:val="center"/>
              <w:rPr>
                <w:sz w:val="20"/>
                <w:szCs w:val="20"/>
                <w:lang w:eastAsia="en-CA"/>
              </w:rPr>
            </w:pPr>
            <w:r w:rsidRPr="003F56F0">
              <w:rPr>
                <w:sz w:val="20"/>
                <w:szCs w:val="20"/>
                <w:lang w:eastAsia="en-CA"/>
              </w:rPr>
              <w:t>26,7</w:t>
            </w:r>
          </w:p>
        </w:tc>
      </w:tr>
      <w:tr w:rsidR="00B03C01" w:rsidRPr="003F56F0" w14:paraId="1698FD42"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hideMark/>
          </w:tcPr>
          <w:p w14:paraId="492FD720"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t xml:space="preserve">Industrie </w:t>
            </w:r>
          </w:p>
        </w:tc>
        <w:tc>
          <w:tcPr>
            <w:tcW w:w="616" w:type="pct"/>
            <w:tcBorders>
              <w:top w:val="single" w:sz="4" w:space="0" w:color="auto"/>
              <w:left w:val="nil"/>
              <w:bottom w:val="single" w:sz="4" w:space="0" w:color="auto"/>
              <w:right w:val="single" w:sz="4" w:space="0" w:color="auto"/>
            </w:tcBorders>
            <w:tcMar>
              <w:left w:w="43" w:type="dxa"/>
              <w:right w:w="43" w:type="dxa"/>
            </w:tcMar>
          </w:tcPr>
          <w:p w14:paraId="4B5CCA0E" w14:textId="395E15D1" w:rsidR="00B03C01" w:rsidRPr="003F56F0" w:rsidRDefault="00B03C01" w:rsidP="00F078A2">
            <w:pPr>
              <w:suppressAutoHyphens/>
              <w:spacing w:before="10" w:after="10"/>
              <w:ind w:right="10"/>
              <w:jc w:val="right"/>
              <w:rPr>
                <w:sz w:val="20"/>
                <w:szCs w:val="20"/>
              </w:rPr>
            </w:pPr>
            <w:r w:rsidRPr="003F56F0">
              <w:rPr>
                <w:sz w:val="20"/>
                <w:szCs w:val="20"/>
              </w:rPr>
              <w:t>334,07</w:t>
            </w:r>
          </w:p>
        </w:tc>
        <w:tc>
          <w:tcPr>
            <w:tcW w:w="616" w:type="pct"/>
            <w:tcBorders>
              <w:top w:val="single" w:sz="4" w:space="0" w:color="auto"/>
              <w:left w:val="nil"/>
              <w:bottom w:val="single" w:sz="4" w:space="0" w:color="auto"/>
              <w:right w:val="single" w:sz="4" w:space="0" w:color="auto"/>
            </w:tcBorders>
            <w:tcMar>
              <w:left w:w="43" w:type="dxa"/>
              <w:right w:w="43" w:type="dxa"/>
            </w:tcMar>
          </w:tcPr>
          <w:p w14:paraId="41C05659"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0ABD7751" w14:textId="7A98A511" w:rsidR="00B03C01" w:rsidRPr="003F56F0" w:rsidRDefault="00B03C01" w:rsidP="00F078A2">
            <w:pPr>
              <w:suppressAutoHyphens/>
              <w:spacing w:before="10" w:after="10"/>
              <w:ind w:right="10"/>
              <w:jc w:val="right"/>
              <w:rPr>
                <w:sz w:val="20"/>
                <w:szCs w:val="20"/>
              </w:rPr>
            </w:pPr>
            <w:r w:rsidRPr="003F56F0">
              <w:rPr>
                <w:sz w:val="20"/>
                <w:szCs w:val="20"/>
              </w:rPr>
              <w:t>83,54</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21970FE1" w14:textId="4A3FC5EC"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7A94FB32" w14:textId="6B60B9C8" w:rsidR="00B03C01" w:rsidRPr="003F56F0" w:rsidRDefault="00B03C01" w:rsidP="00F078A2">
            <w:pPr>
              <w:suppressAutoHyphens/>
              <w:spacing w:before="10" w:after="10"/>
              <w:ind w:right="10"/>
              <w:jc w:val="right"/>
              <w:rPr>
                <w:sz w:val="20"/>
                <w:szCs w:val="20"/>
                <w:highlight w:val="yellow"/>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407597A3" w14:textId="574A616E" w:rsidR="00B03C01" w:rsidRPr="003F56F0" w:rsidRDefault="00B03C01" w:rsidP="00F078A2">
            <w:pPr>
              <w:suppressAutoHyphens/>
              <w:spacing w:before="10" w:after="10"/>
              <w:ind w:right="10"/>
              <w:jc w:val="right"/>
              <w:rPr>
                <w:sz w:val="20"/>
                <w:szCs w:val="20"/>
              </w:rPr>
            </w:pPr>
            <w:r w:rsidRPr="003F56F0">
              <w:rPr>
                <w:sz w:val="20"/>
                <w:szCs w:val="20"/>
              </w:rPr>
              <w:t>417,61</w:t>
            </w:r>
          </w:p>
        </w:tc>
        <w:tc>
          <w:tcPr>
            <w:tcW w:w="529" w:type="pct"/>
            <w:tcBorders>
              <w:top w:val="nil"/>
              <w:left w:val="nil"/>
              <w:bottom w:val="single" w:sz="4" w:space="0" w:color="auto"/>
              <w:right w:val="single" w:sz="4" w:space="0" w:color="auto"/>
            </w:tcBorders>
            <w:tcMar>
              <w:left w:w="43" w:type="dxa"/>
              <w:right w:w="43" w:type="dxa"/>
            </w:tcMar>
          </w:tcPr>
          <w:p w14:paraId="7A472665" w14:textId="1AB1E130" w:rsidR="00B03C01" w:rsidRPr="003F56F0" w:rsidRDefault="00B03C01" w:rsidP="00F078A2">
            <w:pPr>
              <w:suppressAutoHyphens/>
              <w:spacing w:before="10" w:after="10"/>
              <w:jc w:val="center"/>
              <w:rPr>
                <w:sz w:val="20"/>
                <w:szCs w:val="20"/>
                <w:lang w:eastAsia="en-CA"/>
              </w:rPr>
            </w:pPr>
            <w:r w:rsidRPr="003F56F0">
              <w:rPr>
                <w:sz w:val="20"/>
                <w:szCs w:val="20"/>
                <w:lang w:eastAsia="en-CA"/>
              </w:rPr>
              <w:t>3</w:t>
            </w:r>
            <w:r w:rsidR="00C93521" w:rsidRPr="003F56F0">
              <w:rPr>
                <w:sz w:val="20"/>
                <w:szCs w:val="20"/>
                <w:lang w:eastAsia="en-CA"/>
              </w:rPr>
              <w:t>,</w:t>
            </w:r>
            <w:r w:rsidRPr="003F56F0">
              <w:rPr>
                <w:sz w:val="20"/>
                <w:szCs w:val="20"/>
                <w:lang w:eastAsia="en-CA"/>
              </w:rPr>
              <w:t>1</w:t>
            </w:r>
          </w:p>
        </w:tc>
      </w:tr>
      <w:tr w:rsidR="00B03C01" w:rsidRPr="003F56F0" w14:paraId="4D17D5C6"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tcPr>
          <w:p w14:paraId="06389D87"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t>Transports</w:t>
            </w:r>
          </w:p>
        </w:tc>
        <w:tc>
          <w:tcPr>
            <w:tcW w:w="616" w:type="pct"/>
            <w:tcBorders>
              <w:top w:val="single" w:sz="4" w:space="0" w:color="auto"/>
              <w:left w:val="nil"/>
              <w:bottom w:val="single" w:sz="4" w:space="0" w:color="auto"/>
              <w:right w:val="single" w:sz="4" w:space="0" w:color="auto"/>
            </w:tcBorders>
            <w:tcMar>
              <w:left w:w="43" w:type="dxa"/>
              <w:right w:w="43" w:type="dxa"/>
            </w:tcMar>
          </w:tcPr>
          <w:p w14:paraId="450001A2" w14:textId="37AF876A" w:rsidR="00B03C01" w:rsidRPr="003F56F0" w:rsidRDefault="00B03C01" w:rsidP="00F078A2">
            <w:pPr>
              <w:suppressAutoHyphens/>
              <w:spacing w:before="10" w:after="10"/>
              <w:ind w:right="10"/>
              <w:jc w:val="right"/>
              <w:rPr>
                <w:sz w:val="20"/>
                <w:szCs w:val="20"/>
              </w:rPr>
            </w:pPr>
            <w:r w:rsidRPr="003F56F0">
              <w:rPr>
                <w:sz w:val="20"/>
                <w:szCs w:val="20"/>
              </w:rPr>
              <w:t>1 470,15</w:t>
            </w:r>
          </w:p>
        </w:tc>
        <w:tc>
          <w:tcPr>
            <w:tcW w:w="616" w:type="pct"/>
            <w:tcBorders>
              <w:top w:val="single" w:sz="4" w:space="0" w:color="auto"/>
              <w:left w:val="nil"/>
              <w:bottom w:val="single" w:sz="4" w:space="0" w:color="auto"/>
              <w:right w:val="single" w:sz="4" w:space="0" w:color="auto"/>
            </w:tcBorders>
            <w:tcMar>
              <w:left w:w="43" w:type="dxa"/>
              <w:right w:w="43" w:type="dxa"/>
            </w:tcMar>
          </w:tcPr>
          <w:p w14:paraId="2C4B8988"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68E7EC89" w14:textId="51020307" w:rsidR="00B03C01" w:rsidRPr="003F56F0" w:rsidRDefault="00B03C01" w:rsidP="00F078A2">
            <w:pPr>
              <w:suppressAutoHyphens/>
              <w:spacing w:before="10" w:after="10"/>
              <w:ind w:right="10"/>
              <w:jc w:val="right"/>
              <w:rPr>
                <w:sz w:val="20"/>
                <w:szCs w:val="20"/>
              </w:rPr>
            </w:pPr>
            <w:r w:rsidRPr="003F56F0">
              <w:rPr>
                <w:sz w:val="20"/>
                <w:szCs w:val="20"/>
              </w:rPr>
              <w:t>20,62</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246A4493"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676D0F80" w14:textId="28AB88B5" w:rsidR="00B03C01" w:rsidRPr="003F56F0" w:rsidRDefault="00B03C01" w:rsidP="00F078A2">
            <w:pPr>
              <w:suppressAutoHyphens/>
              <w:spacing w:before="10" w:after="10"/>
              <w:ind w:right="10"/>
              <w:jc w:val="right"/>
              <w:rPr>
                <w:sz w:val="20"/>
                <w:szCs w:val="20"/>
                <w:highlight w:val="yellow"/>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5DF89916" w14:textId="20E1FABE" w:rsidR="00B03C01" w:rsidRPr="003F56F0" w:rsidRDefault="00B03C01" w:rsidP="00F078A2">
            <w:pPr>
              <w:suppressAutoHyphens/>
              <w:spacing w:before="10" w:after="10"/>
              <w:ind w:right="10"/>
              <w:jc w:val="right"/>
              <w:rPr>
                <w:sz w:val="20"/>
                <w:szCs w:val="20"/>
              </w:rPr>
            </w:pPr>
            <w:r w:rsidRPr="003F56F0">
              <w:rPr>
                <w:sz w:val="20"/>
                <w:szCs w:val="20"/>
              </w:rPr>
              <w:t>1 490,77</w:t>
            </w:r>
          </w:p>
        </w:tc>
        <w:tc>
          <w:tcPr>
            <w:tcW w:w="529" w:type="pct"/>
            <w:tcBorders>
              <w:top w:val="nil"/>
              <w:left w:val="nil"/>
              <w:bottom w:val="single" w:sz="4" w:space="0" w:color="auto"/>
              <w:right w:val="single" w:sz="4" w:space="0" w:color="auto"/>
            </w:tcBorders>
            <w:tcMar>
              <w:left w:w="43" w:type="dxa"/>
              <w:right w:w="43" w:type="dxa"/>
            </w:tcMar>
          </w:tcPr>
          <w:p w14:paraId="2515B6F0" w14:textId="731915D5" w:rsidR="00B03C01" w:rsidRPr="003F56F0" w:rsidRDefault="00B03C01" w:rsidP="00F078A2">
            <w:pPr>
              <w:suppressAutoHyphens/>
              <w:spacing w:before="10" w:after="10"/>
              <w:jc w:val="center"/>
              <w:rPr>
                <w:sz w:val="20"/>
                <w:szCs w:val="20"/>
                <w:lang w:eastAsia="en-CA"/>
              </w:rPr>
            </w:pPr>
            <w:r w:rsidRPr="003F56F0">
              <w:rPr>
                <w:sz w:val="20"/>
                <w:szCs w:val="20"/>
                <w:lang w:eastAsia="en-CA"/>
              </w:rPr>
              <w:t>11,1</w:t>
            </w:r>
          </w:p>
        </w:tc>
      </w:tr>
      <w:tr w:rsidR="00B03C01" w:rsidRPr="003F56F0" w14:paraId="05E7CEB7" w14:textId="77777777" w:rsidTr="00B915A2">
        <w:trPr>
          <w:cantSplit/>
          <w:trHeight w:val="57"/>
        </w:trPr>
        <w:tc>
          <w:tcPr>
            <w:tcW w:w="775" w:type="pct"/>
            <w:tcBorders>
              <w:top w:val="single" w:sz="4" w:space="0" w:color="auto"/>
              <w:left w:val="single" w:sz="4" w:space="0" w:color="auto"/>
              <w:bottom w:val="single" w:sz="4" w:space="0" w:color="auto"/>
              <w:right w:val="single" w:sz="4" w:space="0" w:color="auto"/>
            </w:tcBorders>
            <w:tcMar>
              <w:left w:w="43" w:type="dxa"/>
              <w:right w:w="43" w:type="dxa"/>
            </w:tcMar>
          </w:tcPr>
          <w:p w14:paraId="2670FCCD" w14:textId="77777777" w:rsidR="00B03C01" w:rsidRPr="003F56F0" w:rsidRDefault="00B03C01" w:rsidP="00F078A2">
            <w:pPr>
              <w:suppressAutoHyphens/>
              <w:spacing w:before="10" w:after="10"/>
              <w:ind w:left="96" w:right="84"/>
              <w:jc w:val="left"/>
              <w:rPr>
                <w:b/>
                <w:bCs/>
                <w:i/>
                <w:iCs/>
                <w:sz w:val="20"/>
                <w:szCs w:val="20"/>
                <w:lang w:eastAsia="en-CA"/>
              </w:rPr>
            </w:pPr>
            <w:r w:rsidRPr="003F56F0">
              <w:rPr>
                <w:b/>
                <w:bCs/>
                <w:i/>
                <w:iCs/>
                <w:sz w:val="20"/>
                <w:szCs w:val="20"/>
                <w:lang w:eastAsia="en-CA"/>
              </w:rPr>
              <w:t>Total partiel</w:t>
            </w:r>
          </w:p>
        </w:tc>
        <w:tc>
          <w:tcPr>
            <w:tcW w:w="616" w:type="pct"/>
            <w:tcBorders>
              <w:top w:val="single" w:sz="4" w:space="0" w:color="auto"/>
              <w:left w:val="nil"/>
              <w:bottom w:val="single" w:sz="4" w:space="0" w:color="auto"/>
              <w:right w:val="single" w:sz="4" w:space="0" w:color="auto"/>
            </w:tcBorders>
            <w:tcMar>
              <w:left w:w="43" w:type="dxa"/>
              <w:right w:w="43" w:type="dxa"/>
            </w:tcMar>
          </w:tcPr>
          <w:p w14:paraId="579EFF37" w14:textId="7CB68BBB" w:rsidR="00B03C01" w:rsidRPr="003F56F0" w:rsidRDefault="00B03C01" w:rsidP="00F078A2">
            <w:pPr>
              <w:suppressAutoHyphens/>
              <w:spacing w:before="10" w:after="10"/>
              <w:ind w:right="10"/>
              <w:jc w:val="right"/>
              <w:rPr>
                <w:b/>
                <w:bCs/>
                <w:i/>
                <w:iCs/>
                <w:sz w:val="20"/>
                <w:szCs w:val="20"/>
              </w:rPr>
            </w:pPr>
            <w:r w:rsidRPr="003F56F0">
              <w:rPr>
                <w:b/>
                <w:bCs/>
                <w:i/>
                <w:iCs/>
                <w:sz w:val="20"/>
                <w:szCs w:val="20"/>
              </w:rPr>
              <w:t>6 695,33</w:t>
            </w:r>
          </w:p>
        </w:tc>
        <w:tc>
          <w:tcPr>
            <w:tcW w:w="616" w:type="pct"/>
            <w:tcBorders>
              <w:top w:val="single" w:sz="4" w:space="0" w:color="auto"/>
              <w:left w:val="nil"/>
              <w:bottom w:val="single" w:sz="4" w:space="0" w:color="auto"/>
              <w:right w:val="single" w:sz="4" w:space="0" w:color="auto"/>
            </w:tcBorders>
            <w:tcMar>
              <w:left w:w="43" w:type="dxa"/>
              <w:right w:w="43" w:type="dxa"/>
            </w:tcMar>
          </w:tcPr>
          <w:p w14:paraId="09B1CA69" w14:textId="77777777" w:rsidR="00B03C01" w:rsidRPr="003F56F0" w:rsidRDefault="00B03C01" w:rsidP="00F078A2">
            <w:pPr>
              <w:suppressAutoHyphens/>
              <w:spacing w:before="10" w:after="10"/>
              <w:ind w:right="10"/>
              <w:jc w:val="right"/>
              <w:rPr>
                <w:b/>
                <w:bCs/>
                <w:i/>
                <w:iCs/>
                <w:sz w:val="20"/>
                <w:szCs w:val="20"/>
              </w:rPr>
            </w:pPr>
            <w:r w:rsidRPr="003F56F0">
              <w:rPr>
                <w:b/>
                <w:bCs/>
                <w:i/>
                <w:iCs/>
                <w:sz w:val="20"/>
                <w:szCs w:val="20"/>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04AEC111" w14:textId="1361F57B" w:rsidR="00B03C01" w:rsidRPr="003F56F0" w:rsidRDefault="00B03C01" w:rsidP="00F078A2">
            <w:pPr>
              <w:suppressAutoHyphens/>
              <w:spacing w:before="10" w:after="10"/>
              <w:ind w:right="10"/>
              <w:jc w:val="right"/>
              <w:rPr>
                <w:b/>
                <w:bCs/>
                <w:i/>
                <w:iCs/>
                <w:sz w:val="20"/>
                <w:szCs w:val="20"/>
              </w:rPr>
            </w:pPr>
            <w:r w:rsidRPr="003F56F0">
              <w:rPr>
                <w:b/>
                <w:bCs/>
                <w:i/>
                <w:iCs/>
                <w:sz w:val="20"/>
                <w:szCs w:val="20"/>
              </w:rPr>
              <w:t>475,08</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3F314F04" w14:textId="6AE4FA4B" w:rsidR="00B03C01" w:rsidRPr="003F56F0" w:rsidRDefault="00B03C01" w:rsidP="00F078A2">
            <w:pPr>
              <w:suppressAutoHyphens/>
              <w:spacing w:before="10" w:after="10"/>
              <w:ind w:right="10"/>
              <w:jc w:val="right"/>
              <w:rPr>
                <w:b/>
                <w:bCs/>
                <w:i/>
                <w:iCs/>
                <w:sz w:val="20"/>
                <w:szCs w:val="20"/>
              </w:rPr>
            </w:pPr>
            <w:r w:rsidRPr="003F56F0">
              <w:rPr>
                <w:b/>
                <w:bCs/>
                <w:i/>
                <w:iCs/>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62874EE4" w14:textId="7DB2FD2B" w:rsidR="00B03C01" w:rsidRPr="003F56F0" w:rsidRDefault="00B03C01" w:rsidP="00F078A2">
            <w:pPr>
              <w:suppressAutoHyphens/>
              <w:spacing w:before="10" w:after="10"/>
              <w:ind w:right="10"/>
              <w:jc w:val="right"/>
              <w:rPr>
                <w:b/>
                <w:bCs/>
                <w:i/>
                <w:iCs/>
                <w:sz w:val="20"/>
                <w:szCs w:val="20"/>
                <w:highlight w:val="yellow"/>
              </w:rPr>
            </w:pPr>
            <w:r w:rsidRPr="003F56F0">
              <w:rPr>
                <w:b/>
                <w:bCs/>
                <w:i/>
                <w:iCs/>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7BEA7DF4" w14:textId="454B4743" w:rsidR="00B03C01" w:rsidRPr="003F56F0" w:rsidRDefault="00B03C01" w:rsidP="00F078A2">
            <w:pPr>
              <w:suppressAutoHyphens/>
              <w:spacing w:before="10" w:after="10"/>
              <w:ind w:right="10"/>
              <w:jc w:val="right"/>
              <w:rPr>
                <w:b/>
                <w:bCs/>
                <w:i/>
                <w:iCs/>
                <w:sz w:val="20"/>
                <w:szCs w:val="20"/>
              </w:rPr>
            </w:pPr>
            <w:r w:rsidRPr="003F56F0">
              <w:rPr>
                <w:b/>
                <w:bCs/>
                <w:i/>
                <w:iCs/>
                <w:sz w:val="20"/>
                <w:szCs w:val="20"/>
              </w:rPr>
              <w:t>7 170,41</w:t>
            </w:r>
          </w:p>
        </w:tc>
        <w:tc>
          <w:tcPr>
            <w:tcW w:w="529" w:type="pct"/>
            <w:tcBorders>
              <w:top w:val="single" w:sz="4" w:space="0" w:color="auto"/>
              <w:left w:val="nil"/>
              <w:bottom w:val="single" w:sz="4" w:space="0" w:color="auto"/>
              <w:right w:val="single" w:sz="4" w:space="0" w:color="auto"/>
            </w:tcBorders>
            <w:tcMar>
              <w:left w:w="43" w:type="dxa"/>
              <w:right w:w="43" w:type="dxa"/>
            </w:tcMar>
          </w:tcPr>
          <w:p w14:paraId="6DEF06E1" w14:textId="2F952F66" w:rsidR="00B03C01" w:rsidRPr="003F56F0" w:rsidRDefault="00B03C01" w:rsidP="00F078A2">
            <w:pPr>
              <w:suppressAutoHyphens/>
              <w:spacing w:before="10" w:after="10"/>
              <w:jc w:val="center"/>
              <w:rPr>
                <w:b/>
                <w:bCs/>
                <w:i/>
                <w:iCs/>
                <w:sz w:val="20"/>
                <w:szCs w:val="20"/>
              </w:rPr>
            </w:pPr>
            <w:r w:rsidRPr="003F56F0">
              <w:rPr>
                <w:b/>
                <w:bCs/>
                <w:i/>
                <w:iCs/>
                <w:sz w:val="20"/>
                <w:szCs w:val="20"/>
              </w:rPr>
              <w:t>53,4</w:t>
            </w:r>
          </w:p>
        </w:tc>
      </w:tr>
      <w:tr w:rsidR="00367ECB" w:rsidRPr="006B7D2D" w14:paraId="6838A9DC" w14:textId="77777777" w:rsidTr="00B915A2">
        <w:trPr>
          <w:trHeight w:val="57"/>
        </w:trPr>
        <w:tc>
          <w:tcPr>
            <w:tcW w:w="5000" w:type="pct"/>
            <w:gridSpan w:val="8"/>
            <w:tcBorders>
              <w:top w:val="nil"/>
              <w:left w:val="single" w:sz="4" w:space="0" w:color="auto"/>
              <w:bottom w:val="single" w:sz="4" w:space="0" w:color="auto"/>
              <w:right w:val="single" w:sz="4" w:space="0" w:color="auto"/>
            </w:tcBorders>
            <w:tcMar>
              <w:left w:w="43" w:type="dxa"/>
              <w:right w:w="43" w:type="dxa"/>
            </w:tcMar>
          </w:tcPr>
          <w:p w14:paraId="28F20864" w14:textId="77777777" w:rsidR="00367ECB" w:rsidRPr="00811DF5" w:rsidRDefault="00367ECB" w:rsidP="00F078A2">
            <w:pPr>
              <w:keepNext/>
              <w:suppressAutoHyphens/>
              <w:spacing w:before="10" w:after="10"/>
              <w:ind w:left="522"/>
              <w:jc w:val="center"/>
              <w:rPr>
                <w:b/>
                <w:bCs/>
                <w:sz w:val="20"/>
                <w:szCs w:val="20"/>
                <w:highlight w:val="yellow"/>
                <w:lang w:val="fr-CA"/>
              </w:rPr>
            </w:pPr>
            <w:r w:rsidRPr="00811DF5">
              <w:rPr>
                <w:b/>
                <w:bCs/>
                <w:sz w:val="20"/>
                <w:szCs w:val="20"/>
                <w:lang w:val="fr-CA" w:eastAsia="en-CA"/>
              </w:rPr>
              <w:t>Sous-secteurs de la climatisation</w:t>
            </w:r>
          </w:p>
        </w:tc>
      </w:tr>
      <w:tr w:rsidR="00B03C01" w:rsidRPr="003F56F0" w14:paraId="1F98E2D0"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hideMark/>
          </w:tcPr>
          <w:p w14:paraId="60D94C57" w14:textId="0C4D2D6C" w:rsidR="00B03C01" w:rsidRPr="003F56F0" w:rsidRDefault="00445328" w:rsidP="00F078A2">
            <w:pPr>
              <w:suppressAutoHyphens/>
              <w:spacing w:before="10" w:after="10"/>
              <w:ind w:left="96"/>
              <w:jc w:val="left"/>
              <w:rPr>
                <w:sz w:val="20"/>
                <w:szCs w:val="20"/>
                <w:lang w:eastAsia="en-CA"/>
              </w:rPr>
            </w:pPr>
            <w:r>
              <w:rPr>
                <w:sz w:val="20"/>
                <w:szCs w:val="20"/>
                <w:lang w:eastAsia="en-CA"/>
              </w:rPr>
              <w:t>Résidentielle</w:t>
            </w:r>
          </w:p>
        </w:tc>
        <w:tc>
          <w:tcPr>
            <w:tcW w:w="616" w:type="pct"/>
            <w:tcBorders>
              <w:top w:val="single" w:sz="4" w:space="0" w:color="auto"/>
              <w:left w:val="nil"/>
              <w:bottom w:val="single" w:sz="4" w:space="0" w:color="auto"/>
              <w:right w:val="single" w:sz="4" w:space="0" w:color="auto"/>
            </w:tcBorders>
            <w:tcMar>
              <w:left w:w="43" w:type="dxa"/>
              <w:right w:w="43" w:type="dxa"/>
            </w:tcMar>
          </w:tcPr>
          <w:p w14:paraId="0B528345"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7782A37D" w14:textId="5C166C08" w:rsidR="00B03C01" w:rsidRPr="003F56F0" w:rsidRDefault="00B03C01" w:rsidP="00F078A2">
            <w:pPr>
              <w:suppressAutoHyphens/>
              <w:spacing w:before="10" w:after="10"/>
              <w:ind w:right="10"/>
              <w:jc w:val="right"/>
              <w:rPr>
                <w:sz w:val="20"/>
                <w:szCs w:val="20"/>
              </w:rPr>
            </w:pPr>
            <w:r w:rsidRPr="003F56F0">
              <w:rPr>
                <w:sz w:val="20"/>
                <w:szCs w:val="20"/>
              </w:rPr>
              <w:t>7,04</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69C6DFCE"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0D84C32C" w14:textId="0C5D77BE" w:rsidR="00B03C01" w:rsidRPr="003F56F0" w:rsidRDefault="00B03C01" w:rsidP="00F078A2">
            <w:pPr>
              <w:suppressAutoHyphens/>
              <w:spacing w:before="10" w:after="10"/>
              <w:ind w:right="10"/>
              <w:jc w:val="right"/>
              <w:rPr>
                <w:sz w:val="20"/>
                <w:szCs w:val="20"/>
              </w:rPr>
            </w:pPr>
            <w:r w:rsidRPr="003F56F0">
              <w:rPr>
                <w:sz w:val="20"/>
                <w:szCs w:val="20"/>
              </w:rPr>
              <w:t>439,60</w:t>
            </w:r>
          </w:p>
        </w:tc>
        <w:tc>
          <w:tcPr>
            <w:tcW w:w="616" w:type="pct"/>
            <w:tcBorders>
              <w:top w:val="single" w:sz="4" w:space="0" w:color="auto"/>
              <w:left w:val="nil"/>
              <w:bottom w:val="single" w:sz="4" w:space="0" w:color="auto"/>
              <w:right w:val="single" w:sz="4" w:space="0" w:color="auto"/>
            </w:tcBorders>
            <w:tcMar>
              <w:left w:w="43" w:type="dxa"/>
              <w:right w:w="43" w:type="dxa"/>
            </w:tcMar>
          </w:tcPr>
          <w:p w14:paraId="6C2EFDC5" w14:textId="72652BE9" w:rsidR="00B03C01" w:rsidRPr="003F56F0" w:rsidRDefault="00B03C01" w:rsidP="00F078A2">
            <w:pPr>
              <w:suppressAutoHyphens/>
              <w:spacing w:before="10" w:after="10"/>
              <w:ind w:right="10"/>
              <w:jc w:val="right"/>
              <w:rPr>
                <w:sz w:val="20"/>
                <w:szCs w:val="20"/>
              </w:rPr>
            </w:pPr>
            <w:r w:rsidRPr="003F56F0">
              <w:rPr>
                <w:sz w:val="20"/>
                <w:szCs w:val="20"/>
              </w:rPr>
              <w:t>783,22</w:t>
            </w:r>
          </w:p>
        </w:tc>
        <w:tc>
          <w:tcPr>
            <w:tcW w:w="616" w:type="pct"/>
            <w:tcBorders>
              <w:top w:val="single" w:sz="4" w:space="0" w:color="auto"/>
              <w:left w:val="nil"/>
              <w:bottom w:val="single" w:sz="4" w:space="0" w:color="auto"/>
              <w:right w:val="single" w:sz="4" w:space="0" w:color="auto"/>
            </w:tcBorders>
            <w:tcMar>
              <w:left w:w="43" w:type="dxa"/>
              <w:right w:w="43" w:type="dxa"/>
            </w:tcMar>
          </w:tcPr>
          <w:p w14:paraId="61CA6241" w14:textId="4D6AFD63" w:rsidR="00B03C01" w:rsidRPr="003F56F0" w:rsidRDefault="00B03C01" w:rsidP="00F078A2">
            <w:pPr>
              <w:suppressAutoHyphens/>
              <w:spacing w:before="10" w:after="10"/>
              <w:ind w:right="10"/>
              <w:jc w:val="right"/>
              <w:rPr>
                <w:sz w:val="20"/>
                <w:szCs w:val="20"/>
              </w:rPr>
            </w:pPr>
            <w:r w:rsidRPr="003F56F0">
              <w:rPr>
                <w:sz w:val="20"/>
                <w:szCs w:val="20"/>
              </w:rPr>
              <w:t>1 229,86</w:t>
            </w:r>
          </w:p>
        </w:tc>
        <w:tc>
          <w:tcPr>
            <w:tcW w:w="529" w:type="pct"/>
            <w:tcBorders>
              <w:top w:val="nil"/>
              <w:left w:val="nil"/>
              <w:bottom w:val="single" w:sz="4" w:space="0" w:color="auto"/>
              <w:right w:val="single" w:sz="4" w:space="0" w:color="auto"/>
            </w:tcBorders>
            <w:tcMar>
              <w:left w:w="43" w:type="dxa"/>
              <w:right w:w="43" w:type="dxa"/>
            </w:tcMar>
          </w:tcPr>
          <w:p w14:paraId="2C2842D6" w14:textId="1A681837" w:rsidR="00B03C01" w:rsidRPr="003F56F0" w:rsidRDefault="00B03C01" w:rsidP="00F078A2">
            <w:pPr>
              <w:suppressAutoHyphens/>
              <w:spacing w:before="10" w:after="10"/>
              <w:jc w:val="center"/>
              <w:rPr>
                <w:sz w:val="20"/>
                <w:szCs w:val="20"/>
                <w:lang w:eastAsia="en-CA"/>
              </w:rPr>
            </w:pPr>
            <w:r w:rsidRPr="003F56F0">
              <w:rPr>
                <w:sz w:val="20"/>
                <w:szCs w:val="20"/>
                <w:lang w:eastAsia="en-CA"/>
              </w:rPr>
              <w:t>9,2</w:t>
            </w:r>
          </w:p>
        </w:tc>
      </w:tr>
      <w:tr w:rsidR="00B03C01" w:rsidRPr="003F56F0" w14:paraId="23F5BDF7"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hideMark/>
          </w:tcPr>
          <w:p w14:paraId="4741FB96"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t>Commerciale</w:t>
            </w:r>
          </w:p>
        </w:tc>
        <w:tc>
          <w:tcPr>
            <w:tcW w:w="616" w:type="pct"/>
            <w:tcBorders>
              <w:top w:val="single" w:sz="4" w:space="0" w:color="auto"/>
              <w:left w:val="nil"/>
              <w:bottom w:val="single" w:sz="4" w:space="0" w:color="auto"/>
              <w:right w:val="single" w:sz="4" w:space="0" w:color="auto"/>
            </w:tcBorders>
            <w:tcMar>
              <w:left w:w="43" w:type="dxa"/>
              <w:right w:w="43" w:type="dxa"/>
            </w:tcMar>
          </w:tcPr>
          <w:p w14:paraId="495D81E8" w14:textId="75BCDC15"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234D8803" w14:textId="59202B6B" w:rsidR="00B03C01" w:rsidRPr="003F56F0" w:rsidRDefault="00B03C01" w:rsidP="00F078A2">
            <w:pPr>
              <w:suppressAutoHyphens/>
              <w:spacing w:before="10" w:after="10"/>
              <w:ind w:right="10"/>
              <w:jc w:val="right"/>
              <w:rPr>
                <w:sz w:val="20"/>
                <w:szCs w:val="20"/>
              </w:rPr>
            </w:pPr>
            <w:r w:rsidRPr="003F56F0">
              <w:rPr>
                <w:sz w:val="20"/>
                <w:szCs w:val="20"/>
              </w:rPr>
              <w:t>28,16</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70678FB0" w14:textId="0E9A44A0"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50004068" w14:textId="03B11D81"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6E92DF58" w14:textId="1266934C" w:rsidR="00B03C01" w:rsidRPr="003F56F0" w:rsidRDefault="00B03C01" w:rsidP="00F078A2">
            <w:pPr>
              <w:suppressAutoHyphens/>
              <w:spacing w:before="10" w:after="10"/>
              <w:ind w:right="10"/>
              <w:jc w:val="right"/>
              <w:rPr>
                <w:sz w:val="20"/>
                <w:szCs w:val="20"/>
              </w:rPr>
            </w:pPr>
            <w:r w:rsidRPr="003F56F0">
              <w:rPr>
                <w:sz w:val="20"/>
                <w:szCs w:val="20"/>
              </w:rPr>
              <w:t>1 174,82</w:t>
            </w:r>
          </w:p>
        </w:tc>
        <w:tc>
          <w:tcPr>
            <w:tcW w:w="616" w:type="pct"/>
            <w:tcBorders>
              <w:top w:val="single" w:sz="4" w:space="0" w:color="auto"/>
              <w:left w:val="nil"/>
              <w:bottom w:val="single" w:sz="4" w:space="0" w:color="auto"/>
              <w:right w:val="single" w:sz="4" w:space="0" w:color="auto"/>
            </w:tcBorders>
            <w:tcMar>
              <w:left w:w="43" w:type="dxa"/>
              <w:right w:w="43" w:type="dxa"/>
            </w:tcMar>
          </w:tcPr>
          <w:p w14:paraId="138F1281" w14:textId="0D8DA12D" w:rsidR="00B03C01" w:rsidRPr="003F56F0" w:rsidRDefault="00B03C01" w:rsidP="00F078A2">
            <w:pPr>
              <w:suppressAutoHyphens/>
              <w:spacing w:before="10" w:after="10"/>
              <w:ind w:right="10"/>
              <w:jc w:val="right"/>
              <w:rPr>
                <w:sz w:val="20"/>
                <w:szCs w:val="20"/>
              </w:rPr>
            </w:pPr>
            <w:r w:rsidRPr="003F56F0">
              <w:rPr>
                <w:sz w:val="20"/>
                <w:szCs w:val="20"/>
              </w:rPr>
              <w:t>1 202,98</w:t>
            </w:r>
          </w:p>
        </w:tc>
        <w:tc>
          <w:tcPr>
            <w:tcW w:w="529" w:type="pct"/>
            <w:tcBorders>
              <w:top w:val="nil"/>
              <w:left w:val="nil"/>
              <w:bottom w:val="single" w:sz="4" w:space="0" w:color="auto"/>
              <w:right w:val="single" w:sz="4" w:space="0" w:color="auto"/>
            </w:tcBorders>
            <w:tcMar>
              <w:left w:w="43" w:type="dxa"/>
              <w:right w:w="43" w:type="dxa"/>
            </w:tcMar>
          </w:tcPr>
          <w:p w14:paraId="72C5A91D" w14:textId="2774A1EE" w:rsidR="00B03C01" w:rsidRPr="003F56F0" w:rsidRDefault="00B03C01" w:rsidP="00F078A2">
            <w:pPr>
              <w:suppressAutoHyphens/>
              <w:spacing w:before="10" w:after="10"/>
              <w:jc w:val="center"/>
              <w:rPr>
                <w:sz w:val="20"/>
                <w:szCs w:val="20"/>
                <w:lang w:eastAsia="en-CA"/>
              </w:rPr>
            </w:pPr>
            <w:r w:rsidRPr="003F56F0">
              <w:rPr>
                <w:sz w:val="20"/>
                <w:szCs w:val="20"/>
                <w:lang w:eastAsia="en-CA"/>
              </w:rPr>
              <w:t>9,0</w:t>
            </w:r>
          </w:p>
        </w:tc>
      </w:tr>
      <w:tr w:rsidR="00B03C01" w:rsidRPr="003F56F0" w14:paraId="66AAC8BB"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tcPr>
          <w:p w14:paraId="25856D19"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t>Mobile</w:t>
            </w:r>
          </w:p>
        </w:tc>
        <w:tc>
          <w:tcPr>
            <w:tcW w:w="616" w:type="pct"/>
            <w:tcBorders>
              <w:top w:val="single" w:sz="4" w:space="0" w:color="auto"/>
              <w:left w:val="nil"/>
              <w:bottom w:val="single" w:sz="4" w:space="0" w:color="auto"/>
              <w:right w:val="single" w:sz="4" w:space="0" w:color="auto"/>
            </w:tcBorders>
            <w:tcMar>
              <w:left w:w="43" w:type="dxa"/>
              <w:right w:w="43" w:type="dxa"/>
            </w:tcMar>
          </w:tcPr>
          <w:p w14:paraId="0AB70CAF" w14:textId="496F6ABA" w:rsidR="00B03C01" w:rsidRPr="003F56F0" w:rsidRDefault="00B03C01" w:rsidP="00F078A2">
            <w:pPr>
              <w:suppressAutoHyphens/>
              <w:spacing w:before="10" w:after="10"/>
              <w:ind w:right="10"/>
              <w:jc w:val="right"/>
              <w:rPr>
                <w:sz w:val="20"/>
                <w:szCs w:val="20"/>
              </w:rPr>
            </w:pPr>
            <w:r w:rsidRPr="003F56F0">
              <w:rPr>
                <w:sz w:val="20"/>
                <w:szCs w:val="20"/>
              </w:rPr>
              <w:t>3 823,79</w:t>
            </w:r>
          </w:p>
        </w:tc>
        <w:tc>
          <w:tcPr>
            <w:tcW w:w="616" w:type="pct"/>
            <w:tcBorders>
              <w:top w:val="single" w:sz="4" w:space="0" w:color="auto"/>
              <w:left w:val="nil"/>
              <w:bottom w:val="single" w:sz="4" w:space="0" w:color="auto"/>
              <w:right w:val="single" w:sz="4" w:space="0" w:color="auto"/>
            </w:tcBorders>
            <w:tcMar>
              <w:left w:w="43" w:type="dxa"/>
              <w:right w:w="43" w:type="dxa"/>
            </w:tcMar>
          </w:tcPr>
          <w:p w14:paraId="2B6E5CAF"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43E66783"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791DE06E" w14:textId="77777777"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1D7E9824" w14:textId="5F994E96" w:rsidR="00B03C01" w:rsidRPr="003F56F0" w:rsidRDefault="00B03C01" w:rsidP="00F078A2">
            <w:pPr>
              <w:suppressAutoHyphens/>
              <w:spacing w:before="10" w:after="10"/>
              <w:ind w:right="10"/>
              <w:jc w:val="right"/>
              <w:rPr>
                <w:sz w:val="20"/>
                <w:szCs w:val="20"/>
              </w:rPr>
            </w:pPr>
            <w:r w:rsidRPr="003F56F0">
              <w:rPr>
                <w:sz w:val="20"/>
                <w:szCs w:val="20"/>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1C9F5B45" w14:textId="5FEE649D" w:rsidR="00B03C01" w:rsidRPr="003F56F0" w:rsidRDefault="00B03C01" w:rsidP="00F078A2">
            <w:pPr>
              <w:suppressAutoHyphens/>
              <w:spacing w:before="10" w:after="10"/>
              <w:ind w:right="10"/>
              <w:jc w:val="right"/>
              <w:rPr>
                <w:sz w:val="20"/>
                <w:szCs w:val="20"/>
              </w:rPr>
            </w:pPr>
            <w:r w:rsidRPr="003F56F0">
              <w:rPr>
                <w:sz w:val="20"/>
                <w:szCs w:val="20"/>
              </w:rPr>
              <w:t>3 823,79</w:t>
            </w:r>
          </w:p>
        </w:tc>
        <w:tc>
          <w:tcPr>
            <w:tcW w:w="529" w:type="pct"/>
            <w:tcBorders>
              <w:top w:val="single" w:sz="4" w:space="0" w:color="auto"/>
              <w:left w:val="nil"/>
              <w:bottom w:val="single" w:sz="4" w:space="0" w:color="auto"/>
              <w:right w:val="single" w:sz="4" w:space="0" w:color="auto"/>
            </w:tcBorders>
            <w:tcMar>
              <w:left w:w="43" w:type="dxa"/>
              <w:right w:w="43" w:type="dxa"/>
            </w:tcMar>
          </w:tcPr>
          <w:p w14:paraId="287D36C4" w14:textId="4E96E52A" w:rsidR="00B03C01" w:rsidRPr="003F56F0" w:rsidRDefault="00B03C01" w:rsidP="00F078A2">
            <w:pPr>
              <w:suppressAutoHyphens/>
              <w:spacing w:before="10" w:after="10"/>
              <w:jc w:val="center"/>
              <w:rPr>
                <w:sz w:val="20"/>
                <w:szCs w:val="20"/>
                <w:lang w:eastAsia="en-CA"/>
              </w:rPr>
            </w:pPr>
            <w:r w:rsidRPr="003F56F0">
              <w:rPr>
                <w:sz w:val="20"/>
                <w:szCs w:val="20"/>
                <w:lang w:eastAsia="en-CA"/>
              </w:rPr>
              <w:t>28,5</w:t>
            </w:r>
          </w:p>
        </w:tc>
      </w:tr>
      <w:tr w:rsidR="00B03C01" w:rsidRPr="003F56F0" w14:paraId="6A224754" w14:textId="77777777" w:rsidTr="00B915A2">
        <w:trPr>
          <w:cantSplit/>
          <w:trHeight w:val="57"/>
        </w:trPr>
        <w:tc>
          <w:tcPr>
            <w:tcW w:w="775" w:type="pct"/>
            <w:tcBorders>
              <w:top w:val="single" w:sz="4" w:space="0" w:color="auto"/>
              <w:left w:val="single" w:sz="4" w:space="0" w:color="auto"/>
              <w:bottom w:val="single" w:sz="4" w:space="0" w:color="auto"/>
              <w:right w:val="single" w:sz="4" w:space="0" w:color="auto"/>
            </w:tcBorders>
            <w:tcMar>
              <w:left w:w="43" w:type="dxa"/>
              <w:right w:w="43" w:type="dxa"/>
            </w:tcMar>
          </w:tcPr>
          <w:p w14:paraId="40E38B5F" w14:textId="77777777" w:rsidR="00B03C01" w:rsidRPr="003F56F0" w:rsidRDefault="00B03C01" w:rsidP="00F078A2">
            <w:pPr>
              <w:suppressAutoHyphens/>
              <w:spacing w:before="10" w:after="10"/>
              <w:ind w:left="96" w:right="84"/>
              <w:jc w:val="left"/>
              <w:rPr>
                <w:b/>
                <w:bCs/>
                <w:i/>
                <w:iCs/>
                <w:sz w:val="20"/>
                <w:szCs w:val="20"/>
                <w:lang w:eastAsia="en-CA"/>
              </w:rPr>
            </w:pPr>
            <w:r w:rsidRPr="003F56F0">
              <w:rPr>
                <w:b/>
                <w:bCs/>
                <w:i/>
                <w:iCs/>
                <w:sz w:val="20"/>
                <w:szCs w:val="20"/>
                <w:lang w:eastAsia="en-CA"/>
              </w:rPr>
              <w:t>Total partiel</w:t>
            </w:r>
          </w:p>
        </w:tc>
        <w:tc>
          <w:tcPr>
            <w:tcW w:w="616" w:type="pct"/>
            <w:tcBorders>
              <w:top w:val="single" w:sz="4" w:space="0" w:color="auto"/>
              <w:left w:val="nil"/>
              <w:bottom w:val="single" w:sz="4" w:space="0" w:color="auto"/>
              <w:right w:val="single" w:sz="4" w:space="0" w:color="auto"/>
            </w:tcBorders>
            <w:tcMar>
              <w:left w:w="43" w:type="dxa"/>
              <w:right w:w="43" w:type="dxa"/>
            </w:tcMar>
          </w:tcPr>
          <w:p w14:paraId="74668264" w14:textId="1801D9C8" w:rsidR="00B03C01" w:rsidRPr="003F56F0" w:rsidRDefault="00B03C01" w:rsidP="00F078A2">
            <w:pPr>
              <w:suppressAutoHyphens/>
              <w:spacing w:before="10" w:after="10"/>
              <w:ind w:right="10"/>
              <w:jc w:val="right"/>
              <w:rPr>
                <w:b/>
                <w:bCs/>
                <w:i/>
                <w:iCs/>
                <w:sz w:val="20"/>
                <w:szCs w:val="20"/>
              </w:rPr>
            </w:pPr>
            <w:r w:rsidRPr="003F56F0">
              <w:rPr>
                <w:b/>
                <w:bCs/>
                <w:i/>
                <w:iCs/>
                <w:sz w:val="20"/>
                <w:szCs w:val="20"/>
              </w:rPr>
              <w:t>3 823,79</w:t>
            </w:r>
          </w:p>
        </w:tc>
        <w:tc>
          <w:tcPr>
            <w:tcW w:w="616" w:type="pct"/>
            <w:tcBorders>
              <w:top w:val="single" w:sz="4" w:space="0" w:color="auto"/>
              <w:left w:val="nil"/>
              <w:bottom w:val="single" w:sz="4" w:space="0" w:color="auto"/>
              <w:right w:val="single" w:sz="4" w:space="0" w:color="auto"/>
            </w:tcBorders>
            <w:tcMar>
              <w:left w:w="43" w:type="dxa"/>
              <w:right w:w="43" w:type="dxa"/>
            </w:tcMar>
          </w:tcPr>
          <w:p w14:paraId="1BA53017" w14:textId="7096FAEC" w:rsidR="00B03C01" w:rsidRPr="003F56F0" w:rsidRDefault="00B03C01" w:rsidP="00F078A2">
            <w:pPr>
              <w:suppressAutoHyphens/>
              <w:spacing w:before="10" w:after="10"/>
              <w:ind w:right="10"/>
              <w:jc w:val="right"/>
              <w:rPr>
                <w:b/>
                <w:bCs/>
                <w:i/>
                <w:iCs/>
                <w:sz w:val="20"/>
                <w:szCs w:val="20"/>
              </w:rPr>
            </w:pPr>
            <w:r w:rsidRPr="003F56F0">
              <w:rPr>
                <w:b/>
                <w:bCs/>
                <w:i/>
                <w:iCs/>
                <w:sz w:val="20"/>
                <w:szCs w:val="20"/>
              </w:rPr>
              <w:t>35,20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2B329C47" w14:textId="08FB2690" w:rsidR="00B03C01" w:rsidRPr="003F56F0" w:rsidRDefault="00B03C01" w:rsidP="00F078A2">
            <w:pPr>
              <w:suppressAutoHyphens/>
              <w:spacing w:before="10" w:after="10"/>
              <w:ind w:right="10"/>
              <w:jc w:val="right"/>
              <w:rPr>
                <w:b/>
                <w:bCs/>
                <w:i/>
                <w:iCs/>
                <w:sz w:val="20"/>
                <w:szCs w:val="20"/>
              </w:rPr>
            </w:pPr>
            <w:r w:rsidRPr="003F56F0">
              <w:rPr>
                <w:b/>
                <w:bCs/>
                <w:i/>
                <w:iCs/>
                <w:sz w:val="20"/>
                <w:szCs w:val="20"/>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4FA212EE" w14:textId="5DA74C3A" w:rsidR="00B03C01" w:rsidRPr="003F56F0" w:rsidRDefault="00B03C01" w:rsidP="00F078A2">
            <w:pPr>
              <w:suppressAutoHyphens/>
              <w:spacing w:before="10" w:after="10"/>
              <w:ind w:right="10"/>
              <w:jc w:val="right"/>
              <w:rPr>
                <w:b/>
                <w:bCs/>
                <w:i/>
                <w:iCs/>
                <w:sz w:val="20"/>
                <w:szCs w:val="20"/>
              </w:rPr>
            </w:pPr>
            <w:r w:rsidRPr="003F56F0">
              <w:rPr>
                <w:b/>
                <w:bCs/>
                <w:i/>
                <w:iCs/>
                <w:sz w:val="20"/>
                <w:szCs w:val="20"/>
              </w:rPr>
              <w:t>439,60</w:t>
            </w:r>
          </w:p>
        </w:tc>
        <w:tc>
          <w:tcPr>
            <w:tcW w:w="616" w:type="pct"/>
            <w:tcBorders>
              <w:top w:val="single" w:sz="4" w:space="0" w:color="auto"/>
              <w:left w:val="nil"/>
              <w:bottom w:val="single" w:sz="4" w:space="0" w:color="auto"/>
              <w:right w:val="single" w:sz="4" w:space="0" w:color="auto"/>
            </w:tcBorders>
            <w:tcMar>
              <w:left w:w="43" w:type="dxa"/>
              <w:right w:w="43" w:type="dxa"/>
            </w:tcMar>
          </w:tcPr>
          <w:p w14:paraId="496A8233" w14:textId="047B01EE" w:rsidR="00B03C01" w:rsidRPr="003F56F0" w:rsidRDefault="00B03C01" w:rsidP="00F078A2">
            <w:pPr>
              <w:suppressAutoHyphens/>
              <w:spacing w:before="10" w:after="10"/>
              <w:ind w:right="10"/>
              <w:jc w:val="right"/>
              <w:rPr>
                <w:b/>
                <w:bCs/>
                <w:i/>
                <w:iCs/>
                <w:sz w:val="20"/>
                <w:szCs w:val="20"/>
              </w:rPr>
            </w:pPr>
            <w:r w:rsidRPr="003F56F0">
              <w:rPr>
                <w:b/>
                <w:bCs/>
                <w:i/>
                <w:iCs/>
                <w:sz w:val="20"/>
                <w:szCs w:val="20"/>
              </w:rPr>
              <w:t>1 958,04</w:t>
            </w:r>
          </w:p>
        </w:tc>
        <w:tc>
          <w:tcPr>
            <w:tcW w:w="616" w:type="pct"/>
            <w:tcBorders>
              <w:top w:val="single" w:sz="4" w:space="0" w:color="auto"/>
              <w:left w:val="nil"/>
              <w:bottom w:val="single" w:sz="4" w:space="0" w:color="auto"/>
              <w:right w:val="single" w:sz="4" w:space="0" w:color="auto"/>
            </w:tcBorders>
            <w:tcMar>
              <w:left w:w="43" w:type="dxa"/>
              <w:right w:w="43" w:type="dxa"/>
            </w:tcMar>
          </w:tcPr>
          <w:p w14:paraId="1611AE54" w14:textId="3E27D91A" w:rsidR="00B03C01" w:rsidRPr="003F56F0" w:rsidRDefault="00B03C01" w:rsidP="00F078A2">
            <w:pPr>
              <w:suppressAutoHyphens/>
              <w:spacing w:before="10" w:after="10"/>
              <w:ind w:right="10"/>
              <w:jc w:val="right"/>
              <w:rPr>
                <w:b/>
                <w:bCs/>
                <w:i/>
                <w:iCs/>
                <w:sz w:val="20"/>
                <w:szCs w:val="20"/>
              </w:rPr>
            </w:pPr>
            <w:r w:rsidRPr="003F56F0">
              <w:rPr>
                <w:b/>
                <w:bCs/>
                <w:i/>
                <w:iCs/>
                <w:sz w:val="20"/>
                <w:szCs w:val="20"/>
              </w:rPr>
              <w:t>6 256,63</w:t>
            </w:r>
          </w:p>
        </w:tc>
        <w:tc>
          <w:tcPr>
            <w:tcW w:w="529" w:type="pct"/>
            <w:tcBorders>
              <w:top w:val="single" w:sz="4" w:space="0" w:color="auto"/>
              <w:left w:val="nil"/>
              <w:bottom w:val="single" w:sz="4" w:space="0" w:color="auto"/>
              <w:right w:val="single" w:sz="4" w:space="0" w:color="auto"/>
            </w:tcBorders>
            <w:tcMar>
              <w:left w:w="43" w:type="dxa"/>
              <w:right w:w="43" w:type="dxa"/>
            </w:tcMar>
          </w:tcPr>
          <w:p w14:paraId="3F599126" w14:textId="099E61DF" w:rsidR="00B03C01" w:rsidRPr="003F56F0" w:rsidRDefault="00B03C01" w:rsidP="00F078A2">
            <w:pPr>
              <w:suppressAutoHyphens/>
              <w:spacing w:before="10" w:after="10"/>
              <w:jc w:val="center"/>
              <w:rPr>
                <w:b/>
                <w:bCs/>
                <w:i/>
                <w:iCs/>
                <w:sz w:val="20"/>
                <w:szCs w:val="20"/>
              </w:rPr>
            </w:pPr>
            <w:r w:rsidRPr="003F56F0">
              <w:rPr>
                <w:b/>
                <w:bCs/>
                <w:i/>
                <w:iCs/>
                <w:sz w:val="20"/>
                <w:szCs w:val="20"/>
              </w:rPr>
              <w:t>46,6</w:t>
            </w:r>
          </w:p>
        </w:tc>
      </w:tr>
      <w:tr w:rsidR="00B03C01" w:rsidRPr="003F56F0" w14:paraId="6287CD3C"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tcPr>
          <w:p w14:paraId="40174A44" w14:textId="77777777" w:rsidR="00B03C01" w:rsidRPr="003F56F0" w:rsidRDefault="00B03C01" w:rsidP="00F078A2">
            <w:pPr>
              <w:suppressAutoHyphens/>
              <w:spacing w:before="10" w:after="10"/>
              <w:ind w:left="96" w:right="84"/>
              <w:jc w:val="left"/>
              <w:rPr>
                <w:sz w:val="20"/>
                <w:szCs w:val="20"/>
                <w:lang w:eastAsia="en-CA"/>
              </w:rPr>
            </w:pPr>
            <w:r w:rsidRPr="003F56F0">
              <w:rPr>
                <w:b/>
                <w:bCs/>
                <w:sz w:val="20"/>
                <w:szCs w:val="20"/>
                <w:lang w:eastAsia="en-CA"/>
              </w:rPr>
              <w:t>Total</w:t>
            </w:r>
          </w:p>
        </w:tc>
        <w:tc>
          <w:tcPr>
            <w:tcW w:w="616" w:type="pct"/>
            <w:tcBorders>
              <w:top w:val="single" w:sz="4" w:space="0" w:color="auto"/>
              <w:left w:val="nil"/>
              <w:bottom w:val="single" w:sz="4" w:space="0" w:color="auto"/>
              <w:right w:val="single" w:sz="4" w:space="0" w:color="auto"/>
            </w:tcBorders>
            <w:tcMar>
              <w:left w:w="43" w:type="dxa"/>
              <w:right w:w="43" w:type="dxa"/>
            </w:tcMar>
          </w:tcPr>
          <w:p w14:paraId="5888E9FE" w14:textId="4D32B39B" w:rsidR="00B03C01" w:rsidRPr="003F56F0" w:rsidRDefault="00B03C01" w:rsidP="00F078A2">
            <w:pPr>
              <w:suppressAutoHyphens/>
              <w:spacing w:before="10" w:after="10"/>
              <w:ind w:right="10"/>
              <w:jc w:val="right"/>
              <w:rPr>
                <w:b/>
                <w:bCs/>
                <w:sz w:val="20"/>
                <w:szCs w:val="20"/>
              </w:rPr>
            </w:pPr>
            <w:r w:rsidRPr="003F56F0">
              <w:rPr>
                <w:b/>
                <w:bCs/>
                <w:sz w:val="20"/>
                <w:szCs w:val="20"/>
              </w:rPr>
              <w:t>10 519,12</w:t>
            </w:r>
          </w:p>
        </w:tc>
        <w:tc>
          <w:tcPr>
            <w:tcW w:w="616" w:type="pct"/>
            <w:tcBorders>
              <w:top w:val="single" w:sz="4" w:space="0" w:color="auto"/>
              <w:left w:val="nil"/>
              <w:bottom w:val="single" w:sz="4" w:space="0" w:color="auto"/>
              <w:right w:val="single" w:sz="4" w:space="0" w:color="auto"/>
            </w:tcBorders>
            <w:tcMar>
              <w:left w:w="43" w:type="dxa"/>
              <w:right w:w="43" w:type="dxa"/>
            </w:tcMar>
          </w:tcPr>
          <w:p w14:paraId="1785A691" w14:textId="6D62ACB6" w:rsidR="00B03C01" w:rsidRPr="003F56F0" w:rsidRDefault="00B03C01" w:rsidP="00F078A2">
            <w:pPr>
              <w:suppressAutoHyphens/>
              <w:spacing w:before="10" w:after="10"/>
              <w:ind w:right="10"/>
              <w:jc w:val="right"/>
              <w:rPr>
                <w:b/>
                <w:bCs/>
                <w:sz w:val="20"/>
                <w:szCs w:val="20"/>
              </w:rPr>
            </w:pPr>
            <w:r w:rsidRPr="003F56F0">
              <w:rPr>
                <w:b/>
                <w:bCs/>
                <w:sz w:val="20"/>
                <w:szCs w:val="20"/>
              </w:rPr>
              <w:t>35,20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7D53D4B9" w14:textId="0065EEA1" w:rsidR="00B03C01" w:rsidRPr="003F56F0" w:rsidRDefault="00B03C01" w:rsidP="00F078A2">
            <w:pPr>
              <w:suppressAutoHyphens/>
              <w:spacing w:before="10" w:after="10"/>
              <w:ind w:right="10"/>
              <w:jc w:val="right"/>
              <w:rPr>
                <w:b/>
                <w:bCs/>
                <w:sz w:val="20"/>
                <w:szCs w:val="20"/>
              </w:rPr>
            </w:pPr>
            <w:r w:rsidRPr="003F56F0">
              <w:rPr>
                <w:b/>
                <w:bCs/>
                <w:sz w:val="20"/>
                <w:szCs w:val="20"/>
              </w:rPr>
              <w:t>475,08</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1414CB6D" w14:textId="11B399A2" w:rsidR="00B03C01" w:rsidRPr="003F56F0" w:rsidRDefault="00B03C01" w:rsidP="00F078A2">
            <w:pPr>
              <w:suppressAutoHyphens/>
              <w:spacing w:before="10" w:after="10"/>
              <w:ind w:right="10"/>
              <w:jc w:val="right"/>
              <w:rPr>
                <w:b/>
                <w:bCs/>
                <w:sz w:val="20"/>
                <w:szCs w:val="20"/>
              </w:rPr>
            </w:pPr>
            <w:r w:rsidRPr="003F56F0">
              <w:rPr>
                <w:b/>
                <w:bCs/>
                <w:sz w:val="20"/>
                <w:szCs w:val="20"/>
              </w:rPr>
              <w:t>439,60</w:t>
            </w:r>
          </w:p>
        </w:tc>
        <w:tc>
          <w:tcPr>
            <w:tcW w:w="616" w:type="pct"/>
            <w:tcBorders>
              <w:top w:val="single" w:sz="4" w:space="0" w:color="auto"/>
              <w:left w:val="nil"/>
              <w:bottom w:val="single" w:sz="4" w:space="0" w:color="auto"/>
              <w:right w:val="single" w:sz="4" w:space="0" w:color="auto"/>
            </w:tcBorders>
            <w:tcMar>
              <w:left w:w="43" w:type="dxa"/>
              <w:right w:w="43" w:type="dxa"/>
            </w:tcMar>
          </w:tcPr>
          <w:p w14:paraId="55BFE29C" w14:textId="63E66A8C" w:rsidR="00B03C01" w:rsidRPr="003F56F0" w:rsidRDefault="00B03C01" w:rsidP="00F078A2">
            <w:pPr>
              <w:suppressAutoHyphens/>
              <w:spacing w:before="10" w:after="10"/>
              <w:ind w:right="10"/>
              <w:jc w:val="right"/>
              <w:rPr>
                <w:b/>
                <w:bCs/>
                <w:sz w:val="20"/>
                <w:szCs w:val="20"/>
              </w:rPr>
            </w:pPr>
            <w:r w:rsidRPr="003F56F0">
              <w:rPr>
                <w:b/>
                <w:bCs/>
                <w:sz w:val="20"/>
                <w:szCs w:val="20"/>
              </w:rPr>
              <w:t>1 958,04</w:t>
            </w:r>
          </w:p>
        </w:tc>
        <w:tc>
          <w:tcPr>
            <w:tcW w:w="616" w:type="pct"/>
            <w:tcBorders>
              <w:top w:val="single" w:sz="4" w:space="0" w:color="auto"/>
              <w:left w:val="nil"/>
              <w:bottom w:val="single" w:sz="4" w:space="0" w:color="auto"/>
              <w:right w:val="single" w:sz="4" w:space="0" w:color="auto"/>
            </w:tcBorders>
            <w:tcMar>
              <w:left w:w="43" w:type="dxa"/>
              <w:right w:w="43" w:type="dxa"/>
            </w:tcMar>
          </w:tcPr>
          <w:p w14:paraId="3D656080" w14:textId="31AFF8D9" w:rsidR="00B03C01" w:rsidRPr="003F56F0" w:rsidRDefault="00B03C01" w:rsidP="00F078A2">
            <w:pPr>
              <w:suppressAutoHyphens/>
              <w:spacing w:before="10" w:after="10"/>
              <w:ind w:right="10"/>
              <w:jc w:val="right"/>
              <w:rPr>
                <w:b/>
                <w:sz w:val="20"/>
                <w:szCs w:val="20"/>
              </w:rPr>
            </w:pPr>
            <w:r w:rsidRPr="003F56F0">
              <w:rPr>
                <w:b/>
                <w:sz w:val="20"/>
                <w:szCs w:val="20"/>
              </w:rPr>
              <w:t>13 427,04</w:t>
            </w:r>
          </w:p>
        </w:tc>
        <w:tc>
          <w:tcPr>
            <w:tcW w:w="529" w:type="pct"/>
            <w:tcBorders>
              <w:top w:val="nil"/>
              <w:left w:val="nil"/>
              <w:bottom w:val="single" w:sz="4" w:space="0" w:color="auto"/>
              <w:right w:val="single" w:sz="4" w:space="0" w:color="auto"/>
            </w:tcBorders>
            <w:tcMar>
              <w:left w:w="43" w:type="dxa"/>
              <w:right w:w="43" w:type="dxa"/>
            </w:tcMar>
          </w:tcPr>
          <w:p w14:paraId="7533E291" w14:textId="77777777" w:rsidR="00B03C01" w:rsidRPr="003F56F0" w:rsidRDefault="00B03C01" w:rsidP="00F078A2">
            <w:pPr>
              <w:suppressAutoHyphens/>
              <w:spacing w:before="10" w:after="10"/>
              <w:jc w:val="center"/>
              <w:rPr>
                <w:b/>
                <w:bCs/>
                <w:sz w:val="20"/>
                <w:szCs w:val="20"/>
                <w:lang w:eastAsia="en-CA"/>
              </w:rPr>
            </w:pPr>
            <w:r w:rsidRPr="003F56F0">
              <w:rPr>
                <w:b/>
                <w:bCs/>
                <w:sz w:val="20"/>
                <w:szCs w:val="20"/>
              </w:rPr>
              <w:t>100</w:t>
            </w:r>
          </w:p>
        </w:tc>
      </w:tr>
    </w:tbl>
    <w:p w14:paraId="0ED95AAE" w14:textId="24DA7EB1" w:rsidR="00367ECB" w:rsidRPr="00811DF5" w:rsidRDefault="00367ECB" w:rsidP="00F078A2">
      <w:pPr>
        <w:pStyle w:val="Heading1"/>
        <w:keepNext/>
        <w:numPr>
          <w:ilvl w:val="0"/>
          <w:numId w:val="0"/>
        </w:numPr>
        <w:spacing w:before="240" w:after="0"/>
        <w:rPr>
          <w:b/>
          <w:bCs/>
          <w:lang w:val="fr-CA"/>
        </w:rPr>
      </w:pPr>
      <w:r w:rsidRPr="00811DF5">
        <w:rPr>
          <w:b/>
          <w:bCs/>
          <w:lang w:val="fr-CA"/>
        </w:rPr>
        <w:t>Tableau</w:t>
      </w:r>
      <w:r w:rsidR="00287111" w:rsidRPr="00811DF5">
        <w:rPr>
          <w:b/>
          <w:bCs/>
          <w:lang w:val="fr-CA"/>
        </w:rPr>
        <w:t xml:space="preserve"> 17</w:t>
      </w:r>
      <w:r w:rsidRPr="00811DF5">
        <w:rPr>
          <w:b/>
          <w:bCs/>
          <w:lang w:val="fr-CA"/>
        </w:rPr>
        <w:t xml:space="preserve">. Consommation de HFC au </w:t>
      </w:r>
      <w:r w:rsidR="00FA4B6A">
        <w:rPr>
          <w:b/>
          <w:bCs/>
          <w:lang w:val="fr-CA"/>
        </w:rPr>
        <w:t>Nigéria</w:t>
      </w:r>
      <w:r w:rsidRPr="00811DF5">
        <w:rPr>
          <w:b/>
          <w:bCs/>
          <w:lang w:val="fr-CA"/>
        </w:rPr>
        <w:t xml:space="preserve"> dans les sous-secteurs de l'entretien des appareils de réfrigération et de climatisation en tonnes </w:t>
      </w:r>
      <w:r w:rsidR="00BC6439">
        <w:rPr>
          <w:b/>
          <w:bCs/>
          <w:lang w:val="fr-CA"/>
        </w:rPr>
        <w:t>éq-CO₂</w:t>
      </w:r>
      <w:r w:rsidRPr="00811DF5">
        <w:rPr>
          <w:b/>
          <w:bCs/>
          <w:lang w:val="fr-CA"/>
        </w:rPr>
        <w:t xml:space="preserve"> (</w:t>
      </w:r>
      <w:r w:rsidR="00B10330" w:rsidRPr="00811DF5">
        <w:rPr>
          <w:b/>
          <w:bCs/>
          <w:lang w:val="fr-CA"/>
        </w:rPr>
        <w:t>2024</w:t>
      </w:r>
      <w:r w:rsidRPr="00811DF5">
        <w:rPr>
          <w:b/>
          <w:bCs/>
          <w:lang w:val="fr-CA"/>
        </w:rPr>
        <w:t>)</w:t>
      </w:r>
    </w:p>
    <w:tbl>
      <w:tblPr>
        <w:tblW w:w="5000" w:type="pct"/>
        <w:tblLook w:val="04A0" w:firstRow="1" w:lastRow="0" w:firstColumn="1" w:lastColumn="0" w:noHBand="0" w:noVBand="1"/>
      </w:tblPr>
      <w:tblGrid>
        <w:gridCol w:w="1482"/>
        <w:gridCol w:w="1148"/>
        <w:gridCol w:w="1148"/>
        <w:gridCol w:w="1148"/>
        <w:gridCol w:w="1148"/>
        <w:gridCol w:w="1148"/>
        <w:gridCol w:w="1148"/>
        <w:gridCol w:w="980"/>
      </w:tblGrid>
      <w:tr w:rsidR="00B03C01" w:rsidRPr="003F56F0" w14:paraId="6B16AA33" w14:textId="77777777" w:rsidTr="00B915A2">
        <w:trPr>
          <w:trHeight w:val="20"/>
          <w:tblHeader/>
        </w:trPr>
        <w:tc>
          <w:tcPr>
            <w:tcW w:w="79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3787D8F" w14:textId="77777777" w:rsidR="00B03C01" w:rsidRPr="003F56F0" w:rsidRDefault="00B03C01" w:rsidP="00F078A2">
            <w:pPr>
              <w:keepNext/>
              <w:suppressAutoHyphens/>
              <w:spacing w:before="10" w:after="10"/>
              <w:jc w:val="center"/>
              <w:rPr>
                <w:b/>
                <w:bCs/>
                <w:sz w:val="20"/>
                <w:szCs w:val="20"/>
                <w:lang w:eastAsia="en-CA"/>
              </w:rPr>
            </w:pPr>
            <w:r w:rsidRPr="003F56F0">
              <w:rPr>
                <w:b/>
                <w:bCs/>
                <w:sz w:val="20"/>
                <w:szCs w:val="20"/>
                <w:lang w:eastAsia="en-CA"/>
              </w:rPr>
              <w:t>Secteur</w:t>
            </w:r>
          </w:p>
        </w:tc>
        <w:tc>
          <w:tcPr>
            <w:tcW w:w="614" w:type="pct"/>
            <w:tcBorders>
              <w:top w:val="single" w:sz="4" w:space="0" w:color="auto"/>
              <w:left w:val="nil"/>
              <w:bottom w:val="single" w:sz="4" w:space="0" w:color="auto"/>
              <w:right w:val="single" w:sz="4" w:space="0" w:color="auto"/>
            </w:tcBorders>
            <w:tcMar>
              <w:left w:w="43" w:type="dxa"/>
              <w:right w:w="43" w:type="dxa"/>
            </w:tcMar>
            <w:vAlign w:val="center"/>
            <w:hideMark/>
          </w:tcPr>
          <w:p w14:paraId="0075A135" w14:textId="77777777" w:rsidR="00B03C01" w:rsidRPr="003F56F0" w:rsidRDefault="00B03C01" w:rsidP="00F078A2">
            <w:pPr>
              <w:keepNext/>
              <w:suppressAutoHyphens/>
              <w:spacing w:before="10" w:after="10"/>
              <w:ind w:left="-181" w:right="-136"/>
              <w:jc w:val="center"/>
              <w:rPr>
                <w:b/>
                <w:bCs/>
                <w:sz w:val="20"/>
                <w:szCs w:val="20"/>
                <w:lang w:eastAsia="en-CA"/>
              </w:rPr>
            </w:pPr>
            <w:r w:rsidRPr="003F56F0">
              <w:rPr>
                <w:b/>
                <w:bCs/>
                <w:sz w:val="20"/>
                <w:szCs w:val="20"/>
                <w:lang w:eastAsia="en-CA"/>
              </w:rPr>
              <w:t>HFC-134a</w:t>
            </w:r>
          </w:p>
        </w:tc>
        <w:tc>
          <w:tcPr>
            <w:tcW w:w="614" w:type="pct"/>
            <w:tcBorders>
              <w:top w:val="single" w:sz="4" w:space="0" w:color="auto"/>
              <w:left w:val="nil"/>
              <w:bottom w:val="single" w:sz="4" w:space="0" w:color="auto"/>
              <w:right w:val="single" w:sz="4" w:space="0" w:color="auto"/>
            </w:tcBorders>
            <w:tcMar>
              <w:left w:w="43" w:type="dxa"/>
              <w:right w:w="43" w:type="dxa"/>
            </w:tcMar>
            <w:vAlign w:val="center"/>
          </w:tcPr>
          <w:p w14:paraId="3BB621F4" w14:textId="77777777" w:rsidR="00B03C01" w:rsidRPr="003F56F0" w:rsidRDefault="00B03C01" w:rsidP="00F078A2">
            <w:pPr>
              <w:keepNext/>
              <w:suppressAutoHyphens/>
              <w:spacing w:before="10" w:after="10"/>
              <w:ind w:left="-48"/>
              <w:jc w:val="center"/>
              <w:rPr>
                <w:b/>
                <w:bCs/>
                <w:sz w:val="20"/>
                <w:szCs w:val="20"/>
                <w:lang w:eastAsia="en-CA"/>
              </w:rPr>
            </w:pPr>
            <w:r w:rsidRPr="003F56F0">
              <w:rPr>
                <w:b/>
                <w:bCs/>
                <w:sz w:val="20"/>
                <w:szCs w:val="20"/>
                <w:lang w:eastAsia="en-CA"/>
              </w:rPr>
              <w:t>HFC-32</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5417438" w14:textId="77777777" w:rsidR="00B03C01" w:rsidRPr="003F56F0" w:rsidRDefault="00B03C01" w:rsidP="00F078A2">
            <w:pPr>
              <w:keepNext/>
              <w:suppressAutoHyphens/>
              <w:spacing w:before="10" w:after="10"/>
              <w:ind w:left="-151" w:right="-170"/>
              <w:jc w:val="center"/>
              <w:rPr>
                <w:b/>
                <w:bCs/>
                <w:sz w:val="20"/>
                <w:szCs w:val="20"/>
                <w:lang w:eastAsia="en-CA"/>
              </w:rPr>
            </w:pPr>
            <w:r w:rsidRPr="003F56F0">
              <w:rPr>
                <w:b/>
                <w:bCs/>
                <w:sz w:val="20"/>
                <w:szCs w:val="20"/>
                <w:lang w:eastAsia="en-CA"/>
              </w:rPr>
              <w:t>R-404A</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B1460D5" w14:textId="77777777" w:rsidR="00B03C01" w:rsidRPr="003F56F0" w:rsidRDefault="00B03C01" w:rsidP="00F078A2">
            <w:pPr>
              <w:keepNext/>
              <w:suppressAutoHyphens/>
              <w:spacing w:before="10" w:after="10"/>
              <w:jc w:val="center"/>
              <w:rPr>
                <w:b/>
                <w:bCs/>
                <w:sz w:val="20"/>
                <w:szCs w:val="20"/>
                <w:lang w:eastAsia="en-CA"/>
              </w:rPr>
            </w:pPr>
            <w:r w:rsidRPr="003F56F0">
              <w:rPr>
                <w:b/>
                <w:bCs/>
                <w:sz w:val="20"/>
                <w:szCs w:val="20"/>
                <w:lang w:eastAsia="en-CA"/>
              </w:rPr>
              <w:t>R-407C</w:t>
            </w:r>
          </w:p>
        </w:tc>
        <w:tc>
          <w:tcPr>
            <w:tcW w:w="614" w:type="pct"/>
            <w:tcBorders>
              <w:top w:val="single" w:sz="4" w:space="0" w:color="auto"/>
              <w:left w:val="nil"/>
              <w:bottom w:val="single" w:sz="4" w:space="0" w:color="auto"/>
              <w:right w:val="single" w:sz="4" w:space="0" w:color="auto"/>
            </w:tcBorders>
            <w:tcMar>
              <w:left w:w="43" w:type="dxa"/>
              <w:right w:w="43" w:type="dxa"/>
            </w:tcMar>
            <w:vAlign w:val="center"/>
            <w:hideMark/>
          </w:tcPr>
          <w:p w14:paraId="406FE4BF" w14:textId="37AE84F8" w:rsidR="00B03C01" w:rsidRPr="003F56F0" w:rsidRDefault="00B03C01" w:rsidP="00F078A2">
            <w:pPr>
              <w:keepNext/>
              <w:suppressAutoHyphens/>
              <w:spacing w:before="10" w:after="10"/>
              <w:jc w:val="center"/>
              <w:rPr>
                <w:b/>
                <w:bCs/>
                <w:sz w:val="20"/>
                <w:szCs w:val="20"/>
                <w:lang w:eastAsia="en-CA"/>
              </w:rPr>
            </w:pPr>
            <w:r w:rsidRPr="003F56F0">
              <w:rPr>
                <w:b/>
                <w:bCs/>
                <w:sz w:val="20"/>
                <w:szCs w:val="20"/>
                <w:lang w:eastAsia="en-CA"/>
              </w:rPr>
              <w:t>R-410A</w:t>
            </w:r>
          </w:p>
        </w:tc>
        <w:tc>
          <w:tcPr>
            <w:tcW w:w="614" w:type="pct"/>
            <w:tcBorders>
              <w:top w:val="single" w:sz="4" w:space="0" w:color="auto"/>
              <w:left w:val="nil"/>
              <w:bottom w:val="single" w:sz="4" w:space="0" w:color="auto"/>
              <w:right w:val="single" w:sz="4" w:space="0" w:color="auto"/>
            </w:tcBorders>
            <w:tcMar>
              <w:left w:w="43" w:type="dxa"/>
              <w:right w:w="43" w:type="dxa"/>
            </w:tcMar>
            <w:vAlign w:val="center"/>
          </w:tcPr>
          <w:p w14:paraId="1FA73ADF" w14:textId="77777777" w:rsidR="00B03C01" w:rsidRPr="003F56F0" w:rsidRDefault="00B03C01" w:rsidP="00F078A2">
            <w:pPr>
              <w:keepNext/>
              <w:suppressAutoHyphens/>
              <w:spacing w:before="10" w:after="10"/>
              <w:jc w:val="center"/>
              <w:rPr>
                <w:b/>
                <w:bCs/>
                <w:sz w:val="20"/>
                <w:szCs w:val="20"/>
                <w:lang w:eastAsia="en-CA"/>
              </w:rPr>
            </w:pPr>
            <w:r w:rsidRPr="003F56F0">
              <w:rPr>
                <w:b/>
                <w:bCs/>
                <w:sz w:val="20"/>
                <w:szCs w:val="20"/>
                <w:lang w:eastAsia="en-CA"/>
              </w:rPr>
              <w:t>Total</w:t>
            </w:r>
          </w:p>
        </w:tc>
        <w:tc>
          <w:tcPr>
            <w:tcW w:w="525" w:type="pct"/>
            <w:tcBorders>
              <w:top w:val="single" w:sz="4" w:space="0" w:color="auto"/>
              <w:left w:val="nil"/>
              <w:bottom w:val="single" w:sz="4" w:space="0" w:color="auto"/>
              <w:right w:val="single" w:sz="4" w:space="0" w:color="auto"/>
            </w:tcBorders>
            <w:tcMar>
              <w:left w:w="43" w:type="dxa"/>
              <w:right w:w="43" w:type="dxa"/>
            </w:tcMar>
            <w:vAlign w:val="center"/>
          </w:tcPr>
          <w:p w14:paraId="6D8A3B6D" w14:textId="4EFE5CD5" w:rsidR="00B03C01" w:rsidRPr="003F56F0" w:rsidRDefault="00B03C01" w:rsidP="00F078A2">
            <w:pPr>
              <w:keepNext/>
              <w:suppressAutoHyphens/>
              <w:spacing w:before="10" w:after="10"/>
              <w:ind w:left="-37" w:right="-45"/>
              <w:jc w:val="center"/>
              <w:rPr>
                <w:b/>
                <w:bCs/>
                <w:sz w:val="20"/>
                <w:szCs w:val="20"/>
                <w:lang w:eastAsia="en-CA"/>
              </w:rPr>
            </w:pPr>
            <w:r w:rsidRPr="003F56F0">
              <w:rPr>
                <w:b/>
                <w:bCs/>
                <w:sz w:val="20"/>
                <w:szCs w:val="20"/>
                <w:lang w:eastAsia="en-CA"/>
              </w:rPr>
              <w:t>Part du</w:t>
            </w:r>
            <w:r w:rsidRPr="003F56F0">
              <w:rPr>
                <w:b/>
                <w:bCs/>
                <w:sz w:val="20"/>
                <w:szCs w:val="20"/>
                <w:lang w:eastAsia="en-CA"/>
              </w:rPr>
              <w:br/>
              <w:t>Total (%)</w:t>
            </w:r>
          </w:p>
        </w:tc>
      </w:tr>
      <w:tr w:rsidR="00367ECB" w:rsidRPr="006B7D2D" w14:paraId="244E93B9" w14:textId="77777777" w:rsidTr="00B915A2">
        <w:trPr>
          <w:cantSplit/>
          <w:trHeight w:val="20"/>
        </w:trPr>
        <w:tc>
          <w:tcPr>
            <w:tcW w:w="5000" w:type="pct"/>
            <w:gridSpan w:val="8"/>
            <w:tcBorders>
              <w:top w:val="nil"/>
              <w:left w:val="single" w:sz="4" w:space="0" w:color="auto"/>
              <w:bottom w:val="single" w:sz="4" w:space="0" w:color="auto"/>
              <w:right w:val="single" w:sz="4" w:space="0" w:color="auto"/>
            </w:tcBorders>
            <w:tcMar>
              <w:left w:w="43" w:type="dxa"/>
              <w:right w:w="43" w:type="dxa"/>
            </w:tcMar>
            <w:vAlign w:val="center"/>
          </w:tcPr>
          <w:p w14:paraId="5F8C4C0E" w14:textId="77777777" w:rsidR="00367ECB" w:rsidRPr="00811DF5" w:rsidRDefault="00367ECB" w:rsidP="00F078A2">
            <w:pPr>
              <w:keepNext/>
              <w:suppressAutoHyphens/>
              <w:spacing w:before="10" w:after="10"/>
              <w:ind w:left="521"/>
              <w:jc w:val="center"/>
              <w:rPr>
                <w:sz w:val="20"/>
                <w:szCs w:val="20"/>
                <w:highlight w:val="yellow"/>
                <w:lang w:val="fr-CA"/>
              </w:rPr>
            </w:pPr>
            <w:r w:rsidRPr="00811DF5">
              <w:rPr>
                <w:b/>
                <w:bCs/>
                <w:sz w:val="20"/>
                <w:szCs w:val="20"/>
                <w:lang w:val="fr-CA" w:eastAsia="en-CA"/>
              </w:rPr>
              <w:t>Sous-secteurs de la réfrigération</w:t>
            </w:r>
          </w:p>
        </w:tc>
      </w:tr>
      <w:tr w:rsidR="00B03C01" w:rsidRPr="003F56F0" w14:paraId="206B3841"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vAlign w:val="center"/>
            <w:hideMark/>
          </w:tcPr>
          <w:p w14:paraId="7585E37D"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t xml:space="preserve">Domestique </w:t>
            </w:r>
          </w:p>
        </w:tc>
        <w:tc>
          <w:tcPr>
            <w:tcW w:w="614" w:type="pct"/>
            <w:tcBorders>
              <w:top w:val="single" w:sz="4" w:space="0" w:color="auto"/>
              <w:left w:val="nil"/>
              <w:bottom w:val="single" w:sz="4" w:space="0" w:color="auto"/>
              <w:right w:val="single" w:sz="4" w:space="0" w:color="auto"/>
            </w:tcBorders>
            <w:tcMar>
              <w:left w:w="43" w:type="dxa"/>
              <w:right w:w="43" w:type="dxa"/>
            </w:tcMar>
          </w:tcPr>
          <w:p w14:paraId="2C7536F6" w14:textId="44F2152A" w:rsidR="00B03C01" w:rsidRPr="003F56F0" w:rsidRDefault="00B03C01" w:rsidP="00F078A2">
            <w:pPr>
              <w:suppressAutoHyphens/>
              <w:spacing w:before="10" w:after="10"/>
              <w:ind w:right="35"/>
              <w:jc w:val="right"/>
              <w:rPr>
                <w:sz w:val="20"/>
                <w:szCs w:val="20"/>
              </w:rPr>
            </w:pPr>
            <w:r w:rsidRPr="003F56F0">
              <w:rPr>
                <w:sz w:val="20"/>
                <w:szCs w:val="20"/>
              </w:rPr>
              <w:t>2 395 422</w:t>
            </w:r>
          </w:p>
        </w:tc>
        <w:tc>
          <w:tcPr>
            <w:tcW w:w="614" w:type="pct"/>
            <w:tcBorders>
              <w:top w:val="single" w:sz="4" w:space="0" w:color="auto"/>
              <w:left w:val="nil"/>
              <w:bottom w:val="single" w:sz="4" w:space="0" w:color="auto"/>
              <w:right w:val="single" w:sz="4" w:space="0" w:color="auto"/>
            </w:tcBorders>
            <w:tcMar>
              <w:left w:w="43" w:type="dxa"/>
              <w:right w:w="43" w:type="dxa"/>
            </w:tcMar>
          </w:tcPr>
          <w:p w14:paraId="27CA3B48" w14:textId="1622BA1C"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145110AD" w14:textId="4D4A9372"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04F97652" w14:textId="41075CFF"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48891C4B" w14:textId="2FEEC48D" w:rsidR="00B03C01" w:rsidRPr="003F56F0" w:rsidRDefault="00B03C01" w:rsidP="00F078A2">
            <w:pPr>
              <w:suppressAutoHyphens/>
              <w:spacing w:before="10" w:after="10"/>
              <w:ind w:right="35"/>
              <w:jc w:val="right"/>
              <w:rPr>
                <w:sz w:val="20"/>
                <w:szCs w:val="20"/>
                <w:highlight w:val="yellow"/>
                <w:lang w:eastAsia="en-CA"/>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4F0F5584" w14:textId="4D988E45" w:rsidR="00B03C01" w:rsidRPr="003F56F0" w:rsidRDefault="00B03C01" w:rsidP="00F078A2">
            <w:pPr>
              <w:suppressAutoHyphens/>
              <w:spacing w:before="10" w:after="10"/>
              <w:ind w:right="35"/>
              <w:jc w:val="right"/>
              <w:rPr>
                <w:sz w:val="20"/>
                <w:szCs w:val="20"/>
              </w:rPr>
            </w:pPr>
            <w:r w:rsidRPr="003F56F0">
              <w:rPr>
                <w:sz w:val="20"/>
                <w:szCs w:val="20"/>
              </w:rPr>
              <w:t>2 395 422</w:t>
            </w:r>
          </w:p>
        </w:tc>
        <w:tc>
          <w:tcPr>
            <w:tcW w:w="525" w:type="pct"/>
            <w:tcBorders>
              <w:top w:val="nil"/>
              <w:left w:val="nil"/>
              <w:bottom w:val="single" w:sz="4" w:space="0" w:color="auto"/>
              <w:right w:val="single" w:sz="4" w:space="0" w:color="auto"/>
            </w:tcBorders>
            <w:tcMar>
              <w:left w:w="43" w:type="dxa"/>
              <w:right w:w="43" w:type="dxa"/>
            </w:tcMar>
          </w:tcPr>
          <w:p w14:paraId="1A5094DA" w14:textId="7096D5E3" w:rsidR="00B03C01" w:rsidRPr="003F56F0" w:rsidRDefault="00B03C01" w:rsidP="00F078A2">
            <w:pPr>
              <w:suppressAutoHyphens/>
              <w:spacing w:before="10" w:after="10"/>
              <w:jc w:val="center"/>
              <w:rPr>
                <w:sz w:val="20"/>
                <w:szCs w:val="20"/>
                <w:lang w:eastAsia="en-CA"/>
              </w:rPr>
            </w:pPr>
            <w:r w:rsidRPr="003F56F0">
              <w:rPr>
                <w:sz w:val="20"/>
                <w:szCs w:val="20"/>
                <w:lang w:eastAsia="en-CA"/>
              </w:rPr>
              <w:t>11,0</w:t>
            </w:r>
          </w:p>
        </w:tc>
      </w:tr>
      <w:tr w:rsidR="00B03C01" w:rsidRPr="003F56F0" w14:paraId="68306BAB"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4C59CCE9"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t xml:space="preserve">Commerciale </w:t>
            </w:r>
          </w:p>
        </w:tc>
        <w:tc>
          <w:tcPr>
            <w:tcW w:w="614" w:type="pct"/>
            <w:tcBorders>
              <w:top w:val="single" w:sz="4" w:space="0" w:color="auto"/>
              <w:left w:val="nil"/>
              <w:bottom w:val="single" w:sz="4" w:space="0" w:color="auto"/>
              <w:right w:val="single" w:sz="4" w:space="0" w:color="auto"/>
            </w:tcBorders>
            <w:tcMar>
              <w:left w:w="43" w:type="dxa"/>
              <w:right w:w="43" w:type="dxa"/>
            </w:tcMar>
          </w:tcPr>
          <w:p w14:paraId="2C16E26F" w14:textId="33857D12" w:rsidR="00B03C01" w:rsidRPr="003F56F0" w:rsidRDefault="00B03C01" w:rsidP="00F078A2">
            <w:pPr>
              <w:suppressAutoHyphens/>
              <w:spacing w:before="10" w:after="10"/>
              <w:ind w:right="35"/>
              <w:jc w:val="right"/>
              <w:rPr>
                <w:sz w:val="20"/>
                <w:szCs w:val="20"/>
              </w:rPr>
            </w:pPr>
            <w:r w:rsidRPr="003F56F0">
              <w:rPr>
                <w:sz w:val="20"/>
                <w:szCs w:val="20"/>
              </w:rPr>
              <w:t>4 598 866</w:t>
            </w:r>
          </w:p>
        </w:tc>
        <w:tc>
          <w:tcPr>
            <w:tcW w:w="614" w:type="pct"/>
            <w:tcBorders>
              <w:top w:val="single" w:sz="4" w:space="0" w:color="auto"/>
              <w:left w:val="nil"/>
              <w:bottom w:val="single" w:sz="4" w:space="0" w:color="auto"/>
              <w:right w:val="single" w:sz="4" w:space="0" w:color="auto"/>
            </w:tcBorders>
            <w:tcMar>
              <w:left w:w="43" w:type="dxa"/>
              <w:right w:w="43" w:type="dxa"/>
            </w:tcMar>
          </w:tcPr>
          <w:p w14:paraId="04F9835C" w14:textId="231BE51F"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73311B63" w14:textId="003197FA" w:rsidR="00B03C01" w:rsidRPr="003F56F0" w:rsidRDefault="00B03C01" w:rsidP="00F078A2">
            <w:pPr>
              <w:suppressAutoHyphens/>
              <w:spacing w:before="10" w:after="10"/>
              <w:ind w:right="35"/>
              <w:jc w:val="right"/>
              <w:rPr>
                <w:sz w:val="20"/>
                <w:szCs w:val="20"/>
              </w:rPr>
            </w:pPr>
            <w:r w:rsidRPr="003F56F0">
              <w:rPr>
                <w:sz w:val="20"/>
                <w:szCs w:val="20"/>
              </w:rPr>
              <w:t>1 454 600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3DF4A34B" w14:textId="09A010C4"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6615631C" w14:textId="1AB07799" w:rsidR="00B03C01" w:rsidRPr="003F56F0" w:rsidRDefault="00B03C01" w:rsidP="00F078A2">
            <w:pPr>
              <w:suppressAutoHyphens/>
              <w:spacing w:before="10" w:after="10"/>
              <w:ind w:right="35"/>
              <w:jc w:val="right"/>
              <w:rPr>
                <w:sz w:val="20"/>
                <w:szCs w:val="20"/>
                <w:highlight w:val="yellow"/>
                <w:lang w:eastAsia="en-CA"/>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5D880C4D" w14:textId="65986A16" w:rsidR="00B03C01" w:rsidRPr="003F56F0" w:rsidRDefault="00B03C01" w:rsidP="00F078A2">
            <w:pPr>
              <w:suppressAutoHyphens/>
              <w:spacing w:before="10" w:after="10"/>
              <w:ind w:right="35"/>
              <w:jc w:val="right"/>
              <w:rPr>
                <w:sz w:val="20"/>
                <w:szCs w:val="20"/>
              </w:rPr>
            </w:pPr>
            <w:r w:rsidRPr="003F56F0">
              <w:rPr>
                <w:sz w:val="20"/>
                <w:szCs w:val="20"/>
              </w:rPr>
              <w:t>6 053 466</w:t>
            </w:r>
          </w:p>
        </w:tc>
        <w:tc>
          <w:tcPr>
            <w:tcW w:w="525" w:type="pct"/>
            <w:tcBorders>
              <w:top w:val="nil"/>
              <w:left w:val="nil"/>
              <w:bottom w:val="single" w:sz="4" w:space="0" w:color="auto"/>
              <w:right w:val="single" w:sz="4" w:space="0" w:color="auto"/>
            </w:tcBorders>
            <w:tcMar>
              <w:left w:w="43" w:type="dxa"/>
              <w:right w:w="43" w:type="dxa"/>
            </w:tcMar>
          </w:tcPr>
          <w:p w14:paraId="474CCBBA" w14:textId="232ABB51" w:rsidR="00B03C01" w:rsidRPr="003F56F0" w:rsidRDefault="00B03C01" w:rsidP="00F078A2">
            <w:pPr>
              <w:suppressAutoHyphens/>
              <w:spacing w:before="10" w:after="10"/>
              <w:jc w:val="center"/>
              <w:rPr>
                <w:sz w:val="20"/>
                <w:szCs w:val="20"/>
                <w:lang w:eastAsia="en-CA"/>
              </w:rPr>
            </w:pPr>
            <w:r w:rsidRPr="003F56F0">
              <w:rPr>
                <w:sz w:val="20"/>
                <w:szCs w:val="20"/>
                <w:lang w:eastAsia="en-CA"/>
              </w:rPr>
              <w:t>27,8</w:t>
            </w:r>
          </w:p>
        </w:tc>
      </w:tr>
      <w:tr w:rsidR="00B03C01" w:rsidRPr="003F56F0" w14:paraId="200F3DDC"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249F7BCE"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t xml:space="preserve">Industrie </w:t>
            </w:r>
          </w:p>
        </w:tc>
        <w:tc>
          <w:tcPr>
            <w:tcW w:w="614" w:type="pct"/>
            <w:tcBorders>
              <w:top w:val="single" w:sz="4" w:space="0" w:color="auto"/>
              <w:left w:val="nil"/>
              <w:bottom w:val="single" w:sz="4" w:space="0" w:color="auto"/>
              <w:right w:val="single" w:sz="4" w:space="0" w:color="auto"/>
            </w:tcBorders>
            <w:tcMar>
              <w:left w:w="43" w:type="dxa"/>
              <w:right w:w="43" w:type="dxa"/>
            </w:tcMar>
          </w:tcPr>
          <w:p w14:paraId="155D4AE8" w14:textId="602B2931" w:rsidR="00B03C01" w:rsidRPr="003F56F0" w:rsidRDefault="00B03C01" w:rsidP="00F078A2">
            <w:pPr>
              <w:suppressAutoHyphens/>
              <w:spacing w:before="10" w:after="10"/>
              <w:ind w:right="35"/>
              <w:jc w:val="right"/>
              <w:rPr>
                <w:sz w:val="20"/>
                <w:szCs w:val="20"/>
              </w:rPr>
            </w:pPr>
            <w:r w:rsidRPr="003F56F0">
              <w:rPr>
                <w:sz w:val="20"/>
                <w:szCs w:val="20"/>
              </w:rPr>
              <w:t>477 720</w:t>
            </w:r>
          </w:p>
        </w:tc>
        <w:tc>
          <w:tcPr>
            <w:tcW w:w="614" w:type="pct"/>
            <w:tcBorders>
              <w:top w:val="single" w:sz="4" w:space="0" w:color="auto"/>
              <w:left w:val="nil"/>
              <w:bottom w:val="single" w:sz="4" w:space="0" w:color="auto"/>
              <w:right w:val="single" w:sz="4" w:space="0" w:color="auto"/>
            </w:tcBorders>
            <w:tcMar>
              <w:left w:w="43" w:type="dxa"/>
              <w:right w:w="43" w:type="dxa"/>
            </w:tcMar>
          </w:tcPr>
          <w:p w14:paraId="370F5B2E" w14:textId="72D83043"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6329D6B0" w14:textId="6AC07705" w:rsidR="00B03C01" w:rsidRPr="003F56F0" w:rsidRDefault="00B03C01" w:rsidP="00F078A2">
            <w:pPr>
              <w:suppressAutoHyphens/>
              <w:spacing w:before="10" w:after="10"/>
              <w:ind w:right="35"/>
              <w:jc w:val="right"/>
              <w:rPr>
                <w:sz w:val="20"/>
                <w:szCs w:val="20"/>
              </w:rPr>
            </w:pPr>
            <w:r w:rsidRPr="003F56F0">
              <w:rPr>
                <w:sz w:val="20"/>
                <w:szCs w:val="20"/>
              </w:rPr>
              <w:t>327 610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571E1C1E" w14:textId="74A2DE3E"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0829A018" w14:textId="7A612831" w:rsidR="00B03C01" w:rsidRPr="003F56F0" w:rsidRDefault="00B03C01" w:rsidP="00F078A2">
            <w:pPr>
              <w:suppressAutoHyphens/>
              <w:spacing w:before="10" w:after="10"/>
              <w:ind w:right="35"/>
              <w:jc w:val="right"/>
              <w:rPr>
                <w:sz w:val="20"/>
                <w:szCs w:val="20"/>
                <w:highlight w:val="yellow"/>
                <w:lang w:eastAsia="en-CA"/>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3FEF7CD4" w14:textId="3960C66D" w:rsidR="00B03C01" w:rsidRPr="003F56F0" w:rsidRDefault="00B03C01" w:rsidP="00F078A2">
            <w:pPr>
              <w:suppressAutoHyphens/>
              <w:spacing w:before="10" w:after="10"/>
              <w:ind w:right="35"/>
              <w:jc w:val="right"/>
              <w:rPr>
                <w:sz w:val="20"/>
                <w:szCs w:val="20"/>
              </w:rPr>
            </w:pPr>
            <w:r w:rsidRPr="003F56F0">
              <w:rPr>
                <w:sz w:val="20"/>
                <w:szCs w:val="20"/>
              </w:rPr>
              <w:t>805 331</w:t>
            </w:r>
          </w:p>
        </w:tc>
        <w:tc>
          <w:tcPr>
            <w:tcW w:w="525" w:type="pct"/>
            <w:tcBorders>
              <w:top w:val="nil"/>
              <w:left w:val="nil"/>
              <w:bottom w:val="single" w:sz="4" w:space="0" w:color="auto"/>
              <w:right w:val="single" w:sz="4" w:space="0" w:color="auto"/>
            </w:tcBorders>
            <w:tcMar>
              <w:left w:w="43" w:type="dxa"/>
              <w:right w:w="43" w:type="dxa"/>
            </w:tcMar>
          </w:tcPr>
          <w:p w14:paraId="6194AF20" w14:textId="50A91FAF" w:rsidR="00B03C01" w:rsidRPr="003F56F0" w:rsidRDefault="00B03C01" w:rsidP="00F078A2">
            <w:pPr>
              <w:suppressAutoHyphens/>
              <w:spacing w:before="10" w:after="10"/>
              <w:jc w:val="center"/>
              <w:rPr>
                <w:sz w:val="20"/>
                <w:szCs w:val="20"/>
                <w:lang w:eastAsia="en-CA"/>
              </w:rPr>
            </w:pPr>
            <w:r w:rsidRPr="003F56F0">
              <w:rPr>
                <w:sz w:val="20"/>
                <w:szCs w:val="20"/>
                <w:lang w:eastAsia="en-CA"/>
              </w:rPr>
              <w:t>3,7</w:t>
            </w:r>
          </w:p>
        </w:tc>
      </w:tr>
      <w:tr w:rsidR="00B03C01" w:rsidRPr="003F56F0" w14:paraId="13937117"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tcPr>
          <w:p w14:paraId="03C4F598"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lastRenderedPageBreak/>
              <w:t>Transports</w:t>
            </w:r>
          </w:p>
        </w:tc>
        <w:tc>
          <w:tcPr>
            <w:tcW w:w="614" w:type="pct"/>
            <w:tcBorders>
              <w:top w:val="single" w:sz="4" w:space="0" w:color="auto"/>
              <w:left w:val="nil"/>
              <w:bottom w:val="single" w:sz="4" w:space="0" w:color="auto"/>
              <w:right w:val="single" w:sz="4" w:space="0" w:color="auto"/>
            </w:tcBorders>
            <w:tcMar>
              <w:left w:w="43" w:type="dxa"/>
              <w:right w:w="43" w:type="dxa"/>
            </w:tcMar>
          </w:tcPr>
          <w:p w14:paraId="360E8570" w14:textId="353A7EF0" w:rsidR="00B03C01" w:rsidRPr="003F56F0" w:rsidRDefault="00B03C01" w:rsidP="00F078A2">
            <w:pPr>
              <w:suppressAutoHyphens/>
              <w:spacing w:before="10" w:after="10"/>
              <w:ind w:right="35"/>
              <w:jc w:val="right"/>
              <w:rPr>
                <w:sz w:val="20"/>
                <w:szCs w:val="20"/>
              </w:rPr>
            </w:pPr>
            <w:r w:rsidRPr="003F56F0">
              <w:rPr>
                <w:sz w:val="20"/>
                <w:szCs w:val="20"/>
              </w:rPr>
              <w:t>2 102 315</w:t>
            </w:r>
          </w:p>
        </w:tc>
        <w:tc>
          <w:tcPr>
            <w:tcW w:w="614" w:type="pct"/>
            <w:tcBorders>
              <w:top w:val="single" w:sz="4" w:space="0" w:color="auto"/>
              <w:left w:val="nil"/>
              <w:bottom w:val="single" w:sz="4" w:space="0" w:color="auto"/>
              <w:right w:val="single" w:sz="4" w:space="0" w:color="auto"/>
            </w:tcBorders>
            <w:tcMar>
              <w:left w:w="43" w:type="dxa"/>
              <w:right w:w="43" w:type="dxa"/>
            </w:tcMar>
          </w:tcPr>
          <w:p w14:paraId="6621DC86" w14:textId="20247C94"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3C15DB6B" w14:textId="32CC06DE" w:rsidR="00B03C01" w:rsidRPr="003F56F0" w:rsidRDefault="00B03C01" w:rsidP="00F078A2">
            <w:pPr>
              <w:suppressAutoHyphens/>
              <w:spacing w:before="10" w:after="10"/>
              <w:ind w:right="35"/>
              <w:jc w:val="right"/>
              <w:rPr>
                <w:sz w:val="20"/>
                <w:szCs w:val="20"/>
              </w:rPr>
            </w:pPr>
            <w:r w:rsidRPr="003F56F0">
              <w:rPr>
                <w:sz w:val="20"/>
                <w:szCs w:val="20"/>
              </w:rPr>
              <w:t>80 863</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2D8F7070" w14:textId="583048F7"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14852AA2" w14:textId="20B45C90" w:rsidR="00B03C01" w:rsidRPr="003F56F0" w:rsidRDefault="00B03C01" w:rsidP="00F078A2">
            <w:pPr>
              <w:suppressAutoHyphens/>
              <w:spacing w:before="10" w:after="10"/>
              <w:ind w:right="35"/>
              <w:jc w:val="right"/>
              <w:rPr>
                <w:sz w:val="20"/>
                <w:szCs w:val="20"/>
                <w:highlight w:val="yellow"/>
                <w:lang w:eastAsia="en-CA"/>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53C150B5" w14:textId="03315F7C" w:rsidR="00B03C01" w:rsidRPr="003F56F0" w:rsidRDefault="00B03C01" w:rsidP="00F078A2">
            <w:pPr>
              <w:suppressAutoHyphens/>
              <w:spacing w:before="10" w:after="10"/>
              <w:ind w:right="35"/>
              <w:jc w:val="right"/>
              <w:rPr>
                <w:sz w:val="20"/>
                <w:szCs w:val="20"/>
              </w:rPr>
            </w:pPr>
            <w:r w:rsidRPr="003F56F0">
              <w:rPr>
                <w:sz w:val="20"/>
                <w:szCs w:val="20"/>
              </w:rPr>
              <w:t>2 183 178</w:t>
            </w:r>
          </w:p>
        </w:tc>
        <w:tc>
          <w:tcPr>
            <w:tcW w:w="525" w:type="pct"/>
            <w:tcBorders>
              <w:top w:val="nil"/>
              <w:left w:val="nil"/>
              <w:bottom w:val="single" w:sz="4" w:space="0" w:color="auto"/>
              <w:right w:val="single" w:sz="4" w:space="0" w:color="auto"/>
            </w:tcBorders>
            <w:tcMar>
              <w:left w:w="43" w:type="dxa"/>
              <w:right w:w="43" w:type="dxa"/>
            </w:tcMar>
          </w:tcPr>
          <w:p w14:paraId="3A421103" w14:textId="1828C289" w:rsidR="00B03C01" w:rsidRPr="003F56F0" w:rsidRDefault="00B03C01" w:rsidP="00F078A2">
            <w:pPr>
              <w:suppressAutoHyphens/>
              <w:spacing w:before="10" w:after="10"/>
              <w:jc w:val="center"/>
              <w:rPr>
                <w:sz w:val="20"/>
                <w:szCs w:val="20"/>
                <w:lang w:eastAsia="en-CA"/>
              </w:rPr>
            </w:pPr>
            <w:r w:rsidRPr="003F56F0">
              <w:rPr>
                <w:sz w:val="20"/>
                <w:szCs w:val="20"/>
                <w:lang w:eastAsia="en-CA"/>
              </w:rPr>
              <w:t>10,0</w:t>
            </w:r>
          </w:p>
        </w:tc>
      </w:tr>
      <w:tr w:rsidR="00B03C01" w:rsidRPr="003F56F0" w14:paraId="56851099"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tcPr>
          <w:p w14:paraId="1A664065" w14:textId="77777777" w:rsidR="00B03C01" w:rsidRPr="003F56F0" w:rsidRDefault="00B03C01" w:rsidP="00F078A2">
            <w:pPr>
              <w:suppressAutoHyphens/>
              <w:spacing w:before="10" w:after="10"/>
              <w:ind w:left="96" w:right="84"/>
              <w:jc w:val="left"/>
              <w:rPr>
                <w:b/>
                <w:bCs/>
                <w:i/>
                <w:iCs/>
                <w:sz w:val="20"/>
                <w:szCs w:val="20"/>
                <w:lang w:eastAsia="en-CA"/>
              </w:rPr>
            </w:pPr>
            <w:r w:rsidRPr="003F56F0">
              <w:rPr>
                <w:b/>
                <w:bCs/>
                <w:i/>
                <w:iCs/>
                <w:sz w:val="20"/>
                <w:szCs w:val="20"/>
                <w:lang w:eastAsia="en-CA"/>
              </w:rPr>
              <w:t>Total partiel</w:t>
            </w:r>
          </w:p>
        </w:tc>
        <w:tc>
          <w:tcPr>
            <w:tcW w:w="614" w:type="pct"/>
            <w:tcBorders>
              <w:top w:val="single" w:sz="4" w:space="0" w:color="auto"/>
              <w:left w:val="nil"/>
              <w:bottom w:val="single" w:sz="4" w:space="0" w:color="auto"/>
              <w:right w:val="single" w:sz="4" w:space="0" w:color="auto"/>
            </w:tcBorders>
            <w:tcMar>
              <w:left w:w="43" w:type="dxa"/>
              <w:right w:w="43" w:type="dxa"/>
            </w:tcMar>
          </w:tcPr>
          <w:p w14:paraId="5FC12FA4" w14:textId="7F8E7327" w:rsidR="00B03C01" w:rsidRPr="003F56F0" w:rsidRDefault="00B03C01" w:rsidP="00F078A2">
            <w:pPr>
              <w:suppressAutoHyphens/>
              <w:spacing w:before="10" w:after="10"/>
              <w:ind w:right="35"/>
              <w:jc w:val="right"/>
              <w:rPr>
                <w:b/>
                <w:bCs/>
                <w:i/>
                <w:iCs/>
                <w:sz w:val="20"/>
                <w:szCs w:val="20"/>
              </w:rPr>
            </w:pPr>
            <w:r w:rsidRPr="003F56F0">
              <w:rPr>
                <w:b/>
                <w:bCs/>
                <w:i/>
                <w:iCs/>
                <w:sz w:val="20"/>
                <w:szCs w:val="20"/>
              </w:rPr>
              <w:t>9 574 322</w:t>
            </w:r>
          </w:p>
        </w:tc>
        <w:tc>
          <w:tcPr>
            <w:tcW w:w="614" w:type="pct"/>
            <w:tcBorders>
              <w:top w:val="single" w:sz="4" w:space="0" w:color="auto"/>
              <w:left w:val="nil"/>
              <w:bottom w:val="single" w:sz="4" w:space="0" w:color="auto"/>
              <w:right w:val="single" w:sz="4" w:space="0" w:color="auto"/>
            </w:tcBorders>
            <w:tcMar>
              <w:left w:w="43" w:type="dxa"/>
              <w:right w:w="43" w:type="dxa"/>
            </w:tcMar>
          </w:tcPr>
          <w:p w14:paraId="114D9553" w14:textId="16E4A884" w:rsidR="00B03C01" w:rsidRPr="003F56F0" w:rsidRDefault="00B03C01" w:rsidP="00F078A2">
            <w:pPr>
              <w:suppressAutoHyphens/>
              <w:spacing w:before="10" w:after="10"/>
              <w:ind w:right="35"/>
              <w:jc w:val="right"/>
              <w:rPr>
                <w:b/>
                <w:bCs/>
                <w:i/>
                <w:iCs/>
                <w:sz w:val="20"/>
                <w:szCs w:val="20"/>
              </w:rPr>
            </w:pPr>
            <w:r w:rsidRPr="003F56F0">
              <w:rPr>
                <w:b/>
                <w:bCs/>
                <w:i/>
                <w:iCs/>
                <w:sz w:val="20"/>
                <w:szCs w:val="20"/>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68665675" w14:textId="5D21817B" w:rsidR="00B03C01" w:rsidRPr="003F56F0" w:rsidRDefault="00B03C01" w:rsidP="00F078A2">
            <w:pPr>
              <w:suppressAutoHyphens/>
              <w:spacing w:before="10" w:after="10"/>
              <w:ind w:right="35"/>
              <w:jc w:val="right"/>
              <w:rPr>
                <w:b/>
                <w:bCs/>
                <w:i/>
                <w:iCs/>
                <w:sz w:val="20"/>
                <w:szCs w:val="20"/>
              </w:rPr>
            </w:pPr>
            <w:r w:rsidRPr="003F56F0">
              <w:rPr>
                <w:b/>
                <w:bCs/>
                <w:i/>
                <w:iCs/>
                <w:sz w:val="20"/>
                <w:szCs w:val="20"/>
              </w:rPr>
              <w:t>1 863 074</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390FC762" w14:textId="697127FE" w:rsidR="00B03C01" w:rsidRPr="003F56F0" w:rsidRDefault="00B03C01" w:rsidP="00F078A2">
            <w:pPr>
              <w:suppressAutoHyphens/>
              <w:spacing w:before="10" w:after="10"/>
              <w:ind w:right="35"/>
              <w:jc w:val="right"/>
              <w:rPr>
                <w:b/>
                <w:bCs/>
                <w:i/>
                <w:iCs/>
                <w:sz w:val="20"/>
                <w:szCs w:val="20"/>
              </w:rPr>
            </w:pPr>
            <w:r w:rsidRPr="003F56F0">
              <w:rPr>
                <w:b/>
                <w:bCs/>
                <w:i/>
                <w:iCs/>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736FEB00" w14:textId="6A375464" w:rsidR="00B03C01" w:rsidRPr="003F56F0" w:rsidRDefault="00B03C01" w:rsidP="00F078A2">
            <w:pPr>
              <w:suppressAutoHyphens/>
              <w:spacing w:before="10" w:after="10"/>
              <w:ind w:right="35"/>
              <w:jc w:val="right"/>
              <w:rPr>
                <w:b/>
                <w:bCs/>
                <w:i/>
                <w:iCs/>
                <w:sz w:val="20"/>
                <w:szCs w:val="20"/>
              </w:rPr>
            </w:pPr>
            <w:r w:rsidRPr="003F56F0">
              <w:rPr>
                <w:b/>
                <w:bCs/>
                <w:i/>
                <w:iCs/>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279756F6" w14:textId="6EBBB4DF" w:rsidR="00B03C01" w:rsidRPr="003F56F0" w:rsidRDefault="00B03C01" w:rsidP="00F078A2">
            <w:pPr>
              <w:suppressAutoHyphens/>
              <w:spacing w:before="10" w:after="10"/>
              <w:ind w:right="35"/>
              <w:jc w:val="right"/>
              <w:rPr>
                <w:b/>
                <w:bCs/>
                <w:i/>
                <w:iCs/>
                <w:sz w:val="20"/>
                <w:szCs w:val="20"/>
              </w:rPr>
            </w:pPr>
            <w:r w:rsidRPr="003F56F0">
              <w:rPr>
                <w:b/>
                <w:bCs/>
                <w:i/>
                <w:iCs/>
                <w:sz w:val="20"/>
                <w:szCs w:val="20"/>
              </w:rPr>
              <w:t>11 437 396</w:t>
            </w:r>
          </w:p>
        </w:tc>
        <w:tc>
          <w:tcPr>
            <w:tcW w:w="525" w:type="pct"/>
            <w:tcBorders>
              <w:top w:val="single" w:sz="4" w:space="0" w:color="auto"/>
              <w:left w:val="nil"/>
              <w:bottom w:val="single" w:sz="4" w:space="0" w:color="auto"/>
              <w:right w:val="single" w:sz="4" w:space="0" w:color="auto"/>
            </w:tcBorders>
            <w:tcMar>
              <w:left w:w="43" w:type="dxa"/>
              <w:right w:w="43" w:type="dxa"/>
            </w:tcMar>
          </w:tcPr>
          <w:p w14:paraId="73EFEDDC" w14:textId="3216BB36" w:rsidR="00B03C01" w:rsidRPr="009963C5" w:rsidRDefault="00B03C01" w:rsidP="00F078A2">
            <w:pPr>
              <w:suppressAutoHyphens/>
              <w:spacing w:before="10" w:after="10"/>
              <w:jc w:val="center"/>
              <w:rPr>
                <w:b/>
                <w:bCs/>
                <w:i/>
                <w:iCs/>
                <w:sz w:val="20"/>
                <w:szCs w:val="20"/>
              </w:rPr>
            </w:pPr>
            <w:r w:rsidRPr="009963C5">
              <w:rPr>
                <w:b/>
                <w:bCs/>
                <w:i/>
                <w:iCs/>
                <w:sz w:val="20"/>
                <w:szCs w:val="20"/>
              </w:rPr>
              <w:t>52,5</w:t>
            </w:r>
          </w:p>
        </w:tc>
      </w:tr>
      <w:tr w:rsidR="00367ECB" w:rsidRPr="006B7D2D" w14:paraId="64E6B9C3" w14:textId="77777777" w:rsidTr="00B915A2">
        <w:trPr>
          <w:trHeight w:val="20"/>
        </w:trPr>
        <w:tc>
          <w:tcPr>
            <w:tcW w:w="5000" w:type="pct"/>
            <w:gridSpan w:val="8"/>
            <w:tcBorders>
              <w:top w:val="nil"/>
              <w:left w:val="single" w:sz="4" w:space="0" w:color="auto"/>
              <w:bottom w:val="single" w:sz="4" w:space="0" w:color="auto"/>
              <w:right w:val="single" w:sz="4" w:space="0" w:color="auto"/>
            </w:tcBorders>
            <w:tcMar>
              <w:left w:w="43" w:type="dxa"/>
              <w:right w:w="43" w:type="dxa"/>
            </w:tcMar>
          </w:tcPr>
          <w:p w14:paraId="49DAAB34" w14:textId="77777777" w:rsidR="00367ECB" w:rsidRPr="00811DF5" w:rsidRDefault="00367ECB" w:rsidP="00F078A2">
            <w:pPr>
              <w:keepNext/>
              <w:suppressAutoHyphens/>
              <w:spacing w:before="10" w:after="10"/>
              <w:ind w:left="522"/>
              <w:jc w:val="center"/>
              <w:rPr>
                <w:b/>
                <w:bCs/>
                <w:sz w:val="20"/>
                <w:szCs w:val="20"/>
                <w:lang w:val="fr-CA"/>
              </w:rPr>
            </w:pPr>
            <w:r w:rsidRPr="00811DF5">
              <w:rPr>
                <w:b/>
                <w:bCs/>
                <w:sz w:val="20"/>
                <w:szCs w:val="20"/>
                <w:lang w:val="fr-CA" w:eastAsia="en-CA"/>
              </w:rPr>
              <w:t>Sous-secteurs de la climatisation</w:t>
            </w:r>
          </w:p>
        </w:tc>
      </w:tr>
      <w:tr w:rsidR="00B03C01" w:rsidRPr="003F56F0" w14:paraId="33B7880B"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02715FCF" w14:textId="3D9D6386" w:rsidR="00B03C01" w:rsidRPr="003F56F0" w:rsidRDefault="00445328" w:rsidP="00F078A2">
            <w:pPr>
              <w:suppressAutoHyphens/>
              <w:spacing w:before="10" w:after="10"/>
              <w:ind w:left="96"/>
              <w:jc w:val="left"/>
              <w:rPr>
                <w:sz w:val="20"/>
                <w:szCs w:val="20"/>
                <w:lang w:eastAsia="en-CA"/>
              </w:rPr>
            </w:pPr>
            <w:r>
              <w:rPr>
                <w:sz w:val="20"/>
                <w:szCs w:val="20"/>
                <w:lang w:eastAsia="en-CA"/>
              </w:rPr>
              <w:t>Résidentielle</w:t>
            </w:r>
          </w:p>
        </w:tc>
        <w:tc>
          <w:tcPr>
            <w:tcW w:w="614" w:type="pct"/>
            <w:tcBorders>
              <w:top w:val="single" w:sz="4" w:space="0" w:color="auto"/>
              <w:left w:val="nil"/>
              <w:bottom w:val="single" w:sz="4" w:space="0" w:color="auto"/>
              <w:right w:val="single" w:sz="4" w:space="0" w:color="auto"/>
            </w:tcBorders>
            <w:tcMar>
              <w:left w:w="43" w:type="dxa"/>
              <w:right w:w="43" w:type="dxa"/>
            </w:tcMar>
          </w:tcPr>
          <w:p w14:paraId="5275463D" w14:textId="41F5908A"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78147B49" w14:textId="04B6D607" w:rsidR="00B03C01" w:rsidRPr="003F56F0" w:rsidRDefault="00B03C01" w:rsidP="00F078A2">
            <w:pPr>
              <w:suppressAutoHyphens/>
              <w:spacing w:before="10" w:after="10"/>
              <w:ind w:right="35"/>
              <w:jc w:val="right"/>
              <w:rPr>
                <w:sz w:val="20"/>
                <w:szCs w:val="20"/>
              </w:rPr>
            </w:pPr>
            <w:r w:rsidRPr="003F56F0">
              <w:rPr>
                <w:sz w:val="20"/>
                <w:szCs w:val="20"/>
              </w:rPr>
              <w:t>4 752</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44CA8A4B" w14:textId="753D807D"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292832F1" w14:textId="53773338" w:rsidR="00B03C01" w:rsidRPr="003F56F0" w:rsidRDefault="00B03C01" w:rsidP="00F078A2">
            <w:pPr>
              <w:suppressAutoHyphens/>
              <w:spacing w:before="10" w:after="10"/>
              <w:ind w:right="35"/>
              <w:jc w:val="right"/>
              <w:rPr>
                <w:sz w:val="20"/>
                <w:szCs w:val="20"/>
              </w:rPr>
            </w:pPr>
            <w:r w:rsidRPr="003F56F0">
              <w:rPr>
                <w:sz w:val="20"/>
                <w:szCs w:val="20"/>
              </w:rPr>
              <w:t>779 784</w:t>
            </w:r>
          </w:p>
        </w:tc>
        <w:tc>
          <w:tcPr>
            <w:tcW w:w="614" w:type="pct"/>
            <w:tcBorders>
              <w:top w:val="single" w:sz="4" w:space="0" w:color="auto"/>
              <w:left w:val="nil"/>
              <w:bottom w:val="single" w:sz="4" w:space="0" w:color="auto"/>
              <w:right w:val="single" w:sz="4" w:space="0" w:color="auto"/>
            </w:tcBorders>
            <w:tcMar>
              <w:left w:w="43" w:type="dxa"/>
              <w:right w:w="43" w:type="dxa"/>
            </w:tcMar>
          </w:tcPr>
          <w:p w14:paraId="0B6AB21E" w14:textId="0E3D1C0F" w:rsidR="00B03C01" w:rsidRPr="003F56F0" w:rsidRDefault="00B03C01" w:rsidP="00F078A2">
            <w:pPr>
              <w:suppressAutoHyphens/>
              <w:spacing w:before="10" w:after="10"/>
              <w:ind w:right="35"/>
              <w:jc w:val="right"/>
              <w:rPr>
                <w:sz w:val="20"/>
                <w:szCs w:val="20"/>
                <w:highlight w:val="yellow"/>
                <w:lang w:eastAsia="en-CA"/>
              </w:rPr>
            </w:pPr>
            <w:r w:rsidRPr="003F56F0">
              <w:rPr>
                <w:sz w:val="20"/>
                <w:szCs w:val="20"/>
              </w:rPr>
              <w:t>1 634 972</w:t>
            </w:r>
          </w:p>
        </w:tc>
        <w:tc>
          <w:tcPr>
            <w:tcW w:w="614" w:type="pct"/>
            <w:tcBorders>
              <w:top w:val="single" w:sz="4" w:space="0" w:color="auto"/>
              <w:left w:val="nil"/>
              <w:bottom w:val="single" w:sz="4" w:space="0" w:color="auto"/>
              <w:right w:val="single" w:sz="4" w:space="0" w:color="auto"/>
            </w:tcBorders>
            <w:tcMar>
              <w:left w:w="43" w:type="dxa"/>
              <w:right w:w="43" w:type="dxa"/>
            </w:tcMar>
          </w:tcPr>
          <w:p w14:paraId="173FD868" w14:textId="44FA0446" w:rsidR="00B03C01" w:rsidRPr="003F56F0" w:rsidRDefault="00B03C01" w:rsidP="00F078A2">
            <w:pPr>
              <w:suppressAutoHyphens/>
              <w:spacing w:before="10" w:after="10"/>
              <w:ind w:right="35"/>
              <w:jc w:val="right"/>
              <w:rPr>
                <w:sz w:val="20"/>
                <w:szCs w:val="20"/>
              </w:rPr>
            </w:pPr>
            <w:r w:rsidRPr="003F56F0">
              <w:rPr>
                <w:sz w:val="20"/>
                <w:szCs w:val="20"/>
              </w:rPr>
              <w:t>2 419 508</w:t>
            </w:r>
          </w:p>
        </w:tc>
        <w:tc>
          <w:tcPr>
            <w:tcW w:w="525" w:type="pct"/>
            <w:tcBorders>
              <w:top w:val="nil"/>
              <w:left w:val="nil"/>
              <w:bottom w:val="single" w:sz="4" w:space="0" w:color="auto"/>
              <w:right w:val="single" w:sz="4" w:space="0" w:color="auto"/>
            </w:tcBorders>
            <w:tcMar>
              <w:left w:w="43" w:type="dxa"/>
              <w:right w:w="43" w:type="dxa"/>
            </w:tcMar>
          </w:tcPr>
          <w:p w14:paraId="075DC768" w14:textId="4682D190" w:rsidR="00B03C01" w:rsidRPr="003F56F0" w:rsidRDefault="00B03C01" w:rsidP="00F078A2">
            <w:pPr>
              <w:suppressAutoHyphens/>
              <w:spacing w:before="10" w:after="10"/>
              <w:jc w:val="center"/>
              <w:rPr>
                <w:sz w:val="20"/>
                <w:szCs w:val="20"/>
                <w:lang w:eastAsia="en-CA"/>
              </w:rPr>
            </w:pPr>
            <w:r w:rsidRPr="003F56F0">
              <w:rPr>
                <w:sz w:val="20"/>
                <w:szCs w:val="20"/>
                <w:lang w:eastAsia="en-CA"/>
              </w:rPr>
              <w:t>11,1</w:t>
            </w:r>
          </w:p>
        </w:tc>
      </w:tr>
      <w:tr w:rsidR="00B03C01" w:rsidRPr="003F56F0" w14:paraId="1AC0B450"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22EAEEBB"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t>Commerciale</w:t>
            </w:r>
          </w:p>
        </w:tc>
        <w:tc>
          <w:tcPr>
            <w:tcW w:w="614" w:type="pct"/>
            <w:tcBorders>
              <w:top w:val="single" w:sz="4" w:space="0" w:color="auto"/>
              <w:left w:val="nil"/>
              <w:bottom w:val="single" w:sz="4" w:space="0" w:color="auto"/>
              <w:right w:val="single" w:sz="4" w:space="0" w:color="auto"/>
            </w:tcBorders>
            <w:tcMar>
              <w:left w:w="43" w:type="dxa"/>
              <w:right w:w="43" w:type="dxa"/>
            </w:tcMar>
          </w:tcPr>
          <w:p w14:paraId="29D54285" w14:textId="31CCD043"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75659FD6" w14:textId="195E60DA" w:rsidR="00B03C01" w:rsidRPr="003F56F0" w:rsidRDefault="00B03C01" w:rsidP="00F078A2">
            <w:pPr>
              <w:suppressAutoHyphens/>
              <w:spacing w:before="10" w:after="10"/>
              <w:ind w:right="35"/>
              <w:jc w:val="right"/>
              <w:rPr>
                <w:sz w:val="20"/>
                <w:szCs w:val="20"/>
              </w:rPr>
            </w:pPr>
            <w:r w:rsidRPr="003F56F0">
              <w:rPr>
                <w:sz w:val="20"/>
                <w:szCs w:val="20"/>
              </w:rPr>
              <w:t>19 008</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56B1C56F" w14:textId="54B63BBF"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7CF0145A" w14:textId="6E1F0333"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26C49A81" w14:textId="71FBA7B5" w:rsidR="00B03C01" w:rsidRPr="003F56F0" w:rsidRDefault="00B03C01" w:rsidP="00F078A2">
            <w:pPr>
              <w:suppressAutoHyphens/>
              <w:spacing w:before="10" w:after="10"/>
              <w:ind w:right="35"/>
              <w:jc w:val="right"/>
              <w:rPr>
                <w:sz w:val="20"/>
                <w:szCs w:val="20"/>
                <w:highlight w:val="yellow"/>
                <w:lang w:eastAsia="en-CA"/>
              </w:rPr>
            </w:pPr>
            <w:r w:rsidRPr="003F56F0">
              <w:rPr>
                <w:sz w:val="20"/>
                <w:szCs w:val="20"/>
              </w:rPr>
              <w:t>2 452 437</w:t>
            </w:r>
          </w:p>
        </w:tc>
        <w:tc>
          <w:tcPr>
            <w:tcW w:w="614" w:type="pct"/>
            <w:tcBorders>
              <w:top w:val="single" w:sz="4" w:space="0" w:color="auto"/>
              <w:left w:val="nil"/>
              <w:bottom w:val="single" w:sz="4" w:space="0" w:color="auto"/>
              <w:right w:val="single" w:sz="4" w:space="0" w:color="auto"/>
            </w:tcBorders>
            <w:tcMar>
              <w:left w:w="43" w:type="dxa"/>
              <w:right w:w="43" w:type="dxa"/>
            </w:tcMar>
          </w:tcPr>
          <w:p w14:paraId="5F6820A0" w14:textId="23AE5CE0" w:rsidR="00B03C01" w:rsidRPr="003F56F0" w:rsidRDefault="00B03C01" w:rsidP="00F078A2">
            <w:pPr>
              <w:suppressAutoHyphens/>
              <w:spacing w:before="10" w:after="10"/>
              <w:ind w:right="35"/>
              <w:jc w:val="right"/>
              <w:rPr>
                <w:sz w:val="20"/>
                <w:szCs w:val="20"/>
              </w:rPr>
            </w:pPr>
            <w:r w:rsidRPr="003F56F0">
              <w:rPr>
                <w:sz w:val="20"/>
                <w:szCs w:val="20"/>
              </w:rPr>
              <w:t>2 471 445</w:t>
            </w:r>
          </w:p>
        </w:tc>
        <w:tc>
          <w:tcPr>
            <w:tcW w:w="525" w:type="pct"/>
            <w:tcBorders>
              <w:top w:val="nil"/>
              <w:left w:val="nil"/>
              <w:bottom w:val="single" w:sz="4" w:space="0" w:color="auto"/>
              <w:right w:val="single" w:sz="4" w:space="0" w:color="auto"/>
            </w:tcBorders>
            <w:tcMar>
              <w:left w:w="43" w:type="dxa"/>
              <w:right w:w="43" w:type="dxa"/>
            </w:tcMar>
          </w:tcPr>
          <w:p w14:paraId="38B88B31" w14:textId="732DD5DD" w:rsidR="00B03C01" w:rsidRPr="003F56F0" w:rsidRDefault="00B03C01" w:rsidP="00F078A2">
            <w:pPr>
              <w:suppressAutoHyphens/>
              <w:spacing w:before="10" w:after="10"/>
              <w:jc w:val="center"/>
              <w:rPr>
                <w:sz w:val="20"/>
                <w:szCs w:val="20"/>
                <w:lang w:eastAsia="en-CA"/>
              </w:rPr>
            </w:pPr>
            <w:r w:rsidRPr="003F56F0">
              <w:rPr>
                <w:sz w:val="20"/>
                <w:szCs w:val="20"/>
                <w:lang w:eastAsia="en-CA"/>
              </w:rPr>
              <w:t>11,3</w:t>
            </w:r>
          </w:p>
        </w:tc>
      </w:tr>
      <w:tr w:rsidR="00B03C01" w:rsidRPr="003F56F0" w14:paraId="71AACD3F"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tcPr>
          <w:p w14:paraId="6DD22EE9" w14:textId="77777777" w:rsidR="00B03C01" w:rsidRPr="003F56F0" w:rsidRDefault="00B03C01" w:rsidP="00F078A2">
            <w:pPr>
              <w:suppressAutoHyphens/>
              <w:spacing w:before="10" w:after="10"/>
              <w:ind w:left="96"/>
              <w:jc w:val="left"/>
              <w:rPr>
                <w:sz w:val="20"/>
                <w:szCs w:val="20"/>
                <w:lang w:eastAsia="en-CA"/>
              </w:rPr>
            </w:pPr>
            <w:r w:rsidRPr="003F56F0">
              <w:rPr>
                <w:sz w:val="20"/>
                <w:szCs w:val="20"/>
                <w:lang w:eastAsia="en-CA"/>
              </w:rPr>
              <w:t>Mobile</w:t>
            </w:r>
          </w:p>
        </w:tc>
        <w:tc>
          <w:tcPr>
            <w:tcW w:w="614" w:type="pct"/>
            <w:tcBorders>
              <w:top w:val="single" w:sz="4" w:space="0" w:color="auto"/>
              <w:left w:val="nil"/>
              <w:bottom w:val="single" w:sz="4" w:space="0" w:color="auto"/>
              <w:right w:val="single" w:sz="4" w:space="0" w:color="auto"/>
            </w:tcBorders>
            <w:tcMar>
              <w:left w:w="43" w:type="dxa"/>
              <w:right w:w="43" w:type="dxa"/>
            </w:tcMar>
          </w:tcPr>
          <w:p w14:paraId="335E9648" w14:textId="15D69D34" w:rsidR="00B03C01" w:rsidRPr="003F56F0" w:rsidRDefault="00B03C01" w:rsidP="00F078A2">
            <w:pPr>
              <w:suppressAutoHyphens/>
              <w:spacing w:before="10" w:after="10"/>
              <w:ind w:right="35"/>
              <w:jc w:val="right"/>
              <w:rPr>
                <w:sz w:val="20"/>
                <w:szCs w:val="20"/>
              </w:rPr>
            </w:pPr>
            <w:r w:rsidRPr="003F56F0">
              <w:rPr>
                <w:sz w:val="20"/>
                <w:szCs w:val="20"/>
              </w:rPr>
              <w:t>5 468 020</w:t>
            </w:r>
          </w:p>
        </w:tc>
        <w:tc>
          <w:tcPr>
            <w:tcW w:w="614" w:type="pct"/>
            <w:tcBorders>
              <w:top w:val="single" w:sz="4" w:space="0" w:color="auto"/>
              <w:left w:val="nil"/>
              <w:bottom w:val="single" w:sz="4" w:space="0" w:color="auto"/>
              <w:right w:val="single" w:sz="4" w:space="0" w:color="auto"/>
            </w:tcBorders>
            <w:tcMar>
              <w:left w:w="43" w:type="dxa"/>
              <w:right w:w="43" w:type="dxa"/>
            </w:tcMar>
          </w:tcPr>
          <w:p w14:paraId="4EB828E3" w14:textId="65599D78"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0A05796A" w14:textId="39FAECAB"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0F0F8F08" w14:textId="6A56416C" w:rsidR="00B03C01" w:rsidRPr="003F56F0" w:rsidRDefault="00B03C01" w:rsidP="00F078A2">
            <w:pPr>
              <w:suppressAutoHyphens/>
              <w:spacing w:before="10" w:after="10"/>
              <w:ind w:right="35"/>
              <w:jc w:val="right"/>
              <w:rPr>
                <w:sz w:val="20"/>
                <w:szCs w:val="20"/>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03830ED5" w14:textId="72B9762A" w:rsidR="00B03C01" w:rsidRPr="003F56F0" w:rsidRDefault="00B03C01" w:rsidP="00F078A2">
            <w:pPr>
              <w:suppressAutoHyphens/>
              <w:spacing w:before="10" w:after="10"/>
              <w:ind w:right="35"/>
              <w:jc w:val="right"/>
              <w:rPr>
                <w:sz w:val="20"/>
                <w:szCs w:val="20"/>
                <w:highlight w:val="yellow"/>
                <w:lang w:eastAsia="en-CA"/>
              </w:rPr>
            </w:pPr>
            <w:r w:rsidRPr="003F56F0">
              <w:rPr>
                <w:sz w:val="20"/>
                <w:szCs w:val="20"/>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55DCBD78" w14:textId="40726CFB" w:rsidR="00B03C01" w:rsidRPr="003F56F0" w:rsidRDefault="00B03C01" w:rsidP="00F078A2">
            <w:pPr>
              <w:suppressAutoHyphens/>
              <w:spacing w:before="10" w:after="10"/>
              <w:ind w:right="35"/>
              <w:jc w:val="right"/>
              <w:rPr>
                <w:sz w:val="20"/>
                <w:szCs w:val="20"/>
              </w:rPr>
            </w:pPr>
            <w:r w:rsidRPr="003F56F0">
              <w:rPr>
                <w:sz w:val="20"/>
                <w:szCs w:val="20"/>
              </w:rPr>
              <w:t>5 468 020</w:t>
            </w:r>
          </w:p>
        </w:tc>
        <w:tc>
          <w:tcPr>
            <w:tcW w:w="525" w:type="pct"/>
            <w:tcBorders>
              <w:top w:val="single" w:sz="4" w:space="0" w:color="auto"/>
              <w:left w:val="nil"/>
              <w:bottom w:val="single" w:sz="4" w:space="0" w:color="auto"/>
              <w:right w:val="single" w:sz="4" w:space="0" w:color="auto"/>
            </w:tcBorders>
            <w:tcMar>
              <w:left w:w="43" w:type="dxa"/>
              <w:right w:w="43" w:type="dxa"/>
            </w:tcMar>
          </w:tcPr>
          <w:p w14:paraId="105D985C" w14:textId="00CBB008" w:rsidR="00B03C01" w:rsidRPr="003F56F0" w:rsidRDefault="00B03C01" w:rsidP="00F078A2">
            <w:pPr>
              <w:suppressAutoHyphens/>
              <w:spacing w:before="10" w:after="10"/>
              <w:jc w:val="center"/>
              <w:rPr>
                <w:sz w:val="20"/>
                <w:szCs w:val="20"/>
                <w:lang w:eastAsia="en-CA"/>
              </w:rPr>
            </w:pPr>
            <w:r w:rsidRPr="003F56F0">
              <w:rPr>
                <w:sz w:val="20"/>
                <w:szCs w:val="20"/>
                <w:lang w:eastAsia="en-CA"/>
              </w:rPr>
              <w:t>25,1</w:t>
            </w:r>
          </w:p>
        </w:tc>
      </w:tr>
      <w:tr w:rsidR="00B03C01" w:rsidRPr="003F56F0" w14:paraId="7CE0F6DF"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tcPr>
          <w:p w14:paraId="4090E332" w14:textId="77777777" w:rsidR="00B03C01" w:rsidRPr="003F56F0" w:rsidRDefault="00B03C01" w:rsidP="00F078A2">
            <w:pPr>
              <w:suppressAutoHyphens/>
              <w:spacing w:before="10" w:after="10"/>
              <w:ind w:left="96" w:right="84"/>
              <w:jc w:val="left"/>
              <w:rPr>
                <w:b/>
                <w:bCs/>
                <w:i/>
                <w:iCs/>
                <w:sz w:val="20"/>
                <w:szCs w:val="20"/>
                <w:lang w:eastAsia="en-CA"/>
              </w:rPr>
            </w:pPr>
            <w:r w:rsidRPr="003F56F0">
              <w:rPr>
                <w:b/>
                <w:bCs/>
                <w:i/>
                <w:iCs/>
                <w:sz w:val="20"/>
                <w:szCs w:val="20"/>
                <w:lang w:eastAsia="en-CA"/>
              </w:rPr>
              <w:t>Total partiel</w:t>
            </w:r>
          </w:p>
        </w:tc>
        <w:tc>
          <w:tcPr>
            <w:tcW w:w="614" w:type="pct"/>
            <w:tcBorders>
              <w:top w:val="single" w:sz="4" w:space="0" w:color="auto"/>
              <w:left w:val="nil"/>
              <w:bottom w:val="single" w:sz="4" w:space="0" w:color="auto"/>
              <w:right w:val="single" w:sz="4" w:space="0" w:color="auto"/>
            </w:tcBorders>
            <w:tcMar>
              <w:left w:w="43" w:type="dxa"/>
              <w:right w:w="43" w:type="dxa"/>
            </w:tcMar>
          </w:tcPr>
          <w:p w14:paraId="1168D201" w14:textId="71FAD24A" w:rsidR="00B03C01" w:rsidRPr="003F56F0" w:rsidRDefault="00B03C01" w:rsidP="00F078A2">
            <w:pPr>
              <w:suppressAutoHyphens/>
              <w:spacing w:before="10" w:after="10"/>
              <w:ind w:right="35"/>
              <w:jc w:val="right"/>
              <w:rPr>
                <w:b/>
                <w:bCs/>
                <w:i/>
                <w:iCs/>
                <w:sz w:val="20"/>
                <w:szCs w:val="20"/>
              </w:rPr>
            </w:pPr>
            <w:r w:rsidRPr="003F56F0">
              <w:rPr>
                <w:b/>
                <w:bCs/>
                <w:i/>
                <w:iCs/>
                <w:sz w:val="20"/>
                <w:szCs w:val="20"/>
              </w:rPr>
              <w:t>5 468 020</w:t>
            </w:r>
          </w:p>
        </w:tc>
        <w:tc>
          <w:tcPr>
            <w:tcW w:w="614" w:type="pct"/>
            <w:tcBorders>
              <w:top w:val="single" w:sz="4" w:space="0" w:color="auto"/>
              <w:left w:val="nil"/>
              <w:bottom w:val="single" w:sz="4" w:space="0" w:color="auto"/>
              <w:right w:val="single" w:sz="4" w:space="0" w:color="auto"/>
            </w:tcBorders>
            <w:tcMar>
              <w:left w:w="43" w:type="dxa"/>
              <w:right w:w="43" w:type="dxa"/>
            </w:tcMar>
          </w:tcPr>
          <w:p w14:paraId="7D4D25DC" w14:textId="3E62686E" w:rsidR="00B03C01" w:rsidRPr="003F56F0" w:rsidRDefault="00B03C01" w:rsidP="00F078A2">
            <w:pPr>
              <w:suppressAutoHyphens/>
              <w:spacing w:before="10" w:after="10"/>
              <w:ind w:right="35"/>
              <w:jc w:val="right"/>
              <w:rPr>
                <w:b/>
                <w:bCs/>
                <w:i/>
                <w:iCs/>
                <w:sz w:val="20"/>
                <w:szCs w:val="20"/>
              </w:rPr>
            </w:pPr>
            <w:r w:rsidRPr="003F56F0">
              <w:rPr>
                <w:b/>
                <w:bCs/>
                <w:i/>
                <w:iCs/>
                <w:sz w:val="20"/>
                <w:szCs w:val="20"/>
              </w:rPr>
              <w:t>23 760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13B25D4A" w14:textId="604D0E10" w:rsidR="00B03C01" w:rsidRPr="003F56F0" w:rsidRDefault="00B03C01" w:rsidP="00F078A2">
            <w:pPr>
              <w:suppressAutoHyphens/>
              <w:spacing w:before="10" w:after="10"/>
              <w:ind w:right="35"/>
              <w:jc w:val="right"/>
              <w:rPr>
                <w:b/>
                <w:bCs/>
                <w:i/>
                <w:iCs/>
                <w:sz w:val="20"/>
                <w:szCs w:val="20"/>
              </w:rPr>
            </w:pPr>
            <w:r w:rsidRPr="003F56F0">
              <w:rPr>
                <w:b/>
                <w:bCs/>
                <w:i/>
                <w:iCs/>
                <w:sz w:val="20"/>
                <w:szCs w:val="20"/>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3CB196CE" w14:textId="07216E4F" w:rsidR="00B03C01" w:rsidRPr="003F56F0" w:rsidRDefault="00B03C01" w:rsidP="00F078A2">
            <w:pPr>
              <w:suppressAutoHyphens/>
              <w:spacing w:before="10" w:after="10"/>
              <w:ind w:right="35"/>
              <w:jc w:val="right"/>
              <w:rPr>
                <w:b/>
                <w:bCs/>
                <w:i/>
                <w:iCs/>
                <w:sz w:val="20"/>
                <w:szCs w:val="20"/>
              </w:rPr>
            </w:pPr>
            <w:r w:rsidRPr="003F56F0">
              <w:rPr>
                <w:b/>
                <w:bCs/>
                <w:i/>
                <w:iCs/>
                <w:sz w:val="20"/>
                <w:szCs w:val="20"/>
              </w:rPr>
              <w:t>779 784</w:t>
            </w:r>
          </w:p>
        </w:tc>
        <w:tc>
          <w:tcPr>
            <w:tcW w:w="614" w:type="pct"/>
            <w:tcBorders>
              <w:top w:val="single" w:sz="4" w:space="0" w:color="auto"/>
              <w:left w:val="nil"/>
              <w:bottom w:val="single" w:sz="4" w:space="0" w:color="auto"/>
              <w:right w:val="single" w:sz="4" w:space="0" w:color="auto"/>
            </w:tcBorders>
            <w:tcMar>
              <w:left w:w="43" w:type="dxa"/>
              <w:right w:w="43" w:type="dxa"/>
            </w:tcMar>
          </w:tcPr>
          <w:p w14:paraId="25573315" w14:textId="2EAE6949" w:rsidR="00B03C01" w:rsidRPr="003F56F0" w:rsidRDefault="00B03C01" w:rsidP="00F078A2">
            <w:pPr>
              <w:suppressAutoHyphens/>
              <w:spacing w:before="10" w:after="10"/>
              <w:ind w:right="35"/>
              <w:jc w:val="right"/>
              <w:rPr>
                <w:b/>
                <w:bCs/>
                <w:i/>
                <w:iCs/>
                <w:sz w:val="20"/>
                <w:szCs w:val="20"/>
              </w:rPr>
            </w:pPr>
            <w:r w:rsidRPr="003F56F0">
              <w:rPr>
                <w:b/>
                <w:bCs/>
                <w:i/>
                <w:iCs/>
                <w:sz w:val="20"/>
                <w:szCs w:val="20"/>
              </w:rPr>
              <w:t>4 087 409</w:t>
            </w:r>
          </w:p>
        </w:tc>
        <w:tc>
          <w:tcPr>
            <w:tcW w:w="614" w:type="pct"/>
            <w:tcBorders>
              <w:top w:val="single" w:sz="4" w:space="0" w:color="auto"/>
              <w:left w:val="nil"/>
              <w:bottom w:val="single" w:sz="4" w:space="0" w:color="auto"/>
              <w:right w:val="single" w:sz="4" w:space="0" w:color="auto"/>
            </w:tcBorders>
            <w:tcMar>
              <w:left w:w="43" w:type="dxa"/>
              <w:right w:w="43" w:type="dxa"/>
            </w:tcMar>
          </w:tcPr>
          <w:p w14:paraId="1D4F65BA" w14:textId="212CC407" w:rsidR="00B03C01" w:rsidRPr="003F56F0" w:rsidRDefault="00B03C01" w:rsidP="00F078A2">
            <w:pPr>
              <w:suppressAutoHyphens/>
              <w:spacing w:before="10" w:after="10"/>
              <w:ind w:right="35"/>
              <w:jc w:val="right"/>
              <w:rPr>
                <w:b/>
                <w:bCs/>
                <w:i/>
                <w:iCs/>
                <w:sz w:val="20"/>
                <w:szCs w:val="20"/>
              </w:rPr>
            </w:pPr>
            <w:r w:rsidRPr="003F56F0">
              <w:rPr>
                <w:b/>
                <w:bCs/>
                <w:i/>
                <w:iCs/>
                <w:sz w:val="20"/>
                <w:szCs w:val="20"/>
              </w:rPr>
              <w:t>10 358 973</w:t>
            </w:r>
          </w:p>
        </w:tc>
        <w:tc>
          <w:tcPr>
            <w:tcW w:w="525" w:type="pct"/>
            <w:tcBorders>
              <w:top w:val="single" w:sz="4" w:space="0" w:color="auto"/>
              <w:left w:val="nil"/>
              <w:bottom w:val="single" w:sz="4" w:space="0" w:color="auto"/>
              <w:right w:val="single" w:sz="4" w:space="0" w:color="auto"/>
            </w:tcBorders>
            <w:tcMar>
              <w:left w:w="43" w:type="dxa"/>
              <w:right w:w="43" w:type="dxa"/>
            </w:tcMar>
          </w:tcPr>
          <w:p w14:paraId="09FE53C9" w14:textId="4D68FEF5" w:rsidR="00B03C01" w:rsidRPr="009963C5" w:rsidRDefault="00B03C01" w:rsidP="00F078A2">
            <w:pPr>
              <w:suppressAutoHyphens/>
              <w:spacing w:before="10" w:after="10"/>
              <w:jc w:val="center"/>
              <w:rPr>
                <w:b/>
                <w:bCs/>
                <w:i/>
                <w:iCs/>
                <w:sz w:val="20"/>
                <w:szCs w:val="20"/>
              </w:rPr>
            </w:pPr>
            <w:r w:rsidRPr="009963C5">
              <w:rPr>
                <w:b/>
                <w:bCs/>
                <w:i/>
                <w:iCs/>
                <w:sz w:val="20"/>
                <w:szCs w:val="20"/>
              </w:rPr>
              <w:t>47,5</w:t>
            </w:r>
          </w:p>
        </w:tc>
      </w:tr>
      <w:tr w:rsidR="00B03C01" w:rsidRPr="003F56F0" w14:paraId="4A7CE782"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tcPr>
          <w:p w14:paraId="5D6BB355" w14:textId="77777777" w:rsidR="00B03C01" w:rsidRPr="003F56F0" w:rsidRDefault="00B03C01" w:rsidP="00F078A2">
            <w:pPr>
              <w:suppressAutoHyphens/>
              <w:spacing w:before="10" w:after="10"/>
              <w:ind w:left="96" w:right="84"/>
              <w:jc w:val="left"/>
              <w:rPr>
                <w:sz w:val="20"/>
                <w:szCs w:val="20"/>
                <w:lang w:eastAsia="en-CA"/>
              </w:rPr>
            </w:pPr>
            <w:r w:rsidRPr="003F56F0">
              <w:rPr>
                <w:b/>
                <w:bCs/>
                <w:sz w:val="20"/>
                <w:szCs w:val="20"/>
                <w:lang w:eastAsia="en-CA"/>
              </w:rPr>
              <w:t>Total</w:t>
            </w:r>
          </w:p>
        </w:tc>
        <w:tc>
          <w:tcPr>
            <w:tcW w:w="614" w:type="pct"/>
            <w:tcBorders>
              <w:top w:val="single" w:sz="4" w:space="0" w:color="auto"/>
              <w:left w:val="nil"/>
              <w:bottom w:val="single" w:sz="4" w:space="0" w:color="auto"/>
              <w:right w:val="single" w:sz="4" w:space="0" w:color="auto"/>
            </w:tcBorders>
            <w:tcMar>
              <w:left w:w="43" w:type="dxa"/>
              <w:right w:w="43" w:type="dxa"/>
            </w:tcMar>
          </w:tcPr>
          <w:p w14:paraId="07CBBA7F" w14:textId="6E542E05" w:rsidR="00B03C01" w:rsidRPr="003F56F0" w:rsidRDefault="00B03C01" w:rsidP="00F078A2">
            <w:pPr>
              <w:suppressAutoHyphens/>
              <w:spacing w:before="10" w:after="10"/>
              <w:ind w:right="35"/>
              <w:jc w:val="right"/>
              <w:rPr>
                <w:b/>
                <w:bCs/>
                <w:sz w:val="20"/>
                <w:szCs w:val="20"/>
              </w:rPr>
            </w:pPr>
            <w:r w:rsidRPr="003F56F0">
              <w:rPr>
                <w:b/>
                <w:bCs/>
                <w:sz w:val="20"/>
                <w:szCs w:val="20"/>
              </w:rPr>
              <w:t>15 042 342</w:t>
            </w:r>
          </w:p>
        </w:tc>
        <w:tc>
          <w:tcPr>
            <w:tcW w:w="614" w:type="pct"/>
            <w:tcBorders>
              <w:top w:val="single" w:sz="4" w:space="0" w:color="auto"/>
              <w:left w:val="nil"/>
              <w:bottom w:val="single" w:sz="4" w:space="0" w:color="auto"/>
              <w:right w:val="single" w:sz="4" w:space="0" w:color="auto"/>
            </w:tcBorders>
            <w:tcMar>
              <w:left w:w="43" w:type="dxa"/>
              <w:right w:w="43" w:type="dxa"/>
            </w:tcMar>
          </w:tcPr>
          <w:p w14:paraId="2DBE3BDB" w14:textId="2E767293" w:rsidR="00B03C01" w:rsidRPr="003F56F0" w:rsidRDefault="00B03C01" w:rsidP="00F078A2">
            <w:pPr>
              <w:suppressAutoHyphens/>
              <w:spacing w:before="10" w:after="10"/>
              <w:ind w:right="35"/>
              <w:jc w:val="right"/>
              <w:rPr>
                <w:b/>
                <w:bCs/>
                <w:sz w:val="20"/>
                <w:szCs w:val="20"/>
              </w:rPr>
            </w:pPr>
            <w:r w:rsidRPr="003F56F0">
              <w:rPr>
                <w:b/>
                <w:bCs/>
                <w:sz w:val="20"/>
                <w:szCs w:val="20"/>
              </w:rPr>
              <w:t>23 760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760B105B" w14:textId="11163584" w:rsidR="00B03C01" w:rsidRPr="003F56F0" w:rsidRDefault="00B03C01" w:rsidP="00F078A2">
            <w:pPr>
              <w:suppressAutoHyphens/>
              <w:spacing w:before="10" w:after="10"/>
              <w:ind w:right="35"/>
              <w:jc w:val="right"/>
              <w:rPr>
                <w:b/>
                <w:bCs/>
                <w:sz w:val="20"/>
                <w:szCs w:val="20"/>
              </w:rPr>
            </w:pPr>
            <w:r w:rsidRPr="003F56F0">
              <w:rPr>
                <w:b/>
                <w:bCs/>
                <w:sz w:val="20"/>
                <w:szCs w:val="20"/>
              </w:rPr>
              <w:t>1 863 074</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217F5E0F" w14:textId="1C0FC0B4" w:rsidR="00B03C01" w:rsidRPr="003F56F0" w:rsidRDefault="00B03C01" w:rsidP="00F078A2">
            <w:pPr>
              <w:suppressAutoHyphens/>
              <w:spacing w:before="10" w:after="10"/>
              <w:ind w:right="35"/>
              <w:jc w:val="right"/>
              <w:rPr>
                <w:b/>
                <w:bCs/>
                <w:sz w:val="20"/>
                <w:szCs w:val="20"/>
              </w:rPr>
            </w:pPr>
            <w:r w:rsidRPr="003F56F0">
              <w:rPr>
                <w:b/>
                <w:bCs/>
                <w:sz w:val="20"/>
                <w:szCs w:val="20"/>
              </w:rPr>
              <w:t>779 784</w:t>
            </w:r>
          </w:p>
        </w:tc>
        <w:tc>
          <w:tcPr>
            <w:tcW w:w="614" w:type="pct"/>
            <w:tcBorders>
              <w:top w:val="single" w:sz="4" w:space="0" w:color="auto"/>
              <w:left w:val="nil"/>
              <w:bottom w:val="single" w:sz="4" w:space="0" w:color="auto"/>
              <w:right w:val="single" w:sz="4" w:space="0" w:color="auto"/>
            </w:tcBorders>
            <w:tcMar>
              <w:left w:w="43" w:type="dxa"/>
              <w:right w:w="43" w:type="dxa"/>
            </w:tcMar>
          </w:tcPr>
          <w:p w14:paraId="2124746D" w14:textId="24BFFBCA" w:rsidR="00B03C01" w:rsidRPr="003F56F0" w:rsidRDefault="00B03C01" w:rsidP="00F078A2">
            <w:pPr>
              <w:suppressAutoHyphens/>
              <w:spacing w:before="10" w:after="10"/>
              <w:ind w:right="35"/>
              <w:jc w:val="right"/>
              <w:rPr>
                <w:b/>
                <w:bCs/>
                <w:sz w:val="20"/>
                <w:szCs w:val="20"/>
                <w:highlight w:val="yellow"/>
              </w:rPr>
            </w:pPr>
            <w:r w:rsidRPr="003F56F0">
              <w:rPr>
                <w:b/>
                <w:bCs/>
                <w:sz w:val="20"/>
                <w:szCs w:val="20"/>
              </w:rPr>
              <w:t>4 087 409</w:t>
            </w:r>
          </w:p>
        </w:tc>
        <w:tc>
          <w:tcPr>
            <w:tcW w:w="614" w:type="pct"/>
            <w:tcBorders>
              <w:top w:val="single" w:sz="4" w:space="0" w:color="auto"/>
              <w:left w:val="nil"/>
              <w:bottom w:val="single" w:sz="4" w:space="0" w:color="auto"/>
              <w:right w:val="single" w:sz="4" w:space="0" w:color="auto"/>
            </w:tcBorders>
            <w:tcMar>
              <w:left w:w="43" w:type="dxa"/>
              <w:right w:w="43" w:type="dxa"/>
            </w:tcMar>
          </w:tcPr>
          <w:p w14:paraId="0E932A87" w14:textId="5009EE1C" w:rsidR="00B03C01" w:rsidRPr="003F56F0" w:rsidRDefault="00B03C01" w:rsidP="00F078A2">
            <w:pPr>
              <w:suppressAutoHyphens/>
              <w:spacing w:before="10" w:after="10"/>
              <w:ind w:right="35"/>
              <w:jc w:val="right"/>
              <w:rPr>
                <w:b/>
                <w:bCs/>
                <w:sz w:val="20"/>
                <w:szCs w:val="20"/>
              </w:rPr>
            </w:pPr>
            <w:r w:rsidRPr="003F56F0">
              <w:rPr>
                <w:b/>
                <w:bCs/>
                <w:sz w:val="20"/>
                <w:szCs w:val="20"/>
              </w:rPr>
              <w:t>21 796 368</w:t>
            </w:r>
          </w:p>
        </w:tc>
        <w:tc>
          <w:tcPr>
            <w:tcW w:w="525" w:type="pct"/>
            <w:tcBorders>
              <w:top w:val="nil"/>
              <w:left w:val="nil"/>
              <w:bottom w:val="single" w:sz="4" w:space="0" w:color="auto"/>
              <w:right w:val="single" w:sz="4" w:space="0" w:color="auto"/>
            </w:tcBorders>
            <w:tcMar>
              <w:left w:w="43" w:type="dxa"/>
              <w:right w:w="43" w:type="dxa"/>
            </w:tcMar>
          </w:tcPr>
          <w:p w14:paraId="3ED347F9" w14:textId="280075F3" w:rsidR="00B03C01" w:rsidRPr="003F56F0" w:rsidRDefault="00B03C01" w:rsidP="00F078A2">
            <w:pPr>
              <w:suppressAutoHyphens/>
              <w:spacing w:before="10" w:after="10"/>
              <w:jc w:val="center"/>
              <w:rPr>
                <w:b/>
                <w:bCs/>
                <w:sz w:val="20"/>
                <w:szCs w:val="20"/>
              </w:rPr>
            </w:pPr>
            <w:r w:rsidRPr="003F56F0">
              <w:rPr>
                <w:b/>
                <w:bCs/>
                <w:sz w:val="20"/>
                <w:szCs w:val="20"/>
              </w:rPr>
              <w:t>100</w:t>
            </w:r>
          </w:p>
        </w:tc>
      </w:tr>
    </w:tbl>
    <w:p w14:paraId="13077B6B" w14:textId="0FFC92B8" w:rsidR="00367ECB" w:rsidRPr="00811DF5" w:rsidRDefault="00367ECB" w:rsidP="00F078A2">
      <w:pPr>
        <w:pStyle w:val="Heading1"/>
        <w:numPr>
          <w:ilvl w:val="0"/>
          <w:numId w:val="1"/>
        </w:numPr>
        <w:spacing w:before="240"/>
        <w:rPr>
          <w:lang w:val="fr-CA"/>
        </w:rPr>
      </w:pPr>
      <w:r w:rsidRPr="00811DF5">
        <w:rPr>
          <w:lang w:val="fr-CA"/>
        </w:rPr>
        <w:t xml:space="preserve">Le </w:t>
      </w:r>
      <w:r w:rsidR="00FA4B6A">
        <w:rPr>
          <w:lang w:val="fr-CA"/>
        </w:rPr>
        <w:t>Nigéria</w:t>
      </w:r>
      <w:r w:rsidRPr="00811DF5">
        <w:rPr>
          <w:lang w:val="fr-CA"/>
        </w:rPr>
        <w:t xml:space="preserve"> compte environ 80 000 techniciens (dont 800 femmes) et 30 000 ateliers utilisant des HFC. On dénombre 29 instituts de formation à l’échelle nationale proposant des cours en réfrigération et climatisation sanctionnés par un diplôme ou un certificat, avec environ 78 formateurs. Environ 1 200 étudiants obtiennent leur diplôme chaque année à l’issue de ces formations. </w:t>
      </w:r>
      <w:r w:rsidR="003771EF" w:rsidRPr="00811DF5">
        <w:rPr>
          <w:lang w:val="fr-CA" w:eastAsia="en-GB"/>
        </w:rPr>
        <w:t>Au total</w:t>
      </w:r>
      <w:r w:rsidR="003771EF" w:rsidRPr="00811DF5">
        <w:rPr>
          <w:lang w:val="fr-CA"/>
        </w:rPr>
        <w:t xml:space="preserve">, 14 800 </w:t>
      </w:r>
      <w:r w:rsidRPr="00811DF5">
        <w:rPr>
          <w:lang w:val="fr-CA" w:eastAsia="en-GB"/>
        </w:rPr>
        <w:t xml:space="preserve">techniciens ont été formés aux bonnes pratiques d’entretien et </w:t>
      </w:r>
      <w:r w:rsidR="00C7541A" w:rsidRPr="00811DF5">
        <w:rPr>
          <w:lang w:val="fr-CA" w:eastAsia="en-GB"/>
        </w:rPr>
        <w:t xml:space="preserve">à </w:t>
      </w:r>
      <w:r w:rsidRPr="00811DF5">
        <w:rPr>
          <w:lang w:val="fr-CA" w:eastAsia="en-GB"/>
        </w:rPr>
        <w:t xml:space="preserve">la manipulation en toute sécurité </w:t>
      </w:r>
      <w:r w:rsidR="003771EF" w:rsidRPr="00811DF5">
        <w:rPr>
          <w:lang w:val="fr-CA" w:eastAsia="en-GB"/>
        </w:rPr>
        <w:t xml:space="preserve">des </w:t>
      </w:r>
      <w:r w:rsidRPr="00811DF5">
        <w:rPr>
          <w:lang w:val="fr-CA" w:eastAsia="en-GB"/>
        </w:rPr>
        <w:t xml:space="preserve">frigorigènes inflammables </w:t>
      </w:r>
      <w:r w:rsidR="008416D7" w:rsidRPr="00811DF5">
        <w:rPr>
          <w:lang w:val="fr-CA" w:eastAsia="en-GB"/>
        </w:rPr>
        <w:t>dans le cadre du PGEH, et</w:t>
      </w:r>
      <w:r w:rsidR="008416D7" w:rsidRPr="00811DF5">
        <w:rPr>
          <w:lang w:val="fr-CA"/>
        </w:rPr>
        <w:t xml:space="preserve"> 6 250 </w:t>
      </w:r>
      <w:r w:rsidR="008416D7" w:rsidRPr="00811DF5">
        <w:rPr>
          <w:lang w:val="fr-CA" w:eastAsia="en-GB"/>
        </w:rPr>
        <w:t xml:space="preserve">autres </w:t>
      </w:r>
      <w:r w:rsidR="008416D7" w:rsidRPr="00811DF5">
        <w:rPr>
          <w:lang w:val="fr-CA"/>
        </w:rPr>
        <w:t>ont été formés par les centres de formation</w:t>
      </w:r>
      <w:r w:rsidRPr="00811DF5">
        <w:rPr>
          <w:lang w:val="fr-CA" w:eastAsia="en-GB"/>
        </w:rPr>
        <w:t>.</w:t>
      </w:r>
    </w:p>
    <w:p w14:paraId="760A3EE3" w14:textId="77777777" w:rsidR="00102DB2" w:rsidRPr="00811DF5" w:rsidRDefault="00102DB2" w:rsidP="00F078A2">
      <w:pPr>
        <w:pStyle w:val="Heading1"/>
        <w:keepNext/>
        <w:numPr>
          <w:ilvl w:val="0"/>
          <w:numId w:val="0"/>
        </w:numPr>
        <w:spacing w:before="240"/>
        <w:rPr>
          <w:lang w:val="fr-CA"/>
        </w:rPr>
      </w:pPr>
      <w:r w:rsidRPr="00811DF5">
        <w:rPr>
          <w:i/>
          <w:iCs/>
          <w:u w:val="single"/>
          <w:lang w:val="fr-CA"/>
        </w:rPr>
        <w:t>Entretien de la réfrigération domestique, commerciale et industrielle et des transports frigorifiques</w:t>
      </w:r>
    </w:p>
    <w:p w14:paraId="021B9168" w14:textId="69A10425" w:rsidR="00102DB2" w:rsidRPr="00811DF5" w:rsidRDefault="00102DB2" w:rsidP="00F078A2">
      <w:pPr>
        <w:pStyle w:val="Heading1"/>
        <w:numPr>
          <w:ilvl w:val="0"/>
          <w:numId w:val="1"/>
        </w:numPr>
        <w:spacing w:before="240"/>
        <w:rPr>
          <w:lang w:val="fr-CA"/>
        </w:rPr>
      </w:pPr>
      <w:r w:rsidRPr="00811DF5">
        <w:rPr>
          <w:lang w:val="fr-CA"/>
        </w:rPr>
        <w:t xml:space="preserve">Le HFC-134a est le réfrigérant dominant et le seul HFC utilisé pour l’entretien des réfrigérateurs et congélateurs domestiques au </w:t>
      </w:r>
      <w:r w:rsidR="00FA4B6A">
        <w:rPr>
          <w:lang w:val="fr-CA"/>
        </w:rPr>
        <w:t>Nigéria</w:t>
      </w:r>
      <w:r w:rsidRPr="00811DF5">
        <w:rPr>
          <w:lang w:val="fr-CA"/>
        </w:rPr>
        <w:t xml:space="preserve">, une situation renforcée par la disponibilité limitée des appareils à base de R-600a </w:t>
      </w:r>
      <w:r w:rsidR="006B756D" w:rsidRPr="00811DF5">
        <w:rPr>
          <w:lang w:val="fr-CA"/>
        </w:rPr>
        <w:t>(environ 35 % du parc total</w:t>
      </w:r>
      <w:r w:rsidR="00193CCF" w:rsidRPr="00811DF5">
        <w:rPr>
          <w:lang w:val="fr-CA"/>
        </w:rPr>
        <w:t xml:space="preserve">), </w:t>
      </w:r>
      <w:r w:rsidR="006B756D" w:rsidRPr="00811DF5">
        <w:rPr>
          <w:lang w:val="fr-CA"/>
        </w:rPr>
        <w:t xml:space="preserve">un </w:t>
      </w:r>
      <w:r w:rsidRPr="00811DF5">
        <w:rPr>
          <w:lang w:val="fr-CA"/>
        </w:rPr>
        <w:t>marché de l’occasion très actif</w:t>
      </w:r>
      <w:r w:rsidR="00193CCF" w:rsidRPr="00811DF5">
        <w:rPr>
          <w:lang w:val="fr-CA"/>
        </w:rPr>
        <w:t xml:space="preserve">, </w:t>
      </w:r>
      <w:r w:rsidR="00CE469C" w:rsidRPr="00811DF5">
        <w:rPr>
          <w:lang w:val="fr-CA"/>
        </w:rPr>
        <w:t xml:space="preserve">des pratiques dangereuses de reconversion des appareils </w:t>
      </w:r>
      <w:r w:rsidR="0081093B" w:rsidRPr="00811DF5">
        <w:rPr>
          <w:lang w:val="fr-CA"/>
        </w:rPr>
        <w:t xml:space="preserve">au R-600a </w:t>
      </w:r>
      <w:r w:rsidR="00CE469C" w:rsidRPr="00811DF5">
        <w:rPr>
          <w:lang w:val="fr-CA"/>
        </w:rPr>
        <w:t>vers le HFC-134a, et le recours</w:t>
      </w:r>
      <w:r w:rsidR="005F6DBF" w:rsidRPr="00811DF5">
        <w:rPr>
          <w:lang w:val="fr-CA"/>
        </w:rPr>
        <w:t xml:space="preserve"> continu </w:t>
      </w:r>
      <w:r w:rsidR="00CE469C" w:rsidRPr="00811DF5">
        <w:rPr>
          <w:lang w:val="fr-CA"/>
        </w:rPr>
        <w:t>à des techniciens non certifiés</w:t>
      </w:r>
      <w:r w:rsidRPr="00811DF5">
        <w:rPr>
          <w:lang w:val="fr-CA"/>
        </w:rPr>
        <w:t>. On estime à</w:t>
      </w:r>
      <w:r w:rsidR="00120B38" w:rsidRPr="00811DF5">
        <w:rPr>
          <w:lang w:val="fr-CA"/>
        </w:rPr>
        <w:t xml:space="preserve"> 23,</w:t>
      </w:r>
      <w:r w:rsidR="00282CCF" w:rsidRPr="00811DF5">
        <w:rPr>
          <w:lang w:val="fr-CA"/>
        </w:rPr>
        <w:t xml:space="preserve">4 </w:t>
      </w:r>
      <w:r w:rsidRPr="00811DF5">
        <w:rPr>
          <w:lang w:val="fr-CA"/>
        </w:rPr>
        <w:t>millions le nombre de réfrigérateurs et de congélateurs domestiques dans le pays</w:t>
      </w:r>
      <w:r w:rsidR="00866C07" w:rsidRPr="00811DF5">
        <w:rPr>
          <w:lang w:val="fr-CA"/>
        </w:rPr>
        <w:t>, avec des taux de fuite</w:t>
      </w:r>
      <w:r w:rsidR="00052A62" w:rsidRPr="00811DF5">
        <w:rPr>
          <w:lang w:val="fr-CA"/>
        </w:rPr>
        <w:t xml:space="preserve"> élevés </w:t>
      </w:r>
      <w:r w:rsidR="0081361B" w:rsidRPr="00811DF5">
        <w:rPr>
          <w:lang w:val="fr-CA"/>
        </w:rPr>
        <w:t xml:space="preserve">pouvant </w:t>
      </w:r>
      <w:r w:rsidR="00052A62" w:rsidRPr="00811DF5">
        <w:rPr>
          <w:lang w:val="fr-CA"/>
        </w:rPr>
        <w:t xml:space="preserve">atteindre 50 </w:t>
      </w:r>
      <w:r w:rsidR="00866C07" w:rsidRPr="00811DF5">
        <w:rPr>
          <w:lang w:val="fr-CA"/>
        </w:rPr>
        <w:t>%.</w:t>
      </w:r>
    </w:p>
    <w:p w14:paraId="76A5EC37" w14:textId="6F3DDC9E" w:rsidR="00102DB2" w:rsidRPr="00811DF5" w:rsidRDefault="00102DB2" w:rsidP="00F078A2">
      <w:pPr>
        <w:pStyle w:val="Heading1"/>
        <w:numPr>
          <w:ilvl w:val="0"/>
          <w:numId w:val="1"/>
        </w:numPr>
        <w:spacing w:before="240"/>
        <w:rPr>
          <w:lang w:val="fr-CA"/>
        </w:rPr>
      </w:pPr>
      <w:r w:rsidRPr="00811DF5">
        <w:rPr>
          <w:lang w:val="fr-CA"/>
        </w:rPr>
        <w:t>Le sous-secteur de la réfrigération commerciale comprend les présentoirs autonomes, les groupes de condensation et les chambres froides. On dénombre environ</w:t>
      </w:r>
      <w:r w:rsidR="00512D6E" w:rsidRPr="00811DF5">
        <w:rPr>
          <w:lang w:val="fr-CA"/>
        </w:rPr>
        <w:t xml:space="preserve"> 3,1 </w:t>
      </w:r>
      <w:r w:rsidRPr="00811DF5">
        <w:rPr>
          <w:lang w:val="fr-CA"/>
        </w:rPr>
        <w:t>millions d’unités autonomes, dont</w:t>
      </w:r>
      <w:r w:rsidR="00512D6E" w:rsidRPr="00811DF5">
        <w:rPr>
          <w:lang w:val="fr-CA"/>
        </w:rPr>
        <w:t xml:space="preserve"> 87 </w:t>
      </w:r>
      <w:r w:rsidRPr="00811DF5">
        <w:rPr>
          <w:lang w:val="fr-CA"/>
        </w:rPr>
        <w:t xml:space="preserve">% utilisent du HFC-134a et le reste </w:t>
      </w:r>
      <w:r w:rsidR="00F138D0" w:rsidRPr="00811DF5">
        <w:rPr>
          <w:lang w:val="fr-CA"/>
        </w:rPr>
        <w:t>du R-404A</w:t>
      </w:r>
      <w:r w:rsidRPr="00811DF5">
        <w:rPr>
          <w:lang w:val="fr-CA"/>
        </w:rPr>
        <w:t xml:space="preserve">, du R-290 (propane) et, </w:t>
      </w:r>
      <w:r w:rsidR="00B61F4C" w:rsidRPr="00811DF5">
        <w:rPr>
          <w:lang w:val="fr-CA"/>
        </w:rPr>
        <w:t>occasionnellement</w:t>
      </w:r>
      <w:r w:rsidRPr="00811DF5">
        <w:rPr>
          <w:lang w:val="fr-CA"/>
        </w:rPr>
        <w:t>,</w:t>
      </w:r>
      <w:r w:rsidR="00B61F4C" w:rsidRPr="00811DF5">
        <w:rPr>
          <w:lang w:val="fr-CA"/>
        </w:rPr>
        <w:t xml:space="preserve"> </w:t>
      </w:r>
      <w:r w:rsidRPr="00811DF5">
        <w:rPr>
          <w:lang w:val="fr-CA"/>
        </w:rPr>
        <w:t>du R-744 (</w:t>
      </w:r>
      <w:r w:rsidRPr="002E2E32">
        <w:rPr>
          <w:lang w:val="fr-CA"/>
        </w:rPr>
        <w:t>CO₂</w:t>
      </w:r>
      <w:r w:rsidRPr="00811DF5">
        <w:rPr>
          <w:lang w:val="fr-CA"/>
        </w:rPr>
        <w:t xml:space="preserve">). Les taux de fuite des unités commerciales autonomes </w:t>
      </w:r>
      <w:r w:rsidR="00866C07" w:rsidRPr="00811DF5">
        <w:rPr>
          <w:lang w:val="fr-CA"/>
        </w:rPr>
        <w:t xml:space="preserve">varient entre 30 et 45 %. </w:t>
      </w:r>
    </w:p>
    <w:p w14:paraId="45ED7706" w14:textId="77777777" w:rsidR="0081361B" w:rsidRPr="00811DF5" w:rsidRDefault="00102DB2" w:rsidP="00F078A2">
      <w:pPr>
        <w:pStyle w:val="Heading1"/>
        <w:numPr>
          <w:ilvl w:val="0"/>
          <w:numId w:val="1"/>
        </w:numPr>
        <w:spacing w:before="240"/>
        <w:rPr>
          <w:lang w:val="fr-CA"/>
        </w:rPr>
      </w:pPr>
      <w:r w:rsidRPr="00811DF5">
        <w:rPr>
          <w:lang w:val="fr-CA"/>
        </w:rPr>
        <w:t>On dénombre environ</w:t>
      </w:r>
      <w:r w:rsidR="00AC10E1" w:rsidRPr="00811DF5">
        <w:rPr>
          <w:lang w:val="fr-CA"/>
        </w:rPr>
        <w:t xml:space="preserve"> 68</w:t>
      </w:r>
      <w:r w:rsidRPr="00811DF5">
        <w:rPr>
          <w:lang w:val="fr-CA"/>
        </w:rPr>
        <w:t xml:space="preserve"> 000 unités de condensation commerciales dans le pays, principalement entretenues en HFC-134a, une minorité </w:t>
      </w:r>
      <w:r w:rsidR="00704E70" w:rsidRPr="00811DF5">
        <w:rPr>
          <w:lang w:val="fr-CA"/>
        </w:rPr>
        <w:t xml:space="preserve">plus restreinte </w:t>
      </w:r>
      <w:r w:rsidRPr="00811DF5">
        <w:rPr>
          <w:lang w:val="fr-CA"/>
        </w:rPr>
        <w:t xml:space="preserve">utilisant du R-404A </w:t>
      </w:r>
      <w:r w:rsidR="00CC48C4" w:rsidRPr="00811DF5">
        <w:rPr>
          <w:lang w:val="fr-CA"/>
        </w:rPr>
        <w:t xml:space="preserve">et du R-407C </w:t>
      </w:r>
      <w:r w:rsidRPr="00811DF5">
        <w:rPr>
          <w:lang w:val="fr-CA"/>
        </w:rPr>
        <w:t>; au moins 25 % continuent d’être entretenus en HCFC-22. En raison de mauvaises pratiques d’installation, les taux de fuite des unités de condensation commerciales sont élevés et varient en fonction de l’âge de l’équipement, de la qualité de l’installation et de l’entretien, avec des variations estimées entre 20 et 50 %, voire plus.</w:t>
      </w:r>
    </w:p>
    <w:p w14:paraId="5663E4FB" w14:textId="0112B66F" w:rsidR="00102DB2" w:rsidRPr="00811DF5" w:rsidRDefault="0073717E" w:rsidP="00F078A2">
      <w:pPr>
        <w:pStyle w:val="Heading1"/>
        <w:numPr>
          <w:ilvl w:val="0"/>
          <w:numId w:val="1"/>
        </w:numPr>
        <w:spacing w:before="240"/>
        <w:rPr>
          <w:lang w:val="fr-CA"/>
        </w:rPr>
      </w:pPr>
      <w:r w:rsidRPr="00811DF5">
        <w:rPr>
          <w:lang w:val="fr-CA"/>
        </w:rPr>
        <w:t>On dénombre environ</w:t>
      </w:r>
      <w:r w:rsidR="00C46659" w:rsidRPr="00811DF5">
        <w:rPr>
          <w:lang w:val="fr-CA"/>
        </w:rPr>
        <w:t xml:space="preserve"> 210 000 chambres froides de taille moyenne et grande </w:t>
      </w:r>
      <w:r w:rsidR="00A6129D" w:rsidRPr="00811DF5">
        <w:rPr>
          <w:lang w:val="fr-CA"/>
        </w:rPr>
        <w:t>utilisant du HFC-134a, suivies par le R-404A, avec des taux de fuite moyens de 30 %.</w:t>
      </w:r>
    </w:p>
    <w:p w14:paraId="51544A6C" w14:textId="7C5CB6B9" w:rsidR="00102DB2" w:rsidRPr="00811DF5" w:rsidRDefault="00102DB2" w:rsidP="00F078A2">
      <w:pPr>
        <w:pStyle w:val="Heading1"/>
        <w:numPr>
          <w:ilvl w:val="0"/>
          <w:numId w:val="1"/>
        </w:numPr>
        <w:rPr>
          <w:lang w:val="fr-CA"/>
        </w:rPr>
      </w:pPr>
      <w:r w:rsidRPr="00811DF5">
        <w:rPr>
          <w:lang w:val="fr-CA"/>
        </w:rPr>
        <w:t>Le sous-secteur de la réfrigération industrielle comprend les grands systèmes de réfrigération centralisés et les appareils de refroidissement de process, avec un parc estimé à environ</w:t>
      </w:r>
      <w:r w:rsidR="00EE72E9" w:rsidRPr="00811DF5">
        <w:rPr>
          <w:lang w:val="fr-CA"/>
        </w:rPr>
        <w:t xml:space="preserve"> 70</w:t>
      </w:r>
      <w:r w:rsidRPr="00811DF5">
        <w:rPr>
          <w:lang w:val="fr-CA"/>
        </w:rPr>
        <w:t xml:space="preserve"> 000 unités. Ces unités sont principalement installées dans les usines de conditionnement alimentaire et les grands magasins frigorifiques, les appareils de refroidissement de process étant également utilisés dans divers procédés de fabrication, notamment dans l’industrie des plastiques. Le HFC-134a est le réfrigérant principalement utilisé </w:t>
      </w:r>
      <w:r w:rsidR="004C75EB" w:rsidRPr="00811DF5">
        <w:rPr>
          <w:lang w:val="fr-CA"/>
        </w:rPr>
        <w:t xml:space="preserve">pour les appareils de refroidissement, tandis que </w:t>
      </w:r>
      <w:r w:rsidRPr="00811DF5">
        <w:rPr>
          <w:lang w:val="fr-CA"/>
        </w:rPr>
        <w:t xml:space="preserve">le R-404A </w:t>
      </w:r>
      <w:r w:rsidR="004C75EB" w:rsidRPr="00811DF5">
        <w:rPr>
          <w:lang w:val="fr-CA"/>
        </w:rPr>
        <w:t xml:space="preserve">est </w:t>
      </w:r>
      <w:r w:rsidRPr="00811DF5">
        <w:rPr>
          <w:lang w:val="fr-CA"/>
        </w:rPr>
        <w:t xml:space="preserve">utilisé </w:t>
      </w:r>
      <w:r w:rsidR="004C75EB" w:rsidRPr="00811DF5">
        <w:rPr>
          <w:lang w:val="fr-CA"/>
        </w:rPr>
        <w:t>dans les systèmes centralisés</w:t>
      </w:r>
      <w:r w:rsidRPr="00811DF5">
        <w:rPr>
          <w:lang w:val="fr-CA"/>
        </w:rPr>
        <w:t xml:space="preserve">. En raison de mauvaises pratiques d'entretien, les taux de fuite dans </w:t>
      </w:r>
      <w:r w:rsidR="004C75EB" w:rsidRPr="00811DF5">
        <w:rPr>
          <w:lang w:val="fr-CA"/>
        </w:rPr>
        <w:t xml:space="preserve">les appareils de refroidissement </w:t>
      </w:r>
      <w:r w:rsidRPr="00811DF5">
        <w:rPr>
          <w:lang w:val="fr-CA"/>
        </w:rPr>
        <w:t xml:space="preserve">sont </w:t>
      </w:r>
      <w:r w:rsidR="0080487A" w:rsidRPr="00811DF5">
        <w:rPr>
          <w:lang w:val="fr-CA"/>
        </w:rPr>
        <w:t xml:space="preserve">assez </w:t>
      </w:r>
      <w:r w:rsidRPr="00811DF5">
        <w:rPr>
          <w:lang w:val="fr-CA"/>
        </w:rPr>
        <w:t>élevés, atteignant en moyenne 30 à</w:t>
      </w:r>
      <w:r w:rsidR="00514542" w:rsidRPr="00811DF5">
        <w:rPr>
          <w:lang w:val="fr-CA"/>
        </w:rPr>
        <w:t xml:space="preserve"> 45 </w:t>
      </w:r>
      <w:r w:rsidRPr="00811DF5">
        <w:rPr>
          <w:lang w:val="fr-CA"/>
        </w:rPr>
        <w:t xml:space="preserve">% </w:t>
      </w:r>
      <w:r w:rsidR="000103AF" w:rsidRPr="00811DF5">
        <w:rPr>
          <w:lang w:val="fr-CA"/>
        </w:rPr>
        <w:t xml:space="preserve">ou plus, </w:t>
      </w:r>
      <w:r w:rsidRPr="00811DF5">
        <w:rPr>
          <w:lang w:val="fr-CA"/>
        </w:rPr>
        <w:t>ce qui nécessite des recharges fréquentes de réfrigérant.</w:t>
      </w:r>
    </w:p>
    <w:p w14:paraId="29B7F7E3" w14:textId="074E5DF8" w:rsidR="00102DB2" w:rsidRPr="00811DF5" w:rsidRDefault="00102DB2" w:rsidP="00F078A2">
      <w:pPr>
        <w:pStyle w:val="Heading1"/>
        <w:numPr>
          <w:ilvl w:val="0"/>
          <w:numId w:val="1"/>
        </w:numPr>
        <w:rPr>
          <w:lang w:val="fr-CA"/>
        </w:rPr>
      </w:pPr>
      <w:r w:rsidRPr="00811DF5">
        <w:rPr>
          <w:lang w:val="fr-CA"/>
        </w:rPr>
        <w:lastRenderedPageBreak/>
        <w:t xml:space="preserve">Le sous-secteur du transport frigorifique </w:t>
      </w:r>
      <w:r w:rsidR="005917D4" w:rsidRPr="00811DF5">
        <w:rPr>
          <w:lang w:val="fr-CA"/>
        </w:rPr>
        <w:t xml:space="preserve">comprend </w:t>
      </w:r>
      <w:r w:rsidR="00C529D9" w:rsidRPr="00811DF5">
        <w:rPr>
          <w:lang w:val="fr-CA"/>
        </w:rPr>
        <w:t xml:space="preserve">les camions frigorifiques </w:t>
      </w:r>
      <w:r w:rsidR="009903C8" w:rsidRPr="00811DF5">
        <w:rPr>
          <w:lang w:val="fr-CA"/>
        </w:rPr>
        <w:t xml:space="preserve">ainsi que </w:t>
      </w:r>
      <w:r w:rsidR="008B57B7" w:rsidRPr="00811DF5">
        <w:rPr>
          <w:lang w:val="fr-CA"/>
        </w:rPr>
        <w:t>les caisses frigorifiques mobiles installées dans les trains et les navires</w:t>
      </w:r>
      <w:r w:rsidR="00465551" w:rsidRPr="00811DF5">
        <w:rPr>
          <w:lang w:val="fr-CA"/>
        </w:rPr>
        <w:t xml:space="preserve">, qui font partie de la chaîne du froid alimentaire. Ce sous-secteur compte </w:t>
      </w:r>
      <w:r w:rsidRPr="00811DF5">
        <w:rPr>
          <w:lang w:val="fr-CA"/>
        </w:rPr>
        <w:t>environ</w:t>
      </w:r>
      <w:r w:rsidR="00B634EA" w:rsidRPr="00811DF5">
        <w:rPr>
          <w:lang w:val="fr-CA"/>
        </w:rPr>
        <w:t xml:space="preserve"> 178</w:t>
      </w:r>
      <w:r w:rsidRPr="00811DF5">
        <w:rPr>
          <w:lang w:val="fr-CA"/>
        </w:rPr>
        <w:t xml:space="preserve"> 000 unités, les </w:t>
      </w:r>
      <w:r w:rsidR="00CF01E0" w:rsidRPr="00811DF5">
        <w:rPr>
          <w:lang w:val="fr-CA"/>
        </w:rPr>
        <w:t>réfrigérants</w:t>
      </w:r>
      <w:r w:rsidRPr="00811DF5">
        <w:rPr>
          <w:lang w:val="fr-CA"/>
        </w:rPr>
        <w:t xml:space="preserve"> dominants étant </w:t>
      </w:r>
      <w:r w:rsidR="00CF01E0" w:rsidRPr="00811DF5">
        <w:rPr>
          <w:lang w:val="fr-CA"/>
        </w:rPr>
        <w:t xml:space="preserve">le HFC-134a et </w:t>
      </w:r>
      <w:r w:rsidRPr="00811DF5">
        <w:rPr>
          <w:lang w:val="fr-CA"/>
        </w:rPr>
        <w:t>le R-404A.</w:t>
      </w:r>
    </w:p>
    <w:p w14:paraId="11AD9376" w14:textId="00B0F0FD" w:rsidR="00102DB2" w:rsidRPr="00811DF5" w:rsidRDefault="00102DB2" w:rsidP="00F078A2">
      <w:pPr>
        <w:keepNext/>
        <w:suppressAutoHyphens/>
        <w:spacing w:after="240"/>
        <w:rPr>
          <w:lang w:val="fr-CA"/>
        </w:rPr>
      </w:pPr>
      <w:r w:rsidRPr="00811DF5">
        <w:rPr>
          <w:i/>
          <w:iCs/>
          <w:u w:val="single"/>
          <w:lang w:val="fr-CA"/>
        </w:rPr>
        <w:t xml:space="preserve">Entretien des systèmes de climatisation </w:t>
      </w:r>
      <w:r w:rsidR="00445328" w:rsidRPr="00811DF5">
        <w:rPr>
          <w:i/>
          <w:iCs/>
          <w:u w:val="single"/>
          <w:lang w:val="fr-CA"/>
        </w:rPr>
        <w:t xml:space="preserve">résidentiels </w:t>
      </w:r>
      <w:r w:rsidRPr="00811DF5">
        <w:rPr>
          <w:i/>
          <w:iCs/>
          <w:u w:val="single"/>
          <w:lang w:val="fr-CA"/>
        </w:rPr>
        <w:t>et commerciaux</w:t>
      </w:r>
    </w:p>
    <w:p w14:paraId="093E29C6" w14:textId="04478259" w:rsidR="00A3512F" w:rsidRPr="00811DF5" w:rsidRDefault="00102DB2" w:rsidP="00A3512F">
      <w:pPr>
        <w:pStyle w:val="Heading1"/>
        <w:numPr>
          <w:ilvl w:val="0"/>
          <w:numId w:val="1"/>
        </w:numPr>
        <w:rPr>
          <w:lang w:val="fr-CA"/>
        </w:rPr>
      </w:pPr>
      <w:r w:rsidRPr="00811DF5">
        <w:rPr>
          <w:lang w:val="fr-CA"/>
        </w:rPr>
        <w:t xml:space="preserve">La plupart des climatiseurs </w:t>
      </w:r>
      <w:r w:rsidR="00445328" w:rsidRPr="00811DF5">
        <w:rPr>
          <w:lang w:val="fr-CA"/>
        </w:rPr>
        <w:t xml:space="preserve">résidentiels </w:t>
      </w:r>
      <w:r w:rsidRPr="00811DF5">
        <w:rPr>
          <w:lang w:val="fr-CA"/>
        </w:rPr>
        <w:t>sont importés dans le pays, avec un parc estimé à</w:t>
      </w:r>
      <w:r w:rsidR="00012294" w:rsidRPr="00811DF5">
        <w:rPr>
          <w:lang w:val="fr-CA"/>
        </w:rPr>
        <w:t xml:space="preserve"> 15 </w:t>
      </w:r>
      <w:r w:rsidRPr="00811DF5">
        <w:rPr>
          <w:lang w:val="fr-CA"/>
        </w:rPr>
        <w:t>millions d'unités. Environ 77 % utilisent des HFC, le R-410A étant le HFC dominant, et le R-407C utilisé en quantités bien plus faibles</w:t>
      </w:r>
      <w:r w:rsidR="00DE7FD0" w:rsidRPr="00811DF5">
        <w:rPr>
          <w:lang w:val="fr-CA"/>
        </w:rPr>
        <w:t xml:space="preserve">, </w:t>
      </w:r>
      <w:r w:rsidRPr="00811DF5">
        <w:rPr>
          <w:lang w:val="fr-CA"/>
        </w:rPr>
        <w:t xml:space="preserve">ainsi que </w:t>
      </w:r>
      <w:r w:rsidR="005F27BA" w:rsidRPr="00811DF5">
        <w:rPr>
          <w:lang w:val="fr-CA"/>
        </w:rPr>
        <w:t>le</w:t>
      </w:r>
      <w:r w:rsidRPr="00811DF5">
        <w:rPr>
          <w:lang w:val="fr-CA"/>
        </w:rPr>
        <w:t xml:space="preserve"> HFC-32 en </w:t>
      </w:r>
      <w:r w:rsidR="005F27BA" w:rsidRPr="00811DF5">
        <w:rPr>
          <w:lang w:val="fr-CA"/>
        </w:rPr>
        <w:t xml:space="preserve">tant que </w:t>
      </w:r>
      <w:r w:rsidRPr="00811DF5">
        <w:rPr>
          <w:lang w:val="fr-CA"/>
        </w:rPr>
        <w:t>réfrigérant</w:t>
      </w:r>
      <w:r w:rsidR="005F27BA" w:rsidRPr="00811DF5">
        <w:rPr>
          <w:lang w:val="fr-CA"/>
        </w:rPr>
        <w:t xml:space="preserve"> </w:t>
      </w:r>
      <w:r w:rsidR="00927CBA" w:rsidRPr="00811DF5">
        <w:rPr>
          <w:lang w:val="fr-CA"/>
        </w:rPr>
        <w:t xml:space="preserve">émergent </w:t>
      </w:r>
      <w:r w:rsidRPr="00811DF5">
        <w:rPr>
          <w:lang w:val="fr-CA"/>
        </w:rPr>
        <w:t xml:space="preserve">dans ce sous-secteur. Comme pour la réfrigération domestique, il existe un marché de l'occasion très actif pour les climatiseurs </w:t>
      </w:r>
      <w:r w:rsidR="00445328" w:rsidRPr="00811DF5">
        <w:rPr>
          <w:lang w:val="fr-CA"/>
        </w:rPr>
        <w:t>résidentiels</w:t>
      </w:r>
      <w:r w:rsidR="00A3512F" w:rsidRPr="00811DF5">
        <w:rPr>
          <w:lang w:val="fr-CA"/>
        </w:rPr>
        <w:t xml:space="preserve">. Bien que l'importation de climatiseurs d'occasion </w:t>
      </w:r>
      <w:r w:rsidR="002C7442" w:rsidRPr="00811DF5">
        <w:rPr>
          <w:lang w:val="fr-CA"/>
        </w:rPr>
        <w:t xml:space="preserve">ait été </w:t>
      </w:r>
      <w:r w:rsidR="00A3512F" w:rsidRPr="00811DF5">
        <w:rPr>
          <w:lang w:val="fr-CA"/>
        </w:rPr>
        <w:t xml:space="preserve">interdite, un marché de l'occasion considérable subsiste. </w:t>
      </w:r>
      <w:r w:rsidR="00DE45B6" w:rsidRPr="00811DF5">
        <w:rPr>
          <w:lang w:val="fr-CA"/>
        </w:rPr>
        <w:t>Des efforts</w:t>
      </w:r>
      <w:r w:rsidR="00A3512F" w:rsidRPr="00811DF5">
        <w:rPr>
          <w:lang w:val="fr-CA"/>
        </w:rPr>
        <w:t xml:space="preserve"> continus sont déployés pour soutenir l'application de l'interdiction, </w:t>
      </w:r>
      <w:r w:rsidR="002D5353" w:rsidRPr="00811DF5">
        <w:rPr>
          <w:lang w:val="fr-CA"/>
        </w:rPr>
        <w:t xml:space="preserve">notamment dans le cadre du </w:t>
      </w:r>
      <w:r w:rsidR="00A3512F" w:rsidRPr="00811DF5">
        <w:rPr>
          <w:lang w:val="fr-CA"/>
        </w:rPr>
        <w:t>projet AGORA</w:t>
      </w:r>
      <w:r w:rsidR="002D5353" w:rsidRPr="00811DF5">
        <w:rPr>
          <w:lang w:val="fr-CA"/>
        </w:rPr>
        <w:t>.</w:t>
      </w:r>
    </w:p>
    <w:p w14:paraId="2F0E3DA5" w14:textId="3729BEB4" w:rsidR="00102DB2" w:rsidRPr="00811DF5" w:rsidRDefault="00102DB2" w:rsidP="00F078A2">
      <w:pPr>
        <w:pStyle w:val="Heading1"/>
        <w:numPr>
          <w:ilvl w:val="0"/>
          <w:numId w:val="1"/>
        </w:numPr>
        <w:rPr>
          <w:lang w:val="fr-CA"/>
        </w:rPr>
      </w:pPr>
      <w:r w:rsidRPr="00811DF5">
        <w:rPr>
          <w:lang w:val="fr-CA"/>
        </w:rPr>
        <w:t xml:space="preserve">Le sous-secteur </w:t>
      </w:r>
      <w:r w:rsidRPr="00811DF5">
        <w:rPr>
          <w:rFonts w:eastAsia="Calibri"/>
          <w:lang w:val="fr-CA"/>
        </w:rPr>
        <w:t>de la</w:t>
      </w:r>
      <w:r w:rsidRPr="00811DF5">
        <w:rPr>
          <w:lang w:val="fr-CA"/>
        </w:rPr>
        <w:t xml:space="preserve"> climatisation commerciale comprend </w:t>
      </w:r>
      <w:r w:rsidRPr="00811DF5">
        <w:rPr>
          <w:rFonts w:eastAsia="Calibri"/>
          <w:lang w:val="fr-CA"/>
        </w:rPr>
        <w:t>les systèmes split à conduits, les systèmes de toiture à conduits, les systèmes multisplit et les appareils de refroidissement</w:t>
      </w:r>
      <w:r w:rsidRPr="00811DF5">
        <w:rPr>
          <w:lang w:val="fr-CA"/>
        </w:rPr>
        <w:t>. Environ</w:t>
      </w:r>
      <w:r w:rsidR="00460807" w:rsidRPr="00811DF5">
        <w:rPr>
          <w:lang w:val="fr-CA"/>
        </w:rPr>
        <w:t xml:space="preserve"> 97 </w:t>
      </w:r>
      <w:r w:rsidRPr="00811DF5">
        <w:rPr>
          <w:lang w:val="fr-CA"/>
        </w:rPr>
        <w:t xml:space="preserve">% des systèmes de climatisation commerciale utilisent </w:t>
      </w:r>
      <w:r w:rsidRPr="00811DF5">
        <w:rPr>
          <w:rFonts w:eastAsia="Calibri"/>
          <w:lang w:val="fr-CA"/>
        </w:rPr>
        <w:t>le R-410A</w:t>
      </w:r>
      <w:r w:rsidR="00E80F80" w:rsidRPr="00811DF5">
        <w:rPr>
          <w:rFonts w:eastAsia="Calibri"/>
          <w:lang w:val="fr-CA"/>
        </w:rPr>
        <w:t xml:space="preserve">, </w:t>
      </w:r>
      <w:r w:rsidR="00D47725" w:rsidRPr="00811DF5">
        <w:rPr>
          <w:rFonts w:eastAsia="Calibri"/>
          <w:lang w:val="fr-CA"/>
        </w:rPr>
        <w:t xml:space="preserve">les unités restantes utilisant le HFC-32 </w:t>
      </w:r>
      <w:r w:rsidR="007B06E2" w:rsidRPr="00811DF5">
        <w:rPr>
          <w:rFonts w:eastAsia="Calibri"/>
          <w:lang w:val="fr-CA"/>
        </w:rPr>
        <w:t>et une très faible proportion utilisant le R-417A</w:t>
      </w:r>
      <w:r w:rsidRPr="00811DF5">
        <w:rPr>
          <w:rFonts w:eastAsia="Calibri"/>
          <w:lang w:val="fr-CA"/>
        </w:rPr>
        <w:t xml:space="preserve">. En raison du coût élevé des systèmes à base de HFC-32, ce HFC est beaucoup moins utilisé. Divers HFC sont utilisés pour l'entretien des appareils de refroidissement, le HFC-134a étant dominant et </w:t>
      </w:r>
      <w:r w:rsidR="00A36873" w:rsidRPr="00811DF5">
        <w:rPr>
          <w:rFonts w:eastAsia="Calibri"/>
          <w:lang w:val="fr-CA"/>
        </w:rPr>
        <w:t xml:space="preserve">le R-410A et </w:t>
      </w:r>
      <w:r w:rsidRPr="00811DF5">
        <w:rPr>
          <w:rFonts w:eastAsia="Calibri"/>
          <w:lang w:val="fr-CA"/>
        </w:rPr>
        <w:t xml:space="preserve">le R-407C </w:t>
      </w:r>
      <w:r w:rsidR="00AC745D" w:rsidRPr="00811DF5">
        <w:rPr>
          <w:rFonts w:eastAsia="Calibri"/>
          <w:lang w:val="fr-CA"/>
        </w:rPr>
        <w:t xml:space="preserve">utilisés </w:t>
      </w:r>
      <w:r w:rsidRPr="00811DF5">
        <w:rPr>
          <w:rFonts w:eastAsia="Calibri"/>
          <w:lang w:val="fr-CA"/>
        </w:rPr>
        <w:t xml:space="preserve">dans des cas plus rares </w:t>
      </w:r>
      <w:r w:rsidR="00B75799" w:rsidRPr="00811DF5">
        <w:rPr>
          <w:rFonts w:eastAsia="Calibri"/>
          <w:lang w:val="fr-CA"/>
        </w:rPr>
        <w:t xml:space="preserve">; il existe également </w:t>
      </w:r>
      <w:r w:rsidR="00A36873" w:rsidRPr="00811DF5">
        <w:rPr>
          <w:rFonts w:eastAsia="Calibri"/>
          <w:lang w:val="fr-CA"/>
        </w:rPr>
        <w:t>quelques unités restantes fonctionnant au HCFC-22</w:t>
      </w:r>
      <w:r w:rsidRPr="00811DF5">
        <w:rPr>
          <w:rFonts w:eastAsia="Calibri"/>
          <w:lang w:val="fr-CA"/>
        </w:rPr>
        <w:t xml:space="preserve">. </w:t>
      </w:r>
      <w:r w:rsidRPr="00811DF5">
        <w:rPr>
          <w:lang w:val="fr-CA"/>
        </w:rPr>
        <w:t>Ce sous-secteur est un consommateur important de HFC en raison de l'augmentation récente du nombre de bureaux et de bâtiments résidentiels. En raison des niveaux de compétence variables des techniciens d’entretien à travers le pays, les taux de fuite des systèmes de climatisation commerciaux sont élevés, ce qui entraîne une consommation importante, en particulier parmi les systèmes multisplit et à conduits, compte tenu de leur charge importante.</w:t>
      </w:r>
    </w:p>
    <w:p w14:paraId="505FBA4F" w14:textId="77777777" w:rsidR="00102DB2" w:rsidRPr="004A4150" w:rsidRDefault="00102DB2" w:rsidP="00F078A2">
      <w:pPr>
        <w:keepNext/>
        <w:suppressAutoHyphens/>
        <w:spacing w:after="240"/>
      </w:pPr>
      <w:r w:rsidRPr="004A4150">
        <w:rPr>
          <w:i/>
          <w:iCs/>
          <w:u w:val="single"/>
        </w:rPr>
        <w:t>Entretien des climatiseurs mobiles</w:t>
      </w:r>
    </w:p>
    <w:p w14:paraId="037B3A9A" w14:textId="55860125" w:rsidR="00102DB2" w:rsidRPr="00811DF5" w:rsidRDefault="00102DB2" w:rsidP="00F078A2">
      <w:pPr>
        <w:pStyle w:val="Heading1"/>
        <w:numPr>
          <w:ilvl w:val="0"/>
          <w:numId w:val="1"/>
        </w:numPr>
        <w:rPr>
          <w:lang w:val="fr-CA"/>
        </w:rPr>
      </w:pPr>
      <w:r w:rsidRPr="00811DF5">
        <w:rPr>
          <w:lang w:val="fr-CA"/>
        </w:rPr>
        <w:t>On dénombre environ</w:t>
      </w:r>
      <w:r w:rsidR="001422F9" w:rsidRPr="00811DF5">
        <w:rPr>
          <w:lang w:val="fr-CA"/>
        </w:rPr>
        <w:t xml:space="preserve"> 10 </w:t>
      </w:r>
      <w:r w:rsidRPr="00811DF5">
        <w:rPr>
          <w:lang w:val="fr-CA"/>
        </w:rPr>
        <w:t xml:space="preserve">millions de véhicules </w:t>
      </w:r>
      <w:r w:rsidR="00B635D0" w:rsidRPr="00811DF5">
        <w:rPr>
          <w:lang w:val="fr-CA"/>
        </w:rPr>
        <w:t xml:space="preserve">équipés de </w:t>
      </w:r>
      <w:r w:rsidR="00804261" w:rsidRPr="00811DF5">
        <w:rPr>
          <w:lang w:val="fr-CA"/>
        </w:rPr>
        <w:t xml:space="preserve">systèmes </w:t>
      </w:r>
      <w:r w:rsidRPr="00811DF5">
        <w:rPr>
          <w:lang w:val="fr-CA"/>
        </w:rPr>
        <w:t>de climatisation</w:t>
      </w:r>
      <w:r w:rsidR="00F60FAF" w:rsidRPr="00811DF5">
        <w:rPr>
          <w:lang w:val="fr-CA"/>
        </w:rPr>
        <w:t xml:space="preserve">, y compris </w:t>
      </w:r>
      <w:r w:rsidRPr="00811DF5">
        <w:rPr>
          <w:lang w:val="fr-CA"/>
        </w:rPr>
        <w:t xml:space="preserve">les transports publics et les voitures particulières </w:t>
      </w:r>
      <w:r w:rsidR="00F60FAF" w:rsidRPr="00811DF5">
        <w:rPr>
          <w:lang w:val="fr-CA"/>
        </w:rPr>
        <w:t xml:space="preserve">anciennes </w:t>
      </w:r>
      <w:r w:rsidRPr="00811DF5">
        <w:rPr>
          <w:lang w:val="fr-CA"/>
        </w:rPr>
        <w:t xml:space="preserve">qui ne sont plus en service depuis plusieurs années. </w:t>
      </w:r>
      <w:r w:rsidR="00D173D7" w:rsidRPr="00811DF5">
        <w:rPr>
          <w:lang w:val="fr-CA"/>
        </w:rPr>
        <w:t xml:space="preserve">Presque tous </w:t>
      </w:r>
      <w:r w:rsidRPr="00811DF5">
        <w:rPr>
          <w:lang w:val="fr-CA"/>
        </w:rPr>
        <w:t>ces véhicules utilisent du HFC-134a</w:t>
      </w:r>
      <w:r w:rsidR="003158D9" w:rsidRPr="00811DF5">
        <w:rPr>
          <w:lang w:val="fr-CA"/>
        </w:rPr>
        <w:t xml:space="preserve">, et </w:t>
      </w:r>
      <w:r w:rsidR="009C39BB" w:rsidRPr="00811DF5">
        <w:rPr>
          <w:lang w:val="fr-CA"/>
        </w:rPr>
        <w:t xml:space="preserve">environ 47 </w:t>
      </w:r>
      <w:r w:rsidRPr="00811DF5">
        <w:rPr>
          <w:lang w:val="fr-CA"/>
        </w:rPr>
        <w:t>% d</w:t>
      </w:r>
      <w:r w:rsidR="003158D9" w:rsidRPr="00811DF5">
        <w:rPr>
          <w:lang w:val="fr-CA"/>
        </w:rPr>
        <w:t xml:space="preserve">’entre eux </w:t>
      </w:r>
      <w:r w:rsidRPr="00811DF5">
        <w:rPr>
          <w:lang w:val="fr-CA"/>
        </w:rPr>
        <w:t>font l’objet d’un entretien annuel</w:t>
      </w:r>
      <w:r w:rsidR="009C39BB" w:rsidRPr="00811DF5">
        <w:rPr>
          <w:lang w:val="fr-CA"/>
        </w:rPr>
        <w:t xml:space="preserve">, </w:t>
      </w:r>
      <w:r w:rsidRPr="00811DF5">
        <w:rPr>
          <w:lang w:val="fr-CA"/>
        </w:rPr>
        <w:t xml:space="preserve">ce qui entraîne des recharges de réfrigérant. Seuls les modèles les plus récents </w:t>
      </w:r>
      <w:r w:rsidR="003C7BB6" w:rsidRPr="00811DF5">
        <w:rPr>
          <w:lang w:val="fr-CA"/>
        </w:rPr>
        <w:t xml:space="preserve">utilisent </w:t>
      </w:r>
      <w:r w:rsidRPr="00811DF5">
        <w:rPr>
          <w:lang w:val="fr-CA"/>
        </w:rPr>
        <w:t xml:space="preserve">le HFO-1234yf, </w:t>
      </w:r>
      <w:r w:rsidR="00AE745B" w:rsidRPr="00811DF5">
        <w:rPr>
          <w:lang w:val="fr-CA"/>
        </w:rPr>
        <w:t xml:space="preserve">qui </w:t>
      </w:r>
      <w:r w:rsidRPr="00811DF5">
        <w:rPr>
          <w:lang w:val="fr-CA"/>
        </w:rPr>
        <w:t xml:space="preserve">est importé </w:t>
      </w:r>
      <w:r w:rsidR="00D173D7" w:rsidRPr="00811DF5">
        <w:rPr>
          <w:lang w:val="fr-CA"/>
        </w:rPr>
        <w:t xml:space="preserve">selon les besoins </w:t>
      </w:r>
      <w:r w:rsidR="00AE745B" w:rsidRPr="00811DF5">
        <w:rPr>
          <w:lang w:val="fr-CA"/>
        </w:rPr>
        <w:t>et n'est pas disponible localement</w:t>
      </w:r>
      <w:r w:rsidRPr="00811DF5">
        <w:rPr>
          <w:lang w:val="fr-CA"/>
        </w:rPr>
        <w:t xml:space="preserve">. Ce secteur contribue de manière significative à l'utilisation du HFC-134a dans le pays, avec une </w:t>
      </w:r>
      <w:r w:rsidR="00D173D7" w:rsidRPr="00811DF5">
        <w:rPr>
          <w:lang w:val="fr-CA"/>
        </w:rPr>
        <w:t xml:space="preserve">consommation estimée </w:t>
      </w:r>
      <w:r w:rsidRPr="00811DF5">
        <w:rPr>
          <w:lang w:val="fr-CA"/>
        </w:rPr>
        <w:t>à</w:t>
      </w:r>
      <w:r w:rsidR="00F60FAF" w:rsidRPr="00811DF5">
        <w:rPr>
          <w:lang w:val="fr-CA"/>
        </w:rPr>
        <w:t xml:space="preserve"> 3 824 </w:t>
      </w:r>
      <w:r w:rsidRPr="00811DF5">
        <w:rPr>
          <w:lang w:val="fr-CA"/>
        </w:rPr>
        <w:t>tm en</w:t>
      </w:r>
      <w:r w:rsidR="00F60FAF" w:rsidRPr="00811DF5">
        <w:rPr>
          <w:lang w:val="fr-CA"/>
        </w:rPr>
        <w:t xml:space="preserve"> 2024</w:t>
      </w:r>
      <w:r w:rsidRPr="00811DF5">
        <w:rPr>
          <w:lang w:val="fr-CA"/>
        </w:rPr>
        <w:t>.</w:t>
      </w:r>
    </w:p>
    <w:p w14:paraId="2983C784" w14:textId="77777777" w:rsidR="00102DB2" w:rsidRPr="00811DF5" w:rsidRDefault="00102DB2" w:rsidP="00F078A2">
      <w:pPr>
        <w:keepNext/>
        <w:suppressAutoHyphens/>
        <w:spacing w:after="240"/>
        <w:rPr>
          <w:lang w:val="fr-CA"/>
        </w:rPr>
      </w:pPr>
      <w:r w:rsidRPr="00811DF5">
        <w:rPr>
          <w:i/>
          <w:iCs/>
          <w:lang w:val="fr-CA"/>
        </w:rPr>
        <w:t xml:space="preserve">Sous-secteur de l'installation et de l'assemblage sur site </w:t>
      </w:r>
    </w:p>
    <w:p w14:paraId="3F89D4D1" w14:textId="790D1AD7" w:rsidR="00102DB2" w:rsidRPr="00811DF5" w:rsidRDefault="00102DB2" w:rsidP="00F078A2">
      <w:pPr>
        <w:pStyle w:val="Heading1"/>
        <w:numPr>
          <w:ilvl w:val="0"/>
          <w:numId w:val="1"/>
        </w:numPr>
        <w:rPr>
          <w:lang w:val="fr-CA"/>
        </w:rPr>
      </w:pPr>
      <w:r w:rsidRPr="00811DF5">
        <w:rPr>
          <w:lang w:val="fr-CA"/>
        </w:rPr>
        <w:t xml:space="preserve">Bien qu'il existe de nombreuses entreprises pouvant être qualifiées d'entreprises d'assemblage, il n'a pas été possible d'obtenir des informations détaillées sur le sous-secteur de l’installation et de l’assemblage local au </w:t>
      </w:r>
      <w:r w:rsidR="00FA4B6A">
        <w:rPr>
          <w:lang w:val="fr-CA"/>
        </w:rPr>
        <w:t>Nigéria</w:t>
      </w:r>
      <w:r w:rsidRPr="00811DF5">
        <w:rPr>
          <w:lang w:val="fr-CA"/>
        </w:rPr>
        <w:t xml:space="preserve">. Au cours de la mise en œuvre du KIP, des efforts supplémentaires seront déployés pour collecter des informations détaillées sur ce sous-secteur. </w:t>
      </w:r>
    </w:p>
    <w:p w14:paraId="5555AFC5" w14:textId="226DEF6F" w:rsidR="00711BE6" w:rsidRPr="00811DF5" w:rsidRDefault="00711BE6" w:rsidP="00F078A2">
      <w:pPr>
        <w:pStyle w:val="Heading1"/>
        <w:keepNext/>
        <w:numPr>
          <w:ilvl w:val="0"/>
          <w:numId w:val="0"/>
        </w:numPr>
        <w:rPr>
          <w:b/>
          <w:bCs/>
          <w:lang w:val="fr-CA"/>
        </w:rPr>
      </w:pPr>
      <w:r w:rsidRPr="00811DF5">
        <w:rPr>
          <w:b/>
          <w:bCs/>
          <w:lang w:val="fr-CA"/>
        </w:rPr>
        <w:t>IV.</w:t>
      </w:r>
      <w:r w:rsidRPr="00811DF5">
        <w:rPr>
          <w:b/>
          <w:bCs/>
          <w:lang w:val="fr-CA"/>
        </w:rPr>
        <w:tab/>
      </w:r>
      <w:r w:rsidR="00970742" w:rsidRPr="00811DF5">
        <w:rPr>
          <w:b/>
          <w:bCs/>
          <w:lang w:val="fr-CA"/>
        </w:rPr>
        <w:t xml:space="preserve">Mise à jour </w:t>
      </w:r>
      <w:r w:rsidRPr="00811DF5">
        <w:rPr>
          <w:b/>
          <w:bCs/>
          <w:lang w:val="fr-CA"/>
        </w:rPr>
        <w:t>de la phase I des plans de mise en œuvre des HFC de Kigali tels que présentés</w:t>
      </w:r>
    </w:p>
    <w:p w14:paraId="5344EC56" w14:textId="77777777" w:rsidR="00711BE6" w:rsidRPr="004A4150" w:rsidRDefault="00711BE6" w:rsidP="00F078A2">
      <w:pPr>
        <w:keepNext/>
        <w:spacing w:after="240"/>
        <w:rPr>
          <w:u w:val="single"/>
        </w:rPr>
      </w:pPr>
      <w:r w:rsidRPr="004A4150">
        <w:rPr>
          <w:u w:val="single"/>
        </w:rPr>
        <w:t>Cadres institutionnel, politique et réglementaire</w:t>
      </w:r>
    </w:p>
    <w:p w14:paraId="79B2A381" w14:textId="0421CA90" w:rsidR="009D5AB1" w:rsidRPr="00811DF5" w:rsidRDefault="009D5AB1" w:rsidP="00F078A2">
      <w:pPr>
        <w:pStyle w:val="Heading1"/>
        <w:numPr>
          <w:ilvl w:val="0"/>
          <w:numId w:val="1"/>
        </w:numPr>
        <w:rPr>
          <w:lang w:val="fr-CA"/>
        </w:rPr>
      </w:pPr>
      <w:r w:rsidRPr="00811DF5">
        <w:rPr>
          <w:lang w:val="fr-CA"/>
        </w:rPr>
        <w:t>Une interdiction d’importer du HCFC-141b, qu’il soit pur ou présent dans des polyols prémélangés, est en vigueur depuis le 1er janvier 2023. Conformément aux décisions 79/25 et 91/46</w:t>
      </w:r>
      <w:r w:rsidR="00D6525D">
        <w:rPr>
          <w:lang w:val="fr-CA"/>
        </w:rPr>
        <w:t xml:space="preserve"> </w:t>
      </w:r>
      <w:r w:rsidRPr="00811DF5">
        <w:rPr>
          <w:lang w:val="fr-CA"/>
        </w:rPr>
        <w:t>b), l'élimination complète des HCFC dans le secteur de la fabrication de climatiseurs résidentiels sera soutenue par une interdiction d'importer des équipements fonctionnant aux HCFC-22, initialement prévue pour le 1er janvier 2026 et reportée au 1er janvier 2027,</w:t>
      </w:r>
      <w:r>
        <w:rPr>
          <w:rStyle w:val="FootnoteReference"/>
        </w:rPr>
        <w:footnoteReference w:id="25"/>
      </w:r>
      <w:r w:rsidRPr="00811DF5">
        <w:rPr>
          <w:lang w:val="fr-CA"/>
        </w:rPr>
        <w:t xml:space="preserve"> et par une interdiction de l’utilisation du HCFC-22 dans la </w:t>
      </w:r>
      <w:r w:rsidRPr="00811DF5">
        <w:rPr>
          <w:lang w:val="fr-CA"/>
        </w:rPr>
        <w:lastRenderedPageBreak/>
        <w:t xml:space="preserve">fabrication d’équipements de réfrigération et de climatisation qui sera imposée à l’achèvement des projets de conversion inclus dans la phase III (au plus tard le 1er janvier 2027) ; le Gouvernement </w:t>
      </w:r>
      <w:r w:rsidRPr="00811DF5">
        <w:rPr>
          <w:iCs/>
          <w:lang w:val="fr-CA"/>
        </w:rPr>
        <w:t xml:space="preserve">est également en train d’élaborer une politique de réduction fiscale </w:t>
      </w:r>
      <w:r w:rsidRPr="00811DF5">
        <w:rPr>
          <w:lang w:val="fr-CA"/>
        </w:rPr>
        <w:t xml:space="preserve">pour les équipements utilisant le R-290 et le HFC-32. </w:t>
      </w:r>
    </w:p>
    <w:p w14:paraId="020A0C40" w14:textId="77777777" w:rsidR="002E2E32" w:rsidRPr="002E2E32" w:rsidRDefault="002E2E32" w:rsidP="00F078A2">
      <w:pPr>
        <w:pStyle w:val="Heading1"/>
        <w:numPr>
          <w:ilvl w:val="0"/>
          <w:numId w:val="1"/>
        </w:numPr>
        <w:rPr>
          <w:lang w:val="fr-CA"/>
        </w:rPr>
      </w:pPr>
      <w:r w:rsidRPr="002E2E32">
        <w:rPr>
          <w:lang w:val="fr-FR"/>
        </w:rPr>
        <w:t>Le Gouvernement du Nigéria a ratifié l’Amendement de Kigali le 20 décembre 2018. Le règlement national sur la protection de la couche d’ozone (2009) a été modifié en 2022 afin d’inclure les HFC, conformément aux dispositions du Protocole de Montréal, et d’établir des lignes directrices pour la fabrication, l’importation, la vente et l’utilisation des SAO et des HFC dans le pays. En 2023, le règlement relatif à la protection de la couche d’ozone et à la réduction progressive des hydrofluorocarbures a été mis à jour pour inclure des mesures de contrôle des HFC conformément à l’Amendement de Kigali et pour obliger les techniciens à promouvoir des pratiques d’entretien écoénergétiques. Les HFC ont ensuite été intégrés au système de licences et de quotas, parallèlement à des dispositions relatives à l’efficacité énergétique.</w:t>
      </w:r>
    </w:p>
    <w:p w14:paraId="4B7246AB" w14:textId="1AB08C7B" w:rsidR="00DA551B" w:rsidRPr="00811DF5" w:rsidRDefault="00DA551B" w:rsidP="00F078A2">
      <w:pPr>
        <w:pStyle w:val="Heading1"/>
        <w:numPr>
          <w:ilvl w:val="0"/>
          <w:numId w:val="1"/>
        </w:numPr>
        <w:rPr>
          <w:lang w:val="fr-CA"/>
        </w:rPr>
      </w:pPr>
      <w:r w:rsidRPr="00811DF5">
        <w:rPr>
          <w:lang w:val="fr-CA"/>
        </w:rPr>
        <w:t xml:space="preserve">Le cadre institutionnel de gestion de l’efficacité énergétique est décrit aux </w:t>
      </w:r>
      <w:r w:rsidR="00D9082E" w:rsidRPr="00811DF5">
        <w:rPr>
          <w:lang w:val="fr-CA"/>
        </w:rPr>
        <w:t>paragraphes</w:t>
      </w:r>
      <w:r w:rsidRPr="00811DF5">
        <w:rPr>
          <w:lang w:val="fr-CA"/>
        </w:rPr>
        <w:t xml:space="preserve"> 33 à 39 du document UNEP/OzL.Pro/ExCom/93/77. En 2017, le </w:t>
      </w:r>
      <w:r w:rsidR="00FA4B6A">
        <w:rPr>
          <w:lang w:val="fr-CA"/>
        </w:rPr>
        <w:t>Nigéria</w:t>
      </w:r>
      <w:r w:rsidRPr="00811DF5">
        <w:rPr>
          <w:lang w:val="fr-CA"/>
        </w:rPr>
        <w:t xml:space="preserve"> a adopté les NMPE pour </w:t>
      </w:r>
      <w:r w:rsidR="00D72AAB" w:rsidRPr="00811DF5">
        <w:rPr>
          <w:lang w:val="fr-CA"/>
        </w:rPr>
        <w:t>les réfrigérateurs</w:t>
      </w:r>
      <w:r w:rsidRPr="00811DF5">
        <w:rPr>
          <w:lang w:val="fr-CA"/>
        </w:rPr>
        <w:t xml:space="preserve"> domestiques et les climatiseurs </w:t>
      </w:r>
      <w:r w:rsidR="00445328" w:rsidRPr="00811DF5">
        <w:rPr>
          <w:lang w:val="fr-CA"/>
        </w:rPr>
        <w:t xml:space="preserve">résidentiels </w:t>
      </w:r>
      <w:r w:rsidRPr="00811DF5">
        <w:rPr>
          <w:lang w:val="fr-CA"/>
        </w:rPr>
        <w:t xml:space="preserve">élaborés par l’Union africaine et la communauté économique des États de l’Afrique occidentale (CEDEAO). Les NMPE exigent que les fabricants apposent des étiquettes énergétiques sur les produits et que le réfrigérant utilisé ait des substances à PAO nul. Le </w:t>
      </w:r>
      <w:r w:rsidR="00D9082E" w:rsidRPr="00811DF5">
        <w:rPr>
          <w:lang w:val="fr-CA"/>
        </w:rPr>
        <w:t xml:space="preserve">Gouvernement </w:t>
      </w:r>
      <w:r w:rsidRPr="00811DF5">
        <w:rPr>
          <w:lang w:val="fr-CA"/>
        </w:rPr>
        <w:t xml:space="preserve">travaille actuellement avec l'ONUDI pour faciliter la mise en œuvre et l'application des NMPE ainsi que </w:t>
      </w:r>
      <w:r w:rsidR="00D9082E" w:rsidRPr="00811DF5">
        <w:rPr>
          <w:lang w:val="fr-CA"/>
        </w:rPr>
        <w:t xml:space="preserve">l'étiquetage </w:t>
      </w:r>
      <w:r w:rsidRPr="00811DF5">
        <w:rPr>
          <w:lang w:val="fr-CA"/>
        </w:rPr>
        <w:t xml:space="preserve">des appareils de climatisation résidentiels. </w:t>
      </w:r>
      <w:r w:rsidR="001C70AE" w:rsidRPr="00811DF5">
        <w:rPr>
          <w:lang w:val="fr-CA"/>
        </w:rPr>
        <w:t xml:space="preserve">Il est prévu que les NMPE </w:t>
      </w:r>
      <w:r w:rsidR="00FE7301" w:rsidRPr="00811DF5">
        <w:rPr>
          <w:lang w:val="fr-CA"/>
        </w:rPr>
        <w:t xml:space="preserve">soient appliquées à partir du 1er janvier 2027 </w:t>
      </w:r>
      <w:r w:rsidR="007033A5" w:rsidRPr="00811DF5">
        <w:rPr>
          <w:lang w:val="fr-CA"/>
        </w:rPr>
        <w:t xml:space="preserve">pour </w:t>
      </w:r>
      <w:r w:rsidR="00CB38FE" w:rsidRPr="00811DF5">
        <w:rPr>
          <w:lang w:val="fr-CA"/>
        </w:rPr>
        <w:t xml:space="preserve">les climatiseurs </w:t>
      </w:r>
      <w:r w:rsidR="00445328" w:rsidRPr="00811DF5">
        <w:rPr>
          <w:lang w:val="fr-CA"/>
        </w:rPr>
        <w:t xml:space="preserve">résidentiels </w:t>
      </w:r>
      <w:r w:rsidR="00FE7301" w:rsidRPr="00811DF5">
        <w:rPr>
          <w:lang w:val="fr-CA"/>
        </w:rPr>
        <w:t xml:space="preserve">et à partir </w:t>
      </w:r>
      <w:r w:rsidR="00FE6774" w:rsidRPr="00811DF5">
        <w:rPr>
          <w:lang w:val="fr-CA"/>
        </w:rPr>
        <w:t xml:space="preserve">de </w:t>
      </w:r>
      <w:r w:rsidR="00102935" w:rsidRPr="00811DF5">
        <w:rPr>
          <w:lang w:val="fr-CA"/>
        </w:rPr>
        <w:t>juin</w:t>
      </w:r>
      <w:r w:rsidR="00FE6774" w:rsidRPr="00811DF5">
        <w:rPr>
          <w:lang w:val="fr-CA"/>
        </w:rPr>
        <w:t xml:space="preserve"> 2027 pour les réfrigérateurs et congélateurs domestiques.</w:t>
      </w:r>
    </w:p>
    <w:p w14:paraId="1D3E2764" w14:textId="5D39E101" w:rsidR="00711BE6" w:rsidRPr="00811DF5" w:rsidRDefault="00711BE6" w:rsidP="00F078A2">
      <w:pPr>
        <w:keepNext/>
        <w:suppressAutoHyphens/>
        <w:spacing w:before="240" w:after="240"/>
        <w:rPr>
          <w:u w:val="single"/>
          <w:lang w:val="fr-CA"/>
        </w:rPr>
      </w:pPr>
      <w:r w:rsidRPr="00811DF5">
        <w:rPr>
          <w:u w:val="single"/>
          <w:lang w:val="fr-CA"/>
        </w:rPr>
        <w:t xml:space="preserve">Stratégie de réduction </w:t>
      </w:r>
      <w:r w:rsidR="006A7F6C" w:rsidRPr="00811DF5">
        <w:rPr>
          <w:u w:val="single"/>
          <w:lang w:val="fr-CA"/>
        </w:rPr>
        <w:t>progressive</w:t>
      </w:r>
      <w:r w:rsidRPr="00811DF5">
        <w:rPr>
          <w:u w:val="single"/>
          <w:lang w:val="fr-CA"/>
        </w:rPr>
        <w:t xml:space="preserve"> pour </w:t>
      </w:r>
      <w:r w:rsidR="006A7F6C" w:rsidRPr="00811DF5">
        <w:rPr>
          <w:u w:val="single"/>
          <w:lang w:val="fr-CA"/>
        </w:rPr>
        <w:t xml:space="preserve">la </w:t>
      </w:r>
      <w:r w:rsidRPr="00811DF5">
        <w:rPr>
          <w:u w:val="single"/>
          <w:lang w:val="fr-CA"/>
        </w:rPr>
        <w:t>phase I du plan de mise en œuvre des HFC de Kigali</w:t>
      </w:r>
    </w:p>
    <w:p w14:paraId="7479D734" w14:textId="77777777" w:rsidR="00711BE6" w:rsidRPr="004A4150" w:rsidRDefault="00711BE6" w:rsidP="00F078A2">
      <w:pPr>
        <w:keepNext/>
        <w:shd w:val="clear" w:color="auto" w:fill="FFFFFF" w:themeFill="background1"/>
        <w:suppressAutoHyphens/>
        <w:spacing w:before="240" w:after="240"/>
        <w:outlineLvl w:val="0"/>
        <w:rPr>
          <w:i/>
          <w:iCs/>
        </w:rPr>
      </w:pPr>
      <w:r w:rsidRPr="004A4150">
        <w:rPr>
          <w:i/>
          <w:iCs/>
        </w:rPr>
        <w:t>Stratégie globale</w:t>
      </w:r>
    </w:p>
    <w:p w14:paraId="65D3616A" w14:textId="614038CA" w:rsidR="00416E73" w:rsidRPr="00811DF5" w:rsidRDefault="006A7F6C" w:rsidP="00F078A2">
      <w:pPr>
        <w:pStyle w:val="Heading1"/>
        <w:rPr>
          <w:lang w:val="fr-CA"/>
        </w:rPr>
      </w:pPr>
      <w:r w:rsidRPr="00811DF5">
        <w:rPr>
          <w:lang w:val="fr-CA"/>
        </w:rPr>
        <w:t xml:space="preserve">La </w:t>
      </w:r>
      <w:r w:rsidR="00416E73" w:rsidRPr="00811DF5">
        <w:rPr>
          <w:lang w:val="fr-CA"/>
        </w:rPr>
        <w:t xml:space="preserve">phase I </w:t>
      </w:r>
      <w:r w:rsidRPr="00811DF5">
        <w:rPr>
          <w:lang w:val="fr-CA"/>
        </w:rPr>
        <w:t xml:space="preserve">actualisée </w:t>
      </w:r>
      <w:r w:rsidR="00416E73" w:rsidRPr="00811DF5">
        <w:rPr>
          <w:lang w:val="fr-CA"/>
        </w:rPr>
        <w:t>vise à réduire les HFC de 16,85 % par rapport au niveau de référence révisé d’ici</w:t>
      </w:r>
      <w:r w:rsidR="00AE439A" w:rsidRPr="00811DF5">
        <w:rPr>
          <w:lang w:val="fr-CA"/>
        </w:rPr>
        <w:t xml:space="preserve"> 2029 </w:t>
      </w:r>
      <w:r w:rsidR="00416E73" w:rsidRPr="00811DF5">
        <w:rPr>
          <w:lang w:val="fr-CA"/>
        </w:rPr>
        <w:t>afin de disposer d’une marge de sécurité suffisante pour atteindre de manière fiable l’objectif de réduction de 10 % prévu par le Protocole de Montréal</w:t>
      </w:r>
      <w:r w:rsidR="00050A0A" w:rsidRPr="00811DF5">
        <w:rPr>
          <w:lang w:val="fr-CA"/>
        </w:rPr>
        <w:t xml:space="preserve">, </w:t>
      </w:r>
      <w:r w:rsidR="00416E73" w:rsidRPr="00811DF5">
        <w:rPr>
          <w:lang w:val="fr-CA"/>
        </w:rPr>
        <w:t>étant donné que la consommation en 2025 est proche du niveau de référence.</w:t>
      </w:r>
    </w:p>
    <w:p w14:paraId="74A15041" w14:textId="1825B8CC" w:rsidR="00387411" w:rsidRPr="00811DF5" w:rsidRDefault="00A674BD" w:rsidP="00F078A2">
      <w:pPr>
        <w:pStyle w:val="Heading1"/>
        <w:numPr>
          <w:ilvl w:val="0"/>
          <w:numId w:val="1"/>
        </w:numPr>
        <w:spacing w:before="240"/>
        <w:rPr>
          <w:lang w:val="fr-CA"/>
        </w:rPr>
      </w:pPr>
      <w:r w:rsidRPr="00811DF5">
        <w:rPr>
          <w:lang w:val="fr-CA"/>
        </w:rPr>
        <w:t xml:space="preserve">La stratégie </w:t>
      </w:r>
      <w:r w:rsidR="0092499C" w:rsidRPr="00811DF5">
        <w:rPr>
          <w:lang w:val="fr-CA"/>
        </w:rPr>
        <w:t>actualisée</w:t>
      </w:r>
      <w:r w:rsidRPr="00811DF5">
        <w:rPr>
          <w:lang w:val="fr-CA"/>
        </w:rPr>
        <w:t xml:space="preserve"> de la phase I est alignée sur celle telle que présentée lors de la</w:t>
      </w:r>
      <w:r w:rsidR="0005676C">
        <w:rPr>
          <w:lang w:val="fr-CA"/>
        </w:rPr>
        <w:t xml:space="preserve"> 95</w:t>
      </w:r>
      <w:r w:rsidR="0005676C" w:rsidRPr="0005676C">
        <w:rPr>
          <w:vertAlign w:val="superscript"/>
          <w:lang w:val="fr-CA"/>
        </w:rPr>
        <w:t>e</w:t>
      </w:r>
      <w:r w:rsidR="0005676C">
        <w:rPr>
          <w:lang w:val="fr-CA"/>
        </w:rPr>
        <w:t xml:space="preserve"> </w:t>
      </w:r>
      <w:r w:rsidRPr="00811DF5">
        <w:rPr>
          <w:lang w:val="fr-CA"/>
        </w:rPr>
        <w:t xml:space="preserve">réunion. </w:t>
      </w:r>
      <w:r w:rsidR="00387411" w:rsidRPr="00811DF5">
        <w:rPr>
          <w:lang w:val="fr-CA"/>
        </w:rPr>
        <w:t>Le Gouvernement propose d’adopter une approche par étapes pour réduire les HFC</w:t>
      </w:r>
      <w:r w:rsidR="003F3CDD" w:rsidRPr="00811DF5">
        <w:rPr>
          <w:lang w:val="fr-CA"/>
        </w:rPr>
        <w:t xml:space="preserve">, conformément </w:t>
      </w:r>
      <w:r w:rsidR="00387411" w:rsidRPr="00811DF5">
        <w:rPr>
          <w:lang w:val="fr-CA"/>
        </w:rPr>
        <w:t>au calendrier de Réduction progressive du Protocole de Montréal</w:t>
      </w:r>
      <w:r w:rsidR="00CD093D" w:rsidRPr="00811DF5">
        <w:rPr>
          <w:lang w:val="fr-CA"/>
        </w:rPr>
        <w:t xml:space="preserve">. </w:t>
      </w:r>
      <w:r w:rsidR="00AE439A" w:rsidRPr="00811DF5">
        <w:rPr>
          <w:lang w:val="fr-CA"/>
        </w:rPr>
        <w:t xml:space="preserve">La </w:t>
      </w:r>
      <w:r w:rsidR="00CD093D" w:rsidRPr="00811DF5">
        <w:rPr>
          <w:lang w:val="fr-CA"/>
        </w:rPr>
        <w:t xml:space="preserve">phase I </w:t>
      </w:r>
      <w:r w:rsidR="00AE439A" w:rsidRPr="00811DF5">
        <w:rPr>
          <w:lang w:val="fr-CA"/>
        </w:rPr>
        <w:t xml:space="preserve">actualisée </w:t>
      </w:r>
      <w:r w:rsidR="00CD093D" w:rsidRPr="00811DF5">
        <w:rPr>
          <w:lang w:val="fr-CA"/>
        </w:rPr>
        <w:t xml:space="preserve">du KIP </w:t>
      </w:r>
      <w:r w:rsidR="00387411" w:rsidRPr="00811DF5">
        <w:rPr>
          <w:lang w:val="fr-CA"/>
        </w:rPr>
        <w:t>s’appuie sur les initiatives en cours dans le cadre du PGEH et sera mise en œuvre parallèlement</w:t>
      </w:r>
      <w:r w:rsidR="004D0564" w:rsidRPr="00811DF5">
        <w:rPr>
          <w:lang w:val="fr-CA"/>
        </w:rPr>
        <w:t xml:space="preserve"> à celui-ci</w:t>
      </w:r>
      <w:r w:rsidR="00387411" w:rsidRPr="00811DF5">
        <w:rPr>
          <w:lang w:val="fr-CA"/>
        </w:rPr>
        <w:t xml:space="preserve">. Toutes les synergies </w:t>
      </w:r>
      <w:r w:rsidR="00DF0FD2" w:rsidRPr="00811DF5">
        <w:rPr>
          <w:lang w:val="fr-CA"/>
        </w:rPr>
        <w:t xml:space="preserve">avec </w:t>
      </w:r>
      <w:r w:rsidR="00387411" w:rsidRPr="00811DF5">
        <w:rPr>
          <w:lang w:val="fr-CA"/>
        </w:rPr>
        <w:t xml:space="preserve">le PGEH </w:t>
      </w:r>
      <w:r w:rsidR="00DF0FD2" w:rsidRPr="00811DF5">
        <w:rPr>
          <w:lang w:val="fr-CA"/>
        </w:rPr>
        <w:t xml:space="preserve">et d’autres initiatives en cours </w:t>
      </w:r>
      <w:r w:rsidR="00387411" w:rsidRPr="00811DF5">
        <w:rPr>
          <w:lang w:val="fr-CA"/>
        </w:rPr>
        <w:t xml:space="preserve">seront explorées et renforcées. </w:t>
      </w:r>
      <w:r w:rsidR="00A25548" w:rsidRPr="00811DF5">
        <w:rPr>
          <w:lang w:val="fr-CA"/>
        </w:rPr>
        <w:t xml:space="preserve">La </w:t>
      </w:r>
      <w:r w:rsidR="00F47474" w:rsidRPr="00811DF5">
        <w:rPr>
          <w:lang w:val="fr-CA"/>
        </w:rPr>
        <w:t xml:space="preserve">phase </w:t>
      </w:r>
      <w:r w:rsidR="00535831" w:rsidRPr="00811DF5">
        <w:rPr>
          <w:lang w:val="fr-CA"/>
        </w:rPr>
        <w:t xml:space="preserve">I </w:t>
      </w:r>
      <w:r w:rsidR="00A25548" w:rsidRPr="00811DF5">
        <w:rPr>
          <w:lang w:val="fr-CA"/>
        </w:rPr>
        <w:t xml:space="preserve">actualisée </w:t>
      </w:r>
      <w:r w:rsidR="00F47474" w:rsidRPr="00811DF5">
        <w:rPr>
          <w:lang w:val="fr-CA"/>
        </w:rPr>
        <w:t xml:space="preserve">du </w:t>
      </w:r>
      <w:r w:rsidR="00387411" w:rsidRPr="00811DF5">
        <w:rPr>
          <w:lang w:val="fr-CA"/>
        </w:rPr>
        <w:t xml:space="preserve">KIP ciblera principalement le secteur de l’entretien des équipements de réfrigération, </w:t>
      </w:r>
      <w:r w:rsidR="005E2BF1" w:rsidRPr="00811DF5">
        <w:rPr>
          <w:lang w:val="fr-CA"/>
        </w:rPr>
        <w:t xml:space="preserve">avec le soutien de contrôles réglementaires, </w:t>
      </w:r>
      <w:r w:rsidR="00A47872" w:rsidRPr="00811DF5">
        <w:rPr>
          <w:lang w:val="fr-CA"/>
        </w:rPr>
        <w:t xml:space="preserve">de la formation et </w:t>
      </w:r>
      <w:r w:rsidR="00E750E5" w:rsidRPr="00811DF5">
        <w:rPr>
          <w:lang w:val="fr-CA"/>
        </w:rPr>
        <w:t xml:space="preserve">de la certification </w:t>
      </w:r>
      <w:r w:rsidR="00542BCF" w:rsidRPr="00811DF5">
        <w:rPr>
          <w:lang w:val="fr-CA"/>
        </w:rPr>
        <w:t>des techniciens</w:t>
      </w:r>
      <w:r w:rsidR="00F01B69" w:rsidRPr="00811DF5">
        <w:rPr>
          <w:lang w:val="fr-CA"/>
        </w:rPr>
        <w:t>,</w:t>
      </w:r>
      <w:r w:rsidR="005E2BF1" w:rsidRPr="00811DF5">
        <w:rPr>
          <w:lang w:val="fr-CA"/>
        </w:rPr>
        <w:t xml:space="preserve"> </w:t>
      </w:r>
      <w:r w:rsidR="001348FE" w:rsidRPr="00811DF5">
        <w:rPr>
          <w:lang w:val="fr-CA"/>
        </w:rPr>
        <w:t xml:space="preserve">de la récupération et de la régénération </w:t>
      </w:r>
      <w:r w:rsidR="00CE43B6" w:rsidRPr="00811DF5">
        <w:rPr>
          <w:lang w:val="fr-CA"/>
        </w:rPr>
        <w:t>des réfrigérants</w:t>
      </w:r>
      <w:r w:rsidR="00F01B69" w:rsidRPr="00811DF5">
        <w:rPr>
          <w:lang w:val="fr-CA"/>
        </w:rPr>
        <w:t xml:space="preserve">, </w:t>
      </w:r>
      <w:r w:rsidR="00387411" w:rsidRPr="00811DF5">
        <w:rPr>
          <w:lang w:val="fr-CA"/>
        </w:rPr>
        <w:t>ainsi que</w:t>
      </w:r>
      <w:r w:rsidR="00F01B69" w:rsidRPr="00811DF5">
        <w:rPr>
          <w:lang w:val="fr-CA"/>
        </w:rPr>
        <w:t xml:space="preserve"> de la promotion des technologies</w:t>
      </w:r>
      <w:r w:rsidR="00387411" w:rsidRPr="00811DF5">
        <w:rPr>
          <w:lang w:val="fr-CA"/>
        </w:rPr>
        <w:t xml:space="preserve">, tout en </w:t>
      </w:r>
      <w:r w:rsidR="00DC1F34" w:rsidRPr="00811DF5">
        <w:rPr>
          <w:lang w:val="fr-CA"/>
        </w:rPr>
        <w:t xml:space="preserve">abordant </w:t>
      </w:r>
      <w:r w:rsidR="00AB7006" w:rsidRPr="00811DF5">
        <w:rPr>
          <w:lang w:val="fr-CA"/>
        </w:rPr>
        <w:t xml:space="preserve">l’élimination progressive </w:t>
      </w:r>
      <w:r w:rsidR="004C6657" w:rsidRPr="00811DF5">
        <w:rPr>
          <w:lang w:val="fr-CA"/>
        </w:rPr>
        <w:t xml:space="preserve">dans </w:t>
      </w:r>
      <w:r w:rsidR="00984EFE" w:rsidRPr="00811DF5">
        <w:rPr>
          <w:lang w:val="fr-CA"/>
        </w:rPr>
        <w:t xml:space="preserve">le </w:t>
      </w:r>
      <w:r w:rsidR="004C6657" w:rsidRPr="00811DF5">
        <w:rPr>
          <w:lang w:val="fr-CA"/>
        </w:rPr>
        <w:t xml:space="preserve">Secteur </w:t>
      </w:r>
      <w:r w:rsidR="00387411" w:rsidRPr="00811DF5">
        <w:rPr>
          <w:lang w:val="fr-CA"/>
        </w:rPr>
        <w:t xml:space="preserve">manufacturier </w:t>
      </w:r>
      <w:r w:rsidR="004C6657" w:rsidRPr="00811DF5">
        <w:rPr>
          <w:lang w:val="fr-CA"/>
        </w:rPr>
        <w:t>(</w:t>
      </w:r>
      <w:r w:rsidR="00445328" w:rsidRPr="00811DF5">
        <w:rPr>
          <w:lang w:val="fr-CA"/>
        </w:rPr>
        <w:t>c’est-à-dire la réfrigération</w:t>
      </w:r>
      <w:r w:rsidR="00C36D70" w:rsidRPr="00811DF5">
        <w:rPr>
          <w:lang w:val="fr-CA"/>
        </w:rPr>
        <w:t xml:space="preserve"> domestique</w:t>
      </w:r>
      <w:r w:rsidR="00445328" w:rsidRPr="00811DF5">
        <w:rPr>
          <w:lang w:val="fr-CA"/>
        </w:rPr>
        <w:t xml:space="preserve">, </w:t>
      </w:r>
      <w:r w:rsidR="00C36D70" w:rsidRPr="00811DF5">
        <w:rPr>
          <w:lang w:val="fr-CA"/>
        </w:rPr>
        <w:t>la climatisation</w:t>
      </w:r>
      <w:r w:rsidR="00445328" w:rsidRPr="00811DF5">
        <w:rPr>
          <w:lang w:val="fr-CA"/>
        </w:rPr>
        <w:t xml:space="preserve"> résidentielle </w:t>
      </w:r>
      <w:r w:rsidR="00C36D70" w:rsidRPr="00811DF5">
        <w:rPr>
          <w:lang w:val="fr-CA"/>
        </w:rPr>
        <w:t xml:space="preserve">et </w:t>
      </w:r>
      <w:r w:rsidR="00387411" w:rsidRPr="00811DF5">
        <w:rPr>
          <w:lang w:val="fr-CA"/>
        </w:rPr>
        <w:t>les mousses</w:t>
      </w:r>
      <w:r w:rsidR="00D46CBB" w:rsidRPr="00811DF5">
        <w:rPr>
          <w:lang w:val="fr-CA"/>
        </w:rPr>
        <w:t xml:space="preserve">) </w:t>
      </w:r>
      <w:r w:rsidR="00387411" w:rsidRPr="00811DF5">
        <w:rPr>
          <w:lang w:val="fr-CA"/>
        </w:rPr>
        <w:t xml:space="preserve">afin de réduire davantage l’utilisation des HFC. </w:t>
      </w:r>
    </w:p>
    <w:p w14:paraId="58899403" w14:textId="77777777" w:rsidR="00711BE6" w:rsidRPr="004A4150" w:rsidRDefault="00711BE6" w:rsidP="00F078A2">
      <w:pPr>
        <w:pStyle w:val="Heading1"/>
        <w:keepNext/>
        <w:numPr>
          <w:ilvl w:val="0"/>
          <w:numId w:val="0"/>
        </w:numPr>
        <w:spacing w:before="240"/>
        <w:rPr>
          <w:i/>
          <w:iCs/>
        </w:rPr>
      </w:pPr>
      <w:r w:rsidRPr="004A4150">
        <w:rPr>
          <w:i/>
          <w:iCs/>
        </w:rPr>
        <w:t>Réductions proposées</w:t>
      </w:r>
    </w:p>
    <w:p w14:paraId="6AEF5C0A" w14:textId="36FA2AA9" w:rsidR="004E514D" w:rsidRPr="00811DF5" w:rsidRDefault="004E514D" w:rsidP="00F078A2">
      <w:pPr>
        <w:pStyle w:val="Heading1"/>
        <w:rPr>
          <w:lang w:val="fr-CA"/>
        </w:rPr>
      </w:pPr>
      <w:r w:rsidRPr="00811DF5">
        <w:rPr>
          <w:lang w:val="fr-CA"/>
        </w:rPr>
        <w:t xml:space="preserve">La consommation </w:t>
      </w:r>
      <w:r w:rsidR="005D061B" w:rsidRPr="00811DF5">
        <w:rPr>
          <w:lang w:val="fr-CA"/>
        </w:rPr>
        <w:t xml:space="preserve">de HFC </w:t>
      </w:r>
      <w:r w:rsidRPr="00811DF5">
        <w:rPr>
          <w:lang w:val="fr-CA"/>
        </w:rPr>
        <w:t xml:space="preserve">devrait augmenter </w:t>
      </w:r>
      <w:r w:rsidR="00667CBB" w:rsidRPr="00811DF5">
        <w:rPr>
          <w:lang w:val="fr-CA"/>
        </w:rPr>
        <w:t xml:space="preserve">légèrement </w:t>
      </w:r>
      <w:r w:rsidR="00A531E2" w:rsidRPr="00811DF5">
        <w:rPr>
          <w:lang w:val="fr-CA"/>
        </w:rPr>
        <w:t>de</w:t>
      </w:r>
      <w:r w:rsidR="007D4C9A" w:rsidRPr="00811DF5">
        <w:rPr>
          <w:lang w:val="fr-CA"/>
        </w:rPr>
        <w:t xml:space="preserve"> 1 % </w:t>
      </w:r>
      <w:r w:rsidR="005707A5" w:rsidRPr="00811DF5">
        <w:rPr>
          <w:lang w:val="fr-CA"/>
        </w:rPr>
        <w:t>entre 2026 et</w:t>
      </w:r>
      <w:r w:rsidR="00E54C8B" w:rsidRPr="00811DF5">
        <w:rPr>
          <w:lang w:val="fr-CA"/>
        </w:rPr>
        <w:t xml:space="preserve"> 2028 </w:t>
      </w:r>
      <w:r w:rsidR="00563DAC" w:rsidRPr="00811DF5">
        <w:rPr>
          <w:lang w:val="fr-CA"/>
        </w:rPr>
        <w:t xml:space="preserve">dans le </w:t>
      </w:r>
      <w:r w:rsidR="00A03F4E" w:rsidRPr="00811DF5">
        <w:rPr>
          <w:lang w:val="fr-CA"/>
        </w:rPr>
        <w:t>scénario de statu quo</w:t>
      </w:r>
      <w:r w:rsidR="00A531E2" w:rsidRPr="00811DF5">
        <w:rPr>
          <w:lang w:val="fr-CA"/>
        </w:rPr>
        <w:t>, puis commencer à diminuer en 2029 et 2030.</w:t>
      </w:r>
      <w:r w:rsidR="00A03F4E" w:rsidRPr="00811DF5">
        <w:rPr>
          <w:lang w:val="fr-CA"/>
        </w:rPr>
        <w:t xml:space="preserve"> Cette tendance de la consommation a été estimée sur </w:t>
      </w:r>
      <w:r w:rsidR="004003FA" w:rsidRPr="00811DF5">
        <w:rPr>
          <w:lang w:val="fr-CA"/>
        </w:rPr>
        <w:t xml:space="preserve">la base du </w:t>
      </w:r>
      <w:r w:rsidR="005A0436" w:rsidRPr="00811DF5">
        <w:rPr>
          <w:lang w:val="fr-CA"/>
        </w:rPr>
        <w:t>développement</w:t>
      </w:r>
      <w:r w:rsidR="00A565D3" w:rsidRPr="00811DF5">
        <w:rPr>
          <w:lang w:val="fr-CA"/>
        </w:rPr>
        <w:t xml:space="preserve"> économique </w:t>
      </w:r>
      <w:r w:rsidR="00A531E2" w:rsidRPr="00811DF5">
        <w:rPr>
          <w:lang w:val="fr-CA"/>
        </w:rPr>
        <w:t>du pays</w:t>
      </w:r>
      <w:r w:rsidR="005A0436" w:rsidRPr="00811DF5">
        <w:rPr>
          <w:lang w:val="fr-CA"/>
        </w:rPr>
        <w:t xml:space="preserve">, </w:t>
      </w:r>
      <w:r w:rsidR="004003FA" w:rsidRPr="00811DF5">
        <w:rPr>
          <w:lang w:val="fr-CA"/>
        </w:rPr>
        <w:t>de</w:t>
      </w:r>
      <w:r w:rsidR="00A531E2" w:rsidRPr="00811DF5">
        <w:rPr>
          <w:lang w:val="fr-CA"/>
        </w:rPr>
        <w:t xml:space="preserve"> la </w:t>
      </w:r>
      <w:r w:rsidR="004003FA" w:rsidRPr="00811DF5">
        <w:rPr>
          <w:lang w:val="fr-CA"/>
        </w:rPr>
        <w:t xml:space="preserve">mise en œuvre des activités </w:t>
      </w:r>
      <w:r w:rsidR="00A531E2" w:rsidRPr="00811DF5">
        <w:rPr>
          <w:lang w:val="fr-CA"/>
        </w:rPr>
        <w:t xml:space="preserve">approuvées </w:t>
      </w:r>
      <w:r w:rsidR="004003FA" w:rsidRPr="00811DF5">
        <w:rPr>
          <w:lang w:val="fr-CA"/>
        </w:rPr>
        <w:t>lors de la</w:t>
      </w:r>
      <w:r w:rsidR="0005676C">
        <w:rPr>
          <w:lang w:val="fr-CA"/>
        </w:rPr>
        <w:t xml:space="preserve"> 95</w:t>
      </w:r>
      <w:r w:rsidR="0005676C" w:rsidRPr="0005676C">
        <w:rPr>
          <w:vertAlign w:val="superscript"/>
          <w:lang w:val="fr-CA"/>
        </w:rPr>
        <w:t>e</w:t>
      </w:r>
      <w:r w:rsidR="0005676C">
        <w:rPr>
          <w:lang w:val="fr-CA"/>
        </w:rPr>
        <w:t xml:space="preserve"> </w:t>
      </w:r>
      <w:r w:rsidR="004003FA" w:rsidRPr="00811DF5">
        <w:rPr>
          <w:lang w:val="fr-CA"/>
        </w:rPr>
        <w:t>réunion</w:t>
      </w:r>
      <w:r w:rsidR="0005676C">
        <w:rPr>
          <w:lang w:val="fr-CA"/>
        </w:rPr>
        <w:t xml:space="preserve"> </w:t>
      </w:r>
      <w:r w:rsidR="0098252C" w:rsidRPr="00811DF5">
        <w:rPr>
          <w:lang w:val="fr-CA"/>
        </w:rPr>
        <w:t>de la pénétration sur</w:t>
      </w:r>
      <w:r w:rsidR="00A531E2" w:rsidRPr="00811DF5">
        <w:rPr>
          <w:lang w:val="fr-CA"/>
        </w:rPr>
        <w:t xml:space="preserve"> le marché </w:t>
      </w:r>
      <w:r w:rsidR="00E025B6" w:rsidRPr="00811DF5">
        <w:rPr>
          <w:lang w:val="fr-CA"/>
        </w:rPr>
        <w:t>des alternatives</w:t>
      </w:r>
      <w:r w:rsidR="00A531E2" w:rsidRPr="00811DF5">
        <w:rPr>
          <w:lang w:val="fr-CA"/>
        </w:rPr>
        <w:t xml:space="preserve"> aux HFC, </w:t>
      </w:r>
      <w:r w:rsidR="003A2781" w:rsidRPr="00811DF5">
        <w:rPr>
          <w:lang w:val="fr-CA"/>
        </w:rPr>
        <w:t xml:space="preserve">de l’élimination progressive des HCFC </w:t>
      </w:r>
      <w:r w:rsidR="007E71F8" w:rsidRPr="00811DF5">
        <w:rPr>
          <w:lang w:val="fr-CA"/>
        </w:rPr>
        <w:t>et d’autres initiatives en cours dans le pays</w:t>
      </w:r>
      <w:r w:rsidR="00AD701A" w:rsidRPr="00811DF5">
        <w:rPr>
          <w:lang w:val="fr-CA"/>
        </w:rPr>
        <w:t>, comme le présente le tableau</w:t>
      </w:r>
      <w:r w:rsidR="00287111" w:rsidRPr="00811DF5">
        <w:rPr>
          <w:lang w:val="fr-CA"/>
        </w:rPr>
        <w:t xml:space="preserve"> 18 </w:t>
      </w:r>
      <w:r w:rsidR="00AD701A" w:rsidRPr="00811DF5">
        <w:rPr>
          <w:lang w:val="fr-CA"/>
        </w:rPr>
        <w:t>ci-dessous</w:t>
      </w:r>
      <w:r w:rsidR="007E71F8" w:rsidRPr="00811DF5">
        <w:rPr>
          <w:lang w:val="fr-CA"/>
        </w:rPr>
        <w:t xml:space="preserve">.  </w:t>
      </w:r>
    </w:p>
    <w:p w14:paraId="1E1E8569" w14:textId="4B91B181" w:rsidR="00F41F07" w:rsidRPr="00811DF5" w:rsidRDefault="00F41F07" w:rsidP="00F078A2">
      <w:pPr>
        <w:pStyle w:val="Heading1"/>
        <w:rPr>
          <w:lang w:val="fr-CA"/>
        </w:rPr>
      </w:pPr>
      <w:r w:rsidRPr="00811DF5">
        <w:rPr>
          <w:lang w:val="fr-CA"/>
        </w:rPr>
        <w:lastRenderedPageBreak/>
        <w:t>La phase I du KIP</w:t>
      </w:r>
      <w:r w:rsidR="00707C87" w:rsidRPr="00811DF5">
        <w:rPr>
          <w:lang w:val="fr-CA"/>
        </w:rPr>
        <w:t xml:space="preserve">, </w:t>
      </w:r>
      <w:r w:rsidRPr="00811DF5">
        <w:rPr>
          <w:lang w:val="fr-CA"/>
        </w:rPr>
        <w:t>approuvée lors de la</w:t>
      </w:r>
      <w:r w:rsidR="0005676C">
        <w:rPr>
          <w:lang w:val="fr-CA"/>
        </w:rPr>
        <w:t xml:space="preserve"> 95</w:t>
      </w:r>
      <w:r w:rsidR="0005676C" w:rsidRPr="0005676C">
        <w:rPr>
          <w:vertAlign w:val="superscript"/>
          <w:lang w:val="fr-CA"/>
        </w:rPr>
        <w:t>e</w:t>
      </w:r>
      <w:r w:rsidR="0005676C">
        <w:rPr>
          <w:lang w:val="fr-CA"/>
        </w:rPr>
        <w:t xml:space="preserve"> </w:t>
      </w:r>
      <w:r w:rsidRPr="00811DF5">
        <w:rPr>
          <w:lang w:val="fr-CA"/>
        </w:rPr>
        <w:t>réunion</w:t>
      </w:r>
      <w:r w:rsidR="00707C87" w:rsidRPr="00811DF5">
        <w:rPr>
          <w:lang w:val="fr-CA"/>
        </w:rPr>
        <w:t xml:space="preserve">, </w:t>
      </w:r>
      <w:r w:rsidR="007F0EBF" w:rsidRPr="00811DF5">
        <w:rPr>
          <w:lang w:val="fr-CA"/>
        </w:rPr>
        <w:t xml:space="preserve">prévoyait une réduction de 1 538 628 tonnes </w:t>
      </w:r>
      <w:r w:rsidR="00BC6439">
        <w:rPr>
          <w:lang w:val="fr-CA"/>
        </w:rPr>
        <w:t>éq-CO₂</w:t>
      </w:r>
      <w:r w:rsidR="007F0EBF" w:rsidRPr="00811DF5">
        <w:rPr>
          <w:lang w:val="fr-CA"/>
        </w:rPr>
        <w:t xml:space="preserve"> (1 142,54 Mt) </w:t>
      </w:r>
      <w:r w:rsidR="00C326F7" w:rsidRPr="00811DF5">
        <w:rPr>
          <w:lang w:val="fr-CA"/>
        </w:rPr>
        <w:t xml:space="preserve">afin </w:t>
      </w:r>
      <w:r w:rsidRPr="00811DF5">
        <w:rPr>
          <w:lang w:val="fr-CA"/>
        </w:rPr>
        <w:t>d'atteindre, d'ici</w:t>
      </w:r>
      <w:r w:rsidR="00C7461A" w:rsidRPr="00811DF5">
        <w:rPr>
          <w:lang w:val="fr-CA"/>
        </w:rPr>
        <w:t xml:space="preserve"> 2029</w:t>
      </w:r>
      <w:r w:rsidR="007F0EBF" w:rsidRPr="00811DF5">
        <w:rPr>
          <w:lang w:val="fr-CA"/>
        </w:rPr>
        <w:t xml:space="preserve">, </w:t>
      </w:r>
      <w:r w:rsidR="00707C87" w:rsidRPr="00811DF5">
        <w:rPr>
          <w:lang w:val="fr-CA"/>
        </w:rPr>
        <w:t xml:space="preserve">une </w:t>
      </w:r>
      <w:r w:rsidRPr="00811DF5">
        <w:rPr>
          <w:lang w:val="fr-CA"/>
        </w:rPr>
        <w:t xml:space="preserve">réduction </w:t>
      </w:r>
      <w:r w:rsidR="00C11873" w:rsidRPr="00811DF5">
        <w:rPr>
          <w:lang w:val="fr-CA"/>
        </w:rPr>
        <w:t>de</w:t>
      </w:r>
      <w:r w:rsidRPr="00811DF5">
        <w:rPr>
          <w:lang w:val="fr-CA"/>
        </w:rPr>
        <w:t xml:space="preserve"> 10,13 % </w:t>
      </w:r>
      <w:r w:rsidR="00C11873" w:rsidRPr="00811DF5">
        <w:rPr>
          <w:lang w:val="fr-CA"/>
        </w:rPr>
        <w:t xml:space="preserve">par rapport </w:t>
      </w:r>
      <w:r w:rsidRPr="00811DF5">
        <w:rPr>
          <w:lang w:val="fr-CA"/>
        </w:rPr>
        <w:t xml:space="preserve">au niveau de référence </w:t>
      </w:r>
      <w:r w:rsidR="00C7461A" w:rsidRPr="00811DF5">
        <w:rPr>
          <w:lang w:val="fr-CA"/>
        </w:rPr>
        <w:t xml:space="preserve">établi à cette époque, </w:t>
      </w:r>
      <w:r w:rsidR="00D367F8" w:rsidRPr="00811DF5">
        <w:rPr>
          <w:lang w:val="fr-CA"/>
        </w:rPr>
        <w:t>avec un financement total de</w:t>
      </w:r>
      <w:r w:rsidRPr="00811DF5">
        <w:rPr>
          <w:lang w:val="fr-CA"/>
        </w:rPr>
        <w:t xml:space="preserve"> 4 283 033 dollars américains ($US).</w:t>
      </w:r>
      <w:r w:rsidR="00B77D06" w:rsidRPr="00811DF5">
        <w:rPr>
          <w:lang w:val="fr-CA"/>
        </w:rPr>
        <w:t xml:space="preserve"> </w:t>
      </w:r>
      <w:r w:rsidR="006D2F61" w:rsidRPr="00811DF5">
        <w:rPr>
          <w:lang w:val="fr-CA"/>
        </w:rPr>
        <w:t xml:space="preserve">Compte tenu de la référence révisée, </w:t>
      </w:r>
      <w:r w:rsidR="002B58D9" w:rsidRPr="00811DF5">
        <w:rPr>
          <w:lang w:val="fr-CA"/>
        </w:rPr>
        <w:t>des réductions</w:t>
      </w:r>
      <w:r w:rsidR="006D2F61" w:rsidRPr="00811DF5">
        <w:rPr>
          <w:lang w:val="fr-CA"/>
        </w:rPr>
        <w:t xml:space="preserve"> supplémentaires, </w:t>
      </w:r>
      <w:r w:rsidR="00467E4B" w:rsidRPr="00811DF5">
        <w:rPr>
          <w:lang w:val="fr-CA"/>
        </w:rPr>
        <w:t xml:space="preserve">au-delà de </w:t>
      </w:r>
      <w:r w:rsidR="006D2F61" w:rsidRPr="00811DF5">
        <w:rPr>
          <w:lang w:val="fr-CA"/>
        </w:rPr>
        <w:t>celles déjà approuvées lors de la</w:t>
      </w:r>
      <w:r w:rsidR="0005676C">
        <w:rPr>
          <w:lang w:val="fr-CA"/>
        </w:rPr>
        <w:t xml:space="preserve"> 95</w:t>
      </w:r>
      <w:r w:rsidR="0005676C" w:rsidRPr="0005676C">
        <w:rPr>
          <w:vertAlign w:val="superscript"/>
          <w:lang w:val="fr-CA"/>
        </w:rPr>
        <w:t>e</w:t>
      </w:r>
      <w:r w:rsidR="0005676C">
        <w:rPr>
          <w:lang w:val="fr-CA"/>
        </w:rPr>
        <w:t xml:space="preserve"> </w:t>
      </w:r>
      <w:r w:rsidR="006D2F61" w:rsidRPr="00811DF5">
        <w:rPr>
          <w:lang w:val="fr-CA"/>
        </w:rPr>
        <w:t xml:space="preserve">réunion </w:t>
      </w:r>
      <w:r w:rsidR="00984290" w:rsidRPr="00811DF5">
        <w:rPr>
          <w:lang w:val="fr-CA"/>
        </w:rPr>
        <w:t xml:space="preserve">sont </w:t>
      </w:r>
      <w:r w:rsidR="006D2F61" w:rsidRPr="00811DF5">
        <w:rPr>
          <w:lang w:val="fr-CA"/>
        </w:rPr>
        <w:t xml:space="preserve">nécessaires pour permettre au pays d’atteindre </w:t>
      </w:r>
      <w:r w:rsidR="00984290" w:rsidRPr="00811DF5">
        <w:rPr>
          <w:lang w:val="fr-CA"/>
        </w:rPr>
        <w:t xml:space="preserve">une </w:t>
      </w:r>
      <w:r w:rsidR="006D2F61" w:rsidRPr="00811DF5">
        <w:rPr>
          <w:lang w:val="fr-CA"/>
        </w:rPr>
        <w:t xml:space="preserve">réduction </w:t>
      </w:r>
      <w:r w:rsidR="00E35804" w:rsidRPr="00811DF5">
        <w:rPr>
          <w:lang w:val="fr-CA"/>
        </w:rPr>
        <w:t>d’au moins</w:t>
      </w:r>
      <w:r w:rsidR="006D2F61" w:rsidRPr="00811DF5">
        <w:rPr>
          <w:lang w:val="fr-CA"/>
        </w:rPr>
        <w:t xml:space="preserve"> 10 % </w:t>
      </w:r>
      <w:r w:rsidR="00984290" w:rsidRPr="00811DF5">
        <w:rPr>
          <w:lang w:val="fr-CA"/>
        </w:rPr>
        <w:t xml:space="preserve">par rapport à </w:t>
      </w:r>
      <w:r w:rsidR="006D2F61" w:rsidRPr="00811DF5">
        <w:rPr>
          <w:lang w:val="fr-CA"/>
        </w:rPr>
        <w:t>la référence en 2029</w:t>
      </w:r>
      <w:r w:rsidR="001E3014" w:rsidRPr="00811DF5">
        <w:rPr>
          <w:lang w:val="fr-CA"/>
        </w:rPr>
        <w:t xml:space="preserve">, </w:t>
      </w:r>
      <w:r w:rsidR="006D2F61" w:rsidRPr="00811DF5">
        <w:rPr>
          <w:lang w:val="fr-CA"/>
        </w:rPr>
        <w:t>conformément au protocole de Montréal</w:t>
      </w:r>
      <w:r w:rsidR="001D60E4" w:rsidRPr="00811DF5">
        <w:rPr>
          <w:lang w:val="fr-CA"/>
        </w:rPr>
        <w:t>.</w:t>
      </w:r>
      <w:r w:rsidR="001E3014" w:rsidRPr="00811DF5">
        <w:rPr>
          <w:lang w:val="fr-CA"/>
        </w:rPr>
        <w:t xml:space="preserve"> Par conséquent, </w:t>
      </w:r>
      <w:r w:rsidRPr="00811DF5">
        <w:rPr>
          <w:lang w:val="fr-CA"/>
        </w:rPr>
        <w:t xml:space="preserve">le Nigéria </w:t>
      </w:r>
      <w:r w:rsidR="001D60E4" w:rsidRPr="00811DF5">
        <w:rPr>
          <w:lang w:val="fr-CA"/>
        </w:rPr>
        <w:t xml:space="preserve">propose </w:t>
      </w:r>
      <w:r w:rsidRPr="00811DF5">
        <w:rPr>
          <w:lang w:val="fr-CA"/>
        </w:rPr>
        <w:t xml:space="preserve">de </w:t>
      </w:r>
      <w:r w:rsidR="00D01EFE" w:rsidRPr="00811DF5">
        <w:rPr>
          <w:lang w:val="fr-CA"/>
        </w:rPr>
        <w:t xml:space="preserve">réduire </w:t>
      </w:r>
      <w:r w:rsidR="001D60E4" w:rsidRPr="00811DF5">
        <w:rPr>
          <w:lang w:val="fr-CA"/>
        </w:rPr>
        <w:t>encore</w:t>
      </w:r>
      <w:r w:rsidRPr="00811DF5">
        <w:rPr>
          <w:lang w:val="fr-CA"/>
        </w:rPr>
        <w:t xml:space="preserve"> </w:t>
      </w:r>
      <w:r w:rsidR="00A13665" w:rsidRPr="00811DF5">
        <w:rPr>
          <w:lang w:val="fr-CA"/>
        </w:rPr>
        <w:t xml:space="preserve">de 2 672 229 </w:t>
      </w:r>
      <w:r w:rsidR="009867E3" w:rsidRPr="00811DF5">
        <w:rPr>
          <w:lang w:val="fr-CA"/>
        </w:rPr>
        <w:t xml:space="preserve">tonnes </w:t>
      </w:r>
      <w:r w:rsidR="00BC6439">
        <w:rPr>
          <w:lang w:val="fr-CA"/>
        </w:rPr>
        <w:t>éq-CO₂</w:t>
      </w:r>
      <w:r w:rsidR="009867E3" w:rsidRPr="00811DF5">
        <w:rPr>
          <w:lang w:val="fr-CA"/>
        </w:rPr>
        <w:t xml:space="preserve"> </w:t>
      </w:r>
      <w:r w:rsidR="00321450" w:rsidRPr="00811DF5">
        <w:rPr>
          <w:lang w:val="fr-CA"/>
        </w:rPr>
        <w:t xml:space="preserve">afin </w:t>
      </w:r>
      <w:r w:rsidRPr="00811DF5">
        <w:rPr>
          <w:lang w:val="fr-CA"/>
        </w:rPr>
        <w:t xml:space="preserve">d’atteindre </w:t>
      </w:r>
      <w:r w:rsidR="007365F1" w:rsidRPr="00811DF5">
        <w:rPr>
          <w:lang w:val="fr-CA"/>
        </w:rPr>
        <w:t xml:space="preserve">une </w:t>
      </w:r>
      <w:r w:rsidR="00E46920" w:rsidRPr="00811DF5">
        <w:rPr>
          <w:lang w:val="fr-CA"/>
        </w:rPr>
        <w:t>réduction</w:t>
      </w:r>
      <w:r w:rsidR="007365F1" w:rsidRPr="00811DF5">
        <w:rPr>
          <w:lang w:val="fr-CA"/>
        </w:rPr>
        <w:t xml:space="preserve"> totale de</w:t>
      </w:r>
      <w:r w:rsidR="00E46920" w:rsidRPr="00811DF5">
        <w:rPr>
          <w:lang w:val="fr-CA"/>
        </w:rPr>
        <w:t xml:space="preserve"> 4 210 857 tonnes </w:t>
      </w:r>
      <w:r w:rsidR="00BC6439">
        <w:rPr>
          <w:lang w:val="fr-CA"/>
        </w:rPr>
        <w:t xml:space="preserve">éq-CO₂ </w:t>
      </w:r>
      <w:r w:rsidR="007365F1" w:rsidRPr="00811DF5">
        <w:rPr>
          <w:lang w:val="fr-CA"/>
        </w:rPr>
        <w:t xml:space="preserve">au cours de </w:t>
      </w:r>
      <w:r w:rsidR="00615457" w:rsidRPr="00811DF5">
        <w:rPr>
          <w:lang w:val="fr-CA"/>
        </w:rPr>
        <w:t xml:space="preserve">la </w:t>
      </w:r>
      <w:r w:rsidR="007365F1" w:rsidRPr="00811DF5">
        <w:rPr>
          <w:lang w:val="fr-CA"/>
        </w:rPr>
        <w:t xml:space="preserve">phase I </w:t>
      </w:r>
      <w:r w:rsidR="00615457" w:rsidRPr="00811DF5">
        <w:rPr>
          <w:lang w:val="fr-CA"/>
        </w:rPr>
        <w:t>actualisée</w:t>
      </w:r>
      <w:r w:rsidR="007C6AF5" w:rsidRPr="00811DF5">
        <w:rPr>
          <w:lang w:val="fr-CA"/>
        </w:rPr>
        <w:t xml:space="preserve">, </w:t>
      </w:r>
      <w:r w:rsidR="002623DF" w:rsidRPr="00811DF5">
        <w:rPr>
          <w:lang w:val="fr-CA"/>
        </w:rPr>
        <w:t xml:space="preserve">avec </w:t>
      </w:r>
      <w:r w:rsidR="007C6AF5" w:rsidRPr="00811DF5">
        <w:rPr>
          <w:lang w:val="fr-CA"/>
        </w:rPr>
        <w:t>un financement supplémentaire de 10 110 477 $US</w:t>
      </w:r>
      <w:r w:rsidR="002623DF" w:rsidRPr="00811DF5">
        <w:rPr>
          <w:lang w:val="fr-CA"/>
        </w:rPr>
        <w:t>.</w:t>
      </w:r>
      <w:r w:rsidR="007C6AF5" w:rsidRPr="00811DF5">
        <w:rPr>
          <w:lang w:val="fr-CA"/>
        </w:rPr>
        <w:t xml:space="preserve"> </w:t>
      </w:r>
      <w:r w:rsidRPr="00811DF5">
        <w:rPr>
          <w:lang w:val="fr-CA"/>
        </w:rPr>
        <w:t xml:space="preserve">Le financement total de </w:t>
      </w:r>
      <w:r w:rsidR="00697CA4" w:rsidRPr="00811DF5">
        <w:rPr>
          <w:lang w:val="fr-CA"/>
        </w:rPr>
        <w:t xml:space="preserve">la </w:t>
      </w:r>
      <w:r w:rsidRPr="00811DF5">
        <w:rPr>
          <w:lang w:val="fr-CA"/>
        </w:rPr>
        <w:t xml:space="preserve">phase I </w:t>
      </w:r>
      <w:r w:rsidR="00697CA4" w:rsidRPr="00811DF5">
        <w:rPr>
          <w:lang w:val="fr-CA"/>
        </w:rPr>
        <w:t xml:space="preserve">actualisée </w:t>
      </w:r>
      <w:r w:rsidRPr="00811DF5">
        <w:rPr>
          <w:lang w:val="fr-CA"/>
        </w:rPr>
        <w:t xml:space="preserve">du KIP, </w:t>
      </w:r>
      <w:r w:rsidR="00F35D3F" w:rsidRPr="00811DF5">
        <w:rPr>
          <w:lang w:val="fr-CA"/>
        </w:rPr>
        <w:t>y compris les fonds</w:t>
      </w:r>
      <w:r w:rsidR="00F12D3C" w:rsidRPr="00811DF5">
        <w:rPr>
          <w:lang w:val="fr-CA"/>
        </w:rPr>
        <w:t xml:space="preserve"> supplémentaires</w:t>
      </w:r>
      <w:r w:rsidR="00F35D3F" w:rsidRPr="00811DF5">
        <w:rPr>
          <w:lang w:val="fr-CA"/>
        </w:rPr>
        <w:t xml:space="preserve"> demandés </w:t>
      </w:r>
      <w:r w:rsidRPr="00811DF5">
        <w:rPr>
          <w:lang w:val="fr-CA"/>
        </w:rPr>
        <w:t>tels que présentés</w:t>
      </w:r>
      <w:r w:rsidR="00321450" w:rsidRPr="00811DF5">
        <w:rPr>
          <w:lang w:val="fr-CA"/>
        </w:rPr>
        <w:t xml:space="preserve">, </w:t>
      </w:r>
      <w:r w:rsidR="00342AD5" w:rsidRPr="00811DF5">
        <w:rPr>
          <w:lang w:val="fr-CA"/>
        </w:rPr>
        <w:t>s’élève à</w:t>
      </w:r>
      <w:r w:rsidR="00F35D3F" w:rsidRPr="00811DF5">
        <w:rPr>
          <w:lang w:val="fr-CA"/>
        </w:rPr>
        <w:t xml:space="preserve"> 14 393 510 $US </w:t>
      </w:r>
      <w:r w:rsidR="00BA0D08" w:rsidRPr="00811DF5">
        <w:rPr>
          <w:lang w:val="fr-CA"/>
        </w:rPr>
        <w:t xml:space="preserve">pour </w:t>
      </w:r>
      <w:r w:rsidR="00487C8D" w:rsidRPr="00811DF5">
        <w:rPr>
          <w:lang w:val="fr-CA"/>
        </w:rPr>
        <w:t xml:space="preserve">atteindre </w:t>
      </w:r>
      <w:r w:rsidR="00180200" w:rsidRPr="00811DF5">
        <w:rPr>
          <w:lang w:val="fr-CA"/>
        </w:rPr>
        <w:t>une réduction de 16,85 % par rapport au niveau de référence révisé</w:t>
      </w:r>
      <w:r w:rsidR="00F35D3F" w:rsidRPr="00811DF5">
        <w:rPr>
          <w:lang w:val="fr-CA"/>
        </w:rPr>
        <w:t xml:space="preserve">. </w:t>
      </w:r>
    </w:p>
    <w:p w14:paraId="6DFD5069" w14:textId="32C5C2A8" w:rsidR="00711BE6" w:rsidRPr="00811DF5" w:rsidRDefault="00711BE6" w:rsidP="00F078A2">
      <w:pPr>
        <w:keepNext/>
        <w:rPr>
          <w:b/>
          <w:bCs/>
          <w:lang w:val="fr-CA"/>
        </w:rPr>
      </w:pPr>
      <w:r w:rsidRPr="00811DF5">
        <w:rPr>
          <w:b/>
          <w:bCs/>
          <w:lang w:val="fr-CA"/>
        </w:rPr>
        <w:t>Tableau</w:t>
      </w:r>
      <w:r w:rsidR="00287111" w:rsidRPr="00811DF5">
        <w:rPr>
          <w:b/>
          <w:bCs/>
          <w:lang w:val="fr-CA"/>
        </w:rPr>
        <w:t xml:space="preserve"> 18</w:t>
      </w:r>
      <w:r w:rsidRPr="00811DF5">
        <w:rPr>
          <w:b/>
          <w:bCs/>
          <w:lang w:val="fr-CA"/>
        </w:rPr>
        <w:t xml:space="preserve">. Prévisions de consommation de HFC selon le scénario sans contrainte, les limites du Protocole de Montréal et les réductions de HFC proposées dans </w:t>
      </w:r>
      <w:r w:rsidR="00D5471A" w:rsidRPr="00811DF5">
        <w:rPr>
          <w:b/>
          <w:bCs/>
          <w:lang w:val="fr-CA"/>
        </w:rPr>
        <w:t xml:space="preserve">le cadre de </w:t>
      </w:r>
      <w:r w:rsidRPr="00811DF5">
        <w:rPr>
          <w:b/>
          <w:bCs/>
          <w:lang w:val="fr-CA"/>
        </w:rPr>
        <w:t xml:space="preserve">la phase I </w:t>
      </w:r>
      <w:r w:rsidR="00D5471A" w:rsidRPr="00811DF5">
        <w:rPr>
          <w:b/>
          <w:bCs/>
          <w:lang w:val="fr-CA"/>
        </w:rPr>
        <w:t xml:space="preserve">actualisée </w:t>
      </w:r>
      <w:r w:rsidRPr="00811DF5">
        <w:rPr>
          <w:b/>
          <w:bCs/>
          <w:lang w:val="fr-CA"/>
        </w:rPr>
        <w:t xml:space="preserve">(tonnes </w:t>
      </w:r>
      <w:r w:rsidR="00BC6439">
        <w:rPr>
          <w:b/>
          <w:bCs/>
          <w:lang w:val="fr-CA"/>
        </w:rPr>
        <w:t>éq-CO₂</w:t>
      </w:r>
      <w:r w:rsidRPr="00811DF5">
        <w:rPr>
          <w:b/>
          <w:bCs/>
          <w:lang w:val="fr-CA"/>
        </w:rPr>
        <w:t>)</w:t>
      </w:r>
    </w:p>
    <w:tbl>
      <w:tblPr>
        <w:tblW w:w="5000" w:type="pct"/>
        <w:tblLayout w:type="fixed"/>
        <w:tblLook w:val="04A0" w:firstRow="1" w:lastRow="0" w:firstColumn="1" w:lastColumn="0" w:noHBand="0" w:noVBand="1"/>
      </w:tblPr>
      <w:tblGrid>
        <w:gridCol w:w="3692"/>
        <w:gridCol w:w="1135"/>
        <w:gridCol w:w="1133"/>
        <w:gridCol w:w="1131"/>
        <w:gridCol w:w="1131"/>
        <w:gridCol w:w="1128"/>
      </w:tblGrid>
      <w:tr w:rsidR="003D0710" w:rsidRPr="004A4150" w14:paraId="66C05DA1" w14:textId="4F669A19" w:rsidTr="008E3FB2">
        <w:trPr>
          <w:trHeight w:val="50"/>
          <w:tblHeader/>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A02AED4" w14:textId="77777777" w:rsidR="003D0710" w:rsidRPr="00811DF5" w:rsidRDefault="003D0710" w:rsidP="00F078A2">
            <w:pPr>
              <w:spacing w:before="20" w:after="20"/>
              <w:jc w:val="left"/>
              <w:rPr>
                <w:color w:val="000000"/>
                <w:sz w:val="20"/>
                <w:lang w:val="fr-CA"/>
              </w:rPr>
            </w:pPr>
          </w:p>
        </w:tc>
        <w:tc>
          <w:tcPr>
            <w:tcW w:w="60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3F9B709" w14:textId="77777777" w:rsidR="003D0710" w:rsidRPr="004A4150" w:rsidRDefault="003D0710" w:rsidP="00F078A2">
            <w:pPr>
              <w:spacing w:before="20" w:after="20"/>
              <w:jc w:val="center"/>
              <w:rPr>
                <w:b/>
                <w:color w:val="000000"/>
                <w:sz w:val="20"/>
              </w:rPr>
            </w:pPr>
            <w:r w:rsidRPr="004A4150">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DEF9AB3" w14:textId="77777777" w:rsidR="003D0710" w:rsidRPr="004A4150" w:rsidRDefault="003D0710" w:rsidP="00F078A2">
            <w:pPr>
              <w:spacing w:before="20" w:after="20"/>
              <w:jc w:val="center"/>
              <w:rPr>
                <w:b/>
                <w:color w:val="000000"/>
                <w:sz w:val="20"/>
              </w:rPr>
            </w:pPr>
            <w:r w:rsidRPr="004A4150">
              <w:rPr>
                <w:b/>
                <w:sz w:val="20"/>
              </w:rPr>
              <w:t>2027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0EBB57" w14:textId="77777777" w:rsidR="003D0710" w:rsidRPr="004A4150" w:rsidRDefault="003D0710" w:rsidP="00F078A2">
            <w:pPr>
              <w:spacing w:before="20" w:after="20"/>
              <w:jc w:val="center"/>
              <w:rPr>
                <w:b/>
                <w:color w:val="000000"/>
                <w:sz w:val="20"/>
              </w:rPr>
            </w:pPr>
            <w:r w:rsidRPr="004A4150">
              <w:rPr>
                <w:b/>
                <w:sz w:val="20"/>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C35CB2D" w14:textId="77777777" w:rsidR="003D0710" w:rsidRPr="004A4150" w:rsidRDefault="003D0710" w:rsidP="00F078A2">
            <w:pPr>
              <w:spacing w:before="20" w:after="20"/>
              <w:jc w:val="center"/>
              <w:rPr>
                <w:b/>
                <w:color w:val="000000"/>
                <w:sz w:val="20"/>
              </w:rPr>
            </w:pPr>
            <w:r w:rsidRPr="004A4150">
              <w:rPr>
                <w:b/>
                <w:sz w:val="20"/>
              </w:rPr>
              <w:t>2029</w:t>
            </w:r>
          </w:p>
        </w:tc>
        <w:tc>
          <w:tcPr>
            <w:tcW w:w="603" w:type="pct"/>
            <w:tcBorders>
              <w:top w:val="single" w:sz="4" w:space="0" w:color="auto"/>
              <w:left w:val="nil"/>
              <w:bottom w:val="single" w:sz="4" w:space="0" w:color="auto"/>
              <w:right w:val="single" w:sz="4" w:space="0" w:color="auto"/>
            </w:tcBorders>
            <w:shd w:val="clear" w:color="000000" w:fill="FFFFFF"/>
          </w:tcPr>
          <w:p w14:paraId="2E32994F" w14:textId="3F3E0F12" w:rsidR="003D0710" w:rsidRPr="004A4150" w:rsidRDefault="000C2448" w:rsidP="00F078A2">
            <w:pPr>
              <w:spacing w:before="20" w:after="20"/>
              <w:jc w:val="center"/>
              <w:rPr>
                <w:b/>
                <w:sz w:val="20"/>
              </w:rPr>
            </w:pPr>
            <w:r>
              <w:rPr>
                <w:b/>
                <w:sz w:val="20"/>
              </w:rPr>
              <w:t>2030</w:t>
            </w:r>
          </w:p>
        </w:tc>
      </w:tr>
      <w:tr w:rsidR="000B58EA" w:rsidRPr="004A4150" w14:paraId="28C15C20" w14:textId="43727924" w:rsidTr="008E3FB2">
        <w:trPr>
          <w:trHeight w:val="123"/>
        </w:trPr>
        <w:tc>
          <w:tcPr>
            <w:tcW w:w="197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CD4D30F" w14:textId="60840636" w:rsidR="000B58EA" w:rsidRPr="00811DF5" w:rsidRDefault="000B58EA" w:rsidP="00F078A2">
            <w:pPr>
              <w:spacing w:before="20" w:after="20"/>
              <w:jc w:val="left"/>
              <w:rPr>
                <w:color w:val="000000"/>
                <w:sz w:val="20"/>
                <w:lang w:val="fr-CA"/>
              </w:rPr>
            </w:pPr>
            <w:r w:rsidRPr="00811DF5">
              <w:rPr>
                <w:sz w:val="20"/>
                <w:lang w:val="fr-CA"/>
              </w:rPr>
              <w:t xml:space="preserve">Prévisions de consommation annuelle de HFC </w:t>
            </w:r>
            <w:r w:rsidRPr="00811DF5">
              <w:rPr>
                <w:sz w:val="20"/>
                <w:szCs w:val="20"/>
                <w:lang w:val="fr-CA" w:eastAsia="zh-CN"/>
              </w:rPr>
              <w:t xml:space="preserve">selon </w:t>
            </w:r>
            <w:r w:rsidR="00852E49" w:rsidRPr="00811DF5">
              <w:rPr>
                <w:sz w:val="20"/>
                <w:lang w:val="fr-CA"/>
              </w:rPr>
              <w:t xml:space="preserve">différents </w:t>
            </w:r>
            <w:r w:rsidRPr="00811DF5">
              <w:rPr>
                <w:sz w:val="20"/>
                <w:lang w:val="fr-CA"/>
              </w:rPr>
              <w:t xml:space="preserve">taux de croissance annuels </w:t>
            </w:r>
            <w:r w:rsidR="00E65B17" w:rsidRPr="00811DF5">
              <w:rPr>
                <w:sz w:val="20"/>
                <w:lang w:val="fr-CA"/>
              </w:rPr>
              <w:t xml:space="preserve">dans </w:t>
            </w:r>
            <w:r w:rsidR="00852E49" w:rsidRPr="00811DF5">
              <w:rPr>
                <w:sz w:val="20"/>
                <w:lang w:val="fr-CA"/>
              </w:rPr>
              <w:t xml:space="preserve">le scénario </w:t>
            </w:r>
            <w:r w:rsidR="00E65B17" w:rsidRPr="00811DF5">
              <w:rPr>
                <w:sz w:val="20"/>
                <w:lang w:val="fr-CA"/>
              </w:rPr>
              <w:t>BAU*</w:t>
            </w:r>
          </w:p>
        </w:tc>
        <w:tc>
          <w:tcPr>
            <w:tcW w:w="60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BB1E408" w14:textId="13CA61D1" w:rsidR="000B58EA" w:rsidRPr="00D556B3" w:rsidRDefault="003C227E" w:rsidP="00F078A2">
            <w:pPr>
              <w:spacing w:before="20" w:after="20"/>
              <w:jc w:val="right"/>
              <w:rPr>
                <w:sz w:val="20"/>
              </w:rPr>
            </w:pPr>
            <w:r w:rsidRPr="003C227E">
              <w:rPr>
                <w:sz w:val="20"/>
              </w:rPr>
              <w:t>25 175 006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285CADE" w14:textId="121E563A" w:rsidR="000B58EA" w:rsidRPr="00D556B3" w:rsidRDefault="00083F18" w:rsidP="00F078A2">
            <w:pPr>
              <w:spacing w:before="20" w:after="20"/>
              <w:jc w:val="right"/>
              <w:rPr>
                <w:sz w:val="20"/>
              </w:rPr>
            </w:pPr>
            <w:r w:rsidRPr="00083F18">
              <w:rPr>
                <w:sz w:val="20"/>
              </w:rPr>
              <w:t>25 421 684</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1C476D3" w14:textId="074627E7" w:rsidR="000B58EA" w:rsidRPr="00D556B3" w:rsidRDefault="009C17DA" w:rsidP="00F078A2">
            <w:pPr>
              <w:spacing w:before="20" w:after="20"/>
              <w:jc w:val="right"/>
              <w:rPr>
                <w:sz w:val="20"/>
              </w:rPr>
            </w:pPr>
            <w:r w:rsidRPr="009C17DA">
              <w:rPr>
                <w:sz w:val="20"/>
              </w:rPr>
              <w:t>25 671 867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90F3DC5" w14:textId="17FE5AB4" w:rsidR="000B58EA" w:rsidRPr="00D556B3" w:rsidRDefault="004B3DAF" w:rsidP="00F078A2">
            <w:pPr>
              <w:spacing w:before="20" w:after="20"/>
              <w:jc w:val="right"/>
              <w:rPr>
                <w:sz w:val="20"/>
              </w:rPr>
            </w:pPr>
            <w:r w:rsidRPr="004B3DAF">
              <w:rPr>
                <w:sz w:val="20"/>
              </w:rPr>
              <w:t>25 411 834</w:t>
            </w:r>
          </w:p>
        </w:tc>
        <w:tc>
          <w:tcPr>
            <w:tcW w:w="603" w:type="pct"/>
            <w:tcBorders>
              <w:top w:val="single" w:sz="4" w:space="0" w:color="auto"/>
              <w:left w:val="nil"/>
              <w:bottom w:val="single" w:sz="4" w:space="0" w:color="auto"/>
              <w:right w:val="single" w:sz="4" w:space="0" w:color="auto"/>
            </w:tcBorders>
            <w:shd w:val="clear" w:color="000000" w:fill="FFFFFF"/>
          </w:tcPr>
          <w:p w14:paraId="199E3438" w14:textId="638B1F2B" w:rsidR="000B58EA" w:rsidRPr="00D556B3" w:rsidRDefault="00ED48BB" w:rsidP="00F078A2">
            <w:pPr>
              <w:spacing w:before="20" w:after="20"/>
              <w:jc w:val="right"/>
              <w:rPr>
                <w:sz w:val="20"/>
              </w:rPr>
            </w:pPr>
            <w:r w:rsidRPr="00ED48BB">
              <w:rPr>
                <w:sz w:val="20"/>
              </w:rPr>
              <w:t>24 626 973</w:t>
            </w:r>
          </w:p>
        </w:tc>
      </w:tr>
      <w:tr w:rsidR="00D556B3" w:rsidRPr="004A4150" w14:paraId="6CF4A902" w14:textId="4AB61800" w:rsidTr="008E3FB2">
        <w:trPr>
          <w:trHeight w:val="191"/>
        </w:trPr>
        <w:tc>
          <w:tcPr>
            <w:tcW w:w="197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CF7FBE3" w14:textId="77777777" w:rsidR="00D556B3" w:rsidRPr="00811DF5" w:rsidRDefault="00D556B3" w:rsidP="00F078A2">
            <w:pPr>
              <w:spacing w:before="20" w:after="20"/>
              <w:jc w:val="left"/>
              <w:rPr>
                <w:color w:val="000000"/>
                <w:sz w:val="20"/>
                <w:lang w:val="fr-CA"/>
              </w:rPr>
            </w:pPr>
            <w:r w:rsidRPr="00811DF5">
              <w:rPr>
                <w:sz w:val="20"/>
                <w:lang w:val="fr-CA"/>
              </w:rPr>
              <w:t>Limites de consommation des HFC fixées par le Protocole de Montréal</w:t>
            </w:r>
          </w:p>
        </w:tc>
        <w:tc>
          <w:tcPr>
            <w:tcW w:w="607" w:type="pct"/>
            <w:tcBorders>
              <w:top w:val="nil"/>
              <w:left w:val="single" w:sz="4" w:space="0" w:color="auto"/>
              <w:bottom w:val="single" w:sz="4" w:space="0" w:color="auto"/>
              <w:right w:val="single" w:sz="4" w:space="0" w:color="auto"/>
            </w:tcBorders>
            <w:tcMar>
              <w:left w:w="72" w:type="dxa"/>
              <w:right w:w="72" w:type="dxa"/>
            </w:tcMar>
          </w:tcPr>
          <w:p w14:paraId="7086F925" w14:textId="14449197" w:rsidR="00D556B3" w:rsidRPr="00D556B3" w:rsidRDefault="00D556B3" w:rsidP="00F078A2">
            <w:pPr>
              <w:spacing w:before="20" w:after="20"/>
              <w:jc w:val="right"/>
              <w:rPr>
                <w:sz w:val="20"/>
              </w:rPr>
            </w:pPr>
            <w:r w:rsidRPr="00D556B3">
              <w:rPr>
                <w:sz w:val="20"/>
              </w:rPr>
              <w:t>24 986 406</w:t>
            </w:r>
          </w:p>
        </w:tc>
        <w:tc>
          <w:tcPr>
            <w:tcW w:w="606" w:type="pct"/>
            <w:tcBorders>
              <w:top w:val="nil"/>
              <w:left w:val="nil"/>
              <w:bottom w:val="single" w:sz="4" w:space="0" w:color="auto"/>
              <w:right w:val="single" w:sz="4" w:space="0" w:color="auto"/>
            </w:tcBorders>
            <w:tcMar>
              <w:left w:w="72" w:type="dxa"/>
              <w:right w:w="72" w:type="dxa"/>
            </w:tcMar>
          </w:tcPr>
          <w:p w14:paraId="0510FDCD" w14:textId="3A6BD221" w:rsidR="00D556B3" w:rsidRPr="00D556B3" w:rsidRDefault="00D556B3" w:rsidP="00F078A2">
            <w:pPr>
              <w:spacing w:before="20" w:after="20"/>
              <w:jc w:val="right"/>
              <w:rPr>
                <w:sz w:val="20"/>
              </w:rPr>
            </w:pPr>
            <w:r w:rsidRPr="00D556B3">
              <w:rPr>
                <w:sz w:val="20"/>
              </w:rPr>
              <w:t>24 986 406</w:t>
            </w:r>
          </w:p>
        </w:tc>
        <w:tc>
          <w:tcPr>
            <w:tcW w:w="605" w:type="pct"/>
            <w:tcBorders>
              <w:top w:val="nil"/>
              <w:left w:val="nil"/>
              <w:bottom w:val="single" w:sz="4" w:space="0" w:color="auto"/>
              <w:right w:val="single" w:sz="4" w:space="0" w:color="auto"/>
            </w:tcBorders>
            <w:tcMar>
              <w:left w:w="72" w:type="dxa"/>
              <w:right w:w="72" w:type="dxa"/>
            </w:tcMar>
          </w:tcPr>
          <w:p w14:paraId="77E55099" w14:textId="58AF36FF" w:rsidR="00D556B3" w:rsidRPr="00D556B3" w:rsidRDefault="00D556B3" w:rsidP="00F078A2">
            <w:pPr>
              <w:spacing w:before="20" w:after="20"/>
              <w:jc w:val="right"/>
              <w:rPr>
                <w:sz w:val="20"/>
              </w:rPr>
            </w:pPr>
            <w:r w:rsidRPr="00D556B3">
              <w:rPr>
                <w:sz w:val="20"/>
              </w:rPr>
              <w:t>24 986 406</w:t>
            </w:r>
          </w:p>
        </w:tc>
        <w:tc>
          <w:tcPr>
            <w:tcW w:w="605" w:type="pct"/>
            <w:tcBorders>
              <w:top w:val="nil"/>
              <w:left w:val="nil"/>
              <w:bottom w:val="single" w:sz="4" w:space="0" w:color="auto"/>
              <w:right w:val="single" w:sz="4" w:space="0" w:color="auto"/>
            </w:tcBorders>
            <w:tcMar>
              <w:left w:w="72" w:type="dxa"/>
              <w:right w:w="72" w:type="dxa"/>
            </w:tcMar>
          </w:tcPr>
          <w:p w14:paraId="33520774" w14:textId="78BA8FCC" w:rsidR="00D556B3" w:rsidRPr="00D556B3" w:rsidRDefault="00D556B3" w:rsidP="00F078A2">
            <w:pPr>
              <w:spacing w:before="20" w:after="20"/>
              <w:jc w:val="right"/>
              <w:rPr>
                <w:sz w:val="20"/>
              </w:rPr>
            </w:pPr>
            <w:r w:rsidRPr="00D556B3">
              <w:rPr>
                <w:sz w:val="20"/>
              </w:rPr>
              <w:t>22 487 765</w:t>
            </w:r>
          </w:p>
        </w:tc>
        <w:tc>
          <w:tcPr>
            <w:tcW w:w="603" w:type="pct"/>
            <w:tcBorders>
              <w:top w:val="nil"/>
              <w:left w:val="nil"/>
              <w:bottom w:val="single" w:sz="4" w:space="0" w:color="auto"/>
              <w:right w:val="single" w:sz="4" w:space="0" w:color="auto"/>
            </w:tcBorders>
          </w:tcPr>
          <w:p w14:paraId="46C39C07" w14:textId="282B82D7" w:rsidR="00D556B3" w:rsidRPr="00D556B3" w:rsidRDefault="00D556B3" w:rsidP="00F078A2">
            <w:pPr>
              <w:spacing w:before="20" w:after="20"/>
              <w:jc w:val="right"/>
              <w:rPr>
                <w:sz w:val="20"/>
              </w:rPr>
            </w:pPr>
            <w:r w:rsidRPr="00D556B3">
              <w:rPr>
                <w:sz w:val="20"/>
              </w:rPr>
              <w:t>22 487 765</w:t>
            </w:r>
          </w:p>
        </w:tc>
      </w:tr>
      <w:tr w:rsidR="008E3FB2" w:rsidRPr="004A4150" w14:paraId="71DCC5DD" w14:textId="0AAEA861" w:rsidTr="008E3FB2">
        <w:trPr>
          <w:trHeight w:val="50"/>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1049097" w14:textId="77777777" w:rsidR="008E3FB2" w:rsidRPr="00811DF5" w:rsidRDefault="008E3FB2" w:rsidP="00F078A2">
            <w:pPr>
              <w:spacing w:before="20" w:after="20"/>
              <w:jc w:val="left"/>
              <w:rPr>
                <w:sz w:val="20"/>
                <w:lang w:val="fr-CA"/>
              </w:rPr>
            </w:pPr>
            <w:r w:rsidRPr="00811DF5">
              <w:rPr>
                <w:sz w:val="20"/>
                <w:szCs w:val="20"/>
                <w:lang w:val="fr-CA" w:eastAsia="zh-CN"/>
              </w:rPr>
              <w:t>Niveaux</w:t>
            </w:r>
            <w:r w:rsidRPr="00811DF5">
              <w:rPr>
                <w:sz w:val="20"/>
                <w:lang w:val="fr-CA"/>
              </w:rPr>
              <w:t xml:space="preserve"> de consommation de HFC </w:t>
            </w:r>
            <w:r w:rsidRPr="00811DF5">
              <w:rPr>
                <w:sz w:val="20"/>
                <w:szCs w:val="20"/>
                <w:lang w:val="fr-CA" w:eastAsia="zh-CN"/>
              </w:rPr>
              <w:t xml:space="preserve">proposés </w:t>
            </w:r>
            <w:r w:rsidRPr="00811DF5">
              <w:rPr>
                <w:sz w:val="20"/>
                <w:lang w:val="fr-CA"/>
              </w:rPr>
              <w:t>dans le cadre du KIP</w:t>
            </w:r>
          </w:p>
        </w:tc>
        <w:tc>
          <w:tcPr>
            <w:tcW w:w="607" w:type="pct"/>
            <w:tcBorders>
              <w:top w:val="single" w:sz="4" w:space="0" w:color="auto"/>
              <w:left w:val="single" w:sz="4" w:space="0" w:color="auto"/>
              <w:bottom w:val="single" w:sz="4" w:space="0" w:color="auto"/>
              <w:right w:val="single" w:sz="4" w:space="0" w:color="auto"/>
            </w:tcBorders>
            <w:tcMar>
              <w:left w:w="72" w:type="dxa"/>
              <w:right w:w="72" w:type="dxa"/>
            </w:tcMar>
          </w:tcPr>
          <w:p w14:paraId="272BA2D6" w14:textId="0A0C5AED" w:rsidR="008E3FB2" w:rsidRPr="00D556B3" w:rsidRDefault="008E3FB2" w:rsidP="00F078A2">
            <w:pPr>
              <w:spacing w:before="20" w:after="20"/>
              <w:jc w:val="right"/>
              <w:rPr>
                <w:sz w:val="20"/>
              </w:rPr>
            </w:pPr>
            <w:r w:rsidRPr="008E3FB2">
              <w:rPr>
                <w:sz w:val="20"/>
              </w:rPr>
              <w:t>24 986 406</w:t>
            </w:r>
          </w:p>
        </w:tc>
        <w:tc>
          <w:tcPr>
            <w:tcW w:w="606" w:type="pct"/>
            <w:tcBorders>
              <w:top w:val="single" w:sz="4" w:space="0" w:color="auto"/>
              <w:left w:val="nil"/>
              <w:bottom w:val="single" w:sz="4" w:space="0" w:color="auto"/>
              <w:right w:val="single" w:sz="4" w:space="0" w:color="auto"/>
            </w:tcBorders>
            <w:tcMar>
              <w:left w:w="72" w:type="dxa"/>
              <w:right w:w="72" w:type="dxa"/>
            </w:tcMar>
          </w:tcPr>
          <w:p w14:paraId="5012A523" w14:textId="4CECB2F4" w:rsidR="008E3FB2" w:rsidRPr="00D556B3" w:rsidRDefault="008E3FB2" w:rsidP="00F078A2">
            <w:pPr>
              <w:spacing w:before="20" w:after="20"/>
              <w:jc w:val="right"/>
              <w:rPr>
                <w:sz w:val="20"/>
              </w:rPr>
            </w:pPr>
            <w:r w:rsidRPr="008E3FB2">
              <w:rPr>
                <w:sz w:val="20"/>
              </w:rPr>
              <w:t>24 986 406</w:t>
            </w:r>
          </w:p>
        </w:tc>
        <w:tc>
          <w:tcPr>
            <w:tcW w:w="605" w:type="pct"/>
            <w:tcBorders>
              <w:top w:val="single" w:sz="4" w:space="0" w:color="auto"/>
              <w:left w:val="nil"/>
              <w:bottom w:val="single" w:sz="4" w:space="0" w:color="auto"/>
              <w:right w:val="single" w:sz="4" w:space="0" w:color="auto"/>
            </w:tcBorders>
            <w:tcMar>
              <w:left w:w="72" w:type="dxa"/>
              <w:right w:w="72" w:type="dxa"/>
            </w:tcMar>
          </w:tcPr>
          <w:p w14:paraId="76561A4C" w14:textId="455B849A" w:rsidR="008E3FB2" w:rsidRPr="00D556B3" w:rsidRDefault="008E3FB2" w:rsidP="00F078A2">
            <w:pPr>
              <w:spacing w:before="20" w:after="20"/>
              <w:jc w:val="right"/>
              <w:rPr>
                <w:sz w:val="20"/>
              </w:rPr>
            </w:pPr>
            <w:r w:rsidRPr="008E3FB2">
              <w:rPr>
                <w:sz w:val="20"/>
              </w:rPr>
              <w:t>24 986 406</w:t>
            </w:r>
          </w:p>
        </w:tc>
        <w:tc>
          <w:tcPr>
            <w:tcW w:w="605" w:type="pct"/>
            <w:tcBorders>
              <w:top w:val="single" w:sz="4" w:space="0" w:color="auto"/>
              <w:left w:val="nil"/>
              <w:bottom w:val="single" w:sz="4" w:space="0" w:color="auto"/>
              <w:right w:val="single" w:sz="4" w:space="0" w:color="auto"/>
            </w:tcBorders>
            <w:tcMar>
              <w:left w:w="72" w:type="dxa"/>
              <w:right w:w="72" w:type="dxa"/>
            </w:tcMar>
          </w:tcPr>
          <w:p w14:paraId="603BD164" w14:textId="2368A00D" w:rsidR="008E3FB2" w:rsidRPr="00D556B3" w:rsidRDefault="008E3FB2" w:rsidP="00F078A2">
            <w:pPr>
              <w:spacing w:before="20" w:after="20"/>
              <w:jc w:val="right"/>
              <w:rPr>
                <w:sz w:val="20"/>
              </w:rPr>
            </w:pPr>
            <w:r w:rsidRPr="008E3FB2">
              <w:rPr>
                <w:sz w:val="20"/>
              </w:rPr>
              <w:t>20 775 549</w:t>
            </w:r>
          </w:p>
        </w:tc>
        <w:tc>
          <w:tcPr>
            <w:tcW w:w="603" w:type="pct"/>
            <w:tcBorders>
              <w:top w:val="single" w:sz="4" w:space="0" w:color="auto"/>
              <w:left w:val="nil"/>
              <w:bottom w:val="single" w:sz="4" w:space="0" w:color="auto"/>
              <w:right w:val="single" w:sz="4" w:space="0" w:color="auto"/>
            </w:tcBorders>
          </w:tcPr>
          <w:p w14:paraId="697E4A68" w14:textId="7FD0D4E2" w:rsidR="008E3FB2" w:rsidRPr="00D556B3" w:rsidRDefault="008E3FB2" w:rsidP="00F078A2">
            <w:pPr>
              <w:spacing w:before="20" w:after="20"/>
              <w:jc w:val="right"/>
              <w:rPr>
                <w:sz w:val="20"/>
              </w:rPr>
            </w:pPr>
            <w:r w:rsidRPr="008E3FB2">
              <w:rPr>
                <w:sz w:val="20"/>
              </w:rPr>
              <w:t>20 775 549</w:t>
            </w:r>
          </w:p>
        </w:tc>
      </w:tr>
      <w:tr w:rsidR="008E3FB2" w:rsidRPr="004A4150" w14:paraId="2E78BBBF" w14:textId="3CD05A96" w:rsidTr="008E3FB2">
        <w:trPr>
          <w:trHeight w:val="88"/>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D9F95A3" w14:textId="77777777" w:rsidR="008E3FB2" w:rsidRPr="00811DF5" w:rsidRDefault="008E3FB2" w:rsidP="00F078A2">
            <w:pPr>
              <w:spacing w:before="20" w:after="20"/>
              <w:jc w:val="left"/>
              <w:rPr>
                <w:sz w:val="20"/>
                <w:lang w:val="fr-CA"/>
              </w:rPr>
            </w:pPr>
            <w:r w:rsidRPr="00811DF5">
              <w:rPr>
                <w:sz w:val="20"/>
                <w:szCs w:val="20"/>
                <w:lang w:val="fr-CA" w:eastAsia="zh-CN"/>
              </w:rPr>
              <w:t>Réductions</w:t>
            </w:r>
            <w:r w:rsidRPr="00811DF5">
              <w:rPr>
                <w:sz w:val="20"/>
                <w:lang w:val="fr-CA"/>
              </w:rPr>
              <w:t xml:space="preserve"> proposées </w:t>
            </w:r>
            <w:r w:rsidRPr="00811DF5">
              <w:rPr>
                <w:sz w:val="20"/>
                <w:szCs w:val="20"/>
                <w:lang w:val="fr-CA" w:eastAsia="zh-CN"/>
              </w:rPr>
              <w:t xml:space="preserve">par rapport au </w:t>
            </w:r>
            <w:r w:rsidRPr="00811DF5">
              <w:rPr>
                <w:sz w:val="20"/>
                <w:lang w:val="fr-CA"/>
              </w:rPr>
              <w:t>niveau de référence de la consommation de HFC (%)</w:t>
            </w:r>
          </w:p>
        </w:tc>
        <w:tc>
          <w:tcPr>
            <w:tcW w:w="607" w:type="pct"/>
            <w:tcBorders>
              <w:top w:val="single" w:sz="4" w:space="0" w:color="auto"/>
              <w:left w:val="single" w:sz="4" w:space="0" w:color="auto"/>
              <w:bottom w:val="single" w:sz="4" w:space="0" w:color="auto"/>
              <w:right w:val="single" w:sz="4" w:space="0" w:color="auto"/>
            </w:tcBorders>
            <w:tcMar>
              <w:left w:w="72" w:type="dxa"/>
              <w:right w:w="72" w:type="dxa"/>
            </w:tcMar>
          </w:tcPr>
          <w:p w14:paraId="2E3C6CDA" w14:textId="237C5CDC" w:rsidR="008E3FB2" w:rsidRPr="00D556B3" w:rsidRDefault="008E3FB2" w:rsidP="00F078A2">
            <w:pPr>
              <w:spacing w:before="20" w:after="20"/>
              <w:jc w:val="right"/>
              <w:rPr>
                <w:sz w:val="20"/>
              </w:rPr>
            </w:pPr>
            <w:r w:rsidRPr="008E3FB2">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5F28AA7B" w14:textId="17541FCD" w:rsidR="008E3FB2" w:rsidRPr="00D556B3" w:rsidRDefault="008E3FB2" w:rsidP="00F078A2">
            <w:pPr>
              <w:spacing w:before="20" w:after="20"/>
              <w:jc w:val="right"/>
              <w:rPr>
                <w:sz w:val="20"/>
              </w:rPr>
            </w:pPr>
            <w:r w:rsidRPr="008E3FB2">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tcPr>
          <w:p w14:paraId="36210EDF" w14:textId="79E7E503" w:rsidR="008E3FB2" w:rsidRPr="00D556B3" w:rsidRDefault="008E3FB2" w:rsidP="00F078A2">
            <w:pPr>
              <w:spacing w:before="20" w:after="20"/>
              <w:jc w:val="right"/>
              <w:rPr>
                <w:sz w:val="20"/>
              </w:rPr>
            </w:pPr>
            <w:r w:rsidRPr="008E3FB2">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tcPr>
          <w:p w14:paraId="2D4440DA" w14:textId="359AD2B3" w:rsidR="008E3FB2" w:rsidRPr="00D556B3" w:rsidRDefault="008E3FB2" w:rsidP="00F078A2">
            <w:pPr>
              <w:spacing w:before="20" w:after="20"/>
              <w:jc w:val="right"/>
              <w:rPr>
                <w:sz w:val="20"/>
              </w:rPr>
            </w:pPr>
            <w:r w:rsidRPr="008E3FB2">
              <w:rPr>
                <w:sz w:val="20"/>
              </w:rPr>
              <w:t>16,85</w:t>
            </w:r>
          </w:p>
        </w:tc>
        <w:tc>
          <w:tcPr>
            <w:tcW w:w="603" w:type="pct"/>
            <w:tcBorders>
              <w:top w:val="single" w:sz="4" w:space="0" w:color="auto"/>
              <w:left w:val="nil"/>
              <w:bottom w:val="single" w:sz="4" w:space="0" w:color="auto"/>
              <w:right w:val="single" w:sz="4" w:space="0" w:color="auto"/>
            </w:tcBorders>
          </w:tcPr>
          <w:p w14:paraId="202FF925" w14:textId="0F91E8DC" w:rsidR="008E3FB2" w:rsidRPr="00D556B3" w:rsidRDefault="008E3FB2" w:rsidP="00F078A2">
            <w:pPr>
              <w:spacing w:before="20" w:after="20"/>
              <w:jc w:val="right"/>
              <w:rPr>
                <w:sz w:val="20"/>
              </w:rPr>
            </w:pPr>
            <w:r w:rsidRPr="008E3FB2">
              <w:rPr>
                <w:sz w:val="20"/>
              </w:rPr>
              <w:t>16,85</w:t>
            </w:r>
          </w:p>
        </w:tc>
      </w:tr>
    </w:tbl>
    <w:p w14:paraId="481DB719" w14:textId="736372C4" w:rsidR="001A79A8" w:rsidRPr="00811DF5" w:rsidRDefault="001A79A8" w:rsidP="00F078A2">
      <w:pPr>
        <w:pStyle w:val="Heading1"/>
        <w:keepNext/>
        <w:numPr>
          <w:ilvl w:val="0"/>
          <w:numId w:val="0"/>
        </w:numPr>
        <w:rPr>
          <w:sz w:val="18"/>
          <w:szCs w:val="18"/>
          <w:lang w:val="fr-CA"/>
        </w:rPr>
      </w:pPr>
      <w:r w:rsidRPr="00811DF5">
        <w:rPr>
          <w:lang w:val="fr-CA"/>
        </w:rPr>
        <w:t xml:space="preserve">* </w:t>
      </w:r>
      <w:r w:rsidR="00137F68" w:rsidRPr="00811DF5">
        <w:rPr>
          <w:sz w:val="18"/>
          <w:szCs w:val="18"/>
          <w:lang w:val="fr-CA"/>
        </w:rPr>
        <w:t xml:space="preserve">La consommation de HFC devrait augmenter légèrement de 1 % entre 2026 et 2028 dans le scénario de statu quo, puis commencer à diminuer en 2029 et 2030 </w:t>
      </w:r>
      <w:r w:rsidR="00F4293C" w:rsidRPr="00811DF5">
        <w:rPr>
          <w:sz w:val="18"/>
          <w:szCs w:val="18"/>
          <w:lang w:val="fr-CA"/>
        </w:rPr>
        <w:t xml:space="preserve">en fonction </w:t>
      </w:r>
      <w:r w:rsidR="00753711" w:rsidRPr="00811DF5">
        <w:rPr>
          <w:sz w:val="18"/>
          <w:szCs w:val="18"/>
          <w:lang w:val="fr-CA"/>
        </w:rPr>
        <w:t xml:space="preserve">du développement économique, des activités en cours, de la pénétration sur le marché des substituts aux HFC, </w:t>
      </w:r>
      <w:r w:rsidR="00176E11" w:rsidRPr="00811DF5">
        <w:rPr>
          <w:sz w:val="18"/>
          <w:szCs w:val="18"/>
          <w:lang w:val="fr-CA"/>
        </w:rPr>
        <w:t xml:space="preserve">de l'introduction progressive des HFC suite à </w:t>
      </w:r>
      <w:r w:rsidR="00753711" w:rsidRPr="00811DF5">
        <w:rPr>
          <w:sz w:val="18"/>
          <w:szCs w:val="18"/>
          <w:lang w:val="fr-CA"/>
        </w:rPr>
        <w:t>l'élimination des HCFC et d'autres initiatives en cours dans le pays</w:t>
      </w:r>
      <w:r w:rsidR="00271E87" w:rsidRPr="00811DF5">
        <w:rPr>
          <w:sz w:val="18"/>
          <w:szCs w:val="18"/>
          <w:lang w:val="fr-CA"/>
        </w:rPr>
        <w:t>.</w:t>
      </w:r>
    </w:p>
    <w:p w14:paraId="40BA9B80" w14:textId="77777777" w:rsidR="00711BE6" w:rsidRPr="004A4150" w:rsidRDefault="00711BE6" w:rsidP="00F078A2">
      <w:pPr>
        <w:pStyle w:val="Heading1"/>
        <w:keepNext/>
        <w:numPr>
          <w:ilvl w:val="0"/>
          <w:numId w:val="0"/>
        </w:numPr>
        <w:spacing w:before="240"/>
        <w:rPr>
          <w:i/>
          <w:iCs/>
        </w:rPr>
      </w:pPr>
      <w:r w:rsidRPr="004A4150">
        <w:rPr>
          <w:i/>
          <w:iCs/>
        </w:rPr>
        <w:t>Activités proposées</w:t>
      </w:r>
    </w:p>
    <w:p w14:paraId="22F5A845" w14:textId="50DB517D" w:rsidR="00D86A38" w:rsidRPr="00811DF5" w:rsidRDefault="00D86A38" w:rsidP="00F078A2">
      <w:pPr>
        <w:pStyle w:val="Heading1"/>
        <w:rPr>
          <w:lang w:val="fr-CA"/>
        </w:rPr>
      </w:pPr>
      <w:r w:rsidRPr="00811DF5">
        <w:rPr>
          <w:lang w:val="fr-CA"/>
        </w:rPr>
        <w:t xml:space="preserve">Le plan de mise en œuvre de la phase I </w:t>
      </w:r>
      <w:r w:rsidR="00316C18" w:rsidRPr="00811DF5">
        <w:rPr>
          <w:lang w:val="fr-CA"/>
        </w:rPr>
        <w:t xml:space="preserve">actualisée </w:t>
      </w:r>
      <w:r w:rsidRPr="00811DF5">
        <w:rPr>
          <w:lang w:val="fr-CA"/>
        </w:rPr>
        <w:t xml:space="preserve">du KIP </w:t>
      </w:r>
      <w:r w:rsidR="00D04A66" w:rsidRPr="00811DF5">
        <w:rPr>
          <w:lang w:val="fr-CA"/>
        </w:rPr>
        <w:t xml:space="preserve">propose des activités s'ajoutant à </w:t>
      </w:r>
      <w:r w:rsidR="00D94AFA" w:rsidRPr="00811DF5">
        <w:rPr>
          <w:lang w:val="fr-CA"/>
        </w:rPr>
        <w:t xml:space="preserve">celles </w:t>
      </w:r>
      <w:r w:rsidRPr="00811DF5">
        <w:rPr>
          <w:lang w:val="fr-CA"/>
        </w:rPr>
        <w:t>convenues lors de la</w:t>
      </w:r>
      <w:r w:rsidR="0005676C">
        <w:rPr>
          <w:lang w:val="fr-CA"/>
        </w:rPr>
        <w:t xml:space="preserve"> 95</w:t>
      </w:r>
      <w:r w:rsidR="0005676C" w:rsidRPr="0005676C">
        <w:rPr>
          <w:vertAlign w:val="superscript"/>
          <w:lang w:val="fr-CA"/>
        </w:rPr>
        <w:t>e</w:t>
      </w:r>
      <w:r w:rsidR="0005676C">
        <w:rPr>
          <w:lang w:val="fr-CA"/>
        </w:rPr>
        <w:t xml:space="preserve"> </w:t>
      </w:r>
      <w:r w:rsidRPr="00811DF5">
        <w:rPr>
          <w:lang w:val="fr-CA"/>
        </w:rPr>
        <w:t>réunion.</w:t>
      </w:r>
    </w:p>
    <w:p w14:paraId="1BB32DFA" w14:textId="0FC9BA39" w:rsidR="00AF247A" w:rsidRPr="004A4150" w:rsidRDefault="00AF247A" w:rsidP="00F078A2">
      <w:pPr>
        <w:keepNext/>
        <w:suppressAutoHyphens/>
        <w:spacing w:before="240" w:after="240"/>
        <w:outlineLvl w:val="0"/>
        <w:rPr>
          <w:i/>
          <w:iCs/>
          <w:u w:val="single"/>
        </w:rPr>
      </w:pPr>
      <w:r w:rsidRPr="004A4150">
        <w:rPr>
          <w:i/>
          <w:iCs/>
          <w:u w:val="single"/>
        </w:rPr>
        <w:t>Secteur manufacturier</w:t>
      </w:r>
    </w:p>
    <w:p w14:paraId="6E6966CD" w14:textId="30384E13" w:rsidR="007C127C" w:rsidRPr="00811DF5" w:rsidRDefault="00C272CE" w:rsidP="00F078A2">
      <w:pPr>
        <w:pStyle w:val="Heading1"/>
        <w:rPr>
          <w:lang w:val="fr-CA"/>
        </w:rPr>
      </w:pPr>
      <w:r w:rsidRPr="00811DF5">
        <w:rPr>
          <w:lang w:val="fr-CA"/>
        </w:rPr>
        <w:t>Lors de la</w:t>
      </w:r>
      <w:r w:rsidR="0005676C">
        <w:rPr>
          <w:lang w:val="fr-CA"/>
        </w:rPr>
        <w:t xml:space="preserve"> 95</w:t>
      </w:r>
      <w:r w:rsidR="0005676C" w:rsidRPr="0005676C">
        <w:rPr>
          <w:vertAlign w:val="superscript"/>
          <w:lang w:val="fr-CA"/>
        </w:rPr>
        <w:t>e</w:t>
      </w:r>
      <w:r w:rsidR="0005676C">
        <w:rPr>
          <w:lang w:val="fr-CA"/>
        </w:rPr>
        <w:t xml:space="preserve"> </w:t>
      </w:r>
      <w:r w:rsidRPr="00811DF5">
        <w:rPr>
          <w:lang w:val="fr-CA"/>
        </w:rPr>
        <w:t xml:space="preserve">réunion, le Comité exécutif a approuvé </w:t>
      </w:r>
      <w:r w:rsidR="00CF082B" w:rsidRPr="00811DF5">
        <w:rPr>
          <w:lang w:val="fr-CA"/>
        </w:rPr>
        <w:t xml:space="preserve">des activités d’assistance technique </w:t>
      </w:r>
      <w:r w:rsidR="00A56249" w:rsidRPr="00811DF5">
        <w:rPr>
          <w:lang w:val="fr-CA"/>
        </w:rPr>
        <w:t xml:space="preserve">pour </w:t>
      </w:r>
      <w:r w:rsidR="00CF082B" w:rsidRPr="00811DF5">
        <w:rPr>
          <w:lang w:val="fr-CA"/>
        </w:rPr>
        <w:t xml:space="preserve">deux entreprises spécialisées dans la fabrication de mousse de PU afin d’effectuer l’élimination progressive de 472,50 tonnes de HFC-365mfc </w:t>
      </w:r>
      <w:r w:rsidR="006D3268" w:rsidRPr="00811DF5">
        <w:rPr>
          <w:lang w:val="fr-CA"/>
        </w:rPr>
        <w:t>;</w:t>
      </w:r>
      <w:r w:rsidR="00CF082B" w:rsidRPr="00811DF5">
        <w:rPr>
          <w:lang w:val="fr-CA"/>
        </w:rPr>
        <w:t xml:space="preserve"> </w:t>
      </w:r>
      <w:r w:rsidRPr="00811DF5">
        <w:rPr>
          <w:lang w:val="fr-CA"/>
        </w:rPr>
        <w:t xml:space="preserve">la conversion d’une </w:t>
      </w:r>
      <w:r w:rsidR="0063246D" w:rsidRPr="00811DF5">
        <w:rPr>
          <w:lang w:val="fr-CA"/>
        </w:rPr>
        <w:t>ligne de fabrication</w:t>
      </w:r>
      <w:r w:rsidRPr="00811DF5">
        <w:rPr>
          <w:lang w:val="fr-CA"/>
        </w:rPr>
        <w:t xml:space="preserve"> de climatiseurs </w:t>
      </w:r>
      <w:r w:rsidR="00445328" w:rsidRPr="00811DF5">
        <w:rPr>
          <w:lang w:val="fr-CA"/>
        </w:rPr>
        <w:t xml:space="preserve">résidentiels </w:t>
      </w:r>
      <w:r w:rsidR="00855982" w:rsidRPr="00811DF5">
        <w:rPr>
          <w:lang w:val="fr-CA"/>
        </w:rPr>
        <w:t xml:space="preserve">au HFC-32 </w:t>
      </w:r>
      <w:r w:rsidRPr="00811DF5">
        <w:rPr>
          <w:lang w:val="fr-CA"/>
        </w:rPr>
        <w:t xml:space="preserve">afin d’effectuer l’élimination progressive de 48,90 tonnes de consommation de R-410A </w:t>
      </w:r>
      <w:r w:rsidR="006D3268" w:rsidRPr="00811DF5">
        <w:rPr>
          <w:lang w:val="fr-CA"/>
        </w:rPr>
        <w:t xml:space="preserve">; </w:t>
      </w:r>
      <w:r w:rsidR="00CF082B" w:rsidRPr="00811DF5">
        <w:rPr>
          <w:lang w:val="fr-CA"/>
        </w:rPr>
        <w:t xml:space="preserve">et </w:t>
      </w:r>
      <w:r w:rsidRPr="00811DF5">
        <w:rPr>
          <w:lang w:val="fr-CA"/>
        </w:rPr>
        <w:t xml:space="preserve">des activités d’assistance technique pour 15 petites entreprises impliquées dans la fabrication de machines à fabriquer de la glace et de chambres froides afin d’effectuer l’élimination progressive de 8,97 tonnes de HFC-134a. </w:t>
      </w:r>
    </w:p>
    <w:p w14:paraId="50B3845D" w14:textId="648C656B" w:rsidR="000B2257" w:rsidRPr="00811DF5" w:rsidRDefault="00FF6B8C" w:rsidP="00F078A2">
      <w:pPr>
        <w:pStyle w:val="Heading1"/>
        <w:rPr>
          <w:lang w:val="fr-CA"/>
        </w:rPr>
      </w:pPr>
      <w:r w:rsidRPr="00811DF5">
        <w:rPr>
          <w:lang w:val="fr-CA"/>
        </w:rPr>
        <w:t xml:space="preserve">La proposition </w:t>
      </w:r>
      <w:r w:rsidR="00316C18" w:rsidRPr="00811DF5">
        <w:rPr>
          <w:lang w:val="fr-CA"/>
        </w:rPr>
        <w:t>actualisée</w:t>
      </w:r>
      <w:r w:rsidRPr="00811DF5">
        <w:rPr>
          <w:lang w:val="fr-CA"/>
        </w:rPr>
        <w:t xml:space="preserve"> du plan d'action national (KIP) </w:t>
      </w:r>
      <w:r w:rsidR="006861D0" w:rsidRPr="00811DF5">
        <w:rPr>
          <w:lang w:val="fr-CA"/>
        </w:rPr>
        <w:t>soumise à la</w:t>
      </w:r>
      <w:r w:rsidR="0005676C">
        <w:rPr>
          <w:lang w:val="fr-CA"/>
        </w:rPr>
        <w:t xml:space="preserve"> 98</w:t>
      </w:r>
      <w:r w:rsidR="0005676C" w:rsidRPr="0005676C">
        <w:rPr>
          <w:vertAlign w:val="superscript"/>
          <w:lang w:val="fr-CA"/>
        </w:rPr>
        <w:t>e</w:t>
      </w:r>
      <w:r w:rsidR="0005676C">
        <w:rPr>
          <w:lang w:val="fr-CA"/>
        </w:rPr>
        <w:t xml:space="preserve"> </w:t>
      </w:r>
      <w:r w:rsidR="006861D0" w:rsidRPr="00811DF5">
        <w:rPr>
          <w:lang w:val="fr-CA"/>
        </w:rPr>
        <w:t xml:space="preserve">réunion </w:t>
      </w:r>
      <w:r w:rsidRPr="00811DF5">
        <w:rPr>
          <w:lang w:val="fr-CA"/>
        </w:rPr>
        <w:t xml:space="preserve">comprend la conversion de trois lignes de fabrication d'appareils de réfrigération domestiques dans trois entreprises afin d'assurer l'élimination progressive de 39,05 tm de HFC-134a </w:t>
      </w:r>
      <w:r w:rsidR="000D0279" w:rsidRPr="00811DF5">
        <w:rPr>
          <w:lang w:val="fr-CA"/>
        </w:rPr>
        <w:t xml:space="preserve">; </w:t>
      </w:r>
      <w:r w:rsidRPr="00811DF5">
        <w:rPr>
          <w:lang w:val="fr-CA"/>
        </w:rPr>
        <w:t xml:space="preserve">et la conversion de deux </w:t>
      </w:r>
      <w:r w:rsidR="000B3C37" w:rsidRPr="00811DF5">
        <w:rPr>
          <w:lang w:val="fr-CA"/>
        </w:rPr>
        <w:t>lignes de fabrication</w:t>
      </w:r>
      <w:r w:rsidR="00ED3993" w:rsidRPr="00811DF5">
        <w:rPr>
          <w:lang w:val="fr-CA"/>
        </w:rPr>
        <w:t xml:space="preserve"> de climatiseurs </w:t>
      </w:r>
      <w:r w:rsidR="00445328" w:rsidRPr="00811DF5">
        <w:rPr>
          <w:lang w:val="fr-CA"/>
        </w:rPr>
        <w:t xml:space="preserve">résidentiels </w:t>
      </w:r>
      <w:r w:rsidR="00292C8B" w:rsidRPr="00811DF5">
        <w:rPr>
          <w:lang w:val="fr-CA"/>
        </w:rPr>
        <w:t xml:space="preserve">dans deux entreprises </w:t>
      </w:r>
      <w:r w:rsidRPr="00811DF5">
        <w:rPr>
          <w:lang w:val="fr-CA"/>
        </w:rPr>
        <w:t>afin d'assurer l'élimination progressive de 104,94 tm de R-410A</w:t>
      </w:r>
      <w:r w:rsidR="00264B9A" w:rsidRPr="00811DF5">
        <w:rPr>
          <w:lang w:val="fr-CA"/>
        </w:rPr>
        <w:t>.</w:t>
      </w:r>
    </w:p>
    <w:p w14:paraId="2E5A3BF1" w14:textId="30C41751" w:rsidR="00C272CE" w:rsidRPr="00811DF5" w:rsidRDefault="00E175FF" w:rsidP="00F078A2">
      <w:pPr>
        <w:pStyle w:val="Heading1"/>
        <w:rPr>
          <w:lang w:val="fr-CA"/>
        </w:rPr>
      </w:pPr>
      <w:r w:rsidRPr="00811DF5">
        <w:rPr>
          <w:lang w:val="fr-CA"/>
        </w:rPr>
        <w:t>Le tableau</w:t>
      </w:r>
      <w:r w:rsidR="00287111" w:rsidRPr="00811DF5">
        <w:rPr>
          <w:lang w:val="fr-CA"/>
        </w:rPr>
        <w:t xml:space="preserve"> 19</w:t>
      </w:r>
      <w:r w:rsidRPr="00811DF5">
        <w:rPr>
          <w:lang w:val="fr-CA"/>
        </w:rPr>
        <w:t xml:space="preserve"> présente </w:t>
      </w:r>
      <w:r w:rsidR="00264B9A" w:rsidRPr="00811DF5">
        <w:rPr>
          <w:lang w:val="fr-CA"/>
        </w:rPr>
        <w:t xml:space="preserve">un aperçu des </w:t>
      </w:r>
      <w:r w:rsidR="00980B63" w:rsidRPr="00811DF5">
        <w:rPr>
          <w:lang w:val="fr-CA"/>
        </w:rPr>
        <w:t xml:space="preserve">projets </w:t>
      </w:r>
      <w:r w:rsidR="009B70C4" w:rsidRPr="00811DF5">
        <w:rPr>
          <w:lang w:val="fr-CA"/>
        </w:rPr>
        <w:t xml:space="preserve">approuvés et </w:t>
      </w:r>
      <w:r w:rsidR="00264B9A" w:rsidRPr="00811DF5">
        <w:rPr>
          <w:lang w:val="fr-CA"/>
        </w:rPr>
        <w:t xml:space="preserve">proposés pour la phase I dans le Secteur </w:t>
      </w:r>
      <w:r w:rsidR="009B70C4" w:rsidRPr="00811DF5">
        <w:rPr>
          <w:lang w:val="fr-CA"/>
        </w:rPr>
        <w:t>manufacturier</w:t>
      </w:r>
      <w:r w:rsidRPr="00811DF5">
        <w:rPr>
          <w:lang w:val="fr-CA"/>
        </w:rPr>
        <w:t>.</w:t>
      </w:r>
    </w:p>
    <w:p w14:paraId="60D3C6C4" w14:textId="5F0B41B6" w:rsidR="002468CD" w:rsidRPr="00811DF5" w:rsidRDefault="00E175FF" w:rsidP="00204726">
      <w:pPr>
        <w:keepNext/>
        <w:rPr>
          <w:b/>
          <w:bCs/>
          <w:lang w:val="fr-CA"/>
        </w:rPr>
      </w:pPr>
      <w:r w:rsidRPr="00811DF5">
        <w:rPr>
          <w:b/>
          <w:bCs/>
          <w:lang w:val="fr-CA"/>
        </w:rPr>
        <w:lastRenderedPageBreak/>
        <w:t>Tableau</w:t>
      </w:r>
      <w:r w:rsidR="00287111" w:rsidRPr="00811DF5">
        <w:rPr>
          <w:b/>
          <w:bCs/>
          <w:lang w:val="fr-CA"/>
        </w:rPr>
        <w:t xml:space="preserve"> 19</w:t>
      </w:r>
      <w:r w:rsidRPr="00811DF5">
        <w:rPr>
          <w:b/>
          <w:bCs/>
          <w:lang w:val="fr-CA"/>
        </w:rPr>
        <w:t xml:space="preserve">. </w:t>
      </w:r>
      <w:r w:rsidR="002468CD" w:rsidRPr="00811DF5">
        <w:rPr>
          <w:b/>
          <w:bCs/>
          <w:lang w:val="fr-CA"/>
        </w:rPr>
        <w:t xml:space="preserve">Résumé des projets approuvés et proposés dans le secteur de la fabrication </w:t>
      </w:r>
      <w:r w:rsidRPr="00811DF5">
        <w:rPr>
          <w:b/>
          <w:bCs/>
          <w:lang w:val="fr-CA"/>
        </w:rPr>
        <w:t xml:space="preserve">au titre de </w:t>
      </w:r>
      <w:r w:rsidR="0011474D" w:rsidRPr="00811DF5">
        <w:rPr>
          <w:b/>
          <w:bCs/>
          <w:lang w:val="fr-CA"/>
        </w:rPr>
        <w:t xml:space="preserve">la </w:t>
      </w:r>
      <w:r w:rsidR="002468CD" w:rsidRPr="00811DF5">
        <w:rPr>
          <w:b/>
          <w:bCs/>
          <w:lang w:val="fr-CA"/>
        </w:rPr>
        <w:t xml:space="preserve">phase I </w:t>
      </w:r>
      <w:r w:rsidR="0011474D" w:rsidRPr="00811DF5">
        <w:rPr>
          <w:b/>
          <w:bCs/>
          <w:lang w:val="fr-CA"/>
        </w:rPr>
        <w:t xml:space="preserve">actualisée </w:t>
      </w:r>
      <w:r w:rsidR="002468CD" w:rsidRPr="00811DF5">
        <w:rPr>
          <w:b/>
          <w:bCs/>
          <w:lang w:val="fr-CA"/>
        </w:rPr>
        <w:t>du KIP</w:t>
      </w:r>
    </w:p>
    <w:tbl>
      <w:tblPr>
        <w:tblStyle w:val="TableGrid"/>
        <w:tblW w:w="0" w:type="auto"/>
        <w:tblLook w:val="04A0" w:firstRow="1" w:lastRow="0" w:firstColumn="1" w:lastColumn="0" w:noHBand="0" w:noVBand="1"/>
      </w:tblPr>
      <w:tblGrid>
        <w:gridCol w:w="1609"/>
        <w:gridCol w:w="1894"/>
        <w:gridCol w:w="1957"/>
        <w:gridCol w:w="1406"/>
        <w:gridCol w:w="1228"/>
        <w:gridCol w:w="1256"/>
      </w:tblGrid>
      <w:tr w:rsidR="00713CFC" w:rsidRPr="007137AE" w14:paraId="3C64E780" w14:textId="77777777" w:rsidTr="00734E53">
        <w:trPr>
          <w:tblHeader/>
        </w:trPr>
        <w:tc>
          <w:tcPr>
            <w:tcW w:w="1619" w:type="dxa"/>
            <w:vAlign w:val="center"/>
          </w:tcPr>
          <w:p w14:paraId="377D3F9F" w14:textId="085615EB" w:rsidR="00713CFC" w:rsidRPr="007137AE" w:rsidRDefault="00713CFC" w:rsidP="00524390">
            <w:pPr>
              <w:keepNext/>
              <w:spacing w:before="20" w:after="20"/>
              <w:jc w:val="center"/>
              <w:rPr>
                <w:b/>
                <w:bCs/>
                <w:sz w:val="20"/>
                <w:szCs w:val="20"/>
              </w:rPr>
            </w:pPr>
            <w:r w:rsidRPr="007137AE">
              <w:rPr>
                <w:b/>
                <w:bCs/>
                <w:sz w:val="20"/>
                <w:szCs w:val="20"/>
              </w:rPr>
              <w:t>Sous-secteur</w:t>
            </w:r>
          </w:p>
        </w:tc>
        <w:tc>
          <w:tcPr>
            <w:tcW w:w="1920" w:type="dxa"/>
            <w:vAlign w:val="center"/>
          </w:tcPr>
          <w:p w14:paraId="5AFE783F" w14:textId="77777777" w:rsidR="00713CFC" w:rsidRPr="007137AE" w:rsidRDefault="00713CFC" w:rsidP="00524390">
            <w:pPr>
              <w:keepNext/>
              <w:spacing w:before="20" w:after="20"/>
              <w:jc w:val="center"/>
              <w:rPr>
                <w:b/>
                <w:bCs/>
                <w:sz w:val="20"/>
                <w:szCs w:val="20"/>
              </w:rPr>
            </w:pPr>
            <w:r w:rsidRPr="007137AE">
              <w:rPr>
                <w:b/>
                <w:bCs/>
                <w:sz w:val="20"/>
                <w:szCs w:val="20"/>
              </w:rPr>
              <w:t>Entreprise</w:t>
            </w:r>
          </w:p>
        </w:tc>
        <w:tc>
          <w:tcPr>
            <w:tcW w:w="1985" w:type="dxa"/>
            <w:vAlign w:val="center"/>
          </w:tcPr>
          <w:p w14:paraId="6F57FFA5" w14:textId="77777777" w:rsidR="00713CFC" w:rsidRPr="007137AE" w:rsidRDefault="00713CFC" w:rsidP="00524390">
            <w:pPr>
              <w:keepNext/>
              <w:spacing w:before="20" w:after="20"/>
              <w:jc w:val="center"/>
              <w:rPr>
                <w:b/>
                <w:bCs/>
                <w:sz w:val="20"/>
                <w:szCs w:val="20"/>
              </w:rPr>
            </w:pPr>
            <w:r w:rsidRPr="007137AE">
              <w:rPr>
                <w:b/>
                <w:bCs/>
                <w:sz w:val="20"/>
                <w:szCs w:val="20"/>
              </w:rPr>
              <w:t>Activité</w:t>
            </w:r>
          </w:p>
        </w:tc>
        <w:tc>
          <w:tcPr>
            <w:tcW w:w="1417" w:type="dxa"/>
            <w:vAlign w:val="center"/>
          </w:tcPr>
          <w:p w14:paraId="1DF75953" w14:textId="609EDF45" w:rsidR="00713CFC" w:rsidRPr="007137AE" w:rsidRDefault="00E175FF" w:rsidP="00524390">
            <w:pPr>
              <w:keepNext/>
              <w:spacing w:before="20" w:after="20"/>
              <w:jc w:val="center"/>
              <w:rPr>
                <w:b/>
                <w:bCs/>
                <w:sz w:val="20"/>
                <w:szCs w:val="20"/>
              </w:rPr>
            </w:pPr>
            <w:r>
              <w:rPr>
                <w:b/>
                <w:bCs/>
                <w:sz w:val="20"/>
                <w:szCs w:val="20"/>
              </w:rPr>
              <w:t>Substance</w:t>
            </w:r>
          </w:p>
        </w:tc>
        <w:tc>
          <w:tcPr>
            <w:tcW w:w="1134" w:type="dxa"/>
            <w:vAlign w:val="center"/>
          </w:tcPr>
          <w:p w14:paraId="5AC40427" w14:textId="75294261" w:rsidR="00713CFC" w:rsidRPr="007137AE" w:rsidRDefault="00E175FF" w:rsidP="00524390">
            <w:pPr>
              <w:keepNext/>
              <w:spacing w:before="20" w:after="20"/>
              <w:jc w:val="center"/>
              <w:rPr>
                <w:b/>
                <w:bCs/>
                <w:sz w:val="20"/>
                <w:szCs w:val="20"/>
              </w:rPr>
            </w:pPr>
            <w:r>
              <w:rPr>
                <w:b/>
                <w:bCs/>
                <w:sz w:val="20"/>
                <w:szCs w:val="20"/>
              </w:rPr>
              <w:t>Élimination (tm)</w:t>
            </w:r>
          </w:p>
        </w:tc>
        <w:tc>
          <w:tcPr>
            <w:tcW w:w="1275" w:type="dxa"/>
            <w:vAlign w:val="center"/>
          </w:tcPr>
          <w:p w14:paraId="352A8CB6" w14:textId="77777777" w:rsidR="00713CFC" w:rsidRPr="007137AE" w:rsidRDefault="00713CFC" w:rsidP="00524390">
            <w:pPr>
              <w:keepNext/>
              <w:spacing w:before="20" w:after="20"/>
              <w:jc w:val="center"/>
              <w:rPr>
                <w:b/>
                <w:bCs/>
                <w:sz w:val="20"/>
                <w:szCs w:val="20"/>
              </w:rPr>
            </w:pPr>
            <w:r w:rsidRPr="007137AE">
              <w:rPr>
                <w:b/>
                <w:bCs/>
                <w:sz w:val="20"/>
                <w:szCs w:val="20"/>
              </w:rPr>
              <w:t>Coût ($US)</w:t>
            </w:r>
          </w:p>
        </w:tc>
      </w:tr>
      <w:tr w:rsidR="00713CFC" w:rsidRPr="007137AE" w14:paraId="7AD65515" w14:textId="77777777" w:rsidTr="00A5437F">
        <w:trPr>
          <w:trHeight w:val="227"/>
        </w:trPr>
        <w:tc>
          <w:tcPr>
            <w:tcW w:w="9350" w:type="dxa"/>
            <w:gridSpan w:val="6"/>
          </w:tcPr>
          <w:p w14:paraId="0611FAFC" w14:textId="07C292F9" w:rsidR="00713CFC" w:rsidRPr="007137AE" w:rsidRDefault="00713CFC" w:rsidP="00524390">
            <w:pPr>
              <w:keepNext/>
              <w:spacing w:before="20" w:after="20"/>
              <w:jc w:val="center"/>
              <w:rPr>
                <w:b/>
                <w:bCs/>
                <w:sz w:val="20"/>
                <w:szCs w:val="20"/>
              </w:rPr>
            </w:pPr>
            <w:r w:rsidRPr="007137AE">
              <w:rPr>
                <w:b/>
                <w:bCs/>
                <w:sz w:val="20"/>
                <w:szCs w:val="20"/>
              </w:rPr>
              <w:t>Approuvé (95</w:t>
            </w:r>
            <w:r w:rsidRPr="00B57F31">
              <w:rPr>
                <w:b/>
                <w:bCs/>
                <w:sz w:val="20"/>
                <w:szCs w:val="20"/>
                <w:vertAlign w:val="superscript"/>
              </w:rPr>
              <w:t>e</w:t>
            </w:r>
            <w:r w:rsidRPr="007137AE">
              <w:rPr>
                <w:b/>
                <w:bCs/>
                <w:sz w:val="20"/>
                <w:szCs w:val="20"/>
              </w:rPr>
              <w:t>)</w:t>
            </w:r>
          </w:p>
        </w:tc>
      </w:tr>
      <w:tr w:rsidR="00CF082B" w:rsidRPr="00C3630F" w14:paraId="78F51219" w14:textId="77777777" w:rsidTr="008009CC">
        <w:tc>
          <w:tcPr>
            <w:tcW w:w="1619" w:type="dxa"/>
          </w:tcPr>
          <w:p w14:paraId="3A42BC9F" w14:textId="77777777" w:rsidR="00CF082B" w:rsidRPr="00C3630F" w:rsidRDefault="00CF082B" w:rsidP="00524390">
            <w:pPr>
              <w:keepNext/>
              <w:spacing w:before="10" w:after="10"/>
              <w:rPr>
                <w:sz w:val="20"/>
                <w:szCs w:val="20"/>
              </w:rPr>
            </w:pPr>
            <w:r w:rsidRPr="00C3630F">
              <w:rPr>
                <w:sz w:val="20"/>
                <w:szCs w:val="20"/>
              </w:rPr>
              <w:t>Mousse</w:t>
            </w:r>
            <w:r>
              <w:rPr>
                <w:sz w:val="20"/>
                <w:szCs w:val="20"/>
              </w:rPr>
              <w:t xml:space="preserve"> PU</w:t>
            </w:r>
          </w:p>
        </w:tc>
        <w:tc>
          <w:tcPr>
            <w:tcW w:w="1920" w:type="dxa"/>
          </w:tcPr>
          <w:p w14:paraId="2D4AF794" w14:textId="780EEF96" w:rsidR="00CF082B" w:rsidRPr="00C3630F" w:rsidRDefault="00CF082B" w:rsidP="00524390">
            <w:pPr>
              <w:keepNext/>
              <w:spacing w:before="10" w:after="10"/>
              <w:jc w:val="left"/>
              <w:rPr>
                <w:sz w:val="20"/>
                <w:szCs w:val="20"/>
              </w:rPr>
            </w:pPr>
            <w:r w:rsidRPr="00C3630F">
              <w:rPr>
                <w:sz w:val="20"/>
                <w:szCs w:val="20"/>
              </w:rPr>
              <w:t>Vitapur</w:t>
            </w:r>
          </w:p>
        </w:tc>
        <w:tc>
          <w:tcPr>
            <w:tcW w:w="1985" w:type="dxa"/>
          </w:tcPr>
          <w:p w14:paraId="3008BE1C" w14:textId="77777777" w:rsidR="00CF082B" w:rsidRPr="00C3630F" w:rsidRDefault="00CF082B" w:rsidP="00524390">
            <w:pPr>
              <w:keepNext/>
              <w:spacing w:before="10" w:after="10"/>
              <w:rPr>
                <w:sz w:val="20"/>
                <w:szCs w:val="20"/>
              </w:rPr>
            </w:pPr>
            <w:r>
              <w:rPr>
                <w:sz w:val="20"/>
                <w:szCs w:val="20"/>
              </w:rPr>
              <w:t>Assistance technique</w:t>
            </w:r>
          </w:p>
        </w:tc>
        <w:tc>
          <w:tcPr>
            <w:tcW w:w="1417" w:type="dxa"/>
          </w:tcPr>
          <w:p w14:paraId="5A720DBD" w14:textId="77777777" w:rsidR="00CF082B" w:rsidRPr="00C3630F" w:rsidRDefault="00CF082B" w:rsidP="00524390">
            <w:pPr>
              <w:keepNext/>
              <w:spacing w:before="10" w:after="10"/>
              <w:rPr>
                <w:sz w:val="20"/>
                <w:szCs w:val="20"/>
              </w:rPr>
            </w:pPr>
            <w:r w:rsidRPr="00C3630F">
              <w:rPr>
                <w:sz w:val="20"/>
                <w:szCs w:val="20"/>
              </w:rPr>
              <w:t>HFC-365mfc</w:t>
            </w:r>
          </w:p>
        </w:tc>
        <w:tc>
          <w:tcPr>
            <w:tcW w:w="1134" w:type="dxa"/>
          </w:tcPr>
          <w:p w14:paraId="6485F622" w14:textId="5714C744" w:rsidR="00CF082B" w:rsidRPr="00C3630F" w:rsidRDefault="006257EC" w:rsidP="00524390">
            <w:pPr>
              <w:keepNext/>
              <w:spacing w:before="10" w:after="10"/>
              <w:jc w:val="right"/>
              <w:rPr>
                <w:sz w:val="20"/>
                <w:szCs w:val="20"/>
              </w:rPr>
            </w:pPr>
            <w:r>
              <w:rPr>
                <w:sz w:val="20"/>
                <w:szCs w:val="20"/>
              </w:rPr>
              <w:t>262,50</w:t>
            </w:r>
          </w:p>
        </w:tc>
        <w:tc>
          <w:tcPr>
            <w:tcW w:w="1275" w:type="dxa"/>
          </w:tcPr>
          <w:p w14:paraId="02405477" w14:textId="2FEACF62" w:rsidR="00CF082B" w:rsidRPr="00C3630F" w:rsidRDefault="00CF082B" w:rsidP="00524390">
            <w:pPr>
              <w:keepNext/>
              <w:spacing w:before="10" w:after="10"/>
              <w:jc w:val="right"/>
              <w:rPr>
                <w:sz w:val="20"/>
                <w:szCs w:val="20"/>
              </w:rPr>
            </w:pPr>
            <w:r w:rsidRPr="00C3630F">
              <w:rPr>
                <w:sz w:val="20"/>
                <w:szCs w:val="20"/>
              </w:rPr>
              <w:t>80 000</w:t>
            </w:r>
          </w:p>
        </w:tc>
      </w:tr>
      <w:tr w:rsidR="006257EC" w:rsidRPr="00C3630F" w14:paraId="76952241" w14:textId="77777777" w:rsidTr="008009CC">
        <w:tc>
          <w:tcPr>
            <w:tcW w:w="1619" w:type="dxa"/>
          </w:tcPr>
          <w:p w14:paraId="780EC814" w14:textId="77777777" w:rsidR="006257EC" w:rsidRPr="00C3630F" w:rsidRDefault="006257EC" w:rsidP="00F078A2">
            <w:pPr>
              <w:spacing w:before="10" w:after="10"/>
              <w:rPr>
                <w:sz w:val="20"/>
                <w:szCs w:val="20"/>
              </w:rPr>
            </w:pPr>
            <w:r w:rsidRPr="00C3630F">
              <w:rPr>
                <w:sz w:val="20"/>
                <w:szCs w:val="20"/>
              </w:rPr>
              <w:t>Mousse</w:t>
            </w:r>
            <w:r>
              <w:rPr>
                <w:sz w:val="20"/>
                <w:szCs w:val="20"/>
              </w:rPr>
              <w:t xml:space="preserve"> PU</w:t>
            </w:r>
          </w:p>
        </w:tc>
        <w:tc>
          <w:tcPr>
            <w:tcW w:w="1920" w:type="dxa"/>
          </w:tcPr>
          <w:p w14:paraId="6A1E9F86" w14:textId="60BD84A8" w:rsidR="006257EC" w:rsidRPr="00C3630F" w:rsidRDefault="006257EC" w:rsidP="00F078A2">
            <w:pPr>
              <w:spacing w:before="10" w:after="10"/>
              <w:jc w:val="left"/>
              <w:rPr>
                <w:sz w:val="20"/>
                <w:szCs w:val="20"/>
              </w:rPr>
            </w:pPr>
            <w:r w:rsidRPr="00C3630F">
              <w:rPr>
                <w:sz w:val="20"/>
                <w:szCs w:val="20"/>
              </w:rPr>
              <w:t>Lange and Grants</w:t>
            </w:r>
          </w:p>
        </w:tc>
        <w:tc>
          <w:tcPr>
            <w:tcW w:w="1985" w:type="dxa"/>
          </w:tcPr>
          <w:p w14:paraId="33DAC60D" w14:textId="77777777" w:rsidR="006257EC" w:rsidRPr="00C3630F" w:rsidRDefault="006257EC" w:rsidP="00F078A2">
            <w:pPr>
              <w:spacing w:before="10" w:after="10"/>
              <w:rPr>
                <w:sz w:val="20"/>
                <w:szCs w:val="20"/>
              </w:rPr>
            </w:pPr>
            <w:r>
              <w:rPr>
                <w:sz w:val="20"/>
                <w:szCs w:val="20"/>
              </w:rPr>
              <w:t>Assistance technique</w:t>
            </w:r>
          </w:p>
        </w:tc>
        <w:tc>
          <w:tcPr>
            <w:tcW w:w="1417" w:type="dxa"/>
          </w:tcPr>
          <w:p w14:paraId="6AECA98D" w14:textId="77777777" w:rsidR="006257EC" w:rsidRPr="00C3630F" w:rsidRDefault="006257EC" w:rsidP="00F078A2">
            <w:pPr>
              <w:spacing w:before="10" w:after="10"/>
              <w:rPr>
                <w:sz w:val="20"/>
                <w:szCs w:val="20"/>
              </w:rPr>
            </w:pPr>
            <w:r w:rsidRPr="00C3630F">
              <w:rPr>
                <w:sz w:val="20"/>
                <w:szCs w:val="20"/>
              </w:rPr>
              <w:t>HFC-365mfc</w:t>
            </w:r>
          </w:p>
        </w:tc>
        <w:tc>
          <w:tcPr>
            <w:tcW w:w="1134" w:type="dxa"/>
          </w:tcPr>
          <w:p w14:paraId="14317558" w14:textId="705C04EA" w:rsidR="006257EC" w:rsidRPr="00C3630F" w:rsidRDefault="006257EC" w:rsidP="00F078A2">
            <w:pPr>
              <w:spacing w:before="10" w:after="10"/>
              <w:jc w:val="right"/>
              <w:rPr>
                <w:sz w:val="20"/>
                <w:szCs w:val="20"/>
              </w:rPr>
            </w:pPr>
            <w:r>
              <w:rPr>
                <w:sz w:val="20"/>
                <w:szCs w:val="20"/>
              </w:rPr>
              <w:t>210,00</w:t>
            </w:r>
          </w:p>
        </w:tc>
        <w:tc>
          <w:tcPr>
            <w:tcW w:w="1275" w:type="dxa"/>
          </w:tcPr>
          <w:p w14:paraId="486F72D5" w14:textId="32E7E9A8" w:rsidR="006257EC" w:rsidRPr="00C3630F" w:rsidRDefault="006257EC" w:rsidP="00F078A2">
            <w:pPr>
              <w:spacing w:before="10" w:after="10"/>
              <w:jc w:val="right"/>
              <w:rPr>
                <w:sz w:val="20"/>
                <w:szCs w:val="20"/>
              </w:rPr>
            </w:pPr>
            <w:r w:rsidRPr="00C3630F">
              <w:rPr>
                <w:sz w:val="20"/>
                <w:szCs w:val="20"/>
              </w:rPr>
              <w:t>80 000</w:t>
            </w:r>
          </w:p>
        </w:tc>
      </w:tr>
      <w:tr w:rsidR="00713CFC" w:rsidRPr="00C3630F" w14:paraId="05B10920" w14:textId="77777777" w:rsidTr="008009CC">
        <w:tc>
          <w:tcPr>
            <w:tcW w:w="1619" w:type="dxa"/>
          </w:tcPr>
          <w:p w14:paraId="0AED6893" w14:textId="5A783862" w:rsidR="00713CFC" w:rsidRPr="00C3630F" w:rsidRDefault="00713CFC" w:rsidP="00B57F31">
            <w:pPr>
              <w:spacing w:before="10" w:after="10"/>
              <w:jc w:val="left"/>
              <w:rPr>
                <w:sz w:val="20"/>
                <w:szCs w:val="20"/>
              </w:rPr>
            </w:pPr>
            <w:r w:rsidRPr="00C3630F">
              <w:rPr>
                <w:sz w:val="20"/>
                <w:szCs w:val="20"/>
              </w:rPr>
              <w:t xml:space="preserve">Climatisation </w:t>
            </w:r>
            <w:r w:rsidR="00445328">
              <w:rPr>
                <w:sz w:val="20"/>
                <w:szCs w:val="20"/>
              </w:rPr>
              <w:t>à usage résidentiel</w:t>
            </w:r>
          </w:p>
        </w:tc>
        <w:tc>
          <w:tcPr>
            <w:tcW w:w="1920" w:type="dxa"/>
          </w:tcPr>
          <w:p w14:paraId="50D18952" w14:textId="77777777" w:rsidR="00713CFC" w:rsidRPr="00C3630F" w:rsidRDefault="00713CFC" w:rsidP="00F078A2">
            <w:pPr>
              <w:spacing w:before="10" w:after="10"/>
              <w:jc w:val="left"/>
              <w:rPr>
                <w:sz w:val="20"/>
                <w:szCs w:val="20"/>
              </w:rPr>
            </w:pPr>
            <w:r w:rsidRPr="00C3630F">
              <w:rPr>
                <w:sz w:val="20"/>
                <w:szCs w:val="20"/>
              </w:rPr>
              <w:t>HPZ</w:t>
            </w:r>
          </w:p>
        </w:tc>
        <w:tc>
          <w:tcPr>
            <w:tcW w:w="1985" w:type="dxa"/>
          </w:tcPr>
          <w:p w14:paraId="118DF84B" w14:textId="77777777" w:rsidR="00713CFC" w:rsidRPr="00C3630F" w:rsidRDefault="00713CFC" w:rsidP="00F078A2">
            <w:pPr>
              <w:spacing w:before="10" w:after="10"/>
              <w:rPr>
                <w:sz w:val="20"/>
                <w:szCs w:val="20"/>
              </w:rPr>
            </w:pPr>
            <w:r w:rsidRPr="00C3630F">
              <w:rPr>
                <w:sz w:val="20"/>
                <w:szCs w:val="20"/>
              </w:rPr>
              <w:t>Conversion</w:t>
            </w:r>
          </w:p>
        </w:tc>
        <w:tc>
          <w:tcPr>
            <w:tcW w:w="1417" w:type="dxa"/>
          </w:tcPr>
          <w:p w14:paraId="0E7AFF22" w14:textId="77777777" w:rsidR="00713CFC" w:rsidRPr="00C3630F" w:rsidRDefault="00713CFC" w:rsidP="00F078A2">
            <w:pPr>
              <w:spacing w:before="10" w:after="10"/>
              <w:rPr>
                <w:sz w:val="20"/>
                <w:szCs w:val="20"/>
              </w:rPr>
            </w:pPr>
            <w:r w:rsidRPr="00C3630F">
              <w:rPr>
                <w:sz w:val="20"/>
                <w:szCs w:val="20"/>
              </w:rPr>
              <w:t>R-410A</w:t>
            </w:r>
          </w:p>
        </w:tc>
        <w:tc>
          <w:tcPr>
            <w:tcW w:w="1134" w:type="dxa"/>
          </w:tcPr>
          <w:p w14:paraId="44D129F0" w14:textId="4943A0B7" w:rsidR="00713CFC" w:rsidRPr="004E7507" w:rsidRDefault="0007490A" w:rsidP="00F078A2">
            <w:pPr>
              <w:spacing w:before="10" w:after="10"/>
              <w:jc w:val="right"/>
              <w:rPr>
                <w:sz w:val="20"/>
                <w:szCs w:val="20"/>
              </w:rPr>
            </w:pPr>
            <w:r>
              <w:rPr>
                <w:sz w:val="20"/>
                <w:szCs w:val="20"/>
              </w:rPr>
              <w:t>48,90</w:t>
            </w:r>
          </w:p>
        </w:tc>
        <w:tc>
          <w:tcPr>
            <w:tcW w:w="1275" w:type="dxa"/>
          </w:tcPr>
          <w:p w14:paraId="1F9A836F" w14:textId="77777777" w:rsidR="00713CFC" w:rsidRPr="00C3630F" w:rsidRDefault="00713CFC" w:rsidP="00F078A2">
            <w:pPr>
              <w:spacing w:before="10" w:after="10"/>
              <w:jc w:val="right"/>
              <w:rPr>
                <w:sz w:val="20"/>
                <w:szCs w:val="20"/>
              </w:rPr>
            </w:pPr>
            <w:r w:rsidRPr="004E7507">
              <w:rPr>
                <w:sz w:val="20"/>
                <w:szCs w:val="20"/>
              </w:rPr>
              <w:t>542 250</w:t>
            </w:r>
          </w:p>
        </w:tc>
      </w:tr>
      <w:tr w:rsidR="007B5BB8" w:rsidRPr="00C3630F" w14:paraId="371A7EBB" w14:textId="77777777" w:rsidTr="008009CC">
        <w:tc>
          <w:tcPr>
            <w:tcW w:w="1619" w:type="dxa"/>
          </w:tcPr>
          <w:p w14:paraId="4EA89942" w14:textId="1B6581A5" w:rsidR="007B5BB8" w:rsidRPr="00C3630F" w:rsidRDefault="007B5BB8" w:rsidP="00B57F31">
            <w:pPr>
              <w:spacing w:before="10" w:after="10"/>
              <w:jc w:val="left"/>
              <w:rPr>
                <w:sz w:val="20"/>
                <w:szCs w:val="20"/>
              </w:rPr>
            </w:pPr>
            <w:r>
              <w:rPr>
                <w:sz w:val="20"/>
                <w:szCs w:val="20"/>
              </w:rPr>
              <w:t>Réfrigération</w:t>
            </w:r>
            <w:r w:rsidRPr="00C3630F">
              <w:rPr>
                <w:sz w:val="20"/>
                <w:szCs w:val="20"/>
              </w:rPr>
              <w:t xml:space="preserve"> à usage commercial</w:t>
            </w:r>
          </w:p>
        </w:tc>
        <w:tc>
          <w:tcPr>
            <w:tcW w:w="1920" w:type="dxa"/>
          </w:tcPr>
          <w:p w14:paraId="350C65D9" w14:textId="77777777" w:rsidR="007B5BB8" w:rsidRPr="00811DF5" w:rsidRDefault="007B5BB8" w:rsidP="00F078A2">
            <w:pPr>
              <w:spacing w:before="10" w:after="10"/>
              <w:jc w:val="left"/>
              <w:rPr>
                <w:sz w:val="20"/>
                <w:szCs w:val="20"/>
                <w:lang w:val="fr-CA"/>
              </w:rPr>
            </w:pPr>
            <w:r w:rsidRPr="00811DF5">
              <w:rPr>
                <w:sz w:val="20"/>
                <w:szCs w:val="20"/>
                <w:lang w:val="fr-CA"/>
              </w:rPr>
              <w:t>15 petites entreprises de fabrication de machines à fabriquer de la glace et de chambres froides</w:t>
            </w:r>
          </w:p>
        </w:tc>
        <w:tc>
          <w:tcPr>
            <w:tcW w:w="1985" w:type="dxa"/>
          </w:tcPr>
          <w:p w14:paraId="37AC0CC0" w14:textId="77777777" w:rsidR="007B5BB8" w:rsidRPr="00C3630F" w:rsidRDefault="007B5BB8" w:rsidP="00F078A2">
            <w:pPr>
              <w:spacing w:before="10" w:after="10"/>
              <w:rPr>
                <w:sz w:val="20"/>
                <w:szCs w:val="20"/>
              </w:rPr>
            </w:pPr>
            <w:r>
              <w:rPr>
                <w:sz w:val="20"/>
                <w:szCs w:val="20"/>
              </w:rPr>
              <w:t>Assistance technique</w:t>
            </w:r>
          </w:p>
        </w:tc>
        <w:tc>
          <w:tcPr>
            <w:tcW w:w="1417" w:type="dxa"/>
          </w:tcPr>
          <w:p w14:paraId="5E71F033" w14:textId="77777777" w:rsidR="007B5BB8" w:rsidRPr="00C3630F" w:rsidRDefault="007B5BB8" w:rsidP="00F078A2">
            <w:pPr>
              <w:spacing w:before="10" w:after="10"/>
              <w:rPr>
                <w:sz w:val="20"/>
                <w:szCs w:val="20"/>
              </w:rPr>
            </w:pPr>
            <w:r w:rsidRPr="00C3630F">
              <w:rPr>
                <w:sz w:val="20"/>
                <w:szCs w:val="20"/>
              </w:rPr>
              <w:t>HFC-134a</w:t>
            </w:r>
          </w:p>
        </w:tc>
        <w:tc>
          <w:tcPr>
            <w:tcW w:w="1134" w:type="dxa"/>
          </w:tcPr>
          <w:p w14:paraId="5418B52F" w14:textId="6725A93F" w:rsidR="007B5BB8" w:rsidRPr="00C3630F" w:rsidRDefault="00165017" w:rsidP="00F078A2">
            <w:pPr>
              <w:spacing w:before="10" w:after="10"/>
              <w:jc w:val="right"/>
              <w:rPr>
                <w:sz w:val="20"/>
                <w:szCs w:val="20"/>
              </w:rPr>
            </w:pPr>
            <w:r>
              <w:rPr>
                <w:sz w:val="20"/>
                <w:szCs w:val="20"/>
              </w:rPr>
              <w:t>8,97</w:t>
            </w:r>
          </w:p>
        </w:tc>
        <w:tc>
          <w:tcPr>
            <w:tcW w:w="1275" w:type="dxa"/>
          </w:tcPr>
          <w:p w14:paraId="52EBB20D" w14:textId="77777777" w:rsidR="007B5BB8" w:rsidRPr="00C3630F" w:rsidRDefault="007B5BB8" w:rsidP="00F078A2">
            <w:pPr>
              <w:spacing w:before="10" w:after="10"/>
              <w:jc w:val="right"/>
              <w:rPr>
                <w:sz w:val="20"/>
                <w:szCs w:val="20"/>
              </w:rPr>
            </w:pPr>
            <w:r w:rsidRPr="00C3630F">
              <w:rPr>
                <w:sz w:val="20"/>
                <w:szCs w:val="20"/>
              </w:rPr>
              <w:t>105 000</w:t>
            </w:r>
          </w:p>
        </w:tc>
      </w:tr>
      <w:tr w:rsidR="00A5437F" w:rsidRPr="00F6161C" w14:paraId="5B19BA72" w14:textId="77777777" w:rsidTr="00A5437F">
        <w:tc>
          <w:tcPr>
            <w:tcW w:w="6941" w:type="dxa"/>
            <w:gridSpan w:val="4"/>
          </w:tcPr>
          <w:p w14:paraId="2900832D" w14:textId="0807833E" w:rsidR="00A5437F" w:rsidRPr="00F6161C" w:rsidRDefault="00A5437F" w:rsidP="00F078A2">
            <w:pPr>
              <w:spacing w:before="20" w:after="20"/>
              <w:jc w:val="left"/>
              <w:rPr>
                <w:b/>
                <w:bCs/>
                <w:sz w:val="20"/>
                <w:szCs w:val="20"/>
              </w:rPr>
            </w:pPr>
            <w:r w:rsidRPr="00F6161C">
              <w:rPr>
                <w:b/>
                <w:bCs/>
                <w:sz w:val="20"/>
                <w:szCs w:val="20"/>
              </w:rPr>
              <w:t xml:space="preserve">Sous-total </w:t>
            </w:r>
            <w:r>
              <w:rPr>
                <w:b/>
                <w:bCs/>
                <w:sz w:val="20"/>
                <w:szCs w:val="20"/>
              </w:rPr>
              <w:t>(</w:t>
            </w:r>
            <w:r w:rsidRPr="00734E53">
              <w:rPr>
                <w:b/>
                <w:bCs/>
                <w:sz w:val="20"/>
                <w:szCs w:val="20"/>
              </w:rPr>
              <w:t>95</w:t>
            </w:r>
            <w:r w:rsidRPr="00A5437F">
              <w:rPr>
                <w:b/>
                <w:bCs/>
                <w:sz w:val="20"/>
                <w:szCs w:val="20"/>
                <w:vertAlign w:val="superscript"/>
              </w:rPr>
              <w:t>e</w:t>
            </w:r>
            <w:r>
              <w:rPr>
                <w:b/>
                <w:bCs/>
                <w:sz w:val="20"/>
                <w:szCs w:val="20"/>
              </w:rPr>
              <w:t>)</w:t>
            </w:r>
          </w:p>
        </w:tc>
        <w:tc>
          <w:tcPr>
            <w:tcW w:w="1134" w:type="dxa"/>
          </w:tcPr>
          <w:p w14:paraId="4BA504D6" w14:textId="05D4ED7D" w:rsidR="00A5437F" w:rsidRPr="00F6161C" w:rsidRDefault="00A5437F" w:rsidP="00F078A2">
            <w:pPr>
              <w:spacing w:before="20" w:after="20"/>
              <w:jc w:val="right"/>
              <w:rPr>
                <w:b/>
                <w:bCs/>
                <w:sz w:val="20"/>
                <w:szCs w:val="20"/>
              </w:rPr>
            </w:pPr>
            <w:r w:rsidRPr="00A5437F">
              <w:rPr>
                <w:b/>
                <w:bCs/>
                <w:sz w:val="20"/>
                <w:szCs w:val="20"/>
              </w:rPr>
              <w:t>530,37</w:t>
            </w:r>
          </w:p>
        </w:tc>
        <w:tc>
          <w:tcPr>
            <w:tcW w:w="1275" w:type="dxa"/>
          </w:tcPr>
          <w:p w14:paraId="14B767E7" w14:textId="539A8420" w:rsidR="00A5437F" w:rsidRPr="00F6161C" w:rsidRDefault="00EB4C40" w:rsidP="00F078A2">
            <w:pPr>
              <w:spacing w:before="20" w:after="20"/>
              <w:jc w:val="right"/>
              <w:rPr>
                <w:b/>
                <w:bCs/>
                <w:sz w:val="20"/>
                <w:szCs w:val="20"/>
              </w:rPr>
            </w:pPr>
            <w:r w:rsidRPr="00EB4C40">
              <w:rPr>
                <w:b/>
                <w:bCs/>
                <w:sz w:val="20"/>
                <w:szCs w:val="20"/>
              </w:rPr>
              <w:t>807 250</w:t>
            </w:r>
          </w:p>
        </w:tc>
      </w:tr>
      <w:tr w:rsidR="00713CFC" w:rsidRPr="007137AE" w14:paraId="1520E6FD" w14:textId="77777777">
        <w:tc>
          <w:tcPr>
            <w:tcW w:w="9350" w:type="dxa"/>
            <w:gridSpan w:val="6"/>
          </w:tcPr>
          <w:p w14:paraId="051F1979" w14:textId="77777777" w:rsidR="00713CFC" w:rsidRPr="007137AE" w:rsidRDefault="00713CFC" w:rsidP="00F078A2">
            <w:pPr>
              <w:spacing w:before="20" w:after="20"/>
              <w:jc w:val="center"/>
              <w:rPr>
                <w:b/>
                <w:bCs/>
                <w:sz w:val="20"/>
                <w:szCs w:val="20"/>
              </w:rPr>
            </w:pPr>
            <w:r w:rsidRPr="007137AE">
              <w:rPr>
                <w:b/>
                <w:bCs/>
                <w:sz w:val="20"/>
                <w:szCs w:val="20"/>
              </w:rPr>
              <w:t>Proposition (98</w:t>
            </w:r>
            <w:r w:rsidRPr="00B57F31">
              <w:rPr>
                <w:b/>
                <w:bCs/>
                <w:sz w:val="20"/>
                <w:szCs w:val="20"/>
                <w:vertAlign w:val="superscript"/>
              </w:rPr>
              <w:t>e</w:t>
            </w:r>
            <w:r w:rsidRPr="007137AE">
              <w:rPr>
                <w:b/>
                <w:bCs/>
                <w:sz w:val="20"/>
                <w:szCs w:val="20"/>
              </w:rPr>
              <w:t>)</w:t>
            </w:r>
          </w:p>
        </w:tc>
      </w:tr>
      <w:tr w:rsidR="00CB632D" w:rsidRPr="00C3630F" w14:paraId="79E6482C" w14:textId="77777777" w:rsidTr="008009CC">
        <w:tc>
          <w:tcPr>
            <w:tcW w:w="1619" w:type="dxa"/>
          </w:tcPr>
          <w:p w14:paraId="3D0F952E" w14:textId="7917072C" w:rsidR="00CB632D" w:rsidRPr="00C3630F" w:rsidRDefault="00CB632D" w:rsidP="00F56CD6">
            <w:pPr>
              <w:spacing w:before="10" w:after="10"/>
              <w:jc w:val="left"/>
              <w:rPr>
                <w:sz w:val="20"/>
                <w:szCs w:val="20"/>
              </w:rPr>
            </w:pPr>
            <w:r>
              <w:rPr>
                <w:sz w:val="20"/>
                <w:szCs w:val="20"/>
              </w:rPr>
              <w:t xml:space="preserve">Climatisation </w:t>
            </w:r>
            <w:r w:rsidR="00445328">
              <w:rPr>
                <w:sz w:val="20"/>
                <w:szCs w:val="20"/>
              </w:rPr>
              <w:t>à usage résidentiel</w:t>
            </w:r>
          </w:p>
        </w:tc>
        <w:tc>
          <w:tcPr>
            <w:tcW w:w="1920" w:type="dxa"/>
          </w:tcPr>
          <w:p w14:paraId="19DACA0C" w14:textId="77777777" w:rsidR="00CB632D" w:rsidRPr="00C3630F" w:rsidRDefault="00CB632D" w:rsidP="00F078A2">
            <w:pPr>
              <w:spacing w:before="10" w:after="10"/>
              <w:rPr>
                <w:sz w:val="20"/>
                <w:szCs w:val="20"/>
              </w:rPr>
            </w:pPr>
            <w:r>
              <w:rPr>
                <w:sz w:val="20"/>
                <w:szCs w:val="20"/>
              </w:rPr>
              <w:t>SIMS</w:t>
            </w:r>
          </w:p>
        </w:tc>
        <w:tc>
          <w:tcPr>
            <w:tcW w:w="1985" w:type="dxa"/>
          </w:tcPr>
          <w:p w14:paraId="7985FB02" w14:textId="77777777" w:rsidR="00CB632D" w:rsidRPr="00C3630F" w:rsidRDefault="00CB632D" w:rsidP="00F078A2">
            <w:pPr>
              <w:spacing w:before="10" w:after="10"/>
              <w:rPr>
                <w:sz w:val="20"/>
                <w:szCs w:val="20"/>
              </w:rPr>
            </w:pPr>
            <w:r w:rsidRPr="00C3630F">
              <w:rPr>
                <w:sz w:val="20"/>
                <w:szCs w:val="20"/>
              </w:rPr>
              <w:t>Conversion</w:t>
            </w:r>
          </w:p>
        </w:tc>
        <w:tc>
          <w:tcPr>
            <w:tcW w:w="1417" w:type="dxa"/>
          </w:tcPr>
          <w:p w14:paraId="23FB74F6" w14:textId="77777777" w:rsidR="00CB632D" w:rsidRPr="00C3630F" w:rsidRDefault="00CB632D" w:rsidP="00F078A2">
            <w:pPr>
              <w:spacing w:before="10" w:after="10"/>
              <w:rPr>
                <w:sz w:val="20"/>
                <w:szCs w:val="20"/>
              </w:rPr>
            </w:pPr>
            <w:r w:rsidRPr="00A632C9">
              <w:rPr>
                <w:sz w:val="20"/>
                <w:szCs w:val="20"/>
              </w:rPr>
              <w:t>R-410A</w:t>
            </w:r>
          </w:p>
        </w:tc>
        <w:tc>
          <w:tcPr>
            <w:tcW w:w="1134" w:type="dxa"/>
          </w:tcPr>
          <w:p w14:paraId="00C2D750" w14:textId="77777777" w:rsidR="00CB632D" w:rsidRPr="00B469DA" w:rsidRDefault="00CB632D" w:rsidP="00F078A2">
            <w:pPr>
              <w:spacing w:before="10" w:after="10"/>
              <w:jc w:val="right"/>
              <w:rPr>
                <w:sz w:val="20"/>
                <w:szCs w:val="20"/>
              </w:rPr>
            </w:pPr>
            <w:r w:rsidRPr="005F7404">
              <w:rPr>
                <w:sz w:val="20"/>
                <w:szCs w:val="20"/>
              </w:rPr>
              <w:t>81,10</w:t>
            </w:r>
          </w:p>
        </w:tc>
        <w:tc>
          <w:tcPr>
            <w:tcW w:w="1275" w:type="dxa"/>
          </w:tcPr>
          <w:p w14:paraId="4DCAD8A6" w14:textId="77777777" w:rsidR="00CB632D" w:rsidRPr="00C3630F" w:rsidRDefault="00CB632D" w:rsidP="00F078A2">
            <w:pPr>
              <w:spacing w:before="10" w:after="10"/>
              <w:jc w:val="right"/>
              <w:rPr>
                <w:sz w:val="20"/>
                <w:szCs w:val="20"/>
              </w:rPr>
            </w:pPr>
            <w:r w:rsidRPr="00B469DA">
              <w:rPr>
                <w:sz w:val="20"/>
                <w:szCs w:val="20"/>
              </w:rPr>
              <w:t>1 046 344</w:t>
            </w:r>
          </w:p>
        </w:tc>
      </w:tr>
      <w:tr w:rsidR="00CB632D" w:rsidRPr="00C3630F" w14:paraId="6E99675F" w14:textId="77777777" w:rsidTr="008009CC">
        <w:tc>
          <w:tcPr>
            <w:tcW w:w="1619" w:type="dxa"/>
          </w:tcPr>
          <w:p w14:paraId="126BAC8F" w14:textId="13B3BEFD" w:rsidR="00CB632D" w:rsidRPr="00C3630F" w:rsidRDefault="00CB632D" w:rsidP="00F56CD6">
            <w:pPr>
              <w:spacing w:before="10" w:after="10"/>
              <w:jc w:val="left"/>
              <w:rPr>
                <w:sz w:val="20"/>
                <w:szCs w:val="20"/>
              </w:rPr>
            </w:pPr>
            <w:r>
              <w:rPr>
                <w:sz w:val="20"/>
                <w:szCs w:val="20"/>
              </w:rPr>
              <w:t xml:space="preserve">Climatisation </w:t>
            </w:r>
            <w:r w:rsidR="00445328">
              <w:rPr>
                <w:sz w:val="20"/>
                <w:szCs w:val="20"/>
              </w:rPr>
              <w:t>à usage résidentiel</w:t>
            </w:r>
          </w:p>
        </w:tc>
        <w:tc>
          <w:tcPr>
            <w:tcW w:w="1920" w:type="dxa"/>
          </w:tcPr>
          <w:p w14:paraId="47C7A511" w14:textId="77777777" w:rsidR="00CB632D" w:rsidRPr="00C3630F" w:rsidRDefault="00CB632D" w:rsidP="00F078A2">
            <w:pPr>
              <w:spacing w:before="10" w:after="10"/>
              <w:rPr>
                <w:sz w:val="20"/>
                <w:szCs w:val="20"/>
              </w:rPr>
            </w:pPr>
            <w:r>
              <w:rPr>
                <w:sz w:val="20"/>
                <w:szCs w:val="20"/>
              </w:rPr>
              <w:t>Care Global</w:t>
            </w:r>
          </w:p>
        </w:tc>
        <w:tc>
          <w:tcPr>
            <w:tcW w:w="1985" w:type="dxa"/>
          </w:tcPr>
          <w:p w14:paraId="51146314" w14:textId="77777777" w:rsidR="00CB632D" w:rsidRPr="00C3630F" w:rsidRDefault="00CB632D" w:rsidP="00F078A2">
            <w:pPr>
              <w:spacing w:before="10" w:after="10"/>
              <w:rPr>
                <w:sz w:val="20"/>
                <w:szCs w:val="20"/>
              </w:rPr>
            </w:pPr>
            <w:r w:rsidRPr="00C3630F">
              <w:rPr>
                <w:sz w:val="20"/>
                <w:szCs w:val="20"/>
              </w:rPr>
              <w:t>Conversion</w:t>
            </w:r>
          </w:p>
        </w:tc>
        <w:tc>
          <w:tcPr>
            <w:tcW w:w="1417" w:type="dxa"/>
          </w:tcPr>
          <w:p w14:paraId="1629D14E" w14:textId="77777777" w:rsidR="00CB632D" w:rsidRPr="00C3630F" w:rsidRDefault="00CB632D" w:rsidP="00F078A2">
            <w:pPr>
              <w:spacing w:before="10" w:after="10"/>
              <w:rPr>
                <w:sz w:val="20"/>
                <w:szCs w:val="20"/>
              </w:rPr>
            </w:pPr>
            <w:r w:rsidRPr="00A632C9">
              <w:rPr>
                <w:sz w:val="20"/>
                <w:szCs w:val="20"/>
              </w:rPr>
              <w:t>R-410A</w:t>
            </w:r>
          </w:p>
        </w:tc>
        <w:tc>
          <w:tcPr>
            <w:tcW w:w="1134" w:type="dxa"/>
          </w:tcPr>
          <w:p w14:paraId="5D4F6B69" w14:textId="77777777" w:rsidR="00CB632D" w:rsidRPr="00BA62FD" w:rsidRDefault="00CB632D" w:rsidP="00F078A2">
            <w:pPr>
              <w:spacing w:before="10" w:after="10"/>
              <w:jc w:val="right"/>
              <w:rPr>
                <w:sz w:val="20"/>
                <w:szCs w:val="20"/>
              </w:rPr>
            </w:pPr>
            <w:r w:rsidRPr="00090D4E">
              <w:rPr>
                <w:sz w:val="20"/>
                <w:szCs w:val="20"/>
              </w:rPr>
              <w:t>23,84</w:t>
            </w:r>
          </w:p>
        </w:tc>
        <w:tc>
          <w:tcPr>
            <w:tcW w:w="1275" w:type="dxa"/>
          </w:tcPr>
          <w:p w14:paraId="4AD87F53" w14:textId="77777777" w:rsidR="00CB632D" w:rsidRPr="00C3630F" w:rsidRDefault="00CB632D" w:rsidP="00F078A2">
            <w:pPr>
              <w:spacing w:before="10" w:after="10"/>
              <w:jc w:val="right"/>
              <w:rPr>
                <w:sz w:val="20"/>
                <w:szCs w:val="20"/>
              </w:rPr>
            </w:pPr>
            <w:r w:rsidRPr="00BA62FD">
              <w:rPr>
                <w:sz w:val="20"/>
                <w:szCs w:val="20"/>
              </w:rPr>
              <w:t>365 000</w:t>
            </w:r>
          </w:p>
        </w:tc>
      </w:tr>
      <w:tr w:rsidR="005F7404" w:rsidRPr="00C3630F" w14:paraId="7B513229" w14:textId="77777777" w:rsidTr="008009CC">
        <w:tc>
          <w:tcPr>
            <w:tcW w:w="1619" w:type="dxa"/>
          </w:tcPr>
          <w:p w14:paraId="4B98C689" w14:textId="77777777" w:rsidR="005F7404" w:rsidRPr="00C3630F" w:rsidRDefault="005F7404" w:rsidP="00F078A2">
            <w:pPr>
              <w:spacing w:before="10" w:after="10"/>
              <w:rPr>
                <w:sz w:val="20"/>
                <w:szCs w:val="20"/>
              </w:rPr>
            </w:pPr>
            <w:r>
              <w:rPr>
                <w:sz w:val="20"/>
                <w:szCs w:val="20"/>
              </w:rPr>
              <w:t>Réfrigération domestique</w:t>
            </w:r>
          </w:p>
        </w:tc>
        <w:tc>
          <w:tcPr>
            <w:tcW w:w="1920" w:type="dxa"/>
          </w:tcPr>
          <w:p w14:paraId="3F055887" w14:textId="77777777" w:rsidR="005F7404" w:rsidRPr="00C3630F" w:rsidRDefault="005F7404" w:rsidP="00F078A2">
            <w:pPr>
              <w:spacing w:before="10" w:after="10"/>
              <w:rPr>
                <w:sz w:val="20"/>
                <w:szCs w:val="20"/>
              </w:rPr>
            </w:pPr>
            <w:r w:rsidRPr="009F6107">
              <w:rPr>
                <w:sz w:val="20"/>
                <w:szCs w:val="20"/>
              </w:rPr>
              <w:t>SIMS</w:t>
            </w:r>
          </w:p>
        </w:tc>
        <w:tc>
          <w:tcPr>
            <w:tcW w:w="1985" w:type="dxa"/>
          </w:tcPr>
          <w:p w14:paraId="4B21F5F4" w14:textId="77777777" w:rsidR="005F7404" w:rsidRPr="00C3630F" w:rsidRDefault="005F7404" w:rsidP="00F078A2">
            <w:pPr>
              <w:spacing w:before="10" w:after="10"/>
              <w:rPr>
                <w:sz w:val="20"/>
                <w:szCs w:val="20"/>
              </w:rPr>
            </w:pPr>
            <w:r w:rsidRPr="00C3630F">
              <w:rPr>
                <w:sz w:val="20"/>
                <w:szCs w:val="20"/>
              </w:rPr>
              <w:t>Conversion</w:t>
            </w:r>
          </w:p>
        </w:tc>
        <w:tc>
          <w:tcPr>
            <w:tcW w:w="1417" w:type="dxa"/>
          </w:tcPr>
          <w:p w14:paraId="70E57358" w14:textId="77777777" w:rsidR="005F7404" w:rsidRPr="00C3630F" w:rsidRDefault="005F7404" w:rsidP="00F078A2">
            <w:pPr>
              <w:spacing w:before="10" w:after="10"/>
              <w:rPr>
                <w:sz w:val="20"/>
                <w:szCs w:val="20"/>
              </w:rPr>
            </w:pPr>
            <w:r>
              <w:rPr>
                <w:sz w:val="20"/>
                <w:szCs w:val="20"/>
              </w:rPr>
              <w:t>HFC-134a</w:t>
            </w:r>
          </w:p>
        </w:tc>
        <w:tc>
          <w:tcPr>
            <w:tcW w:w="1134" w:type="dxa"/>
          </w:tcPr>
          <w:p w14:paraId="2D86F1C7" w14:textId="647D0C06" w:rsidR="005F7404" w:rsidRPr="00D71C64" w:rsidRDefault="00090D4E" w:rsidP="00F078A2">
            <w:pPr>
              <w:spacing w:before="10" w:after="10"/>
              <w:jc w:val="right"/>
              <w:rPr>
                <w:sz w:val="20"/>
                <w:szCs w:val="20"/>
              </w:rPr>
            </w:pPr>
            <w:r w:rsidRPr="00090D4E">
              <w:rPr>
                <w:sz w:val="20"/>
                <w:szCs w:val="20"/>
              </w:rPr>
              <w:t>27,72</w:t>
            </w:r>
          </w:p>
        </w:tc>
        <w:tc>
          <w:tcPr>
            <w:tcW w:w="1275" w:type="dxa"/>
          </w:tcPr>
          <w:p w14:paraId="2CF62E0B" w14:textId="77777777" w:rsidR="005F7404" w:rsidRPr="00C3630F" w:rsidRDefault="005F7404" w:rsidP="00F078A2">
            <w:pPr>
              <w:spacing w:before="10" w:after="10"/>
              <w:jc w:val="right"/>
              <w:rPr>
                <w:sz w:val="20"/>
                <w:szCs w:val="20"/>
              </w:rPr>
            </w:pPr>
            <w:r w:rsidRPr="00D71C64">
              <w:rPr>
                <w:sz w:val="20"/>
                <w:szCs w:val="20"/>
              </w:rPr>
              <w:t>379 401</w:t>
            </w:r>
          </w:p>
        </w:tc>
      </w:tr>
      <w:tr w:rsidR="005F7404" w:rsidRPr="00C3630F" w14:paraId="293DA301" w14:textId="77777777" w:rsidTr="008009CC">
        <w:tc>
          <w:tcPr>
            <w:tcW w:w="1619" w:type="dxa"/>
          </w:tcPr>
          <w:p w14:paraId="74FE4AC0" w14:textId="77777777" w:rsidR="005F7404" w:rsidRPr="00C3630F" w:rsidRDefault="005F7404" w:rsidP="00F078A2">
            <w:pPr>
              <w:spacing w:before="10" w:after="10"/>
              <w:rPr>
                <w:sz w:val="20"/>
                <w:szCs w:val="20"/>
              </w:rPr>
            </w:pPr>
            <w:r>
              <w:rPr>
                <w:sz w:val="20"/>
                <w:szCs w:val="20"/>
              </w:rPr>
              <w:t>Réfrigération</w:t>
            </w:r>
            <w:r w:rsidRPr="00DB61E3">
              <w:rPr>
                <w:sz w:val="20"/>
                <w:szCs w:val="20"/>
              </w:rPr>
              <w:t xml:space="preserve"> domestique</w:t>
            </w:r>
          </w:p>
        </w:tc>
        <w:tc>
          <w:tcPr>
            <w:tcW w:w="1920" w:type="dxa"/>
          </w:tcPr>
          <w:p w14:paraId="5A868B54" w14:textId="77777777" w:rsidR="005F7404" w:rsidRPr="00C3630F" w:rsidRDefault="005F7404" w:rsidP="00F078A2">
            <w:pPr>
              <w:spacing w:before="10" w:after="10"/>
              <w:rPr>
                <w:sz w:val="20"/>
                <w:szCs w:val="20"/>
              </w:rPr>
            </w:pPr>
            <w:r w:rsidRPr="009F6107">
              <w:rPr>
                <w:sz w:val="20"/>
                <w:szCs w:val="20"/>
              </w:rPr>
              <w:t>Somotex</w:t>
            </w:r>
          </w:p>
        </w:tc>
        <w:tc>
          <w:tcPr>
            <w:tcW w:w="1985" w:type="dxa"/>
          </w:tcPr>
          <w:p w14:paraId="769BFEC9" w14:textId="77777777" w:rsidR="005F7404" w:rsidRPr="00C3630F" w:rsidRDefault="005F7404" w:rsidP="00F078A2">
            <w:pPr>
              <w:spacing w:before="10" w:after="10"/>
              <w:rPr>
                <w:sz w:val="20"/>
                <w:szCs w:val="20"/>
              </w:rPr>
            </w:pPr>
            <w:r w:rsidRPr="00C3630F">
              <w:rPr>
                <w:sz w:val="20"/>
                <w:szCs w:val="20"/>
              </w:rPr>
              <w:t>Conversion</w:t>
            </w:r>
          </w:p>
        </w:tc>
        <w:tc>
          <w:tcPr>
            <w:tcW w:w="1417" w:type="dxa"/>
          </w:tcPr>
          <w:p w14:paraId="598A6D17" w14:textId="77777777" w:rsidR="005F7404" w:rsidRPr="00C3630F" w:rsidRDefault="005F7404" w:rsidP="00F078A2">
            <w:pPr>
              <w:spacing w:before="10" w:after="10"/>
              <w:rPr>
                <w:sz w:val="20"/>
                <w:szCs w:val="20"/>
              </w:rPr>
            </w:pPr>
            <w:r w:rsidRPr="008E7259">
              <w:rPr>
                <w:sz w:val="20"/>
                <w:szCs w:val="20"/>
              </w:rPr>
              <w:t>HFC-134a</w:t>
            </w:r>
          </w:p>
        </w:tc>
        <w:tc>
          <w:tcPr>
            <w:tcW w:w="1134" w:type="dxa"/>
          </w:tcPr>
          <w:p w14:paraId="2E87DFCD" w14:textId="193B4C2E" w:rsidR="005F7404" w:rsidRPr="00D71C64" w:rsidRDefault="00090D4E" w:rsidP="00F078A2">
            <w:pPr>
              <w:spacing w:before="10" w:after="10"/>
              <w:jc w:val="right"/>
              <w:rPr>
                <w:sz w:val="20"/>
                <w:szCs w:val="20"/>
              </w:rPr>
            </w:pPr>
            <w:r w:rsidRPr="00090D4E">
              <w:rPr>
                <w:sz w:val="20"/>
                <w:szCs w:val="20"/>
              </w:rPr>
              <w:t>3,15</w:t>
            </w:r>
          </w:p>
        </w:tc>
        <w:tc>
          <w:tcPr>
            <w:tcW w:w="1275" w:type="dxa"/>
          </w:tcPr>
          <w:p w14:paraId="2DA18A26" w14:textId="77777777" w:rsidR="005F7404" w:rsidRPr="00C3630F" w:rsidRDefault="005F7404" w:rsidP="00F078A2">
            <w:pPr>
              <w:spacing w:before="10" w:after="10"/>
              <w:jc w:val="right"/>
              <w:rPr>
                <w:sz w:val="20"/>
                <w:szCs w:val="20"/>
              </w:rPr>
            </w:pPr>
            <w:r w:rsidRPr="00D71C64">
              <w:rPr>
                <w:sz w:val="20"/>
                <w:szCs w:val="20"/>
              </w:rPr>
              <w:t>47 250</w:t>
            </w:r>
          </w:p>
        </w:tc>
      </w:tr>
      <w:tr w:rsidR="005F7404" w:rsidRPr="00C3630F" w14:paraId="61636BDC" w14:textId="77777777" w:rsidTr="008009CC">
        <w:tc>
          <w:tcPr>
            <w:tcW w:w="1619" w:type="dxa"/>
          </w:tcPr>
          <w:p w14:paraId="3CA336FA" w14:textId="77777777" w:rsidR="005F7404" w:rsidRPr="00C3630F" w:rsidRDefault="005F7404" w:rsidP="00F078A2">
            <w:pPr>
              <w:spacing w:before="10" w:after="10"/>
              <w:rPr>
                <w:sz w:val="20"/>
                <w:szCs w:val="20"/>
              </w:rPr>
            </w:pPr>
            <w:r>
              <w:rPr>
                <w:sz w:val="20"/>
                <w:szCs w:val="20"/>
              </w:rPr>
              <w:t>Réfrigération</w:t>
            </w:r>
            <w:r w:rsidRPr="00DB61E3">
              <w:rPr>
                <w:sz w:val="20"/>
                <w:szCs w:val="20"/>
              </w:rPr>
              <w:t xml:space="preserve"> domestique</w:t>
            </w:r>
          </w:p>
        </w:tc>
        <w:tc>
          <w:tcPr>
            <w:tcW w:w="1920" w:type="dxa"/>
          </w:tcPr>
          <w:p w14:paraId="5C80F7F3" w14:textId="77777777" w:rsidR="005F7404" w:rsidRPr="00C3630F" w:rsidRDefault="005F7404" w:rsidP="00F078A2">
            <w:pPr>
              <w:spacing w:before="10" w:after="10"/>
              <w:rPr>
                <w:sz w:val="20"/>
                <w:szCs w:val="20"/>
              </w:rPr>
            </w:pPr>
            <w:r w:rsidRPr="009F6107">
              <w:rPr>
                <w:sz w:val="20"/>
                <w:szCs w:val="20"/>
              </w:rPr>
              <w:t>Koolboks</w:t>
            </w:r>
          </w:p>
        </w:tc>
        <w:tc>
          <w:tcPr>
            <w:tcW w:w="1985" w:type="dxa"/>
          </w:tcPr>
          <w:p w14:paraId="5AB50B07" w14:textId="77777777" w:rsidR="005F7404" w:rsidRPr="00C3630F" w:rsidRDefault="005F7404" w:rsidP="00F078A2">
            <w:pPr>
              <w:spacing w:before="10" w:after="10"/>
              <w:rPr>
                <w:sz w:val="20"/>
                <w:szCs w:val="20"/>
              </w:rPr>
            </w:pPr>
            <w:r w:rsidRPr="00C3630F">
              <w:rPr>
                <w:sz w:val="20"/>
                <w:szCs w:val="20"/>
              </w:rPr>
              <w:t>Conversion</w:t>
            </w:r>
          </w:p>
        </w:tc>
        <w:tc>
          <w:tcPr>
            <w:tcW w:w="1417" w:type="dxa"/>
          </w:tcPr>
          <w:p w14:paraId="6E74FF01" w14:textId="77777777" w:rsidR="005F7404" w:rsidRPr="00C3630F" w:rsidRDefault="005F7404" w:rsidP="00F078A2">
            <w:pPr>
              <w:spacing w:before="10" w:after="10"/>
              <w:rPr>
                <w:sz w:val="20"/>
                <w:szCs w:val="20"/>
              </w:rPr>
            </w:pPr>
            <w:r w:rsidRPr="008E7259">
              <w:rPr>
                <w:sz w:val="20"/>
                <w:szCs w:val="20"/>
              </w:rPr>
              <w:t>HFC-134a</w:t>
            </w:r>
          </w:p>
        </w:tc>
        <w:tc>
          <w:tcPr>
            <w:tcW w:w="1134" w:type="dxa"/>
          </w:tcPr>
          <w:p w14:paraId="1967C60C" w14:textId="3938C686" w:rsidR="005F7404" w:rsidRPr="00D71C64" w:rsidRDefault="00090D4E" w:rsidP="00F078A2">
            <w:pPr>
              <w:spacing w:before="10" w:after="10"/>
              <w:jc w:val="right"/>
              <w:rPr>
                <w:sz w:val="20"/>
                <w:szCs w:val="20"/>
              </w:rPr>
            </w:pPr>
            <w:r w:rsidRPr="00090D4E">
              <w:rPr>
                <w:sz w:val="20"/>
                <w:szCs w:val="20"/>
              </w:rPr>
              <w:t>8,17</w:t>
            </w:r>
          </w:p>
        </w:tc>
        <w:tc>
          <w:tcPr>
            <w:tcW w:w="1275" w:type="dxa"/>
          </w:tcPr>
          <w:p w14:paraId="3D25776D" w14:textId="77777777" w:rsidR="005F7404" w:rsidRPr="00C3630F" w:rsidRDefault="005F7404" w:rsidP="00F078A2">
            <w:pPr>
              <w:spacing w:before="10" w:after="10"/>
              <w:jc w:val="right"/>
              <w:rPr>
                <w:sz w:val="20"/>
                <w:szCs w:val="20"/>
              </w:rPr>
            </w:pPr>
            <w:r w:rsidRPr="00D71C64">
              <w:rPr>
                <w:sz w:val="20"/>
                <w:szCs w:val="20"/>
              </w:rPr>
              <w:t>122 900</w:t>
            </w:r>
          </w:p>
        </w:tc>
      </w:tr>
      <w:tr w:rsidR="00213D57" w:rsidRPr="00F6161C" w14:paraId="5BC2DA25" w14:textId="77777777" w:rsidTr="00A5437F">
        <w:tc>
          <w:tcPr>
            <w:tcW w:w="6941" w:type="dxa"/>
            <w:gridSpan w:val="4"/>
          </w:tcPr>
          <w:p w14:paraId="3F12B54E" w14:textId="11B4FDDF" w:rsidR="00213D57" w:rsidRPr="00F6161C" w:rsidRDefault="00213D57" w:rsidP="00F078A2">
            <w:pPr>
              <w:spacing w:before="20" w:after="20"/>
              <w:rPr>
                <w:b/>
                <w:bCs/>
                <w:sz w:val="20"/>
                <w:szCs w:val="20"/>
              </w:rPr>
            </w:pPr>
            <w:r w:rsidRPr="00F6161C">
              <w:rPr>
                <w:b/>
                <w:bCs/>
                <w:sz w:val="20"/>
                <w:szCs w:val="20"/>
              </w:rPr>
              <w:t xml:space="preserve">Sous-total </w:t>
            </w:r>
            <w:r w:rsidR="00A5437F">
              <w:rPr>
                <w:b/>
                <w:bCs/>
                <w:sz w:val="20"/>
                <w:szCs w:val="20"/>
              </w:rPr>
              <w:t>(</w:t>
            </w:r>
            <w:r w:rsidR="00A5437F" w:rsidRPr="00F56CD6">
              <w:rPr>
                <w:b/>
                <w:bCs/>
                <w:sz w:val="20"/>
                <w:szCs w:val="20"/>
              </w:rPr>
              <w:t>98</w:t>
            </w:r>
            <w:r w:rsidR="00A5437F" w:rsidRPr="00A5437F">
              <w:rPr>
                <w:b/>
                <w:bCs/>
                <w:sz w:val="20"/>
                <w:szCs w:val="20"/>
                <w:vertAlign w:val="superscript"/>
              </w:rPr>
              <w:t>e</w:t>
            </w:r>
            <w:r w:rsidR="00A5437F">
              <w:rPr>
                <w:b/>
                <w:bCs/>
                <w:sz w:val="20"/>
                <w:szCs w:val="20"/>
              </w:rPr>
              <w:t>)</w:t>
            </w:r>
          </w:p>
        </w:tc>
        <w:tc>
          <w:tcPr>
            <w:tcW w:w="1134" w:type="dxa"/>
          </w:tcPr>
          <w:p w14:paraId="4BC25211" w14:textId="175B17FD" w:rsidR="00213D57" w:rsidRPr="00F6161C" w:rsidRDefault="00213D57" w:rsidP="00F078A2">
            <w:pPr>
              <w:spacing w:before="20" w:after="20"/>
              <w:jc w:val="right"/>
              <w:rPr>
                <w:b/>
                <w:bCs/>
                <w:sz w:val="20"/>
                <w:szCs w:val="20"/>
              </w:rPr>
            </w:pPr>
            <w:r w:rsidRPr="00A5437F">
              <w:rPr>
                <w:b/>
                <w:bCs/>
                <w:sz w:val="20"/>
                <w:szCs w:val="20"/>
              </w:rPr>
              <w:t>143,98</w:t>
            </w:r>
          </w:p>
        </w:tc>
        <w:tc>
          <w:tcPr>
            <w:tcW w:w="1275" w:type="dxa"/>
          </w:tcPr>
          <w:p w14:paraId="78D3431E" w14:textId="1CB3F229" w:rsidR="00213D57" w:rsidRPr="00F6161C" w:rsidRDefault="00213D57" w:rsidP="00F078A2">
            <w:pPr>
              <w:spacing w:before="20" w:after="20"/>
              <w:jc w:val="right"/>
              <w:rPr>
                <w:b/>
                <w:bCs/>
                <w:sz w:val="20"/>
                <w:szCs w:val="20"/>
              </w:rPr>
            </w:pPr>
            <w:r w:rsidRPr="00A5437F">
              <w:rPr>
                <w:b/>
                <w:bCs/>
                <w:sz w:val="20"/>
                <w:szCs w:val="20"/>
              </w:rPr>
              <w:t>1 960 895</w:t>
            </w:r>
          </w:p>
        </w:tc>
      </w:tr>
      <w:tr w:rsidR="00F6161C" w:rsidRPr="002C3211" w14:paraId="5ECE3DFB" w14:textId="77777777" w:rsidTr="00A5437F">
        <w:trPr>
          <w:trHeight w:val="64"/>
        </w:trPr>
        <w:tc>
          <w:tcPr>
            <w:tcW w:w="6941" w:type="dxa"/>
            <w:gridSpan w:val="4"/>
          </w:tcPr>
          <w:p w14:paraId="1B2C0929" w14:textId="77777777" w:rsidR="00F6161C" w:rsidRPr="002C3211" w:rsidRDefault="00F6161C" w:rsidP="00F078A2">
            <w:pPr>
              <w:spacing w:before="20" w:after="20"/>
              <w:jc w:val="left"/>
              <w:rPr>
                <w:b/>
                <w:bCs/>
                <w:sz w:val="20"/>
                <w:szCs w:val="20"/>
              </w:rPr>
            </w:pPr>
            <w:r w:rsidRPr="002C3211">
              <w:rPr>
                <w:b/>
                <w:bCs/>
                <w:sz w:val="20"/>
                <w:szCs w:val="20"/>
              </w:rPr>
              <w:t>Total</w:t>
            </w:r>
          </w:p>
        </w:tc>
        <w:tc>
          <w:tcPr>
            <w:tcW w:w="1134" w:type="dxa"/>
          </w:tcPr>
          <w:p w14:paraId="1A785FDF" w14:textId="6B3A7834" w:rsidR="00F6161C" w:rsidRPr="00F6161C" w:rsidRDefault="00F6161C" w:rsidP="00F078A2">
            <w:pPr>
              <w:spacing w:before="20" w:after="20"/>
              <w:jc w:val="right"/>
              <w:rPr>
                <w:b/>
                <w:bCs/>
                <w:sz w:val="20"/>
                <w:szCs w:val="20"/>
              </w:rPr>
            </w:pPr>
            <w:r w:rsidRPr="00F6161C">
              <w:rPr>
                <w:b/>
                <w:bCs/>
                <w:sz w:val="20"/>
                <w:szCs w:val="20"/>
              </w:rPr>
              <w:t>674,35</w:t>
            </w:r>
          </w:p>
        </w:tc>
        <w:tc>
          <w:tcPr>
            <w:tcW w:w="1275" w:type="dxa"/>
          </w:tcPr>
          <w:p w14:paraId="1702BB0A" w14:textId="2053F714" w:rsidR="00F6161C" w:rsidRPr="00F6161C" w:rsidRDefault="00EC29F8" w:rsidP="00F078A2">
            <w:pPr>
              <w:spacing w:before="20" w:after="20"/>
              <w:jc w:val="right"/>
              <w:rPr>
                <w:b/>
                <w:bCs/>
                <w:sz w:val="20"/>
                <w:szCs w:val="20"/>
              </w:rPr>
            </w:pPr>
            <w:r w:rsidRPr="00EC29F8">
              <w:rPr>
                <w:b/>
                <w:bCs/>
                <w:sz w:val="20"/>
                <w:szCs w:val="20"/>
              </w:rPr>
              <w:t>2</w:t>
            </w:r>
            <w:r w:rsidR="006E6AF2">
              <w:rPr>
                <w:b/>
                <w:bCs/>
                <w:sz w:val="20"/>
                <w:szCs w:val="20"/>
              </w:rPr>
              <w:t xml:space="preserve"> 768</w:t>
            </w:r>
            <w:r w:rsidRPr="00EC29F8">
              <w:rPr>
                <w:b/>
                <w:bCs/>
                <w:sz w:val="20"/>
                <w:szCs w:val="20"/>
              </w:rPr>
              <w:t xml:space="preserve"> 145</w:t>
            </w:r>
          </w:p>
        </w:tc>
      </w:tr>
    </w:tbl>
    <w:p w14:paraId="37D7E8A0" w14:textId="74A06D00" w:rsidR="003A0435" w:rsidRPr="00811DF5" w:rsidRDefault="003A0435" w:rsidP="00F078A2">
      <w:pPr>
        <w:spacing w:before="240"/>
        <w:rPr>
          <w:u w:val="single"/>
          <w:lang w:val="fr-CA"/>
        </w:rPr>
      </w:pPr>
      <w:r w:rsidRPr="00811DF5">
        <w:rPr>
          <w:u w:val="single"/>
          <w:lang w:val="fr-CA"/>
        </w:rPr>
        <w:t>Conversions proposées lors de la</w:t>
      </w:r>
      <w:r w:rsidR="0005676C">
        <w:rPr>
          <w:u w:val="single"/>
          <w:lang w:val="fr-CA"/>
        </w:rPr>
        <w:t xml:space="preserve"> 98</w:t>
      </w:r>
      <w:r w:rsidR="0005676C" w:rsidRPr="0005676C">
        <w:rPr>
          <w:u w:val="single"/>
          <w:vertAlign w:val="superscript"/>
          <w:lang w:val="fr-CA"/>
        </w:rPr>
        <w:t>e</w:t>
      </w:r>
      <w:r w:rsidR="0005676C">
        <w:rPr>
          <w:u w:val="single"/>
          <w:lang w:val="fr-CA"/>
        </w:rPr>
        <w:t xml:space="preserve"> </w:t>
      </w:r>
      <w:r w:rsidRPr="00811DF5">
        <w:rPr>
          <w:u w:val="single"/>
          <w:lang w:val="fr-CA"/>
        </w:rPr>
        <w:t xml:space="preserve">réunion concernant la fabrication de climatiseurs </w:t>
      </w:r>
      <w:r w:rsidR="00445328" w:rsidRPr="00811DF5">
        <w:rPr>
          <w:u w:val="single"/>
          <w:lang w:val="fr-CA"/>
        </w:rPr>
        <w:t>résidentiels</w:t>
      </w:r>
    </w:p>
    <w:p w14:paraId="612E89B8" w14:textId="77777777" w:rsidR="0072227D" w:rsidRPr="00811DF5" w:rsidRDefault="0072227D" w:rsidP="00F078A2">
      <w:pPr>
        <w:rPr>
          <w:lang w:val="fr-CA"/>
        </w:rPr>
      </w:pPr>
    </w:p>
    <w:p w14:paraId="7ED63669" w14:textId="7860E49B" w:rsidR="006E0C72" w:rsidRPr="00811DF5" w:rsidRDefault="00704617" w:rsidP="00F078A2">
      <w:pPr>
        <w:pStyle w:val="Heading1"/>
        <w:numPr>
          <w:ilvl w:val="0"/>
          <w:numId w:val="1"/>
        </w:numPr>
        <w:rPr>
          <w:lang w:val="fr-CA"/>
        </w:rPr>
      </w:pPr>
      <w:r w:rsidRPr="00811DF5">
        <w:rPr>
          <w:lang w:val="fr-CA"/>
        </w:rPr>
        <w:t xml:space="preserve">Les deux </w:t>
      </w:r>
      <w:r w:rsidR="001B4329" w:rsidRPr="00811DF5">
        <w:rPr>
          <w:lang w:val="fr-CA"/>
        </w:rPr>
        <w:t xml:space="preserve">fabricants </w:t>
      </w:r>
      <w:r w:rsidR="00FD5719" w:rsidRPr="00811DF5">
        <w:rPr>
          <w:lang w:val="fr-CA"/>
        </w:rPr>
        <w:t xml:space="preserve">de climatiseurs </w:t>
      </w:r>
      <w:r w:rsidR="00445328" w:rsidRPr="00811DF5">
        <w:rPr>
          <w:lang w:val="fr-CA"/>
        </w:rPr>
        <w:t>résidentiels</w:t>
      </w:r>
      <w:r w:rsidRPr="00811DF5">
        <w:rPr>
          <w:lang w:val="fr-CA"/>
        </w:rPr>
        <w:t xml:space="preserve">, SIMS </w:t>
      </w:r>
      <w:r w:rsidR="00FA4B6A">
        <w:rPr>
          <w:lang w:val="fr-CA"/>
        </w:rPr>
        <w:t>Nigéria</w:t>
      </w:r>
      <w:r w:rsidRPr="00811DF5">
        <w:rPr>
          <w:lang w:val="fr-CA"/>
        </w:rPr>
        <w:t xml:space="preserve"> Limited (SIMS) et Care Global Consumer Limited (Care Global), ont été créés respectivement en 2004 et 2000. SIMS est détenue à 100 </w:t>
      </w:r>
      <w:r w:rsidR="009F0327" w:rsidRPr="00811DF5">
        <w:rPr>
          <w:lang w:val="fr-CA"/>
        </w:rPr>
        <w:t xml:space="preserve">% </w:t>
      </w:r>
      <w:r w:rsidRPr="00811DF5">
        <w:rPr>
          <w:lang w:val="fr-CA"/>
        </w:rPr>
        <w:t xml:space="preserve">par des intérêts nigérians, tandis que 37 </w:t>
      </w:r>
      <w:r w:rsidR="009F0327" w:rsidRPr="00811DF5">
        <w:rPr>
          <w:lang w:val="fr-CA"/>
        </w:rPr>
        <w:t xml:space="preserve">% </w:t>
      </w:r>
      <w:r w:rsidRPr="00811DF5">
        <w:rPr>
          <w:lang w:val="fr-CA"/>
        </w:rPr>
        <w:t>des parts de Care Global sont détenues par une entité basée aux</w:t>
      </w:r>
      <w:r w:rsidR="003F174B" w:rsidRPr="00811DF5">
        <w:rPr>
          <w:lang w:val="fr-CA"/>
        </w:rPr>
        <w:t xml:space="preserve"> Émirats arabes unis</w:t>
      </w:r>
      <w:r w:rsidRPr="00811DF5">
        <w:rPr>
          <w:lang w:val="fr-CA"/>
        </w:rPr>
        <w:t xml:space="preserve">. </w:t>
      </w:r>
      <w:r w:rsidR="00065ACA" w:rsidRPr="00811DF5">
        <w:rPr>
          <w:lang w:val="fr-CA"/>
        </w:rPr>
        <w:t>Les</w:t>
      </w:r>
      <w:r w:rsidRPr="00811DF5">
        <w:rPr>
          <w:lang w:val="fr-CA"/>
        </w:rPr>
        <w:t xml:space="preserve"> deux </w:t>
      </w:r>
      <w:r w:rsidR="00065ACA" w:rsidRPr="00811DF5">
        <w:rPr>
          <w:lang w:val="fr-CA"/>
        </w:rPr>
        <w:t xml:space="preserve">entreprises </w:t>
      </w:r>
      <w:r w:rsidRPr="00811DF5">
        <w:rPr>
          <w:lang w:val="fr-CA"/>
        </w:rPr>
        <w:t xml:space="preserve">effectuent la fabrication à partir de lots semi-démontés (SKD) ou entièrement démontés (CKD) et produisent une gamme variée de climatiseurs </w:t>
      </w:r>
      <w:r w:rsidR="00445328" w:rsidRPr="00811DF5">
        <w:rPr>
          <w:lang w:val="fr-CA"/>
        </w:rPr>
        <w:t>résidentiels</w:t>
      </w:r>
      <w:r w:rsidRPr="00811DF5">
        <w:rPr>
          <w:lang w:val="fr-CA"/>
        </w:rPr>
        <w:t>. La charge de réfrigérant par unité varie de 0,45 kg à</w:t>
      </w:r>
      <w:r w:rsidR="006006E6" w:rsidRPr="00811DF5">
        <w:rPr>
          <w:lang w:val="fr-CA"/>
        </w:rPr>
        <w:t xml:space="preserve"> 1</w:t>
      </w:r>
      <w:r w:rsidRPr="00811DF5">
        <w:rPr>
          <w:lang w:val="fr-CA"/>
        </w:rPr>
        <w:t>,</w:t>
      </w:r>
      <w:r w:rsidR="006006E6" w:rsidRPr="00811DF5">
        <w:rPr>
          <w:lang w:val="fr-CA"/>
        </w:rPr>
        <w:t xml:space="preserve">70 </w:t>
      </w:r>
      <w:r w:rsidRPr="00811DF5">
        <w:rPr>
          <w:lang w:val="fr-CA"/>
        </w:rPr>
        <w:t xml:space="preserve">kg pour SIMS et de 0,425 kg à 3,37 kg pour Care Global. La consommation de R-410A et la réduction proposée grâce à la conversion des entreprises sont présentées dans </w:t>
      </w:r>
      <w:r w:rsidR="008D0159" w:rsidRPr="00811DF5">
        <w:rPr>
          <w:lang w:val="fr-CA"/>
        </w:rPr>
        <w:t>le tableau</w:t>
      </w:r>
      <w:r w:rsidR="00287111" w:rsidRPr="00811DF5">
        <w:rPr>
          <w:lang w:val="fr-CA"/>
        </w:rPr>
        <w:t xml:space="preserve"> 20 </w:t>
      </w:r>
      <w:r w:rsidRPr="00811DF5">
        <w:rPr>
          <w:lang w:val="fr-CA"/>
        </w:rPr>
        <w:t xml:space="preserve">ci-dessous. </w:t>
      </w:r>
    </w:p>
    <w:p w14:paraId="7CE04EB0" w14:textId="6F6E6191" w:rsidR="00096B84" w:rsidRPr="00811DF5" w:rsidRDefault="00096B84" w:rsidP="00F078A2">
      <w:pPr>
        <w:keepNext/>
        <w:rPr>
          <w:b/>
          <w:bCs/>
          <w:lang w:val="fr-CA"/>
        </w:rPr>
      </w:pPr>
      <w:r w:rsidRPr="00811DF5">
        <w:rPr>
          <w:b/>
          <w:bCs/>
          <w:lang w:val="fr-CA"/>
        </w:rPr>
        <w:t>Tableau</w:t>
      </w:r>
      <w:r w:rsidR="00287111" w:rsidRPr="00811DF5">
        <w:rPr>
          <w:b/>
          <w:bCs/>
          <w:lang w:val="fr-CA"/>
        </w:rPr>
        <w:t xml:space="preserve"> 20 </w:t>
      </w:r>
      <w:r w:rsidRPr="00811DF5">
        <w:rPr>
          <w:b/>
          <w:bCs/>
          <w:lang w:val="fr-CA"/>
        </w:rPr>
        <w:t>: Consommation de</w:t>
      </w:r>
      <w:r w:rsidR="005C72AB" w:rsidRPr="00811DF5">
        <w:rPr>
          <w:b/>
          <w:bCs/>
          <w:lang w:val="fr-CA"/>
        </w:rPr>
        <w:t xml:space="preserve"> R-410A </w:t>
      </w:r>
      <w:r w:rsidR="006E2178" w:rsidRPr="00811DF5">
        <w:rPr>
          <w:b/>
          <w:bCs/>
          <w:lang w:val="fr-CA"/>
        </w:rPr>
        <w:t xml:space="preserve">dans le cadre des conversions </w:t>
      </w:r>
      <w:r w:rsidR="0051619C" w:rsidRPr="00811DF5">
        <w:rPr>
          <w:b/>
          <w:bCs/>
          <w:lang w:val="fr-CA"/>
        </w:rPr>
        <w:t xml:space="preserve">des entreprises </w:t>
      </w:r>
      <w:r w:rsidR="004D7D5F" w:rsidRPr="00811DF5">
        <w:rPr>
          <w:b/>
          <w:bCs/>
          <w:lang w:val="fr-CA"/>
        </w:rPr>
        <w:t xml:space="preserve">du </w:t>
      </w:r>
      <w:r w:rsidR="00E217B8" w:rsidRPr="00811DF5">
        <w:rPr>
          <w:b/>
          <w:bCs/>
          <w:lang w:val="fr-CA"/>
        </w:rPr>
        <w:t>sous-secteur</w:t>
      </w:r>
      <w:r w:rsidR="00BF70B7" w:rsidRPr="00811DF5">
        <w:rPr>
          <w:b/>
          <w:bCs/>
          <w:lang w:val="fr-CA"/>
        </w:rPr>
        <w:t xml:space="preserve"> de la fabrication </w:t>
      </w:r>
      <w:r w:rsidR="00FD5719" w:rsidRPr="00811DF5">
        <w:rPr>
          <w:b/>
          <w:bCs/>
          <w:lang w:val="fr-CA"/>
        </w:rPr>
        <w:t xml:space="preserve">de climatiseurs </w:t>
      </w:r>
      <w:r w:rsidR="00445328" w:rsidRPr="00811DF5">
        <w:rPr>
          <w:b/>
          <w:bCs/>
          <w:lang w:val="fr-CA"/>
        </w:rPr>
        <w:t xml:space="preserve">résidentiels </w:t>
      </w:r>
      <w:r w:rsidR="007E368E" w:rsidRPr="00811DF5">
        <w:rPr>
          <w:b/>
          <w:bCs/>
          <w:lang w:val="fr-CA"/>
        </w:rPr>
        <w:t>(tm)</w:t>
      </w:r>
    </w:p>
    <w:tbl>
      <w:tblPr>
        <w:tblW w:w="5001" w:type="pct"/>
        <w:tblLayout w:type="fixed"/>
        <w:tblLook w:val="04A0" w:firstRow="1" w:lastRow="0" w:firstColumn="1" w:lastColumn="0" w:noHBand="0" w:noVBand="1"/>
      </w:tblPr>
      <w:tblGrid>
        <w:gridCol w:w="1982"/>
        <w:gridCol w:w="1015"/>
        <w:gridCol w:w="1015"/>
        <w:gridCol w:w="1016"/>
        <w:gridCol w:w="1016"/>
        <w:gridCol w:w="1016"/>
        <w:gridCol w:w="1016"/>
        <w:gridCol w:w="1276"/>
      </w:tblGrid>
      <w:tr w:rsidR="003B2043" w:rsidRPr="00C9503D" w14:paraId="4788AE3F" w14:textId="40D19058" w:rsidTr="00734E53">
        <w:trPr>
          <w:trHeight w:val="20"/>
          <w:tblHeader/>
        </w:trPr>
        <w:tc>
          <w:tcPr>
            <w:tcW w:w="1060" w:type="pct"/>
            <w:tcBorders>
              <w:top w:val="single" w:sz="4" w:space="0" w:color="auto"/>
              <w:left w:val="single" w:sz="4" w:space="0" w:color="auto"/>
              <w:bottom w:val="single" w:sz="4" w:space="0" w:color="auto"/>
              <w:right w:val="single" w:sz="4" w:space="0" w:color="auto"/>
            </w:tcBorders>
            <w:noWrap/>
            <w:vAlign w:val="center"/>
            <w:hideMark/>
          </w:tcPr>
          <w:p w14:paraId="1964A029" w14:textId="0BFAC182" w:rsidR="003B2043" w:rsidRPr="00C9503D" w:rsidRDefault="008D7374" w:rsidP="00F078A2">
            <w:pPr>
              <w:jc w:val="center"/>
              <w:rPr>
                <w:b/>
                <w:bCs/>
                <w:color w:val="000000"/>
                <w:sz w:val="20"/>
                <w:szCs w:val="20"/>
                <w:lang w:eastAsia="zh-CN"/>
              </w:rPr>
            </w:pPr>
            <w:r w:rsidRPr="00C9503D">
              <w:rPr>
                <w:b/>
                <w:bCs/>
                <w:color w:val="000000"/>
                <w:sz w:val="20"/>
                <w:szCs w:val="20"/>
                <w:lang w:eastAsia="zh-CN"/>
              </w:rPr>
              <w:t>Entreprise</w:t>
            </w:r>
          </w:p>
        </w:tc>
        <w:tc>
          <w:tcPr>
            <w:tcW w:w="543" w:type="pct"/>
            <w:tcBorders>
              <w:top w:val="single" w:sz="4" w:space="0" w:color="auto"/>
              <w:left w:val="nil"/>
              <w:bottom w:val="single" w:sz="4" w:space="0" w:color="auto"/>
              <w:right w:val="single" w:sz="4" w:space="0" w:color="auto"/>
            </w:tcBorders>
            <w:noWrap/>
            <w:vAlign w:val="center"/>
            <w:hideMark/>
          </w:tcPr>
          <w:p w14:paraId="4460F2E7" w14:textId="77777777" w:rsidR="003B2043" w:rsidRPr="00C9503D" w:rsidRDefault="003B2043" w:rsidP="00F078A2">
            <w:pPr>
              <w:jc w:val="center"/>
              <w:rPr>
                <w:b/>
                <w:bCs/>
                <w:color w:val="000000"/>
                <w:sz w:val="20"/>
                <w:szCs w:val="20"/>
                <w:lang w:eastAsia="zh-CN"/>
              </w:rPr>
            </w:pPr>
            <w:r w:rsidRPr="00C9503D">
              <w:rPr>
                <w:b/>
                <w:bCs/>
                <w:color w:val="000000"/>
                <w:sz w:val="20"/>
                <w:szCs w:val="20"/>
                <w:lang w:eastAsia="zh-CN"/>
              </w:rPr>
              <w:t>2020</w:t>
            </w:r>
          </w:p>
        </w:tc>
        <w:tc>
          <w:tcPr>
            <w:tcW w:w="543" w:type="pct"/>
            <w:tcBorders>
              <w:top w:val="single" w:sz="4" w:space="0" w:color="auto"/>
              <w:left w:val="nil"/>
              <w:bottom w:val="single" w:sz="4" w:space="0" w:color="auto"/>
              <w:right w:val="single" w:sz="4" w:space="0" w:color="auto"/>
            </w:tcBorders>
            <w:noWrap/>
            <w:vAlign w:val="center"/>
            <w:hideMark/>
          </w:tcPr>
          <w:p w14:paraId="56534FA0" w14:textId="77777777" w:rsidR="003B2043" w:rsidRPr="00C9503D" w:rsidRDefault="003B2043" w:rsidP="00F078A2">
            <w:pPr>
              <w:jc w:val="center"/>
              <w:rPr>
                <w:b/>
                <w:bCs/>
                <w:color w:val="000000"/>
                <w:sz w:val="20"/>
                <w:szCs w:val="20"/>
                <w:lang w:eastAsia="zh-CN"/>
              </w:rPr>
            </w:pPr>
            <w:r w:rsidRPr="00C9503D">
              <w:rPr>
                <w:b/>
                <w:bCs/>
                <w:color w:val="000000"/>
                <w:sz w:val="20"/>
                <w:szCs w:val="20"/>
                <w:lang w:eastAsia="zh-CN"/>
              </w:rPr>
              <w:t>2021</w:t>
            </w:r>
          </w:p>
        </w:tc>
        <w:tc>
          <w:tcPr>
            <w:tcW w:w="543" w:type="pct"/>
            <w:tcBorders>
              <w:top w:val="single" w:sz="4" w:space="0" w:color="auto"/>
              <w:left w:val="nil"/>
              <w:bottom w:val="single" w:sz="4" w:space="0" w:color="auto"/>
              <w:right w:val="single" w:sz="4" w:space="0" w:color="auto"/>
            </w:tcBorders>
            <w:noWrap/>
            <w:vAlign w:val="center"/>
            <w:hideMark/>
          </w:tcPr>
          <w:p w14:paraId="55228072" w14:textId="77777777" w:rsidR="003B2043" w:rsidRPr="00C9503D" w:rsidRDefault="003B2043" w:rsidP="00F078A2">
            <w:pPr>
              <w:jc w:val="center"/>
              <w:rPr>
                <w:b/>
                <w:bCs/>
                <w:color w:val="000000"/>
                <w:sz w:val="20"/>
                <w:szCs w:val="20"/>
                <w:lang w:eastAsia="zh-CN"/>
              </w:rPr>
            </w:pPr>
            <w:r w:rsidRPr="00C9503D">
              <w:rPr>
                <w:b/>
                <w:bCs/>
                <w:color w:val="000000"/>
                <w:sz w:val="20"/>
                <w:szCs w:val="20"/>
                <w:lang w:eastAsia="zh-CN"/>
              </w:rPr>
              <w:t>2022</w:t>
            </w:r>
          </w:p>
        </w:tc>
        <w:tc>
          <w:tcPr>
            <w:tcW w:w="543" w:type="pct"/>
            <w:tcBorders>
              <w:top w:val="single" w:sz="4" w:space="0" w:color="auto"/>
              <w:left w:val="nil"/>
              <w:bottom w:val="single" w:sz="4" w:space="0" w:color="auto"/>
              <w:right w:val="single" w:sz="4" w:space="0" w:color="auto"/>
            </w:tcBorders>
            <w:noWrap/>
            <w:vAlign w:val="center"/>
            <w:hideMark/>
          </w:tcPr>
          <w:p w14:paraId="27A66EA8" w14:textId="77777777" w:rsidR="003B2043" w:rsidRPr="00C9503D" w:rsidRDefault="003B2043" w:rsidP="00F078A2">
            <w:pPr>
              <w:jc w:val="center"/>
              <w:rPr>
                <w:b/>
                <w:bCs/>
                <w:color w:val="000000"/>
                <w:sz w:val="20"/>
                <w:szCs w:val="20"/>
                <w:lang w:eastAsia="zh-CN"/>
              </w:rPr>
            </w:pPr>
            <w:r w:rsidRPr="00C9503D">
              <w:rPr>
                <w:b/>
                <w:bCs/>
                <w:color w:val="000000"/>
                <w:sz w:val="20"/>
                <w:szCs w:val="20"/>
                <w:lang w:eastAsia="zh-CN"/>
              </w:rPr>
              <w:t>2023</w:t>
            </w:r>
          </w:p>
        </w:tc>
        <w:tc>
          <w:tcPr>
            <w:tcW w:w="543" w:type="pct"/>
            <w:tcBorders>
              <w:top w:val="single" w:sz="4" w:space="0" w:color="auto"/>
              <w:left w:val="nil"/>
              <w:bottom w:val="single" w:sz="4" w:space="0" w:color="auto"/>
              <w:right w:val="single" w:sz="4" w:space="0" w:color="auto"/>
            </w:tcBorders>
            <w:noWrap/>
            <w:vAlign w:val="center"/>
            <w:hideMark/>
          </w:tcPr>
          <w:p w14:paraId="36EFE352" w14:textId="77777777" w:rsidR="003B2043" w:rsidRPr="00C9503D" w:rsidRDefault="003B2043" w:rsidP="00F078A2">
            <w:pPr>
              <w:jc w:val="center"/>
              <w:rPr>
                <w:b/>
                <w:bCs/>
                <w:color w:val="000000"/>
                <w:sz w:val="20"/>
                <w:szCs w:val="20"/>
                <w:lang w:eastAsia="zh-CN"/>
              </w:rPr>
            </w:pPr>
            <w:r w:rsidRPr="00C9503D">
              <w:rPr>
                <w:b/>
                <w:bCs/>
                <w:color w:val="000000"/>
                <w:sz w:val="20"/>
                <w:szCs w:val="20"/>
                <w:lang w:eastAsia="zh-CN"/>
              </w:rPr>
              <w:t>2024</w:t>
            </w:r>
          </w:p>
        </w:tc>
        <w:tc>
          <w:tcPr>
            <w:tcW w:w="543" w:type="pct"/>
            <w:tcBorders>
              <w:top w:val="single" w:sz="4" w:space="0" w:color="auto"/>
              <w:left w:val="nil"/>
              <w:bottom w:val="single" w:sz="4" w:space="0" w:color="auto"/>
              <w:right w:val="single" w:sz="4" w:space="0" w:color="auto"/>
            </w:tcBorders>
            <w:noWrap/>
            <w:vAlign w:val="center"/>
            <w:hideMark/>
          </w:tcPr>
          <w:p w14:paraId="2BF094C9" w14:textId="77777777" w:rsidR="003B2043" w:rsidRPr="00C9503D" w:rsidRDefault="003B2043" w:rsidP="00F078A2">
            <w:pPr>
              <w:jc w:val="center"/>
              <w:rPr>
                <w:b/>
                <w:bCs/>
                <w:color w:val="000000"/>
                <w:sz w:val="20"/>
                <w:szCs w:val="20"/>
                <w:lang w:eastAsia="zh-CN"/>
              </w:rPr>
            </w:pPr>
            <w:r w:rsidRPr="00C9503D">
              <w:rPr>
                <w:b/>
                <w:bCs/>
                <w:color w:val="000000"/>
                <w:sz w:val="20"/>
                <w:szCs w:val="20"/>
                <w:lang w:eastAsia="zh-CN"/>
              </w:rPr>
              <w:t>2025</w:t>
            </w:r>
          </w:p>
        </w:tc>
        <w:tc>
          <w:tcPr>
            <w:tcW w:w="682" w:type="pct"/>
            <w:tcBorders>
              <w:top w:val="single" w:sz="4" w:space="0" w:color="auto"/>
              <w:left w:val="nil"/>
              <w:bottom w:val="single" w:sz="4" w:space="0" w:color="auto"/>
              <w:right w:val="single" w:sz="4" w:space="0" w:color="auto"/>
            </w:tcBorders>
            <w:vAlign w:val="center"/>
          </w:tcPr>
          <w:p w14:paraId="429B4833" w14:textId="0CC789E0" w:rsidR="003B2043" w:rsidRPr="00C9503D" w:rsidRDefault="00252840" w:rsidP="00F078A2">
            <w:pPr>
              <w:jc w:val="center"/>
              <w:rPr>
                <w:b/>
                <w:bCs/>
                <w:color w:val="000000"/>
                <w:sz w:val="20"/>
                <w:szCs w:val="20"/>
                <w:lang w:eastAsia="zh-CN"/>
              </w:rPr>
            </w:pPr>
            <w:r w:rsidRPr="00C9503D">
              <w:rPr>
                <w:b/>
                <w:bCs/>
                <w:color w:val="000000"/>
                <w:sz w:val="20"/>
                <w:szCs w:val="20"/>
                <w:lang w:eastAsia="zh-CN"/>
              </w:rPr>
              <w:t>Réduction proposée</w:t>
            </w:r>
          </w:p>
        </w:tc>
      </w:tr>
      <w:tr w:rsidR="007E368E" w:rsidRPr="007E368E" w14:paraId="35632B9C" w14:textId="77777777" w:rsidTr="00C9503D">
        <w:trPr>
          <w:trHeight w:val="20"/>
        </w:trPr>
        <w:tc>
          <w:tcPr>
            <w:tcW w:w="1060" w:type="pct"/>
            <w:tcBorders>
              <w:top w:val="single" w:sz="4" w:space="0" w:color="auto"/>
              <w:left w:val="single" w:sz="4" w:space="0" w:color="auto"/>
              <w:bottom w:val="single" w:sz="4" w:space="0" w:color="auto"/>
              <w:right w:val="single" w:sz="4" w:space="0" w:color="auto"/>
            </w:tcBorders>
            <w:noWrap/>
          </w:tcPr>
          <w:p w14:paraId="6B77D236" w14:textId="7F610661" w:rsidR="007E368E" w:rsidRPr="007E368E" w:rsidRDefault="007E368E" w:rsidP="00F078A2">
            <w:pPr>
              <w:tabs>
                <w:tab w:val="left" w:pos="371"/>
              </w:tabs>
              <w:jc w:val="left"/>
              <w:rPr>
                <w:color w:val="000000" w:themeColor="text1"/>
                <w:sz w:val="20"/>
                <w:szCs w:val="20"/>
                <w:lang w:eastAsia="zh-CN"/>
              </w:rPr>
            </w:pPr>
            <w:r w:rsidRPr="007E368E">
              <w:rPr>
                <w:color w:val="000000" w:themeColor="text1"/>
                <w:sz w:val="20"/>
                <w:szCs w:val="20"/>
                <w:lang w:eastAsia="zh-CN"/>
              </w:rPr>
              <w:t>SIMS</w:t>
            </w:r>
          </w:p>
        </w:tc>
        <w:tc>
          <w:tcPr>
            <w:tcW w:w="543" w:type="pct"/>
            <w:tcBorders>
              <w:top w:val="single" w:sz="4" w:space="0" w:color="auto"/>
              <w:left w:val="nil"/>
              <w:bottom w:val="single" w:sz="4" w:space="0" w:color="auto"/>
              <w:right w:val="single" w:sz="4" w:space="0" w:color="auto"/>
            </w:tcBorders>
            <w:noWrap/>
          </w:tcPr>
          <w:p w14:paraId="6EC84E8F" w14:textId="77777777" w:rsidR="007E368E" w:rsidRPr="007E368E" w:rsidRDefault="007E368E" w:rsidP="00F078A2">
            <w:pPr>
              <w:jc w:val="right"/>
              <w:rPr>
                <w:color w:val="000000"/>
                <w:sz w:val="20"/>
                <w:szCs w:val="20"/>
                <w:lang w:eastAsia="zh-CN"/>
              </w:rPr>
            </w:pPr>
            <w:r w:rsidRPr="007E368E">
              <w:rPr>
                <w:color w:val="000000"/>
                <w:sz w:val="20"/>
                <w:szCs w:val="20"/>
                <w:lang w:eastAsia="zh-CN"/>
              </w:rPr>
              <w:t>77,36</w:t>
            </w:r>
          </w:p>
        </w:tc>
        <w:tc>
          <w:tcPr>
            <w:tcW w:w="543" w:type="pct"/>
            <w:tcBorders>
              <w:top w:val="single" w:sz="4" w:space="0" w:color="auto"/>
              <w:left w:val="nil"/>
              <w:bottom w:val="single" w:sz="4" w:space="0" w:color="auto"/>
              <w:right w:val="single" w:sz="4" w:space="0" w:color="auto"/>
            </w:tcBorders>
            <w:noWrap/>
          </w:tcPr>
          <w:p w14:paraId="157AC85A" w14:textId="77777777" w:rsidR="007E368E" w:rsidRPr="007E368E" w:rsidRDefault="007E368E" w:rsidP="00F078A2">
            <w:pPr>
              <w:jc w:val="right"/>
              <w:rPr>
                <w:color w:val="000000"/>
                <w:sz w:val="20"/>
                <w:szCs w:val="20"/>
                <w:lang w:eastAsia="zh-CN"/>
              </w:rPr>
            </w:pPr>
            <w:r w:rsidRPr="007E368E">
              <w:rPr>
                <w:color w:val="000000"/>
                <w:sz w:val="20"/>
                <w:szCs w:val="20"/>
                <w:lang w:eastAsia="zh-CN"/>
              </w:rPr>
              <w:t>80,89</w:t>
            </w:r>
          </w:p>
        </w:tc>
        <w:tc>
          <w:tcPr>
            <w:tcW w:w="543" w:type="pct"/>
            <w:tcBorders>
              <w:top w:val="single" w:sz="4" w:space="0" w:color="auto"/>
              <w:left w:val="nil"/>
              <w:bottom w:val="single" w:sz="4" w:space="0" w:color="auto"/>
              <w:right w:val="single" w:sz="4" w:space="0" w:color="auto"/>
            </w:tcBorders>
            <w:noWrap/>
          </w:tcPr>
          <w:p w14:paraId="2264D6AD" w14:textId="77777777" w:rsidR="007E368E" w:rsidRPr="007E368E" w:rsidRDefault="007E368E" w:rsidP="00F078A2">
            <w:pPr>
              <w:jc w:val="right"/>
              <w:rPr>
                <w:color w:val="000000"/>
                <w:sz w:val="20"/>
                <w:szCs w:val="20"/>
                <w:lang w:eastAsia="zh-CN"/>
              </w:rPr>
            </w:pPr>
            <w:r w:rsidRPr="007E368E">
              <w:rPr>
                <w:color w:val="000000"/>
                <w:sz w:val="20"/>
                <w:szCs w:val="20"/>
                <w:lang w:eastAsia="zh-CN"/>
              </w:rPr>
              <w:t>85,04</w:t>
            </w:r>
          </w:p>
        </w:tc>
        <w:tc>
          <w:tcPr>
            <w:tcW w:w="543" w:type="pct"/>
            <w:tcBorders>
              <w:top w:val="single" w:sz="4" w:space="0" w:color="auto"/>
              <w:left w:val="nil"/>
              <w:bottom w:val="single" w:sz="4" w:space="0" w:color="auto"/>
              <w:right w:val="single" w:sz="4" w:space="0" w:color="auto"/>
            </w:tcBorders>
            <w:noWrap/>
          </w:tcPr>
          <w:p w14:paraId="118C643F" w14:textId="77777777" w:rsidR="007E368E" w:rsidRPr="007E368E" w:rsidRDefault="007E368E" w:rsidP="00F078A2">
            <w:pPr>
              <w:jc w:val="right"/>
              <w:rPr>
                <w:color w:val="000000"/>
                <w:sz w:val="20"/>
                <w:szCs w:val="20"/>
                <w:lang w:eastAsia="zh-CN"/>
              </w:rPr>
            </w:pPr>
            <w:r w:rsidRPr="007E368E">
              <w:rPr>
                <w:color w:val="000000"/>
                <w:sz w:val="20"/>
                <w:szCs w:val="20"/>
                <w:lang w:eastAsia="zh-CN"/>
              </w:rPr>
              <w:t>92,19</w:t>
            </w:r>
          </w:p>
        </w:tc>
        <w:tc>
          <w:tcPr>
            <w:tcW w:w="543" w:type="pct"/>
            <w:tcBorders>
              <w:top w:val="single" w:sz="4" w:space="0" w:color="auto"/>
              <w:left w:val="nil"/>
              <w:bottom w:val="single" w:sz="4" w:space="0" w:color="auto"/>
              <w:right w:val="single" w:sz="4" w:space="0" w:color="auto"/>
            </w:tcBorders>
            <w:noWrap/>
          </w:tcPr>
          <w:p w14:paraId="51EE7D9B" w14:textId="77777777" w:rsidR="007E368E" w:rsidRPr="007E368E" w:rsidRDefault="007E368E" w:rsidP="00F078A2">
            <w:pPr>
              <w:jc w:val="right"/>
              <w:rPr>
                <w:color w:val="000000"/>
                <w:sz w:val="20"/>
                <w:szCs w:val="20"/>
                <w:lang w:eastAsia="zh-CN"/>
              </w:rPr>
            </w:pPr>
            <w:r w:rsidRPr="007E368E">
              <w:rPr>
                <w:color w:val="000000"/>
                <w:sz w:val="20"/>
                <w:szCs w:val="20"/>
                <w:lang w:eastAsia="zh-CN"/>
              </w:rPr>
              <w:t>104,49</w:t>
            </w:r>
          </w:p>
        </w:tc>
        <w:tc>
          <w:tcPr>
            <w:tcW w:w="543" w:type="pct"/>
            <w:tcBorders>
              <w:top w:val="single" w:sz="4" w:space="0" w:color="auto"/>
              <w:left w:val="nil"/>
              <w:bottom w:val="single" w:sz="4" w:space="0" w:color="auto"/>
              <w:right w:val="single" w:sz="4" w:space="0" w:color="auto"/>
            </w:tcBorders>
            <w:noWrap/>
          </w:tcPr>
          <w:p w14:paraId="45559067" w14:textId="77777777" w:rsidR="007E368E" w:rsidRPr="007E368E" w:rsidRDefault="007E368E" w:rsidP="00F078A2">
            <w:pPr>
              <w:jc w:val="right"/>
              <w:rPr>
                <w:color w:val="000000"/>
                <w:sz w:val="20"/>
                <w:szCs w:val="20"/>
                <w:lang w:eastAsia="zh-CN"/>
              </w:rPr>
            </w:pPr>
            <w:r w:rsidRPr="007E368E">
              <w:rPr>
                <w:color w:val="000000"/>
                <w:sz w:val="20"/>
                <w:szCs w:val="20"/>
                <w:lang w:eastAsia="zh-CN"/>
              </w:rPr>
              <w:t>114,50</w:t>
            </w:r>
          </w:p>
        </w:tc>
        <w:tc>
          <w:tcPr>
            <w:tcW w:w="682" w:type="pct"/>
            <w:tcBorders>
              <w:top w:val="single" w:sz="4" w:space="0" w:color="auto"/>
              <w:left w:val="nil"/>
              <w:bottom w:val="single" w:sz="4" w:space="0" w:color="auto"/>
              <w:right w:val="single" w:sz="4" w:space="0" w:color="auto"/>
            </w:tcBorders>
          </w:tcPr>
          <w:p w14:paraId="7E91AB3C" w14:textId="77777777" w:rsidR="007E368E" w:rsidRPr="007E368E" w:rsidRDefault="007E368E" w:rsidP="00B33315">
            <w:pPr>
              <w:ind w:right="39"/>
              <w:jc w:val="right"/>
              <w:rPr>
                <w:color w:val="000000"/>
                <w:sz w:val="20"/>
                <w:szCs w:val="20"/>
                <w:lang w:eastAsia="zh-CN"/>
              </w:rPr>
            </w:pPr>
            <w:r w:rsidRPr="007E368E">
              <w:rPr>
                <w:color w:val="000000"/>
                <w:sz w:val="20"/>
                <w:szCs w:val="20"/>
                <w:lang w:eastAsia="zh-CN"/>
              </w:rPr>
              <w:t>81,10</w:t>
            </w:r>
          </w:p>
        </w:tc>
      </w:tr>
      <w:tr w:rsidR="003B2043" w:rsidRPr="007E368E" w14:paraId="3C3545AE" w14:textId="66EC189D" w:rsidTr="00C9503D">
        <w:trPr>
          <w:trHeight w:val="20"/>
        </w:trPr>
        <w:tc>
          <w:tcPr>
            <w:tcW w:w="1060" w:type="pct"/>
            <w:tcBorders>
              <w:top w:val="nil"/>
              <w:left w:val="single" w:sz="4" w:space="0" w:color="auto"/>
              <w:bottom w:val="single" w:sz="4" w:space="0" w:color="auto"/>
              <w:right w:val="single" w:sz="4" w:space="0" w:color="auto"/>
            </w:tcBorders>
            <w:noWrap/>
            <w:hideMark/>
          </w:tcPr>
          <w:p w14:paraId="31B3B8C3" w14:textId="7FAB88A9" w:rsidR="003B2043" w:rsidRPr="007E368E" w:rsidRDefault="003B2043" w:rsidP="00F078A2">
            <w:pPr>
              <w:jc w:val="left"/>
              <w:rPr>
                <w:color w:val="000000" w:themeColor="text1"/>
                <w:sz w:val="20"/>
                <w:szCs w:val="20"/>
                <w:lang w:eastAsia="zh-CN"/>
              </w:rPr>
            </w:pPr>
            <w:r w:rsidRPr="007E368E">
              <w:rPr>
                <w:color w:val="000000" w:themeColor="text1"/>
                <w:sz w:val="20"/>
                <w:szCs w:val="20"/>
                <w:lang w:eastAsia="zh-CN"/>
              </w:rPr>
              <w:t>Care Global</w:t>
            </w:r>
          </w:p>
        </w:tc>
        <w:tc>
          <w:tcPr>
            <w:tcW w:w="543" w:type="pct"/>
            <w:tcBorders>
              <w:top w:val="nil"/>
              <w:left w:val="nil"/>
              <w:bottom w:val="single" w:sz="4" w:space="0" w:color="auto"/>
              <w:right w:val="single" w:sz="4" w:space="0" w:color="auto"/>
            </w:tcBorders>
            <w:noWrap/>
            <w:hideMark/>
          </w:tcPr>
          <w:p w14:paraId="56C3CFC7" w14:textId="77777777" w:rsidR="003B2043" w:rsidRPr="007E368E" w:rsidRDefault="003B2043" w:rsidP="00F078A2">
            <w:pPr>
              <w:jc w:val="right"/>
              <w:rPr>
                <w:color w:val="000000"/>
                <w:sz w:val="20"/>
                <w:szCs w:val="20"/>
                <w:lang w:eastAsia="zh-CN"/>
              </w:rPr>
            </w:pPr>
            <w:r w:rsidRPr="007E368E">
              <w:rPr>
                <w:color w:val="000000"/>
                <w:sz w:val="20"/>
                <w:szCs w:val="20"/>
                <w:lang w:eastAsia="zh-CN"/>
              </w:rPr>
              <w:t>26,41</w:t>
            </w:r>
          </w:p>
        </w:tc>
        <w:tc>
          <w:tcPr>
            <w:tcW w:w="543" w:type="pct"/>
            <w:tcBorders>
              <w:top w:val="nil"/>
              <w:left w:val="nil"/>
              <w:bottom w:val="single" w:sz="4" w:space="0" w:color="auto"/>
              <w:right w:val="single" w:sz="4" w:space="0" w:color="auto"/>
            </w:tcBorders>
            <w:noWrap/>
            <w:hideMark/>
          </w:tcPr>
          <w:p w14:paraId="3106F550" w14:textId="7FC1B452" w:rsidR="003B2043" w:rsidRPr="007E368E" w:rsidRDefault="003B2043" w:rsidP="00F078A2">
            <w:pPr>
              <w:jc w:val="right"/>
              <w:rPr>
                <w:color w:val="000000"/>
                <w:sz w:val="20"/>
                <w:szCs w:val="20"/>
                <w:lang w:eastAsia="zh-CN"/>
              </w:rPr>
            </w:pPr>
            <w:r w:rsidRPr="007E368E">
              <w:rPr>
                <w:color w:val="000000"/>
                <w:sz w:val="20"/>
                <w:szCs w:val="20"/>
                <w:lang w:eastAsia="zh-CN"/>
              </w:rPr>
              <w:t>23,58</w:t>
            </w:r>
          </w:p>
        </w:tc>
        <w:tc>
          <w:tcPr>
            <w:tcW w:w="543" w:type="pct"/>
            <w:tcBorders>
              <w:top w:val="nil"/>
              <w:left w:val="nil"/>
              <w:bottom w:val="single" w:sz="4" w:space="0" w:color="auto"/>
              <w:right w:val="single" w:sz="4" w:space="0" w:color="auto"/>
            </w:tcBorders>
            <w:noWrap/>
            <w:hideMark/>
          </w:tcPr>
          <w:p w14:paraId="72FDC6BD" w14:textId="503E6616" w:rsidR="003B2043" w:rsidRPr="007E368E" w:rsidRDefault="003B2043" w:rsidP="00F078A2">
            <w:pPr>
              <w:jc w:val="right"/>
              <w:rPr>
                <w:color w:val="000000"/>
                <w:sz w:val="20"/>
                <w:szCs w:val="20"/>
                <w:lang w:eastAsia="zh-CN"/>
              </w:rPr>
            </w:pPr>
            <w:r w:rsidRPr="007E368E">
              <w:rPr>
                <w:color w:val="000000"/>
                <w:sz w:val="20"/>
                <w:szCs w:val="20"/>
                <w:lang w:eastAsia="zh-CN"/>
              </w:rPr>
              <w:t>21,55</w:t>
            </w:r>
          </w:p>
        </w:tc>
        <w:tc>
          <w:tcPr>
            <w:tcW w:w="543" w:type="pct"/>
            <w:tcBorders>
              <w:top w:val="nil"/>
              <w:left w:val="nil"/>
              <w:bottom w:val="single" w:sz="4" w:space="0" w:color="auto"/>
              <w:right w:val="single" w:sz="4" w:space="0" w:color="auto"/>
            </w:tcBorders>
            <w:noWrap/>
            <w:hideMark/>
          </w:tcPr>
          <w:p w14:paraId="0CBE4835" w14:textId="049A441C" w:rsidR="003B2043" w:rsidRPr="007E368E" w:rsidRDefault="003B2043" w:rsidP="00F078A2">
            <w:pPr>
              <w:jc w:val="right"/>
              <w:rPr>
                <w:color w:val="000000"/>
                <w:sz w:val="20"/>
                <w:szCs w:val="20"/>
                <w:lang w:eastAsia="zh-CN"/>
              </w:rPr>
            </w:pPr>
            <w:r w:rsidRPr="007E368E">
              <w:rPr>
                <w:color w:val="000000"/>
                <w:sz w:val="20"/>
                <w:szCs w:val="20"/>
                <w:lang w:eastAsia="zh-CN"/>
              </w:rPr>
              <w:t>28,30</w:t>
            </w:r>
          </w:p>
        </w:tc>
        <w:tc>
          <w:tcPr>
            <w:tcW w:w="543" w:type="pct"/>
            <w:tcBorders>
              <w:top w:val="nil"/>
              <w:left w:val="nil"/>
              <w:bottom w:val="single" w:sz="4" w:space="0" w:color="auto"/>
              <w:right w:val="single" w:sz="4" w:space="0" w:color="auto"/>
            </w:tcBorders>
            <w:noWrap/>
            <w:hideMark/>
          </w:tcPr>
          <w:p w14:paraId="7AE4E35B" w14:textId="323808D8" w:rsidR="003B2043" w:rsidRPr="007E368E" w:rsidRDefault="003B2043" w:rsidP="00F078A2">
            <w:pPr>
              <w:jc w:val="right"/>
              <w:rPr>
                <w:color w:val="000000"/>
                <w:sz w:val="20"/>
                <w:szCs w:val="20"/>
                <w:lang w:eastAsia="zh-CN"/>
              </w:rPr>
            </w:pPr>
            <w:r w:rsidRPr="007E368E">
              <w:rPr>
                <w:color w:val="000000"/>
                <w:sz w:val="20"/>
                <w:szCs w:val="20"/>
                <w:lang w:eastAsia="zh-CN"/>
              </w:rPr>
              <w:t>55,69</w:t>
            </w:r>
          </w:p>
        </w:tc>
        <w:tc>
          <w:tcPr>
            <w:tcW w:w="543" w:type="pct"/>
            <w:tcBorders>
              <w:top w:val="nil"/>
              <w:left w:val="nil"/>
              <w:bottom w:val="single" w:sz="4" w:space="0" w:color="auto"/>
              <w:right w:val="single" w:sz="4" w:space="0" w:color="auto"/>
            </w:tcBorders>
            <w:noWrap/>
            <w:hideMark/>
          </w:tcPr>
          <w:p w14:paraId="39F30C8D" w14:textId="747FEB16" w:rsidR="003B2043" w:rsidRPr="007E368E" w:rsidRDefault="003B2043" w:rsidP="00F078A2">
            <w:pPr>
              <w:jc w:val="right"/>
              <w:rPr>
                <w:color w:val="000000"/>
                <w:sz w:val="20"/>
                <w:szCs w:val="20"/>
                <w:lang w:eastAsia="zh-CN"/>
              </w:rPr>
            </w:pPr>
            <w:r w:rsidRPr="007E368E">
              <w:rPr>
                <w:color w:val="000000"/>
                <w:sz w:val="20"/>
                <w:szCs w:val="20"/>
                <w:lang w:eastAsia="zh-CN"/>
              </w:rPr>
              <w:t>59,34</w:t>
            </w:r>
          </w:p>
        </w:tc>
        <w:tc>
          <w:tcPr>
            <w:tcW w:w="682" w:type="pct"/>
            <w:tcBorders>
              <w:top w:val="nil"/>
              <w:left w:val="nil"/>
              <w:bottom w:val="single" w:sz="4" w:space="0" w:color="auto"/>
              <w:right w:val="single" w:sz="4" w:space="0" w:color="auto"/>
            </w:tcBorders>
          </w:tcPr>
          <w:p w14:paraId="0A793DBE" w14:textId="1388ED48" w:rsidR="003B2043" w:rsidRPr="007E368E" w:rsidRDefault="00670A97" w:rsidP="00B33315">
            <w:pPr>
              <w:ind w:right="39"/>
              <w:jc w:val="right"/>
              <w:rPr>
                <w:color w:val="000000"/>
                <w:sz w:val="20"/>
                <w:szCs w:val="20"/>
                <w:lang w:eastAsia="zh-CN"/>
              </w:rPr>
            </w:pPr>
            <w:r w:rsidRPr="007E368E">
              <w:rPr>
                <w:color w:val="000000"/>
                <w:sz w:val="20"/>
                <w:szCs w:val="20"/>
                <w:lang w:eastAsia="zh-CN"/>
              </w:rPr>
              <w:t>23,</w:t>
            </w:r>
            <w:r w:rsidR="007B1BE6" w:rsidRPr="007E368E">
              <w:rPr>
                <w:color w:val="000000"/>
                <w:sz w:val="20"/>
                <w:szCs w:val="20"/>
                <w:lang w:eastAsia="zh-CN"/>
              </w:rPr>
              <w:t>84</w:t>
            </w:r>
          </w:p>
        </w:tc>
      </w:tr>
      <w:tr w:rsidR="004B5036" w:rsidRPr="003512B6" w14:paraId="265E84A5" w14:textId="77777777" w:rsidTr="00C9503D">
        <w:trPr>
          <w:trHeight w:val="20"/>
        </w:trPr>
        <w:tc>
          <w:tcPr>
            <w:tcW w:w="1060" w:type="pct"/>
            <w:tcBorders>
              <w:top w:val="single" w:sz="4" w:space="0" w:color="auto"/>
              <w:left w:val="single" w:sz="4" w:space="0" w:color="auto"/>
              <w:bottom w:val="single" w:sz="4" w:space="0" w:color="auto"/>
              <w:right w:val="single" w:sz="4" w:space="0" w:color="auto"/>
            </w:tcBorders>
            <w:noWrap/>
          </w:tcPr>
          <w:p w14:paraId="5123358D" w14:textId="38E9610E" w:rsidR="004B5036" w:rsidRPr="003512B6" w:rsidRDefault="004B5036" w:rsidP="00F078A2">
            <w:pPr>
              <w:tabs>
                <w:tab w:val="left" w:pos="371"/>
              </w:tabs>
              <w:jc w:val="left"/>
              <w:rPr>
                <w:b/>
                <w:bCs/>
                <w:color w:val="000000" w:themeColor="text1"/>
                <w:sz w:val="20"/>
                <w:szCs w:val="20"/>
                <w:lang w:eastAsia="zh-CN"/>
              </w:rPr>
            </w:pPr>
            <w:r w:rsidRPr="003512B6">
              <w:rPr>
                <w:b/>
                <w:bCs/>
                <w:color w:val="000000" w:themeColor="text1"/>
                <w:sz w:val="20"/>
                <w:szCs w:val="20"/>
                <w:lang w:eastAsia="zh-CN"/>
              </w:rPr>
              <w:t xml:space="preserve">Total partiel </w:t>
            </w:r>
          </w:p>
        </w:tc>
        <w:tc>
          <w:tcPr>
            <w:tcW w:w="543" w:type="pct"/>
            <w:tcBorders>
              <w:top w:val="single" w:sz="4" w:space="0" w:color="auto"/>
              <w:left w:val="nil"/>
              <w:bottom w:val="single" w:sz="4" w:space="0" w:color="auto"/>
              <w:right w:val="single" w:sz="4" w:space="0" w:color="auto"/>
            </w:tcBorders>
            <w:noWrap/>
          </w:tcPr>
          <w:p w14:paraId="4ECA401B" w14:textId="5E404F85" w:rsidR="004B5036" w:rsidRPr="003512B6" w:rsidRDefault="004B5036" w:rsidP="00F078A2">
            <w:pPr>
              <w:jc w:val="right"/>
              <w:rPr>
                <w:b/>
                <w:bCs/>
                <w:color w:val="000000" w:themeColor="text1"/>
                <w:sz w:val="20"/>
                <w:szCs w:val="20"/>
                <w:lang w:eastAsia="zh-CN"/>
              </w:rPr>
            </w:pPr>
            <w:r w:rsidRPr="003512B6">
              <w:rPr>
                <w:b/>
                <w:bCs/>
                <w:color w:val="000000" w:themeColor="text1"/>
                <w:sz w:val="20"/>
                <w:szCs w:val="20"/>
              </w:rPr>
              <w:t>103,77</w:t>
            </w:r>
          </w:p>
        </w:tc>
        <w:tc>
          <w:tcPr>
            <w:tcW w:w="543" w:type="pct"/>
            <w:tcBorders>
              <w:top w:val="single" w:sz="4" w:space="0" w:color="auto"/>
              <w:left w:val="single" w:sz="4" w:space="0" w:color="auto"/>
              <w:bottom w:val="single" w:sz="4" w:space="0" w:color="auto"/>
              <w:right w:val="single" w:sz="4" w:space="0" w:color="auto"/>
            </w:tcBorders>
            <w:noWrap/>
          </w:tcPr>
          <w:p w14:paraId="400A3C80" w14:textId="40D28FD0" w:rsidR="004B5036" w:rsidRPr="003512B6" w:rsidRDefault="004B5036" w:rsidP="00F078A2">
            <w:pPr>
              <w:jc w:val="right"/>
              <w:rPr>
                <w:b/>
                <w:bCs/>
                <w:color w:val="000000" w:themeColor="text1"/>
                <w:sz w:val="20"/>
                <w:szCs w:val="20"/>
                <w:lang w:eastAsia="zh-CN"/>
              </w:rPr>
            </w:pPr>
            <w:r w:rsidRPr="003512B6">
              <w:rPr>
                <w:b/>
                <w:bCs/>
                <w:color w:val="000000" w:themeColor="text1"/>
                <w:sz w:val="20"/>
                <w:szCs w:val="20"/>
              </w:rPr>
              <w:t>104,47</w:t>
            </w:r>
          </w:p>
        </w:tc>
        <w:tc>
          <w:tcPr>
            <w:tcW w:w="543" w:type="pct"/>
            <w:tcBorders>
              <w:top w:val="single" w:sz="4" w:space="0" w:color="auto"/>
              <w:left w:val="single" w:sz="4" w:space="0" w:color="auto"/>
              <w:bottom w:val="single" w:sz="4" w:space="0" w:color="auto"/>
              <w:right w:val="single" w:sz="4" w:space="0" w:color="auto"/>
            </w:tcBorders>
            <w:noWrap/>
          </w:tcPr>
          <w:p w14:paraId="63BFDB88" w14:textId="0DEB2B84" w:rsidR="004B5036" w:rsidRPr="003512B6" w:rsidRDefault="004B5036" w:rsidP="00F078A2">
            <w:pPr>
              <w:jc w:val="right"/>
              <w:rPr>
                <w:b/>
                <w:bCs/>
                <w:color w:val="000000" w:themeColor="text1"/>
                <w:sz w:val="20"/>
                <w:szCs w:val="20"/>
                <w:lang w:eastAsia="zh-CN"/>
              </w:rPr>
            </w:pPr>
            <w:r w:rsidRPr="003512B6">
              <w:rPr>
                <w:b/>
                <w:bCs/>
                <w:color w:val="000000" w:themeColor="text1"/>
                <w:sz w:val="20"/>
                <w:szCs w:val="20"/>
              </w:rPr>
              <w:t>106,59</w:t>
            </w:r>
          </w:p>
        </w:tc>
        <w:tc>
          <w:tcPr>
            <w:tcW w:w="543" w:type="pct"/>
            <w:tcBorders>
              <w:top w:val="single" w:sz="4" w:space="0" w:color="auto"/>
              <w:left w:val="single" w:sz="4" w:space="0" w:color="auto"/>
              <w:bottom w:val="single" w:sz="4" w:space="0" w:color="auto"/>
              <w:right w:val="single" w:sz="4" w:space="0" w:color="auto"/>
            </w:tcBorders>
            <w:noWrap/>
          </w:tcPr>
          <w:p w14:paraId="5255D2DC" w14:textId="67E372E6" w:rsidR="004B5036" w:rsidRPr="003512B6" w:rsidRDefault="004B5036" w:rsidP="00F078A2">
            <w:pPr>
              <w:jc w:val="right"/>
              <w:rPr>
                <w:b/>
                <w:bCs/>
                <w:color w:val="000000" w:themeColor="text1"/>
                <w:sz w:val="20"/>
                <w:szCs w:val="20"/>
                <w:lang w:eastAsia="zh-CN"/>
              </w:rPr>
            </w:pPr>
            <w:r w:rsidRPr="003512B6">
              <w:rPr>
                <w:b/>
                <w:bCs/>
                <w:color w:val="000000" w:themeColor="text1"/>
                <w:sz w:val="20"/>
                <w:szCs w:val="20"/>
              </w:rPr>
              <w:t>120,49</w:t>
            </w:r>
          </w:p>
        </w:tc>
        <w:tc>
          <w:tcPr>
            <w:tcW w:w="543" w:type="pct"/>
            <w:tcBorders>
              <w:top w:val="single" w:sz="4" w:space="0" w:color="auto"/>
              <w:left w:val="single" w:sz="4" w:space="0" w:color="auto"/>
              <w:bottom w:val="single" w:sz="4" w:space="0" w:color="auto"/>
              <w:right w:val="single" w:sz="4" w:space="0" w:color="auto"/>
            </w:tcBorders>
            <w:noWrap/>
          </w:tcPr>
          <w:p w14:paraId="418735B0" w14:textId="11C8018A" w:rsidR="004B5036" w:rsidRPr="003512B6" w:rsidRDefault="004B5036" w:rsidP="00F078A2">
            <w:pPr>
              <w:jc w:val="right"/>
              <w:rPr>
                <w:b/>
                <w:bCs/>
                <w:color w:val="000000" w:themeColor="text1"/>
                <w:sz w:val="20"/>
                <w:szCs w:val="20"/>
                <w:lang w:eastAsia="zh-CN"/>
              </w:rPr>
            </w:pPr>
            <w:r w:rsidRPr="003512B6">
              <w:rPr>
                <w:b/>
                <w:bCs/>
                <w:color w:val="000000" w:themeColor="text1"/>
                <w:sz w:val="20"/>
                <w:szCs w:val="20"/>
              </w:rPr>
              <w:t>160,18</w:t>
            </w:r>
          </w:p>
        </w:tc>
        <w:tc>
          <w:tcPr>
            <w:tcW w:w="543" w:type="pct"/>
            <w:tcBorders>
              <w:top w:val="single" w:sz="4" w:space="0" w:color="auto"/>
              <w:left w:val="single" w:sz="4" w:space="0" w:color="auto"/>
              <w:bottom w:val="single" w:sz="4" w:space="0" w:color="auto"/>
              <w:right w:val="single" w:sz="4" w:space="0" w:color="auto"/>
            </w:tcBorders>
            <w:noWrap/>
          </w:tcPr>
          <w:p w14:paraId="7B236CC3" w14:textId="4A3943C8" w:rsidR="004B5036" w:rsidRPr="003512B6" w:rsidRDefault="004B5036" w:rsidP="00F078A2">
            <w:pPr>
              <w:jc w:val="right"/>
              <w:rPr>
                <w:b/>
                <w:bCs/>
                <w:color w:val="000000" w:themeColor="text1"/>
                <w:sz w:val="20"/>
                <w:szCs w:val="20"/>
                <w:lang w:eastAsia="zh-CN"/>
              </w:rPr>
            </w:pPr>
            <w:r w:rsidRPr="003512B6">
              <w:rPr>
                <w:b/>
                <w:bCs/>
                <w:color w:val="000000" w:themeColor="text1"/>
                <w:sz w:val="20"/>
                <w:szCs w:val="20"/>
              </w:rPr>
              <w:t>173,84</w:t>
            </w:r>
          </w:p>
        </w:tc>
        <w:tc>
          <w:tcPr>
            <w:tcW w:w="682" w:type="pct"/>
            <w:tcBorders>
              <w:top w:val="single" w:sz="4" w:space="0" w:color="auto"/>
              <w:left w:val="single" w:sz="4" w:space="0" w:color="auto"/>
              <w:bottom w:val="single" w:sz="4" w:space="0" w:color="auto"/>
              <w:right w:val="single" w:sz="4" w:space="0" w:color="auto"/>
            </w:tcBorders>
          </w:tcPr>
          <w:p w14:paraId="19106E27" w14:textId="0F5B8DC2" w:rsidR="004B5036" w:rsidRPr="003512B6" w:rsidRDefault="004B2C72" w:rsidP="00B33315">
            <w:pPr>
              <w:ind w:right="39"/>
              <w:jc w:val="right"/>
              <w:rPr>
                <w:b/>
                <w:bCs/>
                <w:color w:val="000000" w:themeColor="text1"/>
                <w:sz w:val="20"/>
                <w:szCs w:val="20"/>
                <w:lang w:eastAsia="zh-CN"/>
              </w:rPr>
            </w:pPr>
            <w:r w:rsidRPr="003512B6">
              <w:rPr>
                <w:b/>
                <w:bCs/>
                <w:color w:val="000000" w:themeColor="text1"/>
                <w:sz w:val="20"/>
                <w:szCs w:val="20"/>
                <w:lang w:eastAsia="zh-CN"/>
              </w:rPr>
              <w:t>104,94</w:t>
            </w:r>
          </w:p>
        </w:tc>
      </w:tr>
      <w:tr w:rsidR="004B5036" w:rsidRPr="007E368E" w14:paraId="3F11B19D" w14:textId="77777777" w:rsidTr="00C9503D">
        <w:trPr>
          <w:trHeight w:val="20"/>
        </w:trPr>
        <w:tc>
          <w:tcPr>
            <w:tcW w:w="1060" w:type="pct"/>
            <w:tcBorders>
              <w:top w:val="single" w:sz="4" w:space="0" w:color="auto"/>
              <w:left w:val="single" w:sz="4" w:space="0" w:color="auto"/>
              <w:bottom w:val="single" w:sz="4" w:space="0" w:color="auto"/>
              <w:right w:val="single" w:sz="4" w:space="0" w:color="auto"/>
            </w:tcBorders>
            <w:noWrap/>
          </w:tcPr>
          <w:p w14:paraId="6BA392F7" w14:textId="3148A15D" w:rsidR="004B5036" w:rsidRPr="007E368E" w:rsidRDefault="004B5036" w:rsidP="00F078A2">
            <w:pPr>
              <w:tabs>
                <w:tab w:val="left" w:pos="371"/>
              </w:tabs>
              <w:jc w:val="left"/>
              <w:rPr>
                <w:color w:val="000000" w:themeColor="text1"/>
                <w:sz w:val="20"/>
                <w:szCs w:val="20"/>
                <w:lang w:eastAsia="zh-CN"/>
              </w:rPr>
            </w:pPr>
            <w:r w:rsidRPr="007E368E">
              <w:rPr>
                <w:color w:val="000000" w:themeColor="text1"/>
                <w:sz w:val="20"/>
                <w:szCs w:val="20"/>
                <w:lang w:eastAsia="zh-CN"/>
              </w:rPr>
              <w:t>HPZ</w:t>
            </w:r>
          </w:p>
        </w:tc>
        <w:tc>
          <w:tcPr>
            <w:tcW w:w="543" w:type="pct"/>
            <w:tcBorders>
              <w:top w:val="single" w:sz="4" w:space="0" w:color="auto"/>
              <w:left w:val="nil"/>
              <w:bottom w:val="single" w:sz="4" w:space="0" w:color="auto"/>
              <w:right w:val="single" w:sz="4" w:space="0" w:color="auto"/>
            </w:tcBorders>
            <w:noWrap/>
            <w:vAlign w:val="bottom"/>
          </w:tcPr>
          <w:p w14:paraId="7D4A0B4F" w14:textId="77777777" w:rsidR="004B5036" w:rsidRPr="007E368E" w:rsidRDefault="004B5036" w:rsidP="00F078A2">
            <w:pPr>
              <w:jc w:val="right"/>
              <w:rPr>
                <w:color w:val="000000"/>
                <w:sz w:val="20"/>
                <w:szCs w:val="20"/>
                <w:lang w:eastAsia="zh-CN"/>
              </w:rPr>
            </w:pPr>
            <w:r w:rsidRPr="007E368E">
              <w:rPr>
                <w:color w:val="000000"/>
                <w:sz w:val="20"/>
                <w:szCs w:val="20"/>
                <w:lang w:eastAsia="zh-CN"/>
              </w:rPr>
              <w:t>52,98</w:t>
            </w:r>
          </w:p>
        </w:tc>
        <w:tc>
          <w:tcPr>
            <w:tcW w:w="543" w:type="pct"/>
            <w:tcBorders>
              <w:top w:val="single" w:sz="4" w:space="0" w:color="auto"/>
              <w:left w:val="nil"/>
              <w:bottom w:val="single" w:sz="4" w:space="0" w:color="auto"/>
              <w:right w:val="single" w:sz="4" w:space="0" w:color="auto"/>
            </w:tcBorders>
            <w:noWrap/>
            <w:vAlign w:val="bottom"/>
          </w:tcPr>
          <w:p w14:paraId="1CA0C006" w14:textId="77777777" w:rsidR="004B5036" w:rsidRPr="007E368E" w:rsidRDefault="004B5036" w:rsidP="00F078A2">
            <w:pPr>
              <w:jc w:val="right"/>
              <w:rPr>
                <w:color w:val="000000"/>
                <w:sz w:val="20"/>
                <w:szCs w:val="20"/>
                <w:lang w:eastAsia="zh-CN"/>
              </w:rPr>
            </w:pPr>
            <w:r w:rsidRPr="007E368E">
              <w:rPr>
                <w:color w:val="000000"/>
                <w:sz w:val="20"/>
                <w:szCs w:val="20"/>
                <w:lang w:eastAsia="zh-CN"/>
              </w:rPr>
              <w:t>40,87</w:t>
            </w:r>
          </w:p>
        </w:tc>
        <w:tc>
          <w:tcPr>
            <w:tcW w:w="543" w:type="pct"/>
            <w:tcBorders>
              <w:top w:val="single" w:sz="4" w:space="0" w:color="auto"/>
              <w:left w:val="nil"/>
              <w:bottom w:val="single" w:sz="4" w:space="0" w:color="auto"/>
              <w:right w:val="single" w:sz="4" w:space="0" w:color="auto"/>
            </w:tcBorders>
            <w:noWrap/>
            <w:vAlign w:val="bottom"/>
          </w:tcPr>
          <w:p w14:paraId="5DF3766D" w14:textId="77777777" w:rsidR="004B5036" w:rsidRPr="007E368E" w:rsidRDefault="004B5036" w:rsidP="00F078A2">
            <w:pPr>
              <w:jc w:val="right"/>
              <w:rPr>
                <w:color w:val="000000"/>
                <w:sz w:val="20"/>
                <w:szCs w:val="20"/>
                <w:lang w:eastAsia="zh-CN"/>
              </w:rPr>
            </w:pPr>
            <w:r w:rsidRPr="007E368E">
              <w:rPr>
                <w:color w:val="000000"/>
                <w:sz w:val="20"/>
                <w:szCs w:val="20"/>
                <w:lang w:eastAsia="zh-CN"/>
              </w:rPr>
              <w:t>66,17</w:t>
            </w:r>
          </w:p>
        </w:tc>
        <w:tc>
          <w:tcPr>
            <w:tcW w:w="543" w:type="pct"/>
            <w:tcBorders>
              <w:top w:val="single" w:sz="4" w:space="0" w:color="auto"/>
              <w:left w:val="nil"/>
              <w:bottom w:val="single" w:sz="4" w:space="0" w:color="auto"/>
              <w:right w:val="single" w:sz="4" w:space="0" w:color="auto"/>
            </w:tcBorders>
            <w:noWrap/>
            <w:vAlign w:val="bottom"/>
          </w:tcPr>
          <w:p w14:paraId="6013220A" w14:textId="77777777" w:rsidR="004B5036" w:rsidRPr="007E368E" w:rsidRDefault="004B5036" w:rsidP="00F078A2">
            <w:pPr>
              <w:jc w:val="right"/>
              <w:rPr>
                <w:color w:val="000000"/>
                <w:sz w:val="20"/>
                <w:szCs w:val="20"/>
                <w:lang w:eastAsia="zh-CN"/>
              </w:rPr>
            </w:pPr>
            <w:r w:rsidRPr="007E368E">
              <w:rPr>
                <w:color w:val="000000"/>
                <w:sz w:val="20"/>
                <w:szCs w:val="20"/>
                <w:lang w:eastAsia="zh-CN"/>
              </w:rPr>
              <w:t>39,66</w:t>
            </w:r>
          </w:p>
        </w:tc>
        <w:tc>
          <w:tcPr>
            <w:tcW w:w="543" w:type="pct"/>
            <w:tcBorders>
              <w:top w:val="single" w:sz="4" w:space="0" w:color="auto"/>
              <w:left w:val="nil"/>
              <w:bottom w:val="single" w:sz="4" w:space="0" w:color="auto"/>
              <w:right w:val="single" w:sz="4" w:space="0" w:color="auto"/>
            </w:tcBorders>
            <w:noWrap/>
            <w:vAlign w:val="bottom"/>
          </w:tcPr>
          <w:p w14:paraId="590DCFCB" w14:textId="77777777" w:rsidR="004B5036" w:rsidRPr="007E368E" w:rsidRDefault="004B5036" w:rsidP="00F078A2">
            <w:pPr>
              <w:jc w:val="right"/>
              <w:rPr>
                <w:color w:val="000000"/>
                <w:sz w:val="20"/>
                <w:szCs w:val="20"/>
                <w:lang w:eastAsia="zh-CN"/>
              </w:rPr>
            </w:pPr>
            <w:r w:rsidRPr="007E368E">
              <w:rPr>
                <w:color w:val="000000"/>
                <w:sz w:val="20"/>
                <w:szCs w:val="20"/>
                <w:lang w:eastAsia="zh-CN"/>
              </w:rPr>
              <w:t>39,90</w:t>
            </w:r>
          </w:p>
        </w:tc>
        <w:tc>
          <w:tcPr>
            <w:tcW w:w="543" w:type="pct"/>
            <w:tcBorders>
              <w:top w:val="single" w:sz="4" w:space="0" w:color="auto"/>
              <w:left w:val="nil"/>
              <w:bottom w:val="single" w:sz="4" w:space="0" w:color="auto"/>
              <w:right w:val="single" w:sz="4" w:space="0" w:color="auto"/>
            </w:tcBorders>
            <w:noWrap/>
            <w:vAlign w:val="bottom"/>
          </w:tcPr>
          <w:p w14:paraId="01E989BF" w14:textId="5DA9F868" w:rsidR="004B5036" w:rsidRPr="007E368E" w:rsidRDefault="00823257" w:rsidP="00F078A2">
            <w:pPr>
              <w:jc w:val="right"/>
              <w:rPr>
                <w:color w:val="000000"/>
                <w:sz w:val="20"/>
                <w:szCs w:val="20"/>
                <w:lang w:eastAsia="zh-CN"/>
              </w:rPr>
            </w:pPr>
            <w:r>
              <w:rPr>
                <w:color w:val="000000"/>
                <w:sz w:val="20"/>
                <w:szCs w:val="20"/>
                <w:lang w:eastAsia="zh-CN"/>
              </w:rPr>
              <w:t>20,6</w:t>
            </w:r>
          </w:p>
        </w:tc>
        <w:tc>
          <w:tcPr>
            <w:tcW w:w="682" w:type="pct"/>
            <w:tcBorders>
              <w:top w:val="single" w:sz="4" w:space="0" w:color="auto"/>
              <w:left w:val="nil"/>
              <w:bottom w:val="single" w:sz="4" w:space="0" w:color="auto"/>
              <w:right w:val="single" w:sz="4" w:space="0" w:color="auto"/>
            </w:tcBorders>
          </w:tcPr>
          <w:p w14:paraId="7756268C" w14:textId="4A633B62" w:rsidR="004B5036" w:rsidRPr="007E368E" w:rsidRDefault="004B5036" w:rsidP="00473B39">
            <w:pPr>
              <w:ind w:right="-16"/>
              <w:jc w:val="right"/>
              <w:rPr>
                <w:color w:val="000000"/>
                <w:sz w:val="20"/>
                <w:szCs w:val="20"/>
                <w:lang w:eastAsia="zh-CN"/>
              </w:rPr>
            </w:pPr>
            <w:r w:rsidRPr="007E368E">
              <w:rPr>
                <w:color w:val="000000"/>
                <w:sz w:val="20"/>
                <w:szCs w:val="20"/>
                <w:lang w:eastAsia="zh-CN"/>
              </w:rPr>
              <w:t>48,90</w:t>
            </w:r>
            <w:r w:rsidR="007E368E" w:rsidRPr="00B33315">
              <w:rPr>
                <w:color w:val="000000"/>
                <w:sz w:val="20"/>
                <w:szCs w:val="20"/>
                <w:vertAlign w:val="superscript"/>
                <w:lang w:eastAsia="zh-CN"/>
              </w:rPr>
              <w:t>*</w:t>
            </w:r>
          </w:p>
        </w:tc>
      </w:tr>
      <w:tr w:rsidR="00B04980" w:rsidRPr="003512B6" w14:paraId="14D6BECE" w14:textId="77777777" w:rsidTr="00C9503D">
        <w:trPr>
          <w:trHeight w:val="20"/>
        </w:trPr>
        <w:tc>
          <w:tcPr>
            <w:tcW w:w="1060" w:type="pct"/>
            <w:tcBorders>
              <w:top w:val="single" w:sz="4" w:space="0" w:color="auto"/>
              <w:left w:val="single" w:sz="4" w:space="0" w:color="auto"/>
              <w:bottom w:val="single" w:sz="4" w:space="0" w:color="auto"/>
              <w:right w:val="single" w:sz="4" w:space="0" w:color="auto"/>
            </w:tcBorders>
            <w:noWrap/>
          </w:tcPr>
          <w:p w14:paraId="6E58152F" w14:textId="4BFDAA22" w:rsidR="00B04980" w:rsidRPr="003512B6" w:rsidRDefault="00B04980" w:rsidP="00F078A2">
            <w:pPr>
              <w:tabs>
                <w:tab w:val="left" w:pos="371"/>
              </w:tabs>
              <w:jc w:val="left"/>
              <w:rPr>
                <w:b/>
                <w:bCs/>
                <w:color w:val="000000" w:themeColor="text1"/>
                <w:sz w:val="20"/>
                <w:szCs w:val="20"/>
                <w:lang w:eastAsia="zh-CN"/>
              </w:rPr>
            </w:pPr>
            <w:r w:rsidRPr="003512B6">
              <w:rPr>
                <w:b/>
                <w:bCs/>
                <w:color w:val="000000" w:themeColor="text1"/>
                <w:sz w:val="20"/>
                <w:szCs w:val="20"/>
                <w:lang w:eastAsia="zh-CN"/>
              </w:rPr>
              <w:t xml:space="preserve">Total </w:t>
            </w:r>
          </w:p>
        </w:tc>
        <w:tc>
          <w:tcPr>
            <w:tcW w:w="543" w:type="pct"/>
            <w:tcBorders>
              <w:top w:val="single" w:sz="4" w:space="0" w:color="auto"/>
              <w:left w:val="single" w:sz="4" w:space="0" w:color="auto"/>
              <w:bottom w:val="single" w:sz="4" w:space="0" w:color="auto"/>
              <w:right w:val="single" w:sz="4" w:space="0" w:color="auto"/>
            </w:tcBorders>
            <w:noWrap/>
          </w:tcPr>
          <w:p w14:paraId="44319EB7" w14:textId="3F2EE3E5" w:rsidR="00B04980" w:rsidRPr="003512B6" w:rsidRDefault="00B04980" w:rsidP="00F078A2">
            <w:pPr>
              <w:jc w:val="right"/>
              <w:rPr>
                <w:b/>
                <w:bCs/>
                <w:color w:val="000000" w:themeColor="text1"/>
                <w:sz w:val="20"/>
                <w:szCs w:val="20"/>
                <w:lang w:eastAsia="zh-CN"/>
              </w:rPr>
            </w:pPr>
            <w:r w:rsidRPr="003512B6">
              <w:rPr>
                <w:b/>
                <w:bCs/>
                <w:color w:val="000000" w:themeColor="text1"/>
                <w:sz w:val="20"/>
                <w:szCs w:val="20"/>
              </w:rPr>
              <w:t>156,75</w:t>
            </w:r>
          </w:p>
        </w:tc>
        <w:tc>
          <w:tcPr>
            <w:tcW w:w="543" w:type="pct"/>
            <w:tcBorders>
              <w:top w:val="single" w:sz="4" w:space="0" w:color="auto"/>
              <w:left w:val="nil"/>
              <w:bottom w:val="single" w:sz="4" w:space="0" w:color="auto"/>
              <w:right w:val="single" w:sz="4" w:space="0" w:color="auto"/>
            </w:tcBorders>
            <w:noWrap/>
          </w:tcPr>
          <w:p w14:paraId="3EA2A906" w14:textId="10B22D53" w:rsidR="00B04980" w:rsidRPr="003512B6" w:rsidRDefault="00B04980" w:rsidP="00F078A2">
            <w:pPr>
              <w:jc w:val="right"/>
              <w:rPr>
                <w:b/>
                <w:bCs/>
                <w:color w:val="000000" w:themeColor="text1"/>
                <w:sz w:val="20"/>
                <w:szCs w:val="20"/>
                <w:lang w:eastAsia="zh-CN"/>
              </w:rPr>
            </w:pPr>
            <w:r w:rsidRPr="003512B6">
              <w:rPr>
                <w:b/>
                <w:bCs/>
                <w:color w:val="000000" w:themeColor="text1"/>
                <w:sz w:val="20"/>
                <w:szCs w:val="20"/>
              </w:rPr>
              <w:t>145,34</w:t>
            </w:r>
          </w:p>
        </w:tc>
        <w:tc>
          <w:tcPr>
            <w:tcW w:w="543" w:type="pct"/>
            <w:tcBorders>
              <w:top w:val="single" w:sz="4" w:space="0" w:color="auto"/>
              <w:left w:val="nil"/>
              <w:bottom w:val="single" w:sz="4" w:space="0" w:color="auto"/>
              <w:right w:val="single" w:sz="4" w:space="0" w:color="auto"/>
            </w:tcBorders>
            <w:noWrap/>
          </w:tcPr>
          <w:p w14:paraId="013B1D28" w14:textId="69EFEEA4" w:rsidR="00B04980" w:rsidRPr="003512B6" w:rsidRDefault="00B04980" w:rsidP="00F078A2">
            <w:pPr>
              <w:jc w:val="right"/>
              <w:rPr>
                <w:b/>
                <w:bCs/>
                <w:color w:val="000000" w:themeColor="text1"/>
                <w:sz w:val="20"/>
                <w:szCs w:val="20"/>
                <w:lang w:eastAsia="zh-CN"/>
              </w:rPr>
            </w:pPr>
            <w:r w:rsidRPr="003512B6">
              <w:rPr>
                <w:b/>
                <w:bCs/>
                <w:color w:val="000000" w:themeColor="text1"/>
                <w:sz w:val="20"/>
                <w:szCs w:val="20"/>
              </w:rPr>
              <w:t>172,76</w:t>
            </w:r>
          </w:p>
        </w:tc>
        <w:tc>
          <w:tcPr>
            <w:tcW w:w="543" w:type="pct"/>
            <w:tcBorders>
              <w:top w:val="single" w:sz="4" w:space="0" w:color="auto"/>
              <w:left w:val="nil"/>
              <w:bottom w:val="single" w:sz="4" w:space="0" w:color="auto"/>
              <w:right w:val="single" w:sz="4" w:space="0" w:color="auto"/>
            </w:tcBorders>
            <w:noWrap/>
          </w:tcPr>
          <w:p w14:paraId="53DA3011" w14:textId="688B0B13" w:rsidR="00B04980" w:rsidRPr="003512B6" w:rsidRDefault="00B04980" w:rsidP="00F078A2">
            <w:pPr>
              <w:jc w:val="right"/>
              <w:rPr>
                <w:b/>
                <w:bCs/>
                <w:color w:val="000000" w:themeColor="text1"/>
                <w:sz w:val="20"/>
                <w:szCs w:val="20"/>
                <w:lang w:eastAsia="zh-CN"/>
              </w:rPr>
            </w:pPr>
            <w:r w:rsidRPr="003512B6">
              <w:rPr>
                <w:b/>
                <w:bCs/>
                <w:color w:val="000000" w:themeColor="text1"/>
                <w:sz w:val="20"/>
                <w:szCs w:val="20"/>
              </w:rPr>
              <w:t>160,15</w:t>
            </w:r>
          </w:p>
        </w:tc>
        <w:tc>
          <w:tcPr>
            <w:tcW w:w="543" w:type="pct"/>
            <w:tcBorders>
              <w:top w:val="single" w:sz="4" w:space="0" w:color="auto"/>
              <w:left w:val="nil"/>
              <w:bottom w:val="single" w:sz="4" w:space="0" w:color="auto"/>
              <w:right w:val="single" w:sz="4" w:space="0" w:color="auto"/>
            </w:tcBorders>
            <w:noWrap/>
          </w:tcPr>
          <w:p w14:paraId="7472E047" w14:textId="391FEED4" w:rsidR="00B04980" w:rsidRPr="003512B6" w:rsidRDefault="00B04980" w:rsidP="00F078A2">
            <w:pPr>
              <w:jc w:val="right"/>
              <w:rPr>
                <w:b/>
                <w:bCs/>
                <w:color w:val="000000" w:themeColor="text1"/>
                <w:sz w:val="20"/>
                <w:szCs w:val="20"/>
                <w:lang w:eastAsia="zh-CN"/>
              </w:rPr>
            </w:pPr>
            <w:r w:rsidRPr="003512B6">
              <w:rPr>
                <w:b/>
                <w:bCs/>
                <w:color w:val="000000" w:themeColor="text1"/>
                <w:sz w:val="20"/>
                <w:szCs w:val="20"/>
              </w:rPr>
              <w:t>200,08</w:t>
            </w:r>
          </w:p>
        </w:tc>
        <w:tc>
          <w:tcPr>
            <w:tcW w:w="543" w:type="pct"/>
            <w:tcBorders>
              <w:top w:val="single" w:sz="4" w:space="0" w:color="auto"/>
              <w:left w:val="nil"/>
              <w:bottom w:val="single" w:sz="4" w:space="0" w:color="auto"/>
              <w:right w:val="single" w:sz="4" w:space="0" w:color="auto"/>
            </w:tcBorders>
            <w:noWrap/>
          </w:tcPr>
          <w:p w14:paraId="761302DE" w14:textId="18DE2463" w:rsidR="00B04980" w:rsidRPr="003512B6" w:rsidRDefault="00B04980" w:rsidP="00F078A2">
            <w:pPr>
              <w:jc w:val="right"/>
              <w:rPr>
                <w:b/>
                <w:bCs/>
                <w:color w:val="000000" w:themeColor="text1"/>
                <w:sz w:val="20"/>
                <w:szCs w:val="20"/>
                <w:lang w:eastAsia="zh-CN"/>
              </w:rPr>
            </w:pPr>
            <w:r w:rsidRPr="003512B6">
              <w:rPr>
                <w:b/>
                <w:bCs/>
                <w:color w:val="000000" w:themeColor="text1"/>
                <w:sz w:val="20"/>
                <w:szCs w:val="20"/>
              </w:rPr>
              <w:t>173,84</w:t>
            </w:r>
          </w:p>
        </w:tc>
        <w:tc>
          <w:tcPr>
            <w:tcW w:w="682" w:type="pct"/>
            <w:tcBorders>
              <w:top w:val="single" w:sz="4" w:space="0" w:color="auto"/>
              <w:left w:val="nil"/>
              <w:bottom w:val="single" w:sz="4" w:space="0" w:color="auto"/>
              <w:right w:val="single" w:sz="4" w:space="0" w:color="auto"/>
            </w:tcBorders>
          </w:tcPr>
          <w:p w14:paraId="5262013F" w14:textId="0703AB17" w:rsidR="00B04980" w:rsidRPr="003512B6" w:rsidRDefault="00B04980" w:rsidP="00B33315">
            <w:pPr>
              <w:ind w:right="39"/>
              <w:jc w:val="right"/>
              <w:rPr>
                <w:b/>
                <w:bCs/>
                <w:color w:val="000000" w:themeColor="text1"/>
                <w:sz w:val="20"/>
                <w:szCs w:val="20"/>
                <w:lang w:eastAsia="zh-CN"/>
              </w:rPr>
            </w:pPr>
            <w:r w:rsidRPr="003512B6">
              <w:rPr>
                <w:b/>
                <w:bCs/>
                <w:color w:val="000000" w:themeColor="text1"/>
                <w:sz w:val="20"/>
                <w:szCs w:val="20"/>
              </w:rPr>
              <w:t>153,</w:t>
            </w:r>
            <w:r w:rsidR="003512B6">
              <w:rPr>
                <w:b/>
                <w:bCs/>
                <w:color w:val="000000" w:themeColor="text1"/>
                <w:sz w:val="20"/>
                <w:szCs w:val="20"/>
              </w:rPr>
              <w:t>84</w:t>
            </w:r>
          </w:p>
        </w:tc>
      </w:tr>
    </w:tbl>
    <w:p w14:paraId="3D0914E6" w14:textId="4982A0D8" w:rsidR="007E368E" w:rsidRPr="00811DF5" w:rsidRDefault="007E368E" w:rsidP="00F078A2">
      <w:pPr>
        <w:pStyle w:val="Heading1"/>
        <w:numPr>
          <w:ilvl w:val="0"/>
          <w:numId w:val="0"/>
        </w:numPr>
        <w:rPr>
          <w:sz w:val="18"/>
          <w:szCs w:val="18"/>
          <w:lang w:val="fr-CA"/>
        </w:rPr>
      </w:pPr>
      <w:r w:rsidRPr="00811DF5">
        <w:rPr>
          <w:sz w:val="18"/>
          <w:szCs w:val="18"/>
          <w:lang w:val="fr-CA"/>
        </w:rPr>
        <w:t>* Approuvé lors de la 95</w:t>
      </w:r>
      <w:r w:rsidRPr="00811DF5">
        <w:rPr>
          <w:sz w:val="18"/>
          <w:szCs w:val="18"/>
          <w:vertAlign w:val="superscript"/>
          <w:lang w:val="fr-CA"/>
        </w:rPr>
        <w:t>e</w:t>
      </w:r>
      <w:r w:rsidRPr="00811DF5">
        <w:rPr>
          <w:sz w:val="18"/>
          <w:szCs w:val="18"/>
          <w:lang w:val="fr-CA"/>
        </w:rPr>
        <w:t xml:space="preserve"> réunion</w:t>
      </w:r>
      <w:r w:rsidR="00C06ADD" w:rsidRPr="00811DF5">
        <w:rPr>
          <w:sz w:val="18"/>
          <w:szCs w:val="18"/>
          <w:lang w:val="fr-CA"/>
        </w:rPr>
        <w:t>.</w:t>
      </w:r>
    </w:p>
    <w:p w14:paraId="7D9FEEE0" w14:textId="77777777" w:rsidR="002E2E32" w:rsidRPr="002E2E32" w:rsidRDefault="002E2E32" w:rsidP="00F078A2">
      <w:pPr>
        <w:pStyle w:val="Heading1"/>
        <w:numPr>
          <w:ilvl w:val="0"/>
          <w:numId w:val="1"/>
        </w:numPr>
        <w:rPr>
          <w:lang w:val="fr-CA"/>
        </w:rPr>
      </w:pPr>
      <w:r w:rsidRPr="002E2E32">
        <w:rPr>
          <w:lang w:val="fr-FR"/>
        </w:rPr>
        <w:t>Plusieurs technologies de remplacement ont été envisagées. Le R</w:t>
      </w:r>
      <w:r w:rsidRPr="002E2E32">
        <w:rPr>
          <w:lang w:val="fr-FR"/>
        </w:rPr>
        <w:noBreakHyphen/>
        <w:t xml:space="preserve">290 présente un PRP faible, mais pose des difficultés en raison de sa forte inflammabilité, ce qui complique la conception, la fabrication et </w:t>
      </w:r>
      <w:r w:rsidRPr="002E2E32">
        <w:rPr>
          <w:lang w:val="fr-FR"/>
        </w:rPr>
        <w:lastRenderedPageBreak/>
        <w:t>l’entretien des équipements. Il pourrait convenir aux petits climatiseurs de type split ; toutefois, l’expérience avec cette technologie demeure limitée. Le Nigéria ne dispose pas encore des normes de sécurité nécessaires, ni de techniciens formés et certifiés pour manipuler des frigorigènes inflammables, ni d’une acceptation sociale plus large de ces frigorigènes par les utilisateurs finaux. Comme le HFC</w:t>
      </w:r>
      <w:r w:rsidRPr="002E2E32">
        <w:rPr>
          <w:lang w:val="fr-FR"/>
        </w:rPr>
        <w:noBreakHyphen/>
        <w:t>32 a un PRP de 675, est largement utilisé dans le monde, n’est que légèrement inflammable et offre une efficacité et une capacité supérieures à celles du R</w:t>
      </w:r>
      <w:r w:rsidRPr="002E2E32">
        <w:rPr>
          <w:lang w:val="fr-FR"/>
        </w:rPr>
        <w:noBreakHyphen/>
        <w:t>410A, le projet propose que les deux lignes passent initialement du R</w:t>
      </w:r>
      <w:r w:rsidRPr="002E2E32">
        <w:rPr>
          <w:lang w:val="fr-FR"/>
        </w:rPr>
        <w:noBreakHyphen/>
        <w:t>410A au HFC</w:t>
      </w:r>
      <w:r w:rsidRPr="002E2E32">
        <w:rPr>
          <w:lang w:val="fr-FR"/>
        </w:rPr>
        <w:noBreakHyphen/>
        <w:t>32, puis ultérieurement au R</w:t>
      </w:r>
      <w:r w:rsidRPr="002E2E32">
        <w:rPr>
          <w:lang w:val="fr-FR"/>
        </w:rPr>
        <w:noBreakHyphen/>
        <w:t>290 lorsque les systèmes et infrastructures nécessaires à l’adoption sûre et complète d’un frigorigène hautement inflammable seront disponibles.</w:t>
      </w:r>
    </w:p>
    <w:p w14:paraId="145688A6" w14:textId="3B711E30" w:rsidR="00F24559" w:rsidRPr="00811DF5" w:rsidRDefault="004C05F7" w:rsidP="00F078A2">
      <w:pPr>
        <w:pStyle w:val="Heading1"/>
        <w:numPr>
          <w:ilvl w:val="0"/>
          <w:numId w:val="1"/>
        </w:numPr>
        <w:rPr>
          <w:lang w:val="fr-CA"/>
        </w:rPr>
      </w:pPr>
      <w:r w:rsidRPr="00811DF5">
        <w:rPr>
          <w:lang w:val="fr-CA"/>
        </w:rPr>
        <w:t xml:space="preserve">Les principales étapes du procédé de fabrication comprennent le déballage de l'unité extérieure SKD ou CKD, la fixation du compresseur et de la tuyauterie, le brasage, le câblage, la mise sous vide, la charge en réfrigérant, les tests d'étanchéité, les tests de performance et l'emballage des produits finis. Les surcoûts d'investissement </w:t>
      </w:r>
      <w:r w:rsidR="0000076C" w:rsidRPr="00811DF5">
        <w:rPr>
          <w:lang w:val="fr-CA"/>
        </w:rPr>
        <w:t xml:space="preserve">(CDI) </w:t>
      </w:r>
      <w:r w:rsidRPr="00811DF5">
        <w:rPr>
          <w:lang w:val="fr-CA"/>
        </w:rPr>
        <w:t>liés à la conversion comprennent le remplacement de l'équipement de base (tels que les machines de chargement de réfrigérant, les détecteurs de fuites et les équipements de test de performance), ainsi que l'installation de citernes de stockage de réfrigérant</w:t>
      </w:r>
      <w:r w:rsidR="008B0A33" w:rsidRPr="00811DF5">
        <w:rPr>
          <w:lang w:val="fr-CA"/>
        </w:rPr>
        <w:t xml:space="preserve">, </w:t>
      </w:r>
      <w:r w:rsidRPr="00811DF5">
        <w:rPr>
          <w:lang w:val="fr-CA"/>
        </w:rPr>
        <w:t xml:space="preserve">de systèmes </w:t>
      </w:r>
      <w:r w:rsidR="00134358" w:rsidRPr="00811DF5">
        <w:rPr>
          <w:lang w:val="fr-CA"/>
        </w:rPr>
        <w:t xml:space="preserve">de détection de fuites </w:t>
      </w:r>
      <w:r w:rsidRPr="00811DF5">
        <w:rPr>
          <w:lang w:val="fr-CA"/>
        </w:rPr>
        <w:t>et de ventilation pour la manipulation en toute sécurité des frigorigènes inflammables.</w:t>
      </w:r>
    </w:p>
    <w:p w14:paraId="18AC3C61" w14:textId="2BB62C45" w:rsidR="004C05F7" w:rsidRPr="00811DF5" w:rsidRDefault="004C05F7" w:rsidP="00F078A2">
      <w:pPr>
        <w:pStyle w:val="Heading1"/>
        <w:numPr>
          <w:ilvl w:val="0"/>
          <w:numId w:val="1"/>
        </w:numPr>
        <w:rPr>
          <w:lang w:val="fr-CA"/>
        </w:rPr>
      </w:pPr>
      <w:r w:rsidRPr="00811DF5">
        <w:rPr>
          <w:lang w:val="fr-CA"/>
        </w:rPr>
        <w:t xml:space="preserve">Comme le montre </w:t>
      </w:r>
      <w:r w:rsidR="00684590" w:rsidRPr="00811DF5">
        <w:rPr>
          <w:lang w:val="fr-CA"/>
        </w:rPr>
        <w:t>le tableau</w:t>
      </w:r>
      <w:r w:rsidR="00831989" w:rsidRPr="00811DF5">
        <w:rPr>
          <w:lang w:val="fr-CA"/>
        </w:rPr>
        <w:t xml:space="preserve"> 21</w:t>
      </w:r>
      <w:r w:rsidRPr="00811DF5">
        <w:rPr>
          <w:lang w:val="fr-CA"/>
        </w:rPr>
        <w:t xml:space="preserve">, le coût total demandé pour la conversion </w:t>
      </w:r>
      <w:r w:rsidR="007D5B29" w:rsidRPr="00811DF5">
        <w:rPr>
          <w:lang w:val="fr-CA"/>
        </w:rPr>
        <w:t xml:space="preserve">des </w:t>
      </w:r>
      <w:r w:rsidRPr="00811DF5">
        <w:rPr>
          <w:lang w:val="fr-CA"/>
        </w:rPr>
        <w:t>deux</w:t>
      </w:r>
      <w:r w:rsidR="007D5B29" w:rsidRPr="00811DF5">
        <w:rPr>
          <w:lang w:val="fr-CA"/>
        </w:rPr>
        <w:t xml:space="preserve"> </w:t>
      </w:r>
      <w:r w:rsidRPr="00811DF5">
        <w:rPr>
          <w:lang w:val="fr-CA"/>
        </w:rPr>
        <w:t>lignes de fabrication</w:t>
      </w:r>
      <w:r w:rsidR="00134358" w:rsidRPr="00811DF5">
        <w:rPr>
          <w:lang w:val="fr-CA"/>
        </w:rPr>
        <w:t xml:space="preserve"> de climatiseurs </w:t>
      </w:r>
      <w:r w:rsidRPr="00811DF5">
        <w:rPr>
          <w:lang w:val="fr-CA"/>
        </w:rPr>
        <w:t xml:space="preserve">s'élève à 1 411 344 $US, ce qui </w:t>
      </w:r>
      <w:r w:rsidR="00134358" w:rsidRPr="00811DF5">
        <w:rPr>
          <w:lang w:val="fr-CA"/>
        </w:rPr>
        <w:t xml:space="preserve">permettra </w:t>
      </w:r>
      <w:r w:rsidRPr="00811DF5">
        <w:rPr>
          <w:lang w:val="fr-CA"/>
        </w:rPr>
        <w:t>une élimination progressive de 104,95</w:t>
      </w:r>
      <w:r w:rsidR="002E2E32">
        <w:rPr>
          <w:lang w:val="fr-CA"/>
        </w:rPr>
        <w:t> </w:t>
      </w:r>
      <w:r w:rsidRPr="00811DF5">
        <w:rPr>
          <w:lang w:val="fr-CA"/>
        </w:rPr>
        <w:t xml:space="preserve">tonnes de R-410A </w:t>
      </w:r>
      <w:r w:rsidR="00A244FD" w:rsidRPr="00811DF5">
        <w:rPr>
          <w:lang w:val="fr-CA"/>
        </w:rPr>
        <w:t>à un rapport coût-efficacité moyen de</w:t>
      </w:r>
      <w:r w:rsidR="00EE3158" w:rsidRPr="00811DF5">
        <w:rPr>
          <w:lang w:val="fr-CA"/>
        </w:rPr>
        <w:t xml:space="preserve"> 13</w:t>
      </w:r>
      <w:r w:rsidR="00A244FD" w:rsidRPr="00811DF5">
        <w:rPr>
          <w:lang w:val="fr-CA"/>
        </w:rPr>
        <w:t>,45 $</w:t>
      </w:r>
      <w:r w:rsidR="00EE3158" w:rsidRPr="00811DF5">
        <w:rPr>
          <w:lang w:val="fr-CA"/>
        </w:rPr>
        <w:t>US</w:t>
      </w:r>
      <w:r w:rsidR="00A244FD" w:rsidRPr="00811DF5">
        <w:rPr>
          <w:lang w:val="fr-CA"/>
        </w:rPr>
        <w:t>/kg</w:t>
      </w:r>
      <w:r w:rsidR="007D5B29" w:rsidRPr="00811DF5">
        <w:rPr>
          <w:lang w:val="fr-CA"/>
        </w:rPr>
        <w:t xml:space="preserve">, </w:t>
      </w:r>
      <w:r w:rsidR="00A244FD" w:rsidRPr="00811DF5">
        <w:rPr>
          <w:lang w:val="fr-CA"/>
        </w:rPr>
        <w:t>comme initialement soumis</w:t>
      </w:r>
      <w:r w:rsidRPr="00811DF5">
        <w:rPr>
          <w:lang w:val="fr-CA"/>
        </w:rPr>
        <w:t>.</w:t>
      </w:r>
    </w:p>
    <w:p w14:paraId="0822EFBC" w14:textId="3C23ECB0" w:rsidR="00B54E0B" w:rsidRPr="00811DF5" w:rsidRDefault="00B54E0B" w:rsidP="00F078A2">
      <w:pPr>
        <w:keepNext/>
        <w:rPr>
          <w:b/>
          <w:bCs/>
          <w:lang w:val="fr-CA"/>
        </w:rPr>
      </w:pPr>
      <w:r w:rsidRPr="00811DF5">
        <w:rPr>
          <w:b/>
          <w:bCs/>
          <w:lang w:val="fr-CA"/>
        </w:rPr>
        <w:t>Tableau</w:t>
      </w:r>
      <w:r w:rsidR="00831989" w:rsidRPr="00811DF5">
        <w:rPr>
          <w:b/>
          <w:bCs/>
          <w:lang w:val="fr-CA"/>
        </w:rPr>
        <w:t xml:space="preserve"> 21</w:t>
      </w:r>
      <w:r w:rsidR="005947AD" w:rsidRPr="00811DF5">
        <w:rPr>
          <w:b/>
          <w:bCs/>
          <w:lang w:val="fr-CA"/>
        </w:rPr>
        <w:t xml:space="preserve">. </w:t>
      </w:r>
      <w:r w:rsidR="00993D74" w:rsidRPr="00811DF5">
        <w:rPr>
          <w:b/>
          <w:bCs/>
          <w:lang w:val="fr-CA"/>
        </w:rPr>
        <w:t>Coûts</w:t>
      </w:r>
      <w:r w:rsidRPr="00811DF5">
        <w:rPr>
          <w:b/>
          <w:bCs/>
          <w:lang w:val="fr-CA"/>
        </w:rPr>
        <w:t xml:space="preserve"> proposés pour </w:t>
      </w:r>
      <w:r w:rsidR="00D50C6D" w:rsidRPr="00811DF5">
        <w:rPr>
          <w:b/>
          <w:bCs/>
          <w:lang w:val="fr-CA"/>
        </w:rPr>
        <w:t xml:space="preserve">les activités </w:t>
      </w:r>
      <w:r w:rsidRPr="00811DF5">
        <w:rPr>
          <w:b/>
          <w:bCs/>
          <w:lang w:val="fr-CA"/>
        </w:rPr>
        <w:t xml:space="preserve">de conversion </w:t>
      </w:r>
      <w:r w:rsidR="004A401D" w:rsidRPr="00811DF5">
        <w:rPr>
          <w:b/>
          <w:bCs/>
          <w:lang w:val="fr-CA"/>
        </w:rPr>
        <w:t xml:space="preserve">chez </w:t>
      </w:r>
      <w:r w:rsidR="008F6825" w:rsidRPr="00811DF5">
        <w:rPr>
          <w:b/>
          <w:bCs/>
          <w:lang w:val="fr-CA"/>
        </w:rPr>
        <w:t xml:space="preserve">les fabricants de climatiseurs </w:t>
      </w:r>
      <w:r w:rsidR="00445328" w:rsidRPr="00811DF5">
        <w:rPr>
          <w:b/>
          <w:bCs/>
          <w:lang w:val="fr-CA"/>
        </w:rPr>
        <w:t xml:space="preserve">résidentiels </w:t>
      </w:r>
      <w:r w:rsidR="004A401D" w:rsidRPr="00811DF5">
        <w:rPr>
          <w:b/>
          <w:bCs/>
          <w:lang w:val="fr-CA"/>
        </w:rPr>
        <w:t xml:space="preserve">SIMS et Care Global </w:t>
      </w:r>
      <w:r w:rsidR="00566702" w:rsidRPr="00811DF5">
        <w:rPr>
          <w:b/>
          <w:bCs/>
          <w:lang w:val="fr-CA"/>
        </w:rPr>
        <w:t>($US)</w:t>
      </w:r>
    </w:p>
    <w:tbl>
      <w:tblPr>
        <w:tblW w:w="5000" w:type="pct"/>
        <w:tblLook w:val="04A0" w:firstRow="1" w:lastRow="0" w:firstColumn="1" w:lastColumn="0" w:noHBand="0" w:noVBand="1"/>
      </w:tblPr>
      <w:tblGrid>
        <w:gridCol w:w="6295"/>
        <w:gridCol w:w="1191"/>
        <w:gridCol w:w="873"/>
        <w:gridCol w:w="991"/>
      </w:tblGrid>
      <w:tr w:rsidR="00277EDB" w:rsidRPr="003907C4" w14:paraId="0403DDD9" w14:textId="77777777" w:rsidTr="003907C4">
        <w:trPr>
          <w:trHeight w:val="29"/>
          <w:tblHeader/>
        </w:trPr>
        <w:tc>
          <w:tcPr>
            <w:tcW w:w="3366" w:type="pct"/>
            <w:tcBorders>
              <w:top w:val="single" w:sz="4" w:space="0" w:color="auto"/>
              <w:left w:val="single" w:sz="4" w:space="0" w:color="auto"/>
              <w:bottom w:val="single" w:sz="4" w:space="0" w:color="auto"/>
              <w:right w:val="single" w:sz="4" w:space="0" w:color="auto"/>
            </w:tcBorders>
            <w:vAlign w:val="center"/>
            <w:hideMark/>
          </w:tcPr>
          <w:p w14:paraId="3F53BFF6" w14:textId="77777777" w:rsidR="00B54E0B" w:rsidRPr="003907C4" w:rsidRDefault="00B54E0B" w:rsidP="00F078A2">
            <w:pPr>
              <w:keepNext/>
              <w:spacing w:before="6" w:after="6"/>
              <w:jc w:val="center"/>
              <w:rPr>
                <w:b/>
                <w:bCs/>
                <w:sz w:val="18"/>
                <w:szCs w:val="18"/>
                <w:lang w:eastAsia="zh-CN"/>
              </w:rPr>
            </w:pPr>
            <w:r w:rsidRPr="003907C4">
              <w:rPr>
                <w:b/>
                <w:bCs/>
                <w:sz w:val="18"/>
                <w:szCs w:val="18"/>
                <w:lang w:eastAsia="zh-CN"/>
              </w:rPr>
              <w:t>Description</w:t>
            </w:r>
          </w:p>
        </w:tc>
        <w:tc>
          <w:tcPr>
            <w:tcW w:w="637" w:type="pct"/>
            <w:tcBorders>
              <w:top w:val="single" w:sz="4" w:space="0" w:color="auto"/>
              <w:left w:val="nil"/>
              <w:bottom w:val="single" w:sz="4" w:space="0" w:color="auto"/>
              <w:right w:val="single" w:sz="4" w:space="0" w:color="auto"/>
            </w:tcBorders>
            <w:vAlign w:val="center"/>
            <w:hideMark/>
          </w:tcPr>
          <w:p w14:paraId="0AF810D8" w14:textId="77777777" w:rsidR="00B54E0B" w:rsidRPr="003907C4" w:rsidRDefault="00B54E0B" w:rsidP="00F078A2">
            <w:pPr>
              <w:keepNext/>
              <w:spacing w:before="6" w:after="6"/>
              <w:jc w:val="center"/>
              <w:rPr>
                <w:b/>
                <w:bCs/>
                <w:sz w:val="18"/>
                <w:szCs w:val="18"/>
                <w:lang w:eastAsia="zh-CN"/>
              </w:rPr>
            </w:pPr>
            <w:r w:rsidRPr="003907C4">
              <w:rPr>
                <w:b/>
                <w:bCs/>
                <w:sz w:val="18"/>
                <w:szCs w:val="18"/>
                <w:lang w:eastAsia="zh-CN"/>
              </w:rPr>
              <w:t>Nombre d'unités</w:t>
            </w:r>
          </w:p>
        </w:tc>
        <w:tc>
          <w:tcPr>
            <w:tcW w:w="466" w:type="pct"/>
            <w:tcBorders>
              <w:top w:val="single" w:sz="4" w:space="0" w:color="auto"/>
              <w:left w:val="nil"/>
              <w:bottom w:val="single" w:sz="4" w:space="0" w:color="auto"/>
              <w:right w:val="single" w:sz="4" w:space="0" w:color="auto"/>
            </w:tcBorders>
            <w:vAlign w:val="center"/>
            <w:hideMark/>
          </w:tcPr>
          <w:p w14:paraId="5C238D27" w14:textId="1E88132A" w:rsidR="00B54E0B" w:rsidRPr="003907C4" w:rsidRDefault="00B54E0B" w:rsidP="00F078A2">
            <w:pPr>
              <w:keepNext/>
              <w:spacing w:before="6" w:after="6"/>
              <w:jc w:val="center"/>
              <w:rPr>
                <w:b/>
                <w:bCs/>
                <w:sz w:val="18"/>
                <w:szCs w:val="18"/>
                <w:lang w:eastAsia="zh-CN"/>
              </w:rPr>
            </w:pPr>
            <w:r w:rsidRPr="003907C4">
              <w:rPr>
                <w:b/>
                <w:bCs/>
                <w:sz w:val="18"/>
                <w:szCs w:val="18"/>
                <w:lang w:eastAsia="zh-CN"/>
              </w:rPr>
              <w:t>Coût unitaire</w:t>
            </w:r>
          </w:p>
        </w:tc>
        <w:tc>
          <w:tcPr>
            <w:tcW w:w="530" w:type="pct"/>
            <w:tcBorders>
              <w:top w:val="single" w:sz="4" w:space="0" w:color="auto"/>
              <w:left w:val="nil"/>
              <w:bottom w:val="single" w:sz="4" w:space="0" w:color="auto"/>
              <w:right w:val="single" w:sz="4" w:space="0" w:color="auto"/>
            </w:tcBorders>
            <w:vAlign w:val="center"/>
            <w:hideMark/>
          </w:tcPr>
          <w:p w14:paraId="5AEAFD4A" w14:textId="1157588B" w:rsidR="00B54E0B" w:rsidRPr="003907C4" w:rsidRDefault="00B54E0B" w:rsidP="00F078A2">
            <w:pPr>
              <w:keepNext/>
              <w:spacing w:before="6" w:after="6"/>
              <w:jc w:val="center"/>
              <w:rPr>
                <w:b/>
                <w:bCs/>
                <w:sz w:val="18"/>
                <w:szCs w:val="18"/>
                <w:lang w:eastAsia="zh-CN"/>
              </w:rPr>
            </w:pPr>
            <w:r w:rsidRPr="003907C4">
              <w:rPr>
                <w:b/>
                <w:bCs/>
                <w:sz w:val="18"/>
                <w:szCs w:val="18"/>
                <w:lang w:eastAsia="zh-CN"/>
              </w:rPr>
              <w:t>Coût total</w:t>
            </w:r>
          </w:p>
        </w:tc>
      </w:tr>
      <w:tr w:rsidR="0028654B" w:rsidRPr="003907C4" w14:paraId="75478C5A" w14:textId="77777777" w:rsidTr="00BF7329">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01373A0" w14:textId="72485257" w:rsidR="0028654B" w:rsidRPr="003907C4" w:rsidRDefault="0028654B" w:rsidP="00F078A2">
            <w:pPr>
              <w:keepNext/>
              <w:spacing w:before="6" w:after="6"/>
              <w:jc w:val="center"/>
              <w:rPr>
                <w:b/>
                <w:bCs/>
                <w:i/>
                <w:iCs/>
                <w:sz w:val="18"/>
                <w:szCs w:val="18"/>
                <w:lang w:eastAsia="zh-CN"/>
              </w:rPr>
            </w:pPr>
            <w:r w:rsidRPr="003907C4">
              <w:rPr>
                <w:b/>
                <w:bCs/>
                <w:i/>
                <w:iCs/>
                <w:sz w:val="18"/>
                <w:szCs w:val="18"/>
                <w:lang w:eastAsia="zh-CN"/>
              </w:rPr>
              <w:t>SIMS</w:t>
            </w:r>
          </w:p>
        </w:tc>
      </w:tr>
      <w:tr w:rsidR="00B54E0B" w:rsidRPr="003907C4" w14:paraId="13BFD41E"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236278C5" w14:textId="4F377DD7" w:rsidR="00B54E0B" w:rsidRPr="003907C4" w:rsidRDefault="00B54E0B" w:rsidP="00F078A2">
            <w:pPr>
              <w:keepNext/>
              <w:spacing w:before="6" w:after="6"/>
              <w:jc w:val="left"/>
              <w:rPr>
                <w:b/>
                <w:bCs/>
                <w:color w:val="000000"/>
                <w:sz w:val="18"/>
                <w:szCs w:val="18"/>
                <w:lang w:eastAsia="zh-CN"/>
              </w:rPr>
            </w:pPr>
            <w:r w:rsidRPr="003907C4">
              <w:rPr>
                <w:b/>
                <w:bCs/>
                <w:color w:val="000000"/>
                <w:sz w:val="18"/>
                <w:szCs w:val="18"/>
                <w:lang w:eastAsia="zh-CN"/>
              </w:rPr>
              <w:t xml:space="preserve">Production </w:t>
            </w:r>
            <w:r w:rsidR="001E3DCE" w:rsidRPr="003907C4">
              <w:rPr>
                <w:b/>
                <w:bCs/>
                <w:color w:val="000000"/>
                <w:sz w:val="18"/>
                <w:szCs w:val="18"/>
                <w:lang w:eastAsia="zh-CN"/>
              </w:rPr>
              <w:t>(235 000 $US</w:t>
            </w:r>
            <w:r w:rsidR="007C2403" w:rsidRPr="003907C4">
              <w:rPr>
                <w:b/>
                <w:bCs/>
                <w:color w:val="000000"/>
                <w:sz w:val="18"/>
                <w:szCs w:val="18"/>
                <w:lang w:eastAsia="zh-CN"/>
              </w:rPr>
              <w:t>)</w:t>
            </w:r>
          </w:p>
        </w:tc>
      </w:tr>
      <w:tr w:rsidR="00277EDB" w:rsidRPr="003907C4" w14:paraId="7C4F4759"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41393F5E" w14:textId="77777777" w:rsidR="00990376" w:rsidRPr="003907C4" w:rsidRDefault="00990376" w:rsidP="00F078A2">
            <w:pPr>
              <w:spacing w:before="6" w:after="6"/>
              <w:ind w:left="171"/>
              <w:jc w:val="left"/>
              <w:rPr>
                <w:color w:val="000000"/>
                <w:sz w:val="18"/>
                <w:szCs w:val="18"/>
                <w:lang w:eastAsia="zh-CN"/>
              </w:rPr>
            </w:pPr>
            <w:r w:rsidRPr="003907C4">
              <w:rPr>
                <w:color w:val="000000"/>
                <w:sz w:val="18"/>
                <w:szCs w:val="18"/>
                <w:lang w:eastAsia="zh-CN"/>
              </w:rPr>
              <w:t>Stockage de réfrigérant</w:t>
            </w:r>
          </w:p>
        </w:tc>
        <w:tc>
          <w:tcPr>
            <w:tcW w:w="637" w:type="pct"/>
            <w:tcBorders>
              <w:top w:val="nil"/>
              <w:left w:val="nil"/>
              <w:bottom w:val="single" w:sz="4" w:space="0" w:color="auto"/>
              <w:right w:val="single" w:sz="4" w:space="0" w:color="auto"/>
            </w:tcBorders>
            <w:hideMark/>
          </w:tcPr>
          <w:p w14:paraId="4C40C307" w14:textId="77777777" w:rsidR="00990376" w:rsidRPr="003907C4" w:rsidRDefault="00990376"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6B86C120" w14:textId="50BA162D" w:rsidR="00990376" w:rsidRPr="003907C4" w:rsidRDefault="00D240EE" w:rsidP="00F078A2">
            <w:pPr>
              <w:spacing w:before="6" w:after="6"/>
              <w:jc w:val="right"/>
              <w:rPr>
                <w:color w:val="000000"/>
                <w:sz w:val="18"/>
                <w:szCs w:val="18"/>
                <w:lang w:eastAsia="zh-CN"/>
              </w:rPr>
            </w:pPr>
            <w:r w:rsidRPr="003907C4">
              <w:rPr>
                <w:color w:val="000000"/>
                <w:sz w:val="18"/>
                <w:szCs w:val="18"/>
                <w:lang w:eastAsia="zh-CN"/>
              </w:rPr>
              <w:t>40</w:t>
            </w:r>
            <w:r w:rsidR="00990376" w:rsidRPr="003907C4">
              <w:rPr>
                <w:color w:val="000000"/>
                <w:sz w:val="18"/>
                <w:szCs w:val="18"/>
                <w:lang w:eastAsia="zh-CN"/>
              </w:rPr>
              <w:t xml:space="preserve"> 000</w:t>
            </w:r>
          </w:p>
        </w:tc>
        <w:tc>
          <w:tcPr>
            <w:tcW w:w="530" w:type="pct"/>
            <w:tcBorders>
              <w:top w:val="nil"/>
              <w:left w:val="nil"/>
              <w:bottom w:val="single" w:sz="4" w:space="0" w:color="auto"/>
              <w:right w:val="single" w:sz="4" w:space="0" w:color="auto"/>
            </w:tcBorders>
          </w:tcPr>
          <w:p w14:paraId="2BABE3CF" w14:textId="02322D27" w:rsidR="00990376" w:rsidRPr="003907C4" w:rsidRDefault="00D240EE" w:rsidP="00F078A2">
            <w:pPr>
              <w:spacing w:before="6" w:after="6"/>
              <w:jc w:val="right"/>
              <w:rPr>
                <w:color w:val="000000"/>
                <w:sz w:val="18"/>
                <w:szCs w:val="18"/>
                <w:lang w:eastAsia="zh-CN"/>
              </w:rPr>
            </w:pPr>
            <w:r w:rsidRPr="003907C4">
              <w:rPr>
                <w:color w:val="000000"/>
                <w:sz w:val="18"/>
                <w:szCs w:val="18"/>
                <w:lang w:eastAsia="zh-CN"/>
              </w:rPr>
              <w:t>40</w:t>
            </w:r>
            <w:r w:rsidR="00990376" w:rsidRPr="003907C4">
              <w:rPr>
                <w:color w:val="000000"/>
                <w:sz w:val="18"/>
                <w:szCs w:val="18"/>
                <w:lang w:eastAsia="zh-CN"/>
              </w:rPr>
              <w:t xml:space="preserve"> 000</w:t>
            </w:r>
          </w:p>
        </w:tc>
      </w:tr>
      <w:tr w:rsidR="00277EDB" w:rsidRPr="003907C4" w14:paraId="531D1ABF"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087128A8" w14:textId="77777777" w:rsidR="00990376" w:rsidRPr="003907C4" w:rsidRDefault="00990376" w:rsidP="00F078A2">
            <w:pPr>
              <w:spacing w:before="6" w:after="6"/>
              <w:ind w:left="171"/>
              <w:jc w:val="left"/>
              <w:rPr>
                <w:color w:val="000000"/>
                <w:sz w:val="18"/>
                <w:szCs w:val="18"/>
                <w:lang w:val="fr-CA" w:eastAsia="zh-CN"/>
              </w:rPr>
            </w:pPr>
            <w:r w:rsidRPr="003907C4">
              <w:rPr>
                <w:color w:val="000000"/>
                <w:sz w:val="18"/>
                <w:szCs w:val="18"/>
                <w:lang w:val="fr-CA" w:eastAsia="zh-CN"/>
              </w:rPr>
              <w:t>Système de transfert de réfrigérant</w:t>
            </w:r>
          </w:p>
        </w:tc>
        <w:tc>
          <w:tcPr>
            <w:tcW w:w="637" w:type="pct"/>
            <w:tcBorders>
              <w:top w:val="nil"/>
              <w:left w:val="nil"/>
              <w:bottom w:val="single" w:sz="4" w:space="0" w:color="auto"/>
              <w:right w:val="single" w:sz="4" w:space="0" w:color="auto"/>
            </w:tcBorders>
            <w:hideMark/>
          </w:tcPr>
          <w:p w14:paraId="78316A4D" w14:textId="77777777" w:rsidR="00990376" w:rsidRPr="003907C4" w:rsidRDefault="00990376"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1AC811CC" w14:textId="3BC18E15" w:rsidR="00990376" w:rsidRPr="003907C4" w:rsidRDefault="00990376" w:rsidP="00F078A2">
            <w:pPr>
              <w:spacing w:before="6" w:after="6"/>
              <w:jc w:val="right"/>
              <w:rPr>
                <w:color w:val="000000"/>
                <w:sz w:val="18"/>
                <w:szCs w:val="18"/>
                <w:lang w:eastAsia="zh-CN"/>
              </w:rPr>
            </w:pPr>
            <w:r w:rsidRPr="003907C4">
              <w:rPr>
                <w:color w:val="000000"/>
                <w:sz w:val="18"/>
                <w:szCs w:val="18"/>
                <w:lang w:eastAsia="zh-CN"/>
              </w:rPr>
              <w:t>25 000</w:t>
            </w:r>
          </w:p>
        </w:tc>
        <w:tc>
          <w:tcPr>
            <w:tcW w:w="530" w:type="pct"/>
            <w:tcBorders>
              <w:top w:val="nil"/>
              <w:left w:val="nil"/>
              <w:bottom w:val="single" w:sz="4" w:space="0" w:color="auto"/>
              <w:right w:val="single" w:sz="4" w:space="0" w:color="auto"/>
            </w:tcBorders>
          </w:tcPr>
          <w:p w14:paraId="085F8279" w14:textId="0F0A9723" w:rsidR="00990376" w:rsidRPr="003907C4" w:rsidRDefault="00990376" w:rsidP="00F078A2">
            <w:pPr>
              <w:spacing w:before="6" w:after="6"/>
              <w:jc w:val="right"/>
              <w:rPr>
                <w:color w:val="000000"/>
                <w:sz w:val="18"/>
                <w:szCs w:val="18"/>
                <w:lang w:eastAsia="zh-CN"/>
              </w:rPr>
            </w:pPr>
            <w:r w:rsidRPr="003907C4">
              <w:rPr>
                <w:color w:val="000000"/>
                <w:sz w:val="18"/>
                <w:szCs w:val="18"/>
                <w:lang w:eastAsia="zh-CN"/>
              </w:rPr>
              <w:t>25 000</w:t>
            </w:r>
          </w:p>
        </w:tc>
      </w:tr>
      <w:tr w:rsidR="00277EDB" w:rsidRPr="003907C4" w14:paraId="075C39A5"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1E97F378" w14:textId="77777777" w:rsidR="00990376" w:rsidRPr="003907C4" w:rsidRDefault="00990376" w:rsidP="00F078A2">
            <w:pPr>
              <w:spacing w:before="6" w:after="6"/>
              <w:ind w:left="171"/>
              <w:jc w:val="left"/>
              <w:rPr>
                <w:color w:val="000000"/>
                <w:sz w:val="18"/>
                <w:szCs w:val="18"/>
                <w:lang w:val="fr-CA" w:eastAsia="zh-CN"/>
              </w:rPr>
            </w:pPr>
            <w:r w:rsidRPr="003907C4">
              <w:rPr>
                <w:color w:val="000000"/>
                <w:sz w:val="18"/>
                <w:szCs w:val="18"/>
                <w:lang w:val="fr-CA" w:eastAsia="zh-CN"/>
              </w:rPr>
              <w:t>Nouvelles cartes de chargement de réfrigérant intégrant les dispositifs de sécurité nécessaires</w:t>
            </w:r>
          </w:p>
        </w:tc>
        <w:tc>
          <w:tcPr>
            <w:tcW w:w="637" w:type="pct"/>
            <w:tcBorders>
              <w:top w:val="nil"/>
              <w:left w:val="nil"/>
              <w:bottom w:val="single" w:sz="4" w:space="0" w:color="auto"/>
              <w:right w:val="single" w:sz="4" w:space="0" w:color="auto"/>
            </w:tcBorders>
            <w:hideMark/>
          </w:tcPr>
          <w:p w14:paraId="46641384" w14:textId="5D61F028" w:rsidR="00990376" w:rsidRPr="003907C4" w:rsidRDefault="00EB25E8" w:rsidP="00F078A2">
            <w:pPr>
              <w:spacing w:before="6" w:after="6"/>
              <w:jc w:val="right"/>
              <w:rPr>
                <w:color w:val="000000"/>
                <w:sz w:val="18"/>
                <w:szCs w:val="18"/>
                <w:lang w:eastAsia="zh-CN"/>
              </w:rPr>
            </w:pPr>
            <w:r w:rsidRPr="003907C4">
              <w:rPr>
                <w:color w:val="000000"/>
                <w:sz w:val="18"/>
                <w:szCs w:val="18"/>
                <w:lang w:eastAsia="zh-CN"/>
              </w:rPr>
              <w:t>2</w:t>
            </w:r>
          </w:p>
        </w:tc>
        <w:tc>
          <w:tcPr>
            <w:tcW w:w="466" w:type="pct"/>
            <w:tcBorders>
              <w:top w:val="nil"/>
              <w:left w:val="nil"/>
              <w:bottom w:val="single" w:sz="4" w:space="0" w:color="auto"/>
              <w:right w:val="single" w:sz="4" w:space="0" w:color="auto"/>
            </w:tcBorders>
            <w:hideMark/>
          </w:tcPr>
          <w:p w14:paraId="084D8F64" w14:textId="396847C5" w:rsidR="00990376" w:rsidRPr="003907C4" w:rsidRDefault="00990376" w:rsidP="00F078A2">
            <w:pPr>
              <w:spacing w:before="6" w:after="6"/>
              <w:jc w:val="right"/>
              <w:rPr>
                <w:color w:val="000000"/>
                <w:sz w:val="18"/>
                <w:szCs w:val="18"/>
                <w:lang w:eastAsia="zh-CN"/>
              </w:rPr>
            </w:pPr>
            <w:r w:rsidRPr="003907C4">
              <w:rPr>
                <w:color w:val="000000"/>
                <w:sz w:val="18"/>
                <w:szCs w:val="18"/>
                <w:lang w:eastAsia="zh-CN"/>
              </w:rPr>
              <w:t>70 000</w:t>
            </w:r>
          </w:p>
        </w:tc>
        <w:tc>
          <w:tcPr>
            <w:tcW w:w="530" w:type="pct"/>
            <w:tcBorders>
              <w:top w:val="nil"/>
              <w:left w:val="nil"/>
              <w:bottom w:val="single" w:sz="4" w:space="0" w:color="auto"/>
              <w:right w:val="single" w:sz="4" w:space="0" w:color="auto"/>
            </w:tcBorders>
          </w:tcPr>
          <w:p w14:paraId="22829A0A" w14:textId="5F1BC510" w:rsidR="00990376" w:rsidRPr="003907C4" w:rsidRDefault="00990376" w:rsidP="00F078A2">
            <w:pPr>
              <w:spacing w:before="6" w:after="6"/>
              <w:jc w:val="right"/>
              <w:rPr>
                <w:color w:val="000000"/>
                <w:sz w:val="18"/>
                <w:szCs w:val="18"/>
                <w:lang w:eastAsia="zh-CN"/>
              </w:rPr>
            </w:pPr>
            <w:r w:rsidRPr="003907C4">
              <w:rPr>
                <w:color w:val="000000"/>
                <w:sz w:val="18"/>
                <w:szCs w:val="18"/>
                <w:lang w:eastAsia="zh-CN"/>
              </w:rPr>
              <w:t>140 000</w:t>
            </w:r>
          </w:p>
        </w:tc>
      </w:tr>
      <w:tr w:rsidR="00277EDB" w:rsidRPr="003907C4" w14:paraId="19ACE62F"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781C1168" w14:textId="5C1CC7B7" w:rsidR="00990376" w:rsidRPr="003907C4" w:rsidRDefault="00990376" w:rsidP="00F078A2">
            <w:pPr>
              <w:spacing w:before="6" w:after="6"/>
              <w:ind w:left="171"/>
              <w:jc w:val="left"/>
              <w:rPr>
                <w:color w:val="000000"/>
                <w:sz w:val="18"/>
                <w:szCs w:val="18"/>
                <w:lang w:eastAsia="zh-CN"/>
              </w:rPr>
            </w:pPr>
            <w:r w:rsidRPr="003907C4">
              <w:rPr>
                <w:color w:val="000000"/>
                <w:sz w:val="18"/>
                <w:szCs w:val="18"/>
                <w:lang w:eastAsia="zh-CN"/>
              </w:rPr>
              <w:t>Nouveaux détecteurs de fuites</w:t>
            </w:r>
          </w:p>
        </w:tc>
        <w:tc>
          <w:tcPr>
            <w:tcW w:w="637" w:type="pct"/>
            <w:tcBorders>
              <w:top w:val="nil"/>
              <w:left w:val="nil"/>
              <w:bottom w:val="single" w:sz="4" w:space="0" w:color="auto"/>
              <w:right w:val="single" w:sz="4" w:space="0" w:color="auto"/>
            </w:tcBorders>
            <w:hideMark/>
          </w:tcPr>
          <w:p w14:paraId="67D4B1E6" w14:textId="6C865CC7" w:rsidR="00990376" w:rsidRPr="003907C4" w:rsidRDefault="00EB25E8" w:rsidP="00F078A2">
            <w:pPr>
              <w:spacing w:before="6" w:after="6"/>
              <w:jc w:val="right"/>
              <w:rPr>
                <w:color w:val="000000"/>
                <w:sz w:val="18"/>
                <w:szCs w:val="18"/>
                <w:lang w:eastAsia="zh-CN"/>
              </w:rPr>
            </w:pPr>
            <w:r w:rsidRPr="003907C4">
              <w:rPr>
                <w:color w:val="000000"/>
                <w:sz w:val="18"/>
                <w:szCs w:val="18"/>
                <w:lang w:eastAsia="zh-CN"/>
              </w:rPr>
              <w:t>3</w:t>
            </w:r>
          </w:p>
        </w:tc>
        <w:tc>
          <w:tcPr>
            <w:tcW w:w="466" w:type="pct"/>
            <w:tcBorders>
              <w:top w:val="nil"/>
              <w:left w:val="nil"/>
              <w:bottom w:val="single" w:sz="4" w:space="0" w:color="auto"/>
              <w:right w:val="single" w:sz="4" w:space="0" w:color="auto"/>
            </w:tcBorders>
            <w:hideMark/>
          </w:tcPr>
          <w:p w14:paraId="65B9ACC7" w14:textId="77777777" w:rsidR="00990376" w:rsidRPr="003907C4" w:rsidRDefault="00990376" w:rsidP="00F078A2">
            <w:pPr>
              <w:spacing w:before="6" w:after="6"/>
              <w:jc w:val="right"/>
              <w:rPr>
                <w:color w:val="000000"/>
                <w:sz w:val="18"/>
                <w:szCs w:val="18"/>
                <w:lang w:eastAsia="zh-CN"/>
              </w:rPr>
            </w:pPr>
            <w:r w:rsidRPr="003907C4">
              <w:rPr>
                <w:color w:val="000000"/>
                <w:sz w:val="18"/>
                <w:szCs w:val="18"/>
                <w:lang w:eastAsia="zh-CN"/>
              </w:rPr>
              <w:t>10 000</w:t>
            </w:r>
          </w:p>
        </w:tc>
        <w:tc>
          <w:tcPr>
            <w:tcW w:w="530" w:type="pct"/>
            <w:tcBorders>
              <w:top w:val="nil"/>
              <w:left w:val="nil"/>
              <w:bottom w:val="single" w:sz="4" w:space="0" w:color="auto"/>
              <w:right w:val="single" w:sz="4" w:space="0" w:color="auto"/>
            </w:tcBorders>
          </w:tcPr>
          <w:p w14:paraId="1F264189" w14:textId="5D33A343" w:rsidR="00990376" w:rsidRPr="003907C4" w:rsidRDefault="00990376" w:rsidP="00F078A2">
            <w:pPr>
              <w:spacing w:before="6" w:after="6"/>
              <w:jc w:val="right"/>
              <w:rPr>
                <w:color w:val="000000"/>
                <w:sz w:val="18"/>
                <w:szCs w:val="18"/>
                <w:lang w:eastAsia="zh-CN"/>
              </w:rPr>
            </w:pPr>
            <w:r w:rsidRPr="003907C4">
              <w:rPr>
                <w:color w:val="000000"/>
                <w:sz w:val="18"/>
                <w:szCs w:val="18"/>
                <w:lang w:eastAsia="zh-CN"/>
              </w:rPr>
              <w:t>30 000</w:t>
            </w:r>
          </w:p>
        </w:tc>
      </w:tr>
      <w:tr w:rsidR="00B54E0B" w:rsidRPr="003907C4" w14:paraId="1C6FC5EC"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2BA2B7BE" w14:textId="14AD5084" w:rsidR="00B54E0B" w:rsidRPr="003907C4" w:rsidRDefault="00B54E0B" w:rsidP="00F078A2">
            <w:pPr>
              <w:keepNext/>
              <w:spacing w:before="6" w:after="6"/>
              <w:jc w:val="left"/>
              <w:rPr>
                <w:b/>
                <w:bCs/>
                <w:color w:val="000000"/>
                <w:sz w:val="18"/>
                <w:szCs w:val="18"/>
                <w:lang w:eastAsia="zh-CN"/>
              </w:rPr>
            </w:pPr>
            <w:r w:rsidRPr="003907C4">
              <w:rPr>
                <w:b/>
                <w:bCs/>
                <w:color w:val="000000"/>
                <w:sz w:val="18"/>
                <w:szCs w:val="18"/>
                <w:lang w:eastAsia="zh-CN"/>
              </w:rPr>
              <w:t xml:space="preserve">Sécurité de l'usine </w:t>
            </w:r>
            <w:r w:rsidR="001E3DCE" w:rsidRPr="003907C4">
              <w:rPr>
                <w:b/>
                <w:bCs/>
                <w:color w:val="000000"/>
                <w:sz w:val="18"/>
                <w:szCs w:val="18"/>
                <w:lang w:eastAsia="zh-CN"/>
              </w:rPr>
              <w:t>(185 000</w:t>
            </w:r>
            <w:r w:rsidR="003907C4" w:rsidRPr="003907C4">
              <w:rPr>
                <w:b/>
                <w:bCs/>
                <w:color w:val="000000"/>
                <w:sz w:val="18"/>
                <w:szCs w:val="18"/>
                <w:lang w:eastAsia="zh-CN"/>
              </w:rPr>
              <w:t xml:space="preserve"> $US</w:t>
            </w:r>
            <w:r w:rsidR="007C2403" w:rsidRPr="003907C4">
              <w:rPr>
                <w:b/>
                <w:bCs/>
                <w:color w:val="000000"/>
                <w:sz w:val="18"/>
                <w:szCs w:val="18"/>
                <w:lang w:eastAsia="zh-CN"/>
              </w:rPr>
              <w:t>)</w:t>
            </w:r>
          </w:p>
        </w:tc>
      </w:tr>
      <w:tr w:rsidR="00277EDB" w:rsidRPr="003907C4" w14:paraId="5AEFE242"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0708B6AB" w14:textId="2A128CC1" w:rsidR="00B54E0B" w:rsidRPr="003907C4" w:rsidRDefault="00B54E0B" w:rsidP="00F078A2">
            <w:pPr>
              <w:spacing w:before="6" w:after="6"/>
              <w:ind w:left="171"/>
              <w:jc w:val="left"/>
              <w:rPr>
                <w:color w:val="000000"/>
                <w:sz w:val="18"/>
                <w:szCs w:val="18"/>
                <w:lang w:val="fr-CA" w:eastAsia="zh-CN"/>
              </w:rPr>
            </w:pPr>
            <w:r w:rsidRPr="003907C4">
              <w:rPr>
                <w:color w:val="000000"/>
                <w:sz w:val="18"/>
                <w:szCs w:val="18"/>
                <w:lang w:val="fr-CA" w:eastAsia="zh-CN"/>
              </w:rPr>
              <w:t xml:space="preserve">Système de ventilation </w:t>
            </w:r>
            <w:r w:rsidR="00481080" w:rsidRPr="003907C4">
              <w:rPr>
                <w:color w:val="000000"/>
                <w:sz w:val="18"/>
                <w:szCs w:val="18"/>
                <w:lang w:val="fr-CA" w:eastAsia="zh-CN"/>
              </w:rPr>
              <w:t xml:space="preserve">et </w:t>
            </w:r>
            <w:r w:rsidRPr="003907C4">
              <w:rPr>
                <w:color w:val="000000"/>
                <w:sz w:val="18"/>
                <w:szCs w:val="18"/>
                <w:lang w:val="fr-CA" w:eastAsia="zh-CN"/>
              </w:rPr>
              <w:t>d'évacuation pour les zones de stockage, de chargement et d'essai</w:t>
            </w:r>
          </w:p>
        </w:tc>
        <w:tc>
          <w:tcPr>
            <w:tcW w:w="637" w:type="pct"/>
            <w:tcBorders>
              <w:top w:val="nil"/>
              <w:left w:val="nil"/>
              <w:bottom w:val="single" w:sz="4" w:space="0" w:color="auto"/>
              <w:right w:val="single" w:sz="4" w:space="0" w:color="auto"/>
            </w:tcBorders>
            <w:hideMark/>
          </w:tcPr>
          <w:p w14:paraId="74547FFB"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3</w:t>
            </w:r>
          </w:p>
        </w:tc>
        <w:tc>
          <w:tcPr>
            <w:tcW w:w="466" w:type="pct"/>
            <w:tcBorders>
              <w:top w:val="nil"/>
              <w:left w:val="nil"/>
              <w:bottom w:val="single" w:sz="4" w:space="0" w:color="auto"/>
              <w:right w:val="single" w:sz="4" w:space="0" w:color="auto"/>
            </w:tcBorders>
            <w:hideMark/>
          </w:tcPr>
          <w:p w14:paraId="68BEB36C"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25 000</w:t>
            </w:r>
          </w:p>
        </w:tc>
        <w:tc>
          <w:tcPr>
            <w:tcW w:w="530" w:type="pct"/>
            <w:tcBorders>
              <w:top w:val="nil"/>
              <w:left w:val="nil"/>
              <w:bottom w:val="single" w:sz="4" w:space="0" w:color="auto"/>
              <w:right w:val="single" w:sz="4" w:space="0" w:color="auto"/>
            </w:tcBorders>
            <w:hideMark/>
          </w:tcPr>
          <w:p w14:paraId="76F61E28"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75 000</w:t>
            </w:r>
          </w:p>
        </w:tc>
      </w:tr>
      <w:tr w:rsidR="00277EDB" w:rsidRPr="003907C4" w14:paraId="254AB5C0"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3FC7F663" w14:textId="31E3743F" w:rsidR="00B54E0B" w:rsidRPr="003907C4" w:rsidRDefault="00B54E0B" w:rsidP="00F078A2">
            <w:pPr>
              <w:spacing w:before="6" w:after="6"/>
              <w:ind w:left="171"/>
              <w:jc w:val="left"/>
              <w:rPr>
                <w:color w:val="000000"/>
                <w:sz w:val="18"/>
                <w:szCs w:val="18"/>
                <w:lang w:val="fr-CA" w:eastAsia="zh-CN"/>
              </w:rPr>
            </w:pPr>
            <w:r w:rsidRPr="003907C4">
              <w:rPr>
                <w:color w:val="000000"/>
                <w:sz w:val="18"/>
                <w:szCs w:val="18"/>
                <w:lang w:val="fr-CA" w:eastAsia="zh-CN"/>
              </w:rPr>
              <w:t xml:space="preserve">Capteurs de gaz </w:t>
            </w:r>
            <w:r w:rsidR="00146F6B" w:rsidRPr="003907C4">
              <w:rPr>
                <w:color w:val="000000"/>
                <w:sz w:val="18"/>
                <w:szCs w:val="18"/>
                <w:lang w:val="fr-CA" w:eastAsia="zh-CN"/>
              </w:rPr>
              <w:t xml:space="preserve">et </w:t>
            </w:r>
            <w:r w:rsidRPr="003907C4">
              <w:rPr>
                <w:color w:val="000000"/>
                <w:sz w:val="18"/>
                <w:szCs w:val="18"/>
                <w:lang w:val="fr-CA" w:eastAsia="zh-CN"/>
              </w:rPr>
              <w:t>système de surveillance d'alarme pour l'usine</w:t>
            </w:r>
          </w:p>
        </w:tc>
        <w:tc>
          <w:tcPr>
            <w:tcW w:w="637" w:type="pct"/>
            <w:tcBorders>
              <w:top w:val="nil"/>
              <w:left w:val="nil"/>
              <w:bottom w:val="single" w:sz="4" w:space="0" w:color="auto"/>
              <w:right w:val="single" w:sz="4" w:space="0" w:color="auto"/>
            </w:tcBorders>
            <w:hideMark/>
          </w:tcPr>
          <w:p w14:paraId="754409D4"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3</w:t>
            </w:r>
          </w:p>
        </w:tc>
        <w:tc>
          <w:tcPr>
            <w:tcW w:w="466" w:type="pct"/>
            <w:tcBorders>
              <w:top w:val="nil"/>
              <w:left w:val="nil"/>
              <w:bottom w:val="single" w:sz="4" w:space="0" w:color="auto"/>
              <w:right w:val="single" w:sz="4" w:space="0" w:color="auto"/>
            </w:tcBorders>
            <w:hideMark/>
          </w:tcPr>
          <w:p w14:paraId="4E3A105D"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25 000</w:t>
            </w:r>
          </w:p>
        </w:tc>
        <w:tc>
          <w:tcPr>
            <w:tcW w:w="530" w:type="pct"/>
            <w:tcBorders>
              <w:top w:val="nil"/>
              <w:left w:val="nil"/>
              <w:bottom w:val="single" w:sz="4" w:space="0" w:color="auto"/>
              <w:right w:val="single" w:sz="4" w:space="0" w:color="auto"/>
            </w:tcBorders>
            <w:hideMark/>
          </w:tcPr>
          <w:p w14:paraId="24928D7D"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75 000</w:t>
            </w:r>
          </w:p>
        </w:tc>
      </w:tr>
      <w:tr w:rsidR="00277EDB" w:rsidRPr="003907C4" w14:paraId="47F46FD9"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3E2B4936" w14:textId="0AB54D06" w:rsidR="00E71507" w:rsidRPr="003907C4" w:rsidRDefault="00E71507" w:rsidP="00F078A2">
            <w:pPr>
              <w:spacing w:before="6" w:after="6"/>
              <w:ind w:left="171"/>
              <w:jc w:val="left"/>
              <w:rPr>
                <w:color w:val="000000"/>
                <w:sz w:val="18"/>
                <w:szCs w:val="18"/>
                <w:lang w:val="fr-CA" w:eastAsia="zh-CN"/>
              </w:rPr>
            </w:pPr>
            <w:r w:rsidRPr="003907C4">
              <w:rPr>
                <w:color w:val="000000"/>
                <w:sz w:val="18"/>
                <w:szCs w:val="18"/>
                <w:lang w:val="fr-CA" w:eastAsia="zh-CN"/>
              </w:rPr>
              <w:t>Système de protection et de contrôle incendie pour l'usine</w:t>
            </w:r>
          </w:p>
        </w:tc>
        <w:tc>
          <w:tcPr>
            <w:tcW w:w="637" w:type="pct"/>
            <w:tcBorders>
              <w:top w:val="nil"/>
              <w:left w:val="nil"/>
              <w:bottom w:val="single" w:sz="4" w:space="0" w:color="auto"/>
              <w:right w:val="single" w:sz="4" w:space="0" w:color="auto"/>
            </w:tcBorders>
            <w:hideMark/>
          </w:tcPr>
          <w:p w14:paraId="1DA47AE1" w14:textId="77777777" w:rsidR="00E71507" w:rsidRPr="003907C4" w:rsidRDefault="00E71507"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4A0AD08C" w14:textId="77777777" w:rsidR="00E71507" w:rsidRPr="003907C4" w:rsidRDefault="00E71507" w:rsidP="00F078A2">
            <w:pPr>
              <w:spacing w:before="6" w:after="6"/>
              <w:jc w:val="right"/>
              <w:rPr>
                <w:color w:val="000000"/>
                <w:sz w:val="18"/>
                <w:szCs w:val="18"/>
                <w:lang w:eastAsia="zh-CN"/>
              </w:rPr>
            </w:pPr>
            <w:r w:rsidRPr="003907C4">
              <w:rPr>
                <w:color w:val="000000"/>
                <w:sz w:val="18"/>
                <w:szCs w:val="18"/>
                <w:lang w:eastAsia="zh-CN"/>
              </w:rPr>
              <w:t>10 000</w:t>
            </w:r>
          </w:p>
        </w:tc>
        <w:tc>
          <w:tcPr>
            <w:tcW w:w="530" w:type="pct"/>
            <w:tcBorders>
              <w:top w:val="nil"/>
              <w:left w:val="nil"/>
              <w:bottom w:val="single" w:sz="4" w:space="0" w:color="auto"/>
              <w:right w:val="single" w:sz="4" w:space="0" w:color="auto"/>
            </w:tcBorders>
            <w:hideMark/>
          </w:tcPr>
          <w:p w14:paraId="1BEF574A" w14:textId="00ED1F59" w:rsidR="00E71507" w:rsidRPr="003907C4" w:rsidRDefault="00E71507" w:rsidP="00F078A2">
            <w:pPr>
              <w:spacing w:before="6" w:after="6"/>
              <w:jc w:val="right"/>
              <w:rPr>
                <w:color w:val="000000"/>
                <w:sz w:val="18"/>
                <w:szCs w:val="18"/>
                <w:lang w:eastAsia="zh-CN"/>
              </w:rPr>
            </w:pPr>
            <w:r w:rsidRPr="003907C4">
              <w:rPr>
                <w:color w:val="000000"/>
                <w:sz w:val="18"/>
                <w:szCs w:val="18"/>
                <w:lang w:eastAsia="zh-CN"/>
              </w:rPr>
              <w:t>10 000</w:t>
            </w:r>
          </w:p>
        </w:tc>
      </w:tr>
      <w:tr w:rsidR="00277EDB" w:rsidRPr="003907C4" w14:paraId="4D81F214"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0773B9FE" w14:textId="122262CB" w:rsidR="00E71507" w:rsidRPr="003907C4" w:rsidRDefault="00E71507" w:rsidP="00F078A2">
            <w:pPr>
              <w:spacing w:before="6" w:after="6"/>
              <w:ind w:left="171"/>
              <w:jc w:val="left"/>
              <w:rPr>
                <w:color w:val="000000"/>
                <w:sz w:val="18"/>
                <w:szCs w:val="18"/>
                <w:lang w:val="fr-CA" w:eastAsia="zh-CN"/>
              </w:rPr>
            </w:pPr>
            <w:r w:rsidRPr="003907C4">
              <w:rPr>
                <w:color w:val="000000"/>
                <w:sz w:val="18"/>
                <w:szCs w:val="18"/>
                <w:lang w:val="fr-CA" w:eastAsia="zh-CN"/>
              </w:rPr>
              <w:t>Protection contre la foudre et mise à la terre</w:t>
            </w:r>
          </w:p>
        </w:tc>
        <w:tc>
          <w:tcPr>
            <w:tcW w:w="637" w:type="pct"/>
            <w:tcBorders>
              <w:top w:val="nil"/>
              <w:left w:val="nil"/>
              <w:bottom w:val="single" w:sz="4" w:space="0" w:color="auto"/>
              <w:right w:val="single" w:sz="4" w:space="0" w:color="auto"/>
            </w:tcBorders>
            <w:hideMark/>
          </w:tcPr>
          <w:p w14:paraId="7DB2F6CC" w14:textId="77777777" w:rsidR="00E71507" w:rsidRPr="003907C4" w:rsidRDefault="00E71507"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55B2F2C9" w14:textId="77777777" w:rsidR="00E71507" w:rsidRPr="003907C4" w:rsidRDefault="00E71507" w:rsidP="00F078A2">
            <w:pPr>
              <w:spacing w:before="6" w:after="6"/>
              <w:jc w:val="right"/>
              <w:rPr>
                <w:color w:val="000000"/>
                <w:sz w:val="18"/>
                <w:szCs w:val="18"/>
                <w:lang w:eastAsia="zh-CN"/>
              </w:rPr>
            </w:pPr>
            <w:r w:rsidRPr="003907C4">
              <w:rPr>
                <w:color w:val="000000"/>
                <w:sz w:val="18"/>
                <w:szCs w:val="18"/>
                <w:lang w:eastAsia="zh-CN"/>
              </w:rPr>
              <w:t>10 000</w:t>
            </w:r>
          </w:p>
        </w:tc>
        <w:tc>
          <w:tcPr>
            <w:tcW w:w="530" w:type="pct"/>
            <w:tcBorders>
              <w:top w:val="nil"/>
              <w:left w:val="nil"/>
              <w:bottom w:val="single" w:sz="4" w:space="0" w:color="auto"/>
              <w:right w:val="single" w:sz="4" w:space="0" w:color="auto"/>
            </w:tcBorders>
            <w:hideMark/>
          </w:tcPr>
          <w:p w14:paraId="4D18DA77" w14:textId="3C46B007" w:rsidR="00E71507" w:rsidRPr="003907C4" w:rsidRDefault="00E71507" w:rsidP="00F078A2">
            <w:pPr>
              <w:spacing w:before="6" w:after="6"/>
              <w:jc w:val="right"/>
              <w:rPr>
                <w:color w:val="000000"/>
                <w:sz w:val="18"/>
                <w:szCs w:val="18"/>
                <w:lang w:eastAsia="zh-CN"/>
              </w:rPr>
            </w:pPr>
            <w:r w:rsidRPr="003907C4">
              <w:rPr>
                <w:color w:val="000000"/>
                <w:sz w:val="18"/>
                <w:szCs w:val="18"/>
                <w:lang w:eastAsia="zh-CN"/>
              </w:rPr>
              <w:t>10 000</w:t>
            </w:r>
          </w:p>
        </w:tc>
      </w:tr>
      <w:tr w:rsidR="00277EDB" w:rsidRPr="003907C4" w14:paraId="3ECBDE6E"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0D30C3DB" w14:textId="77777777" w:rsidR="00B54E0B" w:rsidRPr="003907C4" w:rsidRDefault="00B54E0B" w:rsidP="00F078A2">
            <w:pPr>
              <w:spacing w:before="6" w:after="6"/>
              <w:ind w:left="171"/>
              <w:jc w:val="left"/>
              <w:rPr>
                <w:color w:val="000000"/>
                <w:sz w:val="18"/>
                <w:szCs w:val="18"/>
                <w:lang w:val="fr-CA" w:eastAsia="zh-CN"/>
              </w:rPr>
            </w:pPr>
            <w:r w:rsidRPr="003907C4">
              <w:rPr>
                <w:color w:val="000000"/>
                <w:sz w:val="18"/>
                <w:szCs w:val="18"/>
                <w:lang w:val="fr-CA" w:eastAsia="zh-CN"/>
              </w:rPr>
              <w:t>Audit de sécurité/inspection de sécurité et certification</w:t>
            </w:r>
          </w:p>
        </w:tc>
        <w:tc>
          <w:tcPr>
            <w:tcW w:w="637" w:type="pct"/>
            <w:tcBorders>
              <w:top w:val="nil"/>
              <w:left w:val="nil"/>
              <w:bottom w:val="single" w:sz="4" w:space="0" w:color="auto"/>
              <w:right w:val="single" w:sz="4" w:space="0" w:color="auto"/>
            </w:tcBorders>
            <w:hideMark/>
          </w:tcPr>
          <w:p w14:paraId="22D67330"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180DCEFC"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15 000</w:t>
            </w:r>
          </w:p>
        </w:tc>
        <w:tc>
          <w:tcPr>
            <w:tcW w:w="530" w:type="pct"/>
            <w:tcBorders>
              <w:top w:val="nil"/>
              <w:left w:val="nil"/>
              <w:bottom w:val="single" w:sz="4" w:space="0" w:color="auto"/>
              <w:right w:val="single" w:sz="4" w:space="0" w:color="auto"/>
            </w:tcBorders>
            <w:hideMark/>
          </w:tcPr>
          <w:p w14:paraId="64CA4527"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15 000</w:t>
            </w:r>
          </w:p>
        </w:tc>
      </w:tr>
      <w:tr w:rsidR="00B54E0B" w:rsidRPr="003907C4" w14:paraId="32C49D9D" w14:textId="77777777" w:rsidTr="00BF7329">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6B583A61" w14:textId="093D891B" w:rsidR="00B54E0B" w:rsidRPr="003907C4" w:rsidRDefault="00B54E0B" w:rsidP="00F078A2">
            <w:pPr>
              <w:keepNext/>
              <w:spacing w:before="6" w:after="6"/>
              <w:jc w:val="left"/>
              <w:rPr>
                <w:b/>
                <w:bCs/>
                <w:color w:val="000000"/>
                <w:sz w:val="18"/>
                <w:szCs w:val="18"/>
                <w:lang w:eastAsia="zh-CN"/>
              </w:rPr>
            </w:pPr>
            <w:r w:rsidRPr="003907C4">
              <w:rPr>
                <w:b/>
                <w:bCs/>
                <w:color w:val="000000"/>
                <w:sz w:val="18"/>
                <w:szCs w:val="18"/>
                <w:lang w:eastAsia="zh-CN"/>
              </w:rPr>
              <w:t xml:space="preserve">Travaux généraux </w:t>
            </w:r>
            <w:r w:rsidR="008A5FA9" w:rsidRPr="003907C4">
              <w:rPr>
                <w:b/>
                <w:bCs/>
                <w:color w:val="000000"/>
                <w:sz w:val="18"/>
                <w:szCs w:val="18"/>
                <w:lang w:eastAsia="zh-CN"/>
              </w:rPr>
              <w:t>(37 500 $US)</w:t>
            </w:r>
          </w:p>
        </w:tc>
      </w:tr>
      <w:tr w:rsidR="00277EDB" w:rsidRPr="003907C4" w14:paraId="4AEA6CE8"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3BDF6BF9" w14:textId="6D306473" w:rsidR="00B54E0B" w:rsidRPr="003907C4" w:rsidRDefault="00B54E0B" w:rsidP="00F078A2">
            <w:pPr>
              <w:spacing w:before="6" w:after="6"/>
              <w:ind w:left="171"/>
              <w:jc w:val="left"/>
              <w:rPr>
                <w:color w:val="000000"/>
                <w:sz w:val="18"/>
                <w:szCs w:val="18"/>
                <w:lang w:val="fr-CA" w:eastAsia="zh-CN"/>
              </w:rPr>
            </w:pPr>
            <w:r w:rsidRPr="003907C4">
              <w:rPr>
                <w:color w:val="000000"/>
                <w:sz w:val="18"/>
                <w:szCs w:val="18"/>
                <w:lang w:val="fr-CA" w:eastAsia="zh-CN"/>
              </w:rPr>
              <w:t xml:space="preserve">Modification de l'agencement existant pour permettre l'installation de nouveaux équipements </w:t>
            </w:r>
            <w:r w:rsidR="00DD5A78" w:rsidRPr="003907C4">
              <w:rPr>
                <w:color w:val="000000"/>
                <w:sz w:val="18"/>
                <w:szCs w:val="18"/>
                <w:lang w:val="fr-CA" w:eastAsia="zh-CN"/>
              </w:rPr>
              <w:t xml:space="preserve">tels que </w:t>
            </w:r>
            <w:r w:rsidRPr="003907C4">
              <w:rPr>
                <w:color w:val="000000"/>
                <w:sz w:val="18"/>
                <w:szCs w:val="18"/>
                <w:lang w:val="fr-CA" w:eastAsia="zh-CN"/>
              </w:rPr>
              <w:t>la mise à la terre, un sol antistatique dans les zones dangereuses, des parois de sécurité autour des zones dangereuses, des interrupteurs électriques antidéflagrants, le raccordement des moteurs</w:t>
            </w:r>
            <w:r w:rsidR="00580762" w:rsidRPr="003907C4">
              <w:rPr>
                <w:color w:val="000000"/>
                <w:sz w:val="18"/>
                <w:szCs w:val="18"/>
                <w:lang w:val="fr-CA" w:eastAsia="zh-CN"/>
              </w:rPr>
              <w:t xml:space="preserve">, </w:t>
            </w:r>
            <w:r w:rsidRPr="003907C4">
              <w:rPr>
                <w:color w:val="000000"/>
                <w:sz w:val="18"/>
                <w:szCs w:val="18"/>
                <w:lang w:val="fr-CA" w:eastAsia="zh-CN"/>
              </w:rPr>
              <w:t>etc.</w:t>
            </w:r>
          </w:p>
        </w:tc>
        <w:tc>
          <w:tcPr>
            <w:tcW w:w="637" w:type="pct"/>
            <w:tcBorders>
              <w:top w:val="nil"/>
              <w:left w:val="nil"/>
              <w:bottom w:val="single" w:sz="4" w:space="0" w:color="auto"/>
              <w:right w:val="single" w:sz="4" w:space="0" w:color="auto"/>
            </w:tcBorders>
            <w:hideMark/>
          </w:tcPr>
          <w:p w14:paraId="053E046E"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373CA2B0" w14:textId="70E2759A" w:rsidR="00B54E0B" w:rsidRPr="003907C4" w:rsidRDefault="00990376" w:rsidP="00F078A2">
            <w:pPr>
              <w:spacing w:before="6" w:after="6"/>
              <w:jc w:val="right"/>
              <w:rPr>
                <w:color w:val="000000"/>
                <w:sz w:val="18"/>
                <w:szCs w:val="18"/>
                <w:lang w:eastAsia="zh-CN"/>
              </w:rPr>
            </w:pPr>
            <w:r w:rsidRPr="003907C4">
              <w:rPr>
                <w:color w:val="000000"/>
                <w:sz w:val="18"/>
                <w:szCs w:val="18"/>
                <w:lang w:eastAsia="zh-CN"/>
              </w:rPr>
              <w:t>32 500</w:t>
            </w:r>
          </w:p>
        </w:tc>
        <w:tc>
          <w:tcPr>
            <w:tcW w:w="530" w:type="pct"/>
            <w:tcBorders>
              <w:top w:val="nil"/>
              <w:left w:val="nil"/>
              <w:bottom w:val="single" w:sz="4" w:space="0" w:color="auto"/>
              <w:right w:val="single" w:sz="4" w:space="0" w:color="auto"/>
            </w:tcBorders>
            <w:hideMark/>
          </w:tcPr>
          <w:p w14:paraId="2C3A12A7" w14:textId="2F13950C" w:rsidR="00B54E0B" w:rsidRPr="003907C4" w:rsidRDefault="00E71507" w:rsidP="00F078A2">
            <w:pPr>
              <w:spacing w:before="6" w:after="6"/>
              <w:jc w:val="right"/>
              <w:rPr>
                <w:color w:val="000000"/>
                <w:sz w:val="18"/>
                <w:szCs w:val="18"/>
                <w:lang w:eastAsia="zh-CN"/>
              </w:rPr>
            </w:pPr>
            <w:r w:rsidRPr="003907C4">
              <w:rPr>
                <w:color w:val="000000"/>
                <w:sz w:val="18"/>
                <w:szCs w:val="18"/>
                <w:lang w:eastAsia="zh-CN"/>
              </w:rPr>
              <w:t>32 500</w:t>
            </w:r>
          </w:p>
        </w:tc>
      </w:tr>
      <w:tr w:rsidR="00277EDB" w:rsidRPr="003907C4" w14:paraId="7E1FBCA1" w14:textId="77777777" w:rsidTr="003907C4">
        <w:trPr>
          <w:trHeight w:val="29"/>
        </w:trPr>
        <w:tc>
          <w:tcPr>
            <w:tcW w:w="3366" w:type="pct"/>
            <w:tcBorders>
              <w:top w:val="nil"/>
              <w:left w:val="single" w:sz="4" w:space="0" w:color="auto"/>
              <w:bottom w:val="single" w:sz="4" w:space="0" w:color="auto"/>
              <w:right w:val="single" w:sz="4" w:space="0" w:color="auto"/>
            </w:tcBorders>
            <w:noWrap/>
            <w:hideMark/>
          </w:tcPr>
          <w:p w14:paraId="46D58C2E" w14:textId="77777777" w:rsidR="00B54E0B" w:rsidRPr="003907C4" w:rsidRDefault="00B54E0B" w:rsidP="00F078A2">
            <w:pPr>
              <w:spacing w:before="6" w:after="6"/>
              <w:ind w:left="171"/>
              <w:jc w:val="left"/>
              <w:rPr>
                <w:color w:val="000000"/>
                <w:sz w:val="18"/>
                <w:szCs w:val="18"/>
                <w:lang w:val="fr-CA" w:eastAsia="zh-CN"/>
              </w:rPr>
            </w:pPr>
            <w:r w:rsidRPr="003907C4">
              <w:rPr>
                <w:color w:val="000000"/>
                <w:sz w:val="18"/>
                <w:szCs w:val="18"/>
                <w:lang w:val="fr-CA" w:eastAsia="zh-CN"/>
              </w:rPr>
              <w:t>Réservoir d'eau pour la lutte contre l'incendie</w:t>
            </w:r>
          </w:p>
        </w:tc>
        <w:tc>
          <w:tcPr>
            <w:tcW w:w="637" w:type="pct"/>
            <w:tcBorders>
              <w:top w:val="nil"/>
              <w:left w:val="nil"/>
              <w:bottom w:val="single" w:sz="4" w:space="0" w:color="auto"/>
              <w:right w:val="single" w:sz="4" w:space="0" w:color="auto"/>
            </w:tcBorders>
            <w:hideMark/>
          </w:tcPr>
          <w:p w14:paraId="096FA20C"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1AA857F7"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5 000</w:t>
            </w:r>
          </w:p>
        </w:tc>
        <w:tc>
          <w:tcPr>
            <w:tcW w:w="530" w:type="pct"/>
            <w:tcBorders>
              <w:top w:val="nil"/>
              <w:left w:val="nil"/>
              <w:bottom w:val="single" w:sz="4" w:space="0" w:color="auto"/>
              <w:right w:val="single" w:sz="4" w:space="0" w:color="auto"/>
            </w:tcBorders>
            <w:hideMark/>
          </w:tcPr>
          <w:p w14:paraId="47435BA6"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5 000</w:t>
            </w:r>
          </w:p>
        </w:tc>
      </w:tr>
      <w:tr w:rsidR="00B54E0B" w:rsidRPr="006B7D2D" w14:paraId="5D3D0316"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2CAF542D" w14:textId="36B1DEFF" w:rsidR="00B54E0B" w:rsidRPr="003907C4" w:rsidRDefault="00B54E0B" w:rsidP="00F078A2">
            <w:pPr>
              <w:keepNext/>
              <w:spacing w:before="6" w:after="6"/>
              <w:jc w:val="left"/>
              <w:rPr>
                <w:b/>
                <w:bCs/>
                <w:color w:val="000000"/>
                <w:sz w:val="18"/>
                <w:szCs w:val="18"/>
                <w:lang w:val="fr-CA" w:eastAsia="zh-CN"/>
              </w:rPr>
            </w:pPr>
            <w:r w:rsidRPr="003907C4">
              <w:rPr>
                <w:b/>
                <w:bCs/>
                <w:color w:val="000000"/>
                <w:sz w:val="18"/>
                <w:szCs w:val="18"/>
                <w:lang w:val="fr-CA" w:eastAsia="zh-CN"/>
              </w:rPr>
              <w:t xml:space="preserve">Formation et </w:t>
            </w:r>
            <w:r w:rsidR="003F643C" w:rsidRPr="003907C4">
              <w:rPr>
                <w:b/>
                <w:bCs/>
                <w:color w:val="000000"/>
                <w:sz w:val="18"/>
                <w:szCs w:val="18"/>
                <w:lang w:val="fr-CA" w:eastAsia="zh-CN"/>
              </w:rPr>
              <w:t xml:space="preserve">mise en service </w:t>
            </w:r>
            <w:r w:rsidR="001E3DCE" w:rsidRPr="003907C4">
              <w:rPr>
                <w:b/>
                <w:bCs/>
                <w:color w:val="000000"/>
                <w:sz w:val="18"/>
                <w:szCs w:val="18"/>
                <w:lang w:val="fr-CA" w:eastAsia="zh-CN"/>
              </w:rPr>
              <w:t>(50 000 $US</w:t>
            </w:r>
            <w:r w:rsidR="007C2403" w:rsidRPr="003907C4">
              <w:rPr>
                <w:b/>
                <w:bCs/>
                <w:color w:val="000000"/>
                <w:sz w:val="18"/>
                <w:szCs w:val="18"/>
                <w:lang w:val="fr-CA" w:eastAsia="zh-CN"/>
              </w:rPr>
              <w:t>)</w:t>
            </w:r>
          </w:p>
        </w:tc>
      </w:tr>
      <w:tr w:rsidR="00277EDB" w:rsidRPr="003907C4" w14:paraId="2560A4E9" w14:textId="77777777" w:rsidTr="003907C4">
        <w:trPr>
          <w:trHeight w:val="29"/>
        </w:trPr>
        <w:tc>
          <w:tcPr>
            <w:tcW w:w="3366" w:type="pct"/>
            <w:tcBorders>
              <w:top w:val="nil"/>
              <w:left w:val="single" w:sz="4" w:space="0" w:color="auto"/>
              <w:bottom w:val="single" w:sz="4" w:space="0" w:color="auto"/>
              <w:right w:val="single" w:sz="4" w:space="0" w:color="auto"/>
            </w:tcBorders>
            <w:noWrap/>
          </w:tcPr>
          <w:p w14:paraId="448CCB08" w14:textId="77777777" w:rsidR="00EC2C84" w:rsidRPr="003907C4" w:rsidRDefault="00EC2C84" w:rsidP="00F078A2">
            <w:pPr>
              <w:spacing w:before="6" w:after="6"/>
              <w:ind w:left="171"/>
              <w:jc w:val="left"/>
              <w:rPr>
                <w:b/>
                <w:bCs/>
                <w:color w:val="000000"/>
                <w:sz w:val="18"/>
                <w:szCs w:val="18"/>
                <w:lang w:val="fr-CA" w:eastAsia="zh-CN"/>
              </w:rPr>
            </w:pPr>
            <w:r w:rsidRPr="003907C4">
              <w:rPr>
                <w:color w:val="000000"/>
                <w:sz w:val="18"/>
                <w:szCs w:val="18"/>
                <w:lang w:val="fr-CA" w:eastAsia="zh-CN"/>
              </w:rPr>
              <w:t>Conception, prototypage et essais de six modèles utilisant le réfrigérant HFC-32</w:t>
            </w:r>
          </w:p>
        </w:tc>
        <w:tc>
          <w:tcPr>
            <w:tcW w:w="637" w:type="pct"/>
            <w:tcBorders>
              <w:top w:val="nil"/>
              <w:left w:val="single" w:sz="4" w:space="0" w:color="auto"/>
              <w:bottom w:val="single" w:sz="4" w:space="0" w:color="auto"/>
              <w:right w:val="single" w:sz="4" w:space="0" w:color="auto"/>
            </w:tcBorders>
          </w:tcPr>
          <w:p w14:paraId="6855B869" w14:textId="229A45C8" w:rsidR="00EC2C84" w:rsidRPr="003907C4" w:rsidRDefault="00E71507" w:rsidP="00F078A2">
            <w:pPr>
              <w:spacing w:before="6" w:after="6"/>
              <w:jc w:val="right"/>
              <w:rPr>
                <w:color w:val="000000"/>
                <w:sz w:val="18"/>
                <w:szCs w:val="18"/>
                <w:lang w:eastAsia="zh-CN"/>
              </w:rPr>
            </w:pPr>
            <w:r w:rsidRPr="003907C4">
              <w:rPr>
                <w:color w:val="000000"/>
                <w:sz w:val="18"/>
                <w:szCs w:val="18"/>
                <w:lang w:eastAsia="zh-CN"/>
              </w:rPr>
              <w:t>6</w:t>
            </w:r>
          </w:p>
        </w:tc>
        <w:tc>
          <w:tcPr>
            <w:tcW w:w="466" w:type="pct"/>
            <w:tcBorders>
              <w:top w:val="nil"/>
              <w:left w:val="single" w:sz="4" w:space="0" w:color="auto"/>
              <w:bottom w:val="single" w:sz="4" w:space="0" w:color="auto"/>
              <w:right w:val="single" w:sz="4" w:space="0" w:color="auto"/>
            </w:tcBorders>
          </w:tcPr>
          <w:p w14:paraId="3B90916D" w14:textId="1078E53A" w:rsidR="00EC2C84" w:rsidRPr="003907C4" w:rsidRDefault="000135A2" w:rsidP="00F078A2">
            <w:pPr>
              <w:spacing w:before="6" w:after="6"/>
              <w:jc w:val="right"/>
              <w:rPr>
                <w:color w:val="000000"/>
                <w:sz w:val="18"/>
                <w:szCs w:val="18"/>
                <w:lang w:eastAsia="zh-CN"/>
              </w:rPr>
            </w:pPr>
            <w:r w:rsidRPr="003907C4">
              <w:rPr>
                <w:color w:val="000000"/>
                <w:sz w:val="18"/>
                <w:szCs w:val="18"/>
                <w:lang w:eastAsia="zh-CN"/>
              </w:rPr>
              <w:t>5 000</w:t>
            </w:r>
          </w:p>
        </w:tc>
        <w:tc>
          <w:tcPr>
            <w:tcW w:w="530" w:type="pct"/>
            <w:tcBorders>
              <w:top w:val="nil"/>
              <w:left w:val="single" w:sz="4" w:space="0" w:color="auto"/>
              <w:bottom w:val="single" w:sz="4" w:space="0" w:color="auto"/>
              <w:right w:val="single" w:sz="4" w:space="0" w:color="auto"/>
            </w:tcBorders>
          </w:tcPr>
          <w:p w14:paraId="07DF8792" w14:textId="3E7219B1" w:rsidR="00EC2C84" w:rsidRPr="003907C4" w:rsidRDefault="00E71507" w:rsidP="00F078A2">
            <w:pPr>
              <w:spacing w:before="6" w:after="6"/>
              <w:jc w:val="right"/>
              <w:rPr>
                <w:color w:val="000000"/>
                <w:sz w:val="18"/>
                <w:szCs w:val="18"/>
                <w:lang w:eastAsia="zh-CN"/>
              </w:rPr>
            </w:pPr>
            <w:r w:rsidRPr="003907C4">
              <w:rPr>
                <w:color w:val="000000"/>
                <w:sz w:val="18"/>
                <w:szCs w:val="18"/>
                <w:lang w:eastAsia="zh-CN"/>
              </w:rPr>
              <w:t>30</w:t>
            </w:r>
            <w:r w:rsidR="000135A2" w:rsidRPr="003907C4">
              <w:rPr>
                <w:color w:val="000000"/>
                <w:sz w:val="18"/>
                <w:szCs w:val="18"/>
                <w:lang w:eastAsia="zh-CN"/>
              </w:rPr>
              <w:t xml:space="preserve"> 000</w:t>
            </w:r>
          </w:p>
        </w:tc>
      </w:tr>
      <w:tr w:rsidR="00277EDB" w:rsidRPr="003907C4" w14:paraId="65880B06"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08AC45F0" w14:textId="77777777" w:rsidR="00B54E0B" w:rsidRPr="003907C4" w:rsidRDefault="00B54E0B" w:rsidP="00F078A2">
            <w:pPr>
              <w:spacing w:before="6" w:after="6"/>
              <w:ind w:left="171"/>
              <w:jc w:val="left"/>
              <w:rPr>
                <w:color w:val="000000"/>
                <w:sz w:val="18"/>
                <w:szCs w:val="18"/>
                <w:lang w:val="fr-CA" w:eastAsia="zh-CN"/>
              </w:rPr>
            </w:pPr>
            <w:r w:rsidRPr="003907C4">
              <w:rPr>
                <w:color w:val="000000"/>
                <w:sz w:val="18"/>
                <w:szCs w:val="18"/>
                <w:lang w:val="fr-CA" w:eastAsia="zh-CN"/>
              </w:rPr>
              <w:t>Formation à la manipulation des technologies de remplacement inflammables</w:t>
            </w:r>
          </w:p>
        </w:tc>
        <w:tc>
          <w:tcPr>
            <w:tcW w:w="637" w:type="pct"/>
            <w:tcBorders>
              <w:top w:val="nil"/>
              <w:left w:val="nil"/>
              <w:bottom w:val="single" w:sz="4" w:space="0" w:color="auto"/>
              <w:right w:val="single" w:sz="4" w:space="0" w:color="auto"/>
            </w:tcBorders>
            <w:hideMark/>
          </w:tcPr>
          <w:p w14:paraId="5403C960"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305142C4"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10 000</w:t>
            </w:r>
          </w:p>
        </w:tc>
        <w:tc>
          <w:tcPr>
            <w:tcW w:w="530" w:type="pct"/>
            <w:tcBorders>
              <w:top w:val="nil"/>
              <w:left w:val="nil"/>
              <w:bottom w:val="single" w:sz="4" w:space="0" w:color="auto"/>
              <w:right w:val="single" w:sz="4" w:space="0" w:color="auto"/>
            </w:tcBorders>
            <w:hideMark/>
          </w:tcPr>
          <w:p w14:paraId="387B1958"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10 000</w:t>
            </w:r>
          </w:p>
        </w:tc>
      </w:tr>
      <w:tr w:rsidR="00277EDB" w:rsidRPr="003907C4" w14:paraId="293D7F58"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2F1BDF04" w14:textId="64B7FE88" w:rsidR="00B54E0B" w:rsidRPr="003907C4" w:rsidRDefault="00B54E0B" w:rsidP="00F078A2">
            <w:pPr>
              <w:spacing w:before="6" w:after="6"/>
              <w:ind w:left="171"/>
              <w:jc w:val="left"/>
              <w:rPr>
                <w:color w:val="000000"/>
                <w:sz w:val="18"/>
                <w:szCs w:val="18"/>
                <w:lang w:val="fr-CA" w:eastAsia="zh-CN"/>
              </w:rPr>
            </w:pPr>
            <w:r w:rsidRPr="003907C4">
              <w:rPr>
                <w:color w:val="000000"/>
                <w:sz w:val="18"/>
                <w:szCs w:val="18"/>
                <w:lang w:val="fr-CA" w:eastAsia="zh-CN"/>
              </w:rPr>
              <w:t xml:space="preserve">Essais, </w:t>
            </w:r>
            <w:r w:rsidR="007E10F9" w:rsidRPr="003907C4">
              <w:rPr>
                <w:color w:val="000000"/>
                <w:sz w:val="18"/>
                <w:szCs w:val="18"/>
                <w:lang w:val="fr-CA" w:eastAsia="zh-CN"/>
              </w:rPr>
              <w:t xml:space="preserve">tests </w:t>
            </w:r>
            <w:r w:rsidRPr="003907C4">
              <w:rPr>
                <w:color w:val="000000"/>
                <w:sz w:val="18"/>
                <w:szCs w:val="18"/>
                <w:lang w:val="fr-CA" w:eastAsia="zh-CN"/>
              </w:rPr>
              <w:t xml:space="preserve">et mise en service </w:t>
            </w:r>
            <w:r w:rsidR="00307B1E" w:rsidRPr="003907C4">
              <w:rPr>
                <w:color w:val="000000"/>
                <w:sz w:val="18"/>
                <w:szCs w:val="18"/>
                <w:lang w:val="fr-CA" w:eastAsia="zh-CN"/>
              </w:rPr>
              <w:t>des lignes de fabrication</w:t>
            </w:r>
          </w:p>
        </w:tc>
        <w:tc>
          <w:tcPr>
            <w:tcW w:w="637" w:type="pct"/>
            <w:tcBorders>
              <w:top w:val="nil"/>
              <w:left w:val="nil"/>
              <w:bottom w:val="single" w:sz="4" w:space="0" w:color="auto"/>
              <w:right w:val="single" w:sz="4" w:space="0" w:color="auto"/>
            </w:tcBorders>
            <w:hideMark/>
          </w:tcPr>
          <w:p w14:paraId="5B475D44"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5BD1D81D"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10 000</w:t>
            </w:r>
          </w:p>
        </w:tc>
        <w:tc>
          <w:tcPr>
            <w:tcW w:w="530" w:type="pct"/>
            <w:tcBorders>
              <w:top w:val="nil"/>
              <w:left w:val="nil"/>
              <w:bottom w:val="single" w:sz="4" w:space="0" w:color="auto"/>
              <w:right w:val="single" w:sz="4" w:space="0" w:color="auto"/>
            </w:tcBorders>
            <w:hideMark/>
          </w:tcPr>
          <w:p w14:paraId="1C5CA548" w14:textId="77777777" w:rsidR="00B54E0B" w:rsidRPr="003907C4" w:rsidRDefault="00B54E0B" w:rsidP="00F078A2">
            <w:pPr>
              <w:spacing w:before="6" w:after="6"/>
              <w:jc w:val="right"/>
              <w:rPr>
                <w:color w:val="000000"/>
                <w:sz w:val="18"/>
                <w:szCs w:val="18"/>
                <w:lang w:eastAsia="zh-CN"/>
              </w:rPr>
            </w:pPr>
            <w:r w:rsidRPr="003907C4">
              <w:rPr>
                <w:color w:val="000000"/>
                <w:sz w:val="18"/>
                <w:szCs w:val="18"/>
                <w:lang w:eastAsia="zh-CN"/>
              </w:rPr>
              <w:t>10 000</w:t>
            </w:r>
          </w:p>
        </w:tc>
      </w:tr>
      <w:tr w:rsidR="00B54E0B" w:rsidRPr="003907C4" w14:paraId="53BAA7CB" w14:textId="77777777" w:rsidTr="003907C4">
        <w:trPr>
          <w:trHeight w:val="29"/>
        </w:trPr>
        <w:tc>
          <w:tcPr>
            <w:tcW w:w="4470" w:type="pct"/>
            <w:gridSpan w:val="3"/>
            <w:tcBorders>
              <w:top w:val="nil"/>
              <w:left w:val="single" w:sz="4" w:space="0" w:color="auto"/>
              <w:bottom w:val="single" w:sz="4" w:space="0" w:color="auto"/>
              <w:right w:val="single" w:sz="4" w:space="0" w:color="auto"/>
            </w:tcBorders>
            <w:hideMark/>
          </w:tcPr>
          <w:p w14:paraId="56C5E08C" w14:textId="2701AC26" w:rsidR="00B54E0B" w:rsidRPr="003907C4" w:rsidRDefault="00E160E4" w:rsidP="00F078A2">
            <w:pPr>
              <w:spacing w:before="6" w:after="6"/>
              <w:jc w:val="left"/>
              <w:rPr>
                <w:i/>
                <w:iCs/>
                <w:color w:val="000000"/>
                <w:sz w:val="18"/>
                <w:szCs w:val="18"/>
                <w:lang w:val="fr-CA" w:eastAsia="zh-CN"/>
              </w:rPr>
            </w:pPr>
            <w:r w:rsidRPr="003907C4">
              <w:rPr>
                <w:i/>
                <w:iCs/>
                <w:color w:val="000000"/>
                <w:sz w:val="18"/>
                <w:szCs w:val="18"/>
                <w:lang w:val="fr-CA" w:eastAsia="zh-CN"/>
              </w:rPr>
              <w:t xml:space="preserve">Réserve pour imprévus </w:t>
            </w:r>
            <w:r w:rsidR="00B54E0B" w:rsidRPr="003907C4">
              <w:rPr>
                <w:i/>
                <w:iCs/>
                <w:color w:val="000000"/>
                <w:sz w:val="18"/>
                <w:szCs w:val="18"/>
                <w:lang w:val="fr-CA" w:eastAsia="zh-CN"/>
              </w:rPr>
              <w:t xml:space="preserve">(10 </w:t>
            </w:r>
            <w:r w:rsidR="009E1C19" w:rsidRPr="003907C4">
              <w:rPr>
                <w:i/>
                <w:iCs/>
                <w:color w:val="000000"/>
                <w:sz w:val="18"/>
                <w:szCs w:val="18"/>
                <w:lang w:val="fr-CA" w:eastAsia="zh-CN"/>
              </w:rPr>
              <w:t xml:space="preserve">% </w:t>
            </w:r>
            <w:r w:rsidR="002C50B4" w:rsidRPr="003907C4">
              <w:rPr>
                <w:i/>
                <w:iCs/>
                <w:color w:val="000000"/>
                <w:sz w:val="18"/>
                <w:szCs w:val="18"/>
                <w:lang w:val="fr-CA" w:eastAsia="zh-CN"/>
              </w:rPr>
              <w:t>du coût des équipements</w:t>
            </w:r>
            <w:r w:rsidR="00B54E0B" w:rsidRPr="003907C4">
              <w:rPr>
                <w:i/>
                <w:iCs/>
                <w:color w:val="000000"/>
                <w:sz w:val="18"/>
                <w:szCs w:val="18"/>
                <w:lang w:val="fr-CA" w:eastAsia="zh-CN"/>
              </w:rPr>
              <w:t>)</w:t>
            </w:r>
          </w:p>
        </w:tc>
        <w:tc>
          <w:tcPr>
            <w:tcW w:w="530" w:type="pct"/>
            <w:tcBorders>
              <w:top w:val="nil"/>
              <w:left w:val="nil"/>
              <w:bottom w:val="single" w:sz="4" w:space="0" w:color="auto"/>
              <w:right w:val="single" w:sz="4" w:space="0" w:color="auto"/>
            </w:tcBorders>
          </w:tcPr>
          <w:p w14:paraId="0044353A" w14:textId="3F334FE9" w:rsidR="00B54E0B" w:rsidRPr="003907C4" w:rsidRDefault="00CF194A" w:rsidP="00F078A2">
            <w:pPr>
              <w:spacing w:before="6" w:after="6"/>
              <w:jc w:val="right"/>
              <w:rPr>
                <w:i/>
                <w:iCs/>
                <w:color w:val="000000"/>
                <w:sz w:val="18"/>
                <w:szCs w:val="18"/>
                <w:lang w:eastAsia="zh-CN"/>
              </w:rPr>
            </w:pPr>
            <w:r w:rsidRPr="003907C4">
              <w:rPr>
                <w:i/>
                <w:iCs/>
                <w:color w:val="000000"/>
                <w:sz w:val="18"/>
                <w:szCs w:val="18"/>
                <w:lang w:eastAsia="zh-CN"/>
              </w:rPr>
              <w:t>45 750</w:t>
            </w:r>
          </w:p>
        </w:tc>
      </w:tr>
      <w:tr w:rsidR="002A13E6" w:rsidRPr="003907C4" w14:paraId="31A52497" w14:textId="77777777" w:rsidTr="003907C4">
        <w:trPr>
          <w:trHeight w:val="283"/>
        </w:trPr>
        <w:tc>
          <w:tcPr>
            <w:tcW w:w="4470" w:type="pct"/>
            <w:gridSpan w:val="3"/>
            <w:tcBorders>
              <w:top w:val="nil"/>
              <w:left w:val="single" w:sz="4" w:space="0" w:color="auto"/>
              <w:bottom w:val="single" w:sz="4" w:space="0" w:color="auto"/>
              <w:right w:val="single" w:sz="4" w:space="0" w:color="auto"/>
            </w:tcBorders>
            <w:noWrap/>
            <w:vAlign w:val="center"/>
            <w:hideMark/>
          </w:tcPr>
          <w:p w14:paraId="3AC3F9A7" w14:textId="23E0BD1B" w:rsidR="002A13E6" w:rsidRPr="003907C4" w:rsidRDefault="002A13E6" w:rsidP="00F078A2">
            <w:pPr>
              <w:keepNext/>
              <w:spacing w:before="6" w:after="6"/>
              <w:jc w:val="left"/>
              <w:rPr>
                <w:b/>
                <w:bCs/>
                <w:color w:val="000000"/>
                <w:sz w:val="18"/>
                <w:szCs w:val="18"/>
                <w:lang w:eastAsia="zh-CN"/>
              </w:rPr>
            </w:pPr>
            <w:r w:rsidRPr="003907C4">
              <w:rPr>
                <w:b/>
                <w:bCs/>
                <w:color w:val="000000"/>
                <w:sz w:val="18"/>
                <w:szCs w:val="18"/>
                <w:lang w:eastAsia="zh-CN"/>
              </w:rPr>
              <w:t>Total des CDI</w:t>
            </w:r>
          </w:p>
        </w:tc>
        <w:tc>
          <w:tcPr>
            <w:tcW w:w="530" w:type="pct"/>
            <w:tcBorders>
              <w:top w:val="nil"/>
              <w:left w:val="nil"/>
              <w:bottom w:val="single" w:sz="4" w:space="0" w:color="auto"/>
              <w:right w:val="single" w:sz="4" w:space="0" w:color="auto"/>
            </w:tcBorders>
            <w:noWrap/>
            <w:vAlign w:val="center"/>
          </w:tcPr>
          <w:p w14:paraId="0B4D5AE8" w14:textId="02F7FD11" w:rsidR="002A13E6" w:rsidRPr="003907C4" w:rsidRDefault="00AB2045" w:rsidP="00F078A2">
            <w:pPr>
              <w:keepNext/>
              <w:spacing w:before="6" w:after="6"/>
              <w:jc w:val="right"/>
              <w:rPr>
                <w:b/>
                <w:color w:val="000000"/>
                <w:sz w:val="18"/>
                <w:szCs w:val="18"/>
                <w:lang w:eastAsia="zh-CN"/>
              </w:rPr>
            </w:pPr>
            <w:r w:rsidRPr="003907C4">
              <w:rPr>
                <w:b/>
                <w:bCs/>
                <w:color w:val="000000"/>
                <w:sz w:val="18"/>
                <w:szCs w:val="18"/>
                <w:lang w:eastAsia="zh-CN"/>
              </w:rPr>
              <w:t>553 250</w:t>
            </w:r>
          </w:p>
        </w:tc>
      </w:tr>
      <w:tr w:rsidR="007969C8" w:rsidRPr="003907C4" w14:paraId="3C7D7C17" w14:textId="77777777" w:rsidTr="003907C4">
        <w:trPr>
          <w:trHeight w:val="227"/>
        </w:trPr>
        <w:tc>
          <w:tcPr>
            <w:tcW w:w="4470" w:type="pct"/>
            <w:gridSpan w:val="3"/>
            <w:tcBorders>
              <w:top w:val="nil"/>
              <w:left w:val="single" w:sz="4" w:space="0" w:color="auto"/>
              <w:bottom w:val="single" w:sz="4" w:space="0" w:color="auto"/>
              <w:right w:val="single" w:sz="4" w:space="0" w:color="auto"/>
            </w:tcBorders>
            <w:noWrap/>
          </w:tcPr>
          <w:p w14:paraId="1E040F60" w14:textId="15ED3599" w:rsidR="007969C8" w:rsidRPr="003907C4" w:rsidRDefault="00257DCE" w:rsidP="00F078A2">
            <w:pPr>
              <w:spacing w:before="6" w:after="6"/>
              <w:jc w:val="left"/>
              <w:rPr>
                <w:color w:val="000000"/>
                <w:sz w:val="18"/>
                <w:szCs w:val="18"/>
                <w:lang w:val="fr-CA" w:eastAsia="zh-CN"/>
              </w:rPr>
            </w:pPr>
            <w:r w:rsidRPr="003907C4">
              <w:rPr>
                <w:color w:val="000000"/>
                <w:sz w:val="18"/>
                <w:szCs w:val="18"/>
                <w:lang w:val="fr-CA" w:eastAsia="zh-CN"/>
              </w:rPr>
              <w:t>Surcoûts d'exploitation (</w:t>
            </w:r>
            <w:r w:rsidR="007969C8" w:rsidRPr="003907C4">
              <w:rPr>
                <w:color w:val="000000"/>
                <w:sz w:val="18"/>
                <w:szCs w:val="18"/>
                <w:lang w:val="fr-CA" w:eastAsia="zh-CN"/>
              </w:rPr>
              <w:t>IOC</w:t>
            </w:r>
            <w:r w:rsidRPr="003907C4">
              <w:rPr>
                <w:color w:val="000000"/>
                <w:sz w:val="18"/>
                <w:szCs w:val="18"/>
                <w:lang w:val="fr-CA" w:eastAsia="zh-CN"/>
              </w:rPr>
              <w:t xml:space="preserve">) </w:t>
            </w:r>
            <w:r w:rsidR="007969C8" w:rsidRPr="003907C4">
              <w:rPr>
                <w:color w:val="000000"/>
                <w:sz w:val="18"/>
                <w:szCs w:val="18"/>
                <w:lang w:val="fr-CA" w:eastAsia="zh-CN"/>
              </w:rPr>
              <w:t>sur un an</w:t>
            </w:r>
          </w:p>
        </w:tc>
        <w:tc>
          <w:tcPr>
            <w:tcW w:w="530" w:type="pct"/>
            <w:tcBorders>
              <w:top w:val="nil"/>
              <w:left w:val="nil"/>
              <w:bottom w:val="single" w:sz="4" w:space="0" w:color="auto"/>
              <w:right w:val="single" w:sz="4" w:space="0" w:color="auto"/>
            </w:tcBorders>
            <w:noWrap/>
          </w:tcPr>
          <w:p w14:paraId="1CCE96D7" w14:textId="25DD4E9D" w:rsidR="007969C8" w:rsidRPr="003907C4" w:rsidRDefault="00920029" w:rsidP="00F078A2">
            <w:pPr>
              <w:spacing w:before="6" w:after="6"/>
              <w:jc w:val="right"/>
              <w:rPr>
                <w:color w:val="000000"/>
                <w:sz w:val="18"/>
                <w:szCs w:val="18"/>
                <w:lang w:eastAsia="zh-CN"/>
              </w:rPr>
            </w:pPr>
            <w:r w:rsidRPr="003907C4">
              <w:rPr>
                <w:color w:val="000000"/>
                <w:sz w:val="18"/>
                <w:szCs w:val="18"/>
                <w:lang w:eastAsia="zh-CN"/>
              </w:rPr>
              <w:t>493 094</w:t>
            </w:r>
          </w:p>
        </w:tc>
      </w:tr>
      <w:tr w:rsidR="007969C8" w:rsidRPr="003907C4" w14:paraId="7D3E7F26" w14:textId="77777777" w:rsidTr="003907C4">
        <w:trPr>
          <w:trHeight w:val="283"/>
        </w:trPr>
        <w:tc>
          <w:tcPr>
            <w:tcW w:w="4470" w:type="pct"/>
            <w:gridSpan w:val="3"/>
            <w:tcBorders>
              <w:top w:val="nil"/>
              <w:left w:val="single" w:sz="4" w:space="0" w:color="auto"/>
              <w:bottom w:val="single" w:sz="4" w:space="0" w:color="auto"/>
              <w:right w:val="single" w:sz="4" w:space="0" w:color="auto"/>
            </w:tcBorders>
            <w:noWrap/>
            <w:vAlign w:val="center"/>
          </w:tcPr>
          <w:p w14:paraId="06230C17" w14:textId="763839B3" w:rsidR="007969C8" w:rsidRPr="003907C4" w:rsidRDefault="00E160E4" w:rsidP="00F078A2">
            <w:pPr>
              <w:keepNext/>
              <w:spacing w:before="6" w:after="6"/>
              <w:jc w:val="left"/>
              <w:rPr>
                <w:b/>
                <w:bCs/>
                <w:color w:val="000000"/>
                <w:sz w:val="18"/>
                <w:szCs w:val="18"/>
                <w:lang w:eastAsia="zh-CN"/>
              </w:rPr>
            </w:pPr>
            <w:r w:rsidRPr="003907C4">
              <w:rPr>
                <w:b/>
                <w:bCs/>
                <w:color w:val="000000"/>
                <w:sz w:val="18"/>
                <w:szCs w:val="18"/>
                <w:lang w:eastAsia="zh-CN"/>
              </w:rPr>
              <w:t>Coût total du projet</w:t>
            </w:r>
          </w:p>
        </w:tc>
        <w:tc>
          <w:tcPr>
            <w:tcW w:w="530" w:type="pct"/>
            <w:tcBorders>
              <w:top w:val="nil"/>
              <w:left w:val="nil"/>
              <w:bottom w:val="single" w:sz="4" w:space="0" w:color="auto"/>
              <w:right w:val="single" w:sz="4" w:space="0" w:color="auto"/>
            </w:tcBorders>
            <w:noWrap/>
            <w:vAlign w:val="center"/>
          </w:tcPr>
          <w:p w14:paraId="0993916C" w14:textId="4B7AAE5E" w:rsidR="007969C8" w:rsidRPr="003907C4" w:rsidRDefault="00920029" w:rsidP="00734E53">
            <w:pPr>
              <w:keepNext/>
              <w:spacing w:before="6" w:after="6"/>
              <w:jc w:val="right"/>
              <w:rPr>
                <w:b/>
                <w:bCs/>
                <w:color w:val="000000"/>
                <w:sz w:val="18"/>
                <w:szCs w:val="18"/>
                <w:lang w:eastAsia="zh-CN"/>
              </w:rPr>
            </w:pPr>
            <w:r w:rsidRPr="003907C4">
              <w:rPr>
                <w:b/>
                <w:bCs/>
                <w:color w:val="000000"/>
                <w:sz w:val="18"/>
                <w:szCs w:val="18"/>
                <w:lang w:eastAsia="zh-CN"/>
              </w:rPr>
              <w:t>1 046 344</w:t>
            </w:r>
          </w:p>
        </w:tc>
      </w:tr>
      <w:tr w:rsidR="002A13E6" w:rsidRPr="003907C4" w14:paraId="702DE5DF" w14:textId="77777777" w:rsidTr="003907C4">
        <w:trPr>
          <w:trHeight w:val="29"/>
        </w:trPr>
        <w:tc>
          <w:tcPr>
            <w:tcW w:w="4470" w:type="pct"/>
            <w:gridSpan w:val="3"/>
            <w:tcBorders>
              <w:top w:val="single" w:sz="4" w:space="0" w:color="auto"/>
              <w:left w:val="single" w:sz="4" w:space="0" w:color="auto"/>
              <w:bottom w:val="single" w:sz="4" w:space="0" w:color="auto"/>
              <w:right w:val="single" w:sz="4" w:space="0" w:color="auto"/>
            </w:tcBorders>
            <w:noWrap/>
          </w:tcPr>
          <w:p w14:paraId="0DB896B9" w14:textId="77777777" w:rsidR="002A13E6" w:rsidRPr="003907C4" w:rsidRDefault="002A13E6" w:rsidP="00F078A2">
            <w:pPr>
              <w:spacing w:before="6" w:after="6"/>
              <w:jc w:val="left"/>
              <w:rPr>
                <w:i/>
                <w:iCs/>
                <w:color w:val="000000"/>
                <w:sz w:val="18"/>
                <w:szCs w:val="18"/>
                <w:lang w:eastAsia="zh-CN"/>
              </w:rPr>
            </w:pPr>
            <w:r w:rsidRPr="003907C4">
              <w:rPr>
                <w:i/>
                <w:iCs/>
                <w:color w:val="000000"/>
                <w:sz w:val="18"/>
                <w:szCs w:val="18"/>
                <w:lang w:eastAsia="zh-CN"/>
              </w:rPr>
              <w:t>Total de l'élimination (tm)</w:t>
            </w:r>
          </w:p>
        </w:tc>
        <w:tc>
          <w:tcPr>
            <w:tcW w:w="530" w:type="pct"/>
            <w:tcBorders>
              <w:top w:val="single" w:sz="4" w:space="0" w:color="auto"/>
              <w:left w:val="nil"/>
              <w:bottom w:val="single" w:sz="4" w:space="0" w:color="auto"/>
              <w:right w:val="single" w:sz="4" w:space="0" w:color="auto"/>
            </w:tcBorders>
            <w:noWrap/>
          </w:tcPr>
          <w:p w14:paraId="7D7AEEF3" w14:textId="3F683796" w:rsidR="002A13E6" w:rsidRPr="003907C4" w:rsidRDefault="00FC790F" w:rsidP="00F078A2">
            <w:pPr>
              <w:spacing w:before="6" w:after="6"/>
              <w:jc w:val="right"/>
              <w:rPr>
                <w:i/>
                <w:iCs/>
                <w:color w:val="000000"/>
                <w:sz w:val="18"/>
                <w:szCs w:val="18"/>
                <w:lang w:eastAsia="zh-CN"/>
              </w:rPr>
            </w:pPr>
            <w:r w:rsidRPr="003907C4">
              <w:rPr>
                <w:i/>
                <w:iCs/>
                <w:color w:val="000000"/>
                <w:sz w:val="18"/>
                <w:szCs w:val="18"/>
                <w:lang w:eastAsia="zh-CN"/>
              </w:rPr>
              <w:t>81,10</w:t>
            </w:r>
          </w:p>
        </w:tc>
      </w:tr>
      <w:tr w:rsidR="002A13E6" w:rsidRPr="003907C4" w14:paraId="03938E5E" w14:textId="77777777" w:rsidTr="003907C4">
        <w:trPr>
          <w:trHeight w:val="29"/>
        </w:trPr>
        <w:tc>
          <w:tcPr>
            <w:tcW w:w="4470" w:type="pct"/>
            <w:gridSpan w:val="3"/>
            <w:tcBorders>
              <w:top w:val="single" w:sz="4" w:space="0" w:color="auto"/>
              <w:left w:val="single" w:sz="4" w:space="0" w:color="auto"/>
              <w:bottom w:val="single" w:sz="4" w:space="0" w:color="auto"/>
              <w:right w:val="single" w:sz="4" w:space="0" w:color="auto"/>
            </w:tcBorders>
            <w:noWrap/>
          </w:tcPr>
          <w:p w14:paraId="2BD8971F" w14:textId="77777777" w:rsidR="002A13E6" w:rsidRPr="003907C4" w:rsidRDefault="002A13E6" w:rsidP="00F078A2">
            <w:pPr>
              <w:spacing w:before="6" w:after="6"/>
              <w:jc w:val="left"/>
              <w:rPr>
                <w:b/>
                <w:bCs/>
                <w:i/>
                <w:iCs/>
                <w:color w:val="000000"/>
                <w:sz w:val="18"/>
                <w:szCs w:val="18"/>
                <w:lang w:val="fr-CA" w:eastAsia="zh-CN"/>
              </w:rPr>
            </w:pPr>
            <w:r w:rsidRPr="003907C4">
              <w:rPr>
                <w:i/>
                <w:iCs/>
                <w:color w:val="000000"/>
                <w:sz w:val="18"/>
                <w:szCs w:val="18"/>
                <w:lang w:val="fr-CA" w:eastAsia="zh-CN"/>
              </w:rPr>
              <w:t>Rapport coût-efficacité du projet ($US/kg)</w:t>
            </w:r>
          </w:p>
        </w:tc>
        <w:tc>
          <w:tcPr>
            <w:tcW w:w="530" w:type="pct"/>
            <w:tcBorders>
              <w:top w:val="single" w:sz="4" w:space="0" w:color="auto"/>
              <w:left w:val="nil"/>
              <w:bottom w:val="single" w:sz="4" w:space="0" w:color="auto"/>
              <w:right w:val="single" w:sz="4" w:space="0" w:color="auto"/>
            </w:tcBorders>
            <w:noWrap/>
          </w:tcPr>
          <w:p w14:paraId="2F2A4486" w14:textId="3455DF64" w:rsidR="002A13E6" w:rsidRPr="003907C4" w:rsidRDefault="005B4FDB" w:rsidP="00F078A2">
            <w:pPr>
              <w:spacing w:before="6" w:after="6"/>
              <w:jc w:val="right"/>
              <w:rPr>
                <w:i/>
                <w:iCs/>
                <w:color w:val="000000"/>
                <w:sz w:val="18"/>
                <w:szCs w:val="18"/>
                <w:lang w:eastAsia="zh-CN"/>
              </w:rPr>
            </w:pPr>
            <w:r w:rsidRPr="003907C4">
              <w:rPr>
                <w:i/>
                <w:iCs/>
                <w:color w:val="000000"/>
                <w:sz w:val="18"/>
                <w:szCs w:val="18"/>
                <w:lang w:eastAsia="zh-CN"/>
              </w:rPr>
              <w:t>12,90</w:t>
            </w:r>
          </w:p>
        </w:tc>
      </w:tr>
      <w:tr w:rsidR="002A13E6" w:rsidRPr="003907C4" w14:paraId="1D8E4C8C" w14:textId="77777777" w:rsidTr="00BF7329">
        <w:trPr>
          <w:trHeight w:val="283"/>
        </w:trPr>
        <w:tc>
          <w:tcPr>
            <w:tcW w:w="5000" w:type="pct"/>
            <w:gridSpan w:val="4"/>
            <w:tcBorders>
              <w:top w:val="single" w:sz="4" w:space="0" w:color="auto"/>
              <w:left w:val="single" w:sz="4" w:space="0" w:color="auto"/>
              <w:bottom w:val="single" w:sz="4" w:space="0" w:color="auto"/>
              <w:right w:val="single" w:sz="4" w:space="0" w:color="auto"/>
            </w:tcBorders>
            <w:noWrap/>
            <w:vAlign w:val="center"/>
          </w:tcPr>
          <w:p w14:paraId="6DC444BF" w14:textId="1F1594D7" w:rsidR="002A13E6" w:rsidRPr="003907C4" w:rsidRDefault="002A13E6" w:rsidP="00F078A2">
            <w:pPr>
              <w:keepNext/>
              <w:spacing w:before="6" w:after="6"/>
              <w:jc w:val="center"/>
              <w:rPr>
                <w:b/>
                <w:bCs/>
                <w:color w:val="000000"/>
                <w:sz w:val="18"/>
                <w:szCs w:val="18"/>
                <w:lang w:eastAsia="zh-CN"/>
              </w:rPr>
            </w:pPr>
            <w:r w:rsidRPr="003907C4">
              <w:rPr>
                <w:b/>
                <w:bCs/>
                <w:i/>
                <w:iCs/>
                <w:color w:val="000000"/>
                <w:sz w:val="18"/>
                <w:szCs w:val="18"/>
                <w:lang w:eastAsia="zh-CN"/>
              </w:rPr>
              <w:lastRenderedPageBreak/>
              <w:t>Care Global</w:t>
            </w:r>
          </w:p>
        </w:tc>
      </w:tr>
      <w:tr w:rsidR="002A13E6" w:rsidRPr="003907C4" w14:paraId="5943068E"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75870E78" w14:textId="7A3B856D" w:rsidR="002A13E6" w:rsidRPr="003907C4" w:rsidRDefault="002A13E6" w:rsidP="00F078A2">
            <w:pPr>
              <w:keepNext/>
              <w:spacing w:before="6" w:after="6"/>
              <w:jc w:val="left"/>
              <w:rPr>
                <w:b/>
                <w:bCs/>
                <w:color w:val="000000"/>
                <w:sz w:val="18"/>
                <w:szCs w:val="18"/>
                <w:lang w:eastAsia="zh-CN"/>
              </w:rPr>
            </w:pPr>
            <w:r w:rsidRPr="003907C4">
              <w:rPr>
                <w:b/>
                <w:bCs/>
                <w:color w:val="000000"/>
                <w:sz w:val="18"/>
                <w:szCs w:val="18"/>
                <w:lang w:eastAsia="zh-CN"/>
              </w:rPr>
              <w:t xml:space="preserve">Production </w:t>
            </w:r>
            <w:r w:rsidR="00A35AB9" w:rsidRPr="003907C4">
              <w:rPr>
                <w:b/>
                <w:bCs/>
                <w:color w:val="000000"/>
                <w:sz w:val="18"/>
                <w:szCs w:val="18"/>
                <w:lang w:eastAsia="zh-CN"/>
              </w:rPr>
              <w:t>(</w:t>
            </w:r>
            <w:r w:rsidR="00C40A0C" w:rsidRPr="003907C4">
              <w:rPr>
                <w:b/>
                <w:bCs/>
                <w:color w:val="000000"/>
                <w:sz w:val="18"/>
                <w:szCs w:val="18"/>
                <w:lang w:eastAsia="zh-CN"/>
              </w:rPr>
              <w:t>130</w:t>
            </w:r>
            <w:r w:rsidR="00A904C0" w:rsidRPr="003907C4">
              <w:rPr>
                <w:b/>
                <w:bCs/>
                <w:color w:val="000000"/>
                <w:sz w:val="18"/>
                <w:szCs w:val="18"/>
                <w:lang w:eastAsia="zh-CN"/>
              </w:rPr>
              <w:t xml:space="preserve"> 000 </w:t>
            </w:r>
            <w:r w:rsidR="00A35AB9" w:rsidRPr="003907C4">
              <w:rPr>
                <w:b/>
                <w:bCs/>
                <w:color w:val="000000"/>
                <w:sz w:val="18"/>
                <w:szCs w:val="18"/>
                <w:lang w:eastAsia="zh-CN"/>
              </w:rPr>
              <w:t>$US)</w:t>
            </w:r>
          </w:p>
        </w:tc>
      </w:tr>
      <w:tr w:rsidR="00277EDB" w:rsidRPr="003907C4" w14:paraId="40E2E244"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7B5F6440" w14:textId="77777777" w:rsidR="007F2BDA" w:rsidRPr="003907C4" w:rsidRDefault="007F2BDA" w:rsidP="00F078A2">
            <w:pPr>
              <w:spacing w:before="6" w:after="6"/>
              <w:ind w:left="171"/>
              <w:jc w:val="left"/>
              <w:rPr>
                <w:color w:val="000000"/>
                <w:sz w:val="18"/>
                <w:szCs w:val="18"/>
                <w:lang w:eastAsia="zh-CN"/>
              </w:rPr>
            </w:pPr>
            <w:r w:rsidRPr="003907C4">
              <w:rPr>
                <w:color w:val="000000"/>
                <w:sz w:val="18"/>
                <w:szCs w:val="18"/>
                <w:lang w:eastAsia="zh-CN"/>
              </w:rPr>
              <w:t>Stockage du réfrigérant</w:t>
            </w:r>
          </w:p>
        </w:tc>
        <w:tc>
          <w:tcPr>
            <w:tcW w:w="637" w:type="pct"/>
            <w:tcBorders>
              <w:top w:val="nil"/>
              <w:left w:val="nil"/>
              <w:bottom w:val="single" w:sz="4" w:space="0" w:color="auto"/>
              <w:right w:val="single" w:sz="4" w:space="0" w:color="auto"/>
            </w:tcBorders>
            <w:vAlign w:val="center"/>
            <w:hideMark/>
          </w:tcPr>
          <w:p w14:paraId="1595F652" w14:textId="77777777" w:rsidR="007F2BDA" w:rsidRPr="003907C4" w:rsidRDefault="007F2BDA"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vAlign w:val="center"/>
            <w:hideMark/>
          </w:tcPr>
          <w:p w14:paraId="35176010" w14:textId="5A5FE36D" w:rsidR="007F2BDA" w:rsidRPr="003907C4" w:rsidRDefault="007F2BDA" w:rsidP="00F078A2">
            <w:pPr>
              <w:spacing w:before="6" w:after="6"/>
              <w:jc w:val="right"/>
              <w:rPr>
                <w:color w:val="000000"/>
                <w:sz w:val="18"/>
                <w:szCs w:val="18"/>
                <w:lang w:eastAsia="zh-CN"/>
              </w:rPr>
            </w:pPr>
            <w:r w:rsidRPr="003907C4">
              <w:rPr>
                <w:color w:val="000000"/>
                <w:sz w:val="18"/>
                <w:szCs w:val="18"/>
                <w:lang w:eastAsia="zh-CN"/>
              </w:rPr>
              <w:t>25 000</w:t>
            </w:r>
          </w:p>
        </w:tc>
        <w:tc>
          <w:tcPr>
            <w:tcW w:w="530" w:type="pct"/>
            <w:tcBorders>
              <w:top w:val="nil"/>
              <w:left w:val="nil"/>
              <w:bottom w:val="single" w:sz="4" w:space="0" w:color="auto"/>
              <w:right w:val="single" w:sz="4" w:space="0" w:color="auto"/>
            </w:tcBorders>
            <w:vAlign w:val="center"/>
            <w:hideMark/>
          </w:tcPr>
          <w:p w14:paraId="5CCD0919" w14:textId="668C289E" w:rsidR="007F2BDA" w:rsidRPr="003907C4" w:rsidRDefault="007F2BDA" w:rsidP="00F078A2">
            <w:pPr>
              <w:spacing w:before="6" w:after="6"/>
              <w:jc w:val="right"/>
              <w:rPr>
                <w:color w:val="000000"/>
                <w:sz w:val="18"/>
                <w:szCs w:val="18"/>
                <w:lang w:eastAsia="zh-CN"/>
              </w:rPr>
            </w:pPr>
            <w:r w:rsidRPr="003907C4">
              <w:rPr>
                <w:color w:val="000000"/>
                <w:sz w:val="18"/>
                <w:szCs w:val="18"/>
                <w:lang w:eastAsia="zh-CN"/>
              </w:rPr>
              <w:t>25 000</w:t>
            </w:r>
          </w:p>
        </w:tc>
      </w:tr>
      <w:tr w:rsidR="00277EDB" w:rsidRPr="003907C4" w14:paraId="33F5A0CE" w14:textId="77777777" w:rsidTr="003907C4">
        <w:trPr>
          <w:trHeight w:val="29"/>
        </w:trPr>
        <w:tc>
          <w:tcPr>
            <w:tcW w:w="3366" w:type="pct"/>
            <w:tcBorders>
              <w:top w:val="nil"/>
              <w:left w:val="single" w:sz="4" w:space="0" w:color="auto"/>
              <w:bottom w:val="single" w:sz="4" w:space="0" w:color="auto"/>
              <w:right w:val="single" w:sz="4" w:space="0" w:color="auto"/>
            </w:tcBorders>
            <w:vAlign w:val="center"/>
            <w:hideMark/>
          </w:tcPr>
          <w:p w14:paraId="5B0F30E7" w14:textId="77777777" w:rsidR="002A13E6" w:rsidRPr="003907C4" w:rsidRDefault="002A13E6" w:rsidP="00F078A2">
            <w:pPr>
              <w:spacing w:before="6" w:after="6"/>
              <w:ind w:left="171"/>
              <w:jc w:val="left"/>
              <w:rPr>
                <w:color w:val="000000"/>
                <w:sz w:val="18"/>
                <w:szCs w:val="18"/>
                <w:lang w:val="fr-CA" w:eastAsia="zh-CN"/>
              </w:rPr>
            </w:pPr>
            <w:r w:rsidRPr="003907C4">
              <w:rPr>
                <w:color w:val="000000"/>
                <w:sz w:val="18"/>
                <w:szCs w:val="18"/>
                <w:lang w:val="fr-CA" w:eastAsia="zh-CN"/>
              </w:rPr>
              <w:t>Système de transfert de réfrigérant</w:t>
            </w:r>
          </w:p>
        </w:tc>
        <w:tc>
          <w:tcPr>
            <w:tcW w:w="637" w:type="pct"/>
            <w:tcBorders>
              <w:top w:val="nil"/>
              <w:left w:val="nil"/>
              <w:bottom w:val="single" w:sz="4" w:space="0" w:color="auto"/>
              <w:right w:val="single" w:sz="4" w:space="0" w:color="auto"/>
            </w:tcBorders>
            <w:hideMark/>
          </w:tcPr>
          <w:p w14:paraId="70D404D4" w14:textId="77777777"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10CA1CF9" w14:textId="3FBF4CFA"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15 000</w:t>
            </w:r>
          </w:p>
        </w:tc>
        <w:tc>
          <w:tcPr>
            <w:tcW w:w="530" w:type="pct"/>
            <w:tcBorders>
              <w:top w:val="nil"/>
              <w:left w:val="nil"/>
              <w:bottom w:val="single" w:sz="4" w:space="0" w:color="auto"/>
              <w:right w:val="single" w:sz="4" w:space="0" w:color="auto"/>
            </w:tcBorders>
            <w:hideMark/>
          </w:tcPr>
          <w:p w14:paraId="34C63BEC" w14:textId="3441C74D"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15 000</w:t>
            </w:r>
          </w:p>
        </w:tc>
      </w:tr>
      <w:tr w:rsidR="00277EDB" w:rsidRPr="003907C4" w14:paraId="2245DF3F" w14:textId="77777777" w:rsidTr="003907C4">
        <w:trPr>
          <w:trHeight w:val="29"/>
        </w:trPr>
        <w:tc>
          <w:tcPr>
            <w:tcW w:w="3366" w:type="pct"/>
            <w:tcBorders>
              <w:top w:val="nil"/>
              <w:left w:val="single" w:sz="4" w:space="0" w:color="auto"/>
              <w:bottom w:val="single" w:sz="4" w:space="0" w:color="auto"/>
              <w:right w:val="single" w:sz="4" w:space="0" w:color="auto"/>
            </w:tcBorders>
            <w:vAlign w:val="center"/>
            <w:hideMark/>
          </w:tcPr>
          <w:p w14:paraId="7126D108" w14:textId="77777777" w:rsidR="002A13E6" w:rsidRPr="003907C4" w:rsidRDefault="002A13E6" w:rsidP="00F078A2">
            <w:pPr>
              <w:spacing w:before="6" w:after="6"/>
              <w:ind w:left="171"/>
              <w:jc w:val="left"/>
              <w:rPr>
                <w:color w:val="000000"/>
                <w:sz w:val="18"/>
                <w:szCs w:val="18"/>
                <w:lang w:val="fr-CA" w:eastAsia="zh-CN"/>
              </w:rPr>
            </w:pPr>
            <w:r w:rsidRPr="003907C4">
              <w:rPr>
                <w:color w:val="000000"/>
                <w:sz w:val="18"/>
                <w:szCs w:val="18"/>
                <w:lang w:val="fr-CA" w:eastAsia="zh-CN"/>
              </w:rPr>
              <w:t>Nouvelles cartes de chargement de réfrigérant intégrant les dispositifs de sécurité nécessaires</w:t>
            </w:r>
          </w:p>
        </w:tc>
        <w:tc>
          <w:tcPr>
            <w:tcW w:w="637" w:type="pct"/>
            <w:tcBorders>
              <w:top w:val="nil"/>
              <w:left w:val="nil"/>
              <w:bottom w:val="single" w:sz="4" w:space="0" w:color="auto"/>
              <w:right w:val="single" w:sz="4" w:space="0" w:color="auto"/>
            </w:tcBorders>
            <w:hideMark/>
          </w:tcPr>
          <w:p w14:paraId="792E03B5" w14:textId="07EC5716" w:rsidR="002A13E6" w:rsidRPr="003907C4" w:rsidRDefault="007F2BDA"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755134DB" w14:textId="225E5255"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70 000</w:t>
            </w:r>
          </w:p>
        </w:tc>
        <w:tc>
          <w:tcPr>
            <w:tcW w:w="530" w:type="pct"/>
            <w:tcBorders>
              <w:top w:val="nil"/>
              <w:left w:val="nil"/>
              <w:bottom w:val="single" w:sz="4" w:space="0" w:color="auto"/>
              <w:right w:val="single" w:sz="4" w:space="0" w:color="auto"/>
            </w:tcBorders>
            <w:hideMark/>
          </w:tcPr>
          <w:p w14:paraId="4765AA5F" w14:textId="6B716EED"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70 000</w:t>
            </w:r>
          </w:p>
        </w:tc>
      </w:tr>
      <w:tr w:rsidR="00277EDB" w:rsidRPr="003907C4" w14:paraId="3D19CD9C" w14:textId="77777777" w:rsidTr="003907C4">
        <w:trPr>
          <w:trHeight w:val="29"/>
        </w:trPr>
        <w:tc>
          <w:tcPr>
            <w:tcW w:w="3366" w:type="pct"/>
            <w:tcBorders>
              <w:top w:val="nil"/>
              <w:left w:val="single" w:sz="4" w:space="0" w:color="auto"/>
              <w:bottom w:val="single" w:sz="4" w:space="0" w:color="auto"/>
              <w:right w:val="single" w:sz="4" w:space="0" w:color="auto"/>
            </w:tcBorders>
            <w:vAlign w:val="center"/>
            <w:hideMark/>
          </w:tcPr>
          <w:p w14:paraId="6D923A77" w14:textId="79B97DD2" w:rsidR="002A13E6" w:rsidRPr="003907C4" w:rsidRDefault="002A13E6" w:rsidP="00F078A2">
            <w:pPr>
              <w:spacing w:before="6" w:after="6"/>
              <w:ind w:left="171"/>
              <w:jc w:val="left"/>
              <w:rPr>
                <w:color w:val="000000"/>
                <w:sz w:val="18"/>
                <w:szCs w:val="18"/>
                <w:lang w:eastAsia="zh-CN"/>
              </w:rPr>
            </w:pPr>
            <w:r w:rsidRPr="003907C4">
              <w:rPr>
                <w:color w:val="000000"/>
                <w:sz w:val="18"/>
                <w:szCs w:val="18"/>
                <w:lang w:eastAsia="zh-CN"/>
              </w:rPr>
              <w:t>Nouveaux détecteurs de fuites</w:t>
            </w:r>
          </w:p>
        </w:tc>
        <w:tc>
          <w:tcPr>
            <w:tcW w:w="637" w:type="pct"/>
            <w:tcBorders>
              <w:top w:val="nil"/>
              <w:left w:val="nil"/>
              <w:bottom w:val="single" w:sz="4" w:space="0" w:color="auto"/>
              <w:right w:val="single" w:sz="4" w:space="0" w:color="auto"/>
            </w:tcBorders>
            <w:hideMark/>
          </w:tcPr>
          <w:p w14:paraId="1DD9EB7B" w14:textId="7F623448" w:rsidR="002A13E6" w:rsidRPr="003907C4" w:rsidRDefault="007F2BDA" w:rsidP="00F078A2">
            <w:pPr>
              <w:spacing w:before="6" w:after="6"/>
              <w:jc w:val="right"/>
              <w:rPr>
                <w:color w:val="000000"/>
                <w:sz w:val="18"/>
                <w:szCs w:val="18"/>
                <w:lang w:eastAsia="zh-CN"/>
              </w:rPr>
            </w:pPr>
            <w:r w:rsidRPr="003907C4">
              <w:rPr>
                <w:color w:val="000000"/>
                <w:sz w:val="18"/>
                <w:szCs w:val="18"/>
                <w:lang w:eastAsia="zh-CN"/>
              </w:rPr>
              <w:t>2</w:t>
            </w:r>
          </w:p>
        </w:tc>
        <w:tc>
          <w:tcPr>
            <w:tcW w:w="466" w:type="pct"/>
            <w:tcBorders>
              <w:top w:val="nil"/>
              <w:left w:val="nil"/>
              <w:bottom w:val="single" w:sz="4" w:space="0" w:color="auto"/>
              <w:right w:val="single" w:sz="4" w:space="0" w:color="auto"/>
            </w:tcBorders>
            <w:hideMark/>
          </w:tcPr>
          <w:p w14:paraId="4C2B9816" w14:textId="77777777"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10 000</w:t>
            </w:r>
          </w:p>
        </w:tc>
        <w:tc>
          <w:tcPr>
            <w:tcW w:w="530" w:type="pct"/>
            <w:tcBorders>
              <w:top w:val="nil"/>
              <w:left w:val="nil"/>
              <w:bottom w:val="single" w:sz="4" w:space="0" w:color="auto"/>
              <w:right w:val="single" w:sz="4" w:space="0" w:color="auto"/>
            </w:tcBorders>
            <w:hideMark/>
          </w:tcPr>
          <w:p w14:paraId="3F766BFE" w14:textId="4C8D01E8"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20 000</w:t>
            </w:r>
          </w:p>
        </w:tc>
      </w:tr>
      <w:tr w:rsidR="002A13E6" w:rsidRPr="003907C4" w14:paraId="3A5E2B1A"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29A1AC5D" w14:textId="19F6311B" w:rsidR="002A13E6" w:rsidRPr="003907C4" w:rsidRDefault="002A13E6" w:rsidP="00F078A2">
            <w:pPr>
              <w:keepNext/>
              <w:spacing w:before="6" w:after="6"/>
              <w:jc w:val="left"/>
              <w:rPr>
                <w:b/>
                <w:bCs/>
                <w:color w:val="000000"/>
                <w:sz w:val="18"/>
                <w:szCs w:val="18"/>
                <w:lang w:eastAsia="zh-CN"/>
              </w:rPr>
            </w:pPr>
            <w:r w:rsidRPr="003907C4">
              <w:rPr>
                <w:b/>
                <w:bCs/>
                <w:color w:val="000000"/>
                <w:sz w:val="18"/>
                <w:szCs w:val="18"/>
                <w:lang w:eastAsia="zh-CN"/>
              </w:rPr>
              <w:t xml:space="preserve">Sécurité de l'usine </w:t>
            </w:r>
            <w:r w:rsidR="00A35AB9" w:rsidRPr="003907C4">
              <w:rPr>
                <w:b/>
                <w:bCs/>
                <w:color w:val="000000"/>
                <w:sz w:val="18"/>
                <w:szCs w:val="18"/>
                <w:lang w:eastAsia="zh-CN"/>
              </w:rPr>
              <w:t>(</w:t>
            </w:r>
            <w:r w:rsidR="00A904C0" w:rsidRPr="003907C4">
              <w:rPr>
                <w:b/>
                <w:bCs/>
                <w:color w:val="000000"/>
                <w:sz w:val="18"/>
                <w:szCs w:val="18"/>
                <w:lang w:eastAsia="zh-CN"/>
              </w:rPr>
              <w:t xml:space="preserve">165 000 </w:t>
            </w:r>
            <w:r w:rsidR="00A35AB9" w:rsidRPr="003907C4">
              <w:rPr>
                <w:b/>
                <w:bCs/>
                <w:color w:val="000000"/>
                <w:sz w:val="18"/>
                <w:szCs w:val="18"/>
                <w:lang w:eastAsia="zh-CN"/>
              </w:rPr>
              <w:t>$US)</w:t>
            </w:r>
          </w:p>
        </w:tc>
      </w:tr>
      <w:tr w:rsidR="004774AF" w:rsidRPr="003907C4" w14:paraId="771B6552"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49A84A94" w14:textId="029C597D" w:rsidR="004774AF" w:rsidRPr="003907C4" w:rsidRDefault="004774AF" w:rsidP="00F078A2">
            <w:pPr>
              <w:spacing w:before="6" w:after="6"/>
              <w:ind w:left="171"/>
              <w:jc w:val="left"/>
              <w:rPr>
                <w:color w:val="000000"/>
                <w:sz w:val="18"/>
                <w:szCs w:val="18"/>
                <w:lang w:val="fr-CA" w:eastAsia="zh-CN"/>
              </w:rPr>
            </w:pPr>
            <w:r w:rsidRPr="003907C4">
              <w:rPr>
                <w:color w:val="000000"/>
                <w:sz w:val="18"/>
                <w:szCs w:val="18"/>
                <w:lang w:val="fr-CA" w:eastAsia="zh-CN"/>
              </w:rPr>
              <w:t>Système de ventilation et d'évacuation pour les zones de stockage, de chargement et d'essai</w:t>
            </w:r>
          </w:p>
        </w:tc>
        <w:tc>
          <w:tcPr>
            <w:tcW w:w="637" w:type="pct"/>
            <w:tcBorders>
              <w:top w:val="nil"/>
              <w:left w:val="nil"/>
              <w:bottom w:val="single" w:sz="4" w:space="0" w:color="auto"/>
              <w:right w:val="single" w:sz="4" w:space="0" w:color="auto"/>
            </w:tcBorders>
            <w:hideMark/>
          </w:tcPr>
          <w:p w14:paraId="5841EA34"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3</w:t>
            </w:r>
          </w:p>
        </w:tc>
        <w:tc>
          <w:tcPr>
            <w:tcW w:w="466" w:type="pct"/>
            <w:tcBorders>
              <w:top w:val="nil"/>
              <w:left w:val="nil"/>
              <w:bottom w:val="single" w:sz="4" w:space="0" w:color="auto"/>
              <w:right w:val="single" w:sz="4" w:space="0" w:color="auto"/>
            </w:tcBorders>
            <w:hideMark/>
          </w:tcPr>
          <w:p w14:paraId="73C2AFF1"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25 000</w:t>
            </w:r>
          </w:p>
        </w:tc>
        <w:tc>
          <w:tcPr>
            <w:tcW w:w="530" w:type="pct"/>
            <w:tcBorders>
              <w:top w:val="nil"/>
              <w:left w:val="nil"/>
              <w:bottom w:val="single" w:sz="4" w:space="0" w:color="auto"/>
              <w:right w:val="single" w:sz="4" w:space="0" w:color="auto"/>
            </w:tcBorders>
            <w:hideMark/>
          </w:tcPr>
          <w:p w14:paraId="0EE4B5B4"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75 000</w:t>
            </w:r>
          </w:p>
        </w:tc>
      </w:tr>
      <w:tr w:rsidR="004774AF" w:rsidRPr="003907C4" w14:paraId="02105217"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710AFE10" w14:textId="0346277B" w:rsidR="004774AF" w:rsidRPr="003907C4" w:rsidRDefault="004774AF" w:rsidP="00F078A2">
            <w:pPr>
              <w:spacing w:before="6" w:after="6"/>
              <w:ind w:left="171"/>
              <w:jc w:val="left"/>
              <w:rPr>
                <w:color w:val="000000"/>
                <w:sz w:val="18"/>
                <w:szCs w:val="18"/>
                <w:lang w:val="fr-CA" w:eastAsia="zh-CN"/>
              </w:rPr>
            </w:pPr>
            <w:r w:rsidRPr="003907C4">
              <w:rPr>
                <w:color w:val="000000"/>
                <w:sz w:val="18"/>
                <w:szCs w:val="18"/>
                <w:lang w:val="fr-CA" w:eastAsia="zh-CN"/>
              </w:rPr>
              <w:t>Capteurs de gaz et système de surveillance d'alarme pour l'usine</w:t>
            </w:r>
          </w:p>
        </w:tc>
        <w:tc>
          <w:tcPr>
            <w:tcW w:w="637" w:type="pct"/>
            <w:tcBorders>
              <w:top w:val="nil"/>
              <w:left w:val="nil"/>
              <w:bottom w:val="single" w:sz="4" w:space="0" w:color="auto"/>
              <w:right w:val="single" w:sz="4" w:space="0" w:color="auto"/>
            </w:tcBorders>
            <w:hideMark/>
          </w:tcPr>
          <w:p w14:paraId="4DC18EA4"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3</w:t>
            </w:r>
          </w:p>
        </w:tc>
        <w:tc>
          <w:tcPr>
            <w:tcW w:w="466" w:type="pct"/>
            <w:tcBorders>
              <w:top w:val="nil"/>
              <w:left w:val="nil"/>
              <w:bottom w:val="single" w:sz="4" w:space="0" w:color="auto"/>
              <w:right w:val="single" w:sz="4" w:space="0" w:color="auto"/>
            </w:tcBorders>
            <w:hideMark/>
          </w:tcPr>
          <w:p w14:paraId="158A19E6"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25 000</w:t>
            </w:r>
          </w:p>
        </w:tc>
        <w:tc>
          <w:tcPr>
            <w:tcW w:w="530" w:type="pct"/>
            <w:tcBorders>
              <w:top w:val="nil"/>
              <w:left w:val="nil"/>
              <w:bottom w:val="single" w:sz="4" w:space="0" w:color="auto"/>
              <w:right w:val="single" w:sz="4" w:space="0" w:color="auto"/>
            </w:tcBorders>
            <w:hideMark/>
          </w:tcPr>
          <w:p w14:paraId="6E104ABE"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75 000</w:t>
            </w:r>
          </w:p>
        </w:tc>
      </w:tr>
      <w:tr w:rsidR="004774AF" w:rsidRPr="003907C4" w14:paraId="4940F2FE"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4729E198" w14:textId="013DFE38" w:rsidR="004774AF" w:rsidRPr="003907C4" w:rsidRDefault="004774AF" w:rsidP="00F078A2">
            <w:pPr>
              <w:spacing w:before="6" w:after="6"/>
              <w:ind w:left="171"/>
              <w:jc w:val="left"/>
              <w:rPr>
                <w:color w:val="000000"/>
                <w:sz w:val="18"/>
                <w:szCs w:val="18"/>
                <w:lang w:val="fr-CA" w:eastAsia="zh-CN"/>
              </w:rPr>
            </w:pPr>
            <w:r w:rsidRPr="003907C4">
              <w:rPr>
                <w:color w:val="000000"/>
                <w:sz w:val="18"/>
                <w:szCs w:val="18"/>
                <w:lang w:val="fr-CA" w:eastAsia="zh-CN"/>
              </w:rPr>
              <w:t>Système de protection et de contrôle incendie pour l'usine</w:t>
            </w:r>
            <w:r w:rsidRPr="003907C4">
              <w:rPr>
                <w:color w:val="000000"/>
                <w:sz w:val="18"/>
                <w:szCs w:val="18"/>
                <w:vertAlign w:val="superscript"/>
                <w:lang w:val="fr-CA" w:eastAsia="zh-CN"/>
              </w:rPr>
              <w:t>*</w:t>
            </w:r>
          </w:p>
        </w:tc>
        <w:tc>
          <w:tcPr>
            <w:tcW w:w="637" w:type="pct"/>
            <w:tcBorders>
              <w:top w:val="nil"/>
              <w:left w:val="nil"/>
              <w:bottom w:val="single" w:sz="4" w:space="0" w:color="auto"/>
              <w:right w:val="single" w:sz="4" w:space="0" w:color="auto"/>
            </w:tcBorders>
            <w:hideMark/>
          </w:tcPr>
          <w:p w14:paraId="2CC068A0"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6C7A9BE3"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10 000</w:t>
            </w:r>
          </w:p>
        </w:tc>
        <w:tc>
          <w:tcPr>
            <w:tcW w:w="530" w:type="pct"/>
            <w:tcBorders>
              <w:top w:val="nil"/>
              <w:left w:val="nil"/>
              <w:bottom w:val="single" w:sz="4" w:space="0" w:color="auto"/>
              <w:right w:val="single" w:sz="4" w:space="0" w:color="auto"/>
            </w:tcBorders>
            <w:hideMark/>
          </w:tcPr>
          <w:p w14:paraId="36BB4488" w14:textId="0599E31E"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0</w:t>
            </w:r>
          </w:p>
        </w:tc>
      </w:tr>
      <w:tr w:rsidR="004774AF" w:rsidRPr="003907C4" w14:paraId="1DF6C7A7"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5BB6CF17" w14:textId="424E617E" w:rsidR="004774AF" w:rsidRPr="003907C4" w:rsidRDefault="004774AF" w:rsidP="00F078A2">
            <w:pPr>
              <w:spacing w:before="6" w:after="6"/>
              <w:ind w:left="171"/>
              <w:jc w:val="left"/>
              <w:rPr>
                <w:color w:val="000000"/>
                <w:sz w:val="18"/>
                <w:szCs w:val="18"/>
                <w:lang w:val="fr-CA" w:eastAsia="zh-CN"/>
              </w:rPr>
            </w:pPr>
            <w:r w:rsidRPr="003907C4">
              <w:rPr>
                <w:color w:val="000000"/>
                <w:sz w:val="18"/>
                <w:szCs w:val="18"/>
                <w:lang w:val="fr-CA" w:eastAsia="zh-CN"/>
              </w:rPr>
              <w:t>Protection contre la foudre et mise à la terre</w:t>
            </w:r>
            <w:r w:rsidRPr="003907C4">
              <w:rPr>
                <w:color w:val="000000"/>
                <w:sz w:val="18"/>
                <w:szCs w:val="18"/>
                <w:vertAlign w:val="superscript"/>
                <w:lang w:val="fr-CA" w:eastAsia="zh-CN"/>
              </w:rPr>
              <w:t>*</w:t>
            </w:r>
          </w:p>
        </w:tc>
        <w:tc>
          <w:tcPr>
            <w:tcW w:w="637" w:type="pct"/>
            <w:tcBorders>
              <w:top w:val="nil"/>
              <w:left w:val="nil"/>
              <w:bottom w:val="single" w:sz="4" w:space="0" w:color="auto"/>
              <w:right w:val="single" w:sz="4" w:space="0" w:color="auto"/>
            </w:tcBorders>
            <w:hideMark/>
          </w:tcPr>
          <w:p w14:paraId="0F3396E0"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492FC9F8"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10 000</w:t>
            </w:r>
          </w:p>
        </w:tc>
        <w:tc>
          <w:tcPr>
            <w:tcW w:w="530" w:type="pct"/>
            <w:tcBorders>
              <w:top w:val="nil"/>
              <w:left w:val="nil"/>
              <w:bottom w:val="single" w:sz="4" w:space="0" w:color="auto"/>
              <w:right w:val="single" w:sz="4" w:space="0" w:color="auto"/>
            </w:tcBorders>
            <w:hideMark/>
          </w:tcPr>
          <w:p w14:paraId="49640A95" w14:textId="5C05A6FF"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0</w:t>
            </w:r>
          </w:p>
        </w:tc>
      </w:tr>
      <w:tr w:rsidR="004774AF" w:rsidRPr="003907C4" w14:paraId="49CD9AFC"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1F561D20" w14:textId="135D39B9" w:rsidR="004774AF" w:rsidRPr="003907C4" w:rsidRDefault="004774AF" w:rsidP="00F078A2">
            <w:pPr>
              <w:spacing w:before="6" w:after="6"/>
              <w:ind w:left="171"/>
              <w:jc w:val="left"/>
              <w:rPr>
                <w:color w:val="000000"/>
                <w:sz w:val="18"/>
                <w:szCs w:val="18"/>
                <w:lang w:val="fr-CA" w:eastAsia="zh-CN"/>
              </w:rPr>
            </w:pPr>
            <w:r w:rsidRPr="003907C4">
              <w:rPr>
                <w:color w:val="000000"/>
                <w:sz w:val="18"/>
                <w:szCs w:val="18"/>
                <w:lang w:val="fr-CA" w:eastAsia="zh-CN"/>
              </w:rPr>
              <w:t>Audit de sécurité/inspection de sécurité et certification</w:t>
            </w:r>
          </w:p>
        </w:tc>
        <w:tc>
          <w:tcPr>
            <w:tcW w:w="637" w:type="pct"/>
            <w:tcBorders>
              <w:top w:val="nil"/>
              <w:left w:val="nil"/>
              <w:bottom w:val="single" w:sz="4" w:space="0" w:color="auto"/>
              <w:right w:val="single" w:sz="4" w:space="0" w:color="auto"/>
            </w:tcBorders>
            <w:hideMark/>
          </w:tcPr>
          <w:p w14:paraId="45A804BB"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59CA44F0"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15 000</w:t>
            </w:r>
          </w:p>
        </w:tc>
        <w:tc>
          <w:tcPr>
            <w:tcW w:w="530" w:type="pct"/>
            <w:tcBorders>
              <w:top w:val="nil"/>
              <w:left w:val="nil"/>
              <w:bottom w:val="single" w:sz="4" w:space="0" w:color="auto"/>
              <w:right w:val="single" w:sz="4" w:space="0" w:color="auto"/>
            </w:tcBorders>
            <w:hideMark/>
          </w:tcPr>
          <w:p w14:paraId="3FC37E35" w14:textId="77777777" w:rsidR="004774AF" w:rsidRPr="003907C4" w:rsidRDefault="004774AF" w:rsidP="00F078A2">
            <w:pPr>
              <w:spacing w:before="6" w:after="6"/>
              <w:jc w:val="right"/>
              <w:rPr>
                <w:color w:val="000000"/>
                <w:sz w:val="18"/>
                <w:szCs w:val="18"/>
                <w:lang w:eastAsia="zh-CN"/>
              </w:rPr>
            </w:pPr>
            <w:r w:rsidRPr="003907C4">
              <w:rPr>
                <w:color w:val="000000"/>
                <w:sz w:val="18"/>
                <w:szCs w:val="18"/>
                <w:lang w:eastAsia="zh-CN"/>
              </w:rPr>
              <w:t>15 000</w:t>
            </w:r>
          </w:p>
        </w:tc>
      </w:tr>
      <w:tr w:rsidR="002A13E6" w:rsidRPr="003907C4" w14:paraId="2089D1C4" w14:textId="77777777" w:rsidTr="00BF7329">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707A57DE" w14:textId="775A0FC7" w:rsidR="002A13E6" w:rsidRPr="003907C4" w:rsidRDefault="002A13E6" w:rsidP="00F078A2">
            <w:pPr>
              <w:keepNext/>
              <w:spacing w:before="6" w:after="6"/>
              <w:jc w:val="left"/>
              <w:rPr>
                <w:b/>
                <w:bCs/>
                <w:color w:val="000000"/>
                <w:sz w:val="18"/>
                <w:szCs w:val="18"/>
                <w:lang w:eastAsia="zh-CN"/>
              </w:rPr>
            </w:pPr>
            <w:r w:rsidRPr="003907C4">
              <w:rPr>
                <w:b/>
                <w:bCs/>
                <w:color w:val="000000"/>
                <w:sz w:val="18"/>
                <w:szCs w:val="18"/>
                <w:lang w:eastAsia="zh-CN"/>
              </w:rPr>
              <w:t xml:space="preserve">Travaux généraux </w:t>
            </w:r>
            <w:r w:rsidR="00A35AB9" w:rsidRPr="003907C4">
              <w:rPr>
                <w:b/>
                <w:bCs/>
                <w:color w:val="000000"/>
                <w:sz w:val="18"/>
                <w:szCs w:val="18"/>
                <w:lang w:eastAsia="zh-CN"/>
              </w:rPr>
              <w:t>(</w:t>
            </w:r>
            <w:r w:rsidR="00A904C0" w:rsidRPr="003907C4">
              <w:rPr>
                <w:b/>
                <w:bCs/>
                <w:color w:val="000000"/>
                <w:sz w:val="18"/>
                <w:szCs w:val="18"/>
                <w:lang w:eastAsia="zh-CN"/>
              </w:rPr>
              <w:t xml:space="preserve">5 000 </w:t>
            </w:r>
            <w:r w:rsidR="00A35AB9" w:rsidRPr="003907C4">
              <w:rPr>
                <w:b/>
                <w:bCs/>
                <w:color w:val="000000"/>
                <w:sz w:val="18"/>
                <w:szCs w:val="18"/>
                <w:lang w:eastAsia="zh-CN"/>
              </w:rPr>
              <w:t>$US)</w:t>
            </w:r>
          </w:p>
        </w:tc>
      </w:tr>
      <w:tr w:rsidR="00277EDB" w:rsidRPr="003907C4" w14:paraId="191ADEA8"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62411841" w14:textId="166AF70C" w:rsidR="00DF4ED4" w:rsidRPr="003907C4" w:rsidRDefault="00DF4ED4" w:rsidP="00F078A2">
            <w:pPr>
              <w:spacing w:before="6" w:after="6"/>
              <w:ind w:left="171"/>
              <w:jc w:val="left"/>
              <w:rPr>
                <w:color w:val="000000"/>
                <w:sz w:val="18"/>
                <w:szCs w:val="18"/>
                <w:lang w:val="fr-CA" w:eastAsia="zh-CN"/>
              </w:rPr>
            </w:pPr>
            <w:r w:rsidRPr="003907C4">
              <w:rPr>
                <w:color w:val="000000"/>
                <w:sz w:val="18"/>
                <w:szCs w:val="18"/>
                <w:lang w:val="fr-CA" w:eastAsia="zh-CN"/>
              </w:rPr>
              <w:t xml:space="preserve">Modification de l'agencement existant pour permettre l'installation de nouveaux équipements </w:t>
            </w:r>
            <w:r w:rsidR="00DD5A78" w:rsidRPr="003907C4">
              <w:rPr>
                <w:color w:val="000000"/>
                <w:sz w:val="18"/>
                <w:szCs w:val="18"/>
                <w:lang w:val="fr-CA" w:eastAsia="zh-CN"/>
              </w:rPr>
              <w:t xml:space="preserve">tels que </w:t>
            </w:r>
            <w:r w:rsidRPr="003907C4">
              <w:rPr>
                <w:color w:val="000000"/>
                <w:sz w:val="18"/>
                <w:szCs w:val="18"/>
                <w:lang w:val="fr-CA" w:eastAsia="zh-CN"/>
              </w:rPr>
              <w:t>la mise à la terre, un sol antistatique dans les zones dangereuses, des parois de sécurité autour des zones dangereuses, des interrupteurs électriques antidéflagrants, le raccordement des moteurs</w:t>
            </w:r>
            <w:r w:rsidR="00DD5A78" w:rsidRPr="003907C4">
              <w:rPr>
                <w:color w:val="000000"/>
                <w:sz w:val="18"/>
                <w:szCs w:val="18"/>
                <w:lang w:val="fr-CA" w:eastAsia="zh-CN"/>
              </w:rPr>
              <w:t xml:space="preserve">, </w:t>
            </w:r>
            <w:r w:rsidRPr="003907C4">
              <w:rPr>
                <w:color w:val="000000"/>
                <w:sz w:val="18"/>
                <w:szCs w:val="18"/>
                <w:lang w:val="fr-CA" w:eastAsia="zh-CN"/>
              </w:rPr>
              <w:t>etc.</w:t>
            </w:r>
            <w:r w:rsidRPr="003907C4">
              <w:rPr>
                <w:color w:val="000000"/>
                <w:sz w:val="18"/>
                <w:szCs w:val="18"/>
                <w:vertAlign w:val="superscript"/>
                <w:lang w:val="fr-CA" w:eastAsia="zh-CN"/>
              </w:rPr>
              <w:t>*</w:t>
            </w:r>
          </w:p>
        </w:tc>
        <w:tc>
          <w:tcPr>
            <w:tcW w:w="637" w:type="pct"/>
            <w:tcBorders>
              <w:top w:val="nil"/>
              <w:left w:val="nil"/>
              <w:bottom w:val="single" w:sz="4" w:space="0" w:color="auto"/>
              <w:right w:val="single" w:sz="4" w:space="0" w:color="auto"/>
            </w:tcBorders>
            <w:hideMark/>
          </w:tcPr>
          <w:p w14:paraId="764C5D76" w14:textId="77777777" w:rsidR="00DF4ED4" w:rsidRPr="003907C4" w:rsidRDefault="00DF4ED4"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6AAA6EA0" w14:textId="1CC3B22D" w:rsidR="00DF4ED4" w:rsidRPr="003907C4" w:rsidRDefault="00DF4ED4" w:rsidP="00F078A2">
            <w:pPr>
              <w:spacing w:before="6" w:after="6"/>
              <w:jc w:val="right"/>
              <w:rPr>
                <w:color w:val="000000"/>
                <w:sz w:val="18"/>
                <w:szCs w:val="18"/>
                <w:lang w:eastAsia="zh-CN"/>
              </w:rPr>
            </w:pPr>
            <w:r w:rsidRPr="003907C4">
              <w:rPr>
                <w:color w:val="000000"/>
                <w:sz w:val="18"/>
                <w:szCs w:val="18"/>
                <w:lang w:eastAsia="zh-CN"/>
              </w:rPr>
              <w:t>32 500</w:t>
            </w:r>
          </w:p>
        </w:tc>
        <w:tc>
          <w:tcPr>
            <w:tcW w:w="530" w:type="pct"/>
            <w:tcBorders>
              <w:top w:val="nil"/>
              <w:left w:val="nil"/>
              <w:bottom w:val="single" w:sz="4" w:space="0" w:color="auto"/>
              <w:right w:val="single" w:sz="4" w:space="0" w:color="auto"/>
            </w:tcBorders>
            <w:hideMark/>
          </w:tcPr>
          <w:p w14:paraId="2762EC95" w14:textId="754D9A96" w:rsidR="00DF4ED4" w:rsidRPr="003907C4" w:rsidRDefault="00486D6C" w:rsidP="00F078A2">
            <w:pPr>
              <w:spacing w:before="6" w:after="6"/>
              <w:jc w:val="right"/>
              <w:rPr>
                <w:color w:val="000000"/>
                <w:sz w:val="18"/>
                <w:szCs w:val="18"/>
                <w:lang w:eastAsia="zh-CN"/>
              </w:rPr>
            </w:pPr>
            <w:r w:rsidRPr="003907C4">
              <w:rPr>
                <w:color w:val="000000"/>
                <w:sz w:val="18"/>
                <w:szCs w:val="18"/>
                <w:lang w:eastAsia="zh-CN"/>
              </w:rPr>
              <w:t>0</w:t>
            </w:r>
          </w:p>
        </w:tc>
      </w:tr>
      <w:tr w:rsidR="00277EDB" w:rsidRPr="003907C4" w14:paraId="48BA29B4" w14:textId="77777777" w:rsidTr="003907C4">
        <w:trPr>
          <w:trHeight w:val="29"/>
        </w:trPr>
        <w:tc>
          <w:tcPr>
            <w:tcW w:w="3366" w:type="pct"/>
            <w:tcBorders>
              <w:top w:val="nil"/>
              <w:left w:val="single" w:sz="4" w:space="0" w:color="auto"/>
              <w:bottom w:val="single" w:sz="4" w:space="0" w:color="auto"/>
              <w:right w:val="single" w:sz="4" w:space="0" w:color="auto"/>
            </w:tcBorders>
            <w:noWrap/>
            <w:hideMark/>
          </w:tcPr>
          <w:p w14:paraId="12280A25" w14:textId="77777777" w:rsidR="002A13E6" w:rsidRPr="003907C4" w:rsidRDefault="002A13E6" w:rsidP="00F078A2">
            <w:pPr>
              <w:spacing w:before="6" w:after="6"/>
              <w:ind w:left="171"/>
              <w:jc w:val="left"/>
              <w:rPr>
                <w:color w:val="000000"/>
                <w:sz w:val="18"/>
                <w:szCs w:val="18"/>
                <w:lang w:val="fr-CA" w:eastAsia="zh-CN"/>
              </w:rPr>
            </w:pPr>
            <w:r w:rsidRPr="003907C4">
              <w:rPr>
                <w:color w:val="000000"/>
                <w:sz w:val="18"/>
                <w:szCs w:val="18"/>
                <w:lang w:val="fr-CA" w:eastAsia="zh-CN"/>
              </w:rPr>
              <w:t>Réservoir d'eau pour la lutte contre l'incendie</w:t>
            </w:r>
          </w:p>
        </w:tc>
        <w:tc>
          <w:tcPr>
            <w:tcW w:w="637" w:type="pct"/>
            <w:tcBorders>
              <w:top w:val="nil"/>
              <w:left w:val="nil"/>
              <w:bottom w:val="single" w:sz="4" w:space="0" w:color="auto"/>
              <w:right w:val="single" w:sz="4" w:space="0" w:color="auto"/>
            </w:tcBorders>
            <w:hideMark/>
          </w:tcPr>
          <w:p w14:paraId="2519E75D" w14:textId="77777777"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6DCD9DEB" w14:textId="77777777"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5 000</w:t>
            </w:r>
          </w:p>
        </w:tc>
        <w:tc>
          <w:tcPr>
            <w:tcW w:w="530" w:type="pct"/>
            <w:tcBorders>
              <w:top w:val="nil"/>
              <w:left w:val="nil"/>
              <w:bottom w:val="single" w:sz="4" w:space="0" w:color="auto"/>
              <w:right w:val="single" w:sz="4" w:space="0" w:color="auto"/>
            </w:tcBorders>
            <w:hideMark/>
          </w:tcPr>
          <w:p w14:paraId="043036FD" w14:textId="77777777"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5 000</w:t>
            </w:r>
          </w:p>
        </w:tc>
      </w:tr>
      <w:tr w:rsidR="002A13E6" w:rsidRPr="006B7D2D" w14:paraId="37660CBE"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37DD1471" w14:textId="6221307F" w:rsidR="002A13E6" w:rsidRPr="003907C4" w:rsidRDefault="002A13E6" w:rsidP="00F078A2">
            <w:pPr>
              <w:keepNext/>
              <w:spacing w:before="6" w:after="6"/>
              <w:jc w:val="left"/>
              <w:rPr>
                <w:b/>
                <w:bCs/>
                <w:color w:val="000000"/>
                <w:sz w:val="18"/>
                <w:szCs w:val="18"/>
                <w:lang w:val="fr-CA" w:eastAsia="zh-CN"/>
              </w:rPr>
            </w:pPr>
            <w:r w:rsidRPr="003907C4">
              <w:rPr>
                <w:b/>
                <w:bCs/>
                <w:color w:val="000000"/>
                <w:sz w:val="18"/>
                <w:szCs w:val="18"/>
                <w:lang w:val="fr-CA" w:eastAsia="zh-CN"/>
              </w:rPr>
              <w:t xml:space="preserve">Formation et </w:t>
            </w:r>
            <w:r w:rsidR="00486D6C" w:rsidRPr="003907C4">
              <w:rPr>
                <w:b/>
                <w:bCs/>
                <w:color w:val="000000"/>
                <w:sz w:val="18"/>
                <w:szCs w:val="18"/>
                <w:lang w:val="fr-CA" w:eastAsia="zh-CN"/>
              </w:rPr>
              <w:t xml:space="preserve">mise en service </w:t>
            </w:r>
            <w:r w:rsidR="00A35AB9" w:rsidRPr="003907C4">
              <w:rPr>
                <w:b/>
                <w:bCs/>
                <w:color w:val="000000"/>
                <w:sz w:val="18"/>
                <w:szCs w:val="18"/>
                <w:lang w:val="fr-CA" w:eastAsia="zh-CN"/>
              </w:rPr>
              <w:t>(</w:t>
            </w:r>
            <w:r w:rsidR="00A904C0" w:rsidRPr="003907C4">
              <w:rPr>
                <w:b/>
                <w:bCs/>
                <w:color w:val="000000"/>
                <w:sz w:val="18"/>
                <w:szCs w:val="18"/>
                <w:lang w:val="fr-CA" w:eastAsia="zh-CN"/>
              </w:rPr>
              <w:t xml:space="preserve">35 000 </w:t>
            </w:r>
            <w:r w:rsidR="00A35AB9" w:rsidRPr="003907C4">
              <w:rPr>
                <w:b/>
                <w:bCs/>
                <w:color w:val="000000"/>
                <w:sz w:val="18"/>
                <w:szCs w:val="18"/>
                <w:lang w:val="fr-CA" w:eastAsia="zh-CN"/>
              </w:rPr>
              <w:t>$US)</w:t>
            </w:r>
          </w:p>
        </w:tc>
      </w:tr>
      <w:tr w:rsidR="00277EDB" w:rsidRPr="003907C4" w14:paraId="2E78CE59" w14:textId="77777777" w:rsidTr="003907C4">
        <w:trPr>
          <w:trHeight w:val="29"/>
        </w:trPr>
        <w:tc>
          <w:tcPr>
            <w:tcW w:w="3366" w:type="pct"/>
            <w:tcBorders>
              <w:top w:val="nil"/>
              <w:left w:val="single" w:sz="4" w:space="0" w:color="auto"/>
              <w:bottom w:val="single" w:sz="4" w:space="0" w:color="auto"/>
              <w:right w:val="single" w:sz="4" w:space="0" w:color="auto"/>
            </w:tcBorders>
          </w:tcPr>
          <w:p w14:paraId="610398C2" w14:textId="46BFC030" w:rsidR="002A13E6" w:rsidRPr="003907C4" w:rsidRDefault="00395AAC" w:rsidP="00F078A2">
            <w:pPr>
              <w:spacing w:before="6" w:after="6"/>
              <w:ind w:left="171"/>
              <w:jc w:val="left"/>
              <w:rPr>
                <w:color w:val="000000"/>
                <w:sz w:val="18"/>
                <w:szCs w:val="18"/>
                <w:lang w:val="fr-CA" w:eastAsia="zh-CN"/>
              </w:rPr>
            </w:pPr>
            <w:r w:rsidRPr="003907C4">
              <w:rPr>
                <w:color w:val="000000"/>
                <w:sz w:val="18"/>
                <w:szCs w:val="18"/>
                <w:lang w:val="fr-CA" w:eastAsia="zh-CN"/>
              </w:rPr>
              <w:t xml:space="preserve">Conception, prototypage et essais de </w:t>
            </w:r>
            <w:r w:rsidR="00F76BB0" w:rsidRPr="003907C4">
              <w:rPr>
                <w:color w:val="000000"/>
                <w:sz w:val="18"/>
                <w:szCs w:val="18"/>
                <w:lang w:val="fr-CA" w:eastAsia="zh-CN"/>
              </w:rPr>
              <w:t xml:space="preserve">trois </w:t>
            </w:r>
            <w:r w:rsidRPr="003907C4">
              <w:rPr>
                <w:color w:val="000000"/>
                <w:sz w:val="18"/>
                <w:szCs w:val="18"/>
                <w:lang w:val="fr-CA" w:eastAsia="zh-CN"/>
              </w:rPr>
              <w:t>modèles utilisant le réfrigérant HFC-32</w:t>
            </w:r>
          </w:p>
        </w:tc>
        <w:tc>
          <w:tcPr>
            <w:tcW w:w="637" w:type="pct"/>
            <w:tcBorders>
              <w:top w:val="nil"/>
              <w:left w:val="nil"/>
              <w:bottom w:val="single" w:sz="4" w:space="0" w:color="auto"/>
              <w:right w:val="single" w:sz="4" w:space="0" w:color="auto"/>
            </w:tcBorders>
          </w:tcPr>
          <w:p w14:paraId="62082C1B" w14:textId="56931988" w:rsidR="002A13E6" w:rsidRPr="003907C4" w:rsidRDefault="00395AAC" w:rsidP="00F078A2">
            <w:pPr>
              <w:spacing w:before="6" w:after="6"/>
              <w:jc w:val="right"/>
              <w:rPr>
                <w:color w:val="000000"/>
                <w:sz w:val="18"/>
                <w:szCs w:val="18"/>
                <w:lang w:eastAsia="zh-CN"/>
              </w:rPr>
            </w:pPr>
            <w:r w:rsidRPr="003907C4">
              <w:rPr>
                <w:color w:val="000000"/>
                <w:sz w:val="18"/>
                <w:szCs w:val="18"/>
                <w:lang w:eastAsia="zh-CN"/>
              </w:rPr>
              <w:t>3</w:t>
            </w:r>
          </w:p>
        </w:tc>
        <w:tc>
          <w:tcPr>
            <w:tcW w:w="466" w:type="pct"/>
            <w:tcBorders>
              <w:top w:val="nil"/>
              <w:left w:val="nil"/>
              <w:bottom w:val="single" w:sz="4" w:space="0" w:color="auto"/>
              <w:right w:val="single" w:sz="4" w:space="0" w:color="auto"/>
            </w:tcBorders>
          </w:tcPr>
          <w:p w14:paraId="6E90FBA5" w14:textId="5BC98C98" w:rsidR="002A13E6" w:rsidRPr="003907C4" w:rsidRDefault="00395AAC" w:rsidP="00F078A2">
            <w:pPr>
              <w:spacing w:before="6" w:after="6"/>
              <w:jc w:val="right"/>
              <w:rPr>
                <w:color w:val="000000"/>
                <w:sz w:val="18"/>
                <w:szCs w:val="18"/>
                <w:lang w:eastAsia="zh-CN"/>
              </w:rPr>
            </w:pPr>
            <w:r w:rsidRPr="003907C4">
              <w:rPr>
                <w:color w:val="000000"/>
                <w:sz w:val="18"/>
                <w:szCs w:val="18"/>
                <w:lang w:eastAsia="zh-CN"/>
              </w:rPr>
              <w:t>5 000</w:t>
            </w:r>
          </w:p>
        </w:tc>
        <w:tc>
          <w:tcPr>
            <w:tcW w:w="530" w:type="pct"/>
            <w:tcBorders>
              <w:top w:val="nil"/>
              <w:left w:val="nil"/>
              <w:bottom w:val="single" w:sz="4" w:space="0" w:color="auto"/>
              <w:right w:val="single" w:sz="4" w:space="0" w:color="auto"/>
            </w:tcBorders>
          </w:tcPr>
          <w:p w14:paraId="4B12E21A" w14:textId="1174CA96" w:rsidR="002A13E6" w:rsidRPr="003907C4" w:rsidRDefault="00395AAC" w:rsidP="00F078A2">
            <w:pPr>
              <w:spacing w:before="6" w:after="6"/>
              <w:jc w:val="right"/>
              <w:rPr>
                <w:color w:val="000000"/>
                <w:sz w:val="18"/>
                <w:szCs w:val="18"/>
                <w:lang w:eastAsia="zh-CN"/>
              </w:rPr>
            </w:pPr>
            <w:r w:rsidRPr="003907C4">
              <w:rPr>
                <w:color w:val="000000"/>
                <w:sz w:val="18"/>
                <w:szCs w:val="18"/>
                <w:lang w:eastAsia="zh-CN"/>
              </w:rPr>
              <w:t>15 000</w:t>
            </w:r>
          </w:p>
        </w:tc>
      </w:tr>
      <w:tr w:rsidR="00B30C5D" w:rsidRPr="003907C4" w14:paraId="42EB2F3D" w14:textId="77777777" w:rsidTr="003907C4">
        <w:trPr>
          <w:trHeight w:val="29"/>
        </w:trPr>
        <w:tc>
          <w:tcPr>
            <w:tcW w:w="3366" w:type="pct"/>
            <w:tcBorders>
              <w:top w:val="nil"/>
              <w:left w:val="single" w:sz="4" w:space="0" w:color="auto"/>
              <w:bottom w:val="single" w:sz="4" w:space="0" w:color="auto"/>
              <w:right w:val="single" w:sz="4" w:space="0" w:color="auto"/>
            </w:tcBorders>
          </w:tcPr>
          <w:p w14:paraId="5A2EBDCA" w14:textId="21B96A2C" w:rsidR="00B30C5D" w:rsidRPr="003907C4" w:rsidRDefault="00B30C5D" w:rsidP="00F078A2">
            <w:pPr>
              <w:spacing w:before="6" w:after="6"/>
              <w:ind w:left="171"/>
              <w:jc w:val="left"/>
              <w:rPr>
                <w:color w:val="000000"/>
                <w:sz w:val="18"/>
                <w:szCs w:val="18"/>
                <w:lang w:val="fr-CA" w:eastAsia="zh-CN"/>
              </w:rPr>
            </w:pPr>
            <w:r w:rsidRPr="003907C4">
              <w:rPr>
                <w:color w:val="000000"/>
                <w:sz w:val="18"/>
                <w:szCs w:val="18"/>
                <w:lang w:val="fr-CA" w:eastAsia="zh-CN"/>
              </w:rPr>
              <w:t>Formation à la manipulation des technologies de remplacement inflammables</w:t>
            </w:r>
          </w:p>
        </w:tc>
        <w:tc>
          <w:tcPr>
            <w:tcW w:w="637" w:type="pct"/>
            <w:tcBorders>
              <w:top w:val="nil"/>
              <w:left w:val="nil"/>
              <w:bottom w:val="single" w:sz="4" w:space="0" w:color="auto"/>
              <w:right w:val="single" w:sz="4" w:space="0" w:color="auto"/>
            </w:tcBorders>
          </w:tcPr>
          <w:p w14:paraId="4E33E6B8" w14:textId="612AE36A" w:rsidR="00B30C5D" w:rsidRPr="003907C4" w:rsidRDefault="00B30C5D"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tcPr>
          <w:p w14:paraId="3826EFBE" w14:textId="456333A6" w:rsidR="00B30C5D" w:rsidRPr="003907C4" w:rsidRDefault="00B30C5D" w:rsidP="00F078A2">
            <w:pPr>
              <w:spacing w:before="6" w:after="6"/>
              <w:jc w:val="right"/>
              <w:rPr>
                <w:color w:val="000000"/>
                <w:sz w:val="18"/>
                <w:szCs w:val="18"/>
                <w:lang w:eastAsia="zh-CN"/>
              </w:rPr>
            </w:pPr>
            <w:r w:rsidRPr="003907C4">
              <w:rPr>
                <w:color w:val="000000"/>
                <w:sz w:val="18"/>
                <w:szCs w:val="18"/>
                <w:lang w:eastAsia="zh-CN"/>
              </w:rPr>
              <w:t>10 000</w:t>
            </w:r>
          </w:p>
        </w:tc>
        <w:tc>
          <w:tcPr>
            <w:tcW w:w="530" w:type="pct"/>
            <w:tcBorders>
              <w:top w:val="nil"/>
              <w:left w:val="nil"/>
              <w:bottom w:val="single" w:sz="4" w:space="0" w:color="auto"/>
              <w:right w:val="single" w:sz="4" w:space="0" w:color="auto"/>
            </w:tcBorders>
          </w:tcPr>
          <w:p w14:paraId="48C83021" w14:textId="09C12E7D" w:rsidR="00B30C5D" w:rsidRPr="003907C4" w:rsidRDefault="00B30C5D" w:rsidP="00F078A2">
            <w:pPr>
              <w:spacing w:before="6" w:after="6"/>
              <w:jc w:val="right"/>
              <w:rPr>
                <w:color w:val="000000"/>
                <w:sz w:val="18"/>
                <w:szCs w:val="18"/>
                <w:lang w:eastAsia="zh-CN"/>
              </w:rPr>
            </w:pPr>
            <w:r w:rsidRPr="003907C4">
              <w:rPr>
                <w:color w:val="000000"/>
                <w:sz w:val="18"/>
                <w:szCs w:val="18"/>
                <w:lang w:eastAsia="zh-CN"/>
              </w:rPr>
              <w:t>10 000</w:t>
            </w:r>
          </w:p>
        </w:tc>
      </w:tr>
      <w:tr w:rsidR="00277EDB" w:rsidRPr="003907C4" w14:paraId="7F60FB22" w14:textId="77777777" w:rsidTr="003907C4">
        <w:trPr>
          <w:trHeight w:val="29"/>
        </w:trPr>
        <w:tc>
          <w:tcPr>
            <w:tcW w:w="3366" w:type="pct"/>
            <w:tcBorders>
              <w:top w:val="nil"/>
              <w:left w:val="single" w:sz="4" w:space="0" w:color="auto"/>
              <w:bottom w:val="single" w:sz="4" w:space="0" w:color="auto"/>
              <w:right w:val="single" w:sz="4" w:space="0" w:color="auto"/>
            </w:tcBorders>
            <w:hideMark/>
          </w:tcPr>
          <w:p w14:paraId="6B90EA12" w14:textId="041CB2E7" w:rsidR="002A13E6" w:rsidRPr="003907C4" w:rsidRDefault="002A13E6" w:rsidP="00F078A2">
            <w:pPr>
              <w:spacing w:before="6" w:after="6"/>
              <w:ind w:left="171"/>
              <w:jc w:val="left"/>
              <w:rPr>
                <w:color w:val="000000"/>
                <w:sz w:val="18"/>
                <w:szCs w:val="18"/>
                <w:lang w:val="fr-CA" w:eastAsia="zh-CN"/>
              </w:rPr>
            </w:pPr>
            <w:r w:rsidRPr="003907C4">
              <w:rPr>
                <w:color w:val="000000"/>
                <w:sz w:val="18"/>
                <w:szCs w:val="18"/>
                <w:lang w:val="fr-CA" w:eastAsia="zh-CN"/>
              </w:rPr>
              <w:t xml:space="preserve">Essais, </w:t>
            </w:r>
            <w:r w:rsidR="007E10F9" w:rsidRPr="003907C4">
              <w:rPr>
                <w:color w:val="000000"/>
                <w:sz w:val="18"/>
                <w:szCs w:val="18"/>
                <w:lang w:val="fr-CA" w:eastAsia="zh-CN"/>
              </w:rPr>
              <w:t xml:space="preserve">tests </w:t>
            </w:r>
            <w:r w:rsidRPr="003907C4">
              <w:rPr>
                <w:color w:val="000000"/>
                <w:sz w:val="18"/>
                <w:szCs w:val="18"/>
                <w:lang w:val="fr-CA" w:eastAsia="zh-CN"/>
              </w:rPr>
              <w:t xml:space="preserve">et mise en service </w:t>
            </w:r>
            <w:r w:rsidR="00307B1E" w:rsidRPr="003907C4">
              <w:rPr>
                <w:color w:val="000000"/>
                <w:sz w:val="18"/>
                <w:szCs w:val="18"/>
                <w:lang w:val="fr-CA" w:eastAsia="zh-CN"/>
              </w:rPr>
              <w:t>des lignes de fabrication</w:t>
            </w:r>
          </w:p>
        </w:tc>
        <w:tc>
          <w:tcPr>
            <w:tcW w:w="637" w:type="pct"/>
            <w:tcBorders>
              <w:top w:val="nil"/>
              <w:left w:val="nil"/>
              <w:bottom w:val="single" w:sz="4" w:space="0" w:color="auto"/>
              <w:right w:val="single" w:sz="4" w:space="0" w:color="auto"/>
            </w:tcBorders>
            <w:hideMark/>
          </w:tcPr>
          <w:p w14:paraId="3170A828" w14:textId="77777777"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1</w:t>
            </w:r>
          </w:p>
        </w:tc>
        <w:tc>
          <w:tcPr>
            <w:tcW w:w="466" w:type="pct"/>
            <w:tcBorders>
              <w:top w:val="nil"/>
              <w:left w:val="nil"/>
              <w:bottom w:val="single" w:sz="4" w:space="0" w:color="auto"/>
              <w:right w:val="single" w:sz="4" w:space="0" w:color="auto"/>
            </w:tcBorders>
            <w:hideMark/>
          </w:tcPr>
          <w:p w14:paraId="49EFC47F" w14:textId="77777777"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10 000</w:t>
            </w:r>
          </w:p>
        </w:tc>
        <w:tc>
          <w:tcPr>
            <w:tcW w:w="530" w:type="pct"/>
            <w:tcBorders>
              <w:top w:val="nil"/>
              <w:left w:val="nil"/>
              <w:bottom w:val="single" w:sz="4" w:space="0" w:color="auto"/>
              <w:right w:val="single" w:sz="4" w:space="0" w:color="auto"/>
            </w:tcBorders>
            <w:hideMark/>
          </w:tcPr>
          <w:p w14:paraId="0E521E4C" w14:textId="77777777" w:rsidR="002A13E6" w:rsidRPr="003907C4" w:rsidRDefault="002A13E6" w:rsidP="00F078A2">
            <w:pPr>
              <w:spacing w:before="6" w:after="6"/>
              <w:jc w:val="right"/>
              <w:rPr>
                <w:color w:val="000000"/>
                <w:sz w:val="18"/>
                <w:szCs w:val="18"/>
                <w:lang w:eastAsia="zh-CN"/>
              </w:rPr>
            </w:pPr>
            <w:r w:rsidRPr="003907C4">
              <w:rPr>
                <w:color w:val="000000"/>
                <w:sz w:val="18"/>
                <w:szCs w:val="18"/>
                <w:lang w:eastAsia="zh-CN"/>
              </w:rPr>
              <w:t>10 000</w:t>
            </w:r>
          </w:p>
        </w:tc>
      </w:tr>
      <w:tr w:rsidR="002A13E6" w:rsidRPr="003907C4" w14:paraId="5BC35A49" w14:textId="77777777" w:rsidTr="003907C4">
        <w:trPr>
          <w:trHeight w:val="29"/>
        </w:trPr>
        <w:tc>
          <w:tcPr>
            <w:tcW w:w="4470" w:type="pct"/>
            <w:gridSpan w:val="3"/>
            <w:tcBorders>
              <w:top w:val="nil"/>
              <w:left w:val="single" w:sz="4" w:space="0" w:color="auto"/>
              <w:bottom w:val="single" w:sz="4" w:space="0" w:color="auto"/>
              <w:right w:val="single" w:sz="4" w:space="0" w:color="auto"/>
            </w:tcBorders>
            <w:vAlign w:val="center"/>
            <w:hideMark/>
          </w:tcPr>
          <w:p w14:paraId="6AD826A4" w14:textId="3B06F65D" w:rsidR="002A13E6" w:rsidRPr="003907C4" w:rsidRDefault="00D53A7A" w:rsidP="00F078A2">
            <w:pPr>
              <w:spacing w:before="6" w:after="6"/>
              <w:jc w:val="left"/>
              <w:rPr>
                <w:i/>
                <w:iCs/>
                <w:color w:val="000000"/>
                <w:sz w:val="18"/>
                <w:szCs w:val="18"/>
                <w:lang w:val="fr-CA" w:eastAsia="zh-CN"/>
              </w:rPr>
            </w:pPr>
            <w:r w:rsidRPr="003907C4">
              <w:rPr>
                <w:i/>
                <w:iCs/>
                <w:color w:val="000000"/>
                <w:sz w:val="18"/>
                <w:szCs w:val="18"/>
                <w:lang w:val="fr-CA" w:eastAsia="zh-CN"/>
              </w:rPr>
              <w:t xml:space="preserve">Réserve pour imprévus </w:t>
            </w:r>
            <w:r w:rsidR="002A13E6" w:rsidRPr="003907C4">
              <w:rPr>
                <w:i/>
                <w:iCs/>
                <w:color w:val="000000"/>
                <w:sz w:val="18"/>
                <w:szCs w:val="18"/>
                <w:lang w:val="fr-CA" w:eastAsia="zh-CN"/>
              </w:rPr>
              <w:t xml:space="preserve">(10 </w:t>
            </w:r>
            <w:r w:rsidR="0088288C" w:rsidRPr="003907C4">
              <w:rPr>
                <w:i/>
                <w:iCs/>
                <w:color w:val="000000"/>
                <w:sz w:val="18"/>
                <w:szCs w:val="18"/>
                <w:lang w:val="fr-CA" w:eastAsia="zh-CN"/>
              </w:rPr>
              <w:t xml:space="preserve">% </w:t>
            </w:r>
            <w:r w:rsidR="00532C3A" w:rsidRPr="003907C4">
              <w:rPr>
                <w:i/>
                <w:iCs/>
                <w:color w:val="000000"/>
                <w:sz w:val="18"/>
                <w:szCs w:val="18"/>
                <w:lang w:val="fr-CA" w:eastAsia="zh-CN"/>
              </w:rPr>
              <w:t>du coût des équipements</w:t>
            </w:r>
            <w:r w:rsidR="00620762" w:rsidRPr="003907C4">
              <w:rPr>
                <w:i/>
                <w:iCs/>
                <w:color w:val="000000"/>
                <w:sz w:val="18"/>
                <w:szCs w:val="18"/>
                <w:lang w:val="fr-CA" w:eastAsia="zh-CN"/>
              </w:rPr>
              <w:t>)</w:t>
            </w:r>
            <w:r w:rsidR="00620762" w:rsidRPr="003907C4">
              <w:rPr>
                <w:i/>
                <w:iCs/>
                <w:color w:val="000000"/>
                <w:sz w:val="18"/>
                <w:szCs w:val="18"/>
                <w:vertAlign w:val="superscript"/>
                <w:lang w:val="fr-CA" w:eastAsia="zh-CN"/>
              </w:rPr>
              <w:t>*</w:t>
            </w:r>
          </w:p>
        </w:tc>
        <w:tc>
          <w:tcPr>
            <w:tcW w:w="530" w:type="pct"/>
            <w:tcBorders>
              <w:top w:val="nil"/>
              <w:left w:val="nil"/>
              <w:bottom w:val="single" w:sz="4" w:space="0" w:color="auto"/>
              <w:right w:val="single" w:sz="4" w:space="0" w:color="auto"/>
            </w:tcBorders>
          </w:tcPr>
          <w:p w14:paraId="014F56D8" w14:textId="17F6907F" w:rsidR="002A13E6" w:rsidRPr="003907C4" w:rsidRDefault="0088288C" w:rsidP="00F078A2">
            <w:pPr>
              <w:spacing w:before="6" w:after="6"/>
              <w:jc w:val="right"/>
              <w:rPr>
                <w:i/>
                <w:iCs/>
                <w:color w:val="000000"/>
                <w:sz w:val="18"/>
                <w:szCs w:val="18"/>
                <w:lang w:eastAsia="zh-CN"/>
              </w:rPr>
            </w:pPr>
            <w:r w:rsidRPr="003907C4">
              <w:rPr>
                <w:i/>
                <w:iCs/>
                <w:color w:val="000000"/>
                <w:sz w:val="18"/>
                <w:szCs w:val="18"/>
                <w:lang w:eastAsia="zh-CN"/>
              </w:rPr>
              <w:t>3</w:t>
            </w:r>
            <w:r w:rsidR="00497113" w:rsidRPr="003907C4">
              <w:rPr>
                <w:i/>
                <w:iCs/>
                <w:color w:val="000000"/>
                <w:sz w:val="18"/>
                <w:szCs w:val="18"/>
                <w:lang w:eastAsia="zh-CN"/>
              </w:rPr>
              <w:t>0</w:t>
            </w:r>
            <w:r w:rsidRPr="003907C4">
              <w:rPr>
                <w:i/>
                <w:iCs/>
                <w:color w:val="000000"/>
                <w:sz w:val="18"/>
                <w:szCs w:val="18"/>
                <w:lang w:eastAsia="zh-CN"/>
              </w:rPr>
              <w:t xml:space="preserve"> 000</w:t>
            </w:r>
          </w:p>
        </w:tc>
      </w:tr>
      <w:tr w:rsidR="002A13E6" w:rsidRPr="003907C4" w14:paraId="3CC3E386" w14:textId="77777777" w:rsidTr="003907C4">
        <w:trPr>
          <w:trHeight w:val="283"/>
        </w:trPr>
        <w:tc>
          <w:tcPr>
            <w:tcW w:w="4470" w:type="pct"/>
            <w:gridSpan w:val="3"/>
            <w:tcBorders>
              <w:top w:val="nil"/>
              <w:left w:val="single" w:sz="4" w:space="0" w:color="auto"/>
              <w:bottom w:val="single" w:sz="4" w:space="0" w:color="auto"/>
              <w:right w:val="single" w:sz="4" w:space="0" w:color="auto"/>
            </w:tcBorders>
            <w:noWrap/>
            <w:vAlign w:val="center"/>
            <w:hideMark/>
          </w:tcPr>
          <w:p w14:paraId="706B76BD" w14:textId="6526AFB5" w:rsidR="002A13E6" w:rsidRPr="003907C4" w:rsidRDefault="002A13E6" w:rsidP="00F078A2">
            <w:pPr>
              <w:keepNext/>
              <w:spacing w:before="6" w:after="6"/>
              <w:jc w:val="left"/>
              <w:rPr>
                <w:b/>
                <w:bCs/>
                <w:color w:val="000000"/>
                <w:sz w:val="18"/>
                <w:szCs w:val="18"/>
                <w:lang w:eastAsia="zh-CN"/>
              </w:rPr>
            </w:pPr>
            <w:r w:rsidRPr="003907C4">
              <w:rPr>
                <w:b/>
                <w:bCs/>
                <w:color w:val="000000"/>
                <w:sz w:val="18"/>
                <w:szCs w:val="18"/>
                <w:lang w:eastAsia="zh-CN"/>
              </w:rPr>
              <w:t xml:space="preserve">Total </w:t>
            </w:r>
            <w:r w:rsidR="00A904C0" w:rsidRPr="003907C4">
              <w:rPr>
                <w:b/>
                <w:bCs/>
                <w:color w:val="000000"/>
                <w:sz w:val="18"/>
                <w:szCs w:val="18"/>
                <w:lang w:eastAsia="zh-CN"/>
              </w:rPr>
              <w:t>des CDI</w:t>
            </w:r>
          </w:p>
        </w:tc>
        <w:tc>
          <w:tcPr>
            <w:tcW w:w="530" w:type="pct"/>
            <w:tcBorders>
              <w:top w:val="nil"/>
              <w:left w:val="nil"/>
              <w:bottom w:val="single" w:sz="4" w:space="0" w:color="auto"/>
              <w:right w:val="single" w:sz="4" w:space="0" w:color="auto"/>
            </w:tcBorders>
            <w:noWrap/>
            <w:vAlign w:val="center"/>
          </w:tcPr>
          <w:p w14:paraId="65B71C41" w14:textId="207748B7" w:rsidR="002A13E6" w:rsidRPr="003907C4" w:rsidRDefault="00277EDB" w:rsidP="00F078A2">
            <w:pPr>
              <w:spacing w:before="6" w:after="6"/>
              <w:jc w:val="right"/>
              <w:rPr>
                <w:b/>
                <w:color w:val="000000"/>
                <w:sz w:val="18"/>
                <w:szCs w:val="18"/>
                <w:lang w:eastAsia="zh-CN"/>
              </w:rPr>
            </w:pPr>
            <w:r w:rsidRPr="003907C4">
              <w:rPr>
                <w:b/>
                <w:color w:val="000000"/>
                <w:sz w:val="18"/>
                <w:szCs w:val="18"/>
                <w:lang w:eastAsia="zh-CN"/>
              </w:rPr>
              <w:t>365 000</w:t>
            </w:r>
          </w:p>
        </w:tc>
      </w:tr>
      <w:tr w:rsidR="005B4FDB" w:rsidRPr="003907C4" w14:paraId="2AEAA7A6" w14:textId="77777777" w:rsidTr="003907C4">
        <w:trPr>
          <w:trHeight w:val="29"/>
        </w:trPr>
        <w:tc>
          <w:tcPr>
            <w:tcW w:w="4470" w:type="pct"/>
            <w:gridSpan w:val="3"/>
            <w:tcBorders>
              <w:top w:val="nil"/>
              <w:left w:val="single" w:sz="4" w:space="0" w:color="auto"/>
              <w:bottom w:val="single" w:sz="4" w:space="0" w:color="auto"/>
              <w:right w:val="single" w:sz="4" w:space="0" w:color="auto"/>
            </w:tcBorders>
            <w:noWrap/>
          </w:tcPr>
          <w:p w14:paraId="51214CC1" w14:textId="7D6F686D" w:rsidR="005B4FDB" w:rsidRPr="003907C4" w:rsidRDefault="005B4FDB" w:rsidP="00F078A2">
            <w:pPr>
              <w:spacing w:before="6" w:after="6"/>
              <w:jc w:val="left"/>
              <w:rPr>
                <w:color w:val="000000"/>
                <w:sz w:val="18"/>
                <w:szCs w:val="18"/>
                <w:lang w:val="fr-CA" w:eastAsia="zh-CN"/>
              </w:rPr>
            </w:pPr>
            <w:r w:rsidRPr="003907C4">
              <w:rPr>
                <w:color w:val="000000"/>
                <w:sz w:val="18"/>
                <w:szCs w:val="18"/>
                <w:lang w:val="fr-CA" w:eastAsia="zh-CN"/>
              </w:rPr>
              <w:t>Coûts opérationnels initiaux pour un an</w:t>
            </w:r>
          </w:p>
        </w:tc>
        <w:tc>
          <w:tcPr>
            <w:tcW w:w="530" w:type="pct"/>
            <w:tcBorders>
              <w:top w:val="nil"/>
              <w:left w:val="nil"/>
              <w:bottom w:val="single" w:sz="4" w:space="0" w:color="auto"/>
              <w:right w:val="single" w:sz="4" w:space="0" w:color="auto"/>
            </w:tcBorders>
            <w:noWrap/>
          </w:tcPr>
          <w:p w14:paraId="058A6FAB" w14:textId="19E44D03" w:rsidR="005B4FDB" w:rsidRPr="003907C4" w:rsidRDefault="002E338B" w:rsidP="00F078A2">
            <w:pPr>
              <w:spacing w:before="6" w:after="6"/>
              <w:jc w:val="right"/>
              <w:rPr>
                <w:color w:val="000000"/>
                <w:sz w:val="18"/>
                <w:szCs w:val="18"/>
                <w:lang w:eastAsia="zh-CN"/>
              </w:rPr>
            </w:pPr>
            <w:r w:rsidRPr="003907C4">
              <w:rPr>
                <w:color w:val="000000"/>
                <w:sz w:val="18"/>
                <w:szCs w:val="18"/>
                <w:lang w:eastAsia="zh-CN"/>
              </w:rPr>
              <w:t>0</w:t>
            </w:r>
          </w:p>
        </w:tc>
      </w:tr>
      <w:tr w:rsidR="005B4FDB" w:rsidRPr="003907C4" w14:paraId="31944056" w14:textId="77777777" w:rsidTr="003907C4">
        <w:trPr>
          <w:trHeight w:val="283"/>
        </w:trPr>
        <w:tc>
          <w:tcPr>
            <w:tcW w:w="4470" w:type="pct"/>
            <w:gridSpan w:val="3"/>
            <w:tcBorders>
              <w:top w:val="nil"/>
              <w:left w:val="single" w:sz="4" w:space="0" w:color="auto"/>
              <w:bottom w:val="single" w:sz="4" w:space="0" w:color="auto"/>
              <w:right w:val="single" w:sz="4" w:space="0" w:color="auto"/>
            </w:tcBorders>
            <w:noWrap/>
            <w:vAlign w:val="center"/>
          </w:tcPr>
          <w:p w14:paraId="3A504568" w14:textId="36061C4D" w:rsidR="005B4FDB" w:rsidRPr="003907C4" w:rsidRDefault="005B4FDB" w:rsidP="00F078A2">
            <w:pPr>
              <w:keepNext/>
              <w:spacing w:before="6" w:after="6"/>
              <w:jc w:val="left"/>
              <w:rPr>
                <w:b/>
                <w:bCs/>
                <w:color w:val="000000"/>
                <w:sz w:val="18"/>
                <w:szCs w:val="18"/>
                <w:lang w:eastAsia="zh-CN"/>
              </w:rPr>
            </w:pPr>
            <w:r w:rsidRPr="003907C4">
              <w:rPr>
                <w:b/>
                <w:bCs/>
                <w:color w:val="000000"/>
                <w:sz w:val="18"/>
                <w:szCs w:val="18"/>
                <w:lang w:eastAsia="zh-CN"/>
              </w:rPr>
              <w:t>Coût total du projet</w:t>
            </w:r>
          </w:p>
        </w:tc>
        <w:tc>
          <w:tcPr>
            <w:tcW w:w="530" w:type="pct"/>
            <w:tcBorders>
              <w:top w:val="nil"/>
              <w:left w:val="nil"/>
              <w:bottom w:val="single" w:sz="4" w:space="0" w:color="auto"/>
              <w:right w:val="single" w:sz="4" w:space="0" w:color="auto"/>
            </w:tcBorders>
            <w:noWrap/>
            <w:vAlign w:val="center"/>
          </w:tcPr>
          <w:p w14:paraId="34837109" w14:textId="28EA7722" w:rsidR="005B4FDB" w:rsidRPr="003907C4" w:rsidRDefault="002E338B" w:rsidP="00F078A2">
            <w:pPr>
              <w:spacing w:before="6" w:after="6"/>
              <w:jc w:val="right"/>
              <w:rPr>
                <w:b/>
                <w:color w:val="000000"/>
                <w:sz w:val="18"/>
                <w:szCs w:val="18"/>
                <w:lang w:eastAsia="zh-CN"/>
              </w:rPr>
            </w:pPr>
            <w:r w:rsidRPr="003907C4">
              <w:rPr>
                <w:b/>
                <w:color w:val="000000"/>
                <w:sz w:val="18"/>
                <w:szCs w:val="18"/>
                <w:lang w:eastAsia="zh-CN"/>
              </w:rPr>
              <w:t>365 000</w:t>
            </w:r>
          </w:p>
        </w:tc>
      </w:tr>
      <w:tr w:rsidR="002A13E6" w:rsidRPr="003907C4" w14:paraId="4EBE8DE9" w14:textId="77777777" w:rsidTr="003907C4">
        <w:trPr>
          <w:trHeight w:val="29"/>
        </w:trPr>
        <w:tc>
          <w:tcPr>
            <w:tcW w:w="4470" w:type="pct"/>
            <w:gridSpan w:val="3"/>
            <w:tcBorders>
              <w:top w:val="single" w:sz="4" w:space="0" w:color="auto"/>
              <w:left w:val="single" w:sz="4" w:space="0" w:color="auto"/>
              <w:bottom w:val="single" w:sz="4" w:space="0" w:color="auto"/>
              <w:right w:val="single" w:sz="4" w:space="0" w:color="auto"/>
            </w:tcBorders>
            <w:noWrap/>
          </w:tcPr>
          <w:p w14:paraId="0EF7954F" w14:textId="77777777" w:rsidR="002A13E6" w:rsidRPr="003907C4" w:rsidRDefault="002A13E6" w:rsidP="00F078A2">
            <w:pPr>
              <w:spacing w:before="6" w:after="6"/>
              <w:jc w:val="left"/>
              <w:rPr>
                <w:i/>
                <w:iCs/>
                <w:color w:val="000000"/>
                <w:sz w:val="18"/>
                <w:szCs w:val="18"/>
                <w:lang w:eastAsia="zh-CN"/>
              </w:rPr>
            </w:pPr>
            <w:r w:rsidRPr="003907C4">
              <w:rPr>
                <w:i/>
                <w:iCs/>
                <w:color w:val="000000"/>
                <w:sz w:val="18"/>
                <w:szCs w:val="18"/>
                <w:lang w:eastAsia="zh-CN"/>
              </w:rPr>
              <w:t>Élimination totale (tm)</w:t>
            </w:r>
          </w:p>
        </w:tc>
        <w:tc>
          <w:tcPr>
            <w:tcW w:w="530" w:type="pct"/>
            <w:tcBorders>
              <w:top w:val="single" w:sz="4" w:space="0" w:color="auto"/>
              <w:left w:val="nil"/>
              <w:bottom w:val="single" w:sz="4" w:space="0" w:color="auto"/>
              <w:right w:val="single" w:sz="4" w:space="0" w:color="auto"/>
            </w:tcBorders>
            <w:noWrap/>
          </w:tcPr>
          <w:p w14:paraId="4B27BE5B" w14:textId="3F773417" w:rsidR="002A13E6" w:rsidRPr="003907C4" w:rsidRDefault="0089681B" w:rsidP="00F078A2">
            <w:pPr>
              <w:spacing w:before="6" w:after="6"/>
              <w:jc w:val="right"/>
              <w:rPr>
                <w:i/>
                <w:iCs/>
                <w:color w:val="000000"/>
                <w:sz w:val="18"/>
                <w:szCs w:val="18"/>
                <w:lang w:eastAsia="zh-CN"/>
              </w:rPr>
            </w:pPr>
            <w:r w:rsidRPr="003907C4">
              <w:rPr>
                <w:i/>
                <w:iCs/>
                <w:color w:val="000000"/>
                <w:sz w:val="18"/>
                <w:szCs w:val="18"/>
                <w:lang w:eastAsia="zh-CN"/>
              </w:rPr>
              <w:t>23,84</w:t>
            </w:r>
          </w:p>
        </w:tc>
      </w:tr>
      <w:tr w:rsidR="002A13E6" w:rsidRPr="003907C4" w14:paraId="468D87E6" w14:textId="77777777" w:rsidTr="003907C4">
        <w:trPr>
          <w:trHeight w:val="29"/>
        </w:trPr>
        <w:tc>
          <w:tcPr>
            <w:tcW w:w="4470" w:type="pct"/>
            <w:gridSpan w:val="3"/>
            <w:tcBorders>
              <w:top w:val="single" w:sz="4" w:space="0" w:color="auto"/>
              <w:left w:val="single" w:sz="4" w:space="0" w:color="auto"/>
              <w:bottom w:val="single" w:sz="4" w:space="0" w:color="auto"/>
              <w:right w:val="single" w:sz="4" w:space="0" w:color="auto"/>
            </w:tcBorders>
            <w:noWrap/>
          </w:tcPr>
          <w:p w14:paraId="7F571036" w14:textId="77777777" w:rsidR="002A13E6" w:rsidRPr="003907C4" w:rsidRDefault="002A13E6" w:rsidP="00F078A2">
            <w:pPr>
              <w:spacing w:before="6" w:after="6"/>
              <w:jc w:val="left"/>
              <w:rPr>
                <w:b/>
                <w:bCs/>
                <w:color w:val="000000"/>
                <w:sz w:val="18"/>
                <w:szCs w:val="18"/>
                <w:lang w:val="fr-CA" w:eastAsia="zh-CN"/>
              </w:rPr>
            </w:pPr>
            <w:r w:rsidRPr="003907C4">
              <w:rPr>
                <w:i/>
                <w:iCs/>
                <w:color w:val="000000"/>
                <w:sz w:val="18"/>
                <w:szCs w:val="18"/>
                <w:lang w:val="fr-CA" w:eastAsia="zh-CN"/>
              </w:rPr>
              <w:t>Rapport coût-efficacité du projet ($US/kg)</w:t>
            </w:r>
          </w:p>
        </w:tc>
        <w:tc>
          <w:tcPr>
            <w:tcW w:w="530" w:type="pct"/>
            <w:tcBorders>
              <w:top w:val="single" w:sz="4" w:space="0" w:color="auto"/>
              <w:left w:val="nil"/>
              <w:bottom w:val="single" w:sz="4" w:space="0" w:color="auto"/>
              <w:right w:val="single" w:sz="4" w:space="0" w:color="auto"/>
            </w:tcBorders>
            <w:noWrap/>
          </w:tcPr>
          <w:p w14:paraId="4A15EF63" w14:textId="0F2BF757" w:rsidR="002A13E6" w:rsidRPr="003907C4" w:rsidRDefault="003C7798" w:rsidP="00F078A2">
            <w:pPr>
              <w:spacing w:before="6" w:after="6"/>
              <w:jc w:val="right"/>
              <w:rPr>
                <w:i/>
                <w:iCs/>
                <w:color w:val="000000"/>
                <w:sz w:val="18"/>
                <w:szCs w:val="18"/>
                <w:lang w:eastAsia="zh-CN"/>
              </w:rPr>
            </w:pPr>
            <w:r w:rsidRPr="003907C4">
              <w:rPr>
                <w:i/>
                <w:iCs/>
                <w:color w:val="000000"/>
                <w:sz w:val="18"/>
                <w:szCs w:val="18"/>
                <w:lang w:eastAsia="zh-CN"/>
              </w:rPr>
              <w:t>15,31</w:t>
            </w:r>
          </w:p>
        </w:tc>
      </w:tr>
    </w:tbl>
    <w:p w14:paraId="059D1444" w14:textId="56AA45E3" w:rsidR="00C10073" w:rsidRPr="00811DF5" w:rsidRDefault="000E1ACF" w:rsidP="00F078A2">
      <w:pPr>
        <w:spacing w:after="240"/>
        <w:rPr>
          <w:sz w:val="18"/>
          <w:szCs w:val="18"/>
          <w:lang w:val="fr-CA"/>
        </w:rPr>
      </w:pPr>
      <w:r w:rsidRPr="00811DF5">
        <w:rPr>
          <w:sz w:val="18"/>
          <w:szCs w:val="18"/>
          <w:lang w:val="fr-CA"/>
        </w:rPr>
        <w:t xml:space="preserve">* </w:t>
      </w:r>
      <w:r w:rsidR="0011388C" w:rsidRPr="00811DF5">
        <w:rPr>
          <w:sz w:val="18"/>
          <w:szCs w:val="18"/>
          <w:lang w:val="fr-CA"/>
        </w:rPr>
        <w:t xml:space="preserve">Care Global </w:t>
      </w:r>
      <w:r w:rsidR="00C24C92" w:rsidRPr="00811DF5">
        <w:rPr>
          <w:sz w:val="18"/>
          <w:szCs w:val="18"/>
          <w:lang w:val="fr-CA"/>
        </w:rPr>
        <w:t xml:space="preserve">prendra en charge </w:t>
      </w:r>
      <w:r w:rsidR="0011388C" w:rsidRPr="00811DF5">
        <w:rPr>
          <w:sz w:val="18"/>
          <w:szCs w:val="18"/>
          <w:lang w:val="fr-CA"/>
        </w:rPr>
        <w:t xml:space="preserve">un montant </w:t>
      </w:r>
      <w:r w:rsidR="00056D30" w:rsidRPr="00811DF5">
        <w:rPr>
          <w:sz w:val="18"/>
          <w:szCs w:val="18"/>
          <w:lang w:val="fr-CA"/>
        </w:rPr>
        <w:t xml:space="preserve">total de 57 750 $US </w:t>
      </w:r>
      <w:r w:rsidR="00725CF3" w:rsidRPr="00811DF5">
        <w:rPr>
          <w:sz w:val="18"/>
          <w:szCs w:val="18"/>
          <w:lang w:val="fr-CA"/>
        </w:rPr>
        <w:t>au titre des CDI à titre de cofinancement</w:t>
      </w:r>
      <w:r w:rsidR="00C10073" w:rsidRPr="00811DF5">
        <w:rPr>
          <w:sz w:val="18"/>
          <w:szCs w:val="18"/>
          <w:lang w:val="fr-CA"/>
        </w:rPr>
        <w:t>.</w:t>
      </w:r>
    </w:p>
    <w:p w14:paraId="0BDBE031" w14:textId="57DEA452" w:rsidR="007F3F0A" w:rsidRPr="00811DF5" w:rsidRDefault="003A0435" w:rsidP="00F078A2">
      <w:pPr>
        <w:pStyle w:val="Heading1"/>
        <w:numPr>
          <w:ilvl w:val="0"/>
          <w:numId w:val="0"/>
        </w:numPr>
        <w:rPr>
          <w:u w:val="single"/>
          <w:lang w:val="fr-CA"/>
        </w:rPr>
      </w:pPr>
      <w:r w:rsidRPr="00811DF5">
        <w:rPr>
          <w:u w:val="single"/>
          <w:lang w:val="fr-CA"/>
        </w:rPr>
        <w:t xml:space="preserve">Conversions </w:t>
      </w:r>
      <w:r w:rsidR="00F05661" w:rsidRPr="00811DF5">
        <w:rPr>
          <w:u w:val="single"/>
          <w:lang w:val="fr-CA"/>
        </w:rPr>
        <w:t xml:space="preserve">proposées </w:t>
      </w:r>
      <w:r w:rsidR="007F3F0A" w:rsidRPr="00811DF5">
        <w:rPr>
          <w:u w:val="single"/>
          <w:lang w:val="fr-CA"/>
        </w:rPr>
        <w:t>dans le secteur de la fabrication de réfrigérateurs</w:t>
      </w:r>
      <w:r w:rsidRPr="00811DF5">
        <w:rPr>
          <w:u w:val="single"/>
          <w:lang w:val="fr-CA"/>
        </w:rPr>
        <w:t xml:space="preserve"> domestiques </w:t>
      </w:r>
      <w:r w:rsidR="00F05661" w:rsidRPr="00811DF5">
        <w:rPr>
          <w:u w:val="single"/>
          <w:lang w:val="fr-CA"/>
        </w:rPr>
        <w:t>lors de la</w:t>
      </w:r>
      <w:r w:rsidR="0005676C">
        <w:rPr>
          <w:u w:val="single"/>
          <w:lang w:val="fr-CA"/>
        </w:rPr>
        <w:t xml:space="preserve"> 98</w:t>
      </w:r>
      <w:r w:rsidR="0005676C" w:rsidRPr="0005676C">
        <w:rPr>
          <w:u w:val="single"/>
          <w:vertAlign w:val="superscript"/>
          <w:lang w:val="fr-CA"/>
        </w:rPr>
        <w:t>e</w:t>
      </w:r>
      <w:r w:rsidR="0005676C">
        <w:rPr>
          <w:u w:val="single"/>
          <w:lang w:val="fr-CA"/>
        </w:rPr>
        <w:t xml:space="preserve"> </w:t>
      </w:r>
      <w:r w:rsidR="00F05661" w:rsidRPr="00811DF5">
        <w:rPr>
          <w:u w:val="single"/>
          <w:lang w:val="fr-CA"/>
        </w:rPr>
        <w:t>réunion</w:t>
      </w:r>
    </w:p>
    <w:p w14:paraId="061EE80D" w14:textId="690A4C6B" w:rsidR="00EA4FF0" w:rsidRPr="00811DF5" w:rsidRDefault="007F3F0A" w:rsidP="00F078A2">
      <w:pPr>
        <w:pStyle w:val="Heading1"/>
        <w:numPr>
          <w:ilvl w:val="0"/>
          <w:numId w:val="1"/>
        </w:numPr>
        <w:rPr>
          <w:lang w:val="fr-CA"/>
        </w:rPr>
      </w:pPr>
      <w:r w:rsidRPr="00811DF5">
        <w:rPr>
          <w:lang w:val="fr-CA"/>
        </w:rPr>
        <w:t xml:space="preserve">Les trois entreprises du sous-secteur de la fabrication d'appareils de réfrigération domestiques, à savoir </w:t>
      </w:r>
      <w:r w:rsidR="00050380" w:rsidRPr="00811DF5">
        <w:rPr>
          <w:lang w:val="fr-CA"/>
        </w:rPr>
        <w:t>SIMS</w:t>
      </w:r>
      <w:r w:rsidR="001B21A5" w:rsidRPr="00811DF5">
        <w:rPr>
          <w:lang w:val="fr-CA"/>
        </w:rPr>
        <w:t xml:space="preserve">, Somotex </w:t>
      </w:r>
      <w:r w:rsidR="00FA4B6A">
        <w:rPr>
          <w:lang w:val="fr-CA"/>
        </w:rPr>
        <w:t>Nigéria</w:t>
      </w:r>
      <w:r w:rsidR="001B21A5" w:rsidRPr="00811DF5">
        <w:rPr>
          <w:lang w:val="fr-CA"/>
        </w:rPr>
        <w:t xml:space="preserve"> Limited </w:t>
      </w:r>
      <w:r w:rsidR="007131DB" w:rsidRPr="00811DF5">
        <w:rPr>
          <w:lang w:val="fr-CA"/>
        </w:rPr>
        <w:t xml:space="preserve">(Somotex) </w:t>
      </w:r>
      <w:r w:rsidRPr="00811DF5">
        <w:rPr>
          <w:lang w:val="fr-CA"/>
        </w:rPr>
        <w:t xml:space="preserve">et </w:t>
      </w:r>
      <w:r w:rsidR="007131DB" w:rsidRPr="00811DF5">
        <w:rPr>
          <w:lang w:val="fr-CA"/>
        </w:rPr>
        <w:t xml:space="preserve">Koolboks Limited </w:t>
      </w:r>
      <w:r w:rsidRPr="00811DF5">
        <w:rPr>
          <w:lang w:val="fr-CA"/>
        </w:rPr>
        <w:t>(</w:t>
      </w:r>
      <w:r w:rsidR="007131DB" w:rsidRPr="00811DF5">
        <w:rPr>
          <w:lang w:val="fr-CA"/>
        </w:rPr>
        <w:t>Koolboks</w:t>
      </w:r>
      <w:r w:rsidRPr="00811DF5">
        <w:rPr>
          <w:lang w:val="fr-CA"/>
        </w:rPr>
        <w:t>), ont été créées respectivement en 2004</w:t>
      </w:r>
      <w:r w:rsidR="00714ACC" w:rsidRPr="00811DF5">
        <w:rPr>
          <w:lang w:val="fr-CA"/>
        </w:rPr>
        <w:t>,</w:t>
      </w:r>
      <w:r w:rsidR="009027E8" w:rsidRPr="00811DF5">
        <w:rPr>
          <w:lang w:val="fr-CA"/>
        </w:rPr>
        <w:t xml:space="preserve"> 1997 </w:t>
      </w:r>
      <w:r w:rsidRPr="00811DF5">
        <w:rPr>
          <w:lang w:val="fr-CA"/>
        </w:rPr>
        <w:t>et</w:t>
      </w:r>
      <w:r w:rsidR="00C942D6" w:rsidRPr="00811DF5">
        <w:rPr>
          <w:lang w:val="fr-CA"/>
        </w:rPr>
        <w:t xml:space="preserve"> 2019</w:t>
      </w:r>
      <w:r w:rsidR="00644D03" w:rsidRPr="00811DF5">
        <w:rPr>
          <w:lang w:val="fr-CA"/>
        </w:rPr>
        <w:t xml:space="preserve">, </w:t>
      </w:r>
      <w:r w:rsidR="00374644" w:rsidRPr="00811DF5">
        <w:rPr>
          <w:lang w:val="fr-CA"/>
        </w:rPr>
        <w:t xml:space="preserve">et </w:t>
      </w:r>
      <w:r w:rsidR="00496E7A" w:rsidRPr="00811DF5">
        <w:rPr>
          <w:lang w:val="fr-CA"/>
        </w:rPr>
        <w:t xml:space="preserve">sont toutes </w:t>
      </w:r>
      <w:r w:rsidRPr="00811DF5">
        <w:rPr>
          <w:lang w:val="fr-CA"/>
        </w:rPr>
        <w:t>détenues à 100 % par des intérêts nigérians</w:t>
      </w:r>
      <w:r w:rsidR="0034157B" w:rsidRPr="00811DF5">
        <w:rPr>
          <w:lang w:val="fr-CA"/>
        </w:rPr>
        <w:t>.</w:t>
      </w:r>
      <w:r w:rsidRPr="00811DF5">
        <w:rPr>
          <w:lang w:val="fr-CA"/>
        </w:rPr>
        <w:t xml:space="preserve"> </w:t>
      </w:r>
      <w:r w:rsidR="007C74CC" w:rsidRPr="00811DF5">
        <w:rPr>
          <w:lang w:val="fr-CA"/>
        </w:rPr>
        <w:t xml:space="preserve">Ces entreprises </w:t>
      </w:r>
      <w:r w:rsidR="000C13CF" w:rsidRPr="00811DF5">
        <w:rPr>
          <w:lang w:val="fr-CA"/>
        </w:rPr>
        <w:t xml:space="preserve">effectuent la fabrication </w:t>
      </w:r>
      <w:r w:rsidR="008F5BDB" w:rsidRPr="00811DF5">
        <w:rPr>
          <w:lang w:val="fr-CA"/>
        </w:rPr>
        <w:t xml:space="preserve">d’une gamme variée de </w:t>
      </w:r>
      <w:r w:rsidR="000C13CF" w:rsidRPr="00811DF5">
        <w:rPr>
          <w:lang w:val="fr-CA"/>
        </w:rPr>
        <w:t xml:space="preserve">réfrigérateurs domestiques et de congélateurs </w:t>
      </w:r>
      <w:r w:rsidR="00807FA0" w:rsidRPr="00811DF5">
        <w:rPr>
          <w:lang w:val="fr-CA"/>
        </w:rPr>
        <w:t xml:space="preserve">de petite taille à usage commercial </w:t>
      </w:r>
      <w:r w:rsidR="004818E5" w:rsidRPr="00811DF5">
        <w:rPr>
          <w:lang w:val="fr-CA"/>
        </w:rPr>
        <w:t xml:space="preserve">à partir de kits SKD ou CKD utilisant </w:t>
      </w:r>
      <w:r w:rsidR="000C13CF" w:rsidRPr="00811DF5">
        <w:rPr>
          <w:lang w:val="fr-CA"/>
        </w:rPr>
        <w:t>du HFC-134a</w:t>
      </w:r>
      <w:r w:rsidR="0055562C" w:rsidRPr="00811DF5">
        <w:rPr>
          <w:lang w:val="fr-CA"/>
        </w:rPr>
        <w:t>. La charge de réfrigérant par unité varie entre</w:t>
      </w:r>
      <w:r w:rsidR="00F57CF5" w:rsidRPr="00811DF5">
        <w:rPr>
          <w:lang w:val="fr-CA"/>
        </w:rPr>
        <w:t xml:space="preserve"> 0</w:t>
      </w:r>
      <w:r w:rsidR="006423C9" w:rsidRPr="00811DF5">
        <w:rPr>
          <w:lang w:val="fr-CA"/>
        </w:rPr>
        <w:t>,</w:t>
      </w:r>
      <w:r w:rsidR="00F57CF5" w:rsidRPr="00811DF5">
        <w:rPr>
          <w:lang w:val="fr-CA"/>
        </w:rPr>
        <w:t xml:space="preserve">31 </w:t>
      </w:r>
      <w:r w:rsidR="008C301A" w:rsidRPr="00811DF5">
        <w:rPr>
          <w:lang w:val="fr-CA"/>
        </w:rPr>
        <w:t xml:space="preserve">kg </w:t>
      </w:r>
      <w:r w:rsidR="0055562C" w:rsidRPr="00811DF5">
        <w:rPr>
          <w:lang w:val="fr-CA"/>
        </w:rPr>
        <w:t>et</w:t>
      </w:r>
      <w:r w:rsidR="00F57CF5" w:rsidRPr="00811DF5">
        <w:rPr>
          <w:lang w:val="fr-CA"/>
        </w:rPr>
        <w:t xml:space="preserve"> 0</w:t>
      </w:r>
      <w:r w:rsidR="006423C9" w:rsidRPr="00811DF5">
        <w:rPr>
          <w:lang w:val="fr-CA"/>
        </w:rPr>
        <w:t>,</w:t>
      </w:r>
      <w:r w:rsidR="00F57CF5" w:rsidRPr="00811DF5">
        <w:rPr>
          <w:lang w:val="fr-CA"/>
        </w:rPr>
        <w:t xml:space="preserve">45 </w:t>
      </w:r>
      <w:r w:rsidR="004A0795" w:rsidRPr="00811DF5">
        <w:rPr>
          <w:lang w:val="fr-CA"/>
        </w:rPr>
        <w:t xml:space="preserve">kg. </w:t>
      </w:r>
      <w:r w:rsidR="0055562C" w:rsidRPr="00811DF5">
        <w:rPr>
          <w:lang w:val="fr-CA"/>
        </w:rPr>
        <w:t xml:space="preserve">La consommation </w:t>
      </w:r>
      <w:r w:rsidR="004A0795" w:rsidRPr="00811DF5">
        <w:rPr>
          <w:lang w:val="fr-CA"/>
        </w:rPr>
        <w:t xml:space="preserve">de HFC-134a </w:t>
      </w:r>
      <w:r w:rsidR="0055562C" w:rsidRPr="00811DF5">
        <w:rPr>
          <w:lang w:val="fr-CA"/>
        </w:rPr>
        <w:t xml:space="preserve">et la réduction proposée grâce à la conversion des entreprises sont présentées dans </w:t>
      </w:r>
      <w:r w:rsidR="006423C9" w:rsidRPr="00811DF5">
        <w:rPr>
          <w:lang w:val="fr-CA"/>
        </w:rPr>
        <w:t>le tableau</w:t>
      </w:r>
      <w:r w:rsidR="0048779D" w:rsidRPr="00811DF5">
        <w:rPr>
          <w:lang w:val="fr-CA"/>
        </w:rPr>
        <w:t xml:space="preserve"> 22 </w:t>
      </w:r>
      <w:r w:rsidR="0055562C" w:rsidRPr="00811DF5">
        <w:rPr>
          <w:lang w:val="fr-CA"/>
        </w:rPr>
        <w:t xml:space="preserve">ci-dessous. </w:t>
      </w:r>
    </w:p>
    <w:p w14:paraId="554CAD19" w14:textId="2096C407" w:rsidR="00753853" w:rsidRPr="00811DF5" w:rsidRDefault="00753853" w:rsidP="00F078A2">
      <w:pPr>
        <w:rPr>
          <w:b/>
          <w:bCs/>
          <w:lang w:val="fr-CA"/>
        </w:rPr>
      </w:pPr>
      <w:r w:rsidRPr="00811DF5">
        <w:rPr>
          <w:b/>
          <w:bCs/>
          <w:lang w:val="fr-CA"/>
        </w:rPr>
        <w:t>Tableau</w:t>
      </w:r>
      <w:r w:rsidR="0048779D" w:rsidRPr="00811DF5">
        <w:rPr>
          <w:b/>
          <w:bCs/>
          <w:lang w:val="fr-CA"/>
        </w:rPr>
        <w:t xml:space="preserve"> 22 </w:t>
      </w:r>
      <w:r w:rsidRPr="00811DF5">
        <w:rPr>
          <w:b/>
          <w:bCs/>
          <w:lang w:val="fr-CA"/>
        </w:rPr>
        <w:t xml:space="preserve">: Consommation de HFC-134a dans le cadre des conversions d'entreprises </w:t>
      </w:r>
      <w:r w:rsidR="009F1FEB" w:rsidRPr="00811DF5">
        <w:rPr>
          <w:b/>
          <w:bCs/>
          <w:lang w:val="fr-CA"/>
        </w:rPr>
        <w:t xml:space="preserve">du </w:t>
      </w:r>
      <w:r w:rsidRPr="00811DF5">
        <w:rPr>
          <w:b/>
          <w:bCs/>
          <w:lang w:val="fr-CA"/>
        </w:rPr>
        <w:t>sous-secteur</w:t>
      </w:r>
      <w:r w:rsidR="00D02BE8" w:rsidRPr="00811DF5">
        <w:rPr>
          <w:b/>
          <w:bCs/>
          <w:lang w:val="fr-CA"/>
        </w:rPr>
        <w:t xml:space="preserve"> de la fabrication </w:t>
      </w:r>
      <w:r w:rsidR="008D3E2D" w:rsidRPr="00811DF5">
        <w:rPr>
          <w:b/>
          <w:bCs/>
          <w:lang w:val="fr-CA"/>
        </w:rPr>
        <w:t>d'appareils de réfrigération</w:t>
      </w:r>
      <w:r w:rsidRPr="00811DF5">
        <w:rPr>
          <w:b/>
          <w:bCs/>
          <w:lang w:val="fr-CA"/>
        </w:rPr>
        <w:t xml:space="preserve"> domestiques </w:t>
      </w:r>
      <w:r w:rsidR="00C9503D" w:rsidRPr="00811DF5">
        <w:rPr>
          <w:b/>
          <w:bCs/>
          <w:lang w:val="fr-CA"/>
        </w:rPr>
        <w:t xml:space="preserve">(en tonnes métriques)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2"/>
        <w:gridCol w:w="1015"/>
        <w:gridCol w:w="1015"/>
        <w:gridCol w:w="1016"/>
        <w:gridCol w:w="1016"/>
        <w:gridCol w:w="1016"/>
        <w:gridCol w:w="1016"/>
        <w:gridCol w:w="1276"/>
      </w:tblGrid>
      <w:tr w:rsidR="00753853" w:rsidRPr="00C9503D" w14:paraId="23CC5388" w14:textId="77777777" w:rsidTr="00734E53">
        <w:trPr>
          <w:trHeight w:val="20"/>
          <w:tblHeader/>
        </w:trPr>
        <w:tc>
          <w:tcPr>
            <w:tcW w:w="1060" w:type="pct"/>
            <w:noWrap/>
            <w:vAlign w:val="center"/>
            <w:hideMark/>
          </w:tcPr>
          <w:p w14:paraId="7999840D" w14:textId="1E17F8F4"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Entreprise</w:t>
            </w:r>
          </w:p>
        </w:tc>
        <w:tc>
          <w:tcPr>
            <w:tcW w:w="543" w:type="pct"/>
            <w:noWrap/>
            <w:vAlign w:val="center"/>
            <w:hideMark/>
          </w:tcPr>
          <w:p w14:paraId="116BDD1D"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2020</w:t>
            </w:r>
          </w:p>
        </w:tc>
        <w:tc>
          <w:tcPr>
            <w:tcW w:w="543" w:type="pct"/>
            <w:noWrap/>
            <w:vAlign w:val="center"/>
            <w:hideMark/>
          </w:tcPr>
          <w:p w14:paraId="720E54B5"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2021</w:t>
            </w:r>
          </w:p>
        </w:tc>
        <w:tc>
          <w:tcPr>
            <w:tcW w:w="543" w:type="pct"/>
            <w:noWrap/>
            <w:vAlign w:val="center"/>
            <w:hideMark/>
          </w:tcPr>
          <w:p w14:paraId="2AD4A648"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2022</w:t>
            </w:r>
          </w:p>
        </w:tc>
        <w:tc>
          <w:tcPr>
            <w:tcW w:w="543" w:type="pct"/>
            <w:noWrap/>
            <w:vAlign w:val="center"/>
            <w:hideMark/>
          </w:tcPr>
          <w:p w14:paraId="3AFBDBD1"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2023</w:t>
            </w:r>
          </w:p>
        </w:tc>
        <w:tc>
          <w:tcPr>
            <w:tcW w:w="543" w:type="pct"/>
            <w:noWrap/>
            <w:vAlign w:val="center"/>
            <w:hideMark/>
          </w:tcPr>
          <w:p w14:paraId="6B2CBB96"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2024</w:t>
            </w:r>
          </w:p>
        </w:tc>
        <w:tc>
          <w:tcPr>
            <w:tcW w:w="543" w:type="pct"/>
            <w:noWrap/>
            <w:vAlign w:val="center"/>
            <w:hideMark/>
          </w:tcPr>
          <w:p w14:paraId="2E256174"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2025</w:t>
            </w:r>
          </w:p>
        </w:tc>
        <w:tc>
          <w:tcPr>
            <w:tcW w:w="683" w:type="pct"/>
            <w:vAlign w:val="center"/>
          </w:tcPr>
          <w:p w14:paraId="6B1871A2" w14:textId="5EEECFE4"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Réduction proposée</w:t>
            </w:r>
          </w:p>
        </w:tc>
      </w:tr>
      <w:tr w:rsidR="006549E7" w:rsidRPr="00C9503D" w14:paraId="2F90C6BE" w14:textId="77777777" w:rsidTr="00C9503D">
        <w:trPr>
          <w:trHeight w:val="20"/>
        </w:trPr>
        <w:tc>
          <w:tcPr>
            <w:tcW w:w="1060" w:type="pct"/>
            <w:noWrap/>
            <w:vAlign w:val="center"/>
            <w:hideMark/>
          </w:tcPr>
          <w:p w14:paraId="70AD4FA9" w14:textId="4A918657" w:rsidR="006549E7" w:rsidRPr="00C9503D" w:rsidRDefault="006549E7" w:rsidP="00F078A2">
            <w:pPr>
              <w:jc w:val="left"/>
              <w:rPr>
                <w:rFonts w:asciiTheme="majorBidi" w:hAnsiTheme="majorBidi" w:cstheme="majorBidi"/>
                <w:color w:val="000000" w:themeColor="text1"/>
                <w:sz w:val="20"/>
                <w:szCs w:val="20"/>
                <w:lang w:eastAsia="zh-CN"/>
              </w:rPr>
            </w:pPr>
            <w:r w:rsidRPr="00C9503D">
              <w:rPr>
                <w:rFonts w:asciiTheme="majorBidi" w:hAnsiTheme="majorBidi" w:cstheme="majorBidi"/>
                <w:color w:val="000000"/>
                <w:sz w:val="20"/>
                <w:szCs w:val="20"/>
                <w:lang w:eastAsia="zh-CN"/>
              </w:rPr>
              <w:t xml:space="preserve">SIMS </w:t>
            </w:r>
          </w:p>
        </w:tc>
        <w:tc>
          <w:tcPr>
            <w:tcW w:w="543" w:type="pct"/>
            <w:noWrap/>
            <w:vAlign w:val="center"/>
            <w:hideMark/>
          </w:tcPr>
          <w:p w14:paraId="43D5FCA2" w14:textId="1A965D2E"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35,45</w:t>
            </w:r>
          </w:p>
        </w:tc>
        <w:tc>
          <w:tcPr>
            <w:tcW w:w="543" w:type="pct"/>
            <w:noWrap/>
            <w:vAlign w:val="center"/>
            <w:hideMark/>
          </w:tcPr>
          <w:p w14:paraId="03499E9C" w14:textId="20299839"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28,36</w:t>
            </w:r>
          </w:p>
        </w:tc>
        <w:tc>
          <w:tcPr>
            <w:tcW w:w="543" w:type="pct"/>
            <w:noWrap/>
            <w:vAlign w:val="center"/>
            <w:hideMark/>
          </w:tcPr>
          <w:p w14:paraId="3A566C49" w14:textId="7960BDE7"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19,35</w:t>
            </w:r>
          </w:p>
        </w:tc>
        <w:tc>
          <w:tcPr>
            <w:tcW w:w="543" w:type="pct"/>
            <w:noWrap/>
            <w:vAlign w:val="center"/>
            <w:hideMark/>
          </w:tcPr>
          <w:p w14:paraId="20850D68" w14:textId="4882FFAE"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20,02</w:t>
            </w:r>
          </w:p>
        </w:tc>
        <w:tc>
          <w:tcPr>
            <w:tcW w:w="543" w:type="pct"/>
            <w:noWrap/>
            <w:vAlign w:val="center"/>
            <w:hideMark/>
          </w:tcPr>
          <w:p w14:paraId="2B6013F1" w14:textId="26D9E4BF"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9,88</w:t>
            </w:r>
          </w:p>
        </w:tc>
        <w:tc>
          <w:tcPr>
            <w:tcW w:w="543" w:type="pct"/>
            <w:noWrap/>
            <w:vAlign w:val="center"/>
            <w:hideMark/>
          </w:tcPr>
          <w:p w14:paraId="1FE9D121" w14:textId="1B761C64"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9,61</w:t>
            </w:r>
          </w:p>
        </w:tc>
        <w:tc>
          <w:tcPr>
            <w:tcW w:w="683" w:type="pct"/>
            <w:vAlign w:val="bottom"/>
          </w:tcPr>
          <w:p w14:paraId="6808AAE3" w14:textId="23CCFB10"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27,72</w:t>
            </w:r>
          </w:p>
        </w:tc>
      </w:tr>
      <w:tr w:rsidR="006549E7" w:rsidRPr="00C9503D" w14:paraId="0FCC64E5" w14:textId="77777777" w:rsidTr="00C9503D">
        <w:trPr>
          <w:trHeight w:val="20"/>
        </w:trPr>
        <w:tc>
          <w:tcPr>
            <w:tcW w:w="1060" w:type="pct"/>
            <w:noWrap/>
          </w:tcPr>
          <w:p w14:paraId="60253FA9" w14:textId="50943FC6" w:rsidR="006549E7" w:rsidRPr="00C9503D" w:rsidRDefault="006549E7" w:rsidP="00F078A2">
            <w:pPr>
              <w:tabs>
                <w:tab w:val="left" w:pos="371"/>
              </w:tabs>
              <w:jc w:val="left"/>
              <w:rPr>
                <w:rFonts w:asciiTheme="majorBidi" w:hAnsiTheme="majorBidi" w:cstheme="majorBidi"/>
                <w:color w:val="000000" w:themeColor="text1"/>
                <w:sz w:val="20"/>
                <w:szCs w:val="20"/>
                <w:lang w:eastAsia="zh-CN"/>
              </w:rPr>
            </w:pPr>
            <w:r w:rsidRPr="00C9503D">
              <w:rPr>
                <w:rFonts w:asciiTheme="majorBidi" w:hAnsiTheme="majorBidi" w:cstheme="majorBidi"/>
                <w:color w:val="000000"/>
                <w:sz w:val="20"/>
                <w:szCs w:val="20"/>
                <w:lang w:eastAsia="zh-CN"/>
              </w:rPr>
              <w:t xml:space="preserve">Somotex </w:t>
            </w:r>
          </w:p>
        </w:tc>
        <w:tc>
          <w:tcPr>
            <w:tcW w:w="543" w:type="pct"/>
            <w:noWrap/>
            <w:vAlign w:val="center"/>
          </w:tcPr>
          <w:p w14:paraId="10083208" w14:textId="39A17CB8"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2,38</w:t>
            </w:r>
          </w:p>
        </w:tc>
        <w:tc>
          <w:tcPr>
            <w:tcW w:w="543" w:type="pct"/>
            <w:noWrap/>
            <w:vAlign w:val="center"/>
          </w:tcPr>
          <w:p w14:paraId="25740525" w14:textId="75BBBD2A"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3,48</w:t>
            </w:r>
          </w:p>
        </w:tc>
        <w:tc>
          <w:tcPr>
            <w:tcW w:w="543" w:type="pct"/>
            <w:noWrap/>
            <w:vAlign w:val="center"/>
          </w:tcPr>
          <w:p w14:paraId="6EF624AB" w14:textId="5BDA1FA0"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3,59</w:t>
            </w:r>
          </w:p>
        </w:tc>
        <w:tc>
          <w:tcPr>
            <w:tcW w:w="543" w:type="pct"/>
            <w:noWrap/>
            <w:vAlign w:val="center"/>
          </w:tcPr>
          <w:p w14:paraId="73E9B838" w14:textId="388DE1F2"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4,07</w:t>
            </w:r>
          </w:p>
        </w:tc>
        <w:tc>
          <w:tcPr>
            <w:tcW w:w="543" w:type="pct"/>
            <w:noWrap/>
            <w:vAlign w:val="center"/>
          </w:tcPr>
          <w:p w14:paraId="684D1F2C" w14:textId="48DDF1CC"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4,35</w:t>
            </w:r>
          </w:p>
        </w:tc>
        <w:tc>
          <w:tcPr>
            <w:tcW w:w="543" w:type="pct"/>
            <w:noWrap/>
            <w:vAlign w:val="center"/>
          </w:tcPr>
          <w:p w14:paraId="71B1CB4D" w14:textId="4D69E40B"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3,99</w:t>
            </w:r>
          </w:p>
        </w:tc>
        <w:tc>
          <w:tcPr>
            <w:tcW w:w="683" w:type="pct"/>
            <w:vAlign w:val="bottom"/>
          </w:tcPr>
          <w:p w14:paraId="4CD12D87" w14:textId="6489E50B"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3,15</w:t>
            </w:r>
          </w:p>
        </w:tc>
      </w:tr>
      <w:tr w:rsidR="006549E7" w:rsidRPr="00C9503D" w14:paraId="17445C13" w14:textId="77777777" w:rsidTr="00C9503D">
        <w:trPr>
          <w:trHeight w:val="20"/>
        </w:trPr>
        <w:tc>
          <w:tcPr>
            <w:tcW w:w="1060" w:type="pct"/>
            <w:noWrap/>
          </w:tcPr>
          <w:p w14:paraId="184E6CB4" w14:textId="7FDEAF45" w:rsidR="006549E7" w:rsidRPr="00C9503D" w:rsidRDefault="006549E7" w:rsidP="00F078A2">
            <w:pPr>
              <w:tabs>
                <w:tab w:val="left" w:pos="371"/>
              </w:tabs>
              <w:jc w:val="left"/>
              <w:rPr>
                <w:rFonts w:asciiTheme="majorBidi" w:hAnsiTheme="majorBidi" w:cstheme="majorBidi"/>
                <w:color w:val="000000" w:themeColor="text1"/>
                <w:sz w:val="20"/>
                <w:szCs w:val="20"/>
                <w:lang w:eastAsia="zh-CN"/>
              </w:rPr>
            </w:pPr>
            <w:r w:rsidRPr="00C9503D">
              <w:rPr>
                <w:rFonts w:asciiTheme="majorBidi" w:hAnsiTheme="majorBidi" w:cstheme="majorBidi"/>
                <w:color w:val="000000"/>
                <w:sz w:val="20"/>
                <w:szCs w:val="20"/>
                <w:lang w:eastAsia="zh-CN"/>
              </w:rPr>
              <w:t>Koolboks</w:t>
            </w:r>
          </w:p>
        </w:tc>
        <w:tc>
          <w:tcPr>
            <w:tcW w:w="543" w:type="pct"/>
            <w:noWrap/>
            <w:vAlign w:val="center"/>
          </w:tcPr>
          <w:p w14:paraId="13ACFD40" w14:textId="2678794A"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6,3</w:t>
            </w:r>
          </w:p>
        </w:tc>
        <w:tc>
          <w:tcPr>
            <w:tcW w:w="543" w:type="pct"/>
            <w:noWrap/>
            <w:vAlign w:val="center"/>
          </w:tcPr>
          <w:p w14:paraId="6E7C3B24" w14:textId="69A0E755"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6,63</w:t>
            </w:r>
          </w:p>
        </w:tc>
        <w:tc>
          <w:tcPr>
            <w:tcW w:w="543" w:type="pct"/>
            <w:noWrap/>
            <w:vAlign w:val="center"/>
          </w:tcPr>
          <w:p w14:paraId="2EF5CB71" w14:textId="5316BBD3"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11,59</w:t>
            </w:r>
          </w:p>
        </w:tc>
        <w:tc>
          <w:tcPr>
            <w:tcW w:w="543" w:type="pct"/>
            <w:noWrap/>
            <w:vAlign w:val="center"/>
          </w:tcPr>
          <w:p w14:paraId="268A6F2A" w14:textId="1F804D1E"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9,46</w:t>
            </w:r>
          </w:p>
        </w:tc>
        <w:tc>
          <w:tcPr>
            <w:tcW w:w="543" w:type="pct"/>
            <w:noWrap/>
            <w:vAlign w:val="center"/>
          </w:tcPr>
          <w:p w14:paraId="27D7722E" w14:textId="68C5AC3B"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10,03</w:t>
            </w:r>
          </w:p>
        </w:tc>
        <w:tc>
          <w:tcPr>
            <w:tcW w:w="543" w:type="pct"/>
            <w:noWrap/>
            <w:vAlign w:val="center"/>
          </w:tcPr>
          <w:p w14:paraId="0F4412F9" w14:textId="3357521E"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10,08</w:t>
            </w:r>
          </w:p>
        </w:tc>
        <w:tc>
          <w:tcPr>
            <w:tcW w:w="683" w:type="pct"/>
            <w:vAlign w:val="bottom"/>
          </w:tcPr>
          <w:p w14:paraId="4198A024" w14:textId="32165718"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8,17</w:t>
            </w:r>
          </w:p>
        </w:tc>
      </w:tr>
      <w:tr w:rsidR="006549E7" w:rsidRPr="00C9503D" w14:paraId="153B3C8C" w14:textId="77777777" w:rsidTr="00C9503D">
        <w:trPr>
          <w:trHeight w:val="20"/>
        </w:trPr>
        <w:tc>
          <w:tcPr>
            <w:tcW w:w="1060" w:type="pct"/>
            <w:noWrap/>
          </w:tcPr>
          <w:p w14:paraId="348CF3F5" w14:textId="77777777" w:rsidR="006549E7" w:rsidRPr="00C9503D" w:rsidRDefault="006549E7" w:rsidP="00F078A2">
            <w:pPr>
              <w:tabs>
                <w:tab w:val="left" w:pos="371"/>
              </w:tabs>
              <w:jc w:val="lef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lang w:eastAsia="zh-CN"/>
              </w:rPr>
              <w:t xml:space="preserve">Total </w:t>
            </w:r>
          </w:p>
        </w:tc>
        <w:tc>
          <w:tcPr>
            <w:tcW w:w="543" w:type="pct"/>
            <w:noWrap/>
          </w:tcPr>
          <w:p w14:paraId="1E77DA8B"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156,75</w:t>
            </w:r>
          </w:p>
        </w:tc>
        <w:tc>
          <w:tcPr>
            <w:tcW w:w="543" w:type="pct"/>
            <w:noWrap/>
          </w:tcPr>
          <w:p w14:paraId="7707C67B"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145,34</w:t>
            </w:r>
          </w:p>
        </w:tc>
        <w:tc>
          <w:tcPr>
            <w:tcW w:w="543" w:type="pct"/>
            <w:noWrap/>
          </w:tcPr>
          <w:p w14:paraId="00566189"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172,76</w:t>
            </w:r>
          </w:p>
        </w:tc>
        <w:tc>
          <w:tcPr>
            <w:tcW w:w="543" w:type="pct"/>
            <w:noWrap/>
          </w:tcPr>
          <w:p w14:paraId="0CE87A32"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160,15</w:t>
            </w:r>
          </w:p>
        </w:tc>
        <w:tc>
          <w:tcPr>
            <w:tcW w:w="543" w:type="pct"/>
            <w:noWrap/>
          </w:tcPr>
          <w:p w14:paraId="4DA49732"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200,08</w:t>
            </w:r>
          </w:p>
        </w:tc>
        <w:tc>
          <w:tcPr>
            <w:tcW w:w="543" w:type="pct"/>
            <w:noWrap/>
          </w:tcPr>
          <w:p w14:paraId="3E4948E0"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173,84</w:t>
            </w:r>
          </w:p>
        </w:tc>
        <w:tc>
          <w:tcPr>
            <w:tcW w:w="683" w:type="pct"/>
          </w:tcPr>
          <w:p w14:paraId="1C7D7D43" w14:textId="2816BAE8"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39,04</w:t>
            </w:r>
          </w:p>
        </w:tc>
      </w:tr>
    </w:tbl>
    <w:p w14:paraId="7D167A30" w14:textId="77777777" w:rsidR="006C6AF0" w:rsidRDefault="006C6AF0" w:rsidP="00F078A2"/>
    <w:p w14:paraId="5E0A20C6" w14:textId="041720FF" w:rsidR="00BC4240" w:rsidRPr="00811DF5" w:rsidRDefault="002A5AD8" w:rsidP="00F078A2">
      <w:pPr>
        <w:pStyle w:val="Heading1"/>
        <w:numPr>
          <w:ilvl w:val="0"/>
          <w:numId w:val="1"/>
        </w:numPr>
        <w:rPr>
          <w:lang w:val="fr-CA"/>
        </w:rPr>
      </w:pPr>
      <w:r w:rsidRPr="00811DF5">
        <w:rPr>
          <w:lang w:val="fr-CA"/>
        </w:rPr>
        <w:t xml:space="preserve">Le R-600a a été choisi comme technologie de remplacement, car il s'agit d'une </w:t>
      </w:r>
      <w:r w:rsidR="00464952" w:rsidRPr="00811DF5">
        <w:rPr>
          <w:lang w:val="fr-CA"/>
        </w:rPr>
        <w:t xml:space="preserve">technologie à faible PRP largement adoptée. </w:t>
      </w:r>
      <w:r w:rsidR="006A4BFC" w:rsidRPr="00811DF5">
        <w:rPr>
          <w:lang w:val="fr-CA"/>
        </w:rPr>
        <w:t xml:space="preserve">Le procédé de fabrication comprend les étapes principales suivantes : déballage </w:t>
      </w:r>
      <w:r w:rsidR="006A4BFC" w:rsidRPr="00811DF5">
        <w:rPr>
          <w:lang w:val="fr-CA"/>
        </w:rPr>
        <w:lastRenderedPageBreak/>
        <w:t xml:space="preserve">des lots SKD ou CKD ; assemblage ou fixation des portes, des compresseurs et de la tuyauterie ; brasage ; contrôle d'étanchéité ; mise sous vide ; chargement du réfrigérant ; raccordement ; essais de performance ; et emballage des produits finis. Les </w:t>
      </w:r>
      <w:r w:rsidR="0000076C" w:rsidRPr="00811DF5">
        <w:rPr>
          <w:lang w:val="fr-CA"/>
        </w:rPr>
        <w:t xml:space="preserve">coûts d'investissement (CDI) </w:t>
      </w:r>
      <w:r w:rsidR="006A4BFC" w:rsidRPr="00811DF5">
        <w:rPr>
          <w:lang w:val="fr-CA"/>
        </w:rPr>
        <w:t>liés à la conversion comprennent le remplacement de l'équipement de base (tels que les machines de soudage par ultrasons, les machines de chargement de réfrigérant, les détecteurs de fuites, les outils pour la manipulation des réfrigérants frigorigènes inflammables et les équipements de test de performance), ainsi que l'installation de citernes de stockage de réfrigérants de substitution et de systèmes de ventilation pour la manipulation en toute sécurité des réfrigérants frigorigènes inflammables</w:t>
      </w:r>
      <w:r w:rsidR="0016793E" w:rsidRPr="00811DF5">
        <w:rPr>
          <w:lang w:val="fr-CA"/>
        </w:rPr>
        <w:t>.</w:t>
      </w:r>
    </w:p>
    <w:p w14:paraId="75FC5420" w14:textId="2A0F88E9" w:rsidR="004818E5" w:rsidRPr="00811DF5" w:rsidRDefault="004818E5" w:rsidP="00F078A2">
      <w:pPr>
        <w:pStyle w:val="Heading1"/>
        <w:numPr>
          <w:ilvl w:val="0"/>
          <w:numId w:val="1"/>
        </w:numPr>
        <w:rPr>
          <w:lang w:val="fr-CA"/>
        </w:rPr>
      </w:pPr>
      <w:r w:rsidRPr="00811DF5">
        <w:rPr>
          <w:lang w:val="fr-CA"/>
        </w:rPr>
        <w:t xml:space="preserve">Comme le montre </w:t>
      </w:r>
      <w:r w:rsidR="00D0108D" w:rsidRPr="00811DF5">
        <w:rPr>
          <w:lang w:val="fr-CA"/>
        </w:rPr>
        <w:t>le tableau</w:t>
      </w:r>
      <w:r w:rsidR="0048779D" w:rsidRPr="00811DF5">
        <w:rPr>
          <w:lang w:val="fr-CA"/>
        </w:rPr>
        <w:t xml:space="preserve"> 23</w:t>
      </w:r>
      <w:r w:rsidRPr="00811DF5">
        <w:rPr>
          <w:lang w:val="fr-CA"/>
        </w:rPr>
        <w:t xml:space="preserve">, le coût total demandé pour la conversion de </w:t>
      </w:r>
      <w:r w:rsidR="00765130" w:rsidRPr="00811DF5">
        <w:rPr>
          <w:lang w:val="fr-CA"/>
        </w:rPr>
        <w:t xml:space="preserve">trois </w:t>
      </w:r>
      <w:r w:rsidRPr="00811DF5">
        <w:rPr>
          <w:lang w:val="fr-CA"/>
        </w:rPr>
        <w:t>lignes de fabrication s'élève à</w:t>
      </w:r>
      <w:r w:rsidR="00FA1998" w:rsidRPr="00811DF5">
        <w:rPr>
          <w:lang w:val="fr-CA"/>
        </w:rPr>
        <w:t xml:space="preserve"> 549 551 </w:t>
      </w:r>
      <w:r w:rsidRPr="00811DF5">
        <w:rPr>
          <w:lang w:val="fr-CA"/>
        </w:rPr>
        <w:t xml:space="preserve">$US </w:t>
      </w:r>
      <w:r w:rsidR="00A47EB2" w:rsidRPr="00811DF5">
        <w:rPr>
          <w:lang w:val="fr-CA"/>
        </w:rPr>
        <w:t xml:space="preserve">pour </w:t>
      </w:r>
      <w:r w:rsidRPr="00811DF5">
        <w:rPr>
          <w:lang w:val="fr-CA"/>
        </w:rPr>
        <w:t>l'élimination progressive de</w:t>
      </w:r>
      <w:r w:rsidR="00D550EB" w:rsidRPr="00811DF5">
        <w:rPr>
          <w:lang w:val="fr-CA"/>
        </w:rPr>
        <w:t xml:space="preserve"> 39,04 </w:t>
      </w:r>
      <w:r w:rsidRPr="00811DF5">
        <w:rPr>
          <w:lang w:val="fr-CA"/>
        </w:rPr>
        <w:t xml:space="preserve">tonnes de </w:t>
      </w:r>
      <w:r w:rsidR="00A47EB2" w:rsidRPr="00811DF5">
        <w:rPr>
          <w:lang w:val="fr-CA"/>
        </w:rPr>
        <w:t>HFC-134a</w:t>
      </w:r>
      <w:r w:rsidR="00A735EB" w:rsidRPr="00811DF5">
        <w:rPr>
          <w:lang w:val="fr-CA"/>
        </w:rPr>
        <w:t xml:space="preserve">, </w:t>
      </w:r>
      <w:r w:rsidR="0033421E" w:rsidRPr="00811DF5">
        <w:rPr>
          <w:lang w:val="fr-CA"/>
        </w:rPr>
        <w:t xml:space="preserve">avec </w:t>
      </w:r>
      <w:r w:rsidR="00A244FD" w:rsidRPr="00811DF5">
        <w:rPr>
          <w:lang w:val="fr-CA"/>
        </w:rPr>
        <w:t xml:space="preserve">un rapport </w:t>
      </w:r>
      <w:r w:rsidR="0033421E" w:rsidRPr="00811DF5">
        <w:rPr>
          <w:lang w:val="fr-CA"/>
        </w:rPr>
        <w:t>coût-efficacité</w:t>
      </w:r>
      <w:r w:rsidR="00A244FD" w:rsidRPr="00811DF5">
        <w:rPr>
          <w:lang w:val="fr-CA"/>
        </w:rPr>
        <w:t xml:space="preserve"> moyen </w:t>
      </w:r>
      <w:r w:rsidR="0033421E" w:rsidRPr="00811DF5">
        <w:rPr>
          <w:lang w:val="fr-CA"/>
        </w:rPr>
        <w:t>de 14,07 $US/kg</w:t>
      </w:r>
      <w:r w:rsidR="00A735EB" w:rsidRPr="00811DF5">
        <w:rPr>
          <w:lang w:val="fr-CA"/>
        </w:rPr>
        <w:t xml:space="preserve">, </w:t>
      </w:r>
      <w:r w:rsidR="0033421E" w:rsidRPr="00811DF5">
        <w:rPr>
          <w:lang w:val="fr-CA"/>
        </w:rPr>
        <w:t>comme initialement soumis</w:t>
      </w:r>
      <w:r w:rsidRPr="00811DF5">
        <w:rPr>
          <w:lang w:val="fr-CA"/>
        </w:rPr>
        <w:t>.</w:t>
      </w:r>
    </w:p>
    <w:p w14:paraId="4CA3BCA3" w14:textId="11DF48A5" w:rsidR="008F6825" w:rsidRPr="00811DF5" w:rsidRDefault="008F6825" w:rsidP="00F078A2">
      <w:pPr>
        <w:keepNext/>
        <w:rPr>
          <w:b/>
          <w:bCs/>
          <w:lang w:val="fr-CA"/>
        </w:rPr>
      </w:pPr>
      <w:r w:rsidRPr="00811DF5">
        <w:rPr>
          <w:b/>
          <w:bCs/>
          <w:lang w:val="fr-CA"/>
        </w:rPr>
        <w:t>Tableau</w:t>
      </w:r>
      <w:r w:rsidR="0048779D" w:rsidRPr="00811DF5">
        <w:rPr>
          <w:b/>
          <w:bCs/>
          <w:lang w:val="fr-CA"/>
        </w:rPr>
        <w:t xml:space="preserve"> 23</w:t>
      </w:r>
      <w:r w:rsidR="005947AD" w:rsidRPr="00811DF5">
        <w:rPr>
          <w:b/>
          <w:bCs/>
          <w:lang w:val="fr-CA"/>
        </w:rPr>
        <w:t xml:space="preserve">. </w:t>
      </w:r>
      <w:r w:rsidRPr="00811DF5">
        <w:rPr>
          <w:b/>
          <w:bCs/>
          <w:lang w:val="fr-CA"/>
        </w:rPr>
        <w:t>Coûts proposés pour les activités de conversion chez les fabricants nationaux de réfrigérateurs SIMS, Somotex et Koolboks ($US)</w:t>
      </w:r>
    </w:p>
    <w:tbl>
      <w:tblPr>
        <w:tblW w:w="5000" w:type="pct"/>
        <w:tblLook w:val="04A0" w:firstRow="1" w:lastRow="0" w:firstColumn="1" w:lastColumn="0" w:noHBand="0" w:noVBand="1"/>
      </w:tblPr>
      <w:tblGrid>
        <w:gridCol w:w="6496"/>
        <w:gridCol w:w="846"/>
        <w:gridCol w:w="1011"/>
        <w:gridCol w:w="997"/>
      </w:tblGrid>
      <w:tr w:rsidR="008F6825" w:rsidRPr="003907C4" w14:paraId="562DEBEC" w14:textId="77777777" w:rsidTr="00902909">
        <w:trPr>
          <w:trHeight w:val="29"/>
          <w:tblHeader/>
        </w:trPr>
        <w:tc>
          <w:tcPr>
            <w:tcW w:w="3484" w:type="pct"/>
            <w:tcBorders>
              <w:top w:val="single" w:sz="4" w:space="0" w:color="auto"/>
              <w:left w:val="single" w:sz="4" w:space="0" w:color="auto"/>
              <w:bottom w:val="single" w:sz="4" w:space="0" w:color="auto"/>
              <w:right w:val="single" w:sz="4" w:space="0" w:color="auto"/>
            </w:tcBorders>
            <w:vAlign w:val="center"/>
            <w:hideMark/>
          </w:tcPr>
          <w:p w14:paraId="4088A855" w14:textId="77777777" w:rsidR="008F6825" w:rsidRPr="003907C4" w:rsidRDefault="008F6825" w:rsidP="00F078A2">
            <w:pPr>
              <w:spacing w:before="6" w:after="6"/>
              <w:jc w:val="center"/>
              <w:rPr>
                <w:b/>
                <w:bCs/>
                <w:sz w:val="18"/>
                <w:szCs w:val="18"/>
                <w:lang w:eastAsia="zh-CN"/>
              </w:rPr>
            </w:pPr>
            <w:r w:rsidRPr="003907C4">
              <w:rPr>
                <w:b/>
                <w:bCs/>
                <w:sz w:val="18"/>
                <w:szCs w:val="18"/>
                <w:lang w:eastAsia="zh-CN"/>
              </w:rPr>
              <w:t>Description</w:t>
            </w:r>
          </w:p>
        </w:tc>
        <w:tc>
          <w:tcPr>
            <w:tcW w:w="422" w:type="pct"/>
            <w:tcBorders>
              <w:top w:val="single" w:sz="4" w:space="0" w:color="auto"/>
              <w:left w:val="nil"/>
              <w:bottom w:val="single" w:sz="4" w:space="0" w:color="auto"/>
              <w:right w:val="single" w:sz="4" w:space="0" w:color="auto"/>
            </w:tcBorders>
            <w:vAlign w:val="center"/>
            <w:hideMark/>
          </w:tcPr>
          <w:p w14:paraId="55AEAD07" w14:textId="77777777" w:rsidR="008F6825" w:rsidRPr="003907C4" w:rsidRDefault="008F6825" w:rsidP="00F078A2">
            <w:pPr>
              <w:spacing w:before="6" w:after="6"/>
              <w:jc w:val="center"/>
              <w:rPr>
                <w:b/>
                <w:bCs/>
                <w:sz w:val="18"/>
                <w:szCs w:val="18"/>
                <w:lang w:eastAsia="zh-CN"/>
              </w:rPr>
            </w:pPr>
            <w:r w:rsidRPr="003907C4">
              <w:rPr>
                <w:b/>
                <w:bCs/>
                <w:sz w:val="18"/>
                <w:szCs w:val="18"/>
                <w:lang w:eastAsia="zh-CN"/>
              </w:rPr>
              <w:t>Nombre d'unités</w:t>
            </w:r>
          </w:p>
        </w:tc>
        <w:tc>
          <w:tcPr>
            <w:tcW w:w="550" w:type="pct"/>
            <w:tcBorders>
              <w:top w:val="single" w:sz="4" w:space="0" w:color="auto"/>
              <w:left w:val="nil"/>
              <w:bottom w:val="single" w:sz="4" w:space="0" w:color="auto"/>
              <w:right w:val="single" w:sz="4" w:space="0" w:color="auto"/>
            </w:tcBorders>
            <w:vAlign w:val="center"/>
            <w:hideMark/>
          </w:tcPr>
          <w:p w14:paraId="2930D1D1" w14:textId="77777777" w:rsidR="008F6825" w:rsidRPr="003907C4" w:rsidRDefault="008F6825" w:rsidP="00F078A2">
            <w:pPr>
              <w:spacing w:before="6" w:after="6"/>
              <w:jc w:val="center"/>
              <w:rPr>
                <w:b/>
                <w:bCs/>
                <w:sz w:val="18"/>
                <w:szCs w:val="18"/>
                <w:lang w:eastAsia="zh-CN"/>
              </w:rPr>
            </w:pPr>
            <w:r w:rsidRPr="003907C4">
              <w:rPr>
                <w:b/>
                <w:bCs/>
                <w:sz w:val="18"/>
                <w:szCs w:val="18"/>
                <w:lang w:eastAsia="zh-CN"/>
              </w:rPr>
              <w:t>Coût unitaire</w:t>
            </w:r>
          </w:p>
        </w:tc>
        <w:tc>
          <w:tcPr>
            <w:tcW w:w="543" w:type="pct"/>
            <w:tcBorders>
              <w:top w:val="single" w:sz="4" w:space="0" w:color="auto"/>
              <w:left w:val="nil"/>
              <w:bottom w:val="single" w:sz="4" w:space="0" w:color="auto"/>
              <w:right w:val="single" w:sz="4" w:space="0" w:color="auto"/>
            </w:tcBorders>
            <w:vAlign w:val="center"/>
            <w:hideMark/>
          </w:tcPr>
          <w:p w14:paraId="50EE0475" w14:textId="77777777" w:rsidR="008F6825" w:rsidRPr="003907C4" w:rsidRDefault="008F6825" w:rsidP="00F078A2">
            <w:pPr>
              <w:spacing w:before="6" w:after="6"/>
              <w:jc w:val="center"/>
              <w:rPr>
                <w:b/>
                <w:bCs/>
                <w:sz w:val="18"/>
                <w:szCs w:val="18"/>
                <w:lang w:eastAsia="zh-CN"/>
              </w:rPr>
            </w:pPr>
            <w:r w:rsidRPr="003907C4">
              <w:rPr>
                <w:b/>
                <w:bCs/>
                <w:sz w:val="18"/>
                <w:szCs w:val="18"/>
                <w:lang w:eastAsia="zh-CN"/>
              </w:rPr>
              <w:t>Coût total</w:t>
            </w:r>
          </w:p>
        </w:tc>
      </w:tr>
      <w:tr w:rsidR="008F6825" w:rsidRPr="003907C4" w14:paraId="09EFF07B" w14:textId="77777777" w:rsidTr="00FA048D">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AC09A65" w14:textId="384BDD05" w:rsidR="008F6825" w:rsidRPr="003907C4" w:rsidRDefault="008F6825" w:rsidP="00F078A2">
            <w:pPr>
              <w:spacing w:before="6" w:after="6"/>
              <w:jc w:val="center"/>
              <w:rPr>
                <w:b/>
                <w:bCs/>
                <w:i/>
                <w:iCs/>
                <w:sz w:val="18"/>
                <w:szCs w:val="18"/>
                <w:lang w:eastAsia="zh-CN"/>
              </w:rPr>
            </w:pPr>
            <w:r w:rsidRPr="003907C4">
              <w:rPr>
                <w:b/>
                <w:bCs/>
                <w:i/>
                <w:iCs/>
                <w:sz w:val="18"/>
                <w:szCs w:val="18"/>
                <w:lang w:eastAsia="zh-CN"/>
              </w:rPr>
              <w:t>SIMS</w:t>
            </w:r>
          </w:p>
        </w:tc>
      </w:tr>
      <w:tr w:rsidR="008F6825" w:rsidRPr="003907C4" w14:paraId="18EFFED1"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54E965B7" w14:textId="65284DFE" w:rsidR="008F6825" w:rsidRPr="003907C4" w:rsidRDefault="008F6825" w:rsidP="00F078A2">
            <w:pPr>
              <w:spacing w:before="6" w:after="6"/>
              <w:jc w:val="left"/>
              <w:rPr>
                <w:b/>
                <w:bCs/>
                <w:color w:val="000000"/>
                <w:sz w:val="18"/>
                <w:szCs w:val="18"/>
                <w:lang w:eastAsia="zh-CN"/>
              </w:rPr>
            </w:pPr>
            <w:r w:rsidRPr="003907C4">
              <w:rPr>
                <w:b/>
                <w:bCs/>
                <w:color w:val="000000"/>
                <w:sz w:val="18"/>
                <w:szCs w:val="18"/>
                <w:lang w:eastAsia="zh-CN"/>
              </w:rPr>
              <w:t>Production (105 000 $US)</w:t>
            </w:r>
          </w:p>
        </w:tc>
      </w:tr>
      <w:tr w:rsidR="008F6825" w:rsidRPr="003907C4" w14:paraId="092423E3"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53A04BEE" w14:textId="3152C97C" w:rsidR="008F6825" w:rsidRPr="003907C4" w:rsidRDefault="008F6825" w:rsidP="00F078A2">
            <w:pPr>
              <w:spacing w:before="6" w:after="6"/>
              <w:ind w:left="171"/>
              <w:jc w:val="left"/>
              <w:rPr>
                <w:color w:val="000000"/>
                <w:sz w:val="18"/>
                <w:szCs w:val="18"/>
                <w:lang w:val="fr-CA" w:eastAsia="zh-CN"/>
              </w:rPr>
            </w:pPr>
            <w:r w:rsidRPr="003907C4">
              <w:rPr>
                <w:color w:val="000000"/>
                <w:sz w:val="18"/>
                <w:szCs w:val="18"/>
                <w:lang w:val="fr-CA" w:eastAsia="zh-CN"/>
              </w:rPr>
              <w:t xml:space="preserve">Nouveau </w:t>
            </w:r>
            <w:r w:rsidR="00965183" w:rsidRPr="003907C4">
              <w:rPr>
                <w:color w:val="000000"/>
                <w:sz w:val="18"/>
                <w:szCs w:val="18"/>
                <w:lang w:val="fr-CA" w:eastAsia="zh-CN"/>
              </w:rPr>
              <w:t xml:space="preserve">système </w:t>
            </w:r>
            <w:r w:rsidRPr="003907C4">
              <w:rPr>
                <w:color w:val="000000"/>
                <w:sz w:val="18"/>
                <w:szCs w:val="18"/>
                <w:lang w:val="fr-CA" w:eastAsia="zh-CN"/>
              </w:rPr>
              <w:t xml:space="preserve">de chargement </w:t>
            </w:r>
            <w:r w:rsidR="009E5678" w:rsidRPr="003907C4">
              <w:rPr>
                <w:color w:val="000000"/>
                <w:sz w:val="18"/>
                <w:szCs w:val="18"/>
                <w:lang w:val="fr-CA" w:eastAsia="zh-CN"/>
              </w:rPr>
              <w:t xml:space="preserve">et d'alimentation </w:t>
            </w:r>
            <w:r w:rsidRPr="003907C4">
              <w:rPr>
                <w:color w:val="000000"/>
                <w:sz w:val="18"/>
                <w:szCs w:val="18"/>
                <w:lang w:val="fr-CA" w:eastAsia="zh-CN"/>
              </w:rPr>
              <w:t>en réfrigérant intégrant les dispositifs de sécurité nécessaires</w:t>
            </w:r>
          </w:p>
        </w:tc>
        <w:tc>
          <w:tcPr>
            <w:tcW w:w="422" w:type="pct"/>
            <w:tcBorders>
              <w:top w:val="nil"/>
              <w:left w:val="nil"/>
              <w:bottom w:val="single" w:sz="4" w:space="0" w:color="auto"/>
              <w:right w:val="single" w:sz="4" w:space="0" w:color="auto"/>
            </w:tcBorders>
            <w:hideMark/>
          </w:tcPr>
          <w:p w14:paraId="478DBD4E" w14:textId="2FA227C2" w:rsidR="008F6825" w:rsidRPr="003907C4" w:rsidRDefault="00965183"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23A43CFE" w14:textId="3CB11EE1" w:rsidR="008F6825" w:rsidRPr="003907C4" w:rsidRDefault="00965183" w:rsidP="00F078A2">
            <w:pPr>
              <w:spacing w:before="6" w:after="6"/>
              <w:jc w:val="right"/>
              <w:rPr>
                <w:color w:val="000000"/>
                <w:sz w:val="18"/>
                <w:szCs w:val="18"/>
                <w:lang w:eastAsia="zh-CN"/>
              </w:rPr>
            </w:pPr>
            <w:r w:rsidRPr="003907C4">
              <w:rPr>
                <w:color w:val="000000"/>
                <w:sz w:val="18"/>
                <w:szCs w:val="18"/>
                <w:lang w:eastAsia="zh-CN"/>
              </w:rPr>
              <w:t>85</w:t>
            </w:r>
            <w:r w:rsidR="008F6825" w:rsidRPr="003907C4">
              <w:rPr>
                <w:color w:val="000000"/>
                <w:sz w:val="18"/>
                <w:szCs w:val="18"/>
                <w:lang w:eastAsia="zh-CN"/>
              </w:rPr>
              <w:t xml:space="preserve"> 000</w:t>
            </w:r>
          </w:p>
        </w:tc>
        <w:tc>
          <w:tcPr>
            <w:tcW w:w="543" w:type="pct"/>
            <w:tcBorders>
              <w:top w:val="nil"/>
              <w:left w:val="nil"/>
              <w:bottom w:val="single" w:sz="4" w:space="0" w:color="auto"/>
              <w:right w:val="single" w:sz="4" w:space="0" w:color="auto"/>
            </w:tcBorders>
          </w:tcPr>
          <w:p w14:paraId="6EC4A613" w14:textId="53FC3D8F" w:rsidR="008F6825" w:rsidRPr="003907C4" w:rsidRDefault="00965183" w:rsidP="00F078A2">
            <w:pPr>
              <w:spacing w:before="6" w:after="6"/>
              <w:jc w:val="right"/>
              <w:rPr>
                <w:color w:val="000000"/>
                <w:sz w:val="18"/>
                <w:szCs w:val="18"/>
                <w:lang w:eastAsia="zh-CN"/>
              </w:rPr>
            </w:pPr>
            <w:r w:rsidRPr="003907C4">
              <w:rPr>
                <w:color w:val="000000"/>
                <w:sz w:val="18"/>
                <w:szCs w:val="18"/>
                <w:lang w:eastAsia="zh-CN"/>
              </w:rPr>
              <w:t>85</w:t>
            </w:r>
            <w:r w:rsidR="008F6825" w:rsidRPr="003907C4">
              <w:rPr>
                <w:color w:val="000000"/>
                <w:sz w:val="18"/>
                <w:szCs w:val="18"/>
                <w:lang w:eastAsia="zh-CN"/>
              </w:rPr>
              <w:t xml:space="preserve"> 000</w:t>
            </w:r>
          </w:p>
        </w:tc>
      </w:tr>
      <w:tr w:rsidR="008F6825" w:rsidRPr="003907C4" w14:paraId="26B8C007"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4A816E0B" w14:textId="77777777" w:rsidR="008F6825" w:rsidRPr="003907C4" w:rsidRDefault="008F6825" w:rsidP="00F078A2">
            <w:pPr>
              <w:spacing w:before="6" w:after="6"/>
              <w:ind w:left="171"/>
              <w:jc w:val="left"/>
              <w:rPr>
                <w:color w:val="000000"/>
                <w:sz w:val="18"/>
                <w:szCs w:val="18"/>
                <w:lang w:eastAsia="zh-CN"/>
              </w:rPr>
            </w:pPr>
            <w:r w:rsidRPr="003907C4">
              <w:rPr>
                <w:color w:val="000000"/>
                <w:sz w:val="18"/>
                <w:szCs w:val="18"/>
                <w:lang w:eastAsia="zh-CN"/>
              </w:rPr>
              <w:t>Nouveaux détecteurs de fuites</w:t>
            </w:r>
          </w:p>
        </w:tc>
        <w:tc>
          <w:tcPr>
            <w:tcW w:w="422" w:type="pct"/>
            <w:tcBorders>
              <w:top w:val="nil"/>
              <w:left w:val="nil"/>
              <w:bottom w:val="single" w:sz="4" w:space="0" w:color="auto"/>
              <w:right w:val="single" w:sz="4" w:space="0" w:color="auto"/>
            </w:tcBorders>
            <w:hideMark/>
          </w:tcPr>
          <w:p w14:paraId="626766C6" w14:textId="142F0609" w:rsidR="008F6825" w:rsidRPr="003907C4" w:rsidRDefault="0003531F" w:rsidP="00F078A2">
            <w:pPr>
              <w:spacing w:before="6" w:after="6"/>
              <w:jc w:val="right"/>
              <w:rPr>
                <w:color w:val="000000"/>
                <w:sz w:val="18"/>
                <w:szCs w:val="18"/>
                <w:lang w:eastAsia="zh-CN"/>
              </w:rPr>
            </w:pPr>
            <w:r w:rsidRPr="003907C4">
              <w:rPr>
                <w:color w:val="000000"/>
                <w:sz w:val="18"/>
                <w:szCs w:val="18"/>
                <w:lang w:eastAsia="zh-CN"/>
              </w:rPr>
              <w:t>2</w:t>
            </w:r>
          </w:p>
        </w:tc>
        <w:tc>
          <w:tcPr>
            <w:tcW w:w="550" w:type="pct"/>
            <w:tcBorders>
              <w:top w:val="nil"/>
              <w:left w:val="nil"/>
              <w:bottom w:val="single" w:sz="4" w:space="0" w:color="auto"/>
              <w:right w:val="single" w:sz="4" w:space="0" w:color="auto"/>
            </w:tcBorders>
            <w:hideMark/>
          </w:tcPr>
          <w:p w14:paraId="33DE9E69"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tcPr>
          <w:p w14:paraId="7E6FEBDF" w14:textId="0E405041"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20 000</w:t>
            </w:r>
          </w:p>
        </w:tc>
      </w:tr>
      <w:tr w:rsidR="008F6825" w:rsidRPr="003907C4" w14:paraId="06D98BCD"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18AB8351" w14:textId="67BCC684" w:rsidR="008F6825" w:rsidRPr="003907C4" w:rsidRDefault="008F6825" w:rsidP="009D6107">
            <w:pPr>
              <w:keepNext/>
              <w:spacing w:before="6" w:after="6"/>
              <w:jc w:val="left"/>
              <w:rPr>
                <w:b/>
                <w:bCs/>
                <w:color w:val="000000"/>
                <w:sz w:val="18"/>
                <w:szCs w:val="18"/>
                <w:lang w:eastAsia="zh-CN"/>
              </w:rPr>
            </w:pPr>
            <w:r w:rsidRPr="003907C4">
              <w:rPr>
                <w:b/>
                <w:bCs/>
                <w:color w:val="000000"/>
                <w:sz w:val="18"/>
                <w:szCs w:val="18"/>
                <w:lang w:eastAsia="zh-CN"/>
              </w:rPr>
              <w:t>Sécurité de l'usine (85 000 $US)</w:t>
            </w:r>
          </w:p>
        </w:tc>
      </w:tr>
      <w:tr w:rsidR="008F6825" w:rsidRPr="003907C4" w14:paraId="12C09F88"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62D4F4FD" w14:textId="2815EF19" w:rsidR="008F6825" w:rsidRPr="003907C4" w:rsidRDefault="008F6825" w:rsidP="00F078A2">
            <w:pPr>
              <w:spacing w:before="6" w:after="6"/>
              <w:ind w:left="171"/>
              <w:jc w:val="left"/>
              <w:rPr>
                <w:color w:val="000000"/>
                <w:sz w:val="18"/>
                <w:szCs w:val="18"/>
                <w:lang w:val="fr-CA" w:eastAsia="zh-CN"/>
              </w:rPr>
            </w:pPr>
            <w:r w:rsidRPr="003907C4">
              <w:rPr>
                <w:color w:val="000000"/>
                <w:sz w:val="18"/>
                <w:szCs w:val="18"/>
                <w:lang w:val="fr-CA" w:eastAsia="zh-CN"/>
              </w:rPr>
              <w:t>Système de ventilation et d'évacuation</w:t>
            </w:r>
          </w:p>
        </w:tc>
        <w:tc>
          <w:tcPr>
            <w:tcW w:w="422" w:type="pct"/>
            <w:tcBorders>
              <w:top w:val="nil"/>
              <w:left w:val="nil"/>
              <w:bottom w:val="single" w:sz="4" w:space="0" w:color="auto"/>
              <w:right w:val="single" w:sz="4" w:space="0" w:color="auto"/>
            </w:tcBorders>
            <w:hideMark/>
          </w:tcPr>
          <w:p w14:paraId="1EC76C9F" w14:textId="7A6E439A" w:rsidR="008F6825" w:rsidRPr="003907C4" w:rsidRDefault="00A917D2"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39EDA04"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25 000</w:t>
            </w:r>
          </w:p>
        </w:tc>
        <w:tc>
          <w:tcPr>
            <w:tcW w:w="543" w:type="pct"/>
            <w:tcBorders>
              <w:top w:val="nil"/>
              <w:left w:val="nil"/>
              <w:bottom w:val="single" w:sz="4" w:space="0" w:color="auto"/>
              <w:right w:val="single" w:sz="4" w:space="0" w:color="auto"/>
            </w:tcBorders>
            <w:hideMark/>
          </w:tcPr>
          <w:p w14:paraId="601EA584" w14:textId="5585F5B1"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25 000</w:t>
            </w:r>
          </w:p>
        </w:tc>
      </w:tr>
      <w:tr w:rsidR="008F6825" w:rsidRPr="003907C4" w14:paraId="0DC8B534"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02B4F170" w14:textId="77777777" w:rsidR="008F6825" w:rsidRPr="003907C4" w:rsidRDefault="008F6825" w:rsidP="00F078A2">
            <w:pPr>
              <w:spacing w:before="6" w:after="6"/>
              <w:ind w:left="171"/>
              <w:jc w:val="left"/>
              <w:rPr>
                <w:color w:val="000000"/>
                <w:sz w:val="18"/>
                <w:szCs w:val="18"/>
                <w:lang w:val="fr-CA" w:eastAsia="zh-CN"/>
              </w:rPr>
            </w:pPr>
            <w:r w:rsidRPr="003907C4">
              <w:rPr>
                <w:color w:val="000000"/>
                <w:sz w:val="18"/>
                <w:szCs w:val="18"/>
                <w:lang w:val="fr-CA" w:eastAsia="zh-CN"/>
              </w:rPr>
              <w:t>Capteurs de gaz et système de surveillance d'alarme pour l'usine</w:t>
            </w:r>
          </w:p>
        </w:tc>
        <w:tc>
          <w:tcPr>
            <w:tcW w:w="422" w:type="pct"/>
            <w:tcBorders>
              <w:top w:val="nil"/>
              <w:left w:val="nil"/>
              <w:bottom w:val="single" w:sz="4" w:space="0" w:color="auto"/>
              <w:right w:val="single" w:sz="4" w:space="0" w:color="auto"/>
            </w:tcBorders>
            <w:hideMark/>
          </w:tcPr>
          <w:p w14:paraId="729EFEAC" w14:textId="5D65889A" w:rsidR="008F6825" w:rsidRPr="003907C4" w:rsidRDefault="00A917D2"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589CF409"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25 000</w:t>
            </w:r>
          </w:p>
        </w:tc>
        <w:tc>
          <w:tcPr>
            <w:tcW w:w="543" w:type="pct"/>
            <w:tcBorders>
              <w:top w:val="nil"/>
              <w:left w:val="nil"/>
              <w:bottom w:val="single" w:sz="4" w:space="0" w:color="auto"/>
              <w:right w:val="single" w:sz="4" w:space="0" w:color="auto"/>
            </w:tcBorders>
            <w:hideMark/>
          </w:tcPr>
          <w:p w14:paraId="184AEF3D" w14:textId="1CFFCA53" w:rsidR="008F6825" w:rsidRPr="003907C4" w:rsidRDefault="00A917D2" w:rsidP="00F078A2">
            <w:pPr>
              <w:spacing w:before="6" w:after="6"/>
              <w:jc w:val="right"/>
              <w:rPr>
                <w:color w:val="000000"/>
                <w:sz w:val="18"/>
                <w:szCs w:val="18"/>
                <w:lang w:eastAsia="zh-CN"/>
              </w:rPr>
            </w:pPr>
            <w:r w:rsidRPr="003907C4">
              <w:rPr>
                <w:color w:val="000000"/>
                <w:sz w:val="18"/>
                <w:szCs w:val="18"/>
                <w:lang w:eastAsia="zh-CN"/>
              </w:rPr>
              <w:t>25</w:t>
            </w:r>
            <w:r w:rsidR="008F6825" w:rsidRPr="003907C4">
              <w:rPr>
                <w:color w:val="000000"/>
                <w:sz w:val="18"/>
                <w:szCs w:val="18"/>
                <w:lang w:eastAsia="zh-CN"/>
              </w:rPr>
              <w:t xml:space="preserve"> 000</w:t>
            </w:r>
          </w:p>
        </w:tc>
      </w:tr>
      <w:tr w:rsidR="008F6825" w:rsidRPr="003907C4" w14:paraId="3B8E7BB7"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67DC4EA6" w14:textId="77777777" w:rsidR="008F6825" w:rsidRPr="003907C4" w:rsidRDefault="008F6825" w:rsidP="00F078A2">
            <w:pPr>
              <w:spacing w:before="6" w:after="6"/>
              <w:ind w:left="171"/>
              <w:jc w:val="left"/>
              <w:rPr>
                <w:color w:val="000000"/>
                <w:sz w:val="18"/>
                <w:szCs w:val="18"/>
                <w:lang w:val="fr-CA" w:eastAsia="zh-CN"/>
              </w:rPr>
            </w:pPr>
            <w:r w:rsidRPr="003907C4">
              <w:rPr>
                <w:color w:val="000000"/>
                <w:sz w:val="18"/>
                <w:szCs w:val="18"/>
                <w:lang w:val="fr-CA" w:eastAsia="zh-CN"/>
              </w:rPr>
              <w:t>Système de protection et de contrôle incendie pour l'usine</w:t>
            </w:r>
          </w:p>
        </w:tc>
        <w:tc>
          <w:tcPr>
            <w:tcW w:w="422" w:type="pct"/>
            <w:tcBorders>
              <w:top w:val="nil"/>
              <w:left w:val="nil"/>
              <w:bottom w:val="single" w:sz="4" w:space="0" w:color="auto"/>
              <w:right w:val="single" w:sz="4" w:space="0" w:color="auto"/>
            </w:tcBorders>
            <w:hideMark/>
          </w:tcPr>
          <w:p w14:paraId="09C23071"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79C9155F"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hideMark/>
          </w:tcPr>
          <w:p w14:paraId="3245D1CD"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10 000</w:t>
            </w:r>
          </w:p>
        </w:tc>
      </w:tr>
      <w:tr w:rsidR="008F6825" w:rsidRPr="003907C4" w14:paraId="6AFA068E"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642CF7F1" w14:textId="77777777" w:rsidR="008F6825" w:rsidRPr="003907C4" w:rsidRDefault="008F6825" w:rsidP="00F078A2">
            <w:pPr>
              <w:spacing w:before="6" w:after="6"/>
              <w:ind w:left="171"/>
              <w:jc w:val="left"/>
              <w:rPr>
                <w:color w:val="000000"/>
                <w:sz w:val="18"/>
                <w:szCs w:val="18"/>
                <w:lang w:val="fr-CA" w:eastAsia="zh-CN"/>
              </w:rPr>
            </w:pPr>
            <w:r w:rsidRPr="003907C4">
              <w:rPr>
                <w:color w:val="000000"/>
                <w:sz w:val="18"/>
                <w:szCs w:val="18"/>
                <w:lang w:val="fr-CA" w:eastAsia="zh-CN"/>
              </w:rPr>
              <w:t>Protection contre la foudre et mise à la terre</w:t>
            </w:r>
          </w:p>
        </w:tc>
        <w:tc>
          <w:tcPr>
            <w:tcW w:w="422" w:type="pct"/>
            <w:tcBorders>
              <w:top w:val="nil"/>
              <w:left w:val="nil"/>
              <w:bottom w:val="single" w:sz="4" w:space="0" w:color="auto"/>
              <w:right w:val="single" w:sz="4" w:space="0" w:color="auto"/>
            </w:tcBorders>
            <w:hideMark/>
          </w:tcPr>
          <w:p w14:paraId="2C30B7F0"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40D2E6E"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hideMark/>
          </w:tcPr>
          <w:p w14:paraId="68BB0D4C"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10 000</w:t>
            </w:r>
          </w:p>
        </w:tc>
      </w:tr>
      <w:tr w:rsidR="008F6825" w:rsidRPr="003907C4" w14:paraId="7E1A12A1"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14DA6FA6" w14:textId="77777777" w:rsidR="008F6825" w:rsidRPr="003907C4" w:rsidRDefault="008F6825" w:rsidP="00F078A2">
            <w:pPr>
              <w:spacing w:before="6" w:after="6"/>
              <w:ind w:left="171"/>
              <w:jc w:val="left"/>
              <w:rPr>
                <w:color w:val="000000"/>
                <w:sz w:val="18"/>
                <w:szCs w:val="18"/>
                <w:lang w:val="fr-CA" w:eastAsia="zh-CN"/>
              </w:rPr>
            </w:pPr>
            <w:r w:rsidRPr="003907C4">
              <w:rPr>
                <w:color w:val="000000"/>
                <w:sz w:val="18"/>
                <w:szCs w:val="18"/>
                <w:lang w:val="fr-CA" w:eastAsia="zh-CN"/>
              </w:rPr>
              <w:t>Audit de sécurité/inspection de sécurité et certification</w:t>
            </w:r>
          </w:p>
        </w:tc>
        <w:tc>
          <w:tcPr>
            <w:tcW w:w="422" w:type="pct"/>
            <w:tcBorders>
              <w:top w:val="nil"/>
              <w:left w:val="nil"/>
              <w:bottom w:val="single" w:sz="4" w:space="0" w:color="auto"/>
              <w:right w:val="single" w:sz="4" w:space="0" w:color="auto"/>
            </w:tcBorders>
            <w:hideMark/>
          </w:tcPr>
          <w:p w14:paraId="1AF9E2BD"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7F7C1F4F"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15 000</w:t>
            </w:r>
          </w:p>
        </w:tc>
        <w:tc>
          <w:tcPr>
            <w:tcW w:w="543" w:type="pct"/>
            <w:tcBorders>
              <w:top w:val="nil"/>
              <w:left w:val="nil"/>
              <w:bottom w:val="single" w:sz="4" w:space="0" w:color="auto"/>
              <w:right w:val="single" w:sz="4" w:space="0" w:color="auto"/>
            </w:tcBorders>
            <w:hideMark/>
          </w:tcPr>
          <w:p w14:paraId="57CA11CF"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15 000</w:t>
            </w:r>
          </w:p>
        </w:tc>
      </w:tr>
      <w:tr w:rsidR="008F6825" w:rsidRPr="003907C4" w14:paraId="28D5C941" w14:textId="77777777" w:rsidTr="00FA048D">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4949A1EC" w14:textId="77777777" w:rsidR="008F6825" w:rsidRPr="003907C4" w:rsidRDefault="008F6825" w:rsidP="00F078A2">
            <w:pPr>
              <w:spacing w:before="6" w:after="6"/>
              <w:jc w:val="left"/>
              <w:rPr>
                <w:b/>
                <w:bCs/>
                <w:color w:val="000000"/>
                <w:sz w:val="18"/>
                <w:szCs w:val="18"/>
                <w:lang w:eastAsia="zh-CN"/>
              </w:rPr>
            </w:pPr>
            <w:r w:rsidRPr="003907C4">
              <w:rPr>
                <w:b/>
                <w:bCs/>
                <w:color w:val="000000"/>
                <w:sz w:val="18"/>
                <w:szCs w:val="18"/>
                <w:lang w:eastAsia="zh-CN"/>
              </w:rPr>
              <w:t>Travaux généraux (37 500 $US)</w:t>
            </w:r>
          </w:p>
        </w:tc>
      </w:tr>
      <w:tr w:rsidR="008F6825" w:rsidRPr="003907C4" w14:paraId="38FA3746"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2C969962" w14:textId="77777777" w:rsidR="008F6825" w:rsidRPr="003907C4" w:rsidRDefault="008F6825" w:rsidP="00F078A2">
            <w:pPr>
              <w:spacing w:before="6" w:after="6"/>
              <w:ind w:left="171"/>
              <w:jc w:val="left"/>
              <w:rPr>
                <w:color w:val="000000"/>
                <w:sz w:val="18"/>
                <w:szCs w:val="18"/>
                <w:lang w:val="fr-CA" w:eastAsia="zh-CN"/>
              </w:rPr>
            </w:pPr>
            <w:r w:rsidRPr="003907C4">
              <w:rPr>
                <w:color w:val="000000"/>
                <w:sz w:val="18"/>
                <w:szCs w:val="18"/>
                <w:lang w:val="fr-CA" w:eastAsia="zh-CN"/>
              </w:rPr>
              <w:t>Modification de l'agencement existant pour permettre l'installation de nouveaux équipements tels que la mise à la terre, un sol antistatique dans les zones dangereuses, des parois de sécurité autour des zones dangereuses, des interrupteurs électriques antidéflagrants, le raccordement des moteurs, etc.</w:t>
            </w:r>
          </w:p>
        </w:tc>
        <w:tc>
          <w:tcPr>
            <w:tcW w:w="422" w:type="pct"/>
            <w:tcBorders>
              <w:top w:val="nil"/>
              <w:left w:val="nil"/>
              <w:bottom w:val="single" w:sz="4" w:space="0" w:color="auto"/>
              <w:right w:val="single" w:sz="4" w:space="0" w:color="auto"/>
            </w:tcBorders>
            <w:hideMark/>
          </w:tcPr>
          <w:p w14:paraId="2887051E"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5EDC126F"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32 500</w:t>
            </w:r>
          </w:p>
        </w:tc>
        <w:tc>
          <w:tcPr>
            <w:tcW w:w="543" w:type="pct"/>
            <w:tcBorders>
              <w:top w:val="nil"/>
              <w:left w:val="nil"/>
              <w:bottom w:val="single" w:sz="4" w:space="0" w:color="auto"/>
              <w:right w:val="single" w:sz="4" w:space="0" w:color="auto"/>
            </w:tcBorders>
            <w:hideMark/>
          </w:tcPr>
          <w:p w14:paraId="3BBC118E"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32 500</w:t>
            </w:r>
          </w:p>
        </w:tc>
      </w:tr>
      <w:tr w:rsidR="008F6825" w:rsidRPr="003907C4" w14:paraId="0655D9D4" w14:textId="77777777" w:rsidTr="00902909">
        <w:trPr>
          <w:trHeight w:val="29"/>
        </w:trPr>
        <w:tc>
          <w:tcPr>
            <w:tcW w:w="3484" w:type="pct"/>
            <w:tcBorders>
              <w:top w:val="nil"/>
              <w:left w:val="single" w:sz="4" w:space="0" w:color="auto"/>
              <w:bottom w:val="single" w:sz="4" w:space="0" w:color="auto"/>
              <w:right w:val="single" w:sz="4" w:space="0" w:color="auto"/>
            </w:tcBorders>
            <w:noWrap/>
            <w:hideMark/>
          </w:tcPr>
          <w:p w14:paraId="7227453A" w14:textId="77777777" w:rsidR="008F6825" w:rsidRPr="003907C4" w:rsidRDefault="008F6825" w:rsidP="00F078A2">
            <w:pPr>
              <w:spacing w:before="6" w:after="6"/>
              <w:ind w:left="171"/>
              <w:jc w:val="left"/>
              <w:rPr>
                <w:color w:val="000000"/>
                <w:sz w:val="18"/>
                <w:szCs w:val="18"/>
                <w:lang w:val="fr-CA" w:eastAsia="zh-CN"/>
              </w:rPr>
            </w:pPr>
            <w:r w:rsidRPr="003907C4">
              <w:rPr>
                <w:color w:val="000000"/>
                <w:sz w:val="18"/>
                <w:szCs w:val="18"/>
                <w:lang w:val="fr-CA" w:eastAsia="zh-CN"/>
              </w:rPr>
              <w:t>Réservoir d'eau pour la lutte contre l'incendie</w:t>
            </w:r>
          </w:p>
        </w:tc>
        <w:tc>
          <w:tcPr>
            <w:tcW w:w="422" w:type="pct"/>
            <w:tcBorders>
              <w:top w:val="nil"/>
              <w:left w:val="nil"/>
              <w:bottom w:val="single" w:sz="4" w:space="0" w:color="auto"/>
              <w:right w:val="single" w:sz="4" w:space="0" w:color="auto"/>
            </w:tcBorders>
            <w:hideMark/>
          </w:tcPr>
          <w:p w14:paraId="6797C93D"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5101D13"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5 000</w:t>
            </w:r>
          </w:p>
        </w:tc>
        <w:tc>
          <w:tcPr>
            <w:tcW w:w="543" w:type="pct"/>
            <w:tcBorders>
              <w:top w:val="nil"/>
              <w:left w:val="nil"/>
              <w:bottom w:val="single" w:sz="4" w:space="0" w:color="auto"/>
              <w:right w:val="single" w:sz="4" w:space="0" w:color="auto"/>
            </w:tcBorders>
            <w:hideMark/>
          </w:tcPr>
          <w:p w14:paraId="16383BAB"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5 000</w:t>
            </w:r>
          </w:p>
        </w:tc>
      </w:tr>
      <w:tr w:rsidR="008F6825" w:rsidRPr="006B7D2D" w14:paraId="5640861B"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2692512A" w14:textId="77777777" w:rsidR="008F6825" w:rsidRPr="003907C4" w:rsidRDefault="008F6825" w:rsidP="00F078A2">
            <w:pPr>
              <w:spacing w:before="6" w:after="6"/>
              <w:jc w:val="left"/>
              <w:rPr>
                <w:b/>
                <w:bCs/>
                <w:color w:val="000000"/>
                <w:sz w:val="18"/>
                <w:szCs w:val="18"/>
                <w:lang w:val="fr-CA" w:eastAsia="zh-CN"/>
              </w:rPr>
            </w:pPr>
            <w:r w:rsidRPr="003907C4">
              <w:rPr>
                <w:b/>
                <w:bCs/>
                <w:color w:val="000000"/>
                <w:sz w:val="18"/>
                <w:szCs w:val="18"/>
                <w:lang w:val="fr-CA" w:eastAsia="zh-CN"/>
              </w:rPr>
              <w:t>Formation et mise en service (50 000 $US)</w:t>
            </w:r>
          </w:p>
        </w:tc>
      </w:tr>
      <w:tr w:rsidR="008F6825" w:rsidRPr="003907C4" w14:paraId="0881C133" w14:textId="77777777" w:rsidTr="00902909">
        <w:trPr>
          <w:trHeight w:val="29"/>
        </w:trPr>
        <w:tc>
          <w:tcPr>
            <w:tcW w:w="3484" w:type="pct"/>
            <w:tcBorders>
              <w:top w:val="nil"/>
              <w:left w:val="single" w:sz="4" w:space="0" w:color="auto"/>
              <w:bottom w:val="single" w:sz="4" w:space="0" w:color="auto"/>
              <w:right w:val="single" w:sz="4" w:space="0" w:color="auto"/>
            </w:tcBorders>
            <w:noWrap/>
          </w:tcPr>
          <w:p w14:paraId="0465AF73" w14:textId="7E672FFB" w:rsidR="008F6825" w:rsidRPr="003907C4" w:rsidRDefault="008F6825" w:rsidP="00F078A2">
            <w:pPr>
              <w:spacing w:before="6" w:after="6"/>
              <w:ind w:left="171"/>
              <w:jc w:val="left"/>
              <w:rPr>
                <w:b/>
                <w:bCs/>
                <w:color w:val="000000"/>
                <w:sz w:val="18"/>
                <w:szCs w:val="18"/>
                <w:lang w:val="fr-CA" w:eastAsia="zh-CN"/>
              </w:rPr>
            </w:pPr>
            <w:r w:rsidRPr="003907C4">
              <w:rPr>
                <w:color w:val="000000"/>
                <w:sz w:val="18"/>
                <w:szCs w:val="18"/>
                <w:lang w:val="fr-CA" w:eastAsia="zh-CN"/>
              </w:rPr>
              <w:t xml:space="preserve">Conception, prototypage et essais de six modèles utilisant le réfrigérant </w:t>
            </w:r>
            <w:r w:rsidR="00B268DE" w:rsidRPr="003907C4">
              <w:rPr>
                <w:color w:val="000000"/>
                <w:sz w:val="18"/>
                <w:szCs w:val="18"/>
                <w:lang w:val="fr-CA" w:eastAsia="zh-CN"/>
              </w:rPr>
              <w:t>R-600a</w:t>
            </w:r>
          </w:p>
        </w:tc>
        <w:tc>
          <w:tcPr>
            <w:tcW w:w="422" w:type="pct"/>
            <w:tcBorders>
              <w:top w:val="nil"/>
              <w:left w:val="single" w:sz="4" w:space="0" w:color="auto"/>
              <w:bottom w:val="single" w:sz="4" w:space="0" w:color="auto"/>
              <w:right w:val="single" w:sz="4" w:space="0" w:color="auto"/>
            </w:tcBorders>
          </w:tcPr>
          <w:p w14:paraId="4C0888FF"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6</w:t>
            </w:r>
          </w:p>
        </w:tc>
        <w:tc>
          <w:tcPr>
            <w:tcW w:w="550" w:type="pct"/>
            <w:tcBorders>
              <w:top w:val="nil"/>
              <w:left w:val="single" w:sz="4" w:space="0" w:color="auto"/>
              <w:bottom w:val="single" w:sz="4" w:space="0" w:color="auto"/>
              <w:right w:val="single" w:sz="4" w:space="0" w:color="auto"/>
            </w:tcBorders>
          </w:tcPr>
          <w:p w14:paraId="7E7C7DA4"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5 000</w:t>
            </w:r>
          </w:p>
        </w:tc>
        <w:tc>
          <w:tcPr>
            <w:tcW w:w="543" w:type="pct"/>
            <w:tcBorders>
              <w:top w:val="nil"/>
              <w:left w:val="single" w:sz="4" w:space="0" w:color="auto"/>
              <w:bottom w:val="single" w:sz="4" w:space="0" w:color="auto"/>
              <w:right w:val="single" w:sz="4" w:space="0" w:color="auto"/>
            </w:tcBorders>
          </w:tcPr>
          <w:p w14:paraId="08ED0913"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30 000</w:t>
            </w:r>
          </w:p>
        </w:tc>
      </w:tr>
      <w:tr w:rsidR="008F6825" w:rsidRPr="003907C4" w14:paraId="5C3CDDC6"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74DD63D7" w14:textId="77777777" w:rsidR="008F6825" w:rsidRPr="003907C4" w:rsidRDefault="008F6825" w:rsidP="00F078A2">
            <w:pPr>
              <w:spacing w:before="6" w:after="6"/>
              <w:ind w:left="171"/>
              <w:jc w:val="left"/>
              <w:rPr>
                <w:color w:val="000000"/>
                <w:sz w:val="18"/>
                <w:szCs w:val="18"/>
                <w:lang w:val="fr-CA" w:eastAsia="zh-CN"/>
              </w:rPr>
            </w:pPr>
            <w:r w:rsidRPr="003907C4">
              <w:rPr>
                <w:color w:val="000000"/>
                <w:sz w:val="18"/>
                <w:szCs w:val="18"/>
                <w:lang w:val="fr-CA" w:eastAsia="zh-CN"/>
              </w:rPr>
              <w:t>Formation à la manipulation des technologies de remplacement inflammables</w:t>
            </w:r>
          </w:p>
        </w:tc>
        <w:tc>
          <w:tcPr>
            <w:tcW w:w="422" w:type="pct"/>
            <w:tcBorders>
              <w:top w:val="nil"/>
              <w:left w:val="nil"/>
              <w:bottom w:val="single" w:sz="4" w:space="0" w:color="auto"/>
              <w:right w:val="single" w:sz="4" w:space="0" w:color="auto"/>
            </w:tcBorders>
            <w:hideMark/>
          </w:tcPr>
          <w:p w14:paraId="6C4C36A6"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2D96EC6"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hideMark/>
          </w:tcPr>
          <w:p w14:paraId="2A7B6E22"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10 000</w:t>
            </w:r>
          </w:p>
        </w:tc>
      </w:tr>
      <w:tr w:rsidR="008F6825" w:rsidRPr="003907C4" w14:paraId="6F0A925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2614E373" w14:textId="77777777" w:rsidR="008F6825" w:rsidRPr="003907C4" w:rsidRDefault="008F6825" w:rsidP="00F078A2">
            <w:pPr>
              <w:spacing w:before="6" w:after="6"/>
              <w:ind w:left="171"/>
              <w:jc w:val="left"/>
              <w:rPr>
                <w:color w:val="000000"/>
                <w:sz w:val="18"/>
                <w:szCs w:val="18"/>
                <w:lang w:val="fr-CA" w:eastAsia="zh-CN"/>
              </w:rPr>
            </w:pPr>
            <w:r w:rsidRPr="003907C4">
              <w:rPr>
                <w:color w:val="000000"/>
                <w:sz w:val="18"/>
                <w:szCs w:val="18"/>
                <w:lang w:val="fr-CA" w:eastAsia="zh-CN"/>
              </w:rPr>
              <w:t>Essais, tests et mise en service des lignes de fabrication</w:t>
            </w:r>
          </w:p>
        </w:tc>
        <w:tc>
          <w:tcPr>
            <w:tcW w:w="422" w:type="pct"/>
            <w:tcBorders>
              <w:top w:val="nil"/>
              <w:left w:val="nil"/>
              <w:bottom w:val="single" w:sz="4" w:space="0" w:color="auto"/>
              <w:right w:val="single" w:sz="4" w:space="0" w:color="auto"/>
            </w:tcBorders>
            <w:hideMark/>
          </w:tcPr>
          <w:p w14:paraId="0A66898C"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AB78060"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hideMark/>
          </w:tcPr>
          <w:p w14:paraId="0CC4A56A" w14:textId="77777777" w:rsidR="008F6825" w:rsidRPr="003907C4" w:rsidRDefault="008F6825" w:rsidP="00F078A2">
            <w:pPr>
              <w:spacing w:before="6" w:after="6"/>
              <w:jc w:val="right"/>
              <w:rPr>
                <w:color w:val="000000"/>
                <w:sz w:val="18"/>
                <w:szCs w:val="18"/>
                <w:lang w:eastAsia="zh-CN"/>
              </w:rPr>
            </w:pPr>
            <w:r w:rsidRPr="003907C4">
              <w:rPr>
                <w:color w:val="000000"/>
                <w:sz w:val="18"/>
                <w:szCs w:val="18"/>
                <w:lang w:eastAsia="zh-CN"/>
              </w:rPr>
              <w:t>10 000</w:t>
            </w:r>
          </w:p>
        </w:tc>
      </w:tr>
      <w:tr w:rsidR="008F6825" w:rsidRPr="003907C4" w14:paraId="41E01D16" w14:textId="77777777" w:rsidTr="001D64AB">
        <w:trPr>
          <w:trHeight w:val="29"/>
        </w:trPr>
        <w:tc>
          <w:tcPr>
            <w:tcW w:w="4457" w:type="pct"/>
            <w:gridSpan w:val="3"/>
            <w:tcBorders>
              <w:top w:val="nil"/>
              <w:left w:val="single" w:sz="4" w:space="0" w:color="auto"/>
              <w:bottom w:val="single" w:sz="4" w:space="0" w:color="auto"/>
              <w:right w:val="single" w:sz="4" w:space="0" w:color="auto"/>
            </w:tcBorders>
            <w:hideMark/>
          </w:tcPr>
          <w:p w14:paraId="039E2F91" w14:textId="77777777" w:rsidR="008F6825" w:rsidRPr="003907C4" w:rsidRDefault="008F6825" w:rsidP="00F078A2">
            <w:pPr>
              <w:spacing w:before="6" w:after="6"/>
              <w:jc w:val="left"/>
              <w:rPr>
                <w:i/>
                <w:iCs/>
                <w:color w:val="000000"/>
                <w:sz w:val="18"/>
                <w:szCs w:val="18"/>
                <w:lang w:val="fr-CA" w:eastAsia="zh-CN"/>
              </w:rPr>
            </w:pPr>
            <w:r w:rsidRPr="003907C4">
              <w:rPr>
                <w:i/>
                <w:iCs/>
                <w:color w:val="000000"/>
                <w:sz w:val="18"/>
                <w:szCs w:val="18"/>
                <w:lang w:val="fr-CA" w:eastAsia="zh-CN"/>
              </w:rPr>
              <w:t>Réserve pour imprévus (10 % du coût des équipements)</w:t>
            </w:r>
          </w:p>
        </w:tc>
        <w:tc>
          <w:tcPr>
            <w:tcW w:w="543" w:type="pct"/>
            <w:tcBorders>
              <w:top w:val="nil"/>
              <w:left w:val="nil"/>
              <w:bottom w:val="single" w:sz="4" w:space="0" w:color="auto"/>
              <w:right w:val="single" w:sz="4" w:space="0" w:color="auto"/>
            </w:tcBorders>
          </w:tcPr>
          <w:p w14:paraId="66937443" w14:textId="780F2507" w:rsidR="008F6825" w:rsidRPr="003907C4" w:rsidRDefault="00965CB2" w:rsidP="00F078A2">
            <w:pPr>
              <w:spacing w:before="6" w:after="6"/>
              <w:jc w:val="right"/>
              <w:rPr>
                <w:i/>
                <w:iCs/>
                <w:color w:val="000000"/>
                <w:sz w:val="18"/>
                <w:szCs w:val="18"/>
                <w:lang w:eastAsia="zh-CN"/>
              </w:rPr>
            </w:pPr>
            <w:r w:rsidRPr="003907C4">
              <w:rPr>
                <w:i/>
                <w:iCs/>
                <w:color w:val="000000"/>
                <w:sz w:val="18"/>
                <w:szCs w:val="18"/>
                <w:lang w:eastAsia="zh-CN"/>
              </w:rPr>
              <w:t>22 700</w:t>
            </w:r>
          </w:p>
        </w:tc>
      </w:tr>
      <w:tr w:rsidR="008F6825" w:rsidRPr="003907C4" w14:paraId="2406BD13" w14:textId="77777777" w:rsidTr="00FA048D">
        <w:trPr>
          <w:trHeight w:val="283"/>
        </w:trPr>
        <w:tc>
          <w:tcPr>
            <w:tcW w:w="4457" w:type="pct"/>
            <w:gridSpan w:val="3"/>
            <w:tcBorders>
              <w:top w:val="nil"/>
              <w:left w:val="single" w:sz="4" w:space="0" w:color="auto"/>
              <w:bottom w:val="single" w:sz="4" w:space="0" w:color="auto"/>
              <w:right w:val="single" w:sz="4" w:space="0" w:color="auto"/>
            </w:tcBorders>
            <w:noWrap/>
            <w:vAlign w:val="center"/>
            <w:hideMark/>
          </w:tcPr>
          <w:p w14:paraId="4DC89A4D" w14:textId="77777777" w:rsidR="008F6825" w:rsidRPr="003907C4" w:rsidRDefault="008F6825" w:rsidP="00F078A2">
            <w:pPr>
              <w:spacing w:before="6" w:after="6"/>
              <w:jc w:val="left"/>
              <w:rPr>
                <w:b/>
                <w:bCs/>
                <w:color w:val="000000"/>
                <w:sz w:val="18"/>
                <w:szCs w:val="18"/>
                <w:lang w:eastAsia="zh-CN"/>
              </w:rPr>
            </w:pPr>
            <w:r w:rsidRPr="003907C4">
              <w:rPr>
                <w:b/>
                <w:bCs/>
                <w:color w:val="000000"/>
                <w:sz w:val="18"/>
                <w:szCs w:val="18"/>
                <w:lang w:eastAsia="zh-CN"/>
              </w:rPr>
              <w:t>Total des CDI</w:t>
            </w:r>
          </w:p>
        </w:tc>
        <w:tc>
          <w:tcPr>
            <w:tcW w:w="543" w:type="pct"/>
            <w:tcBorders>
              <w:top w:val="nil"/>
              <w:left w:val="nil"/>
              <w:bottom w:val="single" w:sz="4" w:space="0" w:color="auto"/>
              <w:right w:val="single" w:sz="4" w:space="0" w:color="auto"/>
            </w:tcBorders>
            <w:noWrap/>
            <w:vAlign w:val="center"/>
          </w:tcPr>
          <w:p w14:paraId="23D4567D" w14:textId="69DE0D3B" w:rsidR="008F6825" w:rsidRPr="003907C4" w:rsidRDefault="00965CB2" w:rsidP="00F078A2">
            <w:pPr>
              <w:spacing w:before="6" w:after="6"/>
              <w:jc w:val="right"/>
              <w:rPr>
                <w:b/>
                <w:color w:val="000000"/>
                <w:sz w:val="18"/>
                <w:szCs w:val="18"/>
                <w:lang w:eastAsia="zh-CN"/>
              </w:rPr>
            </w:pPr>
            <w:r w:rsidRPr="003907C4">
              <w:rPr>
                <w:b/>
                <w:bCs/>
                <w:color w:val="000000"/>
                <w:sz w:val="18"/>
                <w:szCs w:val="18"/>
                <w:lang w:eastAsia="zh-CN"/>
              </w:rPr>
              <w:t>299 700</w:t>
            </w:r>
          </w:p>
        </w:tc>
      </w:tr>
      <w:tr w:rsidR="008F6825" w:rsidRPr="003907C4" w14:paraId="2CDC9FD5" w14:textId="77777777" w:rsidTr="001D64AB">
        <w:trPr>
          <w:trHeight w:val="283"/>
        </w:trPr>
        <w:tc>
          <w:tcPr>
            <w:tcW w:w="4457" w:type="pct"/>
            <w:gridSpan w:val="3"/>
            <w:tcBorders>
              <w:top w:val="nil"/>
              <w:left w:val="single" w:sz="4" w:space="0" w:color="auto"/>
              <w:bottom w:val="single" w:sz="4" w:space="0" w:color="auto"/>
              <w:right w:val="single" w:sz="4" w:space="0" w:color="auto"/>
            </w:tcBorders>
            <w:noWrap/>
          </w:tcPr>
          <w:p w14:paraId="31903634" w14:textId="77777777" w:rsidR="008F6825" w:rsidRPr="003907C4" w:rsidRDefault="008F6825" w:rsidP="00F078A2">
            <w:pPr>
              <w:spacing w:before="6" w:after="6"/>
              <w:jc w:val="left"/>
              <w:rPr>
                <w:color w:val="000000"/>
                <w:sz w:val="18"/>
                <w:szCs w:val="18"/>
                <w:lang w:eastAsia="zh-CN"/>
              </w:rPr>
            </w:pPr>
            <w:r w:rsidRPr="003907C4">
              <w:rPr>
                <w:color w:val="000000"/>
                <w:sz w:val="18"/>
                <w:szCs w:val="18"/>
                <w:lang w:eastAsia="zh-CN"/>
              </w:rPr>
              <w:t>Une année d'IOC</w:t>
            </w:r>
          </w:p>
        </w:tc>
        <w:tc>
          <w:tcPr>
            <w:tcW w:w="543" w:type="pct"/>
            <w:tcBorders>
              <w:top w:val="nil"/>
              <w:left w:val="nil"/>
              <w:bottom w:val="single" w:sz="4" w:space="0" w:color="auto"/>
              <w:right w:val="single" w:sz="4" w:space="0" w:color="auto"/>
            </w:tcBorders>
            <w:noWrap/>
          </w:tcPr>
          <w:p w14:paraId="047C3A7E" w14:textId="6E0B941D" w:rsidR="008F6825" w:rsidRPr="003907C4" w:rsidRDefault="001C3B47" w:rsidP="00F078A2">
            <w:pPr>
              <w:spacing w:before="6" w:after="6"/>
              <w:jc w:val="right"/>
              <w:rPr>
                <w:color w:val="000000"/>
                <w:sz w:val="18"/>
                <w:szCs w:val="18"/>
                <w:lang w:eastAsia="zh-CN"/>
              </w:rPr>
            </w:pPr>
            <w:r w:rsidRPr="003907C4">
              <w:rPr>
                <w:color w:val="000000"/>
                <w:sz w:val="18"/>
                <w:szCs w:val="18"/>
                <w:lang w:eastAsia="zh-CN"/>
              </w:rPr>
              <w:t>79 701</w:t>
            </w:r>
          </w:p>
        </w:tc>
      </w:tr>
      <w:tr w:rsidR="008F6825" w:rsidRPr="003907C4" w14:paraId="2C637BC7" w14:textId="77777777" w:rsidTr="00FA048D">
        <w:trPr>
          <w:trHeight w:val="283"/>
        </w:trPr>
        <w:tc>
          <w:tcPr>
            <w:tcW w:w="4457" w:type="pct"/>
            <w:gridSpan w:val="3"/>
            <w:tcBorders>
              <w:top w:val="nil"/>
              <w:left w:val="single" w:sz="4" w:space="0" w:color="auto"/>
              <w:bottom w:val="single" w:sz="4" w:space="0" w:color="auto"/>
              <w:right w:val="single" w:sz="4" w:space="0" w:color="auto"/>
            </w:tcBorders>
            <w:noWrap/>
            <w:vAlign w:val="center"/>
          </w:tcPr>
          <w:p w14:paraId="26EC80BA" w14:textId="77777777" w:rsidR="008F6825" w:rsidRPr="003907C4" w:rsidRDefault="008F6825" w:rsidP="00F078A2">
            <w:pPr>
              <w:spacing w:before="6" w:after="6"/>
              <w:jc w:val="left"/>
              <w:rPr>
                <w:b/>
                <w:bCs/>
                <w:color w:val="000000"/>
                <w:sz w:val="18"/>
                <w:szCs w:val="18"/>
                <w:lang w:eastAsia="zh-CN"/>
              </w:rPr>
            </w:pPr>
            <w:r w:rsidRPr="003907C4">
              <w:rPr>
                <w:b/>
                <w:bCs/>
                <w:color w:val="000000"/>
                <w:sz w:val="18"/>
                <w:szCs w:val="18"/>
                <w:lang w:eastAsia="zh-CN"/>
              </w:rPr>
              <w:t>Coût total du projet</w:t>
            </w:r>
          </w:p>
        </w:tc>
        <w:tc>
          <w:tcPr>
            <w:tcW w:w="543" w:type="pct"/>
            <w:tcBorders>
              <w:top w:val="nil"/>
              <w:left w:val="nil"/>
              <w:bottom w:val="single" w:sz="4" w:space="0" w:color="auto"/>
              <w:right w:val="single" w:sz="4" w:space="0" w:color="auto"/>
            </w:tcBorders>
            <w:noWrap/>
            <w:vAlign w:val="center"/>
          </w:tcPr>
          <w:p w14:paraId="5A132AF2" w14:textId="70A230F4" w:rsidR="008F6825" w:rsidRPr="003907C4" w:rsidRDefault="001C3B47" w:rsidP="00F078A2">
            <w:pPr>
              <w:spacing w:before="6" w:after="6"/>
              <w:jc w:val="right"/>
              <w:rPr>
                <w:b/>
                <w:bCs/>
                <w:color w:val="000000"/>
                <w:sz w:val="18"/>
                <w:szCs w:val="18"/>
                <w:lang w:eastAsia="zh-CN"/>
              </w:rPr>
            </w:pPr>
            <w:r w:rsidRPr="003907C4">
              <w:rPr>
                <w:b/>
                <w:bCs/>
                <w:color w:val="000000"/>
                <w:sz w:val="18"/>
                <w:szCs w:val="18"/>
                <w:lang w:eastAsia="zh-CN"/>
              </w:rPr>
              <w:t>379 401</w:t>
            </w:r>
          </w:p>
        </w:tc>
      </w:tr>
      <w:tr w:rsidR="008F6825" w:rsidRPr="003907C4" w14:paraId="207D0E48" w14:textId="77777777" w:rsidTr="001D64AB">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7F90506A" w14:textId="77777777" w:rsidR="008F6825" w:rsidRPr="003907C4" w:rsidRDefault="008F6825" w:rsidP="00F078A2">
            <w:pPr>
              <w:spacing w:before="6" w:after="6"/>
              <w:jc w:val="left"/>
              <w:rPr>
                <w:i/>
                <w:iCs/>
                <w:color w:val="000000"/>
                <w:sz w:val="18"/>
                <w:szCs w:val="18"/>
                <w:lang w:eastAsia="zh-CN"/>
              </w:rPr>
            </w:pPr>
            <w:r w:rsidRPr="003907C4">
              <w:rPr>
                <w:i/>
                <w:iCs/>
                <w:color w:val="000000"/>
                <w:sz w:val="18"/>
                <w:szCs w:val="18"/>
                <w:lang w:eastAsia="zh-CN"/>
              </w:rPr>
              <w:t>Élimination totale (tm)</w:t>
            </w:r>
          </w:p>
        </w:tc>
        <w:tc>
          <w:tcPr>
            <w:tcW w:w="543" w:type="pct"/>
            <w:tcBorders>
              <w:top w:val="single" w:sz="4" w:space="0" w:color="auto"/>
              <w:left w:val="nil"/>
              <w:bottom w:val="single" w:sz="4" w:space="0" w:color="auto"/>
              <w:right w:val="single" w:sz="4" w:space="0" w:color="auto"/>
            </w:tcBorders>
            <w:noWrap/>
          </w:tcPr>
          <w:p w14:paraId="5E69EB84" w14:textId="20FCE2E8" w:rsidR="008F6825" w:rsidRPr="003907C4" w:rsidRDefault="001C3B47" w:rsidP="00F078A2">
            <w:pPr>
              <w:spacing w:before="6" w:after="6"/>
              <w:jc w:val="right"/>
              <w:rPr>
                <w:i/>
                <w:iCs/>
                <w:color w:val="000000"/>
                <w:sz w:val="18"/>
                <w:szCs w:val="18"/>
                <w:lang w:eastAsia="zh-CN"/>
              </w:rPr>
            </w:pPr>
            <w:r w:rsidRPr="003907C4">
              <w:rPr>
                <w:i/>
                <w:iCs/>
                <w:color w:val="000000"/>
                <w:sz w:val="18"/>
                <w:szCs w:val="18"/>
                <w:lang w:eastAsia="zh-CN"/>
              </w:rPr>
              <w:t>27,72</w:t>
            </w:r>
          </w:p>
        </w:tc>
      </w:tr>
      <w:tr w:rsidR="008F6825" w:rsidRPr="003907C4" w14:paraId="1E363C24" w14:textId="77777777" w:rsidTr="001D64AB">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7899A623" w14:textId="77777777" w:rsidR="008F6825" w:rsidRPr="003907C4" w:rsidRDefault="008F6825" w:rsidP="00F078A2">
            <w:pPr>
              <w:spacing w:before="6" w:after="6"/>
              <w:jc w:val="left"/>
              <w:rPr>
                <w:b/>
                <w:bCs/>
                <w:i/>
                <w:iCs/>
                <w:color w:val="000000"/>
                <w:sz w:val="18"/>
                <w:szCs w:val="18"/>
                <w:lang w:val="fr-CA" w:eastAsia="zh-CN"/>
              </w:rPr>
            </w:pPr>
            <w:r w:rsidRPr="003907C4">
              <w:rPr>
                <w:i/>
                <w:iCs/>
                <w:color w:val="000000"/>
                <w:sz w:val="18"/>
                <w:szCs w:val="18"/>
                <w:lang w:val="fr-CA" w:eastAsia="zh-CN"/>
              </w:rPr>
              <w:t>Rapport coût-efficacité du projet ($US/kg)</w:t>
            </w:r>
          </w:p>
        </w:tc>
        <w:tc>
          <w:tcPr>
            <w:tcW w:w="543" w:type="pct"/>
            <w:tcBorders>
              <w:top w:val="single" w:sz="4" w:space="0" w:color="auto"/>
              <w:left w:val="nil"/>
              <w:bottom w:val="single" w:sz="4" w:space="0" w:color="auto"/>
              <w:right w:val="single" w:sz="4" w:space="0" w:color="auto"/>
            </w:tcBorders>
            <w:noWrap/>
          </w:tcPr>
          <w:p w14:paraId="39877F95" w14:textId="1A9CB969" w:rsidR="008F6825" w:rsidRPr="003907C4" w:rsidRDefault="00C7271F" w:rsidP="00F078A2">
            <w:pPr>
              <w:spacing w:before="6" w:after="6"/>
              <w:jc w:val="right"/>
              <w:rPr>
                <w:i/>
                <w:iCs/>
                <w:color w:val="000000"/>
                <w:sz w:val="18"/>
                <w:szCs w:val="18"/>
                <w:lang w:eastAsia="zh-CN"/>
              </w:rPr>
            </w:pPr>
            <w:r w:rsidRPr="003907C4">
              <w:rPr>
                <w:i/>
                <w:iCs/>
                <w:color w:val="000000"/>
                <w:sz w:val="18"/>
                <w:szCs w:val="18"/>
                <w:lang w:eastAsia="zh-CN"/>
              </w:rPr>
              <w:t>13,69</w:t>
            </w:r>
          </w:p>
        </w:tc>
      </w:tr>
      <w:tr w:rsidR="005A2AAE" w:rsidRPr="003907C4" w14:paraId="7F92A869" w14:textId="77777777" w:rsidTr="001D64AB">
        <w:trPr>
          <w:trHeight w:val="283"/>
        </w:trPr>
        <w:tc>
          <w:tcPr>
            <w:tcW w:w="5000" w:type="pct"/>
            <w:gridSpan w:val="4"/>
            <w:tcBorders>
              <w:top w:val="single" w:sz="4" w:space="0" w:color="auto"/>
              <w:left w:val="single" w:sz="4" w:space="0" w:color="auto"/>
              <w:bottom w:val="single" w:sz="4" w:space="0" w:color="auto"/>
              <w:right w:val="single" w:sz="4" w:space="0" w:color="auto"/>
            </w:tcBorders>
          </w:tcPr>
          <w:p w14:paraId="73BEF38F" w14:textId="5D886C7B" w:rsidR="005A2AAE" w:rsidRPr="003907C4" w:rsidRDefault="005A2AAE" w:rsidP="00F078A2">
            <w:pPr>
              <w:spacing w:before="6" w:after="6"/>
              <w:jc w:val="center"/>
              <w:rPr>
                <w:b/>
                <w:bCs/>
                <w:i/>
                <w:iCs/>
                <w:sz w:val="18"/>
                <w:szCs w:val="18"/>
                <w:lang w:eastAsia="zh-CN"/>
              </w:rPr>
            </w:pPr>
            <w:r w:rsidRPr="003907C4">
              <w:rPr>
                <w:b/>
                <w:bCs/>
                <w:i/>
                <w:iCs/>
                <w:sz w:val="18"/>
                <w:szCs w:val="18"/>
                <w:lang w:eastAsia="zh-CN"/>
              </w:rPr>
              <w:t>Somotex</w:t>
            </w:r>
          </w:p>
        </w:tc>
      </w:tr>
      <w:tr w:rsidR="005A2AAE" w:rsidRPr="003907C4" w14:paraId="001C2208"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3853C0E7" w14:textId="2FD2EC28" w:rsidR="005A2AAE" w:rsidRPr="003907C4" w:rsidRDefault="005A2AAE" w:rsidP="00F078A2">
            <w:pPr>
              <w:spacing w:before="6" w:after="6"/>
              <w:jc w:val="left"/>
              <w:rPr>
                <w:b/>
                <w:bCs/>
                <w:color w:val="000000"/>
                <w:sz w:val="18"/>
                <w:szCs w:val="18"/>
                <w:lang w:eastAsia="zh-CN"/>
              </w:rPr>
            </w:pPr>
            <w:r w:rsidRPr="003907C4">
              <w:rPr>
                <w:b/>
                <w:bCs/>
                <w:color w:val="000000"/>
                <w:sz w:val="18"/>
                <w:szCs w:val="18"/>
                <w:lang w:eastAsia="zh-CN"/>
              </w:rPr>
              <w:t>Production (45 000 $US)</w:t>
            </w:r>
          </w:p>
        </w:tc>
      </w:tr>
      <w:tr w:rsidR="005A2AAE" w:rsidRPr="003907C4" w14:paraId="0941ABC0"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525244A7" w14:textId="77777777"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Nouveau système de chargement de réfrigérant intégrant les dispositifs de sécurité nécessaires</w:t>
            </w:r>
          </w:p>
        </w:tc>
        <w:tc>
          <w:tcPr>
            <w:tcW w:w="422" w:type="pct"/>
            <w:tcBorders>
              <w:top w:val="nil"/>
              <w:left w:val="nil"/>
              <w:bottom w:val="single" w:sz="4" w:space="0" w:color="auto"/>
              <w:right w:val="single" w:sz="4" w:space="0" w:color="auto"/>
            </w:tcBorders>
            <w:hideMark/>
          </w:tcPr>
          <w:p w14:paraId="392099E7"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32BD15F9" w14:textId="3D893970"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45 000</w:t>
            </w:r>
          </w:p>
        </w:tc>
        <w:tc>
          <w:tcPr>
            <w:tcW w:w="543" w:type="pct"/>
            <w:tcBorders>
              <w:top w:val="nil"/>
              <w:left w:val="nil"/>
              <w:bottom w:val="single" w:sz="4" w:space="0" w:color="auto"/>
              <w:right w:val="single" w:sz="4" w:space="0" w:color="auto"/>
            </w:tcBorders>
          </w:tcPr>
          <w:p w14:paraId="1B00D03E" w14:textId="7F794218"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45 000</w:t>
            </w:r>
          </w:p>
        </w:tc>
      </w:tr>
      <w:tr w:rsidR="005A2AAE" w:rsidRPr="003907C4" w14:paraId="5DED0CBB"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7669455" w14:textId="0A7B6567" w:rsidR="005A2AAE" w:rsidRPr="003907C4" w:rsidRDefault="005A2AAE" w:rsidP="00F078A2">
            <w:pPr>
              <w:spacing w:before="6" w:after="6"/>
              <w:ind w:left="171"/>
              <w:jc w:val="left"/>
              <w:rPr>
                <w:color w:val="000000"/>
                <w:sz w:val="18"/>
                <w:szCs w:val="18"/>
                <w:lang w:eastAsia="zh-CN"/>
              </w:rPr>
            </w:pPr>
            <w:r w:rsidRPr="003907C4">
              <w:rPr>
                <w:color w:val="000000"/>
                <w:sz w:val="18"/>
                <w:szCs w:val="18"/>
                <w:lang w:eastAsia="zh-CN"/>
              </w:rPr>
              <w:t>Nouveau détecteur de fuites</w:t>
            </w:r>
            <w:r w:rsidR="00755F0B" w:rsidRPr="003907C4">
              <w:rPr>
                <w:color w:val="000000"/>
                <w:sz w:val="18"/>
                <w:szCs w:val="18"/>
                <w:vertAlign w:val="superscript"/>
                <w:lang w:eastAsia="zh-CN"/>
              </w:rPr>
              <w:t>*</w:t>
            </w:r>
          </w:p>
        </w:tc>
        <w:tc>
          <w:tcPr>
            <w:tcW w:w="422" w:type="pct"/>
            <w:tcBorders>
              <w:top w:val="nil"/>
              <w:left w:val="nil"/>
              <w:bottom w:val="single" w:sz="4" w:space="0" w:color="auto"/>
              <w:right w:val="single" w:sz="4" w:space="0" w:color="auto"/>
            </w:tcBorders>
            <w:hideMark/>
          </w:tcPr>
          <w:p w14:paraId="75554177" w14:textId="40267FF3" w:rsidR="005A2AAE" w:rsidRPr="003907C4" w:rsidRDefault="00755F0B"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2BD6219"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tcPr>
          <w:p w14:paraId="16693A44" w14:textId="1D8E0F8A" w:rsidR="005A2AAE" w:rsidRPr="003907C4" w:rsidRDefault="00755F0B"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41BE4E15"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6A0E4D74" w14:textId="3CBC3280" w:rsidR="005A2AAE" w:rsidRPr="003907C4" w:rsidRDefault="005A2AAE" w:rsidP="00F078A2">
            <w:pPr>
              <w:spacing w:before="6" w:after="6"/>
              <w:jc w:val="left"/>
              <w:rPr>
                <w:b/>
                <w:bCs/>
                <w:color w:val="000000"/>
                <w:sz w:val="18"/>
                <w:szCs w:val="18"/>
                <w:lang w:eastAsia="zh-CN"/>
              </w:rPr>
            </w:pPr>
            <w:r w:rsidRPr="003907C4">
              <w:rPr>
                <w:b/>
                <w:bCs/>
                <w:color w:val="000000"/>
                <w:sz w:val="18"/>
                <w:szCs w:val="18"/>
                <w:lang w:eastAsia="zh-CN"/>
              </w:rPr>
              <w:t>Sécurité de l'usine (</w:t>
            </w:r>
            <w:r w:rsidR="007C5274">
              <w:rPr>
                <w:b/>
                <w:bCs/>
                <w:color w:val="000000"/>
                <w:sz w:val="18"/>
                <w:szCs w:val="18"/>
                <w:lang w:eastAsia="zh-CN"/>
              </w:rPr>
              <w:t xml:space="preserve">0 </w:t>
            </w:r>
            <w:r w:rsidRPr="003907C4">
              <w:rPr>
                <w:b/>
                <w:bCs/>
                <w:color w:val="000000"/>
                <w:sz w:val="18"/>
                <w:szCs w:val="18"/>
                <w:lang w:eastAsia="zh-CN"/>
              </w:rPr>
              <w:t>$US)</w:t>
            </w:r>
          </w:p>
        </w:tc>
      </w:tr>
      <w:tr w:rsidR="005A2AAE" w:rsidRPr="003907C4" w14:paraId="64C6E32E"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CC64788" w14:textId="304E529E"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Système de ventilation et d'évacuation</w:t>
            </w:r>
            <w:r w:rsidR="009A780B"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1DB30653"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7806506D" w14:textId="5048B0FA"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15 000</w:t>
            </w:r>
          </w:p>
        </w:tc>
        <w:tc>
          <w:tcPr>
            <w:tcW w:w="543" w:type="pct"/>
            <w:tcBorders>
              <w:top w:val="nil"/>
              <w:left w:val="nil"/>
              <w:bottom w:val="single" w:sz="4" w:space="0" w:color="auto"/>
              <w:right w:val="single" w:sz="4" w:space="0" w:color="auto"/>
            </w:tcBorders>
            <w:hideMark/>
          </w:tcPr>
          <w:p w14:paraId="2548613B" w14:textId="12F8136C" w:rsidR="005A2AAE" w:rsidRPr="003907C4" w:rsidRDefault="00F603CD"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1EF745BC"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D06583E" w14:textId="47C43A16"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Capteurs de gaz et système de surveillance d'alarme pour l'usine</w:t>
            </w:r>
            <w:r w:rsidR="009A780B"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37741804"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7BCA34F4" w14:textId="567DA6B2"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15 000</w:t>
            </w:r>
          </w:p>
        </w:tc>
        <w:tc>
          <w:tcPr>
            <w:tcW w:w="543" w:type="pct"/>
            <w:tcBorders>
              <w:top w:val="nil"/>
              <w:left w:val="nil"/>
              <w:bottom w:val="single" w:sz="4" w:space="0" w:color="auto"/>
              <w:right w:val="single" w:sz="4" w:space="0" w:color="auto"/>
            </w:tcBorders>
          </w:tcPr>
          <w:p w14:paraId="175E7D3D" w14:textId="6CF5EA25" w:rsidR="005A2AAE" w:rsidRPr="003907C4" w:rsidRDefault="00F603CD"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28AE458C"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0F3AF619" w14:textId="4DF52ACB"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Système de protection et de contrôle incendie pour l'usine</w:t>
            </w:r>
            <w:r w:rsidR="009A780B"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63FFC46B"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61F2492"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tcPr>
          <w:p w14:paraId="53CADDDD" w14:textId="31248D92" w:rsidR="005A2AAE" w:rsidRPr="003907C4" w:rsidRDefault="00F603CD"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11D32B1D"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40AED2AB" w14:textId="51778E8D"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Protection contre la foudre et mise à la terre</w:t>
            </w:r>
            <w:r w:rsidR="009A780B"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0DD4B68D"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346BFD30"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tcPr>
          <w:p w14:paraId="2DDCFC98" w14:textId="6257E4E4" w:rsidR="005A2AAE" w:rsidRPr="003907C4" w:rsidRDefault="00F603CD"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760C2E15"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6D29AD7B" w14:textId="72A4AB22"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lastRenderedPageBreak/>
              <w:t>Audit de sécurité/inspection de sécurité et certification</w:t>
            </w:r>
            <w:r w:rsidR="009A780B"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72F13F7E"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2C1DAFB3"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15 000</w:t>
            </w:r>
          </w:p>
        </w:tc>
        <w:tc>
          <w:tcPr>
            <w:tcW w:w="543" w:type="pct"/>
            <w:tcBorders>
              <w:top w:val="nil"/>
              <w:left w:val="nil"/>
              <w:bottom w:val="single" w:sz="4" w:space="0" w:color="auto"/>
              <w:right w:val="single" w:sz="4" w:space="0" w:color="auto"/>
            </w:tcBorders>
            <w:hideMark/>
          </w:tcPr>
          <w:p w14:paraId="09EA214D" w14:textId="2ECC6B67" w:rsidR="005A2AAE" w:rsidRPr="003907C4" w:rsidRDefault="00F603CD"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54001848" w14:textId="77777777" w:rsidTr="00FA048D">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4C50D4CA" w14:textId="180D52EA" w:rsidR="005A2AAE" w:rsidRPr="003907C4" w:rsidRDefault="005A2AAE" w:rsidP="00F078A2">
            <w:pPr>
              <w:spacing w:before="6" w:after="6"/>
              <w:jc w:val="left"/>
              <w:rPr>
                <w:b/>
                <w:bCs/>
                <w:color w:val="000000"/>
                <w:sz w:val="18"/>
                <w:szCs w:val="18"/>
                <w:lang w:eastAsia="zh-CN"/>
              </w:rPr>
            </w:pPr>
            <w:r w:rsidRPr="003907C4">
              <w:rPr>
                <w:b/>
                <w:bCs/>
                <w:color w:val="000000"/>
                <w:sz w:val="18"/>
                <w:szCs w:val="18"/>
                <w:lang w:eastAsia="zh-CN"/>
              </w:rPr>
              <w:t>Travaux généraux (</w:t>
            </w:r>
            <w:r w:rsidR="007C5274">
              <w:rPr>
                <w:b/>
                <w:bCs/>
                <w:color w:val="000000"/>
                <w:sz w:val="18"/>
                <w:szCs w:val="18"/>
                <w:lang w:eastAsia="zh-CN"/>
              </w:rPr>
              <w:t xml:space="preserve">0 </w:t>
            </w:r>
            <w:r w:rsidRPr="003907C4">
              <w:rPr>
                <w:b/>
                <w:bCs/>
                <w:color w:val="000000"/>
                <w:sz w:val="18"/>
                <w:szCs w:val="18"/>
                <w:lang w:eastAsia="zh-CN"/>
              </w:rPr>
              <w:t>$US)</w:t>
            </w:r>
          </w:p>
        </w:tc>
      </w:tr>
      <w:tr w:rsidR="005A2AAE" w:rsidRPr="003907C4" w14:paraId="5AC6446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22B06643" w14:textId="3246377B"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Modification de l'agencement existant pour permettre l'installation de nouveaux équipements tels que la mise à la terre, un sol antistatique dans les zones dangereuses, des parois de sécurité autour des zones dangereuses, des interrupteurs électriques antidéflagrants, le raccordement des moteurs, etc.</w:t>
            </w:r>
            <w:r w:rsidR="009A780B"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644FE597"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827B61B" w14:textId="7CAED915" w:rsidR="005A2AAE" w:rsidRPr="003907C4" w:rsidRDefault="003854AA" w:rsidP="00F078A2">
            <w:pPr>
              <w:spacing w:before="6" w:after="6"/>
              <w:jc w:val="right"/>
              <w:rPr>
                <w:color w:val="000000"/>
                <w:sz w:val="18"/>
                <w:szCs w:val="18"/>
                <w:lang w:eastAsia="zh-CN"/>
              </w:rPr>
            </w:pPr>
            <w:r w:rsidRPr="003907C4">
              <w:rPr>
                <w:color w:val="000000"/>
                <w:sz w:val="18"/>
                <w:szCs w:val="18"/>
                <w:lang w:eastAsia="zh-CN"/>
              </w:rPr>
              <w:t>5</w:t>
            </w:r>
            <w:r w:rsidR="005A2AAE" w:rsidRPr="003907C4">
              <w:rPr>
                <w:color w:val="000000"/>
                <w:sz w:val="18"/>
                <w:szCs w:val="18"/>
                <w:lang w:eastAsia="zh-CN"/>
              </w:rPr>
              <w:t xml:space="preserve"> 000</w:t>
            </w:r>
          </w:p>
        </w:tc>
        <w:tc>
          <w:tcPr>
            <w:tcW w:w="543" w:type="pct"/>
            <w:tcBorders>
              <w:top w:val="nil"/>
              <w:left w:val="nil"/>
              <w:bottom w:val="single" w:sz="4" w:space="0" w:color="auto"/>
              <w:right w:val="single" w:sz="4" w:space="0" w:color="auto"/>
            </w:tcBorders>
            <w:hideMark/>
          </w:tcPr>
          <w:p w14:paraId="56822B5C" w14:textId="39FF785D" w:rsidR="005A2AAE" w:rsidRPr="003907C4" w:rsidRDefault="003854AA"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43228D9E" w14:textId="77777777" w:rsidTr="00902909">
        <w:trPr>
          <w:trHeight w:val="29"/>
        </w:trPr>
        <w:tc>
          <w:tcPr>
            <w:tcW w:w="3484" w:type="pct"/>
            <w:tcBorders>
              <w:top w:val="nil"/>
              <w:left w:val="single" w:sz="4" w:space="0" w:color="auto"/>
              <w:bottom w:val="single" w:sz="4" w:space="0" w:color="auto"/>
              <w:right w:val="single" w:sz="4" w:space="0" w:color="auto"/>
            </w:tcBorders>
            <w:noWrap/>
            <w:hideMark/>
          </w:tcPr>
          <w:p w14:paraId="033C3244" w14:textId="4ACB3489" w:rsidR="005A2AAE" w:rsidRPr="003907C4" w:rsidRDefault="005A2AAE" w:rsidP="00F078A2">
            <w:pPr>
              <w:spacing w:before="6" w:after="6"/>
              <w:ind w:left="171"/>
              <w:jc w:val="left"/>
              <w:rPr>
                <w:color w:val="000000"/>
                <w:sz w:val="18"/>
                <w:szCs w:val="18"/>
                <w:lang w:eastAsia="zh-CN"/>
              </w:rPr>
            </w:pPr>
            <w:r w:rsidRPr="003907C4">
              <w:rPr>
                <w:color w:val="000000"/>
                <w:sz w:val="18"/>
                <w:szCs w:val="18"/>
                <w:lang w:eastAsia="zh-CN"/>
              </w:rPr>
              <w:t>Réservoir d'eau d'extinction d'incendie</w:t>
            </w:r>
            <w:r w:rsidR="009A780B" w:rsidRPr="003907C4">
              <w:rPr>
                <w:color w:val="000000"/>
                <w:sz w:val="18"/>
                <w:szCs w:val="18"/>
                <w:vertAlign w:val="superscript"/>
                <w:lang w:eastAsia="zh-CN"/>
              </w:rPr>
              <w:t>*</w:t>
            </w:r>
          </w:p>
        </w:tc>
        <w:tc>
          <w:tcPr>
            <w:tcW w:w="422" w:type="pct"/>
            <w:tcBorders>
              <w:top w:val="nil"/>
              <w:left w:val="nil"/>
              <w:bottom w:val="single" w:sz="4" w:space="0" w:color="auto"/>
              <w:right w:val="single" w:sz="4" w:space="0" w:color="auto"/>
            </w:tcBorders>
            <w:hideMark/>
          </w:tcPr>
          <w:p w14:paraId="3761094F"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20AEF4CB" w14:textId="65E86CE7" w:rsidR="005A2AAE" w:rsidRPr="003907C4" w:rsidRDefault="00B66873" w:rsidP="00F078A2">
            <w:pPr>
              <w:spacing w:before="6" w:after="6"/>
              <w:jc w:val="right"/>
              <w:rPr>
                <w:color w:val="000000"/>
                <w:sz w:val="18"/>
                <w:szCs w:val="18"/>
                <w:lang w:eastAsia="zh-CN"/>
              </w:rPr>
            </w:pPr>
            <w:r w:rsidRPr="003907C4">
              <w:rPr>
                <w:color w:val="000000"/>
                <w:sz w:val="18"/>
                <w:szCs w:val="18"/>
                <w:lang w:eastAsia="zh-CN"/>
              </w:rPr>
              <w:t>2</w:t>
            </w:r>
            <w:r w:rsidR="005A2AAE" w:rsidRPr="003907C4">
              <w:rPr>
                <w:color w:val="000000"/>
                <w:sz w:val="18"/>
                <w:szCs w:val="18"/>
                <w:lang w:eastAsia="zh-CN"/>
              </w:rPr>
              <w:t xml:space="preserve"> 000</w:t>
            </w:r>
          </w:p>
        </w:tc>
        <w:tc>
          <w:tcPr>
            <w:tcW w:w="543" w:type="pct"/>
            <w:tcBorders>
              <w:top w:val="nil"/>
              <w:left w:val="nil"/>
              <w:bottom w:val="single" w:sz="4" w:space="0" w:color="auto"/>
              <w:right w:val="single" w:sz="4" w:space="0" w:color="auto"/>
            </w:tcBorders>
            <w:hideMark/>
          </w:tcPr>
          <w:p w14:paraId="72F1D919" w14:textId="4FE7E286" w:rsidR="005A2AAE" w:rsidRPr="003907C4" w:rsidRDefault="00B66873" w:rsidP="00F078A2">
            <w:pPr>
              <w:spacing w:before="6" w:after="6"/>
              <w:jc w:val="right"/>
              <w:rPr>
                <w:color w:val="000000"/>
                <w:sz w:val="18"/>
                <w:szCs w:val="18"/>
                <w:lang w:eastAsia="zh-CN"/>
              </w:rPr>
            </w:pPr>
            <w:r w:rsidRPr="003907C4">
              <w:rPr>
                <w:color w:val="000000"/>
                <w:sz w:val="18"/>
                <w:szCs w:val="18"/>
                <w:lang w:eastAsia="zh-CN"/>
              </w:rPr>
              <w:t>0</w:t>
            </w:r>
          </w:p>
        </w:tc>
      </w:tr>
      <w:tr w:rsidR="005A2AAE" w:rsidRPr="006B7D2D" w14:paraId="4C76CEAA"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1F9FB1DB" w14:textId="629C9662" w:rsidR="005A2AAE" w:rsidRPr="003907C4" w:rsidRDefault="005A2AAE" w:rsidP="000A73E0">
            <w:pPr>
              <w:keepNext/>
              <w:spacing w:before="6" w:after="6"/>
              <w:jc w:val="left"/>
              <w:rPr>
                <w:b/>
                <w:bCs/>
                <w:color w:val="000000"/>
                <w:sz w:val="18"/>
                <w:szCs w:val="18"/>
                <w:lang w:val="fr-CA" w:eastAsia="zh-CN"/>
              </w:rPr>
            </w:pPr>
            <w:r w:rsidRPr="003907C4">
              <w:rPr>
                <w:b/>
                <w:bCs/>
                <w:color w:val="000000"/>
                <w:sz w:val="18"/>
                <w:szCs w:val="18"/>
                <w:lang w:val="fr-CA" w:eastAsia="zh-CN"/>
              </w:rPr>
              <w:t>Formation et mise en service (</w:t>
            </w:r>
            <w:r w:rsidR="007C5274">
              <w:rPr>
                <w:b/>
                <w:bCs/>
                <w:color w:val="000000"/>
                <w:sz w:val="18"/>
                <w:szCs w:val="18"/>
                <w:lang w:val="fr-CA" w:eastAsia="zh-CN"/>
              </w:rPr>
              <w:t xml:space="preserve">0 </w:t>
            </w:r>
            <w:r w:rsidRPr="003907C4">
              <w:rPr>
                <w:b/>
                <w:bCs/>
                <w:color w:val="000000"/>
                <w:sz w:val="18"/>
                <w:szCs w:val="18"/>
                <w:lang w:val="fr-CA" w:eastAsia="zh-CN"/>
              </w:rPr>
              <w:t>$US)</w:t>
            </w:r>
          </w:p>
        </w:tc>
      </w:tr>
      <w:tr w:rsidR="005A2AAE" w:rsidRPr="003907C4" w14:paraId="430F5640"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561C142C" w14:textId="51B98F47"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Formation à la manipulation de technologies alternatives inflammables</w:t>
            </w:r>
            <w:r w:rsidR="00897711"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0E3EC99C"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9C90F2F" w14:textId="44C23037" w:rsidR="005A2AAE" w:rsidRPr="003907C4" w:rsidRDefault="00897711" w:rsidP="00F078A2">
            <w:pPr>
              <w:spacing w:before="6" w:after="6"/>
              <w:jc w:val="right"/>
              <w:rPr>
                <w:color w:val="000000"/>
                <w:sz w:val="18"/>
                <w:szCs w:val="18"/>
                <w:lang w:eastAsia="zh-CN"/>
              </w:rPr>
            </w:pPr>
            <w:r w:rsidRPr="003907C4">
              <w:rPr>
                <w:color w:val="000000"/>
                <w:sz w:val="18"/>
                <w:szCs w:val="18"/>
                <w:lang w:eastAsia="zh-CN"/>
              </w:rPr>
              <w:t>5</w:t>
            </w:r>
            <w:r w:rsidR="005A2AAE" w:rsidRPr="003907C4">
              <w:rPr>
                <w:color w:val="000000"/>
                <w:sz w:val="18"/>
                <w:szCs w:val="18"/>
                <w:lang w:eastAsia="zh-CN"/>
              </w:rPr>
              <w:t xml:space="preserve"> 000</w:t>
            </w:r>
          </w:p>
        </w:tc>
        <w:tc>
          <w:tcPr>
            <w:tcW w:w="543" w:type="pct"/>
            <w:tcBorders>
              <w:top w:val="nil"/>
              <w:left w:val="nil"/>
              <w:bottom w:val="single" w:sz="4" w:space="0" w:color="auto"/>
              <w:right w:val="single" w:sz="4" w:space="0" w:color="auto"/>
            </w:tcBorders>
            <w:hideMark/>
          </w:tcPr>
          <w:p w14:paraId="515849AD" w14:textId="0CB20157" w:rsidR="005A2AAE" w:rsidRPr="003907C4" w:rsidRDefault="00897711"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3010009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E6CBE60" w14:textId="56BA7BF2"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Essais, tests et mise en service des lignes de fabrication</w:t>
            </w:r>
            <w:r w:rsidR="00897711"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6CD03CA4"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0BB362A2" w14:textId="3FBC7737" w:rsidR="005A2AAE" w:rsidRPr="003907C4" w:rsidRDefault="00897711" w:rsidP="00F078A2">
            <w:pPr>
              <w:spacing w:before="6" w:after="6"/>
              <w:jc w:val="right"/>
              <w:rPr>
                <w:color w:val="000000"/>
                <w:sz w:val="18"/>
                <w:szCs w:val="18"/>
                <w:lang w:eastAsia="zh-CN"/>
              </w:rPr>
            </w:pPr>
            <w:r w:rsidRPr="003907C4">
              <w:rPr>
                <w:color w:val="000000"/>
                <w:sz w:val="18"/>
                <w:szCs w:val="18"/>
                <w:lang w:eastAsia="zh-CN"/>
              </w:rPr>
              <w:t>5</w:t>
            </w:r>
            <w:r w:rsidR="005A2AAE" w:rsidRPr="003907C4">
              <w:rPr>
                <w:color w:val="000000"/>
                <w:sz w:val="18"/>
                <w:szCs w:val="18"/>
                <w:lang w:eastAsia="zh-CN"/>
              </w:rPr>
              <w:t xml:space="preserve"> 000</w:t>
            </w:r>
          </w:p>
        </w:tc>
        <w:tc>
          <w:tcPr>
            <w:tcW w:w="543" w:type="pct"/>
            <w:tcBorders>
              <w:top w:val="nil"/>
              <w:left w:val="nil"/>
              <w:bottom w:val="single" w:sz="4" w:space="0" w:color="auto"/>
              <w:right w:val="single" w:sz="4" w:space="0" w:color="auto"/>
            </w:tcBorders>
            <w:hideMark/>
          </w:tcPr>
          <w:p w14:paraId="7BDB887C" w14:textId="69F406E6" w:rsidR="005A2AAE" w:rsidRPr="003907C4" w:rsidRDefault="00897711"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14814721" w14:textId="77777777" w:rsidTr="001D64AB">
        <w:trPr>
          <w:trHeight w:val="29"/>
        </w:trPr>
        <w:tc>
          <w:tcPr>
            <w:tcW w:w="4457" w:type="pct"/>
            <w:gridSpan w:val="3"/>
            <w:tcBorders>
              <w:top w:val="nil"/>
              <w:left w:val="single" w:sz="4" w:space="0" w:color="auto"/>
              <w:bottom w:val="single" w:sz="4" w:space="0" w:color="auto"/>
              <w:right w:val="single" w:sz="4" w:space="0" w:color="auto"/>
            </w:tcBorders>
            <w:hideMark/>
          </w:tcPr>
          <w:p w14:paraId="70F4AC19" w14:textId="5C91AB0A" w:rsidR="005A2AAE" w:rsidRPr="003907C4" w:rsidRDefault="005A2AAE" w:rsidP="00F078A2">
            <w:pPr>
              <w:spacing w:before="6" w:after="6"/>
              <w:jc w:val="left"/>
              <w:rPr>
                <w:i/>
                <w:iCs/>
                <w:color w:val="000000"/>
                <w:sz w:val="18"/>
                <w:szCs w:val="18"/>
                <w:lang w:val="fr-CA" w:eastAsia="zh-CN"/>
              </w:rPr>
            </w:pPr>
            <w:r w:rsidRPr="003907C4">
              <w:rPr>
                <w:i/>
                <w:iCs/>
                <w:color w:val="000000"/>
                <w:sz w:val="18"/>
                <w:szCs w:val="18"/>
                <w:lang w:val="fr-CA" w:eastAsia="zh-CN"/>
              </w:rPr>
              <w:t>Réserve pour imprévus (</w:t>
            </w:r>
            <w:r w:rsidR="0031682A" w:rsidRPr="003907C4">
              <w:rPr>
                <w:i/>
                <w:iCs/>
                <w:color w:val="000000"/>
                <w:sz w:val="18"/>
                <w:szCs w:val="18"/>
                <w:lang w:val="fr-CA" w:eastAsia="zh-CN"/>
              </w:rPr>
              <w:t xml:space="preserve">5 </w:t>
            </w:r>
            <w:r w:rsidRPr="003907C4">
              <w:rPr>
                <w:i/>
                <w:iCs/>
                <w:color w:val="000000"/>
                <w:sz w:val="18"/>
                <w:szCs w:val="18"/>
                <w:lang w:val="fr-CA" w:eastAsia="zh-CN"/>
              </w:rPr>
              <w:t>% du coût des équipements)</w:t>
            </w:r>
            <w:r w:rsidR="0031682A" w:rsidRPr="003907C4">
              <w:rPr>
                <w:i/>
                <w:iCs/>
                <w:color w:val="000000"/>
                <w:sz w:val="18"/>
                <w:szCs w:val="18"/>
                <w:vertAlign w:val="superscript"/>
                <w:lang w:val="fr-CA" w:eastAsia="zh-CN"/>
              </w:rPr>
              <w:t>*</w:t>
            </w:r>
          </w:p>
        </w:tc>
        <w:tc>
          <w:tcPr>
            <w:tcW w:w="543" w:type="pct"/>
            <w:tcBorders>
              <w:top w:val="nil"/>
              <w:left w:val="nil"/>
              <w:bottom w:val="single" w:sz="4" w:space="0" w:color="auto"/>
              <w:right w:val="single" w:sz="4" w:space="0" w:color="auto"/>
            </w:tcBorders>
          </w:tcPr>
          <w:p w14:paraId="757B4133" w14:textId="54FF9F43" w:rsidR="005A2AAE" w:rsidRPr="003907C4" w:rsidRDefault="0031682A" w:rsidP="00F078A2">
            <w:pPr>
              <w:spacing w:before="6" w:after="6"/>
              <w:jc w:val="right"/>
              <w:rPr>
                <w:i/>
                <w:iCs/>
                <w:color w:val="000000"/>
                <w:sz w:val="18"/>
                <w:szCs w:val="18"/>
                <w:lang w:eastAsia="zh-CN"/>
              </w:rPr>
            </w:pPr>
            <w:r w:rsidRPr="003907C4">
              <w:rPr>
                <w:i/>
                <w:iCs/>
                <w:color w:val="000000"/>
                <w:sz w:val="18"/>
                <w:szCs w:val="18"/>
                <w:lang w:eastAsia="zh-CN"/>
              </w:rPr>
              <w:t>2 250</w:t>
            </w:r>
          </w:p>
        </w:tc>
      </w:tr>
      <w:tr w:rsidR="005A2AAE" w:rsidRPr="003907C4" w14:paraId="04EB94BF" w14:textId="77777777" w:rsidTr="00FA048D">
        <w:trPr>
          <w:trHeight w:val="283"/>
        </w:trPr>
        <w:tc>
          <w:tcPr>
            <w:tcW w:w="4457" w:type="pct"/>
            <w:gridSpan w:val="3"/>
            <w:tcBorders>
              <w:top w:val="nil"/>
              <w:left w:val="single" w:sz="4" w:space="0" w:color="auto"/>
              <w:bottom w:val="single" w:sz="4" w:space="0" w:color="auto"/>
              <w:right w:val="single" w:sz="4" w:space="0" w:color="auto"/>
            </w:tcBorders>
            <w:noWrap/>
            <w:vAlign w:val="center"/>
            <w:hideMark/>
          </w:tcPr>
          <w:p w14:paraId="3E926B5F" w14:textId="77777777" w:rsidR="005A2AAE" w:rsidRPr="003907C4" w:rsidRDefault="005A2AAE" w:rsidP="00F078A2">
            <w:pPr>
              <w:spacing w:before="6" w:after="6"/>
              <w:jc w:val="left"/>
              <w:rPr>
                <w:b/>
                <w:bCs/>
                <w:color w:val="000000"/>
                <w:sz w:val="18"/>
                <w:szCs w:val="18"/>
                <w:lang w:eastAsia="zh-CN"/>
              </w:rPr>
            </w:pPr>
            <w:r w:rsidRPr="003907C4">
              <w:rPr>
                <w:b/>
                <w:bCs/>
                <w:color w:val="000000"/>
                <w:sz w:val="18"/>
                <w:szCs w:val="18"/>
                <w:lang w:eastAsia="zh-CN"/>
              </w:rPr>
              <w:t>Total des CDI</w:t>
            </w:r>
          </w:p>
        </w:tc>
        <w:tc>
          <w:tcPr>
            <w:tcW w:w="543" w:type="pct"/>
            <w:tcBorders>
              <w:top w:val="nil"/>
              <w:left w:val="nil"/>
              <w:bottom w:val="single" w:sz="4" w:space="0" w:color="auto"/>
              <w:right w:val="single" w:sz="4" w:space="0" w:color="auto"/>
            </w:tcBorders>
            <w:noWrap/>
          </w:tcPr>
          <w:p w14:paraId="122DDFB3" w14:textId="7E1389EE" w:rsidR="005A2AAE" w:rsidRPr="003907C4" w:rsidRDefault="00897711" w:rsidP="00F078A2">
            <w:pPr>
              <w:spacing w:before="6" w:after="6"/>
              <w:jc w:val="right"/>
              <w:rPr>
                <w:b/>
                <w:color w:val="000000"/>
                <w:sz w:val="18"/>
                <w:szCs w:val="18"/>
                <w:lang w:eastAsia="zh-CN"/>
              </w:rPr>
            </w:pPr>
            <w:r w:rsidRPr="003907C4">
              <w:rPr>
                <w:b/>
                <w:bCs/>
                <w:color w:val="000000"/>
                <w:sz w:val="18"/>
                <w:szCs w:val="18"/>
                <w:lang w:eastAsia="zh-CN"/>
              </w:rPr>
              <w:t>47</w:t>
            </w:r>
            <w:r w:rsidR="0031682A" w:rsidRPr="003907C4">
              <w:rPr>
                <w:b/>
                <w:bCs/>
                <w:color w:val="000000"/>
                <w:sz w:val="18"/>
                <w:szCs w:val="18"/>
                <w:lang w:eastAsia="zh-CN"/>
              </w:rPr>
              <w:t xml:space="preserve"> 250</w:t>
            </w:r>
          </w:p>
        </w:tc>
      </w:tr>
      <w:tr w:rsidR="005A2AAE" w:rsidRPr="003907C4" w14:paraId="423DB189" w14:textId="77777777" w:rsidTr="001D64AB">
        <w:trPr>
          <w:trHeight w:val="283"/>
        </w:trPr>
        <w:tc>
          <w:tcPr>
            <w:tcW w:w="4457" w:type="pct"/>
            <w:gridSpan w:val="3"/>
            <w:tcBorders>
              <w:top w:val="nil"/>
              <w:left w:val="single" w:sz="4" w:space="0" w:color="auto"/>
              <w:bottom w:val="single" w:sz="4" w:space="0" w:color="auto"/>
              <w:right w:val="single" w:sz="4" w:space="0" w:color="auto"/>
            </w:tcBorders>
            <w:noWrap/>
          </w:tcPr>
          <w:p w14:paraId="5CB61823" w14:textId="77777777" w:rsidR="005A2AAE" w:rsidRPr="003907C4" w:rsidRDefault="005A2AAE" w:rsidP="00F078A2">
            <w:pPr>
              <w:spacing w:before="6" w:after="6"/>
              <w:jc w:val="left"/>
              <w:rPr>
                <w:color w:val="000000"/>
                <w:sz w:val="18"/>
                <w:szCs w:val="18"/>
                <w:lang w:val="fr-CA" w:eastAsia="zh-CN"/>
              </w:rPr>
            </w:pPr>
            <w:r w:rsidRPr="003907C4">
              <w:rPr>
                <w:color w:val="000000"/>
                <w:sz w:val="18"/>
                <w:szCs w:val="18"/>
                <w:lang w:val="fr-CA" w:eastAsia="zh-CN"/>
              </w:rPr>
              <w:t>Coûts opérationnels initiaux pour un an</w:t>
            </w:r>
          </w:p>
        </w:tc>
        <w:tc>
          <w:tcPr>
            <w:tcW w:w="543" w:type="pct"/>
            <w:tcBorders>
              <w:top w:val="nil"/>
              <w:left w:val="nil"/>
              <w:bottom w:val="single" w:sz="4" w:space="0" w:color="auto"/>
              <w:right w:val="single" w:sz="4" w:space="0" w:color="auto"/>
            </w:tcBorders>
            <w:noWrap/>
          </w:tcPr>
          <w:p w14:paraId="50C8CBC2" w14:textId="43980F8A" w:rsidR="005A2AAE" w:rsidRPr="003907C4" w:rsidRDefault="00B40612"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60B9DD03" w14:textId="77777777" w:rsidTr="00FA048D">
        <w:trPr>
          <w:trHeight w:val="283"/>
        </w:trPr>
        <w:tc>
          <w:tcPr>
            <w:tcW w:w="4457" w:type="pct"/>
            <w:gridSpan w:val="3"/>
            <w:tcBorders>
              <w:top w:val="nil"/>
              <w:left w:val="single" w:sz="4" w:space="0" w:color="auto"/>
              <w:bottom w:val="single" w:sz="4" w:space="0" w:color="auto"/>
              <w:right w:val="single" w:sz="4" w:space="0" w:color="auto"/>
            </w:tcBorders>
            <w:noWrap/>
            <w:vAlign w:val="center"/>
          </w:tcPr>
          <w:p w14:paraId="53D0A95D" w14:textId="77777777" w:rsidR="005A2AAE" w:rsidRPr="003907C4" w:rsidRDefault="005A2AAE" w:rsidP="00F078A2">
            <w:pPr>
              <w:spacing w:before="6" w:after="6"/>
              <w:jc w:val="left"/>
              <w:rPr>
                <w:b/>
                <w:bCs/>
                <w:color w:val="000000"/>
                <w:sz w:val="18"/>
                <w:szCs w:val="18"/>
                <w:lang w:eastAsia="zh-CN"/>
              </w:rPr>
            </w:pPr>
            <w:r w:rsidRPr="003907C4">
              <w:rPr>
                <w:b/>
                <w:bCs/>
                <w:color w:val="000000"/>
                <w:sz w:val="18"/>
                <w:szCs w:val="18"/>
                <w:lang w:eastAsia="zh-CN"/>
              </w:rPr>
              <w:t>Coût total du projet</w:t>
            </w:r>
          </w:p>
        </w:tc>
        <w:tc>
          <w:tcPr>
            <w:tcW w:w="543" w:type="pct"/>
            <w:tcBorders>
              <w:top w:val="nil"/>
              <w:left w:val="nil"/>
              <w:bottom w:val="single" w:sz="4" w:space="0" w:color="auto"/>
              <w:right w:val="single" w:sz="4" w:space="0" w:color="auto"/>
            </w:tcBorders>
            <w:noWrap/>
          </w:tcPr>
          <w:p w14:paraId="06FE3166" w14:textId="549853C3" w:rsidR="005A2AAE" w:rsidRPr="003907C4" w:rsidRDefault="00B40612" w:rsidP="00F078A2">
            <w:pPr>
              <w:spacing w:before="6" w:after="6"/>
              <w:jc w:val="right"/>
              <w:rPr>
                <w:b/>
                <w:bCs/>
                <w:color w:val="000000"/>
                <w:sz w:val="18"/>
                <w:szCs w:val="18"/>
                <w:lang w:eastAsia="zh-CN"/>
              </w:rPr>
            </w:pPr>
            <w:r w:rsidRPr="003907C4">
              <w:rPr>
                <w:b/>
                <w:bCs/>
                <w:color w:val="000000"/>
                <w:sz w:val="18"/>
                <w:szCs w:val="18"/>
                <w:lang w:eastAsia="zh-CN"/>
              </w:rPr>
              <w:t>47 250</w:t>
            </w:r>
          </w:p>
        </w:tc>
      </w:tr>
      <w:tr w:rsidR="005A2AAE" w:rsidRPr="003907C4" w14:paraId="33D9DFFA" w14:textId="77777777" w:rsidTr="001D64AB">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55609674" w14:textId="77777777" w:rsidR="005A2AAE" w:rsidRPr="003907C4" w:rsidRDefault="005A2AAE" w:rsidP="00F078A2">
            <w:pPr>
              <w:spacing w:before="6" w:after="6"/>
              <w:jc w:val="left"/>
              <w:rPr>
                <w:i/>
                <w:iCs/>
                <w:color w:val="000000"/>
                <w:sz w:val="18"/>
                <w:szCs w:val="18"/>
                <w:lang w:eastAsia="zh-CN"/>
              </w:rPr>
            </w:pPr>
            <w:r w:rsidRPr="003907C4">
              <w:rPr>
                <w:i/>
                <w:iCs/>
                <w:color w:val="000000"/>
                <w:sz w:val="18"/>
                <w:szCs w:val="18"/>
                <w:lang w:eastAsia="zh-CN"/>
              </w:rPr>
              <w:t>Total de l'élimination (tm)</w:t>
            </w:r>
          </w:p>
        </w:tc>
        <w:tc>
          <w:tcPr>
            <w:tcW w:w="543" w:type="pct"/>
            <w:tcBorders>
              <w:top w:val="single" w:sz="4" w:space="0" w:color="auto"/>
              <w:left w:val="nil"/>
              <w:bottom w:val="single" w:sz="4" w:space="0" w:color="auto"/>
              <w:right w:val="single" w:sz="4" w:space="0" w:color="auto"/>
            </w:tcBorders>
            <w:noWrap/>
          </w:tcPr>
          <w:p w14:paraId="7578BC39" w14:textId="53E59AC5" w:rsidR="005A2AAE" w:rsidRPr="003907C4" w:rsidRDefault="00B40612" w:rsidP="00F078A2">
            <w:pPr>
              <w:spacing w:before="6" w:after="6"/>
              <w:jc w:val="right"/>
              <w:rPr>
                <w:i/>
                <w:iCs/>
                <w:color w:val="000000"/>
                <w:sz w:val="18"/>
                <w:szCs w:val="18"/>
                <w:lang w:eastAsia="zh-CN"/>
              </w:rPr>
            </w:pPr>
            <w:r w:rsidRPr="003907C4">
              <w:rPr>
                <w:i/>
                <w:iCs/>
                <w:color w:val="000000"/>
                <w:sz w:val="18"/>
                <w:szCs w:val="18"/>
                <w:lang w:eastAsia="zh-CN"/>
              </w:rPr>
              <w:t>3,15</w:t>
            </w:r>
          </w:p>
        </w:tc>
      </w:tr>
      <w:tr w:rsidR="005A2AAE" w:rsidRPr="003907C4" w14:paraId="26715EB0" w14:textId="77777777" w:rsidTr="001D64AB">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48724AAB" w14:textId="77777777" w:rsidR="005A2AAE" w:rsidRPr="003907C4" w:rsidRDefault="005A2AAE" w:rsidP="00F078A2">
            <w:pPr>
              <w:spacing w:before="6" w:after="6"/>
              <w:jc w:val="left"/>
              <w:rPr>
                <w:b/>
                <w:bCs/>
                <w:i/>
                <w:iCs/>
                <w:color w:val="000000"/>
                <w:sz w:val="18"/>
                <w:szCs w:val="18"/>
                <w:lang w:val="fr-CA" w:eastAsia="zh-CN"/>
              </w:rPr>
            </w:pPr>
            <w:r w:rsidRPr="003907C4">
              <w:rPr>
                <w:i/>
                <w:iCs/>
                <w:color w:val="000000"/>
                <w:sz w:val="18"/>
                <w:szCs w:val="18"/>
                <w:lang w:val="fr-CA" w:eastAsia="zh-CN"/>
              </w:rPr>
              <w:t>Rapport coût-efficacité du projet ($US/kg)</w:t>
            </w:r>
          </w:p>
        </w:tc>
        <w:tc>
          <w:tcPr>
            <w:tcW w:w="543" w:type="pct"/>
            <w:tcBorders>
              <w:top w:val="single" w:sz="4" w:space="0" w:color="auto"/>
              <w:left w:val="nil"/>
              <w:bottom w:val="single" w:sz="4" w:space="0" w:color="auto"/>
              <w:right w:val="single" w:sz="4" w:space="0" w:color="auto"/>
            </w:tcBorders>
            <w:noWrap/>
          </w:tcPr>
          <w:p w14:paraId="63A75B95" w14:textId="4EC48692" w:rsidR="005A2AAE" w:rsidRPr="003907C4" w:rsidRDefault="00B40612" w:rsidP="00F078A2">
            <w:pPr>
              <w:spacing w:before="6" w:after="6"/>
              <w:jc w:val="right"/>
              <w:rPr>
                <w:i/>
                <w:iCs/>
                <w:color w:val="000000"/>
                <w:sz w:val="18"/>
                <w:szCs w:val="18"/>
                <w:lang w:eastAsia="zh-CN"/>
              </w:rPr>
            </w:pPr>
            <w:r w:rsidRPr="003907C4">
              <w:rPr>
                <w:i/>
                <w:iCs/>
                <w:color w:val="000000"/>
                <w:sz w:val="18"/>
                <w:szCs w:val="18"/>
                <w:lang w:eastAsia="zh-CN"/>
              </w:rPr>
              <w:t>15,00</w:t>
            </w:r>
          </w:p>
        </w:tc>
      </w:tr>
      <w:tr w:rsidR="005A2AAE" w:rsidRPr="003907C4" w14:paraId="748F7AA9" w14:textId="77777777" w:rsidTr="001D64AB">
        <w:trPr>
          <w:trHeight w:val="283"/>
        </w:trPr>
        <w:tc>
          <w:tcPr>
            <w:tcW w:w="5000" w:type="pct"/>
            <w:gridSpan w:val="4"/>
            <w:tcBorders>
              <w:top w:val="single" w:sz="4" w:space="0" w:color="auto"/>
              <w:left w:val="single" w:sz="4" w:space="0" w:color="auto"/>
              <w:bottom w:val="single" w:sz="4" w:space="0" w:color="auto"/>
              <w:right w:val="single" w:sz="4" w:space="0" w:color="auto"/>
            </w:tcBorders>
          </w:tcPr>
          <w:p w14:paraId="1D6987E7" w14:textId="5A67E7EA" w:rsidR="005A2AAE" w:rsidRPr="003907C4" w:rsidRDefault="005A2AAE" w:rsidP="000A084B">
            <w:pPr>
              <w:keepNext/>
              <w:spacing w:before="6" w:after="6"/>
              <w:jc w:val="center"/>
              <w:rPr>
                <w:b/>
                <w:bCs/>
                <w:i/>
                <w:iCs/>
                <w:sz w:val="18"/>
                <w:szCs w:val="18"/>
                <w:highlight w:val="yellow"/>
                <w:lang w:eastAsia="zh-CN"/>
              </w:rPr>
            </w:pPr>
            <w:r w:rsidRPr="003907C4">
              <w:rPr>
                <w:b/>
                <w:bCs/>
                <w:i/>
                <w:iCs/>
                <w:sz w:val="18"/>
                <w:szCs w:val="18"/>
                <w:lang w:eastAsia="zh-CN"/>
              </w:rPr>
              <w:t>Koolboks</w:t>
            </w:r>
          </w:p>
        </w:tc>
      </w:tr>
      <w:tr w:rsidR="005A2AAE" w:rsidRPr="003907C4" w14:paraId="2114C528"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3F61AC1E" w14:textId="32BAF322" w:rsidR="005A2AAE" w:rsidRPr="003907C4" w:rsidRDefault="005A2AAE" w:rsidP="000A084B">
            <w:pPr>
              <w:keepNext/>
              <w:spacing w:before="6" w:after="6"/>
              <w:jc w:val="left"/>
              <w:rPr>
                <w:b/>
                <w:bCs/>
                <w:color w:val="000000"/>
                <w:sz w:val="18"/>
                <w:szCs w:val="18"/>
                <w:lang w:eastAsia="zh-CN"/>
              </w:rPr>
            </w:pPr>
            <w:r w:rsidRPr="003907C4">
              <w:rPr>
                <w:b/>
                <w:bCs/>
                <w:color w:val="000000"/>
                <w:sz w:val="18"/>
                <w:szCs w:val="18"/>
                <w:lang w:eastAsia="zh-CN"/>
              </w:rPr>
              <w:t>Production (</w:t>
            </w:r>
            <w:r w:rsidR="006A5A9B" w:rsidRPr="003907C4">
              <w:rPr>
                <w:b/>
                <w:bCs/>
                <w:color w:val="000000"/>
                <w:sz w:val="18"/>
                <w:szCs w:val="18"/>
                <w:lang w:eastAsia="zh-CN"/>
              </w:rPr>
              <w:t>70</w:t>
            </w:r>
            <w:r w:rsidRPr="003907C4">
              <w:rPr>
                <w:b/>
                <w:bCs/>
                <w:color w:val="000000"/>
                <w:sz w:val="18"/>
                <w:szCs w:val="18"/>
                <w:lang w:eastAsia="zh-CN"/>
              </w:rPr>
              <w:t xml:space="preserve"> 000 $US)</w:t>
            </w:r>
          </w:p>
        </w:tc>
      </w:tr>
      <w:tr w:rsidR="005A2AAE" w:rsidRPr="003907C4" w14:paraId="0C3F62E8"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4DC433C" w14:textId="77777777"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Nouveau système de chargement de réfrigérant intégrant les dispositifs de sécurité nécessaires</w:t>
            </w:r>
          </w:p>
        </w:tc>
        <w:tc>
          <w:tcPr>
            <w:tcW w:w="422" w:type="pct"/>
            <w:tcBorders>
              <w:top w:val="nil"/>
              <w:left w:val="nil"/>
              <w:bottom w:val="single" w:sz="4" w:space="0" w:color="auto"/>
              <w:right w:val="single" w:sz="4" w:space="0" w:color="auto"/>
            </w:tcBorders>
            <w:hideMark/>
          </w:tcPr>
          <w:p w14:paraId="010C1504"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78EE11E" w14:textId="2E15132A" w:rsidR="005A2AAE" w:rsidRPr="003907C4" w:rsidRDefault="009E5678" w:rsidP="00F078A2">
            <w:pPr>
              <w:spacing w:before="6" w:after="6"/>
              <w:jc w:val="right"/>
              <w:rPr>
                <w:color w:val="000000"/>
                <w:sz w:val="18"/>
                <w:szCs w:val="18"/>
                <w:lang w:eastAsia="zh-CN"/>
              </w:rPr>
            </w:pPr>
            <w:r w:rsidRPr="003907C4">
              <w:rPr>
                <w:color w:val="000000"/>
                <w:sz w:val="18"/>
                <w:szCs w:val="18"/>
                <w:lang w:eastAsia="zh-CN"/>
              </w:rPr>
              <w:t>60</w:t>
            </w:r>
            <w:r w:rsidR="005A2AAE" w:rsidRPr="003907C4">
              <w:rPr>
                <w:color w:val="000000"/>
                <w:sz w:val="18"/>
                <w:szCs w:val="18"/>
                <w:lang w:eastAsia="zh-CN"/>
              </w:rPr>
              <w:t xml:space="preserve"> 000</w:t>
            </w:r>
          </w:p>
        </w:tc>
        <w:tc>
          <w:tcPr>
            <w:tcW w:w="543" w:type="pct"/>
            <w:tcBorders>
              <w:top w:val="nil"/>
              <w:left w:val="nil"/>
              <w:bottom w:val="single" w:sz="4" w:space="0" w:color="auto"/>
              <w:right w:val="single" w:sz="4" w:space="0" w:color="auto"/>
            </w:tcBorders>
          </w:tcPr>
          <w:p w14:paraId="4F5F0B40" w14:textId="5FE36E9E" w:rsidR="005A2AAE" w:rsidRPr="003907C4" w:rsidRDefault="009E5678" w:rsidP="00F078A2">
            <w:pPr>
              <w:spacing w:before="6" w:after="6"/>
              <w:jc w:val="right"/>
              <w:rPr>
                <w:color w:val="000000"/>
                <w:sz w:val="18"/>
                <w:szCs w:val="18"/>
                <w:lang w:eastAsia="zh-CN"/>
              </w:rPr>
            </w:pPr>
            <w:r w:rsidRPr="003907C4">
              <w:rPr>
                <w:color w:val="000000"/>
                <w:sz w:val="18"/>
                <w:szCs w:val="18"/>
                <w:lang w:eastAsia="zh-CN"/>
              </w:rPr>
              <w:t>60</w:t>
            </w:r>
            <w:r w:rsidR="005A2AAE" w:rsidRPr="003907C4">
              <w:rPr>
                <w:color w:val="000000"/>
                <w:sz w:val="18"/>
                <w:szCs w:val="18"/>
                <w:lang w:eastAsia="zh-CN"/>
              </w:rPr>
              <w:t xml:space="preserve"> 000</w:t>
            </w:r>
          </w:p>
        </w:tc>
      </w:tr>
      <w:tr w:rsidR="005A2AAE" w:rsidRPr="003907C4" w14:paraId="790208A7"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76C20AC9" w14:textId="77777777" w:rsidR="005A2AAE" w:rsidRPr="003907C4" w:rsidRDefault="005A2AAE" w:rsidP="00F078A2">
            <w:pPr>
              <w:spacing w:before="6" w:after="6"/>
              <w:ind w:left="171"/>
              <w:jc w:val="left"/>
              <w:rPr>
                <w:color w:val="000000"/>
                <w:sz w:val="18"/>
                <w:szCs w:val="18"/>
                <w:lang w:eastAsia="zh-CN"/>
              </w:rPr>
            </w:pPr>
            <w:r w:rsidRPr="003907C4">
              <w:rPr>
                <w:color w:val="000000"/>
                <w:sz w:val="18"/>
                <w:szCs w:val="18"/>
                <w:lang w:eastAsia="zh-CN"/>
              </w:rPr>
              <w:t>Nouveaux détecteurs de fuites</w:t>
            </w:r>
          </w:p>
        </w:tc>
        <w:tc>
          <w:tcPr>
            <w:tcW w:w="422" w:type="pct"/>
            <w:tcBorders>
              <w:top w:val="nil"/>
              <w:left w:val="nil"/>
              <w:bottom w:val="single" w:sz="4" w:space="0" w:color="auto"/>
              <w:right w:val="single" w:sz="4" w:space="0" w:color="auto"/>
            </w:tcBorders>
            <w:hideMark/>
          </w:tcPr>
          <w:p w14:paraId="0D24BD2E" w14:textId="08E26075" w:rsidR="005A2AAE" w:rsidRPr="003907C4" w:rsidRDefault="006A5A9B"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557A4070"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tcPr>
          <w:p w14:paraId="4E06E167" w14:textId="2F75BC5D"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10 000</w:t>
            </w:r>
          </w:p>
        </w:tc>
      </w:tr>
      <w:tr w:rsidR="005A2AAE" w:rsidRPr="003907C4" w14:paraId="15156D59"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5E12DF82" w14:textId="28C8DAA1" w:rsidR="005A2AAE" w:rsidRPr="003907C4" w:rsidRDefault="005A2AAE" w:rsidP="00F078A2">
            <w:pPr>
              <w:spacing w:before="6" w:after="6"/>
              <w:jc w:val="left"/>
              <w:rPr>
                <w:b/>
                <w:bCs/>
                <w:color w:val="000000"/>
                <w:sz w:val="18"/>
                <w:szCs w:val="18"/>
                <w:lang w:eastAsia="zh-CN"/>
              </w:rPr>
            </w:pPr>
            <w:r w:rsidRPr="003907C4">
              <w:rPr>
                <w:b/>
                <w:bCs/>
                <w:color w:val="000000"/>
                <w:sz w:val="18"/>
                <w:szCs w:val="18"/>
                <w:lang w:eastAsia="zh-CN"/>
              </w:rPr>
              <w:t>Sécurité de l'usine (</w:t>
            </w:r>
            <w:r w:rsidR="00D83D54" w:rsidRPr="003907C4">
              <w:rPr>
                <w:b/>
                <w:bCs/>
                <w:color w:val="000000"/>
                <w:sz w:val="18"/>
                <w:szCs w:val="18"/>
                <w:lang w:eastAsia="zh-CN"/>
              </w:rPr>
              <w:t>28</w:t>
            </w:r>
            <w:r w:rsidRPr="003907C4">
              <w:rPr>
                <w:b/>
                <w:bCs/>
                <w:color w:val="000000"/>
                <w:sz w:val="18"/>
                <w:szCs w:val="18"/>
                <w:lang w:eastAsia="zh-CN"/>
              </w:rPr>
              <w:t xml:space="preserve"> 000 $US)</w:t>
            </w:r>
          </w:p>
        </w:tc>
      </w:tr>
      <w:tr w:rsidR="005A2AAE" w:rsidRPr="003907C4" w14:paraId="7B119C0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7210B11E" w14:textId="77777777"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Système de ventilation et d'évacuation</w:t>
            </w:r>
          </w:p>
        </w:tc>
        <w:tc>
          <w:tcPr>
            <w:tcW w:w="422" w:type="pct"/>
            <w:tcBorders>
              <w:top w:val="nil"/>
              <w:left w:val="nil"/>
              <w:bottom w:val="single" w:sz="4" w:space="0" w:color="auto"/>
              <w:right w:val="single" w:sz="4" w:space="0" w:color="auto"/>
            </w:tcBorders>
            <w:hideMark/>
          </w:tcPr>
          <w:p w14:paraId="0567B82C"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77113597" w14:textId="00C5A15B" w:rsidR="005A2AAE" w:rsidRPr="003907C4" w:rsidRDefault="006A5A9B" w:rsidP="00F078A2">
            <w:pPr>
              <w:spacing w:before="6" w:after="6"/>
              <w:jc w:val="right"/>
              <w:rPr>
                <w:color w:val="000000"/>
                <w:sz w:val="18"/>
                <w:szCs w:val="18"/>
                <w:lang w:eastAsia="zh-CN"/>
              </w:rPr>
            </w:pPr>
            <w:r w:rsidRPr="003907C4">
              <w:rPr>
                <w:color w:val="000000"/>
                <w:sz w:val="18"/>
                <w:szCs w:val="18"/>
                <w:lang w:eastAsia="zh-CN"/>
              </w:rPr>
              <w:t>14</w:t>
            </w:r>
            <w:r w:rsidR="005A2AAE" w:rsidRPr="003907C4">
              <w:rPr>
                <w:color w:val="000000"/>
                <w:sz w:val="18"/>
                <w:szCs w:val="18"/>
                <w:lang w:eastAsia="zh-CN"/>
              </w:rPr>
              <w:t xml:space="preserve"> 000</w:t>
            </w:r>
          </w:p>
        </w:tc>
        <w:tc>
          <w:tcPr>
            <w:tcW w:w="543" w:type="pct"/>
            <w:tcBorders>
              <w:top w:val="nil"/>
              <w:left w:val="nil"/>
              <w:bottom w:val="single" w:sz="4" w:space="0" w:color="auto"/>
              <w:right w:val="single" w:sz="4" w:space="0" w:color="auto"/>
            </w:tcBorders>
            <w:hideMark/>
          </w:tcPr>
          <w:p w14:paraId="6A41D83D" w14:textId="36392FDB" w:rsidR="005A2AAE" w:rsidRPr="003907C4" w:rsidRDefault="006A5A9B" w:rsidP="00F078A2">
            <w:pPr>
              <w:spacing w:before="6" w:after="6"/>
              <w:jc w:val="right"/>
              <w:rPr>
                <w:color w:val="000000"/>
                <w:sz w:val="18"/>
                <w:szCs w:val="18"/>
                <w:lang w:eastAsia="zh-CN"/>
              </w:rPr>
            </w:pPr>
            <w:r w:rsidRPr="003907C4">
              <w:rPr>
                <w:color w:val="000000"/>
                <w:sz w:val="18"/>
                <w:szCs w:val="18"/>
                <w:lang w:eastAsia="zh-CN"/>
              </w:rPr>
              <w:t>14</w:t>
            </w:r>
            <w:r w:rsidR="005A2AAE" w:rsidRPr="003907C4">
              <w:rPr>
                <w:color w:val="000000"/>
                <w:sz w:val="18"/>
                <w:szCs w:val="18"/>
                <w:lang w:eastAsia="zh-CN"/>
              </w:rPr>
              <w:t xml:space="preserve"> 000</w:t>
            </w:r>
          </w:p>
        </w:tc>
      </w:tr>
      <w:tr w:rsidR="005A2AAE" w:rsidRPr="003907C4" w14:paraId="72FA01C5"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6D9CEDF9" w14:textId="77777777"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Capteurs de gaz et système de surveillance des alarmes pour l'usine</w:t>
            </w:r>
          </w:p>
        </w:tc>
        <w:tc>
          <w:tcPr>
            <w:tcW w:w="422" w:type="pct"/>
            <w:tcBorders>
              <w:top w:val="nil"/>
              <w:left w:val="nil"/>
              <w:bottom w:val="single" w:sz="4" w:space="0" w:color="auto"/>
              <w:right w:val="single" w:sz="4" w:space="0" w:color="auto"/>
            </w:tcBorders>
            <w:hideMark/>
          </w:tcPr>
          <w:p w14:paraId="3862537B"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2F29706C" w14:textId="6AF077F9" w:rsidR="005A2AAE" w:rsidRPr="003907C4" w:rsidRDefault="008F22AF" w:rsidP="00F078A2">
            <w:pPr>
              <w:spacing w:before="6" w:after="6"/>
              <w:jc w:val="right"/>
              <w:rPr>
                <w:color w:val="000000"/>
                <w:sz w:val="18"/>
                <w:szCs w:val="18"/>
                <w:lang w:eastAsia="zh-CN"/>
              </w:rPr>
            </w:pPr>
            <w:r w:rsidRPr="003907C4">
              <w:rPr>
                <w:color w:val="000000"/>
                <w:sz w:val="18"/>
                <w:szCs w:val="18"/>
                <w:lang w:eastAsia="zh-CN"/>
              </w:rPr>
              <w:t>14</w:t>
            </w:r>
            <w:r w:rsidR="005A2AAE" w:rsidRPr="003907C4">
              <w:rPr>
                <w:color w:val="000000"/>
                <w:sz w:val="18"/>
                <w:szCs w:val="18"/>
                <w:lang w:eastAsia="zh-CN"/>
              </w:rPr>
              <w:t xml:space="preserve"> 000</w:t>
            </w:r>
          </w:p>
        </w:tc>
        <w:tc>
          <w:tcPr>
            <w:tcW w:w="543" w:type="pct"/>
            <w:tcBorders>
              <w:top w:val="nil"/>
              <w:left w:val="nil"/>
              <w:bottom w:val="single" w:sz="4" w:space="0" w:color="auto"/>
              <w:right w:val="single" w:sz="4" w:space="0" w:color="auto"/>
            </w:tcBorders>
            <w:hideMark/>
          </w:tcPr>
          <w:p w14:paraId="63CAB7CC" w14:textId="1AC88AF1" w:rsidR="005A2AAE" w:rsidRPr="003907C4" w:rsidRDefault="008F22AF" w:rsidP="00F078A2">
            <w:pPr>
              <w:spacing w:before="6" w:after="6"/>
              <w:jc w:val="right"/>
              <w:rPr>
                <w:color w:val="000000"/>
                <w:sz w:val="18"/>
                <w:szCs w:val="18"/>
                <w:lang w:eastAsia="zh-CN"/>
              </w:rPr>
            </w:pPr>
            <w:r w:rsidRPr="003907C4">
              <w:rPr>
                <w:color w:val="000000"/>
                <w:sz w:val="18"/>
                <w:szCs w:val="18"/>
                <w:lang w:eastAsia="zh-CN"/>
              </w:rPr>
              <w:t>14</w:t>
            </w:r>
            <w:r w:rsidR="005A2AAE" w:rsidRPr="003907C4">
              <w:rPr>
                <w:color w:val="000000"/>
                <w:sz w:val="18"/>
                <w:szCs w:val="18"/>
                <w:lang w:eastAsia="zh-CN"/>
              </w:rPr>
              <w:t xml:space="preserve"> 000</w:t>
            </w:r>
          </w:p>
        </w:tc>
      </w:tr>
      <w:tr w:rsidR="005A2AAE" w:rsidRPr="003907C4" w14:paraId="2DC3325E"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7C22DBA6" w14:textId="7ABF6E5B"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Système de protection et de contrôle incendie pour l'usine</w:t>
            </w:r>
            <w:r w:rsidR="00D83D54"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60515D86"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2C7DBF03"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hideMark/>
          </w:tcPr>
          <w:p w14:paraId="6F15AE0E" w14:textId="4693604D" w:rsidR="005A2AAE" w:rsidRPr="003907C4" w:rsidRDefault="008F22AF"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3422A9F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4700D8D" w14:textId="1CF98316"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Protection contre la foudre et mise à la terre</w:t>
            </w:r>
            <w:r w:rsidR="00D83D54"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49C4A60D"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82313AC"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hideMark/>
          </w:tcPr>
          <w:p w14:paraId="14B663E3" w14:textId="68C65A71" w:rsidR="005A2AAE" w:rsidRPr="003907C4" w:rsidRDefault="008F22AF"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0861A64C"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0E06DC2" w14:textId="2B26975E"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Audit de sécurité/inspection de sécurité et certification</w:t>
            </w:r>
            <w:r w:rsidR="00D83D54"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2CDF8850"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67D40ED" w14:textId="72D4F10E" w:rsidR="005A2AAE" w:rsidRPr="003907C4" w:rsidRDefault="008F22AF" w:rsidP="00F078A2">
            <w:pPr>
              <w:spacing w:before="6" w:after="6"/>
              <w:jc w:val="right"/>
              <w:rPr>
                <w:color w:val="000000"/>
                <w:sz w:val="18"/>
                <w:szCs w:val="18"/>
                <w:lang w:eastAsia="zh-CN"/>
              </w:rPr>
            </w:pPr>
            <w:r w:rsidRPr="003907C4">
              <w:rPr>
                <w:color w:val="000000"/>
                <w:sz w:val="18"/>
                <w:szCs w:val="18"/>
                <w:lang w:eastAsia="zh-CN"/>
              </w:rPr>
              <w:t>10</w:t>
            </w:r>
            <w:r w:rsidR="005A2AAE" w:rsidRPr="003907C4">
              <w:rPr>
                <w:color w:val="000000"/>
                <w:sz w:val="18"/>
                <w:szCs w:val="18"/>
                <w:lang w:eastAsia="zh-CN"/>
              </w:rPr>
              <w:t xml:space="preserve"> 000</w:t>
            </w:r>
          </w:p>
        </w:tc>
        <w:tc>
          <w:tcPr>
            <w:tcW w:w="543" w:type="pct"/>
            <w:tcBorders>
              <w:top w:val="nil"/>
              <w:left w:val="nil"/>
              <w:bottom w:val="single" w:sz="4" w:space="0" w:color="auto"/>
              <w:right w:val="single" w:sz="4" w:space="0" w:color="auto"/>
            </w:tcBorders>
            <w:hideMark/>
          </w:tcPr>
          <w:p w14:paraId="5E309219" w14:textId="3BB404EE" w:rsidR="005A2AAE" w:rsidRPr="003907C4" w:rsidRDefault="008F22AF"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0C3A5141" w14:textId="77777777" w:rsidTr="00FA048D">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25356397" w14:textId="246770BF" w:rsidR="005A2AAE" w:rsidRPr="003907C4" w:rsidRDefault="005A2AAE" w:rsidP="00F078A2">
            <w:pPr>
              <w:spacing w:before="6" w:after="6"/>
              <w:jc w:val="left"/>
              <w:rPr>
                <w:b/>
                <w:bCs/>
                <w:color w:val="000000"/>
                <w:sz w:val="18"/>
                <w:szCs w:val="18"/>
                <w:lang w:eastAsia="zh-CN"/>
              </w:rPr>
            </w:pPr>
            <w:r w:rsidRPr="003907C4">
              <w:rPr>
                <w:b/>
                <w:bCs/>
                <w:color w:val="000000"/>
                <w:sz w:val="18"/>
                <w:szCs w:val="18"/>
                <w:lang w:eastAsia="zh-CN"/>
              </w:rPr>
              <w:t>Travaux généraux (</w:t>
            </w:r>
            <w:r w:rsidR="00D83D54" w:rsidRPr="003907C4">
              <w:rPr>
                <w:b/>
                <w:bCs/>
                <w:color w:val="000000"/>
                <w:sz w:val="18"/>
                <w:szCs w:val="18"/>
                <w:lang w:eastAsia="zh-CN"/>
              </w:rPr>
              <w:t>0</w:t>
            </w:r>
            <w:r w:rsidRPr="003907C4">
              <w:rPr>
                <w:b/>
                <w:bCs/>
                <w:color w:val="000000"/>
                <w:sz w:val="18"/>
                <w:szCs w:val="18"/>
                <w:lang w:eastAsia="zh-CN"/>
              </w:rPr>
              <w:t xml:space="preserve"> $US)</w:t>
            </w:r>
          </w:p>
        </w:tc>
      </w:tr>
      <w:tr w:rsidR="005A2AAE" w:rsidRPr="003907C4" w14:paraId="1EFAC44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44BE356" w14:textId="720D13D9"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Modification de l'agencement existant pour permettre l'installation de nouveaux équipements tels que la mise à la terre, un sol antistatique dans les zones dangereuses, des parois de sécurité autour des zones dangereuses, des interrupteurs électriques antidéflagrants, le raccordement des moteurs, etc.</w:t>
            </w:r>
            <w:r w:rsidR="00D83D54" w:rsidRPr="003907C4">
              <w:rPr>
                <w:color w:val="000000"/>
                <w:sz w:val="18"/>
                <w:szCs w:val="18"/>
                <w:vertAlign w:val="superscript"/>
                <w:lang w:val="fr-CA" w:eastAsia="zh-CN"/>
              </w:rPr>
              <w:t>*</w:t>
            </w:r>
          </w:p>
        </w:tc>
        <w:tc>
          <w:tcPr>
            <w:tcW w:w="422" w:type="pct"/>
            <w:tcBorders>
              <w:top w:val="nil"/>
              <w:left w:val="nil"/>
              <w:bottom w:val="single" w:sz="4" w:space="0" w:color="auto"/>
              <w:right w:val="single" w:sz="4" w:space="0" w:color="auto"/>
            </w:tcBorders>
            <w:hideMark/>
          </w:tcPr>
          <w:p w14:paraId="5E5D20F9"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35C6DC48" w14:textId="26005383" w:rsidR="005A2AAE" w:rsidRPr="003907C4" w:rsidRDefault="008F22AF"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hideMark/>
          </w:tcPr>
          <w:p w14:paraId="28FD783F" w14:textId="25DEDE90" w:rsidR="005A2AAE" w:rsidRPr="003907C4" w:rsidRDefault="00D83D54"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4C5E572F" w14:textId="77777777" w:rsidTr="00902909">
        <w:trPr>
          <w:trHeight w:val="29"/>
        </w:trPr>
        <w:tc>
          <w:tcPr>
            <w:tcW w:w="3484" w:type="pct"/>
            <w:tcBorders>
              <w:top w:val="nil"/>
              <w:left w:val="single" w:sz="4" w:space="0" w:color="auto"/>
              <w:bottom w:val="single" w:sz="4" w:space="0" w:color="auto"/>
              <w:right w:val="single" w:sz="4" w:space="0" w:color="auto"/>
            </w:tcBorders>
            <w:noWrap/>
            <w:hideMark/>
          </w:tcPr>
          <w:p w14:paraId="1549BFC0" w14:textId="11BC27C6" w:rsidR="005A2AAE" w:rsidRPr="003907C4" w:rsidRDefault="005A2AAE" w:rsidP="00F078A2">
            <w:pPr>
              <w:spacing w:before="6" w:after="6"/>
              <w:ind w:left="171"/>
              <w:jc w:val="left"/>
              <w:rPr>
                <w:color w:val="000000"/>
                <w:sz w:val="18"/>
                <w:szCs w:val="18"/>
                <w:lang w:eastAsia="zh-CN"/>
              </w:rPr>
            </w:pPr>
            <w:r w:rsidRPr="003907C4">
              <w:rPr>
                <w:color w:val="000000"/>
                <w:sz w:val="18"/>
                <w:szCs w:val="18"/>
                <w:lang w:eastAsia="zh-CN"/>
              </w:rPr>
              <w:t>Réservoir d'eau d'extinction d'incendie</w:t>
            </w:r>
            <w:r w:rsidR="002765C4" w:rsidRPr="003907C4">
              <w:rPr>
                <w:color w:val="000000"/>
                <w:sz w:val="18"/>
                <w:szCs w:val="18"/>
                <w:vertAlign w:val="superscript"/>
                <w:lang w:eastAsia="zh-CN"/>
              </w:rPr>
              <w:t>*</w:t>
            </w:r>
          </w:p>
        </w:tc>
        <w:tc>
          <w:tcPr>
            <w:tcW w:w="422" w:type="pct"/>
            <w:tcBorders>
              <w:top w:val="nil"/>
              <w:left w:val="nil"/>
              <w:bottom w:val="single" w:sz="4" w:space="0" w:color="auto"/>
              <w:right w:val="single" w:sz="4" w:space="0" w:color="auto"/>
            </w:tcBorders>
            <w:hideMark/>
          </w:tcPr>
          <w:p w14:paraId="494DF34E"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E7BC6E9"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5 000</w:t>
            </w:r>
          </w:p>
        </w:tc>
        <w:tc>
          <w:tcPr>
            <w:tcW w:w="543" w:type="pct"/>
            <w:tcBorders>
              <w:top w:val="nil"/>
              <w:left w:val="nil"/>
              <w:bottom w:val="single" w:sz="4" w:space="0" w:color="auto"/>
              <w:right w:val="single" w:sz="4" w:space="0" w:color="auto"/>
            </w:tcBorders>
            <w:hideMark/>
          </w:tcPr>
          <w:p w14:paraId="7D8AAEBC" w14:textId="603B6B41" w:rsidR="005A2AAE" w:rsidRPr="003907C4" w:rsidRDefault="00D83D54" w:rsidP="00F078A2">
            <w:pPr>
              <w:spacing w:before="6" w:after="6"/>
              <w:jc w:val="right"/>
              <w:rPr>
                <w:color w:val="000000"/>
                <w:sz w:val="18"/>
                <w:szCs w:val="18"/>
                <w:lang w:eastAsia="zh-CN"/>
              </w:rPr>
            </w:pPr>
            <w:r w:rsidRPr="003907C4">
              <w:rPr>
                <w:color w:val="000000"/>
                <w:sz w:val="18"/>
                <w:szCs w:val="18"/>
                <w:lang w:eastAsia="zh-CN"/>
              </w:rPr>
              <w:t>0</w:t>
            </w:r>
          </w:p>
        </w:tc>
      </w:tr>
      <w:tr w:rsidR="005A2AAE" w:rsidRPr="006B7D2D" w14:paraId="6C9FEDE2" w14:textId="77777777" w:rsidTr="00150085">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5A438DB3" w14:textId="77777777" w:rsidR="005A2AAE" w:rsidRPr="003907C4" w:rsidRDefault="005A2AAE" w:rsidP="00F078A2">
            <w:pPr>
              <w:spacing w:before="6" w:after="6"/>
              <w:jc w:val="left"/>
              <w:rPr>
                <w:b/>
                <w:bCs/>
                <w:color w:val="000000"/>
                <w:sz w:val="18"/>
                <w:szCs w:val="18"/>
                <w:lang w:val="fr-CA" w:eastAsia="zh-CN"/>
              </w:rPr>
            </w:pPr>
            <w:r w:rsidRPr="003907C4">
              <w:rPr>
                <w:b/>
                <w:bCs/>
                <w:color w:val="000000"/>
                <w:sz w:val="18"/>
                <w:szCs w:val="18"/>
                <w:lang w:val="fr-CA" w:eastAsia="zh-CN"/>
              </w:rPr>
              <w:t>Formation et mise en service (50 000 $US)</w:t>
            </w:r>
          </w:p>
        </w:tc>
      </w:tr>
      <w:tr w:rsidR="005A2AAE" w:rsidRPr="003907C4" w14:paraId="5A0D6658"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7ED802D1" w14:textId="77777777"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Formation à la manipulation de technologies alternatives inflammables</w:t>
            </w:r>
          </w:p>
        </w:tc>
        <w:tc>
          <w:tcPr>
            <w:tcW w:w="422" w:type="pct"/>
            <w:tcBorders>
              <w:top w:val="nil"/>
              <w:left w:val="nil"/>
              <w:bottom w:val="single" w:sz="4" w:space="0" w:color="auto"/>
              <w:right w:val="single" w:sz="4" w:space="0" w:color="auto"/>
            </w:tcBorders>
            <w:hideMark/>
          </w:tcPr>
          <w:p w14:paraId="3FF1144C"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EA47191"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hideMark/>
          </w:tcPr>
          <w:p w14:paraId="25A585DE"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10 000</w:t>
            </w:r>
          </w:p>
        </w:tc>
      </w:tr>
      <w:tr w:rsidR="005A2AAE" w:rsidRPr="003907C4" w14:paraId="1CE61525"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4F1C2FDC" w14:textId="77777777" w:rsidR="005A2AAE" w:rsidRPr="003907C4" w:rsidRDefault="005A2AAE" w:rsidP="00F078A2">
            <w:pPr>
              <w:spacing w:before="6" w:after="6"/>
              <w:ind w:left="171"/>
              <w:jc w:val="left"/>
              <w:rPr>
                <w:color w:val="000000"/>
                <w:sz w:val="18"/>
                <w:szCs w:val="18"/>
                <w:lang w:val="fr-CA" w:eastAsia="zh-CN"/>
              </w:rPr>
            </w:pPr>
            <w:r w:rsidRPr="003907C4">
              <w:rPr>
                <w:color w:val="000000"/>
                <w:sz w:val="18"/>
                <w:szCs w:val="18"/>
                <w:lang w:val="fr-CA" w:eastAsia="zh-CN"/>
              </w:rPr>
              <w:t>Essais, tests et mise en service des lignes de fabrication</w:t>
            </w:r>
          </w:p>
        </w:tc>
        <w:tc>
          <w:tcPr>
            <w:tcW w:w="422" w:type="pct"/>
            <w:tcBorders>
              <w:top w:val="nil"/>
              <w:left w:val="nil"/>
              <w:bottom w:val="single" w:sz="4" w:space="0" w:color="auto"/>
              <w:right w:val="single" w:sz="4" w:space="0" w:color="auto"/>
            </w:tcBorders>
            <w:hideMark/>
          </w:tcPr>
          <w:p w14:paraId="0764E85C"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532D84E"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10 000</w:t>
            </w:r>
          </w:p>
        </w:tc>
        <w:tc>
          <w:tcPr>
            <w:tcW w:w="543" w:type="pct"/>
            <w:tcBorders>
              <w:top w:val="nil"/>
              <w:left w:val="nil"/>
              <w:bottom w:val="single" w:sz="4" w:space="0" w:color="auto"/>
              <w:right w:val="single" w:sz="4" w:space="0" w:color="auto"/>
            </w:tcBorders>
            <w:hideMark/>
          </w:tcPr>
          <w:p w14:paraId="4AA0FBBB" w14:textId="77777777" w:rsidR="005A2AAE" w:rsidRPr="003907C4" w:rsidRDefault="005A2AAE" w:rsidP="00F078A2">
            <w:pPr>
              <w:spacing w:before="6" w:after="6"/>
              <w:jc w:val="right"/>
              <w:rPr>
                <w:color w:val="000000"/>
                <w:sz w:val="18"/>
                <w:szCs w:val="18"/>
                <w:lang w:eastAsia="zh-CN"/>
              </w:rPr>
            </w:pPr>
            <w:r w:rsidRPr="003907C4">
              <w:rPr>
                <w:color w:val="000000"/>
                <w:sz w:val="18"/>
                <w:szCs w:val="18"/>
                <w:lang w:eastAsia="zh-CN"/>
              </w:rPr>
              <w:t>10 000</w:t>
            </w:r>
          </w:p>
        </w:tc>
      </w:tr>
      <w:tr w:rsidR="005A2AAE" w:rsidRPr="003907C4" w14:paraId="2FBED6B4" w14:textId="77777777" w:rsidTr="0081117F">
        <w:trPr>
          <w:trHeight w:val="29"/>
        </w:trPr>
        <w:tc>
          <w:tcPr>
            <w:tcW w:w="4457" w:type="pct"/>
            <w:gridSpan w:val="3"/>
            <w:tcBorders>
              <w:top w:val="nil"/>
              <w:left w:val="single" w:sz="4" w:space="0" w:color="auto"/>
              <w:bottom w:val="single" w:sz="4" w:space="0" w:color="auto"/>
              <w:right w:val="single" w:sz="4" w:space="0" w:color="auto"/>
            </w:tcBorders>
            <w:vAlign w:val="center"/>
            <w:hideMark/>
          </w:tcPr>
          <w:p w14:paraId="41C5E89C" w14:textId="544C67ED" w:rsidR="005A2AAE" w:rsidRPr="003907C4" w:rsidRDefault="005A2AAE" w:rsidP="00F078A2">
            <w:pPr>
              <w:spacing w:before="6" w:after="6"/>
              <w:jc w:val="left"/>
              <w:rPr>
                <w:i/>
                <w:iCs/>
                <w:color w:val="000000"/>
                <w:sz w:val="18"/>
                <w:szCs w:val="18"/>
                <w:lang w:val="fr-CA" w:eastAsia="zh-CN"/>
              </w:rPr>
            </w:pPr>
            <w:r w:rsidRPr="003907C4">
              <w:rPr>
                <w:i/>
                <w:iCs/>
                <w:color w:val="000000"/>
                <w:sz w:val="18"/>
                <w:szCs w:val="18"/>
                <w:lang w:val="fr-CA" w:eastAsia="zh-CN"/>
              </w:rPr>
              <w:t>Réserve pour imprévus (</w:t>
            </w:r>
            <w:r w:rsidR="008B5692" w:rsidRPr="003907C4">
              <w:rPr>
                <w:i/>
                <w:iCs/>
                <w:color w:val="000000"/>
                <w:sz w:val="18"/>
                <w:szCs w:val="18"/>
                <w:lang w:val="fr-CA" w:eastAsia="zh-CN"/>
              </w:rPr>
              <w:t xml:space="preserve">5 </w:t>
            </w:r>
            <w:r w:rsidRPr="003907C4">
              <w:rPr>
                <w:i/>
                <w:iCs/>
                <w:color w:val="000000"/>
                <w:sz w:val="18"/>
                <w:szCs w:val="18"/>
                <w:lang w:val="fr-CA" w:eastAsia="zh-CN"/>
              </w:rPr>
              <w:t>% du coût des équipements)</w:t>
            </w:r>
          </w:p>
        </w:tc>
        <w:tc>
          <w:tcPr>
            <w:tcW w:w="543" w:type="pct"/>
            <w:tcBorders>
              <w:top w:val="nil"/>
              <w:left w:val="nil"/>
              <w:bottom w:val="single" w:sz="4" w:space="0" w:color="auto"/>
              <w:right w:val="single" w:sz="4" w:space="0" w:color="auto"/>
            </w:tcBorders>
          </w:tcPr>
          <w:p w14:paraId="60797D0A" w14:textId="2C396127" w:rsidR="005A2AAE" w:rsidRPr="003907C4" w:rsidRDefault="008B5692" w:rsidP="00F078A2">
            <w:pPr>
              <w:spacing w:before="6" w:after="6"/>
              <w:jc w:val="right"/>
              <w:rPr>
                <w:i/>
                <w:iCs/>
                <w:color w:val="000000"/>
                <w:sz w:val="18"/>
                <w:szCs w:val="18"/>
                <w:lang w:eastAsia="zh-CN"/>
              </w:rPr>
            </w:pPr>
            <w:r w:rsidRPr="003907C4">
              <w:rPr>
                <w:i/>
                <w:iCs/>
                <w:color w:val="000000"/>
                <w:sz w:val="18"/>
                <w:szCs w:val="18"/>
                <w:lang w:eastAsia="zh-CN"/>
              </w:rPr>
              <w:t>4 900</w:t>
            </w:r>
          </w:p>
        </w:tc>
      </w:tr>
      <w:tr w:rsidR="005A2AAE" w:rsidRPr="003907C4" w14:paraId="3D0D26B6" w14:textId="77777777" w:rsidTr="0081117F">
        <w:trPr>
          <w:trHeight w:val="283"/>
        </w:trPr>
        <w:tc>
          <w:tcPr>
            <w:tcW w:w="4457" w:type="pct"/>
            <w:gridSpan w:val="3"/>
            <w:tcBorders>
              <w:top w:val="nil"/>
              <w:left w:val="single" w:sz="4" w:space="0" w:color="auto"/>
              <w:bottom w:val="single" w:sz="4" w:space="0" w:color="auto"/>
              <w:right w:val="single" w:sz="4" w:space="0" w:color="auto"/>
            </w:tcBorders>
            <w:noWrap/>
            <w:vAlign w:val="center"/>
            <w:hideMark/>
          </w:tcPr>
          <w:p w14:paraId="473F8AB6" w14:textId="77777777" w:rsidR="005A2AAE" w:rsidRPr="003907C4" w:rsidRDefault="005A2AAE" w:rsidP="00F078A2">
            <w:pPr>
              <w:spacing w:before="6" w:after="6"/>
              <w:jc w:val="left"/>
              <w:rPr>
                <w:b/>
                <w:bCs/>
                <w:color w:val="000000"/>
                <w:sz w:val="18"/>
                <w:szCs w:val="18"/>
                <w:lang w:eastAsia="zh-CN"/>
              </w:rPr>
            </w:pPr>
            <w:r w:rsidRPr="003907C4">
              <w:rPr>
                <w:b/>
                <w:bCs/>
                <w:color w:val="000000"/>
                <w:sz w:val="18"/>
                <w:szCs w:val="18"/>
                <w:lang w:eastAsia="zh-CN"/>
              </w:rPr>
              <w:t>Total des CDI</w:t>
            </w:r>
          </w:p>
        </w:tc>
        <w:tc>
          <w:tcPr>
            <w:tcW w:w="543" w:type="pct"/>
            <w:tcBorders>
              <w:top w:val="nil"/>
              <w:left w:val="nil"/>
              <w:bottom w:val="single" w:sz="4" w:space="0" w:color="auto"/>
              <w:right w:val="single" w:sz="4" w:space="0" w:color="auto"/>
            </w:tcBorders>
            <w:noWrap/>
          </w:tcPr>
          <w:p w14:paraId="6BB9415B" w14:textId="51DCA930" w:rsidR="005A2AAE" w:rsidRPr="003907C4" w:rsidRDefault="008B5692" w:rsidP="00F078A2">
            <w:pPr>
              <w:spacing w:before="6" w:after="6"/>
              <w:jc w:val="right"/>
              <w:rPr>
                <w:b/>
                <w:color w:val="000000"/>
                <w:sz w:val="18"/>
                <w:szCs w:val="18"/>
                <w:lang w:eastAsia="zh-CN"/>
              </w:rPr>
            </w:pPr>
            <w:r w:rsidRPr="003907C4">
              <w:rPr>
                <w:b/>
                <w:bCs/>
                <w:color w:val="000000"/>
                <w:sz w:val="18"/>
                <w:szCs w:val="18"/>
                <w:lang w:eastAsia="zh-CN"/>
              </w:rPr>
              <w:t>122 900</w:t>
            </w:r>
          </w:p>
        </w:tc>
      </w:tr>
      <w:tr w:rsidR="005A2AAE" w:rsidRPr="003907C4" w14:paraId="74C2D38B" w14:textId="77777777" w:rsidTr="0081117F">
        <w:trPr>
          <w:trHeight w:val="227"/>
        </w:trPr>
        <w:tc>
          <w:tcPr>
            <w:tcW w:w="4457" w:type="pct"/>
            <w:gridSpan w:val="3"/>
            <w:tcBorders>
              <w:top w:val="nil"/>
              <w:left w:val="single" w:sz="4" w:space="0" w:color="auto"/>
              <w:bottom w:val="single" w:sz="4" w:space="0" w:color="auto"/>
              <w:right w:val="single" w:sz="4" w:space="0" w:color="auto"/>
            </w:tcBorders>
            <w:noWrap/>
            <w:vAlign w:val="center"/>
          </w:tcPr>
          <w:p w14:paraId="3C92E843" w14:textId="77777777" w:rsidR="005A2AAE" w:rsidRPr="003907C4" w:rsidRDefault="005A2AAE" w:rsidP="00F078A2">
            <w:pPr>
              <w:spacing w:before="6" w:after="6"/>
              <w:jc w:val="left"/>
              <w:rPr>
                <w:color w:val="000000"/>
                <w:sz w:val="18"/>
                <w:szCs w:val="18"/>
                <w:lang w:val="fr-CA" w:eastAsia="zh-CN"/>
              </w:rPr>
            </w:pPr>
            <w:r w:rsidRPr="003907C4">
              <w:rPr>
                <w:color w:val="000000"/>
                <w:sz w:val="18"/>
                <w:szCs w:val="18"/>
                <w:lang w:val="fr-CA" w:eastAsia="zh-CN"/>
              </w:rPr>
              <w:t>Coûts opérationnels pour un an</w:t>
            </w:r>
          </w:p>
        </w:tc>
        <w:tc>
          <w:tcPr>
            <w:tcW w:w="543" w:type="pct"/>
            <w:tcBorders>
              <w:top w:val="nil"/>
              <w:left w:val="nil"/>
              <w:bottom w:val="single" w:sz="4" w:space="0" w:color="auto"/>
              <w:right w:val="single" w:sz="4" w:space="0" w:color="auto"/>
            </w:tcBorders>
            <w:noWrap/>
          </w:tcPr>
          <w:p w14:paraId="6AE52B81" w14:textId="316BC0F1" w:rsidR="005A2AAE" w:rsidRPr="003907C4" w:rsidRDefault="008B5692" w:rsidP="00F078A2">
            <w:pPr>
              <w:spacing w:before="6" w:after="6"/>
              <w:jc w:val="right"/>
              <w:rPr>
                <w:color w:val="000000"/>
                <w:sz w:val="18"/>
                <w:szCs w:val="18"/>
                <w:lang w:eastAsia="zh-CN"/>
              </w:rPr>
            </w:pPr>
            <w:r w:rsidRPr="003907C4">
              <w:rPr>
                <w:color w:val="000000"/>
                <w:sz w:val="18"/>
                <w:szCs w:val="18"/>
                <w:lang w:eastAsia="zh-CN"/>
              </w:rPr>
              <w:t>0</w:t>
            </w:r>
          </w:p>
        </w:tc>
      </w:tr>
      <w:tr w:rsidR="005A2AAE" w:rsidRPr="003907C4" w14:paraId="399599C5" w14:textId="77777777" w:rsidTr="0081117F">
        <w:trPr>
          <w:trHeight w:val="283"/>
        </w:trPr>
        <w:tc>
          <w:tcPr>
            <w:tcW w:w="4457" w:type="pct"/>
            <w:gridSpan w:val="3"/>
            <w:tcBorders>
              <w:top w:val="nil"/>
              <w:left w:val="single" w:sz="4" w:space="0" w:color="auto"/>
              <w:bottom w:val="single" w:sz="4" w:space="0" w:color="auto"/>
              <w:right w:val="single" w:sz="4" w:space="0" w:color="auto"/>
            </w:tcBorders>
            <w:noWrap/>
            <w:vAlign w:val="center"/>
          </w:tcPr>
          <w:p w14:paraId="713A7A0C" w14:textId="77777777" w:rsidR="005A2AAE" w:rsidRPr="003907C4" w:rsidRDefault="005A2AAE" w:rsidP="00F078A2">
            <w:pPr>
              <w:spacing w:before="6" w:after="6"/>
              <w:jc w:val="left"/>
              <w:rPr>
                <w:b/>
                <w:bCs/>
                <w:color w:val="000000"/>
                <w:sz w:val="18"/>
                <w:szCs w:val="18"/>
                <w:lang w:eastAsia="zh-CN"/>
              </w:rPr>
            </w:pPr>
            <w:r w:rsidRPr="003907C4">
              <w:rPr>
                <w:b/>
                <w:bCs/>
                <w:color w:val="000000"/>
                <w:sz w:val="18"/>
                <w:szCs w:val="18"/>
                <w:lang w:eastAsia="zh-CN"/>
              </w:rPr>
              <w:t>Coût total du projet</w:t>
            </w:r>
          </w:p>
        </w:tc>
        <w:tc>
          <w:tcPr>
            <w:tcW w:w="543" w:type="pct"/>
            <w:tcBorders>
              <w:top w:val="nil"/>
              <w:left w:val="nil"/>
              <w:bottom w:val="single" w:sz="4" w:space="0" w:color="auto"/>
              <w:right w:val="single" w:sz="4" w:space="0" w:color="auto"/>
            </w:tcBorders>
            <w:noWrap/>
          </w:tcPr>
          <w:p w14:paraId="6B69169E" w14:textId="6BA893A3" w:rsidR="005A2AAE" w:rsidRPr="003907C4" w:rsidRDefault="008B5692" w:rsidP="00F078A2">
            <w:pPr>
              <w:spacing w:before="6" w:after="6"/>
              <w:jc w:val="right"/>
              <w:rPr>
                <w:b/>
                <w:bCs/>
                <w:color w:val="000000"/>
                <w:sz w:val="18"/>
                <w:szCs w:val="18"/>
                <w:lang w:eastAsia="zh-CN"/>
              </w:rPr>
            </w:pPr>
            <w:r w:rsidRPr="003907C4">
              <w:rPr>
                <w:b/>
                <w:bCs/>
                <w:color w:val="000000"/>
                <w:sz w:val="18"/>
                <w:szCs w:val="18"/>
                <w:lang w:eastAsia="zh-CN"/>
              </w:rPr>
              <w:t>122 900</w:t>
            </w:r>
          </w:p>
        </w:tc>
      </w:tr>
      <w:tr w:rsidR="005A2AAE" w:rsidRPr="003907C4" w14:paraId="696BBF3D" w14:textId="77777777" w:rsidTr="0081117F">
        <w:trPr>
          <w:trHeight w:val="29"/>
        </w:trPr>
        <w:tc>
          <w:tcPr>
            <w:tcW w:w="4457" w:type="pct"/>
            <w:gridSpan w:val="3"/>
            <w:tcBorders>
              <w:top w:val="single" w:sz="4" w:space="0" w:color="auto"/>
              <w:left w:val="single" w:sz="4" w:space="0" w:color="auto"/>
              <w:bottom w:val="single" w:sz="4" w:space="0" w:color="auto"/>
              <w:right w:val="single" w:sz="4" w:space="0" w:color="auto"/>
            </w:tcBorders>
            <w:noWrap/>
            <w:vAlign w:val="center"/>
          </w:tcPr>
          <w:p w14:paraId="3B38E379" w14:textId="77777777" w:rsidR="005A2AAE" w:rsidRPr="003907C4" w:rsidRDefault="005A2AAE" w:rsidP="00F078A2">
            <w:pPr>
              <w:spacing w:before="6" w:after="6"/>
              <w:jc w:val="left"/>
              <w:rPr>
                <w:i/>
                <w:iCs/>
                <w:color w:val="000000"/>
                <w:sz w:val="18"/>
                <w:szCs w:val="18"/>
                <w:lang w:eastAsia="zh-CN"/>
              </w:rPr>
            </w:pPr>
            <w:r w:rsidRPr="003907C4">
              <w:rPr>
                <w:i/>
                <w:iCs/>
                <w:color w:val="000000"/>
                <w:sz w:val="18"/>
                <w:szCs w:val="18"/>
                <w:lang w:eastAsia="zh-CN"/>
              </w:rPr>
              <w:t>Total de l'élimination (tm)</w:t>
            </w:r>
          </w:p>
        </w:tc>
        <w:tc>
          <w:tcPr>
            <w:tcW w:w="543" w:type="pct"/>
            <w:tcBorders>
              <w:top w:val="single" w:sz="4" w:space="0" w:color="auto"/>
              <w:left w:val="nil"/>
              <w:bottom w:val="single" w:sz="4" w:space="0" w:color="auto"/>
              <w:right w:val="single" w:sz="4" w:space="0" w:color="auto"/>
            </w:tcBorders>
            <w:noWrap/>
          </w:tcPr>
          <w:p w14:paraId="107B68AF" w14:textId="2E67C2E3" w:rsidR="005A2AAE" w:rsidRPr="003907C4" w:rsidRDefault="00710966" w:rsidP="00F078A2">
            <w:pPr>
              <w:spacing w:before="6" w:after="6"/>
              <w:jc w:val="right"/>
              <w:rPr>
                <w:i/>
                <w:iCs/>
                <w:color w:val="000000"/>
                <w:sz w:val="18"/>
                <w:szCs w:val="18"/>
                <w:lang w:eastAsia="zh-CN"/>
              </w:rPr>
            </w:pPr>
            <w:r w:rsidRPr="003907C4">
              <w:rPr>
                <w:i/>
                <w:iCs/>
                <w:color w:val="000000"/>
                <w:sz w:val="18"/>
                <w:szCs w:val="18"/>
                <w:lang w:eastAsia="zh-CN"/>
              </w:rPr>
              <w:t>8,17</w:t>
            </w:r>
          </w:p>
        </w:tc>
      </w:tr>
      <w:tr w:rsidR="005A2AAE" w:rsidRPr="003907C4" w14:paraId="20FB886F" w14:textId="77777777" w:rsidTr="0081117F">
        <w:trPr>
          <w:trHeight w:val="29"/>
        </w:trPr>
        <w:tc>
          <w:tcPr>
            <w:tcW w:w="4457" w:type="pct"/>
            <w:gridSpan w:val="3"/>
            <w:tcBorders>
              <w:top w:val="single" w:sz="4" w:space="0" w:color="auto"/>
              <w:left w:val="single" w:sz="4" w:space="0" w:color="auto"/>
              <w:bottom w:val="single" w:sz="4" w:space="0" w:color="auto"/>
              <w:right w:val="single" w:sz="4" w:space="0" w:color="auto"/>
            </w:tcBorders>
            <w:noWrap/>
            <w:vAlign w:val="center"/>
          </w:tcPr>
          <w:p w14:paraId="659473CE" w14:textId="77777777" w:rsidR="005A2AAE" w:rsidRPr="003907C4" w:rsidRDefault="005A2AAE" w:rsidP="00F078A2">
            <w:pPr>
              <w:spacing w:before="6" w:after="6"/>
              <w:jc w:val="left"/>
              <w:rPr>
                <w:b/>
                <w:bCs/>
                <w:i/>
                <w:iCs/>
                <w:color w:val="000000"/>
                <w:sz w:val="18"/>
                <w:szCs w:val="18"/>
                <w:lang w:val="fr-CA" w:eastAsia="zh-CN"/>
              </w:rPr>
            </w:pPr>
            <w:r w:rsidRPr="003907C4">
              <w:rPr>
                <w:i/>
                <w:iCs/>
                <w:color w:val="000000"/>
                <w:sz w:val="18"/>
                <w:szCs w:val="18"/>
                <w:lang w:val="fr-CA" w:eastAsia="zh-CN"/>
              </w:rPr>
              <w:t>Rapport coût-efficacité du projet ($US/kg)</w:t>
            </w:r>
          </w:p>
        </w:tc>
        <w:tc>
          <w:tcPr>
            <w:tcW w:w="543" w:type="pct"/>
            <w:tcBorders>
              <w:top w:val="single" w:sz="4" w:space="0" w:color="auto"/>
              <w:left w:val="nil"/>
              <w:bottom w:val="single" w:sz="4" w:space="0" w:color="auto"/>
              <w:right w:val="single" w:sz="4" w:space="0" w:color="auto"/>
            </w:tcBorders>
            <w:noWrap/>
          </w:tcPr>
          <w:p w14:paraId="0B2B8E37" w14:textId="71EB098A" w:rsidR="005A2AAE" w:rsidRPr="003907C4" w:rsidRDefault="00710966" w:rsidP="00F078A2">
            <w:pPr>
              <w:spacing w:before="6" w:after="6"/>
              <w:jc w:val="right"/>
              <w:rPr>
                <w:i/>
                <w:iCs/>
                <w:color w:val="000000"/>
                <w:sz w:val="18"/>
                <w:szCs w:val="18"/>
                <w:lang w:eastAsia="zh-CN"/>
              </w:rPr>
            </w:pPr>
            <w:r w:rsidRPr="003907C4">
              <w:rPr>
                <w:i/>
                <w:iCs/>
                <w:color w:val="000000"/>
                <w:sz w:val="18"/>
                <w:szCs w:val="18"/>
                <w:lang w:eastAsia="zh-CN"/>
              </w:rPr>
              <w:t>15,04</w:t>
            </w:r>
          </w:p>
        </w:tc>
      </w:tr>
    </w:tbl>
    <w:p w14:paraId="5DE69E19" w14:textId="60D9DFB4" w:rsidR="00225E62" w:rsidRPr="00811DF5" w:rsidRDefault="00E87B08" w:rsidP="00F078A2">
      <w:pPr>
        <w:rPr>
          <w:lang w:val="fr-CA"/>
        </w:rPr>
      </w:pPr>
      <w:r w:rsidRPr="00811DF5">
        <w:rPr>
          <w:sz w:val="18"/>
          <w:szCs w:val="18"/>
          <w:lang w:val="fr-CA"/>
        </w:rPr>
        <w:t xml:space="preserve">* </w:t>
      </w:r>
      <w:r w:rsidR="009A780B" w:rsidRPr="00811DF5">
        <w:rPr>
          <w:sz w:val="18"/>
          <w:szCs w:val="18"/>
          <w:lang w:val="fr-CA"/>
        </w:rPr>
        <w:t xml:space="preserve">Somotex </w:t>
      </w:r>
      <w:r w:rsidRPr="00811DF5">
        <w:rPr>
          <w:sz w:val="18"/>
          <w:szCs w:val="18"/>
          <w:lang w:val="fr-CA"/>
        </w:rPr>
        <w:t>prendra en charge un total de</w:t>
      </w:r>
      <w:r w:rsidR="009A780B" w:rsidRPr="00811DF5">
        <w:rPr>
          <w:sz w:val="18"/>
          <w:szCs w:val="18"/>
          <w:lang w:val="fr-CA"/>
        </w:rPr>
        <w:t xml:space="preserve"> 96 100 $</w:t>
      </w:r>
      <w:r w:rsidRPr="00811DF5">
        <w:rPr>
          <w:sz w:val="18"/>
          <w:szCs w:val="18"/>
          <w:lang w:val="fr-CA"/>
        </w:rPr>
        <w:t xml:space="preserve">US de coûts </w:t>
      </w:r>
      <w:r w:rsidR="00D83D54" w:rsidRPr="00811DF5">
        <w:rPr>
          <w:sz w:val="18"/>
          <w:szCs w:val="18"/>
          <w:lang w:val="fr-CA"/>
        </w:rPr>
        <w:t>et Koolboks un total de</w:t>
      </w:r>
      <w:r w:rsidR="00BC19D2" w:rsidRPr="00811DF5">
        <w:rPr>
          <w:sz w:val="18"/>
          <w:szCs w:val="18"/>
          <w:lang w:val="fr-CA"/>
        </w:rPr>
        <w:t xml:space="preserve"> 45 000 </w:t>
      </w:r>
      <w:r w:rsidR="00D83D54" w:rsidRPr="00811DF5">
        <w:rPr>
          <w:sz w:val="18"/>
          <w:szCs w:val="18"/>
          <w:lang w:val="fr-CA"/>
        </w:rPr>
        <w:t>$US de coûts</w:t>
      </w:r>
      <w:r w:rsidRPr="00811DF5">
        <w:rPr>
          <w:sz w:val="18"/>
          <w:szCs w:val="18"/>
          <w:lang w:val="fr-CA"/>
        </w:rPr>
        <w:t>.</w:t>
      </w:r>
    </w:p>
    <w:p w14:paraId="58A9A6BA" w14:textId="77777777" w:rsidR="00F235B8" w:rsidRPr="00811DF5" w:rsidRDefault="00F235B8" w:rsidP="00F078A2">
      <w:pPr>
        <w:rPr>
          <w:lang w:val="fr-CA"/>
        </w:rPr>
      </w:pPr>
    </w:p>
    <w:p w14:paraId="2DD28FFC" w14:textId="77777777" w:rsidR="007C5E45" w:rsidRPr="00811DF5" w:rsidRDefault="007C5E45" w:rsidP="00F078A2">
      <w:pPr>
        <w:pStyle w:val="Heading1"/>
        <w:keepNext/>
        <w:numPr>
          <w:ilvl w:val="0"/>
          <w:numId w:val="0"/>
        </w:numPr>
        <w:rPr>
          <w:i/>
          <w:iCs/>
          <w:u w:val="single"/>
          <w:lang w:val="fr-CA"/>
        </w:rPr>
      </w:pPr>
      <w:r w:rsidRPr="00811DF5">
        <w:rPr>
          <w:i/>
          <w:iCs/>
          <w:u w:val="single"/>
          <w:lang w:val="fr-CA"/>
        </w:rPr>
        <w:t>Secteur de l'entretien des systèmes de réfrigération et de climatisation</w:t>
      </w:r>
    </w:p>
    <w:p w14:paraId="5ED5BBAD" w14:textId="1ADEEA2B" w:rsidR="002F4CB3" w:rsidRPr="00811DF5" w:rsidRDefault="002E3852" w:rsidP="00F078A2">
      <w:pPr>
        <w:pStyle w:val="Heading1"/>
        <w:shd w:val="clear" w:color="auto" w:fill="FFFFFF" w:themeFill="background1"/>
        <w:rPr>
          <w:lang w:val="fr-CA"/>
        </w:rPr>
      </w:pPr>
      <w:r w:rsidRPr="00811DF5">
        <w:rPr>
          <w:lang w:val="fr-CA"/>
        </w:rPr>
        <w:t xml:space="preserve">Outre </w:t>
      </w:r>
      <w:r w:rsidR="00711BE6" w:rsidRPr="00811DF5">
        <w:rPr>
          <w:lang w:val="fr-CA"/>
        </w:rPr>
        <w:t xml:space="preserve">les </w:t>
      </w:r>
      <w:r w:rsidR="005E7317" w:rsidRPr="00811DF5">
        <w:rPr>
          <w:lang w:val="fr-CA"/>
        </w:rPr>
        <w:t>activités approuvées lors de la</w:t>
      </w:r>
      <w:r w:rsidR="0005676C">
        <w:rPr>
          <w:lang w:val="fr-CA"/>
        </w:rPr>
        <w:t xml:space="preserve"> 95</w:t>
      </w:r>
      <w:r w:rsidR="0005676C" w:rsidRPr="0005676C">
        <w:rPr>
          <w:vertAlign w:val="superscript"/>
          <w:lang w:val="fr-CA"/>
        </w:rPr>
        <w:t>e</w:t>
      </w:r>
      <w:r w:rsidR="0005676C">
        <w:rPr>
          <w:lang w:val="fr-CA"/>
        </w:rPr>
        <w:t xml:space="preserve"> </w:t>
      </w:r>
      <w:r w:rsidR="005E7317" w:rsidRPr="00811DF5">
        <w:rPr>
          <w:lang w:val="fr-CA"/>
        </w:rPr>
        <w:t xml:space="preserve">réunion, </w:t>
      </w:r>
      <w:r w:rsidR="00552C68" w:rsidRPr="00811DF5">
        <w:rPr>
          <w:lang w:val="fr-CA"/>
        </w:rPr>
        <w:t xml:space="preserve">d’autres </w:t>
      </w:r>
      <w:r w:rsidR="00711BE6" w:rsidRPr="00811DF5">
        <w:rPr>
          <w:lang w:val="fr-CA"/>
        </w:rPr>
        <w:t xml:space="preserve">activités dans le secteur de l’entretien </w:t>
      </w:r>
      <w:r w:rsidR="005E7317" w:rsidRPr="00811DF5">
        <w:rPr>
          <w:lang w:val="fr-CA"/>
        </w:rPr>
        <w:t xml:space="preserve">sont </w:t>
      </w:r>
      <w:r w:rsidR="00900DCA" w:rsidRPr="00811DF5">
        <w:rPr>
          <w:lang w:val="fr-CA"/>
        </w:rPr>
        <w:t xml:space="preserve">proposées </w:t>
      </w:r>
      <w:r w:rsidR="00711BE6" w:rsidRPr="00811DF5">
        <w:rPr>
          <w:lang w:val="fr-CA"/>
        </w:rPr>
        <w:t xml:space="preserve">dans </w:t>
      </w:r>
      <w:r w:rsidR="00440A8A" w:rsidRPr="00811DF5">
        <w:rPr>
          <w:lang w:val="fr-CA"/>
        </w:rPr>
        <w:t xml:space="preserve">le cadre de </w:t>
      </w:r>
      <w:r w:rsidR="00711BE6" w:rsidRPr="00811DF5">
        <w:rPr>
          <w:lang w:val="fr-CA"/>
        </w:rPr>
        <w:t xml:space="preserve">la phase I </w:t>
      </w:r>
      <w:r w:rsidR="00440A8A" w:rsidRPr="00811DF5">
        <w:rPr>
          <w:lang w:val="fr-CA"/>
        </w:rPr>
        <w:t>actualisée</w:t>
      </w:r>
      <w:r w:rsidR="002F4CB3" w:rsidRPr="00811DF5">
        <w:rPr>
          <w:lang w:val="fr-CA"/>
        </w:rPr>
        <w:t>. La ventilation des coûts de celles qui ont été approuvées lors de la</w:t>
      </w:r>
      <w:r w:rsidR="0005676C">
        <w:rPr>
          <w:lang w:val="fr-CA"/>
        </w:rPr>
        <w:t xml:space="preserve"> 95</w:t>
      </w:r>
      <w:r w:rsidR="0005676C" w:rsidRPr="0005676C">
        <w:rPr>
          <w:vertAlign w:val="superscript"/>
          <w:lang w:val="fr-CA"/>
        </w:rPr>
        <w:t>e</w:t>
      </w:r>
      <w:r w:rsidR="0005676C">
        <w:rPr>
          <w:lang w:val="fr-CA"/>
        </w:rPr>
        <w:t xml:space="preserve"> </w:t>
      </w:r>
      <w:r w:rsidR="002F4CB3" w:rsidRPr="00811DF5">
        <w:rPr>
          <w:lang w:val="fr-CA"/>
        </w:rPr>
        <w:t xml:space="preserve">réunion ainsi que le total des coûts </w:t>
      </w:r>
      <w:r w:rsidR="00D32560" w:rsidRPr="00811DF5">
        <w:rPr>
          <w:lang w:val="fr-CA"/>
        </w:rPr>
        <w:t xml:space="preserve">actualisés </w:t>
      </w:r>
      <w:r w:rsidR="001D1E34" w:rsidRPr="00811DF5">
        <w:rPr>
          <w:lang w:val="fr-CA"/>
        </w:rPr>
        <w:t xml:space="preserve">sont </w:t>
      </w:r>
      <w:r w:rsidR="002F4CB3" w:rsidRPr="00811DF5">
        <w:rPr>
          <w:lang w:val="fr-CA"/>
        </w:rPr>
        <w:t>présentés dans le tableau</w:t>
      </w:r>
      <w:r w:rsidR="0048779D" w:rsidRPr="00811DF5">
        <w:rPr>
          <w:lang w:val="fr-CA"/>
        </w:rPr>
        <w:t xml:space="preserve"> 24</w:t>
      </w:r>
      <w:r w:rsidR="002F4CB3" w:rsidRPr="00811DF5">
        <w:rPr>
          <w:lang w:val="fr-CA"/>
        </w:rPr>
        <w:t>.</w:t>
      </w:r>
    </w:p>
    <w:p w14:paraId="4155831F" w14:textId="0AADC0E1" w:rsidR="00711BE6" w:rsidRPr="00811DF5" w:rsidRDefault="00711BE6" w:rsidP="00F078A2">
      <w:pPr>
        <w:keepNext/>
        <w:keepLines/>
        <w:shd w:val="clear" w:color="auto" w:fill="FFFFFF" w:themeFill="background1"/>
        <w:rPr>
          <w:lang w:val="fr-CA"/>
        </w:rPr>
      </w:pPr>
      <w:r w:rsidRPr="00811DF5">
        <w:rPr>
          <w:b/>
          <w:bCs/>
          <w:lang w:val="fr-CA"/>
        </w:rPr>
        <w:lastRenderedPageBreak/>
        <w:t>Tableau</w:t>
      </w:r>
      <w:r w:rsidR="0048779D" w:rsidRPr="00811DF5">
        <w:rPr>
          <w:b/>
          <w:bCs/>
          <w:lang w:val="fr-CA"/>
        </w:rPr>
        <w:t xml:space="preserve"> 24</w:t>
      </w:r>
      <w:r w:rsidRPr="00811DF5">
        <w:rPr>
          <w:b/>
          <w:bCs/>
          <w:lang w:val="fr-CA"/>
        </w:rPr>
        <w:t xml:space="preserve">. Activités du secteur de l’entretien et leurs coûts au titre </w:t>
      </w:r>
      <w:r w:rsidR="00A23308" w:rsidRPr="00811DF5">
        <w:rPr>
          <w:b/>
          <w:bCs/>
          <w:lang w:val="fr-CA"/>
        </w:rPr>
        <w:t>de</w:t>
      </w:r>
      <w:r w:rsidRPr="00811DF5">
        <w:rPr>
          <w:b/>
          <w:bCs/>
          <w:lang w:val="fr-CA"/>
        </w:rPr>
        <w:t xml:space="preserve"> la phase I du plan d’investissement-clé pour </w:t>
      </w:r>
      <w:r w:rsidR="008A1531" w:rsidRPr="00811DF5">
        <w:rPr>
          <w:b/>
          <w:bCs/>
          <w:lang w:val="fr-CA"/>
        </w:rPr>
        <w:t xml:space="preserve">le </w:t>
      </w:r>
      <w:r w:rsidR="00FA4B6A">
        <w:rPr>
          <w:b/>
          <w:bCs/>
          <w:lang w:val="fr-CA"/>
        </w:rPr>
        <w:t>Nigéria</w:t>
      </w:r>
      <w:r w:rsidR="00A23308" w:rsidRPr="00811DF5">
        <w:rPr>
          <w:b/>
          <w:bCs/>
          <w:lang w:val="fr-CA"/>
        </w:rPr>
        <w:t xml:space="preserve">, </w:t>
      </w:r>
      <w:r w:rsidRPr="00811DF5">
        <w:rPr>
          <w:b/>
          <w:bCs/>
          <w:lang w:val="fr-CA"/>
        </w:rPr>
        <w:t xml:space="preserve">telles </w:t>
      </w:r>
      <w:r w:rsidR="00915C71" w:rsidRPr="00811DF5">
        <w:rPr>
          <w:b/>
          <w:bCs/>
          <w:lang w:val="fr-CA"/>
        </w:rPr>
        <w:t>qu’approuvées lors de la</w:t>
      </w:r>
      <w:r w:rsidR="0046504E">
        <w:rPr>
          <w:b/>
          <w:bCs/>
          <w:lang w:val="fr-CA"/>
        </w:rPr>
        <w:t xml:space="preserve"> 95</w:t>
      </w:r>
      <w:r w:rsidR="0046504E" w:rsidRPr="0046504E">
        <w:rPr>
          <w:b/>
          <w:bCs/>
          <w:vertAlign w:val="superscript"/>
          <w:lang w:val="fr-CA"/>
        </w:rPr>
        <w:t>e</w:t>
      </w:r>
      <w:r w:rsidR="0046504E">
        <w:rPr>
          <w:b/>
          <w:bCs/>
          <w:lang w:val="fr-CA"/>
        </w:rPr>
        <w:t xml:space="preserve"> </w:t>
      </w:r>
      <w:r w:rsidR="00915C71" w:rsidRPr="00811DF5">
        <w:rPr>
          <w:b/>
          <w:bCs/>
          <w:lang w:val="fr-CA"/>
        </w:rPr>
        <w:t xml:space="preserve">réunion et tels que </w:t>
      </w:r>
      <w:r w:rsidRPr="00811DF5">
        <w:rPr>
          <w:b/>
          <w:bCs/>
          <w:lang w:val="fr-CA"/>
        </w:rPr>
        <w:t xml:space="preserve">présentées </w:t>
      </w:r>
      <w:r w:rsidR="00915C71" w:rsidRPr="00811DF5">
        <w:rPr>
          <w:b/>
          <w:bCs/>
          <w:lang w:val="fr-CA"/>
        </w:rPr>
        <w:t>à la présente réunion ($US)</w:t>
      </w:r>
    </w:p>
    <w:tbl>
      <w:tblPr>
        <w:tblStyle w:val="TableGrid10"/>
        <w:tblW w:w="5000" w:type="pct"/>
        <w:tblLayout w:type="fixed"/>
        <w:tblLook w:val="04A0" w:firstRow="1" w:lastRow="0" w:firstColumn="1" w:lastColumn="0" w:noHBand="0" w:noVBand="1"/>
      </w:tblPr>
      <w:tblGrid>
        <w:gridCol w:w="5304"/>
        <w:gridCol w:w="1158"/>
        <w:gridCol w:w="1414"/>
        <w:gridCol w:w="1474"/>
      </w:tblGrid>
      <w:tr w:rsidR="00F8520A" w:rsidRPr="006B7D2D" w14:paraId="6B577231" w14:textId="77777777" w:rsidTr="0046504E">
        <w:trPr>
          <w:trHeight w:val="17"/>
          <w:tblHeader/>
        </w:trPr>
        <w:tc>
          <w:tcPr>
            <w:tcW w:w="2837" w:type="pct"/>
            <w:vAlign w:val="center"/>
          </w:tcPr>
          <w:p w14:paraId="09C92524" w14:textId="77777777" w:rsidR="00F8520A" w:rsidRPr="004A4150" w:rsidRDefault="00F8520A" w:rsidP="00F078A2">
            <w:pPr>
              <w:spacing w:before="10" w:after="10"/>
              <w:jc w:val="center"/>
              <w:rPr>
                <w:b/>
                <w:bCs/>
                <w:color w:val="000000"/>
                <w:sz w:val="20"/>
                <w:szCs w:val="20"/>
                <w:lang w:eastAsia="zh-CN"/>
              </w:rPr>
            </w:pPr>
            <w:r w:rsidRPr="004A4150">
              <w:rPr>
                <w:b/>
                <w:bCs/>
                <w:color w:val="000000"/>
                <w:sz w:val="20"/>
                <w:szCs w:val="20"/>
                <w:lang w:eastAsia="zh-CN"/>
              </w:rPr>
              <w:t>Composante du projet</w:t>
            </w:r>
          </w:p>
        </w:tc>
        <w:tc>
          <w:tcPr>
            <w:tcW w:w="619" w:type="pct"/>
            <w:vAlign w:val="center"/>
          </w:tcPr>
          <w:p w14:paraId="2353C397" w14:textId="51909E31" w:rsidR="00F8520A" w:rsidRPr="004A4150" w:rsidRDefault="00F8520A" w:rsidP="00F078A2">
            <w:pPr>
              <w:spacing w:before="10" w:after="10"/>
              <w:jc w:val="center"/>
              <w:rPr>
                <w:b/>
                <w:bCs/>
                <w:color w:val="000000"/>
                <w:sz w:val="20"/>
                <w:szCs w:val="20"/>
                <w:lang w:eastAsia="zh-CN"/>
              </w:rPr>
            </w:pPr>
            <w:r w:rsidRPr="004A4150">
              <w:rPr>
                <w:b/>
                <w:bCs/>
                <w:color w:val="000000"/>
                <w:sz w:val="20"/>
                <w:szCs w:val="20"/>
                <w:lang w:eastAsia="zh-CN"/>
              </w:rPr>
              <w:t>AGENCE</w:t>
            </w:r>
          </w:p>
        </w:tc>
        <w:tc>
          <w:tcPr>
            <w:tcW w:w="756" w:type="pct"/>
            <w:vAlign w:val="center"/>
          </w:tcPr>
          <w:p w14:paraId="21914A98" w14:textId="745A9F5D" w:rsidR="00F8520A" w:rsidRPr="00811DF5" w:rsidRDefault="00F8520A" w:rsidP="00F078A2">
            <w:pPr>
              <w:spacing w:before="10" w:after="10"/>
              <w:jc w:val="center"/>
              <w:rPr>
                <w:b/>
                <w:bCs/>
                <w:color w:val="000000"/>
                <w:sz w:val="20"/>
                <w:szCs w:val="20"/>
                <w:lang w:val="fr-CA" w:eastAsia="zh-CN"/>
              </w:rPr>
            </w:pPr>
            <w:r w:rsidRPr="00811DF5">
              <w:rPr>
                <w:b/>
                <w:bCs/>
                <w:color w:val="000000"/>
                <w:sz w:val="20"/>
                <w:szCs w:val="20"/>
                <w:lang w:val="fr-CA" w:eastAsia="zh-CN"/>
              </w:rPr>
              <w:t>Convenu lors de la 95</w:t>
            </w:r>
            <w:r w:rsidR="0046504E" w:rsidRPr="0046504E">
              <w:rPr>
                <w:b/>
                <w:bCs/>
                <w:color w:val="000000"/>
                <w:sz w:val="20"/>
                <w:szCs w:val="20"/>
                <w:vertAlign w:val="superscript"/>
                <w:lang w:val="fr-CA" w:eastAsia="zh-CN"/>
              </w:rPr>
              <w:t>e</w:t>
            </w:r>
            <w:r w:rsidR="00137B2E">
              <w:rPr>
                <w:b/>
                <w:bCs/>
                <w:color w:val="000000"/>
                <w:sz w:val="20"/>
                <w:szCs w:val="20"/>
                <w:lang w:val="fr-CA" w:eastAsia="zh-CN"/>
              </w:rPr>
              <w:t> </w:t>
            </w:r>
            <w:r w:rsidRPr="00811DF5">
              <w:rPr>
                <w:b/>
                <w:bCs/>
                <w:color w:val="000000"/>
                <w:sz w:val="20"/>
                <w:szCs w:val="20"/>
                <w:lang w:val="fr-CA" w:eastAsia="zh-CN"/>
              </w:rPr>
              <w:t>réunion</w:t>
            </w:r>
          </w:p>
        </w:tc>
        <w:tc>
          <w:tcPr>
            <w:tcW w:w="788" w:type="pct"/>
            <w:vAlign w:val="center"/>
          </w:tcPr>
          <w:p w14:paraId="6D8BFB56" w14:textId="3E2ECF87" w:rsidR="00F8520A" w:rsidRPr="00811DF5" w:rsidRDefault="00A74D85" w:rsidP="00F078A2">
            <w:pPr>
              <w:spacing w:before="10" w:after="10"/>
              <w:jc w:val="center"/>
              <w:rPr>
                <w:b/>
                <w:bCs/>
                <w:color w:val="000000"/>
                <w:sz w:val="20"/>
                <w:szCs w:val="20"/>
                <w:lang w:val="fr-CA" w:eastAsia="zh-CN"/>
              </w:rPr>
            </w:pPr>
            <w:r w:rsidRPr="00811DF5">
              <w:rPr>
                <w:b/>
                <w:bCs/>
                <w:color w:val="000000"/>
                <w:sz w:val="20"/>
                <w:szCs w:val="20"/>
                <w:lang w:val="fr-CA" w:eastAsia="zh-CN"/>
              </w:rPr>
              <w:t xml:space="preserve">Coûts </w:t>
            </w:r>
            <w:r w:rsidR="00D32560" w:rsidRPr="00811DF5">
              <w:rPr>
                <w:b/>
                <w:bCs/>
                <w:color w:val="000000"/>
                <w:sz w:val="20"/>
                <w:szCs w:val="20"/>
                <w:lang w:val="fr-CA" w:eastAsia="zh-CN"/>
              </w:rPr>
              <w:t>actualisés</w:t>
            </w:r>
            <w:r w:rsidRPr="00811DF5">
              <w:rPr>
                <w:b/>
                <w:bCs/>
                <w:color w:val="000000"/>
                <w:sz w:val="20"/>
                <w:szCs w:val="20"/>
                <w:lang w:val="fr-CA" w:eastAsia="zh-CN"/>
              </w:rPr>
              <w:t xml:space="preserve">, tels que </w:t>
            </w:r>
            <w:r w:rsidR="009963F2" w:rsidRPr="00811DF5">
              <w:rPr>
                <w:b/>
                <w:bCs/>
                <w:color w:val="000000"/>
                <w:sz w:val="20"/>
                <w:szCs w:val="20"/>
                <w:lang w:val="fr-CA" w:eastAsia="zh-CN"/>
              </w:rPr>
              <w:t>présentés*</w:t>
            </w:r>
          </w:p>
        </w:tc>
      </w:tr>
      <w:tr w:rsidR="001112D4" w:rsidRPr="001112D4" w14:paraId="3F28206A" w14:textId="77777777" w:rsidTr="001112D4">
        <w:trPr>
          <w:trHeight w:val="17"/>
        </w:trPr>
        <w:tc>
          <w:tcPr>
            <w:tcW w:w="5000" w:type="pct"/>
            <w:gridSpan w:val="4"/>
            <w:vAlign w:val="center"/>
          </w:tcPr>
          <w:p w14:paraId="51016FBA" w14:textId="1601F7FD" w:rsidR="001112D4" w:rsidRPr="001112D4" w:rsidRDefault="001112D4" w:rsidP="00F078A2">
            <w:pPr>
              <w:spacing w:before="20" w:after="20"/>
              <w:jc w:val="center"/>
              <w:rPr>
                <w:b/>
                <w:bCs/>
                <w:i/>
                <w:iCs/>
                <w:color w:val="000000"/>
                <w:sz w:val="20"/>
                <w:szCs w:val="20"/>
                <w:lang w:eastAsia="zh-CN"/>
              </w:rPr>
            </w:pPr>
            <w:r>
              <w:rPr>
                <w:b/>
                <w:bCs/>
                <w:i/>
                <w:iCs/>
                <w:color w:val="000000"/>
                <w:sz w:val="20"/>
                <w:szCs w:val="20"/>
                <w:lang w:eastAsia="zh-CN"/>
              </w:rPr>
              <w:t xml:space="preserve">Secteur </w:t>
            </w:r>
            <w:r w:rsidRPr="001112D4">
              <w:rPr>
                <w:b/>
                <w:bCs/>
                <w:i/>
                <w:iCs/>
                <w:color w:val="000000"/>
                <w:sz w:val="20"/>
                <w:szCs w:val="20"/>
                <w:lang w:eastAsia="zh-CN"/>
              </w:rPr>
              <w:t>de l'entretien</w:t>
            </w:r>
          </w:p>
        </w:tc>
      </w:tr>
      <w:tr w:rsidR="00BA2D0D" w:rsidRPr="004A4150" w14:paraId="766E5471" w14:textId="77777777" w:rsidTr="00D32560">
        <w:trPr>
          <w:trHeight w:val="17"/>
        </w:trPr>
        <w:tc>
          <w:tcPr>
            <w:tcW w:w="3456" w:type="pct"/>
            <w:gridSpan w:val="2"/>
            <w:noWrap/>
          </w:tcPr>
          <w:p w14:paraId="16ABEF53" w14:textId="214A3588" w:rsidR="00BA2D0D" w:rsidRPr="00811DF5" w:rsidRDefault="00BA2D0D" w:rsidP="00F078A2">
            <w:pPr>
              <w:spacing w:before="10" w:after="10"/>
              <w:jc w:val="left"/>
              <w:rPr>
                <w:rFonts w:eastAsia="Calibri"/>
                <w:b/>
                <w:bCs/>
                <w:sz w:val="20"/>
                <w:szCs w:val="20"/>
                <w:lang w:val="fr-CA"/>
              </w:rPr>
            </w:pPr>
            <w:r w:rsidRPr="00811DF5">
              <w:rPr>
                <w:rFonts w:eastAsia="Calibri"/>
                <w:b/>
                <w:bCs/>
                <w:sz w:val="20"/>
                <w:szCs w:val="20"/>
                <w:lang w:val="fr-CA"/>
              </w:rPr>
              <w:t>Renforcement du système de licences et de quotas relatifs aux HFC</w:t>
            </w:r>
          </w:p>
        </w:tc>
        <w:tc>
          <w:tcPr>
            <w:tcW w:w="756" w:type="pct"/>
          </w:tcPr>
          <w:p w14:paraId="50CFFC5E" w14:textId="26153556" w:rsidR="00BA2D0D" w:rsidRPr="004A4150" w:rsidRDefault="00BA2D0D" w:rsidP="00F078A2">
            <w:pPr>
              <w:spacing w:before="10" w:after="10"/>
              <w:jc w:val="right"/>
              <w:rPr>
                <w:b/>
                <w:bCs/>
                <w:color w:val="000000"/>
                <w:sz w:val="20"/>
                <w:szCs w:val="20"/>
                <w:lang w:eastAsia="zh-CN"/>
              </w:rPr>
            </w:pPr>
            <w:r w:rsidRPr="004A4150">
              <w:rPr>
                <w:rFonts w:eastAsia="Calibri"/>
                <w:b/>
                <w:bCs/>
                <w:sz w:val="20"/>
                <w:szCs w:val="20"/>
              </w:rPr>
              <w:t>350 000</w:t>
            </w:r>
          </w:p>
        </w:tc>
        <w:tc>
          <w:tcPr>
            <w:tcW w:w="788" w:type="pct"/>
          </w:tcPr>
          <w:p w14:paraId="5B7E903E" w14:textId="3AE7248D" w:rsidR="00BA2D0D" w:rsidRPr="00B25AAE" w:rsidRDefault="00BA2D0D" w:rsidP="00F078A2">
            <w:pPr>
              <w:spacing w:before="10" w:after="10"/>
              <w:jc w:val="right"/>
              <w:rPr>
                <w:b/>
                <w:sz w:val="20"/>
                <w:szCs w:val="20"/>
                <w:lang w:eastAsia="zh-CN"/>
              </w:rPr>
            </w:pPr>
            <w:r w:rsidRPr="004A4150">
              <w:rPr>
                <w:rFonts w:eastAsia="Calibri"/>
                <w:b/>
                <w:bCs/>
                <w:sz w:val="20"/>
                <w:szCs w:val="20"/>
              </w:rPr>
              <w:t>350 000</w:t>
            </w:r>
          </w:p>
        </w:tc>
      </w:tr>
      <w:tr w:rsidR="00EA5A2A" w:rsidRPr="004A4150" w14:paraId="415A7231" w14:textId="77777777" w:rsidTr="0046504E">
        <w:trPr>
          <w:trHeight w:val="17"/>
        </w:trPr>
        <w:tc>
          <w:tcPr>
            <w:tcW w:w="2837" w:type="pct"/>
            <w:noWrap/>
          </w:tcPr>
          <w:p w14:paraId="4947F826" w14:textId="6A9DCBA2" w:rsidR="00EA5A2A" w:rsidRPr="00811DF5" w:rsidRDefault="00EA5A2A" w:rsidP="00F078A2">
            <w:pPr>
              <w:spacing w:before="10" w:after="10"/>
              <w:ind w:left="171"/>
              <w:jc w:val="left"/>
              <w:rPr>
                <w:rFonts w:eastAsia="Calibri"/>
                <w:sz w:val="20"/>
                <w:szCs w:val="20"/>
                <w:lang w:val="fr-CA"/>
              </w:rPr>
            </w:pPr>
            <w:r w:rsidRPr="00811DF5">
              <w:rPr>
                <w:rFonts w:eastAsia="Calibri"/>
                <w:sz w:val="20"/>
                <w:szCs w:val="20"/>
                <w:lang w:val="fr-CA"/>
              </w:rPr>
              <w:t>Organisation de 10 ateliers pour éveiller les consciences des parties prenantes au système d’autorisation pour les HFC</w:t>
            </w:r>
          </w:p>
        </w:tc>
        <w:tc>
          <w:tcPr>
            <w:tcW w:w="619" w:type="pct"/>
            <w:vMerge w:val="restart"/>
            <w:vAlign w:val="center"/>
          </w:tcPr>
          <w:p w14:paraId="6907A836" w14:textId="506B48C7" w:rsidR="00EA5A2A" w:rsidRPr="004A4150" w:rsidRDefault="00EA5A2A" w:rsidP="00F078A2">
            <w:pPr>
              <w:spacing w:before="10" w:after="10"/>
              <w:jc w:val="center"/>
              <w:rPr>
                <w:rFonts w:eastAsia="Calibri"/>
                <w:sz w:val="20"/>
                <w:szCs w:val="20"/>
              </w:rPr>
            </w:pPr>
            <w:r w:rsidRPr="004A4150">
              <w:rPr>
                <w:rFonts w:eastAsia="Calibri"/>
                <w:sz w:val="20"/>
                <w:szCs w:val="20"/>
              </w:rPr>
              <w:t>PNUE</w:t>
            </w:r>
          </w:p>
        </w:tc>
        <w:tc>
          <w:tcPr>
            <w:tcW w:w="756" w:type="pct"/>
          </w:tcPr>
          <w:p w14:paraId="65CD1AB9" w14:textId="38CBC81B" w:rsidR="00EA5A2A" w:rsidRPr="004A4150" w:rsidRDefault="00EA5A2A" w:rsidP="00F078A2">
            <w:pPr>
              <w:spacing w:before="10" w:after="10"/>
              <w:jc w:val="right"/>
              <w:rPr>
                <w:rFonts w:eastAsia="Calibri"/>
                <w:sz w:val="20"/>
                <w:szCs w:val="20"/>
              </w:rPr>
            </w:pPr>
            <w:r w:rsidRPr="004A4150">
              <w:rPr>
                <w:rFonts w:eastAsia="Calibri"/>
                <w:sz w:val="20"/>
                <w:szCs w:val="20"/>
              </w:rPr>
              <w:t>250 000</w:t>
            </w:r>
          </w:p>
        </w:tc>
        <w:tc>
          <w:tcPr>
            <w:tcW w:w="788" w:type="pct"/>
          </w:tcPr>
          <w:p w14:paraId="088715C2" w14:textId="7812FC3E" w:rsidR="00EA5A2A" w:rsidRPr="004A4150" w:rsidRDefault="00EA5A2A" w:rsidP="00F078A2">
            <w:pPr>
              <w:spacing w:before="10" w:after="10"/>
              <w:jc w:val="right"/>
              <w:rPr>
                <w:rFonts w:eastAsia="Calibri"/>
                <w:sz w:val="20"/>
                <w:szCs w:val="20"/>
              </w:rPr>
            </w:pPr>
            <w:r w:rsidRPr="004A4150">
              <w:rPr>
                <w:rFonts w:eastAsia="Calibri"/>
                <w:sz w:val="20"/>
                <w:szCs w:val="20"/>
              </w:rPr>
              <w:t>250 000</w:t>
            </w:r>
          </w:p>
        </w:tc>
      </w:tr>
      <w:tr w:rsidR="00EA5A2A" w:rsidRPr="004A4150" w14:paraId="466746CA" w14:textId="77777777" w:rsidTr="0046504E">
        <w:trPr>
          <w:trHeight w:val="17"/>
        </w:trPr>
        <w:tc>
          <w:tcPr>
            <w:tcW w:w="2837" w:type="pct"/>
            <w:noWrap/>
          </w:tcPr>
          <w:p w14:paraId="79C89F8D" w14:textId="66ED7D2E" w:rsidR="00EA5A2A" w:rsidRPr="00811DF5" w:rsidRDefault="00EA5A2A" w:rsidP="00F078A2">
            <w:pPr>
              <w:spacing w:before="10" w:after="10"/>
              <w:ind w:left="171"/>
              <w:jc w:val="left"/>
              <w:rPr>
                <w:rFonts w:eastAsia="Calibri"/>
                <w:sz w:val="20"/>
                <w:szCs w:val="20"/>
                <w:lang w:val="fr-CA"/>
              </w:rPr>
            </w:pPr>
            <w:r w:rsidRPr="00811DF5">
              <w:rPr>
                <w:rFonts w:eastAsia="Calibri"/>
                <w:sz w:val="20"/>
                <w:szCs w:val="20"/>
                <w:lang w:val="fr-CA"/>
              </w:rPr>
              <w:t>Élaboration de contrôles supplémentaires sur les importations, d'incitations fiscales et de contrôles supplémentaires</w:t>
            </w:r>
          </w:p>
        </w:tc>
        <w:tc>
          <w:tcPr>
            <w:tcW w:w="619" w:type="pct"/>
            <w:vMerge/>
            <w:vAlign w:val="center"/>
          </w:tcPr>
          <w:p w14:paraId="209DCDF3" w14:textId="775CEE41" w:rsidR="00EA5A2A" w:rsidRPr="00811DF5" w:rsidRDefault="00EA5A2A" w:rsidP="00F078A2">
            <w:pPr>
              <w:spacing w:before="10" w:after="10"/>
              <w:jc w:val="center"/>
              <w:rPr>
                <w:rFonts w:eastAsia="Calibri"/>
                <w:sz w:val="20"/>
                <w:szCs w:val="20"/>
                <w:lang w:val="fr-CA"/>
              </w:rPr>
            </w:pPr>
          </w:p>
        </w:tc>
        <w:tc>
          <w:tcPr>
            <w:tcW w:w="756" w:type="pct"/>
          </w:tcPr>
          <w:p w14:paraId="60F2A224" w14:textId="3F9047E4" w:rsidR="00EA5A2A" w:rsidRPr="004A4150" w:rsidRDefault="00EA5A2A" w:rsidP="00F078A2">
            <w:pPr>
              <w:spacing w:before="10" w:after="10"/>
              <w:jc w:val="right"/>
              <w:rPr>
                <w:rFonts w:eastAsia="Calibri"/>
                <w:sz w:val="20"/>
                <w:szCs w:val="20"/>
              </w:rPr>
            </w:pPr>
            <w:r w:rsidRPr="004A4150">
              <w:rPr>
                <w:rFonts w:eastAsia="Calibri"/>
                <w:sz w:val="20"/>
                <w:szCs w:val="20"/>
              </w:rPr>
              <w:t>50 000</w:t>
            </w:r>
          </w:p>
        </w:tc>
        <w:tc>
          <w:tcPr>
            <w:tcW w:w="788" w:type="pct"/>
          </w:tcPr>
          <w:p w14:paraId="57432820" w14:textId="1181C01D" w:rsidR="00EA5A2A" w:rsidRPr="004A4150" w:rsidRDefault="00EA5A2A" w:rsidP="00F078A2">
            <w:pPr>
              <w:spacing w:before="10" w:after="10"/>
              <w:jc w:val="right"/>
              <w:rPr>
                <w:rFonts w:eastAsia="Calibri"/>
                <w:sz w:val="20"/>
                <w:szCs w:val="20"/>
              </w:rPr>
            </w:pPr>
            <w:r w:rsidRPr="004A4150">
              <w:rPr>
                <w:rFonts w:eastAsia="Calibri"/>
                <w:sz w:val="20"/>
                <w:szCs w:val="20"/>
              </w:rPr>
              <w:t>50 000</w:t>
            </w:r>
          </w:p>
        </w:tc>
      </w:tr>
      <w:tr w:rsidR="00EA5A2A" w:rsidRPr="004A4150" w14:paraId="69803ACE" w14:textId="77777777" w:rsidTr="0046504E">
        <w:trPr>
          <w:trHeight w:val="17"/>
        </w:trPr>
        <w:tc>
          <w:tcPr>
            <w:tcW w:w="2837" w:type="pct"/>
            <w:noWrap/>
          </w:tcPr>
          <w:p w14:paraId="4B3CF82F" w14:textId="7C8A5446" w:rsidR="00EA5A2A" w:rsidRPr="00811DF5" w:rsidRDefault="00EA5A2A" w:rsidP="00F078A2">
            <w:pPr>
              <w:spacing w:before="10" w:after="10"/>
              <w:ind w:left="171"/>
              <w:jc w:val="left"/>
              <w:rPr>
                <w:rFonts w:eastAsia="Calibri"/>
                <w:sz w:val="20"/>
                <w:szCs w:val="20"/>
                <w:lang w:val="fr-CA"/>
              </w:rPr>
            </w:pPr>
            <w:r w:rsidRPr="00811DF5">
              <w:rPr>
                <w:rFonts w:eastAsia="Calibri"/>
                <w:sz w:val="20"/>
                <w:szCs w:val="20"/>
                <w:lang w:val="fr-CA"/>
              </w:rPr>
              <w:t>Mise en œuvre des quotas de HFC via le registre en ligne des licences d'importation</w:t>
            </w:r>
          </w:p>
        </w:tc>
        <w:tc>
          <w:tcPr>
            <w:tcW w:w="619" w:type="pct"/>
            <w:vAlign w:val="center"/>
          </w:tcPr>
          <w:p w14:paraId="7D09F68A" w14:textId="77777777" w:rsidR="00EA5A2A" w:rsidRPr="004A4150" w:rsidRDefault="00EA5A2A" w:rsidP="00F078A2">
            <w:pPr>
              <w:spacing w:before="10" w:after="10"/>
              <w:jc w:val="center"/>
              <w:rPr>
                <w:rFonts w:eastAsia="Calibri"/>
                <w:sz w:val="20"/>
                <w:szCs w:val="20"/>
              </w:rPr>
            </w:pPr>
            <w:r w:rsidRPr="004A4150">
              <w:rPr>
                <w:rFonts w:eastAsia="Calibri"/>
                <w:sz w:val="20"/>
                <w:szCs w:val="20"/>
              </w:rPr>
              <w:t>PNUD</w:t>
            </w:r>
          </w:p>
        </w:tc>
        <w:tc>
          <w:tcPr>
            <w:tcW w:w="756" w:type="pct"/>
          </w:tcPr>
          <w:p w14:paraId="024419AD" w14:textId="77777777" w:rsidR="00EA5A2A" w:rsidRPr="004A4150" w:rsidRDefault="00EA5A2A" w:rsidP="00F078A2">
            <w:pPr>
              <w:spacing w:before="10" w:after="10"/>
              <w:jc w:val="right"/>
              <w:rPr>
                <w:rFonts w:eastAsia="Calibri"/>
                <w:sz w:val="20"/>
                <w:szCs w:val="20"/>
              </w:rPr>
            </w:pPr>
            <w:r w:rsidRPr="004A4150">
              <w:rPr>
                <w:rFonts w:eastAsia="Calibri"/>
                <w:sz w:val="20"/>
                <w:szCs w:val="20"/>
              </w:rPr>
              <w:t>50 000</w:t>
            </w:r>
          </w:p>
        </w:tc>
        <w:tc>
          <w:tcPr>
            <w:tcW w:w="788" w:type="pct"/>
          </w:tcPr>
          <w:p w14:paraId="0999B9F9" w14:textId="77777777" w:rsidR="00EA5A2A" w:rsidRPr="004A4150" w:rsidRDefault="00EA5A2A" w:rsidP="00F078A2">
            <w:pPr>
              <w:spacing w:before="10" w:after="10"/>
              <w:jc w:val="right"/>
              <w:rPr>
                <w:rFonts w:eastAsia="Calibri"/>
                <w:sz w:val="20"/>
                <w:szCs w:val="20"/>
              </w:rPr>
            </w:pPr>
            <w:r w:rsidRPr="004A4150">
              <w:rPr>
                <w:rFonts w:eastAsia="Calibri"/>
                <w:sz w:val="20"/>
                <w:szCs w:val="20"/>
              </w:rPr>
              <w:t>50 000</w:t>
            </w:r>
          </w:p>
        </w:tc>
      </w:tr>
      <w:tr w:rsidR="00EA5A2A" w:rsidRPr="004A4150" w14:paraId="4B87142F" w14:textId="77777777" w:rsidTr="00D32560">
        <w:trPr>
          <w:trHeight w:val="17"/>
        </w:trPr>
        <w:tc>
          <w:tcPr>
            <w:tcW w:w="3456" w:type="pct"/>
            <w:gridSpan w:val="2"/>
            <w:noWrap/>
          </w:tcPr>
          <w:p w14:paraId="01537528" w14:textId="2DF3D633" w:rsidR="00EA5A2A" w:rsidRPr="00811DF5" w:rsidRDefault="00EA5A2A" w:rsidP="00F078A2">
            <w:pPr>
              <w:spacing w:before="10" w:after="10"/>
              <w:jc w:val="left"/>
              <w:rPr>
                <w:rFonts w:eastAsia="Calibri"/>
                <w:sz w:val="20"/>
                <w:szCs w:val="20"/>
                <w:lang w:val="fr-CA"/>
              </w:rPr>
            </w:pPr>
            <w:r w:rsidRPr="00811DF5">
              <w:rPr>
                <w:rFonts w:eastAsia="Calibri"/>
                <w:b/>
                <w:bCs/>
                <w:sz w:val="20"/>
                <w:szCs w:val="20"/>
                <w:lang w:val="fr-CA"/>
              </w:rPr>
              <w:t>Renforcement de la capacité douanière</w:t>
            </w:r>
          </w:p>
        </w:tc>
        <w:tc>
          <w:tcPr>
            <w:tcW w:w="756" w:type="pct"/>
          </w:tcPr>
          <w:p w14:paraId="383D3753" w14:textId="039EE212" w:rsidR="00EA5A2A" w:rsidRPr="00CF78E3" w:rsidRDefault="00EA5A2A" w:rsidP="00F078A2">
            <w:pPr>
              <w:spacing w:before="10" w:after="10"/>
              <w:jc w:val="right"/>
              <w:rPr>
                <w:b/>
                <w:bCs/>
                <w:color w:val="000000"/>
                <w:sz w:val="20"/>
                <w:szCs w:val="20"/>
                <w:lang w:eastAsia="zh-CN"/>
              </w:rPr>
            </w:pPr>
            <w:r w:rsidRPr="00CF78E3">
              <w:rPr>
                <w:rFonts w:eastAsia="Calibri"/>
                <w:b/>
                <w:bCs/>
                <w:sz w:val="20"/>
                <w:szCs w:val="20"/>
              </w:rPr>
              <w:t>320 000</w:t>
            </w:r>
          </w:p>
        </w:tc>
        <w:tc>
          <w:tcPr>
            <w:tcW w:w="788" w:type="pct"/>
          </w:tcPr>
          <w:p w14:paraId="7EE9E643" w14:textId="50720A1E" w:rsidR="00EA5A2A" w:rsidRPr="00CF78E3" w:rsidRDefault="00EA5A2A" w:rsidP="00F078A2">
            <w:pPr>
              <w:spacing w:before="10" w:after="10"/>
              <w:jc w:val="right"/>
              <w:rPr>
                <w:b/>
                <w:bCs/>
                <w:sz w:val="20"/>
                <w:szCs w:val="20"/>
              </w:rPr>
            </w:pPr>
            <w:r w:rsidRPr="00CF78E3">
              <w:rPr>
                <w:rFonts w:eastAsia="Calibri"/>
                <w:b/>
                <w:bCs/>
                <w:sz w:val="20"/>
                <w:szCs w:val="20"/>
              </w:rPr>
              <w:t>320 000</w:t>
            </w:r>
          </w:p>
        </w:tc>
      </w:tr>
      <w:tr w:rsidR="00EA5A2A" w:rsidRPr="004A4150" w14:paraId="6A6C44B9" w14:textId="77777777" w:rsidTr="0046504E">
        <w:trPr>
          <w:trHeight w:val="17"/>
        </w:trPr>
        <w:tc>
          <w:tcPr>
            <w:tcW w:w="2837" w:type="pct"/>
            <w:noWrap/>
          </w:tcPr>
          <w:p w14:paraId="1E48582F" w14:textId="6DA2A323" w:rsidR="00EA5A2A" w:rsidRPr="00811DF5" w:rsidRDefault="00EA5A2A" w:rsidP="00F078A2">
            <w:pPr>
              <w:spacing w:before="10" w:after="10"/>
              <w:ind w:left="171"/>
              <w:jc w:val="left"/>
              <w:rPr>
                <w:rFonts w:eastAsia="Calibri"/>
                <w:sz w:val="20"/>
                <w:szCs w:val="20"/>
                <w:lang w:val="fr-CA"/>
              </w:rPr>
            </w:pPr>
            <w:r w:rsidRPr="00811DF5">
              <w:rPr>
                <w:sz w:val="20"/>
                <w:szCs w:val="20"/>
                <w:lang w:val="fr-CA"/>
              </w:rPr>
              <w:t>Mise à jour du programme de formation de l'institut de formation douanière afin d'y inclure les HFC, les contrôles relatifs aux mesures d'efficacité énergétique et les équipements de réfrigération et de climatisation usagés</w:t>
            </w:r>
          </w:p>
        </w:tc>
        <w:tc>
          <w:tcPr>
            <w:tcW w:w="619" w:type="pct"/>
            <w:vMerge w:val="restart"/>
            <w:vAlign w:val="center"/>
          </w:tcPr>
          <w:p w14:paraId="586BD618" w14:textId="707FB8AE" w:rsidR="00EA5A2A" w:rsidRPr="004A4150" w:rsidRDefault="00EA5A2A" w:rsidP="00F078A2">
            <w:pPr>
              <w:spacing w:before="10" w:after="10"/>
              <w:jc w:val="center"/>
              <w:rPr>
                <w:rFonts w:eastAsia="Calibri"/>
                <w:sz w:val="20"/>
                <w:szCs w:val="20"/>
              </w:rPr>
            </w:pPr>
            <w:r w:rsidRPr="004A4150">
              <w:rPr>
                <w:rFonts w:eastAsia="Calibri"/>
                <w:sz w:val="20"/>
                <w:szCs w:val="20"/>
              </w:rPr>
              <w:t>PNUD</w:t>
            </w:r>
          </w:p>
        </w:tc>
        <w:tc>
          <w:tcPr>
            <w:tcW w:w="756" w:type="pct"/>
          </w:tcPr>
          <w:p w14:paraId="3C0148D6" w14:textId="2ED1312A" w:rsidR="00EA5A2A" w:rsidRPr="004A4150" w:rsidRDefault="00EA5A2A" w:rsidP="00F078A2">
            <w:pPr>
              <w:spacing w:before="10" w:after="10"/>
              <w:jc w:val="right"/>
              <w:rPr>
                <w:rFonts w:eastAsia="Calibri"/>
                <w:sz w:val="20"/>
                <w:szCs w:val="20"/>
              </w:rPr>
            </w:pPr>
            <w:r w:rsidRPr="004A4150">
              <w:rPr>
                <w:rFonts w:eastAsia="Calibri"/>
                <w:sz w:val="20"/>
                <w:szCs w:val="20"/>
              </w:rPr>
              <w:t>30 000</w:t>
            </w:r>
          </w:p>
        </w:tc>
        <w:tc>
          <w:tcPr>
            <w:tcW w:w="788" w:type="pct"/>
          </w:tcPr>
          <w:p w14:paraId="185405B9" w14:textId="667B168B" w:rsidR="00EA5A2A" w:rsidRPr="004A4150" w:rsidRDefault="00EA5A2A" w:rsidP="00F078A2">
            <w:pPr>
              <w:spacing w:before="10" w:after="10"/>
              <w:jc w:val="right"/>
              <w:rPr>
                <w:rFonts w:eastAsia="Calibri"/>
                <w:sz w:val="20"/>
                <w:szCs w:val="20"/>
              </w:rPr>
            </w:pPr>
            <w:r w:rsidRPr="004A4150">
              <w:rPr>
                <w:rFonts w:eastAsia="Calibri"/>
                <w:sz w:val="20"/>
                <w:szCs w:val="20"/>
              </w:rPr>
              <w:t>30 000</w:t>
            </w:r>
          </w:p>
        </w:tc>
      </w:tr>
      <w:tr w:rsidR="00EA5A2A" w:rsidRPr="004A4150" w14:paraId="75126FD0" w14:textId="77777777" w:rsidTr="0046504E">
        <w:trPr>
          <w:trHeight w:val="17"/>
        </w:trPr>
        <w:tc>
          <w:tcPr>
            <w:tcW w:w="2837" w:type="pct"/>
            <w:noWrap/>
          </w:tcPr>
          <w:p w14:paraId="525C2539" w14:textId="13595E78" w:rsidR="00EA5A2A" w:rsidRPr="00811DF5" w:rsidRDefault="00EA5A2A" w:rsidP="00F078A2">
            <w:pPr>
              <w:spacing w:before="10" w:after="10"/>
              <w:ind w:left="171"/>
              <w:jc w:val="left"/>
              <w:rPr>
                <w:rFonts w:eastAsia="Calibri"/>
                <w:sz w:val="20"/>
                <w:szCs w:val="20"/>
                <w:lang w:val="fr-CA"/>
              </w:rPr>
            </w:pPr>
            <w:r w:rsidRPr="00811DF5">
              <w:rPr>
                <w:sz w:val="20"/>
                <w:szCs w:val="20"/>
                <w:lang w:val="fr-CA"/>
              </w:rPr>
              <w:t xml:space="preserve">Former 20 formateurs aux mesures de contrôle des HFC à l'aide du programme de formation mis à jour </w:t>
            </w:r>
          </w:p>
        </w:tc>
        <w:tc>
          <w:tcPr>
            <w:tcW w:w="619" w:type="pct"/>
            <w:vMerge/>
            <w:vAlign w:val="center"/>
          </w:tcPr>
          <w:p w14:paraId="340CCCDB" w14:textId="77777777" w:rsidR="00EA5A2A" w:rsidRPr="00811DF5" w:rsidRDefault="00EA5A2A" w:rsidP="00F078A2">
            <w:pPr>
              <w:spacing w:before="10" w:after="10"/>
              <w:jc w:val="center"/>
              <w:rPr>
                <w:rFonts w:eastAsia="Calibri"/>
                <w:sz w:val="20"/>
                <w:szCs w:val="20"/>
                <w:lang w:val="fr-CA"/>
              </w:rPr>
            </w:pPr>
          </w:p>
        </w:tc>
        <w:tc>
          <w:tcPr>
            <w:tcW w:w="756" w:type="pct"/>
          </w:tcPr>
          <w:p w14:paraId="6A1BBC88" w14:textId="5BD99831" w:rsidR="00EA5A2A" w:rsidRPr="004A4150" w:rsidRDefault="00EA5A2A" w:rsidP="00F078A2">
            <w:pPr>
              <w:spacing w:before="10" w:after="10"/>
              <w:jc w:val="right"/>
              <w:rPr>
                <w:rFonts w:eastAsia="Calibri"/>
                <w:sz w:val="20"/>
                <w:szCs w:val="20"/>
              </w:rPr>
            </w:pPr>
            <w:r w:rsidRPr="004A4150">
              <w:rPr>
                <w:sz w:val="20"/>
                <w:szCs w:val="20"/>
              </w:rPr>
              <w:t>20 000</w:t>
            </w:r>
          </w:p>
        </w:tc>
        <w:tc>
          <w:tcPr>
            <w:tcW w:w="788" w:type="pct"/>
          </w:tcPr>
          <w:p w14:paraId="451C987B" w14:textId="1B1CAE49" w:rsidR="00EA5A2A" w:rsidRPr="004A4150" w:rsidRDefault="00EA5A2A" w:rsidP="00F078A2">
            <w:pPr>
              <w:spacing w:before="10" w:after="10"/>
              <w:jc w:val="right"/>
              <w:rPr>
                <w:rFonts w:eastAsia="Calibri"/>
                <w:sz w:val="20"/>
                <w:szCs w:val="20"/>
              </w:rPr>
            </w:pPr>
            <w:r w:rsidRPr="004A4150">
              <w:rPr>
                <w:sz w:val="20"/>
                <w:szCs w:val="20"/>
              </w:rPr>
              <w:t>20 000</w:t>
            </w:r>
          </w:p>
        </w:tc>
      </w:tr>
      <w:tr w:rsidR="00EA5A2A" w:rsidRPr="004A4150" w14:paraId="29F21AC5" w14:textId="77777777" w:rsidTr="0046504E">
        <w:trPr>
          <w:trHeight w:val="17"/>
        </w:trPr>
        <w:tc>
          <w:tcPr>
            <w:tcW w:w="2837" w:type="pct"/>
            <w:noWrap/>
          </w:tcPr>
          <w:p w14:paraId="292B6134" w14:textId="6689D2AB" w:rsidR="00EA5A2A" w:rsidRPr="00811DF5" w:rsidRDefault="00EA5A2A" w:rsidP="00F078A2">
            <w:pPr>
              <w:spacing w:before="10" w:after="10"/>
              <w:ind w:left="171"/>
              <w:jc w:val="left"/>
              <w:rPr>
                <w:rFonts w:eastAsia="Calibri"/>
                <w:sz w:val="20"/>
                <w:szCs w:val="20"/>
                <w:lang w:val="fr-CA"/>
              </w:rPr>
            </w:pPr>
            <w:r w:rsidRPr="00811DF5">
              <w:rPr>
                <w:sz w:val="20"/>
                <w:szCs w:val="20"/>
                <w:lang w:val="fr-CA"/>
              </w:rPr>
              <w:t xml:space="preserve">Former 300 agents du bureau des douanes aux mesures de contrôle des HFC à l'aide du programme actualisé </w:t>
            </w:r>
          </w:p>
        </w:tc>
        <w:tc>
          <w:tcPr>
            <w:tcW w:w="619" w:type="pct"/>
            <w:vMerge/>
            <w:vAlign w:val="center"/>
          </w:tcPr>
          <w:p w14:paraId="003CCA22" w14:textId="77777777" w:rsidR="00EA5A2A" w:rsidRPr="00811DF5" w:rsidRDefault="00EA5A2A" w:rsidP="00F078A2">
            <w:pPr>
              <w:spacing w:before="10" w:after="10"/>
              <w:jc w:val="center"/>
              <w:rPr>
                <w:rFonts w:eastAsia="Calibri"/>
                <w:sz w:val="20"/>
                <w:szCs w:val="20"/>
                <w:lang w:val="fr-CA"/>
              </w:rPr>
            </w:pPr>
          </w:p>
        </w:tc>
        <w:tc>
          <w:tcPr>
            <w:tcW w:w="756" w:type="pct"/>
          </w:tcPr>
          <w:p w14:paraId="37231D58" w14:textId="45B0775A" w:rsidR="00EA5A2A" w:rsidRPr="004A4150" w:rsidRDefault="00EA5A2A" w:rsidP="00F078A2">
            <w:pPr>
              <w:spacing w:before="10" w:after="10"/>
              <w:jc w:val="right"/>
              <w:rPr>
                <w:rFonts w:eastAsia="Calibri"/>
                <w:sz w:val="20"/>
                <w:szCs w:val="20"/>
              </w:rPr>
            </w:pPr>
            <w:r w:rsidRPr="004A4150">
              <w:rPr>
                <w:sz w:val="20"/>
                <w:szCs w:val="20"/>
              </w:rPr>
              <w:t>150 000</w:t>
            </w:r>
          </w:p>
        </w:tc>
        <w:tc>
          <w:tcPr>
            <w:tcW w:w="788" w:type="pct"/>
          </w:tcPr>
          <w:p w14:paraId="59298C24" w14:textId="3656ED8D" w:rsidR="00EA5A2A" w:rsidRPr="004A4150" w:rsidRDefault="00EA5A2A" w:rsidP="00F078A2">
            <w:pPr>
              <w:spacing w:before="10" w:after="10"/>
              <w:jc w:val="right"/>
              <w:rPr>
                <w:rFonts w:eastAsia="Calibri"/>
                <w:sz w:val="20"/>
                <w:szCs w:val="20"/>
              </w:rPr>
            </w:pPr>
            <w:r w:rsidRPr="004A4150">
              <w:rPr>
                <w:sz w:val="20"/>
                <w:szCs w:val="20"/>
              </w:rPr>
              <w:t>150 000</w:t>
            </w:r>
          </w:p>
        </w:tc>
      </w:tr>
      <w:tr w:rsidR="00EA5A2A" w:rsidRPr="004A4150" w14:paraId="53933FFD" w14:textId="77777777" w:rsidTr="0046504E">
        <w:trPr>
          <w:trHeight w:val="17"/>
        </w:trPr>
        <w:tc>
          <w:tcPr>
            <w:tcW w:w="2837" w:type="pct"/>
            <w:noWrap/>
          </w:tcPr>
          <w:p w14:paraId="6430EED3" w14:textId="5063E959" w:rsidR="00EA5A2A" w:rsidRPr="00811DF5" w:rsidRDefault="00EA5A2A" w:rsidP="00F078A2">
            <w:pPr>
              <w:spacing w:before="10" w:after="10"/>
              <w:ind w:left="171"/>
              <w:jc w:val="left"/>
              <w:rPr>
                <w:rFonts w:eastAsia="Calibri"/>
                <w:sz w:val="20"/>
                <w:szCs w:val="20"/>
                <w:lang w:val="fr-CA"/>
              </w:rPr>
            </w:pPr>
            <w:r w:rsidRPr="00811DF5">
              <w:rPr>
                <w:sz w:val="20"/>
                <w:szCs w:val="20"/>
                <w:lang w:val="fr-CA"/>
              </w:rPr>
              <w:t>Former 200 agents de dédouanement aux mesures de contrôle des HFC</w:t>
            </w:r>
          </w:p>
        </w:tc>
        <w:tc>
          <w:tcPr>
            <w:tcW w:w="619" w:type="pct"/>
            <w:vMerge/>
            <w:vAlign w:val="center"/>
          </w:tcPr>
          <w:p w14:paraId="4446F8C2" w14:textId="77777777" w:rsidR="00EA5A2A" w:rsidRPr="00811DF5" w:rsidRDefault="00EA5A2A" w:rsidP="00F078A2">
            <w:pPr>
              <w:spacing w:before="10" w:after="10"/>
              <w:jc w:val="center"/>
              <w:rPr>
                <w:rFonts w:eastAsia="Calibri"/>
                <w:sz w:val="20"/>
                <w:szCs w:val="20"/>
                <w:lang w:val="fr-CA"/>
              </w:rPr>
            </w:pPr>
          </w:p>
        </w:tc>
        <w:tc>
          <w:tcPr>
            <w:tcW w:w="756" w:type="pct"/>
          </w:tcPr>
          <w:p w14:paraId="71C1F7BA" w14:textId="1DDF9296" w:rsidR="00EA5A2A" w:rsidRPr="004A4150" w:rsidRDefault="00EA5A2A" w:rsidP="00F078A2">
            <w:pPr>
              <w:spacing w:before="10" w:after="10"/>
              <w:jc w:val="right"/>
              <w:rPr>
                <w:rFonts w:eastAsia="Calibri"/>
                <w:sz w:val="20"/>
                <w:szCs w:val="20"/>
              </w:rPr>
            </w:pPr>
            <w:r w:rsidRPr="004A4150">
              <w:rPr>
                <w:sz w:val="20"/>
                <w:szCs w:val="20"/>
              </w:rPr>
              <w:t>120 000</w:t>
            </w:r>
          </w:p>
        </w:tc>
        <w:tc>
          <w:tcPr>
            <w:tcW w:w="788" w:type="pct"/>
          </w:tcPr>
          <w:p w14:paraId="39497ED3" w14:textId="3FE41B8E" w:rsidR="00EA5A2A" w:rsidRPr="004A4150" w:rsidRDefault="00EA5A2A" w:rsidP="00F078A2">
            <w:pPr>
              <w:spacing w:before="10" w:after="10"/>
              <w:jc w:val="right"/>
              <w:rPr>
                <w:rFonts w:eastAsia="Calibri"/>
                <w:sz w:val="20"/>
                <w:szCs w:val="20"/>
              </w:rPr>
            </w:pPr>
            <w:r w:rsidRPr="004A4150">
              <w:rPr>
                <w:sz w:val="20"/>
                <w:szCs w:val="20"/>
              </w:rPr>
              <w:t>120 000</w:t>
            </w:r>
          </w:p>
        </w:tc>
      </w:tr>
      <w:tr w:rsidR="00C070A8" w:rsidRPr="004A4150" w14:paraId="5852F54B" w14:textId="77777777" w:rsidTr="00D32560">
        <w:trPr>
          <w:trHeight w:val="17"/>
        </w:trPr>
        <w:tc>
          <w:tcPr>
            <w:tcW w:w="3456" w:type="pct"/>
            <w:gridSpan w:val="2"/>
            <w:noWrap/>
          </w:tcPr>
          <w:p w14:paraId="71221D8A" w14:textId="22C87DA8" w:rsidR="00C070A8" w:rsidRPr="00811DF5" w:rsidRDefault="00DA1DA4" w:rsidP="00F078A2">
            <w:pPr>
              <w:spacing w:before="10" w:after="10"/>
              <w:jc w:val="left"/>
              <w:rPr>
                <w:rFonts w:eastAsia="Calibri"/>
                <w:b/>
                <w:bCs/>
                <w:sz w:val="20"/>
                <w:szCs w:val="20"/>
                <w:lang w:val="fr-CA"/>
              </w:rPr>
            </w:pPr>
            <w:r w:rsidRPr="00811DF5">
              <w:rPr>
                <w:rFonts w:eastAsia="Calibri"/>
                <w:b/>
                <w:bCs/>
                <w:sz w:val="20"/>
                <w:szCs w:val="20"/>
                <w:lang w:val="fr-CA"/>
              </w:rPr>
              <w:t>Renforcement de la capacité des techniciens en équipements de réfrigération et de climatisation</w:t>
            </w:r>
          </w:p>
        </w:tc>
        <w:tc>
          <w:tcPr>
            <w:tcW w:w="756" w:type="pct"/>
          </w:tcPr>
          <w:p w14:paraId="7D16EE9A" w14:textId="6DE479D0" w:rsidR="00C070A8" w:rsidRPr="004A4150" w:rsidRDefault="00C070A8" w:rsidP="00F078A2">
            <w:pPr>
              <w:spacing w:before="10" w:after="10"/>
              <w:jc w:val="right"/>
              <w:rPr>
                <w:b/>
                <w:bCs/>
                <w:color w:val="000000"/>
                <w:sz w:val="20"/>
                <w:szCs w:val="20"/>
              </w:rPr>
            </w:pPr>
            <w:r w:rsidRPr="004A4150">
              <w:rPr>
                <w:b/>
                <w:bCs/>
                <w:sz w:val="20"/>
                <w:szCs w:val="20"/>
              </w:rPr>
              <w:t>610 000</w:t>
            </w:r>
          </w:p>
        </w:tc>
        <w:tc>
          <w:tcPr>
            <w:tcW w:w="788" w:type="pct"/>
          </w:tcPr>
          <w:p w14:paraId="562600EC" w14:textId="57BFF833" w:rsidR="00C070A8" w:rsidRPr="004A4150" w:rsidRDefault="00E85B68" w:rsidP="00F078A2">
            <w:pPr>
              <w:spacing w:before="10" w:after="10"/>
              <w:jc w:val="right"/>
              <w:rPr>
                <w:b/>
                <w:bCs/>
                <w:color w:val="000000"/>
                <w:sz w:val="20"/>
                <w:szCs w:val="20"/>
              </w:rPr>
            </w:pPr>
            <w:r w:rsidRPr="004A4150">
              <w:rPr>
                <w:b/>
                <w:bCs/>
                <w:color w:val="000000"/>
                <w:sz w:val="20"/>
                <w:szCs w:val="20"/>
              </w:rPr>
              <w:t>1 510 000</w:t>
            </w:r>
          </w:p>
        </w:tc>
      </w:tr>
      <w:tr w:rsidR="00E278DA" w:rsidRPr="004A4150" w14:paraId="26F38EB6" w14:textId="77777777" w:rsidTr="0046504E">
        <w:trPr>
          <w:trHeight w:val="17"/>
        </w:trPr>
        <w:tc>
          <w:tcPr>
            <w:tcW w:w="2837" w:type="pct"/>
            <w:noWrap/>
          </w:tcPr>
          <w:p w14:paraId="0F0A1525" w14:textId="0DB3CC6A" w:rsidR="00E278DA" w:rsidRPr="00811DF5" w:rsidRDefault="00E278DA" w:rsidP="00F078A2">
            <w:pPr>
              <w:spacing w:before="10" w:after="10"/>
              <w:ind w:left="171"/>
              <w:jc w:val="left"/>
              <w:rPr>
                <w:color w:val="000000"/>
                <w:sz w:val="20"/>
                <w:szCs w:val="20"/>
                <w:lang w:val="fr-CA" w:eastAsia="zh-CN"/>
              </w:rPr>
            </w:pPr>
            <w:r w:rsidRPr="00811DF5">
              <w:rPr>
                <w:sz w:val="20"/>
                <w:szCs w:val="20"/>
                <w:lang w:val="fr-CA"/>
              </w:rPr>
              <w:t>Mise à jour du programme de formation MAC et intégration des techniciens MAC dans le système de certification RAC</w:t>
            </w:r>
          </w:p>
        </w:tc>
        <w:tc>
          <w:tcPr>
            <w:tcW w:w="619" w:type="pct"/>
            <w:vMerge w:val="restart"/>
            <w:vAlign w:val="center"/>
          </w:tcPr>
          <w:p w14:paraId="10D9D85A" w14:textId="2C7C6A72" w:rsidR="00E278DA" w:rsidRPr="004A4150" w:rsidRDefault="00E278DA" w:rsidP="00F078A2">
            <w:pPr>
              <w:spacing w:before="10" w:after="10"/>
              <w:jc w:val="center"/>
              <w:rPr>
                <w:sz w:val="20"/>
                <w:szCs w:val="20"/>
                <w:highlight w:val="green"/>
              </w:rPr>
            </w:pPr>
            <w:r w:rsidRPr="004A4150">
              <w:rPr>
                <w:sz w:val="20"/>
                <w:szCs w:val="20"/>
              </w:rPr>
              <w:t>PNUD</w:t>
            </w:r>
          </w:p>
        </w:tc>
        <w:tc>
          <w:tcPr>
            <w:tcW w:w="756" w:type="pct"/>
          </w:tcPr>
          <w:p w14:paraId="104DB91C" w14:textId="23A51230" w:rsidR="00E278DA" w:rsidRPr="004A4150" w:rsidRDefault="00E278DA" w:rsidP="00F078A2">
            <w:pPr>
              <w:spacing w:before="10" w:after="10"/>
              <w:jc w:val="right"/>
              <w:rPr>
                <w:sz w:val="20"/>
                <w:szCs w:val="20"/>
              </w:rPr>
            </w:pPr>
            <w:r w:rsidRPr="004A4150">
              <w:rPr>
                <w:sz w:val="20"/>
                <w:szCs w:val="20"/>
              </w:rPr>
              <w:t>100 000</w:t>
            </w:r>
          </w:p>
        </w:tc>
        <w:tc>
          <w:tcPr>
            <w:tcW w:w="788" w:type="pct"/>
          </w:tcPr>
          <w:p w14:paraId="10C3146F" w14:textId="49409BCE" w:rsidR="00E278DA" w:rsidRPr="004A4150" w:rsidRDefault="00E278DA" w:rsidP="00F078A2">
            <w:pPr>
              <w:spacing w:before="10" w:after="10"/>
              <w:jc w:val="right"/>
              <w:rPr>
                <w:sz w:val="20"/>
                <w:szCs w:val="20"/>
              </w:rPr>
            </w:pPr>
            <w:r w:rsidRPr="004A4150">
              <w:rPr>
                <w:sz w:val="20"/>
                <w:szCs w:val="20"/>
              </w:rPr>
              <w:t>100 000</w:t>
            </w:r>
          </w:p>
        </w:tc>
      </w:tr>
      <w:tr w:rsidR="00E278DA" w:rsidRPr="004A4150" w14:paraId="3C77A6D2" w14:textId="77777777" w:rsidTr="0046504E">
        <w:trPr>
          <w:trHeight w:val="17"/>
        </w:trPr>
        <w:tc>
          <w:tcPr>
            <w:tcW w:w="2837" w:type="pct"/>
            <w:noWrap/>
          </w:tcPr>
          <w:p w14:paraId="0D0B35A4" w14:textId="45B5AB17" w:rsidR="00E278DA" w:rsidRPr="00811DF5" w:rsidRDefault="00E278DA" w:rsidP="00F078A2">
            <w:pPr>
              <w:spacing w:before="10" w:after="10"/>
              <w:ind w:left="171"/>
              <w:jc w:val="left"/>
              <w:rPr>
                <w:color w:val="000000"/>
                <w:sz w:val="20"/>
                <w:szCs w:val="20"/>
                <w:lang w:val="fr-CA" w:eastAsia="zh-CN"/>
              </w:rPr>
            </w:pPr>
            <w:r w:rsidRPr="00811DF5">
              <w:rPr>
                <w:sz w:val="20"/>
                <w:szCs w:val="20"/>
                <w:lang w:val="fr-CA"/>
              </w:rPr>
              <w:t>Former 60 formateurs aux bonnes pratiques d'entretien à l'aide du programme de formation mis à jour</w:t>
            </w:r>
          </w:p>
        </w:tc>
        <w:tc>
          <w:tcPr>
            <w:tcW w:w="619" w:type="pct"/>
            <w:vMerge/>
            <w:vAlign w:val="center"/>
          </w:tcPr>
          <w:p w14:paraId="0215868F" w14:textId="77777777" w:rsidR="00E278DA" w:rsidRPr="00811DF5" w:rsidRDefault="00E278DA" w:rsidP="00F078A2">
            <w:pPr>
              <w:spacing w:before="10" w:after="10"/>
              <w:jc w:val="center"/>
              <w:rPr>
                <w:sz w:val="20"/>
                <w:szCs w:val="20"/>
                <w:highlight w:val="green"/>
                <w:lang w:val="fr-CA"/>
              </w:rPr>
            </w:pPr>
          </w:p>
        </w:tc>
        <w:tc>
          <w:tcPr>
            <w:tcW w:w="756" w:type="pct"/>
          </w:tcPr>
          <w:p w14:paraId="0ED7D559" w14:textId="0EB77BF4" w:rsidR="00E278DA" w:rsidRPr="004A4150" w:rsidRDefault="00E278DA" w:rsidP="00F078A2">
            <w:pPr>
              <w:spacing w:before="10" w:after="10"/>
              <w:jc w:val="right"/>
              <w:rPr>
                <w:sz w:val="20"/>
                <w:szCs w:val="20"/>
              </w:rPr>
            </w:pPr>
            <w:r w:rsidRPr="004A4150">
              <w:rPr>
                <w:sz w:val="20"/>
                <w:szCs w:val="20"/>
              </w:rPr>
              <w:t>60 000</w:t>
            </w:r>
          </w:p>
        </w:tc>
        <w:tc>
          <w:tcPr>
            <w:tcW w:w="788" w:type="pct"/>
          </w:tcPr>
          <w:p w14:paraId="0920700F" w14:textId="4EA602A7" w:rsidR="00E278DA" w:rsidRPr="004A4150" w:rsidRDefault="00E278DA" w:rsidP="00F078A2">
            <w:pPr>
              <w:spacing w:before="10" w:after="10"/>
              <w:jc w:val="right"/>
              <w:rPr>
                <w:sz w:val="20"/>
                <w:szCs w:val="20"/>
              </w:rPr>
            </w:pPr>
            <w:r w:rsidRPr="004A4150">
              <w:rPr>
                <w:sz w:val="20"/>
                <w:szCs w:val="20"/>
              </w:rPr>
              <w:t>60 000</w:t>
            </w:r>
          </w:p>
        </w:tc>
      </w:tr>
      <w:tr w:rsidR="00E278DA" w:rsidRPr="004A4150" w14:paraId="7CDA231E" w14:textId="77777777" w:rsidTr="0046504E">
        <w:trPr>
          <w:trHeight w:val="17"/>
        </w:trPr>
        <w:tc>
          <w:tcPr>
            <w:tcW w:w="2837" w:type="pct"/>
            <w:noWrap/>
          </w:tcPr>
          <w:p w14:paraId="529F6D8D" w14:textId="65716E1D" w:rsidR="00E278DA" w:rsidRPr="00811DF5" w:rsidRDefault="00E278DA" w:rsidP="00F078A2">
            <w:pPr>
              <w:spacing w:before="10" w:after="10"/>
              <w:ind w:left="171"/>
              <w:jc w:val="left"/>
              <w:rPr>
                <w:color w:val="000000"/>
                <w:sz w:val="20"/>
                <w:szCs w:val="20"/>
                <w:lang w:val="fr-CA" w:eastAsia="zh-CN"/>
              </w:rPr>
            </w:pPr>
            <w:r w:rsidRPr="00811DF5">
              <w:rPr>
                <w:sz w:val="20"/>
                <w:szCs w:val="20"/>
                <w:lang w:val="fr-CA"/>
              </w:rPr>
              <w:t>Former 500 techniciens MAC aux bonnes pratiques à l'aide du programme actualisé</w:t>
            </w:r>
          </w:p>
        </w:tc>
        <w:tc>
          <w:tcPr>
            <w:tcW w:w="619" w:type="pct"/>
            <w:vMerge/>
            <w:vAlign w:val="center"/>
          </w:tcPr>
          <w:p w14:paraId="493A896C" w14:textId="77777777" w:rsidR="00E278DA" w:rsidRPr="00811DF5" w:rsidRDefault="00E278DA" w:rsidP="00F078A2">
            <w:pPr>
              <w:spacing w:before="10" w:after="10"/>
              <w:jc w:val="center"/>
              <w:rPr>
                <w:sz w:val="20"/>
                <w:szCs w:val="20"/>
                <w:highlight w:val="green"/>
                <w:lang w:val="fr-CA"/>
              </w:rPr>
            </w:pPr>
          </w:p>
        </w:tc>
        <w:tc>
          <w:tcPr>
            <w:tcW w:w="756" w:type="pct"/>
          </w:tcPr>
          <w:p w14:paraId="65B6CDD9" w14:textId="301B022E" w:rsidR="00E278DA" w:rsidRPr="004A4150" w:rsidRDefault="00E278DA" w:rsidP="00F078A2">
            <w:pPr>
              <w:spacing w:before="10" w:after="10"/>
              <w:jc w:val="right"/>
              <w:rPr>
                <w:sz w:val="20"/>
                <w:szCs w:val="20"/>
              </w:rPr>
            </w:pPr>
            <w:r w:rsidRPr="004A4150">
              <w:rPr>
                <w:sz w:val="20"/>
                <w:szCs w:val="20"/>
              </w:rPr>
              <w:t>200 000</w:t>
            </w:r>
          </w:p>
        </w:tc>
        <w:tc>
          <w:tcPr>
            <w:tcW w:w="788" w:type="pct"/>
          </w:tcPr>
          <w:p w14:paraId="3103E0F7" w14:textId="51C0B22F" w:rsidR="00E278DA" w:rsidRPr="004A4150" w:rsidRDefault="00E278DA" w:rsidP="00F078A2">
            <w:pPr>
              <w:spacing w:before="10" w:after="10"/>
              <w:jc w:val="right"/>
              <w:rPr>
                <w:sz w:val="20"/>
                <w:szCs w:val="20"/>
              </w:rPr>
            </w:pPr>
            <w:r w:rsidRPr="004A4150">
              <w:rPr>
                <w:sz w:val="20"/>
                <w:szCs w:val="20"/>
              </w:rPr>
              <w:t>200 000</w:t>
            </w:r>
          </w:p>
        </w:tc>
      </w:tr>
      <w:tr w:rsidR="004F3CE7" w:rsidRPr="004A4150" w14:paraId="3B70A323" w14:textId="77777777" w:rsidTr="0046504E">
        <w:trPr>
          <w:trHeight w:val="17"/>
        </w:trPr>
        <w:tc>
          <w:tcPr>
            <w:tcW w:w="2837" w:type="pct"/>
            <w:noWrap/>
          </w:tcPr>
          <w:p w14:paraId="5B930044" w14:textId="16A9BF00" w:rsidR="004F3CE7" w:rsidRPr="00811DF5" w:rsidRDefault="00BE35F1" w:rsidP="00F078A2">
            <w:pPr>
              <w:spacing w:before="10" w:after="10"/>
              <w:ind w:left="171"/>
              <w:jc w:val="left"/>
              <w:rPr>
                <w:sz w:val="20"/>
                <w:szCs w:val="20"/>
                <w:lang w:val="fr-CA"/>
              </w:rPr>
            </w:pPr>
            <w:r w:rsidRPr="00811DF5">
              <w:rPr>
                <w:sz w:val="20"/>
                <w:szCs w:val="20"/>
                <w:lang w:val="fr-CA"/>
              </w:rPr>
              <w:t xml:space="preserve">Organiser 50 ateliers pour </w:t>
            </w:r>
            <w:r w:rsidR="004F3CE7" w:rsidRPr="00811DF5">
              <w:rPr>
                <w:sz w:val="20"/>
                <w:szCs w:val="20"/>
                <w:lang w:val="fr-CA"/>
              </w:rPr>
              <w:t>former 1 000 techniciens MAC supplémentaires</w:t>
            </w:r>
          </w:p>
        </w:tc>
        <w:tc>
          <w:tcPr>
            <w:tcW w:w="619" w:type="pct"/>
            <w:vMerge/>
            <w:vAlign w:val="center"/>
          </w:tcPr>
          <w:p w14:paraId="317E2631" w14:textId="77777777" w:rsidR="004F3CE7" w:rsidRPr="00811DF5" w:rsidRDefault="004F3CE7" w:rsidP="00F078A2">
            <w:pPr>
              <w:spacing w:before="10" w:after="10"/>
              <w:jc w:val="center"/>
              <w:rPr>
                <w:sz w:val="20"/>
                <w:szCs w:val="20"/>
                <w:highlight w:val="green"/>
                <w:lang w:val="fr-CA"/>
              </w:rPr>
            </w:pPr>
          </w:p>
        </w:tc>
        <w:tc>
          <w:tcPr>
            <w:tcW w:w="756" w:type="pct"/>
          </w:tcPr>
          <w:p w14:paraId="4F8BF872" w14:textId="49D14A25" w:rsidR="004F3CE7" w:rsidRPr="004A4150" w:rsidRDefault="00B86793" w:rsidP="00F078A2">
            <w:pPr>
              <w:spacing w:before="10" w:after="10"/>
              <w:jc w:val="right"/>
              <w:rPr>
                <w:sz w:val="20"/>
                <w:szCs w:val="20"/>
              </w:rPr>
            </w:pPr>
            <w:r w:rsidRPr="004A4150">
              <w:rPr>
                <w:sz w:val="20"/>
                <w:szCs w:val="20"/>
              </w:rPr>
              <w:t>-</w:t>
            </w:r>
          </w:p>
        </w:tc>
        <w:tc>
          <w:tcPr>
            <w:tcW w:w="788" w:type="pct"/>
          </w:tcPr>
          <w:p w14:paraId="47C714AA" w14:textId="04F9A4F1" w:rsidR="004F3CE7" w:rsidRPr="004A4150" w:rsidRDefault="00B86793" w:rsidP="00F078A2">
            <w:pPr>
              <w:spacing w:before="10" w:after="10"/>
              <w:jc w:val="right"/>
              <w:rPr>
                <w:sz w:val="20"/>
                <w:szCs w:val="20"/>
              </w:rPr>
            </w:pPr>
            <w:r w:rsidRPr="004A4150">
              <w:rPr>
                <w:sz w:val="20"/>
                <w:szCs w:val="20"/>
              </w:rPr>
              <w:t>300 000</w:t>
            </w:r>
          </w:p>
        </w:tc>
      </w:tr>
      <w:tr w:rsidR="00576210" w:rsidRPr="004A4150" w14:paraId="3A50F37A" w14:textId="77777777" w:rsidTr="0046504E">
        <w:trPr>
          <w:trHeight w:val="17"/>
        </w:trPr>
        <w:tc>
          <w:tcPr>
            <w:tcW w:w="2837" w:type="pct"/>
            <w:noWrap/>
          </w:tcPr>
          <w:p w14:paraId="5FFD0917" w14:textId="20522AB7" w:rsidR="00576210" w:rsidRPr="00811DF5" w:rsidRDefault="003A3B19" w:rsidP="00F078A2">
            <w:pPr>
              <w:spacing w:before="10" w:after="10"/>
              <w:ind w:left="171"/>
              <w:jc w:val="left"/>
              <w:rPr>
                <w:sz w:val="20"/>
                <w:szCs w:val="20"/>
                <w:lang w:val="fr-CA"/>
              </w:rPr>
            </w:pPr>
            <w:r w:rsidRPr="00811DF5">
              <w:rPr>
                <w:sz w:val="20"/>
                <w:szCs w:val="20"/>
                <w:lang w:val="fr-CA"/>
              </w:rPr>
              <w:t>Organiser</w:t>
            </w:r>
            <w:r w:rsidR="00F11B4B" w:rsidRPr="00811DF5">
              <w:rPr>
                <w:sz w:val="20"/>
                <w:szCs w:val="20"/>
                <w:lang w:val="fr-CA"/>
              </w:rPr>
              <w:t xml:space="preserve"> 30 </w:t>
            </w:r>
            <w:r w:rsidRPr="00811DF5">
              <w:rPr>
                <w:sz w:val="20"/>
                <w:szCs w:val="20"/>
                <w:lang w:val="fr-CA"/>
              </w:rPr>
              <w:t>ateliers</w:t>
            </w:r>
            <w:r w:rsidR="007C3642" w:rsidRPr="00811DF5">
              <w:rPr>
                <w:sz w:val="20"/>
                <w:szCs w:val="20"/>
                <w:lang w:val="fr-CA"/>
              </w:rPr>
              <w:t xml:space="preserve"> spécialisés </w:t>
            </w:r>
            <w:r w:rsidRPr="00811DF5">
              <w:rPr>
                <w:sz w:val="20"/>
                <w:szCs w:val="20"/>
                <w:lang w:val="fr-CA"/>
              </w:rPr>
              <w:t>pour former</w:t>
            </w:r>
            <w:r w:rsidR="007C3642" w:rsidRPr="00811DF5">
              <w:rPr>
                <w:sz w:val="20"/>
                <w:szCs w:val="20"/>
                <w:lang w:val="fr-CA"/>
              </w:rPr>
              <w:t xml:space="preserve"> 600 </w:t>
            </w:r>
            <w:r w:rsidR="00F11B4B" w:rsidRPr="00811DF5">
              <w:rPr>
                <w:sz w:val="20"/>
                <w:szCs w:val="20"/>
                <w:lang w:val="fr-CA"/>
              </w:rPr>
              <w:t xml:space="preserve">techniciens en équipements de réfrigération et de climatisation aux systèmes </w:t>
            </w:r>
            <w:r w:rsidR="007C3642" w:rsidRPr="00811DF5">
              <w:rPr>
                <w:sz w:val="20"/>
                <w:szCs w:val="20"/>
                <w:lang w:val="fr-CA"/>
              </w:rPr>
              <w:t>à hydrocarbures</w:t>
            </w:r>
            <w:r w:rsidR="00F11B4B" w:rsidRPr="00811DF5">
              <w:rPr>
                <w:sz w:val="20"/>
                <w:szCs w:val="20"/>
                <w:lang w:val="fr-CA"/>
              </w:rPr>
              <w:t xml:space="preserve"> </w:t>
            </w:r>
          </w:p>
        </w:tc>
        <w:tc>
          <w:tcPr>
            <w:tcW w:w="619" w:type="pct"/>
            <w:vMerge/>
            <w:vAlign w:val="center"/>
          </w:tcPr>
          <w:p w14:paraId="0952A98D" w14:textId="77777777" w:rsidR="00576210" w:rsidRPr="00811DF5" w:rsidRDefault="00576210" w:rsidP="00F078A2">
            <w:pPr>
              <w:spacing w:before="10" w:after="10"/>
              <w:jc w:val="center"/>
              <w:rPr>
                <w:sz w:val="20"/>
                <w:szCs w:val="20"/>
                <w:highlight w:val="green"/>
                <w:lang w:val="fr-CA"/>
              </w:rPr>
            </w:pPr>
          </w:p>
        </w:tc>
        <w:tc>
          <w:tcPr>
            <w:tcW w:w="756" w:type="pct"/>
          </w:tcPr>
          <w:p w14:paraId="433F32CE" w14:textId="26D39F8F" w:rsidR="00576210" w:rsidRPr="004A4150" w:rsidRDefault="002A2694" w:rsidP="00F078A2">
            <w:pPr>
              <w:spacing w:before="10" w:after="10"/>
              <w:jc w:val="right"/>
              <w:rPr>
                <w:sz w:val="20"/>
                <w:szCs w:val="20"/>
              </w:rPr>
            </w:pPr>
            <w:r w:rsidRPr="004A4150">
              <w:rPr>
                <w:sz w:val="20"/>
                <w:szCs w:val="20"/>
              </w:rPr>
              <w:t>-</w:t>
            </w:r>
          </w:p>
        </w:tc>
        <w:tc>
          <w:tcPr>
            <w:tcW w:w="788" w:type="pct"/>
          </w:tcPr>
          <w:p w14:paraId="6A8CE598" w14:textId="7A6CACBD" w:rsidR="00576210" w:rsidRPr="004A4150" w:rsidRDefault="00926A46" w:rsidP="00F078A2">
            <w:pPr>
              <w:spacing w:before="10" w:after="10"/>
              <w:jc w:val="right"/>
              <w:rPr>
                <w:sz w:val="20"/>
                <w:szCs w:val="20"/>
              </w:rPr>
            </w:pPr>
            <w:r w:rsidRPr="004A4150">
              <w:rPr>
                <w:sz w:val="20"/>
                <w:szCs w:val="20"/>
              </w:rPr>
              <w:t>150 000</w:t>
            </w:r>
          </w:p>
        </w:tc>
      </w:tr>
      <w:tr w:rsidR="006D0A0E" w:rsidRPr="004A4150" w14:paraId="79CF2D24" w14:textId="77777777" w:rsidTr="0046504E">
        <w:trPr>
          <w:trHeight w:val="17"/>
        </w:trPr>
        <w:tc>
          <w:tcPr>
            <w:tcW w:w="2837" w:type="pct"/>
            <w:noWrap/>
          </w:tcPr>
          <w:p w14:paraId="2A38988D" w14:textId="06CD2352" w:rsidR="006D0A0E" w:rsidRPr="00811DF5" w:rsidRDefault="007C3642" w:rsidP="00F078A2">
            <w:pPr>
              <w:spacing w:before="10" w:after="10"/>
              <w:ind w:left="171"/>
              <w:jc w:val="left"/>
              <w:rPr>
                <w:sz w:val="20"/>
                <w:szCs w:val="20"/>
                <w:lang w:val="fr-CA"/>
              </w:rPr>
            </w:pPr>
            <w:r w:rsidRPr="00811DF5">
              <w:rPr>
                <w:sz w:val="20"/>
                <w:szCs w:val="20"/>
                <w:lang w:val="fr-CA"/>
              </w:rPr>
              <w:t>Organiser 10 ateliers spécialisés pour former 200 techniciens en équipements de réfrigération et de climatisation aux systèmes</w:t>
            </w:r>
            <w:r w:rsidR="002E2E32">
              <w:rPr>
                <w:sz w:val="20"/>
                <w:szCs w:val="20"/>
                <w:lang w:val="fr-CA"/>
              </w:rPr>
              <w:t xml:space="preserve"> </w:t>
            </w:r>
            <w:r w:rsidRPr="002E2E32">
              <w:rPr>
                <w:sz w:val="20"/>
                <w:szCs w:val="20"/>
                <w:lang w:val="fr-CA"/>
              </w:rPr>
              <w:t>au CO₂</w:t>
            </w:r>
          </w:p>
        </w:tc>
        <w:tc>
          <w:tcPr>
            <w:tcW w:w="619" w:type="pct"/>
            <w:vMerge/>
            <w:vAlign w:val="center"/>
          </w:tcPr>
          <w:p w14:paraId="584133E2" w14:textId="77777777" w:rsidR="006D0A0E" w:rsidRPr="00811DF5" w:rsidRDefault="006D0A0E" w:rsidP="00F078A2">
            <w:pPr>
              <w:spacing w:before="10" w:after="10"/>
              <w:jc w:val="center"/>
              <w:rPr>
                <w:sz w:val="20"/>
                <w:szCs w:val="20"/>
                <w:highlight w:val="green"/>
                <w:lang w:val="fr-CA"/>
              </w:rPr>
            </w:pPr>
          </w:p>
        </w:tc>
        <w:tc>
          <w:tcPr>
            <w:tcW w:w="756" w:type="pct"/>
          </w:tcPr>
          <w:p w14:paraId="58705D10" w14:textId="1F9D088B" w:rsidR="006D0A0E" w:rsidRPr="004A4150" w:rsidRDefault="002A2694" w:rsidP="00F078A2">
            <w:pPr>
              <w:spacing w:before="10" w:after="10"/>
              <w:jc w:val="right"/>
              <w:rPr>
                <w:sz w:val="20"/>
                <w:szCs w:val="20"/>
              </w:rPr>
            </w:pPr>
            <w:r w:rsidRPr="004A4150">
              <w:rPr>
                <w:sz w:val="20"/>
                <w:szCs w:val="20"/>
              </w:rPr>
              <w:t>-</w:t>
            </w:r>
          </w:p>
        </w:tc>
        <w:tc>
          <w:tcPr>
            <w:tcW w:w="788" w:type="pct"/>
          </w:tcPr>
          <w:p w14:paraId="69AF013B" w14:textId="0B3A26E2" w:rsidR="006D0A0E" w:rsidRPr="004A4150" w:rsidRDefault="00926A46" w:rsidP="00F078A2">
            <w:pPr>
              <w:spacing w:before="10" w:after="10"/>
              <w:jc w:val="right"/>
              <w:rPr>
                <w:sz w:val="20"/>
                <w:szCs w:val="20"/>
              </w:rPr>
            </w:pPr>
            <w:r w:rsidRPr="004A4150">
              <w:rPr>
                <w:sz w:val="20"/>
                <w:szCs w:val="20"/>
              </w:rPr>
              <w:t>50 000</w:t>
            </w:r>
          </w:p>
        </w:tc>
      </w:tr>
      <w:tr w:rsidR="006D0A0E" w:rsidRPr="004A4150" w14:paraId="4C104AA5" w14:textId="77777777" w:rsidTr="0046504E">
        <w:trPr>
          <w:trHeight w:val="17"/>
        </w:trPr>
        <w:tc>
          <w:tcPr>
            <w:tcW w:w="2837" w:type="pct"/>
            <w:noWrap/>
          </w:tcPr>
          <w:p w14:paraId="3547E1AB" w14:textId="4FED1100" w:rsidR="006D0A0E" w:rsidRPr="00811DF5" w:rsidRDefault="00B05978" w:rsidP="00F078A2">
            <w:pPr>
              <w:spacing w:before="10" w:after="10"/>
              <w:ind w:left="171"/>
              <w:jc w:val="left"/>
              <w:rPr>
                <w:sz w:val="20"/>
                <w:szCs w:val="20"/>
                <w:lang w:val="fr-CA"/>
              </w:rPr>
            </w:pPr>
            <w:r w:rsidRPr="00811DF5">
              <w:rPr>
                <w:sz w:val="20"/>
                <w:szCs w:val="20"/>
                <w:lang w:val="fr-CA"/>
              </w:rPr>
              <w:t>Prendre en charge les frais de certification de 800 techniciens formés, dont au moins 400 femmes</w:t>
            </w:r>
          </w:p>
        </w:tc>
        <w:tc>
          <w:tcPr>
            <w:tcW w:w="619" w:type="pct"/>
            <w:vMerge/>
            <w:vAlign w:val="center"/>
          </w:tcPr>
          <w:p w14:paraId="21A93B75" w14:textId="77777777" w:rsidR="006D0A0E" w:rsidRPr="00811DF5" w:rsidRDefault="006D0A0E" w:rsidP="00F078A2">
            <w:pPr>
              <w:spacing w:before="10" w:after="10"/>
              <w:jc w:val="center"/>
              <w:rPr>
                <w:sz w:val="20"/>
                <w:szCs w:val="20"/>
                <w:highlight w:val="green"/>
                <w:lang w:val="fr-CA"/>
              </w:rPr>
            </w:pPr>
          </w:p>
        </w:tc>
        <w:tc>
          <w:tcPr>
            <w:tcW w:w="756" w:type="pct"/>
          </w:tcPr>
          <w:p w14:paraId="745AC547" w14:textId="665D7CEF" w:rsidR="006D0A0E" w:rsidRPr="004A4150" w:rsidRDefault="002A2694" w:rsidP="00F078A2">
            <w:pPr>
              <w:spacing w:before="10" w:after="10"/>
              <w:jc w:val="right"/>
              <w:rPr>
                <w:sz w:val="20"/>
                <w:szCs w:val="20"/>
              </w:rPr>
            </w:pPr>
            <w:r w:rsidRPr="004A4150">
              <w:rPr>
                <w:sz w:val="20"/>
                <w:szCs w:val="20"/>
              </w:rPr>
              <w:t>-</w:t>
            </w:r>
          </w:p>
        </w:tc>
        <w:tc>
          <w:tcPr>
            <w:tcW w:w="788" w:type="pct"/>
          </w:tcPr>
          <w:p w14:paraId="594F2376" w14:textId="2269DF7B" w:rsidR="006D0A0E" w:rsidRPr="004A4150" w:rsidRDefault="00B05978" w:rsidP="00F078A2">
            <w:pPr>
              <w:spacing w:before="10" w:after="10"/>
              <w:jc w:val="right"/>
              <w:rPr>
                <w:sz w:val="20"/>
                <w:szCs w:val="20"/>
              </w:rPr>
            </w:pPr>
            <w:r w:rsidRPr="004A4150">
              <w:rPr>
                <w:sz w:val="20"/>
                <w:szCs w:val="20"/>
              </w:rPr>
              <w:t>400 000</w:t>
            </w:r>
          </w:p>
        </w:tc>
      </w:tr>
      <w:tr w:rsidR="00E278DA" w:rsidRPr="004A4150" w14:paraId="66FDCE11" w14:textId="77777777" w:rsidTr="0046504E">
        <w:trPr>
          <w:trHeight w:val="17"/>
        </w:trPr>
        <w:tc>
          <w:tcPr>
            <w:tcW w:w="2837" w:type="pct"/>
            <w:noWrap/>
          </w:tcPr>
          <w:p w14:paraId="52243B66" w14:textId="443C820D" w:rsidR="00E278DA" w:rsidRPr="00811DF5" w:rsidRDefault="00E278DA" w:rsidP="00F078A2">
            <w:pPr>
              <w:spacing w:before="10" w:after="10"/>
              <w:ind w:left="171"/>
              <w:jc w:val="left"/>
              <w:rPr>
                <w:color w:val="000000"/>
                <w:sz w:val="20"/>
                <w:szCs w:val="20"/>
                <w:lang w:val="fr-CA" w:eastAsia="zh-CN"/>
              </w:rPr>
            </w:pPr>
            <w:r w:rsidRPr="00811DF5">
              <w:rPr>
                <w:sz w:val="20"/>
                <w:szCs w:val="20"/>
                <w:lang w:val="fr-CA"/>
              </w:rPr>
              <w:t>Assistance technique pour 50 grands systèmes de réfrigération en matière d'étanchéité</w:t>
            </w:r>
          </w:p>
        </w:tc>
        <w:tc>
          <w:tcPr>
            <w:tcW w:w="619" w:type="pct"/>
            <w:vMerge/>
            <w:vAlign w:val="center"/>
          </w:tcPr>
          <w:p w14:paraId="53078C59" w14:textId="77777777" w:rsidR="00E278DA" w:rsidRPr="00811DF5" w:rsidRDefault="00E278DA" w:rsidP="00F078A2">
            <w:pPr>
              <w:spacing w:before="10" w:after="10"/>
              <w:jc w:val="center"/>
              <w:rPr>
                <w:sz w:val="20"/>
                <w:szCs w:val="20"/>
                <w:highlight w:val="green"/>
                <w:lang w:val="fr-CA"/>
              </w:rPr>
            </w:pPr>
          </w:p>
        </w:tc>
        <w:tc>
          <w:tcPr>
            <w:tcW w:w="756" w:type="pct"/>
          </w:tcPr>
          <w:p w14:paraId="63A0196E" w14:textId="172F5D94" w:rsidR="00E278DA" w:rsidRPr="004A4150" w:rsidRDefault="00E278DA" w:rsidP="00F078A2">
            <w:pPr>
              <w:spacing w:before="10" w:after="10"/>
              <w:jc w:val="right"/>
              <w:rPr>
                <w:sz w:val="20"/>
                <w:szCs w:val="20"/>
              </w:rPr>
            </w:pPr>
            <w:r w:rsidRPr="004A4150">
              <w:rPr>
                <w:sz w:val="20"/>
                <w:szCs w:val="20"/>
              </w:rPr>
              <w:t>150 000</w:t>
            </w:r>
          </w:p>
        </w:tc>
        <w:tc>
          <w:tcPr>
            <w:tcW w:w="788" w:type="pct"/>
          </w:tcPr>
          <w:p w14:paraId="0FFC8EC5" w14:textId="687DFB68" w:rsidR="00E278DA" w:rsidRPr="004A4150" w:rsidRDefault="00E278DA" w:rsidP="00F078A2">
            <w:pPr>
              <w:spacing w:before="10" w:after="10"/>
              <w:jc w:val="right"/>
              <w:rPr>
                <w:sz w:val="20"/>
                <w:szCs w:val="20"/>
              </w:rPr>
            </w:pPr>
            <w:r w:rsidRPr="004A4150">
              <w:rPr>
                <w:sz w:val="20"/>
                <w:szCs w:val="20"/>
              </w:rPr>
              <w:t>150 000</w:t>
            </w:r>
          </w:p>
        </w:tc>
      </w:tr>
      <w:tr w:rsidR="00E278DA" w:rsidRPr="004A4150" w14:paraId="2CCB3FB6" w14:textId="77777777" w:rsidTr="0046504E">
        <w:trPr>
          <w:trHeight w:val="17"/>
        </w:trPr>
        <w:tc>
          <w:tcPr>
            <w:tcW w:w="2837" w:type="pct"/>
            <w:noWrap/>
          </w:tcPr>
          <w:p w14:paraId="6DC0073F" w14:textId="1FF99B7D" w:rsidR="00E278DA" w:rsidRPr="00811DF5" w:rsidRDefault="00E278DA" w:rsidP="00F078A2">
            <w:pPr>
              <w:spacing w:before="10" w:after="10"/>
              <w:ind w:left="171"/>
              <w:jc w:val="left"/>
              <w:rPr>
                <w:color w:val="000000"/>
                <w:sz w:val="20"/>
                <w:szCs w:val="20"/>
                <w:lang w:val="fr-CA" w:eastAsia="zh-CN"/>
              </w:rPr>
            </w:pPr>
            <w:r w:rsidRPr="00811DF5">
              <w:rPr>
                <w:sz w:val="20"/>
                <w:szCs w:val="20"/>
                <w:lang w:val="fr-CA"/>
              </w:rPr>
              <w:t>Appui à l'Association nigériane des techniciens automobiles (NATA)</w:t>
            </w:r>
          </w:p>
        </w:tc>
        <w:tc>
          <w:tcPr>
            <w:tcW w:w="619" w:type="pct"/>
            <w:vMerge/>
            <w:vAlign w:val="center"/>
          </w:tcPr>
          <w:p w14:paraId="7AE2EC80" w14:textId="77777777" w:rsidR="00E278DA" w:rsidRPr="00811DF5" w:rsidRDefault="00E278DA" w:rsidP="00F078A2">
            <w:pPr>
              <w:spacing w:before="10" w:after="10"/>
              <w:jc w:val="center"/>
              <w:rPr>
                <w:sz w:val="20"/>
                <w:szCs w:val="20"/>
                <w:highlight w:val="green"/>
                <w:lang w:val="fr-CA"/>
              </w:rPr>
            </w:pPr>
          </w:p>
        </w:tc>
        <w:tc>
          <w:tcPr>
            <w:tcW w:w="756" w:type="pct"/>
          </w:tcPr>
          <w:p w14:paraId="6E97EB00" w14:textId="354863F1" w:rsidR="00E278DA" w:rsidRPr="004A4150" w:rsidRDefault="00E278DA" w:rsidP="00F078A2">
            <w:pPr>
              <w:spacing w:before="10" w:after="10"/>
              <w:jc w:val="right"/>
              <w:rPr>
                <w:sz w:val="20"/>
                <w:szCs w:val="20"/>
              </w:rPr>
            </w:pPr>
            <w:r w:rsidRPr="004A4150">
              <w:rPr>
                <w:sz w:val="20"/>
                <w:szCs w:val="20"/>
              </w:rPr>
              <w:t>100 000</w:t>
            </w:r>
          </w:p>
        </w:tc>
        <w:tc>
          <w:tcPr>
            <w:tcW w:w="788" w:type="pct"/>
          </w:tcPr>
          <w:p w14:paraId="551F4C9E" w14:textId="4422AD9B" w:rsidR="00E278DA" w:rsidRPr="004A4150" w:rsidRDefault="00E278DA" w:rsidP="00F078A2">
            <w:pPr>
              <w:spacing w:before="10" w:after="10"/>
              <w:jc w:val="right"/>
              <w:rPr>
                <w:sz w:val="20"/>
                <w:szCs w:val="20"/>
              </w:rPr>
            </w:pPr>
            <w:r w:rsidRPr="004A4150">
              <w:rPr>
                <w:sz w:val="20"/>
                <w:szCs w:val="20"/>
              </w:rPr>
              <w:t>100 000</w:t>
            </w:r>
          </w:p>
        </w:tc>
      </w:tr>
      <w:tr w:rsidR="0013508D" w:rsidRPr="004A4150" w14:paraId="23819B71" w14:textId="77777777" w:rsidTr="00D32560">
        <w:trPr>
          <w:trHeight w:val="17"/>
        </w:trPr>
        <w:tc>
          <w:tcPr>
            <w:tcW w:w="3456" w:type="pct"/>
            <w:gridSpan w:val="2"/>
            <w:noWrap/>
          </w:tcPr>
          <w:p w14:paraId="642227BC" w14:textId="1BF91364" w:rsidR="0013508D" w:rsidRPr="004A4150" w:rsidRDefault="0013508D" w:rsidP="00F078A2">
            <w:pPr>
              <w:spacing w:before="10" w:after="10"/>
              <w:jc w:val="left"/>
              <w:rPr>
                <w:b/>
                <w:bCs/>
                <w:color w:val="000000"/>
                <w:sz w:val="20"/>
                <w:szCs w:val="20"/>
              </w:rPr>
            </w:pPr>
            <w:r w:rsidRPr="004A4150">
              <w:rPr>
                <w:b/>
                <w:bCs/>
                <w:sz w:val="20"/>
                <w:szCs w:val="20"/>
              </w:rPr>
              <w:t>Provisionnement en matériel</w:t>
            </w:r>
          </w:p>
        </w:tc>
        <w:tc>
          <w:tcPr>
            <w:tcW w:w="756" w:type="pct"/>
          </w:tcPr>
          <w:p w14:paraId="662FE16C" w14:textId="592E6694" w:rsidR="0013508D" w:rsidRPr="004A4150" w:rsidRDefault="0013508D" w:rsidP="00F078A2">
            <w:pPr>
              <w:spacing w:before="10" w:after="10"/>
              <w:jc w:val="right"/>
              <w:rPr>
                <w:b/>
                <w:bCs/>
                <w:color w:val="000000"/>
                <w:sz w:val="20"/>
                <w:szCs w:val="20"/>
                <w:lang w:eastAsia="zh-CN"/>
              </w:rPr>
            </w:pPr>
            <w:r w:rsidRPr="004A4150">
              <w:rPr>
                <w:b/>
                <w:bCs/>
                <w:color w:val="000000"/>
                <w:sz w:val="20"/>
                <w:szCs w:val="20"/>
              </w:rPr>
              <w:t>874 133</w:t>
            </w:r>
          </w:p>
        </w:tc>
        <w:tc>
          <w:tcPr>
            <w:tcW w:w="788" w:type="pct"/>
          </w:tcPr>
          <w:p w14:paraId="6BAAB9BA" w14:textId="0CC5F46B" w:rsidR="0013508D" w:rsidRPr="004A4150" w:rsidRDefault="00965687" w:rsidP="00F078A2">
            <w:pPr>
              <w:spacing w:before="10" w:after="10"/>
              <w:jc w:val="right"/>
              <w:rPr>
                <w:b/>
                <w:bCs/>
                <w:color w:val="000000"/>
                <w:sz w:val="20"/>
                <w:szCs w:val="20"/>
              </w:rPr>
            </w:pPr>
            <w:r w:rsidRPr="004A4150">
              <w:rPr>
                <w:b/>
                <w:bCs/>
                <w:color w:val="000000"/>
                <w:sz w:val="20"/>
                <w:szCs w:val="20"/>
              </w:rPr>
              <w:t>4 420 883</w:t>
            </w:r>
          </w:p>
        </w:tc>
      </w:tr>
      <w:tr w:rsidR="00856EA9" w:rsidRPr="004A4150" w14:paraId="294E428D" w14:textId="77777777" w:rsidTr="0046504E">
        <w:trPr>
          <w:trHeight w:val="1470"/>
        </w:trPr>
        <w:tc>
          <w:tcPr>
            <w:tcW w:w="2837" w:type="pct"/>
            <w:noWrap/>
          </w:tcPr>
          <w:p w14:paraId="6B8DB0EC" w14:textId="06D0A283" w:rsidR="00856EA9" w:rsidRPr="00811DF5" w:rsidRDefault="00856EA9" w:rsidP="00F078A2">
            <w:pPr>
              <w:spacing w:before="10" w:after="10"/>
              <w:ind w:left="171"/>
              <w:jc w:val="left"/>
              <w:rPr>
                <w:sz w:val="20"/>
                <w:szCs w:val="20"/>
                <w:lang w:val="fr-CA"/>
              </w:rPr>
            </w:pPr>
            <w:r w:rsidRPr="00811DF5">
              <w:rPr>
                <w:sz w:val="20"/>
                <w:szCs w:val="20"/>
                <w:lang w:val="fr-CA"/>
              </w:rPr>
              <w:lastRenderedPageBreak/>
              <w:t>Créer cinq centres d'excellence pour le secteur MAC ; mettre en place 10 unités de formation à la réfrigération commerciale utilisant le HFC-290 ; fournir des kits d'outils et d'équipements à 100 garages MAC ; équiper 13 instituts RAC d'outils et d'équipements de sécurité ; équiper deux instituts RAC de laboratoires de formation</w:t>
            </w:r>
            <w:r w:rsidR="002E2E32">
              <w:rPr>
                <w:sz w:val="20"/>
                <w:szCs w:val="20"/>
                <w:lang w:val="fr-CA"/>
              </w:rPr>
              <w:t xml:space="preserve"> </w:t>
            </w:r>
            <w:r w:rsidRPr="002E2E32">
              <w:rPr>
                <w:sz w:val="20"/>
                <w:szCs w:val="20"/>
                <w:lang w:val="fr-CA"/>
              </w:rPr>
              <w:t>au CO₂</w:t>
            </w:r>
            <w:r w:rsidRPr="00811DF5">
              <w:rPr>
                <w:sz w:val="20"/>
                <w:szCs w:val="20"/>
                <w:lang w:val="fr-CA"/>
              </w:rPr>
              <w:t xml:space="preserve"> transcritique ; et fournir des kits d'outils de sécurité de base à 450 techniciens en réfrigération et climatisation</w:t>
            </w:r>
          </w:p>
        </w:tc>
        <w:tc>
          <w:tcPr>
            <w:tcW w:w="619" w:type="pct"/>
            <w:vMerge w:val="restart"/>
            <w:vAlign w:val="center"/>
          </w:tcPr>
          <w:p w14:paraId="35C943E6" w14:textId="15DE8E74" w:rsidR="00856EA9" w:rsidRPr="004A4150" w:rsidRDefault="00856EA9" w:rsidP="00F078A2">
            <w:pPr>
              <w:spacing w:before="10" w:after="10"/>
              <w:jc w:val="center"/>
              <w:rPr>
                <w:color w:val="000000"/>
                <w:sz w:val="20"/>
                <w:szCs w:val="20"/>
              </w:rPr>
            </w:pPr>
            <w:r w:rsidRPr="004A4150">
              <w:rPr>
                <w:color w:val="000000"/>
                <w:sz w:val="20"/>
                <w:szCs w:val="20"/>
              </w:rPr>
              <w:t>PNUD</w:t>
            </w:r>
          </w:p>
        </w:tc>
        <w:tc>
          <w:tcPr>
            <w:tcW w:w="756" w:type="pct"/>
          </w:tcPr>
          <w:p w14:paraId="053EAA32" w14:textId="255CF1E9" w:rsidR="00856EA9" w:rsidRPr="004A4150" w:rsidRDefault="00856EA9" w:rsidP="00F078A2">
            <w:pPr>
              <w:spacing w:before="10" w:after="10"/>
              <w:jc w:val="right"/>
              <w:rPr>
                <w:color w:val="000000"/>
                <w:sz w:val="20"/>
                <w:szCs w:val="20"/>
              </w:rPr>
            </w:pPr>
            <w:r w:rsidRPr="004A4150">
              <w:rPr>
                <w:sz w:val="20"/>
                <w:szCs w:val="20"/>
              </w:rPr>
              <w:t>874 133</w:t>
            </w:r>
          </w:p>
        </w:tc>
        <w:tc>
          <w:tcPr>
            <w:tcW w:w="788" w:type="pct"/>
          </w:tcPr>
          <w:p w14:paraId="5013F942" w14:textId="5569745D" w:rsidR="00856EA9" w:rsidRPr="004A4150" w:rsidRDefault="00856EA9" w:rsidP="00F078A2">
            <w:pPr>
              <w:spacing w:before="10" w:after="10"/>
              <w:jc w:val="right"/>
              <w:rPr>
                <w:color w:val="000000"/>
                <w:sz w:val="20"/>
                <w:szCs w:val="20"/>
              </w:rPr>
            </w:pPr>
            <w:r w:rsidRPr="004A4150">
              <w:rPr>
                <w:sz w:val="20"/>
                <w:szCs w:val="20"/>
              </w:rPr>
              <w:t>874 133</w:t>
            </w:r>
          </w:p>
        </w:tc>
      </w:tr>
      <w:tr w:rsidR="00831557" w:rsidRPr="004A4150" w14:paraId="174E7E61" w14:textId="77777777" w:rsidTr="0046504E">
        <w:trPr>
          <w:trHeight w:val="17"/>
        </w:trPr>
        <w:tc>
          <w:tcPr>
            <w:tcW w:w="2837" w:type="pct"/>
            <w:noWrap/>
          </w:tcPr>
          <w:p w14:paraId="07091E97" w14:textId="177D91CA" w:rsidR="00831557" w:rsidRPr="00811DF5" w:rsidRDefault="00831557" w:rsidP="00F078A2">
            <w:pPr>
              <w:spacing w:before="10" w:after="10"/>
              <w:ind w:left="171"/>
              <w:jc w:val="left"/>
              <w:rPr>
                <w:sz w:val="20"/>
                <w:szCs w:val="20"/>
                <w:lang w:val="fr-CA"/>
              </w:rPr>
            </w:pPr>
            <w:r w:rsidRPr="00811DF5">
              <w:rPr>
                <w:sz w:val="20"/>
                <w:szCs w:val="20"/>
                <w:lang w:val="fr-CA"/>
              </w:rPr>
              <w:t>Approvisionner les techniciens en équipements de réfrigération et de climatisation en kits supplémentaires d'outils d'entretien</w:t>
            </w:r>
          </w:p>
        </w:tc>
        <w:tc>
          <w:tcPr>
            <w:tcW w:w="619" w:type="pct"/>
            <w:vMerge/>
            <w:vAlign w:val="center"/>
          </w:tcPr>
          <w:p w14:paraId="03E742E1" w14:textId="77777777" w:rsidR="00831557" w:rsidRPr="00811DF5" w:rsidRDefault="00831557" w:rsidP="00F078A2">
            <w:pPr>
              <w:spacing w:before="10" w:after="10"/>
              <w:jc w:val="center"/>
              <w:rPr>
                <w:color w:val="000000"/>
                <w:sz w:val="20"/>
                <w:szCs w:val="20"/>
                <w:lang w:val="fr-CA"/>
              </w:rPr>
            </w:pPr>
          </w:p>
        </w:tc>
        <w:tc>
          <w:tcPr>
            <w:tcW w:w="756" w:type="pct"/>
          </w:tcPr>
          <w:p w14:paraId="59FD51CE" w14:textId="6A8C79B1" w:rsidR="00831557" w:rsidRPr="004A4150" w:rsidRDefault="00831557" w:rsidP="00F078A2">
            <w:pPr>
              <w:spacing w:before="10" w:after="10"/>
              <w:jc w:val="right"/>
              <w:rPr>
                <w:color w:val="000000"/>
                <w:sz w:val="20"/>
                <w:szCs w:val="20"/>
              </w:rPr>
            </w:pPr>
            <w:r w:rsidRPr="004A4150">
              <w:rPr>
                <w:color w:val="000000"/>
                <w:sz w:val="20"/>
                <w:szCs w:val="20"/>
              </w:rPr>
              <w:t>-</w:t>
            </w:r>
          </w:p>
        </w:tc>
        <w:tc>
          <w:tcPr>
            <w:tcW w:w="788" w:type="pct"/>
          </w:tcPr>
          <w:p w14:paraId="66384225" w14:textId="39DAD262" w:rsidR="00831557" w:rsidRPr="004A4150" w:rsidRDefault="00831557" w:rsidP="00F078A2">
            <w:pPr>
              <w:spacing w:before="10" w:after="10"/>
              <w:jc w:val="right"/>
              <w:rPr>
                <w:color w:val="000000"/>
                <w:sz w:val="20"/>
                <w:szCs w:val="20"/>
              </w:rPr>
            </w:pPr>
            <w:r w:rsidRPr="004A4150">
              <w:rPr>
                <w:color w:val="000000"/>
                <w:sz w:val="20"/>
                <w:szCs w:val="20"/>
              </w:rPr>
              <w:t>3 108 000</w:t>
            </w:r>
          </w:p>
        </w:tc>
      </w:tr>
      <w:tr w:rsidR="00831557" w:rsidRPr="004A4150" w14:paraId="4F5E1420" w14:textId="77777777" w:rsidTr="0046504E">
        <w:trPr>
          <w:trHeight w:val="17"/>
        </w:trPr>
        <w:tc>
          <w:tcPr>
            <w:tcW w:w="2837" w:type="pct"/>
            <w:noWrap/>
          </w:tcPr>
          <w:p w14:paraId="679980D5" w14:textId="1052017E" w:rsidR="00831557" w:rsidRPr="00811DF5" w:rsidRDefault="00831557" w:rsidP="00F078A2">
            <w:pPr>
              <w:spacing w:before="10" w:after="10"/>
              <w:ind w:left="171"/>
              <w:jc w:val="left"/>
              <w:rPr>
                <w:sz w:val="20"/>
                <w:szCs w:val="20"/>
                <w:lang w:val="fr-CA"/>
              </w:rPr>
            </w:pPr>
            <w:r w:rsidRPr="00811DF5">
              <w:rPr>
                <w:sz w:val="20"/>
                <w:szCs w:val="20"/>
                <w:lang w:val="fr-CA"/>
              </w:rPr>
              <w:t>Approvisionner les techniciens MAC en kits d'outils d'entretien supplémentaires</w:t>
            </w:r>
          </w:p>
        </w:tc>
        <w:tc>
          <w:tcPr>
            <w:tcW w:w="619" w:type="pct"/>
            <w:vMerge/>
            <w:vAlign w:val="center"/>
          </w:tcPr>
          <w:p w14:paraId="06F05661" w14:textId="77777777" w:rsidR="00831557" w:rsidRPr="00811DF5" w:rsidRDefault="00831557" w:rsidP="00F078A2">
            <w:pPr>
              <w:spacing w:before="10" w:after="10"/>
              <w:jc w:val="center"/>
              <w:rPr>
                <w:color w:val="000000"/>
                <w:sz w:val="20"/>
                <w:szCs w:val="20"/>
                <w:lang w:val="fr-CA"/>
              </w:rPr>
            </w:pPr>
          </w:p>
        </w:tc>
        <w:tc>
          <w:tcPr>
            <w:tcW w:w="756" w:type="pct"/>
          </w:tcPr>
          <w:p w14:paraId="4D2E8966" w14:textId="474EA51C" w:rsidR="00831557" w:rsidRPr="004A4150" w:rsidRDefault="00831557" w:rsidP="00F078A2">
            <w:pPr>
              <w:spacing w:before="10" w:after="10"/>
              <w:jc w:val="right"/>
              <w:rPr>
                <w:color w:val="000000"/>
                <w:sz w:val="20"/>
                <w:szCs w:val="20"/>
              </w:rPr>
            </w:pPr>
            <w:r w:rsidRPr="004A4150">
              <w:rPr>
                <w:color w:val="000000"/>
                <w:sz w:val="20"/>
                <w:szCs w:val="20"/>
              </w:rPr>
              <w:t>-</w:t>
            </w:r>
          </w:p>
        </w:tc>
        <w:tc>
          <w:tcPr>
            <w:tcW w:w="788" w:type="pct"/>
          </w:tcPr>
          <w:p w14:paraId="0D59F6CF" w14:textId="3DC1F8FD" w:rsidR="00831557" w:rsidRPr="004A4150" w:rsidRDefault="00831557" w:rsidP="00F078A2">
            <w:pPr>
              <w:spacing w:before="10" w:after="10"/>
              <w:jc w:val="right"/>
              <w:rPr>
                <w:color w:val="000000"/>
                <w:sz w:val="20"/>
                <w:szCs w:val="20"/>
              </w:rPr>
            </w:pPr>
            <w:r w:rsidRPr="004A4150">
              <w:rPr>
                <w:color w:val="000000"/>
                <w:sz w:val="20"/>
                <w:szCs w:val="20"/>
              </w:rPr>
              <w:t>438 750</w:t>
            </w:r>
          </w:p>
        </w:tc>
      </w:tr>
      <w:tr w:rsidR="00A74AA9" w:rsidRPr="004A4150" w14:paraId="238A3ECC" w14:textId="77777777" w:rsidTr="00D32560">
        <w:trPr>
          <w:trHeight w:val="17"/>
        </w:trPr>
        <w:tc>
          <w:tcPr>
            <w:tcW w:w="3456" w:type="pct"/>
            <w:gridSpan w:val="2"/>
            <w:noWrap/>
          </w:tcPr>
          <w:p w14:paraId="63C4E68A" w14:textId="1F15B393" w:rsidR="00A74AA9" w:rsidRPr="00811DF5" w:rsidRDefault="00A74AA9" w:rsidP="00F078A2">
            <w:pPr>
              <w:keepNext/>
              <w:keepLines/>
              <w:spacing w:before="10" w:after="10"/>
              <w:jc w:val="left"/>
              <w:rPr>
                <w:rFonts w:eastAsia="Calibri"/>
                <w:b/>
                <w:bCs/>
                <w:sz w:val="20"/>
                <w:szCs w:val="20"/>
                <w:lang w:val="fr-CA"/>
              </w:rPr>
            </w:pPr>
            <w:r w:rsidRPr="00811DF5">
              <w:rPr>
                <w:b/>
                <w:bCs/>
                <w:color w:val="000000"/>
                <w:sz w:val="20"/>
                <w:szCs w:val="20"/>
                <w:lang w:val="fr-CA" w:eastAsia="zh-CN"/>
              </w:rPr>
              <w:t xml:space="preserve">Programme de récupération et de réutilisation des réfrigérants </w:t>
            </w:r>
          </w:p>
        </w:tc>
        <w:tc>
          <w:tcPr>
            <w:tcW w:w="756" w:type="pct"/>
          </w:tcPr>
          <w:p w14:paraId="5266B2D2" w14:textId="1C9D90B3" w:rsidR="00A74AA9" w:rsidRPr="004A4150" w:rsidRDefault="00A74AA9" w:rsidP="00F078A2">
            <w:pPr>
              <w:keepNext/>
              <w:keepLines/>
              <w:spacing w:before="10" w:after="10"/>
              <w:jc w:val="right"/>
              <w:rPr>
                <w:b/>
                <w:bCs/>
                <w:color w:val="000000"/>
                <w:sz w:val="20"/>
                <w:szCs w:val="20"/>
                <w:lang w:eastAsia="zh-CN"/>
              </w:rPr>
            </w:pPr>
            <w:r w:rsidRPr="004A4150">
              <w:rPr>
                <w:rFonts w:eastAsia="Calibri"/>
                <w:b/>
                <w:bCs/>
                <w:sz w:val="20"/>
                <w:szCs w:val="20"/>
              </w:rPr>
              <w:t>123 000</w:t>
            </w:r>
          </w:p>
        </w:tc>
        <w:tc>
          <w:tcPr>
            <w:tcW w:w="788" w:type="pct"/>
          </w:tcPr>
          <w:p w14:paraId="15A5FA38" w14:textId="6C40FEB2" w:rsidR="00A74AA9" w:rsidRPr="004A4150" w:rsidRDefault="00A74AA9" w:rsidP="00F078A2">
            <w:pPr>
              <w:keepNext/>
              <w:keepLines/>
              <w:spacing w:before="10" w:after="10"/>
              <w:jc w:val="right"/>
              <w:rPr>
                <w:b/>
                <w:bCs/>
                <w:color w:val="000000"/>
                <w:sz w:val="20"/>
                <w:szCs w:val="20"/>
                <w:lang w:eastAsia="zh-CN"/>
              </w:rPr>
            </w:pPr>
            <w:r w:rsidRPr="004A4150">
              <w:rPr>
                <w:rFonts w:eastAsia="Calibri"/>
                <w:b/>
                <w:bCs/>
                <w:sz w:val="20"/>
                <w:szCs w:val="20"/>
              </w:rPr>
              <w:t>123 000</w:t>
            </w:r>
          </w:p>
        </w:tc>
      </w:tr>
      <w:tr w:rsidR="00A74AA9" w:rsidRPr="004A4150" w14:paraId="08A9EE61" w14:textId="77777777" w:rsidTr="0046504E">
        <w:trPr>
          <w:trHeight w:val="17"/>
        </w:trPr>
        <w:tc>
          <w:tcPr>
            <w:tcW w:w="2837" w:type="pct"/>
            <w:noWrap/>
          </w:tcPr>
          <w:p w14:paraId="4575DF5B" w14:textId="11DF4C9F" w:rsidR="00A74AA9" w:rsidRPr="00811DF5" w:rsidRDefault="00A74AA9" w:rsidP="00F078A2">
            <w:pPr>
              <w:spacing w:before="10" w:after="10"/>
              <w:ind w:left="171"/>
              <w:jc w:val="left"/>
              <w:rPr>
                <w:color w:val="000000"/>
                <w:sz w:val="20"/>
                <w:szCs w:val="20"/>
                <w:lang w:val="fr-CA" w:eastAsia="zh-CN"/>
              </w:rPr>
            </w:pPr>
            <w:r w:rsidRPr="00811DF5">
              <w:rPr>
                <w:color w:val="000000"/>
                <w:sz w:val="20"/>
                <w:szCs w:val="20"/>
                <w:lang w:val="fr-CA" w:eastAsia="zh-CN"/>
              </w:rPr>
              <w:t>Évaluation des pratiques de mise au rebut des bouteilles à usage unique</w:t>
            </w:r>
          </w:p>
        </w:tc>
        <w:tc>
          <w:tcPr>
            <w:tcW w:w="619" w:type="pct"/>
            <w:vMerge w:val="restart"/>
            <w:vAlign w:val="center"/>
          </w:tcPr>
          <w:p w14:paraId="56068CEF" w14:textId="06889E0E" w:rsidR="00A74AA9" w:rsidRPr="004A4150" w:rsidRDefault="00A74AA9" w:rsidP="00F078A2">
            <w:pPr>
              <w:keepNext/>
              <w:keepLines/>
              <w:spacing w:before="10" w:after="10"/>
              <w:jc w:val="center"/>
              <w:rPr>
                <w:rFonts w:eastAsia="Calibri"/>
                <w:sz w:val="20"/>
                <w:szCs w:val="20"/>
              </w:rPr>
            </w:pPr>
            <w:r w:rsidRPr="004A4150">
              <w:rPr>
                <w:rFonts w:eastAsia="Calibri"/>
                <w:sz w:val="20"/>
                <w:szCs w:val="20"/>
              </w:rPr>
              <w:t>PNUD</w:t>
            </w:r>
          </w:p>
        </w:tc>
        <w:tc>
          <w:tcPr>
            <w:tcW w:w="756" w:type="pct"/>
          </w:tcPr>
          <w:p w14:paraId="545995B9" w14:textId="3910F0C2" w:rsidR="00A74AA9" w:rsidRPr="004A4150" w:rsidRDefault="00A74AA9" w:rsidP="00F078A2">
            <w:pPr>
              <w:keepNext/>
              <w:keepLines/>
              <w:spacing w:before="10" w:after="10"/>
              <w:jc w:val="right"/>
              <w:rPr>
                <w:rFonts w:eastAsia="Calibri"/>
                <w:sz w:val="20"/>
                <w:szCs w:val="20"/>
              </w:rPr>
            </w:pPr>
            <w:r w:rsidRPr="004A4150">
              <w:rPr>
                <w:rFonts w:eastAsia="Calibri"/>
                <w:sz w:val="20"/>
                <w:szCs w:val="20"/>
              </w:rPr>
              <w:t>20 000</w:t>
            </w:r>
          </w:p>
        </w:tc>
        <w:tc>
          <w:tcPr>
            <w:tcW w:w="788" w:type="pct"/>
          </w:tcPr>
          <w:p w14:paraId="0BD1BF70" w14:textId="7F41679F" w:rsidR="00A74AA9" w:rsidRPr="004A4150" w:rsidRDefault="00A74AA9" w:rsidP="00F078A2">
            <w:pPr>
              <w:keepNext/>
              <w:keepLines/>
              <w:spacing w:before="10" w:after="10"/>
              <w:jc w:val="right"/>
              <w:rPr>
                <w:rFonts w:eastAsia="Calibri"/>
                <w:sz w:val="20"/>
                <w:szCs w:val="20"/>
              </w:rPr>
            </w:pPr>
            <w:r w:rsidRPr="004A4150">
              <w:rPr>
                <w:rFonts w:eastAsia="Calibri"/>
                <w:sz w:val="20"/>
                <w:szCs w:val="20"/>
              </w:rPr>
              <w:t>20 000</w:t>
            </w:r>
          </w:p>
        </w:tc>
      </w:tr>
      <w:tr w:rsidR="00A74AA9" w:rsidRPr="004A4150" w14:paraId="297486D0" w14:textId="77777777" w:rsidTr="0046504E">
        <w:trPr>
          <w:trHeight w:val="17"/>
        </w:trPr>
        <w:tc>
          <w:tcPr>
            <w:tcW w:w="2837" w:type="pct"/>
            <w:noWrap/>
          </w:tcPr>
          <w:p w14:paraId="6D02B0A3" w14:textId="3B8DEACD" w:rsidR="00A74AA9" w:rsidRPr="00811DF5" w:rsidRDefault="00A74AA9" w:rsidP="00F078A2">
            <w:pPr>
              <w:spacing w:before="10" w:after="10"/>
              <w:ind w:left="171"/>
              <w:jc w:val="left"/>
              <w:rPr>
                <w:color w:val="000000"/>
                <w:sz w:val="20"/>
                <w:szCs w:val="20"/>
                <w:lang w:val="fr-CA" w:eastAsia="zh-CN"/>
              </w:rPr>
            </w:pPr>
            <w:r w:rsidRPr="00811DF5">
              <w:rPr>
                <w:sz w:val="20"/>
                <w:szCs w:val="20"/>
                <w:lang w:val="fr-CA"/>
              </w:rPr>
              <w:t>Mettre en place un centre de collecte et de récupération des bouteilles à usage unique</w:t>
            </w:r>
          </w:p>
        </w:tc>
        <w:tc>
          <w:tcPr>
            <w:tcW w:w="619" w:type="pct"/>
            <w:vMerge/>
            <w:vAlign w:val="center"/>
          </w:tcPr>
          <w:p w14:paraId="1B3F4DFC" w14:textId="77777777" w:rsidR="00A74AA9" w:rsidRPr="00811DF5" w:rsidRDefault="00A74AA9" w:rsidP="00F078A2">
            <w:pPr>
              <w:keepNext/>
              <w:keepLines/>
              <w:spacing w:before="10" w:after="10"/>
              <w:jc w:val="center"/>
              <w:rPr>
                <w:rFonts w:eastAsia="Calibri"/>
                <w:sz w:val="20"/>
                <w:szCs w:val="20"/>
                <w:lang w:val="fr-CA"/>
              </w:rPr>
            </w:pPr>
          </w:p>
        </w:tc>
        <w:tc>
          <w:tcPr>
            <w:tcW w:w="756" w:type="pct"/>
          </w:tcPr>
          <w:p w14:paraId="669F7E42" w14:textId="0D015D3F" w:rsidR="00A74AA9" w:rsidRPr="004A4150" w:rsidRDefault="00A74AA9" w:rsidP="00F078A2">
            <w:pPr>
              <w:keepNext/>
              <w:keepLines/>
              <w:spacing w:before="10" w:after="10"/>
              <w:jc w:val="right"/>
              <w:rPr>
                <w:rFonts w:eastAsia="Calibri"/>
                <w:sz w:val="20"/>
                <w:szCs w:val="20"/>
              </w:rPr>
            </w:pPr>
            <w:r w:rsidRPr="004A4150">
              <w:rPr>
                <w:rFonts w:eastAsia="Calibri"/>
                <w:sz w:val="20"/>
                <w:szCs w:val="20"/>
              </w:rPr>
              <w:t>20 000</w:t>
            </w:r>
          </w:p>
        </w:tc>
        <w:tc>
          <w:tcPr>
            <w:tcW w:w="788" w:type="pct"/>
          </w:tcPr>
          <w:p w14:paraId="0FBB8F48" w14:textId="0B3132C1" w:rsidR="00A74AA9" w:rsidRPr="004A4150" w:rsidRDefault="00A74AA9" w:rsidP="00F078A2">
            <w:pPr>
              <w:keepNext/>
              <w:keepLines/>
              <w:spacing w:before="10" w:after="10"/>
              <w:jc w:val="right"/>
              <w:rPr>
                <w:rFonts w:eastAsia="Calibri"/>
                <w:sz w:val="20"/>
                <w:szCs w:val="20"/>
              </w:rPr>
            </w:pPr>
            <w:r w:rsidRPr="004A4150">
              <w:rPr>
                <w:rFonts w:eastAsia="Calibri"/>
                <w:sz w:val="20"/>
                <w:szCs w:val="20"/>
              </w:rPr>
              <w:t>20 000</w:t>
            </w:r>
          </w:p>
        </w:tc>
      </w:tr>
      <w:tr w:rsidR="00A74AA9" w:rsidRPr="004A4150" w14:paraId="475B0A49" w14:textId="77777777" w:rsidTr="0046504E">
        <w:trPr>
          <w:trHeight w:val="17"/>
        </w:trPr>
        <w:tc>
          <w:tcPr>
            <w:tcW w:w="2837" w:type="pct"/>
            <w:noWrap/>
          </w:tcPr>
          <w:p w14:paraId="7734523D" w14:textId="4E7593B6" w:rsidR="00A74AA9" w:rsidRPr="00811DF5" w:rsidRDefault="00A74AA9" w:rsidP="00F078A2">
            <w:pPr>
              <w:spacing w:before="10" w:after="10"/>
              <w:ind w:left="171"/>
              <w:jc w:val="left"/>
              <w:rPr>
                <w:color w:val="000000"/>
                <w:sz w:val="20"/>
                <w:szCs w:val="20"/>
                <w:lang w:val="fr-CA" w:eastAsia="zh-CN"/>
              </w:rPr>
            </w:pPr>
            <w:r w:rsidRPr="00811DF5">
              <w:rPr>
                <w:sz w:val="20"/>
                <w:szCs w:val="20"/>
                <w:lang w:val="fr-CA"/>
              </w:rPr>
              <w:t>Mettre en place un système d'incitation à la restitution des bouteilles</w:t>
            </w:r>
          </w:p>
        </w:tc>
        <w:tc>
          <w:tcPr>
            <w:tcW w:w="619" w:type="pct"/>
            <w:vMerge/>
            <w:vAlign w:val="center"/>
          </w:tcPr>
          <w:p w14:paraId="2D43D2A4" w14:textId="77777777" w:rsidR="00A74AA9" w:rsidRPr="00811DF5" w:rsidRDefault="00A74AA9" w:rsidP="00F078A2">
            <w:pPr>
              <w:keepNext/>
              <w:keepLines/>
              <w:spacing w:before="10" w:after="10"/>
              <w:jc w:val="center"/>
              <w:rPr>
                <w:rFonts w:eastAsia="Calibri"/>
                <w:sz w:val="20"/>
                <w:szCs w:val="20"/>
                <w:lang w:val="fr-CA"/>
              </w:rPr>
            </w:pPr>
          </w:p>
        </w:tc>
        <w:tc>
          <w:tcPr>
            <w:tcW w:w="756" w:type="pct"/>
          </w:tcPr>
          <w:p w14:paraId="1DF4A763" w14:textId="43814C37" w:rsidR="00A74AA9" w:rsidRPr="004A4150" w:rsidRDefault="00A74AA9" w:rsidP="00F078A2">
            <w:pPr>
              <w:keepNext/>
              <w:keepLines/>
              <w:spacing w:before="10" w:after="10"/>
              <w:jc w:val="right"/>
              <w:rPr>
                <w:rFonts w:eastAsia="Calibri"/>
                <w:sz w:val="20"/>
                <w:szCs w:val="20"/>
              </w:rPr>
            </w:pPr>
            <w:r w:rsidRPr="004A4150">
              <w:rPr>
                <w:rFonts w:eastAsia="Calibri"/>
                <w:sz w:val="20"/>
                <w:szCs w:val="20"/>
              </w:rPr>
              <w:t>63 000</w:t>
            </w:r>
          </w:p>
        </w:tc>
        <w:tc>
          <w:tcPr>
            <w:tcW w:w="788" w:type="pct"/>
          </w:tcPr>
          <w:p w14:paraId="4DC63138" w14:textId="7974D07B" w:rsidR="00A74AA9" w:rsidRPr="004A4150" w:rsidRDefault="00A74AA9" w:rsidP="00F078A2">
            <w:pPr>
              <w:keepNext/>
              <w:keepLines/>
              <w:spacing w:before="10" w:after="10"/>
              <w:jc w:val="right"/>
              <w:rPr>
                <w:rFonts w:eastAsia="Calibri"/>
                <w:sz w:val="20"/>
                <w:szCs w:val="20"/>
              </w:rPr>
            </w:pPr>
            <w:r w:rsidRPr="004A4150">
              <w:rPr>
                <w:rFonts w:eastAsia="Calibri"/>
                <w:sz w:val="20"/>
                <w:szCs w:val="20"/>
              </w:rPr>
              <w:t>63 000</w:t>
            </w:r>
          </w:p>
        </w:tc>
      </w:tr>
      <w:tr w:rsidR="00A74AA9" w:rsidRPr="004A4150" w14:paraId="2AB7C28F" w14:textId="77777777" w:rsidTr="0046504E">
        <w:trPr>
          <w:trHeight w:val="17"/>
        </w:trPr>
        <w:tc>
          <w:tcPr>
            <w:tcW w:w="2837" w:type="pct"/>
            <w:noWrap/>
          </w:tcPr>
          <w:p w14:paraId="7DC8A95E" w14:textId="7E40C00F" w:rsidR="00A74AA9" w:rsidRPr="00811DF5" w:rsidRDefault="00A74AA9" w:rsidP="00F078A2">
            <w:pPr>
              <w:spacing w:before="10" w:after="10"/>
              <w:ind w:left="171"/>
              <w:jc w:val="left"/>
              <w:rPr>
                <w:color w:val="000000"/>
                <w:sz w:val="20"/>
                <w:szCs w:val="20"/>
                <w:lang w:val="fr-CA" w:eastAsia="zh-CN"/>
              </w:rPr>
            </w:pPr>
            <w:r w:rsidRPr="00811DF5">
              <w:rPr>
                <w:sz w:val="20"/>
                <w:szCs w:val="20"/>
                <w:lang w:val="fr-CA"/>
              </w:rPr>
              <w:t>Évaluation et ajustements du programme</w:t>
            </w:r>
          </w:p>
        </w:tc>
        <w:tc>
          <w:tcPr>
            <w:tcW w:w="619" w:type="pct"/>
            <w:vMerge/>
            <w:vAlign w:val="center"/>
          </w:tcPr>
          <w:p w14:paraId="1616677F" w14:textId="77777777" w:rsidR="00A74AA9" w:rsidRPr="00811DF5" w:rsidRDefault="00A74AA9" w:rsidP="00F078A2">
            <w:pPr>
              <w:keepNext/>
              <w:keepLines/>
              <w:spacing w:before="10" w:after="10"/>
              <w:jc w:val="center"/>
              <w:rPr>
                <w:rFonts w:eastAsia="Calibri"/>
                <w:sz w:val="20"/>
                <w:szCs w:val="20"/>
                <w:lang w:val="fr-CA"/>
              </w:rPr>
            </w:pPr>
          </w:p>
        </w:tc>
        <w:tc>
          <w:tcPr>
            <w:tcW w:w="756" w:type="pct"/>
          </w:tcPr>
          <w:p w14:paraId="748D3FC9" w14:textId="01996122" w:rsidR="00A74AA9" w:rsidRPr="004A4150" w:rsidRDefault="00A74AA9" w:rsidP="00F078A2">
            <w:pPr>
              <w:keepNext/>
              <w:keepLines/>
              <w:spacing w:before="10" w:after="10"/>
              <w:jc w:val="right"/>
              <w:rPr>
                <w:rFonts w:eastAsia="Calibri"/>
                <w:sz w:val="20"/>
                <w:szCs w:val="20"/>
              </w:rPr>
            </w:pPr>
            <w:r w:rsidRPr="004A4150">
              <w:rPr>
                <w:rFonts w:eastAsia="Calibri"/>
                <w:sz w:val="20"/>
                <w:szCs w:val="20"/>
              </w:rPr>
              <w:t>20 000</w:t>
            </w:r>
          </w:p>
        </w:tc>
        <w:tc>
          <w:tcPr>
            <w:tcW w:w="788" w:type="pct"/>
          </w:tcPr>
          <w:p w14:paraId="69D4FB40" w14:textId="116EEBA2" w:rsidR="00A74AA9" w:rsidRPr="004A4150" w:rsidRDefault="00A74AA9" w:rsidP="00F078A2">
            <w:pPr>
              <w:keepNext/>
              <w:keepLines/>
              <w:spacing w:before="10" w:after="10"/>
              <w:jc w:val="right"/>
              <w:rPr>
                <w:rFonts w:eastAsia="Calibri"/>
                <w:sz w:val="20"/>
                <w:szCs w:val="20"/>
              </w:rPr>
            </w:pPr>
            <w:r w:rsidRPr="004A4150">
              <w:rPr>
                <w:rFonts w:eastAsia="Calibri"/>
                <w:sz w:val="20"/>
                <w:szCs w:val="20"/>
              </w:rPr>
              <w:t>20 000</w:t>
            </w:r>
          </w:p>
        </w:tc>
      </w:tr>
      <w:tr w:rsidR="0035608F" w:rsidRPr="004A4150" w14:paraId="24614FBA" w14:textId="77777777" w:rsidTr="00D32560">
        <w:trPr>
          <w:trHeight w:val="17"/>
        </w:trPr>
        <w:tc>
          <w:tcPr>
            <w:tcW w:w="3456" w:type="pct"/>
            <w:gridSpan w:val="2"/>
            <w:noWrap/>
          </w:tcPr>
          <w:p w14:paraId="6DED8C3A" w14:textId="32103298" w:rsidR="0035608F" w:rsidRPr="00811DF5" w:rsidRDefault="0035608F" w:rsidP="00F078A2">
            <w:pPr>
              <w:keepNext/>
              <w:keepLines/>
              <w:spacing w:before="10" w:after="10"/>
              <w:jc w:val="left"/>
              <w:rPr>
                <w:rFonts w:eastAsia="Calibri"/>
                <w:b/>
                <w:bCs/>
                <w:sz w:val="20"/>
                <w:szCs w:val="20"/>
                <w:lang w:val="fr-CA"/>
              </w:rPr>
            </w:pPr>
            <w:r w:rsidRPr="00811DF5">
              <w:rPr>
                <w:b/>
                <w:bCs/>
                <w:color w:val="000000"/>
                <w:sz w:val="20"/>
                <w:szCs w:val="20"/>
                <w:lang w:val="fr-CA" w:eastAsia="zh-CN"/>
              </w:rPr>
              <w:t xml:space="preserve">Projet pilote pour le secteur de la réfrigération commerciale </w:t>
            </w:r>
          </w:p>
        </w:tc>
        <w:tc>
          <w:tcPr>
            <w:tcW w:w="756" w:type="pct"/>
          </w:tcPr>
          <w:p w14:paraId="007EB783" w14:textId="69293BF1" w:rsidR="0035608F" w:rsidRPr="004A4150" w:rsidRDefault="0035608F" w:rsidP="00F078A2">
            <w:pPr>
              <w:keepNext/>
              <w:keepLines/>
              <w:spacing w:before="10" w:after="10"/>
              <w:jc w:val="right"/>
              <w:rPr>
                <w:b/>
                <w:bCs/>
                <w:color w:val="000000"/>
                <w:sz w:val="20"/>
                <w:szCs w:val="20"/>
                <w:lang w:eastAsia="zh-CN"/>
              </w:rPr>
            </w:pPr>
            <w:r w:rsidRPr="004A4150">
              <w:rPr>
                <w:rFonts w:eastAsia="Calibri"/>
                <w:b/>
                <w:bCs/>
                <w:sz w:val="20"/>
                <w:szCs w:val="20"/>
              </w:rPr>
              <w:t>745 000</w:t>
            </w:r>
          </w:p>
        </w:tc>
        <w:tc>
          <w:tcPr>
            <w:tcW w:w="788" w:type="pct"/>
          </w:tcPr>
          <w:p w14:paraId="22A3060D" w14:textId="1477D2E0" w:rsidR="0035608F" w:rsidRPr="004A4150" w:rsidRDefault="0035608F" w:rsidP="00F078A2">
            <w:pPr>
              <w:keepNext/>
              <w:keepLines/>
              <w:spacing w:before="10" w:after="10"/>
              <w:jc w:val="right"/>
              <w:rPr>
                <w:b/>
                <w:bCs/>
                <w:sz w:val="20"/>
                <w:szCs w:val="20"/>
                <w:lang w:eastAsia="zh-CN"/>
              </w:rPr>
            </w:pPr>
            <w:r w:rsidRPr="004A4150">
              <w:rPr>
                <w:rFonts w:eastAsia="Calibri"/>
                <w:b/>
                <w:bCs/>
                <w:sz w:val="20"/>
                <w:szCs w:val="20"/>
              </w:rPr>
              <w:t>745 000</w:t>
            </w:r>
          </w:p>
        </w:tc>
      </w:tr>
      <w:tr w:rsidR="0035608F" w:rsidRPr="004A4150" w14:paraId="2937176A" w14:textId="77777777" w:rsidTr="0046504E">
        <w:trPr>
          <w:trHeight w:val="17"/>
        </w:trPr>
        <w:tc>
          <w:tcPr>
            <w:tcW w:w="2837" w:type="pct"/>
            <w:noWrap/>
          </w:tcPr>
          <w:p w14:paraId="63754477" w14:textId="5F3B931B" w:rsidR="0035608F" w:rsidRPr="00811DF5" w:rsidRDefault="0035608F" w:rsidP="00F078A2">
            <w:pPr>
              <w:spacing w:before="10" w:after="10"/>
              <w:ind w:left="171"/>
              <w:jc w:val="left"/>
              <w:rPr>
                <w:color w:val="000000"/>
                <w:sz w:val="20"/>
                <w:szCs w:val="20"/>
                <w:lang w:val="fr-CA" w:eastAsia="zh-CN"/>
              </w:rPr>
            </w:pPr>
            <w:r w:rsidRPr="00811DF5">
              <w:rPr>
                <w:color w:val="000000" w:themeColor="text1"/>
                <w:sz w:val="20"/>
                <w:szCs w:val="20"/>
                <w:lang w:val="fr-CA"/>
              </w:rPr>
              <w:t>Identification des candidats appropriés pour les projets pilotes, y compris une évaluation préliminaire</w:t>
            </w:r>
          </w:p>
        </w:tc>
        <w:tc>
          <w:tcPr>
            <w:tcW w:w="619" w:type="pct"/>
            <w:vMerge w:val="restart"/>
            <w:vAlign w:val="center"/>
          </w:tcPr>
          <w:p w14:paraId="24D06D90" w14:textId="1ED3FF72" w:rsidR="0035608F" w:rsidRPr="004A4150" w:rsidRDefault="0035608F" w:rsidP="00F078A2">
            <w:pPr>
              <w:keepNext/>
              <w:keepLines/>
              <w:spacing w:before="10" w:after="10"/>
              <w:jc w:val="center"/>
              <w:rPr>
                <w:rFonts w:eastAsia="Calibri"/>
                <w:sz w:val="20"/>
                <w:szCs w:val="20"/>
              </w:rPr>
            </w:pPr>
            <w:r w:rsidRPr="004A4150">
              <w:rPr>
                <w:rFonts w:eastAsia="Calibri"/>
                <w:sz w:val="20"/>
                <w:szCs w:val="20"/>
              </w:rPr>
              <w:t>PNUD</w:t>
            </w:r>
          </w:p>
        </w:tc>
        <w:tc>
          <w:tcPr>
            <w:tcW w:w="756" w:type="pct"/>
          </w:tcPr>
          <w:p w14:paraId="6B07E91A" w14:textId="2A4C2D8F" w:rsidR="0035608F" w:rsidRPr="004A4150" w:rsidRDefault="0035608F" w:rsidP="00F078A2">
            <w:pPr>
              <w:keepNext/>
              <w:keepLines/>
              <w:spacing w:before="10" w:after="10"/>
              <w:jc w:val="right"/>
              <w:rPr>
                <w:rFonts w:eastAsia="Calibri"/>
                <w:sz w:val="20"/>
                <w:szCs w:val="20"/>
              </w:rPr>
            </w:pPr>
            <w:r w:rsidRPr="004A4150">
              <w:rPr>
                <w:sz w:val="20"/>
                <w:szCs w:val="20"/>
              </w:rPr>
              <w:t>25 000</w:t>
            </w:r>
          </w:p>
        </w:tc>
        <w:tc>
          <w:tcPr>
            <w:tcW w:w="788" w:type="pct"/>
          </w:tcPr>
          <w:p w14:paraId="298688B4" w14:textId="6E9D8119" w:rsidR="0035608F" w:rsidRPr="004A4150" w:rsidRDefault="0035608F" w:rsidP="00F078A2">
            <w:pPr>
              <w:keepNext/>
              <w:keepLines/>
              <w:spacing w:before="10" w:after="10"/>
              <w:jc w:val="right"/>
              <w:rPr>
                <w:rFonts w:eastAsia="Calibri"/>
                <w:sz w:val="20"/>
                <w:szCs w:val="20"/>
              </w:rPr>
            </w:pPr>
            <w:r w:rsidRPr="004A4150">
              <w:rPr>
                <w:sz w:val="20"/>
                <w:szCs w:val="20"/>
              </w:rPr>
              <w:t>25 000</w:t>
            </w:r>
          </w:p>
        </w:tc>
      </w:tr>
      <w:tr w:rsidR="0035608F" w:rsidRPr="004A4150" w14:paraId="3FA27D3D" w14:textId="77777777" w:rsidTr="0046504E">
        <w:trPr>
          <w:trHeight w:val="17"/>
        </w:trPr>
        <w:tc>
          <w:tcPr>
            <w:tcW w:w="2837" w:type="pct"/>
            <w:noWrap/>
          </w:tcPr>
          <w:p w14:paraId="23263159" w14:textId="15A69D96" w:rsidR="0035608F" w:rsidRPr="00811DF5" w:rsidRDefault="0035608F" w:rsidP="00F078A2">
            <w:pPr>
              <w:spacing w:before="10" w:after="10"/>
              <w:ind w:left="171"/>
              <w:jc w:val="left"/>
              <w:rPr>
                <w:color w:val="000000"/>
                <w:sz w:val="20"/>
                <w:szCs w:val="20"/>
                <w:lang w:val="fr-CA" w:eastAsia="zh-CN"/>
              </w:rPr>
            </w:pPr>
            <w:r w:rsidRPr="00811DF5">
              <w:rPr>
                <w:color w:val="000000" w:themeColor="text1"/>
                <w:sz w:val="20"/>
                <w:szCs w:val="20"/>
                <w:lang w:val="fr-CA"/>
              </w:rPr>
              <w:t>Mener deux projets pilotes sur les monoblocs R-290 dans des chambres froides destinées au stockage et à la conservation des aliments, y compris l'équipement, l'installation, la mise en service et la formation</w:t>
            </w:r>
          </w:p>
        </w:tc>
        <w:tc>
          <w:tcPr>
            <w:tcW w:w="619" w:type="pct"/>
            <w:vMerge/>
            <w:vAlign w:val="center"/>
          </w:tcPr>
          <w:p w14:paraId="0B3FF72E" w14:textId="77777777" w:rsidR="0035608F" w:rsidRPr="00811DF5" w:rsidRDefault="0035608F" w:rsidP="00F078A2">
            <w:pPr>
              <w:keepNext/>
              <w:keepLines/>
              <w:spacing w:before="10" w:after="10"/>
              <w:jc w:val="center"/>
              <w:rPr>
                <w:rFonts w:eastAsia="Calibri"/>
                <w:sz w:val="20"/>
                <w:szCs w:val="20"/>
                <w:lang w:val="fr-CA"/>
              </w:rPr>
            </w:pPr>
          </w:p>
        </w:tc>
        <w:tc>
          <w:tcPr>
            <w:tcW w:w="756" w:type="pct"/>
          </w:tcPr>
          <w:p w14:paraId="2FFA5D01" w14:textId="570DBAFC" w:rsidR="0035608F" w:rsidRPr="004A4150" w:rsidRDefault="0035608F" w:rsidP="00F078A2">
            <w:pPr>
              <w:keepNext/>
              <w:keepLines/>
              <w:spacing w:before="10" w:after="10"/>
              <w:jc w:val="right"/>
              <w:rPr>
                <w:rFonts w:eastAsia="Calibri"/>
                <w:sz w:val="20"/>
                <w:szCs w:val="20"/>
              </w:rPr>
            </w:pPr>
            <w:r w:rsidRPr="004A4150">
              <w:rPr>
                <w:sz w:val="20"/>
                <w:szCs w:val="20"/>
              </w:rPr>
              <w:t>100 000</w:t>
            </w:r>
          </w:p>
        </w:tc>
        <w:tc>
          <w:tcPr>
            <w:tcW w:w="788" w:type="pct"/>
          </w:tcPr>
          <w:p w14:paraId="32CEB92B" w14:textId="2B6E89DB" w:rsidR="0035608F" w:rsidRPr="004A4150" w:rsidRDefault="0035608F" w:rsidP="00F078A2">
            <w:pPr>
              <w:keepNext/>
              <w:keepLines/>
              <w:spacing w:before="10" w:after="10"/>
              <w:jc w:val="right"/>
              <w:rPr>
                <w:rFonts w:eastAsia="Calibri"/>
                <w:sz w:val="20"/>
                <w:szCs w:val="20"/>
              </w:rPr>
            </w:pPr>
            <w:r w:rsidRPr="004A4150">
              <w:rPr>
                <w:sz w:val="20"/>
                <w:szCs w:val="20"/>
              </w:rPr>
              <w:t>100 000</w:t>
            </w:r>
          </w:p>
        </w:tc>
      </w:tr>
      <w:tr w:rsidR="0035608F" w:rsidRPr="004A4150" w14:paraId="5A63C5D9" w14:textId="77777777" w:rsidTr="0046504E">
        <w:trPr>
          <w:trHeight w:val="17"/>
        </w:trPr>
        <w:tc>
          <w:tcPr>
            <w:tcW w:w="2837" w:type="pct"/>
            <w:noWrap/>
          </w:tcPr>
          <w:p w14:paraId="3A2A4D45" w14:textId="11F4F512" w:rsidR="0035608F" w:rsidRPr="00811DF5" w:rsidRDefault="0035608F" w:rsidP="00F078A2">
            <w:pPr>
              <w:spacing w:before="10" w:after="10"/>
              <w:ind w:left="171"/>
              <w:jc w:val="left"/>
              <w:rPr>
                <w:color w:val="000000"/>
                <w:sz w:val="20"/>
                <w:szCs w:val="20"/>
                <w:lang w:val="fr-CA" w:eastAsia="zh-CN"/>
              </w:rPr>
            </w:pPr>
            <w:r w:rsidRPr="00811DF5">
              <w:rPr>
                <w:color w:val="000000" w:themeColor="text1"/>
                <w:sz w:val="20"/>
                <w:szCs w:val="20"/>
                <w:lang w:val="fr-CA"/>
              </w:rPr>
              <w:t>Démontrer l'utilisation de réfrigérants naturels dans un système de refroidissement indirect au glycol/eau glacée dans une grande chambre froide ou une application de refroidissement d'entrepôt dans l'industrie</w:t>
            </w:r>
          </w:p>
        </w:tc>
        <w:tc>
          <w:tcPr>
            <w:tcW w:w="619" w:type="pct"/>
            <w:vMerge/>
            <w:vAlign w:val="center"/>
          </w:tcPr>
          <w:p w14:paraId="03E32D22" w14:textId="77777777" w:rsidR="0035608F" w:rsidRPr="00811DF5" w:rsidRDefault="0035608F" w:rsidP="00F078A2">
            <w:pPr>
              <w:keepNext/>
              <w:keepLines/>
              <w:spacing w:before="10" w:after="10"/>
              <w:jc w:val="center"/>
              <w:rPr>
                <w:rFonts w:eastAsia="Calibri"/>
                <w:sz w:val="20"/>
                <w:szCs w:val="20"/>
                <w:lang w:val="fr-CA"/>
              </w:rPr>
            </w:pPr>
          </w:p>
        </w:tc>
        <w:tc>
          <w:tcPr>
            <w:tcW w:w="756" w:type="pct"/>
          </w:tcPr>
          <w:p w14:paraId="3D471564" w14:textId="0E9F4BB2" w:rsidR="0035608F" w:rsidRPr="004A4150" w:rsidRDefault="0035608F" w:rsidP="00F078A2">
            <w:pPr>
              <w:keepNext/>
              <w:keepLines/>
              <w:spacing w:before="10" w:after="10"/>
              <w:jc w:val="right"/>
              <w:rPr>
                <w:rFonts w:eastAsia="Calibri"/>
                <w:sz w:val="20"/>
                <w:szCs w:val="20"/>
              </w:rPr>
            </w:pPr>
            <w:r w:rsidRPr="004A4150">
              <w:rPr>
                <w:sz w:val="20"/>
                <w:szCs w:val="20"/>
              </w:rPr>
              <w:t>250 000</w:t>
            </w:r>
          </w:p>
        </w:tc>
        <w:tc>
          <w:tcPr>
            <w:tcW w:w="788" w:type="pct"/>
          </w:tcPr>
          <w:p w14:paraId="6B0C8554" w14:textId="4AAB4E15" w:rsidR="0035608F" w:rsidRPr="004A4150" w:rsidRDefault="0035608F" w:rsidP="00F078A2">
            <w:pPr>
              <w:keepNext/>
              <w:keepLines/>
              <w:spacing w:before="10" w:after="10"/>
              <w:jc w:val="right"/>
              <w:rPr>
                <w:rFonts w:eastAsia="Calibri"/>
                <w:sz w:val="20"/>
                <w:szCs w:val="20"/>
              </w:rPr>
            </w:pPr>
            <w:r w:rsidRPr="004A4150">
              <w:rPr>
                <w:sz w:val="20"/>
                <w:szCs w:val="20"/>
              </w:rPr>
              <w:t>250 000</w:t>
            </w:r>
          </w:p>
        </w:tc>
      </w:tr>
      <w:tr w:rsidR="0035608F" w:rsidRPr="004A4150" w14:paraId="09C0E1B5" w14:textId="77777777" w:rsidTr="0046504E">
        <w:trPr>
          <w:trHeight w:val="17"/>
        </w:trPr>
        <w:tc>
          <w:tcPr>
            <w:tcW w:w="2837" w:type="pct"/>
            <w:noWrap/>
          </w:tcPr>
          <w:p w14:paraId="53275001" w14:textId="384E1157" w:rsidR="0035608F" w:rsidRPr="00811DF5" w:rsidRDefault="0035608F" w:rsidP="00F078A2">
            <w:pPr>
              <w:spacing w:before="10" w:after="10"/>
              <w:ind w:left="171"/>
              <w:jc w:val="left"/>
              <w:rPr>
                <w:color w:val="000000"/>
                <w:sz w:val="20"/>
                <w:szCs w:val="20"/>
                <w:lang w:val="fr-CA" w:eastAsia="zh-CN"/>
              </w:rPr>
            </w:pPr>
            <w:r w:rsidRPr="00811DF5">
              <w:rPr>
                <w:color w:val="000000" w:themeColor="text1"/>
                <w:sz w:val="20"/>
                <w:szCs w:val="20"/>
                <w:lang w:val="fr-CA"/>
              </w:rPr>
              <w:t>Démonstration du remplacement d'un système de climatisation commercial multisplit utilisant</w:t>
            </w:r>
            <w:r w:rsidRPr="00811DF5">
              <w:rPr>
                <w:color w:val="000000" w:themeColor="text1"/>
                <w:sz w:val="20"/>
                <w:szCs w:val="20"/>
                <w:lang w:val="fr-CA"/>
              </w:rPr>
              <w:br/>
              <w:t>R-410A par un système de climatisation centralisé à base de R-290</w:t>
            </w:r>
          </w:p>
        </w:tc>
        <w:tc>
          <w:tcPr>
            <w:tcW w:w="619" w:type="pct"/>
            <w:vMerge/>
            <w:vAlign w:val="center"/>
          </w:tcPr>
          <w:p w14:paraId="2635264F" w14:textId="77777777" w:rsidR="0035608F" w:rsidRPr="00811DF5" w:rsidRDefault="0035608F" w:rsidP="00F078A2">
            <w:pPr>
              <w:keepNext/>
              <w:keepLines/>
              <w:spacing w:before="10" w:after="10"/>
              <w:jc w:val="center"/>
              <w:rPr>
                <w:rFonts w:eastAsia="Calibri"/>
                <w:sz w:val="20"/>
                <w:szCs w:val="20"/>
                <w:lang w:val="fr-CA"/>
              </w:rPr>
            </w:pPr>
          </w:p>
        </w:tc>
        <w:tc>
          <w:tcPr>
            <w:tcW w:w="756" w:type="pct"/>
          </w:tcPr>
          <w:p w14:paraId="600B71E0" w14:textId="102793FB" w:rsidR="0035608F" w:rsidRPr="004A4150" w:rsidRDefault="0035608F" w:rsidP="00F078A2">
            <w:pPr>
              <w:keepNext/>
              <w:keepLines/>
              <w:spacing w:before="10" w:after="10"/>
              <w:jc w:val="right"/>
              <w:rPr>
                <w:rFonts w:eastAsia="Calibri"/>
                <w:sz w:val="20"/>
                <w:szCs w:val="20"/>
              </w:rPr>
            </w:pPr>
            <w:r w:rsidRPr="004A4150">
              <w:rPr>
                <w:sz w:val="20"/>
                <w:szCs w:val="20"/>
              </w:rPr>
              <w:t>300 000</w:t>
            </w:r>
          </w:p>
        </w:tc>
        <w:tc>
          <w:tcPr>
            <w:tcW w:w="788" w:type="pct"/>
          </w:tcPr>
          <w:p w14:paraId="321C7BA9" w14:textId="28DF45F6" w:rsidR="0035608F" w:rsidRPr="004A4150" w:rsidRDefault="0035608F" w:rsidP="00F078A2">
            <w:pPr>
              <w:keepNext/>
              <w:keepLines/>
              <w:spacing w:before="10" w:after="10"/>
              <w:jc w:val="right"/>
              <w:rPr>
                <w:rFonts w:eastAsia="Calibri"/>
                <w:sz w:val="20"/>
                <w:szCs w:val="20"/>
              </w:rPr>
            </w:pPr>
            <w:r w:rsidRPr="004A4150">
              <w:rPr>
                <w:sz w:val="20"/>
                <w:szCs w:val="20"/>
              </w:rPr>
              <w:t>300 000</w:t>
            </w:r>
          </w:p>
        </w:tc>
      </w:tr>
      <w:tr w:rsidR="0035608F" w:rsidRPr="004A4150" w14:paraId="2D4ECCAE" w14:textId="77777777" w:rsidTr="0046504E">
        <w:trPr>
          <w:trHeight w:val="17"/>
        </w:trPr>
        <w:tc>
          <w:tcPr>
            <w:tcW w:w="2837" w:type="pct"/>
            <w:noWrap/>
          </w:tcPr>
          <w:p w14:paraId="1894FCB9" w14:textId="6F898404" w:rsidR="0035608F" w:rsidRPr="00811DF5" w:rsidRDefault="0035608F" w:rsidP="00F078A2">
            <w:pPr>
              <w:spacing w:before="10" w:after="10"/>
              <w:ind w:left="171"/>
              <w:jc w:val="left"/>
              <w:rPr>
                <w:color w:val="000000"/>
                <w:sz w:val="20"/>
                <w:szCs w:val="20"/>
                <w:lang w:val="fr-CA" w:eastAsia="zh-CN"/>
              </w:rPr>
            </w:pPr>
            <w:r w:rsidRPr="00811DF5">
              <w:rPr>
                <w:color w:val="000000" w:themeColor="text1"/>
                <w:sz w:val="20"/>
                <w:szCs w:val="20"/>
                <w:lang w:val="fr-CA"/>
              </w:rPr>
              <w:t>Surveillance et évaluation des impacts du projet et des améliorations en matière d'efficacité énergétique, et formation des techniciens et des utilisateurs finaux pendant six mois</w:t>
            </w:r>
          </w:p>
        </w:tc>
        <w:tc>
          <w:tcPr>
            <w:tcW w:w="619" w:type="pct"/>
            <w:vMerge/>
            <w:vAlign w:val="center"/>
          </w:tcPr>
          <w:p w14:paraId="26B01562" w14:textId="77777777" w:rsidR="0035608F" w:rsidRPr="00811DF5" w:rsidRDefault="0035608F" w:rsidP="00F078A2">
            <w:pPr>
              <w:keepNext/>
              <w:keepLines/>
              <w:spacing w:before="10" w:after="10"/>
              <w:jc w:val="center"/>
              <w:rPr>
                <w:rFonts w:eastAsia="Calibri"/>
                <w:sz w:val="20"/>
                <w:szCs w:val="20"/>
                <w:lang w:val="fr-CA"/>
              </w:rPr>
            </w:pPr>
          </w:p>
        </w:tc>
        <w:tc>
          <w:tcPr>
            <w:tcW w:w="756" w:type="pct"/>
          </w:tcPr>
          <w:p w14:paraId="4C3111B7" w14:textId="5964AD05" w:rsidR="0035608F" w:rsidRPr="004A4150" w:rsidRDefault="0035608F" w:rsidP="00F078A2">
            <w:pPr>
              <w:keepNext/>
              <w:keepLines/>
              <w:spacing w:before="10" w:after="10"/>
              <w:jc w:val="right"/>
              <w:rPr>
                <w:rFonts w:eastAsia="Calibri"/>
                <w:sz w:val="20"/>
                <w:szCs w:val="20"/>
              </w:rPr>
            </w:pPr>
            <w:r w:rsidRPr="004A4150">
              <w:rPr>
                <w:sz w:val="20"/>
                <w:szCs w:val="20"/>
              </w:rPr>
              <w:t>20 000</w:t>
            </w:r>
          </w:p>
        </w:tc>
        <w:tc>
          <w:tcPr>
            <w:tcW w:w="788" w:type="pct"/>
          </w:tcPr>
          <w:p w14:paraId="11816D67" w14:textId="188BA90A" w:rsidR="0035608F" w:rsidRPr="004A4150" w:rsidRDefault="0035608F" w:rsidP="00F078A2">
            <w:pPr>
              <w:keepNext/>
              <w:keepLines/>
              <w:spacing w:before="10" w:after="10"/>
              <w:jc w:val="right"/>
              <w:rPr>
                <w:rFonts w:eastAsia="Calibri"/>
                <w:sz w:val="20"/>
                <w:szCs w:val="20"/>
              </w:rPr>
            </w:pPr>
            <w:r w:rsidRPr="004A4150">
              <w:rPr>
                <w:sz w:val="20"/>
                <w:szCs w:val="20"/>
              </w:rPr>
              <w:t>20 000</w:t>
            </w:r>
          </w:p>
        </w:tc>
      </w:tr>
      <w:tr w:rsidR="0035608F" w:rsidRPr="004A4150" w14:paraId="4B0EB3B2" w14:textId="77777777" w:rsidTr="0046504E">
        <w:trPr>
          <w:trHeight w:val="17"/>
        </w:trPr>
        <w:tc>
          <w:tcPr>
            <w:tcW w:w="2837" w:type="pct"/>
            <w:noWrap/>
          </w:tcPr>
          <w:p w14:paraId="18B8A5AD" w14:textId="625D3CA7" w:rsidR="0035608F" w:rsidRPr="00811DF5" w:rsidRDefault="0035608F" w:rsidP="00F078A2">
            <w:pPr>
              <w:spacing w:before="10" w:after="10"/>
              <w:ind w:left="171"/>
              <w:jc w:val="left"/>
              <w:rPr>
                <w:color w:val="000000" w:themeColor="text1"/>
                <w:sz w:val="20"/>
                <w:szCs w:val="20"/>
                <w:lang w:val="fr-CA"/>
              </w:rPr>
            </w:pPr>
            <w:r w:rsidRPr="00811DF5">
              <w:rPr>
                <w:color w:val="000000" w:themeColor="text1"/>
                <w:sz w:val="20"/>
                <w:szCs w:val="20"/>
                <w:lang w:val="fr-CA"/>
              </w:rPr>
              <w:t>Sensibilisation aux technologies à faible PRP qui ont fait leurs preuves et mise en place d'une chaîne d'approvisionnement pour ces technologies</w:t>
            </w:r>
          </w:p>
        </w:tc>
        <w:tc>
          <w:tcPr>
            <w:tcW w:w="619" w:type="pct"/>
            <w:vMerge/>
            <w:vAlign w:val="center"/>
          </w:tcPr>
          <w:p w14:paraId="7EB894EB" w14:textId="77777777" w:rsidR="0035608F" w:rsidRPr="00811DF5" w:rsidRDefault="0035608F" w:rsidP="00F078A2">
            <w:pPr>
              <w:keepNext/>
              <w:keepLines/>
              <w:spacing w:before="10" w:after="10"/>
              <w:jc w:val="center"/>
              <w:rPr>
                <w:rFonts w:eastAsia="Calibri"/>
                <w:sz w:val="20"/>
                <w:szCs w:val="20"/>
                <w:lang w:val="fr-CA"/>
              </w:rPr>
            </w:pPr>
          </w:p>
        </w:tc>
        <w:tc>
          <w:tcPr>
            <w:tcW w:w="756" w:type="pct"/>
          </w:tcPr>
          <w:p w14:paraId="0A35E89F" w14:textId="249BBA68" w:rsidR="0035608F" w:rsidRPr="004A4150" w:rsidRDefault="0035608F" w:rsidP="00F078A2">
            <w:pPr>
              <w:keepNext/>
              <w:keepLines/>
              <w:spacing w:before="10" w:after="10"/>
              <w:jc w:val="right"/>
              <w:rPr>
                <w:sz w:val="20"/>
                <w:szCs w:val="20"/>
              </w:rPr>
            </w:pPr>
            <w:r w:rsidRPr="004A4150">
              <w:rPr>
                <w:sz w:val="20"/>
                <w:szCs w:val="20"/>
              </w:rPr>
              <w:t>30 000</w:t>
            </w:r>
          </w:p>
        </w:tc>
        <w:tc>
          <w:tcPr>
            <w:tcW w:w="788" w:type="pct"/>
          </w:tcPr>
          <w:p w14:paraId="5129C8F1" w14:textId="40E0A0BA" w:rsidR="0035608F" w:rsidRPr="004A4150" w:rsidRDefault="0035608F" w:rsidP="00F078A2">
            <w:pPr>
              <w:keepNext/>
              <w:keepLines/>
              <w:spacing w:before="10" w:after="10"/>
              <w:jc w:val="right"/>
              <w:rPr>
                <w:rFonts w:eastAsia="Calibri"/>
                <w:sz w:val="20"/>
                <w:szCs w:val="20"/>
              </w:rPr>
            </w:pPr>
            <w:r w:rsidRPr="004A4150">
              <w:rPr>
                <w:sz w:val="20"/>
                <w:szCs w:val="20"/>
              </w:rPr>
              <w:t>30 000</w:t>
            </w:r>
          </w:p>
        </w:tc>
      </w:tr>
      <w:tr w:rsidR="0035608F" w:rsidRPr="004A4150" w14:paraId="6FA29663" w14:textId="77777777" w:rsidTr="0046504E">
        <w:trPr>
          <w:trHeight w:val="17"/>
        </w:trPr>
        <w:tc>
          <w:tcPr>
            <w:tcW w:w="2837" w:type="pct"/>
            <w:noWrap/>
          </w:tcPr>
          <w:p w14:paraId="555C9F0D" w14:textId="4E9D3ECA" w:rsidR="0035608F" w:rsidRPr="00811DF5" w:rsidRDefault="0035608F" w:rsidP="00F078A2">
            <w:pPr>
              <w:spacing w:before="10" w:after="10"/>
              <w:ind w:left="171"/>
              <w:jc w:val="left"/>
              <w:rPr>
                <w:color w:val="000000"/>
                <w:sz w:val="20"/>
                <w:szCs w:val="20"/>
                <w:lang w:val="fr-CA" w:eastAsia="zh-CN"/>
              </w:rPr>
            </w:pPr>
            <w:r w:rsidRPr="00811DF5">
              <w:rPr>
                <w:color w:val="000000" w:themeColor="text1"/>
                <w:sz w:val="20"/>
                <w:szCs w:val="20"/>
                <w:lang w:val="fr-CA"/>
              </w:rPr>
              <w:t>Visites sur site pour les importateurs afin de leur permettre de comprendre les nouvelles technologies</w:t>
            </w:r>
          </w:p>
        </w:tc>
        <w:tc>
          <w:tcPr>
            <w:tcW w:w="619" w:type="pct"/>
            <w:vMerge/>
            <w:vAlign w:val="center"/>
          </w:tcPr>
          <w:p w14:paraId="5D4E945B" w14:textId="77777777" w:rsidR="0035608F" w:rsidRPr="00811DF5" w:rsidRDefault="0035608F" w:rsidP="00F078A2">
            <w:pPr>
              <w:keepNext/>
              <w:keepLines/>
              <w:spacing w:before="10" w:after="10"/>
              <w:jc w:val="center"/>
              <w:rPr>
                <w:rFonts w:eastAsia="Calibri"/>
                <w:sz w:val="20"/>
                <w:szCs w:val="20"/>
                <w:lang w:val="fr-CA"/>
              </w:rPr>
            </w:pPr>
          </w:p>
        </w:tc>
        <w:tc>
          <w:tcPr>
            <w:tcW w:w="756" w:type="pct"/>
          </w:tcPr>
          <w:p w14:paraId="2A9E50B6" w14:textId="064E726F" w:rsidR="0035608F" w:rsidRPr="004A4150" w:rsidRDefault="0035608F" w:rsidP="00F078A2">
            <w:pPr>
              <w:keepNext/>
              <w:keepLines/>
              <w:spacing w:before="10" w:after="10"/>
              <w:jc w:val="right"/>
              <w:rPr>
                <w:rFonts w:eastAsia="Calibri"/>
                <w:sz w:val="20"/>
                <w:szCs w:val="20"/>
              </w:rPr>
            </w:pPr>
            <w:r w:rsidRPr="004A4150">
              <w:rPr>
                <w:sz w:val="20"/>
                <w:szCs w:val="20"/>
                <w:lang w:eastAsia="zh-CN"/>
              </w:rPr>
              <w:t>20 000</w:t>
            </w:r>
          </w:p>
        </w:tc>
        <w:tc>
          <w:tcPr>
            <w:tcW w:w="788" w:type="pct"/>
          </w:tcPr>
          <w:p w14:paraId="168B0DF1" w14:textId="0482CCFA" w:rsidR="0035608F" w:rsidRPr="004A4150" w:rsidRDefault="0035608F" w:rsidP="00F078A2">
            <w:pPr>
              <w:keepNext/>
              <w:keepLines/>
              <w:spacing w:before="10" w:after="10"/>
              <w:jc w:val="right"/>
              <w:rPr>
                <w:rFonts w:eastAsia="Calibri"/>
                <w:sz w:val="20"/>
                <w:szCs w:val="20"/>
              </w:rPr>
            </w:pPr>
            <w:r w:rsidRPr="004A4150">
              <w:rPr>
                <w:sz w:val="20"/>
                <w:szCs w:val="20"/>
                <w:lang w:eastAsia="zh-CN"/>
              </w:rPr>
              <w:t>20 000</w:t>
            </w:r>
          </w:p>
        </w:tc>
      </w:tr>
      <w:tr w:rsidR="00493199" w:rsidRPr="004A4150" w14:paraId="51920510" w14:textId="77777777" w:rsidTr="00D32560">
        <w:trPr>
          <w:trHeight w:val="17"/>
        </w:trPr>
        <w:tc>
          <w:tcPr>
            <w:tcW w:w="3456" w:type="pct"/>
            <w:gridSpan w:val="2"/>
            <w:noWrap/>
          </w:tcPr>
          <w:p w14:paraId="6F7EE22C" w14:textId="77777777" w:rsidR="002E2E32" w:rsidRDefault="00493199" w:rsidP="00F078A2">
            <w:pPr>
              <w:spacing w:before="10" w:after="10"/>
              <w:jc w:val="left"/>
              <w:rPr>
                <w:b/>
                <w:bCs/>
                <w:sz w:val="20"/>
                <w:szCs w:val="20"/>
                <w:lang w:val="fr-CA" w:eastAsia="zh-CN"/>
              </w:rPr>
            </w:pPr>
            <w:r w:rsidRPr="00811DF5">
              <w:rPr>
                <w:b/>
                <w:bCs/>
                <w:sz w:val="20"/>
                <w:szCs w:val="20"/>
                <w:lang w:val="fr-CA" w:eastAsia="zh-CN"/>
              </w:rPr>
              <w:t xml:space="preserve">Projet pilote visant à introduire des systèmes en cascade </w:t>
            </w:r>
          </w:p>
          <w:p w14:paraId="2F330D80" w14:textId="5499A6F7" w:rsidR="002E2E32" w:rsidRDefault="00493199" w:rsidP="00F078A2">
            <w:pPr>
              <w:spacing w:before="10" w:after="10"/>
              <w:jc w:val="left"/>
              <w:rPr>
                <w:b/>
                <w:bCs/>
                <w:sz w:val="20"/>
                <w:szCs w:val="20"/>
                <w:lang w:val="fr-CA" w:eastAsia="zh-CN"/>
              </w:rPr>
            </w:pPr>
            <w:r w:rsidRPr="00811DF5">
              <w:rPr>
                <w:b/>
                <w:bCs/>
                <w:sz w:val="20"/>
                <w:szCs w:val="20"/>
                <w:lang w:val="fr-CA" w:eastAsia="zh-CN"/>
              </w:rPr>
              <w:t>hydrocarbures</w:t>
            </w:r>
            <w:r w:rsidR="002E2E32">
              <w:rPr>
                <w:b/>
                <w:bCs/>
                <w:sz w:val="20"/>
                <w:szCs w:val="20"/>
                <w:lang w:val="fr-CA" w:eastAsia="zh-CN"/>
              </w:rPr>
              <w:t xml:space="preserve"> </w:t>
            </w:r>
            <w:r w:rsidRPr="002E2E32">
              <w:rPr>
                <w:b/>
                <w:bCs/>
                <w:sz w:val="20"/>
                <w:szCs w:val="20"/>
                <w:lang w:val="fr-CA" w:eastAsia="zh-CN"/>
              </w:rPr>
              <w:t>/CO₂</w:t>
            </w:r>
            <w:r w:rsidR="002E2E32">
              <w:rPr>
                <w:b/>
                <w:bCs/>
                <w:sz w:val="20"/>
                <w:szCs w:val="20"/>
                <w:lang w:val="fr-CA" w:eastAsia="zh-CN"/>
              </w:rPr>
              <w:t xml:space="preserve"> </w:t>
            </w:r>
            <w:r w:rsidRPr="00811DF5">
              <w:rPr>
                <w:b/>
                <w:bCs/>
                <w:sz w:val="20"/>
                <w:szCs w:val="20"/>
                <w:lang w:val="fr-CA" w:eastAsia="zh-CN"/>
              </w:rPr>
              <w:t xml:space="preserve">et des technologies </w:t>
            </w:r>
            <w:r w:rsidR="00D45C1B" w:rsidRPr="00811DF5">
              <w:rPr>
                <w:b/>
                <w:bCs/>
                <w:sz w:val="20"/>
                <w:szCs w:val="20"/>
                <w:lang w:val="fr-CA" w:eastAsia="zh-CN"/>
              </w:rPr>
              <w:t xml:space="preserve">de boucle d'eau </w:t>
            </w:r>
            <w:r w:rsidRPr="00811DF5">
              <w:rPr>
                <w:b/>
                <w:bCs/>
                <w:sz w:val="20"/>
                <w:szCs w:val="20"/>
                <w:lang w:val="fr-CA" w:eastAsia="zh-CN"/>
              </w:rPr>
              <w:t xml:space="preserve">dans </w:t>
            </w:r>
          </w:p>
          <w:p w14:paraId="1DD69986" w14:textId="71B7B1F6" w:rsidR="00493199" w:rsidRPr="00811DF5" w:rsidRDefault="00493199" w:rsidP="00F078A2">
            <w:pPr>
              <w:spacing w:before="10" w:after="10"/>
              <w:jc w:val="left"/>
              <w:rPr>
                <w:b/>
                <w:bCs/>
                <w:color w:val="000000"/>
                <w:sz w:val="20"/>
                <w:szCs w:val="20"/>
                <w:lang w:val="fr-CA" w:eastAsia="zh-CN"/>
              </w:rPr>
            </w:pPr>
            <w:r w:rsidRPr="00811DF5">
              <w:rPr>
                <w:b/>
                <w:bCs/>
                <w:sz w:val="20"/>
                <w:szCs w:val="20"/>
                <w:lang w:val="fr-CA" w:eastAsia="zh-CN"/>
              </w:rPr>
              <w:t xml:space="preserve">la réfrigération commerciale </w:t>
            </w:r>
          </w:p>
        </w:tc>
        <w:tc>
          <w:tcPr>
            <w:tcW w:w="756" w:type="pct"/>
          </w:tcPr>
          <w:p w14:paraId="5D80F9B5" w14:textId="3154D0AF" w:rsidR="00493199" w:rsidRPr="004A4150" w:rsidRDefault="00493199" w:rsidP="00F078A2">
            <w:pPr>
              <w:spacing w:before="10" w:after="10"/>
              <w:jc w:val="right"/>
              <w:rPr>
                <w:b/>
                <w:bCs/>
                <w:color w:val="000000"/>
                <w:sz w:val="20"/>
                <w:szCs w:val="20"/>
                <w:lang w:eastAsia="zh-CN"/>
              </w:rPr>
            </w:pPr>
            <w:r w:rsidRPr="004A4150">
              <w:rPr>
                <w:b/>
                <w:bCs/>
                <w:color w:val="000000"/>
                <w:sz w:val="20"/>
                <w:szCs w:val="20"/>
                <w:lang w:eastAsia="zh-CN"/>
              </w:rPr>
              <w:t>-</w:t>
            </w:r>
          </w:p>
        </w:tc>
        <w:tc>
          <w:tcPr>
            <w:tcW w:w="788" w:type="pct"/>
          </w:tcPr>
          <w:p w14:paraId="37F8744A" w14:textId="0BFDB949" w:rsidR="00493199" w:rsidRPr="0014133E" w:rsidRDefault="00493199" w:rsidP="00F078A2">
            <w:pPr>
              <w:keepNext/>
              <w:keepLines/>
              <w:spacing w:before="10" w:after="10"/>
              <w:jc w:val="right"/>
              <w:rPr>
                <w:rFonts w:eastAsia="Calibri"/>
                <w:b/>
                <w:bCs/>
                <w:sz w:val="20"/>
                <w:szCs w:val="20"/>
              </w:rPr>
            </w:pPr>
            <w:r w:rsidRPr="0014133E">
              <w:rPr>
                <w:rFonts w:eastAsia="Calibri"/>
                <w:b/>
                <w:sz w:val="20"/>
                <w:szCs w:val="20"/>
              </w:rPr>
              <w:t>1 350 000</w:t>
            </w:r>
          </w:p>
        </w:tc>
      </w:tr>
      <w:tr w:rsidR="00DF6DB1" w:rsidRPr="004A4150" w14:paraId="54F820E0" w14:textId="77777777" w:rsidTr="0046504E">
        <w:trPr>
          <w:trHeight w:val="17"/>
        </w:trPr>
        <w:tc>
          <w:tcPr>
            <w:tcW w:w="2837" w:type="pct"/>
            <w:noWrap/>
            <w:vAlign w:val="center"/>
          </w:tcPr>
          <w:p w14:paraId="64326E90" w14:textId="08D2AC4C" w:rsidR="00DF6DB1" w:rsidRPr="00811DF5" w:rsidRDefault="00DF6DB1" w:rsidP="00F078A2">
            <w:pPr>
              <w:spacing w:before="10" w:after="10"/>
              <w:ind w:left="171"/>
              <w:jc w:val="left"/>
              <w:rPr>
                <w:sz w:val="20"/>
                <w:szCs w:val="20"/>
                <w:lang w:val="fr-CA" w:eastAsia="zh-CN"/>
              </w:rPr>
            </w:pPr>
            <w:r w:rsidRPr="00811DF5">
              <w:rPr>
                <w:sz w:val="20"/>
                <w:szCs w:val="20"/>
                <w:lang w:val="fr-CA" w:eastAsia="zh-CN"/>
              </w:rPr>
              <w:t>Élaborer une stratégie visant à remplacer les installations des supérettes et des supermarchés utilisant des HFC par des technologies sans gaz F, notamment des systèmes en cascade et/ou à boucle d'eau)</w:t>
            </w:r>
          </w:p>
        </w:tc>
        <w:tc>
          <w:tcPr>
            <w:tcW w:w="619" w:type="pct"/>
            <w:vMerge w:val="restart"/>
            <w:vAlign w:val="center"/>
          </w:tcPr>
          <w:p w14:paraId="7DC87921" w14:textId="7801EC23" w:rsidR="00DF6DB1" w:rsidRPr="004A4150" w:rsidRDefault="00DF6DB1" w:rsidP="00F078A2">
            <w:pPr>
              <w:spacing w:before="10" w:after="10"/>
              <w:jc w:val="center"/>
              <w:rPr>
                <w:color w:val="000000"/>
                <w:sz w:val="20"/>
                <w:szCs w:val="20"/>
                <w:lang w:eastAsia="zh-CN"/>
              </w:rPr>
            </w:pPr>
            <w:r w:rsidRPr="005F11E1">
              <w:rPr>
                <w:color w:val="000000"/>
                <w:sz w:val="20"/>
                <w:szCs w:val="20"/>
                <w:lang w:eastAsia="zh-CN"/>
              </w:rPr>
              <w:t>PNUD</w:t>
            </w:r>
          </w:p>
        </w:tc>
        <w:tc>
          <w:tcPr>
            <w:tcW w:w="756" w:type="pct"/>
          </w:tcPr>
          <w:p w14:paraId="0EDBD9A2" w14:textId="3F89E13C" w:rsidR="00DF6DB1" w:rsidRPr="004A4150" w:rsidRDefault="00DF6DB1" w:rsidP="00F078A2">
            <w:pPr>
              <w:keepNext/>
              <w:keepLines/>
              <w:spacing w:before="10" w:after="10"/>
              <w:jc w:val="right"/>
              <w:rPr>
                <w:rFonts w:eastAsia="Calibri"/>
                <w:sz w:val="20"/>
                <w:szCs w:val="20"/>
              </w:rPr>
            </w:pPr>
            <w:r w:rsidRPr="004A4150">
              <w:rPr>
                <w:rFonts w:eastAsia="Calibri"/>
                <w:sz w:val="20"/>
                <w:szCs w:val="20"/>
              </w:rPr>
              <w:t>-</w:t>
            </w:r>
          </w:p>
        </w:tc>
        <w:tc>
          <w:tcPr>
            <w:tcW w:w="788" w:type="pct"/>
          </w:tcPr>
          <w:p w14:paraId="2338CC08" w14:textId="1F005911" w:rsidR="00DF6DB1" w:rsidRPr="0014133E" w:rsidRDefault="00DF6DB1" w:rsidP="00F078A2">
            <w:pPr>
              <w:keepNext/>
              <w:keepLines/>
              <w:spacing w:before="10" w:after="10"/>
              <w:jc w:val="right"/>
              <w:rPr>
                <w:rFonts w:eastAsia="Calibri"/>
                <w:sz w:val="20"/>
                <w:szCs w:val="20"/>
              </w:rPr>
            </w:pPr>
            <w:r w:rsidRPr="0014133E">
              <w:rPr>
                <w:rFonts w:eastAsia="Calibri"/>
                <w:sz w:val="20"/>
                <w:szCs w:val="20"/>
              </w:rPr>
              <w:t>35 000</w:t>
            </w:r>
          </w:p>
        </w:tc>
      </w:tr>
      <w:tr w:rsidR="00DF6DB1" w:rsidRPr="004A4150" w14:paraId="28161439" w14:textId="77777777" w:rsidTr="0046504E">
        <w:trPr>
          <w:trHeight w:val="17"/>
        </w:trPr>
        <w:tc>
          <w:tcPr>
            <w:tcW w:w="2837" w:type="pct"/>
            <w:noWrap/>
            <w:vAlign w:val="center"/>
          </w:tcPr>
          <w:p w14:paraId="43E680A7" w14:textId="483A8A26" w:rsidR="00DF6DB1" w:rsidRPr="00811DF5" w:rsidRDefault="00DF6DB1" w:rsidP="00F078A2">
            <w:pPr>
              <w:spacing w:before="10" w:after="10"/>
              <w:ind w:left="171"/>
              <w:jc w:val="left"/>
              <w:rPr>
                <w:sz w:val="20"/>
                <w:szCs w:val="20"/>
                <w:lang w:val="fr-CA" w:eastAsia="zh-CN"/>
              </w:rPr>
            </w:pPr>
            <w:r w:rsidRPr="00811DF5">
              <w:rPr>
                <w:sz w:val="20"/>
                <w:szCs w:val="20"/>
                <w:lang w:val="fr-CA" w:eastAsia="zh-CN"/>
              </w:rPr>
              <w:lastRenderedPageBreak/>
              <w:t>Ateliers de lancement dans au moins trois régions</w:t>
            </w:r>
          </w:p>
        </w:tc>
        <w:tc>
          <w:tcPr>
            <w:tcW w:w="619" w:type="pct"/>
            <w:vMerge/>
            <w:vAlign w:val="center"/>
          </w:tcPr>
          <w:p w14:paraId="7CE262C0" w14:textId="201625FD" w:rsidR="00DF6DB1" w:rsidRPr="00811DF5" w:rsidRDefault="00DF6DB1" w:rsidP="00F078A2">
            <w:pPr>
              <w:spacing w:before="10" w:after="10"/>
              <w:jc w:val="center"/>
              <w:rPr>
                <w:color w:val="000000"/>
                <w:sz w:val="20"/>
                <w:szCs w:val="20"/>
                <w:lang w:val="fr-CA" w:eastAsia="zh-CN"/>
              </w:rPr>
            </w:pPr>
          </w:p>
        </w:tc>
        <w:tc>
          <w:tcPr>
            <w:tcW w:w="756" w:type="pct"/>
          </w:tcPr>
          <w:p w14:paraId="13F36906" w14:textId="2792990F" w:rsidR="00DF6DB1" w:rsidRPr="004A4150" w:rsidRDefault="00DF6DB1" w:rsidP="00F078A2">
            <w:pPr>
              <w:keepNext/>
              <w:keepLines/>
              <w:spacing w:before="10" w:after="10"/>
              <w:jc w:val="right"/>
              <w:rPr>
                <w:rFonts w:eastAsia="Calibri"/>
                <w:sz w:val="20"/>
                <w:szCs w:val="20"/>
              </w:rPr>
            </w:pPr>
            <w:r w:rsidRPr="004A4150">
              <w:rPr>
                <w:rFonts w:eastAsia="Calibri"/>
                <w:sz w:val="20"/>
                <w:szCs w:val="20"/>
              </w:rPr>
              <w:t>-</w:t>
            </w:r>
          </w:p>
        </w:tc>
        <w:tc>
          <w:tcPr>
            <w:tcW w:w="788" w:type="pct"/>
          </w:tcPr>
          <w:p w14:paraId="7C10B5A9" w14:textId="6B65AB0E" w:rsidR="00DF6DB1" w:rsidRPr="0014133E" w:rsidRDefault="00DF6DB1" w:rsidP="00F078A2">
            <w:pPr>
              <w:keepNext/>
              <w:keepLines/>
              <w:spacing w:before="10" w:after="10"/>
              <w:jc w:val="right"/>
              <w:rPr>
                <w:rFonts w:eastAsia="Calibri"/>
                <w:sz w:val="20"/>
                <w:szCs w:val="20"/>
              </w:rPr>
            </w:pPr>
            <w:r w:rsidRPr="0014133E">
              <w:rPr>
                <w:rFonts w:eastAsia="Calibri"/>
                <w:sz w:val="20"/>
                <w:szCs w:val="20"/>
              </w:rPr>
              <w:t>22 500</w:t>
            </w:r>
          </w:p>
        </w:tc>
      </w:tr>
      <w:tr w:rsidR="00037975" w:rsidRPr="004A4150" w14:paraId="7AC848D5" w14:textId="77777777" w:rsidTr="0046504E">
        <w:trPr>
          <w:trHeight w:val="202"/>
        </w:trPr>
        <w:tc>
          <w:tcPr>
            <w:tcW w:w="2837" w:type="pct"/>
            <w:vMerge w:val="restart"/>
            <w:noWrap/>
            <w:vAlign w:val="center"/>
          </w:tcPr>
          <w:p w14:paraId="2452D15F" w14:textId="4813F25C" w:rsidR="00037975" w:rsidRPr="00811DF5" w:rsidRDefault="00037975" w:rsidP="00F078A2">
            <w:pPr>
              <w:spacing w:before="10" w:after="10"/>
              <w:ind w:left="171"/>
              <w:jc w:val="left"/>
              <w:rPr>
                <w:sz w:val="20"/>
                <w:szCs w:val="20"/>
                <w:lang w:val="fr-CA" w:eastAsia="zh-CN"/>
              </w:rPr>
            </w:pPr>
            <w:r w:rsidRPr="00811DF5">
              <w:rPr>
                <w:sz w:val="20"/>
                <w:szCs w:val="20"/>
                <w:lang w:val="fr-CA" w:eastAsia="zh-CN"/>
              </w:rPr>
              <w:t>Achat et installation de huit systèmes de réfrigération pour des supérettes ou des supermarchés dans différentes régions</w:t>
            </w:r>
          </w:p>
        </w:tc>
        <w:tc>
          <w:tcPr>
            <w:tcW w:w="619" w:type="pct"/>
            <w:vAlign w:val="center"/>
          </w:tcPr>
          <w:p w14:paraId="1836EA67" w14:textId="6A8D75C8" w:rsidR="00037975" w:rsidRPr="004A4150" w:rsidRDefault="00037975" w:rsidP="00F078A2">
            <w:pPr>
              <w:spacing w:before="20" w:after="20"/>
              <w:jc w:val="center"/>
              <w:rPr>
                <w:color w:val="000000"/>
                <w:sz w:val="20"/>
                <w:szCs w:val="20"/>
                <w:lang w:eastAsia="zh-CN"/>
              </w:rPr>
            </w:pPr>
            <w:r w:rsidRPr="005F11E1">
              <w:rPr>
                <w:color w:val="000000"/>
                <w:sz w:val="20"/>
                <w:szCs w:val="20"/>
                <w:lang w:eastAsia="zh-CN"/>
              </w:rPr>
              <w:t>PNUD</w:t>
            </w:r>
          </w:p>
        </w:tc>
        <w:tc>
          <w:tcPr>
            <w:tcW w:w="756" w:type="pct"/>
          </w:tcPr>
          <w:p w14:paraId="0DCB3070" w14:textId="3E069B42" w:rsidR="00037975" w:rsidRPr="004A4150" w:rsidRDefault="00037975" w:rsidP="00F078A2">
            <w:pPr>
              <w:keepNext/>
              <w:keepLines/>
              <w:spacing w:before="20" w:after="20"/>
              <w:jc w:val="right"/>
              <w:rPr>
                <w:rFonts w:eastAsia="Calibri"/>
                <w:sz w:val="20"/>
                <w:szCs w:val="20"/>
              </w:rPr>
            </w:pPr>
            <w:r w:rsidRPr="004A4150">
              <w:rPr>
                <w:rFonts w:eastAsia="Calibri"/>
                <w:sz w:val="20"/>
                <w:szCs w:val="20"/>
              </w:rPr>
              <w:t>-</w:t>
            </w:r>
          </w:p>
        </w:tc>
        <w:tc>
          <w:tcPr>
            <w:tcW w:w="788" w:type="pct"/>
          </w:tcPr>
          <w:p w14:paraId="470DE2F2" w14:textId="2F20C61F" w:rsidR="00037975" w:rsidRPr="0014133E" w:rsidRDefault="00E34DF0" w:rsidP="00F078A2">
            <w:pPr>
              <w:keepNext/>
              <w:keepLines/>
              <w:spacing w:before="20" w:after="20"/>
              <w:jc w:val="right"/>
              <w:rPr>
                <w:rFonts w:eastAsia="Calibri"/>
                <w:sz w:val="20"/>
                <w:szCs w:val="20"/>
              </w:rPr>
            </w:pPr>
            <w:r w:rsidRPr="0014133E">
              <w:rPr>
                <w:rFonts w:eastAsia="Calibri"/>
                <w:sz w:val="20"/>
                <w:szCs w:val="20"/>
              </w:rPr>
              <w:t>950</w:t>
            </w:r>
            <w:r w:rsidR="00037975" w:rsidRPr="0014133E">
              <w:rPr>
                <w:rFonts w:eastAsia="Calibri"/>
                <w:sz w:val="20"/>
                <w:szCs w:val="20"/>
              </w:rPr>
              <w:t xml:space="preserve"> 000</w:t>
            </w:r>
          </w:p>
        </w:tc>
      </w:tr>
      <w:tr w:rsidR="00037975" w:rsidRPr="004A4150" w14:paraId="00EF131D" w14:textId="77777777" w:rsidTr="0046504E">
        <w:trPr>
          <w:trHeight w:val="201"/>
        </w:trPr>
        <w:tc>
          <w:tcPr>
            <w:tcW w:w="2837" w:type="pct"/>
            <w:vMerge/>
            <w:noWrap/>
            <w:vAlign w:val="center"/>
          </w:tcPr>
          <w:p w14:paraId="2D36A7D8" w14:textId="77777777" w:rsidR="00037975" w:rsidRPr="004A4150" w:rsidRDefault="00037975" w:rsidP="00F078A2">
            <w:pPr>
              <w:spacing w:before="10" w:after="10"/>
              <w:ind w:left="171"/>
              <w:jc w:val="left"/>
              <w:rPr>
                <w:sz w:val="20"/>
                <w:szCs w:val="20"/>
                <w:lang w:eastAsia="zh-CN"/>
              </w:rPr>
            </w:pPr>
          </w:p>
        </w:tc>
        <w:tc>
          <w:tcPr>
            <w:tcW w:w="619" w:type="pct"/>
            <w:vAlign w:val="center"/>
          </w:tcPr>
          <w:p w14:paraId="24D1DD04" w14:textId="4194AB64" w:rsidR="00037975" w:rsidRPr="005F11E1" w:rsidRDefault="00037975" w:rsidP="00F078A2">
            <w:pPr>
              <w:spacing w:before="20" w:after="20"/>
              <w:jc w:val="center"/>
              <w:rPr>
                <w:color w:val="000000"/>
                <w:sz w:val="20"/>
                <w:szCs w:val="20"/>
                <w:lang w:eastAsia="zh-CN"/>
              </w:rPr>
            </w:pPr>
            <w:r>
              <w:rPr>
                <w:color w:val="000000"/>
                <w:sz w:val="20"/>
                <w:szCs w:val="20"/>
                <w:lang w:eastAsia="zh-CN"/>
              </w:rPr>
              <w:t>Italie</w:t>
            </w:r>
          </w:p>
        </w:tc>
        <w:tc>
          <w:tcPr>
            <w:tcW w:w="756" w:type="pct"/>
          </w:tcPr>
          <w:p w14:paraId="2218AA3D" w14:textId="4FEC7C7B" w:rsidR="00037975" w:rsidRPr="004A4150" w:rsidRDefault="00037975" w:rsidP="00F078A2">
            <w:pPr>
              <w:keepNext/>
              <w:keepLines/>
              <w:spacing w:before="20" w:after="20"/>
              <w:jc w:val="right"/>
              <w:rPr>
                <w:rFonts w:eastAsia="Calibri"/>
                <w:sz w:val="20"/>
                <w:szCs w:val="20"/>
              </w:rPr>
            </w:pPr>
            <w:r>
              <w:rPr>
                <w:rFonts w:eastAsia="Calibri"/>
                <w:sz w:val="20"/>
                <w:szCs w:val="20"/>
              </w:rPr>
              <w:t>-</w:t>
            </w:r>
          </w:p>
        </w:tc>
        <w:tc>
          <w:tcPr>
            <w:tcW w:w="788" w:type="pct"/>
          </w:tcPr>
          <w:p w14:paraId="27479A16" w14:textId="7ED44396" w:rsidR="00037975" w:rsidRDefault="00037975" w:rsidP="00F078A2">
            <w:pPr>
              <w:keepNext/>
              <w:keepLines/>
              <w:spacing w:before="20" w:after="20"/>
              <w:jc w:val="right"/>
              <w:rPr>
                <w:rFonts w:eastAsia="Calibri"/>
                <w:sz w:val="20"/>
                <w:szCs w:val="20"/>
              </w:rPr>
            </w:pPr>
            <w:r>
              <w:rPr>
                <w:rFonts w:eastAsia="Calibri"/>
                <w:sz w:val="20"/>
                <w:szCs w:val="20"/>
              </w:rPr>
              <w:t>250 000</w:t>
            </w:r>
          </w:p>
        </w:tc>
      </w:tr>
      <w:tr w:rsidR="00DF6DB1" w:rsidRPr="004A4150" w14:paraId="370C88E9" w14:textId="77777777" w:rsidTr="0046504E">
        <w:trPr>
          <w:trHeight w:val="17"/>
        </w:trPr>
        <w:tc>
          <w:tcPr>
            <w:tcW w:w="2837" w:type="pct"/>
            <w:noWrap/>
            <w:vAlign w:val="center"/>
          </w:tcPr>
          <w:p w14:paraId="09BA96A4" w14:textId="08CDDB6A" w:rsidR="00DF6DB1" w:rsidRPr="00811DF5" w:rsidRDefault="00DF6DB1" w:rsidP="00F078A2">
            <w:pPr>
              <w:spacing w:before="10" w:after="10"/>
              <w:ind w:left="171"/>
              <w:jc w:val="left"/>
              <w:rPr>
                <w:sz w:val="20"/>
                <w:szCs w:val="20"/>
                <w:lang w:val="fr-CA" w:eastAsia="zh-CN"/>
              </w:rPr>
            </w:pPr>
            <w:r w:rsidRPr="00811DF5">
              <w:rPr>
                <w:sz w:val="20"/>
                <w:szCs w:val="20"/>
                <w:lang w:val="fr-CA" w:eastAsia="zh-CN"/>
              </w:rPr>
              <w:t>Formation à l'exploitation et à la maintenance des systèmes installés</w:t>
            </w:r>
          </w:p>
        </w:tc>
        <w:tc>
          <w:tcPr>
            <w:tcW w:w="619" w:type="pct"/>
            <w:vMerge w:val="restart"/>
            <w:vAlign w:val="center"/>
          </w:tcPr>
          <w:p w14:paraId="5631C0A2" w14:textId="59BDFAA8" w:rsidR="00DF6DB1" w:rsidRPr="004A4150" w:rsidRDefault="00DF6DB1" w:rsidP="00F078A2">
            <w:pPr>
              <w:spacing w:before="10" w:after="10"/>
              <w:jc w:val="center"/>
              <w:rPr>
                <w:color w:val="000000"/>
                <w:sz w:val="20"/>
                <w:szCs w:val="20"/>
                <w:lang w:eastAsia="zh-CN"/>
              </w:rPr>
            </w:pPr>
            <w:r w:rsidRPr="005F11E1">
              <w:rPr>
                <w:color w:val="000000"/>
                <w:sz w:val="20"/>
                <w:szCs w:val="20"/>
                <w:lang w:eastAsia="zh-CN"/>
              </w:rPr>
              <w:t>PNUD</w:t>
            </w:r>
          </w:p>
        </w:tc>
        <w:tc>
          <w:tcPr>
            <w:tcW w:w="756" w:type="pct"/>
          </w:tcPr>
          <w:p w14:paraId="4DB7E363" w14:textId="1E7EFF68" w:rsidR="00DF6DB1" w:rsidRPr="004A4150" w:rsidRDefault="00DF6DB1" w:rsidP="00F078A2">
            <w:pPr>
              <w:keepNext/>
              <w:keepLines/>
              <w:spacing w:before="10" w:after="10"/>
              <w:jc w:val="right"/>
              <w:rPr>
                <w:rFonts w:eastAsia="Calibri"/>
                <w:sz w:val="20"/>
                <w:szCs w:val="20"/>
              </w:rPr>
            </w:pPr>
            <w:r w:rsidRPr="004A4150">
              <w:rPr>
                <w:rFonts w:eastAsia="Calibri"/>
                <w:sz w:val="20"/>
                <w:szCs w:val="20"/>
              </w:rPr>
              <w:t>-</w:t>
            </w:r>
          </w:p>
        </w:tc>
        <w:tc>
          <w:tcPr>
            <w:tcW w:w="788" w:type="pct"/>
          </w:tcPr>
          <w:p w14:paraId="229B3352" w14:textId="1F2C3C61" w:rsidR="00DF6DB1" w:rsidRPr="004A4150" w:rsidRDefault="00DF6DB1" w:rsidP="00F078A2">
            <w:pPr>
              <w:keepNext/>
              <w:keepLines/>
              <w:spacing w:before="10" w:after="10"/>
              <w:jc w:val="right"/>
              <w:rPr>
                <w:rFonts w:eastAsia="Calibri"/>
                <w:sz w:val="20"/>
                <w:szCs w:val="20"/>
              </w:rPr>
            </w:pPr>
            <w:r w:rsidRPr="004A4150">
              <w:rPr>
                <w:rFonts w:eastAsia="Calibri"/>
                <w:sz w:val="20"/>
                <w:szCs w:val="20"/>
              </w:rPr>
              <w:t>30 000</w:t>
            </w:r>
          </w:p>
        </w:tc>
      </w:tr>
      <w:tr w:rsidR="00DF6DB1" w:rsidRPr="004A4150" w14:paraId="2E026F75" w14:textId="77777777" w:rsidTr="0046504E">
        <w:trPr>
          <w:trHeight w:val="17"/>
        </w:trPr>
        <w:tc>
          <w:tcPr>
            <w:tcW w:w="2837" w:type="pct"/>
            <w:noWrap/>
            <w:vAlign w:val="center"/>
          </w:tcPr>
          <w:p w14:paraId="2656F60D" w14:textId="2A15B49F" w:rsidR="00DF6DB1" w:rsidRPr="00811DF5" w:rsidRDefault="00DF6DB1" w:rsidP="00F078A2">
            <w:pPr>
              <w:spacing w:before="10" w:after="10"/>
              <w:ind w:left="171"/>
              <w:jc w:val="left"/>
              <w:rPr>
                <w:sz w:val="20"/>
                <w:szCs w:val="20"/>
                <w:lang w:val="fr-CA" w:eastAsia="zh-CN"/>
              </w:rPr>
            </w:pPr>
            <w:r w:rsidRPr="00811DF5">
              <w:rPr>
                <w:sz w:val="20"/>
                <w:szCs w:val="20"/>
                <w:lang w:val="fr-CA" w:eastAsia="zh-CN"/>
              </w:rPr>
              <w:t xml:space="preserve">Surveillance et maintenance continues des systèmes installés pendant toute la durée du projet (au moins deux ans) </w:t>
            </w:r>
          </w:p>
        </w:tc>
        <w:tc>
          <w:tcPr>
            <w:tcW w:w="619" w:type="pct"/>
            <w:vMerge/>
            <w:vAlign w:val="center"/>
          </w:tcPr>
          <w:p w14:paraId="712A0CAA" w14:textId="69A50076" w:rsidR="00DF6DB1" w:rsidRPr="00811DF5" w:rsidRDefault="00DF6DB1" w:rsidP="00F078A2">
            <w:pPr>
              <w:spacing w:before="10" w:after="10"/>
              <w:jc w:val="center"/>
              <w:rPr>
                <w:color w:val="000000"/>
                <w:sz w:val="20"/>
                <w:szCs w:val="20"/>
                <w:lang w:val="fr-CA" w:eastAsia="zh-CN"/>
              </w:rPr>
            </w:pPr>
          </w:p>
        </w:tc>
        <w:tc>
          <w:tcPr>
            <w:tcW w:w="756" w:type="pct"/>
          </w:tcPr>
          <w:p w14:paraId="7534BB95" w14:textId="0918F6C0" w:rsidR="00DF6DB1" w:rsidRPr="004A4150" w:rsidRDefault="00DF6DB1" w:rsidP="00F078A2">
            <w:pPr>
              <w:keepNext/>
              <w:keepLines/>
              <w:spacing w:before="10" w:after="10"/>
              <w:jc w:val="right"/>
              <w:rPr>
                <w:rFonts w:eastAsia="Calibri"/>
                <w:sz w:val="20"/>
                <w:szCs w:val="20"/>
              </w:rPr>
            </w:pPr>
            <w:r w:rsidRPr="004A4150">
              <w:rPr>
                <w:rFonts w:eastAsia="Calibri"/>
                <w:sz w:val="20"/>
                <w:szCs w:val="20"/>
              </w:rPr>
              <w:t>-</w:t>
            </w:r>
          </w:p>
        </w:tc>
        <w:tc>
          <w:tcPr>
            <w:tcW w:w="788" w:type="pct"/>
          </w:tcPr>
          <w:p w14:paraId="030D3DA4" w14:textId="7F15275B" w:rsidR="00DF6DB1" w:rsidRPr="004A4150" w:rsidRDefault="00DF6DB1" w:rsidP="00F078A2">
            <w:pPr>
              <w:keepNext/>
              <w:keepLines/>
              <w:spacing w:before="10" w:after="10"/>
              <w:jc w:val="right"/>
              <w:rPr>
                <w:rFonts w:eastAsia="Calibri"/>
                <w:sz w:val="20"/>
                <w:szCs w:val="20"/>
              </w:rPr>
            </w:pPr>
            <w:r w:rsidRPr="004A4150">
              <w:rPr>
                <w:rFonts w:eastAsia="Calibri"/>
                <w:sz w:val="20"/>
                <w:szCs w:val="20"/>
              </w:rPr>
              <w:t>40 000</w:t>
            </w:r>
          </w:p>
        </w:tc>
      </w:tr>
      <w:tr w:rsidR="00DF6DB1" w:rsidRPr="004A4150" w14:paraId="75DF5719" w14:textId="77777777" w:rsidTr="0046504E">
        <w:trPr>
          <w:trHeight w:val="17"/>
        </w:trPr>
        <w:tc>
          <w:tcPr>
            <w:tcW w:w="2837" w:type="pct"/>
            <w:noWrap/>
            <w:vAlign w:val="center"/>
          </w:tcPr>
          <w:p w14:paraId="28BE10F7" w14:textId="730EBB36" w:rsidR="00DF6DB1" w:rsidRPr="00811DF5" w:rsidRDefault="00DF6DB1" w:rsidP="00F078A2">
            <w:pPr>
              <w:spacing w:before="10" w:after="10"/>
              <w:ind w:left="171"/>
              <w:jc w:val="left"/>
              <w:rPr>
                <w:sz w:val="20"/>
                <w:szCs w:val="20"/>
                <w:lang w:val="fr-CA" w:eastAsia="zh-CN"/>
              </w:rPr>
            </w:pPr>
            <w:r w:rsidRPr="00811DF5">
              <w:rPr>
                <w:sz w:val="20"/>
                <w:szCs w:val="20"/>
                <w:lang w:val="fr-CA" w:eastAsia="zh-CN"/>
              </w:rPr>
              <w:t>Atelier de clôture pour la diffusion des résultats du projet et des enseignements tirés</w:t>
            </w:r>
          </w:p>
        </w:tc>
        <w:tc>
          <w:tcPr>
            <w:tcW w:w="619" w:type="pct"/>
            <w:vMerge/>
            <w:vAlign w:val="center"/>
          </w:tcPr>
          <w:p w14:paraId="1E9D9EA9" w14:textId="2EF7E6B4" w:rsidR="00DF6DB1" w:rsidRPr="00811DF5" w:rsidRDefault="00DF6DB1" w:rsidP="00F078A2">
            <w:pPr>
              <w:spacing w:before="10" w:after="10"/>
              <w:jc w:val="center"/>
              <w:rPr>
                <w:color w:val="000000"/>
                <w:sz w:val="20"/>
                <w:szCs w:val="20"/>
                <w:lang w:val="fr-CA" w:eastAsia="zh-CN"/>
              </w:rPr>
            </w:pPr>
          </w:p>
        </w:tc>
        <w:tc>
          <w:tcPr>
            <w:tcW w:w="756" w:type="pct"/>
          </w:tcPr>
          <w:p w14:paraId="1FDC8573" w14:textId="1DBEDF8C" w:rsidR="00DF6DB1" w:rsidRPr="004A4150" w:rsidRDefault="00DF6DB1" w:rsidP="00F078A2">
            <w:pPr>
              <w:keepNext/>
              <w:keepLines/>
              <w:spacing w:before="10" w:after="10"/>
              <w:jc w:val="right"/>
              <w:rPr>
                <w:rFonts w:eastAsia="Calibri"/>
                <w:sz w:val="20"/>
                <w:szCs w:val="20"/>
              </w:rPr>
            </w:pPr>
            <w:r w:rsidRPr="004A4150">
              <w:rPr>
                <w:rFonts w:eastAsia="Calibri"/>
                <w:sz w:val="20"/>
                <w:szCs w:val="20"/>
              </w:rPr>
              <w:t>-</w:t>
            </w:r>
          </w:p>
        </w:tc>
        <w:tc>
          <w:tcPr>
            <w:tcW w:w="788" w:type="pct"/>
          </w:tcPr>
          <w:p w14:paraId="69F84E43" w14:textId="6993D141" w:rsidR="00DF6DB1" w:rsidRPr="004A4150" w:rsidRDefault="00DF6DB1" w:rsidP="00F078A2">
            <w:pPr>
              <w:keepNext/>
              <w:keepLines/>
              <w:spacing w:before="10" w:after="10"/>
              <w:jc w:val="right"/>
              <w:rPr>
                <w:rFonts w:eastAsia="Calibri"/>
                <w:sz w:val="20"/>
                <w:szCs w:val="20"/>
              </w:rPr>
            </w:pPr>
            <w:r w:rsidRPr="004A4150">
              <w:rPr>
                <w:rFonts w:eastAsia="Calibri"/>
                <w:sz w:val="20"/>
                <w:szCs w:val="20"/>
              </w:rPr>
              <w:t>22 500</w:t>
            </w:r>
          </w:p>
        </w:tc>
      </w:tr>
      <w:tr w:rsidR="00F93B64" w:rsidRPr="004A4150" w14:paraId="5504CAA7" w14:textId="77777777" w:rsidTr="00D32560">
        <w:trPr>
          <w:trHeight w:val="17"/>
        </w:trPr>
        <w:tc>
          <w:tcPr>
            <w:tcW w:w="3456" w:type="pct"/>
            <w:gridSpan w:val="2"/>
            <w:noWrap/>
          </w:tcPr>
          <w:p w14:paraId="7FA05187" w14:textId="4E362854" w:rsidR="00F93B64" w:rsidRPr="00811DF5" w:rsidRDefault="00F93B64" w:rsidP="00F078A2">
            <w:pPr>
              <w:spacing w:before="10" w:after="10"/>
              <w:jc w:val="left"/>
              <w:rPr>
                <w:color w:val="000000"/>
                <w:sz w:val="20"/>
                <w:szCs w:val="20"/>
                <w:lang w:val="fr-CA" w:eastAsia="zh-CN"/>
              </w:rPr>
            </w:pPr>
            <w:r w:rsidRPr="00811DF5">
              <w:rPr>
                <w:b/>
                <w:bCs/>
                <w:sz w:val="20"/>
                <w:szCs w:val="20"/>
                <w:lang w:val="fr-CA" w:eastAsia="zh-CN"/>
              </w:rPr>
              <w:t>Étude de faisabilité technico-économique pour la production locale d'hydrocarbures</w:t>
            </w:r>
          </w:p>
        </w:tc>
        <w:tc>
          <w:tcPr>
            <w:tcW w:w="756" w:type="pct"/>
          </w:tcPr>
          <w:p w14:paraId="1C1260D5" w14:textId="100DE1E9" w:rsidR="00F93B64" w:rsidRPr="004A4150" w:rsidRDefault="00F93B64" w:rsidP="00F078A2">
            <w:pPr>
              <w:spacing w:before="10" w:after="10"/>
              <w:jc w:val="right"/>
              <w:rPr>
                <w:b/>
                <w:bCs/>
                <w:color w:val="000000"/>
                <w:sz w:val="20"/>
                <w:szCs w:val="20"/>
                <w:lang w:eastAsia="zh-CN"/>
              </w:rPr>
            </w:pPr>
            <w:r w:rsidRPr="004A4150">
              <w:rPr>
                <w:b/>
                <w:bCs/>
                <w:color w:val="000000"/>
                <w:sz w:val="20"/>
                <w:szCs w:val="20"/>
                <w:lang w:eastAsia="zh-CN"/>
              </w:rPr>
              <w:t>-</w:t>
            </w:r>
          </w:p>
        </w:tc>
        <w:tc>
          <w:tcPr>
            <w:tcW w:w="788" w:type="pct"/>
          </w:tcPr>
          <w:p w14:paraId="08197E09" w14:textId="1FB9E463" w:rsidR="00F93B64" w:rsidRPr="004A4150" w:rsidRDefault="00F93B64" w:rsidP="00F078A2">
            <w:pPr>
              <w:keepNext/>
              <w:keepLines/>
              <w:spacing w:before="10" w:after="10"/>
              <w:jc w:val="right"/>
              <w:rPr>
                <w:rFonts w:eastAsia="Calibri"/>
                <w:b/>
                <w:bCs/>
                <w:sz w:val="20"/>
                <w:szCs w:val="20"/>
              </w:rPr>
            </w:pPr>
            <w:r w:rsidRPr="004A4150">
              <w:rPr>
                <w:rFonts w:eastAsia="Calibri"/>
                <w:b/>
                <w:bCs/>
                <w:sz w:val="20"/>
                <w:szCs w:val="20"/>
              </w:rPr>
              <w:t>153 000</w:t>
            </w:r>
          </w:p>
        </w:tc>
      </w:tr>
      <w:tr w:rsidR="00F93B64" w:rsidRPr="004A4150" w14:paraId="71739CE3" w14:textId="77777777" w:rsidTr="0046504E">
        <w:trPr>
          <w:trHeight w:val="17"/>
        </w:trPr>
        <w:tc>
          <w:tcPr>
            <w:tcW w:w="2837" w:type="pct"/>
            <w:noWrap/>
          </w:tcPr>
          <w:p w14:paraId="61E51F64" w14:textId="1791509B" w:rsidR="00F93B64" w:rsidRPr="00811DF5" w:rsidRDefault="00F93B64" w:rsidP="00F078A2">
            <w:pPr>
              <w:spacing w:before="10" w:after="10"/>
              <w:ind w:left="171"/>
              <w:jc w:val="left"/>
              <w:rPr>
                <w:b/>
                <w:bCs/>
                <w:sz w:val="20"/>
                <w:szCs w:val="20"/>
                <w:lang w:val="fr-CA" w:eastAsia="zh-CN"/>
              </w:rPr>
            </w:pPr>
            <w:r w:rsidRPr="00811DF5">
              <w:rPr>
                <w:sz w:val="20"/>
                <w:szCs w:val="20"/>
                <w:lang w:val="fr-CA" w:eastAsia="zh-CN"/>
              </w:rPr>
              <w:t>Évaluation technique et financière détaillée du bien-fondé de la mise en place d'une installation de production d'hydrocarbures, couvrant les aspects financiers, économiques et techniques</w:t>
            </w:r>
          </w:p>
        </w:tc>
        <w:tc>
          <w:tcPr>
            <w:tcW w:w="619" w:type="pct"/>
            <w:vAlign w:val="center"/>
          </w:tcPr>
          <w:p w14:paraId="2DF23AF6" w14:textId="3991D8B9" w:rsidR="00F93B64" w:rsidRPr="004A4150" w:rsidRDefault="00F93B64" w:rsidP="00F078A2">
            <w:pPr>
              <w:spacing w:before="10" w:after="10"/>
              <w:jc w:val="center"/>
              <w:rPr>
                <w:color w:val="000000"/>
                <w:sz w:val="20"/>
                <w:szCs w:val="20"/>
                <w:lang w:eastAsia="zh-CN"/>
              </w:rPr>
            </w:pPr>
            <w:r w:rsidRPr="004A4150">
              <w:rPr>
                <w:color w:val="000000"/>
                <w:sz w:val="20"/>
                <w:szCs w:val="20"/>
                <w:lang w:eastAsia="zh-CN"/>
              </w:rPr>
              <w:t>l'ONUDI</w:t>
            </w:r>
          </w:p>
        </w:tc>
        <w:tc>
          <w:tcPr>
            <w:tcW w:w="756" w:type="pct"/>
          </w:tcPr>
          <w:p w14:paraId="40CCBDF8" w14:textId="0A73F6AC" w:rsidR="00F93B64" w:rsidRPr="004A4150" w:rsidRDefault="00F93B64"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09A09B54" w14:textId="1DCAC861" w:rsidR="00F93B64" w:rsidRPr="004A4150" w:rsidRDefault="00F93B64" w:rsidP="00F078A2">
            <w:pPr>
              <w:keepNext/>
              <w:keepLines/>
              <w:spacing w:before="10" w:after="10"/>
              <w:jc w:val="right"/>
              <w:rPr>
                <w:rFonts w:eastAsia="Calibri"/>
                <w:sz w:val="20"/>
                <w:szCs w:val="20"/>
              </w:rPr>
            </w:pPr>
            <w:r w:rsidRPr="004A4150">
              <w:rPr>
                <w:rFonts w:eastAsia="Calibri"/>
                <w:sz w:val="20"/>
                <w:szCs w:val="20"/>
              </w:rPr>
              <w:t>153 000</w:t>
            </w:r>
          </w:p>
        </w:tc>
      </w:tr>
      <w:tr w:rsidR="00B05A3F" w:rsidRPr="004A4150" w14:paraId="1C417462" w14:textId="77777777" w:rsidTr="00D32560">
        <w:trPr>
          <w:trHeight w:val="17"/>
        </w:trPr>
        <w:tc>
          <w:tcPr>
            <w:tcW w:w="3456" w:type="pct"/>
            <w:gridSpan w:val="2"/>
            <w:noWrap/>
          </w:tcPr>
          <w:p w14:paraId="3E69508F" w14:textId="4A4174A8" w:rsidR="00B05A3F" w:rsidRPr="00811DF5" w:rsidRDefault="00B05A3F" w:rsidP="00F078A2">
            <w:pPr>
              <w:spacing w:before="10" w:after="10"/>
              <w:jc w:val="left"/>
              <w:rPr>
                <w:b/>
                <w:bCs/>
                <w:color w:val="000000"/>
                <w:sz w:val="20"/>
                <w:szCs w:val="20"/>
                <w:lang w:val="fr-CA" w:eastAsia="zh-CN"/>
              </w:rPr>
            </w:pPr>
            <w:r w:rsidRPr="00811DF5">
              <w:rPr>
                <w:b/>
                <w:bCs/>
                <w:sz w:val="20"/>
                <w:szCs w:val="20"/>
                <w:lang w:val="fr-CA" w:eastAsia="zh-CN"/>
              </w:rPr>
              <w:t xml:space="preserve">Évaluation de l'état de préparation du marché en vue du remplacement des appareils de réfrigération à réfrigérants fluorés inefficaces au </w:t>
            </w:r>
            <w:r w:rsidR="00FA4B6A">
              <w:rPr>
                <w:b/>
                <w:bCs/>
                <w:sz w:val="20"/>
                <w:szCs w:val="20"/>
                <w:lang w:val="fr-CA" w:eastAsia="zh-CN"/>
              </w:rPr>
              <w:t>Nigéria</w:t>
            </w:r>
          </w:p>
        </w:tc>
        <w:tc>
          <w:tcPr>
            <w:tcW w:w="756" w:type="pct"/>
          </w:tcPr>
          <w:p w14:paraId="4F4519EF" w14:textId="03E9E0FF" w:rsidR="00B05A3F" w:rsidRPr="004A4150" w:rsidRDefault="00B05A3F" w:rsidP="00F078A2">
            <w:pPr>
              <w:spacing w:before="10" w:after="10"/>
              <w:jc w:val="right"/>
              <w:rPr>
                <w:b/>
                <w:bCs/>
                <w:color w:val="000000"/>
                <w:sz w:val="20"/>
                <w:szCs w:val="20"/>
                <w:lang w:eastAsia="zh-CN"/>
              </w:rPr>
            </w:pPr>
            <w:r w:rsidRPr="004A4150">
              <w:rPr>
                <w:b/>
                <w:bCs/>
                <w:color w:val="000000"/>
                <w:sz w:val="20"/>
                <w:szCs w:val="20"/>
                <w:lang w:eastAsia="zh-CN"/>
              </w:rPr>
              <w:t>-</w:t>
            </w:r>
          </w:p>
        </w:tc>
        <w:tc>
          <w:tcPr>
            <w:tcW w:w="788" w:type="pct"/>
          </w:tcPr>
          <w:p w14:paraId="2900BC38" w14:textId="397B6CA7" w:rsidR="00B05A3F" w:rsidRPr="004A4150" w:rsidRDefault="00B05A3F" w:rsidP="00F078A2">
            <w:pPr>
              <w:keepNext/>
              <w:keepLines/>
              <w:spacing w:before="10" w:after="10"/>
              <w:jc w:val="right"/>
              <w:rPr>
                <w:rFonts w:eastAsia="Calibri"/>
                <w:b/>
                <w:bCs/>
                <w:sz w:val="20"/>
                <w:szCs w:val="20"/>
              </w:rPr>
            </w:pPr>
            <w:r w:rsidRPr="004A4150">
              <w:rPr>
                <w:rFonts w:eastAsia="Calibri"/>
                <w:b/>
                <w:bCs/>
                <w:sz w:val="20"/>
                <w:szCs w:val="20"/>
              </w:rPr>
              <w:t>500 000</w:t>
            </w:r>
          </w:p>
        </w:tc>
      </w:tr>
      <w:tr w:rsidR="00B05A3F" w:rsidRPr="004A4150" w14:paraId="74CFA9AC" w14:textId="77777777" w:rsidTr="0046504E">
        <w:trPr>
          <w:trHeight w:val="17"/>
        </w:trPr>
        <w:tc>
          <w:tcPr>
            <w:tcW w:w="2837" w:type="pct"/>
            <w:noWrap/>
          </w:tcPr>
          <w:p w14:paraId="520687BF" w14:textId="1F1BBB85" w:rsidR="00B05A3F" w:rsidRPr="00811DF5" w:rsidRDefault="00B05A3F" w:rsidP="00F078A2">
            <w:pPr>
              <w:spacing w:before="10" w:after="10"/>
              <w:ind w:left="171"/>
              <w:jc w:val="left"/>
              <w:rPr>
                <w:sz w:val="20"/>
                <w:szCs w:val="20"/>
                <w:lang w:val="fr-CA" w:eastAsia="zh-CN"/>
              </w:rPr>
            </w:pPr>
            <w:r w:rsidRPr="00811DF5">
              <w:rPr>
                <w:sz w:val="20"/>
                <w:szCs w:val="20"/>
                <w:lang w:val="fr-CA" w:eastAsia="zh-CN"/>
              </w:rPr>
              <w:t>Gestion et gouvernance du projet</w:t>
            </w:r>
          </w:p>
        </w:tc>
        <w:tc>
          <w:tcPr>
            <w:tcW w:w="619" w:type="pct"/>
            <w:vMerge w:val="restart"/>
            <w:vAlign w:val="center"/>
          </w:tcPr>
          <w:p w14:paraId="5F928D71" w14:textId="4FF8F8EB" w:rsidR="00B05A3F" w:rsidRPr="004A4150" w:rsidRDefault="00B05A3F" w:rsidP="00F078A2">
            <w:pPr>
              <w:spacing w:before="10" w:after="10"/>
              <w:jc w:val="center"/>
              <w:rPr>
                <w:color w:val="000000"/>
                <w:sz w:val="20"/>
                <w:szCs w:val="20"/>
                <w:lang w:eastAsia="zh-CN"/>
              </w:rPr>
            </w:pPr>
            <w:r w:rsidRPr="004A4150">
              <w:rPr>
                <w:color w:val="000000"/>
                <w:sz w:val="20"/>
                <w:szCs w:val="20"/>
                <w:lang w:eastAsia="zh-CN"/>
              </w:rPr>
              <w:t>PNUD</w:t>
            </w:r>
          </w:p>
        </w:tc>
        <w:tc>
          <w:tcPr>
            <w:tcW w:w="756" w:type="pct"/>
          </w:tcPr>
          <w:p w14:paraId="144906D7" w14:textId="798FC110" w:rsidR="00B05A3F" w:rsidRPr="004A4150" w:rsidRDefault="005906D0"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509810F7" w14:textId="4E1E9B78" w:rsidR="00B05A3F" w:rsidRPr="004A4150" w:rsidRDefault="00B05A3F" w:rsidP="00F078A2">
            <w:pPr>
              <w:keepNext/>
              <w:keepLines/>
              <w:spacing w:before="10" w:after="10"/>
              <w:jc w:val="right"/>
              <w:rPr>
                <w:rFonts w:eastAsia="Calibri"/>
                <w:sz w:val="20"/>
                <w:szCs w:val="20"/>
              </w:rPr>
            </w:pPr>
            <w:r w:rsidRPr="004A4150">
              <w:rPr>
                <w:rFonts w:eastAsia="Calibri"/>
                <w:sz w:val="20"/>
                <w:szCs w:val="20"/>
              </w:rPr>
              <w:t>90 000</w:t>
            </w:r>
          </w:p>
        </w:tc>
      </w:tr>
      <w:tr w:rsidR="00B05A3F" w:rsidRPr="004A4150" w14:paraId="78D49617" w14:textId="77777777" w:rsidTr="0046504E">
        <w:trPr>
          <w:trHeight w:val="17"/>
        </w:trPr>
        <w:tc>
          <w:tcPr>
            <w:tcW w:w="2837" w:type="pct"/>
            <w:noWrap/>
          </w:tcPr>
          <w:p w14:paraId="6225E670" w14:textId="4177BAE2" w:rsidR="00B05A3F" w:rsidRPr="00811DF5" w:rsidRDefault="00B05A3F" w:rsidP="00F078A2">
            <w:pPr>
              <w:spacing w:before="10" w:after="10"/>
              <w:ind w:left="171"/>
              <w:jc w:val="left"/>
              <w:rPr>
                <w:sz w:val="20"/>
                <w:szCs w:val="20"/>
                <w:lang w:val="fr-CA" w:eastAsia="zh-CN"/>
              </w:rPr>
            </w:pPr>
            <w:r w:rsidRPr="00811DF5">
              <w:rPr>
                <w:sz w:val="20"/>
                <w:szCs w:val="20"/>
                <w:lang w:val="fr-CA" w:eastAsia="zh-CN"/>
              </w:rPr>
              <w:t>Consultance préparatoire portant sur le contexte administratif, financier et opérationnel</w:t>
            </w:r>
          </w:p>
        </w:tc>
        <w:tc>
          <w:tcPr>
            <w:tcW w:w="619" w:type="pct"/>
            <w:vMerge/>
            <w:vAlign w:val="center"/>
          </w:tcPr>
          <w:p w14:paraId="63064235" w14:textId="77777777" w:rsidR="00B05A3F" w:rsidRPr="00811DF5" w:rsidRDefault="00B05A3F" w:rsidP="00F078A2">
            <w:pPr>
              <w:spacing w:before="10" w:after="10"/>
              <w:jc w:val="center"/>
              <w:rPr>
                <w:color w:val="000000"/>
                <w:sz w:val="20"/>
                <w:szCs w:val="20"/>
                <w:lang w:val="fr-CA" w:eastAsia="zh-CN"/>
              </w:rPr>
            </w:pPr>
          </w:p>
        </w:tc>
        <w:tc>
          <w:tcPr>
            <w:tcW w:w="756" w:type="pct"/>
          </w:tcPr>
          <w:p w14:paraId="0226DE33" w14:textId="1AEE7382" w:rsidR="00B05A3F" w:rsidRPr="004A4150" w:rsidRDefault="005906D0"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2826F011" w14:textId="073F31A0" w:rsidR="00B05A3F" w:rsidRPr="004A4150" w:rsidRDefault="00B05A3F" w:rsidP="00F078A2">
            <w:pPr>
              <w:keepNext/>
              <w:keepLines/>
              <w:spacing w:before="10" w:after="10"/>
              <w:jc w:val="right"/>
              <w:rPr>
                <w:rFonts w:eastAsia="Calibri"/>
                <w:sz w:val="20"/>
                <w:szCs w:val="20"/>
              </w:rPr>
            </w:pPr>
            <w:r w:rsidRPr="004A4150">
              <w:rPr>
                <w:rFonts w:eastAsia="Calibri"/>
                <w:sz w:val="20"/>
                <w:szCs w:val="20"/>
              </w:rPr>
              <w:t>50 000</w:t>
            </w:r>
          </w:p>
        </w:tc>
      </w:tr>
      <w:tr w:rsidR="00B05A3F" w:rsidRPr="004A4150" w14:paraId="318CAEF6" w14:textId="77777777" w:rsidTr="0046504E">
        <w:trPr>
          <w:trHeight w:val="17"/>
        </w:trPr>
        <w:tc>
          <w:tcPr>
            <w:tcW w:w="2837" w:type="pct"/>
            <w:noWrap/>
          </w:tcPr>
          <w:p w14:paraId="14EEF04E" w14:textId="68C06567" w:rsidR="00B05A3F" w:rsidRPr="00811DF5" w:rsidRDefault="00B05A3F" w:rsidP="00F078A2">
            <w:pPr>
              <w:spacing w:before="10" w:after="10"/>
              <w:ind w:left="171"/>
              <w:jc w:val="left"/>
              <w:rPr>
                <w:sz w:val="20"/>
                <w:szCs w:val="20"/>
                <w:lang w:val="fr-CA" w:eastAsia="zh-CN"/>
              </w:rPr>
            </w:pPr>
            <w:r w:rsidRPr="00811DF5">
              <w:rPr>
                <w:sz w:val="20"/>
                <w:szCs w:val="20"/>
                <w:lang w:val="fr-CA" w:eastAsia="zh-CN"/>
              </w:rPr>
              <w:t>Renforcement de la capacité des institutions financières</w:t>
            </w:r>
          </w:p>
        </w:tc>
        <w:tc>
          <w:tcPr>
            <w:tcW w:w="619" w:type="pct"/>
            <w:vMerge/>
            <w:vAlign w:val="center"/>
          </w:tcPr>
          <w:p w14:paraId="2D8599CF" w14:textId="77777777" w:rsidR="00B05A3F" w:rsidRPr="00811DF5" w:rsidRDefault="00B05A3F" w:rsidP="00F078A2">
            <w:pPr>
              <w:spacing w:before="10" w:after="10"/>
              <w:jc w:val="center"/>
              <w:rPr>
                <w:color w:val="000000"/>
                <w:sz w:val="20"/>
                <w:szCs w:val="20"/>
                <w:lang w:val="fr-CA" w:eastAsia="zh-CN"/>
              </w:rPr>
            </w:pPr>
          </w:p>
        </w:tc>
        <w:tc>
          <w:tcPr>
            <w:tcW w:w="756" w:type="pct"/>
          </w:tcPr>
          <w:p w14:paraId="796A59E3" w14:textId="48D1FCE5" w:rsidR="00B05A3F" w:rsidRPr="004A4150" w:rsidRDefault="005906D0"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00074272" w14:textId="3627C810" w:rsidR="00B05A3F" w:rsidRPr="004A4150" w:rsidRDefault="00B05A3F" w:rsidP="00F078A2">
            <w:pPr>
              <w:keepNext/>
              <w:keepLines/>
              <w:spacing w:before="10" w:after="10"/>
              <w:jc w:val="right"/>
              <w:rPr>
                <w:rFonts w:eastAsia="Calibri"/>
                <w:sz w:val="20"/>
                <w:szCs w:val="20"/>
              </w:rPr>
            </w:pPr>
            <w:r w:rsidRPr="004A4150">
              <w:rPr>
                <w:rFonts w:eastAsia="Calibri"/>
                <w:sz w:val="20"/>
                <w:szCs w:val="20"/>
              </w:rPr>
              <w:t>75 000</w:t>
            </w:r>
          </w:p>
        </w:tc>
      </w:tr>
      <w:tr w:rsidR="00B05A3F" w:rsidRPr="004A4150" w14:paraId="240CD2E9" w14:textId="77777777" w:rsidTr="0046504E">
        <w:trPr>
          <w:trHeight w:val="17"/>
        </w:trPr>
        <w:tc>
          <w:tcPr>
            <w:tcW w:w="2837" w:type="pct"/>
            <w:noWrap/>
          </w:tcPr>
          <w:p w14:paraId="030C9BA3" w14:textId="7E4C5F5A" w:rsidR="00B05A3F" w:rsidRPr="00811DF5" w:rsidRDefault="00B05A3F" w:rsidP="00F078A2">
            <w:pPr>
              <w:spacing w:before="10" w:after="10"/>
              <w:ind w:left="171"/>
              <w:jc w:val="left"/>
              <w:rPr>
                <w:sz w:val="20"/>
                <w:szCs w:val="20"/>
                <w:lang w:val="fr-CA" w:eastAsia="zh-CN"/>
              </w:rPr>
            </w:pPr>
            <w:r w:rsidRPr="00811DF5">
              <w:rPr>
                <w:sz w:val="20"/>
                <w:szCs w:val="20"/>
                <w:lang w:val="fr-CA" w:eastAsia="zh-CN"/>
              </w:rPr>
              <w:t>Formation technique pour les installateurs, les fournisseurs d'équipements et les exploitants de centres de démantèlement</w:t>
            </w:r>
          </w:p>
        </w:tc>
        <w:tc>
          <w:tcPr>
            <w:tcW w:w="619" w:type="pct"/>
            <w:vMerge/>
            <w:vAlign w:val="center"/>
          </w:tcPr>
          <w:p w14:paraId="15BB7EAE" w14:textId="77777777" w:rsidR="00B05A3F" w:rsidRPr="00811DF5" w:rsidRDefault="00B05A3F" w:rsidP="00F078A2">
            <w:pPr>
              <w:spacing w:before="10" w:after="10"/>
              <w:jc w:val="center"/>
              <w:rPr>
                <w:color w:val="000000"/>
                <w:sz w:val="20"/>
                <w:szCs w:val="20"/>
                <w:lang w:val="fr-CA" w:eastAsia="zh-CN"/>
              </w:rPr>
            </w:pPr>
          </w:p>
        </w:tc>
        <w:tc>
          <w:tcPr>
            <w:tcW w:w="756" w:type="pct"/>
          </w:tcPr>
          <w:p w14:paraId="54F7911C" w14:textId="3ADFBFA6" w:rsidR="00B05A3F" w:rsidRPr="004A4150" w:rsidRDefault="005906D0"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3886BCFC" w14:textId="4E87E7C8" w:rsidR="00B05A3F" w:rsidRPr="004A4150" w:rsidRDefault="00B05A3F" w:rsidP="00F078A2">
            <w:pPr>
              <w:keepNext/>
              <w:keepLines/>
              <w:spacing w:before="10" w:after="10"/>
              <w:jc w:val="right"/>
              <w:rPr>
                <w:rFonts w:eastAsia="Calibri"/>
                <w:sz w:val="20"/>
                <w:szCs w:val="20"/>
              </w:rPr>
            </w:pPr>
            <w:r w:rsidRPr="004A4150">
              <w:rPr>
                <w:rFonts w:eastAsia="Calibri"/>
                <w:sz w:val="20"/>
                <w:szCs w:val="20"/>
              </w:rPr>
              <w:t>30 000</w:t>
            </w:r>
          </w:p>
        </w:tc>
      </w:tr>
      <w:tr w:rsidR="00B05A3F" w:rsidRPr="004A4150" w14:paraId="000D2ADA" w14:textId="77777777" w:rsidTr="0046504E">
        <w:trPr>
          <w:trHeight w:val="17"/>
        </w:trPr>
        <w:tc>
          <w:tcPr>
            <w:tcW w:w="2837" w:type="pct"/>
            <w:noWrap/>
          </w:tcPr>
          <w:p w14:paraId="25285D31" w14:textId="293BB8BE" w:rsidR="00B05A3F" w:rsidRPr="00811DF5" w:rsidRDefault="00B05A3F" w:rsidP="00F078A2">
            <w:pPr>
              <w:spacing w:before="10" w:after="10"/>
              <w:ind w:left="171"/>
              <w:jc w:val="left"/>
              <w:rPr>
                <w:sz w:val="20"/>
                <w:szCs w:val="20"/>
                <w:lang w:val="fr-CA" w:eastAsia="zh-CN"/>
              </w:rPr>
            </w:pPr>
            <w:r w:rsidRPr="00811DF5">
              <w:rPr>
                <w:sz w:val="20"/>
                <w:szCs w:val="20"/>
                <w:lang w:val="fr-CA" w:eastAsia="zh-CN"/>
              </w:rPr>
              <w:t>Missions et visites sur le terrain</w:t>
            </w:r>
          </w:p>
        </w:tc>
        <w:tc>
          <w:tcPr>
            <w:tcW w:w="619" w:type="pct"/>
            <w:vMerge/>
            <w:vAlign w:val="center"/>
          </w:tcPr>
          <w:p w14:paraId="188BE0CB" w14:textId="77777777" w:rsidR="00B05A3F" w:rsidRPr="00811DF5" w:rsidRDefault="00B05A3F" w:rsidP="00F078A2">
            <w:pPr>
              <w:spacing w:before="10" w:after="10"/>
              <w:jc w:val="center"/>
              <w:rPr>
                <w:color w:val="000000"/>
                <w:sz w:val="20"/>
                <w:szCs w:val="20"/>
                <w:lang w:val="fr-CA" w:eastAsia="zh-CN"/>
              </w:rPr>
            </w:pPr>
          </w:p>
        </w:tc>
        <w:tc>
          <w:tcPr>
            <w:tcW w:w="756" w:type="pct"/>
          </w:tcPr>
          <w:p w14:paraId="493B83DE" w14:textId="34C810B5" w:rsidR="00B05A3F" w:rsidRPr="004A4150" w:rsidRDefault="005906D0"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0B3EB75D" w14:textId="0B577B74" w:rsidR="00B05A3F" w:rsidRPr="004A4150" w:rsidRDefault="00B05A3F" w:rsidP="00F078A2">
            <w:pPr>
              <w:keepNext/>
              <w:keepLines/>
              <w:spacing w:before="10" w:after="10"/>
              <w:jc w:val="right"/>
              <w:rPr>
                <w:rFonts w:eastAsia="Calibri"/>
                <w:sz w:val="20"/>
                <w:szCs w:val="20"/>
              </w:rPr>
            </w:pPr>
            <w:r w:rsidRPr="004A4150">
              <w:rPr>
                <w:rFonts w:eastAsia="Calibri"/>
                <w:sz w:val="20"/>
                <w:szCs w:val="20"/>
              </w:rPr>
              <w:t>18 000</w:t>
            </w:r>
          </w:p>
        </w:tc>
      </w:tr>
      <w:tr w:rsidR="00B05A3F" w:rsidRPr="004A4150" w14:paraId="41959EE3" w14:textId="77777777" w:rsidTr="0046504E">
        <w:trPr>
          <w:trHeight w:val="17"/>
        </w:trPr>
        <w:tc>
          <w:tcPr>
            <w:tcW w:w="2837" w:type="pct"/>
            <w:noWrap/>
          </w:tcPr>
          <w:p w14:paraId="25003FEC" w14:textId="0484B8E7" w:rsidR="00B05A3F" w:rsidRPr="00811DF5" w:rsidRDefault="00B05A3F" w:rsidP="00F078A2">
            <w:pPr>
              <w:spacing w:before="10" w:after="10"/>
              <w:ind w:left="171"/>
              <w:jc w:val="left"/>
              <w:rPr>
                <w:sz w:val="20"/>
                <w:szCs w:val="20"/>
                <w:lang w:val="fr-CA" w:eastAsia="zh-CN"/>
              </w:rPr>
            </w:pPr>
            <w:r w:rsidRPr="00811DF5">
              <w:rPr>
                <w:sz w:val="20"/>
                <w:szCs w:val="20"/>
                <w:lang w:val="fr-CA" w:eastAsia="zh-CN"/>
              </w:rPr>
              <w:t>Quatre ateliers de validation avec les parties prenantes</w:t>
            </w:r>
          </w:p>
        </w:tc>
        <w:tc>
          <w:tcPr>
            <w:tcW w:w="619" w:type="pct"/>
            <w:vMerge/>
            <w:vAlign w:val="center"/>
          </w:tcPr>
          <w:p w14:paraId="15A1054C" w14:textId="77777777" w:rsidR="00B05A3F" w:rsidRPr="00811DF5" w:rsidRDefault="00B05A3F" w:rsidP="00F078A2">
            <w:pPr>
              <w:spacing w:before="10" w:after="10"/>
              <w:jc w:val="center"/>
              <w:rPr>
                <w:color w:val="000000"/>
                <w:sz w:val="20"/>
                <w:szCs w:val="20"/>
                <w:lang w:val="fr-CA" w:eastAsia="zh-CN"/>
              </w:rPr>
            </w:pPr>
          </w:p>
        </w:tc>
        <w:tc>
          <w:tcPr>
            <w:tcW w:w="756" w:type="pct"/>
          </w:tcPr>
          <w:p w14:paraId="5D54EFCD" w14:textId="7A35BB94" w:rsidR="00B05A3F" w:rsidRPr="004A4150" w:rsidRDefault="005906D0"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1E807859" w14:textId="2E7DC743" w:rsidR="00B05A3F" w:rsidRPr="004A4150" w:rsidRDefault="00B05A3F" w:rsidP="00F078A2">
            <w:pPr>
              <w:keepNext/>
              <w:keepLines/>
              <w:spacing w:before="10" w:after="10"/>
              <w:jc w:val="right"/>
              <w:rPr>
                <w:rFonts w:eastAsia="Calibri"/>
                <w:sz w:val="20"/>
                <w:szCs w:val="20"/>
              </w:rPr>
            </w:pPr>
            <w:r w:rsidRPr="004A4150">
              <w:rPr>
                <w:rFonts w:eastAsia="Calibri"/>
                <w:sz w:val="20"/>
                <w:szCs w:val="20"/>
              </w:rPr>
              <w:t>32 000</w:t>
            </w:r>
          </w:p>
        </w:tc>
      </w:tr>
      <w:tr w:rsidR="00B05A3F" w:rsidRPr="004A4150" w14:paraId="5879CBDC" w14:textId="77777777" w:rsidTr="0046504E">
        <w:trPr>
          <w:trHeight w:val="17"/>
        </w:trPr>
        <w:tc>
          <w:tcPr>
            <w:tcW w:w="2837" w:type="pct"/>
            <w:noWrap/>
          </w:tcPr>
          <w:p w14:paraId="79D49449" w14:textId="08D0EC33" w:rsidR="00B05A3F" w:rsidRPr="00811DF5" w:rsidRDefault="00B05A3F" w:rsidP="00F078A2">
            <w:pPr>
              <w:spacing w:before="10" w:after="10"/>
              <w:ind w:left="171"/>
              <w:jc w:val="left"/>
              <w:rPr>
                <w:sz w:val="20"/>
                <w:szCs w:val="20"/>
                <w:lang w:val="fr-CA" w:eastAsia="zh-CN"/>
              </w:rPr>
            </w:pPr>
            <w:r w:rsidRPr="00811DF5">
              <w:rPr>
                <w:sz w:val="20"/>
                <w:szCs w:val="20"/>
                <w:lang w:val="fr-CA" w:eastAsia="zh-CN"/>
              </w:rPr>
              <w:t>Évaluation des opportunités sur les marchés émergents</w:t>
            </w:r>
          </w:p>
        </w:tc>
        <w:tc>
          <w:tcPr>
            <w:tcW w:w="619" w:type="pct"/>
            <w:vMerge/>
            <w:vAlign w:val="center"/>
          </w:tcPr>
          <w:p w14:paraId="6B49BF6F" w14:textId="77777777" w:rsidR="00B05A3F" w:rsidRPr="00811DF5" w:rsidRDefault="00B05A3F" w:rsidP="00F078A2">
            <w:pPr>
              <w:spacing w:before="10" w:after="10"/>
              <w:jc w:val="center"/>
              <w:rPr>
                <w:color w:val="000000"/>
                <w:sz w:val="20"/>
                <w:szCs w:val="20"/>
                <w:lang w:val="fr-CA" w:eastAsia="zh-CN"/>
              </w:rPr>
            </w:pPr>
          </w:p>
        </w:tc>
        <w:tc>
          <w:tcPr>
            <w:tcW w:w="756" w:type="pct"/>
          </w:tcPr>
          <w:p w14:paraId="0741FC8A" w14:textId="7A6A1612" w:rsidR="00B05A3F" w:rsidRPr="004A4150" w:rsidRDefault="005906D0"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0981ED50" w14:textId="2A52334D" w:rsidR="00B05A3F" w:rsidRPr="004A4150" w:rsidRDefault="00B05A3F" w:rsidP="00F078A2">
            <w:pPr>
              <w:keepNext/>
              <w:keepLines/>
              <w:spacing w:before="10" w:after="10"/>
              <w:jc w:val="right"/>
              <w:rPr>
                <w:rFonts w:eastAsia="Calibri"/>
                <w:sz w:val="20"/>
                <w:szCs w:val="20"/>
              </w:rPr>
            </w:pPr>
            <w:r w:rsidRPr="004A4150">
              <w:rPr>
                <w:rFonts w:eastAsia="Calibri"/>
                <w:sz w:val="20"/>
                <w:szCs w:val="20"/>
              </w:rPr>
              <w:t>15 000</w:t>
            </w:r>
          </w:p>
        </w:tc>
      </w:tr>
      <w:tr w:rsidR="00B05A3F" w:rsidRPr="004A4150" w14:paraId="157356F8" w14:textId="77777777" w:rsidTr="0046504E">
        <w:trPr>
          <w:trHeight w:val="17"/>
        </w:trPr>
        <w:tc>
          <w:tcPr>
            <w:tcW w:w="2837" w:type="pct"/>
            <w:noWrap/>
          </w:tcPr>
          <w:p w14:paraId="004AFBDE" w14:textId="1C77792A" w:rsidR="00B05A3F" w:rsidRPr="00811DF5" w:rsidRDefault="00B05A3F" w:rsidP="00F078A2">
            <w:pPr>
              <w:spacing w:before="10" w:after="10"/>
              <w:ind w:left="171"/>
              <w:jc w:val="left"/>
              <w:rPr>
                <w:sz w:val="20"/>
                <w:szCs w:val="20"/>
                <w:lang w:val="fr-CA" w:eastAsia="zh-CN"/>
              </w:rPr>
            </w:pPr>
            <w:r w:rsidRPr="00811DF5">
              <w:rPr>
                <w:sz w:val="20"/>
                <w:szCs w:val="20"/>
                <w:lang w:val="fr-CA" w:eastAsia="zh-CN"/>
              </w:rPr>
              <w:t>Campagne de sensibilisation et de communication auprès des consommateurs</w:t>
            </w:r>
          </w:p>
        </w:tc>
        <w:tc>
          <w:tcPr>
            <w:tcW w:w="619" w:type="pct"/>
            <w:vMerge/>
            <w:vAlign w:val="center"/>
          </w:tcPr>
          <w:p w14:paraId="57AD1B82" w14:textId="77777777" w:rsidR="00B05A3F" w:rsidRPr="00811DF5" w:rsidRDefault="00B05A3F" w:rsidP="00F078A2">
            <w:pPr>
              <w:spacing w:before="10" w:after="10"/>
              <w:jc w:val="center"/>
              <w:rPr>
                <w:color w:val="000000"/>
                <w:sz w:val="20"/>
                <w:szCs w:val="20"/>
                <w:lang w:val="fr-CA" w:eastAsia="zh-CN"/>
              </w:rPr>
            </w:pPr>
          </w:p>
        </w:tc>
        <w:tc>
          <w:tcPr>
            <w:tcW w:w="756" w:type="pct"/>
          </w:tcPr>
          <w:p w14:paraId="27053C58" w14:textId="52DDB3BD" w:rsidR="00B05A3F" w:rsidRPr="004A4150" w:rsidRDefault="005906D0"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0EE8D656" w14:textId="2E86E245" w:rsidR="00B05A3F" w:rsidRPr="004A4150" w:rsidRDefault="00B05A3F" w:rsidP="00F078A2">
            <w:pPr>
              <w:keepNext/>
              <w:keepLines/>
              <w:spacing w:before="10" w:after="10"/>
              <w:jc w:val="right"/>
              <w:rPr>
                <w:rFonts w:eastAsia="Calibri"/>
                <w:sz w:val="20"/>
                <w:szCs w:val="20"/>
              </w:rPr>
            </w:pPr>
            <w:r w:rsidRPr="004A4150">
              <w:rPr>
                <w:rFonts w:eastAsia="Calibri"/>
                <w:sz w:val="20"/>
                <w:szCs w:val="20"/>
              </w:rPr>
              <w:t>30 000</w:t>
            </w:r>
          </w:p>
        </w:tc>
      </w:tr>
      <w:tr w:rsidR="00B05A3F" w:rsidRPr="004A4150" w14:paraId="7B65E8C7" w14:textId="77777777" w:rsidTr="0046504E">
        <w:trPr>
          <w:trHeight w:val="17"/>
        </w:trPr>
        <w:tc>
          <w:tcPr>
            <w:tcW w:w="2837" w:type="pct"/>
            <w:noWrap/>
          </w:tcPr>
          <w:p w14:paraId="34645A8B" w14:textId="0C4F44FE" w:rsidR="00B05A3F" w:rsidRPr="00811DF5" w:rsidRDefault="00B05A3F" w:rsidP="00F078A2">
            <w:pPr>
              <w:spacing w:before="10" w:after="10"/>
              <w:ind w:left="171"/>
              <w:jc w:val="left"/>
              <w:rPr>
                <w:sz w:val="20"/>
                <w:szCs w:val="20"/>
                <w:lang w:val="fr-CA" w:eastAsia="zh-CN"/>
              </w:rPr>
            </w:pPr>
            <w:r w:rsidRPr="00811DF5">
              <w:rPr>
                <w:sz w:val="20"/>
                <w:szCs w:val="20"/>
                <w:lang w:val="fr-CA" w:eastAsia="zh-CN"/>
              </w:rPr>
              <w:t>Remplacement à titre expérimental de 320 réfrigérateurs domestiques afin d'évaluer l'état de préparation du système</w:t>
            </w:r>
          </w:p>
        </w:tc>
        <w:tc>
          <w:tcPr>
            <w:tcW w:w="619" w:type="pct"/>
            <w:vMerge/>
            <w:vAlign w:val="center"/>
          </w:tcPr>
          <w:p w14:paraId="08F252DA" w14:textId="77777777" w:rsidR="00B05A3F" w:rsidRPr="00811DF5" w:rsidRDefault="00B05A3F" w:rsidP="00F078A2">
            <w:pPr>
              <w:spacing w:before="10" w:after="10"/>
              <w:jc w:val="center"/>
              <w:rPr>
                <w:color w:val="000000"/>
                <w:sz w:val="20"/>
                <w:szCs w:val="20"/>
                <w:lang w:val="fr-CA" w:eastAsia="zh-CN"/>
              </w:rPr>
            </w:pPr>
          </w:p>
        </w:tc>
        <w:tc>
          <w:tcPr>
            <w:tcW w:w="756" w:type="pct"/>
          </w:tcPr>
          <w:p w14:paraId="53612C31" w14:textId="1E453599" w:rsidR="00B05A3F" w:rsidRPr="004A4150" w:rsidRDefault="005906D0"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51E93A14" w14:textId="07A34DFB" w:rsidR="00B05A3F" w:rsidRPr="004A4150" w:rsidRDefault="00B05A3F" w:rsidP="00F078A2">
            <w:pPr>
              <w:keepNext/>
              <w:keepLines/>
              <w:spacing w:before="10" w:after="10"/>
              <w:jc w:val="right"/>
              <w:rPr>
                <w:rFonts w:eastAsia="Calibri"/>
                <w:sz w:val="20"/>
                <w:szCs w:val="20"/>
              </w:rPr>
            </w:pPr>
            <w:r w:rsidRPr="004A4150">
              <w:rPr>
                <w:rFonts w:eastAsia="Calibri"/>
                <w:sz w:val="20"/>
                <w:szCs w:val="20"/>
              </w:rPr>
              <w:t>160 000</w:t>
            </w:r>
          </w:p>
        </w:tc>
      </w:tr>
      <w:tr w:rsidR="006751EB" w:rsidRPr="004A4150" w14:paraId="30A373A4" w14:textId="77777777" w:rsidTr="00D32560">
        <w:trPr>
          <w:trHeight w:val="17"/>
        </w:trPr>
        <w:tc>
          <w:tcPr>
            <w:tcW w:w="3456" w:type="pct"/>
            <w:gridSpan w:val="2"/>
            <w:noWrap/>
          </w:tcPr>
          <w:p w14:paraId="3543D542" w14:textId="4B32046E" w:rsidR="006751EB" w:rsidRPr="00811DF5" w:rsidRDefault="006751EB" w:rsidP="000A73E0">
            <w:pPr>
              <w:keepNext/>
              <w:spacing w:before="10" w:after="10"/>
              <w:jc w:val="left"/>
              <w:rPr>
                <w:b/>
                <w:bCs/>
                <w:color w:val="000000"/>
                <w:sz w:val="20"/>
                <w:szCs w:val="20"/>
                <w:lang w:val="fr-CA" w:eastAsia="zh-CN"/>
              </w:rPr>
            </w:pPr>
            <w:r w:rsidRPr="00811DF5">
              <w:rPr>
                <w:b/>
                <w:bCs/>
                <w:sz w:val="20"/>
                <w:szCs w:val="20"/>
                <w:lang w:val="fr-CA" w:eastAsia="zh-CN"/>
              </w:rPr>
              <w:t xml:space="preserve">Soutien à la conversion de l'entreposage réfrigéré fonctionnant aux HFC vers une technologie à hydrocarbures alimentée par l'énergie solaire, en ciblant les coopératives de femmes dans les zones rurales du </w:t>
            </w:r>
            <w:r w:rsidR="00FA4B6A">
              <w:rPr>
                <w:b/>
                <w:bCs/>
                <w:sz w:val="20"/>
                <w:szCs w:val="20"/>
                <w:lang w:val="fr-CA" w:eastAsia="zh-CN"/>
              </w:rPr>
              <w:t>Nigéria</w:t>
            </w:r>
          </w:p>
        </w:tc>
        <w:tc>
          <w:tcPr>
            <w:tcW w:w="756" w:type="pct"/>
          </w:tcPr>
          <w:p w14:paraId="363758BE" w14:textId="5DAC479A" w:rsidR="006751EB" w:rsidRPr="004A4150" w:rsidRDefault="006751EB" w:rsidP="000A73E0">
            <w:pPr>
              <w:keepNext/>
              <w:spacing w:before="10" w:after="10"/>
              <w:jc w:val="right"/>
              <w:rPr>
                <w:b/>
                <w:bCs/>
                <w:color w:val="000000"/>
                <w:sz w:val="20"/>
                <w:szCs w:val="20"/>
                <w:lang w:eastAsia="zh-CN"/>
              </w:rPr>
            </w:pPr>
            <w:r w:rsidRPr="004A4150">
              <w:rPr>
                <w:b/>
                <w:bCs/>
                <w:color w:val="000000"/>
                <w:sz w:val="20"/>
                <w:szCs w:val="20"/>
                <w:lang w:eastAsia="zh-CN"/>
              </w:rPr>
              <w:t>-</w:t>
            </w:r>
          </w:p>
        </w:tc>
        <w:tc>
          <w:tcPr>
            <w:tcW w:w="788" w:type="pct"/>
          </w:tcPr>
          <w:p w14:paraId="045449E4" w14:textId="4F040F78" w:rsidR="006751EB" w:rsidRPr="004A4150" w:rsidRDefault="006751EB" w:rsidP="000A73E0">
            <w:pPr>
              <w:keepNext/>
              <w:keepLines/>
              <w:spacing w:before="10" w:after="10"/>
              <w:jc w:val="right"/>
              <w:rPr>
                <w:rFonts w:eastAsia="Calibri"/>
                <w:b/>
                <w:bCs/>
                <w:sz w:val="20"/>
                <w:szCs w:val="20"/>
              </w:rPr>
            </w:pPr>
            <w:r w:rsidRPr="004A4150">
              <w:rPr>
                <w:rFonts w:eastAsia="Calibri"/>
                <w:b/>
                <w:bCs/>
                <w:sz w:val="20"/>
                <w:szCs w:val="20"/>
              </w:rPr>
              <w:t>337 000</w:t>
            </w:r>
          </w:p>
        </w:tc>
      </w:tr>
      <w:tr w:rsidR="006751EB" w:rsidRPr="004A4150" w14:paraId="01061CD0" w14:textId="77777777" w:rsidTr="0046504E">
        <w:trPr>
          <w:trHeight w:val="17"/>
        </w:trPr>
        <w:tc>
          <w:tcPr>
            <w:tcW w:w="2837" w:type="pct"/>
            <w:noWrap/>
          </w:tcPr>
          <w:p w14:paraId="73CBFE88" w14:textId="5651EAD6" w:rsidR="006751EB" w:rsidRPr="00811DF5" w:rsidRDefault="006751EB" w:rsidP="00F078A2">
            <w:pPr>
              <w:spacing w:before="10" w:after="10"/>
              <w:ind w:left="171"/>
              <w:jc w:val="left"/>
              <w:rPr>
                <w:sz w:val="20"/>
                <w:szCs w:val="20"/>
                <w:lang w:val="fr-CA" w:eastAsia="zh-CN"/>
              </w:rPr>
            </w:pPr>
            <w:r w:rsidRPr="00811DF5">
              <w:rPr>
                <w:sz w:val="20"/>
                <w:szCs w:val="20"/>
                <w:lang w:val="fr-CA" w:eastAsia="zh-CN"/>
              </w:rPr>
              <w:t xml:space="preserve">Élaborer une stratégie visant à remplacer les installations d'entreposage réfrigéré à base de HFC par des alternatives sans gaz F, en centrant particulièrement l'attention sur les coopératives de femmes dans les régions rurales </w:t>
            </w:r>
          </w:p>
        </w:tc>
        <w:tc>
          <w:tcPr>
            <w:tcW w:w="619" w:type="pct"/>
            <w:vMerge w:val="restart"/>
            <w:vAlign w:val="center"/>
          </w:tcPr>
          <w:p w14:paraId="73F08A89" w14:textId="471CDEB2" w:rsidR="006751EB" w:rsidRPr="004A4150" w:rsidRDefault="006751EB" w:rsidP="00F078A2">
            <w:pPr>
              <w:spacing w:before="10" w:after="10"/>
              <w:jc w:val="center"/>
              <w:rPr>
                <w:color w:val="000000"/>
                <w:sz w:val="20"/>
                <w:szCs w:val="20"/>
                <w:lang w:eastAsia="zh-CN"/>
              </w:rPr>
            </w:pPr>
            <w:r w:rsidRPr="004A4150">
              <w:rPr>
                <w:color w:val="000000"/>
                <w:sz w:val="20"/>
                <w:szCs w:val="20"/>
                <w:lang w:eastAsia="zh-CN"/>
              </w:rPr>
              <w:t>PNUD</w:t>
            </w:r>
          </w:p>
        </w:tc>
        <w:tc>
          <w:tcPr>
            <w:tcW w:w="756" w:type="pct"/>
          </w:tcPr>
          <w:p w14:paraId="6DFF8F98" w14:textId="7B744559" w:rsidR="006751EB" w:rsidRPr="004A4150" w:rsidRDefault="00D5579D"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0034B4BB" w14:textId="07505A94" w:rsidR="006751EB" w:rsidRPr="004A4150" w:rsidRDefault="006751EB" w:rsidP="00F078A2">
            <w:pPr>
              <w:keepNext/>
              <w:keepLines/>
              <w:spacing w:before="10" w:after="10"/>
              <w:jc w:val="right"/>
              <w:rPr>
                <w:rFonts w:eastAsia="Calibri"/>
                <w:sz w:val="20"/>
                <w:szCs w:val="20"/>
              </w:rPr>
            </w:pPr>
            <w:r w:rsidRPr="004A4150">
              <w:rPr>
                <w:rFonts w:eastAsia="Calibri"/>
                <w:sz w:val="20"/>
                <w:szCs w:val="20"/>
              </w:rPr>
              <w:t>10 000</w:t>
            </w:r>
          </w:p>
        </w:tc>
      </w:tr>
      <w:tr w:rsidR="006751EB" w:rsidRPr="004A4150" w14:paraId="1EE451A8" w14:textId="77777777" w:rsidTr="0046504E">
        <w:trPr>
          <w:trHeight w:val="17"/>
        </w:trPr>
        <w:tc>
          <w:tcPr>
            <w:tcW w:w="2837" w:type="pct"/>
            <w:noWrap/>
          </w:tcPr>
          <w:p w14:paraId="09BC2375" w14:textId="54E287D0" w:rsidR="006751EB" w:rsidRPr="00811DF5" w:rsidRDefault="006751EB" w:rsidP="00F078A2">
            <w:pPr>
              <w:spacing w:before="10" w:after="10"/>
              <w:ind w:left="171"/>
              <w:jc w:val="left"/>
              <w:rPr>
                <w:sz w:val="20"/>
                <w:szCs w:val="20"/>
                <w:lang w:val="fr-CA" w:eastAsia="zh-CN"/>
              </w:rPr>
            </w:pPr>
            <w:r w:rsidRPr="00811DF5">
              <w:rPr>
                <w:sz w:val="20"/>
                <w:szCs w:val="20"/>
                <w:lang w:val="fr-CA" w:eastAsia="zh-CN"/>
              </w:rPr>
              <w:t>Ateliers de lancement dans au moins deux régions</w:t>
            </w:r>
          </w:p>
        </w:tc>
        <w:tc>
          <w:tcPr>
            <w:tcW w:w="619" w:type="pct"/>
            <w:vMerge/>
            <w:vAlign w:val="center"/>
          </w:tcPr>
          <w:p w14:paraId="11A8E6D8" w14:textId="77777777" w:rsidR="006751EB" w:rsidRPr="00811DF5" w:rsidRDefault="006751EB" w:rsidP="00F078A2">
            <w:pPr>
              <w:spacing w:before="10" w:after="10"/>
              <w:jc w:val="center"/>
              <w:rPr>
                <w:color w:val="000000"/>
                <w:sz w:val="20"/>
                <w:szCs w:val="20"/>
                <w:lang w:val="fr-CA" w:eastAsia="zh-CN"/>
              </w:rPr>
            </w:pPr>
          </w:p>
        </w:tc>
        <w:tc>
          <w:tcPr>
            <w:tcW w:w="756" w:type="pct"/>
          </w:tcPr>
          <w:p w14:paraId="17ACADCF" w14:textId="36956776" w:rsidR="006751EB" w:rsidRPr="004A4150" w:rsidRDefault="00D5579D"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5694A0A9" w14:textId="30AFA440" w:rsidR="006751EB" w:rsidRPr="004A4150" w:rsidRDefault="006751EB" w:rsidP="00F078A2">
            <w:pPr>
              <w:keepNext/>
              <w:keepLines/>
              <w:spacing w:before="10" w:after="10"/>
              <w:jc w:val="right"/>
              <w:rPr>
                <w:rFonts w:eastAsia="Calibri"/>
                <w:sz w:val="20"/>
                <w:szCs w:val="20"/>
              </w:rPr>
            </w:pPr>
            <w:r w:rsidRPr="004A4150">
              <w:rPr>
                <w:rFonts w:eastAsia="Calibri"/>
                <w:sz w:val="20"/>
                <w:szCs w:val="20"/>
              </w:rPr>
              <w:t>6 000</w:t>
            </w:r>
          </w:p>
        </w:tc>
      </w:tr>
      <w:tr w:rsidR="006751EB" w:rsidRPr="004A4150" w14:paraId="2FB2AAE5" w14:textId="77777777" w:rsidTr="0046504E">
        <w:trPr>
          <w:trHeight w:val="17"/>
        </w:trPr>
        <w:tc>
          <w:tcPr>
            <w:tcW w:w="2837" w:type="pct"/>
            <w:noWrap/>
          </w:tcPr>
          <w:p w14:paraId="09C8F109" w14:textId="7BC3863A" w:rsidR="006751EB" w:rsidRPr="00811DF5" w:rsidRDefault="006751EB" w:rsidP="00F078A2">
            <w:pPr>
              <w:spacing w:before="10" w:after="10"/>
              <w:ind w:left="171"/>
              <w:jc w:val="left"/>
              <w:rPr>
                <w:sz w:val="20"/>
                <w:szCs w:val="20"/>
                <w:lang w:val="fr-CA" w:eastAsia="zh-CN"/>
              </w:rPr>
            </w:pPr>
            <w:r w:rsidRPr="00811DF5">
              <w:rPr>
                <w:sz w:val="20"/>
                <w:szCs w:val="20"/>
                <w:lang w:val="fr-CA" w:eastAsia="zh-CN"/>
              </w:rPr>
              <w:t>Achat et installation de huit chambres d'entreposage réfrigéré dans différentes régions</w:t>
            </w:r>
          </w:p>
        </w:tc>
        <w:tc>
          <w:tcPr>
            <w:tcW w:w="619" w:type="pct"/>
            <w:vMerge/>
            <w:vAlign w:val="center"/>
          </w:tcPr>
          <w:p w14:paraId="7CD39C37" w14:textId="77777777" w:rsidR="006751EB" w:rsidRPr="00811DF5" w:rsidRDefault="006751EB" w:rsidP="00F078A2">
            <w:pPr>
              <w:spacing w:before="10" w:after="10"/>
              <w:jc w:val="center"/>
              <w:rPr>
                <w:color w:val="000000"/>
                <w:sz w:val="20"/>
                <w:szCs w:val="20"/>
                <w:lang w:val="fr-CA" w:eastAsia="zh-CN"/>
              </w:rPr>
            </w:pPr>
          </w:p>
        </w:tc>
        <w:tc>
          <w:tcPr>
            <w:tcW w:w="756" w:type="pct"/>
          </w:tcPr>
          <w:p w14:paraId="5D1CE1CA" w14:textId="1CAEE4B9" w:rsidR="006751EB" w:rsidRPr="004A4150" w:rsidRDefault="00D5579D"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380EED4E" w14:textId="5D3D05D6" w:rsidR="006751EB" w:rsidRPr="004A4150" w:rsidRDefault="006751EB" w:rsidP="00F078A2">
            <w:pPr>
              <w:keepNext/>
              <w:keepLines/>
              <w:spacing w:before="10" w:after="10"/>
              <w:jc w:val="right"/>
              <w:rPr>
                <w:rFonts w:eastAsia="Calibri"/>
                <w:sz w:val="20"/>
                <w:szCs w:val="20"/>
              </w:rPr>
            </w:pPr>
            <w:r w:rsidRPr="004A4150">
              <w:rPr>
                <w:rFonts w:eastAsia="Calibri"/>
                <w:sz w:val="20"/>
                <w:szCs w:val="20"/>
              </w:rPr>
              <w:t>315 000</w:t>
            </w:r>
          </w:p>
        </w:tc>
      </w:tr>
      <w:tr w:rsidR="006751EB" w:rsidRPr="004A4150" w14:paraId="6058FE9D" w14:textId="77777777" w:rsidTr="0046504E">
        <w:trPr>
          <w:trHeight w:val="17"/>
        </w:trPr>
        <w:tc>
          <w:tcPr>
            <w:tcW w:w="2837" w:type="pct"/>
            <w:noWrap/>
          </w:tcPr>
          <w:p w14:paraId="2C4CFD08" w14:textId="79E3C3F9" w:rsidR="006751EB" w:rsidRPr="00811DF5" w:rsidRDefault="006751EB" w:rsidP="00F078A2">
            <w:pPr>
              <w:spacing w:before="10" w:after="10"/>
              <w:ind w:left="171"/>
              <w:jc w:val="left"/>
              <w:rPr>
                <w:sz w:val="20"/>
                <w:szCs w:val="20"/>
                <w:lang w:val="fr-CA" w:eastAsia="zh-CN"/>
              </w:rPr>
            </w:pPr>
            <w:r w:rsidRPr="00811DF5">
              <w:rPr>
                <w:sz w:val="20"/>
                <w:szCs w:val="20"/>
                <w:lang w:val="fr-CA" w:eastAsia="zh-CN"/>
              </w:rPr>
              <w:t>Formation au fonctionnement et à la maintenance des systèmes installés (coûts pris en charge par le PGEH)</w:t>
            </w:r>
          </w:p>
        </w:tc>
        <w:tc>
          <w:tcPr>
            <w:tcW w:w="619" w:type="pct"/>
            <w:vMerge/>
            <w:vAlign w:val="center"/>
          </w:tcPr>
          <w:p w14:paraId="2093D78D" w14:textId="77777777" w:rsidR="006751EB" w:rsidRPr="00811DF5" w:rsidRDefault="006751EB" w:rsidP="00F078A2">
            <w:pPr>
              <w:spacing w:before="10" w:after="10"/>
              <w:jc w:val="center"/>
              <w:rPr>
                <w:color w:val="000000"/>
                <w:sz w:val="20"/>
                <w:szCs w:val="20"/>
                <w:lang w:val="fr-CA" w:eastAsia="zh-CN"/>
              </w:rPr>
            </w:pPr>
          </w:p>
        </w:tc>
        <w:tc>
          <w:tcPr>
            <w:tcW w:w="756" w:type="pct"/>
          </w:tcPr>
          <w:p w14:paraId="62C1062D" w14:textId="7C89524A" w:rsidR="006751EB" w:rsidRPr="004A4150" w:rsidRDefault="00D5579D"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2216D0E7" w14:textId="0915D3BD" w:rsidR="006751EB" w:rsidRPr="004A4150" w:rsidRDefault="006751EB" w:rsidP="00F078A2">
            <w:pPr>
              <w:keepNext/>
              <w:keepLines/>
              <w:spacing w:before="10" w:after="10"/>
              <w:jc w:val="right"/>
              <w:rPr>
                <w:rFonts w:eastAsia="Calibri"/>
                <w:sz w:val="20"/>
                <w:szCs w:val="20"/>
              </w:rPr>
            </w:pPr>
            <w:r w:rsidRPr="004A4150">
              <w:rPr>
                <w:rFonts w:eastAsia="Calibri"/>
                <w:sz w:val="20"/>
                <w:szCs w:val="20"/>
              </w:rPr>
              <w:t>0</w:t>
            </w:r>
          </w:p>
        </w:tc>
      </w:tr>
      <w:tr w:rsidR="006751EB" w:rsidRPr="004A4150" w14:paraId="468F464B" w14:textId="77777777" w:rsidTr="0046504E">
        <w:trPr>
          <w:trHeight w:val="17"/>
        </w:trPr>
        <w:tc>
          <w:tcPr>
            <w:tcW w:w="2837" w:type="pct"/>
            <w:noWrap/>
          </w:tcPr>
          <w:p w14:paraId="789AB904" w14:textId="1EAB16B0" w:rsidR="006751EB" w:rsidRPr="00811DF5" w:rsidRDefault="006751EB" w:rsidP="00F078A2">
            <w:pPr>
              <w:spacing w:before="10" w:after="10"/>
              <w:ind w:left="171"/>
              <w:jc w:val="left"/>
              <w:rPr>
                <w:sz w:val="20"/>
                <w:szCs w:val="20"/>
                <w:lang w:val="fr-CA" w:eastAsia="zh-CN"/>
              </w:rPr>
            </w:pPr>
            <w:r w:rsidRPr="00811DF5">
              <w:rPr>
                <w:sz w:val="20"/>
                <w:szCs w:val="20"/>
                <w:lang w:val="fr-CA" w:eastAsia="zh-CN"/>
              </w:rPr>
              <w:t>Surveillance et maintenance continues des systèmes installés pendant toute la durée du projet (au moins deux ans) (coûts pris en charge par le PGEH)</w:t>
            </w:r>
          </w:p>
        </w:tc>
        <w:tc>
          <w:tcPr>
            <w:tcW w:w="619" w:type="pct"/>
            <w:vMerge/>
            <w:vAlign w:val="center"/>
          </w:tcPr>
          <w:p w14:paraId="62B8D758" w14:textId="77777777" w:rsidR="006751EB" w:rsidRPr="00811DF5" w:rsidRDefault="006751EB" w:rsidP="00F078A2">
            <w:pPr>
              <w:spacing w:before="10" w:after="10"/>
              <w:jc w:val="center"/>
              <w:rPr>
                <w:color w:val="000000"/>
                <w:sz w:val="20"/>
                <w:szCs w:val="20"/>
                <w:lang w:val="fr-CA" w:eastAsia="zh-CN"/>
              </w:rPr>
            </w:pPr>
          </w:p>
        </w:tc>
        <w:tc>
          <w:tcPr>
            <w:tcW w:w="756" w:type="pct"/>
          </w:tcPr>
          <w:p w14:paraId="682A45C6" w14:textId="3B26CCDB" w:rsidR="006751EB" w:rsidRPr="004A4150" w:rsidRDefault="00D5579D"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38C3B1F8" w14:textId="2568A9D7" w:rsidR="006751EB" w:rsidRPr="004A4150" w:rsidRDefault="006751EB" w:rsidP="00F078A2">
            <w:pPr>
              <w:keepNext/>
              <w:keepLines/>
              <w:spacing w:before="10" w:after="10"/>
              <w:jc w:val="right"/>
              <w:rPr>
                <w:rFonts w:eastAsia="Calibri"/>
                <w:sz w:val="20"/>
                <w:szCs w:val="20"/>
              </w:rPr>
            </w:pPr>
            <w:r w:rsidRPr="004A4150">
              <w:rPr>
                <w:rFonts w:eastAsia="Calibri"/>
                <w:sz w:val="20"/>
                <w:szCs w:val="20"/>
              </w:rPr>
              <w:t>0</w:t>
            </w:r>
          </w:p>
        </w:tc>
      </w:tr>
      <w:tr w:rsidR="006751EB" w:rsidRPr="004A4150" w14:paraId="368AFF5A" w14:textId="77777777" w:rsidTr="0046504E">
        <w:trPr>
          <w:trHeight w:val="17"/>
        </w:trPr>
        <w:tc>
          <w:tcPr>
            <w:tcW w:w="2837" w:type="pct"/>
            <w:noWrap/>
          </w:tcPr>
          <w:p w14:paraId="79ECF5A2" w14:textId="52ED3FA0" w:rsidR="006751EB" w:rsidRPr="00811DF5" w:rsidRDefault="006751EB" w:rsidP="00F078A2">
            <w:pPr>
              <w:spacing w:before="10" w:after="10"/>
              <w:ind w:left="171"/>
              <w:jc w:val="left"/>
              <w:rPr>
                <w:sz w:val="20"/>
                <w:szCs w:val="20"/>
                <w:lang w:val="fr-CA" w:eastAsia="zh-CN"/>
              </w:rPr>
            </w:pPr>
            <w:r w:rsidRPr="00811DF5">
              <w:rPr>
                <w:sz w:val="20"/>
                <w:szCs w:val="20"/>
                <w:lang w:val="fr-CA" w:eastAsia="zh-CN"/>
              </w:rPr>
              <w:t>Atelier de clôture pour la diffusion des résultats du projet et des enseignements tirés</w:t>
            </w:r>
          </w:p>
        </w:tc>
        <w:tc>
          <w:tcPr>
            <w:tcW w:w="619" w:type="pct"/>
            <w:vMerge/>
            <w:vAlign w:val="center"/>
          </w:tcPr>
          <w:p w14:paraId="12983CD1" w14:textId="77777777" w:rsidR="006751EB" w:rsidRPr="00811DF5" w:rsidRDefault="006751EB" w:rsidP="00F078A2">
            <w:pPr>
              <w:spacing w:before="10" w:after="10"/>
              <w:jc w:val="center"/>
              <w:rPr>
                <w:color w:val="000000"/>
                <w:sz w:val="20"/>
                <w:szCs w:val="20"/>
                <w:lang w:val="fr-CA" w:eastAsia="zh-CN"/>
              </w:rPr>
            </w:pPr>
          </w:p>
        </w:tc>
        <w:tc>
          <w:tcPr>
            <w:tcW w:w="756" w:type="pct"/>
          </w:tcPr>
          <w:p w14:paraId="7561E63B" w14:textId="5A8DBDA8" w:rsidR="006751EB" w:rsidRPr="004A4150" w:rsidRDefault="00D5579D"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47CA4A23" w14:textId="3B486F14" w:rsidR="006751EB" w:rsidRPr="004A4150" w:rsidRDefault="006751EB" w:rsidP="00F078A2">
            <w:pPr>
              <w:keepNext/>
              <w:keepLines/>
              <w:spacing w:before="10" w:after="10"/>
              <w:jc w:val="right"/>
              <w:rPr>
                <w:rFonts w:eastAsia="Calibri"/>
                <w:sz w:val="20"/>
                <w:szCs w:val="20"/>
              </w:rPr>
            </w:pPr>
            <w:r w:rsidRPr="004A4150">
              <w:rPr>
                <w:rFonts w:eastAsia="Calibri"/>
                <w:sz w:val="20"/>
                <w:szCs w:val="20"/>
              </w:rPr>
              <w:t>6 000</w:t>
            </w:r>
          </w:p>
        </w:tc>
      </w:tr>
      <w:tr w:rsidR="00041B72" w:rsidRPr="004A4150" w14:paraId="03D0CD86" w14:textId="77777777" w:rsidTr="00D32560">
        <w:trPr>
          <w:trHeight w:val="17"/>
        </w:trPr>
        <w:tc>
          <w:tcPr>
            <w:tcW w:w="3456" w:type="pct"/>
            <w:gridSpan w:val="2"/>
            <w:noWrap/>
          </w:tcPr>
          <w:p w14:paraId="3C0D3298" w14:textId="77777777" w:rsidR="00041B72" w:rsidRPr="00811DF5" w:rsidRDefault="00041B72" w:rsidP="00FD2BAD">
            <w:pPr>
              <w:keepNext/>
              <w:spacing w:before="10" w:after="10"/>
              <w:jc w:val="left"/>
              <w:rPr>
                <w:b/>
                <w:bCs/>
                <w:color w:val="000000"/>
                <w:sz w:val="20"/>
                <w:szCs w:val="20"/>
                <w:lang w:val="fr-CA" w:eastAsia="zh-CN"/>
              </w:rPr>
            </w:pPr>
            <w:r w:rsidRPr="00811DF5">
              <w:rPr>
                <w:b/>
                <w:bCs/>
                <w:color w:val="000000"/>
                <w:sz w:val="20"/>
                <w:szCs w:val="20"/>
                <w:lang w:val="fr-CA" w:eastAsia="zh-CN"/>
              </w:rPr>
              <w:lastRenderedPageBreak/>
              <w:t>Intégration des questions de genre</w:t>
            </w:r>
          </w:p>
        </w:tc>
        <w:tc>
          <w:tcPr>
            <w:tcW w:w="756" w:type="pct"/>
          </w:tcPr>
          <w:p w14:paraId="615AC0DE" w14:textId="77777777" w:rsidR="00041B72" w:rsidRPr="004A4150" w:rsidRDefault="00041B72" w:rsidP="00FD2BAD">
            <w:pPr>
              <w:keepNext/>
              <w:spacing w:before="10" w:after="10"/>
              <w:jc w:val="right"/>
              <w:rPr>
                <w:b/>
                <w:bCs/>
                <w:color w:val="000000"/>
                <w:sz w:val="20"/>
                <w:szCs w:val="20"/>
                <w:lang w:eastAsia="zh-CN"/>
              </w:rPr>
            </w:pPr>
            <w:r w:rsidRPr="004A4150">
              <w:rPr>
                <w:b/>
                <w:bCs/>
                <w:color w:val="000000"/>
                <w:sz w:val="20"/>
                <w:szCs w:val="20"/>
                <w:lang w:eastAsia="zh-CN"/>
              </w:rPr>
              <w:t>100 000</w:t>
            </w:r>
          </w:p>
        </w:tc>
        <w:tc>
          <w:tcPr>
            <w:tcW w:w="788" w:type="pct"/>
          </w:tcPr>
          <w:p w14:paraId="71A5E1B5" w14:textId="77777777" w:rsidR="00041B72" w:rsidRPr="004A4150" w:rsidRDefault="00041B72" w:rsidP="00FD2BAD">
            <w:pPr>
              <w:keepNext/>
              <w:spacing w:before="10" w:after="10"/>
              <w:jc w:val="right"/>
              <w:rPr>
                <w:b/>
                <w:bCs/>
                <w:color w:val="000000"/>
                <w:sz w:val="20"/>
                <w:szCs w:val="20"/>
                <w:lang w:eastAsia="zh-CN"/>
              </w:rPr>
            </w:pPr>
            <w:r w:rsidRPr="004A4150">
              <w:rPr>
                <w:b/>
                <w:bCs/>
                <w:color w:val="000000"/>
                <w:sz w:val="20"/>
                <w:szCs w:val="20"/>
                <w:lang w:eastAsia="zh-CN"/>
              </w:rPr>
              <w:t>482 000</w:t>
            </w:r>
          </w:p>
        </w:tc>
      </w:tr>
      <w:tr w:rsidR="00041B72" w:rsidRPr="004A4150" w14:paraId="6FDC5068" w14:textId="77777777" w:rsidTr="0046504E">
        <w:trPr>
          <w:trHeight w:val="17"/>
        </w:trPr>
        <w:tc>
          <w:tcPr>
            <w:tcW w:w="2837" w:type="pct"/>
            <w:noWrap/>
          </w:tcPr>
          <w:p w14:paraId="7C694F63" w14:textId="77777777" w:rsidR="00041B72" w:rsidRPr="00811DF5" w:rsidRDefault="00041B72" w:rsidP="00F078A2">
            <w:pPr>
              <w:spacing w:before="10" w:after="10"/>
              <w:ind w:left="171"/>
              <w:jc w:val="left"/>
              <w:rPr>
                <w:color w:val="000000"/>
                <w:sz w:val="20"/>
                <w:szCs w:val="20"/>
                <w:lang w:val="fr-CA" w:eastAsia="zh-CN"/>
              </w:rPr>
            </w:pPr>
            <w:r w:rsidRPr="00811DF5">
              <w:rPr>
                <w:color w:val="000000"/>
                <w:sz w:val="20"/>
                <w:szCs w:val="20"/>
                <w:lang w:val="fr-CA" w:eastAsia="zh-CN"/>
              </w:rPr>
              <w:t>Élaboration d'une évaluation de l'égalité des sexes et formation des principales parties prenantes sur la base des résultats et des recommandations de cette évaluation</w:t>
            </w:r>
          </w:p>
        </w:tc>
        <w:tc>
          <w:tcPr>
            <w:tcW w:w="619" w:type="pct"/>
            <w:vMerge w:val="restart"/>
            <w:vAlign w:val="center"/>
          </w:tcPr>
          <w:p w14:paraId="6F1794A1" w14:textId="77777777" w:rsidR="00041B72" w:rsidRPr="004A4150" w:rsidRDefault="00041B72" w:rsidP="00F078A2">
            <w:pPr>
              <w:spacing w:before="10" w:after="10"/>
              <w:jc w:val="center"/>
              <w:rPr>
                <w:color w:val="000000"/>
                <w:sz w:val="20"/>
                <w:szCs w:val="20"/>
                <w:lang w:eastAsia="zh-CN"/>
              </w:rPr>
            </w:pPr>
            <w:r w:rsidRPr="004A4150">
              <w:rPr>
                <w:color w:val="000000"/>
                <w:sz w:val="20"/>
                <w:szCs w:val="20"/>
                <w:lang w:eastAsia="zh-CN"/>
              </w:rPr>
              <w:t>PNUD</w:t>
            </w:r>
          </w:p>
        </w:tc>
        <w:tc>
          <w:tcPr>
            <w:tcW w:w="756" w:type="pct"/>
          </w:tcPr>
          <w:p w14:paraId="76ADD481" w14:textId="77777777" w:rsidR="00041B72" w:rsidRPr="004A4150" w:rsidRDefault="00041B72" w:rsidP="00F078A2">
            <w:pPr>
              <w:spacing w:before="10" w:after="10"/>
              <w:jc w:val="right"/>
              <w:rPr>
                <w:color w:val="000000"/>
                <w:sz w:val="20"/>
                <w:szCs w:val="20"/>
                <w:lang w:eastAsia="zh-CN"/>
              </w:rPr>
            </w:pPr>
            <w:r w:rsidRPr="004A4150">
              <w:rPr>
                <w:color w:val="000000"/>
                <w:sz w:val="20"/>
                <w:szCs w:val="20"/>
                <w:lang w:eastAsia="zh-CN"/>
              </w:rPr>
              <w:t>50 000</w:t>
            </w:r>
          </w:p>
        </w:tc>
        <w:tc>
          <w:tcPr>
            <w:tcW w:w="788" w:type="pct"/>
          </w:tcPr>
          <w:p w14:paraId="05BE47FC" w14:textId="77777777" w:rsidR="00041B72" w:rsidRPr="004A4150" w:rsidRDefault="00041B72" w:rsidP="00F078A2">
            <w:pPr>
              <w:spacing w:before="10" w:after="10"/>
              <w:jc w:val="right"/>
              <w:rPr>
                <w:color w:val="000000"/>
                <w:sz w:val="20"/>
                <w:szCs w:val="20"/>
                <w:lang w:eastAsia="zh-CN"/>
              </w:rPr>
            </w:pPr>
            <w:r w:rsidRPr="004A4150">
              <w:rPr>
                <w:color w:val="000000"/>
                <w:sz w:val="20"/>
                <w:szCs w:val="20"/>
                <w:lang w:eastAsia="zh-CN"/>
              </w:rPr>
              <w:t>50 000</w:t>
            </w:r>
          </w:p>
        </w:tc>
      </w:tr>
      <w:tr w:rsidR="00041B72" w:rsidRPr="004A4150" w14:paraId="5466B4E4" w14:textId="77777777" w:rsidTr="0046504E">
        <w:trPr>
          <w:trHeight w:val="17"/>
        </w:trPr>
        <w:tc>
          <w:tcPr>
            <w:tcW w:w="2837" w:type="pct"/>
            <w:noWrap/>
          </w:tcPr>
          <w:p w14:paraId="72059905" w14:textId="77777777" w:rsidR="00041B72" w:rsidRPr="00811DF5" w:rsidRDefault="00041B72" w:rsidP="00F078A2">
            <w:pPr>
              <w:spacing w:before="10" w:after="10"/>
              <w:ind w:left="171"/>
              <w:jc w:val="left"/>
              <w:rPr>
                <w:color w:val="000000"/>
                <w:sz w:val="20"/>
                <w:szCs w:val="20"/>
                <w:lang w:val="fr-CA" w:eastAsia="zh-CN"/>
              </w:rPr>
            </w:pPr>
            <w:r w:rsidRPr="00811DF5">
              <w:rPr>
                <w:sz w:val="20"/>
                <w:szCs w:val="20"/>
                <w:lang w:val="fr-CA"/>
              </w:rPr>
              <w:t>Bourse d'études pour 40 femmes du secteur MAC afin de promouvoir la participation des femmes</w:t>
            </w:r>
          </w:p>
        </w:tc>
        <w:tc>
          <w:tcPr>
            <w:tcW w:w="619" w:type="pct"/>
            <w:vMerge/>
            <w:vAlign w:val="center"/>
          </w:tcPr>
          <w:p w14:paraId="5BCC3CBE" w14:textId="77777777" w:rsidR="00041B72" w:rsidRPr="00811DF5" w:rsidRDefault="00041B72" w:rsidP="00F078A2">
            <w:pPr>
              <w:spacing w:before="10" w:after="10"/>
              <w:jc w:val="center"/>
              <w:rPr>
                <w:sz w:val="20"/>
                <w:szCs w:val="20"/>
                <w:highlight w:val="green"/>
                <w:lang w:val="fr-CA"/>
              </w:rPr>
            </w:pPr>
          </w:p>
        </w:tc>
        <w:tc>
          <w:tcPr>
            <w:tcW w:w="756" w:type="pct"/>
          </w:tcPr>
          <w:p w14:paraId="45431C77" w14:textId="77777777" w:rsidR="00041B72" w:rsidRPr="004A4150" w:rsidRDefault="00041B72" w:rsidP="00F078A2">
            <w:pPr>
              <w:spacing w:before="10" w:after="10"/>
              <w:jc w:val="right"/>
              <w:rPr>
                <w:sz w:val="20"/>
                <w:szCs w:val="20"/>
              </w:rPr>
            </w:pPr>
            <w:r w:rsidRPr="004A4150">
              <w:rPr>
                <w:sz w:val="20"/>
                <w:szCs w:val="20"/>
              </w:rPr>
              <w:t>50 000</w:t>
            </w:r>
          </w:p>
        </w:tc>
        <w:tc>
          <w:tcPr>
            <w:tcW w:w="788" w:type="pct"/>
          </w:tcPr>
          <w:p w14:paraId="3AA7DA19" w14:textId="77777777" w:rsidR="00041B72" w:rsidRPr="004A4150" w:rsidRDefault="00041B72" w:rsidP="00F078A2">
            <w:pPr>
              <w:spacing w:before="10" w:after="10"/>
              <w:jc w:val="right"/>
              <w:rPr>
                <w:color w:val="000000"/>
                <w:sz w:val="20"/>
                <w:szCs w:val="20"/>
                <w:lang w:eastAsia="zh-CN"/>
              </w:rPr>
            </w:pPr>
            <w:r w:rsidRPr="004A4150">
              <w:rPr>
                <w:sz w:val="20"/>
                <w:szCs w:val="20"/>
              </w:rPr>
              <w:t>50 000</w:t>
            </w:r>
          </w:p>
        </w:tc>
      </w:tr>
      <w:tr w:rsidR="00041B72" w:rsidRPr="004A4150" w14:paraId="33F4C34B" w14:textId="77777777" w:rsidTr="0046504E">
        <w:trPr>
          <w:trHeight w:val="17"/>
        </w:trPr>
        <w:tc>
          <w:tcPr>
            <w:tcW w:w="2837" w:type="pct"/>
            <w:noWrap/>
          </w:tcPr>
          <w:p w14:paraId="0336776F" w14:textId="77777777" w:rsidR="00041B72" w:rsidRPr="00811DF5" w:rsidRDefault="00041B72" w:rsidP="00F078A2">
            <w:pPr>
              <w:spacing w:before="10" w:after="10"/>
              <w:ind w:left="171"/>
              <w:jc w:val="left"/>
              <w:rPr>
                <w:color w:val="000000"/>
                <w:sz w:val="20"/>
                <w:szCs w:val="20"/>
                <w:lang w:val="fr-CA" w:eastAsia="zh-CN"/>
              </w:rPr>
            </w:pPr>
            <w:r w:rsidRPr="00811DF5">
              <w:rPr>
                <w:color w:val="000000"/>
                <w:sz w:val="20"/>
                <w:szCs w:val="20"/>
                <w:lang w:val="fr-CA" w:eastAsia="zh-CN"/>
              </w:rPr>
              <w:t>Poursuite du programme de bourses par l'octroi de bourses à 60 femmes dans des établissements RAC agréés, mentorat et soutien à la carrière, plaidoyer et sensibilisation, surveillance de l'impact, diffusion des résultats, lots d'outils pour 60 diplômées (comprenant des outils à main, des outils de diagnostic, des outils de réfrigération et des équipements de sécurité)</w:t>
            </w:r>
          </w:p>
        </w:tc>
        <w:tc>
          <w:tcPr>
            <w:tcW w:w="619" w:type="pct"/>
            <w:vAlign w:val="center"/>
          </w:tcPr>
          <w:p w14:paraId="5B908050" w14:textId="77777777" w:rsidR="00041B72" w:rsidRPr="004A4150" w:rsidRDefault="00041B72" w:rsidP="00F078A2">
            <w:pPr>
              <w:spacing w:before="10" w:after="10"/>
              <w:jc w:val="center"/>
              <w:rPr>
                <w:color w:val="000000"/>
                <w:sz w:val="20"/>
                <w:szCs w:val="20"/>
                <w:lang w:eastAsia="zh-CN"/>
              </w:rPr>
            </w:pPr>
            <w:r w:rsidRPr="004A4150">
              <w:rPr>
                <w:color w:val="000000"/>
                <w:sz w:val="20"/>
                <w:szCs w:val="20"/>
                <w:lang w:eastAsia="zh-CN"/>
              </w:rPr>
              <w:t>ONUDI</w:t>
            </w:r>
          </w:p>
        </w:tc>
        <w:tc>
          <w:tcPr>
            <w:tcW w:w="756" w:type="pct"/>
          </w:tcPr>
          <w:p w14:paraId="51977699" w14:textId="77777777" w:rsidR="00041B72" w:rsidRPr="004A4150" w:rsidRDefault="00041B72"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3AADADE3" w14:textId="77777777" w:rsidR="00041B72" w:rsidRPr="004A4150" w:rsidRDefault="00041B72" w:rsidP="00F078A2">
            <w:pPr>
              <w:spacing w:before="10" w:after="10"/>
              <w:jc w:val="right"/>
              <w:rPr>
                <w:color w:val="000000"/>
                <w:sz w:val="20"/>
                <w:szCs w:val="20"/>
                <w:lang w:eastAsia="zh-CN"/>
              </w:rPr>
            </w:pPr>
            <w:r w:rsidRPr="004A4150">
              <w:rPr>
                <w:color w:val="000000"/>
                <w:sz w:val="20"/>
                <w:szCs w:val="20"/>
                <w:lang w:eastAsia="zh-CN"/>
              </w:rPr>
              <w:t>382 000</w:t>
            </w:r>
          </w:p>
        </w:tc>
      </w:tr>
      <w:tr w:rsidR="006751EB" w:rsidRPr="004A4150" w14:paraId="5355A60A" w14:textId="77777777" w:rsidTr="00D32560">
        <w:trPr>
          <w:trHeight w:val="17"/>
        </w:trPr>
        <w:tc>
          <w:tcPr>
            <w:tcW w:w="3456" w:type="pct"/>
            <w:gridSpan w:val="2"/>
            <w:noWrap/>
          </w:tcPr>
          <w:p w14:paraId="0856BA04" w14:textId="5C05B334" w:rsidR="006751EB" w:rsidRPr="00811DF5" w:rsidRDefault="006751EB" w:rsidP="00F078A2">
            <w:pPr>
              <w:spacing w:before="10" w:after="10"/>
              <w:jc w:val="left"/>
              <w:rPr>
                <w:b/>
                <w:bCs/>
                <w:color w:val="000000"/>
                <w:sz w:val="20"/>
                <w:szCs w:val="20"/>
                <w:lang w:val="fr-CA" w:eastAsia="zh-CN"/>
              </w:rPr>
            </w:pPr>
            <w:r w:rsidRPr="00811DF5">
              <w:rPr>
                <w:b/>
                <w:bCs/>
                <w:sz w:val="20"/>
                <w:szCs w:val="20"/>
                <w:lang w:val="fr-CA" w:eastAsia="zh-CN"/>
              </w:rPr>
              <w:t>Mobilisation des utilisateurs finaux et plaidoyer</w:t>
            </w:r>
          </w:p>
        </w:tc>
        <w:tc>
          <w:tcPr>
            <w:tcW w:w="756" w:type="pct"/>
          </w:tcPr>
          <w:p w14:paraId="55A525D2" w14:textId="67CEEC93" w:rsidR="006751EB" w:rsidRPr="004A4150" w:rsidRDefault="006751EB" w:rsidP="00F078A2">
            <w:pPr>
              <w:spacing w:before="10" w:after="10"/>
              <w:jc w:val="right"/>
              <w:rPr>
                <w:b/>
                <w:bCs/>
                <w:color w:val="000000"/>
                <w:sz w:val="20"/>
                <w:szCs w:val="20"/>
                <w:lang w:eastAsia="zh-CN"/>
              </w:rPr>
            </w:pPr>
            <w:r w:rsidRPr="004A4150">
              <w:rPr>
                <w:b/>
                <w:bCs/>
                <w:color w:val="000000"/>
                <w:sz w:val="20"/>
                <w:szCs w:val="20"/>
                <w:lang w:eastAsia="zh-CN"/>
              </w:rPr>
              <w:t>-</w:t>
            </w:r>
          </w:p>
        </w:tc>
        <w:tc>
          <w:tcPr>
            <w:tcW w:w="788" w:type="pct"/>
          </w:tcPr>
          <w:p w14:paraId="3BA8BC89" w14:textId="69D24F66" w:rsidR="006751EB" w:rsidRPr="004A4150" w:rsidRDefault="006751EB" w:rsidP="00F078A2">
            <w:pPr>
              <w:keepNext/>
              <w:keepLines/>
              <w:spacing w:before="10" w:after="10"/>
              <w:jc w:val="right"/>
              <w:rPr>
                <w:rFonts w:eastAsia="Calibri"/>
                <w:b/>
                <w:bCs/>
                <w:sz w:val="20"/>
                <w:szCs w:val="20"/>
              </w:rPr>
            </w:pPr>
            <w:r w:rsidRPr="004A4150">
              <w:rPr>
                <w:rFonts w:eastAsia="Calibri"/>
                <w:b/>
                <w:bCs/>
                <w:sz w:val="20"/>
                <w:szCs w:val="20"/>
              </w:rPr>
              <w:t>146 022</w:t>
            </w:r>
          </w:p>
        </w:tc>
      </w:tr>
      <w:tr w:rsidR="006751EB" w:rsidRPr="004A4150" w14:paraId="6950D555" w14:textId="77777777" w:rsidTr="0046504E">
        <w:trPr>
          <w:trHeight w:val="17"/>
        </w:trPr>
        <w:tc>
          <w:tcPr>
            <w:tcW w:w="2837" w:type="pct"/>
            <w:noWrap/>
          </w:tcPr>
          <w:p w14:paraId="19141BEA" w14:textId="276A0E8B" w:rsidR="006751EB" w:rsidRPr="00811DF5" w:rsidRDefault="006751EB" w:rsidP="00F078A2">
            <w:pPr>
              <w:spacing w:before="10" w:after="10"/>
              <w:ind w:left="171"/>
              <w:jc w:val="left"/>
              <w:rPr>
                <w:sz w:val="20"/>
                <w:szCs w:val="20"/>
                <w:lang w:val="fr-CA" w:eastAsia="zh-CN"/>
              </w:rPr>
            </w:pPr>
            <w:r w:rsidRPr="00811DF5">
              <w:rPr>
                <w:sz w:val="20"/>
                <w:szCs w:val="20"/>
                <w:lang w:val="fr-CA" w:eastAsia="zh-CN"/>
              </w:rPr>
              <w:t>Sessions de formation et d'information destinées aux utilisateurs finaux afin de promouvoir des alternatives aux technologies à base de HFC dans le secteur de la réfrigération commerciale</w:t>
            </w:r>
          </w:p>
        </w:tc>
        <w:tc>
          <w:tcPr>
            <w:tcW w:w="619" w:type="pct"/>
            <w:vMerge w:val="restart"/>
            <w:vAlign w:val="center"/>
          </w:tcPr>
          <w:p w14:paraId="337F968F" w14:textId="1CFACB69" w:rsidR="006751EB" w:rsidRPr="004A4150" w:rsidRDefault="006751EB" w:rsidP="00F078A2">
            <w:pPr>
              <w:spacing w:before="10" w:after="10"/>
              <w:jc w:val="center"/>
              <w:rPr>
                <w:color w:val="000000"/>
                <w:sz w:val="20"/>
                <w:szCs w:val="20"/>
                <w:lang w:eastAsia="zh-CN"/>
              </w:rPr>
            </w:pPr>
            <w:r w:rsidRPr="004A4150">
              <w:rPr>
                <w:color w:val="000000"/>
                <w:sz w:val="20"/>
                <w:szCs w:val="20"/>
                <w:lang w:eastAsia="zh-CN"/>
              </w:rPr>
              <w:t>PNUD</w:t>
            </w:r>
          </w:p>
        </w:tc>
        <w:tc>
          <w:tcPr>
            <w:tcW w:w="756" w:type="pct"/>
          </w:tcPr>
          <w:p w14:paraId="40BFA86B" w14:textId="0AB1B68B" w:rsidR="006751EB" w:rsidRPr="004A4150" w:rsidRDefault="00D5579D"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13ACDAC1" w14:textId="41DD5046" w:rsidR="006751EB" w:rsidRPr="004A4150" w:rsidRDefault="006751EB" w:rsidP="00F078A2">
            <w:pPr>
              <w:keepNext/>
              <w:keepLines/>
              <w:spacing w:before="10" w:after="10"/>
              <w:jc w:val="right"/>
              <w:rPr>
                <w:rFonts w:eastAsia="Calibri"/>
                <w:sz w:val="20"/>
                <w:szCs w:val="20"/>
              </w:rPr>
            </w:pPr>
            <w:r w:rsidRPr="004A4150">
              <w:rPr>
                <w:rFonts w:eastAsia="Calibri"/>
                <w:sz w:val="20"/>
                <w:szCs w:val="20"/>
              </w:rPr>
              <w:t>36 000</w:t>
            </w:r>
          </w:p>
        </w:tc>
      </w:tr>
      <w:tr w:rsidR="006751EB" w:rsidRPr="004A4150" w14:paraId="23F1EA5E" w14:textId="77777777" w:rsidTr="0046504E">
        <w:trPr>
          <w:trHeight w:val="17"/>
        </w:trPr>
        <w:tc>
          <w:tcPr>
            <w:tcW w:w="2837" w:type="pct"/>
            <w:noWrap/>
          </w:tcPr>
          <w:p w14:paraId="26B3F31F" w14:textId="3E0585AB" w:rsidR="006751EB" w:rsidRPr="00811DF5" w:rsidRDefault="006751EB" w:rsidP="00F078A2">
            <w:pPr>
              <w:spacing w:before="10" w:after="10"/>
              <w:ind w:left="171"/>
              <w:jc w:val="left"/>
              <w:rPr>
                <w:sz w:val="20"/>
                <w:szCs w:val="20"/>
                <w:lang w:val="fr-CA" w:eastAsia="zh-CN"/>
              </w:rPr>
            </w:pPr>
            <w:r w:rsidRPr="00811DF5">
              <w:rPr>
                <w:sz w:val="20"/>
                <w:szCs w:val="20"/>
                <w:lang w:val="fr-CA" w:eastAsia="zh-CN"/>
              </w:rPr>
              <w:t>Voyage d'étude pour au moins 10 utilisateurs finaux dans un pays visé à l'article 5 afin d'observer les technologies à base d'hydrocarbures dans les applications commerciales de réfrigération et de climatisation</w:t>
            </w:r>
          </w:p>
        </w:tc>
        <w:tc>
          <w:tcPr>
            <w:tcW w:w="619" w:type="pct"/>
            <w:vMerge/>
            <w:vAlign w:val="center"/>
          </w:tcPr>
          <w:p w14:paraId="6082C337" w14:textId="77777777" w:rsidR="006751EB" w:rsidRPr="00811DF5" w:rsidRDefault="006751EB" w:rsidP="00F078A2">
            <w:pPr>
              <w:spacing w:before="10" w:after="10"/>
              <w:jc w:val="center"/>
              <w:rPr>
                <w:color w:val="000000"/>
                <w:sz w:val="20"/>
                <w:szCs w:val="20"/>
                <w:lang w:val="fr-CA" w:eastAsia="zh-CN"/>
              </w:rPr>
            </w:pPr>
          </w:p>
        </w:tc>
        <w:tc>
          <w:tcPr>
            <w:tcW w:w="756" w:type="pct"/>
          </w:tcPr>
          <w:p w14:paraId="1387FA19" w14:textId="5EB4A42C" w:rsidR="006751EB" w:rsidRPr="004A4150" w:rsidRDefault="00D5579D"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62925C75" w14:textId="625D701C" w:rsidR="006751EB" w:rsidRPr="004A4150" w:rsidRDefault="006751EB" w:rsidP="00F078A2">
            <w:pPr>
              <w:keepNext/>
              <w:keepLines/>
              <w:spacing w:before="10" w:after="10"/>
              <w:jc w:val="right"/>
              <w:rPr>
                <w:rFonts w:eastAsia="Calibri"/>
                <w:sz w:val="20"/>
                <w:szCs w:val="20"/>
              </w:rPr>
            </w:pPr>
            <w:r w:rsidRPr="004A4150">
              <w:rPr>
                <w:rFonts w:eastAsia="Calibri"/>
                <w:sz w:val="20"/>
                <w:szCs w:val="20"/>
              </w:rPr>
              <w:t>50 000</w:t>
            </w:r>
          </w:p>
        </w:tc>
      </w:tr>
      <w:tr w:rsidR="006751EB" w:rsidRPr="004A4150" w14:paraId="6F39E6D1" w14:textId="77777777" w:rsidTr="0046504E">
        <w:trPr>
          <w:trHeight w:val="17"/>
        </w:trPr>
        <w:tc>
          <w:tcPr>
            <w:tcW w:w="2837" w:type="pct"/>
            <w:noWrap/>
          </w:tcPr>
          <w:p w14:paraId="14F65B8F" w14:textId="5AD514AB" w:rsidR="006751EB" w:rsidRPr="00811DF5" w:rsidRDefault="006751EB" w:rsidP="00F078A2">
            <w:pPr>
              <w:spacing w:before="10" w:after="10"/>
              <w:ind w:left="171"/>
              <w:jc w:val="left"/>
              <w:rPr>
                <w:sz w:val="20"/>
                <w:szCs w:val="20"/>
                <w:lang w:val="fr-CA" w:eastAsia="zh-CN"/>
              </w:rPr>
            </w:pPr>
            <w:r w:rsidRPr="00811DF5">
              <w:rPr>
                <w:sz w:val="20"/>
                <w:szCs w:val="20"/>
                <w:lang w:val="fr-CA" w:eastAsia="zh-CN"/>
              </w:rPr>
              <w:t xml:space="preserve">Voyage d'étude pour au moins 10 utilisateurs finaux dans un pays non visé par l'article 5 afin d'observer des systèmes transcritiques </w:t>
            </w:r>
            <w:r w:rsidRPr="00811DF5">
              <w:rPr>
                <w:sz w:val="20"/>
                <w:szCs w:val="20"/>
                <w:vertAlign w:val="subscript"/>
                <w:lang w:val="fr-CA" w:eastAsia="zh-CN"/>
              </w:rPr>
              <w:t>au CO₂</w:t>
            </w:r>
            <w:r w:rsidRPr="00811DF5">
              <w:rPr>
                <w:sz w:val="20"/>
                <w:szCs w:val="20"/>
                <w:lang w:val="fr-CA" w:eastAsia="zh-CN"/>
              </w:rPr>
              <w:t xml:space="preserve"> sans HFC, des systèmes à circuit d'eau et des systèmes en cascade</w:t>
            </w:r>
          </w:p>
        </w:tc>
        <w:tc>
          <w:tcPr>
            <w:tcW w:w="619" w:type="pct"/>
            <w:vMerge/>
            <w:vAlign w:val="center"/>
          </w:tcPr>
          <w:p w14:paraId="4A23487A" w14:textId="77777777" w:rsidR="006751EB" w:rsidRPr="00811DF5" w:rsidRDefault="006751EB" w:rsidP="00F078A2">
            <w:pPr>
              <w:spacing w:before="10" w:after="10"/>
              <w:jc w:val="center"/>
              <w:rPr>
                <w:color w:val="000000"/>
                <w:sz w:val="20"/>
                <w:szCs w:val="20"/>
                <w:lang w:val="fr-CA" w:eastAsia="zh-CN"/>
              </w:rPr>
            </w:pPr>
          </w:p>
        </w:tc>
        <w:tc>
          <w:tcPr>
            <w:tcW w:w="756" w:type="pct"/>
          </w:tcPr>
          <w:p w14:paraId="46A04DC1" w14:textId="530B163B" w:rsidR="006751EB" w:rsidRPr="004A4150" w:rsidRDefault="00D5579D"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0ED3D25D" w14:textId="35A2C47B" w:rsidR="006751EB" w:rsidRPr="004A4150" w:rsidRDefault="006751EB" w:rsidP="00F078A2">
            <w:pPr>
              <w:keepNext/>
              <w:keepLines/>
              <w:spacing w:before="10" w:after="10"/>
              <w:jc w:val="right"/>
              <w:rPr>
                <w:rFonts w:eastAsia="Calibri"/>
                <w:sz w:val="20"/>
                <w:szCs w:val="20"/>
              </w:rPr>
            </w:pPr>
            <w:r w:rsidRPr="004A4150">
              <w:rPr>
                <w:rFonts w:eastAsia="Calibri"/>
                <w:sz w:val="20"/>
                <w:szCs w:val="20"/>
              </w:rPr>
              <w:t>50 000</w:t>
            </w:r>
          </w:p>
        </w:tc>
      </w:tr>
      <w:tr w:rsidR="006751EB" w:rsidRPr="004A4150" w14:paraId="65914594" w14:textId="77777777" w:rsidTr="0046504E">
        <w:trPr>
          <w:trHeight w:val="17"/>
        </w:trPr>
        <w:tc>
          <w:tcPr>
            <w:tcW w:w="2837" w:type="pct"/>
            <w:noWrap/>
          </w:tcPr>
          <w:p w14:paraId="54695614" w14:textId="626A9EE7" w:rsidR="006751EB" w:rsidRPr="00811DF5" w:rsidRDefault="006751EB" w:rsidP="00F078A2">
            <w:pPr>
              <w:spacing w:before="10" w:after="10"/>
              <w:ind w:left="171"/>
              <w:jc w:val="left"/>
              <w:rPr>
                <w:sz w:val="20"/>
                <w:szCs w:val="20"/>
                <w:lang w:val="fr-CA" w:eastAsia="zh-CN"/>
              </w:rPr>
            </w:pPr>
            <w:r w:rsidRPr="00811DF5">
              <w:rPr>
                <w:sz w:val="20"/>
                <w:szCs w:val="20"/>
                <w:lang w:val="fr-CA" w:eastAsia="zh-CN"/>
              </w:rPr>
              <w:t>Mise à jour du système d'enregistrement pour les utilisateurs finaux de grande et moyenne taille dont la consommation annuelle est supérieure à 5 tm</w:t>
            </w:r>
          </w:p>
        </w:tc>
        <w:tc>
          <w:tcPr>
            <w:tcW w:w="619" w:type="pct"/>
            <w:vMerge/>
            <w:vAlign w:val="center"/>
          </w:tcPr>
          <w:p w14:paraId="68181681" w14:textId="77777777" w:rsidR="006751EB" w:rsidRPr="00811DF5" w:rsidRDefault="006751EB" w:rsidP="00F078A2">
            <w:pPr>
              <w:spacing w:before="10" w:after="10"/>
              <w:jc w:val="center"/>
              <w:rPr>
                <w:color w:val="000000"/>
                <w:sz w:val="20"/>
                <w:szCs w:val="20"/>
                <w:lang w:val="fr-CA" w:eastAsia="zh-CN"/>
              </w:rPr>
            </w:pPr>
          </w:p>
        </w:tc>
        <w:tc>
          <w:tcPr>
            <w:tcW w:w="756" w:type="pct"/>
          </w:tcPr>
          <w:p w14:paraId="7F243983" w14:textId="6B60C500" w:rsidR="006751EB" w:rsidRPr="004A4150" w:rsidRDefault="00D5579D" w:rsidP="00F078A2">
            <w:pPr>
              <w:spacing w:before="10" w:after="10"/>
              <w:jc w:val="right"/>
              <w:rPr>
                <w:color w:val="000000"/>
                <w:sz w:val="20"/>
                <w:szCs w:val="20"/>
                <w:lang w:eastAsia="zh-CN"/>
              </w:rPr>
            </w:pPr>
            <w:r w:rsidRPr="004A4150">
              <w:rPr>
                <w:color w:val="000000"/>
                <w:sz w:val="20"/>
                <w:szCs w:val="20"/>
                <w:lang w:eastAsia="zh-CN"/>
              </w:rPr>
              <w:t>-</w:t>
            </w:r>
          </w:p>
        </w:tc>
        <w:tc>
          <w:tcPr>
            <w:tcW w:w="788" w:type="pct"/>
          </w:tcPr>
          <w:p w14:paraId="2BBF50F3" w14:textId="40586226" w:rsidR="006751EB" w:rsidRPr="004A4150" w:rsidRDefault="006751EB" w:rsidP="00F078A2">
            <w:pPr>
              <w:keepNext/>
              <w:keepLines/>
              <w:spacing w:before="10" w:after="10"/>
              <w:jc w:val="right"/>
              <w:rPr>
                <w:rFonts w:eastAsia="Calibri"/>
                <w:sz w:val="20"/>
                <w:szCs w:val="20"/>
              </w:rPr>
            </w:pPr>
            <w:r w:rsidRPr="004A4150">
              <w:rPr>
                <w:rFonts w:eastAsia="Calibri"/>
                <w:sz w:val="20"/>
                <w:szCs w:val="20"/>
              </w:rPr>
              <w:t>10 022</w:t>
            </w:r>
          </w:p>
        </w:tc>
      </w:tr>
      <w:tr w:rsidR="00715618" w:rsidRPr="004A4150" w14:paraId="0AFC962D" w14:textId="77777777" w:rsidTr="00D32560">
        <w:trPr>
          <w:trHeight w:val="17"/>
        </w:trPr>
        <w:tc>
          <w:tcPr>
            <w:tcW w:w="3456" w:type="pct"/>
            <w:gridSpan w:val="2"/>
            <w:noWrap/>
          </w:tcPr>
          <w:p w14:paraId="55ADDCCF" w14:textId="7E059F36" w:rsidR="00715618" w:rsidRPr="004A4150" w:rsidRDefault="00715618" w:rsidP="00F078A2">
            <w:pPr>
              <w:spacing w:before="10" w:after="10"/>
              <w:jc w:val="left"/>
              <w:rPr>
                <w:color w:val="000000"/>
                <w:sz w:val="20"/>
                <w:szCs w:val="20"/>
                <w:lang w:eastAsia="zh-CN"/>
              </w:rPr>
            </w:pPr>
            <w:r w:rsidRPr="004A4150">
              <w:rPr>
                <w:b/>
                <w:bCs/>
                <w:color w:val="000000"/>
                <w:sz w:val="20"/>
                <w:szCs w:val="20"/>
                <w:lang w:eastAsia="zh-CN"/>
              </w:rPr>
              <w:t xml:space="preserve">Sous-total </w:t>
            </w:r>
            <w:r>
              <w:rPr>
                <w:b/>
                <w:bCs/>
                <w:color w:val="000000"/>
                <w:sz w:val="20"/>
                <w:szCs w:val="20"/>
                <w:lang w:eastAsia="zh-CN"/>
              </w:rPr>
              <w:t>d'entretien</w:t>
            </w:r>
          </w:p>
        </w:tc>
        <w:tc>
          <w:tcPr>
            <w:tcW w:w="756" w:type="pct"/>
          </w:tcPr>
          <w:p w14:paraId="09FCDDEC" w14:textId="1D95C828" w:rsidR="00715618" w:rsidRPr="004A4150" w:rsidRDefault="00715618" w:rsidP="00F078A2">
            <w:pPr>
              <w:spacing w:before="10" w:after="10"/>
              <w:jc w:val="right"/>
              <w:rPr>
                <w:color w:val="000000"/>
                <w:sz w:val="20"/>
                <w:szCs w:val="20"/>
                <w:lang w:eastAsia="zh-CN"/>
              </w:rPr>
            </w:pPr>
            <w:r w:rsidRPr="004A4150">
              <w:rPr>
                <w:b/>
                <w:bCs/>
                <w:sz w:val="20"/>
                <w:szCs w:val="20"/>
              </w:rPr>
              <w:t>3 122 133</w:t>
            </w:r>
          </w:p>
        </w:tc>
        <w:tc>
          <w:tcPr>
            <w:tcW w:w="788" w:type="pct"/>
          </w:tcPr>
          <w:p w14:paraId="44DA6FB7" w14:textId="162C6E17" w:rsidR="00715618" w:rsidRPr="004A4150" w:rsidRDefault="00715618" w:rsidP="00F078A2">
            <w:pPr>
              <w:keepNext/>
              <w:keepLines/>
              <w:spacing w:before="10" w:after="10"/>
              <w:jc w:val="right"/>
              <w:rPr>
                <w:rFonts w:eastAsia="Calibri"/>
                <w:sz w:val="20"/>
                <w:szCs w:val="20"/>
              </w:rPr>
            </w:pPr>
            <w:r w:rsidRPr="004A4150">
              <w:rPr>
                <w:b/>
                <w:bCs/>
                <w:color w:val="000000"/>
                <w:sz w:val="20"/>
                <w:szCs w:val="20"/>
                <w:lang w:eastAsia="zh-CN"/>
              </w:rPr>
              <w:t>10 436 905</w:t>
            </w:r>
          </w:p>
        </w:tc>
      </w:tr>
      <w:tr w:rsidR="001112D4" w:rsidRPr="006B7D2D" w14:paraId="7F653081" w14:textId="77777777" w:rsidTr="001112D4">
        <w:trPr>
          <w:trHeight w:val="17"/>
        </w:trPr>
        <w:tc>
          <w:tcPr>
            <w:tcW w:w="5000" w:type="pct"/>
            <w:gridSpan w:val="4"/>
            <w:noWrap/>
          </w:tcPr>
          <w:p w14:paraId="619A8174" w14:textId="33E42C6F" w:rsidR="001112D4" w:rsidRPr="00811DF5" w:rsidRDefault="001112D4" w:rsidP="00F078A2">
            <w:pPr>
              <w:keepNext/>
              <w:keepLines/>
              <w:spacing w:before="20" w:after="20"/>
              <w:jc w:val="center"/>
              <w:rPr>
                <w:b/>
                <w:bCs/>
                <w:color w:val="000000"/>
                <w:sz w:val="20"/>
                <w:szCs w:val="20"/>
                <w:lang w:val="fr-CA" w:eastAsia="zh-CN"/>
              </w:rPr>
            </w:pPr>
            <w:r w:rsidRPr="00811DF5">
              <w:rPr>
                <w:b/>
                <w:bCs/>
                <w:i/>
                <w:iCs/>
                <w:color w:val="000000"/>
                <w:sz w:val="20"/>
                <w:szCs w:val="20"/>
                <w:lang w:val="fr-CA" w:eastAsia="zh-CN"/>
              </w:rPr>
              <w:t>L'unité de gestion du projet (UGP)</w:t>
            </w:r>
          </w:p>
        </w:tc>
      </w:tr>
      <w:tr w:rsidR="00334A7C" w:rsidRPr="004A4150" w14:paraId="56E2A6C0" w14:textId="77777777" w:rsidTr="00D32560">
        <w:trPr>
          <w:trHeight w:val="140"/>
        </w:trPr>
        <w:tc>
          <w:tcPr>
            <w:tcW w:w="3456" w:type="pct"/>
            <w:gridSpan w:val="2"/>
            <w:noWrap/>
          </w:tcPr>
          <w:p w14:paraId="79031479" w14:textId="5A538785" w:rsidR="00334A7C" w:rsidRPr="00811DF5" w:rsidRDefault="00334A7C" w:rsidP="00F078A2">
            <w:pPr>
              <w:spacing w:before="10" w:after="10"/>
              <w:jc w:val="left"/>
              <w:rPr>
                <w:b/>
                <w:bCs/>
                <w:color w:val="000000"/>
                <w:sz w:val="20"/>
                <w:szCs w:val="20"/>
                <w:lang w:val="fr-CA" w:eastAsia="zh-CN"/>
              </w:rPr>
            </w:pPr>
            <w:r w:rsidRPr="00811DF5">
              <w:rPr>
                <w:b/>
                <w:bCs/>
                <w:sz w:val="20"/>
                <w:szCs w:val="20"/>
                <w:lang w:val="fr-CA" w:eastAsia="zh-CN"/>
              </w:rPr>
              <w:t>Activités</w:t>
            </w:r>
            <w:r w:rsidR="00035237" w:rsidRPr="00811DF5">
              <w:rPr>
                <w:b/>
                <w:bCs/>
                <w:sz w:val="20"/>
                <w:szCs w:val="20"/>
                <w:lang w:val="fr-CA" w:eastAsia="zh-CN"/>
              </w:rPr>
              <w:t xml:space="preserve"> de coordination et de surveillance du projet </w:t>
            </w:r>
            <w:r w:rsidRPr="00811DF5">
              <w:rPr>
                <w:b/>
                <w:bCs/>
                <w:sz w:val="20"/>
                <w:szCs w:val="20"/>
                <w:lang w:val="fr-CA" w:eastAsia="zh-CN"/>
              </w:rPr>
              <w:t>(voir paragraphe</w:t>
            </w:r>
            <w:r w:rsidR="00DD445E" w:rsidRPr="00811DF5">
              <w:rPr>
                <w:b/>
                <w:bCs/>
                <w:sz w:val="20"/>
                <w:szCs w:val="20"/>
                <w:lang w:val="fr-CA" w:eastAsia="zh-CN"/>
              </w:rPr>
              <w:t xml:space="preserve"> 134</w:t>
            </w:r>
            <w:r w:rsidRPr="00811DF5">
              <w:rPr>
                <w:b/>
                <w:bCs/>
                <w:sz w:val="20"/>
                <w:szCs w:val="20"/>
                <w:lang w:val="fr-CA" w:eastAsia="zh-CN"/>
              </w:rPr>
              <w:t>)</w:t>
            </w:r>
          </w:p>
        </w:tc>
        <w:tc>
          <w:tcPr>
            <w:tcW w:w="756" w:type="pct"/>
          </w:tcPr>
          <w:p w14:paraId="06356C75" w14:textId="23A3ACD0" w:rsidR="00334A7C" w:rsidRPr="00334A7C" w:rsidRDefault="00334A7C" w:rsidP="00F078A2">
            <w:pPr>
              <w:spacing w:before="10" w:after="10"/>
              <w:jc w:val="right"/>
              <w:rPr>
                <w:b/>
                <w:bCs/>
                <w:color w:val="000000"/>
                <w:sz w:val="20"/>
                <w:szCs w:val="20"/>
                <w:lang w:eastAsia="zh-CN"/>
              </w:rPr>
            </w:pPr>
            <w:r w:rsidRPr="00334A7C">
              <w:rPr>
                <w:b/>
                <w:bCs/>
                <w:color w:val="000000"/>
                <w:sz w:val="20"/>
                <w:szCs w:val="20"/>
                <w:lang w:eastAsia="zh-CN"/>
              </w:rPr>
              <w:t>353 650</w:t>
            </w:r>
          </w:p>
        </w:tc>
        <w:tc>
          <w:tcPr>
            <w:tcW w:w="788" w:type="pct"/>
          </w:tcPr>
          <w:p w14:paraId="4A8E79C7" w14:textId="5929618E" w:rsidR="00334A7C" w:rsidRPr="00334A7C" w:rsidRDefault="00334A7C" w:rsidP="00F078A2">
            <w:pPr>
              <w:keepNext/>
              <w:keepLines/>
              <w:spacing w:before="10" w:after="10"/>
              <w:jc w:val="right"/>
              <w:rPr>
                <w:rFonts w:eastAsia="Calibri"/>
                <w:b/>
                <w:bCs/>
                <w:sz w:val="20"/>
                <w:szCs w:val="20"/>
              </w:rPr>
            </w:pPr>
            <w:r w:rsidRPr="00334A7C">
              <w:rPr>
                <w:rFonts w:eastAsia="Calibri"/>
                <w:b/>
                <w:bCs/>
                <w:sz w:val="20"/>
                <w:szCs w:val="20"/>
              </w:rPr>
              <w:t>1 188 460</w:t>
            </w:r>
          </w:p>
        </w:tc>
      </w:tr>
      <w:tr w:rsidR="00035237" w:rsidRPr="004A4150" w14:paraId="6FBEEFCD" w14:textId="77777777" w:rsidTr="0046504E">
        <w:trPr>
          <w:trHeight w:val="191"/>
        </w:trPr>
        <w:tc>
          <w:tcPr>
            <w:tcW w:w="2837" w:type="pct"/>
            <w:noWrap/>
          </w:tcPr>
          <w:p w14:paraId="2A4E1574" w14:textId="5F419F54" w:rsidR="00035237" w:rsidRPr="00811DF5" w:rsidRDefault="00035237" w:rsidP="00F078A2">
            <w:pPr>
              <w:spacing w:before="10" w:after="10"/>
              <w:ind w:left="174"/>
              <w:jc w:val="left"/>
              <w:rPr>
                <w:sz w:val="20"/>
                <w:szCs w:val="20"/>
                <w:lang w:val="fr-CA" w:eastAsia="zh-CN"/>
              </w:rPr>
            </w:pPr>
            <w:r w:rsidRPr="00811DF5">
              <w:rPr>
                <w:sz w:val="20"/>
                <w:szCs w:val="20"/>
                <w:lang w:val="fr-CA"/>
              </w:rPr>
              <w:t>Activités de l'UGP pour le PNUD</w:t>
            </w:r>
          </w:p>
        </w:tc>
        <w:tc>
          <w:tcPr>
            <w:tcW w:w="619" w:type="pct"/>
            <w:vAlign w:val="center"/>
          </w:tcPr>
          <w:p w14:paraId="1099CF6C" w14:textId="5CE3AC2E" w:rsidR="00035237" w:rsidRDefault="00035237" w:rsidP="00F078A2">
            <w:pPr>
              <w:spacing w:before="10" w:after="10"/>
              <w:jc w:val="center"/>
              <w:rPr>
                <w:color w:val="000000"/>
                <w:sz w:val="20"/>
                <w:szCs w:val="20"/>
                <w:lang w:eastAsia="zh-CN"/>
              </w:rPr>
            </w:pPr>
            <w:r>
              <w:rPr>
                <w:color w:val="000000"/>
                <w:sz w:val="20"/>
                <w:szCs w:val="20"/>
                <w:lang w:eastAsia="zh-CN"/>
              </w:rPr>
              <w:t>PNUD</w:t>
            </w:r>
          </w:p>
        </w:tc>
        <w:tc>
          <w:tcPr>
            <w:tcW w:w="756" w:type="pct"/>
          </w:tcPr>
          <w:p w14:paraId="77B71243" w14:textId="21AE1E09" w:rsidR="00035237" w:rsidRPr="00035237" w:rsidRDefault="00DD7498" w:rsidP="00F078A2">
            <w:pPr>
              <w:spacing w:before="10" w:after="10"/>
              <w:jc w:val="right"/>
              <w:rPr>
                <w:color w:val="000000"/>
                <w:sz w:val="20"/>
                <w:szCs w:val="20"/>
                <w:lang w:eastAsia="zh-CN"/>
              </w:rPr>
            </w:pPr>
            <w:r w:rsidRPr="00DD7498">
              <w:rPr>
                <w:sz w:val="20"/>
                <w:szCs w:val="20"/>
              </w:rPr>
              <w:t>268</w:t>
            </w:r>
            <w:r w:rsidR="00E2633B">
              <w:rPr>
                <w:sz w:val="20"/>
                <w:szCs w:val="20"/>
              </w:rPr>
              <w:t xml:space="preserve"> 390</w:t>
            </w:r>
          </w:p>
        </w:tc>
        <w:tc>
          <w:tcPr>
            <w:tcW w:w="788" w:type="pct"/>
          </w:tcPr>
          <w:p w14:paraId="45447EBD" w14:textId="7353D3D2" w:rsidR="00035237" w:rsidRPr="00035237" w:rsidRDefault="00DD7498" w:rsidP="00F078A2">
            <w:pPr>
              <w:keepNext/>
              <w:keepLines/>
              <w:spacing w:before="10" w:after="10"/>
              <w:jc w:val="right"/>
              <w:rPr>
                <w:rFonts w:eastAsia="Calibri"/>
                <w:sz w:val="20"/>
                <w:szCs w:val="20"/>
              </w:rPr>
            </w:pPr>
            <w:r w:rsidRPr="00DD7498">
              <w:rPr>
                <w:sz w:val="20"/>
                <w:szCs w:val="20"/>
              </w:rPr>
              <w:t>878</w:t>
            </w:r>
            <w:r w:rsidR="006E3D86">
              <w:rPr>
                <w:sz w:val="20"/>
                <w:szCs w:val="20"/>
              </w:rPr>
              <w:t xml:space="preserve"> 579</w:t>
            </w:r>
          </w:p>
        </w:tc>
      </w:tr>
      <w:tr w:rsidR="00035237" w:rsidRPr="004A4150" w14:paraId="4952B110" w14:textId="77777777" w:rsidTr="0046504E">
        <w:trPr>
          <w:trHeight w:val="17"/>
        </w:trPr>
        <w:tc>
          <w:tcPr>
            <w:tcW w:w="2837" w:type="pct"/>
            <w:noWrap/>
          </w:tcPr>
          <w:p w14:paraId="1F354039" w14:textId="1A0413D9" w:rsidR="00035237" w:rsidRPr="00811DF5" w:rsidRDefault="00035237" w:rsidP="00F078A2">
            <w:pPr>
              <w:spacing w:before="10" w:after="10"/>
              <w:ind w:left="174"/>
              <w:jc w:val="left"/>
              <w:rPr>
                <w:sz w:val="20"/>
                <w:szCs w:val="20"/>
                <w:lang w:val="fr-CA" w:eastAsia="zh-CN"/>
              </w:rPr>
            </w:pPr>
            <w:r w:rsidRPr="00811DF5">
              <w:rPr>
                <w:sz w:val="20"/>
                <w:szCs w:val="20"/>
                <w:lang w:val="fr-CA"/>
              </w:rPr>
              <w:t>Activités de l'UGP pour l'ONUDI</w:t>
            </w:r>
          </w:p>
        </w:tc>
        <w:tc>
          <w:tcPr>
            <w:tcW w:w="619" w:type="pct"/>
            <w:vAlign w:val="center"/>
          </w:tcPr>
          <w:p w14:paraId="58ED9256" w14:textId="1F72EA37" w:rsidR="00035237" w:rsidRDefault="00035237" w:rsidP="00F078A2">
            <w:pPr>
              <w:spacing w:before="10" w:after="10"/>
              <w:jc w:val="center"/>
              <w:rPr>
                <w:color w:val="000000"/>
                <w:sz w:val="20"/>
                <w:szCs w:val="20"/>
                <w:lang w:eastAsia="zh-CN"/>
              </w:rPr>
            </w:pPr>
            <w:r>
              <w:rPr>
                <w:color w:val="000000"/>
                <w:sz w:val="20"/>
                <w:szCs w:val="20"/>
                <w:lang w:eastAsia="zh-CN"/>
              </w:rPr>
              <w:t>ONUDI</w:t>
            </w:r>
          </w:p>
        </w:tc>
        <w:tc>
          <w:tcPr>
            <w:tcW w:w="756" w:type="pct"/>
          </w:tcPr>
          <w:p w14:paraId="2D13DFF5" w14:textId="3AFBC315" w:rsidR="00035237" w:rsidRPr="00035237" w:rsidRDefault="00DD7498" w:rsidP="00F078A2">
            <w:pPr>
              <w:spacing w:before="10" w:after="10"/>
              <w:jc w:val="right"/>
              <w:rPr>
                <w:color w:val="000000"/>
                <w:sz w:val="20"/>
                <w:szCs w:val="20"/>
                <w:lang w:eastAsia="zh-CN"/>
              </w:rPr>
            </w:pPr>
            <w:r w:rsidRPr="00DD7498">
              <w:rPr>
                <w:color w:val="000000"/>
                <w:sz w:val="20"/>
                <w:szCs w:val="20"/>
                <w:lang w:eastAsia="zh-CN"/>
              </w:rPr>
              <w:t>58</w:t>
            </w:r>
            <w:r w:rsidR="00883EFF">
              <w:rPr>
                <w:color w:val="000000"/>
                <w:sz w:val="20"/>
                <w:szCs w:val="20"/>
                <w:lang w:eastAsia="zh-CN"/>
              </w:rPr>
              <w:t xml:space="preserve"> 260</w:t>
            </w:r>
          </w:p>
        </w:tc>
        <w:tc>
          <w:tcPr>
            <w:tcW w:w="788" w:type="pct"/>
          </w:tcPr>
          <w:p w14:paraId="6E83975D" w14:textId="0EFB3E31" w:rsidR="00035237" w:rsidRPr="00035237" w:rsidRDefault="00DD7498" w:rsidP="00F078A2">
            <w:pPr>
              <w:keepNext/>
              <w:keepLines/>
              <w:spacing w:before="10" w:after="10"/>
              <w:jc w:val="right"/>
              <w:rPr>
                <w:rFonts w:eastAsia="Calibri"/>
                <w:sz w:val="20"/>
                <w:szCs w:val="20"/>
              </w:rPr>
            </w:pPr>
            <w:r w:rsidRPr="00DD7498">
              <w:rPr>
                <w:sz w:val="20"/>
                <w:szCs w:val="20"/>
              </w:rPr>
              <w:t>282</w:t>
            </w:r>
            <w:r w:rsidR="006E3D86">
              <w:rPr>
                <w:sz w:val="20"/>
                <w:szCs w:val="20"/>
              </w:rPr>
              <w:t xml:space="preserve"> 881</w:t>
            </w:r>
          </w:p>
        </w:tc>
      </w:tr>
      <w:tr w:rsidR="00F00028" w:rsidRPr="004A4150" w14:paraId="51D1E8ED" w14:textId="77777777" w:rsidTr="0046504E">
        <w:trPr>
          <w:trHeight w:val="17"/>
        </w:trPr>
        <w:tc>
          <w:tcPr>
            <w:tcW w:w="2837" w:type="pct"/>
            <w:noWrap/>
          </w:tcPr>
          <w:p w14:paraId="7C552180" w14:textId="6E166E77" w:rsidR="00F00028" w:rsidRPr="00811DF5" w:rsidRDefault="00F00028" w:rsidP="00F078A2">
            <w:pPr>
              <w:spacing w:before="10" w:after="10"/>
              <w:ind w:left="174"/>
              <w:jc w:val="left"/>
              <w:rPr>
                <w:sz w:val="20"/>
                <w:szCs w:val="20"/>
                <w:lang w:val="fr-CA"/>
              </w:rPr>
            </w:pPr>
            <w:r w:rsidRPr="00811DF5">
              <w:rPr>
                <w:sz w:val="20"/>
                <w:szCs w:val="20"/>
                <w:lang w:val="fr-CA"/>
              </w:rPr>
              <w:t>Activités de l'UGP pour le PNUE</w:t>
            </w:r>
          </w:p>
        </w:tc>
        <w:tc>
          <w:tcPr>
            <w:tcW w:w="619" w:type="pct"/>
            <w:vAlign w:val="center"/>
          </w:tcPr>
          <w:p w14:paraId="68F32EFF" w14:textId="5E0A7788" w:rsidR="00F00028" w:rsidRDefault="00F00028" w:rsidP="00F078A2">
            <w:pPr>
              <w:spacing w:before="10" w:after="10"/>
              <w:jc w:val="center"/>
              <w:rPr>
                <w:color w:val="000000"/>
                <w:sz w:val="20"/>
                <w:szCs w:val="20"/>
                <w:lang w:eastAsia="zh-CN"/>
              </w:rPr>
            </w:pPr>
            <w:r>
              <w:rPr>
                <w:color w:val="000000"/>
                <w:sz w:val="20"/>
                <w:szCs w:val="20"/>
                <w:lang w:eastAsia="zh-CN"/>
              </w:rPr>
              <w:t>PNUE</w:t>
            </w:r>
          </w:p>
        </w:tc>
        <w:tc>
          <w:tcPr>
            <w:tcW w:w="756" w:type="pct"/>
          </w:tcPr>
          <w:p w14:paraId="545EE472" w14:textId="09B92241" w:rsidR="00F00028" w:rsidRPr="00035237" w:rsidRDefault="003C0A81" w:rsidP="00F078A2">
            <w:pPr>
              <w:spacing w:before="10" w:after="10"/>
              <w:jc w:val="right"/>
              <w:rPr>
                <w:sz w:val="20"/>
                <w:szCs w:val="20"/>
              </w:rPr>
            </w:pPr>
            <w:r>
              <w:rPr>
                <w:sz w:val="20"/>
                <w:szCs w:val="20"/>
              </w:rPr>
              <w:t>27 000</w:t>
            </w:r>
          </w:p>
        </w:tc>
        <w:tc>
          <w:tcPr>
            <w:tcW w:w="788" w:type="pct"/>
          </w:tcPr>
          <w:p w14:paraId="576ED443" w14:textId="13BD9871" w:rsidR="00F00028" w:rsidRPr="00035237" w:rsidRDefault="00CD6584" w:rsidP="00F078A2">
            <w:pPr>
              <w:keepNext/>
              <w:keepLines/>
              <w:spacing w:before="10" w:after="10"/>
              <w:jc w:val="right"/>
              <w:rPr>
                <w:sz w:val="20"/>
                <w:szCs w:val="20"/>
              </w:rPr>
            </w:pPr>
            <w:r>
              <w:rPr>
                <w:sz w:val="20"/>
                <w:szCs w:val="20"/>
              </w:rPr>
              <w:t>27 000</w:t>
            </w:r>
          </w:p>
        </w:tc>
      </w:tr>
      <w:tr w:rsidR="00651444" w:rsidRPr="006B5BAC" w14:paraId="489670B3" w14:textId="77777777" w:rsidTr="00D32560">
        <w:trPr>
          <w:trHeight w:val="17"/>
        </w:trPr>
        <w:tc>
          <w:tcPr>
            <w:tcW w:w="3456" w:type="pct"/>
            <w:gridSpan w:val="2"/>
            <w:noWrap/>
          </w:tcPr>
          <w:p w14:paraId="0C3CCD31" w14:textId="0F11166C" w:rsidR="00651444" w:rsidRPr="00811DF5" w:rsidRDefault="00651444" w:rsidP="00F078A2">
            <w:pPr>
              <w:spacing w:before="10" w:after="10"/>
              <w:jc w:val="left"/>
              <w:rPr>
                <w:b/>
                <w:bCs/>
                <w:i/>
                <w:iCs/>
                <w:color w:val="000000"/>
                <w:sz w:val="20"/>
                <w:szCs w:val="20"/>
                <w:lang w:val="fr-CA" w:eastAsia="zh-CN"/>
              </w:rPr>
            </w:pPr>
            <w:r w:rsidRPr="00811DF5">
              <w:rPr>
                <w:b/>
                <w:bCs/>
                <w:i/>
                <w:iCs/>
                <w:sz w:val="20"/>
                <w:szCs w:val="20"/>
                <w:lang w:val="fr-CA"/>
              </w:rPr>
              <w:t>Sous-total pour le PNUD</w:t>
            </w:r>
          </w:p>
        </w:tc>
        <w:tc>
          <w:tcPr>
            <w:tcW w:w="756" w:type="pct"/>
          </w:tcPr>
          <w:p w14:paraId="139887A7" w14:textId="52B8E555" w:rsidR="00651444" w:rsidRPr="006B5BAC" w:rsidRDefault="00DD7498" w:rsidP="00F078A2">
            <w:pPr>
              <w:spacing w:before="10" w:after="10"/>
              <w:jc w:val="right"/>
              <w:rPr>
                <w:b/>
                <w:bCs/>
                <w:i/>
                <w:iCs/>
                <w:color w:val="000000"/>
                <w:sz w:val="20"/>
                <w:szCs w:val="20"/>
                <w:lang w:eastAsia="zh-CN"/>
              </w:rPr>
            </w:pPr>
            <w:r w:rsidRPr="00DD7498">
              <w:rPr>
                <w:b/>
                <w:bCs/>
                <w:i/>
                <w:iCs/>
                <w:color w:val="000000"/>
                <w:sz w:val="20"/>
                <w:szCs w:val="20"/>
                <w:lang w:eastAsia="zh-CN"/>
              </w:rPr>
              <w:t>3 090</w:t>
            </w:r>
            <w:r>
              <w:rPr>
                <w:b/>
                <w:bCs/>
                <w:i/>
                <w:iCs/>
                <w:color w:val="000000"/>
                <w:sz w:val="20"/>
                <w:szCs w:val="20"/>
                <w:lang w:eastAsia="zh-CN"/>
              </w:rPr>
              <w:t xml:space="preserve"> 533</w:t>
            </w:r>
          </w:p>
        </w:tc>
        <w:tc>
          <w:tcPr>
            <w:tcW w:w="788" w:type="pct"/>
          </w:tcPr>
          <w:p w14:paraId="5D98C3A5" w14:textId="5023FBA3" w:rsidR="00651444" w:rsidRPr="006B5BAC" w:rsidRDefault="00D316AE" w:rsidP="00F078A2">
            <w:pPr>
              <w:keepNext/>
              <w:keepLines/>
              <w:spacing w:before="10" w:after="10"/>
              <w:jc w:val="right"/>
              <w:rPr>
                <w:rFonts w:eastAsia="Calibri"/>
                <w:b/>
                <w:bCs/>
                <w:i/>
                <w:iCs/>
                <w:sz w:val="20"/>
                <w:szCs w:val="20"/>
              </w:rPr>
            </w:pPr>
            <w:r w:rsidRPr="00D316AE">
              <w:rPr>
                <w:rFonts w:eastAsia="Calibri"/>
                <w:b/>
                <w:bCs/>
                <w:i/>
                <w:iCs/>
                <w:sz w:val="20"/>
                <w:szCs w:val="20"/>
              </w:rPr>
              <w:t>9</w:t>
            </w:r>
            <w:r w:rsidR="006E3D86" w:rsidRPr="006E3D86">
              <w:rPr>
                <w:rFonts w:eastAsia="Calibri"/>
                <w:b/>
                <w:bCs/>
                <w:i/>
                <w:iCs/>
                <w:sz w:val="20"/>
                <w:szCs w:val="20"/>
              </w:rPr>
              <w:t xml:space="preserve"> 980 484</w:t>
            </w:r>
          </w:p>
        </w:tc>
      </w:tr>
      <w:tr w:rsidR="00651444" w:rsidRPr="006B5BAC" w14:paraId="03623535" w14:textId="77777777" w:rsidTr="00D32560">
        <w:trPr>
          <w:trHeight w:val="17"/>
        </w:trPr>
        <w:tc>
          <w:tcPr>
            <w:tcW w:w="3456" w:type="pct"/>
            <w:gridSpan w:val="2"/>
            <w:noWrap/>
          </w:tcPr>
          <w:p w14:paraId="3CDBAC05" w14:textId="6FDD05D6" w:rsidR="00651444" w:rsidRPr="006B5BAC" w:rsidRDefault="00651444" w:rsidP="00F078A2">
            <w:pPr>
              <w:spacing w:before="10" w:after="10"/>
              <w:jc w:val="left"/>
              <w:rPr>
                <w:b/>
                <w:bCs/>
                <w:i/>
                <w:iCs/>
                <w:color w:val="000000"/>
                <w:sz w:val="20"/>
                <w:szCs w:val="20"/>
                <w:lang w:eastAsia="zh-CN"/>
              </w:rPr>
            </w:pPr>
            <w:r w:rsidRPr="006B5BAC">
              <w:rPr>
                <w:b/>
                <w:bCs/>
                <w:i/>
                <w:iCs/>
                <w:sz w:val="20"/>
                <w:szCs w:val="20"/>
              </w:rPr>
              <w:t>Sous-total pour</w:t>
            </w:r>
            <w:r w:rsidR="002E2E32">
              <w:rPr>
                <w:b/>
                <w:bCs/>
                <w:i/>
                <w:iCs/>
                <w:sz w:val="20"/>
                <w:szCs w:val="20"/>
              </w:rPr>
              <w:t xml:space="preserve"> </w:t>
            </w:r>
            <w:r w:rsidRPr="006B5BAC">
              <w:rPr>
                <w:b/>
                <w:bCs/>
                <w:i/>
                <w:iCs/>
                <w:sz w:val="20"/>
                <w:szCs w:val="20"/>
              </w:rPr>
              <w:t>ONUDI</w:t>
            </w:r>
          </w:p>
        </w:tc>
        <w:tc>
          <w:tcPr>
            <w:tcW w:w="756" w:type="pct"/>
          </w:tcPr>
          <w:p w14:paraId="526314AE" w14:textId="15045578" w:rsidR="00651444" w:rsidRPr="006B5BAC" w:rsidRDefault="00651444" w:rsidP="00F078A2">
            <w:pPr>
              <w:spacing w:before="10" w:after="10"/>
              <w:jc w:val="right"/>
              <w:rPr>
                <w:b/>
                <w:bCs/>
                <w:i/>
                <w:iCs/>
                <w:color w:val="000000"/>
                <w:sz w:val="20"/>
                <w:szCs w:val="20"/>
                <w:lang w:eastAsia="zh-CN"/>
              </w:rPr>
            </w:pPr>
            <w:r w:rsidRPr="006E4F02">
              <w:rPr>
                <w:b/>
                <w:bCs/>
                <w:i/>
                <w:iCs/>
                <w:color w:val="000000"/>
                <w:sz w:val="20"/>
                <w:szCs w:val="20"/>
                <w:lang w:eastAsia="zh-CN"/>
              </w:rPr>
              <w:t>58 250</w:t>
            </w:r>
          </w:p>
        </w:tc>
        <w:tc>
          <w:tcPr>
            <w:tcW w:w="788" w:type="pct"/>
          </w:tcPr>
          <w:p w14:paraId="3E1D4163" w14:textId="57CCC375" w:rsidR="005B1819" w:rsidRPr="006B5BAC" w:rsidRDefault="00DD7498" w:rsidP="00F078A2">
            <w:pPr>
              <w:keepNext/>
              <w:keepLines/>
              <w:spacing w:before="10" w:after="10"/>
              <w:jc w:val="right"/>
              <w:rPr>
                <w:rFonts w:eastAsia="Calibri"/>
                <w:b/>
                <w:bCs/>
                <w:i/>
                <w:iCs/>
                <w:sz w:val="20"/>
                <w:szCs w:val="20"/>
              </w:rPr>
            </w:pPr>
            <w:r w:rsidRPr="00DD7498">
              <w:rPr>
                <w:rFonts w:eastAsia="Calibri"/>
                <w:b/>
                <w:bCs/>
                <w:i/>
                <w:iCs/>
                <w:sz w:val="20"/>
                <w:szCs w:val="20"/>
              </w:rPr>
              <w:t>817</w:t>
            </w:r>
            <w:r w:rsidR="006E3D86">
              <w:rPr>
                <w:rFonts w:eastAsia="Calibri"/>
                <w:b/>
                <w:bCs/>
                <w:i/>
                <w:iCs/>
                <w:sz w:val="20"/>
                <w:szCs w:val="20"/>
              </w:rPr>
              <w:t xml:space="preserve"> 881</w:t>
            </w:r>
          </w:p>
        </w:tc>
      </w:tr>
      <w:tr w:rsidR="00651444" w:rsidRPr="006B5BAC" w14:paraId="58A06B74" w14:textId="77777777" w:rsidTr="00D32560">
        <w:trPr>
          <w:trHeight w:val="17"/>
        </w:trPr>
        <w:tc>
          <w:tcPr>
            <w:tcW w:w="3456" w:type="pct"/>
            <w:gridSpan w:val="2"/>
            <w:noWrap/>
          </w:tcPr>
          <w:p w14:paraId="7B5177B5" w14:textId="687554EB" w:rsidR="00651444" w:rsidRPr="00811DF5" w:rsidRDefault="00651444" w:rsidP="00F078A2">
            <w:pPr>
              <w:spacing w:before="10" w:after="10"/>
              <w:jc w:val="left"/>
              <w:rPr>
                <w:b/>
                <w:bCs/>
                <w:i/>
                <w:iCs/>
                <w:color w:val="000000"/>
                <w:sz w:val="20"/>
                <w:szCs w:val="20"/>
                <w:lang w:val="fr-CA" w:eastAsia="zh-CN"/>
              </w:rPr>
            </w:pPr>
            <w:r w:rsidRPr="00811DF5">
              <w:rPr>
                <w:b/>
                <w:bCs/>
                <w:i/>
                <w:iCs/>
                <w:sz w:val="20"/>
                <w:szCs w:val="20"/>
                <w:lang w:val="fr-CA"/>
              </w:rPr>
              <w:t>Sous-total pour le PNUE</w:t>
            </w:r>
          </w:p>
        </w:tc>
        <w:tc>
          <w:tcPr>
            <w:tcW w:w="756" w:type="pct"/>
          </w:tcPr>
          <w:p w14:paraId="7F6A4586" w14:textId="38AE50D8" w:rsidR="00651444" w:rsidRPr="006B5BAC" w:rsidRDefault="00651444" w:rsidP="00F078A2">
            <w:pPr>
              <w:spacing w:before="10" w:after="10"/>
              <w:jc w:val="right"/>
              <w:rPr>
                <w:b/>
                <w:bCs/>
                <w:i/>
                <w:iCs/>
                <w:color w:val="000000"/>
                <w:sz w:val="20"/>
                <w:szCs w:val="20"/>
                <w:lang w:eastAsia="zh-CN"/>
              </w:rPr>
            </w:pPr>
            <w:r w:rsidRPr="006B5BAC">
              <w:rPr>
                <w:b/>
                <w:bCs/>
                <w:i/>
                <w:iCs/>
                <w:color w:val="000000"/>
                <w:sz w:val="20"/>
                <w:szCs w:val="20"/>
                <w:lang w:eastAsia="zh-CN"/>
              </w:rPr>
              <w:t>3</w:t>
            </w:r>
            <w:r w:rsidR="00B93A2C">
              <w:rPr>
                <w:b/>
                <w:bCs/>
                <w:i/>
                <w:iCs/>
                <w:color w:val="000000"/>
                <w:sz w:val="20"/>
                <w:szCs w:val="20"/>
                <w:lang w:eastAsia="zh-CN"/>
              </w:rPr>
              <w:t>27</w:t>
            </w:r>
            <w:r w:rsidRPr="006B5BAC">
              <w:rPr>
                <w:b/>
                <w:bCs/>
                <w:i/>
                <w:iCs/>
                <w:color w:val="000000"/>
                <w:sz w:val="20"/>
                <w:szCs w:val="20"/>
                <w:lang w:eastAsia="zh-CN"/>
              </w:rPr>
              <w:t xml:space="preserve"> 000</w:t>
            </w:r>
          </w:p>
        </w:tc>
        <w:tc>
          <w:tcPr>
            <w:tcW w:w="788" w:type="pct"/>
          </w:tcPr>
          <w:p w14:paraId="2AFA1FBD" w14:textId="6E04DABF" w:rsidR="00651444" w:rsidRPr="006B5BAC" w:rsidRDefault="00651444" w:rsidP="00F078A2">
            <w:pPr>
              <w:keepNext/>
              <w:keepLines/>
              <w:spacing w:before="10" w:after="10"/>
              <w:jc w:val="right"/>
              <w:rPr>
                <w:rFonts w:eastAsia="Calibri"/>
                <w:b/>
                <w:bCs/>
                <w:i/>
                <w:iCs/>
                <w:sz w:val="20"/>
                <w:szCs w:val="20"/>
              </w:rPr>
            </w:pPr>
            <w:r w:rsidRPr="006B5BAC">
              <w:rPr>
                <w:b/>
                <w:bCs/>
                <w:i/>
                <w:iCs/>
                <w:color w:val="000000"/>
                <w:sz w:val="20"/>
                <w:szCs w:val="20"/>
                <w:lang w:eastAsia="zh-CN"/>
              </w:rPr>
              <w:t>3</w:t>
            </w:r>
            <w:r w:rsidR="00B93A2C">
              <w:rPr>
                <w:b/>
                <w:bCs/>
                <w:i/>
                <w:iCs/>
                <w:color w:val="000000"/>
                <w:sz w:val="20"/>
                <w:szCs w:val="20"/>
                <w:lang w:eastAsia="zh-CN"/>
              </w:rPr>
              <w:t>27</w:t>
            </w:r>
            <w:r w:rsidRPr="006B5BAC">
              <w:rPr>
                <w:b/>
                <w:bCs/>
                <w:i/>
                <w:iCs/>
                <w:color w:val="000000"/>
                <w:sz w:val="20"/>
                <w:szCs w:val="20"/>
                <w:lang w:eastAsia="zh-CN"/>
              </w:rPr>
              <w:t xml:space="preserve"> 000</w:t>
            </w:r>
          </w:p>
        </w:tc>
      </w:tr>
      <w:tr w:rsidR="00651444" w:rsidRPr="006B5BAC" w14:paraId="10CBA482" w14:textId="77777777" w:rsidTr="00D32560">
        <w:trPr>
          <w:trHeight w:val="17"/>
        </w:trPr>
        <w:tc>
          <w:tcPr>
            <w:tcW w:w="3456" w:type="pct"/>
            <w:gridSpan w:val="2"/>
            <w:noWrap/>
          </w:tcPr>
          <w:p w14:paraId="25356368" w14:textId="4B1931A1" w:rsidR="00651444" w:rsidRPr="006B5BAC" w:rsidRDefault="00651444" w:rsidP="00F078A2">
            <w:pPr>
              <w:spacing w:before="10" w:after="10"/>
              <w:jc w:val="left"/>
              <w:rPr>
                <w:b/>
                <w:bCs/>
                <w:i/>
                <w:iCs/>
                <w:color w:val="000000"/>
                <w:sz w:val="20"/>
                <w:szCs w:val="20"/>
                <w:lang w:eastAsia="zh-CN"/>
              </w:rPr>
            </w:pPr>
            <w:r w:rsidRPr="006B5BAC">
              <w:rPr>
                <w:b/>
                <w:bCs/>
                <w:i/>
                <w:iCs/>
                <w:sz w:val="20"/>
                <w:szCs w:val="20"/>
              </w:rPr>
              <w:t>Sous-total pour</w:t>
            </w:r>
            <w:r w:rsidR="002E2E32">
              <w:rPr>
                <w:b/>
                <w:bCs/>
                <w:i/>
                <w:iCs/>
                <w:sz w:val="20"/>
                <w:szCs w:val="20"/>
              </w:rPr>
              <w:t xml:space="preserve"> </w:t>
            </w:r>
            <w:r w:rsidRPr="006B5BAC">
              <w:rPr>
                <w:b/>
                <w:bCs/>
                <w:i/>
                <w:iCs/>
                <w:sz w:val="20"/>
                <w:szCs w:val="20"/>
              </w:rPr>
              <w:t>Italie</w:t>
            </w:r>
          </w:p>
        </w:tc>
        <w:tc>
          <w:tcPr>
            <w:tcW w:w="756" w:type="pct"/>
          </w:tcPr>
          <w:p w14:paraId="0C335910" w14:textId="35843068" w:rsidR="00651444" w:rsidRPr="006B5BAC" w:rsidRDefault="00651444" w:rsidP="00F078A2">
            <w:pPr>
              <w:spacing w:before="10" w:after="10"/>
              <w:jc w:val="right"/>
              <w:rPr>
                <w:b/>
                <w:bCs/>
                <w:i/>
                <w:iCs/>
                <w:color w:val="000000"/>
                <w:sz w:val="20"/>
                <w:szCs w:val="20"/>
                <w:lang w:eastAsia="zh-CN"/>
              </w:rPr>
            </w:pPr>
            <w:r w:rsidRPr="006B5BAC">
              <w:rPr>
                <w:b/>
                <w:bCs/>
                <w:i/>
                <w:iCs/>
                <w:color w:val="000000"/>
                <w:sz w:val="20"/>
                <w:szCs w:val="20"/>
                <w:lang w:eastAsia="zh-CN"/>
              </w:rPr>
              <w:t>-</w:t>
            </w:r>
          </w:p>
        </w:tc>
        <w:tc>
          <w:tcPr>
            <w:tcW w:w="788" w:type="pct"/>
          </w:tcPr>
          <w:p w14:paraId="28EC6AD8" w14:textId="12340A17" w:rsidR="00651444" w:rsidRPr="006B5BAC" w:rsidRDefault="00651444" w:rsidP="00F078A2">
            <w:pPr>
              <w:keepNext/>
              <w:keepLines/>
              <w:spacing w:before="10" w:after="10"/>
              <w:jc w:val="right"/>
              <w:rPr>
                <w:rFonts w:eastAsia="Calibri"/>
                <w:b/>
                <w:bCs/>
                <w:i/>
                <w:iCs/>
                <w:sz w:val="20"/>
                <w:szCs w:val="20"/>
              </w:rPr>
            </w:pPr>
            <w:r w:rsidRPr="006B5BAC">
              <w:rPr>
                <w:rFonts w:eastAsia="Calibri"/>
                <w:b/>
                <w:bCs/>
                <w:i/>
                <w:iCs/>
                <w:sz w:val="20"/>
                <w:szCs w:val="20"/>
              </w:rPr>
              <w:t>500 000</w:t>
            </w:r>
          </w:p>
        </w:tc>
      </w:tr>
      <w:tr w:rsidR="00651444" w:rsidRPr="004A4150" w14:paraId="5A2B686E" w14:textId="77777777" w:rsidTr="00D32560">
        <w:trPr>
          <w:trHeight w:val="17"/>
        </w:trPr>
        <w:tc>
          <w:tcPr>
            <w:tcW w:w="3456" w:type="pct"/>
            <w:gridSpan w:val="2"/>
            <w:noWrap/>
            <w:hideMark/>
          </w:tcPr>
          <w:p w14:paraId="5051C503" w14:textId="2360AF5A" w:rsidR="00651444" w:rsidRPr="004A4150" w:rsidRDefault="00651444" w:rsidP="00F078A2">
            <w:pPr>
              <w:spacing w:before="10" w:after="10"/>
              <w:jc w:val="left"/>
              <w:rPr>
                <w:b/>
                <w:bCs/>
                <w:sz w:val="20"/>
                <w:szCs w:val="20"/>
              </w:rPr>
            </w:pPr>
            <w:r w:rsidRPr="004A4150">
              <w:rPr>
                <w:b/>
                <w:bCs/>
                <w:color w:val="000000"/>
                <w:sz w:val="20"/>
                <w:szCs w:val="20"/>
                <w:lang w:eastAsia="zh-CN"/>
              </w:rPr>
              <w:t>Total</w:t>
            </w:r>
          </w:p>
        </w:tc>
        <w:tc>
          <w:tcPr>
            <w:tcW w:w="756" w:type="pct"/>
          </w:tcPr>
          <w:p w14:paraId="2BB7D9BE" w14:textId="368D2190" w:rsidR="00651444" w:rsidRPr="004A4150" w:rsidRDefault="004626A0" w:rsidP="00F078A2">
            <w:pPr>
              <w:spacing w:before="10" w:after="10"/>
              <w:jc w:val="right"/>
              <w:rPr>
                <w:b/>
                <w:bCs/>
                <w:color w:val="000000"/>
                <w:sz w:val="20"/>
                <w:szCs w:val="20"/>
                <w:lang w:eastAsia="zh-CN"/>
              </w:rPr>
            </w:pPr>
            <w:r>
              <w:rPr>
                <w:b/>
                <w:bCs/>
                <w:sz w:val="20"/>
                <w:szCs w:val="20"/>
              </w:rPr>
              <w:t>3</w:t>
            </w:r>
            <w:r w:rsidRPr="004626A0">
              <w:rPr>
                <w:b/>
                <w:bCs/>
                <w:sz w:val="20"/>
                <w:szCs w:val="20"/>
              </w:rPr>
              <w:t xml:space="preserve"> 475 783</w:t>
            </w:r>
          </w:p>
        </w:tc>
        <w:tc>
          <w:tcPr>
            <w:tcW w:w="788" w:type="pct"/>
          </w:tcPr>
          <w:p w14:paraId="326DC48C" w14:textId="78255D10" w:rsidR="00651444" w:rsidRPr="004A4150" w:rsidRDefault="006A37B5" w:rsidP="00F078A2">
            <w:pPr>
              <w:spacing w:before="10" w:after="10"/>
              <w:jc w:val="right"/>
              <w:rPr>
                <w:b/>
                <w:bCs/>
                <w:color w:val="000000"/>
                <w:sz w:val="20"/>
                <w:szCs w:val="20"/>
                <w:lang w:eastAsia="zh-CN"/>
              </w:rPr>
            </w:pPr>
            <w:r w:rsidRPr="006A37B5">
              <w:rPr>
                <w:b/>
                <w:bCs/>
                <w:color w:val="000000"/>
                <w:sz w:val="20"/>
                <w:szCs w:val="20"/>
                <w:lang w:eastAsia="zh-CN"/>
              </w:rPr>
              <w:t>11 625 365</w:t>
            </w:r>
          </w:p>
        </w:tc>
      </w:tr>
    </w:tbl>
    <w:p w14:paraId="7A108065" w14:textId="2AB8B09A" w:rsidR="009963F2" w:rsidRPr="00811DF5" w:rsidRDefault="009963F2" w:rsidP="0092556F">
      <w:pPr>
        <w:shd w:val="clear" w:color="auto" w:fill="FFFFFF" w:themeFill="background1"/>
        <w:spacing w:after="240"/>
        <w:rPr>
          <w:sz w:val="18"/>
          <w:szCs w:val="18"/>
          <w:lang w:val="fr-CA"/>
        </w:rPr>
      </w:pPr>
      <w:r w:rsidRPr="00811DF5">
        <w:rPr>
          <w:sz w:val="18"/>
          <w:szCs w:val="18"/>
          <w:lang w:val="fr-CA"/>
        </w:rPr>
        <w:t xml:space="preserve">* </w:t>
      </w:r>
      <w:r w:rsidR="004D4E59" w:rsidRPr="00811DF5">
        <w:rPr>
          <w:sz w:val="18"/>
          <w:szCs w:val="18"/>
          <w:lang w:val="fr-CA"/>
        </w:rPr>
        <w:t xml:space="preserve">Les coûts </w:t>
      </w:r>
      <w:r w:rsidR="00D32560" w:rsidRPr="00811DF5">
        <w:rPr>
          <w:sz w:val="18"/>
          <w:szCs w:val="18"/>
          <w:lang w:val="fr-CA"/>
        </w:rPr>
        <w:t xml:space="preserve">actualisés </w:t>
      </w:r>
      <w:r w:rsidRPr="00811DF5">
        <w:rPr>
          <w:sz w:val="18"/>
          <w:szCs w:val="18"/>
          <w:lang w:val="fr-CA"/>
        </w:rPr>
        <w:t xml:space="preserve">comprennent </w:t>
      </w:r>
      <w:r w:rsidR="004D4E59" w:rsidRPr="00811DF5">
        <w:rPr>
          <w:sz w:val="18"/>
          <w:szCs w:val="18"/>
          <w:lang w:val="fr-CA"/>
        </w:rPr>
        <w:t xml:space="preserve">ceux </w:t>
      </w:r>
      <w:r w:rsidRPr="00811DF5">
        <w:rPr>
          <w:sz w:val="18"/>
          <w:szCs w:val="18"/>
          <w:lang w:val="fr-CA"/>
        </w:rPr>
        <w:t>convenus lors de la</w:t>
      </w:r>
      <w:r w:rsidR="0046504E">
        <w:rPr>
          <w:sz w:val="18"/>
          <w:szCs w:val="18"/>
          <w:lang w:val="fr-CA"/>
        </w:rPr>
        <w:t xml:space="preserve"> 95</w:t>
      </w:r>
      <w:r w:rsidR="0046504E" w:rsidRPr="0046504E">
        <w:rPr>
          <w:sz w:val="18"/>
          <w:szCs w:val="18"/>
          <w:vertAlign w:val="superscript"/>
          <w:lang w:val="fr-CA"/>
        </w:rPr>
        <w:t>e</w:t>
      </w:r>
      <w:r w:rsidR="0046504E">
        <w:rPr>
          <w:sz w:val="18"/>
          <w:szCs w:val="18"/>
          <w:lang w:val="fr-CA"/>
        </w:rPr>
        <w:t xml:space="preserve"> </w:t>
      </w:r>
      <w:r w:rsidRPr="00811DF5">
        <w:rPr>
          <w:sz w:val="18"/>
          <w:szCs w:val="18"/>
          <w:lang w:val="fr-CA"/>
        </w:rPr>
        <w:t xml:space="preserve">réunion </w:t>
      </w:r>
      <w:r w:rsidR="00F30358" w:rsidRPr="00811DF5">
        <w:rPr>
          <w:sz w:val="18"/>
          <w:szCs w:val="18"/>
          <w:lang w:val="fr-CA"/>
        </w:rPr>
        <w:t>ainsi que les coûts nouvellement proposés</w:t>
      </w:r>
      <w:r w:rsidR="00A62F22" w:rsidRPr="00811DF5">
        <w:rPr>
          <w:sz w:val="18"/>
          <w:szCs w:val="18"/>
          <w:lang w:val="fr-CA"/>
        </w:rPr>
        <w:t>.</w:t>
      </w:r>
    </w:p>
    <w:p w14:paraId="7A197A58" w14:textId="008E094C" w:rsidR="00711BE6" w:rsidRPr="00811DF5" w:rsidRDefault="00711BE6" w:rsidP="00F078A2">
      <w:pPr>
        <w:keepNext/>
        <w:shd w:val="clear" w:color="auto" w:fill="FFFFFF" w:themeFill="background1"/>
        <w:spacing w:before="240" w:after="240"/>
        <w:rPr>
          <w:i/>
          <w:iCs/>
          <w:u w:val="single"/>
          <w:lang w:val="fr-CA"/>
        </w:rPr>
      </w:pPr>
      <w:r w:rsidRPr="00811DF5">
        <w:rPr>
          <w:i/>
          <w:iCs/>
          <w:u w:val="single"/>
          <w:lang w:val="fr-CA"/>
        </w:rPr>
        <w:t>Mise en œuvre, coordination et suivi du projet</w:t>
      </w:r>
    </w:p>
    <w:p w14:paraId="39249734" w14:textId="3E030B8A" w:rsidR="00603AE5" w:rsidRPr="00811DF5" w:rsidRDefault="006453BB" w:rsidP="00F078A2">
      <w:pPr>
        <w:pStyle w:val="Heading1"/>
        <w:numPr>
          <w:ilvl w:val="0"/>
          <w:numId w:val="1"/>
        </w:numPr>
        <w:rPr>
          <w:lang w:val="fr-CA"/>
        </w:rPr>
      </w:pPr>
      <w:r w:rsidRPr="00811DF5">
        <w:rPr>
          <w:lang w:val="fr-CA"/>
        </w:rPr>
        <w:t xml:space="preserve">L'UGP mise en place dans le cadre du PGEH </w:t>
      </w:r>
      <w:r w:rsidR="00A655CF" w:rsidRPr="00811DF5">
        <w:rPr>
          <w:lang w:val="fr-CA"/>
        </w:rPr>
        <w:t xml:space="preserve">continuera à </w:t>
      </w:r>
      <w:r w:rsidRPr="00811DF5">
        <w:rPr>
          <w:lang w:val="fr-CA"/>
        </w:rPr>
        <w:t xml:space="preserve">soutenir la phase I du projet KIP, </w:t>
      </w:r>
      <w:r w:rsidR="007A7752" w:rsidRPr="00811DF5">
        <w:rPr>
          <w:lang w:val="fr-CA"/>
        </w:rPr>
        <w:t>le PNUD</w:t>
      </w:r>
      <w:r w:rsidR="00F5262C" w:rsidRPr="00811DF5">
        <w:rPr>
          <w:lang w:val="fr-CA"/>
        </w:rPr>
        <w:t xml:space="preserve">, </w:t>
      </w:r>
      <w:r w:rsidR="002D1D9F" w:rsidRPr="00811DF5">
        <w:rPr>
          <w:lang w:val="fr-CA"/>
        </w:rPr>
        <w:t xml:space="preserve">l'ONUDI </w:t>
      </w:r>
      <w:r w:rsidR="00675480" w:rsidRPr="00811DF5">
        <w:rPr>
          <w:lang w:val="fr-CA"/>
        </w:rPr>
        <w:t xml:space="preserve">et le PNUE </w:t>
      </w:r>
      <w:r w:rsidR="00BF4D0D" w:rsidRPr="00811DF5">
        <w:rPr>
          <w:lang w:val="fr-CA"/>
        </w:rPr>
        <w:t xml:space="preserve">collaborant avec </w:t>
      </w:r>
      <w:r w:rsidRPr="00811DF5">
        <w:rPr>
          <w:lang w:val="fr-CA"/>
        </w:rPr>
        <w:t xml:space="preserve">l'UNO </w:t>
      </w:r>
      <w:r w:rsidR="00BF4D0D" w:rsidRPr="00811DF5">
        <w:rPr>
          <w:lang w:val="fr-CA"/>
        </w:rPr>
        <w:t xml:space="preserve">pour </w:t>
      </w:r>
      <w:r w:rsidR="008B38F8" w:rsidRPr="00811DF5">
        <w:rPr>
          <w:lang w:val="fr-CA"/>
        </w:rPr>
        <w:t xml:space="preserve">planifier et mettre en œuvre les initiatives du projet, </w:t>
      </w:r>
      <w:r w:rsidRPr="00811DF5">
        <w:rPr>
          <w:lang w:val="fr-CA"/>
        </w:rPr>
        <w:t xml:space="preserve">effectuer la surveillance des activités, rendre compte des progrès réalisés et travailler avec les parties prenantes à l'élimination progressive des HFC. Le </w:t>
      </w:r>
      <w:r w:rsidR="003E1820" w:rsidRPr="00811DF5">
        <w:rPr>
          <w:lang w:val="fr-CA"/>
        </w:rPr>
        <w:t>coût initial de ces activités</w:t>
      </w:r>
      <w:r w:rsidR="00E40125" w:rsidRPr="00811DF5">
        <w:rPr>
          <w:lang w:val="fr-CA"/>
        </w:rPr>
        <w:t>, convenu lors de la</w:t>
      </w:r>
      <w:r w:rsidR="0046504E">
        <w:rPr>
          <w:lang w:val="fr-CA"/>
        </w:rPr>
        <w:t xml:space="preserve"> 95</w:t>
      </w:r>
      <w:r w:rsidR="0046504E" w:rsidRPr="0046504E">
        <w:rPr>
          <w:vertAlign w:val="superscript"/>
          <w:lang w:val="fr-CA"/>
        </w:rPr>
        <w:t>e</w:t>
      </w:r>
      <w:r w:rsidR="00137B2E">
        <w:rPr>
          <w:lang w:val="fr-CA"/>
        </w:rPr>
        <w:t> </w:t>
      </w:r>
      <w:r w:rsidR="00E40125" w:rsidRPr="00811DF5">
        <w:rPr>
          <w:lang w:val="fr-CA"/>
        </w:rPr>
        <w:t xml:space="preserve">réunion, </w:t>
      </w:r>
      <w:r w:rsidR="003E1820" w:rsidRPr="00811DF5">
        <w:rPr>
          <w:lang w:val="fr-CA"/>
        </w:rPr>
        <w:t xml:space="preserve">s'élevait à 353 650 $US ; </w:t>
      </w:r>
      <w:r w:rsidRPr="00811DF5">
        <w:rPr>
          <w:lang w:val="fr-CA"/>
        </w:rPr>
        <w:t xml:space="preserve">le coût </w:t>
      </w:r>
      <w:r w:rsidR="00D32560" w:rsidRPr="00811DF5">
        <w:rPr>
          <w:lang w:val="fr-CA"/>
        </w:rPr>
        <w:t xml:space="preserve">actualisé </w:t>
      </w:r>
      <w:r w:rsidRPr="00811DF5">
        <w:rPr>
          <w:lang w:val="fr-CA"/>
        </w:rPr>
        <w:t>de ces activités s'élève à</w:t>
      </w:r>
      <w:r w:rsidR="00CC3168" w:rsidRPr="00811DF5">
        <w:rPr>
          <w:lang w:val="fr-CA"/>
        </w:rPr>
        <w:t xml:space="preserve"> 1 188 460 $</w:t>
      </w:r>
      <w:r w:rsidRPr="00811DF5">
        <w:rPr>
          <w:lang w:val="fr-CA"/>
        </w:rPr>
        <w:t>US et comprend les frais de personnel et de consultants (</w:t>
      </w:r>
      <w:r w:rsidR="00F2643B" w:rsidRPr="00811DF5">
        <w:rPr>
          <w:lang w:val="fr-CA"/>
        </w:rPr>
        <w:t xml:space="preserve">909 028 </w:t>
      </w:r>
      <w:r w:rsidRPr="00811DF5">
        <w:rPr>
          <w:lang w:val="fr-CA"/>
        </w:rPr>
        <w:t>$US)</w:t>
      </w:r>
      <w:r w:rsidR="00317D91" w:rsidRPr="00811DF5">
        <w:rPr>
          <w:lang w:val="fr-CA"/>
        </w:rPr>
        <w:t xml:space="preserve">, les réunions de coordination et les rapports </w:t>
      </w:r>
      <w:r w:rsidR="00317D91" w:rsidRPr="00811DF5">
        <w:rPr>
          <w:lang w:val="fr-CA"/>
        </w:rPr>
        <w:lastRenderedPageBreak/>
        <w:t>(</w:t>
      </w:r>
      <w:r w:rsidR="00B940F7" w:rsidRPr="00811DF5">
        <w:rPr>
          <w:lang w:val="fr-CA"/>
        </w:rPr>
        <w:t>83</w:t>
      </w:r>
      <w:r w:rsidR="00A66446">
        <w:rPr>
          <w:lang w:val="fr-CA"/>
        </w:rPr>
        <w:t> </w:t>
      </w:r>
      <w:r w:rsidR="007D7AF5" w:rsidRPr="00811DF5">
        <w:rPr>
          <w:lang w:val="fr-CA"/>
        </w:rPr>
        <w:t>480</w:t>
      </w:r>
      <w:r w:rsidR="00A66446">
        <w:rPr>
          <w:lang w:val="fr-CA"/>
        </w:rPr>
        <w:t> </w:t>
      </w:r>
      <w:r w:rsidR="00317D91" w:rsidRPr="00811DF5">
        <w:rPr>
          <w:lang w:val="fr-CA"/>
        </w:rPr>
        <w:t>$US</w:t>
      </w:r>
      <w:r w:rsidR="002F6517" w:rsidRPr="00811DF5">
        <w:rPr>
          <w:lang w:val="fr-CA"/>
        </w:rPr>
        <w:t>)</w:t>
      </w:r>
      <w:r w:rsidR="00317D91" w:rsidRPr="00811DF5">
        <w:rPr>
          <w:lang w:val="fr-CA"/>
        </w:rPr>
        <w:t xml:space="preserve">, </w:t>
      </w:r>
      <w:r w:rsidRPr="00811DF5">
        <w:rPr>
          <w:lang w:val="fr-CA"/>
        </w:rPr>
        <w:t>ainsi que les frais de déplacements liés à la surveillance (</w:t>
      </w:r>
      <w:r w:rsidR="00612FA8" w:rsidRPr="00811DF5">
        <w:rPr>
          <w:lang w:val="fr-CA"/>
        </w:rPr>
        <w:t xml:space="preserve">195 952 </w:t>
      </w:r>
      <w:r w:rsidRPr="00811DF5">
        <w:rPr>
          <w:lang w:val="fr-CA"/>
        </w:rPr>
        <w:t xml:space="preserve">$US). </w:t>
      </w:r>
      <w:r w:rsidR="009E4CCF" w:rsidRPr="00811DF5">
        <w:rPr>
          <w:lang w:val="fr-CA"/>
        </w:rPr>
        <w:t>La ventilation des coûts de l'UGP entre les agences est présentée dans le tableau</w:t>
      </w:r>
      <w:r w:rsidR="00097FFE" w:rsidRPr="00811DF5">
        <w:rPr>
          <w:lang w:val="fr-CA"/>
        </w:rPr>
        <w:t xml:space="preserve"> 25</w:t>
      </w:r>
      <w:r w:rsidR="009E4CCF" w:rsidRPr="00811DF5">
        <w:rPr>
          <w:lang w:val="fr-CA"/>
        </w:rPr>
        <w:t>.</w:t>
      </w:r>
    </w:p>
    <w:p w14:paraId="7E12C8B5" w14:textId="43B5E31E" w:rsidR="00E2525A" w:rsidRPr="00811DF5" w:rsidRDefault="00E2525A" w:rsidP="00F078A2">
      <w:pPr>
        <w:keepNext/>
        <w:keepLines/>
        <w:shd w:val="clear" w:color="auto" w:fill="FFFFFF" w:themeFill="background1"/>
        <w:rPr>
          <w:lang w:val="fr-CA"/>
        </w:rPr>
      </w:pPr>
      <w:r w:rsidRPr="00811DF5">
        <w:rPr>
          <w:b/>
          <w:bCs/>
          <w:lang w:val="fr-CA"/>
        </w:rPr>
        <w:t>Tableau</w:t>
      </w:r>
      <w:r w:rsidR="00097FFE" w:rsidRPr="00811DF5">
        <w:rPr>
          <w:b/>
          <w:bCs/>
          <w:lang w:val="fr-CA"/>
        </w:rPr>
        <w:t xml:space="preserve"> 25</w:t>
      </w:r>
      <w:r w:rsidRPr="00811DF5">
        <w:rPr>
          <w:b/>
          <w:bCs/>
          <w:lang w:val="fr-CA"/>
        </w:rPr>
        <w:t xml:space="preserve">. Coûts </w:t>
      </w:r>
      <w:r w:rsidR="00631209" w:rsidRPr="00811DF5">
        <w:rPr>
          <w:b/>
          <w:bCs/>
          <w:lang w:val="fr-CA"/>
        </w:rPr>
        <w:t xml:space="preserve">proposés </w:t>
      </w:r>
      <w:r w:rsidRPr="00811DF5">
        <w:rPr>
          <w:b/>
          <w:bCs/>
          <w:lang w:val="fr-CA"/>
        </w:rPr>
        <w:t xml:space="preserve">pour l’UGP de la phase I du KIP pour le </w:t>
      </w:r>
      <w:r w:rsidR="00FA4B6A">
        <w:rPr>
          <w:b/>
          <w:bCs/>
          <w:lang w:val="fr-CA"/>
        </w:rPr>
        <w:t>Nigéria</w:t>
      </w:r>
      <w:r w:rsidRPr="00811DF5">
        <w:rPr>
          <w:b/>
          <w:bCs/>
          <w:lang w:val="fr-CA"/>
        </w:rPr>
        <w:t>, par agence ($US)</w:t>
      </w:r>
    </w:p>
    <w:tbl>
      <w:tblPr>
        <w:tblStyle w:val="TableGrid"/>
        <w:tblW w:w="0" w:type="auto"/>
        <w:tblLook w:val="04A0" w:firstRow="1" w:lastRow="0" w:firstColumn="1" w:lastColumn="0" w:noHBand="0" w:noVBand="1"/>
      </w:tblPr>
      <w:tblGrid>
        <w:gridCol w:w="2337"/>
        <w:gridCol w:w="2337"/>
        <w:gridCol w:w="2338"/>
        <w:gridCol w:w="2338"/>
      </w:tblGrid>
      <w:tr w:rsidR="00D22A83" w:rsidRPr="00E4355C" w14:paraId="64A4B279" w14:textId="77777777" w:rsidTr="00734E53">
        <w:trPr>
          <w:tblHeader/>
        </w:trPr>
        <w:tc>
          <w:tcPr>
            <w:tcW w:w="2337" w:type="dxa"/>
            <w:vAlign w:val="center"/>
          </w:tcPr>
          <w:p w14:paraId="66CA1188" w14:textId="14AA026C" w:rsidR="00D22A83" w:rsidRPr="00E4355C" w:rsidRDefault="00D22A83" w:rsidP="00F078A2">
            <w:pPr>
              <w:jc w:val="center"/>
              <w:rPr>
                <w:b/>
                <w:bCs/>
                <w:color w:val="000000"/>
                <w:sz w:val="20"/>
                <w:szCs w:val="20"/>
                <w:lang w:eastAsia="zh-CN"/>
              </w:rPr>
            </w:pPr>
            <w:r w:rsidRPr="00E4355C">
              <w:rPr>
                <w:b/>
                <w:bCs/>
                <w:color w:val="000000"/>
                <w:sz w:val="20"/>
                <w:szCs w:val="20"/>
                <w:lang w:eastAsia="zh-CN"/>
              </w:rPr>
              <w:t>AGENCE</w:t>
            </w:r>
          </w:p>
        </w:tc>
        <w:tc>
          <w:tcPr>
            <w:tcW w:w="2337" w:type="dxa"/>
            <w:vAlign w:val="center"/>
          </w:tcPr>
          <w:p w14:paraId="710F87DD" w14:textId="40AC1F20" w:rsidR="00D22A83" w:rsidRPr="00811DF5" w:rsidRDefault="00D22A83" w:rsidP="00F078A2">
            <w:pPr>
              <w:jc w:val="center"/>
              <w:rPr>
                <w:b/>
                <w:bCs/>
                <w:color w:val="000000"/>
                <w:sz w:val="20"/>
                <w:szCs w:val="20"/>
                <w:lang w:val="fr-CA" w:eastAsia="zh-CN"/>
              </w:rPr>
            </w:pPr>
            <w:r w:rsidRPr="00811DF5">
              <w:rPr>
                <w:b/>
                <w:bCs/>
                <w:color w:val="000000"/>
                <w:sz w:val="20"/>
                <w:szCs w:val="20"/>
                <w:lang w:val="fr-CA" w:eastAsia="zh-CN"/>
              </w:rPr>
              <w:t>Convenu lors de la 95</w:t>
            </w:r>
            <w:r w:rsidRPr="00811DF5">
              <w:rPr>
                <w:b/>
                <w:bCs/>
                <w:color w:val="000000"/>
                <w:sz w:val="20"/>
                <w:szCs w:val="20"/>
                <w:vertAlign w:val="superscript"/>
                <w:lang w:val="fr-CA" w:eastAsia="zh-CN"/>
              </w:rPr>
              <w:t>e</w:t>
            </w:r>
            <w:r w:rsidR="0046504E">
              <w:rPr>
                <w:b/>
                <w:bCs/>
                <w:color w:val="000000"/>
                <w:sz w:val="20"/>
                <w:szCs w:val="20"/>
                <w:vertAlign w:val="superscript"/>
                <w:lang w:val="fr-CA" w:eastAsia="zh-CN"/>
              </w:rPr>
              <w:t> </w:t>
            </w:r>
            <w:r w:rsidRPr="00811DF5">
              <w:rPr>
                <w:b/>
                <w:bCs/>
                <w:color w:val="000000"/>
                <w:sz w:val="20"/>
                <w:szCs w:val="20"/>
                <w:lang w:val="fr-CA" w:eastAsia="zh-CN"/>
              </w:rPr>
              <w:t>réunion</w:t>
            </w:r>
          </w:p>
        </w:tc>
        <w:tc>
          <w:tcPr>
            <w:tcW w:w="2338" w:type="dxa"/>
            <w:vAlign w:val="center"/>
          </w:tcPr>
          <w:p w14:paraId="7BDC13FB" w14:textId="4A7D576E" w:rsidR="00D22A83" w:rsidRPr="00E4355C" w:rsidRDefault="00264D47" w:rsidP="00F078A2">
            <w:pPr>
              <w:jc w:val="center"/>
              <w:rPr>
                <w:b/>
                <w:bCs/>
                <w:color w:val="000000"/>
                <w:sz w:val="20"/>
                <w:szCs w:val="20"/>
                <w:lang w:eastAsia="zh-CN"/>
              </w:rPr>
            </w:pPr>
            <w:r>
              <w:rPr>
                <w:b/>
                <w:bCs/>
                <w:color w:val="000000"/>
                <w:sz w:val="20"/>
                <w:szCs w:val="20"/>
                <w:lang w:eastAsia="zh-CN"/>
              </w:rPr>
              <w:t>Coûts supplémentaires proposés</w:t>
            </w:r>
          </w:p>
        </w:tc>
        <w:tc>
          <w:tcPr>
            <w:tcW w:w="2338" w:type="dxa"/>
            <w:vAlign w:val="center"/>
          </w:tcPr>
          <w:p w14:paraId="44F77733" w14:textId="7F6FDB08" w:rsidR="00D22A83" w:rsidRPr="00E4355C" w:rsidRDefault="00D22A83" w:rsidP="00F078A2">
            <w:pPr>
              <w:jc w:val="center"/>
              <w:rPr>
                <w:b/>
                <w:bCs/>
                <w:color w:val="000000"/>
                <w:sz w:val="20"/>
                <w:szCs w:val="20"/>
                <w:lang w:eastAsia="zh-CN"/>
              </w:rPr>
            </w:pPr>
            <w:r w:rsidRPr="00E4355C">
              <w:rPr>
                <w:b/>
                <w:bCs/>
                <w:color w:val="000000"/>
                <w:sz w:val="20"/>
                <w:szCs w:val="20"/>
                <w:lang w:eastAsia="zh-CN"/>
              </w:rPr>
              <w:t>Total</w:t>
            </w:r>
          </w:p>
        </w:tc>
      </w:tr>
      <w:tr w:rsidR="00963B4E" w:rsidRPr="00E4355C" w14:paraId="59208DB6" w14:textId="77777777" w:rsidTr="00963B4E">
        <w:tc>
          <w:tcPr>
            <w:tcW w:w="2337" w:type="dxa"/>
          </w:tcPr>
          <w:p w14:paraId="1D5FA8B8" w14:textId="078A9C9F" w:rsidR="00963B4E" w:rsidRPr="00E4355C" w:rsidRDefault="00312806" w:rsidP="00F078A2">
            <w:pPr>
              <w:rPr>
                <w:sz w:val="20"/>
                <w:szCs w:val="20"/>
              </w:rPr>
            </w:pPr>
            <w:r w:rsidRPr="00E4355C">
              <w:rPr>
                <w:sz w:val="20"/>
                <w:szCs w:val="20"/>
              </w:rPr>
              <w:t>PNUD</w:t>
            </w:r>
          </w:p>
        </w:tc>
        <w:tc>
          <w:tcPr>
            <w:tcW w:w="2337" w:type="dxa"/>
          </w:tcPr>
          <w:p w14:paraId="79D86FBC" w14:textId="2A41CD20" w:rsidR="00963B4E" w:rsidRPr="00E4355C" w:rsidRDefault="00E4355C" w:rsidP="00F078A2">
            <w:pPr>
              <w:jc w:val="right"/>
              <w:rPr>
                <w:sz w:val="20"/>
                <w:szCs w:val="20"/>
              </w:rPr>
            </w:pPr>
            <w:r w:rsidRPr="00E4355C">
              <w:rPr>
                <w:sz w:val="20"/>
                <w:szCs w:val="20"/>
              </w:rPr>
              <w:t>2</w:t>
            </w:r>
            <w:r w:rsidR="00B70AB4">
              <w:rPr>
                <w:sz w:val="20"/>
                <w:szCs w:val="20"/>
              </w:rPr>
              <w:t>68</w:t>
            </w:r>
            <w:r w:rsidR="00D22A83" w:rsidRPr="00E4355C">
              <w:rPr>
                <w:sz w:val="20"/>
                <w:szCs w:val="20"/>
              </w:rPr>
              <w:t xml:space="preserve"> 400</w:t>
            </w:r>
          </w:p>
        </w:tc>
        <w:tc>
          <w:tcPr>
            <w:tcW w:w="2338" w:type="dxa"/>
          </w:tcPr>
          <w:p w14:paraId="7F4377C7" w14:textId="47D5DEB4" w:rsidR="00963B4E" w:rsidRPr="00E4355C" w:rsidRDefault="00D22A83" w:rsidP="00F078A2">
            <w:pPr>
              <w:jc w:val="right"/>
              <w:rPr>
                <w:sz w:val="20"/>
                <w:szCs w:val="20"/>
              </w:rPr>
            </w:pPr>
            <w:r w:rsidRPr="00E4355C">
              <w:rPr>
                <w:sz w:val="20"/>
                <w:szCs w:val="20"/>
              </w:rPr>
              <w:t>6</w:t>
            </w:r>
            <w:r w:rsidR="00E4355C" w:rsidRPr="00E4355C">
              <w:rPr>
                <w:sz w:val="20"/>
                <w:szCs w:val="20"/>
              </w:rPr>
              <w:t>1</w:t>
            </w:r>
            <w:r w:rsidRPr="00E4355C">
              <w:rPr>
                <w:sz w:val="20"/>
                <w:szCs w:val="20"/>
              </w:rPr>
              <w:t>0 179</w:t>
            </w:r>
          </w:p>
        </w:tc>
        <w:tc>
          <w:tcPr>
            <w:tcW w:w="2338" w:type="dxa"/>
          </w:tcPr>
          <w:p w14:paraId="5A57107E" w14:textId="3518BF83" w:rsidR="00963B4E" w:rsidRPr="00E4355C" w:rsidRDefault="00311616" w:rsidP="00F078A2">
            <w:pPr>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noProof/>
                <w:sz w:val="20"/>
                <w:szCs w:val="20"/>
              </w:rPr>
              <w:t>878</w:t>
            </w:r>
            <w:r w:rsidR="005C2005">
              <w:rPr>
                <w:rFonts w:hint="eastAsia"/>
                <w:noProof/>
                <w:sz w:val="20"/>
                <w:szCs w:val="20"/>
                <w:lang w:eastAsia="zh-CN"/>
              </w:rPr>
              <w:t xml:space="preserve"> </w:t>
            </w:r>
            <w:r>
              <w:rPr>
                <w:noProof/>
                <w:sz w:val="20"/>
                <w:szCs w:val="20"/>
              </w:rPr>
              <w:t>579</w:t>
            </w:r>
            <w:r>
              <w:rPr>
                <w:sz w:val="20"/>
                <w:szCs w:val="20"/>
              </w:rPr>
              <w:fldChar w:fldCharType="end"/>
            </w:r>
          </w:p>
        </w:tc>
      </w:tr>
      <w:tr w:rsidR="00963B4E" w:rsidRPr="00E4355C" w14:paraId="73E9D2BB" w14:textId="77777777" w:rsidTr="00963B4E">
        <w:tc>
          <w:tcPr>
            <w:tcW w:w="2337" w:type="dxa"/>
          </w:tcPr>
          <w:p w14:paraId="50E95416" w14:textId="11C9E803" w:rsidR="00963B4E" w:rsidRPr="00E4355C" w:rsidRDefault="00DC213A" w:rsidP="00F078A2">
            <w:pPr>
              <w:rPr>
                <w:sz w:val="20"/>
                <w:szCs w:val="20"/>
              </w:rPr>
            </w:pPr>
            <w:r>
              <w:rPr>
                <w:sz w:val="20"/>
                <w:szCs w:val="20"/>
              </w:rPr>
              <w:t>ONUDI</w:t>
            </w:r>
          </w:p>
        </w:tc>
        <w:tc>
          <w:tcPr>
            <w:tcW w:w="2337" w:type="dxa"/>
          </w:tcPr>
          <w:p w14:paraId="224BA916" w14:textId="07F7C890" w:rsidR="00963B4E" w:rsidRPr="00E4355C" w:rsidRDefault="00E4355C" w:rsidP="00F078A2">
            <w:pPr>
              <w:jc w:val="right"/>
              <w:rPr>
                <w:sz w:val="20"/>
                <w:szCs w:val="20"/>
              </w:rPr>
            </w:pPr>
            <w:r w:rsidRPr="00E4355C">
              <w:rPr>
                <w:sz w:val="20"/>
                <w:szCs w:val="20"/>
              </w:rPr>
              <w:t>5</w:t>
            </w:r>
            <w:r w:rsidR="00D22A83" w:rsidRPr="00E4355C">
              <w:rPr>
                <w:sz w:val="20"/>
                <w:szCs w:val="20"/>
              </w:rPr>
              <w:t>8 250</w:t>
            </w:r>
          </w:p>
        </w:tc>
        <w:tc>
          <w:tcPr>
            <w:tcW w:w="2338" w:type="dxa"/>
          </w:tcPr>
          <w:p w14:paraId="4BA26358" w14:textId="72CD878A" w:rsidR="00963B4E" w:rsidRPr="00E4355C" w:rsidRDefault="00D22A83" w:rsidP="00F078A2">
            <w:pPr>
              <w:jc w:val="right"/>
              <w:rPr>
                <w:sz w:val="20"/>
                <w:szCs w:val="20"/>
              </w:rPr>
            </w:pPr>
            <w:r w:rsidRPr="00E4355C">
              <w:rPr>
                <w:sz w:val="20"/>
                <w:szCs w:val="20"/>
              </w:rPr>
              <w:t>2</w:t>
            </w:r>
            <w:r w:rsidR="00E4355C" w:rsidRPr="00E4355C">
              <w:rPr>
                <w:sz w:val="20"/>
                <w:szCs w:val="20"/>
              </w:rPr>
              <w:t>2</w:t>
            </w:r>
            <w:r w:rsidRPr="00E4355C">
              <w:rPr>
                <w:sz w:val="20"/>
                <w:szCs w:val="20"/>
              </w:rPr>
              <w:t>4 631</w:t>
            </w:r>
          </w:p>
        </w:tc>
        <w:tc>
          <w:tcPr>
            <w:tcW w:w="2338" w:type="dxa"/>
          </w:tcPr>
          <w:p w14:paraId="2FCA0335" w14:textId="1177CC99" w:rsidR="00963B4E" w:rsidRPr="00E4355C" w:rsidRDefault="00311616" w:rsidP="00F078A2">
            <w:pPr>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noProof/>
                <w:sz w:val="20"/>
                <w:szCs w:val="20"/>
              </w:rPr>
              <w:t>282</w:t>
            </w:r>
            <w:r w:rsidR="005C2005">
              <w:rPr>
                <w:rFonts w:hint="eastAsia"/>
                <w:noProof/>
                <w:sz w:val="20"/>
                <w:szCs w:val="20"/>
                <w:lang w:eastAsia="zh-CN"/>
              </w:rPr>
              <w:t xml:space="preserve"> </w:t>
            </w:r>
            <w:r>
              <w:rPr>
                <w:noProof/>
                <w:sz w:val="20"/>
                <w:szCs w:val="20"/>
              </w:rPr>
              <w:t>881</w:t>
            </w:r>
            <w:r>
              <w:rPr>
                <w:sz w:val="20"/>
                <w:szCs w:val="20"/>
              </w:rPr>
              <w:fldChar w:fldCharType="end"/>
            </w:r>
          </w:p>
        </w:tc>
      </w:tr>
      <w:tr w:rsidR="001A03FA" w:rsidRPr="00E4355C" w14:paraId="36A4CF68" w14:textId="77777777" w:rsidTr="00963B4E">
        <w:tc>
          <w:tcPr>
            <w:tcW w:w="2337" w:type="dxa"/>
          </w:tcPr>
          <w:p w14:paraId="5404443C" w14:textId="295815E8" w:rsidR="001A03FA" w:rsidRPr="00E4355C" w:rsidRDefault="001A03FA" w:rsidP="00F078A2">
            <w:pPr>
              <w:rPr>
                <w:sz w:val="20"/>
                <w:szCs w:val="20"/>
              </w:rPr>
            </w:pPr>
            <w:r>
              <w:rPr>
                <w:sz w:val="20"/>
                <w:szCs w:val="20"/>
              </w:rPr>
              <w:t>PNUE</w:t>
            </w:r>
          </w:p>
        </w:tc>
        <w:tc>
          <w:tcPr>
            <w:tcW w:w="2337" w:type="dxa"/>
          </w:tcPr>
          <w:p w14:paraId="42BA8C3C" w14:textId="6BA5FDF4" w:rsidR="001A03FA" w:rsidRPr="00E4355C" w:rsidRDefault="00311616" w:rsidP="00F078A2">
            <w:pPr>
              <w:jc w:val="right"/>
              <w:rPr>
                <w:sz w:val="20"/>
                <w:szCs w:val="20"/>
              </w:rPr>
            </w:pPr>
            <w:r>
              <w:rPr>
                <w:sz w:val="20"/>
                <w:szCs w:val="20"/>
              </w:rPr>
              <w:t>27 000</w:t>
            </w:r>
          </w:p>
        </w:tc>
        <w:tc>
          <w:tcPr>
            <w:tcW w:w="2338" w:type="dxa"/>
          </w:tcPr>
          <w:p w14:paraId="09A2BCDB" w14:textId="1BCE3A0F" w:rsidR="001A03FA" w:rsidRPr="00E4355C" w:rsidRDefault="00B70AB4" w:rsidP="00F078A2">
            <w:pPr>
              <w:jc w:val="right"/>
              <w:rPr>
                <w:sz w:val="20"/>
                <w:szCs w:val="20"/>
              </w:rPr>
            </w:pPr>
            <w:r>
              <w:rPr>
                <w:sz w:val="20"/>
                <w:szCs w:val="20"/>
              </w:rPr>
              <w:t>0</w:t>
            </w:r>
          </w:p>
        </w:tc>
        <w:tc>
          <w:tcPr>
            <w:tcW w:w="2338" w:type="dxa"/>
          </w:tcPr>
          <w:p w14:paraId="4333D5FB" w14:textId="3BF0D26A" w:rsidR="001A03FA" w:rsidRPr="00E4355C" w:rsidRDefault="00311616" w:rsidP="00F078A2">
            <w:pPr>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noProof/>
                <w:sz w:val="20"/>
                <w:szCs w:val="20"/>
              </w:rPr>
              <w:t>27</w:t>
            </w:r>
            <w:r w:rsidR="005C2005">
              <w:rPr>
                <w:rFonts w:hint="eastAsia"/>
                <w:noProof/>
                <w:sz w:val="20"/>
                <w:szCs w:val="20"/>
                <w:lang w:eastAsia="zh-CN"/>
              </w:rPr>
              <w:t xml:space="preserve"> </w:t>
            </w:r>
            <w:r>
              <w:rPr>
                <w:noProof/>
                <w:sz w:val="20"/>
                <w:szCs w:val="20"/>
              </w:rPr>
              <w:t>000</w:t>
            </w:r>
            <w:r>
              <w:rPr>
                <w:sz w:val="20"/>
                <w:szCs w:val="20"/>
              </w:rPr>
              <w:fldChar w:fldCharType="end"/>
            </w:r>
          </w:p>
        </w:tc>
      </w:tr>
      <w:tr w:rsidR="00631209" w:rsidRPr="00631209" w14:paraId="482AB29A" w14:textId="77777777" w:rsidTr="00963B4E">
        <w:tc>
          <w:tcPr>
            <w:tcW w:w="2337" w:type="dxa"/>
          </w:tcPr>
          <w:p w14:paraId="510D1559" w14:textId="613D419A" w:rsidR="00631209" w:rsidRPr="00631209" w:rsidRDefault="00631209" w:rsidP="00F078A2">
            <w:pPr>
              <w:rPr>
                <w:b/>
                <w:bCs/>
                <w:sz w:val="20"/>
                <w:szCs w:val="20"/>
              </w:rPr>
            </w:pPr>
            <w:r w:rsidRPr="00631209">
              <w:rPr>
                <w:b/>
                <w:bCs/>
                <w:sz w:val="20"/>
                <w:szCs w:val="20"/>
              </w:rPr>
              <w:t>Total</w:t>
            </w:r>
          </w:p>
        </w:tc>
        <w:tc>
          <w:tcPr>
            <w:tcW w:w="2337" w:type="dxa"/>
          </w:tcPr>
          <w:p w14:paraId="7DF8E360" w14:textId="20C4F544" w:rsidR="00631209" w:rsidRPr="00631209" w:rsidRDefault="00631209" w:rsidP="00F078A2">
            <w:pPr>
              <w:jc w:val="right"/>
              <w:rPr>
                <w:b/>
                <w:bCs/>
                <w:sz w:val="20"/>
                <w:szCs w:val="20"/>
              </w:rPr>
            </w:pPr>
            <w:r w:rsidRPr="00631209">
              <w:rPr>
                <w:b/>
                <w:bCs/>
                <w:sz w:val="20"/>
                <w:szCs w:val="20"/>
              </w:rPr>
              <w:fldChar w:fldCharType="begin"/>
            </w:r>
            <w:r w:rsidRPr="00631209">
              <w:rPr>
                <w:b/>
                <w:bCs/>
                <w:sz w:val="20"/>
                <w:szCs w:val="20"/>
              </w:rPr>
              <w:instrText xml:space="preserve"> =SUM(ABOVE) </w:instrText>
            </w:r>
            <w:r w:rsidRPr="00631209">
              <w:rPr>
                <w:b/>
                <w:bCs/>
                <w:sz w:val="20"/>
                <w:szCs w:val="20"/>
              </w:rPr>
              <w:fldChar w:fldCharType="separate"/>
            </w:r>
            <w:r w:rsidRPr="00631209">
              <w:rPr>
                <w:b/>
                <w:bCs/>
                <w:noProof/>
                <w:sz w:val="20"/>
                <w:szCs w:val="20"/>
              </w:rPr>
              <w:t>353</w:t>
            </w:r>
            <w:r w:rsidR="005C2005">
              <w:rPr>
                <w:rFonts w:hint="eastAsia"/>
                <w:b/>
                <w:bCs/>
                <w:noProof/>
                <w:sz w:val="20"/>
                <w:szCs w:val="20"/>
                <w:lang w:eastAsia="zh-CN"/>
              </w:rPr>
              <w:t xml:space="preserve"> </w:t>
            </w:r>
            <w:r w:rsidRPr="00631209">
              <w:rPr>
                <w:b/>
                <w:bCs/>
                <w:noProof/>
                <w:sz w:val="20"/>
                <w:szCs w:val="20"/>
              </w:rPr>
              <w:t>650</w:t>
            </w:r>
            <w:r w:rsidRPr="00631209">
              <w:rPr>
                <w:b/>
                <w:bCs/>
                <w:sz w:val="20"/>
                <w:szCs w:val="20"/>
              </w:rPr>
              <w:fldChar w:fldCharType="end"/>
            </w:r>
          </w:p>
        </w:tc>
        <w:tc>
          <w:tcPr>
            <w:tcW w:w="2338" w:type="dxa"/>
          </w:tcPr>
          <w:p w14:paraId="5037D73B" w14:textId="3F01F37E" w:rsidR="00631209" w:rsidRPr="00631209" w:rsidRDefault="00631209" w:rsidP="00F078A2">
            <w:pPr>
              <w:jc w:val="right"/>
              <w:rPr>
                <w:b/>
                <w:bCs/>
                <w:sz w:val="20"/>
                <w:szCs w:val="20"/>
              </w:rPr>
            </w:pPr>
            <w:r w:rsidRPr="00631209">
              <w:rPr>
                <w:b/>
                <w:bCs/>
                <w:sz w:val="20"/>
                <w:szCs w:val="20"/>
              </w:rPr>
              <w:fldChar w:fldCharType="begin"/>
            </w:r>
            <w:r w:rsidRPr="00631209">
              <w:rPr>
                <w:b/>
                <w:bCs/>
                <w:sz w:val="20"/>
                <w:szCs w:val="20"/>
              </w:rPr>
              <w:instrText xml:space="preserve"> =SUM(ABOVE) </w:instrText>
            </w:r>
            <w:r w:rsidRPr="00631209">
              <w:rPr>
                <w:b/>
                <w:bCs/>
                <w:sz w:val="20"/>
                <w:szCs w:val="20"/>
              </w:rPr>
              <w:fldChar w:fldCharType="separate"/>
            </w:r>
            <w:r w:rsidRPr="00631209">
              <w:rPr>
                <w:b/>
                <w:bCs/>
                <w:noProof/>
                <w:sz w:val="20"/>
                <w:szCs w:val="20"/>
              </w:rPr>
              <w:t>834</w:t>
            </w:r>
            <w:r w:rsidR="005C2005">
              <w:rPr>
                <w:rFonts w:hint="eastAsia"/>
                <w:b/>
                <w:bCs/>
                <w:noProof/>
                <w:sz w:val="20"/>
                <w:szCs w:val="20"/>
                <w:lang w:eastAsia="zh-CN"/>
              </w:rPr>
              <w:t xml:space="preserve"> </w:t>
            </w:r>
            <w:r w:rsidRPr="00631209">
              <w:rPr>
                <w:b/>
                <w:bCs/>
                <w:noProof/>
                <w:sz w:val="20"/>
                <w:szCs w:val="20"/>
              </w:rPr>
              <w:t>810</w:t>
            </w:r>
            <w:r w:rsidRPr="00631209">
              <w:rPr>
                <w:b/>
                <w:bCs/>
                <w:sz w:val="20"/>
                <w:szCs w:val="20"/>
              </w:rPr>
              <w:fldChar w:fldCharType="end"/>
            </w:r>
          </w:p>
        </w:tc>
        <w:tc>
          <w:tcPr>
            <w:tcW w:w="2338" w:type="dxa"/>
          </w:tcPr>
          <w:p w14:paraId="0948C7EE" w14:textId="5E5F751B" w:rsidR="00631209" w:rsidRPr="00631209" w:rsidRDefault="00631209" w:rsidP="00F078A2">
            <w:pPr>
              <w:jc w:val="right"/>
              <w:rPr>
                <w:b/>
                <w:bCs/>
                <w:sz w:val="20"/>
                <w:szCs w:val="20"/>
              </w:rPr>
            </w:pPr>
            <w:r w:rsidRPr="00631209">
              <w:rPr>
                <w:b/>
                <w:bCs/>
                <w:sz w:val="20"/>
                <w:szCs w:val="20"/>
              </w:rPr>
              <w:fldChar w:fldCharType="begin"/>
            </w:r>
            <w:r w:rsidRPr="00631209">
              <w:rPr>
                <w:b/>
                <w:bCs/>
                <w:sz w:val="20"/>
                <w:szCs w:val="20"/>
              </w:rPr>
              <w:instrText xml:space="preserve"> =SUM(ABOVE) </w:instrText>
            </w:r>
            <w:r w:rsidRPr="00631209">
              <w:rPr>
                <w:b/>
                <w:bCs/>
                <w:sz w:val="20"/>
                <w:szCs w:val="20"/>
              </w:rPr>
              <w:fldChar w:fldCharType="separate"/>
            </w:r>
            <w:r w:rsidRPr="00631209">
              <w:rPr>
                <w:b/>
                <w:bCs/>
                <w:noProof/>
                <w:sz w:val="20"/>
                <w:szCs w:val="20"/>
              </w:rPr>
              <w:t>1</w:t>
            </w:r>
            <w:r w:rsidR="005C2005">
              <w:rPr>
                <w:rFonts w:hint="eastAsia"/>
                <w:b/>
                <w:bCs/>
                <w:noProof/>
                <w:sz w:val="20"/>
                <w:szCs w:val="20"/>
                <w:lang w:eastAsia="zh-CN"/>
              </w:rPr>
              <w:t xml:space="preserve"> </w:t>
            </w:r>
            <w:r w:rsidRPr="00631209">
              <w:rPr>
                <w:b/>
                <w:bCs/>
                <w:noProof/>
                <w:sz w:val="20"/>
                <w:szCs w:val="20"/>
              </w:rPr>
              <w:t>188</w:t>
            </w:r>
            <w:r w:rsidR="005C2005">
              <w:rPr>
                <w:rFonts w:hint="eastAsia"/>
                <w:b/>
                <w:bCs/>
                <w:noProof/>
                <w:sz w:val="20"/>
                <w:szCs w:val="20"/>
                <w:lang w:eastAsia="zh-CN"/>
              </w:rPr>
              <w:t xml:space="preserve"> </w:t>
            </w:r>
            <w:r w:rsidRPr="00631209">
              <w:rPr>
                <w:b/>
                <w:bCs/>
                <w:noProof/>
                <w:sz w:val="20"/>
                <w:szCs w:val="20"/>
              </w:rPr>
              <w:t>460</w:t>
            </w:r>
            <w:r w:rsidRPr="00631209">
              <w:rPr>
                <w:b/>
                <w:bCs/>
                <w:sz w:val="20"/>
                <w:szCs w:val="20"/>
              </w:rPr>
              <w:fldChar w:fldCharType="end"/>
            </w:r>
          </w:p>
        </w:tc>
      </w:tr>
    </w:tbl>
    <w:p w14:paraId="09B2A4C5" w14:textId="2965CC0F" w:rsidR="00711BE6" w:rsidRPr="00811DF5" w:rsidRDefault="00711BE6" w:rsidP="00F078A2">
      <w:pPr>
        <w:pStyle w:val="Heading1"/>
        <w:keepNext/>
        <w:numPr>
          <w:ilvl w:val="0"/>
          <w:numId w:val="0"/>
        </w:numPr>
        <w:spacing w:before="240"/>
        <w:rPr>
          <w:u w:val="single"/>
          <w:lang w:val="fr-CA"/>
        </w:rPr>
      </w:pPr>
      <w:r w:rsidRPr="00811DF5">
        <w:rPr>
          <w:u w:val="single"/>
          <w:lang w:val="fr-CA"/>
        </w:rPr>
        <w:t xml:space="preserve">Coût total de </w:t>
      </w:r>
      <w:r w:rsidR="00AE3A9A" w:rsidRPr="00811DF5">
        <w:rPr>
          <w:u w:val="single"/>
          <w:lang w:val="fr-CA"/>
        </w:rPr>
        <w:t xml:space="preserve">la </w:t>
      </w:r>
      <w:r w:rsidRPr="00811DF5">
        <w:rPr>
          <w:u w:val="single"/>
          <w:lang w:val="fr-CA"/>
        </w:rPr>
        <w:t xml:space="preserve">phase I </w:t>
      </w:r>
      <w:r w:rsidR="00AE3A9A" w:rsidRPr="00811DF5">
        <w:rPr>
          <w:u w:val="single"/>
          <w:lang w:val="fr-CA"/>
        </w:rPr>
        <w:t xml:space="preserve">actualisée </w:t>
      </w:r>
      <w:r w:rsidRPr="00811DF5">
        <w:rPr>
          <w:u w:val="single"/>
          <w:lang w:val="fr-CA"/>
        </w:rPr>
        <w:t>du plan de mise en œuvre des HFC de Kigali</w:t>
      </w:r>
    </w:p>
    <w:p w14:paraId="2567CE2B" w14:textId="3EA7A681" w:rsidR="00711BE6" w:rsidRPr="00811DF5" w:rsidRDefault="00711BE6" w:rsidP="00F078A2">
      <w:pPr>
        <w:pStyle w:val="Heading1"/>
        <w:rPr>
          <w:lang w:val="fr-CA"/>
        </w:rPr>
      </w:pPr>
      <w:r w:rsidRPr="00811DF5">
        <w:rPr>
          <w:lang w:val="fr-CA"/>
        </w:rPr>
        <w:t xml:space="preserve">Le budget </w:t>
      </w:r>
      <w:r w:rsidR="00D32560" w:rsidRPr="00811DF5">
        <w:rPr>
          <w:lang w:val="fr-CA"/>
        </w:rPr>
        <w:t xml:space="preserve">actualisé </w:t>
      </w:r>
      <w:r w:rsidRPr="00811DF5">
        <w:rPr>
          <w:lang w:val="fr-CA"/>
        </w:rPr>
        <w:t>pour la phase I a été proposé à</w:t>
      </w:r>
      <w:r w:rsidR="00550374" w:rsidRPr="00811DF5">
        <w:rPr>
          <w:lang w:val="fr-CA"/>
        </w:rPr>
        <w:t xml:space="preserve"> 14</w:t>
      </w:r>
      <w:r w:rsidR="0072124B" w:rsidRPr="00811DF5">
        <w:rPr>
          <w:lang w:val="fr-CA"/>
        </w:rPr>
        <w:t xml:space="preserve"> 393 510 </w:t>
      </w:r>
      <w:r w:rsidR="00550374" w:rsidRPr="00811DF5">
        <w:rPr>
          <w:lang w:val="fr-CA"/>
        </w:rPr>
        <w:t>$</w:t>
      </w:r>
      <w:r w:rsidRPr="00811DF5">
        <w:rPr>
          <w:lang w:val="fr-CA"/>
        </w:rPr>
        <w:t>US. Les coûts des activités dans le secteur de l'entretien des équipements de réfrigération ont été proposés conformément à la décision 92/37.</w:t>
      </w:r>
    </w:p>
    <w:p w14:paraId="1A5D0EBB" w14:textId="3AD790B8" w:rsidR="00711BE6" w:rsidRPr="00811DF5" w:rsidRDefault="00711BE6" w:rsidP="00F078A2">
      <w:pPr>
        <w:pStyle w:val="Heading1"/>
        <w:rPr>
          <w:lang w:val="fr-CA"/>
        </w:rPr>
      </w:pPr>
      <w:bookmarkStart w:id="21" w:name="_Hlk118631498"/>
      <w:r w:rsidRPr="00811DF5">
        <w:rPr>
          <w:lang w:val="fr-CA"/>
        </w:rPr>
        <w:t xml:space="preserve">Les activités proposées et le coût de </w:t>
      </w:r>
      <w:r w:rsidR="00B842C4" w:rsidRPr="00811DF5">
        <w:rPr>
          <w:lang w:val="fr-CA"/>
        </w:rPr>
        <w:t xml:space="preserve">la </w:t>
      </w:r>
      <w:r w:rsidRPr="00811DF5">
        <w:rPr>
          <w:lang w:val="fr-CA"/>
        </w:rPr>
        <w:t xml:space="preserve">phase I </w:t>
      </w:r>
      <w:r w:rsidR="00B842C4" w:rsidRPr="00811DF5">
        <w:rPr>
          <w:lang w:val="fr-CA"/>
        </w:rPr>
        <w:t xml:space="preserve">actualisée </w:t>
      </w:r>
      <w:r w:rsidRPr="00811DF5">
        <w:rPr>
          <w:lang w:val="fr-CA"/>
        </w:rPr>
        <w:t>du plan de mise en œuvre de Kigali sont résumés dans le tableau</w:t>
      </w:r>
      <w:r w:rsidR="00DC3B3B" w:rsidRPr="00811DF5">
        <w:rPr>
          <w:lang w:val="fr-CA"/>
        </w:rPr>
        <w:t xml:space="preserve"> 26</w:t>
      </w:r>
      <w:r w:rsidRPr="00811DF5">
        <w:rPr>
          <w:lang w:val="fr-CA"/>
        </w:rPr>
        <w:t>.</w:t>
      </w:r>
    </w:p>
    <w:bookmarkEnd w:id="21"/>
    <w:p w14:paraId="7F0ADDDE" w14:textId="52E97776" w:rsidR="00711BE6" w:rsidRPr="00811DF5" w:rsidRDefault="00711BE6" w:rsidP="00F078A2">
      <w:pPr>
        <w:keepNext/>
        <w:rPr>
          <w:b/>
          <w:bCs/>
          <w:lang w:val="fr-CA"/>
        </w:rPr>
      </w:pPr>
      <w:r w:rsidRPr="00811DF5">
        <w:rPr>
          <w:b/>
          <w:bCs/>
          <w:lang w:val="fr-CA"/>
        </w:rPr>
        <w:t>Tableau</w:t>
      </w:r>
      <w:r w:rsidR="00DC3B3B" w:rsidRPr="00811DF5">
        <w:rPr>
          <w:b/>
          <w:bCs/>
          <w:lang w:val="fr-CA"/>
        </w:rPr>
        <w:t xml:space="preserve"> 26</w:t>
      </w:r>
      <w:r w:rsidRPr="00811DF5">
        <w:rPr>
          <w:b/>
          <w:bCs/>
          <w:lang w:val="fr-CA"/>
        </w:rPr>
        <w:t xml:space="preserve">. </w:t>
      </w:r>
      <w:r w:rsidR="004663E3" w:rsidRPr="00811DF5">
        <w:rPr>
          <w:b/>
          <w:bCs/>
          <w:lang w:val="fr-CA"/>
        </w:rPr>
        <w:t xml:space="preserve">Résumé des coûts proposés </w:t>
      </w:r>
      <w:r w:rsidRPr="00811DF5">
        <w:rPr>
          <w:b/>
          <w:bCs/>
          <w:lang w:val="fr-CA"/>
        </w:rPr>
        <w:t xml:space="preserve">pour la mise en œuvre de </w:t>
      </w:r>
      <w:r w:rsidR="00B842C4" w:rsidRPr="00811DF5">
        <w:rPr>
          <w:b/>
          <w:bCs/>
          <w:lang w:val="fr-CA"/>
        </w:rPr>
        <w:t xml:space="preserve">la </w:t>
      </w:r>
      <w:r w:rsidRPr="00811DF5">
        <w:rPr>
          <w:b/>
          <w:bCs/>
          <w:lang w:val="fr-CA"/>
        </w:rPr>
        <w:t xml:space="preserve">phase I </w:t>
      </w:r>
      <w:r w:rsidR="00B842C4" w:rsidRPr="00811DF5">
        <w:rPr>
          <w:b/>
          <w:bCs/>
          <w:lang w:val="fr-CA"/>
        </w:rPr>
        <w:t xml:space="preserve">actualisée </w:t>
      </w:r>
      <w:r w:rsidRPr="00811DF5">
        <w:rPr>
          <w:b/>
          <w:bCs/>
          <w:lang w:val="fr-CA"/>
        </w:rPr>
        <w:t xml:space="preserve">du plan de mise en œuvre de Kigali pour </w:t>
      </w:r>
      <w:r w:rsidR="008A1531" w:rsidRPr="00811DF5">
        <w:rPr>
          <w:b/>
          <w:bCs/>
          <w:lang w:val="fr-CA"/>
        </w:rPr>
        <w:t xml:space="preserve">le </w:t>
      </w:r>
      <w:r w:rsidR="00FA4B6A">
        <w:rPr>
          <w:b/>
          <w:bCs/>
          <w:lang w:val="fr-CA"/>
        </w:rPr>
        <w:t>Nigéria</w:t>
      </w:r>
      <w:r w:rsidR="008A1531" w:rsidRPr="00811DF5">
        <w:rPr>
          <w:b/>
          <w:bCs/>
          <w:lang w:val="fr-CA"/>
        </w:rPr>
        <w:t xml:space="preserve"> </w:t>
      </w:r>
      <w:r w:rsidRPr="00811DF5">
        <w:rPr>
          <w:b/>
          <w:bCs/>
          <w:lang w:val="fr-CA"/>
        </w:rPr>
        <w:t>($US)</w:t>
      </w:r>
    </w:p>
    <w:tbl>
      <w:tblPr>
        <w:tblStyle w:val="TableGrid"/>
        <w:tblW w:w="5000" w:type="pct"/>
        <w:tblLayout w:type="fixed"/>
        <w:tblLook w:val="04A0" w:firstRow="1" w:lastRow="0" w:firstColumn="1" w:lastColumn="0" w:noHBand="0" w:noVBand="1"/>
      </w:tblPr>
      <w:tblGrid>
        <w:gridCol w:w="7106"/>
        <w:gridCol w:w="1122"/>
        <w:gridCol w:w="1122"/>
      </w:tblGrid>
      <w:tr w:rsidR="00C526E8" w:rsidRPr="004A4150" w14:paraId="0E67BDAA" w14:textId="53EEBE07" w:rsidTr="00C526E8">
        <w:trPr>
          <w:trHeight w:val="550"/>
          <w:tblHeader/>
        </w:trPr>
        <w:tc>
          <w:tcPr>
            <w:tcW w:w="3800" w:type="pct"/>
            <w:vAlign w:val="center"/>
          </w:tcPr>
          <w:p w14:paraId="73D7EB43" w14:textId="29CC2025" w:rsidR="00C526E8" w:rsidRPr="004A4150" w:rsidRDefault="00C526E8" w:rsidP="00F078A2">
            <w:pPr>
              <w:spacing w:before="20" w:after="20"/>
              <w:jc w:val="center"/>
              <w:rPr>
                <w:b/>
                <w:bCs/>
                <w:sz w:val="20"/>
                <w:szCs w:val="20"/>
              </w:rPr>
            </w:pPr>
            <w:r w:rsidRPr="004A4150">
              <w:rPr>
                <w:b/>
                <w:bCs/>
                <w:sz w:val="20"/>
                <w:szCs w:val="20"/>
              </w:rPr>
              <w:t>Sous-secteur</w:t>
            </w:r>
          </w:p>
        </w:tc>
        <w:tc>
          <w:tcPr>
            <w:tcW w:w="600" w:type="pct"/>
            <w:vAlign w:val="center"/>
          </w:tcPr>
          <w:p w14:paraId="3D695ED4" w14:textId="753E510D" w:rsidR="00C526E8" w:rsidRPr="004A4150" w:rsidRDefault="001940F1" w:rsidP="00F078A2">
            <w:pPr>
              <w:keepNext/>
              <w:keepLines/>
              <w:shd w:val="clear" w:color="auto" w:fill="FFFFFF" w:themeFill="background1"/>
              <w:spacing w:before="20" w:after="20"/>
              <w:jc w:val="center"/>
              <w:rPr>
                <w:b/>
                <w:bCs/>
                <w:sz w:val="20"/>
                <w:szCs w:val="20"/>
              </w:rPr>
            </w:pPr>
            <w:r>
              <w:rPr>
                <w:b/>
                <w:bCs/>
                <w:sz w:val="20"/>
                <w:szCs w:val="20"/>
              </w:rPr>
              <w:t>Phase I</w:t>
            </w:r>
          </w:p>
        </w:tc>
        <w:tc>
          <w:tcPr>
            <w:tcW w:w="600" w:type="pct"/>
          </w:tcPr>
          <w:p w14:paraId="08FCEA36" w14:textId="592965F5" w:rsidR="00C526E8" w:rsidRPr="004A4150" w:rsidRDefault="00C526E8" w:rsidP="00F078A2">
            <w:pPr>
              <w:keepNext/>
              <w:keepLines/>
              <w:shd w:val="clear" w:color="auto" w:fill="FFFFFF" w:themeFill="background1"/>
              <w:spacing w:before="20" w:after="20"/>
              <w:jc w:val="center"/>
              <w:rPr>
                <w:b/>
                <w:bCs/>
                <w:sz w:val="20"/>
                <w:szCs w:val="20"/>
              </w:rPr>
            </w:pPr>
            <w:r>
              <w:rPr>
                <w:b/>
                <w:bCs/>
                <w:sz w:val="20"/>
                <w:szCs w:val="20"/>
              </w:rPr>
              <w:t>Deuxième tranche</w:t>
            </w:r>
          </w:p>
        </w:tc>
      </w:tr>
      <w:tr w:rsidR="00C526E8" w:rsidRPr="006B7D2D" w14:paraId="7C94D745" w14:textId="28EB53A3" w:rsidTr="00C526E8">
        <w:trPr>
          <w:trHeight w:val="56"/>
        </w:trPr>
        <w:tc>
          <w:tcPr>
            <w:tcW w:w="4400" w:type="pct"/>
            <w:gridSpan w:val="2"/>
            <w:vAlign w:val="center"/>
          </w:tcPr>
          <w:p w14:paraId="14C8F612" w14:textId="60A907B5" w:rsidR="00C526E8" w:rsidRPr="00811DF5" w:rsidRDefault="00C526E8" w:rsidP="00F078A2">
            <w:pPr>
              <w:keepNext/>
              <w:keepLines/>
              <w:shd w:val="clear" w:color="auto" w:fill="FFFFFF" w:themeFill="background1"/>
              <w:spacing w:before="20" w:after="20"/>
              <w:jc w:val="center"/>
              <w:rPr>
                <w:b/>
                <w:bCs/>
                <w:sz w:val="20"/>
                <w:szCs w:val="20"/>
                <w:lang w:val="fr-CA"/>
              </w:rPr>
            </w:pPr>
            <w:r w:rsidRPr="00811DF5">
              <w:rPr>
                <w:b/>
                <w:bCs/>
                <w:sz w:val="20"/>
                <w:szCs w:val="20"/>
                <w:lang w:val="fr-CA"/>
              </w:rPr>
              <w:t>Conversions dans la fabrication (2 768 145</w:t>
            </w:r>
            <w:r w:rsidR="00A66446">
              <w:rPr>
                <w:b/>
                <w:bCs/>
                <w:sz w:val="20"/>
                <w:szCs w:val="20"/>
                <w:lang w:val="fr-CA"/>
              </w:rPr>
              <w:t xml:space="preserve"> </w:t>
            </w:r>
            <w:r w:rsidR="00A66446" w:rsidRPr="00A66446">
              <w:rPr>
                <w:b/>
                <w:bCs/>
                <w:sz w:val="20"/>
                <w:szCs w:val="20"/>
                <w:lang w:val="fr-CA"/>
              </w:rPr>
              <w:t>$US</w:t>
            </w:r>
            <w:r w:rsidRPr="00811DF5">
              <w:rPr>
                <w:b/>
                <w:bCs/>
                <w:sz w:val="20"/>
                <w:szCs w:val="20"/>
                <w:lang w:val="fr-CA"/>
              </w:rPr>
              <w:t>)</w:t>
            </w:r>
          </w:p>
        </w:tc>
        <w:tc>
          <w:tcPr>
            <w:tcW w:w="600" w:type="pct"/>
          </w:tcPr>
          <w:p w14:paraId="66F45301" w14:textId="77777777" w:rsidR="00C526E8" w:rsidRPr="00811DF5" w:rsidRDefault="00C526E8" w:rsidP="00F078A2">
            <w:pPr>
              <w:keepNext/>
              <w:keepLines/>
              <w:shd w:val="clear" w:color="auto" w:fill="FFFFFF" w:themeFill="background1"/>
              <w:spacing w:before="20" w:after="20"/>
              <w:jc w:val="center"/>
              <w:rPr>
                <w:b/>
                <w:bCs/>
                <w:sz w:val="20"/>
                <w:szCs w:val="20"/>
                <w:lang w:val="fr-CA"/>
              </w:rPr>
            </w:pPr>
          </w:p>
        </w:tc>
      </w:tr>
      <w:tr w:rsidR="00C526E8" w:rsidRPr="00EA6476" w14:paraId="5AD37DD1" w14:textId="05DB38AE" w:rsidTr="00C526E8">
        <w:tc>
          <w:tcPr>
            <w:tcW w:w="3800" w:type="pct"/>
          </w:tcPr>
          <w:p w14:paraId="36412963" w14:textId="20DCA76C" w:rsidR="00C526E8" w:rsidRPr="00EA6476" w:rsidRDefault="00C526E8" w:rsidP="00F078A2">
            <w:pPr>
              <w:spacing w:before="20" w:after="20"/>
              <w:jc w:val="left"/>
              <w:rPr>
                <w:sz w:val="20"/>
                <w:szCs w:val="20"/>
              </w:rPr>
            </w:pPr>
            <w:r w:rsidRPr="00EA6476">
              <w:rPr>
                <w:sz w:val="20"/>
                <w:szCs w:val="20"/>
              </w:rPr>
              <w:t xml:space="preserve">Mousse PU </w:t>
            </w:r>
          </w:p>
        </w:tc>
        <w:tc>
          <w:tcPr>
            <w:tcW w:w="600" w:type="pct"/>
          </w:tcPr>
          <w:p w14:paraId="7CDD8F68" w14:textId="607CBB50" w:rsidR="00C526E8" w:rsidRPr="00EA6476" w:rsidRDefault="00C526E8" w:rsidP="00F078A2">
            <w:pPr>
              <w:shd w:val="clear" w:color="auto" w:fill="FFFFFF" w:themeFill="background1"/>
              <w:spacing w:before="20" w:after="20"/>
              <w:jc w:val="right"/>
              <w:rPr>
                <w:sz w:val="20"/>
                <w:szCs w:val="20"/>
              </w:rPr>
            </w:pPr>
            <w:r w:rsidRPr="00EA6476">
              <w:rPr>
                <w:sz w:val="20"/>
                <w:szCs w:val="20"/>
              </w:rPr>
              <w:t>160 000</w:t>
            </w:r>
          </w:p>
        </w:tc>
        <w:tc>
          <w:tcPr>
            <w:tcW w:w="600" w:type="pct"/>
          </w:tcPr>
          <w:p w14:paraId="461A15EC" w14:textId="683ABC00" w:rsidR="00C526E8" w:rsidRPr="00EA6476" w:rsidRDefault="007C7C5E" w:rsidP="00F078A2">
            <w:pPr>
              <w:shd w:val="clear" w:color="auto" w:fill="FFFFFF" w:themeFill="background1"/>
              <w:spacing w:before="20" w:after="20"/>
              <w:jc w:val="right"/>
              <w:rPr>
                <w:sz w:val="20"/>
                <w:szCs w:val="20"/>
              </w:rPr>
            </w:pPr>
            <w:r>
              <w:rPr>
                <w:sz w:val="20"/>
                <w:szCs w:val="20"/>
              </w:rPr>
              <w:t>0</w:t>
            </w:r>
          </w:p>
        </w:tc>
      </w:tr>
      <w:tr w:rsidR="00C526E8" w:rsidRPr="00EA6476" w14:paraId="493BCBFA" w14:textId="567FC8A2" w:rsidTr="00C526E8">
        <w:tc>
          <w:tcPr>
            <w:tcW w:w="3800" w:type="pct"/>
          </w:tcPr>
          <w:p w14:paraId="571879A4" w14:textId="5FB1687D" w:rsidR="00C526E8" w:rsidRPr="00EA6476" w:rsidRDefault="00C526E8" w:rsidP="00F078A2">
            <w:pPr>
              <w:spacing w:before="20" w:after="20"/>
              <w:jc w:val="left"/>
              <w:rPr>
                <w:sz w:val="20"/>
                <w:szCs w:val="20"/>
              </w:rPr>
            </w:pPr>
            <w:r w:rsidRPr="00EA6476">
              <w:rPr>
                <w:sz w:val="20"/>
                <w:szCs w:val="20"/>
              </w:rPr>
              <w:t xml:space="preserve">Climatisation </w:t>
            </w:r>
            <w:r w:rsidR="00445328">
              <w:rPr>
                <w:sz w:val="20"/>
                <w:szCs w:val="20"/>
              </w:rPr>
              <w:t>à usage résidentiel</w:t>
            </w:r>
            <w:r w:rsidRPr="00EA6476">
              <w:rPr>
                <w:sz w:val="20"/>
                <w:szCs w:val="20"/>
              </w:rPr>
              <w:t xml:space="preserve"> </w:t>
            </w:r>
          </w:p>
        </w:tc>
        <w:tc>
          <w:tcPr>
            <w:tcW w:w="600" w:type="pct"/>
          </w:tcPr>
          <w:p w14:paraId="4488A557" w14:textId="0C0EF369" w:rsidR="00C526E8" w:rsidRPr="00EA6476" w:rsidRDefault="00C526E8" w:rsidP="00F078A2">
            <w:pPr>
              <w:shd w:val="clear" w:color="auto" w:fill="FFFFFF" w:themeFill="background1"/>
              <w:spacing w:before="20" w:after="20"/>
              <w:jc w:val="right"/>
              <w:rPr>
                <w:sz w:val="20"/>
                <w:szCs w:val="20"/>
              </w:rPr>
            </w:pPr>
            <w:r w:rsidRPr="00EA6476">
              <w:rPr>
                <w:sz w:val="20"/>
                <w:szCs w:val="20"/>
              </w:rPr>
              <w:t>1 953 594</w:t>
            </w:r>
          </w:p>
        </w:tc>
        <w:tc>
          <w:tcPr>
            <w:tcW w:w="600" w:type="pct"/>
          </w:tcPr>
          <w:p w14:paraId="7F40DA98" w14:textId="19114F75" w:rsidR="00C526E8" w:rsidRPr="00EA6476" w:rsidRDefault="00B04AEC" w:rsidP="00F078A2">
            <w:pPr>
              <w:shd w:val="clear" w:color="auto" w:fill="FFFFFF" w:themeFill="background1"/>
              <w:spacing w:before="20" w:after="20"/>
              <w:jc w:val="right"/>
              <w:rPr>
                <w:sz w:val="20"/>
                <w:szCs w:val="20"/>
              </w:rPr>
            </w:pPr>
            <w:r>
              <w:rPr>
                <w:sz w:val="20"/>
                <w:szCs w:val="20"/>
              </w:rPr>
              <w:t>1 411 344</w:t>
            </w:r>
          </w:p>
        </w:tc>
      </w:tr>
      <w:tr w:rsidR="00C526E8" w:rsidRPr="00EA6476" w14:paraId="63CDB32C" w14:textId="39602F77" w:rsidTr="00C526E8">
        <w:tc>
          <w:tcPr>
            <w:tcW w:w="3800" w:type="pct"/>
          </w:tcPr>
          <w:p w14:paraId="569D8B2D" w14:textId="2FB4A2D2" w:rsidR="00C526E8" w:rsidRPr="00EA6476" w:rsidRDefault="00C526E8" w:rsidP="00F078A2">
            <w:pPr>
              <w:spacing w:before="20" w:after="20"/>
              <w:jc w:val="left"/>
              <w:rPr>
                <w:sz w:val="20"/>
                <w:szCs w:val="20"/>
              </w:rPr>
            </w:pPr>
            <w:r w:rsidRPr="00EA6476">
              <w:rPr>
                <w:sz w:val="20"/>
                <w:szCs w:val="20"/>
              </w:rPr>
              <w:t>Réfrigération domestique</w:t>
            </w:r>
          </w:p>
        </w:tc>
        <w:tc>
          <w:tcPr>
            <w:tcW w:w="600" w:type="pct"/>
          </w:tcPr>
          <w:p w14:paraId="74F1300F" w14:textId="595AED1C" w:rsidR="00C526E8" w:rsidRPr="00EA6476" w:rsidRDefault="00C526E8" w:rsidP="00F078A2">
            <w:pPr>
              <w:shd w:val="clear" w:color="auto" w:fill="FFFFFF" w:themeFill="background1"/>
              <w:spacing w:before="20" w:after="20"/>
              <w:jc w:val="right"/>
              <w:rPr>
                <w:sz w:val="20"/>
                <w:szCs w:val="20"/>
              </w:rPr>
            </w:pPr>
            <w:r w:rsidRPr="00EA6476">
              <w:rPr>
                <w:sz w:val="20"/>
                <w:szCs w:val="20"/>
              </w:rPr>
              <w:t>549 551</w:t>
            </w:r>
          </w:p>
        </w:tc>
        <w:tc>
          <w:tcPr>
            <w:tcW w:w="600" w:type="pct"/>
          </w:tcPr>
          <w:p w14:paraId="3A09B927" w14:textId="470A2774" w:rsidR="00C526E8" w:rsidRPr="00EA6476" w:rsidRDefault="00B04AEC" w:rsidP="00F078A2">
            <w:pPr>
              <w:shd w:val="clear" w:color="auto" w:fill="FFFFFF" w:themeFill="background1"/>
              <w:spacing w:before="20" w:after="20"/>
              <w:jc w:val="right"/>
              <w:rPr>
                <w:sz w:val="20"/>
                <w:szCs w:val="20"/>
              </w:rPr>
            </w:pPr>
            <w:r w:rsidRPr="00EA6476">
              <w:rPr>
                <w:sz w:val="20"/>
                <w:szCs w:val="20"/>
              </w:rPr>
              <w:t>549 551</w:t>
            </w:r>
          </w:p>
        </w:tc>
      </w:tr>
      <w:tr w:rsidR="00C526E8" w:rsidRPr="00EA6476" w14:paraId="03083277" w14:textId="5C58CDD2" w:rsidTr="00C526E8">
        <w:tc>
          <w:tcPr>
            <w:tcW w:w="3800" w:type="pct"/>
          </w:tcPr>
          <w:p w14:paraId="67203196" w14:textId="42D164CC" w:rsidR="00C526E8" w:rsidRPr="00EA6476" w:rsidRDefault="00C526E8" w:rsidP="00F078A2">
            <w:pPr>
              <w:spacing w:before="20" w:after="20"/>
              <w:jc w:val="left"/>
              <w:rPr>
                <w:sz w:val="20"/>
                <w:szCs w:val="20"/>
              </w:rPr>
            </w:pPr>
            <w:r w:rsidRPr="00EA6476">
              <w:rPr>
                <w:sz w:val="20"/>
                <w:szCs w:val="20"/>
              </w:rPr>
              <w:t xml:space="preserve">Réfrigération à usage commercial </w:t>
            </w:r>
          </w:p>
        </w:tc>
        <w:tc>
          <w:tcPr>
            <w:tcW w:w="600" w:type="pct"/>
          </w:tcPr>
          <w:p w14:paraId="591B2FDE" w14:textId="01835BA4" w:rsidR="00C526E8" w:rsidRPr="00EA6476" w:rsidRDefault="00C526E8" w:rsidP="00F078A2">
            <w:pPr>
              <w:shd w:val="clear" w:color="auto" w:fill="FFFFFF" w:themeFill="background1"/>
              <w:spacing w:before="20" w:after="20"/>
              <w:jc w:val="right"/>
              <w:rPr>
                <w:sz w:val="20"/>
                <w:szCs w:val="20"/>
              </w:rPr>
            </w:pPr>
            <w:r w:rsidRPr="00EA6476">
              <w:rPr>
                <w:sz w:val="20"/>
                <w:szCs w:val="20"/>
              </w:rPr>
              <w:t>105 000</w:t>
            </w:r>
          </w:p>
        </w:tc>
        <w:tc>
          <w:tcPr>
            <w:tcW w:w="600" w:type="pct"/>
          </w:tcPr>
          <w:p w14:paraId="55DCE08E" w14:textId="6EAFFA39" w:rsidR="00C526E8" w:rsidRPr="00EA6476" w:rsidRDefault="00283CD1" w:rsidP="00F078A2">
            <w:pPr>
              <w:shd w:val="clear" w:color="auto" w:fill="FFFFFF" w:themeFill="background1"/>
              <w:spacing w:before="20" w:after="20"/>
              <w:jc w:val="right"/>
              <w:rPr>
                <w:sz w:val="20"/>
                <w:szCs w:val="20"/>
              </w:rPr>
            </w:pPr>
            <w:r>
              <w:rPr>
                <w:sz w:val="20"/>
                <w:szCs w:val="20"/>
              </w:rPr>
              <w:t>0</w:t>
            </w:r>
          </w:p>
        </w:tc>
      </w:tr>
      <w:tr w:rsidR="00C526E8" w:rsidRPr="006B7D2D" w14:paraId="4E090E4A" w14:textId="29A3953D" w:rsidTr="00C526E8">
        <w:tc>
          <w:tcPr>
            <w:tcW w:w="4400" w:type="pct"/>
            <w:gridSpan w:val="2"/>
            <w:vAlign w:val="center"/>
          </w:tcPr>
          <w:p w14:paraId="7D3AA641" w14:textId="24292485" w:rsidR="00C526E8" w:rsidRPr="00811DF5" w:rsidRDefault="00C526E8" w:rsidP="00F078A2">
            <w:pPr>
              <w:shd w:val="clear" w:color="auto" w:fill="FFFFFF" w:themeFill="background1"/>
              <w:spacing w:before="20" w:after="20"/>
              <w:jc w:val="center"/>
              <w:rPr>
                <w:b/>
                <w:bCs/>
                <w:sz w:val="20"/>
                <w:szCs w:val="20"/>
                <w:lang w:val="fr-CA"/>
              </w:rPr>
            </w:pPr>
            <w:r w:rsidRPr="00811DF5">
              <w:rPr>
                <w:b/>
                <w:bCs/>
                <w:sz w:val="20"/>
                <w:szCs w:val="20"/>
                <w:lang w:val="fr-CA"/>
              </w:rPr>
              <w:t>Activités d'entretien des systèmes de climatisation et de réfrigération (10 436 905 $US)</w:t>
            </w:r>
          </w:p>
        </w:tc>
        <w:tc>
          <w:tcPr>
            <w:tcW w:w="600" w:type="pct"/>
          </w:tcPr>
          <w:p w14:paraId="03A1072D" w14:textId="77777777" w:rsidR="00C526E8" w:rsidRPr="00811DF5" w:rsidRDefault="00C526E8" w:rsidP="00F078A2">
            <w:pPr>
              <w:shd w:val="clear" w:color="auto" w:fill="FFFFFF" w:themeFill="background1"/>
              <w:spacing w:before="20" w:after="20"/>
              <w:jc w:val="center"/>
              <w:rPr>
                <w:b/>
                <w:bCs/>
                <w:sz w:val="20"/>
                <w:szCs w:val="20"/>
                <w:lang w:val="fr-CA"/>
              </w:rPr>
            </w:pPr>
          </w:p>
        </w:tc>
      </w:tr>
      <w:tr w:rsidR="00C526E8" w:rsidRPr="00533BD1" w14:paraId="034A63E9" w14:textId="3CBF361F" w:rsidTr="00C526E8">
        <w:tc>
          <w:tcPr>
            <w:tcW w:w="3800" w:type="pct"/>
          </w:tcPr>
          <w:p w14:paraId="234FAFCB" w14:textId="2F3E2A60" w:rsidR="00C526E8" w:rsidRPr="00811DF5" w:rsidRDefault="00C526E8" w:rsidP="00F078A2">
            <w:pPr>
              <w:spacing w:before="20" w:after="20"/>
              <w:jc w:val="left"/>
              <w:rPr>
                <w:sz w:val="20"/>
                <w:szCs w:val="20"/>
                <w:lang w:val="fr-CA"/>
              </w:rPr>
            </w:pPr>
            <w:r w:rsidRPr="00811DF5">
              <w:rPr>
                <w:rFonts w:eastAsia="Calibri"/>
                <w:sz w:val="20"/>
                <w:szCs w:val="20"/>
                <w:lang w:val="fr-CA"/>
              </w:rPr>
              <w:t>Renforcement du système de licences et de quotas relatifs aux HFC</w:t>
            </w:r>
          </w:p>
        </w:tc>
        <w:tc>
          <w:tcPr>
            <w:tcW w:w="600" w:type="pct"/>
          </w:tcPr>
          <w:p w14:paraId="4317CE19" w14:textId="342017C3" w:rsidR="00C526E8" w:rsidRPr="00533BD1" w:rsidRDefault="00C526E8" w:rsidP="00F078A2">
            <w:pPr>
              <w:shd w:val="clear" w:color="auto" w:fill="FFFFFF" w:themeFill="background1"/>
              <w:spacing w:before="20" w:after="20"/>
              <w:jc w:val="right"/>
              <w:rPr>
                <w:sz w:val="20"/>
                <w:szCs w:val="20"/>
              </w:rPr>
            </w:pPr>
            <w:r w:rsidRPr="00533BD1">
              <w:rPr>
                <w:rFonts w:eastAsia="Calibri"/>
                <w:sz w:val="20"/>
                <w:szCs w:val="20"/>
              </w:rPr>
              <w:t>350 000</w:t>
            </w:r>
          </w:p>
        </w:tc>
        <w:tc>
          <w:tcPr>
            <w:tcW w:w="600" w:type="pct"/>
          </w:tcPr>
          <w:p w14:paraId="0E8C165C" w14:textId="1F6502A1" w:rsidR="00C526E8" w:rsidRPr="00533BD1" w:rsidRDefault="0061632A" w:rsidP="00F078A2">
            <w:pPr>
              <w:shd w:val="clear" w:color="auto" w:fill="FFFFFF" w:themeFill="background1"/>
              <w:spacing w:before="20" w:after="20"/>
              <w:jc w:val="right"/>
              <w:rPr>
                <w:rFonts w:eastAsia="Calibri"/>
                <w:sz w:val="20"/>
                <w:szCs w:val="20"/>
              </w:rPr>
            </w:pPr>
            <w:r>
              <w:rPr>
                <w:rFonts w:eastAsia="Calibri"/>
                <w:sz w:val="20"/>
                <w:szCs w:val="20"/>
              </w:rPr>
              <w:t>0</w:t>
            </w:r>
          </w:p>
        </w:tc>
      </w:tr>
      <w:tr w:rsidR="00C526E8" w:rsidRPr="00533BD1" w14:paraId="322DD518" w14:textId="213FEADC" w:rsidTr="00C526E8">
        <w:tc>
          <w:tcPr>
            <w:tcW w:w="3800" w:type="pct"/>
          </w:tcPr>
          <w:p w14:paraId="0EDA86AE" w14:textId="40D3308B" w:rsidR="00C526E8" w:rsidRPr="00811DF5" w:rsidRDefault="00C526E8" w:rsidP="00F078A2">
            <w:pPr>
              <w:spacing w:before="20" w:after="20"/>
              <w:jc w:val="left"/>
              <w:rPr>
                <w:sz w:val="20"/>
                <w:szCs w:val="20"/>
                <w:lang w:val="fr-CA"/>
              </w:rPr>
            </w:pPr>
            <w:r w:rsidRPr="00811DF5">
              <w:rPr>
                <w:rFonts w:eastAsia="Calibri"/>
                <w:sz w:val="20"/>
                <w:szCs w:val="20"/>
                <w:lang w:val="fr-CA"/>
              </w:rPr>
              <w:t>Renforcement de la capacité douanière</w:t>
            </w:r>
          </w:p>
        </w:tc>
        <w:tc>
          <w:tcPr>
            <w:tcW w:w="600" w:type="pct"/>
          </w:tcPr>
          <w:p w14:paraId="706D74FC" w14:textId="4E3C5B52" w:rsidR="00C526E8" w:rsidRPr="00533BD1" w:rsidRDefault="00C526E8" w:rsidP="00F078A2">
            <w:pPr>
              <w:shd w:val="clear" w:color="auto" w:fill="FFFFFF" w:themeFill="background1"/>
              <w:spacing w:before="20" w:after="20"/>
              <w:jc w:val="right"/>
              <w:rPr>
                <w:sz w:val="20"/>
                <w:szCs w:val="20"/>
              </w:rPr>
            </w:pPr>
            <w:r w:rsidRPr="00533BD1">
              <w:rPr>
                <w:rFonts w:eastAsia="Calibri"/>
                <w:sz w:val="20"/>
                <w:szCs w:val="20"/>
              </w:rPr>
              <w:t>320 000</w:t>
            </w:r>
          </w:p>
        </w:tc>
        <w:tc>
          <w:tcPr>
            <w:tcW w:w="600" w:type="pct"/>
          </w:tcPr>
          <w:p w14:paraId="2C21CFB7" w14:textId="012294DD" w:rsidR="00C526E8" w:rsidRPr="00533BD1" w:rsidRDefault="0061632A" w:rsidP="00F078A2">
            <w:pPr>
              <w:shd w:val="clear" w:color="auto" w:fill="FFFFFF" w:themeFill="background1"/>
              <w:spacing w:before="20" w:after="20"/>
              <w:jc w:val="right"/>
              <w:rPr>
                <w:rFonts w:eastAsia="Calibri"/>
                <w:sz w:val="20"/>
                <w:szCs w:val="20"/>
              </w:rPr>
            </w:pPr>
            <w:r>
              <w:rPr>
                <w:rFonts w:eastAsia="Calibri"/>
                <w:sz w:val="20"/>
                <w:szCs w:val="20"/>
              </w:rPr>
              <w:t>0</w:t>
            </w:r>
          </w:p>
        </w:tc>
      </w:tr>
      <w:tr w:rsidR="00C526E8" w:rsidRPr="00533BD1" w14:paraId="36259E8F" w14:textId="1BE6CB76" w:rsidTr="00C526E8">
        <w:tc>
          <w:tcPr>
            <w:tcW w:w="3800" w:type="pct"/>
          </w:tcPr>
          <w:p w14:paraId="6E571CC9" w14:textId="2452EF59" w:rsidR="00C526E8" w:rsidRPr="00811DF5" w:rsidRDefault="00C526E8" w:rsidP="00F078A2">
            <w:pPr>
              <w:spacing w:before="20" w:after="20"/>
              <w:jc w:val="left"/>
              <w:rPr>
                <w:sz w:val="20"/>
                <w:szCs w:val="20"/>
                <w:lang w:val="fr-CA"/>
              </w:rPr>
            </w:pPr>
            <w:r w:rsidRPr="00811DF5">
              <w:rPr>
                <w:rFonts w:eastAsia="Calibri"/>
                <w:sz w:val="20"/>
                <w:szCs w:val="20"/>
                <w:lang w:val="fr-CA"/>
              </w:rPr>
              <w:t>Renforcement de la capacité des techniciens en équipements de réfrigération et de climatisation</w:t>
            </w:r>
          </w:p>
        </w:tc>
        <w:tc>
          <w:tcPr>
            <w:tcW w:w="600" w:type="pct"/>
          </w:tcPr>
          <w:p w14:paraId="1EF8496D" w14:textId="7C883D90" w:rsidR="00C526E8" w:rsidRPr="00533BD1" w:rsidRDefault="00C526E8" w:rsidP="00F078A2">
            <w:pPr>
              <w:shd w:val="clear" w:color="auto" w:fill="FFFFFF" w:themeFill="background1"/>
              <w:spacing w:before="20" w:after="20"/>
              <w:jc w:val="right"/>
              <w:rPr>
                <w:sz w:val="20"/>
                <w:szCs w:val="20"/>
              </w:rPr>
            </w:pPr>
            <w:r w:rsidRPr="00533BD1">
              <w:rPr>
                <w:color w:val="000000"/>
                <w:sz w:val="20"/>
                <w:szCs w:val="20"/>
              </w:rPr>
              <w:t>1 510 000</w:t>
            </w:r>
          </w:p>
        </w:tc>
        <w:tc>
          <w:tcPr>
            <w:tcW w:w="600" w:type="pct"/>
          </w:tcPr>
          <w:p w14:paraId="001837FA" w14:textId="309264CB" w:rsidR="00C526E8" w:rsidRPr="00533BD1" w:rsidRDefault="00A2443D" w:rsidP="00F078A2">
            <w:pPr>
              <w:shd w:val="clear" w:color="auto" w:fill="FFFFFF" w:themeFill="background1"/>
              <w:spacing w:before="20" w:after="20"/>
              <w:jc w:val="right"/>
              <w:rPr>
                <w:color w:val="000000"/>
                <w:sz w:val="20"/>
                <w:szCs w:val="20"/>
              </w:rPr>
            </w:pPr>
            <w:r>
              <w:rPr>
                <w:color w:val="000000"/>
                <w:sz w:val="20"/>
                <w:szCs w:val="20"/>
              </w:rPr>
              <w:t>74 000</w:t>
            </w:r>
          </w:p>
        </w:tc>
      </w:tr>
      <w:tr w:rsidR="00C526E8" w:rsidRPr="00533BD1" w14:paraId="77D54D0B" w14:textId="6510B832" w:rsidTr="00C526E8">
        <w:tc>
          <w:tcPr>
            <w:tcW w:w="3800" w:type="pct"/>
          </w:tcPr>
          <w:p w14:paraId="2E41F003" w14:textId="487E55DD" w:rsidR="00C526E8" w:rsidRPr="00533BD1" w:rsidRDefault="00C526E8" w:rsidP="00F078A2">
            <w:pPr>
              <w:spacing w:before="20" w:after="20"/>
              <w:jc w:val="left"/>
              <w:rPr>
                <w:sz w:val="20"/>
                <w:szCs w:val="20"/>
              </w:rPr>
            </w:pPr>
            <w:r w:rsidRPr="00533BD1">
              <w:rPr>
                <w:sz w:val="20"/>
                <w:szCs w:val="20"/>
              </w:rPr>
              <w:t>Provisionnement en matériel</w:t>
            </w:r>
          </w:p>
        </w:tc>
        <w:tc>
          <w:tcPr>
            <w:tcW w:w="600" w:type="pct"/>
          </w:tcPr>
          <w:p w14:paraId="32A17A15" w14:textId="11AEC948" w:rsidR="00C526E8" w:rsidRPr="00533BD1" w:rsidRDefault="00C526E8" w:rsidP="00F078A2">
            <w:pPr>
              <w:shd w:val="clear" w:color="auto" w:fill="FFFFFF" w:themeFill="background1"/>
              <w:spacing w:before="20" w:after="20"/>
              <w:jc w:val="right"/>
              <w:rPr>
                <w:sz w:val="20"/>
                <w:szCs w:val="20"/>
              </w:rPr>
            </w:pPr>
            <w:r w:rsidRPr="00533BD1">
              <w:rPr>
                <w:color w:val="000000"/>
                <w:sz w:val="20"/>
                <w:szCs w:val="20"/>
              </w:rPr>
              <w:t>4 420 883</w:t>
            </w:r>
          </w:p>
        </w:tc>
        <w:tc>
          <w:tcPr>
            <w:tcW w:w="600" w:type="pct"/>
          </w:tcPr>
          <w:p w14:paraId="4D77505F" w14:textId="0B22600D" w:rsidR="00C526E8" w:rsidRPr="00533BD1" w:rsidRDefault="00535599" w:rsidP="00F078A2">
            <w:pPr>
              <w:shd w:val="clear" w:color="auto" w:fill="FFFFFF" w:themeFill="background1"/>
              <w:spacing w:before="20" w:after="20"/>
              <w:jc w:val="right"/>
              <w:rPr>
                <w:color w:val="000000"/>
                <w:sz w:val="20"/>
                <w:szCs w:val="20"/>
              </w:rPr>
            </w:pPr>
            <w:r w:rsidRPr="00535599">
              <w:rPr>
                <w:color w:val="000000"/>
                <w:sz w:val="20"/>
                <w:szCs w:val="20"/>
              </w:rPr>
              <w:t>582 750</w:t>
            </w:r>
          </w:p>
        </w:tc>
      </w:tr>
      <w:tr w:rsidR="00C526E8" w:rsidRPr="00533BD1" w14:paraId="725D4CB1" w14:textId="249C4B4B" w:rsidTr="00C526E8">
        <w:tc>
          <w:tcPr>
            <w:tcW w:w="3800" w:type="pct"/>
          </w:tcPr>
          <w:p w14:paraId="20F765D3" w14:textId="448148C1" w:rsidR="00C526E8" w:rsidRPr="00811DF5" w:rsidRDefault="00C526E8" w:rsidP="00F078A2">
            <w:pPr>
              <w:spacing w:before="20" w:after="20"/>
              <w:jc w:val="left"/>
              <w:rPr>
                <w:sz w:val="20"/>
                <w:szCs w:val="20"/>
                <w:lang w:val="fr-CA"/>
              </w:rPr>
            </w:pPr>
            <w:r w:rsidRPr="00811DF5">
              <w:rPr>
                <w:color w:val="000000"/>
                <w:sz w:val="20"/>
                <w:szCs w:val="20"/>
                <w:lang w:val="fr-CA" w:eastAsia="zh-CN"/>
              </w:rPr>
              <w:t xml:space="preserve">Programme de récupération et de réutilisation des réfrigérants </w:t>
            </w:r>
          </w:p>
        </w:tc>
        <w:tc>
          <w:tcPr>
            <w:tcW w:w="600" w:type="pct"/>
          </w:tcPr>
          <w:p w14:paraId="4E0A0B38" w14:textId="796C8E51" w:rsidR="00C526E8" w:rsidRPr="00533BD1" w:rsidRDefault="00C526E8" w:rsidP="00F078A2">
            <w:pPr>
              <w:shd w:val="clear" w:color="auto" w:fill="FFFFFF" w:themeFill="background1"/>
              <w:spacing w:before="20" w:after="20"/>
              <w:jc w:val="right"/>
              <w:rPr>
                <w:sz w:val="20"/>
                <w:szCs w:val="20"/>
              </w:rPr>
            </w:pPr>
            <w:r w:rsidRPr="00533BD1">
              <w:rPr>
                <w:rFonts w:eastAsia="Calibri"/>
                <w:sz w:val="20"/>
                <w:szCs w:val="20"/>
              </w:rPr>
              <w:t>123 000</w:t>
            </w:r>
          </w:p>
        </w:tc>
        <w:tc>
          <w:tcPr>
            <w:tcW w:w="600" w:type="pct"/>
          </w:tcPr>
          <w:p w14:paraId="1B0135CB" w14:textId="0B5B0895" w:rsidR="00C526E8" w:rsidRPr="00533BD1" w:rsidRDefault="008412D8" w:rsidP="00F078A2">
            <w:pPr>
              <w:shd w:val="clear" w:color="auto" w:fill="FFFFFF" w:themeFill="background1"/>
              <w:spacing w:before="20" w:after="20"/>
              <w:jc w:val="right"/>
              <w:rPr>
                <w:rFonts w:eastAsia="Calibri"/>
                <w:sz w:val="20"/>
                <w:szCs w:val="20"/>
              </w:rPr>
            </w:pPr>
            <w:r>
              <w:rPr>
                <w:rFonts w:eastAsia="Calibri"/>
                <w:sz w:val="20"/>
                <w:szCs w:val="20"/>
              </w:rPr>
              <w:t>0</w:t>
            </w:r>
          </w:p>
        </w:tc>
      </w:tr>
      <w:tr w:rsidR="00C526E8" w:rsidRPr="00533BD1" w14:paraId="134CAFED" w14:textId="571C12A3" w:rsidTr="00C526E8">
        <w:tc>
          <w:tcPr>
            <w:tcW w:w="3800" w:type="pct"/>
          </w:tcPr>
          <w:p w14:paraId="4BB26E85" w14:textId="01CC2B16" w:rsidR="00C526E8" w:rsidRPr="00811DF5" w:rsidRDefault="00C526E8" w:rsidP="00F078A2">
            <w:pPr>
              <w:spacing w:before="20" w:after="20"/>
              <w:jc w:val="left"/>
              <w:rPr>
                <w:sz w:val="20"/>
                <w:szCs w:val="20"/>
                <w:lang w:val="fr-CA"/>
              </w:rPr>
            </w:pPr>
            <w:r w:rsidRPr="00811DF5">
              <w:rPr>
                <w:color w:val="000000"/>
                <w:sz w:val="20"/>
                <w:szCs w:val="20"/>
                <w:lang w:val="fr-CA" w:eastAsia="zh-CN"/>
              </w:rPr>
              <w:t xml:space="preserve">Projet pilote pour le secteur de la réfrigération commerciale </w:t>
            </w:r>
          </w:p>
        </w:tc>
        <w:tc>
          <w:tcPr>
            <w:tcW w:w="600" w:type="pct"/>
          </w:tcPr>
          <w:p w14:paraId="1746D456" w14:textId="549CBE59" w:rsidR="00C526E8" w:rsidRPr="00533BD1" w:rsidRDefault="00C526E8" w:rsidP="00F078A2">
            <w:pPr>
              <w:shd w:val="clear" w:color="auto" w:fill="FFFFFF" w:themeFill="background1"/>
              <w:spacing w:before="20" w:after="20"/>
              <w:jc w:val="right"/>
              <w:rPr>
                <w:sz w:val="20"/>
                <w:szCs w:val="20"/>
              </w:rPr>
            </w:pPr>
            <w:r w:rsidRPr="00533BD1">
              <w:rPr>
                <w:rFonts w:eastAsia="Calibri"/>
                <w:sz w:val="20"/>
                <w:szCs w:val="20"/>
              </w:rPr>
              <w:t>745 000</w:t>
            </w:r>
          </w:p>
        </w:tc>
        <w:tc>
          <w:tcPr>
            <w:tcW w:w="600" w:type="pct"/>
          </w:tcPr>
          <w:p w14:paraId="6B03D89F" w14:textId="78428902" w:rsidR="00C526E8" w:rsidRPr="00533BD1" w:rsidRDefault="008412D8" w:rsidP="00F078A2">
            <w:pPr>
              <w:shd w:val="clear" w:color="auto" w:fill="FFFFFF" w:themeFill="background1"/>
              <w:spacing w:before="20" w:after="20"/>
              <w:jc w:val="right"/>
              <w:rPr>
                <w:rFonts w:eastAsia="Calibri"/>
                <w:sz w:val="20"/>
                <w:szCs w:val="20"/>
              </w:rPr>
            </w:pPr>
            <w:r>
              <w:rPr>
                <w:rFonts w:eastAsia="Calibri"/>
                <w:sz w:val="20"/>
                <w:szCs w:val="20"/>
              </w:rPr>
              <w:t>0</w:t>
            </w:r>
          </w:p>
        </w:tc>
      </w:tr>
      <w:tr w:rsidR="00C526E8" w:rsidRPr="00533BD1" w14:paraId="767CB00D" w14:textId="2C3BC53A" w:rsidTr="00C526E8">
        <w:tc>
          <w:tcPr>
            <w:tcW w:w="3800" w:type="pct"/>
          </w:tcPr>
          <w:p w14:paraId="1C040599" w14:textId="09D6796F" w:rsidR="00C526E8" w:rsidRPr="00811DF5" w:rsidRDefault="00C526E8" w:rsidP="00F078A2">
            <w:pPr>
              <w:spacing w:before="20" w:after="20"/>
              <w:jc w:val="left"/>
              <w:rPr>
                <w:sz w:val="20"/>
                <w:szCs w:val="20"/>
                <w:lang w:val="fr-CA"/>
              </w:rPr>
            </w:pPr>
            <w:r w:rsidRPr="00811DF5">
              <w:rPr>
                <w:sz w:val="20"/>
                <w:szCs w:val="20"/>
                <w:lang w:val="fr-CA" w:eastAsia="zh-CN"/>
              </w:rPr>
              <w:t>Projet pilote visant à introduire des systèmes en cascade hydrocarbures</w:t>
            </w:r>
            <w:r w:rsidRPr="00811DF5">
              <w:rPr>
                <w:sz w:val="20"/>
                <w:szCs w:val="20"/>
                <w:vertAlign w:val="subscript"/>
                <w:lang w:val="fr-CA" w:eastAsia="zh-CN"/>
              </w:rPr>
              <w:t>/</w:t>
            </w:r>
            <w:r w:rsidRPr="002E2E32">
              <w:rPr>
                <w:sz w:val="20"/>
                <w:szCs w:val="20"/>
                <w:lang w:val="fr-CA" w:eastAsia="zh-CN"/>
              </w:rPr>
              <w:t>CO₂</w:t>
            </w:r>
            <w:r w:rsidR="002E2E32">
              <w:rPr>
                <w:sz w:val="20"/>
                <w:szCs w:val="20"/>
                <w:lang w:val="fr-CA" w:eastAsia="zh-CN"/>
              </w:rPr>
              <w:t xml:space="preserve"> </w:t>
            </w:r>
            <w:r w:rsidRPr="00811DF5">
              <w:rPr>
                <w:sz w:val="20"/>
                <w:szCs w:val="20"/>
                <w:lang w:val="fr-CA" w:eastAsia="zh-CN"/>
              </w:rPr>
              <w:t>et des technologies à circuit d'eau dans les installations de réfrigération commerciale</w:t>
            </w:r>
          </w:p>
        </w:tc>
        <w:tc>
          <w:tcPr>
            <w:tcW w:w="600" w:type="pct"/>
          </w:tcPr>
          <w:p w14:paraId="61578B02" w14:textId="4166F823" w:rsidR="00C526E8" w:rsidRPr="00533BD1" w:rsidRDefault="00C526E8" w:rsidP="00F078A2">
            <w:pPr>
              <w:shd w:val="clear" w:color="auto" w:fill="FFFFFF" w:themeFill="background1"/>
              <w:spacing w:before="20" w:after="20"/>
              <w:jc w:val="right"/>
              <w:rPr>
                <w:sz w:val="20"/>
                <w:szCs w:val="20"/>
              </w:rPr>
            </w:pPr>
            <w:r w:rsidRPr="00533BD1">
              <w:rPr>
                <w:rFonts w:eastAsia="Calibri"/>
                <w:sz w:val="20"/>
                <w:szCs w:val="20"/>
              </w:rPr>
              <w:t>1 350 000</w:t>
            </w:r>
          </w:p>
        </w:tc>
        <w:tc>
          <w:tcPr>
            <w:tcW w:w="600" w:type="pct"/>
          </w:tcPr>
          <w:p w14:paraId="0C09FF71" w14:textId="547269A2" w:rsidR="00C526E8" w:rsidRPr="00533BD1" w:rsidRDefault="007004F8" w:rsidP="00F078A2">
            <w:pPr>
              <w:shd w:val="clear" w:color="auto" w:fill="FFFFFF" w:themeFill="background1"/>
              <w:spacing w:before="20" w:after="20"/>
              <w:jc w:val="right"/>
              <w:rPr>
                <w:rFonts w:eastAsia="Calibri"/>
                <w:sz w:val="20"/>
                <w:szCs w:val="20"/>
              </w:rPr>
            </w:pPr>
            <w:r>
              <w:rPr>
                <w:rFonts w:eastAsia="Calibri"/>
                <w:sz w:val="20"/>
                <w:szCs w:val="20"/>
              </w:rPr>
              <w:t>68 750</w:t>
            </w:r>
          </w:p>
        </w:tc>
      </w:tr>
      <w:tr w:rsidR="00C526E8" w:rsidRPr="00533BD1" w14:paraId="28209859" w14:textId="7FF1C22C" w:rsidTr="00C526E8">
        <w:tc>
          <w:tcPr>
            <w:tcW w:w="3800" w:type="pct"/>
          </w:tcPr>
          <w:p w14:paraId="106AEF8E" w14:textId="0517B1EE" w:rsidR="00C526E8" w:rsidRPr="00811DF5" w:rsidRDefault="00C526E8" w:rsidP="00F078A2">
            <w:pPr>
              <w:spacing w:before="20" w:after="20"/>
              <w:jc w:val="left"/>
              <w:rPr>
                <w:sz w:val="20"/>
                <w:szCs w:val="20"/>
                <w:lang w:val="fr-CA"/>
              </w:rPr>
            </w:pPr>
            <w:r w:rsidRPr="00811DF5">
              <w:rPr>
                <w:sz w:val="20"/>
                <w:szCs w:val="20"/>
                <w:lang w:val="fr-CA" w:eastAsia="zh-CN"/>
              </w:rPr>
              <w:t>Étude de faisabilité technico-économique pour la production locale d'hydrocarbures</w:t>
            </w:r>
          </w:p>
        </w:tc>
        <w:tc>
          <w:tcPr>
            <w:tcW w:w="600" w:type="pct"/>
          </w:tcPr>
          <w:p w14:paraId="7174C7C4" w14:textId="264A344D" w:rsidR="00C526E8" w:rsidRPr="00533BD1" w:rsidRDefault="00C526E8" w:rsidP="00F078A2">
            <w:pPr>
              <w:shd w:val="clear" w:color="auto" w:fill="FFFFFF" w:themeFill="background1"/>
              <w:spacing w:before="20" w:after="20"/>
              <w:jc w:val="right"/>
              <w:rPr>
                <w:sz w:val="20"/>
                <w:szCs w:val="20"/>
              </w:rPr>
            </w:pPr>
            <w:r w:rsidRPr="00533BD1">
              <w:rPr>
                <w:rFonts w:eastAsia="Calibri"/>
                <w:sz w:val="20"/>
                <w:szCs w:val="20"/>
              </w:rPr>
              <w:t>153 000</w:t>
            </w:r>
          </w:p>
        </w:tc>
        <w:tc>
          <w:tcPr>
            <w:tcW w:w="600" w:type="pct"/>
          </w:tcPr>
          <w:p w14:paraId="78B306A5" w14:textId="41932908" w:rsidR="00C526E8" w:rsidRPr="00533BD1" w:rsidRDefault="005865CD" w:rsidP="00F078A2">
            <w:pPr>
              <w:shd w:val="clear" w:color="auto" w:fill="FFFFFF" w:themeFill="background1"/>
              <w:spacing w:before="20" w:after="20"/>
              <w:jc w:val="right"/>
              <w:rPr>
                <w:rFonts w:eastAsia="Calibri"/>
                <w:sz w:val="20"/>
                <w:szCs w:val="20"/>
              </w:rPr>
            </w:pPr>
            <w:r w:rsidRPr="00533BD1">
              <w:rPr>
                <w:rFonts w:eastAsia="Calibri"/>
                <w:sz w:val="20"/>
                <w:szCs w:val="20"/>
              </w:rPr>
              <w:t>153 000</w:t>
            </w:r>
          </w:p>
        </w:tc>
      </w:tr>
      <w:tr w:rsidR="00C526E8" w:rsidRPr="00533BD1" w14:paraId="619BF5C7" w14:textId="47D32113" w:rsidTr="00C526E8">
        <w:tc>
          <w:tcPr>
            <w:tcW w:w="3800" w:type="pct"/>
          </w:tcPr>
          <w:p w14:paraId="206AC993" w14:textId="3D25A217" w:rsidR="00C526E8" w:rsidRPr="00811DF5" w:rsidRDefault="00C526E8" w:rsidP="00F078A2">
            <w:pPr>
              <w:spacing w:before="20" w:after="20"/>
              <w:jc w:val="left"/>
              <w:rPr>
                <w:sz w:val="20"/>
                <w:szCs w:val="20"/>
                <w:lang w:val="fr-CA"/>
              </w:rPr>
            </w:pPr>
            <w:r w:rsidRPr="00811DF5">
              <w:rPr>
                <w:sz w:val="20"/>
                <w:szCs w:val="20"/>
                <w:lang w:val="fr-CA" w:eastAsia="zh-CN"/>
              </w:rPr>
              <w:t xml:space="preserve">Évaluation de la maturité du marché pour le remplacement des appareils de réfrigération à réfrigérants fluorés inefficaces au </w:t>
            </w:r>
            <w:r w:rsidR="00FA4B6A">
              <w:rPr>
                <w:sz w:val="20"/>
                <w:szCs w:val="20"/>
                <w:lang w:val="fr-CA" w:eastAsia="zh-CN"/>
              </w:rPr>
              <w:t>Nigéria</w:t>
            </w:r>
          </w:p>
        </w:tc>
        <w:tc>
          <w:tcPr>
            <w:tcW w:w="600" w:type="pct"/>
          </w:tcPr>
          <w:p w14:paraId="3BC3CCFE" w14:textId="07C542CC" w:rsidR="00C526E8" w:rsidRPr="00533BD1" w:rsidRDefault="00C526E8" w:rsidP="00F078A2">
            <w:pPr>
              <w:shd w:val="clear" w:color="auto" w:fill="FFFFFF" w:themeFill="background1"/>
              <w:spacing w:before="20" w:after="20"/>
              <w:jc w:val="right"/>
              <w:rPr>
                <w:sz w:val="20"/>
                <w:szCs w:val="20"/>
              </w:rPr>
            </w:pPr>
            <w:r w:rsidRPr="00533BD1">
              <w:rPr>
                <w:rFonts w:eastAsia="Calibri"/>
                <w:sz w:val="20"/>
                <w:szCs w:val="20"/>
              </w:rPr>
              <w:t>500 000</w:t>
            </w:r>
          </w:p>
        </w:tc>
        <w:tc>
          <w:tcPr>
            <w:tcW w:w="600" w:type="pct"/>
          </w:tcPr>
          <w:p w14:paraId="09A8A328" w14:textId="7FB66AA5" w:rsidR="00C526E8" w:rsidRPr="00533BD1" w:rsidRDefault="00C72CB7" w:rsidP="00F078A2">
            <w:pPr>
              <w:shd w:val="clear" w:color="auto" w:fill="FFFFFF" w:themeFill="background1"/>
              <w:spacing w:before="20" w:after="20"/>
              <w:jc w:val="right"/>
              <w:rPr>
                <w:rFonts w:eastAsia="Calibri"/>
                <w:sz w:val="20"/>
                <w:szCs w:val="20"/>
              </w:rPr>
            </w:pPr>
            <w:r>
              <w:rPr>
                <w:rFonts w:eastAsia="Calibri"/>
                <w:sz w:val="20"/>
                <w:szCs w:val="20"/>
              </w:rPr>
              <w:t>118 800</w:t>
            </w:r>
          </w:p>
        </w:tc>
      </w:tr>
      <w:tr w:rsidR="00C526E8" w:rsidRPr="00533BD1" w14:paraId="49C65F8C" w14:textId="674A783F" w:rsidTr="00C526E8">
        <w:tc>
          <w:tcPr>
            <w:tcW w:w="3800" w:type="pct"/>
          </w:tcPr>
          <w:p w14:paraId="2CEBF040" w14:textId="02D8D013" w:rsidR="00C526E8" w:rsidRPr="00811DF5" w:rsidRDefault="00C526E8" w:rsidP="00F078A2">
            <w:pPr>
              <w:spacing w:before="20" w:after="20"/>
              <w:jc w:val="left"/>
              <w:rPr>
                <w:sz w:val="20"/>
                <w:szCs w:val="20"/>
                <w:lang w:val="fr-CA"/>
              </w:rPr>
            </w:pPr>
            <w:r w:rsidRPr="00811DF5">
              <w:rPr>
                <w:sz w:val="20"/>
                <w:szCs w:val="20"/>
                <w:lang w:val="fr-CA" w:eastAsia="zh-CN"/>
              </w:rPr>
              <w:t xml:space="preserve">Soutien à la conversion de l'entreposage réfrigéré fonctionnant aux HFC vers une technologie à hydrocarbures alimentée par l'énergie solaire, ciblant les coopératives de femmes dans les zones rurales du </w:t>
            </w:r>
            <w:r w:rsidR="00FA4B6A">
              <w:rPr>
                <w:sz w:val="20"/>
                <w:szCs w:val="20"/>
                <w:lang w:val="fr-CA" w:eastAsia="zh-CN"/>
              </w:rPr>
              <w:t>Nigéria</w:t>
            </w:r>
          </w:p>
        </w:tc>
        <w:tc>
          <w:tcPr>
            <w:tcW w:w="600" w:type="pct"/>
          </w:tcPr>
          <w:p w14:paraId="726C8F67" w14:textId="35A030E6" w:rsidR="00C526E8" w:rsidRPr="00533BD1" w:rsidRDefault="00C526E8" w:rsidP="00F078A2">
            <w:pPr>
              <w:shd w:val="clear" w:color="auto" w:fill="FFFFFF" w:themeFill="background1"/>
              <w:spacing w:before="20" w:after="20"/>
              <w:jc w:val="right"/>
              <w:rPr>
                <w:sz w:val="20"/>
                <w:szCs w:val="20"/>
              </w:rPr>
            </w:pPr>
            <w:r w:rsidRPr="00533BD1">
              <w:rPr>
                <w:rFonts w:eastAsia="Calibri"/>
                <w:sz w:val="20"/>
                <w:szCs w:val="20"/>
              </w:rPr>
              <w:t>337 000</w:t>
            </w:r>
          </w:p>
        </w:tc>
        <w:tc>
          <w:tcPr>
            <w:tcW w:w="600" w:type="pct"/>
          </w:tcPr>
          <w:p w14:paraId="2EF3E4D3" w14:textId="5606D8BC" w:rsidR="00C526E8" w:rsidRPr="00533BD1" w:rsidRDefault="00C72CB7" w:rsidP="00F078A2">
            <w:pPr>
              <w:shd w:val="clear" w:color="auto" w:fill="FFFFFF" w:themeFill="background1"/>
              <w:spacing w:before="20" w:after="20"/>
              <w:jc w:val="right"/>
              <w:rPr>
                <w:rFonts w:eastAsia="Calibri"/>
                <w:sz w:val="20"/>
                <w:szCs w:val="20"/>
              </w:rPr>
            </w:pPr>
            <w:r>
              <w:rPr>
                <w:rFonts w:eastAsia="Calibri"/>
                <w:sz w:val="20"/>
                <w:szCs w:val="20"/>
              </w:rPr>
              <w:t>19 000</w:t>
            </w:r>
          </w:p>
        </w:tc>
      </w:tr>
      <w:tr w:rsidR="00C526E8" w:rsidRPr="00533BD1" w14:paraId="1CAC3285" w14:textId="3DB8BEE9" w:rsidTr="00C526E8">
        <w:tc>
          <w:tcPr>
            <w:tcW w:w="3800" w:type="pct"/>
          </w:tcPr>
          <w:p w14:paraId="2D71B15E" w14:textId="77777777" w:rsidR="00C526E8" w:rsidRPr="00811DF5" w:rsidRDefault="00C526E8" w:rsidP="00F078A2">
            <w:pPr>
              <w:spacing w:before="20" w:after="20"/>
              <w:jc w:val="left"/>
              <w:rPr>
                <w:sz w:val="20"/>
                <w:szCs w:val="20"/>
                <w:lang w:val="fr-CA"/>
              </w:rPr>
            </w:pPr>
            <w:r w:rsidRPr="00811DF5">
              <w:rPr>
                <w:color w:val="000000"/>
                <w:sz w:val="20"/>
                <w:szCs w:val="20"/>
                <w:lang w:val="fr-CA" w:eastAsia="zh-CN"/>
              </w:rPr>
              <w:t>Intégration des questions de genre</w:t>
            </w:r>
          </w:p>
        </w:tc>
        <w:tc>
          <w:tcPr>
            <w:tcW w:w="600" w:type="pct"/>
          </w:tcPr>
          <w:p w14:paraId="7DAE241C" w14:textId="062FE910" w:rsidR="00C526E8" w:rsidRPr="00533BD1" w:rsidRDefault="00C526E8" w:rsidP="00F078A2">
            <w:pPr>
              <w:shd w:val="clear" w:color="auto" w:fill="FFFFFF" w:themeFill="background1"/>
              <w:spacing w:before="20" w:after="20"/>
              <w:jc w:val="right"/>
              <w:rPr>
                <w:sz w:val="20"/>
                <w:szCs w:val="20"/>
              </w:rPr>
            </w:pPr>
            <w:r w:rsidRPr="00041B72">
              <w:rPr>
                <w:sz w:val="20"/>
                <w:szCs w:val="20"/>
              </w:rPr>
              <w:t>482 000</w:t>
            </w:r>
          </w:p>
        </w:tc>
        <w:tc>
          <w:tcPr>
            <w:tcW w:w="600" w:type="pct"/>
          </w:tcPr>
          <w:p w14:paraId="7380CCE1" w14:textId="1B304E9A" w:rsidR="00C526E8" w:rsidRPr="00041B72" w:rsidRDefault="00435E7B" w:rsidP="00F078A2">
            <w:pPr>
              <w:shd w:val="clear" w:color="auto" w:fill="FFFFFF" w:themeFill="background1"/>
              <w:spacing w:before="20" w:after="20"/>
              <w:jc w:val="right"/>
              <w:rPr>
                <w:sz w:val="20"/>
                <w:szCs w:val="20"/>
              </w:rPr>
            </w:pPr>
            <w:r>
              <w:rPr>
                <w:sz w:val="20"/>
                <w:szCs w:val="20"/>
              </w:rPr>
              <w:t>382 000</w:t>
            </w:r>
          </w:p>
        </w:tc>
      </w:tr>
      <w:tr w:rsidR="00C526E8" w:rsidRPr="00533BD1" w14:paraId="56CC23E9" w14:textId="53A5D640" w:rsidTr="00C526E8">
        <w:tc>
          <w:tcPr>
            <w:tcW w:w="3800" w:type="pct"/>
          </w:tcPr>
          <w:p w14:paraId="3664FDC7" w14:textId="0E010691" w:rsidR="00C526E8" w:rsidRPr="00811DF5" w:rsidRDefault="00C526E8" w:rsidP="00F078A2">
            <w:pPr>
              <w:spacing w:before="20" w:after="20"/>
              <w:jc w:val="left"/>
              <w:rPr>
                <w:sz w:val="20"/>
                <w:szCs w:val="20"/>
                <w:lang w:val="fr-CA"/>
              </w:rPr>
            </w:pPr>
            <w:r w:rsidRPr="00811DF5">
              <w:rPr>
                <w:sz w:val="20"/>
                <w:szCs w:val="20"/>
                <w:lang w:val="fr-CA" w:eastAsia="zh-CN"/>
              </w:rPr>
              <w:t>Mobilisation des utilisateurs finaux et plaidoyer</w:t>
            </w:r>
          </w:p>
        </w:tc>
        <w:tc>
          <w:tcPr>
            <w:tcW w:w="600" w:type="pct"/>
          </w:tcPr>
          <w:p w14:paraId="5B689940" w14:textId="5D80C883" w:rsidR="00C526E8" w:rsidRPr="00533BD1" w:rsidRDefault="00C526E8" w:rsidP="00F078A2">
            <w:pPr>
              <w:shd w:val="clear" w:color="auto" w:fill="FFFFFF" w:themeFill="background1"/>
              <w:spacing w:before="20" w:after="20"/>
              <w:jc w:val="right"/>
              <w:rPr>
                <w:sz w:val="20"/>
                <w:szCs w:val="20"/>
              </w:rPr>
            </w:pPr>
            <w:r w:rsidRPr="00533BD1">
              <w:rPr>
                <w:rFonts w:eastAsia="Calibri"/>
                <w:sz w:val="20"/>
                <w:szCs w:val="20"/>
              </w:rPr>
              <w:t>146 022</w:t>
            </w:r>
          </w:p>
        </w:tc>
        <w:tc>
          <w:tcPr>
            <w:tcW w:w="600" w:type="pct"/>
          </w:tcPr>
          <w:p w14:paraId="1C194186" w14:textId="13DF450A" w:rsidR="00C526E8" w:rsidRPr="00533BD1" w:rsidRDefault="00C56414" w:rsidP="00F078A2">
            <w:pPr>
              <w:shd w:val="clear" w:color="auto" w:fill="FFFFFF" w:themeFill="background1"/>
              <w:spacing w:before="20" w:after="20"/>
              <w:jc w:val="right"/>
              <w:rPr>
                <w:rFonts w:eastAsia="Calibri"/>
                <w:sz w:val="20"/>
                <w:szCs w:val="20"/>
              </w:rPr>
            </w:pPr>
            <w:r>
              <w:rPr>
                <w:rFonts w:eastAsia="Calibri"/>
                <w:sz w:val="20"/>
                <w:szCs w:val="20"/>
              </w:rPr>
              <w:t>112 000</w:t>
            </w:r>
          </w:p>
        </w:tc>
      </w:tr>
      <w:tr w:rsidR="00C526E8" w:rsidRPr="003D7BB2" w14:paraId="19D8EF04" w14:textId="1EBF30EF" w:rsidTr="00C526E8">
        <w:tc>
          <w:tcPr>
            <w:tcW w:w="4400" w:type="pct"/>
            <w:gridSpan w:val="2"/>
          </w:tcPr>
          <w:p w14:paraId="3190C4C1" w14:textId="157B3973" w:rsidR="00C526E8" w:rsidRPr="003D7BB2" w:rsidRDefault="00C526E8" w:rsidP="00F078A2">
            <w:pPr>
              <w:keepNext/>
              <w:keepLines/>
              <w:shd w:val="clear" w:color="auto" w:fill="FFFFFF" w:themeFill="background1"/>
              <w:spacing w:before="20" w:after="20"/>
              <w:jc w:val="center"/>
              <w:rPr>
                <w:b/>
                <w:bCs/>
                <w:sz w:val="20"/>
                <w:szCs w:val="20"/>
              </w:rPr>
            </w:pPr>
            <w:r w:rsidRPr="003D7BB2">
              <w:rPr>
                <w:b/>
                <w:bCs/>
                <w:sz w:val="20"/>
                <w:szCs w:val="20"/>
              </w:rPr>
              <w:t>UGP (1 188 460</w:t>
            </w:r>
            <w:r w:rsidR="00A66446">
              <w:rPr>
                <w:b/>
                <w:bCs/>
                <w:sz w:val="20"/>
                <w:szCs w:val="20"/>
              </w:rPr>
              <w:t xml:space="preserve"> </w:t>
            </w:r>
            <w:r w:rsidR="00A66446" w:rsidRPr="00A66446">
              <w:rPr>
                <w:b/>
                <w:bCs/>
                <w:sz w:val="20"/>
                <w:szCs w:val="20"/>
              </w:rPr>
              <w:t>$US</w:t>
            </w:r>
            <w:r w:rsidRPr="003D7BB2">
              <w:rPr>
                <w:b/>
                <w:bCs/>
                <w:sz w:val="20"/>
                <w:szCs w:val="20"/>
              </w:rPr>
              <w:t>)</w:t>
            </w:r>
          </w:p>
        </w:tc>
        <w:tc>
          <w:tcPr>
            <w:tcW w:w="600" w:type="pct"/>
          </w:tcPr>
          <w:p w14:paraId="27C4F640" w14:textId="77777777" w:rsidR="00C526E8" w:rsidRPr="003D7BB2" w:rsidRDefault="00C526E8" w:rsidP="00F078A2">
            <w:pPr>
              <w:keepNext/>
              <w:keepLines/>
              <w:shd w:val="clear" w:color="auto" w:fill="FFFFFF" w:themeFill="background1"/>
              <w:spacing w:before="20" w:after="20"/>
              <w:jc w:val="center"/>
              <w:rPr>
                <w:b/>
                <w:bCs/>
                <w:sz w:val="20"/>
                <w:szCs w:val="20"/>
              </w:rPr>
            </w:pPr>
          </w:p>
        </w:tc>
      </w:tr>
      <w:tr w:rsidR="00402197" w:rsidRPr="00533BD1" w14:paraId="3828BE78" w14:textId="49194E60" w:rsidTr="00C526E8">
        <w:tc>
          <w:tcPr>
            <w:tcW w:w="3800" w:type="pct"/>
          </w:tcPr>
          <w:p w14:paraId="1951FDFD" w14:textId="697ED35C" w:rsidR="00402197" w:rsidRPr="00811DF5" w:rsidRDefault="00402197" w:rsidP="00402197">
            <w:pPr>
              <w:keepNext/>
              <w:keepLines/>
              <w:shd w:val="clear" w:color="auto" w:fill="FFFFFF" w:themeFill="background1"/>
              <w:spacing w:before="20" w:after="20"/>
              <w:jc w:val="left"/>
              <w:rPr>
                <w:sz w:val="20"/>
                <w:szCs w:val="20"/>
                <w:lang w:val="fr-CA"/>
              </w:rPr>
            </w:pPr>
            <w:r w:rsidRPr="00811DF5">
              <w:rPr>
                <w:sz w:val="20"/>
                <w:szCs w:val="20"/>
                <w:lang w:val="fr-CA"/>
              </w:rPr>
              <w:t>Coordination et surveillance du projet : PNUD</w:t>
            </w:r>
          </w:p>
        </w:tc>
        <w:tc>
          <w:tcPr>
            <w:tcW w:w="600" w:type="pct"/>
          </w:tcPr>
          <w:p w14:paraId="692E8171" w14:textId="4514030A" w:rsidR="00402197" w:rsidRPr="00533BD1" w:rsidRDefault="00402197" w:rsidP="00402197">
            <w:pPr>
              <w:keepNext/>
              <w:keepLines/>
              <w:shd w:val="clear" w:color="auto" w:fill="FFFFFF" w:themeFill="background1"/>
              <w:spacing w:before="20" w:after="20"/>
              <w:jc w:val="right"/>
              <w:rPr>
                <w:sz w:val="20"/>
                <w:szCs w:val="20"/>
              </w:rPr>
            </w:pPr>
            <w:r w:rsidRPr="00402197">
              <w:rPr>
                <w:sz w:val="20"/>
                <w:szCs w:val="20"/>
              </w:rPr>
              <w:t>878 579</w:t>
            </w:r>
          </w:p>
        </w:tc>
        <w:tc>
          <w:tcPr>
            <w:tcW w:w="600" w:type="pct"/>
          </w:tcPr>
          <w:p w14:paraId="6AE09C4D" w14:textId="16F5C01D" w:rsidR="00402197" w:rsidRPr="00631EF7" w:rsidRDefault="0098111E" w:rsidP="00402197">
            <w:pPr>
              <w:keepNext/>
              <w:keepLines/>
              <w:shd w:val="clear" w:color="auto" w:fill="FFFFFF" w:themeFill="background1"/>
              <w:spacing w:before="20" w:after="20"/>
              <w:jc w:val="right"/>
              <w:rPr>
                <w:sz w:val="20"/>
                <w:szCs w:val="20"/>
              </w:rPr>
            </w:pPr>
            <w:r>
              <w:rPr>
                <w:sz w:val="20"/>
                <w:szCs w:val="20"/>
              </w:rPr>
              <w:t>87 777</w:t>
            </w:r>
          </w:p>
        </w:tc>
      </w:tr>
      <w:tr w:rsidR="00402197" w:rsidRPr="00533BD1" w14:paraId="181F8628" w14:textId="0631EAE0" w:rsidTr="00C526E8">
        <w:tc>
          <w:tcPr>
            <w:tcW w:w="3800" w:type="pct"/>
          </w:tcPr>
          <w:p w14:paraId="3F9D8F23" w14:textId="6749FF70" w:rsidR="00402197" w:rsidRPr="00811DF5" w:rsidRDefault="00402197" w:rsidP="00402197">
            <w:pPr>
              <w:keepNext/>
              <w:keepLines/>
              <w:shd w:val="clear" w:color="auto" w:fill="FFFFFF" w:themeFill="background1"/>
              <w:spacing w:before="20" w:after="20"/>
              <w:jc w:val="left"/>
              <w:rPr>
                <w:sz w:val="20"/>
                <w:szCs w:val="20"/>
                <w:lang w:val="fr-CA"/>
              </w:rPr>
            </w:pPr>
            <w:r w:rsidRPr="00811DF5">
              <w:rPr>
                <w:sz w:val="20"/>
                <w:szCs w:val="20"/>
                <w:lang w:val="fr-CA"/>
              </w:rPr>
              <w:t>Coordination et surveillance du projet : l'ONUDI</w:t>
            </w:r>
          </w:p>
        </w:tc>
        <w:tc>
          <w:tcPr>
            <w:tcW w:w="600" w:type="pct"/>
          </w:tcPr>
          <w:p w14:paraId="1A89160C" w14:textId="3635C0C3" w:rsidR="00402197" w:rsidRPr="008E5E8A" w:rsidRDefault="00402197" w:rsidP="00402197">
            <w:pPr>
              <w:keepNext/>
              <w:keepLines/>
              <w:shd w:val="clear" w:color="auto" w:fill="FFFFFF" w:themeFill="background1"/>
              <w:spacing w:before="20" w:after="20"/>
              <w:jc w:val="right"/>
              <w:rPr>
                <w:sz w:val="20"/>
                <w:szCs w:val="20"/>
              </w:rPr>
            </w:pPr>
            <w:r w:rsidRPr="00402197">
              <w:rPr>
                <w:sz w:val="20"/>
                <w:szCs w:val="20"/>
              </w:rPr>
              <w:t>282 881</w:t>
            </w:r>
          </w:p>
        </w:tc>
        <w:tc>
          <w:tcPr>
            <w:tcW w:w="600" w:type="pct"/>
          </w:tcPr>
          <w:p w14:paraId="440C3A1D" w14:textId="2CD7F251" w:rsidR="00402197" w:rsidRPr="000867ED" w:rsidRDefault="00402197" w:rsidP="00402197">
            <w:pPr>
              <w:keepNext/>
              <w:keepLines/>
              <w:shd w:val="clear" w:color="auto" w:fill="FFFFFF" w:themeFill="background1"/>
              <w:spacing w:before="20" w:after="20"/>
              <w:jc w:val="right"/>
              <w:rPr>
                <w:sz w:val="20"/>
                <w:szCs w:val="20"/>
              </w:rPr>
            </w:pPr>
            <w:r>
              <w:rPr>
                <w:sz w:val="20"/>
                <w:szCs w:val="20"/>
              </w:rPr>
              <w:t>224 631</w:t>
            </w:r>
          </w:p>
        </w:tc>
      </w:tr>
      <w:tr w:rsidR="00402197" w:rsidRPr="00533BD1" w14:paraId="07F36AB8" w14:textId="77777777" w:rsidTr="00C526E8">
        <w:tc>
          <w:tcPr>
            <w:tcW w:w="3800" w:type="pct"/>
          </w:tcPr>
          <w:p w14:paraId="0A5DDDFB" w14:textId="11707460" w:rsidR="00402197" w:rsidRPr="00811DF5" w:rsidRDefault="00402197" w:rsidP="00402197">
            <w:pPr>
              <w:keepNext/>
              <w:keepLines/>
              <w:shd w:val="clear" w:color="auto" w:fill="FFFFFF" w:themeFill="background1"/>
              <w:spacing w:before="20" w:after="20"/>
              <w:jc w:val="left"/>
              <w:rPr>
                <w:sz w:val="20"/>
                <w:szCs w:val="20"/>
                <w:lang w:val="fr-CA"/>
              </w:rPr>
            </w:pPr>
            <w:r w:rsidRPr="00811DF5">
              <w:rPr>
                <w:sz w:val="20"/>
                <w:szCs w:val="20"/>
                <w:lang w:val="fr-CA"/>
              </w:rPr>
              <w:t>Coordination et surveillance du projet : PNUE</w:t>
            </w:r>
          </w:p>
        </w:tc>
        <w:tc>
          <w:tcPr>
            <w:tcW w:w="600" w:type="pct"/>
          </w:tcPr>
          <w:p w14:paraId="4E19A952" w14:textId="1673C28C" w:rsidR="00402197" w:rsidRPr="000867ED" w:rsidRDefault="00402197" w:rsidP="00402197">
            <w:pPr>
              <w:keepNext/>
              <w:keepLines/>
              <w:shd w:val="clear" w:color="auto" w:fill="FFFFFF" w:themeFill="background1"/>
              <w:spacing w:before="20" w:after="20"/>
              <w:jc w:val="right"/>
              <w:rPr>
                <w:sz w:val="20"/>
                <w:szCs w:val="20"/>
              </w:rPr>
            </w:pPr>
            <w:r>
              <w:rPr>
                <w:sz w:val="20"/>
                <w:szCs w:val="20"/>
              </w:rPr>
              <w:t>27 000</w:t>
            </w:r>
          </w:p>
        </w:tc>
        <w:tc>
          <w:tcPr>
            <w:tcW w:w="600" w:type="pct"/>
          </w:tcPr>
          <w:p w14:paraId="49817F09" w14:textId="0A2BAA3D" w:rsidR="00402197" w:rsidRDefault="00402197" w:rsidP="00402197">
            <w:pPr>
              <w:keepNext/>
              <w:keepLines/>
              <w:shd w:val="clear" w:color="auto" w:fill="FFFFFF" w:themeFill="background1"/>
              <w:spacing w:before="20" w:after="20"/>
              <w:jc w:val="right"/>
              <w:rPr>
                <w:sz w:val="20"/>
                <w:szCs w:val="20"/>
              </w:rPr>
            </w:pPr>
            <w:r>
              <w:rPr>
                <w:sz w:val="20"/>
                <w:szCs w:val="20"/>
              </w:rPr>
              <w:t>0</w:t>
            </w:r>
          </w:p>
        </w:tc>
      </w:tr>
      <w:tr w:rsidR="00C526E8" w:rsidRPr="006B79F9" w14:paraId="3F4F0316" w14:textId="2EC5AB64" w:rsidTr="00C526E8">
        <w:tc>
          <w:tcPr>
            <w:tcW w:w="3800" w:type="pct"/>
          </w:tcPr>
          <w:p w14:paraId="2F109372" w14:textId="35B2E7B4" w:rsidR="00C526E8" w:rsidRPr="00811DF5" w:rsidRDefault="00C526E8" w:rsidP="00F078A2">
            <w:pPr>
              <w:spacing w:before="20" w:after="20"/>
              <w:jc w:val="left"/>
              <w:rPr>
                <w:sz w:val="20"/>
                <w:szCs w:val="20"/>
                <w:lang w:val="fr-CA"/>
              </w:rPr>
            </w:pPr>
            <w:r w:rsidRPr="00811DF5">
              <w:rPr>
                <w:b/>
                <w:bCs/>
                <w:i/>
                <w:iCs/>
                <w:sz w:val="20"/>
                <w:szCs w:val="20"/>
                <w:lang w:val="fr-CA"/>
              </w:rPr>
              <w:t>Sous-total pour le PNUD</w:t>
            </w:r>
          </w:p>
        </w:tc>
        <w:tc>
          <w:tcPr>
            <w:tcW w:w="600" w:type="pct"/>
          </w:tcPr>
          <w:p w14:paraId="29F53716" w14:textId="46894464" w:rsidR="00C526E8" w:rsidRPr="003371C9" w:rsidRDefault="00402197" w:rsidP="00F078A2">
            <w:pPr>
              <w:keepNext/>
              <w:keepLines/>
              <w:shd w:val="clear" w:color="auto" w:fill="FFFFFF" w:themeFill="background1"/>
              <w:spacing w:before="20" w:after="20"/>
              <w:jc w:val="right"/>
              <w:rPr>
                <w:b/>
                <w:bCs/>
                <w:i/>
                <w:iCs/>
                <w:sz w:val="20"/>
                <w:szCs w:val="20"/>
              </w:rPr>
            </w:pPr>
            <w:r w:rsidRPr="00402197">
              <w:rPr>
                <w:b/>
                <w:bCs/>
                <w:i/>
                <w:iCs/>
                <w:sz w:val="20"/>
                <w:szCs w:val="20"/>
              </w:rPr>
              <w:t>10 140 484</w:t>
            </w:r>
          </w:p>
        </w:tc>
        <w:tc>
          <w:tcPr>
            <w:tcW w:w="600" w:type="pct"/>
          </w:tcPr>
          <w:p w14:paraId="704CD7F1" w14:textId="50B75BBA" w:rsidR="00C526E8" w:rsidRPr="003371C9" w:rsidRDefault="0098111E" w:rsidP="00F078A2">
            <w:pPr>
              <w:keepNext/>
              <w:keepLines/>
              <w:shd w:val="clear" w:color="auto" w:fill="FFFFFF" w:themeFill="background1"/>
              <w:spacing w:before="20" w:after="20"/>
              <w:jc w:val="right"/>
              <w:rPr>
                <w:b/>
                <w:bCs/>
                <w:i/>
                <w:iCs/>
                <w:sz w:val="20"/>
                <w:szCs w:val="20"/>
              </w:rPr>
            </w:pPr>
            <w:r w:rsidRPr="0098111E">
              <w:rPr>
                <w:b/>
                <w:bCs/>
                <w:i/>
                <w:iCs/>
                <w:sz w:val="20"/>
                <w:szCs w:val="20"/>
              </w:rPr>
              <w:t>994 327</w:t>
            </w:r>
          </w:p>
        </w:tc>
      </w:tr>
      <w:tr w:rsidR="00C526E8" w:rsidRPr="006B79F9" w14:paraId="16C06F69" w14:textId="37666E5D" w:rsidTr="00C526E8">
        <w:tc>
          <w:tcPr>
            <w:tcW w:w="3800" w:type="pct"/>
          </w:tcPr>
          <w:p w14:paraId="34EA0457" w14:textId="27E363DF" w:rsidR="00C526E8" w:rsidRPr="006B79F9" w:rsidRDefault="00C526E8" w:rsidP="00F078A2">
            <w:pPr>
              <w:spacing w:before="20" w:after="20"/>
              <w:jc w:val="left"/>
              <w:rPr>
                <w:sz w:val="20"/>
                <w:szCs w:val="20"/>
              </w:rPr>
            </w:pPr>
            <w:r w:rsidRPr="006B5BAC">
              <w:rPr>
                <w:b/>
                <w:bCs/>
                <w:i/>
                <w:iCs/>
                <w:sz w:val="20"/>
                <w:szCs w:val="20"/>
              </w:rPr>
              <w:lastRenderedPageBreak/>
              <w:t>Sous-total pour ONUDI</w:t>
            </w:r>
          </w:p>
        </w:tc>
        <w:tc>
          <w:tcPr>
            <w:tcW w:w="600" w:type="pct"/>
          </w:tcPr>
          <w:p w14:paraId="10B54FBB" w14:textId="44B6306C" w:rsidR="00C526E8" w:rsidRPr="003371C9" w:rsidRDefault="00C526E8" w:rsidP="00F078A2">
            <w:pPr>
              <w:keepNext/>
              <w:keepLines/>
              <w:shd w:val="clear" w:color="auto" w:fill="FFFFFF" w:themeFill="background1"/>
              <w:spacing w:before="20" w:after="20"/>
              <w:jc w:val="right"/>
              <w:rPr>
                <w:b/>
                <w:bCs/>
                <w:i/>
                <w:iCs/>
                <w:sz w:val="20"/>
                <w:szCs w:val="20"/>
              </w:rPr>
            </w:pPr>
            <w:r w:rsidRPr="003371C9">
              <w:rPr>
                <w:b/>
                <w:bCs/>
                <w:i/>
                <w:iCs/>
                <w:sz w:val="20"/>
                <w:szCs w:val="20"/>
              </w:rPr>
              <w:t>3 426 026</w:t>
            </w:r>
          </w:p>
        </w:tc>
        <w:tc>
          <w:tcPr>
            <w:tcW w:w="600" w:type="pct"/>
          </w:tcPr>
          <w:p w14:paraId="6FA4A9E4" w14:textId="718CEF4E" w:rsidR="00C526E8" w:rsidRPr="003371C9" w:rsidRDefault="00E44305" w:rsidP="00F078A2">
            <w:pPr>
              <w:keepNext/>
              <w:keepLines/>
              <w:shd w:val="clear" w:color="auto" w:fill="FFFFFF" w:themeFill="background1"/>
              <w:spacing w:before="20" w:after="20"/>
              <w:jc w:val="right"/>
              <w:rPr>
                <w:b/>
                <w:bCs/>
                <w:i/>
                <w:iCs/>
                <w:sz w:val="20"/>
                <w:szCs w:val="20"/>
              </w:rPr>
            </w:pPr>
            <w:r w:rsidRPr="003371C9">
              <w:rPr>
                <w:b/>
                <w:bCs/>
                <w:i/>
                <w:iCs/>
                <w:sz w:val="20"/>
                <w:szCs w:val="20"/>
              </w:rPr>
              <w:t>2 720 526</w:t>
            </w:r>
          </w:p>
        </w:tc>
      </w:tr>
      <w:tr w:rsidR="00C526E8" w:rsidRPr="006B79F9" w14:paraId="630DA583" w14:textId="6E871EEC" w:rsidTr="00C526E8">
        <w:tc>
          <w:tcPr>
            <w:tcW w:w="3800" w:type="pct"/>
          </w:tcPr>
          <w:p w14:paraId="53BF2C3B" w14:textId="7ABC46C2" w:rsidR="00C526E8" w:rsidRPr="00811DF5" w:rsidRDefault="00C526E8" w:rsidP="00F078A2">
            <w:pPr>
              <w:spacing w:before="20" w:after="20"/>
              <w:jc w:val="left"/>
              <w:rPr>
                <w:sz w:val="20"/>
                <w:szCs w:val="20"/>
                <w:lang w:val="fr-CA"/>
              </w:rPr>
            </w:pPr>
            <w:r w:rsidRPr="00811DF5">
              <w:rPr>
                <w:b/>
                <w:bCs/>
                <w:i/>
                <w:iCs/>
                <w:sz w:val="20"/>
                <w:szCs w:val="20"/>
                <w:lang w:val="fr-CA"/>
              </w:rPr>
              <w:t>Sous-total pour le PNUE</w:t>
            </w:r>
          </w:p>
        </w:tc>
        <w:tc>
          <w:tcPr>
            <w:tcW w:w="600" w:type="pct"/>
          </w:tcPr>
          <w:p w14:paraId="6810AEC5" w14:textId="7E728F33" w:rsidR="00C526E8" w:rsidRPr="003371C9" w:rsidRDefault="00C526E8" w:rsidP="00F078A2">
            <w:pPr>
              <w:keepNext/>
              <w:keepLines/>
              <w:shd w:val="clear" w:color="auto" w:fill="FFFFFF" w:themeFill="background1"/>
              <w:spacing w:before="20" w:after="20"/>
              <w:jc w:val="right"/>
              <w:rPr>
                <w:b/>
                <w:bCs/>
                <w:i/>
                <w:iCs/>
                <w:sz w:val="20"/>
                <w:szCs w:val="20"/>
              </w:rPr>
            </w:pPr>
            <w:r w:rsidRPr="003371C9">
              <w:rPr>
                <w:b/>
                <w:bCs/>
                <w:i/>
                <w:iCs/>
                <w:sz w:val="20"/>
                <w:szCs w:val="20"/>
              </w:rPr>
              <w:t>3</w:t>
            </w:r>
            <w:r w:rsidR="00402197">
              <w:rPr>
                <w:b/>
                <w:bCs/>
                <w:i/>
                <w:iCs/>
                <w:sz w:val="20"/>
                <w:szCs w:val="20"/>
              </w:rPr>
              <w:t>27</w:t>
            </w:r>
            <w:r w:rsidRPr="003371C9">
              <w:rPr>
                <w:b/>
                <w:bCs/>
                <w:i/>
                <w:iCs/>
                <w:sz w:val="20"/>
                <w:szCs w:val="20"/>
              </w:rPr>
              <w:t xml:space="preserve"> 000</w:t>
            </w:r>
          </w:p>
        </w:tc>
        <w:tc>
          <w:tcPr>
            <w:tcW w:w="600" w:type="pct"/>
          </w:tcPr>
          <w:p w14:paraId="50BA2750" w14:textId="7F394E3C" w:rsidR="00C526E8" w:rsidRPr="003371C9" w:rsidRDefault="00E44305" w:rsidP="00F078A2">
            <w:pPr>
              <w:keepNext/>
              <w:keepLines/>
              <w:shd w:val="clear" w:color="auto" w:fill="FFFFFF" w:themeFill="background1"/>
              <w:spacing w:before="20" w:after="20"/>
              <w:jc w:val="right"/>
              <w:rPr>
                <w:b/>
                <w:bCs/>
                <w:i/>
                <w:iCs/>
                <w:sz w:val="20"/>
                <w:szCs w:val="20"/>
              </w:rPr>
            </w:pPr>
            <w:r w:rsidRPr="003371C9">
              <w:rPr>
                <w:b/>
                <w:bCs/>
                <w:i/>
                <w:iCs/>
                <w:sz w:val="20"/>
                <w:szCs w:val="20"/>
              </w:rPr>
              <w:t>0</w:t>
            </w:r>
          </w:p>
        </w:tc>
      </w:tr>
      <w:tr w:rsidR="00C526E8" w:rsidRPr="006B79F9" w14:paraId="1152C168" w14:textId="301ACBB9" w:rsidTr="00C526E8">
        <w:tc>
          <w:tcPr>
            <w:tcW w:w="3800" w:type="pct"/>
          </w:tcPr>
          <w:p w14:paraId="4D39D72C" w14:textId="629AE694" w:rsidR="00C526E8" w:rsidRPr="006B79F9" w:rsidRDefault="00C526E8" w:rsidP="00F078A2">
            <w:pPr>
              <w:spacing w:before="20" w:after="20"/>
              <w:jc w:val="left"/>
              <w:rPr>
                <w:sz w:val="20"/>
                <w:szCs w:val="20"/>
              </w:rPr>
            </w:pPr>
            <w:r w:rsidRPr="006B5BAC">
              <w:rPr>
                <w:b/>
                <w:bCs/>
                <w:i/>
                <w:iCs/>
                <w:sz w:val="20"/>
                <w:szCs w:val="20"/>
              </w:rPr>
              <w:t>Sous-total pour Italie</w:t>
            </w:r>
          </w:p>
        </w:tc>
        <w:tc>
          <w:tcPr>
            <w:tcW w:w="600" w:type="pct"/>
          </w:tcPr>
          <w:p w14:paraId="3F00809C" w14:textId="4B6E0214" w:rsidR="00C526E8" w:rsidRPr="003371C9" w:rsidRDefault="00C526E8" w:rsidP="00F078A2">
            <w:pPr>
              <w:keepNext/>
              <w:keepLines/>
              <w:shd w:val="clear" w:color="auto" w:fill="FFFFFF" w:themeFill="background1"/>
              <w:spacing w:before="20" w:after="20"/>
              <w:jc w:val="right"/>
              <w:rPr>
                <w:b/>
                <w:bCs/>
                <w:i/>
                <w:iCs/>
                <w:sz w:val="20"/>
                <w:szCs w:val="20"/>
              </w:rPr>
            </w:pPr>
            <w:r w:rsidRPr="003371C9">
              <w:rPr>
                <w:b/>
                <w:bCs/>
                <w:i/>
                <w:iCs/>
                <w:sz w:val="20"/>
                <w:szCs w:val="20"/>
              </w:rPr>
              <w:t>500 000</w:t>
            </w:r>
          </w:p>
        </w:tc>
        <w:tc>
          <w:tcPr>
            <w:tcW w:w="600" w:type="pct"/>
          </w:tcPr>
          <w:p w14:paraId="0F0646E3" w14:textId="13FE608E" w:rsidR="00C526E8" w:rsidRPr="003371C9" w:rsidRDefault="00801B6F" w:rsidP="00F078A2">
            <w:pPr>
              <w:keepNext/>
              <w:keepLines/>
              <w:shd w:val="clear" w:color="auto" w:fill="FFFFFF" w:themeFill="background1"/>
              <w:spacing w:before="20" w:after="20"/>
              <w:jc w:val="right"/>
              <w:rPr>
                <w:b/>
                <w:bCs/>
                <w:i/>
                <w:iCs/>
                <w:sz w:val="20"/>
                <w:szCs w:val="20"/>
              </w:rPr>
            </w:pPr>
            <w:r>
              <w:rPr>
                <w:b/>
                <w:bCs/>
                <w:i/>
                <w:iCs/>
                <w:sz w:val="20"/>
                <w:szCs w:val="20"/>
              </w:rPr>
              <w:t>68 750</w:t>
            </w:r>
          </w:p>
        </w:tc>
      </w:tr>
      <w:tr w:rsidR="00C526E8" w:rsidRPr="004A4150" w14:paraId="1B34C58B" w14:textId="55DF879F" w:rsidTr="00C526E8">
        <w:tc>
          <w:tcPr>
            <w:tcW w:w="3800" w:type="pct"/>
          </w:tcPr>
          <w:p w14:paraId="305063A2" w14:textId="044F271C" w:rsidR="00C526E8" w:rsidRPr="004A4150" w:rsidRDefault="00C526E8" w:rsidP="00F078A2">
            <w:pPr>
              <w:spacing w:before="20" w:after="20"/>
              <w:jc w:val="left"/>
              <w:rPr>
                <w:b/>
                <w:bCs/>
                <w:sz w:val="20"/>
                <w:szCs w:val="20"/>
              </w:rPr>
            </w:pPr>
            <w:r w:rsidRPr="004A4150">
              <w:rPr>
                <w:b/>
                <w:bCs/>
                <w:sz w:val="20"/>
                <w:szCs w:val="20"/>
              </w:rPr>
              <w:t>Total</w:t>
            </w:r>
          </w:p>
        </w:tc>
        <w:tc>
          <w:tcPr>
            <w:tcW w:w="600" w:type="pct"/>
          </w:tcPr>
          <w:p w14:paraId="170AFA65" w14:textId="2593958F" w:rsidR="00C526E8" w:rsidRPr="004A4150" w:rsidRDefault="00C526E8" w:rsidP="00F078A2">
            <w:pPr>
              <w:keepNext/>
              <w:keepLines/>
              <w:shd w:val="clear" w:color="auto" w:fill="FFFFFF" w:themeFill="background1"/>
              <w:spacing w:before="20" w:after="20"/>
              <w:jc w:val="right"/>
              <w:rPr>
                <w:b/>
                <w:bCs/>
                <w:sz w:val="20"/>
                <w:szCs w:val="20"/>
              </w:rPr>
            </w:pPr>
            <w:r w:rsidRPr="00C449FA">
              <w:rPr>
                <w:b/>
                <w:bCs/>
                <w:sz w:val="20"/>
                <w:szCs w:val="20"/>
              </w:rPr>
              <w:t>14 393 510</w:t>
            </w:r>
          </w:p>
        </w:tc>
        <w:tc>
          <w:tcPr>
            <w:tcW w:w="600" w:type="pct"/>
          </w:tcPr>
          <w:p w14:paraId="7B62C483" w14:textId="6B6C3727" w:rsidR="00C526E8" w:rsidRPr="00C449FA" w:rsidRDefault="00552F18" w:rsidP="00F078A2">
            <w:pPr>
              <w:keepNext/>
              <w:keepLines/>
              <w:shd w:val="clear" w:color="auto" w:fill="FFFFFF" w:themeFill="background1"/>
              <w:spacing w:before="20" w:after="20"/>
              <w:jc w:val="right"/>
              <w:rPr>
                <w:b/>
                <w:bCs/>
                <w:sz w:val="20"/>
                <w:szCs w:val="20"/>
              </w:rPr>
            </w:pPr>
            <w:r w:rsidRPr="00552F18">
              <w:rPr>
                <w:b/>
                <w:bCs/>
                <w:sz w:val="20"/>
                <w:szCs w:val="20"/>
              </w:rPr>
              <w:t>3 783 603</w:t>
            </w:r>
          </w:p>
        </w:tc>
      </w:tr>
    </w:tbl>
    <w:p w14:paraId="7FDEC049" w14:textId="2019F990" w:rsidR="00711BE6" w:rsidRPr="00811DF5" w:rsidRDefault="00711BE6" w:rsidP="00F078A2">
      <w:pPr>
        <w:keepNext/>
        <w:suppressAutoHyphens/>
        <w:spacing w:before="240" w:after="240"/>
        <w:outlineLvl w:val="0"/>
        <w:rPr>
          <w:u w:val="single"/>
          <w:lang w:val="fr-CA"/>
        </w:rPr>
      </w:pPr>
      <w:r w:rsidRPr="00811DF5">
        <w:rPr>
          <w:u w:val="single"/>
          <w:lang w:val="fr-CA"/>
        </w:rPr>
        <w:t>Plan de mise en œuvre de la première tranche</w:t>
      </w:r>
    </w:p>
    <w:p w14:paraId="1F83A7A8" w14:textId="7096CDE9" w:rsidR="00711BE6" w:rsidRPr="00811DF5" w:rsidRDefault="00711BE6" w:rsidP="00F078A2">
      <w:pPr>
        <w:pStyle w:val="Heading1"/>
        <w:rPr>
          <w:lang w:val="fr-CA"/>
        </w:rPr>
      </w:pPr>
      <w:r w:rsidRPr="00811DF5">
        <w:rPr>
          <w:lang w:val="fr-CA"/>
        </w:rPr>
        <w:t xml:space="preserve">La première tranche de financement de la phase I du KIP a été </w:t>
      </w:r>
      <w:r w:rsidR="00D21FAC" w:rsidRPr="00811DF5">
        <w:rPr>
          <w:lang w:val="fr-CA"/>
        </w:rPr>
        <w:t xml:space="preserve">présentée telle que </w:t>
      </w:r>
      <w:r w:rsidR="00915C71" w:rsidRPr="00811DF5">
        <w:rPr>
          <w:lang w:val="fr-CA"/>
        </w:rPr>
        <w:t>approuvée lors de la</w:t>
      </w:r>
      <w:r w:rsidR="0046504E">
        <w:rPr>
          <w:lang w:val="fr-CA"/>
        </w:rPr>
        <w:t xml:space="preserve"> 95</w:t>
      </w:r>
      <w:r w:rsidR="0046504E" w:rsidRPr="0046504E">
        <w:rPr>
          <w:vertAlign w:val="superscript"/>
          <w:lang w:val="fr-CA"/>
        </w:rPr>
        <w:t>e</w:t>
      </w:r>
      <w:r w:rsidR="0046504E">
        <w:rPr>
          <w:lang w:val="fr-CA"/>
        </w:rPr>
        <w:t xml:space="preserve"> </w:t>
      </w:r>
      <w:r w:rsidR="00915C71" w:rsidRPr="00811DF5">
        <w:rPr>
          <w:lang w:val="fr-CA"/>
        </w:rPr>
        <w:t>réunion</w:t>
      </w:r>
      <w:r w:rsidRPr="00811DF5">
        <w:rPr>
          <w:lang w:val="fr-CA"/>
        </w:rPr>
        <w:t>,</w:t>
      </w:r>
      <w:r w:rsidR="00915C71" w:rsidRPr="00811DF5">
        <w:rPr>
          <w:lang w:val="fr-CA"/>
        </w:rPr>
        <w:t xml:space="preserve"> </w:t>
      </w:r>
      <w:r w:rsidR="00C21EC2" w:rsidRPr="00811DF5">
        <w:rPr>
          <w:lang w:val="fr-CA"/>
        </w:rPr>
        <w:t xml:space="preserve">pour un </w:t>
      </w:r>
      <w:r w:rsidRPr="00811DF5">
        <w:rPr>
          <w:lang w:val="fr-CA"/>
        </w:rPr>
        <w:t>montant de</w:t>
      </w:r>
      <w:r w:rsidR="006B610A" w:rsidRPr="00811DF5">
        <w:rPr>
          <w:lang w:val="fr-CA"/>
        </w:rPr>
        <w:t xml:space="preserve"> 2 738 360 $US</w:t>
      </w:r>
      <w:r w:rsidRPr="00811DF5">
        <w:rPr>
          <w:lang w:val="fr-CA"/>
        </w:rPr>
        <w:t xml:space="preserve">, à mettre en œuvre entre </w:t>
      </w:r>
      <w:r w:rsidR="00BA660F" w:rsidRPr="00811DF5">
        <w:rPr>
          <w:lang w:val="fr-CA"/>
        </w:rPr>
        <w:t>janvier</w:t>
      </w:r>
      <w:r w:rsidR="008C2CD9" w:rsidRPr="00811DF5">
        <w:rPr>
          <w:lang w:val="fr-CA"/>
        </w:rPr>
        <w:t xml:space="preserve"> 2025 </w:t>
      </w:r>
      <w:r w:rsidRPr="00811DF5">
        <w:rPr>
          <w:lang w:val="fr-CA"/>
        </w:rPr>
        <w:t xml:space="preserve">et </w:t>
      </w:r>
      <w:r w:rsidR="00462251" w:rsidRPr="00811DF5">
        <w:rPr>
          <w:lang w:val="fr-CA"/>
        </w:rPr>
        <w:t>décembre 2027</w:t>
      </w:r>
      <w:r w:rsidRPr="00811DF5">
        <w:rPr>
          <w:lang w:val="fr-CA"/>
        </w:rPr>
        <w:t xml:space="preserve">. </w:t>
      </w:r>
      <w:r w:rsidR="00C145EA" w:rsidRPr="00811DF5">
        <w:rPr>
          <w:lang w:val="fr-CA"/>
        </w:rPr>
        <w:t>La deuxième tranche de financement de</w:t>
      </w:r>
      <w:r w:rsidR="00A840F1" w:rsidRPr="00811DF5">
        <w:rPr>
          <w:lang w:val="fr-CA"/>
        </w:rPr>
        <w:t xml:space="preserve"> la </w:t>
      </w:r>
      <w:r w:rsidR="00C145EA" w:rsidRPr="00811DF5">
        <w:rPr>
          <w:lang w:val="fr-CA"/>
        </w:rPr>
        <w:t xml:space="preserve">phase I </w:t>
      </w:r>
      <w:r w:rsidR="00A840F1" w:rsidRPr="00811DF5">
        <w:rPr>
          <w:lang w:val="fr-CA"/>
        </w:rPr>
        <w:t xml:space="preserve">actualisée </w:t>
      </w:r>
      <w:r w:rsidR="00C145EA" w:rsidRPr="00811DF5">
        <w:rPr>
          <w:lang w:val="fr-CA"/>
        </w:rPr>
        <w:t>du KIP, demandée lors de la présente réunion, a été soumise pour un montant total de</w:t>
      </w:r>
      <w:r w:rsidR="004D4BCB" w:rsidRPr="00811DF5">
        <w:rPr>
          <w:lang w:val="fr-CA"/>
        </w:rPr>
        <w:t xml:space="preserve"> 3 783 603 </w:t>
      </w:r>
      <w:r w:rsidR="00C145EA" w:rsidRPr="00811DF5">
        <w:rPr>
          <w:lang w:val="fr-CA"/>
        </w:rPr>
        <w:t xml:space="preserve">$US, </w:t>
      </w:r>
      <w:r w:rsidR="00201A2F" w:rsidRPr="00811DF5">
        <w:rPr>
          <w:lang w:val="fr-CA"/>
        </w:rPr>
        <w:t>comme indiqué dans le tableau</w:t>
      </w:r>
      <w:r w:rsidR="00DC3B3B" w:rsidRPr="00811DF5">
        <w:rPr>
          <w:lang w:val="fr-CA"/>
        </w:rPr>
        <w:t xml:space="preserve"> 26 </w:t>
      </w:r>
      <w:r w:rsidR="00201A2F" w:rsidRPr="00811DF5">
        <w:rPr>
          <w:lang w:val="fr-CA"/>
        </w:rPr>
        <w:t xml:space="preserve">ci-dessus, </w:t>
      </w:r>
      <w:r w:rsidR="00C145EA" w:rsidRPr="00811DF5">
        <w:rPr>
          <w:lang w:val="fr-CA"/>
        </w:rPr>
        <w:t xml:space="preserve">et doit être mise en œuvre entre juillet 2026 et décembre 2028. </w:t>
      </w:r>
      <w:r w:rsidRPr="00811DF5">
        <w:rPr>
          <w:lang w:val="fr-CA"/>
        </w:rPr>
        <w:t xml:space="preserve">Des informations détaillées portant sur les activités à mettre en œuvre dans le cadre de la </w:t>
      </w:r>
      <w:r w:rsidR="00FB5764" w:rsidRPr="00811DF5">
        <w:rPr>
          <w:lang w:val="fr-CA"/>
        </w:rPr>
        <w:t xml:space="preserve">deuxième </w:t>
      </w:r>
      <w:r w:rsidRPr="00811DF5">
        <w:rPr>
          <w:lang w:val="fr-CA"/>
        </w:rPr>
        <w:t>tranche, y compris les ajustements et le niveau des fonds convenus</w:t>
      </w:r>
      <w:r w:rsidR="00C21EC2" w:rsidRPr="00811DF5">
        <w:rPr>
          <w:lang w:val="fr-CA"/>
        </w:rPr>
        <w:t xml:space="preserve">, </w:t>
      </w:r>
      <w:r w:rsidRPr="00811DF5">
        <w:rPr>
          <w:lang w:val="fr-CA"/>
        </w:rPr>
        <w:t xml:space="preserve">sont présentées </w:t>
      </w:r>
      <w:r w:rsidR="00BC1481" w:rsidRPr="00811DF5">
        <w:rPr>
          <w:lang w:val="fr-CA"/>
        </w:rPr>
        <w:t xml:space="preserve">ci-dessous </w:t>
      </w:r>
      <w:r w:rsidRPr="00811DF5">
        <w:rPr>
          <w:lang w:val="fr-CA"/>
        </w:rPr>
        <w:t>à l'alinéa</w:t>
      </w:r>
      <w:r w:rsidR="00DD445E" w:rsidRPr="00811DF5">
        <w:rPr>
          <w:lang w:val="fr-CA"/>
        </w:rPr>
        <w:t xml:space="preserve"> 159</w:t>
      </w:r>
      <w:r w:rsidR="00BC1481" w:rsidRPr="00811DF5">
        <w:rPr>
          <w:lang w:val="fr-CA"/>
        </w:rPr>
        <w:t>.</w:t>
      </w:r>
    </w:p>
    <w:p w14:paraId="18C3AAAE" w14:textId="77777777" w:rsidR="00711BE6" w:rsidRPr="00811DF5" w:rsidRDefault="00711BE6" w:rsidP="00F078A2">
      <w:pPr>
        <w:keepNext/>
        <w:spacing w:before="360" w:after="240"/>
        <w:jc w:val="center"/>
        <w:rPr>
          <w:b/>
          <w:lang w:val="fr-CA"/>
        </w:rPr>
      </w:pPr>
      <w:bookmarkStart w:id="22" w:name="_Hlk126916095"/>
      <w:r w:rsidRPr="00811DF5">
        <w:rPr>
          <w:b/>
          <w:lang w:val="fr-CA"/>
        </w:rPr>
        <w:t>OBSERVATIONS ET RECOMMANDATION DU SECRÉTARIAT</w:t>
      </w:r>
    </w:p>
    <w:p w14:paraId="2577961A" w14:textId="77777777" w:rsidR="00711BE6" w:rsidRPr="00811DF5" w:rsidRDefault="00711BE6" w:rsidP="00F078A2">
      <w:pPr>
        <w:pStyle w:val="Heading2"/>
        <w:keepNext/>
        <w:widowControl/>
        <w:numPr>
          <w:ilvl w:val="0"/>
          <w:numId w:val="0"/>
        </w:numPr>
        <w:rPr>
          <w:b/>
          <w:bCs/>
          <w:lang w:val="fr-CA"/>
        </w:rPr>
      </w:pPr>
      <w:r w:rsidRPr="00811DF5">
        <w:rPr>
          <w:b/>
          <w:bCs/>
          <w:lang w:val="fr-CA"/>
        </w:rPr>
        <w:t>V.</w:t>
      </w:r>
      <w:r w:rsidRPr="00811DF5">
        <w:rPr>
          <w:b/>
          <w:bCs/>
          <w:lang w:val="fr-CA"/>
        </w:rPr>
        <w:tab/>
        <w:t>Observations</w:t>
      </w:r>
    </w:p>
    <w:p w14:paraId="77C62275" w14:textId="072D8040" w:rsidR="00711BE6" w:rsidRPr="004A4150" w:rsidRDefault="00711BE6" w:rsidP="00F078A2">
      <w:pPr>
        <w:pStyle w:val="Heading1"/>
        <w:keepNext/>
        <w:numPr>
          <w:ilvl w:val="0"/>
          <w:numId w:val="0"/>
        </w:numPr>
      </w:pPr>
      <w:bookmarkStart w:id="23" w:name="_Hlk126916105"/>
      <w:bookmarkEnd w:id="22"/>
      <w:r w:rsidRPr="004A4150">
        <w:rPr>
          <w:u w:val="single"/>
        </w:rPr>
        <w:t>Stratégie globale</w:t>
      </w:r>
    </w:p>
    <w:p w14:paraId="0724D97E" w14:textId="3D1ADDFD" w:rsidR="00711BE6" w:rsidRPr="00811DF5" w:rsidRDefault="00711BE6" w:rsidP="00F078A2">
      <w:pPr>
        <w:pStyle w:val="Heading1"/>
        <w:rPr>
          <w:lang w:val="fr-CA"/>
        </w:rPr>
      </w:pPr>
      <w:r w:rsidRPr="00811DF5">
        <w:rPr>
          <w:lang w:val="fr-CA"/>
        </w:rPr>
        <w:t xml:space="preserve">Conformément à la décision 92/44, le Gouvernement du </w:t>
      </w:r>
      <w:r w:rsidR="00FA4B6A">
        <w:rPr>
          <w:lang w:val="fr-CA"/>
        </w:rPr>
        <w:t>Nigéria</w:t>
      </w:r>
      <w:r w:rsidR="008A1531" w:rsidRPr="00811DF5">
        <w:rPr>
          <w:lang w:val="fr-CA"/>
        </w:rPr>
        <w:t xml:space="preserve"> </w:t>
      </w:r>
      <w:r w:rsidRPr="00811DF5">
        <w:rPr>
          <w:lang w:val="fr-CA"/>
        </w:rPr>
        <w:t xml:space="preserve">a exprimé sa ferme volonté de soutenir la réduction de la consommation de HFC en amont </w:t>
      </w:r>
      <w:r w:rsidR="000E0966" w:rsidRPr="00811DF5">
        <w:rPr>
          <w:lang w:val="fr-CA"/>
        </w:rPr>
        <w:t xml:space="preserve">des </w:t>
      </w:r>
      <w:r w:rsidRPr="00811DF5">
        <w:rPr>
          <w:lang w:val="fr-CA"/>
        </w:rPr>
        <w:t>cibles du Protocole de Montréal.</w:t>
      </w:r>
      <w:r w:rsidRPr="00414C90">
        <w:rPr>
          <w:rStyle w:val="FootnoteReference"/>
        </w:rPr>
        <w:footnoteReference w:id="26"/>
      </w:r>
      <w:r w:rsidRPr="00811DF5">
        <w:rPr>
          <w:lang w:val="fr-CA"/>
        </w:rPr>
        <w:t xml:space="preserve"> </w:t>
      </w:r>
    </w:p>
    <w:p w14:paraId="22E93A06" w14:textId="38CFA7C9" w:rsidR="00946047" w:rsidRPr="00811DF5" w:rsidRDefault="00EE569E" w:rsidP="00F078A2">
      <w:pPr>
        <w:pStyle w:val="Heading1"/>
        <w:rPr>
          <w:lang w:val="fr-CA"/>
        </w:rPr>
      </w:pPr>
      <w:r w:rsidRPr="00811DF5">
        <w:rPr>
          <w:lang w:val="fr-CA"/>
        </w:rPr>
        <w:t xml:space="preserve">Le secrétariat a fait remarquer que </w:t>
      </w:r>
      <w:r w:rsidR="00147B4E" w:rsidRPr="00811DF5">
        <w:rPr>
          <w:lang w:val="fr-CA"/>
        </w:rPr>
        <w:t xml:space="preserve">la </w:t>
      </w:r>
      <w:r w:rsidRPr="00811DF5">
        <w:rPr>
          <w:lang w:val="fr-CA"/>
        </w:rPr>
        <w:t xml:space="preserve">phase I </w:t>
      </w:r>
      <w:r w:rsidR="00147B4E" w:rsidRPr="00811DF5">
        <w:rPr>
          <w:lang w:val="fr-CA"/>
        </w:rPr>
        <w:t xml:space="preserve">actualisée </w:t>
      </w:r>
      <w:r w:rsidRPr="00811DF5">
        <w:rPr>
          <w:lang w:val="fr-CA"/>
        </w:rPr>
        <w:t>du KIP ne traitera que partiellement de la consommation de HFC dans les sous-secteurs de la fabrication de</w:t>
      </w:r>
      <w:r w:rsidR="00FD5719" w:rsidRPr="00811DF5">
        <w:rPr>
          <w:lang w:val="fr-CA"/>
        </w:rPr>
        <w:t xml:space="preserve"> climatiseurs </w:t>
      </w:r>
      <w:r w:rsidR="00445328" w:rsidRPr="00811DF5">
        <w:rPr>
          <w:lang w:val="fr-CA"/>
        </w:rPr>
        <w:t xml:space="preserve">résidentiels </w:t>
      </w:r>
      <w:r w:rsidRPr="00811DF5">
        <w:rPr>
          <w:lang w:val="fr-CA"/>
        </w:rPr>
        <w:t>et d'appareils de réfrigération domestique, car certaines entreprises n'</w:t>
      </w:r>
      <w:r w:rsidR="00953D03" w:rsidRPr="00811DF5">
        <w:rPr>
          <w:lang w:val="fr-CA"/>
        </w:rPr>
        <w:t xml:space="preserve">ont </w:t>
      </w:r>
      <w:r w:rsidRPr="00811DF5">
        <w:rPr>
          <w:lang w:val="fr-CA"/>
        </w:rPr>
        <w:t xml:space="preserve">pas </w:t>
      </w:r>
      <w:r w:rsidR="00953D03" w:rsidRPr="00811DF5">
        <w:rPr>
          <w:lang w:val="fr-CA"/>
        </w:rPr>
        <w:t xml:space="preserve">pu être </w:t>
      </w:r>
      <w:r w:rsidRPr="00811DF5">
        <w:rPr>
          <w:lang w:val="fr-CA"/>
        </w:rPr>
        <w:t xml:space="preserve">identifiées </w:t>
      </w:r>
      <w:r w:rsidR="004F4B1D" w:rsidRPr="00811DF5">
        <w:rPr>
          <w:lang w:val="fr-CA"/>
        </w:rPr>
        <w:t>à ce stade</w:t>
      </w:r>
      <w:r w:rsidRPr="00811DF5">
        <w:rPr>
          <w:lang w:val="fr-CA"/>
        </w:rPr>
        <w:t xml:space="preserve">. </w:t>
      </w:r>
      <w:r w:rsidR="00832D88" w:rsidRPr="00811DF5">
        <w:rPr>
          <w:lang w:val="fr-CA"/>
        </w:rPr>
        <w:t xml:space="preserve">Le secrétariat a rappelé </w:t>
      </w:r>
      <w:r w:rsidR="00467F90" w:rsidRPr="00811DF5">
        <w:rPr>
          <w:lang w:val="fr-CA"/>
        </w:rPr>
        <w:t xml:space="preserve">les difficultés rencontrées par </w:t>
      </w:r>
      <w:r w:rsidR="00C97C5E" w:rsidRPr="00811DF5">
        <w:rPr>
          <w:lang w:val="fr-CA"/>
        </w:rPr>
        <w:t>les</w:t>
      </w:r>
      <w:r w:rsidR="0058381A" w:rsidRPr="00811DF5">
        <w:rPr>
          <w:lang w:val="fr-CA"/>
        </w:rPr>
        <w:t xml:space="preserve"> entreprises </w:t>
      </w:r>
      <w:r w:rsidR="00C97C5E" w:rsidRPr="00811DF5">
        <w:rPr>
          <w:lang w:val="fr-CA"/>
        </w:rPr>
        <w:t xml:space="preserve">du pays qui </w:t>
      </w:r>
      <w:r w:rsidR="007902E1" w:rsidRPr="00811DF5">
        <w:rPr>
          <w:lang w:val="fr-CA"/>
        </w:rPr>
        <w:t xml:space="preserve">avaient </w:t>
      </w:r>
      <w:r w:rsidR="004E6E9E" w:rsidRPr="00811DF5">
        <w:rPr>
          <w:lang w:val="fr-CA"/>
        </w:rPr>
        <w:t xml:space="preserve">accepté de </w:t>
      </w:r>
      <w:r w:rsidR="007902E1" w:rsidRPr="00811DF5">
        <w:rPr>
          <w:lang w:val="fr-CA"/>
        </w:rPr>
        <w:t xml:space="preserve">passer du HCFC-22 au </w:t>
      </w:r>
      <w:r w:rsidR="004E6E9E" w:rsidRPr="00811DF5">
        <w:rPr>
          <w:lang w:val="fr-CA"/>
        </w:rPr>
        <w:t xml:space="preserve">HFC-32 </w:t>
      </w:r>
      <w:r w:rsidR="00F944E9" w:rsidRPr="00811DF5">
        <w:rPr>
          <w:lang w:val="fr-CA"/>
        </w:rPr>
        <w:t xml:space="preserve">dans le cadre du PGEH et qui, </w:t>
      </w:r>
      <w:r w:rsidR="003E3E77" w:rsidRPr="00811DF5">
        <w:rPr>
          <w:lang w:val="fr-CA"/>
        </w:rPr>
        <w:t>en l'absence d'une approche sectorielle</w:t>
      </w:r>
      <w:r w:rsidR="00F944E9" w:rsidRPr="00811DF5">
        <w:rPr>
          <w:lang w:val="fr-CA"/>
        </w:rPr>
        <w:t xml:space="preserve">, avaient </w:t>
      </w:r>
      <w:r w:rsidR="0081008E" w:rsidRPr="00811DF5">
        <w:rPr>
          <w:lang w:val="fr-CA"/>
        </w:rPr>
        <w:t>temporairement utilisé le R-410A à la place.</w:t>
      </w:r>
      <w:r w:rsidR="00931D97">
        <w:rPr>
          <w:rStyle w:val="FootnoteReference"/>
          <w:lang w:val="en-GB"/>
        </w:rPr>
        <w:footnoteReference w:id="27"/>
      </w:r>
      <w:r w:rsidR="0081008E" w:rsidRPr="00811DF5">
        <w:rPr>
          <w:lang w:val="fr-CA"/>
        </w:rPr>
        <w:t xml:space="preserve"> </w:t>
      </w:r>
      <w:r w:rsidRPr="00811DF5">
        <w:rPr>
          <w:lang w:val="fr-CA"/>
        </w:rPr>
        <w:t xml:space="preserve">D'autres discussions ont eu lieu avec le Gouvernement par l'intermédiaire du PNUD afin d'adopter une approche sectorielle, garantissant une transition en temps opportun des sous-secteurs et la durabilité des </w:t>
      </w:r>
      <w:r w:rsidR="00452803" w:rsidRPr="00811DF5">
        <w:rPr>
          <w:lang w:val="fr-CA"/>
        </w:rPr>
        <w:t>conversions</w:t>
      </w:r>
      <w:r w:rsidRPr="00811DF5">
        <w:rPr>
          <w:lang w:val="fr-CA"/>
        </w:rPr>
        <w:t xml:space="preserve">. À l’issue de discussions approfondies, il a été convenu que la phase I entraînerait l’élimination progressive de toute consommation de R-410A dans le sous-secteur de la fabrication de climatiseurs et de toute consommation de HFC-134a dans le sous-secteur de la fabrication d’appareils de réfrigération domestique. Le Gouvernement mettra en place une interdiction d’importer et de fabriquer des climatiseurs à base de R-410A et des appareils de réfrigération domestique à base de HFC-134a d’ici </w:t>
      </w:r>
      <w:r w:rsidR="008E573A" w:rsidRPr="00811DF5">
        <w:rPr>
          <w:lang w:val="fr-CA"/>
        </w:rPr>
        <w:t xml:space="preserve">le 30 </w:t>
      </w:r>
      <w:r w:rsidR="007C02A3" w:rsidRPr="00811DF5">
        <w:rPr>
          <w:lang w:val="fr-CA"/>
        </w:rPr>
        <w:t>juin</w:t>
      </w:r>
      <w:r w:rsidRPr="00811DF5">
        <w:rPr>
          <w:lang w:val="fr-CA"/>
        </w:rPr>
        <w:t xml:space="preserve"> 2030. </w:t>
      </w:r>
      <w:r w:rsidR="005316C1" w:rsidRPr="00811DF5">
        <w:rPr>
          <w:lang w:val="fr-CA"/>
        </w:rPr>
        <w:t xml:space="preserve">Le secrétariat a encouragé le PNUD et l’ONUDI à recenser toutes les entreprises de ces sous-secteurs afin que toutes les entreprises admissibles puissent être incluses dans le projet et bénéficier de l’aide du Fonds multilatéral ; toutefois, les agences d’exécution </w:t>
      </w:r>
      <w:r w:rsidR="002A01C9" w:rsidRPr="00811DF5">
        <w:rPr>
          <w:lang w:val="fr-CA"/>
        </w:rPr>
        <w:t xml:space="preserve">avaient besoin </w:t>
      </w:r>
      <w:r w:rsidR="005316C1" w:rsidRPr="00811DF5">
        <w:rPr>
          <w:lang w:val="fr-CA"/>
        </w:rPr>
        <w:t xml:space="preserve">de plus </w:t>
      </w:r>
      <w:r w:rsidR="007843A4" w:rsidRPr="00811DF5">
        <w:rPr>
          <w:lang w:val="fr-CA"/>
        </w:rPr>
        <w:t xml:space="preserve">de temps pour </w:t>
      </w:r>
      <w:r w:rsidR="007F3E54" w:rsidRPr="00811DF5">
        <w:rPr>
          <w:lang w:val="fr-CA"/>
        </w:rPr>
        <w:t xml:space="preserve">recenser ces entreprises. </w:t>
      </w:r>
      <w:r w:rsidR="00715AD1" w:rsidRPr="00811DF5">
        <w:rPr>
          <w:lang w:val="fr-CA"/>
        </w:rPr>
        <w:t xml:space="preserve">En conséquence, </w:t>
      </w:r>
      <w:r w:rsidRPr="00811DF5">
        <w:rPr>
          <w:lang w:val="fr-CA"/>
        </w:rPr>
        <w:t xml:space="preserve">à titre exceptionnel et sans créer de précédent, il a en outre été convenu </w:t>
      </w:r>
      <w:r w:rsidR="00560E92" w:rsidRPr="00811DF5">
        <w:rPr>
          <w:lang w:val="fr-CA"/>
        </w:rPr>
        <w:t xml:space="preserve">que le </w:t>
      </w:r>
      <w:r w:rsidR="00FA4B6A">
        <w:rPr>
          <w:lang w:val="fr-CA"/>
        </w:rPr>
        <w:t>Nigéria</w:t>
      </w:r>
      <w:r w:rsidR="00560E92" w:rsidRPr="00811DF5">
        <w:rPr>
          <w:lang w:val="fr-CA"/>
        </w:rPr>
        <w:t xml:space="preserve"> pourrait soumettre jusqu’à la 100</w:t>
      </w:r>
      <w:r w:rsidR="00560E92" w:rsidRPr="00811DF5">
        <w:rPr>
          <w:vertAlign w:val="superscript"/>
          <w:lang w:val="fr-CA"/>
        </w:rPr>
        <w:t>e</w:t>
      </w:r>
      <w:r w:rsidR="00560E92" w:rsidRPr="00811DF5">
        <w:rPr>
          <w:lang w:val="fr-CA"/>
        </w:rPr>
        <w:t xml:space="preserve"> réunion </w:t>
      </w:r>
      <w:r w:rsidR="00AD59C9" w:rsidRPr="00811DF5">
        <w:rPr>
          <w:lang w:val="fr-CA"/>
        </w:rPr>
        <w:t xml:space="preserve">une demande visant à convertir </w:t>
      </w:r>
      <w:r w:rsidR="00B60655" w:rsidRPr="00811DF5">
        <w:rPr>
          <w:lang w:val="fr-CA"/>
        </w:rPr>
        <w:t>les entreprises admissibles</w:t>
      </w:r>
      <w:r w:rsidR="00BA62DC" w:rsidRPr="00811DF5">
        <w:rPr>
          <w:lang w:val="fr-CA"/>
        </w:rPr>
        <w:t xml:space="preserve"> restantes </w:t>
      </w:r>
      <w:r w:rsidR="00B60655" w:rsidRPr="00811DF5">
        <w:rPr>
          <w:lang w:val="fr-CA"/>
        </w:rPr>
        <w:t xml:space="preserve">effectuant la fabrication </w:t>
      </w:r>
      <w:r w:rsidR="00A478C7" w:rsidRPr="00811DF5">
        <w:rPr>
          <w:lang w:val="fr-CA"/>
        </w:rPr>
        <w:t xml:space="preserve">de climatiseurs </w:t>
      </w:r>
      <w:r w:rsidR="00445328" w:rsidRPr="00811DF5">
        <w:rPr>
          <w:lang w:val="fr-CA"/>
        </w:rPr>
        <w:t>résidentiels</w:t>
      </w:r>
      <w:r w:rsidR="00B60655" w:rsidRPr="00811DF5">
        <w:rPr>
          <w:lang w:val="fr-CA"/>
        </w:rPr>
        <w:t xml:space="preserve"> </w:t>
      </w:r>
      <w:r w:rsidR="00A478C7" w:rsidRPr="00811DF5">
        <w:rPr>
          <w:lang w:val="fr-CA"/>
        </w:rPr>
        <w:t>au</w:t>
      </w:r>
      <w:r w:rsidR="00B60655" w:rsidRPr="00811DF5">
        <w:rPr>
          <w:lang w:val="fr-CA"/>
        </w:rPr>
        <w:t xml:space="preserve"> R-410A </w:t>
      </w:r>
      <w:r w:rsidR="00A478C7" w:rsidRPr="00811DF5">
        <w:rPr>
          <w:lang w:val="fr-CA"/>
        </w:rPr>
        <w:t xml:space="preserve">et </w:t>
      </w:r>
      <w:r w:rsidR="00CE3FD0" w:rsidRPr="00811DF5">
        <w:rPr>
          <w:lang w:val="fr-CA"/>
        </w:rPr>
        <w:t xml:space="preserve">de réfrigérateurs domestiques à base de HFC-134a </w:t>
      </w:r>
      <w:r w:rsidR="00637786" w:rsidRPr="00811DF5">
        <w:rPr>
          <w:lang w:val="fr-CA"/>
        </w:rPr>
        <w:t>qui avaient été omis par inadvertance du présent projet</w:t>
      </w:r>
      <w:r w:rsidR="00BD41A8" w:rsidRPr="00811DF5">
        <w:rPr>
          <w:lang w:val="fr-CA"/>
        </w:rPr>
        <w:t xml:space="preserve">, étant entendu </w:t>
      </w:r>
      <w:r w:rsidRPr="00811DF5">
        <w:rPr>
          <w:lang w:val="fr-CA"/>
        </w:rPr>
        <w:t xml:space="preserve">que la consommation admissible à traiter par ces projets supplémentaires d’ s sera </w:t>
      </w:r>
      <w:r w:rsidR="00F609A0" w:rsidRPr="00811DF5">
        <w:rPr>
          <w:lang w:val="fr-CA"/>
        </w:rPr>
        <w:t xml:space="preserve">déterminée </w:t>
      </w:r>
      <w:r w:rsidR="00F609A0" w:rsidRPr="00811DF5">
        <w:rPr>
          <w:lang w:val="fr-CA"/>
        </w:rPr>
        <w:lastRenderedPageBreak/>
        <w:t xml:space="preserve">par </w:t>
      </w:r>
      <w:r w:rsidRPr="00811DF5">
        <w:rPr>
          <w:lang w:val="fr-CA"/>
        </w:rPr>
        <w:t xml:space="preserve">la consommation du sous-secteur </w:t>
      </w:r>
      <w:r w:rsidR="00632D5F" w:rsidRPr="00811DF5">
        <w:rPr>
          <w:lang w:val="fr-CA"/>
        </w:rPr>
        <w:t xml:space="preserve">au cours des années de valeur de référence des HFC, </w:t>
      </w:r>
      <w:r w:rsidR="00F609A0" w:rsidRPr="00811DF5">
        <w:rPr>
          <w:lang w:val="fr-CA"/>
        </w:rPr>
        <w:t xml:space="preserve">moins </w:t>
      </w:r>
      <w:r w:rsidRPr="00811DF5">
        <w:rPr>
          <w:lang w:val="fr-CA"/>
        </w:rPr>
        <w:t xml:space="preserve">la quantité de HFC couverte par les projets de conversion présentés à la </w:t>
      </w:r>
      <w:r w:rsidR="00093F1D" w:rsidRPr="00811DF5">
        <w:rPr>
          <w:lang w:val="fr-CA"/>
        </w:rPr>
        <w:t xml:space="preserve">présente </w:t>
      </w:r>
      <w:r w:rsidRPr="00811DF5">
        <w:rPr>
          <w:lang w:val="fr-CA"/>
        </w:rPr>
        <w:t>réunion.</w:t>
      </w:r>
    </w:p>
    <w:p w14:paraId="5F604D6F" w14:textId="77777777" w:rsidR="00711BE6" w:rsidRPr="00811DF5" w:rsidRDefault="00711BE6" w:rsidP="00037991">
      <w:pPr>
        <w:keepNext/>
        <w:spacing w:after="240"/>
        <w:rPr>
          <w:u w:val="single"/>
          <w:lang w:val="fr-CA"/>
        </w:rPr>
      </w:pPr>
      <w:bookmarkStart w:id="24" w:name="_Hlk126916111"/>
      <w:bookmarkEnd w:id="23"/>
      <w:r w:rsidRPr="00811DF5">
        <w:rPr>
          <w:u w:val="single"/>
          <w:lang w:val="fr-CA"/>
        </w:rPr>
        <w:t>Cadre institutionnel, politique et réglementaire</w:t>
      </w:r>
    </w:p>
    <w:bookmarkEnd w:id="24"/>
    <w:p w14:paraId="0C878833" w14:textId="77777777" w:rsidR="00711BE6" w:rsidRPr="00811DF5" w:rsidRDefault="00711BE6" w:rsidP="00037991">
      <w:pPr>
        <w:keepNext/>
        <w:suppressAutoHyphens/>
        <w:spacing w:after="240"/>
        <w:rPr>
          <w:i/>
          <w:iCs/>
          <w:lang w:val="fr-CA"/>
        </w:rPr>
      </w:pPr>
      <w:r w:rsidRPr="00811DF5">
        <w:rPr>
          <w:i/>
          <w:iCs/>
          <w:lang w:val="fr-CA"/>
        </w:rPr>
        <w:t>Système de licences et de quotas pour les HFC</w:t>
      </w:r>
    </w:p>
    <w:p w14:paraId="4680BD15" w14:textId="5906AD99" w:rsidR="00711BE6" w:rsidRPr="00811DF5" w:rsidRDefault="00711BE6" w:rsidP="00F078A2">
      <w:pPr>
        <w:pStyle w:val="Heading1"/>
        <w:rPr>
          <w:lang w:val="fr-CA"/>
        </w:rPr>
      </w:pPr>
      <w:r w:rsidRPr="00811DF5">
        <w:rPr>
          <w:lang w:val="fr-CA"/>
        </w:rPr>
        <w:t xml:space="preserve">Conformément à la décision 87/50 g), </w:t>
      </w:r>
      <w:r w:rsidR="00FE0E25" w:rsidRPr="00811DF5">
        <w:rPr>
          <w:lang w:val="fr-CA"/>
        </w:rPr>
        <w:t xml:space="preserve">le PNUD </w:t>
      </w:r>
      <w:r w:rsidRPr="00811DF5">
        <w:rPr>
          <w:lang w:val="fr-CA"/>
        </w:rPr>
        <w:t xml:space="preserve">a confirmé que </w:t>
      </w:r>
      <w:r w:rsidR="008A1531" w:rsidRPr="00811DF5">
        <w:rPr>
          <w:lang w:val="fr-CA"/>
        </w:rPr>
        <w:t xml:space="preserve">le </w:t>
      </w:r>
      <w:r w:rsidR="00FA4B6A">
        <w:rPr>
          <w:lang w:val="fr-CA"/>
        </w:rPr>
        <w:t>Nigéria</w:t>
      </w:r>
      <w:r w:rsidR="008A1531" w:rsidRPr="00811DF5">
        <w:rPr>
          <w:lang w:val="fr-CA"/>
        </w:rPr>
        <w:t xml:space="preserve"> </w:t>
      </w:r>
      <w:r w:rsidRPr="00811DF5">
        <w:rPr>
          <w:lang w:val="fr-CA"/>
        </w:rPr>
        <w:t xml:space="preserve">disposait d'un système établi et applicable d'octroi de licences et de quotas pour surveiller les importations/exportations de HFC. </w:t>
      </w:r>
      <w:r w:rsidR="003661EF" w:rsidRPr="00811DF5">
        <w:rPr>
          <w:lang w:val="fr-CA"/>
        </w:rPr>
        <w:t xml:space="preserve">Les </w:t>
      </w:r>
      <w:r w:rsidR="002268F0" w:rsidRPr="00811DF5">
        <w:rPr>
          <w:lang w:val="fr-CA"/>
        </w:rPr>
        <w:t xml:space="preserve">quotas attribués </w:t>
      </w:r>
      <w:r w:rsidR="00D66CF4" w:rsidRPr="00811DF5">
        <w:rPr>
          <w:lang w:val="fr-CA"/>
        </w:rPr>
        <w:t xml:space="preserve">pour 2025 et 2026 </w:t>
      </w:r>
      <w:r w:rsidR="00202DA1" w:rsidRPr="00811DF5">
        <w:rPr>
          <w:lang w:val="fr-CA"/>
        </w:rPr>
        <w:t>s’élèvent à</w:t>
      </w:r>
      <w:r w:rsidR="002268F0" w:rsidRPr="00811DF5">
        <w:rPr>
          <w:lang w:val="fr-CA"/>
        </w:rPr>
        <w:t xml:space="preserve"> 24 985 021 tonnes </w:t>
      </w:r>
      <w:r w:rsidR="00BC6439">
        <w:rPr>
          <w:lang w:val="fr-CA"/>
        </w:rPr>
        <w:t>éq-CO₂</w:t>
      </w:r>
      <w:r w:rsidR="00D66CF4" w:rsidRPr="00811DF5">
        <w:rPr>
          <w:lang w:val="fr-CA"/>
        </w:rPr>
        <w:t xml:space="preserve">, </w:t>
      </w:r>
      <w:r w:rsidR="003661EF" w:rsidRPr="00811DF5">
        <w:rPr>
          <w:lang w:val="fr-CA"/>
        </w:rPr>
        <w:t xml:space="preserve">ce qui est inférieur aux </w:t>
      </w:r>
      <w:r w:rsidR="004137E5" w:rsidRPr="00811DF5">
        <w:rPr>
          <w:lang w:val="fr-CA"/>
        </w:rPr>
        <w:t>objectifs</w:t>
      </w:r>
      <w:r w:rsidR="00186187" w:rsidRPr="00811DF5">
        <w:rPr>
          <w:lang w:val="fr-CA"/>
        </w:rPr>
        <w:t xml:space="preserve"> de contrôle du Protocole de Montréal. </w:t>
      </w:r>
    </w:p>
    <w:p w14:paraId="079B91CE" w14:textId="76544CAA" w:rsidR="006018AC" w:rsidRPr="00811DF5" w:rsidRDefault="006018AC" w:rsidP="00F078A2">
      <w:pPr>
        <w:pStyle w:val="Heading1"/>
        <w:rPr>
          <w:lang w:val="fr-CA"/>
        </w:rPr>
      </w:pPr>
      <w:bookmarkStart w:id="25" w:name="_Hlk126916116"/>
      <w:r w:rsidRPr="00811DF5">
        <w:rPr>
          <w:lang w:val="fr-CA"/>
        </w:rPr>
        <w:t xml:space="preserve">Le secrétariat a examiné la mise en place d’une interdiction de la fabrication de mousses contenant des HFC une fois que les projets de conversion dans le secteur des mousses relevant de la phase I du KIP seront achevés. L’ONUDI </w:t>
      </w:r>
      <w:r w:rsidR="00BB5BEC" w:rsidRPr="00811DF5">
        <w:rPr>
          <w:lang w:val="fr-CA"/>
        </w:rPr>
        <w:t xml:space="preserve">a indiqué </w:t>
      </w:r>
      <w:r w:rsidRPr="00811DF5">
        <w:rPr>
          <w:lang w:val="fr-CA"/>
        </w:rPr>
        <w:t>que les projets de conversion sont toujours en cours. Le Gouvernement propose de mettre en œuvre l'interdiction d'importer des HFC, tant sous forme pure que contenus dans des polyols pré-mélangés importés, destinés à la production de mousses, d'ici le 1er janvier 2028. D'ici là, il est prévu que les entreprises de mousses se soient converties aux alternatives aux HFC, à la suite de démonstrations réussies, d'une sensibilisation adéquate et d'une conversion complète à ces alternatives</w:t>
      </w:r>
      <w:r w:rsidR="00E7332E" w:rsidRPr="00811DF5">
        <w:rPr>
          <w:lang w:val="fr-CA"/>
        </w:rPr>
        <w:t>.</w:t>
      </w:r>
    </w:p>
    <w:p w14:paraId="53E29D14" w14:textId="0EFD793B" w:rsidR="00711BE6" w:rsidRPr="00811DF5" w:rsidRDefault="00711BE6" w:rsidP="00F078A2">
      <w:pPr>
        <w:keepNext/>
        <w:spacing w:after="240"/>
        <w:rPr>
          <w:lang w:val="fr-CA"/>
        </w:rPr>
      </w:pPr>
      <w:r w:rsidRPr="00811DF5">
        <w:rPr>
          <w:u w:val="single"/>
          <w:lang w:val="fr-CA"/>
        </w:rPr>
        <w:t>Questions techniques et questions liées aux coûts</w:t>
      </w:r>
    </w:p>
    <w:p w14:paraId="32C19A24" w14:textId="4101F3C3" w:rsidR="004E3098" w:rsidRPr="005F79ED" w:rsidRDefault="007A25AC" w:rsidP="000B17EA">
      <w:pPr>
        <w:pStyle w:val="Heading1"/>
        <w:keepNext/>
        <w:numPr>
          <w:ilvl w:val="0"/>
          <w:numId w:val="0"/>
        </w:numPr>
        <w:rPr>
          <w:i/>
          <w:iCs/>
        </w:rPr>
      </w:pPr>
      <w:r w:rsidRPr="005F79ED">
        <w:rPr>
          <w:i/>
          <w:iCs/>
        </w:rPr>
        <w:t>Secteur manufacturier</w:t>
      </w:r>
    </w:p>
    <w:p w14:paraId="0DFB5F54" w14:textId="42CE8F9E" w:rsidR="002145AC" w:rsidRPr="00811DF5" w:rsidRDefault="000C3B01" w:rsidP="00F078A2">
      <w:pPr>
        <w:pStyle w:val="Heading1"/>
        <w:rPr>
          <w:u w:val="single"/>
          <w:lang w:val="fr-CA"/>
        </w:rPr>
      </w:pPr>
      <w:r w:rsidRPr="00811DF5">
        <w:rPr>
          <w:lang w:val="fr-CA"/>
        </w:rPr>
        <w:t xml:space="preserve">Sur la base de l'examen de l'élimination totale dans les sous-secteurs de la climatisation </w:t>
      </w:r>
      <w:r w:rsidR="00445328" w:rsidRPr="00811DF5">
        <w:rPr>
          <w:lang w:val="fr-CA"/>
        </w:rPr>
        <w:t xml:space="preserve">résidentielle </w:t>
      </w:r>
      <w:r w:rsidRPr="00811DF5">
        <w:rPr>
          <w:lang w:val="fr-CA"/>
        </w:rPr>
        <w:t>et de la réfrigération domestique évoqué au paragraphe</w:t>
      </w:r>
      <w:r w:rsidR="00F008FE" w:rsidRPr="00811DF5">
        <w:rPr>
          <w:lang w:val="fr-CA"/>
        </w:rPr>
        <w:t xml:space="preserve"> 139</w:t>
      </w:r>
      <w:r w:rsidRPr="00811DF5">
        <w:rPr>
          <w:lang w:val="fr-CA"/>
        </w:rPr>
        <w:t xml:space="preserve">, et notant que l'importation et la fabrication d'équipements à base de HFC utilisant le R-410A dans le sous-secteur de la climatisation </w:t>
      </w:r>
      <w:r w:rsidR="00445328" w:rsidRPr="00811DF5">
        <w:rPr>
          <w:lang w:val="fr-CA"/>
        </w:rPr>
        <w:t xml:space="preserve">résidentielle </w:t>
      </w:r>
      <w:r w:rsidRPr="00811DF5">
        <w:rPr>
          <w:lang w:val="fr-CA"/>
        </w:rPr>
        <w:t xml:space="preserve">et le HFC-134a dans le sous-secteur de la réfrigération domestique seront interdites une fois les projets de conversion achevés, il a été convenu que la consommation totale </w:t>
      </w:r>
      <w:r w:rsidR="004B0447" w:rsidRPr="00811DF5">
        <w:rPr>
          <w:lang w:val="fr-CA"/>
        </w:rPr>
        <w:t>du secteur</w:t>
      </w:r>
      <w:r w:rsidRPr="00811DF5">
        <w:rPr>
          <w:lang w:val="fr-CA"/>
        </w:rPr>
        <w:t xml:space="preserve">, soit 286 tonnes de R-410A (climatisation </w:t>
      </w:r>
      <w:r w:rsidR="00445328" w:rsidRPr="00811DF5">
        <w:rPr>
          <w:lang w:val="fr-CA"/>
        </w:rPr>
        <w:t>résidentielle</w:t>
      </w:r>
      <w:r w:rsidRPr="00811DF5">
        <w:rPr>
          <w:lang w:val="fr-CA"/>
        </w:rPr>
        <w:t xml:space="preserve">) et 101,87 tonnes de HFC-134a (réfrigération domestique), calculée sur la base de la consommation moyenne pour la période 2020-2022, sera déduite de la consommation restante admissible au financement. </w:t>
      </w:r>
    </w:p>
    <w:p w14:paraId="4D461F9E" w14:textId="6C92DAF0" w:rsidR="00D97B05" w:rsidRPr="00811DF5" w:rsidRDefault="009837B1" w:rsidP="00F078A2">
      <w:pPr>
        <w:pStyle w:val="Heading1"/>
        <w:rPr>
          <w:lang w:val="fr-CA"/>
        </w:rPr>
      </w:pPr>
      <w:r w:rsidRPr="00811DF5">
        <w:rPr>
          <w:lang w:val="fr-CA"/>
        </w:rPr>
        <w:t xml:space="preserve">L'élimination progressive proposée dans </w:t>
      </w:r>
      <w:r w:rsidR="00364BE5" w:rsidRPr="00811DF5">
        <w:rPr>
          <w:lang w:val="fr-CA"/>
        </w:rPr>
        <w:t xml:space="preserve">les deux </w:t>
      </w:r>
      <w:r w:rsidR="00D45A46" w:rsidRPr="00811DF5">
        <w:rPr>
          <w:lang w:val="fr-CA"/>
        </w:rPr>
        <w:t>plans</w:t>
      </w:r>
      <w:r w:rsidR="00364BE5" w:rsidRPr="00811DF5">
        <w:rPr>
          <w:lang w:val="fr-CA"/>
        </w:rPr>
        <w:t xml:space="preserve"> sectoriels</w:t>
      </w:r>
      <w:r w:rsidRPr="00811DF5">
        <w:rPr>
          <w:lang w:val="fr-CA"/>
        </w:rPr>
        <w:t xml:space="preserve">, comme initialement soumise, a été calculée sur la base de la consommation moyenne de chaque entreprise </w:t>
      </w:r>
      <w:r w:rsidR="00364BE5" w:rsidRPr="00811DF5">
        <w:rPr>
          <w:lang w:val="fr-CA"/>
        </w:rPr>
        <w:t>au cours des années de référence (</w:t>
      </w:r>
      <w:r w:rsidRPr="00811DF5">
        <w:rPr>
          <w:lang w:val="fr-CA"/>
        </w:rPr>
        <w:t>2020-2022</w:t>
      </w:r>
      <w:r w:rsidR="00364BE5" w:rsidRPr="00811DF5">
        <w:rPr>
          <w:lang w:val="fr-CA"/>
        </w:rPr>
        <w:t>)</w:t>
      </w:r>
      <w:r w:rsidRPr="00811DF5">
        <w:rPr>
          <w:lang w:val="fr-CA"/>
        </w:rPr>
        <w:t xml:space="preserve">. Cependant, étant donné que le volume d'élimination progressive pour un projet de conversion </w:t>
      </w:r>
      <w:r w:rsidR="00AC42F1" w:rsidRPr="00811DF5">
        <w:rPr>
          <w:lang w:val="fr-CA"/>
        </w:rPr>
        <w:t xml:space="preserve">doit être </w:t>
      </w:r>
      <w:r w:rsidRPr="00811DF5">
        <w:rPr>
          <w:lang w:val="fr-CA"/>
        </w:rPr>
        <w:t xml:space="preserve">calculé soit sur la base de l'année la plus récente, soit sur la base de la moyenne des trois dernières années, les </w:t>
      </w:r>
      <w:r w:rsidR="00441811" w:rsidRPr="00811DF5">
        <w:rPr>
          <w:lang w:val="fr-CA"/>
        </w:rPr>
        <w:t>volumes</w:t>
      </w:r>
      <w:r w:rsidRPr="00811DF5">
        <w:rPr>
          <w:lang w:val="fr-CA"/>
        </w:rPr>
        <w:t xml:space="preserve"> d'élimination progressive </w:t>
      </w:r>
      <w:r w:rsidR="00441811" w:rsidRPr="00811DF5">
        <w:rPr>
          <w:lang w:val="fr-CA"/>
        </w:rPr>
        <w:t xml:space="preserve">ont </w:t>
      </w:r>
      <w:r w:rsidRPr="00811DF5">
        <w:rPr>
          <w:lang w:val="fr-CA"/>
        </w:rPr>
        <w:t xml:space="preserve">ensuite </w:t>
      </w:r>
      <w:r w:rsidR="00441811" w:rsidRPr="00811DF5">
        <w:rPr>
          <w:lang w:val="fr-CA"/>
        </w:rPr>
        <w:t xml:space="preserve">été </w:t>
      </w:r>
      <w:r w:rsidRPr="00811DF5">
        <w:rPr>
          <w:lang w:val="fr-CA"/>
        </w:rPr>
        <w:t xml:space="preserve">ajustés à l'aide des données sur la consommation de 2025. </w:t>
      </w:r>
      <w:r w:rsidR="006151B2" w:rsidRPr="00811DF5">
        <w:rPr>
          <w:lang w:val="fr-CA"/>
        </w:rPr>
        <w:t xml:space="preserve">Après </w:t>
      </w:r>
      <w:r w:rsidR="007171C7" w:rsidRPr="00811DF5">
        <w:rPr>
          <w:lang w:val="fr-CA"/>
        </w:rPr>
        <w:t xml:space="preserve">ajustement des montants d’élimination à l’aide de la consommation de 2025, l’élimination totale, </w:t>
      </w:r>
      <w:r w:rsidRPr="00811DF5">
        <w:rPr>
          <w:lang w:val="fr-CA"/>
        </w:rPr>
        <w:t>y compris les projets sollicités lors de la 95</w:t>
      </w:r>
      <w:r w:rsidR="0046504E" w:rsidRPr="0046504E">
        <w:rPr>
          <w:vertAlign w:val="superscript"/>
          <w:lang w:val="fr-CA"/>
        </w:rPr>
        <w:t>e</w:t>
      </w:r>
      <w:r w:rsidR="0046504E">
        <w:rPr>
          <w:lang w:val="fr-CA"/>
        </w:rPr>
        <w:t xml:space="preserve"> </w:t>
      </w:r>
      <w:r w:rsidRPr="00811DF5">
        <w:rPr>
          <w:lang w:val="fr-CA"/>
        </w:rPr>
        <w:t xml:space="preserve">réunion </w:t>
      </w:r>
      <w:r w:rsidR="003C79E9" w:rsidRPr="00811DF5">
        <w:rPr>
          <w:lang w:val="fr-CA"/>
        </w:rPr>
        <w:t xml:space="preserve">pour la zone HPZ </w:t>
      </w:r>
      <w:r w:rsidR="00F42E6F" w:rsidRPr="00811DF5">
        <w:rPr>
          <w:lang w:val="fr-CA"/>
        </w:rPr>
        <w:t xml:space="preserve">(48,9 tm de R-410A) </w:t>
      </w:r>
      <w:r w:rsidR="003C79E9" w:rsidRPr="00811DF5">
        <w:rPr>
          <w:lang w:val="fr-CA"/>
        </w:rPr>
        <w:t xml:space="preserve">et </w:t>
      </w:r>
      <w:r w:rsidR="00F42E6F" w:rsidRPr="00811DF5">
        <w:rPr>
          <w:lang w:val="fr-CA"/>
        </w:rPr>
        <w:t xml:space="preserve">l’assistance technique pour 15 PME (8,97 tm </w:t>
      </w:r>
      <w:r w:rsidR="00CA7820" w:rsidRPr="00811DF5">
        <w:rPr>
          <w:lang w:val="fr-CA"/>
        </w:rPr>
        <w:t>de HFC-134a</w:t>
      </w:r>
      <w:r w:rsidR="00F42E6F" w:rsidRPr="00811DF5">
        <w:rPr>
          <w:lang w:val="fr-CA"/>
        </w:rPr>
        <w:t>)</w:t>
      </w:r>
      <w:r w:rsidRPr="00811DF5">
        <w:rPr>
          <w:lang w:val="fr-CA"/>
        </w:rPr>
        <w:t xml:space="preserve">, au cours de la phase I du KIP s'élève à 222,74 tm dans le sous-secteur de la climatisation </w:t>
      </w:r>
      <w:r w:rsidR="00445328" w:rsidRPr="00811DF5">
        <w:rPr>
          <w:lang w:val="fr-CA"/>
        </w:rPr>
        <w:t xml:space="preserve">résidentielle </w:t>
      </w:r>
      <w:r w:rsidRPr="00811DF5">
        <w:rPr>
          <w:lang w:val="fr-CA"/>
        </w:rPr>
        <w:t xml:space="preserve">et à 32,65 tm dans le sous-secteur de la réfrigération domestique. </w:t>
      </w:r>
      <w:r w:rsidR="008F2491" w:rsidRPr="00811DF5">
        <w:rPr>
          <w:lang w:val="fr-CA"/>
        </w:rPr>
        <w:t xml:space="preserve">La consommation restante à traiter par des conversions supplémentaires </w:t>
      </w:r>
      <w:r w:rsidR="00FD7DE4" w:rsidRPr="00811DF5">
        <w:rPr>
          <w:lang w:val="fr-CA"/>
        </w:rPr>
        <w:t xml:space="preserve">qui pourraient être soumises jusqu'à la </w:t>
      </w:r>
      <w:r w:rsidR="002E2E32" w:rsidRPr="00811DF5">
        <w:rPr>
          <w:lang w:val="fr-CA"/>
        </w:rPr>
        <w:t>100</w:t>
      </w:r>
      <w:r w:rsidR="002E2E32" w:rsidRPr="00811DF5">
        <w:rPr>
          <w:vertAlign w:val="superscript"/>
          <w:lang w:val="fr-CA"/>
        </w:rPr>
        <w:t>,</w:t>
      </w:r>
      <w:r w:rsidR="002E2E32" w:rsidRPr="00811DF5">
        <w:rPr>
          <w:lang w:val="fr-CA"/>
        </w:rPr>
        <w:t xml:space="preserve"> comme</w:t>
      </w:r>
      <w:r w:rsidR="00AC42F1" w:rsidRPr="00811DF5">
        <w:rPr>
          <w:lang w:val="fr-CA"/>
        </w:rPr>
        <w:t xml:space="preserve"> indiqué au paragraphe</w:t>
      </w:r>
      <w:r w:rsidR="00526792" w:rsidRPr="00811DF5">
        <w:rPr>
          <w:lang w:val="fr-CA"/>
        </w:rPr>
        <w:t xml:space="preserve"> 139</w:t>
      </w:r>
      <w:r w:rsidR="00D97B05" w:rsidRPr="00811DF5">
        <w:rPr>
          <w:lang w:val="fr-CA"/>
        </w:rPr>
        <w:t>, correspondra à la différence entre la Consommation totale du secteur et la quantité d’élimination déjà prévue dans la proposition actuelle</w:t>
      </w:r>
      <w:r w:rsidR="00066F2E" w:rsidRPr="00811DF5">
        <w:rPr>
          <w:lang w:val="fr-CA"/>
        </w:rPr>
        <w:t xml:space="preserve">, soit 63,26 mt </w:t>
      </w:r>
      <w:r w:rsidR="00734B55" w:rsidRPr="00811DF5">
        <w:rPr>
          <w:lang w:val="fr-CA"/>
        </w:rPr>
        <w:t xml:space="preserve">de R-410A </w:t>
      </w:r>
      <w:r w:rsidR="00066F2E" w:rsidRPr="00811DF5">
        <w:rPr>
          <w:lang w:val="fr-CA"/>
        </w:rPr>
        <w:t xml:space="preserve">dans le sous-secteur </w:t>
      </w:r>
      <w:r w:rsidR="00892A02" w:rsidRPr="00811DF5">
        <w:rPr>
          <w:lang w:val="fr-CA"/>
        </w:rPr>
        <w:t>de la fabrication de</w:t>
      </w:r>
      <w:r w:rsidR="00066F2E" w:rsidRPr="00811DF5">
        <w:rPr>
          <w:lang w:val="fr-CA"/>
        </w:rPr>
        <w:t xml:space="preserve"> climatiseurs </w:t>
      </w:r>
      <w:r w:rsidR="00445328" w:rsidRPr="00811DF5">
        <w:rPr>
          <w:lang w:val="fr-CA"/>
        </w:rPr>
        <w:t xml:space="preserve">résidentiels </w:t>
      </w:r>
      <w:r w:rsidR="00066F2E" w:rsidRPr="00811DF5">
        <w:rPr>
          <w:lang w:val="fr-CA"/>
        </w:rPr>
        <w:t>et 69,22</w:t>
      </w:r>
      <w:r w:rsidR="002E2E32">
        <w:rPr>
          <w:lang w:val="fr-CA"/>
        </w:rPr>
        <w:t> </w:t>
      </w:r>
      <w:r w:rsidR="00066F2E" w:rsidRPr="00811DF5">
        <w:rPr>
          <w:lang w:val="fr-CA"/>
        </w:rPr>
        <w:t xml:space="preserve">mt </w:t>
      </w:r>
      <w:r w:rsidR="00734B55" w:rsidRPr="00811DF5">
        <w:rPr>
          <w:lang w:val="fr-CA"/>
        </w:rPr>
        <w:t xml:space="preserve">de HFC-134a </w:t>
      </w:r>
      <w:r w:rsidR="00066F2E" w:rsidRPr="00811DF5">
        <w:rPr>
          <w:lang w:val="fr-CA"/>
        </w:rPr>
        <w:t>dans le sous-secteur</w:t>
      </w:r>
      <w:r w:rsidR="008F2E5A" w:rsidRPr="00811DF5">
        <w:rPr>
          <w:lang w:val="fr-CA"/>
        </w:rPr>
        <w:t xml:space="preserve"> de la fabrication</w:t>
      </w:r>
      <w:r w:rsidR="00066F2E" w:rsidRPr="00811DF5">
        <w:rPr>
          <w:lang w:val="fr-CA"/>
        </w:rPr>
        <w:t xml:space="preserve"> de réfrigérateurs domestiques.</w:t>
      </w:r>
      <w:r w:rsidR="00D97B05" w:rsidRPr="00811DF5">
        <w:rPr>
          <w:lang w:val="fr-CA"/>
        </w:rPr>
        <w:t xml:space="preserve"> </w:t>
      </w:r>
      <w:r w:rsidR="00DB2B68" w:rsidRPr="00811DF5">
        <w:rPr>
          <w:lang w:val="fr-CA"/>
        </w:rPr>
        <w:t xml:space="preserve">Il a été convenu que </w:t>
      </w:r>
      <w:r w:rsidR="00C803FF" w:rsidRPr="00811DF5">
        <w:rPr>
          <w:lang w:val="fr-CA"/>
        </w:rPr>
        <w:t xml:space="preserve">ces quantités constitueraient la consommation maximale admissible pour les </w:t>
      </w:r>
      <w:r w:rsidR="00E3065A" w:rsidRPr="00811DF5">
        <w:rPr>
          <w:lang w:val="fr-CA"/>
        </w:rPr>
        <w:t>projets</w:t>
      </w:r>
      <w:r w:rsidR="00C803FF" w:rsidRPr="00811DF5">
        <w:rPr>
          <w:lang w:val="fr-CA"/>
        </w:rPr>
        <w:t xml:space="preserve"> potentiels à </w:t>
      </w:r>
      <w:r w:rsidR="00E3065A" w:rsidRPr="00811DF5">
        <w:rPr>
          <w:lang w:val="fr-CA"/>
        </w:rPr>
        <w:t xml:space="preserve">soumettre </w:t>
      </w:r>
      <w:r w:rsidR="00C803FF" w:rsidRPr="00811DF5">
        <w:rPr>
          <w:lang w:val="fr-CA"/>
        </w:rPr>
        <w:t>avant la</w:t>
      </w:r>
      <w:r w:rsidR="0046504E">
        <w:rPr>
          <w:lang w:val="fr-CA"/>
        </w:rPr>
        <w:t xml:space="preserve"> 100</w:t>
      </w:r>
      <w:r w:rsidR="0046504E" w:rsidRPr="0046504E">
        <w:rPr>
          <w:vertAlign w:val="superscript"/>
          <w:lang w:val="fr-CA"/>
        </w:rPr>
        <w:t>e</w:t>
      </w:r>
      <w:r w:rsidR="0046504E">
        <w:rPr>
          <w:lang w:val="fr-CA"/>
        </w:rPr>
        <w:t xml:space="preserve"> </w:t>
      </w:r>
      <w:r w:rsidR="00C803FF" w:rsidRPr="00811DF5">
        <w:rPr>
          <w:lang w:val="fr-CA"/>
        </w:rPr>
        <w:t xml:space="preserve">réunion. </w:t>
      </w:r>
      <w:r w:rsidR="008B1964" w:rsidRPr="00811DF5">
        <w:rPr>
          <w:lang w:val="fr-CA"/>
        </w:rPr>
        <w:t xml:space="preserve">Si </w:t>
      </w:r>
      <w:r w:rsidR="00F01BC2" w:rsidRPr="00811DF5">
        <w:rPr>
          <w:lang w:val="fr-CA"/>
        </w:rPr>
        <w:t xml:space="preserve">le PNUD </w:t>
      </w:r>
      <w:r w:rsidR="001D5D05" w:rsidRPr="00811DF5">
        <w:rPr>
          <w:lang w:val="fr-CA"/>
        </w:rPr>
        <w:t xml:space="preserve">et l'ONUDI </w:t>
      </w:r>
      <w:r w:rsidR="008863EC" w:rsidRPr="00811DF5">
        <w:rPr>
          <w:lang w:val="fr-CA"/>
        </w:rPr>
        <w:t xml:space="preserve">devaient identifier </w:t>
      </w:r>
      <w:r w:rsidR="00694661" w:rsidRPr="00811DF5">
        <w:rPr>
          <w:lang w:val="fr-CA"/>
        </w:rPr>
        <w:t>des entreprises admissibles dont la consommation</w:t>
      </w:r>
      <w:r w:rsidR="003A3C6F" w:rsidRPr="00811DF5">
        <w:rPr>
          <w:lang w:val="fr-CA"/>
        </w:rPr>
        <w:t xml:space="preserve"> totale </w:t>
      </w:r>
      <w:r w:rsidR="00694661" w:rsidRPr="00811DF5">
        <w:rPr>
          <w:lang w:val="fr-CA"/>
        </w:rPr>
        <w:t xml:space="preserve">dépasse </w:t>
      </w:r>
      <w:r w:rsidR="00F338F4" w:rsidRPr="00811DF5">
        <w:rPr>
          <w:lang w:val="fr-CA"/>
        </w:rPr>
        <w:t xml:space="preserve">la </w:t>
      </w:r>
      <w:r w:rsidR="00D97B05" w:rsidRPr="00811DF5">
        <w:rPr>
          <w:lang w:val="fr-CA"/>
        </w:rPr>
        <w:t xml:space="preserve">consommation restante dans </w:t>
      </w:r>
      <w:r w:rsidR="00892A02" w:rsidRPr="00811DF5">
        <w:rPr>
          <w:lang w:val="fr-CA"/>
        </w:rPr>
        <w:t xml:space="preserve">le </w:t>
      </w:r>
      <w:r w:rsidR="00D97B05" w:rsidRPr="00811DF5">
        <w:rPr>
          <w:lang w:val="fr-CA"/>
        </w:rPr>
        <w:t xml:space="preserve">sous-secteur </w:t>
      </w:r>
      <w:r w:rsidR="00892A02" w:rsidRPr="00811DF5">
        <w:rPr>
          <w:lang w:val="fr-CA"/>
        </w:rPr>
        <w:t xml:space="preserve">(à savoir 63,26 tm dans le sous-secteur de la climatisation </w:t>
      </w:r>
      <w:r w:rsidR="00445328" w:rsidRPr="00811DF5">
        <w:rPr>
          <w:lang w:val="fr-CA"/>
        </w:rPr>
        <w:t xml:space="preserve">résidentielle </w:t>
      </w:r>
      <w:r w:rsidR="00892A02" w:rsidRPr="00811DF5">
        <w:rPr>
          <w:lang w:val="fr-CA"/>
        </w:rPr>
        <w:t>et 69,22 tm dans celui de la réfrigération domestique</w:t>
      </w:r>
      <w:r w:rsidR="008F2E5A" w:rsidRPr="00811DF5">
        <w:rPr>
          <w:lang w:val="fr-CA"/>
        </w:rPr>
        <w:t xml:space="preserve">), </w:t>
      </w:r>
      <w:r w:rsidR="00E23AE9" w:rsidRPr="00811DF5">
        <w:rPr>
          <w:lang w:val="fr-CA"/>
        </w:rPr>
        <w:t xml:space="preserve">cette consommation supplémentaire ferait l'objet d'une élimination progressive </w:t>
      </w:r>
      <w:r w:rsidR="003841B0" w:rsidRPr="00811DF5">
        <w:rPr>
          <w:lang w:val="fr-CA"/>
        </w:rPr>
        <w:t>sans financement supplémentaire du Fonds multilatéral</w:t>
      </w:r>
      <w:r w:rsidR="00D97B05" w:rsidRPr="00811DF5">
        <w:rPr>
          <w:lang w:val="fr-CA"/>
        </w:rPr>
        <w:t>.</w:t>
      </w:r>
    </w:p>
    <w:p w14:paraId="55ED9B7B" w14:textId="68ED5EB5" w:rsidR="008752D5" w:rsidRPr="00811DF5" w:rsidRDefault="00FA768D" w:rsidP="00F078A2">
      <w:pPr>
        <w:pStyle w:val="Heading1"/>
        <w:rPr>
          <w:color w:val="000000" w:themeColor="text1"/>
          <w:lang w:val="fr-CA"/>
        </w:rPr>
      </w:pPr>
      <w:r w:rsidRPr="00811DF5">
        <w:rPr>
          <w:color w:val="000000" w:themeColor="text1"/>
          <w:lang w:val="fr-CA"/>
        </w:rPr>
        <w:lastRenderedPageBreak/>
        <w:t xml:space="preserve">Le secrétariat a noté que la conversion </w:t>
      </w:r>
      <w:r w:rsidR="007A1E0D" w:rsidRPr="00811DF5">
        <w:rPr>
          <w:color w:val="000000" w:themeColor="text1"/>
          <w:lang w:val="fr-CA"/>
        </w:rPr>
        <w:t xml:space="preserve">des deux chaînes de fabrication </w:t>
      </w:r>
      <w:r w:rsidR="00DA13BA" w:rsidRPr="00811DF5">
        <w:rPr>
          <w:color w:val="000000" w:themeColor="text1"/>
          <w:lang w:val="fr-CA"/>
        </w:rPr>
        <w:t xml:space="preserve">de climatiseurs </w:t>
      </w:r>
      <w:r w:rsidRPr="00811DF5">
        <w:rPr>
          <w:color w:val="000000" w:themeColor="text1"/>
          <w:lang w:val="fr-CA"/>
        </w:rPr>
        <w:t>chez SIMS et Care Global se ferait dans un premier temps du R-410A au HFC-32, puis au R-290 dès que les systèmes et les infrastructures nécessaires à l’adoption sûre et complète d’un frigorigène inflammable seraient disponibles</w:t>
      </w:r>
      <w:r w:rsidR="00051246" w:rsidRPr="00811DF5">
        <w:rPr>
          <w:color w:val="000000" w:themeColor="text1"/>
          <w:lang w:val="fr-CA"/>
        </w:rPr>
        <w:t xml:space="preserve">, </w:t>
      </w:r>
      <w:r w:rsidR="007A1E0D" w:rsidRPr="00811DF5">
        <w:rPr>
          <w:color w:val="000000" w:themeColor="text1"/>
          <w:lang w:val="fr-CA"/>
        </w:rPr>
        <w:t xml:space="preserve">et </w:t>
      </w:r>
      <w:r w:rsidRPr="00811DF5">
        <w:rPr>
          <w:color w:val="000000" w:themeColor="text1"/>
          <w:lang w:val="fr-CA"/>
        </w:rPr>
        <w:t>s’est enquis des plans de conversion futurs et des coûts associés. L’ONUDI a indiqué que les entreprises procéderaient à la conversion du R-32 au R-290 à leurs propres frais.</w:t>
      </w:r>
    </w:p>
    <w:p w14:paraId="2E5B5138" w14:textId="4B3D15CB" w:rsidR="009613FB" w:rsidRPr="00811DF5" w:rsidRDefault="009613FB" w:rsidP="009613FB">
      <w:pPr>
        <w:pStyle w:val="Heading1"/>
        <w:rPr>
          <w:lang w:val="fr-CA"/>
        </w:rPr>
      </w:pPr>
      <w:r w:rsidRPr="00811DF5">
        <w:rPr>
          <w:lang w:val="fr-CA"/>
        </w:rPr>
        <w:t xml:space="preserve">Le secrétariat </w:t>
      </w:r>
      <w:r w:rsidR="00902809" w:rsidRPr="00811DF5">
        <w:rPr>
          <w:lang w:val="fr-CA"/>
        </w:rPr>
        <w:t xml:space="preserve">a examiné </w:t>
      </w:r>
      <w:r w:rsidRPr="00811DF5">
        <w:rPr>
          <w:lang w:val="fr-CA"/>
        </w:rPr>
        <w:t xml:space="preserve">les </w:t>
      </w:r>
      <w:r w:rsidR="00510BDA" w:rsidRPr="00811DF5">
        <w:rPr>
          <w:lang w:val="fr-CA"/>
        </w:rPr>
        <w:t xml:space="preserve">coûts des conversions </w:t>
      </w:r>
      <w:r w:rsidR="00CF5BFE" w:rsidRPr="00811DF5">
        <w:rPr>
          <w:lang w:val="fr-CA"/>
        </w:rPr>
        <w:t xml:space="preserve">dans les secteurs </w:t>
      </w:r>
      <w:r w:rsidR="00510BDA" w:rsidRPr="00811DF5">
        <w:rPr>
          <w:lang w:val="fr-CA"/>
        </w:rPr>
        <w:t xml:space="preserve">de la fabrication </w:t>
      </w:r>
      <w:r w:rsidR="00CF5BFE" w:rsidRPr="00811DF5">
        <w:rPr>
          <w:lang w:val="fr-CA"/>
        </w:rPr>
        <w:t>de climatiseurs résidentiels et de la réfrigération domestique</w:t>
      </w:r>
      <w:r w:rsidR="00902809" w:rsidRPr="00811DF5">
        <w:rPr>
          <w:lang w:val="fr-CA"/>
        </w:rPr>
        <w:t xml:space="preserve">. </w:t>
      </w:r>
      <w:r w:rsidRPr="00811DF5">
        <w:rPr>
          <w:lang w:val="fr-CA"/>
        </w:rPr>
        <w:t>Conformément à la décision 95/86 et aux projets antérieurs, les coûts des conversions dans le secteur manufacturier ont été ajustés comme suit :</w:t>
      </w:r>
    </w:p>
    <w:p w14:paraId="00479BC0" w14:textId="77777777" w:rsidR="009613FB" w:rsidRPr="00811DF5" w:rsidRDefault="009613FB" w:rsidP="009613FB">
      <w:pPr>
        <w:pStyle w:val="Heading2"/>
        <w:rPr>
          <w:lang w:val="fr-CA"/>
        </w:rPr>
      </w:pPr>
      <w:r w:rsidRPr="00811DF5">
        <w:rPr>
          <w:lang w:val="fr-CA"/>
        </w:rPr>
        <w:t>Les coûts d'investissement (IOC) liés à la conversion de SIMS dans la fabrication de climatiseurs résidentiels et de Somotex dans la fabrication de réfrigérateurs de réfrigération domestiques ont été supprimés ;</w:t>
      </w:r>
    </w:p>
    <w:p w14:paraId="562ED663" w14:textId="76E6BA33" w:rsidR="009613FB" w:rsidRPr="00811DF5" w:rsidRDefault="009613FB" w:rsidP="009613FB">
      <w:pPr>
        <w:pStyle w:val="Heading2"/>
        <w:rPr>
          <w:lang w:val="fr-CA"/>
        </w:rPr>
      </w:pPr>
      <w:r w:rsidRPr="00811DF5">
        <w:rPr>
          <w:lang w:val="fr-CA"/>
        </w:rPr>
        <w:t xml:space="preserve">Les coûts d'investissement (CDI) pour la conversion de SIMS dans la fabrication de climatiseurs résidentiels ont été ajustés de 553 250 $US à 463 500 $US, suite à la réduction des coûts liés au système de chargement du réfrigérant, à la sécurité de l'usine et à la modification de la configuration de l'usine. Cela s'est traduit par une amélioration </w:t>
      </w:r>
      <w:r w:rsidR="0095246E" w:rsidRPr="00811DF5">
        <w:rPr>
          <w:lang w:val="fr-CA"/>
        </w:rPr>
        <w:t xml:space="preserve">du rapport coût-efficacité </w:t>
      </w:r>
      <w:r w:rsidRPr="00811DF5">
        <w:rPr>
          <w:lang w:val="fr-CA"/>
        </w:rPr>
        <w:t>de 5,72 $US/kg ;</w:t>
      </w:r>
    </w:p>
    <w:p w14:paraId="5DE3724D" w14:textId="27964A1E" w:rsidR="009613FB" w:rsidRPr="00811DF5" w:rsidRDefault="009613FB" w:rsidP="009613FB">
      <w:pPr>
        <w:pStyle w:val="Heading2"/>
        <w:rPr>
          <w:lang w:val="fr-CA"/>
        </w:rPr>
      </w:pPr>
      <w:r w:rsidRPr="00811DF5">
        <w:rPr>
          <w:lang w:val="fr-CA"/>
        </w:rPr>
        <w:t xml:space="preserve">Le CDI pour la conversion de Care Global dans la fabrication de climatiseurs résidentiels a été ajusté de 422 750 $US à 365 000 $US, suite à la réduction des coûts liés à la modification de la configuration de l'usine et à la sécurité de l'usine. Cela s'est traduit par une amélioration </w:t>
      </w:r>
      <w:r w:rsidR="0095246E" w:rsidRPr="00811DF5">
        <w:rPr>
          <w:lang w:val="fr-CA"/>
        </w:rPr>
        <w:t xml:space="preserve">du rapport coût-efficacité </w:t>
      </w:r>
      <w:r w:rsidRPr="00811DF5">
        <w:rPr>
          <w:lang w:val="fr-CA"/>
        </w:rPr>
        <w:t xml:space="preserve">de 6,15 $US/kg. Après déduction des 37 % détenus par les Émirats arabes unis, le coût éligible a été fixé à 160 965 $US ; </w:t>
      </w:r>
      <w:r w:rsidR="0095246E" w:rsidRPr="00811DF5">
        <w:rPr>
          <w:lang w:val="fr-CA"/>
        </w:rPr>
        <w:t>et</w:t>
      </w:r>
    </w:p>
    <w:p w14:paraId="79A4D022" w14:textId="5D7B5A9A" w:rsidR="009613FB" w:rsidRPr="00811DF5" w:rsidRDefault="009613FB" w:rsidP="009613FB">
      <w:pPr>
        <w:pStyle w:val="Heading2"/>
        <w:rPr>
          <w:lang w:val="fr-CA"/>
        </w:rPr>
      </w:pPr>
      <w:r w:rsidRPr="00811DF5">
        <w:rPr>
          <w:lang w:val="fr-CA"/>
        </w:rPr>
        <w:t>Le CDI de base pour la conversion de SIM dans le secteur de la fabrication de réfrigérateurs domestiques a été ajusté de 299 700 $US à 214 200 $US, à la suite de l'ajustement des coûts liés à l'</w:t>
      </w:r>
      <w:r>
        <w:rPr>
          <w:rStyle w:val="FootnoteReference"/>
        </w:rPr>
        <w:footnoteReference w:id="28"/>
      </w:r>
      <w:r w:rsidRPr="00811DF5">
        <w:rPr>
          <w:lang w:val="fr-CA"/>
        </w:rPr>
        <w:t xml:space="preserve"> du système de chargement de réfrigérant, à la sécurité de l'usine et à la formation à la manipulation de frigorigènes inflammables, ce qui a abouti à un rapport </w:t>
      </w:r>
      <w:r w:rsidR="0095246E" w:rsidRPr="00811DF5">
        <w:rPr>
          <w:lang w:val="fr-CA"/>
        </w:rPr>
        <w:t xml:space="preserve">coût-efficacité </w:t>
      </w:r>
      <w:r w:rsidRPr="00811DF5">
        <w:rPr>
          <w:lang w:val="fr-CA"/>
        </w:rPr>
        <w:t>de 22,29 $US/kg. En appliquant le seuil de</w:t>
      </w:r>
      <w:r w:rsidR="0095246E" w:rsidRPr="00811DF5">
        <w:rPr>
          <w:lang w:val="fr-CA"/>
        </w:rPr>
        <w:t xml:space="preserve"> coût-efficacité </w:t>
      </w:r>
      <w:r w:rsidRPr="00811DF5">
        <w:rPr>
          <w:lang w:val="fr-CA"/>
        </w:rPr>
        <w:t>de 13,76 $US/kg dans le secteur de la réfrigération domestique, le coût final a été fixé à 132 234 $US</w:t>
      </w:r>
      <w:r w:rsidR="0095246E" w:rsidRPr="00811DF5">
        <w:rPr>
          <w:lang w:val="fr-CA"/>
        </w:rPr>
        <w:t>.</w:t>
      </w:r>
    </w:p>
    <w:p w14:paraId="10992CFD" w14:textId="3F0B2267" w:rsidR="009613FB" w:rsidRPr="00811DF5" w:rsidRDefault="009613FB" w:rsidP="009613FB">
      <w:pPr>
        <w:pStyle w:val="Heading1"/>
        <w:rPr>
          <w:lang w:val="fr-CA"/>
        </w:rPr>
      </w:pPr>
      <w:r w:rsidRPr="00811DF5">
        <w:rPr>
          <w:lang w:val="fr-CA"/>
        </w:rPr>
        <w:t>Sur la base de l'approche d'élimination progressive sectorielle décrite au paragraphe 143, le coût total convenu pour la conversion de la fabrication de climatiseurs résidentiels (y compris HPZ approuvée lors de la</w:t>
      </w:r>
      <w:r w:rsidR="0046504E">
        <w:rPr>
          <w:lang w:val="fr-CA"/>
        </w:rPr>
        <w:t xml:space="preserve"> 95</w:t>
      </w:r>
      <w:r w:rsidR="0046504E" w:rsidRPr="0046504E">
        <w:rPr>
          <w:vertAlign w:val="superscript"/>
          <w:lang w:val="fr-CA"/>
        </w:rPr>
        <w:t>e</w:t>
      </w:r>
      <w:r w:rsidR="0046504E">
        <w:rPr>
          <w:lang w:val="fr-CA"/>
        </w:rPr>
        <w:t xml:space="preserve"> </w:t>
      </w:r>
      <w:r w:rsidRPr="00811DF5">
        <w:rPr>
          <w:lang w:val="fr-CA"/>
        </w:rPr>
        <w:t xml:space="preserve">réunion) s'élève à 1 166 715 $US pour éliminer 597 025 tonnes </w:t>
      </w:r>
      <w:r w:rsidR="00BC6439">
        <w:rPr>
          <w:lang w:val="fr-CA"/>
        </w:rPr>
        <w:t>éq-CO₂</w:t>
      </w:r>
      <w:r w:rsidRPr="00811DF5">
        <w:rPr>
          <w:lang w:val="fr-CA"/>
        </w:rPr>
        <w:t xml:space="preserve"> (286 tm) de R-410A, avec un rapport coût-efficacité de 4,08 $US/kg. Pour la fabrication d’appareils de réfrigération domestiques (y compris l’assistance technique à 15 PME sollicitées lors de la 95</w:t>
      </w:r>
      <w:r w:rsidR="0046504E" w:rsidRPr="0046504E">
        <w:rPr>
          <w:vertAlign w:val="superscript"/>
          <w:lang w:val="fr-CA"/>
        </w:rPr>
        <w:t>e</w:t>
      </w:r>
      <w:r w:rsidR="0046504E">
        <w:rPr>
          <w:lang w:val="fr-CA"/>
        </w:rPr>
        <w:t xml:space="preserve"> </w:t>
      </w:r>
      <w:r w:rsidRPr="00811DF5">
        <w:rPr>
          <w:lang w:val="fr-CA"/>
        </w:rPr>
        <w:t xml:space="preserve">réunion), le coût total convenu s’élève à 407 384 $US pour réaliser l’élimination progressive de 145 674 tonnes </w:t>
      </w:r>
      <w:r w:rsidR="00BC6439">
        <w:rPr>
          <w:lang w:val="fr-CA"/>
        </w:rPr>
        <w:t>éq-CO₂</w:t>
      </w:r>
      <w:r w:rsidRPr="00811DF5">
        <w:rPr>
          <w:lang w:val="fr-CA"/>
        </w:rPr>
        <w:t xml:space="preserve"> (101,87 tm) de HFC-134a à un coût unitaire de 4,00 $US/kg. </w:t>
      </w:r>
    </w:p>
    <w:p w14:paraId="2DA57CCF" w14:textId="2E6ADBCF" w:rsidR="001F1A54" w:rsidRPr="00811DF5" w:rsidRDefault="000B17EA" w:rsidP="000B17EA">
      <w:pPr>
        <w:pStyle w:val="Heading1"/>
        <w:keepNext/>
        <w:numPr>
          <w:ilvl w:val="0"/>
          <w:numId w:val="0"/>
        </w:numPr>
        <w:rPr>
          <w:i/>
          <w:iCs/>
          <w:lang w:val="fr-CA"/>
        </w:rPr>
      </w:pPr>
      <w:r w:rsidRPr="00811DF5">
        <w:rPr>
          <w:i/>
          <w:iCs/>
          <w:lang w:val="fr-CA"/>
        </w:rPr>
        <w:t xml:space="preserve">Entretien </w:t>
      </w:r>
      <w:r w:rsidR="001F1A54" w:rsidRPr="00811DF5">
        <w:rPr>
          <w:i/>
          <w:iCs/>
          <w:lang w:val="fr-CA"/>
        </w:rPr>
        <w:t>des équipements de réfrigération et de climatisation</w:t>
      </w:r>
    </w:p>
    <w:p w14:paraId="1650F158" w14:textId="3062443D" w:rsidR="00A116F6" w:rsidRPr="00811DF5" w:rsidRDefault="00A116F6" w:rsidP="00F078A2">
      <w:pPr>
        <w:pStyle w:val="Heading1"/>
        <w:rPr>
          <w:lang w:val="fr-CA"/>
        </w:rPr>
      </w:pPr>
      <w:r w:rsidRPr="00811DF5">
        <w:rPr>
          <w:lang w:val="fr-CA"/>
        </w:rPr>
        <w:t>Le KIP prévoyait initialement une étude d'évaluation technique et financière, d'un coût total de 153</w:t>
      </w:r>
      <w:r w:rsidR="00A66446">
        <w:rPr>
          <w:lang w:val="fr-CA"/>
        </w:rPr>
        <w:t> </w:t>
      </w:r>
      <w:r w:rsidRPr="00811DF5">
        <w:rPr>
          <w:lang w:val="fr-CA"/>
        </w:rPr>
        <w:t xml:space="preserve">000 $US, portant sur la production locale de réfrigérants à base d'hydrocarbures à l'échelle commerciale </w:t>
      </w:r>
      <w:r w:rsidR="00FC47B2" w:rsidRPr="00811DF5">
        <w:rPr>
          <w:lang w:val="fr-CA"/>
        </w:rPr>
        <w:t xml:space="preserve">au </w:t>
      </w:r>
      <w:r w:rsidR="00FA4B6A">
        <w:rPr>
          <w:lang w:val="fr-CA"/>
        </w:rPr>
        <w:t>Nigéria</w:t>
      </w:r>
      <w:r w:rsidR="00ED1BF4" w:rsidRPr="00811DF5">
        <w:rPr>
          <w:lang w:val="fr-CA"/>
        </w:rPr>
        <w:t>.</w:t>
      </w:r>
      <w:r w:rsidRPr="00811DF5">
        <w:rPr>
          <w:lang w:val="fr-CA"/>
        </w:rPr>
        <w:t xml:space="preserve"> Le secrétariat a informé l'ONUDI que le coût de production des réfrigérants de substitution (hydrocarbures) </w:t>
      </w:r>
      <w:r w:rsidR="006A00C1" w:rsidRPr="00811DF5">
        <w:rPr>
          <w:lang w:val="fr-CA"/>
        </w:rPr>
        <w:t xml:space="preserve">serait admissible à un financement dans le cadre du secteur de la production, mais </w:t>
      </w:r>
      <w:r w:rsidR="00900962" w:rsidRPr="00811DF5">
        <w:rPr>
          <w:lang w:val="fr-CA"/>
        </w:rPr>
        <w:t>pas dans celui de l'entretien des équipements de réfrigération et de climatisation</w:t>
      </w:r>
      <w:r w:rsidR="00985FC8" w:rsidRPr="00811DF5">
        <w:rPr>
          <w:lang w:val="fr-CA"/>
        </w:rPr>
        <w:t xml:space="preserve">, et a noté que </w:t>
      </w:r>
      <w:r w:rsidRPr="00811DF5">
        <w:rPr>
          <w:lang w:val="fr-CA"/>
        </w:rPr>
        <w:t xml:space="preserve">le </w:t>
      </w:r>
      <w:r w:rsidR="00FA4B6A">
        <w:rPr>
          <w:lang w:val="fr-CA"/>
        </w:rPr>
        <w:t>Nigéria</w:t>
      </w:r>
      <w:r w:rsidRPr="00811DF5">
        <w:rPr>
          <w:lang w:val="fr-CA"/>
        </w:rPr>
        <w:t xml:space="preserve"> n'avait pas de référence en matière de production de HFC ou de HCFC. Par la suite, ce projet a été réorienté vers la formation du personnel technique des entreprises de fabrication d'équipements de réfrigération et de climatisation à l'installation d'appareils utilisant des frigorigènes inflammables, dans le but de combler le </w:t>
      </w:r>
      <w:r w:rsidRPr="00811DF5">
        <w:rPr>
          <w:lang w:val="fr-CA"/>
        </w:rPr>
        <w:lastRenderedPageBreak/>
        <w:t>déficit de compétences en matière d'installation, de mise en service et d'entretien en toute sécurité de ces appareils. La formation ciblera au moins</w:t>
      </w:r>
      <w:r w:rsidR="002C2124" w:rsidRPr="00811DF5">
        <w:rPr>
          <w:lang w:val="fr-CA"/>
        </w:rPr>
        <w:t xml:space="preserve"> 32 </w:t>
      </w:r>
      <w:r w:rsidRPr="00811DF5">
        <w:rPr>
          <w:lang w:val="fr-CA"/>
        </w:rPr>
        <w:t xml:space="preserve">techniciens issus </w:t>
      </w:r>
      <w:r w:rsidR="00DA6C2C" w:rsidRPr="00811DF5">
        <w:rPr>
          <w:lang w:val="fr-CA"/>
        </w:rPr>
        <w:t>de</w:t>
      </w:r>
      <w:r w:rsidRPr="00811DF5">
        <w:rPr>
          <w:lang w:val="fr-CA"/>
        </w:rPr>
        <w:t xml:space="preserve"> chacune </w:t>
      </w:r>
      <w:r w:rsidR="00DA6C2C" w:rsidRPr="00811DF5">
        <w:rPr>
          <w:lang w:val="fr-CA"/>
        </w:rPr>
        <w:t xml:space="preserve">des 10 entreprises </w:t>
      </w:r>
      <w:r w:rsidR="00E15673" w:rsidRPr="00811DF5">
        <w:rPr>
          <w:lang w:val="fr-CA"/>
        </w:rPr>
        <w:t>(dont 30 % de femmes)</w:t>
      </w:r>
      <w:r w:rsidRPr="00811DF5">
        <w:rPr>
          <w:lang w:val="fr-CA"/>
        </w:rPr>
        <w:t>, y compris des fabricants et des usines d’assemblage d’appareils utilisant des frigorigènes inflammables</w:t>
      </w:r>
      <w:r w:rsidR="003B2E77" w:rsidRPr="00811DF5">
        <w:rPr>
          <w:lang w:val="fr-CA"/>
        </w:rPr>
        <w:t xml:space="preserve">, et permettra également d’élaborer </w:t>
      </w:r>
      <w:r w:rsidR="00186C41" w:rsidRPr="00811DF5">
        <w:rPr>
          <w:lang w:val="fr-CA"/>
        </w:rPr>
        <w:t xml:space="preserve">un </w:t>
      </w:r>
      <w:r w:rsidR="0082043C" w:rsidRPr="00811DF5">
        <w:rPr>
          <w:lang w:val="fr-CA"/>
        </w:rPr>
        <w:t xml:space="preserve">document d’orientation après-vente adapté aux entreprises de fabrication afin de favoriser des pratiques d’entretien normalisées et sûres. </w:t>
      </w:r>
    </w:p>
    <w:p w14:paraId="4358CBFA" w14:textId="402EF89B" w:rsidR="002E12E3" w:rsidRPr="00811DF5" w:rsidRDefault="009709D1" w:rsidP="00F078A2">
      <w:pPr>
        <w:pStyle w:val="Heading1"/>
        <w:numPr>
          <w:ilvl w:val="0"/>
          <w:numId w:val="1"/>
        </w:numPr>
        <w:rPr>
          <w:lang w:val="fr-CA"/>
        </w:rPr>
      </w:pPr>
      <w:r w:rsidRPr="00811DF5">
        <w:rPr>
          <w:lang w:val="fr-CA"/>
        </w:rPr>
        <w:t xml:space="preserve">La phase I </w:t>
      </w:r>
      <w:r w:rsidR="006B2B9D" w:rsidRPr="00811DF5">
        <w:rPr>
          <w:lang w:val="fr-CA"/>
        </w:rPr>
        <w:t xml:space="preserve">actualisée </w:t>
      </w:r>
      <w:r w:rsidRPr="00811DF5">
        <w:rPr>
          <w:lang w:val="fr-CA"/>
        </w:rPr>
        <w:t>du KIP avait également proposé un projet</w:t>
      </w:r>
      <w:r w:rsidR="00362F57" w:rsidRPr="00811DF5">
        <w:rPr>
          <w:lang w:val="fr-CA"/>
        </w:rPr>
        <w:t xml:space="preserve"> autonome</w:t>
      </w:r>
      <w:r w:rsidRPr="00811DF5">
        <w:rPr>
          <w:lang w:val="fr-CA"/>
        </w:rPr>
        <w:t>, d’un coût de</w:t>
      </w:r>
      <w:r w:rsidR="00857D1D" w:rsidRPr="00811DF5">
        <w:rPr>
          <w:lang w:val="fr-CA"/>
        </w:rPr>
        <w:t xml:space="preserve"> 382</w:t>
      </w:r>
      <w:r w:rsidR="00A66446">
        <w:rPr>
          <w:lang w:val="fr-CA"/>
        </w:rPr>
        <w:t> </w:t>
      </w:r>
      <w:r w:rsidRPr="00811DF5">
        <w:rPr>
          <w:lang w:val="fr-CA"/>
        </w:rPr>
        <w:t>000</w:t>
      </w:r>
      <w:r w:rsidR="00A66446">
        <w:rPr>
          <w:lang w:val="fr-CA"/>
        </w:rPr>
        <w:t> </w:t>
      </w:r>
      <w:r w:rsidRPr="00811DF5">
        <w:rPr>
          <w:lang w:val="fr-CA"/>
        </w:rPr>
        <w:t xml:space="preserve">$US, visant à </w:t>
      </w:r>
      <w:r w:rsidR="00076480" w:rsidRPr="00811DF5">
        <w:rPr>
          <w:lang w:val="fr-CA"/>
        </w:rPr>
        <w:t xml:space="preserve">promouvoir </w:t>
      </w:r>
      <w:r w:rsidR="00067B5A" w:rsidRPr="00811DF5">
        <w:rPr>
          <w:lang w:val="fr-CA"/>
        </w:rPr>
        <w:t xml:space="preserve">la participation des femmes et </w:t>
      </w:r>
      <w:r w:rsidR="00076480" w:rsidRPr="00811DF5">
        <w:rPr>
          <w:lang w:val="fr-CA"/>
        </w:rPr>
        <w:t xml:space="preserve">l’excellence technique dans </w:t>
      </w:r>
      <w:r w:rsidR="00285AC5" w:rsidRPr="00811DF5">
        <w:rPr>
          <w:lang w:val="fr-CA"/>
        </w:rPr>
        <w:t>le secteur</w:t>
      </w:r>
      <w:r w:rsidR="00391BF8" w:rsidRPr="00811DF5">
        <w:rPr>
          <w:lang w:val="fr-CA"/>
        </w:rPr>
        <w:t xml:space="preserve"> RAC </w:t>
      </w:r>
      <w:r w:rsidR="005E7D7D" w:rsidRPr="00811DF5">
        <w:rPr>
          <w:lang w:val="fr-CA"/>
        </w:rPr>
        <w:t>par l’octroi de bourses et la fourniture d’outils aux diplômés</w:t>
      </w:r>
      <w:r w:rsidR="00362F57" w:rsidRPr="00811DF5">
        <w:rPr>
          <w:lang w:val="fr-CA"/>
        </w:rPr>
        <w:t xml:space="preserve">. </w:t>
      </w:r>
      <w:r w:rsidR="008A1587" w:rsidRPr="00811DF5">
        <w:rPr>
          <w:lang w:val="fr-CA"/>
        </w:rPr>
        <w:t xml:space="preserve">Après discussion avec le </w:t>
      </w:r>
      <w:r w:rsidR="004D2364" w:rsidRPr="00811DF5">
        <w:rPr>
          <w:lang w:val="fr-CA"/>
        </w:rPr>
        <w:t>Secrétariat</w:t>
      </w:r>
      <w:r w:rsidR="008A1587" w:rsidRPr="00811DF5">
        <w:rPr>
          <w:lang w:val="fr-CA"/>
        </w:rPr>
        <w:t xml:space="preserve">, </w:t>
      </w:r>
      <w:r w:rsidR="004D2364" w:rsidRPr="00811DF5">
        <w:rPr>
          <w:lang w:val="fr-CA"/>
        </w:rPr>
        <w:t xml:space="preserve">l'activité a été </w:t>
      </w:r>
      <w:r w:rsidR="003C499C" w:rsidRPr="00811DF5">
        <w:rPr>
          <w:lang w:val="fr-CA"/>
        </w:rPr>
        <w:t xml:space="preserve">modifiée pour se concentrer sur la formation de jeunes professionnels du Secteur manufacturier, </w:t>
      </w:r>
      <w:r w:rsidR="001A7DB9" w:rsidRPr="00811DF5">
        <w:rPr>
          <w:lang w:val="fr-CA"/>
        </w:rPr>
        <w:t>afin de constituer un vivier de talents dans la fabrication de systèmes de réfrigération, de climatisation et de chauffage (RAC) mieux préparés à l'emploi et équilibré en termes de représentation des femmes, pour soutenir la transition vers des technologies de refroidissement à faible PRP et à haute efficacité énergétique</w:t>
      </w:r>
      <w:r w:rsidR="00E46A13" w:rsidRPr="00811DF5">
        <w:rPr>
          <w:lang w:val="fr-CA"/>
        </w:rPr>
        <w:t>.</w:t>
      </w:r>
      <w:r w:rsidR="00397892" w:rsidRPr="00811DF5">
        <w:rPr>
          <w:lang w:val="fr-CA"/>
        </w:rPr>
        <w:t xml:space="preserve"> </w:t>
      </w:r>
      <w:r w:rsidR="002E12E3" w:rsidRPr="00811DF5">
        <w:rPr>
          <w:lang w:val="fr-CA"/>
        </w:rPr>
        <w:t>Cette activité met en place un programme de formation industrielle cofinancé d’une durée de trois ans, comprenant des stages en rotation dans six fonctions de fabrication RAC</w:t>
      </w:r>
      <w:r w:rsidR="00662646">
        <w:rPr>
          <w:rStyle w:val="FootnoteReference"/>
        </w:rPr>
        <w:footnoteReference w:id="29"/>
      </w:r>
      <w:r w:rsidR="009573F5" w:rsidRPr="00811DF5">
        <w:rPr>
          <w:lang w:val="fr-CA"/>
        </w:rPr>
        <w:t>, pour un coût total réduit de 360 000 $US</w:t>
      </w:r>
      <w:r w:rsidR="002E12E3" w:rsidRPr="00811DF5">
        <w:rPr>
          <w:lang w:val="fr-CA"/>
        </w:rPr>
        <w:t xml:space="preserve">, visant une participation féminine d’au moins 30 </w:t>
      </w:r>
      <w:r w:rsidR="00065903" w:rsidRPr="00811DF5">
        <w:rPr>
          <w:lang w:val="fr-CA"/>
        </w:rPr>
        <w:t>%</w:t>
      </w:r>
      <w:r w:rsidR="002E12E3" w:rsidRPr="00811DF5">
        <w:rPr>
          <w:lang w:val="fr-CA"/>
        </w:rPr>
        <w:t xml:space="preserve">, afin de développer une main-d’œuvre prête à l’emploi pour les technologies de réfrigération à faible PRP et à haute efficacité énergétique. </w:t>
      </w:r>
    </w:p>
    <w:p w14:paraId="3753A984" w14:textId="76737136" w:rsidR="00C82C0E" w:rsidRPr="00811DF5" w:rsidRDefault="00C16BDA" w:rsidP="00F078A2">
      <w:pPr>
        <w:pStyle w:val="Heading1"/>
        <w:rPr>
          <w:rFonts w:asciiTheme="majorBidi" w:hAnsiTheme="majorBidi" w:cstheme="majorBidi"/>
          <w:lang w:val="fr-CA"/>
        </w:rPr>
      </w:pPr>
      <w:r w:rsidRPr="00811DF5">
        <w:rPr>
          <w:lang w:val="fr-CA"/>
        </w:rPr>
        <w:t xml:space="preserve">Le KIP </w:t>
      </w:r>
      <w:r w:rsidR="00AF5C1C" w:rsidRPr="00811DF5">
        <w:rPr>
          <w:lang w:val="fr-CA"/>
        </w:rPr>
        <w:t xml:space="preserve">actualisé </w:t>
      </w:r>
      <w:r w:rsidRPr="00811DF5">
        <w:rPr>
          <w:lang w:val="fr-CA"/>
        </w:rPr>
        <w:t>comprenait un programme de remplacement, mis en œuvre en synergie avec le projet AGORA financé par le Gouvernement français</w:t>
      </w:r>
      <w:r w:rsidR="005214A1">
        <w:rPr>
          <w:rStyle w:val="FootnoteReference"/>
        </w:rPr>
        <w:footnoteReference w:id="30"/>
      </w:r>
      <w:r w:rsidRPr="00811DF5">
        <w:rPr>
          <w:lang w:val="fr-CA"/>
        </w:rPr>
        <w:t xml:space="preserve"> , visant à remplacer 320 réfrigérateurs domestiques à base de HFC-134a par des appareils fonctionnant au R-600a. Le projet vise à valider les procédures administratives, les critères d’éligibilité, l’accréditation des fournisseurs, les procédures d’installation et de démantèlement, ainsi que les dispositions de suivi. Il demande également à démontrer les avantages de la technologie à base d’HC pour le remplacement à grande échelle des réfrigérateurs à base de HFC, notamment la gestion des déchets, la manutention et la revente des matériaux, la récupération écologiquement responsable des gaz réfrigérants et l’élimination appropriée des huiles, ainsi que le calcul des coûts unitaires, des Transports, de la manutention, de la destruction, et du temps et de l’espace nécessaires pour des opérations à plus grande échelle.</w:t>
      </w:r>
      <w:r w:rsidR="006D0100" w:rsidRPr="00811DF5">
        <w:rPr>
          <w:lang w:val="fr-CA"/>
        </w:rPr>
        <w:t xml:space="preserve"> </w:t>
      </w:r>
      <w:r w:rsidR="00C82C0E" w:rsidRPr="00811DF5">
        <w:rPr>
          <w:rFonts w:asciiTheme="majorBidi" w:hAnsiTheme="majorBidi" w:cstheme="majorBidi"/>
          <w:lang w:val="fr-CA"/>
        </w:rPr>
        <w:t xml:space="preserve">Le secrétariat a noté l’incertitude </w:t>
      </w:r>
      <w:r w:rsidR="00293242" w:rsidRPr="00811DF5">
        <w:rPr>
          <w:rFonts w:asciiTheme="majorBidi" w:hAnsiTheme="majorBidi" w:cstheme="majorBidi"/>
          <w:lang w:val="fr-CA"/>
        </w:rPr>
        <w:t xml:space="preserve">quant à </w:t>
      </w:r>
      <w:r w:rsidR="00C82C0E" w:rsidRPr="00811DF5">
        <w:rPr>
          <w:rFonts w:asciiTheme="majorBidi" w:hAnsiTheme="majorBidi" w:cstheme="majorBidi"/>
          <w:lang w:val="fr-CA"/>
        </w:rPr>
        <w:t xml:space="preserve">la manière dont le projet soutiendrait durablement </w:t>
      </w:r>
      <w:r w:rsidR="000B3850" w:rsidRPr="00811DF5">
        <w:rPr>
          <w:rFonts w:asciiTheme="majorBidi" w:hAnsiTheme="majorBidi" w:cstheme="majorBidi"/>
          <w:lang w:val="fr-CA"/>
        </w:rPr>
        <w:t xml:space="preserve">la </w:t>
      </w:r>
      <w:r w:rsidR="00C82C0E" w:rsidRPr="00811DF5">
        <w:rPr>
          <w:rFonts w:asciiTheme="majorBidi" w:hAnsiTheme="majorBidi" w:cstheme="majorBidi"/>
          <w:lang w:val="fr-CA"/>
        </w:rPr>
        <w:t xml:space="preserve">transition </w:t>
      </w:r>
      <w:r w:rsidR="00563F29" w:rsidRPr="00811DF5">
        <w:rPr>
          <w:rFonts w:asciiTheme="majorBidi" w:hAnsiTheme="majorBidi" w:cstheme="majorBidi"/>
          <w:lang w:val="fr-CA"/>
        </w:rPr>
        <w:t>du sous-secteur</w:t>
      </w:r>
      <w:r w:rsidR="00C82C0E" w:rsidRPr="00811DF5">
        <w:rPr>
          <w:rFonts w:asciiTheme="majorBidi" w:hAnsiTheme="majorBidi" w:cstheme="majorBidi"/>
          <w:lang w:val="fr-CA"/>
        </w:rPr>
        <w:t xml:space="preserve">, </w:t>
      </w:r>
      <w:r w:rsidR="007B098E" w:rsidRPr="00811DF5">
        <w:rPr>
          <w:rFonts w:asciiTheme="majorBidi" w:hAnsiTheme="majorBidi" w:cstheme="majorBidi"/>
          <w:lang w:val="fr-CA"/>
        </w:rPr>
        <w:t xml:space="preserve">étant donné </w:t>
      </w:r>
      <w:r w:rsidR="00C82C0E" w:rsidRPr="00811DF5">
        <w:rPr>
          <w:rFonts w:asciiTheme="majorBidi" w:hAnsiTheme="majorBidi" w:cstheme="majorBidi"/>
          <w:lang w:val="fr-CA"/>
        </w:rPr>
        <w:t xml:space="preserve">qu’il repose sur des incitations destinées aux utilisateurs finaux alors que la technologie R-600a est déjà dominante au </w:t>
      </w:r>
      <w:r w:rsidR="00FA4B6A">
        <w:rPr>
          <w:rFonts w:asciiTheme="majorBidi" w:hAnsiTheme="majorBidi" w:cstheme="majorBidi"/>
          <w:lang w:val="fr-CA"/>
        </w:rPr>
        <w:t>Nigéria</w:t>
      </w:r>
      <w:r w:rsidR="00C82C0E" w:rsidRPr="00811DF5">
        <w:rPr>
          <w:rFonts w:asciiTheme="majorBidi" w:hAnsiTheme="majorBidi" w:cstheme="majorBidi"/>
          <w:lang w:val="fr-CA"/>
        </w:rPr>
        <w:t>. Des questions ont également été soulevées concernant l’admissibilité de certains éléments de coût, notamment la gestion de projet, la gouvernance, les consultations préparatoires, le renforcement de la capacité des institutions financières et les évaluations des marchés émergents. À l’issue des discussions, il a été convenu de retirer ce projet du KIP</w:t>
      </w:r>
      <w:r w:rsidR="00420F98" w:rsidRPr="00811DF5">
        <w:rPr>
          <w:rFonts w:asciiTheme="majorBidi" w:hAnsiTheme="majorBidi" w:cstheme="majorBidi"/>
          <w:lang w:val="fr-CA"/>
        </w:rPr>
        <w:t xml:space="preserve"> actualisé</w:t>
      </w:r>
      <w:r w:rsidR="00C82C0E" w:rsidRPr="00811DF5">
        <w:rPr>
          <w:rFonts w:asciiTheme="majorBidi" w:hAnsiTheme="majorBidi" w:cstheme="majorBidi"/>
          <w:lang w:val="fr-CA"/>
        </w:rPr>
        <w:t>.</w:t>
      </w:r>
    </w:p>
    <w:p w14:paraId="2CA242CC" w14:textId="32B25EBD" w:rsidR="00CD6AE1" w:rsidRPr="00554796" w:rsidRDefault="000722D9" w:rsidP="00F078A2">
      <w:pPr>
        <w:pStyle w:val="Heading1"/>
        <w:rPr>
          <w:color w:val="000000" w:themeColor="text1"/>
        </w:rPr>
      </w:pPr>
      <w:r w:rsidRPr="00811DF5">
        <w:rPr>
          <w:lang w:val="fr-CA"/>
        </w:rPr>
        <w:t>Les activités de formation des techniciens ont été examinées. Compte tenu des discussions menées au paragraphe</w:t>
      </w:r>
      <w:r w:rsidR="002C7FE2" w:rsidRPr="00811DF5">
        <w:rPr>
          <w:lang w:val="fr-CA"/>
        </w:rPr>
        <w:t xml:space="preserve"> 60 </w:t>
      </w:r>
      <w:r w:rsidRPr="00811DF5">
        <w:rPr>
          <w:lang w:val="fr-CA"/>
        </w:rPr>
        <w:t xml:space="preserve">dans le cadre du PGEH, le nombre de techniciens à former au titre du KIP a été porté de 600 </w:t>
      </w:r>
      <w:r w:rsidR="002869B5" w:rsidRPr="00811DF5">
        <w:rPr>
          <w:lang w:val="fr-CA"/>
        </w:rPr>
        <w:t>(</w:t>
      </w:r>
      <w:r w:rsidRPr="00811DF5">
        <w:rPr>
          <w:lang w:val="fr-CA"/>
        </w:rPr>
        <w:t>dans le cadre de</w:t>
      </w:r>
      <w:r w:rsidR="00B1107C" w:rsidRPr="00811DF5">
        <w:rPr>
          <w:lang w:val="fr-CA"/>
        </w:rPr>
        <w:t xml:space="preserve"> 30 </w:t>
      </w:r>
      <w:r w:rsidR="000F24A3" w:rsidRPr="00811DF5">
        <w:rPr>
          <w:lang w:val="fr-CA"/>
        </w:rPr>
        <w:t>sessions de formation</w:t>
      </w:r>
      <w:r w:rsidR="002869B5" w:rsidRPr="00811DF5">
        <w:rPr>
          <w:lang w:val="fr-CA"/>
        </w:rPr>
        <w:t xml:space="preserve">) </w:t>
      </w:r>
      <w:r w:rsidR="003C15C3" w:rsidRPr="00811DF5">
        <w:rPr>
          <w:lang w:val="fr-CA"/>
        </w:rPr>
        <w:t>à</w:t>
      </w:r>
      <w:r w:rsidR="000F24A3" w:rsidRPr="00811DF5">
        <w:rPr>
          <w:lang w:val="fr-CA"/>
        </w:rPr>
        <w:t xml:space="preserve"> 6 640 </w:t>
      </w:r>
      <w:r w:rsidR="002869B5" w:rsidRPr="00811DF5">
        <w:rPr>
          <w:lang w:val="fr-CA"/>
        </w:rPr>
        <w:t>(</w:t>
      </w:r>
      <w:r w:rsidR="00711A02" w:rsidRPr="00811DF5">
        <w:rPr>
          <w:lang w:val="fr-CA"/>
        </w:rPr>
        <w:t>dans le cadre de</w:t>
      </w:r>
      <w:r w:rsidR="000F24A3" w:rsidRPr="00811DF5">
        <w:rPr>
          <w:lang w:val="fr-CA"/>
        </w:rPr>
        <w:t xml:space="preserve"> 332 sessions de formation</w:t>
      </w:r>
      <w:r w:rsidR="00646DF1" w:rsidRPr="00811DF5">
        <w:rPr>
          <w:lang w:val="fr-CA"/>
        </w:rPr>
        <w:t xml:space="preserve">) </w:t>
      </w:r>
      <w:r w:rsidR="00711A02" w:rsidRPr="00811DF5">
        <w:rPr>
          <w:lang w:val="fr-CA"/>
        </w:rPr>
        <w:t xml:space="preserve">au cours </w:t>
      </w:r>
      <w:r w:rsidR="00332C52" w:rsidRPr="00811DF5">
        <w:rPr>
          <w:lang w:val="fr-CA"/>
        </w:rPr>
        <w:t>de la</w:t>
      </w:r>
      <w:r w:rsidRPr="00811DF5">
        <w:rPr>
          <w:lang w:val="fr-CA"/>
        </w:rPr>
        <w:t xml:space="preserve"> phase I </w:t>
      </w:r>
      <w:r w:rsidR="00332C52" w:rsidRPr="00811DF5">
        <w:rPr>
          <w:lang w:val="fr-CA"/>
        </w:rPr>
        <w:t xml:space="preserve">du </w:t>
      </w:r>
      <w:r w:rsidR="00711A02" w:rsidRPr="00811DF5">
        <w:rPr>
          <w:lang w:val="fr-CA"/>
        </w:rPr>
        <w:t>KIP</w:t>
      </w:r>
      <w:r w:rsidRPr="00811DF5">
        <w:rPr>
          <w:lang w:val="fr-CA"/>
        </w:rPr>
        <w:t>, dont 12 cours sur la technologie du CO₂ et</w:t>
      </w:r>
      <w:r w:rsidR="006B10A3" w:rsidRPr="00811DF5">
        <w:rPr>
          <w:lang w:val="fr-CA"/>
        </w:rPr>
        <w:t xml:space="preserve"> 320 </w:t>
      </w:r>
      <w:r w:rsidRPr="00811DF5">
        <w:rPr>
          <w:lang w:val="fr-CA"/>
        </w:rPr>
        <w:t xml:space="preserve">cours sur la technologie des hydrocarbures. </w:t>
      </w:r>
      <w:r w:rsidRPr="000722D9">
        <w:t xml:space="preserve">Le budget correspondant a été ajusté en conséquence. </w:t>
      </w:r>
    </w:p>
    <w:p w14:paraId="544020D6" w14:textId="1A3701BB" w:rsidR="00DD6387" w:rsidRPr="00811DF5" w:rsidRDefault="00C906EF" w:rsidP="00F078A2">
      <w:pPr>
        <w:pStyle w:val="Heading1"/>
        <w:rPr>
          <w:lang w:val="fr-CA"/>
        </w:rPr>
      </w:pPr>
      <w:r w:rsidRPr="00811DF5">
        <w:rPr>
          <w:lang w:val="fr-CA"/>
        </w:rPr>
        <w:t xml:space="preserve">Le secrétariat a noté qu’une démonstration </w:t>
      </w:r>
      <w:r w:rsidR="00AB1054" w:rsidRPr="00811DF5">
        <w:rPr>
          <w:lang w:val="fr-CA"/>
        </w:rPr>
        <w:t xml:space="preserve">des </w:t>
      </w:r>
      <w:r w:rsidR="00494FBF" w:rsidRPr="00811DF5">
        <w:rPr>
          <w:lang w:val="fr-CA"/>
        </w:rPr>
        <w:t>réfrigérants</w:t>
      </w:r>
      <w:r w:rsidR="008053FF" w:rsidRPr="00811DF5">
        <w:rPr>
          <w:lang w:val="fr-CA"/>
        </w:rPr>
        <w:t xml:space="preserve"> à base d’hydrocarbures </w:t>
      </w:r>
      <w:r w:rsidRPr="00811DF5">
        <w:rPr>
          <w:lang w:val="fr-CA"/>
        </w:rPr>
        <w:t>dans le secteur de la réfrigération commerciale avait été incluse dans le KIP</w:t>
      </w:r>
      <w:r w:rsidR="006304FC" w:rsidRPr="00811DF5">
        <w:rPr>
          <w:lang w:val="fr-CA"/>
        </w:rPr>
        <w:t xml:space="preserve"> actualisé</w:t>
      </w:r>
      <w:r w:rsidRPr="00811DF5">
        <w:rPr>
          <w:lang w:val="fr-CA"/>
        </w:rPr>
        <w:t>, rappelant qu’un projet pilote R-290 d’un montant de 1 475 000 $US pour ce même secteur avait déjà été approuvé lors de la</w:t>
      </w:r>
      <w:r w:rsidR="0046504E">
        <w:rPr>
          <w:lang w:val="fr-CA"/>
        </w:rPr>
        <w:t xml:space="preserve"> 95</w:t>
      </w:r>
      <w:r w:rsidR="0046504E" w:rsidRPr="0046504E">
        <w:rPr>
          <w:vertAlign w:val="superscript"/>
          <w:lang w:val="fr-CA"/>
        </w:rPr>
        <w:t>e</w:t>
      </w:r>
      <w:r w:rsidR="0046504E">
        <w:rPr>
          <w:lang w:val="fr-CA"/>
        </w:rPr>
        <w:t xml:space="preserve"> </w:t>
      </w:r>
      <w:r w:rsidRPr="00811DF5">
        <w:rPr>
          <w:lang w:val="fr-CA"/>
        </w:rPr>
        <w:t xml:space="preserve">réunion. Le PNUD a expliqué que le projet pilote précédent utilisait des systèmes à boucle glycol/eau avec des charges d'hydrocarbures plus faibles et contrôlées, adaptés aux marchés densément peuplés. En revanche, le projet actuel cible des groupes de femmes en milieu rural utilisant des systèmes 100 % R-290 pour la conservation </w:t>
      </w:r>
      <w:r w:rsidRPr="00811DF5">
        <w:rPr>
          <w:lang w:val="fr-CA"/>
        </w:rPr>
        <w:lastRenderedPageBreak/>
        <w:t xml:space="preserve">horticole, où les installations sont moins denses et le contact avec le public est minimal, bien que des mesures de sécurité restent en place. </w:t>
      </w:r>
      <w:r w:rsidR="00E03A01" w:rsidRPr="00811DF5">
        <w:rPr>
          <w:lang w:val="fr-CA"/>
        </w:rPr>
        <w:t xml:space="preserve">Le KIP </w:t>
      </w:r>
      <w:r w:rsidR="003C7AFC" w:rsidRPr="00811DF5">
        <w:rPr>
          <w:lang w:val="fr-CA"/>
        </w:rPr>
        <w:t xml:space="preserve">actualisé </w:t>
      </w:r>
      <w:r w:rsidR="00E03A01" w:rsidRPr="00811DF5">
        <w:rPr>
          <w:lang w:val="fr-CA"/>
        </w:rPr>
        <w:t>proposait des démonstrations technologiques sur des systèmes en cascade (</w:t>
      </w:r>
      <w:r w:rsidR="006F405B" w:rsidRPr="0046504E">
        <w:rPr>
          <w:lang w:val="fr-CA"/>
        </w:rPr>
        <w:t>R-290/CO₂</w:t>
      </w:r>
      <w:r w:rsidR="00E03A01" w:rsidRPr="0046504E">
        <w:rPr>
          <w:lang w:val="fr-CA"/>
        </w:rPr>
        <w:t>)</w:t>
      </w:r>
      <w:r w:rsidR="00E03A01" w:rsidRPr="00811DF5">
        <w:rPr>
          <w:lang w:val="fr-CA"/>
        </w:rPr>
        <w:t xml:space="preserve"> et des technologies à boucle d'eau dans des supermarchés et des supérettes de différentes régions du </w:t>
      </w:r>
      <w:r w:rsidR="00FA4B6A">
        <w:rPr>
          <w:lang w:val="fr-CA"/>
        </w:rPr>
        <w:t>Nigéria</w:t>
      </w:r>
      <w:r w:rsidR="00E03A01" w:rsidRPr="00811DF5">
        <w:rPr>
          <w:lang w:val="fr-CA"/>
        </w:rPr>
        <w:t xml:space="preserve"> afin de démontrer la faisabilité technique et opérationnelle de la technologie R-290/CO₂ dans divers contextes climatiques et commerciaux. Le secrétariat a noté que </w:t>
      </w:r>
      <w:r w:rsidR="008C64C6" w:rsidRPr="00811DF5">
        <w:rPr>
          <w:lang w:val="fr-CA"/>
        </w:rPr>
        <w:t xml:space="preserve">ces deux projets soutiendront l’élaboration </w:t>
      </w:r>
      <w:r w:rsidR="00E03A01" w:rsidRPr="00811DF5">
        <w:rPr>
          <w:lang w:val="fr-CA"/>
        </w:rPr>
        <w:t>d’une stratégie de transition sectorielle visant à faire évoluer la réfrigération commerciale vers des systèmes ne reposant plus sur les HFC, et qu’ils incluront la formation des techniciens, le suivi des gains d’efficacité énergétique et des activités de diffusion de l’information afin d’optimiser l’impact</w:t>
      </w:r>
      <w:r w:rsidR="00DE35A8" w:rsidRPr="00811DF5">
        <w:rPr>
          <w:lang w:val="fr-CA"/>
        </w:rPr>
        <w:t xml:space="preserve">. </w:t>
      </w:r>
      <w:r w:rsidR="003F6377" w:rsidRPr="00811DF5">
        <w:rPr>
          <w:lang w:val="fr-CA"/>
        </w:rPr>
        <w:t xml:space="preserve">Le secrétariat </w:t>
      </w:r>
      <w:r w:rsidR="008A201E" w:rsidRPr="00811DF5">
        <w:rPr>
          <w:lang w:val="fr-CA"/>
        </w:rPr>
        <w:t xml:space="preserve">soutient </w:t>
      </w:r>
      <w:r w:rsidR="00DE35A8" w:rsidRPr="00811DF5">
        <w:rPr>
          <w:lang w:val="fr-CA"/>
        </w:rPr>
        <w:t xml:space="preserve">donc cette </w:t>
      </w:r>
      <w:r w:rsidR="00C63B73" w:rsidRPr="00811DF5">
        <w:rPr>
          <w:lang w:val="fr-CA"/>
        </w:rPr>
        <w:t>activité</w:t>
      </w:r>
      <w:r w:rsidR="00DE35A8" w:rsidRPr="00811DF5">
        <w:rPr>
          <w:lang w:val="fr-CA"/>
        </w:rPr>
        <w:t xml:space="preserve">, </w:t>
      </w:r>
      <w:r w:rsidR="008A201E" w:rsidRPr="00811DF5">
        <w:rPr>
          <w:lang w:val="fr-CA"/>
        </w:rPr>
        <w:t xml:space="preserve">compte tenu de la grande superficie du pays et </w:t>
      </w:r>
      <w:r w:rsidR="00C45C3C" w:rsidRPr="00811DF5">
        <w:rPr>
          <w:lang w:val="fr-CA"/>
        </w:rPr>
        <w:t xml:space="preserve">de la </w:t>
      </w:r>
      <w:r w:rsidR="008A201E" w:rsidRPr="00811DF5">
        <w:rPr>
          <w:lang w:val="fr-CA"/>
        </w:rPr>
        <w:t>diversité des applications</w:t>
      </w:r>
      <w:r w:rsidR="00C45C3C" w:rsidRPr="00811DF5">
        <w:rPr>
          <w:lang w:val="fr-CA"/>
        </w:rPr>
        <w:t xml:space="preserve"> de réfrigération</w:t>
      </w:r>
      <w:r w:rsidR="00C63B73" w:rsidRPr="00811DF5">
        <w:rPr>
          <w:lang w:val="fr-CA"/>
        </w:rPr>
        <w:t>.</w:t>
      </w:r>
    </w:p>
    <w:p w14:paraId="13E34293" w14:textId="72DE270B" w:rsidR="00FA40C7" w:rsidRPr="00811DF5" w:rsidRDefault="00FA40C7" w:rsidP="00F078A2">
      <w:pPr>
        <w:pStyle w:val="Heading1"/>
        <w:rPr>
          <w:lang w:val="fr-CA"/>
        </w:rPr>
      </w:pPr>
      <w:r w:rsidRPr="00811DF5">
        <w:rPr>
          <w:lang w:val="fr-CA"/>
        </w:rPr>
        <w:t>Conformément à la décision 92/36</w:t>
      </w:r>
      <w:r w:rsidR="00D6525D">
        <w:rPr>
          <w:lang w:val="fr-CA"/>
        </w:rPr>
        <w:t xml:space="preserve"> </w:t>
      </w:r>
      <w:r w:rsidRPr="00811DF5">
        <w:rPr>
          <w:lang w:val="fr-CA"/>
        </w:rPr>
        <w:t>g), le PNUD soumettra un rapport final sur la mise en œuvre des projets de démonstration évoqués au paragraphe</w:t>
      </w:r>
      <w:r w:rsidR="00163DCB" w:rsidRPr="00811DF5">
        <w:rPr>
          <w:lang w:val="fr-CA"/>
        </w:rPr>
        <w:t xml:space="preserve"> 149</w:t>
      </w:r>
      <w:r w:rsidRPr="00811DF5">
        <w:rPr>
          <w:lang w:val="fr-CA"/>
        </w:rPr>
        <w:t>, y compris l'élimination des HFC et les gains d'efficacité énergétique obtenus à l'issue des projets.</w:t>
      </w:r>
    </w:p>
    <w:p w14:paraId="449477F4" w14:textId="248C12A7" w:rsidR="00DC0C83" w:rsidRPr="00811DF5" w:rsidRDefault="00DC0C83" w:rsidP="00F078A2">
      <w:pPr>
        <w:pStyle w:val="Heading1"/>
        <w:rPr>
          <w:lang w:val="fr-CA"/>
        </w:rPr>
      </w:pPr>
      <w:r w:rsidRPr="00811DF5">
        <w:rPr>
          <w:lang w:val="fr-CA"/>
        </w:rPr>
        <w:t>Compte tenu de la révision de la situation de référence, le Secrétariat a noté que le PRP</w:t>
      </w:r>
      <w:r w:rsidR="004E063E" w:rsidRPr="00811DF5">
        <w:rPr>
          <w:lang w:val="fr-CA"/>
        </w:rPr>
        <w:t xml:space="preserve"> moyen </w:t>
      </w:r>
      <w:r w:rsidRPr="00811DF5">
        <w:rPr>
          <w:lang w:val="fr-CA"/>
        </w:rPr>
        <w:t xml:space="preserve">dans le secteur de l'entretien </w:t>
      </w:r>
      <w:r w:rsidR="007B529E" w:rsidRPr="00811DF5">
        <w:rPr>
          <w:lang w:val="fr-CA"/>
        </w:rPr>
        <w:t xml:space="preserve">au cours des années de référence </w:t>
      </w:r>
      <w:r w:rsidRPr="00811DF5">
        <w:rPr>
          <w:lang w:val="fr-CA"/>
        </w:rPr>
        <w:t xml:space="preserve">est passé de 1 712,84 pour </w:t>
      </w:r>
      <w:r w:rsidR="007B529E" w:rsidRPr="00811DF5">
        <w:rPr>
          <w:lang w:val="fr-CA"/>
        </w:rPr>
        <w:t xml:space="preserve">le </w:t>
      </w:r>
      <w:r w:rsidRPr="00811DF5">
        <w:rPr>
          <w:lang w:val="fr-CA"/>
        </w:rPr>
        <w:t>projet approuvé lors de la</w:t>
      </w:r>
      <w:r w:rsidR="0046504E">
        <w:rPr>
          <w:lang w:val="fr-CA"/>
        </w:rPr>
        <w:t xml:space="preserve"> 95</w:t>
      </w:r>
      <w:r w:rsidR="0046504E" w:rsidRPr="0046504E">
        <w:rPr>
          <w:vertAlign w:val="superscript"/>
          <w:lang w:val="fr-CA"/>
        </w:rPr>
        <w:t>e</w:t>
      </w:r>
      <w:r w:rsidR="0046504E">
        <w:rPr>
          <w:lang w:val="fr-CA"/>
        </w:rPr>
        <w:t xml:space="preserve"> </w:t>
      </w:r>
      <w:r w:rsidRPr="00811DF5">
        <w:rPr>
          <w:lang w:val="fr-CA"/>
        </w:rPr>
        <w:t xml:space="preserve">réunion à 1 785,42 sur la base </w:t>
      </w:r>
      <w:r w:rsidR="000F6245" w:rsidRPr="00811DF5">
        <w:rPr>
          <w:lang w:val="fr-CA"/>
        </w:rPr>
        <w:t xml:space="preserve">de </w:t>
      </w:r>
      <w:r w:rsidRPr="00811DF5">
        <w:rPr>
          <w:lang w:val="fr-CA"/>
        </w:rPr>
        <w:t xml:space="preserve">la communication des données </w:t>
      </w:r>
      <w:r w:rsidR="000F6245" w:rsidRPr="00811DF5">
        <w:rPr>
          <w:lang w:val="fr-CA"/>
        </w:rPr>
        <w:t xml:space="preserve">révisées </w:t>
      </w:r>
      <w:r w:rsidRPr="00811DF5">
        <w:rPr>
          <w:lang w:val="fr-CA"/>
        </w:rPr>
        <w:t xml:space="preserve">du programme de pays. La valeur révisée du PRP, soit 1 785,42, a été utilisée pour calculer la réduction dans le secteur de l'entretien dans </w:t>
      </w:r>
      <w:r w:rsidR="00CA41F2" w:rsidRPr="00811DF5">
        <w:rPr>
          <w:lang w:val="fr-CA"/>
        </w:rPr>
        <w:t>le</w:t>
      </w:r>
      <w:r w:rsidRPr="00811DF5">
        <w:rPr>
          <w:lang w:val="fr-CA"/>
        </w:rPr>
        <w:t xml:space="preserve"> cadre de</w:t>
      </w:r>
      <w:r w:rsidR="00CA41F2" w:rsidRPr="00811DF5">
        <w:rPr>
          <w:lang w:val="fr-CA"/>
        </w:rPr>
        <w:t xml:space="preserve"> la </w:t>
      </w:r>
      <w:r w:rsidRPr="00811DF5">
        <w:rPr>
          <w:lang w:val="fr-CA"/>
        </w:rPr>
        <w:t xml:space="preserve">phase I   </w:t>
      </w:r>
      <w:r w:rsidR="00CA41F2" w:rsidRPr="00811DF5">
        <w:rPr>
          <w:lang w:val="fr-CA"/>
        </w:rPr>
        <w:t xml:space="preserve">actualisée </w:t>
      </w:r>
      <w:r w:rsidRPr="00811DF5">
        <w:rPr>
          <w:lang w:val="fr-CA"/>
        </w:rPr>
        <w:t xml:space="preserve">du KIP.   </w:t>
      </w:r>
    </w:p>
    <w:p w14:paraId="2E047745" w14:textId="4AB3DC09" w:rsidR="004E3098" w:rsidRDefault="004E3098" w:rsidP="00F078A2">
      <w:pPr>
        <w:keepNext/>
        <w:spacing w:after="240"/>
        <w:rPr>
          <w:u w:val="single"/>
        </w:rPr>
      </w:pPr>
      <w:r>
        <w:rPr>
          <w:u w:val="single"/>
        </w:rPr>
        <w:t>Cible, réduction et financement</w:t>
      </w:r>
    </w:p>
    <w:p w14:paraId="3BE9EB6A" w14:textId="34EC7AFF" w:rsidR="00D17E8F" w:rsidRPr="00811DF5" w:rsidRDefault="00D17E8F" w:rsidP="00F078A2">
      <w:pPr>
        <w:pStyle w:val="Heading1"/>
        <w:rPr>
          <w:lang w:val="fr-CA"/>
        </w:rPr>
      </w:pPr>
      <w:r w:rsidRPr="00811DF5">
        <w:rPr>
          <w:lang w:val="fr-CA"/>
        </w:rPr>
        <w:t xml:space="preserve">Après avoir pris en compte l'élimination de la fabrication et les coûts y afférents, ainsi que les activités du secteur de l'entretien et les valeurs du PRP, le </w:t>
      </w:r>
      <w:r w:rsidR="00CC5637" w:rsidRPr="00811DF5">
        <w:rPr>
          <w:lang w:val="fr-CA"/>
        </w:rPr>
        <w:t xml:space="preserve">coût </w:t>
      </w:r>
      <w:r w:rsidR="00983ED2" w:rsidRPr="00811DF5">
        <w:rPr>
          <w:lang w:val="fr-CA"/>
        </w:rPr>
        <w:t xml:space="preserve">de </w:t>
      </w:r>
      <w:r w:rsidR="00C615F7" w:rsidRPr="00811DF5">
        <w:rPr>
          <w:lang w:val="fr-CA"/>
        </w:rPr>
        <w:t xml:space="preserve">la </w:t>
      </w:r>
      <w:r w:rsidRPr="00811DF5">
        <w:rPr>
          <w:lang w:val="fr-CA"/>
        </w:rPr>
        <w:t xml:space="preserve">phase I </w:t>
      </w:r>
      <w:r w:rsidR="003D1B59" w:rsidRPr="00811DF5">
        <w:rPr>
          <w:lang w:val="fr-CA"/>
        </w:rPr>
        <w:t xml:space="preserve">actualisée </w:t>
      </w:r>
      <w:r w:rsidR="00B94D4D" w:rsidRPr="00811DF5">
        <w:rPr>
          <w:lang w:val="fr-CA"/>
        </w:rPr>
        <w:t>du KIP a été fixé à</w:t>
      </w:r>
      <w:r w:rsidR="005967F1" w:rsidRPr="00811DF5">
        <w:rPr>
          <w:lang w:val="fr-CA"/>
        </w:rPr>
        <w:t xml:space="preserve"> 11 366 952 $US </w:t>
      </w:r>
      <w:r w:rsidRPr="00811DF5">
        <w:rPr>
          <w:lang w:val="fr-CA"/>
        </w:rPr>
        <w:t xml:space="preserve">afin de </w:t>
      </w:r>
      <w:r w:rsidR="00CE5886" w:rsidRPr="00811DF5">
        <w:rPr>
          <w:lang w:val="fr-CA"/>
        </w:rPr>
        <w:t xml:space="preserve">parvenir à </w:t>
      </w:r>
      <w:r w:rsidRPr="00811DF5">
        <w:rPr>
          <w:lang w:val="fr-CA"/>
        </w:rPr>
        <w:t>une réduction de</w:t>
      </w:r>
      <w:r w:rsidR="00CE5886" w:rsidRPr="00811DF5">
        <w:rPr>
          <w:lang w:val="fr-CA"/>
        </w:rPr>
        <w:t xml:space="preserve"> 16</w:t>
      </w:r>
      <w:r w:rsidRPr="00811DF5">
        <w:rPr>
          <w:lang w:val="fr-CA"/>
        </w:rPr>
        <w:t>,</w:t>
      </w:r>
      <w:r w:rsidR="00CE5886" w:rsidRPr="00811DF5">
        <w:rPr>
          <w:lang w:val="fr-CA"/>
        </w:rPr>
        <w:t xml:space="preserve">85 % </w:t>
      </w:r>
      <w:r w:rsidRPr="00811DF5">
        <w:rPr>
          <w:lang w:val="fr-CA"/>
        </w:rPr>
        <w:t xml:space="preserve">par rapport au scénario de référence </w:t>
      </w:r>
      <w:r w:rsidR="008456B8" w:rsidRPr="00811DF5">
        <w:rPr>
          <w:lang w:val="fr-CA"/>
        </w:rPr>
        <w:t>révisé</w:t>
      </w:r>
      <w:r w:rsidR="00C309DA" w:rsidRPr="00811DF5">
        <w:rPr>
          <w:lang w:val="fr-CA"/>
        </w:rPr>
        <w:t xml:space="preserve">, </w:t>
      </w:r>
      <w:r w:rsidRPr="00811DF5">
        <w:rPr>
          <w:lang w:val="fr-CA"/>
        </w:rPr>
        <w:t xml:space="preserve">ce qui permettra au pays d'atteindre l'objectif de réduction </w:t>
      </w:r>
      <w:r w:rsidR="00C309DA" w:rsidRPr="00811DF5">
        <w:rPr>
          <w:lang w:val="fr-CA"/>
        </w:rPr>
        <w:t>de</w:t>
      </w:r>
      <w:r w:rsidRPr="00811DF5">
        <w:rPr>
          <w:lang w:val="fr-CA"/>
        </w:rPr>
        <w:t xml:space="preserve"> 10 </w:t>
      </w:r>
      <w:r w:rsidR="00C309DA" w:rsidRPr="00811DF5">
        <w:rPr>
          <w:lang w:val="fr-CA"/>
        </w:rPr>
        <w:t xml:space="preserve">% </w:t>
      </w:r>
      <w:r w:rsidRPr="00811DF5">
        <w:rPr>
          <w:lang w:val="fr-CA"/>
        </w:rPr>
        <w:t>fixé par le Protocole de Montréal d'ici 2029</w:t>
      </w:r>
      <w:r w:rsidR="008456B8" w:rsidRPr="00811DF5">
        <w:rPr>
          <w:lang w:val="fr-CA"/>
        </w:rPr>
        <w:t xml:space="preserve">. </w:t>
      </w:r>
    </w:p>
    <w:p w14:paraId="5D16F791" w14:textId="31AB695D" w:rsidR="00B76338" w:rsidRPr="00811DF5" w:rsidRDefault="00B76338" w:rsidP="00F078A2">
      <w:pPr>
        <w:pStyle w:val="Heading1"/>
        <w:rPr>
          <w:lang w:val="fr-CA"/>
        </w:rPr>
      </w:pPr>
      <w:r w:rsidRPr="00811DF5">
        <w:rPr>
          <w:lang w:val="fr-CA"/>
        </w:rPr>
        <w:t>La phase I du KIP a été approuvée lors de la</w:t>
      </w:r>
      <w:r w:rsidR="0046504E">
        <w:rPr>
          <w:lang w:val="fr-CA"/>
        </w:rPr>
        <w:t xml:space="preserve"> 95</w:t>
      </w:r>
      <w:r w:rsidR="0046504E" w:rsidRPr="0046504E">
        <w:rPr>
          <w:vertAlign w:val="superscript"/>
          <w:lang w:val="fr-CA"/>
        </w:rPr>
        <w:t>e</w:t>
      </w:r>
      <w:r w:rsidR="0046504E">
        <w:rPr>
          <w:lang w:val="fr-CA"/>
        </w:rPr>
        <w:t xml:space="preserve"> </w:t>
      </w:r>
      <w:r w:rsidRPr="00811DF5">
        <w:rPr>
          <w:lang w:val="fr-CA"/>
        </w:rPr>
        <w:t>réunion afin de parvenir à une réduction de</w:t>
      </w:r>
      <w:r w:rsidR="00682569" w:rsidRPr="00811DF5">
        <w:rPr>
          <w:lang w:val="fr-CA"/>
        </w:rPr>
        <w:t xml:space="preserve"> 10,13</w:t>
      </w:r>
      <w:r w:rsidRPr="00811DF5">
        <w:rPr>
          <w:lang w:val="fr-CA"/>
        </w:rPr>
        <w:t xml:space="preserve">% par rapport au niveau de référence établi </w:t>
      </w:r>
      <w:r w:rsidR="0048639E" w:rsidRPr="00811DF5">
        <w:rPr>
          <w:lang w:val="fr-CA"/>
        </w:rPr>
        <w:t xml:space="preserve">à cette époque </w:t>
      </w:r>
      <w:r w:rsidRPr="00811DF5">
        <w:rPr>
          <w:lang w:val="fr-CA"/>
        </w:rPr>
        <w:t>d'ici</w:t>
      </w:r>
      <w:r w:rsidR="00236DAB" w:rsidRPr="00811DF5">
        <w:rPr>
          <w:lang w:val="fr-CA"/>
        </w:rPr>
        <w:t xml:space="preserve"> 2029</w:t>
      </w:r>
      <w:r w:rsidRPr="00811DF5">
        <w:rPr>
          <w:lang w:val="fr-CA"/>
        </w:rPr>
        <w:t xml:space="preserve">. Le financement approuvé </w:t>
      </w:r>
      <w:r w:rsidR="00B34C17" w:rsidRPr="00811DF5">
        <w:rPr>
          <w:lang w:val="fr-CA"/>
        </w:rPr>
        <w:t xml:space="preserve">s'élevait </w:t>
      </w:r>
      <w:r w:rsidRPr="00811DF5">
        <w:rPr>
          <w:lang w:val="fr-CA"/>
        </w:rPr>
        <w:t>à 4</w:t>
      </w:r>
      <w:r w:rsidR="00C300AE">
        <w:rPr>
          <w:lang w:val="fr-CA"/>
        </w:rPr>
        <w:t> </w:t>
      </w:r>
      <w:r w:rsidRPr="00811DF5">
        <w:rPr>
          <w:lang w:val="fr-CA"/>
        </w:rPr>
        <w:t>283 033 $US pour l'élimination progressive de 1 518</w:t>
      </w:r>
      <w:r w:rsidR="00C85CA8" w:rsidRPr="00811DF5">
        <w:rPr>
          <w:lang w:val="fr-CA"/>
        </w:rPr>
        <w:t xml:space="preserve"> 628 </w:t>
      </w:r>
      <w:r w:rsidRPr="00811DF5">
        <w:rPr>
          <w:lang w:val="fr-CA"/>
        </w:rPr>
        <w:t xml:space="preserve">tonnes </w:t>
      </w:r>
      <w:r w:rsidR="00BC6439">
        <w:rPr>
          <w:lang w:val="fr-CA"/>
        </w:rPr>
        <w:t>éq-CO₂</w:t>
      </w:r>
      <w:r w:rsidRPr="00811DF5">
        <w:rPr>
          <w:lang w:val="fr-CA"/>
        </w:rPr>
        <w:t xml:space="preserve"> (1 142,54 tonnes métriques avec un PRP de 1 712,84 dans le secteur de l'entretien). </w:t>
      </w:r>
      <w:r w:rsidR="000964F4" w:rsidRPr="00811DF5">
        <w:rPr>
          <w:lang w:val="fr-CA"/>
        </w:rPr>
        <w:t xml:space="preserve">À la suite de </w:t>
      </w:r>
      <w:r w:rsidR="008A477D" w:rsidRPr="00811DF5">
        <w:rPr>
          <w:lang w:val="fr-CA"/>
        </w:rPr>
        <w:t xml:space="preserve">la révision du niveau de référence </w:t>
      </w:r>
      <w:r w:rsidR="00A903B3" w:rsidRPr="00811DF5">
        <w:rPr>
          <w:lang w:val="fr-CA"/>
        </w:rPr>
        <w:t xml:space="preserve">et des </w:t>
      </w:r>
      <w:r w:rsidR="00EF3E70" w:rsidRPr="00811DF5">
        <w:rPr>
          <w:lang w:val="fr-CA"/>
        </w:rPr>
        <w:t>ajustements</w:t>
      </w:r>
      <w:r w:rsidR="00931009" w:rsidRPr="00811DF5">
        <w:rPr>
          <w:lang w:val="fr-CA"/>
        </w:rPr>
        <w:t xml:space="preserve"> associés</w:t>
      </w:r>
      <w:r w:rsidR="008A477D" w:rsidRPr="00811DF5">
        <w:rPr>
          <w:lang w:val="fr-CA"/>
        </w:rPr>
        <w:t xml:space="preserve">, </w:t>
      </w:r>
      <w:r w:rsidRPr="00811DF5">
        <w:rPr>
          <w:lang w:val="fr-CA"/>
        </w:rPr>
        <w:t xml:space="preserve">la réduction totale au titre des activités approuvées </w:t>
      </w:r>
      <w:r w:rsidR="00906444" w:rsidRPr="00811DF5">
        <w:rPr>
          <w:lang w:val="fr-CA"/>
        </w:rPr>
        <w:t xml:space="preserve">a été </w:t>
      </w:r>
      <w:r w:rsidR="00236410" w:rsidRPr="00811DF5">
        <w:rPr>
          <w:lang w:val="fr-CA"/>
        </w:rPr>
        <w:t xml:space="preserve">recalculée </w:t>
      </w:r>
      <w:r w:rsidR="005F07D9" w:rsidRPr="00811DF5">
        <w:rPr>
          <w:lang w:val="fr-CA"/>
        </w:rPr>
        <w:t>à</w:t>
      </w:r>
      <w:r w:rsidRPr="00811DF5">
        <w:rPr>
          <w:lang w:val="fr-CA"/>
        </w:rPr>
        <w:t xml:space="preserve"> 1 583</w:t>
      </w:r>
      <w:r w:rsidR="00207005" w:rsidRPr="00811DF5">
        <w:rPr>
          <w:lang w:val="fr-CA"/>
        </w:rPr>
        <w:t xml:space="preserve"> 059 </w:t>
      </w:r>
      <w:r w:rsidRPr="00811DF5">
        <w:rPr>
          <w:lang w:val="fr-CA"/>
        </w:rPr>
        <w:t xml:space="preserve">tonnes </w:t>
      </w:r>
      <w:r w:rsidR="00BC6439">
        <w:rPr>
          <w:lang w:val="fr-CA"/>
        </w:rPr>
        <w:t>éq-CO₂</w:t>
      </w:r>
      <w:r w:rsidRPr="00811DF5">
        <w:rPr>
          <w:lang w:val="fr-CA"/>
        </w:rPr>
        <w:t>, ce qui représente</w:t>
      </w:r>
      <w:r w:rsidR="008340C0" w:rsidRPr="00811DF5">
        <w:rPr>
          <w:lang w:val="fr-CA"/>
        </w:rPr>
        <w:t xml:space="preserve"> 6</w:t>
      </w:r>
      <w:r w:rsidRPr="00811DF5">
        <w:rPr>
          <w:lang w:val="fr-CA"/>
        </w:rPr>
        <w:t>,</w:t>
      </w:r>
      <w:r w:rsidR="008340C0" w:rsidRPr="00811DF5">
        <w:rPr>
          <w:lang w:val="fr-CA"/>
        </w:rPr>
        <w:t xml:space="preserve">34 </w:t>
      </w:r>
      <w:r w:rsidR="00381FB1" w:rsidRPr="00811DF5">
        <w:rPr>
          <w:lang w:val="fr-CA"/>
        </w:rPr>
        <w:t xml:space="preserve">% </w:t>
      </w:r>
      <w:r w:rsidRPr="00811DF5">
        <w:rPr>
          <w:lang w:val="fr-CA"/>
        </w:rPr>
        <w:t>du niveau de référence révisé.</w:t>
      </w:r>
    </w:p>
    <w:p w14:paraId="60C146A6" w14:textId="17F5D0F5" w:rsidR="004E3098" w:rsidRPr="00811DF5" w:rsidRDefault="004E3098" w:rsidP="00F078A2">
      <w:pPr>
        <w:pStyle w:val="Heading1"/>
        <w:rPr>
          <w:lang w:val="fr-CA"/>
        </w:rPr>
      </w:pPr>
      <w:r w:rsidRPr="00811DF5">
        <w:rPr>
          <w:lang w:val="fr-CA"/>
        </w:rPr>
        <w:t xml:space="preserve">Le financement complémentaire net </w:t>
      </w:r>
      <w:r w:rsidR="008D2157" w:rsidRPr="00811DF5">
        <w:rPr>
          <w:lang w:val="fr-CA"/>
        </w:rPr>
        <w:t xml:space="preserve">demandé </w:t>
      </w:r>
      <w:r w:rsidRPr="00811DF5">
        <w:rPr>
          <w:lang w:val="fr-CA"/>
        </w:rPr>
        <w:t>est estimé à</w:t>
      </w:r>
      <w:r w:rsidR="00C931DF" w:rsidRPr="00811DF5">
        <w:rPr>
          <w:lang w:val="fr-CA"/>
        </w:rPr>
        <w:t xml:space="preserve"> 7 083 919 </w:t>
      </w:r>
      <w:r w:rsidRPr="00811DF5">
        <w:rPr>
          <w:lang w:val="fr-CA"/>
        </w:rPr>
        <w:t>$US pour réduire</w:t>
      </w:r>
      <w:r w:rsidR="00E36AD8" w:rsidRPr="00811DF5">
        <w:rPr>
          <w:lang w:val="fr-CA"/>
        </w:rPr>
        <w:t xml:space="preserve"> 10</w:t>
      </w:r>
      <w:r w:rsidR="009B1133" w:rsidRPr="00811DF5">
        <w:rPr>
          <w:lang w:val="fr-CA"/>
        </w:rPr>
        <w:t>,</w:t>
      </w:r>
      <w:r w:rsidR="00E36AD8" w:rsidRPr="00811DF5">
        <w:rPr>
          <w:lang w:val="fr-CA"/>
        </w:rPr>
        <w:t>51</w:t>
      </w:r>
      <w:r w:rsidR="009B1133" w:rsidRPr="00811DF5">
        <w:rPr>
          <w:lang w:val="fr-CA"/>
        </w:rPr>
        <w:t xml:space="preserve">%   </w:t>
      </w:r>
      <w:r w:rsidRPr="00811DF5">
        <w:rPr>
          <w:lang w:val="fr-CA"/>
        </w:rPr>
        <w:t xml:space="preserve">supplémentaires </w:t>
      </w:r>
      <w:r w:rsidR="009B1133" w:rsidRPr="00811DF5">
        <w:rPr>
          <w:lang w:val="fr-CA"/>
        </w:rPr>
        <w:t xml:space="preserve">de la référence révisée.   </w:t>
      </w:r>
    </w:p>
    <w:bookmarkEnd w:id="25"/>
    <w:p w14:paraId="69A84094" w14:textId="5FE1B421" w:rsidR="00711BE6" w:rsidRPr="00811DF5" w:rsidRDefault="00934045" w:rsidP="00F078A2">
      <w:pPr>
        <w:pStyle w:val="Heading1"/>
        <w:spacing w:before="240"/>
        <w:rPr>
          <w:lang w:val="fr-CA"/>
        </w:rPr>
      </w:pPr>
      <w:r w:rsidRPr="00811DF5">
        <w:rPr>
          <w:lang w:val="fr-CA"/>
        </w:rPr>
        <w:t>Sur</w:t>
      </w:r>
      <w:r w:rsidR="00711BE6" w:rsidRPr="00811DF5">
        <w:rPr>
          <w:lang w:val="fr-CA"/>
        </w:rPr>
        <w:t xml:space="preserve"> la base du coût des activités dans le secteur de l’entretien, convenu à</w:t>
      </w:r>
      <w:r w:rsidR="006178CE" w:rsidRPr="00811DF5">
        <w:rPr>
          <w:lang w:val="fr-CA"/>
        </w:rPr>
        <w:t xml:space="preserve"> 8 835</w:t>
      </w:r>
      <w:r w:rsidR="00DE477F" w:rsidRPr="00811DF5">
        <w:rPr>
          <w:lang w:val="fr-CA"/>
        </w:rPr>
        <w:t xml:space="preserve"> 053 </w:t>
      </w:r>
      <w:r w:rsidR="00711BE6" w:rsidRPr="00811DF5">
        <w:rPr>
          <w:lang w:val="fr-CA"/>
        </w:rPr>
        <w:t>$US, les réductions de la consommation restante de HFC admissible au financement dans le secteur de l’entretien s’élèvent à</w:t>
      </w:r>
      <w:r w:rsidR="0062148A" w:rsidRPr="00811DF5">
        <w:rPr>
          <w:lang w:val="fr-CA"/>
        </w:rPr>
        <w:t xml:space="preserve"> 3</w:t>
      </w:r>
      <w:r w:rsidR="001B0B87" w:rsidRPr="00811DF5">
        <w:rPr>
          <w:lang w:val="fr-CA"/>
        </w:rPr>
        <w:t xml:space="preserve"> 092 993 </w:t>
      </w:r>
      <w:r w:rsidR="00711BE6" w:rsidRPr="00811DF5">
        <w:rPr>
          <w:lang w:val="fr-CA"/>
        </w:rPr>
        <w:t xml:space="preserve">tonnes </w:t>
      </w:r>
      <w:r w:rsidR="00BC6439">
        <w:rPr>
          <w:lang w:val="fr-CA"/>
        </w:rPr>
        <w:t>éq-CO₂</w:t>
      </w:r>
      <w:r w:rsidR="00711BE6" w:rsidRPr="00811DF5">
        <w:rPr>
          <w:lang w:val="fr-CA"/>
        </w:rPr>
        <w:t>, comme le résume le tableau</w:t>
      </w:r>
      <w:r w:rsidR="00DC3B3B" w:rsidRPr="00811DF5">
        <w:rPr>
          <w:lang w:val="fr-CA"/>
        </w:rPr>
        <w:t xml:space="preserve"> 27</w:t>
      </w:r>
      <w:r w:rsidR="00711BE6" w:rsidRPr="00811DF5">
        <w:rPr>
          <w:lang w:val="fr-CA"/>
        </w:rPr>
        <w:t>.</w:t>
      </w:r>
      <w:r w:rsidR="00711BE6" w:rsidRPr="004A4150">
        <w:rPr>
          <w:rStyle w:val="FootnoteReference"/>
        </w:rPr>
        <w:footnoteReference w:id="31"/>
      </w:r>
      <w:r w:rsidR="00711BE6" w:rsidRPr="00811DF5">
        <w:rPr>
          <w:lang w:val="fr-CA"/>
        </w:rPr>
        <w:t xml:space="preserve"> En conséquence, le Gouvernement du </w:t>
      </w:r>
      <w:r w:rsidR="008A1531" w:rsidRPr="00811DF5">
        <w:rPr>
          <w:lang w:val="fr-CA"/>
        </w:rPr>
        <w:t xml:space="preserve">Nigéria </w:t>
      </w:r>
      <w:r w:rsidR="00711BE6" w:rsidRPr="00811DF5">
        <w:rPr>
          <w:lang w:val="fr-CA"/>
        </w:rPr>
        <w:t>a accepté de réduire sa consommation de HFC en 2029 à</w:t>
      </w:r>
      <w:r w:rsidR="002F646B" w:rsidRPr="00811DF5">
        <w:rPr>
          <w:lang w:val="fr-CA"/>
        </w:rPr>
        <w:t xml:space="preserve"> 20 775 549 </w:t>
      </w:r>
      <w:r w:rsidR="00711BE6" w:rsidRPr="00811DF5">
        <w:rPr>
          <w:lang w:val="fr-CA"/>
        </w:rPr>
        <w:t xml:space="preserve">tonnes </w:t>
      </w:r>
      <w:r w:rsidR="00BC6439">
        <w:rPr>
          <w:lang w:val="fr-CA"/>
        </w:rPr>
        <w:t>éq-CO₂</w:t>
      </w:r>
      <w:r w:rsidR="00711BE6" w:rsidRPr="00811DF5">
        <w:rPr>
          <w:lang w:val="fr-CA"/>
        </w:rPr>
        <w:t>, ce qui représente</w:t>
      </w:r>
      <w:r w:rsidR="00E64926" w:rsidRPr="00811DF5">
        <w:rPr>
          <w:lang w:val="fr-CA"/>
        </w:rPr>
        <w:t xml:space="preserve"> 16,85 </w:t>
      </w:r>
      <w:r w:rsidR="00711BE6" w:rsidRPr="00811DF5">
        <w:rPr>
          <w:lang w:val="fr-CA"/>
        </w:rPr>
        <w:t xml:space="preserve">% de la valeur de référence </w:t>
      </w:r>
      <w:r w:rsidR="000D08D8" w:rsidRPr="00811DF5">
        <w:rPr>
          <w:lang w:val="fr-CA"/>
        </w:rPr>
        <w:t xml:space="preserve">révisée </w:t>
      </w:r>
      <w:r w:rsidR="00711BE6" w:rsidRPr="00811DF5">
        <w:rPr>
          <w:lang w:val="fr-CA"/>
        </w:rPr>
        <w:t>des HFC pour la conformité.</w:t>
      </w:r>
    </w:p>
    <w:p w14:paraId="76C25251" w14:textId="456CA8EF" w:rsidR="00711BE6" w:rsidRPr="00811DF5" w:rsidRDefault="00711BE6" w:rsidP="00F078A2">
      <w:pPr>
        <w:keepNext/>
        <w:spacing w:before="240"/>
        <w:rPr>
          <w:b/>
          <w:bCs/>
          <w:lang w:val="fr-CA"/>
        </w:rPr>
      </w:pPr>
      <w:r w:rsidRPr="00811DF5">
        <w:rPr>
          <w:b/>
          <w:bCs/>
          <w:lang w:val="fr-CA"/>
        </w:rPr>
        <w:t>Tableau</w:t>
      </w:r>
      <w:r w:rsidR="00DC3B3B" w:rsidRPr="00811DF5">
        <w:rPr>
          <w:b/>
          <w:bCs/>
          <w:lang w:val="fr-CA"/>
        </w:rPr>
        <w:t xml:space="preserve"> 27</w:t>
      </w:r>
      <w:r w:rsidRPr="00811DF5">
        <w:rPr>
          <w:b/>
          <w:bCs/>
          <w:lang w:val="fr-CA"/>
        </w:rPr>
        <w:t xml:space="preserve">. Coûts et réductions convenus pour la consommation de HFC admissibles au financement et cible </w:t>
      </w:r>
      <w:r w:rsidR="00E53B83" w:rsidRPr="00811DF5">
        <w:rPr>
          <w:b/>
          <w:bCs/>
          <w:lang w:val="fr-CA"/>
        </w:rPr>
        <w:t>finale</w:t>
      </w:r>
    </w:p>
    <w:tbl>
      <w:tblPr>
        <w:tblW w:w="5000" w:type="pct"/>
        <w:tblLayout w:type="fixed"/>
        <w:tblLook w:val="04A0" w:firstRow="1" w:lastRow="0" w:firstColumn="1" w:lastColumn="0" w:noHBand="0" w:noVBand="1"/>
      </w:tblPr>
      <w:tblGrid>
        <w:gridCol w:w="5524"/>
        <w:gridCol w:w="2126"/>
        <w:gridCol w:w="1700"/>
      </w:tblGrid>
      <w:tr w:rsidR="00711BE6" w:rsidRPr="004A4150" w14:paraId="10365B04" w14:textId="77777777" w:rsidTr="00596A9E">
        <w:trPr>
          <w:trHeight w:val="20"/>
          <w:tblHeader/>
        </w:trPr>
        <w:tc>
          <w:tcPr>
            <w:tcW w:w="5000" w:type="pct"/>
            <w:gridSpan w:val="3"/>
            <w:tcBorders>
              <w:top w:val="single" w:sz="4" w:space="0" w:color="auto"/>
              <w:left w:val="single" w:sz="4" w:space="0" w:color="auto"/>
              <w:bottom w:val="single" w:sz="4" w:space="0" w:color="auto"/>
              <w:right w:val="single" w:sz="4" w:space="0" w:color="auto"/>
            </w:tcBorders>
            <w:hideMark/>
          </w:tcPr>
          <w:p w14:paraId="17DCE47D" w14:textId="77777777" w:rsidR="00711BE6" w:rsidRPr="004A4150" w:rsidRDefault="00711BE6" w:rsidP="00F078A2">
            <w:pPr>
              <w:keepNext/>
              <w:spacing w:before="20" w:after="20"/>
              <w:jc w:val="left"/>
              <w:rPr>
                <w:b/>
                <w:bCs/>
                <w:color w:val="000000"/>
                <w:sz w:val="20"/>
                <w:szCs w:val="20"/>
                <w:lang w:eastAsia="en-CA"/>
              </w:rPr>
            </w:pPr>
            <w:r w:rsidRPr="004A4150">
              <w:rPr>
                <w:b/>
                <w:bCs/>
                <w:color w:val="000000"/>
                <w:sz w:val="20"/>
                <w:szCs w:val="20"/>
                <w:lang w:eastAsia="en-CA"/>
              </w:rPr>
              <w:t>Secteur de l'entretien</w:t>
            </w:r>
          </w:p>
        </w:tc>
      </w:tr>
      <w:tr w:rsidR="00711BE6" w:rsidRPr="004A4150" w14:paraId="1DB923D7" w14:textId="77777777" w:rsidTr="0031761F">
        <w:trPr>
          <w:trHeight w:val="20"/>
        </w:trPr>
        <w:tc>
          <w:tcPr>
            <w:tcW w:w="2954" w:type="pct"/>
            <w:vMerge w:val="restart"/>
            <w:tcBorders>
              <w:top w:val="nil"/>
              <w:left w:val="single" w:sz="4" w:space="0" w:color="auto"/>
              <w:bottom w:val="single" w:sz="4" w:space="0" w:color="auto"/>
              <w:right w:val="single" w:sz="4" w:space="0" w:color="auto"/>
            </w:tcBorders>
            <w:hideMark/>
          </w:tcPr>
          <w:p w14:paraId="104E667F" w14:textId="77777777" w:rsidR="00711BE6" w:rsidRPr="00811DF5" w:rsidRDefault="00711BE6" w:rsidP="00F078A2">
            <w:pPr>
              <w:spacing w:before="20" w:after="20"/>
              <w:jc w:val="left"/>
              <w:rPr>
                <w:color w:val="000000"/>
                <w:sz w:val="20"/>
                <w:szCs w:val="20"/>
                <w:lang w:val="fr-CA" w:eastAsia="en-CA"/>
              </w:rPr>
            </w:pPr>
            <w:r w:rsidRPr="00811DF5">
              <w:rPr>
                <w:color w:val="000000"/>
                <w:sz w:val="20"/>
                <w:szCs w:val="20"/>
                <w:lang w:val="fr-CA" w:eastAsia="en-CA"/>
              </w:rPr>
              <w:t>Consommation moyenne de HFC dans le secteur de l'entretien au cours des années de référence</w:t>
            </w:r>
          </w:p>
        </w:tc>
        <w:tc>
          <w:tcPr>
            <w:tcW w:w="1137" w:type="pct"/>
            <w:tcBorders>
              <w:top w:val="nil"/>
              <w:left w:val="nil"/>
              <w:bottom w:val="single" w:sz="4" w:space="0" w:color="auto"/>
              <w:right w:val="single" w:sz="4" w:space="0" w:color="auto"/>
            </w:tcBorders>
            <w:hideMark/>
          </w:tcPr>
          <w:p w14:paraId="2ABED8E6" w14:textId="77777777" w:rsidR="00711BE6" w:rsidRPr="004A4150" w:rsidRDefault="00711BE6" w:rsidP="00F078A2">
            <w:pPr>
              <w:spacing w:before="20" w:after="20"/>
              <w:jc w:val="left"/>
              <w:rPr>
                <w:color w:val="000000"/>
                <w:sz w:val="20"/>
                <w:szCs w:val="20"/>
                <w:lang w:eastAsia="en-CA"/>
              </w:rPr>
            </w:pPr>
            <w:r w:rsidRPr="004A4150">
              <w:rPr>
                <w:color w:val="000000"/>
                <w:sz w:val="20"/>
                <w:szCs w:val="20"/>
                <w:lang w:eastAsia="en-CA"/>
              </w:rPr>
              <w:t>(tm)</w:t>
            </w:r>
          </w:p>
        </w:tc>
        <w:tc>
          <w:tcPr>
            <w:tcW w:w="909" w:type="pct"/>
            <w:tcBorders>
              <w:top w:val="nil"/>
              <w:left w:val="nil"/>
              <w:bottom w:val="single" w:sz="4" w:space="0" w:color="auto"/>
              <w:right w:val="single" w:sz="4" w:space="0" w:color="auto"/>
            </w:tcBorders>
            <w:hideMark/>
          </w:tcPr>
          <w:p w14:paraId="7693C352" w14:textId="05C2946E" w:rsidR="00711BE6" w:rsidRPr="004A4150" w:rsidRDefault="0099288D" w:rsidP="00F078A2">
            <w:pPr>
              <w:spacing w:before="20" w:after="20"/>
              <w:jc w:val="right"/>
              <w:rPr>
                <w:color w:val="000000"/>
                <w:sz w:val="20"/>
                <w:szCs w:val="20"/>
                <w:lang w:eastAsia="en-CA"/>
              </w:rPr>
            </w:pPr>
            <w:r>
              <w:rPr>
                <w:sz w:val="20"/>
                <w:szCs w:val="20"/>
              </w:rPr>
              <w:t>10 038</w:t>
            </w:r>
          </w:p>
        </w:tc>
      </w:tr>
      <w:tr w:rsidR="00711BE6" w:rsidRPr="004A4150" w14:paraId="4EAAB84A" w14:textId="77777777" w:rsidTr="0031761F">
        <w:trPr>
          <w:trHeight w:val="20"/>
        </w:trPr>
        <w:tc>
          <w:tcPr>
            <w:tcW w:w="2954" w:type="pct"/>
            <w:vMerge/>
            <w:tcBorders>
              <w:top w:val="nil"/>
              <w:left w:val="single" w:sz="4" w:space="0" w:color="auto"/>
              <w:bottom w:val="single" w:sz="4" w:space="0" w:color="auto"/>
              <w:right w:val="single" w:sz="4" w:space="0" w:color="auto"/>
            </w:tcBorders>
            <w:hideMark/>
          </w:tcPr>
          <w:p w14:paraId="62A0BD1B" w14:textId="77777777" w:rsidR="00711BE6" w:rsidRPr="004A4150" w:rsidRDefault="00711BE6" w:rsidP="00F078A2">
            <w:pPr>
              <w:spacing w:before="20" w:after="20"/>
              <w:jc w:val="left"/>
              <w:rPr>
                <w:color w:val="000000"/>
                <w:sz w:val="20"/>
                <w:szCs w:val="20"/>
                <w:lang w:eastAsia="en-CA"/>
              </w:rPr>
            </w:pPr>
          </w:p>
        </w:tc>
        <w:tc>
          <w:tcPr>
            <w:tcW w:w="1137" w:type="pct"/>
            <w:tcBorders>
              <w:top w:val="nil"/>
              <w:left w:val="nil"/>
              <w:bottom w:val="single" w:sz="4" w:space="0" w:color="auto"/>
              <w:right w:val="single" w:sz="4" w:space="0" w:color="auto"/>
            </w:tcBorders>
            <w:hideMark/>
          </w:tcPr>
          <w:p w14:paraId="4B839205" w14:textId="6E0E745C" w:rsidR="00711BE6" w:rsidRPr="004A4150" w:rsidRDefault="00BC6439" w:rsidP="00F078A2">
            <w:pPr>
              <w:spacing w:before="20" w:after="20"/>
              <w:jc w:val="left"/>
              <w:rPr>
                <w:color w:val="000000"/>
                <w:sz w:val="20"/>
                <w:szCs w:val="20"/>
                <w:lang w:eastAsia="en-CA"/>
              </w:rPr>
            </w:pPr>
            <w:r>
              <w:rPr>
                <w:color w:val="000000"/>
                <w:sz w:val="20"/>
                <w:szCs w:val="20"/>
                <w:lang w:eastAsia="en-CA"/>
              </w:rPr>
              <w:t>t</w:t>
            </w:r>
            <w:r w:rsidR="00711BE6" w:rsidRPr="004A4150">
              <w:rPr>
                <w:color w:val="000000"/>
                <w:sz w:val="20"/>
                <w:szCs w:val="20"/>
                <w:lang w:eastAsia="en-CA"/>
              </w:rPr>
              <w:t xml:space="preserve">onnes </w:t>
            </w:r>
            <w:r>
              <w:rPr>
                <w:color w:val="000000"/>
                <w:sz w:val="20"/>
                <w:szCs w:val="20"/>
                <w:lang w:eastAsia="en-CA"/>
              </w:rPr>
              <w:t>éq-CO₂</w:t>
            </w:r>
          </w:p>
        </w:tc>
        <w:tc>
          <w:tcPr>
            <w:tcW w:w="909" w:type="pct"/>
            <w:tcBorders>
              <w:top w:val="nil"/>
              <w:left w:val="nil"/>
              <w:bottom w:val="single" w:sz="4" w:space="0" w:color="auto"/>
              <w:right w:val="single" w:sz="4" w:space="0" w:color="auto"/>
            </w:tcBorders>
          </w:tcPr>
          <w:p w14:paraId="1185A229" w14:textId="0E104807" w:rsidR="00711BE6" w:rsidRPr="004A4150" w:rsidRDefault="0099288D" w:rsidP="00F078A2">
            <w:pPr>
              <w:spacing w:before="20" w:after="20"/>
              <w:jc w:val="right"/>
              <w:rPr>
                <w:color w:val="000000"/>
                <w:sz w:val="20"/>
                <w:szCs w:val="20"/>
                <w:lang w:eastAsia="en-CA"/>
              </w:rPr>
            </w:pPr>
            <w:r>
              <w:rPr>
                <w:color w:val="000000"/>
                <w:sz w:val="20"/>
                <w:szCs w:val="20"/>
                <w:lang w:eastAsia="en-CA"/>
              </w:rPr>
              <w:t>17 921</w:t>
            </w:r>
            <w:r w:rsidR="00E3782B">
              <w:rPr>
                <w:color w:val="000000"/>
                <w:sz w:val="20"/>
                <w:szCs w:val="20"/>
                <w:lang w:eastAsia="en-CA"/>
              </w:rPr>
              <w:t xml:space="preserve"> 513</w:t>
            </w:r>
          </w:p>
        </w:tc>
      </w:tr>
      <w:tr w:rsidR="00711BE6" w:rsidRPr="004A4150" w14:paraId="37B6AF7A" w14:textId="77777777" w:rsidTr="0031761F">
        <w:trPr>
          <w:trHeight w:val="20"/>
        </w:trPr>
        <w:tc>
          <w:tcPr>
            <w:tcW w:w="4091" w:type="pct"/>
            <w:gridSpan w:val="2"/>
            <w:tcBorders>
              <w:top w:val="single" w:sz="4" w:space="0" w:color="auto"/>
              <w:left w:val="single" w:sz="4" w:space="0" w:color="auto"/>
              <w:bottom w:val="single" w:sz="4" w:space="0" w:color="auto"/>
              <w:right w:val="single" w:sz="4" w:space="0" w:color="auto"/>
            </w:tcBorders>
            <w:hideMark/>
          </w:tcPr>
          <w:p w14:paraId="066CCDF8" w14:textId="77777777" w:rsidR="00711BE6" w:rsidRPr="00811DF5" w:rsidRDefault="00711BE6" w:rsidP="00F078A2">
            <w:pPr>
              <w:spacing w:before="20" w:after="20"/>
              <w:jc w:val="left"/>
              <w:rPr>
                <w:color w:val="000000"/>
                <w:sz w:val="20"/>
                <w:szCs w:val="20"/>
                <w:lang w:val="fr-CA" w:eastAsia="en-CA"/>
              </w:rPr>
            </w:pPr>
            <w:r w:rsidRPr="00811DF5">
              <w:rPr>
                <w:color w:val="000000"/>
                <w:sz w:val="20"/>
                <w:szCs w:val="20"/>
                <w:lang w:val="fr-CA" w:eastAsia="en-CA"/>
              </w:rPr>
              <w:t>PRP moyen de tous les HFC consommés dans le secteur</w:t>
            </w:r>
          </w:p>
        </w:tc>
        <w:tc>
          <w:tcPr>
            <w:tcW w:w="909" w:type="pct"/>
            <w:tcBorders>
              <w:top w:val="nil"/>
              <w:left w:val="nil"/>
              <w:bottom w:val="single" w:sz="4" w:space="0" w:color="auto"/>
              <w:right w:val="single" w:sz="4" w:space="0" w:color="auto"/>
            </w:tcBorders>
            <w:hideMark/>
          </w:tcPr>
          <w:p w14:paraId="172669D4" w14:textId="7331DE61" w:rsidR="00711BE6" w:rsidRPr="004A4150" w:rsidRDefault="00206E6E" w:rsidP="00F078A2">
            <w:pPr>
              <w:spacing w:before="20" w:after="20"/>
              <w:jc w:val="right"/>
              <w:rPr>
                <w:color w:val="000000"/>
                <w:sz w:val="20"/>
                <w:szCs w:val="20"/>
                <w:lang w:eastAsia="en-CA"/>
              </w:rPr>
            </w:pPr>
            <w:r>
              <w:rPr>
                <w:color w:val="000000"/>
                <w:sz w:val="20"/>
                <w:szCs w:val="20"/>
                <w:lang w:eastAsia="en-CA"/>
              </w:rPr>
              <w:t>1 785,42</w:t>
            </w:r>
          </w:p>
        </w:tc>
      </w:tr>
      <w:tr w:rsidR="00711BE6" w:rsidRPr="004A4150" w14:paraId="0B555D00" w14:textId="77777777" w:rsidTr="0031761F">
        <w:trPr>
          <w:trHeight w:val="20"/>
        </w:trPr>
        <w:tc>
          <w:tcPr>
            <w:tcW w:w="2954" w:type="pct"/>
            <w:tcBorders>
              <w:top w:val="nil"/>
              <w:left w:val="single" w:sz="4" w:space="0" w:color="auto"/>
              <w:bottom w:val="single" w:sz="4" w:space="0" w:color="auto"/>
              <w:right w:val="single" w:sz="4" w:space="0" w:color="auto"/>
            </w:tcBorders>
            <w:hideMark/>
          </w:tcPr>
          <w:p w14:paraId="76769D67" w14:textId="77777777" w:rsidR="00711BE6" w:rsidRPr="004A4150" w:rsidRDefault="00711BE6" w:rsidP="00F078A2">
            <w:pPr>
              <w:spacing w:before="20" w:after="20"/>
              <w:jc w:val="left"/>
              <w:rPr>
                <w:color w:val="000000"/>
                <w:sz w:val="20"/>
                <w:szCs w:val="20"/>
                <w:lang w:eastAsia="en-CA"/>
              </w:rPr>
            </w:pPr>
            <w:r w:rsidRPr="004A4150">
              <w:rPr>
                <w:color w:val="000000"/>
                <w:sz w:val="20"/>
                <w:szCs w:val="20"/>
                <w:lang w:eastAsia="en-CA"/>
              </w:rPr>
              <w:lastRenderedPageBreak/>
              <w:t>Financement convenu</w:t>
            </w:r>
          </w:p>
        </w:tc>
        <w:tc>
          <w:tcPr>
            <w:tcW w:w="1137" w:type="pct"/>
            <w:tcBorders>
              <w:top w:val="nil"/>
              <w:left w:val="nil"/>
              <w:bottom w:val="single" w:sz="4" w:space="0" w:color="auto"/>
              <w:right w:val="single" w:sz="4" w:space="0" w:color="auto"/>
            </w:tcBorders>
            <w:hideMark/>
          </w:tcPr>
          <w:p w14:paraId="3F818090" w14:textId="514F9C1D" w:rsidR="00711BE6" w:rsidRPr="004A4150" w:rsidRDefault="00711BE6" w:rsidP="00F078A2">
            <w:pPr>
              <w:spacing w:before="20" w:after="20"/>
              <w:jc w:val="left"/>
              <w:rPr>
                <w:color w:val="000000"/>
                <w:sz w:val="20"/>
                <w:szCs w:val="20"/>
                <w:lang w:eastAsia="en-CA"/>
              </w:rPr>
            </w:pPr>
            <w:r w:rsidRPr="004A4150">
              <w:rPr>
                <w:color w:val="000000"/>
                <w:sz w:val="20"/>
                <w:szCs w:val="20"/>
                <w:lang w:eastAsia="en-CA"/>
              </w:rPr>
              <w:t xml:space="preserve">$US </w:t>
            </w:r>
          </w:p>
        </w:tc>
        <w:tc>
          <w:tcPr>
            <w:tcW w:w="909" w:type="pct"/>
            <w:tcBorders>
              <w:top w:val="nil"/>
              <w:left w:val="nil"/>
              <w:bottom w:val="single" w:sz="4" w:space="0" w:color="auto"/>
              <w:right w:val="single" w:sz="4" w:space="0" w:color="auto"/>
            </w:tcBorders>
            <w:hideMark/>
          </w:tcPr>
          <w:p w14:paraId="662DEFCC" w14:textId="38BBA2A9" w:rsidR="00711BE6" w:rsidRPr="004A4150" w:rsidRDefault="00837B33" w:rsidP="00F078A2">
            <w:pPr>
              <w:spacing w:before="20" w:after="20"/>
              <w:jc w:val="right"/>
              <w:rPr>
                <w:color w:val="000000"/>
                <w:sz w:val="20"/>
                <w:szCs w:val="20"/>
                <w:lang w:eastAsia="en-CA"/>
              </w:rPr>
            </w:pPr>
            <w:r>
              <w:rPr>
                <w:color w:val="000000"/>
                <w:sz w:val="20"/>
                <w:szCs w:val="20"/>
              </w:rPr>
              <w:t xml:space="preserve">        8 835</w:t>
            </w:r>
            <w:r w:rsidR="00DE477F">
              <w:rPr>
                <w:color w:val="000000"/>
                <w:sz w:val="20"/>
                <w:szCs w:val="20"/>
              </w:rPr>
              <w:t xml:space="preserve"> 053</w:t>
            </w:r>
          </w:p>
        </w:tc>
      </w:tr>
      <w:tr w:rsidR="00711BE6" w:rsidRPr="004A4150" w14:paraId="2F11D30E" w14:textId="77777777" w:rsidTr="0031761F">
        <w:trPr>
          <w:trHeight w:val="20"/>
        </w:trPr>
        <w:tc>
          <w:tcPr>
            <w:tcW w:w="2954" w:type="pct"/>
            <w:tcBorders>
              <w:top w:val="nil"/>
              <w:left w:val="single" w:sz="4" w:space="0" w:color="auto"/>
              <w:bottom w:val="single" w:sz="4" w:space="0" w:color="auto"/>
              <w:right w:val="single" w:sz="4" w:space="0" w:color="auto"/>
            </w:tcBorders>
            <w:hideMark/>
          </w:tcPr>
          <w:p w14:paraId="64DD6E16" w14:textId="77777777" w:rsidR="00711BE6" w:rsidRPr="00811DF5" w:rsidRDefault="00711BE6" w:rsidP="00F078A2">
            <w:pPr>
              <w:spacing w:before="20" w:after="20"/>
              <w:jc w:val="left"/>
              <w:rPr>
                <w:color w:val="000000"/>
                <w:sz w:val="20"/>
                <w:szCs w:val="20"/>
                <w:lang w:val="fr-CA" w:eastAsia="en-CA"/>
              </w:rPr>
            </w:pPr>
            <w:r w:rsidRPr="00811DF5">
              <w:rPr>
                <w:color w:val="000000"/>
                <w:sz w:val="20"/>
                <w:szCs w:val="20"/>
                <w:lang w:val="fr-CA" w:eastAsia="en-CA"/>
              </w:rPr>
              <w:t>Seuil de coût-efficacité convenu</w:t>
            </w:r>
          </w:p>
        </w:tc>
        <w:tc>
          <w:tcPr>
            <w:tcW w:w="1137" w:type="pct"/>
            <w:tcBorders>
              <w:top w:val="nil"/>
              <w:left w:val="nil"/>
              <w:bottom w:val="single" w:sz="4" w:space="0" w:color="auto"/>
              <w:right w:val="single" w:sz="4" w:space="0" w:color="auto"/>
            </w:tcBorders>
            <w:hideMark/>
          </w:tcPr>
          <w:p w14:paraId="1DD53ED3" w14:textId="77777777" w:rsidR="00711BE6" w:rsidRPr="004A4150" w:rsidRDefault="00711BE6" w:rsidP="00F078A2">
            <w:pPr>
              <w:spacing w:before="20" w:after="20"/>
              <w:jc w:val="left"/>
              <w:rPr>
                <w:color w:val="000000"/>
                <w:sz w:val="20"/>
                <w:szCs w:val="20"/>
                <w:lang w:eastAsia="en-CA"/>
              </w:rPr>
            </w:pPr>
            <w:r w:rsidRPr="004A4150">
              <w:rPr>
                <w:color w:val="000000"/>
                <w:sz w:val="20"/>
                <w:szCs w:val="20"/>
                <w:lang w:eastAsia="en-CA"/>
              </w:rPr>
              <w:t>$US/kg</w:t>
            </w:r>
          </w:p>
        </w:tc>
        <w:tc>
          <w:tcPr>
            <w:tcW w:w="909" w:type="pct"/>
            <w:tcBorders>
              <w:top w:val="nil"/>
              <w:left w:val="nil"/>
              <w:bottom w:val="single" w:sz="4" w:space="0" w:color="auto"/>
              <w:right w:val="single" w:sz="4" w:space="0" w:color="auto"/>
            </w:tcBorders>
            <w:hideMark/>
          </w:tcPr>
          <w:p w14:paraId="18D7EFA9" w14:textId="4B79757C" w:rsidR="00711BE6" w:rsidRPr="004A4150" w:rsidRDefault="00837B33" w:rsidP="00F078A2">
            <w:pPr>
              <w:spacing w:before="20" w:after="20"/>
              <w:jc w:val="right"/>
              <w:rPr>
                <w:color w:val="000000"/>
                <w:sz w:val="20"/>
                <w:szCs w:val="20"/>
                <w:lang w:eastAsia="en-CA"/>
              </w:rPr>
            </w:pPr>
            <w:r>
              <w:rPr>
                <w:sz w:val="20"/>
                <w:szCs w:val="20"/>
              </w:rPr>
              <w:t>5,10</w:t>
            </w:r>
          </w:p>
        </w:tc>
      </w:tr>
      <w:tr w:rsidR="00711BE6" w:rsidRPr="004A4150" w14:paraId="74C3582D" w14:textId="77777777" w:rsidTr="0031761F">
        <w:trPr>
          <w:trHeight w:val="20"/>
        </w:trPr>
        <w:tc>
          <w:tcPr>
            <w:tcW w:w="2954" w:type="pct"/>
            <w:vMerge w:val="restart"/>
            <w:tcBorders>
              <w:top w:val="nil"/>
              <w:left w:val="single" w:sz="4" w:space="0" w:color="auto"/>
              <w:bottom w:val="single" w:sz="4" w:space="0" w:color="auto"/>
              <w:right w:val="single" w:sz="4" w:space="0" w:color="auto"/>
            </w:tcBorders>
            <w:hideMark/>
          </w:tcPr>
          <w:p w14:paraId="59DA7D73" w14:textId="77777777" w:rsidR="00711BE6" w:rsidRPr="00811DF5" w:rsidRDefault="00711BE6" w:rsidP="00F078A2">
            <w:pPr>
              <w:spacing w:before="20" w:after="20"/>
              <w:jc w:val="left"/>
              <w:rPr>
                <w:color w:val="000000"/>
                <w:sz w:val="20"/>
                <w:szCs w:val="20"/>
                <w:lang w:val="fr-CA" w:eastAsia="en-CA"/>
              </w:rPr>
            </w:pPr>
            <w:r w:rsidRPr="00811DF5">
              <w:rPr>
                <w:color w:val="000000"/>
                <w:sz w:val="20"/>
                <w:szCs w:val="20"/>
                <w:lang w:val="fr-CA" w:eastAsia="en-CA"/>
              </w:rPr>
              <w:t>Réductions dans le secteur</w:t>
            </w:r>
            <w:r w:rsidR="00624A89" w:rsidRPr="00811DF5">
              <w:rPr>
                <w:color w:val="000000"/>
                <w:sz w:val="20"/>
                <w:szCs w:val="20"/>
                <w:lang w:val="fr-CA" w:eastAsia="en-CA"/>
              </w:rPr>
              <w:t xml:space="preserve"> de l'entretien</w:t>
            </w:r>
          </w:p>
        </w:tc>
        <w:tc>
          <w:tcPr>
            <w:tcW w:w="1137" w:type="pct"/>
            <w:tcBorders>
              <w:top w:val="nil"/>
              <w:left w:val="nil"/>
              <w:bottom w:val="single" w:sz="4" w:space="0" w:color="auto"/>
              <w:right w:val="single" w:sz="4" w:space="0" w:color="auto"/>
            </w:tcBorders>
            <w:hideMark/>
          </w:tcPr>
          <w:p w14:paraId="2E0B9BEA" w14:textId="77777777" w:rsidR="00711BE6" w:rsidRPr="004A4150" w:rsidRDefault="00711BE6" w:rsidP="00F078A2">
            <w:pPr>
              <w:spacing w:before="20" w:after="20"/>
              <w:jc w:val="left"/>
              <w:rPr>
                <w:color w:val="000000"/>
                <w:sz w:val="20"/>
                <w:szCs w:val="20"/>
                <w:lang w:eastAsia="en-CA"/>
              </w:rPr>
            </w:pPr>
            <w:r w:rsidRPr="004A4150">
              <w:rPr>
                <w:color w:val="000000"/>
                <w:sz w:val="20"/>
                <w:szCs w:val="20"/>
                <w:lang w:eastAsia="en-CA"/>
              </w:rPr>
              <w:t>(tm)</w:t>
            </w:r>
          </w:p>
        </w:tc>
        <w:tc>
          <w:tcPr>
            <w:tcW w:w="909" w:type="pct"/>
            <w:tcBorders>
              <w:top w:val="nil"/>
              <w:left w:val="nil"/>
              <w:bottom w:val="single" w:sz="4" w:space="0" w:color="auto"/>
              <w:right w:val="single" w:sz="4" w:space="0" w:color="auto"/>
            </w:tcBorders>
            <w:hideMark/>
          </w:tcPr>
          <w:p w14:paraId="0E693282" w14:textId="21337940" w:rsidR="00711BE6" w:rsidRPr="004A4150" w:rsidRDefault="005A7A69" w:rsidP="00F078A2">
            <w:pPr>
              <w:spacing w:before="20" w:after="20"/>
              <w:jc w:val="right"/>
              <w:rPr>
                <w:color w:val="000000"/>
                <w:sz w:val="20"/>
                <w:szCs w:val="20"/>
                <w:lang w:eastAsia="en-CA"/>
              </w:rPr>
            </w:pPr>
            <w:r>
              <w:rPr>
                <w:color w:val="000000"/>
                <w:sz w:val="20"/>
                <w:szCs w:val="20"/>
                <w:lang w:eastAsia="en-CA"/>
              </w:rPr>
              <w:t>1 732,36</w:t>
            </w:r>
          </w:p>
        </w:tc>
      </w:tr>
      <w:tr w:rsidR="00711BE6" w:rsidRPr="004A4150" w14:paraId="1CE0ABF6" w14:textId="77777777" w:rsidTr="0031761F">
        <w:trPr>
          <w:trHeight w:val="20"/>
        </w:trPr>
        <w:tc>
          <w:tcPr>
            <w:tcW w:w="2954" w:type="pct"/>
            <w:vMerge/>
            <w:tcBorders>
              <w:top w:val="nil"/>
              <w:left w:val="single" w:sz="4" w:space="0" w:color="auto"/>
              <w:bottom w:val="single" w:sz="4" w:space="0" w:color="auto"/>
              <w:right w:val="single" w:sz="4" w:space="0" w:color="auto"/>
            </w:tcBorders>
            <w:hideMark/>
          </w:tcPr>
          <w:p w14:paraId="051AA3F9" w14:textId="77777777" w:rsidR="00711BE6" w:rsidRPr="004A4150" w:rsidRDefault="00711BE6" w:rsidP="00F078A2">
            <w:pPr>
              <w:spacing w:before="20" w:after="20"/>
              <w:jc w:val="left"/>
              <w:rPr>
                <w:color w:val="000000"/>
                <w:sz w:val="20"/>
                <w:szCs w:val="20"/>
                <w:lang w:eastAsia="en-CA"/>
              </w:rPr>
            </w:pPr>
          </w:p>
        </w:tc>
        <w:tc>
          <w:tcPr>
            <w:tcW w:w="1137" w:type="pct"/>
            <w:tcBorders>
              <w:top w:val="nil"/>
              <w:left w:val="nil"/>
              <w:bottom w:val="single" w:sz="4" w:space="0" w:color="auto"/>
              <w:right w:val="single" w:sz="4" w:space="0" w:color="auto"/>
            </w:tcBorders>
            <w:hideMark/>
          </w:tcPr>
          <w:p w14:paraId="6A11310A" w14:textId="3291FBD4" w:rsidR="00711BE6" w:rsidRPr="004A4150" w:rsidRDefault="00BC6439" w:rsidP="00F078A2">
            <w:pPr>
              <w:spacing w:before="20" w:after="20"/>
              <w:jc w:val="left"/>
              <w:rPr>
                <w:color w:val="000000"/>
                <w:sz w:val="20"/>
                <w:szCs w:val="20"/>
                <w:lang w:eastAsia="en-CA"/>
              </w:rPr>
            </w:pPr>
            <w:r>
              <w:rPr>
                <w:color w:val="000000"/>
                <w:sz w:val="20"/>
                <w:szCs w:val="20"/>
                <w:lang w:eastAsia="en-CA"/>
              </w:rPr>
              <w:t>t</w:t>
            </w:r>
            <w:r w:rsidRPr="004A4150">
              <w:rPr>
                <w:color w:val="000000"/>
                <w:sz w:val="20"/>
                <w:szCs w:val="20"/>
                <w:lang w:eastAsia="en-CA"/>
              </w:rPr>
              <w:t xml:space="preserve">onnes </w:t>
            </w:r>
            <w:r>
              <w:rPr>
                <w:color w:val="000000"/>
                <w:sz w:val="20"/>
                <w:szCs w:val="20"/>
                <w:lang w:eastAsia="en-CA"/>
              </w:rPr>
              <w:t>éq-CO₂</w:t>
            </w:r>
          </w:p>
        </w:tc>
        <w:tc>
          <w:tcPr>
            <w:tcW w:w="909" w:type="pct"/>
            <w:tcBorders>
              <w:top w:val="nil"/>
              <w:left w:val="nil"/>
              <w:bottom w:val="single" w:sz="4" w:space="0" w:color="auto"/>
              <w:right w:val="single" w:sz="4" w:space="0" w:color="auto"/>
            </w:tcBorders>
            <w:hideMark/>
          </w:tcPr>
          <w:p w14:paraId="30934591" w14:textId="16864D42" w:rsidR="00711BE6" w:rsidRPr="004A4150" w:rsidRDefault="0007631F" w:rsidP="00F078A2">
            <w:pPr>
              <w:spacing w:before="20" w:after="20"/>
              <w:jc w:val="right"/>
              <w:rPr>
                <w:color w:val="000000"/>
                <w:sz w:val="20"/>
                <w:szCs w:val="20"/>
                <w:lang w:eastAsia="en-CA"/>
              </w:rPr>
            </w:pPr>
            <w:r w:rsidRPr="0007631F">
              <w:rPr>
                <w:color w:val="000000"/>
                <w:sz w:val="20"/>
                <w:szCs w:val="20"/>
                <w:lang w:eastAsia="en-CA"/>
              </w:rPr>
              <w:t>3 092 993</w:t>
            </w:r>
          </w:p>
        </w:tc>
      </w:tr>
      <w:tr w:rsidR="00711BE6" w:rsidRPr="006B7D2D" w14:paraId="798C881C" w14:textId="77777777" w:rsidTr="00596A9E">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7231BF80" w14:textId="77777777" w:rsidR="00711BE6" w:rsidRPr="00811DF5" w:rsidRDefault="00711BE6" w:rsidP="00F078A2">
            <w:pPr>
              <w:keepNext/>
              <w:spacing w:before="20" w:after="20"/>
              <w:jc w:val="left"/>
              <w:rPr>
                <w:b/>
                <w:bCs/>
                <w:color w:val="000000"/>
                <w:sz w:val="20"/>
                <w:szCs w:val="20"/>
                <w:lang w:val="fr-CA" w:eastAsia="en-CA"/>
              </w:rPr>
            </w:pPr>
            <w:r w:rsidRPr="00811DF5">
              <w:rPr>
                <w:b/>
                <w:bCs/>
                <w:color w:val="000000"/>
                <w:sz w:val="20"/>
                <w:szCs w:val="20"/>
                <w:lang w:val="fr-CA" w:eastAsia="en-CA"/>
              </w:rPr>
              <w:t>Réductions dans l'ensemble des secteurs</w:t>
            </w:r>
          </w:p>
        </w:tc>
      </w:tr>
      <w:tr w:rsidR="00BC6439" w:rsidRPr="004A4150" w14:paraId="7C5DB982" w14:textId="77777777" w:rsidTr="0031761F">
        <w:trPr>
          <w:trHeight w:val="20"/>
        </w:trPr>
        <w:tc>
          <w:tcPr>
            <w:tcW w:w="2954" w:type="pct"/>
            <w:tcBorders>
              <w:top w:val="nil"/>
              <w:left w:val="single" w:sz="4" w:space="0" w:color="auto"/>
              <w:bottom w:val="single" w:sz="4" w:space="0" w:color="auto"/>
              <w:right w:val="single" w:sz="4" w:space="0" w:color="auto"/>
            </w:tcBorders>
            <w:hideMark/>
          </w:tcPr>
          <w:p w14:paraId="1F4E88B2" w14:textId="77777777" w:rsidR="00BC6439" w:rsidRPr="00811DF5" w:rsidRDefault="00BC6439" w:rsidP="00BC6439">
            <w:pPr>
              <w:spacing w:before="20" w:after="20"/>
              <w:jc w:val="left"/>
              <w:rPr>
                <w:color w:val="000000"/>
                <w:sz w:val="20"/>
                <w:szCs w:val="20"/>
                <w:lang w:val="fr-CA" w:eastAsia="en-CA"/>
              </w:rPr>
            </w:pPr>
            <w:r w:rsidRPr="00811DF5">
              <w:rPr>
                <w:color w:val="000000"/>
                <w:sz w:val="20"/>
                <w:szCs w:val="20"/>
                <w:lang w:val="fr-CA" w:eastAsia="en-CA"/>
              </w:rPr>
              <w:t>Référence établie pour la consommation de HFC</w:t>
            </w:r>
          </w:p>
        </w:tc>
        <w:tc>
          <w:tcPr>
            <w:tcW w:w="1137" w:type="pct"/>
            <w:tcBorders>
              <w:top w:val="nil"/>
              <w:left w:val="nil"/>
              <w:bottom w:val="single" w:sz="4" w:space="0" w:color="auto"/>
              <w:right w:val="single" w:sz="4" w:space="0" w:color="auto"/>
            </w:tcBorders>
            <w:hideMark/>
          </w:tcPr>
          <w:p w14:paraId="22DEC525" w14:textId="4F61EABD" w:rsidR="00BC6439" w:rsidRPr="004A4150" w:rsidRDefault="00BC6439" w:rsidP="00BC6439">
            <w:pPr>
              <w:spacing w:before="20" w:after="20"/>
              <w:jc w:val="left"/>
              <w:rPr>
                <w:color w:val="000000"/>
                <w:sz w:val="20"/>
                <w:szCs w:val="20"/>
                <w:lang w:eastAsia="en-CA"/>
              </w:rPr>
            </w:pPr>
            <w:r w:rsidRPr="003D4E91">
              <w:rPr>
                <w:color w:val="000000"/>
                <w:sz w:val="20"/>
                <w:szCs w:val="20"/>
                <w:lang w:eastAsia="en-CA"/>
              </w:rPr>
              <w:t>tonnes éq-CO₂</w:t>
            </w:r>
          </w:p>
        </w:tc>
        <w:tc>
          <w:tcPr>
            <w:tcW w:w="909" w:type="pct"/>
            <w:tcBorders>
              <w:top w:val="single" w:sz="4" w:space="0" w:color="auto"/>
              <w:left w:val="single" w:sz="4" w:space="0" w:color="auto"/>
              <w:bottom w:val="single" w:sz="4" w:space="0" w:color="auto"/>
              <w:right w:val="single" w:sz="4" w:space="0" w:color="auto"/>
            </w:tcBorders>
            <w:hideMark/>
          </w:tcPr>
          <w:p w14:paraId="573DE3EC" w14:textId="092F8B87" w:rsidR="00BC6439" w:rsidRPr="004A4150" w:rsidRDefault="00BC6439" w:rsidP="00BC6439">
            <w:pPr>
              <w:spacing w:before="20" w:after="20"/>
              <w:jc w:val="right"/>
              <w:rPr>
                <w:color w:val="000000"/>
                <w:sz w:val="20"/>
                <w:szCs w:val="20"/>
                <w:lang w:eastAsia="en-CA"/>
              </w:rPr>
            </w:pPr>
            <w:r>
              <w:rPr>
                <w:color w:val="000000"/>
                <w:sz w:val="20"/>
                <w:szCs w:val="20"/>
              </w:rPr>
              <w:t>24 986 406</w:t>
            </w:r>
          </w:p>
        </w:tc>
      </w:tr>
      <w:tr w:rsidR="00BC6439" w:rsidRPr="004A4150" w14:paraId="05A7CD96" w14:textId="77777777" w:rsidTr="0031761F">
        <w:trPr>
          <w:trHeight w:val="20"/>
        </w:trPr>
        <w:tc>
          <w:tcPr>
            <w:tcW w:w="2954" w:type="pct"/>
            <w:tcBorders>
              <w:top w:val="nil"/>
              <w:left w:val="single" w:sz="4" w:space="0" w:color="auto"/>
              <w:bottom w:val="single" w:sz="4" w:space="0" w:color="auto"/>
              <w:right w:val="single" w:sz="4" w:space="0" w:color="auto"/>
            </w:tcBorders>
            <w:hideMark/>
          </w:tcPr>
          <w:p w14:paraId="32A2BC32" w14:textId="539753A0" w:rsidR="00BC6439" w:rsidRPr="00811DF5" w:rsidRDefault="00BC6439" w:rsidP="00BC6439">
            <w:pPr>
              <w:spacing w:before="20" w:after="20"/>
              <w:ind w:right="-135"/>
              <w:jc w:val="left"/>
              <w:rPr>
                <w:color w:val="000000"/>
                <w:sz w:val="20"/>
                <w:szCs w:val="20"/>
                <w:lang w:val="fr-CA" w:eastAsia="en-CA"/>
              </w:rPr>
            </w:pPr>
            <w:r w:rsidRPr="00811DF5">
              <w:rPr>
                <w:color w:val="000000"/>
                <w:sz w:val="20"/>
                <w:szCs w:val="20"/>
                <w:lang w:val="fr-CA" w:eastAsia="en-CA"/>
              </w:rPr>
              <w:t>Réductions obtenues grâce aux conversions dans le Secteur manufacturier</w:t>
            </w:r>
          </w:p>
        </w:tc>
        <w:tc>
          <w:tcPr>
            <w:tcW w:w="1137" w:type="pct"/>
            <w:tcBorders>
              <w:top w:val="nil"/>
              <w:left w:val="nil"/>
              <w:bottom w:val="single" w:sz="4" w:space="0" w:color="auto"/>
              <w:right w:val="single" w:sz="4" w:space="0" w:color="auto"/>
            </w:tcBorders>
            <w:hideMark/>
          </w:tcPr>
          <w:p w14:paraId="281A8955" w14:textId="4C89F047" w:rsidR="00BC6439" w:rsidRPr="004A4150" w:rsidRDefault="00BC6439" w:rsidP="00BC6439">
            <w:pPr>
              <w:spacing w:before="20" w:after="20"/>
              <w:jc w:val="left"/>
              <w:rPr>
                <w:color w:val="000000"/>
                <w:sz w:val="20"/>
                <w:szCs w:val="20"/>
                <w:lang w:eastAsia="en-CA"/>
              </w:rPr>
            </w:pPr>
            <w:r w:rsidRPr="003D4E91">
              <w:rPr>
                <w:color w:val="000000"/>
                <w:sz w:val="20"/>
                <w:szCs w:val="20"/>
                <w:lang w:eastAsia="en-CA"/>
              </w:rPr>
              <w:t>tonnes éq-CO₂</w:t>
            </w:r>
          </w:p>
        </w:tc>
        <w:tc>
          <w:tcPr>
            <w:tcW w:w="909" w:type="pct"/>
            <w:tcBorders>
              <w:top w:val="single" w:sz="4" w:space="0" w:color="auto"/>
              <w:left w:val="single" w:sz="4" w:space="0" w:color="auto"/>
              <w:bottom w:val="single" w:sz="4" w:space="0" w:color="auto"/>
              <w:right w:val="single" w:sz="4" w:space="0" w:color="auto"/>
            </w:tcBorders>
            <w:noWrap/>
            <w:hideMark/>
          </w:tcPr>
          <w:p w14:paraId="1D133A14" w14:textId="7AA1EA3F" w:rsidR="00BC6439" w:rsidRPr="004A4150" w:rsidRDefault="00BC6439" w:rsidP="00BC6439">
            <w:pPr>
              <w:spacing w:before="20" w:after="20"/>
              <w:jc w:val="right"/>
              <w:rPr>
                <w:i/>
                <w:iCs/>
                <w:color w:val="000000"/>
                <w:sz w:val="20"/>
                <w:szCs w:val="20"/>
                <w:lang w:eastAsia="en-CA"/>
              </w:rPr>
            </w:pPr>
            <w:r>
              <w:rPr>
                <w:color w:val="000000"/>
                <w:sz w:val="20"/>
                <w:szCs w:val="20"/>
              </w:rPr>
              <w:t xml:space="preserve">        1 117 864 </w:t>
            </w:r>
          </w:p>
        </w:tc>
      </w:tr>
      <w:tr w:rsidR="00BC6439" w:rsidRPr="004A4150" w14:paraId="3AAF6ACD" w14:textId="77777777" w:rsidTr="0031761F">
        <w:trPr>
          <w:trHeight w:val="20"/>
        </w:trPr>
        <w:tc>
          <w:tcPr>
            <w:tcW w:w="2954" w:type="pct"/>
            <w:tcBorders>
              <w:top w:val="single" w:sz="4" w:space="0" w:color="auto"/>
              <w:left w:val="single" w:sz="4" w:space="0" w:color="auto"/>
              <w:bottom w:val="single" w:sz="4" w:space="0" w:color="auto"/>
              <w:right w:val="single" w:sz="4" w:space="0" w:color="auto"/>
            </w:tcBorders>
            <w:hideMark/>
          </w:tcPr>
          <w:p w14:paraId="2475379B" w14:textId="77777777" w:rsidR="00BC6439" w:rsidRPr="00811DF5" w:rsidRDefault="00BC6439" w:rsidP="00BC6439">
            <w:pPr>
              <w:spacing w:before="20" w:after="20"/>
              <w:jc w:val="left"/>
              <w:rPr>
                <w:color w:val="000000"/>
                <w:sz w:val="20"/>
                <w:szCs w:val="20"/>
                <w:lang w:val="fr-CA" w:eastAsia="en-CA"/>
              </w:rPr>
            </w:pPr>
            <w:r w:rsidRPr="00811DF5">
              <w:rPr>
                <w:color w:val="000000"/>
                <w:sz w:val="20"/>
                <w:szCs w:val="20"/>
                <w:lang w:val="fr-CA" w:eastAsia="en-CA"/>
              </w:rPr>
              <w:t>Réductions obtenues grâce aux activités du secteur de l’entretien</w:t>
            </w:r>
          </w:p>
        </w:tc>
        <w:tc>
          <w:tcPr>
            <w:tcW w:w="1137" w:type="pct"/>
            <w:tcBorders>
              <w:top w:val="single" w:sz="4" w:space="0" w:color="auto"/>
              <w:left w:val="nil"/>
              <w:bottom w:val="single" w:sz="4" w:space="0" w:color="auto"/>
              <w:right w:val="single" w:sz="4" w:space="0" w:color="auto"/>
            </w:tcBorders>
            <w:hideMark/>
          </w:tcPr>
          <w:p w14:paraId="3FE304CF" w14:textId="70AFCF61" w:rsidR="00BC6439" w:rsidRPr="004A4150" w:rsidRDefault="00BC6439" w:rsidP="00BC6439">
            <w:pPr>
              <w:spacing w:before="20" w:after="20"/>
              <w:jc w:val="left"/>
              <w:rPr>
                <w:color w:val="000000"/>
                <w:sz w:val="20"/>
                <w:szCs w:val="20"/>
                <w:lang w:eastAsia="en-CA"/>
              </w:rPr>
            </w:pPr>
            <w:r w:rsidRPr="003D4E91">
              <w:rPr>
                <w:color w:val="000000"/>
                <w:sz w:val="20"/>
                <w:szCs w:val="20"/>
                <w:lang w:eastAsia="en-CA"/>
              </w:rPr>
              <w:t>tonnes éq-CO₂</w:t>
            </w:r>
          </w:p>
        </w:tc>
        <w:tc>
          <w:tcPr>
            <w:tcW w:w="909" w:type="pct"/>
            <w:tcBorders>
              <w:top w:val="single" w:sz="4" w:space="0" w:color="auto"/>
              <w:left w:val="single" w:sz="4" w:space="0" w:color="auto"/>
              <w:bottom w:val="single" w:sz="4" w:space="0" w:color="auto"/>
              <w:right w:val="single" w:sz="4" w:space="0" w:color="auto"/>
            </w:tcBorders>
            <w:noWrap/>
            <w:hideMark/>
          </w:tcPr>
          <w:p w14:paraId="033C4854" w14:textId="6C1560B6" w:rsidR="00BC6439" w:rsidRPr="004A4150" w:rsidRDefault="00BC6439" w:rsidP="00BC6439">
            <w:pPr>
              <w:spacing w:before="20" w:after="20"/>
              <w:jc w:val="right"/>
              <w:rPr>
                <w:i/>
                <w:iCs/>
                <w:color w:val="000000"/>
                <w:sz w:val="20"/>
                <w:szCs w:val="20"/>
                <w:lang w:eastAsia="en-CA"/>
              </w:rPr>
            </w:pPr>
            <w:r>
              <w:rPr>
                <w:color w:val="000000"/>
                <w:sz w:val="20"/>
                <w:szCs w:val="20"/>
              </w:rPr>
              <w:t>3 092 993</w:t>
            </w:r>
          </w:p>
        </w:tc>
      </w:tr>
      <w:tr w:rsidR="00BC6439" w:rsidRPr="004A4150" w14:paraId="22145CE1" w14:textId="77777777" w:rsidTr="0031761F">
        <w:trPr>
          <w:trHeight w:val="20"/>
        </w:trPr>
        <w:tc>
          <w:tcPr>
            <w:tcW w:w="2954" w:type="pct"/>
            <w:tcBorders>
              <w:top w:val="single" w:sz="4" w:space="0" w:color="auto"/>
              <w:left w:val="single" w:sz="4" w:space="0" w:color="auto"/>
              <w:bottom w:val="single" w:sz="4" w:space="0" w:color="auto"/>
              <w:right w:val="single" w:sz="4" w:space="0" w:color="auto"/>
            </w:tcBorders>
          </w:tcPr>
          <w:p w14:paraId="4F7F565B" w14:textId="6AE12697" w:rsidR="00BC6439" w:rsidRPr="00811DF5" w:rsidRDefault="00BC6439" w:rsidP="00BC6439">
            <w:pPr>
              <w:spacing w:before="20" w:after="20"/>
              <w:jc w:val="left"/>
              <w:rPr>
                <w:color w:val="000000"/>
                <w:sz w:val="20"/>
                <w:szCs w:val="20"/>
                <w:lang w:val="fr-CA" w:eastAsia="en-CA"/>
              </w:rPr>
            </w:pPr>
            <w:r w:rsidRPr="00811DF5">
              <w:rPr>
                <w:color w:val="000000"/>
                <w:sz w:val="20"/>
                <w:szCs w:val="20"/>
                <w:lang w:val="fr-CA" w:eastAsia="en-CA"/>
              </w:rPr>
              <w:t>Réduction totale au cours de la phase I du KIP</w:t>
            </w:r>
          </w:p>
        </w:tc>
        <w:tc>
          <w:tcPr>
            <w:tcW w:w="1137" w:type="pct"/>
            <w:tcBorders>
              <w:top w:val="single" w:sz="4" w:space="0" w:color="auto"/>
              <w:left w:val="nil"/>
              <w:bottom w:val="single" w:sz="4" w:space="0" w:color="auto"/>
              <w:right w:val="single" w:sz="4" w:space="0" w:color="auto"/>
            </w:tcBorders>
          </w:tcPr>
          <w:p w14:paraId="6320D139" w14:textId="3F2EE55F" w:rsidR="00BC6439" w:rsidRPr="004A4150" w:rsidRDefault="00BC6439" w:rsidP="00BC6439">
            <w:pPr>
              <w:spacing w:before="20" w:after="20"/>
              <w:jc w:val="left"/>
              <w:rPr>
                <w:color w:val="000000"/>
                <w:sz w:val="20"/>
                <w:szCs w:val="20"/>
                <w:lang w:eastAsia="en-CA"/>
              </w:rPr>
            </w:pPr>
            <w:r w:rsidRPr="003D4E91">
              <w:rPr>
                <w:color w:val="000000"/>
                <w:sz w:val="20"/>
                <w:szCs w:val="20"/>
                <w:lang w:eastAsia="en-CA"/>
              </w:rPr>
              <w:t>tonnes éq-CO₂</w:t>
            </w:r>
          </w:p>
        </w:tc>
        <w:tc>
          <w:tcPr>
            <w:tcW w:w="909" w:type="pct"/>
            <w:tcBorders>
              <w:top w:val="single" w:sz="4" w:space="0" w:color="auto"/>
              <w:left w:val="single" w:sz="4" w:space="0" w:color="auto"/>
              <w:bottom w:val="single" w:sz="4" w:space="0" w:color="auto"/>
              <w:right w:val="single" w:sz="4" w:space="0" w:color="auto"/>
            </w:tcBorders>
            <w:noWrap/>
          </w:tcPr>
          <w:p w14:paraId="7D0774AF" w14:textId="6925D494" w:rsidR="00BC6439" w:rsidRPr="004A4150" w:rsidRDefault="00BC6439" w:rsidP="00BC6439">
            <w:pPr>
              <w:spacing w:before="20" w:after="20"/>
              <w:jc w:val="right"/>
              <w:rPr>
                <w:sz w:val="20"/>
                <w:szCs w:val="20"/>
                <w:highlight w:val="cyan"/>
              </w:rPr>
            </w:pPr>
            <w:r>
              <w:rPr>
                <w:color w:val="000000"/>
                <w:sz w:val="20"/>
                <w:szCs w:val="20"/>
              </w:rPr>
              <w:t xml:space="preserve">        </w:t>
            </w:r>
            <w:r w:rsidRPr="005F598A">
              <w:rPr>
                <w:color w:val="000000"/>
                <w:sz w:val="20"/>
                <w:szCs w:val="20"/>
              </w:rPr>
              <w:t xml:space="preserve">4 210 857 </w:t>
            </w:r>
          </w:p>
        </w:tc>
      </w:tr>
      <w:tr w:rsidR="00795DE6" w:rsidRPr="004A4150" w14:paraId="18D7F4CE" w14:textId="72C1AA40" w:rsidTr="0031761F">
        <w:trPr>
          <w:gridAfter w:val="2"/>
          <w:wAfter w:w="2046" w:type="pct"/>
          <w:trHeight w:val="20"/>
        </w:trPr>
        <w:tc>
          <w:tcPr>
            <w:tcW w:w="2954" w:type="pct"/>
            <w:tcBorders>
              <w:top w:val="single" w:sz="4" w:space="0" w:color="auto"/>
              <w:left w:val="single" w:sz="4" w:space="0" w:color="auto"/>
              <w:bottom w:val="single" w:sz="4" w:space="0" w:color="auto"/>
              <w:right w:val="single" w:sz="4" w:space="0" w:color="auto"/>
            </w:tcBorders>
          </w:tcPr>
          <w:p w14:paraId="76A0FB5C" w14:textId="77777777" w:rsidR="00795DE6" w:rsidRPr="004A4150" w:rsidRDefault="00795DE6" w:rsidP="00F078A2">
            <w:pPr>
              <w:keepNext/>
              <w:spacing w:before="20" w:after="20"/>
              <w:jc w:val="left"/>
              <w:rPr>
                <w:b/>
                <w:bCs/>
                <w:sz w:val="20"/>
                <w:szCs w:val="20"/>
                <w:highlight w:val="cyan"/>
              </w:rPr>
            </w:pPr>
            <w:r w:rsidRPr="004A4150">
              <w:rPr>
                <w:b/>
                <w:bCs/>
                <w:sz w:val="20"/>
                <w:szCs w:val="20"/>
              </w:rPr>
              <w:t>Cible</w:t>
            </w:r>
          </w:p>
        </w:tc>
      </w:tr>
      <w:tr w:rsidR="00795DE6" w:rsidRPr="004A4150" w14:paraId="5FA3C194" w14:textId="77777777" w:rsidTr="0031761F">
        <w:trPr>
          <w:trHeight w:val="20"/>
        </w:trPr>
        <w:tc>
          <w:tcPr>
            <w:tcW w:w="2954" w:type="pct"/>
            <w:tcBorders>
              <w:top w:val="single" w:sz="4" w:space="0" w:color="auto"/>
              <w:left w:val="single" w:sz="4" w:space="0" w:color="auto"/>
              <w:bottom w:val="single" w:sz="4" w:space="0" w:color="auto"/>
              <w:right w:val="single" w:sz="4" w:space="0" w:color="auto"/>
            </w:tcBorders>
          </w:tcPr>
          <w:p w14:paraId="2FD74A65" w14:textId="7C86665A" w:rsidR="00795DE6" w:rsidRPr="004A4150" w:rsidRDefault="005B091F" w:rsidP="00F078A2">
            <w:pPr>
              <w:spacing w:before="20" w:after="20"/>
              <w:jc w:val="left"/>
              <w:rPr>
                <w:color w:val="000000"/>
                <w:sz w:val="20"/>
                <w:szCs w:val="20"/>
                <w:lang w:eastAsia="en-CA"/>
              </w:rPr>
            </w:pPr>
            <w:r w:rsidRPr="004A4150">
              <w:rPr>
                <w:color w:val="000000"/>
                <w:sz w:val="20"/>
                <w:szCs w:val="20"/>
                <w:lang w:eastAsia="en-CA"/>
              </w:rPr>
              <w:t>Cibles pour</w:t>
            </w:r>
            <w:r w:rsidR="00795DE6" w:rsidRPr="004A4150">
              <w:rPr>
                <w:color w:val="000000"/>
                <w:sz w:val="20"/>
                <w:szCs w:val="20"/>
                <w:lang w:eastAsia="en-CA"/>
              </w:rPr>
              <w:t xml:space="preserve"> 2029 </w:t>
            </w:r>
            <w:r w:rsidR="00EF6D63">
              <w:rPr>
                <w:color w:val="000000"/>
                <w:sz w:val="20"/>
                <w:szCs w:val="20"/>
                <w:lang w:eastAsia="en-CA"/>
              </w:rPr>
              <w:t>et 2030</w:t>
            </w:r>
          </w:p>
        </w:tc>
        <w:tc>
          <w:tcPr>
            <w:tcW w:w="1137" w:type="pct"/>
            <w:tcBorders>
              <w:top w:val="single" w:sz="4" w:space="0" w:color="auto"/>
              <w:left w:val="nil"/>
              <w:bottom w:val="single" w:sz="4" w:space="0" w:color="auto"/>
              <w:right w:val="single" w:sz="4" w:space="0" w:color="auto"/>
            </w:tcBorders>
          </w:tcPr>
          <w:p w14:paraId="714DCA13" w14:textId="75409FCF" w:rsidR="00795DE6" w:rsidRPr="004A4150" w:rsidRDefault="00BC6439" w:rsidP="00F078A2">
            <w:pPr>
              <w:spacing w:before="20" w:after="20"/>
              <w:jc w:val="left"/>
              <w:rPr>
                <w:color w:val="000000"/>
                <w:sz w:val="20"/>
                <w:szCs w:val="20"/>
                <w:lang w:eastAsia="en-CA"/>
              </w:rPr>
            </w:pPr>
            <w:r>
              <w:rPr>
                <w:color w:val="000000"/>
                <w:sz w:val="20"/>
                <w:szCs w:val="20"/>
                <w:lang w:eastAsia="en-CA"/>
              </w:rPr>
              <w:t>t</w:t>
            </w:r>
            <w:r w:rsidRPr="004A4150">
              <w:rPr>
                <w:color w:val="000000"/>
                <w:sz w:val="20"/>
                <w:szCs w:val="20"/>
                <w:lang w:eastAsia="en-CA"/>
              </w:rPr>
              <w:t xml:space="preserve">onnes </w:t>
            </w:r>
            <w:r>
              <w:rPr>
                <w:color w:val="000000"/>
                <w:sz w:val="20"/>
                <w:szCs w:val="20"/>
                <w:lang w:eastAsia="en-CA"/>
              </w:rPr>
              <w:t>éq-CO₂</w:t>
            </w:r>
          </w:p>
        </w:tc>
        <w:tc>
          <w:tcPr>
            <w:tcW w:w="909" w:type="pct"/>
            <w:tcBorders>
              <w:top w:val="single" w:sz="4" w:space="0" w:color="auto"/>
              <w:left w:val="nil"/>
              <w:bottom w:val="single" w:sz="4" w:space="0" w:color="auto"/>
              <w:right w:val="single" w:sz="4" w:space="0" w:color="auto"/>
            </w:tcBorders>
            <w:noWrap/>
          </w:tcPr>
          <w:p w14:paraId="504E1C62" w14:textId="178DC893" w:rsidR="00795DE6" w:rsidRPr="004A4150" w:rsidRDefault="00C86537" w:rsidP="002408C8">
            <w:pPr>
              <w:spacing w:before="20" w:after="20"/>
              <w:jc w:val="right"/>
              <w:rPr>
                <w:color w:val="000000"/>
                <w:sz w:val="20"/>
                <w:szCs w:val="20"/>
                <w:lang w:eastAsia="en-CA"/>
              </w:rPr>
            </w:pPr>
            <w:r>
              <w:rPr>
                <w:color w:val="000000"/>
                <w:sz w:val="20"/>
                <w:szCs w:val="20"/>
              </w:rPr>
              <w:t xml:space="preserve"> 20</w:t>
            </w:r>
            <w:r w:rsidR="003635FB">
              <w:rPr>
                <w:color w:val="000000"/>
                <w:sz w:val="20"/>
                <w:szCs w:val="20"/>
              </w:rPr>
              <w:t xml:space="preserve"> 775</w:t>
            </w:r>
            <w:r w:rsidR="002408C8">
              <w:rPr>
                <w:color w:val="000000"/>
                <w:sz w:val="20"/>
                <w:szCs w:val="20"/>
              </w:rPr>
              <w:t xml:space="preserve"> 549</w:t>
            </w:r>
          </w:p>
        </w:tc>
      </w:tr>
    </w:tbl>
    <w:p w14:paraId="088DCFA9" w14:textId="325243E4" w:rsidR="00711BE6" w:rsidRPr="004A4150" w:rsidRDefault="00711BE6" w:rsidP="009C61A9">
      <w:pPr>
        <w:keepNext/>
        <w:spacing w:before="240" w:after="240"/>
      </w:pPr>
      <w:r w:rsidRPr="004A4150">
        <w:rPr>
          <w:u w:val="single"/>
        </w:rPr>
        <w:t>Coût total du projet</w:t>
      </w:r>
    </w:p>
    <w:p w14:paraId="2D343A05" w14:textId="78FEF5A0" w:rsidR="006C1238" w:rsidRPr="00811DF5" w:rsidRDefault="0097300A" w:rsidP="00304446">
      <w:pPr>
        <w:pStyle w:val="Heading1"/>
        <w:spacing w:after="0"/>
        <w:rPr>
          <w:lang w:val="fr-CA"/>
        </w:rPr>
      </w:pPr>
      <w:r w:rsidRPr="00811DF5">
        <w:rPr>
          <w:lang w:val="fr-CA"/>
        </w:rPr>
        <w:t xml:space="preserve">D’un </w:t>
      </w:r>
      <w:r w:rsidR="00711BE6" w:rsidRPr="00811DF5">
        <w:rPr>
          <w:lang w:val="fr-CA"/>
        </w:rPr>
        <w:t>coût total de</w:t>
      </w:r>
      <w:r w:rsidR="00736677" w:rsidRPr="00811DF5">
        <w:rPr>
          <w:lang w:val="fr-CA"/>
        </w:rPr>
        <w:t xml:space="preserve"> 11 366</w:t>
      </w:r>
      <w:r w:rsidR="00774AA8" w:rsidRPr="00811DF5">
        <w:rPr>
          <w:lang w:val="fr-CA"/>
        </w:rPr>
        <w:t xml:space="preserve"> 952</w:t>
      </w:r>
      <w:r w:rsidR="00736677" w:rsidRPr="00811DF5">
        <w:rPr>
          <w:lang w:val="fr-CA"/>
        </w:rPr>
        <w:t xml:space="preserve"> $</w:t>
      </w:r>
      <w:r w:rsidR="00711BE6" w:rsidRPr="00811DF5">
        <w:rPr>
          <w:lang w:val="fr-CA"/>
        </w:rPr>
        <w:t xml:space="preserve">US, </w:t>
      </w:r>
      <w:r w:rsidR="004850FB" w:rsidRPr="00811DF5">
        <w:rPr>
          <w:lang w:val="fr-CA"/>
        </w:rPr>
        <w:t xml:space="preserve">la </w:t>
      </w:r>
      <w:r w:rsidR="00711BE6" w:rsidRPr="00811DF5">
        <w:rPr>
          <w:lang w:val="fr-CA"/>
        </w:rPr>
        <w:t xml:space="preserve">phase I </w:t>
      </w:r>
      <w:r w:rsidR="004850FB" w:rsidRPr="00811DF5">
        <w:rPr>
          <w:lang w:val="fr-CA"/>
        </w:rPr>
        <w:t xml:space="preserve">actualisée </w:t>
      </w:r>
      <w:r w:rsidR="00711BE6" w:rsidRPr="00811DF5">
        <w:rPr>
          <w:lang w:val="fr-CA"/>
        </w:rPr>
        <w:t xml:space="preserve">du KIP pour </w:t>
      </w:r>
      <w:r w:rsidR="008A1531" w:rsidRPr="00811DF5">
        <w:rPr>
          <w:lang w:val="fr-CA"/>
        </w:rPr>
        <w:t xml:space="preserve">le </w:t>
      </w:r>
      <w:r w:rsidR="00FA4B6A">
        <w:rPr>
          <w:lang w:val="fr-CA"/>
        </w:rPr>
        <w:t>Nigéria</w:t>
      </w:r>
      <w:r w:rsidR="008A1531" w:rsidRPr="00811DF5">
        <w:rPr>
          <w:lang w:val="fr-CA"/>
        </w:rPr>
        <w:t xml:space="preserve"> </w:t>
      </w:r>
      <w:r w:rsidR="00711BE6" w:rsidRPr="00811DF5">
        <w:rPr>
          <w:lang w:val="fr-CA"/>
        </w:rPr>
        <w:t>permettra de réduire de</w:t>
      </w:r>
      <w:r w:rsidR="006C1238" w:rsidRPr="00811DF5">
        <w:rPr>
          <w:lang w:val="fr-CA"/>
        </w:rPr>
        <w:t xml:space="preserve"> 4 210 857 </w:t>
      </w:r>
      <w:r w:rsidR="00711BE6" w:rsidRPr="00811DF5">
        <w:rPr>
          <w:lang w:val="fr-CA"/>
        </w:rPr>
        <w:t xml:space="preserve">tonnes </w:t>
      </w:r>
      <w:r w:rsidR="00BC6439">
        <w:rPr>
          <w:lang w:val="fr-CA"/>
        </w:rPr>
        <w:t>éq-CO₂</w:t>
      </w:r>
      <w:r w:rsidR="00711BE6" w:rsidRPr="00811DF5">
        <w:rPr>
          <w:lang w:val="fr-CA"/>
        </w:rPr>
        <w:t xml:space="preserve"> la consommation de HFC admissible au financement, comme le résume le tableau</w:t>
      </w:r>
      <w:r w:rsidR="00DC3B3B" w:rsidRPr="00811DF5">
        <w:rPr>
          <w:lang w:val="fr-CA"/>
        </w:rPr>
        <w:t xml:space="preserve"> 28</w:t>
      </w:r>
      <w:r w:rsidR="00711BE6" w:rsidRPr="00811DF5">
        <w:rPr>
          <w:lang w:val="fr-CA"/>
        </w:rPr>
        <w:t xml:space="preserve">. </w:t>
      </w:r>
    </w:p>
    <w:p w14:paraId="632C839C" w14:textId="7A93F89B" w:rsidR="00711BE6" w:rsidRPr="00811DF5" w:rsidRDefault="00711BE6" w:rsidP="006F032F">
      <w:pPr>
        <w:pStyle w:val="Heading1"/>
        <w:keepNext/>
        <w:numPr>
          <w:ilvl w:val="0"/>
          <w:numId w:val="0"/>
        </w:numPr>
        <w:spacing w:before="240" w:after="0"/>
        <w:rPr>
          <w:b/>
          <w:lang w:val="fr-CA"/>
        </w:rPr>
      </w:pPr>
      <w:r w:rsidRPr="00811DF5">
        <w:rPr>
          <w:b/>
          <w:bCs/>
          <w:lang w:val="fr-CA"/>
        </w:rPr>
        <w:t>Tableau</w:t>
      </w:r>
      <w:r w:rsidR="00DC3B3B" w:rsidRPr="00811DF5">
        <w:rPr>
          <w:b/>
          <w:bCs/>
          <w:lang w:val="fr-CA"/>
        </w:rPr>
        <w:t xml:space="preserve"> 28</w:t>
      </w:r>
      <w:r w:rsidRPr="00811DF5">
        <w:rPr>
          <w:b/>
          <w:bCs/>
          <w:lang w:val="fr-CA"/>
        </w:rPr>
        <w:t xml:space="preserve">. Coût convenu des activités à mettre en œuvre au cours de la phase I du KIP au </w:t>
      </w:r>
      <w:r w:rsidR="00FA4B6A">
        <w:rPr>
          <w:b/>
          <w:bCs/>
          <w:lang w:val="fr-CA"/>
        </w:rPr>
        <w:t>Nigéria</w:t>
      </w:r>
      <w:r w:rsidR="008A1531" w:rsidRPr="00811DF5">
        <w:rPr>
          <w:b/>
          <w:bCs/>
          <w:lang w:val="fr-C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
        <w:gridCol w:w="899"/>
        <w:gridCol w:w="1139"/>
        <w:gridCol w:w="993"/>
        <w:gridCol w:w="851"/>
        <w:gridCol w:w="849"/>
        <w:gridCol w:w="851"/>
        <w:gridCol w:w="1135"/>
        <w:gridCol w:w="540"/>
        <w:gridCol w:w="1017"/>
      </w:tblGrid>
      <w:tr w:rsidR="00616031" w:rsidRPr="00616031" w14:paraId="0BBBBA4B" w14:textId="77777777" w:rsidTr="007F1141">
        <w:trPr>
          <w:trHeight w:val="20"/>
          <w:tblHeader/>
        </w:trPr>
        <w:tc>
          <w:tcPr>
            <w:tcW w:w="575" w:type="pct"/>
            <w:vMerge w:val="restart"/>
            <w:hideMark/>
          </w:tcPr>
          <w:p w14:paraId="72E63DFE" w14:textId="77777777" w:rsidR="00616031" w:rsidRPr="00616031" w:rsidRDefault="00616031" w:rsidP="006F032F">
            <w:pPr>
              <w:keepNext/>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en-CA"/>
              </w:rPr>
              <w:t>Secteur</w:t>
            </w:r>
          </w:p>
        </w:tc>
        <w:tc>
          <w:tcPr>
            <w:tcW w:w="481" w:type="pct"/>
            <w:vMerge w:val="restart"/>
            <w:hideMark/>
          </w:tcPr>
          <w:p w14:paraId="05E53D00" w14:textId="77777777" w:rsidR="00616031" w:rsidRPr="00616031" w:rsidRDefault="00616031" w:rsidP="006F032F">
            <w:pPr>
              <w:keepNext/>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en-CA"/>
              </w:rPr>
              <w:t>IA</w:t>
            </w:r>
          </w:p>
        </w:tc>
        <w:tc>
          <w:tcPr>
            <w:tcW w:w="609" w:type="pct"/>
            <w:vMerge w:val="restart"/>
            <w:hideMark/>
          </w:tcPr>
          <w:p w14:paraId="4661E910" w14:textId="77777777" w:rsidR="00616031" w:rsidRPr="00616031" w:rsidRDefault="00616031" w:rsidP="006F032F">
            <w:pPr>
              <w:keepNext/>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en-CA"/>
              </w:rPr>
              <w:t>HFC</w:t>
            </w:r>
          </w:p>
        </w:tc>
        <w:tc>
          <w:tcPr>
            <w:tcW w:w="1895" w:type="pct"/>
            <w:gridSpan w:val="4"/>
            <w:hideMark/>
          </w:tcPr>
          <w:p w14:paraId="3536F044" w14:textId="77777777" w:rsidR="00616031" w:rsidRPr="00616031" w:rsidRDefault="00616031" w:rsidP="006F032F">
            <w:pPr>
              <w:keepNext/>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en-CA"/>
              </w:rPr>
              <w:t>Élimination à réaliser</w:t>
            </w:r>
          </w:p>
        </w:tc>
        <w:tc>
          <w:tcPr>
            <w:tcW w:w="607" w:type="pct"/>
            <w:hideMark/>
          </w:tcPr>
          <w:p w14:paraId="17AC384C" w14:textId="77777777" w:rsidR="00616031" w:rsidRPr="00616031" w:rsidRDefault="00616031" w:rsidP="006F032F">
            <w:pPr>
              <w:keepNext/>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en-CA"/>
              </w:rPr>
              <w:t>Coût</w:t>
            </w:r>
          </w:p>
        </w:tc>
        <w:tc>
          <w:tcPr>
            <w:tcW w:w="833" w:type="pct"/>
            <w:gridSpan w:val="2"/>
            <w:hideMark/>
          </w:tcPr>
          <w:p w14:paraId="44F87C0C" w14:textId="77777777" w:rsidR="00616031" w:rsidRPr="00616031" w:rsidRDefault="00616031" w:rsidP="006F032F">
            <w:pPr>
              <w:keepNext/>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en-CA"/>
              </w:rPr>
              <w:t>CE*</w:t>
            </w:r>
          </w:p>
        </w:tc>
      </w:tr>
      <w:tr w:rsidR="00616031" w:rsidRPr="00616031" w14:paraId="24BDE2ED" w14:textId="77777777" w:rsidTr="007F1141">
        <w:trPr>
          <w:trHeight w:val="20"/>
          <w:tblHeader/>
        </w:trPr>
        <w:tc>
          <w:tcPr>
            <w:tcW w:w="575" w:type="pct"/>
            <w:vMerge/>
            <w:hideMark/>
          </w:tcPr>
          <w:p w14:paraId="3BE6923C" w14:textId="77777777" w:rsidR="00616031" w:rsidRPr="00616031" w:rsidRDefault="00616031" w:rsidP="006F032F">
            <w:pPr>
              <w:keepNext/>
              <w:jc w:val="center"/>
              <w:rPr>
                <w:rFonts w:asciiTheme="majorBidi" w:hAnsiTheme="majorBidi" w:cstheme="majorBidi"/>
                <w:b/>
                <w:bCs/>
                <w:color w:val="000000"/>
                <w:sz w:val="18"/>
                <w:szCs w:val="18"/>
                <w:lang w:eastAsia="zh-CN"/>
              </w:rPr>
            </w:pPr>
          </w:p>
        </w:tc>
        <w:tc>
          <w:tcPr>
            <w:tcW w:w="481" w:type="pct"/>
            <w:vMerge/>
            <w:hideMark/>
          </w:tcPr>
          <w:p w14:paraId="1784CA1C" w14:textId="77777777" w:rsidR="00616031" w:rsidRPr="00616031" w:rsidRDefault="00616031" w:rsidP="006F032F">
            <w:pPr>
              <w:keepNext/>
              <w:jc w:val="center"/>
              <w:rPr>
                <w:rFonts w:asciiTheme="majorBidi" w:hAnsiTheme="majorBidi" w:cstheme="majorBidi"/>
                <w:b/>
                <w:bCs/>
                <w:color w:val="000000"/>
                <w:sz w:val="18"/>
                <w:szCs w:val="18"/>
                <w:lang w:eastAsia="zh-CN"/>
              </w:rPr>
            </w:pPr>
          </w:p>
        </w:tc>
        <w:tc>
          <w:tcPr>
            <w:tcW w:w="609" w:type="pct"/>
            <w:vMerge/>
            <w:hideMark/>
          </w:tcPr>
          <w:p w14:paraId="5C4A647E" w14:textId="77777777" w:rsidR="00616031" w:rsidRPr="00616031" w:rsidRDefault="00616031" w:rsidP="006F032F">
            <w:pPr>
              <w:keepNext/>
              <w:jc w:val="center"/>
              <w:rPr>
                <w:rFonts w:asciiTheme="majorBidi" w:hAnsiTheme="majorBidi" w:cstheme="majorBidi"/>
                <w:b/>
                <w:bCs/>
                <w:color w:val="000000"/>
                <w:sz w:val="18"/>
                <w:szCs w:val="18"/>
                <w:lang w:eastAsia="zh-CN"/>
              </w:rPr>
            </w:pPr>
          </w:p>
        </w:tc>
        <w:tc>
          <w:tcPr>
            <w:tcW w:w="986" w:type="pct"/>
            <w:gridSpan w:val="2"/>
            <w:hideMark/>
          </w:tcPr>
          <w:p w14:paraId="2CFE2B30" w14:textId="77777777" w:rsidR="00616031" w:rsidRPr="00616031" w:rsidRDefault="00616031" w:rsidP="006F032F">
            <w:pPr>
              <w:keepNext/>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en-CA"/>
              </w:rPr>
              <w:t>(tm)</w:t>
            </w:r>
          </w:p>
        </w:tc>
        <w:tc>
          <w:tcPr>
            <w:tcW w:w="909" w:type="pct"/>
            <w:gridSpan w:val="2"/>
            <w:hideMark/>
          </w:tcPr>
          <w:p w14:paraId="2DCB9C1E" w14:textId="7D5B2650" w:rsidR="00616031" w:rsidRPr="00616031" w:rsidRDefault="00616031" w:rsidP="006F032F">
            <w:pPr>
              <w:keepNext/>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zh-CN"/>
              </w:rPr>
              <w:t xml:space="preserve">Tonnes </w:t>
            </w:r>
            <w:r w:rsidR="00BC6439">
              <w:rPr>
                <w:rFonts w:asciiTheme="majorBidi" w:hAnsiTheme="majorBidi" w:cstheme="majorBidi"/>
                <w:b/>
                <w:bCs/>
                <w:color w:val="000000"/>
                <w:sz w:val="18"/>
                <w:szCs w:val="18"/>
                <w:lang w:eastAsia="zh-CN"/>
              </w:rPr>
              <w:t>éq-CO₂</w:t>
            </w:r>
          </w:p>
        </w:tc>
        <w:tc>
          <w:tcPr>
            <w:tcW w:w="607" w:type="pct"/>
            <w:vMerge w:val="restart"/>
            <w:hideMark/>
          </w:tcPr>
          <w:p w14:paraId="7730EFE8" w14:textId="77777777" w:rsidR="00616031" w:rsidRPr="00616031" w:rsidRDefault="00616031" w:rsidP="006F032F">
            <w:pPr>
              <w:keepNext/>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zh-CN"/>
              </w:rPr>
              <w:t>$US</w:t>
            </w:r>
          </w:p>
        </w:tc>
        <w:tc>
          <w:tcPr>
            <w:tcW w:w="289" w:type="pct"/>
            <w:vMerge w:val="restart"/>
            <w:hideMark/>
          </w:tcPr>
          <w:p w14:paraId="2B707C49" w14:textId="77777777" w:rsidR="00616031" w:rsidRPr="00616031" w:rsidRDefault="00616031" w:rsidP="006F032F">
            <w:pPr>
              <w:keepNext/>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zh-CN"/>
              </w:rPr>
              <w:t>$US/kg</w:t>
            </w:r>
          </w:p>
        </w:tc>
        <w:tc>
          <w:tcPr>
            <w:tcW w:w="544" w:type="pct"/>
            <w:vMerge w:val="restart"/>
            <w:hideMark/>
          </w:tcPr>
          <w:p w14:paraId="155CD0AB" w14:textId="3C6B8973" w:rsidR="00616031" w:rsidRPr="00616031" w:rsidRDefault="00616031" w:rsidP="006F032F">
            <w:pPr>
              <w:keepNext/>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zh-CN"/>
              </w:rPr>
              <w:t xml:space="preserve">$US/tonne </w:t>
            </w:r>
            <w:r w:rsidR="00BC6439">
              <w:rPr>
                <w:rFonts w:asciiTheme="majorBidi" w:hAnsiTheme="majorBidi" w:cstheme="majorBidi"/>
                <w:b/>
                <w:bCs/>
                <w:color w:val="000000"/>
                <w:sz w:val="18"/>
                <w:szCs w:val="18"/>
                <w:lang w:eastAsia="zh-CN"/>
              </w:rPr>
              <w:t>éq-CO₂</w:t>
            </w:r>
          </w:p>
        </w:tc>
      </w:tr>
      <w:tr w:rsidR="00616031" w:rsidRPr="00616031" w14:paraId="7B2F679B" w14:textId="77777777" w:rsidTr="007F1141">
        <w:trPr>
          <w:trHeight w:val="20"/>
          <w:tblHeader/>
        </w:trPr>
        <w:tc>
          <w:tcPr>
            <w:tcW w:w="575" w:type="pct"/>
            <w:vMerge/>
            <w:hideMark/>
          </w:tcPr>
          <w:p w14:paraId="23B7576B" w14:textId="77777777" w:rsidR="00616031" w:rsidRPr="00616031" w:rsidRDefault="00616031" w:rsidP="00616031">
            <w:pPr>
              <w:jc w:val="center"/>
              <w:rPr>
                <w:rFonts w:asciiTheme="majorBidi" w:hAnsiTheme="majorBidi" w:cstheme="majorBidi"/>
                <w:b/>
                <w:bCs/>
                <w:color w:val="000000"/>
                <w:sz w:val="18"/>
                <w:szCs w:val="18"/>
                <w:lang w:eastAsia="zh-CN"/>
              </w:rPr>
            </w:pPr>
          </w:p>
        </w:tc>
        <w:tc>
          <w:tcPr>
            <w:tcW w:w="481" w:type="pct"/>
            <w:vMerge/>
            <w:hideMark/>
          </w:tcPr>
          <w:p w14:paraId="4BA17BFD" w14:textId="77777777" w:rsidR="00616031" w:rsidRPr="00616031" w:rsidRDefault="00616031" w:rsidP="00616031">
            <w:pPr>
              <w:jc w:val="center"/>
              <w:rPr>
                <w:rFonts w:asciiTheme="majorBidi" w:hAnsiTheme="majorBidi" w:cstheme="majorBidi"/>
                <w:b/>
                <w:bCs/>
                <w:color w:val="000000"/>
                <w:sz w:val="18"/>
                <w:szCs w:val="18"/>
                <w:lang w:eastAsia="zh-CN"/>
              </w:rPr>
            </w:pPr>
          </w:p>
        </w:tc>
        <w:tc>
          <w:tcPr>
            <w:tcW w:w="609" w:type="pct"/>
            <w:vMerge/>
            <w:hideMark/>
          </w:tcPr>
          <w:p w14:paraId="0D1E63C4" w14:textId="77777777" w:rsidR="00616031" w:rsidRPr="00616031" w:rsidRDefault="00616031" w:rsidP="00616031">
            <w:pPr>
              <w:jc w:val="center"/>
              <w:rPr>
                <w:rFonts w:asciiTheme="majorBidi" w:hAnsiTheme="majorBidi" w:cstheme="majorBidi"/>
                <w:b/>
                <w:bCs/>
                <w:color w:val="000000"/>
                <w:sz w:val="18"/>
                <w:szCs w:val="18"/>
                <w:lang w:eastAsia="zh-CN"/>
              </w:rPr>
            </w:pPr>
          </w:p>
        </w:tc>
        <w:tc>
          <w:tcPr>
            <w:tcW w:w="531" w:type="pct"/>
            <w:hideMark/>
          </w:tcPr>
          <w:p w14:paraId="61E61B49" w14:textId="77777777" w:rsidR="00616031" w:rsidRPr="00616031" w:rsidRDefault="00616031" w:rsidP="00616031">
            <w:pPr>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en-CA"/>
              </w:rPr>
              <w:t>Financé</w:t>
            </w:r>
          </w:p>
        </w:tc>
        <w:tc>
          <w:tcPr>
            <w:tcW w:w="455" w:type="pct"/>
            <w:hideMark/>
          </w:tcPr>
          <w:p w14:paraId="53B1AB7E" w14:textId="77777777" w:rsidR="00616031" w:rsidRPr="00616031" w:rsidRDefault="00616031" w:rsidP="00616031">
            <w:pPr>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en-CA"/>
              </w:rPr>
              <w:t>Non financé</w:t>
            </w:r>
          </w:p>
        </w:tc>
        <w:tc>
          <w:tcPr>
            <w:tcW w:w="454" w:type="pct"/>
            <w:hideMark/>
          </w:tcPr>
          <w:p w14:paraId="620CD0CC" w14:textId="77777777" w:rsidR="00616031" w:rsidRPr="00616031" w:rsidRDefault="00616031" w:rsidP="00616031">
            <w:pPr>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en-CA"/>
              </w:rPr>
              <w:t>Financé</w:t>
            </w:r>
          </w:p>
        </w:tc>
        <w:tc>
          <w:tcPr>
            <w:tcW w:w="455" w:type="pct"/>
            <w:hideMark/>
          </w:tcPr>
          <w:p w14:paraId="20B2FBA7" w14:textId="77777777" w:rsidR="00616031" w:rsidRPr="00616031" w:rsidRDefault="00616031" w:rsidP="00616031">
            <w:pPr>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en-CA"/>
              </w:rPr>
              <w:t>Non financé</w:t>
            </w:r>
          </w:p>
        </w:tc>
        <w:tc>
          <w:tcPr>
            <w:tcW w:w="607" w:type="pct"/>
            <w:vMerge/>
            <w:hideMark/>
          </w:tcPr>
          <w:p w14:paraId="0D6CEB78" w14:textId="77777777" w:rsidR="00616031" w:rsidRPr="00616031" w:rsidRDefault="00616031" w:rsidP="00616031">
            <w:pPr>
              <w:jc w:val="center"/>
              <w:rPr>
                <w:rFonts w:asciiTheme="majorBidi" w:hAnsiTheme="majorBidi" w:cstheme="majorBidi"/>
                <w:b/>
                <w:bCs/>
                <w:color w:val="000000"/>
                <w:sz w:val="18"/>
                <w:szCs w:val="18"/>
                <w:lang w:eastAsia="zh-CN"/>
              </w:rPr>
            </w:pPr>
          </w:p>
        </w:tc>
        <w:tc>
          <w:tcPr>
            <w:tcW w:w="289" w:type="pct"/>
            <w:vMerge/>
            <w:hideMark/>
          </w:tcPr>
          <w:p w14:paraId="26921E1B" w14:textId="77777777" w:rsidR="00616031" w:rsidRPr="00616031" w:rsidRDefault="00616031" w:rsidP="00616031">
            <w:pPr>
              <w:jc w:val="center"/>
              <w:rPr>
                <w:rFonts w:asciiTheme="majorBidi" w:hAnsiTheme="majorBidi" w:cstheme="majorBidi"/>
                <w:b/>
                <w:bCs/>
                <w:color w:val="000000"/>
                <w:sz w:val="18"/>
                <w:szCs w:val="18"/>
                <w:lang w:eastAsia="zh-CN"/>
              </w:rPr>
            </w:pPr>
          </w:p>
        </w:tc>
        <w:tc>
          <w:tcPr>
            <w:tcW w:w="544" w:type="pct"/>
            <w:vMerge/>
            <w:hideMark/>
          </w:tcPr>
          <w:p w14:paraId="4E99BE89" w14:textId="77777777" w:rsidR="00616031" w:rsidRPr="00616031" w:rsidRDefault="00616031" w:rsidP="00616031">
            <w:pPr>
              <w:jc w:val="center"/>
              <w:rPr>
                <w:rFonts w:asciiTheme="majorBidi" w:hAnsiTheme="majorBidi" w:cstheme="majorBidi"/>
                <w:b/>
                <w:bCs/>
                <w:color w:val="000000"/>
                <w:sz w:val="18"/>
                <w:szCs w:val="18"/>
                <w:lang w:eastAsia="zh-CN"/>
              </w:rPr>
            </w:pPr>
          </w:p>
        </w:tc>
      </w:tr>
      <w:tr w:rsidR="00616031" w:rsidRPr="00616031" w14:paraId="43B24049" w14:textId="77777777" w:rsidTr="007F1141">
        <w:trPr>
          <w:trHeight w:val="20"/>
        </w:trPr>
        <w:tc>
          <w:tcPr>
            <w:tcW w:w="575" w:type="pct"/>
            <w:hideMark/>
          </w:tcPr>
          <w:p w14:paraId="64A69D58" w14:textId="77777777"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Fabrication</w:t>
            </w:r>
          </w:p>
        </w:tc>
        <w:tc>
          <w:tcPr>
            <w:tcW w:w="481" w:type="pct"/>
            <w:hideMark/>
          </w:tcPr>
          <w:p w14:paraId="66EF1282" w14:textId="77777777" w:rsidR="00616031" w:rsidRPr="00616031" w:rsidRDefault="00616031" w:rsidP="00616031">
            <w:pPr>
              <w:jc w:val="center"/>
              <w:rPr>
                <w:rFonts w:asciiTheme="majorBidi" w:hAnsiTheme="majorBidi" w:cstheme="majorBidi"/>
                <w:color w:val="000000"/>
                <w:sz w:val="18"/>
                <w:szCs w:val="18"/>
                <w:lang w:eastAsia="zh-CN"/>
              </w:rPr>
            </w:pPr>
            <w:r w:rsidRPr="000D0791">
              <w:rPr>
                <w:rFonts w:asciiTheme="majorBidi" w:hAnsiTheme="majorBidi" w:cstheme="majorBidi"/>
                <w:color w:val="000000"/>
                <w:sz w:val="18"/>
                <w:szCs w:val="18"/>
                <w:lang w:eastAsia="zh-CN"/>
              </w:rPr>
              <w:t>ONUDI</w:t>
            </w:r>
          </w:p>
        </w:tc>
        <w:tc>
          <w:tcPr>
            <w:tcW w:w="609" w:type="pct"/>
            <w:hideMark/>
          </w:tcPr>
          <w:p w14:paraId="7CA5E163" w14:textId="6FF8D31F" w:rsidR="00616031" w:rsidRPr="00EF4AD5" w:rsidRDefault="00616031" w:rsidP="007F1141">
            <w:pPr>
              <w:jc w:val="left"/>
              <w:rPr>
                <w:rFonts w:asciiTheme="majorBidi" w:hAnsiTheme="majorBidi" w:cstheme="majorBidi"/>
                <w:color w:val="000000"/>
                <w:sz w:val="16"/>
                <w:szCs w:val="16"/>
                <w:lang w:eastAsia="zh-CN"/>
              </w:rPr>
            </w:pPr>
            <w:r w:rsidRPr="00EF4AD5">
              <w:rPr>
                <w:rFonts w:asciiTheme="majorBidi" w:hAnsiTheme="majorBidi" w:cstheme="majorBidi"/>
                <w:color w:val="000000"/>
                <w:sz w:val="16"/>
                <w:szCs w:val="16"/>
                <w:lang w:eastAsia="en-CA"/>
              </w:rPr>
              <w:t>R-410A, HFC-134a</w:t>
            </w:r>
          </w:p>
        </w:tc>
        <w:tc>
          <w:tcPr>
            <w:tcW w:w="531" w:type="pct"/>
            <w:hideMark/>
          </w:tcPr>
          <w:p w14:paraId="02C47CD8" w14:textId="77777777" w:rsidR="00616031" w:rsidRPr="00616031" w:rsidRDefault="00616031" w:rsidP="00FD1D35">
            <w:pPr>
              <w:jc w:val="right"/>
              <w:rPr>
                <w:rFonts w:asciiTheme="majorBidi" w:hAnsiTheme="majorBidi" w:cstheme="majorBidi"/>
                <w:color w:val="000000"/>
                <w:sz w:val="18"/>
                <w:szCs w:val="18"/>
                <w:lang w:eastAsia="zh-CN"/>
              </w:rPr>
            </w:pPr>
            <w:r w:rsidRPr="000D0791">
              <w:rPr>
                <w:rFonts w:asciiTheme="majorBidi" w:hAnsiTheme="majorBidi" w:cstheme="majorBidi"/>
                <w:color w:val="000000"/>
                <w:sz w:val="18"/>
                <w:szCs w:val="18"/>
                <w:lang w:eastAsia="zh-CN"/>
              </w:rPr>
              <w:t>255,39</w:t>
            </w:r>
          </w:p>
        </w:tc>
        <w:tc>
          <w:tcPr>
            <w:tcW w:w="455" w:type="pct"/>
            <w:hideMark/>
          </w:tcPr>
          <w:p w14:paraId="46F610E8" w14:textId="1578B90A" w:rsidR="00616031" w:rsidRPr="00616031" w:rsidRDefault="00616031" w:rsidP="00FD1D35">
            <w:pPr>
              <w:jc w:val="right"/>
              <w:rPr>
                <w:rFonts w:asciiTheme="majorBidi" w:hAnsiTheme="majorBidi" w:cstheme="majorBidi"/>
                <w:color w:val="000000"/>
                <w:sz w:val="18"/>
                <w:szCs w:val="18"/>
                <w:lang w:eastAsia="zh-CN"/>
              </w:rPr>
            </w:pPr>
            <w:r w:rsidRPr="000D0791">
              <w:rPr>
                <w:rFonts w:asciiTheme="majorBidi" w:hAnsiTheme="majorBidi" w:cstheme="majorBidi"/>
                <w:color w:val="000000"/>
                <w:sz w:val="18"/>
                <w:szCs w:val="18"/>
                <w:lang w:eastAsia="zh-CN"/>
              </w:rPr>
              <w:t>132,48</w:t>
            </w:r>
          </w:p>
        </w:tc>
        <w:tc>
          <w:tcPr>
            <w:tcW w:w="454" w:type="pct"/>
            <w:hideMark/>
          </w:tcPr>
          <w:p w14:paraId="68F37517" w14:textId="77777777" w:rsidR="00616031" w:rsidRPr="00616031" w:rsidRDefault="00616031" w:rsidP="00FD1D35">
            <w:pPr>
              <w:jc w:val="right"/>
              <w:rPr>
                <w:rFonts w:asciiTheme="majorBidi" w:hAnsiTheme="majorBidi" w:cstheme="majorBidi"/>
                <w:color w:val="000000"/>
                <w:sz w:val="18"/>
                <w:szCs w:val="18"/>
                <w:lang w:eastAsia="zh-CN"/>
              </w:rPr>
            </w:pPr>
            <w:r w:rsidRPr="000D0791">
              <w:rPr>
                <w:rFonts w:asciiTheme="majorBidi" w:hAnsiTheme="majorBidi" w:cstheme="majorBidi"/>
                <w:color w:val="000000"/>
                <w:sz w:val="18"/>
                <w:szCs w:val="18"/>
                <w:lang w:eastAsia="zh-CN"/>
              </w:rPr>
              <w:t>511 659</w:t>
            </w:r>
          </w:p>
        </w:tc>
        <w:tc>
          <w:tcPr>
            <w:tcW w:w="455" w:type="pct"/>
            <w:hideMark/>
          </w:tcPr>
          <w:p w14:paraId="5EDFD7E8" w14:textId="77777777" w:rsidR="00616031" w:rsidRPr="00616031" w:rsidRDefault="00616031" w:rsidP="00FD1D35">
            <w:pPr>
              <w:jc w:val="right"/>
              <w:rPr>
                <w:rFonts w:asciiTheme="majorBidi" w:hAnsiTheme="majorBidi" w:cstheme="majorBidi"/>
                <w:color w:val="000000"/>
                <w:sz w:val="18"/>
                <w:szCs w:val="18"/>
                <w:lang w:eastAsia="zh-CN"/>
              </w:rPr>
            </w:pPr>
            <w:r w:rsidRPr="000D0791">
              <w:rPr>
                <w:rFonts w:asciiTheme="majorBidi" w:hAnsiTheme="majorBidi" w:cstheme="majorBidi"/>
                <w:color w:val="000000"/>
                <w:sz w:val="18"/>
                <w:szCs w:val="18"/>
                <w:lang w:eastAsia="zh-CN"/>
              </w:rPr>
              <w:t>231 040</w:t>
            </w:r>
          </w:p>
        </w:tc>
        <w:tc>
          <w:tcPr>
            <w:tcW w:w="607" w:type="pct"/>
            <w:noWrap/>
            <w:hideMark/>
          </w:tcPr>
          <w:p w14:paraId="4C6AD658" w14:textId="0E942710"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1 574 099</w:t>
            </w:r>
          </w:p>
        </w:tc>
        <w:tc>
          <w:tcPr>
            <w:tcW w:w="289" w:type="pct"/>
            <w:hideMark/>
          </w:tcPr>
          <w:p w14:paraId="39ADB97F" w14:textId="197BBBA7" w:rsidR="00616031" w:rsidRPr="00616031" w:rsidRDefault="00616031" w:rsidP="00FD1D35">
            <w:pPr>
              <w:jc w:val="right"/>
              <w:rPr>
                <w:rFonts w:asciiTheme="majorBidi" w:hAnsiTheme="majorBidi" w:cstheme="majorBidi"/>
                <w:color w:val="000000"/>
                <w:sz w:val="18"/>
                <w:szCs w:val="18"/>
                <w:lang w:eastAsia="zh-CN"/>
              </w:rPr>
            </w:pPr>
            <w:r w:rsidRPr="000D0791">
              <w:rPr>
                <w:rFonts w:asciiTheme="majorBidi" w:hAnsiTheme="majorBidi" w:cstheme="majorBidi"/>
                <w:color w:val="000000"/>
                <w:sz w:val="18"/>
                <w:szCs w:val="18"/>
                <w:lang w:eastAsia="zh-CN"/>
              </w:rPr>
              <w:t>4,06</w:t>
            </w:r>
          </w:p>
        </w:tc>
        <w:tc>
          <w:tcPr>
            <w:tcW w:w="544" w:type="pct"/>
            <w:hideMark/>
          </w:tcPr>
          <w:p w14:paraId="58B21A92" w14:textId="72F39276" w:rsidR="00616031" w:rsidRPr="00616031" w:rsidRDefault="00616031" w:rsidP="00FD1D35">
            <w:pPr>
              <w:jc w:val="right"/>
              <w:rPr>
                <w:rFonts w:asciiTheme="majorBidi" w:hAnsiTheme="majorBidi" w:cstheme="majorBidi"/>
                <w:color w:val="000000"/>
                <w:sz w:val="18"/>
                <w:szCs w:val="18"/>
                <w:lang w:eastAsia="zh-CN"/>
              </w:rPr>
            </w:pPr>
            <w:r w:rsidRPr="000D0791">
              <w:rPr>
                <w:rFonts w:asciiTheme="majorBidi" w:hAnsiTheme="majorBidi" w:cstheme="majorBidi"/>
                <w:color w:val="000000"/>
                <w:sz w:val="18"/>
                <w:szCs w:val="18"/>
                <w:lang w:eastAsia="zh-CN"/>
              </w:rPr>
              <w:t>2,12</w:t>
            </w:r>
          </w:p>
        </w:tc>
      </w:tr>
      <w:tr w:rsidR="00616031" w:rsidRPr="00616031" w14:paraId="093A2AC8" w14:textId="77777777" w:rsidTr="007F1141">
        <w:trPr>
          <w:trHeight w:val="20"/>
        </w:trPr>
        <w:tc>
          <w:tcPr>
            <w:tcW w:w="575" w:type="pct"/>
            <w:hideMark/>
          </w:tcPr>
          <w:p w14:paraId="285903EB" w14:textId="77777777"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Fabrication</w:t>
            </w:r>
          </w:p>
        </w:tc>
        <w:tc>
          <w:tcPr>
            <w:tcW w:w="481" w:type="pct"/>
            <w:hideMark/>
          </w:tcPr>
          <w:p w14:paraId="79F80836" w14:textId="77777777" w:rsidR="00616031" w:rsidRPr="00616031" w:rsidRDefault="00616031" w:rsidP="00616031">
            <w:pPr>
              <w:jc w:val="center"/>
              <w:rPr>
                <w:rFonts w:asciiTheme="majorBidi" w:hAnsiTheme="majorBidi" w:cstheme="majorBidi"/>
                <w:color w:val="000000"/>
                <w:sz w:val="18"/>
                <w:szCs w:val="18"/>
                <w:lang w:eastAsia="zh-CN"/>
              </w:rPr>
            </w:pPr>
            <w:r w:rsidRPr="000D0791">
              <w:rPr>
                <w:rFonts w:asciiTheme="majorBidi" w:hAnsiTheme="majorBidi" w:cstheme="majorBidi"/>
                <w:color w:val="000000"/>
                <w:sz w:val="18"/>
                <w:szCs w:val="18"/>
                <w:lang w:eastAsia="zh-CN"/>
              </w:rPr>
              <w:t>PNUD</w:t>
            </w:r>
          </w:p>
        </w:tc>
        <w:tc>
          <w:tcPr>
            <w:tcW w:w="609" w:type="pct"/>
            <w:hideMark/>
          </w:tcPr>
          <w:p w14:paraId="3B600883" w14:textId="1CF672A3" w:rsidR="00616031" w:rsidRPr="00EF4AD5" w:rsidRDefault="00616031" w:rsidP="007F1141">
            <w:pPr>
              <w:jc w:val="left"/>
              <w:rPr>
                <w:rFonts w:asciiTheme="majorBidi" w:hAnsiTheme="majorBidi" w:cstheme="majorBidi"/>
                <w:color w:val="000000"/>
                <w:sz w:val="16"/>
                <w:szCs w:val="16"/>
                <w:lang w:eastAsia="zh-CN"/>
              </w:rPr>
            </w:pPr>
            <w:r w:rsidRPr="00EF4AD5">
              <w:rPr>
                <w:rFonts w:asciiTheme="majorBidi" w:hAnsiTheme="majorBidi" w:cstheme="majorBidi"/>
                <w:color w:val="000000"/>
                <w:sz w:val="16"/>
                <w:szCs w:val="16"/>
                <w:lang w:eastAsia="zh-CN"/>
              </w:rPr>
              <w:t>HFC-365mfc</w:t>
            </w:r>
          </w:p>
        </w:tc>
        <w:tc>
          <w:tcPr>
            <w:tcW w:w="531" w:type="pct"/>
            <w:hideMark/>
          </w:tcPr>
          <w:p w14:paraId="6E335E08"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472,50</w:t>
            </w:r>
          </w:p>
        </w:tc>
        <w:tc>
          <w:tcPr>
            <w:tcW w:w="455" w:type="pct"/>
            <w:hideMark/>
          </w:tcPr>
          <w:p w14:paraId="43AB4DF2"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4" w:type="pct"/>
            <w:hideMark/>
          </w:tcPr>
          <w:p w14:paraId="1DDA0C44"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375 165</w:t>
            </w:r>
          </w:p>
        </w:tc>
        <w:tc>
          <w:tcPr>
            <w:tcW w:w="455" w:type="pct"/>
            <w:hideMark/>
          </w:tcPr>
          <w:p w14:paraId="51154DE4"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607" w:type="pct"/>
            <w:hideMark/>
          </w:tcPr>
          <w:p w14:paraId="3959FEB8" w14:textId="05285A03"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160 000</w:t>
            </w:r>
          </w:p>
        </w:tc>
        <w:tc>
          <w:tcPr>
            <w:tcW w:w="289" w:type="pct"/>
            <w:hideMark/>
          </w:tcPr>
          <w:p w14:paraId="4C8D98FB" w14:textId="5F0A2BB8"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0,34</w:t>
            </w:r>
          </w:p>
        </w:tc>
        <w:tc>
          <w:tcPr>
            <w:tcW w:w="544" w:type="pct"/>
            <w:hideMark/>
          </w:tcPr>
          <w:p w14:paraId="6F32C19A" w14:textId="6FE7ED15" w:rsidR="00616031" w:rsidRPr="00616031" w:rsidRDefault="00FD1D35" w:rsidP="00FD1D35">
            <w:pPr>
              <w:jc w:val="right"/>
              <w:rPr>
                <w:rFonts w:asciiTheme="majorBidi" w:hAnsiTheme="majorBidi" w:cstheme="majorBidi"/>
                <w:color w:val="000000"/>
                <w:sz w:val="18"/>
                <w:szCs w:val="18"/>
                <w:lang w:eastAsia="zh-CN"/>
              </w:rPr>
            </w:pPr>
            <w:r>
              <w:rPr>
                <w:rFonts w:asciiTheme="majorBidi" w:hAnsiTheme="majorBidi" w:cstheme="majorBidi"/>
                <w:color w:val="000000"/>
                <w:sz w:val="18"/>
                <w:szCs w:val="18"/>
                <w:lang w:eastAsia="zh-CN"/>
              </w:rPr>
              <w:t>0,</w:t>
            </w:r>
            <w:r w:rsidR="00EF4AD5">
              <w:rPr>
                <w:rFonts w:asciiTheme="majorBidi" w:hAnsiTheme="majorBidi" w:cstheme="majorBidi"/>
                <w:color w:val="000000"/>
                <w:sz w:val="18"/>
                <w:szCs w:val="18"/>
                <w:lang w:eastAsia="zh-CN"/>
              </w:rPr>
              <w:t>43</w:t>
            </w:r>
          </w:p>
        </w:tc>
      </w:tr>
      <w:tr w:rsidR="00616031" w:rsidRPr="00616031" w14:paraId="4CB8D209" w14:textId="77777777" w:rsidTr="007F1141">
        <w:trPr>
          <w:trHeight w:val="20"/>
        </w:trPr>
        <w:tc>
          <w:tcPr>
            <w:tcW w:w="575" w:type="pct"/>
            <w:hideMark/>
          </w:tcPr>
          <w:p w14:paraId="1787FB9F" w14:textId="77777777"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Entretien</w:t>
            </w:r>
          </w:p>
        </w:tc>
        <w:tc>
          <w:tcPr>
            <w:tcW w:w="481" w:type="pct"/>
            <w:noWrap/>
            <w:hideMark/>
          </w:tcPr>
          <w:p w14:paraId="56CCC8BE" w14:textId="77777777"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ONUDI</w:t>
            </w:r>
          </w:p>
        </w:tc>
        <w:tc>
          <w:tcPr>
            <w:tcW w:w="609" w:type="pct"/>
            <w:vMerge w:val="restart"/>
            <w:hideMark/>
          </w:tcPr>
          <w:p w14:paraId="0B51625D" w14:textId="77777777" w:rsidR="00311DCE" w:rsidRPr="00EB0C94" w:rsidRDefault="00311DCE" w:rsidP="007F1141">
            <w:pPr>
              <w:jc w:val="left"/>
              <w:rPr>
                <w:rFonts w:asciiTheme="majorBidi" w:hAnsiTheme="majorBidi" w:cstheme="majorBidi"/>
                <w:color w:val="000000"/>
                <w:sz w:val="16"/>
                <w:szCs w:val="16"/>
                <w:lang w:val="pt-PT" w:eastAsia="zh-CN"/>
              </w:rPr>
            </w:pPr>
            <w:r w:rsidRPr="00EB0C94">
              <w:rPr>
                <w:rFonts w:asciiTheme="majorBidi" w:hAnsiTheme="majorBidi" w:cstheme="majorBidi"/>
                <w:sz w:val="16"/>
                <w:szCs w:val="16"/>
                <w:lang w:val="pt-PT"/>
              </w:rPr>
              <w:t>HFC-32</w:t>
            </w:r>
          </w:p>
          <w:p w14:paraId="447C955D" w14:textId="17B2B5BF" w:rsidR="00311DCE" w:rsidRPr="00EB0C94" w:rsidRDefault="00FD1D35" w:rsidP="007F1141">
            <w:pPr>
              <w:jc w:val="left"/>
              <w:rPr>
                <w:rFonts w:asciiTheme="majorBidi" w:hAnsiTheme="majorBidi" w:cstheme="majorBidi"/>
                <w:color w:val="000000"/>
                <w:sz w:val="16"/>
                <w:szCs w:val="16"/>
                <w:lang w:val="pt-PT" w:eastAsia="zh-CN"/>
              </w:rPr>
            </w:pPr>
            <w:r w:rsidRPr="00EB0C94">
              <w:rPr>
                <w:rFonts w:asciiTheme="majorBidi" w:hAnsiTheme="majorBidi" w:cstheme="majorBidi"/>
                <w:sz w:val="16"/>
                <w:szCs w:val="16"/>
                <w:lang w:val="pt-PT"/>
              </w:rPr>
              <w:t>HFC-134a</w:t>
            </w:r>
          </w:p>
          <w:p w14:paraId="15D882D9" w14:textId="77777777" w:rsidR="00311DCE" w:rsidRPr="00EB0C94" w:rsidRDefault="00311DCE" w:rsidP="007F1141">
            <w:pPr>
              <w:jc w:val="left"/>
              <w:rPr>
                <w:rFonts w:asciiTheme="majorBidi" w:hAnsiTheme="majorBidi" w:cstheme="majorBidi"/>
                <w:color w:val="000000"/>
                <w:sz w:val="16"/>
                <w:szCs w:val="16"/>
                <w:lang w:val="pt-PT" w:eastAsia="zh-CN"/>
              </w:rPr>
            </w:pPr>
            <w:r w:rsidRPr="00EB0C94">
              <w:rPr>
                <w:rFonts w:asciiTheme="majorBidi" w:hAnsiTheme="majorBidi" w:cstheme="majorBidi"/>
                <w:sz w:val="16"/>
                <w:szCs w:val="16"/>
                <w:lang w:val="pt-PT"/>
              </w:rPr>
              <w:t>R-404A</w:t>
            </w:r>
          </w:p>
          <w:p w14:paraId="093E13E4" w14:textId="2E208052" w:rsidR="00616031" w:rsidRPr="00EB0C94" w:rsidRDefault="00311DCE" w:rsidP="007F1141">
            <w:pPr>
              <w:jc w:val="left"/>
              <w:rPr>
                <w:rFonts w:asciiTheme="majorBidi" w:hAnsiTheme="majorBidi" w:cstheme="majorBidi"/>
                <w:color w:val="000000"/>
                <w:sz w:val="18"/>
                <w:szCs w:val="18"/>
                <w:lang w:val="pt-PT" w:eastAsia="zh-CN"/>
              </w:rPr>
            </w:pPr>
            <w:r w:rsidRPr="00EB0C94">
              <w:rPr>
                <w:rFonts w:asciiTheme="majorBidi" w:hAnsiTheme="majorBidi" w:cstheme="majorBidi"/>
                <w:sz w:val="16"/>
                <w:szCs w:val="16"/>
                <w:lang w:val="pt-PT"/>
              </w:rPr>
              <w:t>R-410A</w:t>
            </w:r>
          </w:p>
        </w:tc>
        <w:tc>
          <w:tcPr>
            <w:tcW w:w="531" w:type="pct"/>
            <w:hideMark/>
          </w:tcPr>
          <w:p w14:paraId="2D8DD6C3" w14:textId="3C1EE9EF"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100,59</w:t>
            </w:r>
          </w:p>
        </w:tc>
        <w:tc>
          <w:tcPr>
            <w:tcW w:w="455" w:type="pct"/>
            <w:hideMark/>
          </w:tcPr>
          <w:p w14:paraId="3574D4E0"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4" w:type="pct"/>
            <w:hideMark/>
          </w:tcPr>
          <w:p w14:paraId="5E176DA4" w14:textId="13DE0CF9"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179 592</w:t>
            </w:r>
          </w:p>
        </w:tc>
        <w:tc>
          <w:tcPr>
            <w:tcW w:w="455" w:type="pct"/>
            <w:hideMark/>
          </w:tcPr>
          <w:p w14:paraId="43D6055E" w14:textId="0FEA98BF" w:rsidR="00616031" w:rsidRPr="00616031" w:rsidRDefault="009B3743"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607" w:type="pct"/>
            <w:hideMark/>
          </w:tcPr>
          <w:p w14:paraId="0498CA5C" w14:textId="3A85514D"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513 000</w:t>
            </w:r>
          </w:p>
        </w:tc>
        <w:tc>
          <w:tcPr>
            <w:tcW w:w="289" w:type="pct"/>
            <w:hideMark/>
          </w:tcPr>
          <w:p w14:paraId="7497CB6A" w14:textId="7971924D"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5</w:t>
            </w:r>
            <w:r w:rsidR="009B3743">
              <w:rPr>
                <w:rFonts w:asciiTheme="majorBidi" w:hAnsiTheme="majorBidi" w:cstheme="majorBidi"/>
                <w:color w:val="000000"/>
                <w:sz w:val="18"/>
                <w:szCs w:val="18"/>
                <w:lang w:eastAsia="zh-CN"/>
              </w:rPr>
              <w:t>,</w:t>
            </w:r>
            <w:r w:rsidRPr="00616031">
              <w:rPr>
                <w:rFonts w:asciiTheme="majorBidi" w:hAnsiTheme="majorBidi" w:cstheme="majorBidi"/>
                <w:color w:val="000000"/>
                <w:sz w:val="18"/>
                <w:szCs w:val="18"/>
                <w:lang w:eastAsia="zh-CN"/>
              </w:rPr>
              <w:t>1</w:t>
            </w:r>
            <w:r w:rsidR="009B3743">
              <w:rPr>
                <w:rFonts w:asciiTheme="majorBidi" w:hAnsiTheme="majorBidi" w:cstheme="majorBidi"/>
                <w:color w:val="000000"/>
                <w:sz w:val="18"/>
                <w:szCs w:val="18"/>
                <w:lang w:eastAsia="zh-CN"/>
              </w:rPr>
              <w:t>0</w:t>
            </w:r>
          </w:p>
        </w:tc>
        <w:tc>
          <w:tcPr>
            <w:tcW w:w="544" w:type="pct"/>
            <w:hideMark/>
          </w:tcPr>
          <w:p w14:paraId="7E6390D9" w14:textId="60F144B2"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2,86</w:t>
            </w:r>
          </w:p>
        </w:tc>
      </w:tr>
      <w:tr w:rsidR="009B3743" w:rsidRPr="00616031" w14:paraId="6D37E142" w14:textId="77777777" w:rsidTr="007F1141">
        <w:trPr>
          <w:trHeight w:val="20"/>
        </w:trPr>
        <w:tc>
          <w:tcPr>
            <w:tcW w:w="575" w:type="pct"/>
            <w:hideMark/>
          </w:tcPr>
          <w:p w14:paraId="695E9130" w14:textId="77777777" w:rsidR="009B3743" w:rsidRPr="00616031" w:rsidRDefault="009B3743" w:rsidP="009B3743">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Entretien</w:t>
            </w:r>
          </w:p>
        </w:tc>
        <w:tc>
          <w:tcPr>
            <w:tcW w:w="481" w:type="pct"/>
            <w:noWrap/>
            <w:hideMark/>
          </w:tcPr>
          <w:p w14:paraId="6BF4CA2F" w14:textId="77777777" w:rsidR="009B3743" w:rsidRPr="00616031" w:rsidRDefault="009B3743" w:rsidP="009B3743">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PNUD</w:t>
            </w:r>
          </w:p>
        </w:tc>
        <w:tc>
          <w:tcPr>
            <w:tcW w:w="609" w:type="pct"/>
            <w:vMerge/>
            <w:hideMark/>
          </w:tcPr>
          <w:p w14:paraId="28FD4E8F" w14:textId="77777777" w:rsidR="009B3743" w:rsidRPr="00616031" w:rsidRDefault="009B3743" w:rsidP="009B3743">
            <w:pPr>
              <w:jc w:val="center"/>
              <w:rPr>
                <w:rFonts w:asciiTheme="majorBidi" w:hAnsiTheme="majorBidi" w:cstheme="majorBidi"/>
                <w:color w:val="000000"/>
                <w:sz w:val="18"/>
                <w:szCs w:val="18"/>
                <w:lang w:eastAsia="zh-CN"/>
              </w:rPr>
            </w:pPr>
          </w:p>
        </w:tc>
        <w:tc>
          <w:tcPr>
            <w:tcW w:w="531" w:type="pct"/>
            <w:hideMark/>
          </w:tcPr>
          <w:p w14:paraId="18BB8391" w14:textId="542C7D0B"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1 469,62</w:t>
            </w:r>
          </w:p>
        </w:tc>
        <w:tc>
          <w:tcPr>
            <w:tcW w:w="455" w:type="pct"/>
            <w:hideMark/>
          </w:tcPr>
          <w:p w14:paraId="6CB30D51" w14:textId="77777777"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4" w:type="pct"/>
            <w:hideMark/>
          </w:tcPr>
          <w:p w14:paraId="2C12CCBF" w14:textId="52CF3180"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2 623</w:t>
            </w:r>
            <w:r>
              <w:rPr>
                <w:rFonts w:asciiTheme="majorBidi" w:hAnsiTheme="majorBidi" w:cstheme="majorBidi"/>
                <w:color w:val="000000"/>
                <w:sz w:val="18"/>
                <w:szCs w:val="18"/>
                <w:lang w:eastAsia="zh-CN"/>
              </w:rPr>
              <w:t xml:space="preserve"> 882</w:t>
            </w:r>
          </w:p>
        </w:tc>
        <w:tc>
          <w:tcPr>
            <w:tcW w:w="455" w:type="pct"/>
            <w:hideMark/>
          </w:tcPr>
          <w:p w14:paraId="684579A6" w14:textId="35F29F78"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607" w:type="pct"/>
            <w:hideMark/>
          </w:tcPr>
          <w:p w14:paraId="4C58D355" w14:textId="370F1A36"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7 495</w:t>
            </w:r>
            <w:r>
              <w:rPr>
                <w:rFonts w:asciiTheme="majorBidi" w:hAnsiTheme="majorBidi" w:cstheme="majorBidi"/>
                <w:color w:val="000000"/>
                <w:sz w:val="18"/>
                <w:szCs w:val="18"/>
                <w:lang w:eastAsia="zh-CN"/>
              </w:rPr>
              <w:t xml:space="preserve"> 052</w:t>
            </w:r>
          </w:p>
        </w:tc>
        <w:tc>
          <w:tcPr>
            <w:tcW w:w="289" w:type="pct"/>
            <w:hideMark/>
          </w:tcPr>
          <w:p w14:paraId="06B051A7" w14:textId="586EB8D6" w:rsidR="009B3743" w:rsidRPr="00616031" w:rsidRDefault="009B3743" w:rsidP="009B3743">
            <w:pPr>
              <w:jc w:val="right"/>
              <w:rPr>
                <w:rFonts w:asciiTheme="majorBidi" w:hAnsiTheme="majorBidi" w:cstheme="majorBidi"/>
                <w:color w:val="000000"/>
                <w:sz w:val="18"/>
                <w:szCs w:val="18"/>
                <w:lang w:eastAsia="zh-CN"/>
              </w:rPr>
            </w:pPr>
            <w:r w:rsidRPr="00A77A69">
              <w:rPr>
                <w:rFonts w:asciiTheme="majorBidi" w:hAnsiTheme="majorBidi" w:cstheme="majorBidi"/>
                <w:color w:val="000000"/>
                <w:sz w:val="18"/>
                <w:szCs w:val="18"/>
                <w:lang w:eastAsia="zh-CN"/>
              </w:rPr>
              <w:t>5,10</w:t>
            </w:r>
          </w:p>
        </w:tc>
        <w:tc>
          <w:tcPr>
            <w:tcW w:w="544" w:type="pct"/>
            <w:hideMark/>
          </w:tcPr>
          <w:p w14:paraId="35392B1E" w14:textId="0657528F"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2,86</w:t>
            </w:r>
          </w:p>
        </w:tc>
      </w:tr>
      <w:tr w:rsidR="009B3743" w:rsidRPr="00616031" w14:paraId="7A8CC6D7" w14:textId="77777777" w:rsidTr="007F1141">
        <w:trPr>
          <w:trHeight w:val="20"/>
        </w:trPr>
        <w:tc>
          <w:tcPr>
            <w:tcW w:w="575" w:type="pct"/>
            <w:hideMark/>
          </w:tcPr>
          <w:p w14:paraId="13C98622" w14:textId="77777777" w:rsidR="009B3743" w:rsidRPr="00616031" w:rsidRDefault="009B3743" w:rsidP="009B3743">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Entretien</w:t>
            </w:r>
          </w:p>
        </w:tc>
        <w:tc>
          <w:tcPr>
            <w:tcW w:w="481" w:type="pct"/>
            <w:noWrap/>
            <w:hideMark/>
          </w:tcPr>
          <w:p w14:paraId="352B8238" w14:textId="77777777" w:rsidR="009B3743" w:rsidRPr="00616031" w:rsidRDefault="009B3743" w:rsidP="009B3743">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PNUE</w:t>
            </w:r>
          </w:p>
        </w:tc>
        <w:tc>
          <w:tcPr>
            <w:tcW w:w="609" w:type="pct"/>
            <w:vMerge/>
            <w:hideMark/>
          </w:tcPr>
          <w:p w14:paraId="612F7D34" w14:textId="77777777" w:rsidR="009B3743" w:rsidRPr="00616031" w:rsidRDefault="009B3743" w:rsidP="009B3743">
            <w:pPr>
              <w:jc w:val="center"/>
              <w:rPr>
                <w:rFonts w:asciiTheme="majorBidi" w:hAnsiTheme="majorBidi" w:cstheme="majorBidi"/>
                <w:color w:val="000000"/>
                <w:sz w:val="18"/>
                <w:szCs w:val="18"/>
                <w:lang w:eastAsia="zh-CN"/>
              </w:rPr>
            </w:pPr>
          </w:p>
        </w:tc>
        <w:tc>
          <w:tcPr>
            <w:tcW w:w="531" w:type="pct"/>
            <w:hideMark/>
          </w:tcPr>
          <w:p w14:paraId="75E30C14" w14:textId="270CAB93"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64,12</w:t>
            </w:r>
          </w:p>
        </w:tc>
        <w:tc>
          <w:tcPr>
            <w:tcW w:w="455" w:type="pct"/>
            <w:hideMark/>
          </w:tcPr>
          <w:p w14:paraId="22535374" w14:textId="77777777"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4" w:type="pct"/>
            <w:hideMark/>
          </w:tcPr>
          <w:p w14:paraId="71B54A1A" w14:textId="38DB246B"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114 477</w:t>
            </w:r>
          </w:p>
        </w:tc>
        <w:tc>
          <w:tcPr>
            <w:tcW w:w="455" w:type="pct"/>
            <w:hideMark/>
          </w:tcPr>
          <w:p w14:paraId="52E8B3CA" w14:textId="37DC8E65"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607" w:type="pct"/>
            <w:hideMark/>
          </w:tcPr>
          <w:p w14:paraId="44463F66" w14:textId="0816CF90"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327 000</w:t>
            </w:r>
          </w:p>
        </w:tc>
        <w:tc>
          <w:tcPr>
            <w:tcW w:w="289" w:type="pct"/>
            <w:hideMark/>
          </w:tcPr>
          <w:p w14:paraId="55FAFEED" w14:textId="19BE2112" w:rsidR="009B3743" w:rsidRPr="00616031" w:rsidRDefault="009B3743" w:rsidP="009B3743">
            <w:pPr>
              <w:jc w:val="right"/>
              <w:rPr>
                <w:rFonts w:asciiTheme="majorBidi" w:hAnsiTheme="majorBidi" w:cstheme="majorBidi"/>
                <w:color w:val="000000"/>
                <w:sz w:val="18"/>
                <w:szCs w:val="18"/>
                <w:lang w:eastAsia="zh-CN"/>
              </w:rPr>
            </w:pPr>
            <w:r w:rsidRPr="00A77A69">
              <w:rPr>
                <w:rFonts w:asciiTheme="majorBidi" w:hAnsiTheme="majorBidi" w:cstheme="majorBidi"/>
                <w:color w:val="000000"/>
                <w:sz w:val="18"/>
                <w:szCs w:val="18"/>
                <w:lang w:eastAsia="zh-CN"/>
              </w:rPr>
              <w:t>5,10</w:t>
            </w:r>
          </w:p>
        </w:tc>
        <w:tc>
          <w:tcPr>
            <w:tcW w:w="544" w:type="pct"/>
            <w:hideMark/>
          </w:tcPr>
          <w:p w14:paraId="19129FE5" w14:textId="2D0CFE44"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2,86</w:t>
            </w:r>
          </w:p>
        </w:tc>
      </w:tr>
      <w:tr w:rsidR="009B3743" w:rsidRPr="00616031" w14:paraId="79673E0C" w14:textId="77777777" w:rsidTr="007F1141">
        <w:trPr>
          <w:trHeight w:val="20"/>
        </w:trPr>
        <w:tc>
          <w:tcPr>
            <w:tcW w:w="575" w:type="pct"/>
            <w:hideMark/>
          </w:tcPr>
          <w:p w14:paraId="05B51E38" w14:textId="77777777" w:rsidR="009B3743" w:rsidRPr="00616031" w:rsidRDefault="009B3743" w:rsidP="009B3743">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Entretien</w:t>
            </w:r>
          </w:p>
        </w:tc>
        <w:tc>
          <w:tcPr>
            <w:tcW w:w="481" w:type="pct"/>
            <w:noWrap/>
            <w:hideMark/>
          </w:tcPr>
          <w:p w14:paraId="1055046B" w14:textId="77777777" w:rsidR="009B3743" w:rsidRPr="00616031" w:rsidRDefault="009B3743" w:rsidP="009B3743">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Royaume-Uni</w:t>
            </w:r>
          </w:p>
        </w:tc>
        <w:tc>
          <w:tcPr>
            <w:tcW w:w="609" w:type="pct"/>
            <w:vMerge/>
            <w:hideMark/>
          </w:tcPr>
          <w:p w14:paraId="28972795" w14:textId="77777777" w:rsidR="009B3743" w:rsidRPr="00616031" w:rsidRDefault="009B3743" w:rsidP="009B3743">
            <w:pPr>
              <w:jc w:val="center"/>
              <w:rPr>
                <w:rFonts w:asciiTheme="majorBidi" w:hAnsiTheme="majorBidi" w:cstheme="majorBidi"/>
                <w:color w:val="000000"/>
                <w:sz w:val="18"/>
                <w:szCs w:val="18"/>
                <w:lang w:eastAsia="zh-CN"/>
              </w:rPr>
            </w:pPr>
          </w:p>
        </w:tc>
        <w:tc>
          <w:tcPr>
            <w:tcW w:w="531" w:type="pct"/>
            <w:noWrap/>
            <w:hideMark/>
          </w:tcPr>
          <w:p w14:paraId="49D64722" w14:textId="5476D008"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98,04</w:t>
            </w:r>
          </w:p>
        </w:tc>
        <w:tc>
          <w:tcPr>
            <w:tcW w:w="455" w:type="pct"/>
            <w:hideMark/>
          </w:tcPr>
          <w:p w14:paraId="3C73D28C" w14:textId="77777777"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4" w:type="pct"/>
            <w:noWrap/>
            <w:hideMark/>
          </w:tcPr>
          <w:p w14:paraId="42610D9D" w14:textId="409CBDC3"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175 041</w:t>
            </w:r>
          </w:p>
        </w:tc>
        <w:tc>
          <w:tcPr>
            <w:tcW w:w="455" w:type="pct"/>
            <w:noWrap/>
            <w:hideMark/>
          </w:tcPr>
          <w:p w14:paraId="20542830" w14:textId="234F7D54"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607" w:type="pct"/>
            <w:noWrap/>
            <w:hideMark/>
          </w:tcPr>
          <w:p w14:paraId="57967F58" w14:textId="5417B6ED"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500 000</w:t>
            </w:r>
          </w:p>
        </w:tc>
        <w:tc>
          <w:tcPr>
            <w:tcW w:w="289" w:type="pct"/>
            <w:hideMark/>
          </w:tcPr>
          <w:p w14:paraId="43A03EDE" w14:textId="6F7F1ED1" w:rsidR="009B3743" w:rsidRPr="00616031" w:rsidRDefault="009B3743" w:rsidP="009B3743">
            <w:pPr>
              <w:jc w:val="right"/>
              <w:rPr>
                <w:rFonts w:asciiTheme="majorBidi" w:hAnsiTheme="majorBidi" w:cstheme="majorBidi"/>
                <w:color w:val="000000"/>
                <w:sz w:val="18"/>
                <w:szCs w:val="18"/>
                <w:lang w:eastAsia="zh-CN"/>
              </w:rPr>
            </w:pPr>
            <w:r w:rsidRPr="00A77A69">
              <w:rPr>
                <w:rFonts w:asciiTheme="majorBidi" w:hAnsiTheme="majorBidi" w:cstheme="majorBidi"/>
                <w:color w:val="000000"/>
                <w:sz w:val="18"/>
                <w:szCs w:val="18"/>
                <w:lang w:eastAsia="zh-CN"/>
              </w:rPr>
              <w:t>5,10</w:t>
            </w:r>
          </w:p>
        </w:tc>
        <w:tc>
          <w:tcPr>
            <w:tcW w:w="544" w:type="pct"/>
            <w:hideMark/>
          </w:tcPr>
          <w:p w14:paraId="759893B3" w14:textId="7F552C46" w:rsidR="009B3743" w:rsidRPr="00616031" w:rsidRDefault="009B3743" w:rsidP="009B3743">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2,86</w:t>
            </w:r>
          </w:p>
        </w:tc>
      </w:tr>
      <w:tr w:rsidR="00616031" w:rsidRPr="00616031" w14:paraId="47B3AA19" w14:textId="77777777" w:rsidTr="007F1141">
        <w:trPr>
          <w:trHeight w:val="20"/>
        </w:trPr>
        <w:tc>
          <w:tcPr>
            <w:tcW w:w="575" w:type="pct"/>
            <w:hideMark/>
          </w:tcPr>
          <w:p w14:paraId="08C454AA" w14:textId="01907178"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UGP</w:t>
            </w:r>
          </w:p>
        </w:tc>
        <w:tc>
          <w:tcPr>
            <w:tcW w:w="481" w:type="pct"/>
            <w:hideMark/>
          </w:tcPr>
          <w:p w14:paraId="6EF0AC70" w14:textId="77777777" w:rsidR="00616031" w:rsidRPr="00616031" w:rsidRDefault="00616031" w:rsidP="00616031">
            <w:pPr>
              <w:jc w:val="center"/>
              <w:rPr>
                <w:rFonts w:asciiTheme="majorBidi" w:hAnsiTheme="majorBidi" w:cstheme="majorBidi"/>
                <w:color w:val="000000"/>
                <w:sz w:val="18"/>
                <w:szCs w:val="18"/>
                <w:lang w:eastAsia="zh-CN"/>
              </w:rPr>
            </w:pPr>
            <w:r w:rsidRPr="000D0791">
              <w:rPr>
                <w:rFonts w:asciiTheme="majorBidi" w:hAnsiTheme="majorBidi" w:cstheme="majorBidi"/>
                <w:color w:val="000000"/>
                <w:sz w:val="18"/>
                <w:szCs w:val="18"/>
                <w:lang w:eastAsia="zh-CN"/>
              </w:rPr>
              <w:t>ONUDI</w:t>
            </w:r>
          </w:p>
        </w:tc>
        <w:tc>
          <w:tcPr>
            <w:tcW w:w="609" w:type="pct"/>
            <w:hideMark/>
          </w:tcPr>
          <w:p w14:paraId="221424BF" w14:textId="77777777"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s.o.</w:t>
            </w:r>
          </w:p>
        </w:tc>
        <w:tc>
          <w:tcPr>
            <w:tcW w:w="531" w:type="pct"/>
            <w:noWrap/>
            <w:hideMark/>
          </w:tcPr>
          <w:p w14:paraId="79D28821"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5" w:type="pct"/>
            <w:noWrap/>
            <w:hideMark/>
          </w:tcPr>
          <w:p w14:paraId="1CBD448A"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4" w:type="pct"/>
            <w:noWrap/>
            <w:hideMark/>
          </w:tcPr>
          <w:p w14:paraId="23FB2100"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5" w:type="pct"/>
            <w:noWrap/>
            <w:hideMark/>
          </w:tcPr>
          <w:p w14:paraId="742DBFAF"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607" w:type="pct"/>
            <w:hideMark/>
          </w:tcPr>
          <w:p w14:paraId="1A1F8FBE"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187 000</w:t>
            </w:r>
          </w:p>
        </w:tc>
        <w:tc>
          <w:tcPr>
            <w:tcW w:w="289" w:type="pct"/>
            <w:hideMark/>
          </w:tcPr>
          <w:p w14:paraId="47DA268B"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s.o.</w:t>
            </w:r>
          </w:p>
        </w:tc>
        <w:tc>
          <w:tcPr>
            <w:tcW w:w="544" w:type="pct"/>
            <w:hideMark/>
          </w:tcPr>
          <w:p w14:paraId="17057705"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s.o.</w:t>
            </w:r>
          </w:p>
        </w:tc>
      </w:tr>
      <w:tr w:rsidR="00616031" w:rsidRPr="00616031" w14:paraId="383F0B21" w14:textId="77777777" w:rsidTr="007F1141">
        <w:trPr>
          <w:trHeight w:val="20"/>
        </w:trPr>
        <w:tc>
          <w:tcPr>
            <w:tcW w:w="575" w:type="pct"/>
            <w:hideMark/>
          </w:tcPr>
          <w:p w14:paraId="52914C29" w14:textId="1D5DBBC6"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UGP</w:t>
            </w:r>
          </w:p>
        </w:tc>
        <w:tc>
          <w:tcPr>
            <w:tcW w:w="481" w:type="pct"/>
            <w:hideMark/>
          </w:tcPr>
          <w:p w14:paraId="2B239AE3" w14:textId="77777777"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PNUD</w:t>
            </w:r>
          </w:p>
        </w:tc>
        <w:tc>
          <w:tcPr>
            <w:tcW w:w="609" w:type="pct"/>
            <w:hideMark/>
          </w:tcPr>
          <w:p w14:paraId="0FF9AFB7" w14:textId="77777777"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s.o.</w:t>
            </w:r>
          </w:p>
        </w:tc>
        <w:tc>
          <w:tcPr>
            <w:tcW w:w="531" w:type="pct"/>
            <w:noWrap/>
            <w:hideMark/>
          </w:tcPr>
          <w:p w14:paraId="78D6AA43"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5" w:type="pct"/>
            <w:noWrap/>
            <w:hideMark/>
          </w:tcPr>
          <w:p w14:paraId="5E4EC1AD"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4" w:type="pct"/>
            <w:noWrap/>
            <w:hideMark/>
          </w:tcPr>
          <w:p w14:paraId="0E68F513"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5" w:type="pct"/>
            <w:noWrap/>
            <w:hideMark/>
          </w:tcPr>
          <w:p w14:paraId="6B8E8A9A"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607" w:type="pct"/>
            <w:hideMark/>
          </w:tcPr>
          <w:p w14:paraId="566838B2" w14:textId="0A9AE4F3"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583 800</w:t>
            </w:r>
          </w:p>
        </w:tc>
        <w:tc>
          <w:tcPr>
            <w:tcW w:w="289" w:type="pct"/>
            <w:hideMark/>
          </w:tcPr>
          <w:p w14:paraId="7753DD27"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s.o.</w:t>
            </w:r>
          </w:p>
        </w:tc>
        <w:tc>
          <w:tcPr>
            <w:tcW w:w="544" w:type="pct"/>
            <w:hideMark/>
          </w:tcPr>
          <w:p w14:paraId="67580EDC"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s.o.</w:t>
            </w:r>
          </w:p>
        </w:tc>
      </w:tr>
      <w:tr w:rsidR="00616031" w:rsidRPr="00616031" w14:paraId="557BB26D" w14:textId="77777777" w:rsidTr="007F1141">
        <w:trPr>
          <w:trHeight w:val="20"/>
        </w:trPr>
        <w:tc>
          <w:tcPr>
            <w:tcW w:w="575" w:type="pct"/>
            <w:hideMark/>
          </w:tcPr>
          <w:p w14:paraId="659AB878" w14:textId="734DF349"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UGP</w:t>
            </w:r>
          </w:p>
        </w:tc>
        <w:tc>
          <w:tcPr>
            <w:tcW w:w="481" w:type="pct"/>
            <w:hideMark/>
          </w:tcPr>
          <w:p w14:paraId="7BA3B85E" w14:textId="77777777"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PNUE</w:t>
            </w:r>
          </w:p>
        </w:tc>
        <w:tc>
          <w:tcPr>
            <w:tcW w:w="609" w:type="pct"/>
            <w:hideMark/>
          </w:tcPr>
          <w:p w14:paraId="52E4FA1D" w14:textId="77777777" w:rsidR="00616031" w:rsidRPr="00616031" w:rsidRDefault="00616031" w:rsidP="00616031">
            <w:pPr>
              <w:jc w:val="center"/>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s.o.</w:t>
            </w:r>
          </w:p>
        </w:tc>
        <w:tc>
          <w:tcPr>
            <w:tcW w:w="531" w:type="pct"/>
            <w:noWrap/>
            <w:hideMark/>
          </w:tcPr>
          <w:p w14:paraId="355C1010"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5" w:type="pct"/>
            <w:noWrap/>
            <w:hideMark/>
          </w:tcPr>
          <w:p w14:paraId="27E11460"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4" w:type="pct"/>
            <w:noWrap/>
            <w:hideMark/>
          </w:tcPr>
          <w:p w14:paraId="00D76332"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455" w:type="pct"/>
            <w:noWrap/>
            <w:hideMark/>
          </w:tcPr>
          <w:p w14:paraId="6205311B"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0</w:t>
            </w:r>
          </w:p>
        </w:tc>
        <w:tc>
          <w:tcPr>
            <w:tcW w:w="607" w:type="pct"/>
            <w:hideMark/>
          </w:tcPr>
          <w:p w14:paraId="7C39BEA2" w14:textId="6225554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27 000</w:t>
            </w:r>
          </w:p>
        </w:tc>
        <w:tc>
          <w:tcPr>
            <w:tcW w:w="289" w:type="pct"/>
            <w:hideMark/>
          </w:tcPr>
          <w:p w14:paraId="4E5352BF"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s.o.</w:t>
            </w:r>
          </w:p>
        </w:tc>
        <w:tc>
          <w:tcPr>
            <w:tcW w:w="544" w:type="pct"/>
            <w:hideMark/>
          </w:tcPr>
          <w:p w14:paraId="6D9A5A00" w14:textId="77777777" w:rsidR="00616031" w:rsidRPr="00616031" w:rsidRDefault="00616031" w:rsidP="00FD1D35">
            <w:pPr>
              <w:jc w:val="right"/>
              <w:rPr>
                <w:rFonts w:asciiTheme="majorBidi" w:hAnsiTheme="majorBidi" w:cstheme="majorBidi"/>
                <w:color w:val="000000"/>
                <w:sz w:val="18"/>
                <w:szCs w:val="18"/>
                <w:lang w:eastAsia="zh-CN"/>
              </w:rPr>
            </w:pPr>
            <w:r w:rsidRPr="00616031">
              <w:rPr>
                <w:rFonts w:asciiTheme="majorBidi" w:hAnsiTheme="majorBidi" w:cstheme="majorBidi"/>
                <w:color w:val="000000"/>
                <w:sz w:val="18"/>
                <w:szCs w:val="18"/>
                <w:lang w:eastAsia="zh-CN"/>
              </w:rPr>
              <w:t>s.o.</w:t>
            </w:r>
          </w:p>
        </w:tc>
      </w:tr>
      <w:tr w:rsidR="00616031" w:rsidRPr="00616031" w14:paraId="5CDC6916" w14:textId="77777777" w:rsidTr="007F1141">
        <w:trPr>
          <w:trHeight w:val="20"/>
        </w:trPr>
        <w:tc>
          <w:tcPr>
            <w:tcW w:w="575" w:type="pct"/>
            <w:hideMark/>
          </w:tcPr>
          <w:p w14:paraId="0578E654" w14:textId="77777777" w:rsidR="00616031" w:rsidRPr="00616031" w:rsidRDefault="00616031" w:rsidP="00616031">
            <w:pPr>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zh-CN"/>
              </w:rPr>
              <w:t>Total</w:t>
            </w:r>
          </w:p>
        </w:tc>
        <w:tc>
          <w:tcPr>
            <w:tcW w:w="481" w:type="pct"/>
            <w:hideMark/>
          </w:tcPr>
          <w:p w14:paraId="0A28D91E" w14:textId="4D457855" w:rsidR="00616031" w:rsidRPr="00616031" w:rsidRDefault="00616031" w:rsidP="00616031">
            <w:pPr>
              <w:jc w:val="center"/>
              <w:rPr>
                <w:rFonts w:asciiTheme="majorBidi" w:hAnsiTheme="majorBidi" w:cstheme="majorBidi"/>
                <w:b/>
                <w:bCs/>
                <w:color w:val="000000"/>
                <w:sz w:val="18"/>
                <w:szCs w:val="18"/>
                <w:lang w:eastAsia="zh-CN"/>
              </w:rPr>
            </w:pPr>
          </w:p>
        </w:tc>
        <w:tc>
          <w:tcPr>
            <w:tcW w:w="609" w:type="pct"/>
            <w:hideMark/>
          </w:tcPr>
          <w:p w14:paraId="5C1E1B01" w14:textId="7D263229" w:rsidR="00616031" w:rsidRPr="00616031" w:rsidRDefault="00616031" w:rsidP="00616031">
            <w:pPr>
              <w:jc w:val="center"/>
              <w:rPr>
                <w:rFonts w:asciiTheme="majorBidi" w:hAnsiTheme="majorBidi" w:cstheme="majorBidi"/>
                <w:color w:val="000000"/>
                <w:sz w:val="18"/>
                <w:szCs w:val="18"/>
                <w:lang w:eastAsia="zh-CN"/>
              </w:rPr>
            </w:pPr>
          </w:p>
        </w:tc>
        <w:tc>
          <w:tcPr>
            <w:tcW w:w="986" w:type="pct"/>
            <w:gridSpan w:val="2"/>
            <w:hideMark/>
          </w:tcPr>
          <w:p w14:paraId="09FEDDAB" w14:textId="0D3C1A51" w:rsidR="00616031" w:rsidRPr="00616031" w:rsidRDefault="00616031" w:rsidP="00F56055">
            <w:pPr>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zh-CN"/>
              </w:rPr>
              <w:t>2 592,73</w:t>
            </w:r>
          </w:p>
        </w:tc>
        <w:tc>
          <w:tcPr>
            <w:tcW w:w="909" w:type="pct"/>
            <w:gridSpan w:val="2"/>
            <w:hideMark/>
          </w:tcPr>
          <w:p w14:paraId="118A969B" w14:textId="4D332DE4" w:rsidR="00616031" w:rsidRPr="00616031" w:rsidRDefault="00616031" w:rsidP="00F56055">
            <w:pPr>
              <w:jc w:val="center"/>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zh-CN"/>
              </w:rPr>
              <w:t>4 210 857</w:t>
            </w:r>
          </w:p>
        </w:tc>
        <w:tc>
          <w:tcPr>
            <w:tcW w:w="607" w:type="pct"/>
            <w:hideMark/>
          </w:tcPr>
          <w:p w14:paraId="0CC0759A" w14:textId="6DD59F51" w:rsidR="00616031" w:rsidRPr="00616031" w:rsidRDefault="00616031" w:rsidP="00FD1D35">
            <w:pPr>
              <w:jc w:val="right"/>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zh-CN"/>
              </w:rPr>
              <w:t>11 366 952</w:t>
            </w:r>
          </w:p>
        </w:tc>
        <w:tc>
          <w:tcPr>
            <w:tcW w:w="289" w:type="pct"/>
            <w:hideMark/>
          </w:tcPr>
          <w:p w14:paraId="4E6C5EC0" w14:textId="28E6962B" w:rsidR="00616031" w:rsidRPr="00616031" w:rsidRDefault="00A44AF9" w:rsidP="00FD1D35">
            <w:pPr>
              <w:jc w:val="right"/>
              <w:rPr>
                <w:rFonts w:asciiTheme="majorBidi" w:hAnsiTheme="majorBidi" w:cstheme="majorBidi"/>
                <w:b/>
                <w:bCs/>
                <w:color w:val="000000"/>
                <w:sz w:val="18"/>
                <w:szCs w:val="18"/>
                <w:lang w:eastAsia="zh-CN"/>
              </w:rPr>
            </w:pPr>
            <w:r>
              <w:rPr>
                <w:rFonts w:asciiTheme="majorBidi" w:hAnsiTheme="majorBidi" w:cstheme="majorBidi"/>
                <w:b/>
                <w:bCs/>
                <w:color w:val="000000"/>
                <w:sz w:val="18"/>
                <w:szCs w:val="18"/>
                <w:lang w:eastAsia="zh-CN"/>
              </w:rPr>
              <w:t>4</w:t>
            </w:r>
            <w:r w:rsidR="00616031" w:rsidRPr="00616031">
              <w:rPr>
                <w:rFonts w:asciiTheme="majorBidi" w:hAnsiTheme="majorBidi" w:cstheme="majorBidi"/>
                <w:b/>
                <w:bCs/>
                <w:color w:val="000000"/>
                <w:sz w:val="18"/>
                <w:szCs w:val="18"/>
                <w:lang w:eastAsia="zh-CN"/>
              </w:rPr>
              <w:t>,</w:t>
            </w:r>
            <w:r>
              <w:rPr>
                <w:rFonts w:asciiTheme="majorBidi" w:hAnsiTheme="majorBidi" w:cstheme="majorBidi"/>
                <w:b/>
                <w:bCs/>
                <w:color w:val="000000"/>
                <w:sz w:val="18"/>
                <w:szCs w:val="18"/>
                <w:lang w:eastAsia="zh-CN"/>
              </w:rPr>
              <w:t>38</w:t>
            </w:r>
          </w:p>
        </w:tc>
        <w:tc>
          <w:tcPr>
            <w:tcW w:w="544" w:type="pct"/>
            <w:hideMark/>
          </w:tcPr>
          <w:p w14:paraId="2E7BC25E" w14:textId="1CABEE5F" w:rsidR="00616031" w:rsidRPr="00616031" w:rsidRDefault="00616031" w:rsidP="00FD1D35">
            <w:pPr>
              <w:jc w:val="right"/>
              <w:rPr>
                <w:rFonts w:asciiTheme="majorBidi" w:hAnsiTheme="majorBidi" w:cstheme="majorBidi"/>
                <w:b/>
                <w:bCs/>
                <w:color w:val="000000"/>
                <w:sz w:val="18"/>
                <w:szCs w:val="18"/>
                <w:lang w:eastAsia="zh-CN"/>
              </w:rPr>
            </w:pPr>
            <w:r w:rsidRPr="00616031">
              <w:rPr>
                <w:rFonts w:asciiTheme="majorBidi" w:hAnsiTheme="majorBidi" w:cstheme="majorBidi"/>
                <w:b/>
                <w:bCs/>
                <w:color w:val="000000"/>
                <w:sz w:val="18"/>
                <w:szCs w:val="18"/>
                <w:lang w:eastAsia="zh-CN"/>
              </w:rPr>
              <w:t>2,70</w:t>
            </w:r>
          </w:p>
        </w:tc>
      </w:tr>
    </w:tbl>
    <w:p w14:paraId="42722960" w14:textId="77777777" w:rsidR="00C64A10" w:rsidRPr="004A4150" w:rsidRDefault="00C64A10" w:rsidP="00F078A2">
      <w:pPr>
        <w:pStyle w:val="Heading1"/>
        <w:numPr>
          <w:ilvl w:val="0"/>
          <w:numId w:val="0"/>
        </w:numPr>
        <w:rPr>
          <w:sz w:val="18"/>
          <w:szCs w:val="18"/>
        </w:rPr>
      </w:pPr>
      <w:r w:rsidRPr="004A4150">
        <w:rPr>
          <w:sz w:val="18"/>
          <w:szCs w:val="18"/>
        </w:rPr>
        <w:t>*CE = rapport coût-efficacité</w:t>
      </w:r>
    </w:p>
    <w:p w14:paraId="30AA1AAC" w14:textId="7E36ED64" w:rsidR="00711BE6" w:rsidRPr="00811DF5" w:rsidRDefault="00711BE6" w:rsidP="00F078A2">
      <w:pPr>
        <w:pStyle w:val="Heading1"/>
        <w:spacing w:before="240"/>
        <w:rPr>
          <w:lang w:val="fr-CA"/>
        </w:rPr>
      </w:pPr>
      <w:r w:rsidRPr="00811DF5">
        <w:rPr>
          <w:lang w:val="fr-CA"/>
        </w:rPr>
        <w:t xml:space="preserve">La phase I </w:t>
      </w:r>
      <w:r w:rsidR="00176F1D" w:rsidRPr="00811DF5">
        <w:rPr>
          <w:lang w:val="fr-CA"/>
        </w:rPr>
        <w:t xml:space="preserve">actualisée </w:t>
      </w:r>
      <w:r w:rsidRPr="00811DF5">
        <w:rPr>
          <w:lang w:val="fr-CA"/>
        </w:rPr>
        <w:t xml:space="preserve">du KIP sera mise en œuvre en </w:t>
      </w:r>
      <w:r w:rsidR="0050769A" w:rsidRPr="00811DF5">
        <w:rPr>
          <w:lang w:val="fr-CA"/>
        </w:rPr>
        <w:t xml:space="preserve">quatre </w:t>
      </w:r>
      <w:r w:rsidRPr="00811DF5">
        <w:rPr>
          <w:lang w:val="fr-CA"/>
        </w:rPr>
        <w:t xml:space="preserve">tranches. </w:t>
      </w:r>
      <w:r w:rsidR="0043256D" w:rsidRPr="00811DF5">
        <w:rPr>
          <w:lang w:val="fr-CA"/>
        </w:rPr>
        <w:t xml:space="preserve">Les activités détaillées </w:t>
      </w:r>
      <w:r w:rsidR="0006427C" w:rsidRPr="00811DF5">
        <w:rPr>
          <w:lang w:val="fr-CA"/>
        </w:rPr>
        <w:t xml:space="preserve">de la phase I actualisée </w:t>
      </w:r>
      <w:r w:rsidR="0043256D" w:rsidRPr="00811DF5">
        <w:rPr>
          <w:lang w:val="fr-CA"/>
        </w:rPr>
        <w:t xml:space="preserve">sont </w:t>
      </w:r>
      <w:r w:rsidR="003F7390" w:rsidRPr="00811DF5">
        <w:rPr>
          <w:lang w:val="fr-CA"/>
        </w:rPr>
        <w:t>présentées dans le tableau</w:t>
      </w:r>
      <w:r w:rsidR="006F032F" w:rsidRPr="00811DF5">
        <w:rPr>
          <w:lang w:val="fr-CA"/>
        </w:rPr>
        <w:t xml:space="preserve"> 29</w:t>
      </w:r>
      <w:r w:rsidR="003F7390" w:rsidRPr="00811DF5">
        <w:rPr>
          <w:lang w:val="fr-CA"/>
        </w:rPr>
        <w:t>.</w:t>
      </w:r>
    </w:p>
    <w:p w14:paraId="1ACE205D" w14:textId="5D255229" w:rsidR="003935FC" w:rsidRPr="00811DF5" w:rsidRDefault="003935FC" w:rsidP="003935FC">
      <w:pPr>
        <w:keepNext/>
        <w:rPr>
          <w:b/>
          <w:bCs/>
          <w:lang w:val="fr-CA"/>
        </w:rPr>
      </w:pPr>
      <w:r w:rsidRPr="00811DF5">
        <w:rPr>
          <w:b/>
          <w:bCs/>
          <w:lang w:val="fr-CA"/>
        </w:rPr>
        <w:t>Tableau</w:t>
      </w:r>
      <w:r w:rsidR="006F032F" w:rsidRPr="00811DF5">
        <w:rPr>
          <w:b/>
          <w:bCs/>
          <w:lang w:val="fr-CA"/>
        </w:rPr>
        <w:t xml:space="preserve"> 29</w:t>
      </w:r>
      <w:r w:rsidRPr="00811DF5">
        <w:rPr>
          <w:b/>
          <w:bCs/>
          <w:lang w:val="fr-CA"/>
        </w:rPr>
        <w:t xml:space="preserve">. Résumé des coûts à mettre en œuvre au cours de la phase I du KIP pour le </w:t>
      </w:r>
      <w:r w:rsidR="00FA4B6A">
        <w:rPr>
          <w:b/>
          <w:bCs/>
          <w:lang w:val="fr-CA"/>
        </w:rPr>
        <w:t>Nigéria</w:t>
      </w:r>
      <w:r w:rsidRPr="00811DF5">
        <w:rPr>
          <w:b/>
          <w:bCs/>
          <w:lang w:val="fr-CA"/>
        </w:rPr>
        <w:t xml:space="preserve">, tels que </w:t>
      </w:r>
      <w:r w:rsidR="004B6DBA" w:rsidRPr="00811DF5">
        <w:rPr>
          <w:b/>
          <w:bCs/>
          <w:lang w:val="fr-CA"/>
        </w:rPr>
        <w:t xml:space="preserve">convenus </w:t>
      </w:r>
      <w:r w:rsidRPr="00811DF5">
        <w:rPr>
          <w:b/>
          <w:bCs/>
          <w:lang w:val="fr-CA"/>
        </w:rPr>
        <w:t>($US)</w:t>
      </w:r>
    </w:p>
    <w:tbl>
      <w:tblPr>
        <w:tblStyle w:val="TableGrid"/>
        <w:tblW w:w="5000" w:type="pct"/>
        <w:tblLayout w:type="fixed"/>
        <w:tblLook w:val="04A0" w:firstRow="1" w:lastRow="0" w:firstColumn="1" w:lastColumn="0" w:noHBand="0" w:noVBand="1"/>
      </w:tblPr>
      <w:tblGrid>
        <w:gridCol w:w="5756"/>
        <w:gridCol w:w="1285"/>
        <w:gridCol w:w="1189"/>
        <w:gridCol w:w="1120"/>
      </w:tblGrid>
      <w:tr w:rsidR="004B6DBA" w:rsidRPr="004A4150" w14:paraId="427D3D04" w14:textId="77777777" w:rsidTr="00FA5B63">
        <w:trPr>
          <w:trHeight w:val="550"/>
          <w:tblHeader/>
        </w:trPr>
        <w:tc>
          <w:tcPr>
            <w:tcW w:w="3078" w:type="pct"/>
            <w:vAlign w:val="center"/>
          </w:tcPr>
          <w:p w14:paraId="70BC40B6" w14:textId="77777777" w:rsidR="004B6DBA" w:rsidRPr="004A4150" w:rsidRDefault="004B6DBA">
            <w:pPr>
              <w:spacing w:before="20" w:after="20"/>
              <w:jc w:val="center"/>
              <w:rPr>
                <w:b/>
                <w:bCs/>
                <w:sz w:val="20"/>
                <w:szCs w:val="20"/>
              </w:rPr>
            </w:pPr>
            <w:r w:rsidRPr="004A4150">
              <w:rPr>
                <w:b/>
                <w:bCs/>
                <w:sz w:val="20"/>
                <w:szCs w:val="20"/>
              </w:rPr>
              <w:t>Sous-secteur</w:t>
            </w:r>
          </w:p>
        </w:tc>
        <w:tc>
          <w:tcPr>
            <w:tcW w:w="687" w:type="pct"/>
            <w:vAlign w:val="center"/>
          </w:tcPr>
          <w:p w14:paraId="473B31CE" w14:textId="0DC5FC7A" w:rsidR="004B6DBA" w:rsidRDefault="004B6DBA">
            <w:pPr>
              <w:keepNext/>
              <w:keepLines/>
              <w:shd w:val="clear" w:color="auto" w:fill="FFFFFF" w:themeFill="background1"/>
              <w:spacing w:before="20" w:after="20"/>
              <w:jc w:val="center"/>
              <w:rPr>
                <w:b/>
                <w:bCs/>
                <w:sz w:val="20"/>
                <w:szCs w:val="20"/>
              </w:rPr>
            </w:pPr>
            <w:r>
              <w:rPr>
                <w:b/>
                <w:bCs/>
                <w:sz w:val="20"/>
                <w:szCs w:val="20"/>
              </w:rPr>
              <w:t>AGENCE</w:t>
            </w:r>
          </w:p>
        </w:tc>
        <w:tc>
          <w:tcPr>
            <w:tcW w:w="636" w:type="pct"/>
            <w:vAlign w:val="center"/>
          </w:tcPr>
          <w:p w14:paraId="614F7275" w14:textId="72FF4D08" w:rsidR="004B6DBA" w:rsidRDefault="004B6DBA">
            <w:pPr>
              <w:keepNext/>
              <w:keepLines/>
              <w:shd w:val="clear" w:color="auto" w:fill="FFFFFF" w:themeFill="background1"/>
              <w:spacing w:before="20" w:after="20"/>
              <w:jc w:val="center"/>
              <w:rPr>
                <w:b/>
                <w:bCs/>
                <w:sz w:val="20"/>
                <w:szCs w:val="20"/>
              </w:rPr>
            </w:pPr>
            <w:r>
              <w:rPr>
                <w:b/>
                <w:bCs/>
                <w:sz w:val="20"/>
                <w:szCs w:val="20"/>
              </w:rPr>
              <w:t>Tels que présentées</w:t>
            </w:r>
          </w:p>
        </w:tc>
        <w:tc>
          <w:tcPr>
            <w:tcW w:w="599" w:type="pct"/>
            <w:vAlign w:val="center"/>
          </w:tcPr>
          <w:p w14:paraId="010B776A" w14:textId="7F054E94" w:rsidR="004B6DBA" w:rsidRPr="004A4150" w:rsidRDefault="004B6DBA">
            <w:pPr>
              <w:keepNext/>
              <w:keepLines/>
              <w:shd w:val="clear" w:color="auto" w:fill="FFFFFF" w:themeFill="background1"/>
              <w:spacing w:before="20" w:after="20"/>
              <w:jc w:val="center"/>
              <w:rPr>
                <w:b/>
                <w:bCs/>
                <w:sz w:val="20"/>
                <w:szCs w:val="20"/>
              </w:rPr>
            </w:pPr>
            <w:r>
              <w:rPr>
                <w:b/>
                <w:bCs/>
                <w:sz w:val="20"/>
                <w:szCs w:val="20"/>
              </w:rPr>
              <w:t>Convenus</w:t>
            </w:r>
          </w:p>
        </w:tc>
      </w:tr>
      <w:tr w:rsidR="004B6DBA" w:rsidRPr="00E84B8D" w14:paraId="412372B0" w14:textId="77777777" w:rsidTr="004B6DBA">
        <w:trPr>
          <w:trHeight w:val="56"/>
        </w:trPr>
        <w:tc>
          <w:tcPr>
            <w:tcW w:w="5000" w:type="pct"/>
            <w:gridSpan w:val="4"/>
          </w:tcPr>
          <w:p w14:paraId="599A9E5A" w14:textId="093AB82A" w:rsidR="004B6DBA" w:rsidRPr="00811DF5" w:rsidRDefault="004B6DBA">
            <w:pPr>
              <w:keepNext/>
              <w:keepLines/>
              <w:shd w:val="clear" w:color="auto" w:fill="FFFFFF" w:themeFill="background1"/>
              <w:spacing w:before="20" w:after="20"/>
              <w:jc w:val="center"/>
              <w:rPr>
                <w:b/>
                <w:bCs/>
                <w:sz w:val="20"/>
                <w:szCs w:val="20"/>
                <w:lang w:val="fr-CA"/>
              </w:rPr>
            </w:pPr>
            <w:r w:rsidRPr="00811DF5">
              <w:rPr>
                <w:b/>
                <w:bCs/>
                <w:sz w:val="20"/>
                <w:szCs w:val="20"/>
                <w:lang w:val="fr-CA"/>
              </w:rPr>
              <w:t>Conversions dans la fabrication (</w:t>
            </w:r>
            <w:r w:rsidR="00392BBB" w:rsidRPr="00811DF5">
              <w:rPr>
                <w:b/>
                <w:bCs/>
                <w:sz w:val="20"/>
                <w:szCs w:val="20"/>
                <w:lang w:val="fr-CA"/>
              </w:rPr>
              <w:t>1 734 099 $</w:t>
            </w:r>
            <w:r w:rsidRPr="00811DF5">
              <w:rPr>
                <w:b/>
                <w:bCs/>
                <w:sz w:val="20"/>
                <w:szCs w:val="20"/>
                <w:lang w:val="fr-CA"/>
              </w:rPr>
              <w:t>US)</w:t>
            </w:r>
          </w:p>
        </w:tc>
      </w:tr>
      <w:tr w:rsidR="00977A78" w:rsidRPr="001A6B12" w14:paraId="5ECE0145" w14:textId="77777777" w:rsidTr="00FA5B63">
        <w:tc>
          <w:tcPr>
            <w:tcW w:w="3765" w:type="pct"/>
            <w:gridSpan w:val="2"/>
          </w:tcPr>
          <w:p w14:paraId="67D90797" w14:textId="40A40F06" w:rsidR="00977A78" w:rsidRPr="001A6B12" w:rsidRDefault="00977A78" w:rsidP="00977A78">
            <w:pPr>
              <w:shd w:val="clear" w:color="auto" w:fill="FFFFFF" w:themeFill="background1"/>
              <w:spacing w:before="20" w:after="20"/>
              <w:jc w:val="left"/>
              <w:rPr>
                <w:sz w:val="20"/>
                <w:szCs w:val="20"/>
                <w:highlight w:val="yellow"/>
              </w:rPr>
            </w:pPr>
            <w:r w:rsidRPr="001A6B12">
              <w:rPr>
                <w:sz w:val="20"/>
                <w:szCs w:val="20"/>
              </w:rPr>
              <w:t xml:space="preserve">Mousse PU </w:t>
            </w:r>
          </w:p>
        </w:tc>
        <w:tc>
          <w:tcPr>
            <w:tcW w:w="636" w:type="pct"/>
          </w:tcPr>
          <w:p w14:paraId="1A47A5B6" w14:textId="0B0813E3" w:rsidR="00977A78" w:rsidRPr="001A6B12" w:rsidRDefault="00977A78" w:rsidP="00977A78">
            <w:pPr>
              <w:shd w:val="clear" w:color="auto" w:fill="FFFFFF" w:themeFill="background1"/>
              <w:spacing w:before="20" w:after="20"/>
              <w:jc w:val="right"/>
              <w:rPr>
                <w:sz w:val="20"/>
                <w:szCs w:val="20"/>
                <w:highlight w:val="yellow"/>
              </w:rPr>
            </w:pPr>
            <w:r w:rsidRPr="001A6B12">
              <w:rPr>
                <w:sz w:val="20"/>
                <w:szCs w:val="20"/>
              </w:rPr>
              <w:t>160 000</w:t>
            </w:r>
          </w:p>
        </w:tc>
        <w:tc>
          <w:tcPr>
            <w:tcW w:w="599" w:type="pct"/>
          </w:tcPr>
          <w:p w14:paraId="2B3D5FAE" w14:textId="4FEFAAEE" w:rsidR="00977A78" w:rsidRPr="001A6B12" w:rsidRDefault="00977A78" w:rsidP="00977A78">
            <w:pPr>
              <w:shd w:val="clear" w:color="auto" w:fill="FFFFFF" w:themeFill="background1"/>
              <w:spacing w:before="20" w:after="20"/>
              <w:jc w:val="right"/>
              <w:rPr>
                <w:sz w:val="20"/>
                <w:szCs w:val="20"/>
                <w:highlight w:val="yellow"/>
              </w:rPr>
            </w:pPr>
            <w:r w:rsidRPr="001A6B12">
              <w:rPr>
                <w:sz w:val="20"/>
                <w:szCs w:val="20"/>
              </w:rPr>
              <w:t>160 000</w:t>
            </w:r>
          </w:p>
        </w:tc>
      </w:tr>
      <w:tr w:rsidR="00977A78" w:rsidRPr="00EB0ED3" w14:paraId="48DB23BB" w14:textId="77777777" w:rsidTr="00FA5B63">
        <w:tc>
          <w:tcPr>
            <w:tcW w:w="3078" w:type="pct"/>
          </w:tcPr>
          <w:p w14:paraId="714506ED" w14:textId="5E3A6B43" w:rsidR="00977A78" w:rsidRPr="00EB0ED3" w:rsidRDefault="00977A78" w:rsidP="00977A78">
            <w:pPr>
              <w:spacing w:before="20" w:after="20"/>
              <w:ind w:left="165"/>
              <w:jc w:val="left"/>
              <w:rPr>
                <w:i/>
                <w:iCs/>
                <w:sz w:val="20"/>
                <w:szCs w:val="20"/>
              </w:rPr>
            </w:pPr>
            <w:r w:rsidRPr="00EB0ED3">
              <w:rPr>
                <w:i/>
                <w:iCs/>
                <w:sz w:val="20"/>
                <w:szCs w:val="20"/>
              </w:rPr>
              <w:t>Vitapur/Lange et Grants</w:t>
            </w:r>
            <w:r w:rsidRPr="00EB0ED3">
              <w:rPr>
                <w:i/>
                <w:iCs/>
                <w:sz w:val="20"/>
                <w:szCs w:val="20"/>
                <w:vertAlign w:val="superscript"/>
              </w:rPr>
              <w:t>*</w:t>
            </w:r>
          </w:p>
        </w:tc>
        <w:tc>
          <w:tcPr>
            <w:tcW w:w="687" w:type="pct"/>
          </w:tcPr>
          <w:p w14:paraId="0027A8CA" w14:textId="0506115F" w:rsidR="00977A78" w:rsidRPr="00EB0ED3" w:rsidRDefault="00977A78" w:rsidP="00977A78">
            <w:pPr>
              <w:shd w:val="clear" w:color="auto" w:fill="FFFFFF" w:themeFill="background1"/>
              <w:spacing w:before="20" w:after="20"/>
              <w:jc w:val="center"/>
              <w:rPr>
                <w:i/>
                <w:iCs/>
                <w:sz w:val="20"/>
                <w:szCs w:val="20"/>
              </w:rPr>
            </w:pPr>
            <w:r w:rsidRPr="00EB0ED3">
              <w:rPr>
                <w:i/>
                <w:iCs/>
                <w:sz w:val="20"/>
                <w:szCs w:val="20"/>
              </w:rPr>
              <w:t>PNUD</w:t>
            </w:r>
          </w:p>
        </w:tc>
        <w:tc>
          <w:tcPr>
            <w:tcW w:w="636" w:type="pct"/>
          </w:tcPr>
          <w:p w14:paraId="0C82F613" w14:textId="389244C1" w:rsidR="00977A78" w:rsidRPr="00EB0ED3" w:rsidRDefault="00977A78" w:rsidP="00977A78">
            <w:pPr>
              <w:shd w:val="clear" w:color="auto" w:fill="FFFFFF" w:themeFill="background1"/>
              <w:spacing w:before="20" w:after="20"/>
              <w:jc w:val="right"/>
              <w:rPr>
                <w:i/>
                <w:iCs/>
                <w:sz w:val="20"/>
                <w:szCs w:val="20"/>
              </w:rPr>
            </w:pPr>
            <w:r w:rsidRPr="00EB0ED3">
              <w:rPr>
                <w:i/>
                <w:iCs/>
                <w:sz w:val="20"/>
                <w:szCs w:val="20"/>
              </w:rPr>
              <w:t>160 000</w:t>
            </w:r>
          </w:p>
        </w:tc>
        <w:tc>
          <w:tcPr>
            <w:tcW w:w="599" w:type="pct"/>
          </w:tcPr>
          <w:p w14:paraId="1726DC39" w14:textId="0888B835" w:rsidR="00977A78" w:rsidRPr="00EB0ED3" w:rsidRDefault="00977A78" w:rsidP="00977A78">
            <w:pPr>
              <w:shd w:val="clear" w:color="auto" w:fill="FFFFFF" w:themeFill="background1"/>
              <w:spacing w:before="20" w:after="20"/>
              <w:jc w:val="right"/>
              <w:rPr>
                <w:i/>
                <w:iCs/>
                <w:sz w:val="20"/>
                <w:szCs w:val="20"/>
              </w:rPr>
            </w:pPr>
            <w:r w:rsidRPr="00EB0ED3">
              <w:rPr>
                <w:i/>
                <w:iCs/>
                <w:sz w:val="20"/>
                <w:szCs w:val="20"/>
              </w:rPr>
              <w:t>160 000</w:t>
            </w:r>
          </w:p>
        </w:tc>
      </w:tr>
      <w:tr w:rsidR="00977A78" w:rsidRPr="001A6B12" w14:paraId="542EDCB5" w14:textId="77777777" w:rsidTr="00FA5B63">
        <w:tc>
          <w:tcPr>
            <w:tcW w:w="3765" w:type="pct"/>
            <w:gridSpan w:val="2"/>
          </w:tcPr>
          <w:p w14:paraId="3A5D1A5D" w14:textId="1D5EEF77" w:rsidR="00977A78" w:rsidRPr="001A6B12" w:rsidRDefault="00977A78" w:rsidP="00977A78">
            <w:pPr>
              <w:shd w:val="clear" w:color="auto" w:fill="FFFFFF" w:themeFill="background1"/>
              <w:spacing w:before="20" w:after="20"/>
              <w:jc w:val="left"/>
              <w:rPr>
                <w:sz w:val="20"/>
                <w:szCs w:val="20"/>
              </w:rPr>
            </w:pPr>
            <w:r w:rsidRPr="001A6B12">
              <w:rPr>
                <w:sz w:val="20"/>
                <w:szCs w:val="20"/>
              </w:rPr>
              <w:t xml:space="preserve">Climatisation </w:t>
            </w:r>
            <w:r w:rsidR="00445328">
              <w:rPr>
                <w:sz w:val="20"/>
                <w:szCs w:val="20"/>
              </w:rPr>
              <w:t>à usage résidentiel</w:t>
            </w:r>
          </w:p>
        </w:tc>
        <w:tc>
          <w:tcPr>
            <w:tcW w:w="636" w:type="pct"/>
          </w:tcPr>
          <w:p w14:paraId="0A95439D" w14:textId="08FF0485" w:rsidR="00977A78" w:rsidRPr="001A6B12" w:rsidRDefault="00977A78" w:rsidP="00977A78">
            <w:pPr>
              <w:shd w:val="clear" w:color="auto" w:fill="FFFFFF" w:themeFill="background1"/>
              <w:spacing w:before="20" w:after="20"/>
              <w:jc w:val="right"/>
              <w:rPr>
                <w:sz w:val="20"/>
                <w:szCs w:val="20"/>
              </w:rPr>
            </w:pPr>
            <w:r w:rsidRPr="001A6B12">
              <w:rPr>
                <w:sz w:val="20"/>
                <w:szCs w:val="20"/>
              </w:rPr>
              <w:t>1 953 594</w:t>
            </w:r>
          </w:p>
        </w:tc>
        <w:tc>
          <w:tcPr>
            <w:tcW w:w="599" w:type="pct"/>
          </w:tcPr>
          <w:p w14:paraId="2ABEBD5E" w14:textId="2018954C" w:rsidR="00977A78" w:rsidRPr="001A6B12" w:rsidRDefault="00977A78" w:rsidP="00977A78">
            <w:pPr>
              <w:shd w:val="clear" w:color="auto" w:fill="FFFFFF" w:themeFill="background1"/>
              <w:spacing w:before="20" w:after="20"/>
              <w:jc w:val="right"/>
              <w:rPr>
                <w:sz w:val="20"/>
                <w:szCs w:val="20"/>
                <w:highlight w:val="yellow"/>
              </w:rPr>
            </w:pPr>
            <w:r w:rsidRPr="001A6B12">
              <w:rPr>
                <w:sz w:val="20"/>
                <w:szCs w:val="20"/>
              </w:rPr>
              <w:t>1 166 715</w:t>
            </w:r>
          </w:p>
        </w:tc>
      </w:tr>
      <w:tr w:rsidR="00977A78" w:rsidRPr="00EB0ED3" w14:paraId="33CCE1CF" w14:textId="77777777" w:rsidTr="00FA5B63">
        <w:tc>
          <w:tcPr>
            <w:tcW w:w="3078" w:type="pct"/>
          </w:tcPr>
          <w:p w14:paraId="4178B6E8" w14:textId="40F7735C" w:rsidR="00977A78" w:rsidRPr="00EB0ED3" w:rsidRDefault="00977A78" w:rsidP="00977A78">
            <w:pPr>
              <w:spacing w:before="20" w:after="20"/>
              <w:ind w:left="165"/>
              <w:jc w:val="left"/>
              <w:rPr>
                <w:i/>
                <w:iCs/>
                <w:sz w:val="20"/>
                <w:szCs w:val="20"/>
              </w:rPr>
            </w:pPr>
            <w:r w:rsidRPr="00EB0ED3">
              <w:rPr>
                <w:i/>
                <w:iCs/>
                <w:sz w:val="20"/>
                <w:szCs w:val="20"/>
              </w:rPr>
              <w:t>HPZ</w:t>
            </w:r>
            <w:r w:rsidRPr="00EB0ED3">
              <w:rPr>
                <w:i/>
                <w:iCs/>
                <w:sz w:val="20"/>
                <w:szCs w:val="20"/>
                <w:vertAlign w:val="superscript"/>
              </w:rPr>
              <w:t>*</w:t>
            </w:r>
          </w:p>
        </w:tc>
        <w:tc>
          <w:tcPr>
            <w:tcW w:w="687" w:type="pct"/>
          </w:tcPr>
          <w:p w14:paraId="4F0DB6CD" w14:textId="3E334BB4" w:rsidR="00977A78" w:rsidRPr="00EB0ED3" w:rsidRDefault="00977A78" w:rsidP="00977A78">
            <w:pPr>
              <w:shd w:val="clear" w:color="auto" w:fill="FFFFFF" w:themeFill="background1"/>
              <w:spacing w:before="20" w:after="20"/>
              <w:jc w:val="center"/>
              <w:rPr>
                <w:i/>
                <w:iCs/>
                <w:sz w:val="20"/>
                <w:szCs w:val="20"/>
              </w:rPr>
            </w:pPr>
            <w:r w:rsidRPr="00EB0ED3">
              <w:rPr>
                <w:i/>
                <w:iCs/>
                <w:sz w:val="20"/>
                <w:szCs w:val="20"/>
              </w:rPr>
              <w:t>ONUDI</w:t>
            </w:r>
          </w:p>
        </w:tc>
        <w:tc>
          <w:tcPr>
            <w:tcW w:w="636" w:type="pct"/>
          </w:tcPr>
          <w:p w14:paraId="5C2AAC1D" w14:textId="279C61F4" w:rsidR="00977A78" w:rsidRPr="00EB0ED3" w:rsidRDefault="00977A78" w:rsidP="00977A78">
            <w:pPr>
              <w:shd w:val="clear" w:color="auto" w:fill="FFFFFF" w:themeFill="background1"/>
              <w:spacing w:before="20" w:after="20"/>
              <w:jc w:val="right"/>
              <w:rPr>
                <w:i/>
                <w:iCs/>
                <w:sz w:val="20"/>
                <w:szCs w:val="20"/>
              </w:rPr>
            </w:pPr>
            <w:r w:rsidRPr="00EB0ED3">
              <w:rPr>
                <w:i/>
                <w:iCs/>
                <w:sz w:val="20"/>
                <w:szCs w:val="20"/>
              </w:rPr>
              <w:t>542 250</w:t>
            </w:r>
          </w:p>
        </w:tc>
        <w:tc>
          <w:tcPr>
            <w:tcW w:w="599" w:type="pct"/>
          </w:tcPr>
          <w:p w14:paraId="6C19C5F9" w14:textId="36A5A15F" w:rsidR="00977A78" w:rsidRPr="00EB0ED3" w:rsidRDefault="00977A78" w:rsidP="00977A78">
            <w:pPr>
              <w:shd w:val="clear" w:color="auto" w:fill="FFFFFF" w:themeFill="background1"/>
              <w:spacing w:before="20" w:after="20"/>
              <w:jc w:val="right"/>
              <w:rPr>
                <w:i/>
                <w:iCs/>
                <w:sz w:val="20"/>
                <w:szCs w:val="20"/>
              </w:rPr>
            </w:pPr>
            <w:r w:rsidRPr="00EB0ED3">
              <w:rPr>
                <w:i/>
                <w:iCs/>
                <w:sz w:val="20"/>
                <w:szCs w:val="20"/>
              </w:rPr>
              <w:t>542 250</w:t>
            </w:r>
          </w:p>
        </w:tc>
      </w:tr>
      <w:tr w:rsidR="00977A78" w:rsidRPr="00EB0ED3" w14:paraId="113C5AF2" w14:textId="77777777" w:rsidTr="00FA5B63">
        <w:tc>
          <w:tcPr>
            <w:tcW w:w="3078" w:type="pct"/>
          </w:tcPr>
          <w:p w14:paraId="290C57A5" w14:textId="612D1684" w:rsidR="00977A78" w:rsidRPr="00EB0ED3" w:rsidRDefault="00977A78" w:rsidP="00977A78">
            <w:pPr>
              <w:spacing w:before="20" w:after="20"/>
              <w:ind w:left="165"/>
              <w:jc w:val="left"/>
              <w:rPr>
                <w:i/>
                <w:iCs/>
                <w:sz w:val="20"/>
                <w:szCs w:val="20"/>
              </w:rPr>
            </w:pPr>
            <w:r w:rsidRPr="00EB0ED3">
              <w:rPr>
                <w:i/>
                <w:iCs/>
                <w:sz w:val="20"/>
                <w:szCs w:val="20"/>
              </w:rPr>
              <w:t>SIMS/Care Global</w:t>
            </w:r>
          </w:p>
        </w:tc>
        <w:tc>
          <w:tcPr>
            <w:tcW w:w="687" w:type="pct"/>
          </w:tcPr>
          <w:p w14:paraId="598B24F7" w14:textId="4E88C163" w:rsidR="00977A78" w:rsidRPr="00EB0ED3" w:rsidRDefault="00FA5B63" w:rsidP="00977A78">
            <w:pPr>
              <w:shd w:val="clear" w:color="auto" w:fill="FFFFFF" w:themeFill="background1"/>
              <w:spacing w:before="20" w:after="20"/>
              <w:jc w:val="center"/>
              <w:rPr>
                <w:i/>
                <w:iCs/>
                <w:sz w:val="20"/>
                <w:szCs w:val="20"/>
              </w:rPr>
            </w:pPr>
            <w:r w:rsidRPr="00EB0ED3">
              <w:rPr>
                <w:i/>
                <w:iCs/>
                <w:sz w:val="20"/>
                <w:szCs w:val="20"/>
              </w:rPr>
              <w:t>ONUDI</w:t>
            </w:r>
          </w:p>
        </w:tc>
        <w:tc>
          <w:tcPr>
            <w:tcW w:w="636" w:type="pct"/>
          </w:tcPr>
          <w:p w14:paraId="4A15F145" w14:textId="356686E3" w:rsidR="00977A78" w:rsidRPr="00EB0ED3" w:rsidRDefault="00977A78" w:rsidP="00977A78">
            <w:pPr>
              <w:shd w:val="clear" w:color="auto" w:fill="FFFFFF" w:themeFill="background1"/>
              <w:spacing w:before="20" w:after="20"/>
              <w:jc w:val="right"/>
              <w:rPr>
                <w:i/>
                <w:iCs/>
                <w:sz w:val="20"/>
                <w:szCs w:val="20"/>
              </w:rPr>
            </w:pPr>
            <w:r w:rsidRPr="00EB0ED3">
              <w:rPr>
                <w:i/>
                <w:iCs/>
                <w:sz w:val="20"/>
                <w:szCs w:val="20"/>
              </w:rPr>
              <w:t>1 411 344</w:t>
            </w:r>
          </w:p>
        </w:tc>
        <w:tc>
          <w:tcPr>
            <w:tcW w:w="599" w:type="pct"/>
          </w:tcPr>
          <w:p w14:paraId="46D5C03A" w14:textId="50F63D85" w:rsidR="00977A78" w:rsidRPr="00EB0ED3" w:rsidRDefault="00977A78" w:rsidP="00977A78">
            <w:pPr>
              <w:shd w:val="clear" w:color="auto" w:fill="FFFFFF" w:themeFill="background1"/>
              <w:spacing w:before="20" w:after="20"/>
              <w:jc w:val="right"/>
              <w:rPr>
                <w:i/>
                <w:iCs/>
                <w:sz w:val="20"/>
                <w:szCs w:val="20"/>
              </w:rPr>
            </w:pPr>
            <w:r w:rsidRPr="00EB0ED3">
              <w:rPr>
                <w:i/>
                <w:iCs/>
                <w:sz w:val="20"/>
                <w:szCs w:val="20"/>
              </w:rPr>
              <w:t>624 465</w:t>
            </w:r>
          </w:p>
        </w:tc>
      </w:tr>
      <w:tr w:rsidR="00977A78" w:rsidRPr="001A6B12" w14:paraId="00A946FC" w14:textId="77777777" w:rsidTr="00FA5B63">
        <w:tc>
          <w:tcPr>
            <w:tcW w:w="3078" w:type="pct"/>
          </w:tcPr>
          <w:p w14:paraId="24D5EB4A" w14:textId="77777777" w:rsidR="00977A78" w:rsidRPr="001A6B12" w:rsidRDefault="00977A78" w:rsidP="00977A78">
            <w:pPr>
              <w:spacing w:before="20" w:after="20"/>
              <w:jc w:val="left"/>
              <w:rPr>
                <w:sz w:val="20"/>
                <w:szCs w:val="20"/>
              </w:rPr>
            </w:pPr>
            <w:r w:rsidRPr="001A6B12">
              <w:rPr>
                <w:sz w:val="20"/>
                <w:szCs w:val="20"/>
              </w:rPr>
              <w:t>Réfrigération domestique</w:t>
            </w:r>
          </w:p>
        </w:tc>
        <w:tc>
          <w:tcPr>
            <w:tcW w:w="687" w:type="pct"/>
          </w:tcPr>
          <w:p w14:paraId="754B17EF" w14:textId="77777777" w:rsidR="00977A78" w:rsidRPr="001A6B12" w:rsidRDefault="00977A78" w:rsidP="00977A78">
            <w:pPr>
              <w:shd w:val="clear" w:color="auto" w:fill="FFFFFF" w:themeFill="background1"/>
              <w:spacing w:before="20" w:after="20"/>
              <w:jc w:val="center"/>
              <w:rPr>
                <w:sz w:val="20"/>
                <w:szCs w:val="20"/>
              </w:rPr>
            </w:pPr>
          </w:p>
        </w:tc>
        <w:tc>
          <w:tcPr>
            <w:tcW w:w="636" w:type="pct"/>
          </w:tcPr>
          <w:p w14:paraId="4B6F75B9" w14:textId="725DF1FE" w:rsidR="00977A78" w:rsidRPr="001A6B12" w:rsidRDefault="00977A78" w:rsidP="00977A78">
            <w:pPr>
              <w:shd w:val="clear" w:color="auto" w:fill="FFFFFF" w:themeFill="background1"/>
              <w:spacing w:before="20" w:after="20"/>
              <w:jc w:val="right"/>
              <w:rPr>
                <w:sz w:val="20"/>
                <w:szCs w:val="20"/>
              </w:rPr>
            </w:pPr>
            <w:r w:rsidRPr="001A6B12">
              <w:rPr>
                <w:sz w:val="20"/>
                <w:szCs w:val="20"/>
              </w:rPr>
              <w:t>549 551</w:t>
            </w:r>
          </w:p>
        </w:tc>
        <w:tc>
          <w:tcPr>
            <w:tcW w:w="599" w:type="pct"/>
          </w:tcPr>
          <w:p w14:paraId="3DB04010" w14:textId="506CE5EC" w:rsidR="00977A78" w:rsidRPr="001A6B12" w:rsidRDefault="00977A78" w:rsidP="00977A78">
            <w:pPr>
              <w:shd w:val="clear" w:color="auto" w:fill="FFFFFF" w:themeFill="background1"/>
              <w:spacing w:before="20" w:after="20"/>
              <w:jc w:val="right"/>
              <w:rPr>
                <w:sz w:val="20"/>
                <w:szCs w:val="20"/>
              </w:rPr>
            </w:pPr>
            <w:r w:rsidRPr="001A6B12">
              <w:rPr>
                <w:sz w:val="20"/>
                <w:szCs w:val="20"/>
              </w:rPr>
              <w:t>302 384</w:t>
            </w:r>
          </w:p>
        </w:tc>
      </w:tr>
      <w:tr w:rsidR="00977A78" w:rsidRPr="00EB0ED3" w14:paraId="7F02E8F3" w14:textId="77777777" w:rsidTr="00FA5B63">
        <w:tc>
          <w:tcPr>
            <w:tcW w:w="3078" w:type="pct"/>
          </w:tcPr>
          <w:p w14:paraId="2ACEA279" w14:textId="0B7D29A7" w:rsidR="00977A78" w:rsidRPr="00EB0ED3" w:rsidRDefault="00977A78" w:rsidP="00977A78">
            <w:pPr>
              <w:spacing w:before="20" w:after="20"/>
              <w:ind w:left="165"/>
              <w:jc w:val="left"/>
              <w:rPr>
                <w:i/>
                <w:iCs/>
                <w:sz w:val="20"/>
                <w:szCs w:val="20"/>
              </w:rPr>
            </w:pPr>
            <w:r w:rsidRPr="00EB0ED3">
              <w:rPr>
                <w:i/>
                <w:iCs/>
                <w:sz w:val="20"/>
                <w:szCs w:val="20"/>
              </w:rPr>
              <w:lastRenderedPageBreak/>
              <w:t>SIMS/Somotex/Koolboks</w:t>
            </w:r>
          </w:p>
        </w:tc>
        <w:tc>
          <w:tcPr>
            <w:tcW w:w="687" w:type="pct"/>
          </w:tcPr>
          <w:p w14:paraId="543BCA1B" w14:textId="75B0656B" w:rsidR="00977A78" w:rsidRPr="00EB0ED3" w:rsidRDefault="00FA5B63" w:rsidP="00977A78">
            <w:pPr>
              <w:shd w:val="clear" w:color="auto" w:fill="FFFFFF" w:themeFill="background1"/>
              <w:spacing w:before="20" w:after="20"/>
              <w:jc w:val="center"/>
              <w:rPr>
                <w:i/>
                <w:iCs/>
                <w:sz w:val="20"/>
                <w:szCs w:val="20"/>
              </w:rPr>
            </w:pPr>
            <w:r w:rsidRPr="00EB0ED3">
              <w:rPr>
                <w:i/>
                <w:iCs/>
                <w:sz w:val="20"/>
                <w:szCs w:val="20"/>
              </w:rPr>
              <w:t>ONUDI</w:t>
            </w:r>
          </w:p>
        </w:tc>
        <w:tc>
          <w:tcPr>
            <w:tcW w:w="636" w:type="pct"/>
          </w:tcPr>
          <w:p w14:paraId="14C558F6" w14:textId="7289E95E" w:rsidR="00977A78" w:rsidRPr="00EB0ED3" w:rsidRDefault="00977A78" w:rsidP="00977A78">
            <w:pPr>
              <w:shd w:val="clear" w:color="auto" w:fill="FFFFFF" w:themeFill="background1"/>
              <w:spacing w:before="20" w:after="20"/>
              <w:jc w:val="right"/>
              <w:rPr>
                <w:i/>
                <w:iCs/>
                <w:sz w:val="20"/>
                <w:szCs w:val="20"/>
              </w:rPr>
            </w:pPr>
            <w:r w:rsidRPr="00EB0ED3">
              <w:rPr>
                <w:i/>
                <w:iCs/>
                <w:sz w:val="20"/>
                <w:szCs w:val="20"/>
              </w:rPr>
              <w:t>549 551</w:t>
            </w:r>
          </w:p>
        </w:tc>
        <w:tc>
          <w:tcPr>
            <w:tcW w:w="599" w:type="pct"/>
          </w:tcPr>
          <w:p w14:paraId="71F27F19" w14:textId="2FCAB6B5" w:rsidR="00977A78" w:rsidRPr="00EB0ED3" w:rsidRDefault="00977A78" w:rsidP="00977A78">
            <w:pPr>
              <w:shd w:val="clear" w:color="auto" w:fill="FFFFFF" w:themeFill="background1"/>
              <w:spacing w:before="20" w:after="20"/>
              <w:jc w:val="right"/>
              <w:rPr>
                <w:i/>
                <w:iCs/>
                <w:sz w:val="20"/>
                <w:szCs w:val="20"/>
                <w:highlight w:val="yellow"/>
              </w:rPr>
            </w:pPr>
            <w:r w:rsidRPr="00EB0ED3">
              <w:rPr>
                <w:i/>
                <w:iCs/>
                <w:sz w:val="20"/>
                <w:szCs w:val="20"/>
              </w:rPr>
              <w:t>302 384</w:t>
            </w:r>
          </w:p>
        </w:tc>
      </w:tr>
      <w:tr w:rsidR="00977A78" w:rsidRPr="001A6B12" w14:paraId="4FB7ED1D" w14:textId="77777777" w:rsidTr="00FA5B63">
        <w:tc>
          <w:tcPr>
            <w:tcW w:w="3765" w:type="pct"/>
            <w:gridSpan w:val="2"/>
          </w:tcPr>
          <w:p w14:paraId="11F4ECCE" w14:textId="3436502F" w:rsidR="00977A78" w:rsidRPr="001A6B12" w:rsidRDefault="00977A78" w:rsidP="00977A78">
            <w:pPr>
              <w:shd w:val="clear" w:color="auto" w:fill="FFFFFF" w:themeFill="background1"/>
              <w:spacing w:before="20" w:after="20"/>
              <w:jc w:val="left"/>
              <w:rPr>
                <w:sz w:val="20"/>
                <w:szCs w:val="20"/>
              </w:rPr>
            </w:pPr>
            <w:r w:rsidRPr="001A6B12">
              <w:rPr>
                <w:sz w:val="20"/>
                <w:szCs w:val="20"/>
              </w:rPr>
              <w:t xml:space="preserve">Réfrigération à usage commercial </w:t>
            </w:r>
          </w:p>
        </w:tc>
        <w:tc>
          <w:tcPr>
            <w:tcW w:w="636" w:type="pct"/>
          </w:tcPr>
          <w:p w14:paraId="4AE40714" w14:textId="674F4C65" w:rsidR="00977A78" w:rsidRPr="001A6B12" w:rsidRDefault="00977A78" w:rsidP="00977A78">
            <w:pPr>
              <w:shd w:val="clear" w:color="auto" w:fill="FFFFFF" w:themeFill="background1"/>
              <w:spacing w:before="20" w:after="20"/>
              <w:jc w:val="right"/>
              <w:rPr>
                <w:sz w:val="20"/>
                <w:szCs w:val="20"/>
                <w:highlight w:val="yellow"/>
              </w:rPr>
            </w:pPr>
            <w:r w:rsidRPr="001A6B12">
              <w:rPr>
                <w:sz w:val="20"/>
                <w:szCs w:val="20"/>
              </w:rPr>
              <w:t>105 000</w:t>
            </w:r>
          </w:p>
        </w:tc>
        <w:tc>
          <w:tcPr>
            <w:tcW w:w="599" w:type="pct"/>
          </w:tcPr>
          <w:p w14:paraId="2FA8FF9E" w14:textId="6832A019" w:rsidR="00977A78" w:rsidRPr="001A6B12" w:rsidRDefault="00977A78" w:rsidP="00977A78">
            <w:pPr>
              <w:shd w:val="clear" w:color="auto" w:fill="FFFFFF" w:themeFill="background1"/>
              <w:spacing w:before="20" w:after="20"/>
              <w:jc w:val="right"/>
              <w:rPr>
                <w:sz w:val="20"/>
                <w:szCs w:val="20"/>
                <w:highlight w:val="yellow"/>
              </w:rPr>
            </w:pPr>
            <w:r w:rsidRPr="001A6B12">
              <w:rPr>
                <w:sz w:val="20"/>
                <w:szCs w:val="20"/>
              </w:rPr>
              <w:t>105 000</w:t>
            </w:r>
          </w:p>
        </w:tc>
      </w:tr>
      <w:tr w:rsidR="00977A78" w:rsidRPr="00EB0ED3" w14:paraId="06E779C2" w14:textId="77777777" w:rsidTr="00FA5B63">
        <w:tc>
          <w:tcPr>
            <w:tcW w:w="3078" w:type="pct"/>
          </w:tcPr>
          <w:p w14:paraId="71BE3FCA" w14:textId="6A2C1339" w:rsidR="00977A78" w:rsidRPr="00811DF5" w:rsidRDefault="00977A78" w:rsidP="00977A78">
            <w:pPr>
              <w:spacing w:before="20" w:after="20"/>
              <w:ind w:left="165"/>
              <w:jc w:val="left"/>
              <w:rPr>
                <w:i/>
                <w:iCs/>
                <w:sz w:val="20"/>
                <w:szCs w:val="20"/>
                <w:lang w:val="fr-CA"/>
              </w:rPr>
            </w:pPr>
            <w:r w:rsidRPr="00811DF5">
              <w:rPr>
                <w:i/>
                <w:iCs/>
                <w:sz w:val="20"/>
                <w:szCs w:val="20"/>
                <w:lang w:val="fr-CA"/>
              </w:rPr>
              <w:t>15 petites entreprises de fabrication de machines à fabriquer de la glace et de chambres froides</w:t>
            </w:r>
            <w:r w:rsidRPr="00811DF5">
              <w:rPr>
                <w:i/>
                <w:iCs/>
                <w:sz w:val="20"/>
                <w:szCs w:val="20"/>
                <w:vertAlign w:val="superscript"/>
                <w:lang w:val="fr-CA"/>
              </w:rPr>
              <w:t>*</w:t>
            </w:r>
          </w:p>
        </w:tc>
        <w:tc>
          <w:tcPr>
            <w:tcW w:w="687" w:type="pct"/>
          </w:tcPr>
          <w:p w14:paraId="2AA223DE" w14:textId="61086886" w:rsidR="00977A78" w:rsidRPr="00EB0ED3" w:rsidRDefault="00977A78" w:rsidP="00977A78">
            <w:pPr>
              <w:shd w:val="clear" w:color="auto" w:fill="FFFFFF" w:themeFill="background1"/>
              <w:spacing w:before="20" w:after="20"/>
              <w:jc w:val="center"/>
              <w:rPr>
                <w:i/>
                <w:iCs/>
                <w:sz w:val="20"/>
                <w:szCs w:val="20"/>
              </w:rPr>
            </w:pPr>
            <w:r w:rsidRPr="00EB0ED3">
              <w:rPr>
                <w:i/>
                <w:iCs/>
                <w:sz w:val="20"/>
                <w:szCs w:val="20"/>
              </w:rPr>
              <w:t>ONUDI</w:t>
            </w:r>
          </w:p>
        </w:tc>
        <w:tc>
          <w:tcPr>
            <w:tcW w:w="636" w:type="pct"/>
          </w:tcPr>
          <w:p w14:paraId="2946BC50" w14:textId="68274E7A" w:rsidR="00977A78" w:rsidRPr="00EB0ED3" w:rsidRDefault="00977A78" w:rsidP="00977A78">
            <w:pPr>
              <w:shd w:val="clear" w:color="auto" w:fill="FFFFFF" w:themeFill="background1"/>
              <w:spacing w:before="20" w:after="20"/>
              <w:jc w:val="right"/>
              <w:rPr>
                <w:i/>
                <w:iCs/>
                <w:sz w:val="20"/>
                <w:szCs w:val="20"/>
                <w:highlight w:val="yellow"/>
              </w:rPr>
            </w:pPr>
            <w:r w:rsidRPr="00EB0ED3">
              <w:rPr>
                <w:i/>
                <w:iCs/>
                <w:sz w:val="20"/>
                <w:szCs w:val="20"/>
              </w:rPr>
              <w:t>105 000</w:t>
            </w:r>
          </w:p>
        </w:tc>
        <w:tc>
          <w:tcPr>
            <w:tcW w:w="599" w:type="pct"/>
          </w:tcPr>
          <w:p w14:paraId="19B3198A" w14:textId="46F183B0" w:rsidR="00977A78" w:rsidRPr="00EB0ED3" w:rsidRDefault="00977A78" w:rsidP="00977A78">
            <w:pPr>
              <w:shd w:val="clear" w:color="auto" w:fill="FFFFFF" w:themeFill="background1"/>
              <w:spacing w:before="20" w:after="20"/>
              <w:jc w:val="right"/>
              <w:rPr>
                <w:i/>
                <w:iCs/>
                <w:sz w:val="20"/>
                <w:szCs w:val="20"/>
                <w:highlight w:val="yellow"/>
              </w:rPr>
            </w:pPr>
            <w:r w:rsidRPr="00EB0ED3">
              <w:rPr>
                <w:i/>
                <w:iCs/>
                <w:sz w:val="20"/>
                <w:szCs w:val="20"/>
              </w:rPr>
              <w:t>105 000</w:t>
            </w:r>
          </w:p>
        </w:tc>
      </w:tr>
      <w:tr w:rsidR="00977A78" w:rsidRPr="00E84B8D" w14:paraId="1D4585B0" w14:textId="77777777" w:rsidTr="004B6DBA">
        <w:tc>
          <w:tcPr>
            <w:tcW w:w="5000" w:type="pct"/>
            <w:gridSpan w:val="4"/>
          </w:tcPr>
          <w:p w14:paraId="5E1054D1" w14:textId="3822ABDE" w:rsidR="00977A78" w:rsidRPr="00811DF5" w:rsidRDefault="00977A78" w:rsidP="00414292">
            <w:pPr>
              <w:keepNext/>
              <w:shd w:val="clear" w:color="auto" w:fill="FFFFFF" w:themeFill="background1"/>
              <w:spacing w:before="20" w:after="20"/>
              <w:jc w:val="center"/>
              <w:rPr>
                <w:b/>
                <w:bCs/>
                <w:sz w:val="20"/>
                <w:szCs w:val="20"/>
                <w:lang w:val="fr-CA"/>
              </w:rPr>
            </w:pPr>
            <w:r w:rsidRPr="00811DF5">
              <w:rPr>
                <w:b/>
                <w:bCs/>
                <w:sz w:val="20"/>
                <w:szCs w:val="20"/>
                <w:lang w:val="fr-CA"/>
              </w:rPr>
              <w:t>Activités d'entretien des systèmes de climatisation et de réfrigération (</w:t>
            </w:r>
            <w:r w:rsidR="0069219F" w:rsidRPr="00811DF5">
              <w:rPr>
                <w:b/>
                <w:bCs/>
                <w:sz w:val="20"/>
                <w:szCs w:val="20"/>
                <w:lang w:val="fr-CA"/>
              </w:rPr>
              <w:t>8 835</w:t>
            </w:r>
            <w:r w:rsidR="00C6613D" w:rsidRPr="00811DF5">
              <w:rPr>
                <w:b/>
                <w:bCs/>
                <w:sz w:val="20"/>
                <w:szCs w:val="20"/>
                <w:lang w:val="fr-CA"/>
              </w:rPr>
              <w:t xml:space="preserve"> 053</w:t>
            </w:r>
            <w:r w:rsidR="007B1B36">
              <w:rPr>
                <w:b/>
                <w:bCs/>
                <w:sz w:val="20"/>
                <w:szCs w:val="20"/>
                <w:lang w:val="fr-CA"/>
              </w:rPr>
              <w:t xml:space="preserve"> </w:t>
            </w:r>
            <w:r w:rsidR="007B1B36" w:rsidRPr="007B1B36">
              <w:rPr>
                <w:b/>
                <w:bCs/>
                <w:sz w:val="20"/>
                <w:szCs w:val="20"/>
                <w:lang w:val="fr-CA"/>
              </w:rPr>
              <w:t>$US</w:t>
            </w:r>
            <w:r w:rsidRPr="00811DF5">
              <w:rPr>
                <w:b/>
                <w:bCs/>
                <w:sz w:val="20"/>
                <w:szCs w:val="20"/>
                <w:lang w:val="fr-CA"/>
              </w:rPr>
              <w:t>)</w:t>
            </w:r>
          </w:p>
        </w:tc>
      </w:tr>
      <w:tr w:rsidR="00F2357B" w:rsidRPr="00533BD1" w14:paraId="1ADCF4C5" w14:textId="77777777" w:rsidTr="00FA5B63">
        <w:tc>
          <w:tcPr>
            <w:tcW w:w="3078" w:type="pct"/>
          </w:tcPr>
          <w:p w14:paraId="0F26774C" w14:textId="2E90837A" w:rsidR="00F2357B" w:rsidRPr="00811DF5" w:rsidRDefault="00F2357B" w:rsidP="00F2357B">
            <w:pPr>
              <w:spacing w:before="20" w:after="20"/>
              <w:jc w:val="left"/>
              <w:rPr>
                <w:sz w:val="20"/>
                <w:szCs w:val="20"/>
                <w:lang w:val="fr-CA"/>
              </w:rPr>
            </w:pPr>
            <w:r w:rsidRPr="00811DF5">
              <w:rPr>
                <w:rFonts w:eastAsia="Calibri"/>
                <w:sz w:val="20"/>
                <w:szCs w:val="20"/>
                <w:lang w:val="fr-CA"/>
              </w:rPr>
              <w:t>Renforcement du système de licences et de quotas relatifs aux HFC</w:t>
            </w:r>
            <w:r w:rsidRPr="00811DF5">
              <w:rPr>
                <w:sz w:val="20"/>
                <w:szCs w:val="20"/>
                <w:vertAlign w:val="superscript"/>
                <w:lang w:val="fr-CA"/>
              </w:rPr>
              <w:t>*</w:t>
            </w:r>
          </w:p>
        </w:tc>
        <w:tc>
          <w:tcPr>
            <w:tcW w:w="687" w:type="pct"/>
          </w:tcPr>
          <w:p w14:paraId="6C698023" w14:textId="164EA9E0" w:rsidR="00F2357B" w:rsidRPr="00970B8E" w:rsidRDefault="00A96323" w:rsidP="00970B8E">
            <w:pPr>
              <w:shd w:val="clear" w:color="auto" w:fill="FFFFFF" w:themeFill="background1"/>
              <w:spacing w:before="20" w:after="20"/>
              <w:jc w:val="center"/>
              <w:rPr>
                <w:rFonts w:eastAsia="Calibri"/>
                <w:sz w:val="20"/>
                <w:szCs w:val="20"/>
              </w:rPr>
            </w:pPr>
            <w:r w:rsidRPr="00970B8E">
              <w:rPr>
                <w:rFonts w:eastAsia="Calibri"/>
                <w:sz w:val="20"/>
                <w:szCs w:val="20"/>
              </w:rPr>
              <w:t>PNUE/</w:t>
            </w:r>
            <w:r w:rsidR="002E0649">
              <w:rPr>
                <w:rFonts w:eastAsia="Calibri"/>
                <w:sz w:val="20"/>
                <w:szCs w:val="20"/>
              </w:rPr>
              <w:br/>
            </w:r>
            <w:r w:rsidRPr="00970B8E">
              <w:rPr>
                <w:rFonts w:eastAsia="Calibri"/>
                <w:sz w:val="20"/>
                <w:szCs w:val="20"/>
              </w:rPr>
              <w:t>PNUD</w:t>
            </w:r>
          </w:p>
        </w:tc>
        <w:tc>
          <w:tcPr>
            <w:tcW w:w="636" w:type="pct"/>
          </w:tcPr>
          <w:p w14:paraId="2BBE7CBE" w14:textId="68B663ED" w:rsidR="00F2357B" w:rsidRPr="001A6B12" w:rsidRDefault="00F2357B" w:rsidP="00F2357B">
            <w:pPr>
              <w:shd w:val="clear" w:color="auto" w:fill="FFFFFF" w:themeFill="background1"/>
              <w:spacing w:before="20" w:after="20"/>
              <w:jc w:val="right"/>
              <w:rPr>
                <w:rFonts w:eastAsia="Calibri"/>
                <w:sz w:val="20"/>
                <w:szCs w:val="20"/>
              </w:rPr>
            </w:pPr>
            <w:r w:rsidRPr="001A6B12">
              <w:rPr>
                <w:rFonts w:eastAsia="Calibri"/>
                <w:sz w:val="20"/>
                <w:szCs w:val="20"/>
              </w:rPr>
              <w:t>350 000</w:t>
            </w:r>
          </w:p>
        </w:tc>
        <w:tc>
          <w:tcPr>
            <w:tcW w:w="599" w:type="pct"/>
          </w:tcPr>
          <w:p w14:paraId="51BB6797" w14:textId="2849D839" w:rsidR="00F2357B" w:rsidRPr="00764D99" w:rsidRDefault="00F2357B" w:rsidP="00F2357B">
            <w:pPr>
              <w:shd w:val="clear" w:color="auto" w:fill="FFFFFF" w:themeFill="background1"/>
              <w:spacing w:before="20" w:after="20"/>
              <w:jc w:val="right"/>
              <w:rPr>
                <w:sz w:val="20"/>
                <w:szCs w:val="20"/>
                <w:highlight w:val="yellow"/>
              </w:rPr>
            </w:pPr>
            <w:r w:rsidRPr="001A6B12">
              <w:rPr>
                <w:rFonts w:eastAsia="Calibri"/>
                <w:sz w:val="20"/>
                <w:szCs w:val="20"/>
              </w:rPr>
              <w:t>350 000</w:t>
            </w:r>
          </w:p>
        </w:tc>
      </w:tr>
      <w:tr w:rsidR="00F2357B" w:rsidRPr="00533BD1" w14:paraId="038158BA" w14:textId="77777777" w:rsidTr="00FA5B63">
        <w:tc>
          <w:tcPr>
            <w:tcW w:w="3078" w:type="pct"/>
          </w:tcPr>
          <w:p w14:paraId="29A6F03A" w14:textId="63AB14C7" w:rsidR="00F2357B" w:rsidRPr="00811DF5" w:rsidRDefault="00F2357B" w:rsidP="00F2357B">
            <w:pPr>
              <w:spacing w:before="20" w:after="20"/>
              <w:jc w:val="left"/>
              <w:rPr>
                <w:sz w:val="20"/>
                <w:szCs w:val="20"/>
                <w:lang w:val="fr-CA"/>
              </w:rPr>
            </w:pPr>
            <w:r w:rsidRPr="00811DF5">
              <w:rPr>
                <w:rFonts w:eastAsia="Calibri"/>
                <w:sz w:val="20"/>
                <w:szCs w:val="20"/>
                <w:lang w:val="fr-CA"/>
              </w:rPr>
              <w:t>Renforcement de la capacité douanière</w:t>
            </w:r>
            <w:r w:rsidRPr="00811DF5">
              <w:rPr>
                <w:sz w:val="20"/>
                <w:szCs w:val="20"/>
                <w:vertAlign w:val="superscript"/>
                <w:lang w:val="fr-CA"/>
              </w:rPr>
              <w:t>*</w:t>
            </w:r>
          </w:p>
        </w:tc>
        <w:tc>
          <w:tcPr>
            <w:tcW w:w="687" w:type="pct"/>
          </w:tcPr>
          <w:p w14:paraId="22553DA6" w14:textId="488335DC" w:rsidR="00F2357B" w:rsidRPr="00970B8E" w:rsidRDefault="00AF4AC9" w:rsidP="00970B8E">
            <w:pPr>
              <w:shd w:val="clear" w:color="auto" w:fill="FFFFFF" w:themeFill="background1"/>
              <w:spacing w:before="20" w:after="20"/>
              <w:jc w:val="center"/>
              <w:rPr>
                <w:rFonts w:eastAsia="Calibri"/>
                <w:sz w:val="20"/>
                <w:szCs w:val="20"/>
              </w:rPr>
            </w:pPr>
            <w:r w:rsidRPr="00970B8E">
              <w:rPr>
                <w:rFonts w:eastAsia="Calibri"/>
                <w:sz w:val="20"/>
                <w:szCs w:val="20"/>
              </w:rPr>
              <w:t>PNUD</w:t>
            </w:r>
          </w:p>
        </w:tc>
        <w:tc>
          <w:tcPr>
            <w:tcW w:w="636" w:type="pct"/>
          </w:tcPr>
          <w:p w14:paraId="07B0496C" w14:textId="38246559" w:rsidR="00F2357B" w:rsidRPr="001A6B12" w:rsidRDefault="00F2357B" w:rsidP="00F2357B">
            <w:pPr>
              <w:shd w:val="clear" w:color="auto" w:fill="FFFFFF" w:themeFill="background1"/>
              <w:spacing w:before="20" w:after="20"/>
              <w:jc w:val="right"/>
              <w:rPr>
                <w:rFonts w:eastAsia="Calibri"/>
                <w:sz w:val="20"/>
                <w:szCs w:val="20"/>
              </w:rPr>
            </w:pPr>
            <w:r w:rsidRPr="001A6B12">
              <w:rPr>
                <w:rFonts w:eastAsia="Calibri"/>
                <w:sz w:val="20"/>
                <w:szCs w:val="20"/>
              </w:rPr>
              <w:t>320 000</w:t>
            </w:r>
          </w:p>
        </w:tc>
        <w:tc>
          <w:tcPr>
            <w:tcW w:w="599" w:type="pct"/>
          </w:tcPr>
          <w:p w14:paraId="045A9F91" w14:textId="33F8BC07" w:rsidR="00F2357B" w:rsidRPr="00BA2EE7" w:rsidRDefault="00F2357B" w:rsidP="00F2357B">
            <w:pPr>
              <w:shd w:val="clear" w:color="auto" w:fill="FFFFFF" w:themeFill="background1"/>
              <w:spacing w:before="20" w:after="20"/>
              <w:jc w:val="right"/>
              <w:rPr>
                <w:sz w:val="20"/>
                <w:szCs w:val="20"/>
              </w:rPr>
            </w:pPr>
            <w:r w:rsidRPr="001A6B12">
              <w:rPr>
                <w:rFonts w:eastAsia="Calibri"/>
                <w:sz w:val="20"/>
                <w:szCs w:val="20"/>
              </w:rPr>
              <w:t>320 000</w:t>
            </w:r>
          </w:p>
        </w:tc>
      </w:tr>
      <w:tr w:rsidR="00020F4B" w:rsidRPr="00533BD1" w14:paraId="1B03A0A0" w14:textId="77777777" w:rsidTr="00FA5B63">
        <w:tc>
          <w:tcPr>
            <w:tcW w:w="3765" w:type="pct"/>
            <w:gridSpan w:val="2"/>
          </w:tcPr>
          <w:p w14:paraId="3478D822" w14:textId="5C7BD54A" w:rsidR="00020F4B" w:rsidRPr="00811DF5" w:rsidRDefault="00020F4B" w:rsidP="00020F4B">
            <w:pPr>
              <w:shd w:val="clear" w:color="auto" w:fill="FFFFFF" w:themeFill="background1"/>
              <w:spacing w:before="20" w:after="20"/>
              <w:jc w:val="left"/>
              <w:rPr>
                <w:color w:val="000000"/>
                <w:sz w:val="20"/>
                <w:szCs w:val="20"/>
                <w:lang w:val="fr-CA"/>
              </w:rPr>
            </w:pPr>
            <w:r w:rsidRPr="00811DF5">
              <w:rPr>
                <w:rFonts w:eastAsia="Calibri"/>
                <w:sz w:val="20"/>
                <w:szCs w:val="20"/>
                <w:lang w:val="fr-CA"/>
              </w:rPr>
              <w:t>Renforcement de la capacité des techniciens en équipements de réfrigération et de climatisation</w:t>
            </w:r>
          </w:p>
        </w:tc>
        <w:tc>
          <w:tcPr>
            <w:tcW w:w="636" w:type="pct"/>
          </w:tcPr>
          <w:p w14:paraId="422B2BAF" w14:textId="6750D089" w:rsidR="00020F4B" w:rsidRPr="001A6B12" w:rsidRDefault="00020F4B" w:rsidP="00F2357B">
            <w:pPr>
              <w:shd w:val="clear" w:color="auto" w:fill="FFFFFF" w:themeFill="background1"/>
              <w:spacing w:before="20" w:after="20"/>
              <w:jc w:val="right"/>
              <w:rPr>
                <w:color w:val="000000"/>
                <w:sz w:val="20"/>
                <w:szCs w:val="20"/>
              </w:rPr>
            </w:pPr>
            <w:r w:rsidRPr="001A6B12">
              <w:rPr>
                <w:color w:val="000000"/>
                <w:sz w:val="20"/>
                <w:szCs w:val="20"/>
              </w:rPr>
              <w:t>1 510 000</w:t>
            </w:r>
          </w:p>
        </w:tc>
        <w:tc>
          <w:tcPr>
            <w:tcW w:w="599" w:type="pct"/>
          </w:tcPr>
          <w:p w14:paraId="65E7943C" w14:textId="2D6B8B42" w:rsidR="00020F4B" w:rsidRPr="00BA2EE7" w:rsidRDefault="009F51E9" w:rsidP="00F2357B">
            <w:pPr>
              <w:shd w:val="clear" w:color="auto" w:fill="FFFFFF" w:themeFill="background1"/>
              <w:spacing w:before="20" w:after="20"/>
              <w:jc w:val="right"/>
              <w:rPr>
                <w:sz w:val="20"/>
                <w:szCs w:val="20"/>
              </w:rPr>
            </w:pPr>
            <w:r w:rsidRPr="009F51E9">
              <w:rPr>
                <w:sz w:val="20"/>
                <w:szCs w:val="20"/>
              </w:rPr>
              <w:t>2 684 000</w:t>
            </w:r>
          </w:p>
        </w:tc>
      </w:tr>
      <w:tr w:rsidR="00D52EEF" w:rsidRPr="00EB0ED3" w14:paraId="1F5FF9F4" w14:textId="77777777" w:rsidTr="00FA5B63">
        <w:tc>
          <w:tcPr>
            <w:tcW w:w="3078" w:type="pct"/>
          </w:tcPr>
          <w:p w14:paraId="632F3823" w14:textId="2E5C250B" w:rsidR="00D52EEF" w:rsidRPr="00EB0ED3" w:rsidRDefault="005908D0" w:rsidP="005908D0">
            <w:pPr>
              <w:spacing w:before="20" w:after="20"/>
              <w:ind w:left="165"/>
              <w:jc w:val="left"/>
              <w:rPr>
                <w:rFonts w:eastAsia="Calibri"/>
                <w:i/>
                <w:iCs/>
                <w:sz w:val="20"/>
                <w:szCs w:val="20"/>
              </w:rPr>
            </w:pPr>
            <w:r w:rsidRPr="00EB0ED3">
              <w:rPr>
                <w:rFonts w:eastAsia="Calibri"/>
                <w:i/>
                <w:iCs/>
                <w:sz w:val="20"/>
                <w:szCs w:val="20"/>
              </w:rPr>
              <w:t>Formation et assistance technique</w:t>
            </w:r>
            <w:r w:rsidR="00E0550D" w:rsidRPr="00EB0ED3">
              <w:rPr>
                <w:i/>
                <w:iCs/>
                <w:sz w:val="20"/>
                <w:szCs w:val="20"/>
                <w:vertAlign w:val="superscript"/>
              </w:rPr>
              <w:t>*</w:t>
            </w:r>
          </w:p>
        </w:tc>
        <w:tc>
          <w:tcPr>
            <w:tcW w:w="687" w:type="pct"/>
          </w:tcPr>
          <w:p w14:paraId="25897ABF" w14:textId="656D9471" w:rsidR="00D52EEF" w:rsidRPr="00EB0ED3" w:rsidRDefault="00CE0C53" w:rsidP="00970B8E">
            <w:pPr>
              <w:shd w:val="clear" w:color="auto" w:fill="FFFFFF" w:themeFill="background1"/>
              <w:spacing w:before="20" w:after="20"/>
              <w:jc w:val="center"/>
              <w:rPr>
                <w:i/>
                <w:iCs/>
                <w:color w:val="000000"/>
                <w:sz w:val="20"/>
                <w:szCs w:val="20"/>
              </w:rPr>
            </w:pPr>
            <w:r w:rsidRPr="00EB0ED3">
              <w:rPr>
                <w:i/>
                <w:iCs/>
                <w:color w:val="000000"/>
                <w:sz w:val="20"/>
                <w:szCs w:val="20"/>
              </w:rPr>
              <w:t>PNUD</w:t>
            </w:r>
          </w:p>
        </w:tc>
        <w:tc>
          <w:tcPr>
            <w:tcW w:w="636" w:type="pct"/>
          </w:tcPr>
          <w:p w14:paraId="2636B7AC" w14:textId="6585B365" w:rsidR="00D52EEF" w:rsidRPr="00EB0ED3" w:rsidRDefault="00E0550D" w:rsidP="00F2357B">
            <w:pPr>
              <w:shd w:val="clear" w:color="auto" w:fill="FFFFFF" w:themeFill="background1"/>
              <w:spacing w:before="20" w:after="20"/>
              <w:jc w:val="right"/>
              <w:rPr>
                <w:i/>
                <w:iCs/>
                <w:color w:val="000000"/>
                <w:sz w:val="20"/>
                <w:szCs w:val="20"/>
              </w:rPr>
            </w:pPr>
            <w:r w:rsidRPr="00EB0ED3">
              <w:rPr>
                <w:i/>
                <w:iCs/>
                <w:color w:val="000000"/>
                <w:sz w:val="20"/>
                <w:szCs w:val="20"/>
              </w:rPr>
              <w:t>610</w:t>
            </w:r>
            <w:r w:rsidR="00AF4AC9" w:rsidRPr="00EB0ED3">
              <w:rPr>
                <w:i/>
                <w:iCs/>
                <w:color w:val="000000"/>
                <w:sz w:val="20"/>
                <w:szCs w:val="20"/>
              </w:rPr>
              <w:t xml:space="preserve"> 000</w:t>
            </w:r>
          </w:p>
        </w:tc>
        <w:tc>
          <w:tcPr>
            <w:tcW w:w="599" w:type="pct"/>
          </w:tcPr>
          <w:p w14:paraId="1C310380" w14:textId="387E8C57" w:rsidR="00D52EEF" w:rsidRPr="00EB0ED3" w:rsidRDefault="00E0550D" w:rsidP="00F2357B">
            <w:pPr>
              <w:shd w:val="clear" w:color="auto" w:fill="FFFFFF" w:themeFill="background1"/>
              <w:spacing w:before="20" w:after="20"/>
              <w:jc w:val="right"/>
              <w:rPr>
                <w:i/>
                <w:iCs/>
                <w:sz w:val="20"/>
                <w:szCs w:val="20"/>
              </w:rPr>
            </w:pPr>
            <w:r w:rsidRPr="00EB0ED3">
              <w:rPr>
                <w:i/>
                <w:iCs/>
                <w:color w:val="000000"/>
                <w:sz w:val="20"/>
                <w:szCs w:val="20"/>
              </w:rPr>
              <w:t>610</w:t>
            </w:r>
            <w:r w:rsidR="00AF4AC9" w:rsidRPr="00EB0ED3">
              <w:rPr>
                <w:i/>
                <w:iCs/>
                <w:color w:val="000000"/>
                <w:sz w:val="20"/>
                <w:szCs w:val="20"/>
              </w:rPr>
              <w:t xml:space="preserve"> 000</w:t>
            </w:r>
          </w:p>
        </w:tc>
      </w:tr>
      <w:tr w:rsidR="00E0550D" w:rsidRPr="00EB0ED3" w14:paraId="728A1A5E" w14:textId="77777777" w:rsidTr="00FA5B63">
        <w:tc>
          <w:tcPr>
            <w:tcW w:w="3078" w:type="pct"/>
          </w:tcPr>
          <w:p w14:paraId="6DA60E5B" w14:textId="48B834EC" w:rsidR="00E0550D" w:rsidRPr="00811DF5" w:rsidRDefault="004F40FB" w:rsidP="005908D0">
            <w:pPr>
              <w:spacing w:before="20" w:after="20"/>
              <w:ind w:left="165"/>
              <w:jc w:val="left"/>
              <w:rPr>
                <w:rFonts w:eastAsia="Calibri"/>
                <w:i/>
                <w:iCs/>
                <w:sz w:val="20"/>
                <w:szCs w:val="20"/>
                <w:lang w:val="fr-CA"/>
              </w:rPr>
            </w:pPr>
            <w:r w:rsidRPr="00811DF5">
              <w:rPr>
                <w:rFonts w:eastAsia="Calibri"/>
                <w:i/>
                <w:iCs/>
                <w:sz w:val="20"/>
                <w:szCs w:val="20"/>
                <w:lang w:val="fr-CA"/>
              </w:rPr>
              <w:t>Formation complémentaire, ateliers spécialisés, certification</w:t>
            </w:r>
          </w:p>
        </w:tc>
        <w:tc>
          <w:tcPr>
            <w:tcW w:w="687" w:type="pct"/>
          </w:tcPr>
          <w:p w14:paraId="1681AAA7" w14:textId="56C9E3D7" w:rsidR="00E0550D" w:rsidRPr="00EB0ED3" w:rsidRDefault="00E85030" w:rsidP="00970B8E">
            <w:pPr>
              <w:shd w:val="clear" w:color="auto" w:fill="FFFFFF" w:themeFill="background1"/>
              <w:spacing w:before="20" w:after="20"/>
              <w:jc w:val="center"/>
              <w:rPr>
                <w:i/>
                <w:iCs/>
                <w:color w:val="000000"/>
                <w:sz w:val="20"/>
                <w:szCs w:val="20"/>
              </w:rPr>
            </w:pPr>
            <w:r>
              <w:rPr>
                <w:i/>
                <w:iCs/>
                <w:color w:val="000000"/>
                <w:sz w:val="20"/>
                <w:szCs w:val="20"/>
              </w:rPr>
              <w:t>PNUD</w:t>
            </w:r>
          </w:p>
        </w:tc>
        <w:tc>
          <w:tcPr>
            <w:tcW w:w="636" w:type="pct"/>
          </w:tcPr>
          <w:p w14:paraId="077C8A3C" w14:textId="052B240B" w:rsidR="00E0550D" w:rsidRPr="00F20E46" w:rsidRDefault="004F40FB" w:rsidP="00F2357B">
            <w:pPr>
              <w:shd w:val="clear" w:color="auto" w:fill="FFFFFF" w:themeFill="background1"/>
              <w:spacing w:before="20" w:after="20"/>
              <w:jc w:val="right"/>
              <w:rPr>
                <w:i/>
                <w:iCs/>
                <w:color w:val="000000"/>
                <w:sz w:val="20"/>
                <w:szCs w:val="20"/>
              </w:rPr>
            </w:pPr>
            <w:r w:rsidRPr="00F20E46">
              <w:rPr>
                <w:i/>
                <w:iCs/>
                <w:color w:val="000000"/>
                <w:sz w:val="20"/>
                <w:szCs w:val="20"/>
              </w:rPr>
              <w:t>900 000</w:t>
            </w:r>
          </w:p>
        </w:tc>
        <w:tc>
          <w:tcPr>
            <w:tcW w:w="599" w:type="pct"/>
          </w:tcPr>
          <w:p w14:paraId="4FCFD0CD" w14:textId="6CD84C78" w:rsidR="00E0550D" w:rsidRPr="00EB0ED3" w:rsidRDefault="009F51E9" w:rsidP="00F2357B">
            <w:pPr>
              <w:shd w:val="clear" w:color="auto" w:fill="FFFFFF" w:themeFill="background1"/>
              <w:spacing w:before="20" w:after="20"/>
              <w:jc w:val="right"/>
              <w:rPr>
                <w:i/>
                <w:iCs/>
                <w:color w:val="000000"/>
                <w:sz w:val="20"/>
                <w:szCs w:val="20"/>
              </w:rPr>
            </w:pPr>
            <w:r w:rsidRPr="009F51E9">
              <w:rPr>
                <w:i/>
                <w:iCs/>
                <w:color w:val="000000"/>
                <w:sz w:val="20"/>
                <w:szCs w:val="20"/>
              </w:rPr>
              <w:t>2 074 000</w:t>
            </w:r>
          </w:p>
        </w:tc>
      </w:tr>
      <w:tr w:rsidR="00BC125A" w:rsidRPr="00533BD1" w14:paraId="1F3C62EA" w14:textId="77777777" w:rsidTr="00FA5B63">
        <w:tc>
          <w:tcPr>
            <w:tcW w:w="3765" w:type="pct"/>
            <w:gridSpan w:val="2"/>
          </w:tcPr>
          <w:p w14:paraId="7C0259D1" w14:textId="11A97DCF" w:rsidR="00BC125A" w:rsidRPr="00970B8E" w:rsidRDefault="00BC125A" w:rsidP="00BC125A">
            <w:pPr>
              <w:shd w:val="clear" w:color="auto" w:fill="FFFFFF" w:themeFill="background1"/>
              <w:spacing w:before="20" w:after="20"/>
              <w:jc w:val="left"/>
              <w:rPr>
                <w:color w:val="000000"/>
                <w:sz w:val="20"/>
                <w:szCs w:val="20"/>
              </w:rPr>
            </w:pPr>
            <w:r w:rsidRPr="00533BD1">
              <w:rPr>
                <w:sz w:val="20"/>
                <w:szCs w:val="20"/>
              </w:rPr>
              <w:t>Provisionnement en matériel</w:t>
            </w:r>
          </w:p>
        </w:tc>
        <w:tc>
          <w:tcPr>
            <w:tcW w:w="636" w:type="pct"/>
          </w:tcPr>
          <w:p w14:paraId="3DE7E8ED" w14:textId="225D035E" w:rsidR="00BC125A" w:rsidRPr="001A6B12" w:rsidRDefault="00BC125A" w:rsidP="00F2357B">
            <w:pPr>
              <w:shd w:val="clear" w:color="auto" w:fill="FFFFFF" w:themeFill="background1"/>
              <w:spacing w:before="20" w:after="20"/>
              <w:jc w:val="right"/>
              <w:rPr>
                <w:color w:val="000000"/>
                <w:sz w:val="20"/>
                <w:szCs w:val="20"/>
              </w:rPr>
            </w:pPr>
            <w:r w:rsidRPr="001A6B12">
              <w:rPr>
                <w:color w:val="000000"/>
                <w:sz w:val="20"/>
                <w:szCs w:val="20"/>
              </w:rPr>
              <w:t>4 420 883</w:t>
            </w:r>
          </w:p>
        </w:tc>
        <w:tc>
          <w:tcPr>
            <w:tcW w:w="599" w:type="pct"/>
          </w:tcPr>
          <w:p w14:paraId="2E5C5324" w14:textId="75DFF276" w:rsidR="00BC125A" w:rsidRPr="00BA2EE7" w:rsidRDefault="00096A24" w:rsidP="00F2357B">
            <w:pPr>
              <w:shd w:val="clear" w:color="auto" w:fill="FFFFFF" w:themeFill="background1"/>
              <w:spacing w:before="20" w:after="20"/>
              <w:jc w:val="right"/>
              <w:rPr>
                <w:sz w:val="20"/>
                <w:szCs w:val="20"/>
              </w:rPr>
            </w:pPr>
            <w:r w:rsidRPr="00096A24">
              <w:rPr>
                <w:sz w:val="20"/>
                <w:szCs w:val="20"/>
              </w:rPr>
              <w:t>2 291 093</w:t>
            </w:r>
          </w:p>
        </w:tc>
      </w:tr>
      <w:tr w:rsidR="00D52EEF" w:rsidRPr="00EB0ED3" w14:paraId="6636B8ED" w14:textId="77777777" w:rsidTr="00FA5B63">
        <w:tc>
          <w:tcPr>
            <w:tcW w:w="3078" w:type="pct"/>
          </w:tcPr>
          <w:p w14:paraId="452A723C" w14:textId="000C5AD6" w:rsidR="00D52EEF" w:rsidRPr="00EB0ED3" w:rsidRDefault="00BE4FE6" w:rsidP="00970B8E">
            <w:pPr>
              <w:spacing w:before="20" w:after="20"/>
              <w:ind w:left="165"/>
              <w:jc w:val="left"/>
              <w:rPr>
                <w:i/>
                <w:iCs/>
                <w:sz w:val="20"/>
                <w:szCs w:val="20"/>
              </w:rPr>
            </w:pPr>
            <w:r w:rsidRPr="00EB0ED3">
              <w:rPr>
                <w:i/>
                <w:iCs/>
                <w:sz w:val="20"/>
                <w:szCs w:val="20"/>
              </w:rPr>
              <w:t>Cinq centres d'excellence</w:t>
            </w:r>
            <w:r w:rsidRPr="00EB0ED3">
              <w:rPr>
                <w:i/>
                <w:iCs/>
                <w:sz w:val="20"/>
                <w:szCs w:val="20"/>
                <w:vertAlign w:val="superscript"/>
              </w:rPr>
              <w:t>*</w:t>
            </w:r>
          </w:p>
        </w:tc>
        <w:tc>
          <w:tcPr>
            <w:tcW w:w="687" w:type="pct"/>
          </w:tcPr>
          <w:p w14:paraId="086D3AAC" w14:textId="76D528CF" w:rsidR="00D52EEF" w:rsidRPr="00EB0ED3" w:rsidRDefault="00BE4FE6" w:rsidP="00970B8E">
            <w:pPr>
              <w:shd w:val="clear" w:color="auto" w:fill="FFFFFF" w:themeFill="background1"/>
              <w:spacing w:before="20" w:after="20"/>
              <w:jc w:val="center"/>
              <w:rPr>
                <w:i/>
                <w:iCs/>
                <w:color w:val="000000"/>
                <w:sz w:val="20"/>
                <w:szCs w:val="20"/>
              </w:rPr>
            </w:pPr>
            <w:r w:rsidRPr="00EB0ED3">
              <w:rPr>
                <w:i/>
                <w:iCs/>
                <w:color w:val="000000"/>
                <w:sz w:val="20"/>
                <w:szCs w:val="20"/>
              </w:rPr>
              <w:t>PNUD</w:t>
            </w:r>
          </w:p>
        </w:tc>
        <w:tc>
          <w:tcPr>
            <w:tcW w:w="636" w:type="pct"/>
          </w:tcPr>
          <w:p w14:paraId="617087EA" w14:textId="6106A07C" w:rsidR="00D52EEF" w:rsidRPr="00EB0ED3" w:rsidRDefault="00BE4FE6" w:rsidP="00F2357B">
            <w:pPr>
              <w:shd w:val="clear" w:color="auto" w:fill="FFFFFF" w:themeFill="background1"/>
              <w:spacing w:before="20" w:after="20"/>
              <w:jc w:val="right"/>
              <w:rPr>
                <w:i/>
                <w:iCs/>
                <w:color w:val="000000"/>
                <w:sz w:val="20"/>
                <w:szCs w:val="20"/>
              </w:rPr>
            </w:pPr>
            <w:r w:rsidRPr="00EB0ED3">
              <w:rPr>
                <w:i/>
                <w:iCs/>
                <w:color w:val="000000"/>
                <w:sz w:val="20"/>
                <w:szCs w:val="20"/>
              </w:rPr>
              <w:t>874 133</w:t>
            </w:r>
          </w:p>
        </w:tc>
        <w:tc>
          <w:tcPr>
            <w:tcW w:w="599" w:type="pct"/>
          </w:tcPr>
          <w:p w14:paraId="351AF506" w14:textId="10B2037C" w:rsidR="00D52EEF" w:rsidRPr="00EB0ED3" w:rsidRDefault="00BE4FE6" w:rsidP="00F2357B">
            <w:pPr>
              <w:shd w:val="clear" w:color="auto" w:fill="FFFFFF" w:themeFill="background1"/>
              <w:spacing w:before="20" w:after="20"/>
              <w:jc w:val="right"/>
              <w:rPr>
                <w:i/>
                <w:iCs/>
                <w:sz w:val="20"/>
                <w:szCs w:val="20"/>
              </w:rPr>
            </w:pPr>
            <w:r w:rsidRPr="00EB0ED3">
              <w:rPr>
                <w:i/>
                <w:iCs/>
                <w:color w:val="000000"/>
                <w:sz w:val="20"/>
                <w:szCs w:val="20"/>
              </w:rPr>
              <w:t>874 133</w:t>
            </w:r>
          </w:p>
        </w:tc>
      </w:tr>
      <w:tr w:rsidR="00BE4FE6" w:rsidRPr="00EB0ED3" w14:paraId="11E49119" w14:textId="77777777" w:rsidTr="00FA5B63">
        <w:tc>
          <w:tcPr>
            <w:tcW w:w="3078" w:type="pct"/>
          </w:tcPr>
          <w:p w14:paraId="5B311308" w14:textId="38666FB9" w:rsidR="00BE4FE6" w:rsidRPr="00811DF5" w:rsidRDefault="00FF440C" w:rsidP="00FF440C">
            <w:pPr>
              <w:spacing w:before="20" w:after="20"/>
              <w:ind w:left="165"/>
              <w:jc w:val="left"/>
              <w:rPr>
                <w:i/>
                <w:iCs/>
                <w:sz w:val="20"/>
                <w:szCs w:val="20"/>
                <w:lang w:val="fr-CA"/>
              </w:rPr>
            </w:pPr>
            <w:r w:rsidRPr="00811DF5">
              <w:rPr>
                <w:i/>
                <w:iCs/>
                <w:sz w:val="20"/>
                <w:szCs w:val="20"/>
                <w:lang w:val="fr-CA"/>
              </w:rPr>
              <w:t xml:space="preserve">Outils d'entretien pour les techniciens MAC/RAC </w:t>
            </w:r>
            <w:r w:rsidR="0046441C" w:rsidRPr="00811DF5">
              <w:rPr>
                <w:i/>
                <w:iCs/>
                <w:sz w:val="20"/>
                <w:szCs w:val="20"/>
                <w:lang w:val="fr-CA"/>
              </w:rPr>
              <w:t>(PNUD)</w:t>
            </w:r>
          </w:p>
        </w:tc>
        <w:tc>
          <w:tcPr>
            <w:tcW w:w="687" w:type="pct"/>
          </w:tcPr>
          <w:p w14:paraId="04B3FDA4" w14:textId="101E0DDA" w:rsidR="00BE4FE6" w:rsidRPr="00EB0ED3" w:rsidRDefault="00BE4FE6" w:rsidP="00970B8E">
            <w:pPr>
              <w:shd w:val="clear" w:color="auto" w:fill="FFFFFF" w:themeFill="background1"/>
              <w:spacing w:before="20" w:after="20"/>
              <w:jc w:val="center"/>
              <w:rPr>
                <w:i/>
                <w:iCs/>
                <w:color w:val="000000"/>
                <w:sz w:val="20"/>
                <w:szCs w:val="20"/>
              </w:rPr>
            </w:pPr>
            <w:r w:rsidRPr="00EB0ED3">
              <w:rPr>
                <w:i/>
                <w:iCs/>
                <w:color w:val="000000"/>
                <w:sz w:val="20"/>
                <w:szCs w:val="20"/>
              </w:rPr>
              <w:t>PNUD</w:t>
            </w:r>
          </w:p>
        </w:tc>
        <w:tc>
          <w:tcPr>
            <w:tcW w:w="636" w:type="pct"/>
          </w:tcPr>
          <w:p w14:paraId="081626FE" w14:textId="571E60E3" w:rsidR="00BE4FE6" w:rsidRPr="00EB0ED3" w:rsidRDefault="00970B8E" w:rsidP="00F2357B">
            <w:pPr>
              <w:shd w:val="clear" w:color="auto" w:fill="FFFFFF" w:themeFill="background1"/>
              <w:spacing w:before="20" w:after="20"/>
              <w:jc w:val="right"/>
              <w:rPr>
                <w:i/>
                <w:iCs/>
                <w:color w:val="000000"/>
                <w:sz w:val="20"/>
                <w:szCs w:val="20"/>
              </w:rPr>
            </w:pPr>
            <w:r w:rsidRPr="00EB0ED3">
              <w:rPr>
                <w:i/>
                <w:iCs/>
                <w:color w:val="000000"/>
                <w:sz w:val="20"/>
                <w:szCs w:val="20"/>
              </w:rPr>
              <w:t>3 546 750</w:t>
            </w:r>
          </w:p>
        </w:tc>
        <w:tc>
          <w:tcPr>
            <w:tcW w:w="599" w:type="pct"/>
          </w:tcPr>
          <w:p w14:paraId="54E28A68" w14:textId="2B89046A" w:rsidR="00BE4FE6" w:rsidRPr="00EB0ED3" w:rsidRDefault="00946734" w:rsidP="00F2357B">
            <w:pPr>
              <w:shd w:val="clear" w:color="auto" w:fill="FFFFFF" w:themeFill="background1"/>
              <w:spacing w:before="20" w:after="20"/>
              <w:jc w:val="right"/>
              <w:rPr>
                <w:i/>
                <w:iCs/>
                <w:sz w:val="20"/>
                <w:szCs w:val="20"/>
              </w:rPr>
            </w:pPr>
            <w:r w:rsidRPr="00946734">
              <w:rPr>
                <w:i/>
                <w:iCs/>
                <w:sz w:val="20"/>
                <w:szCs w:val="20"/>
              </w:rPr>
              <w:t>1</w:t>
            </w:r>
            <w:r w:rsidR="0046441C" w:rsidRPr="00F8272F">
              <w:rPr>
                <w:i/>
                <w:iCs/>
                <w:sz w:val="20"/>
                <w:szCs w:val="20"/>
              </w:rPr>
              <w:t xml:space="preserve"> 166</w:t>
            </w:r>
            <w:r w:rsidRPr="00946734">
              <w:rPr>
                <w:i/>
                <w:iCs/>
                <w:sz w:val="20"/>
                <w:szCs w:val="20"/>
              </w:rPr>
              <w:t xml:space="preserve"> 960</w:t>
            </w:r>
          </w:p>
        </w:tc>
      </w:tr>
      <w:tr w:rsidR="004237F9" w:rsidRPr="00EB0ED3" w14:paraId="41112C5D" w14:textId="77777777" w:rsidTr="00FA5B63">
        <w:tc>
          <w:tcPr>
            <w:tcW w:w="3078" w:type="pct"/>
          </w:tcPr>
          <w:p w14:paraId="02D27AAA" w14:textId="0425CA3B" w:rsidR="004237F9" w:rsidRPr="00811DF5" w:rsidRDefault="004237F9" w:rsidP="004237F9">
            <w:pPr>
              <w:spacing w:before="20" w:after="20"/>
              <w:ind w:left="165"/>
              <w:jc w:val="left"/>
              <w:rPr>
                <w:i/>
                <w:iCs/>
                <w:sz w:val="20"/>
                <w:szCs w:val="20"/>
                <w:lang w:val="fr-CA"/>
              </w:rPr>
            </w:pPr>
            <w:r w:rsidRPr="00811DF5">
              <w:rPr>
                <w:i/>
                <w:iCs/>
                <w:sz w:val="20"/>
                <w:szCs w:val="20"/>
                <w:lang w:val="fr-CA"/>
              </w:rPr>
              <w:t xml:space="preserve">Outils d'entretien pour les techniciens MAC/RAC </w:t>
            </w:r>
            <w:r w:rsidR="0046441C" w:rsidRPr="00811DF5">
              <w:rPr>
                <w:i/>
                <w:iCs/>
                <w:sz w:val="20"/>
                <w:szCs w:val="20"/>
                <w:lang w:val="fr-CA"/>
              </w:rPr>
              <w:t>(Italie)</w:t>
            </w:r>
          </w:p>
        </w:tc>
        <w:tc>
          <w:tcPr>
            <w:tcW w:w="687" w:type="pct"/>
          </w:tcPr>
          <w:p w14:paraId="5FB86C20" w14:textId="100BD909" w:rsidR="004237F9" w:rsidRPr="0046441C" w:rsidRDefault="004237F9" w:rsidP="004237F9">
            <w:pPr>
              <w:shd w:val="clear" w:color="auto" w:fill="FFFFFF" w:themeFill="background1"/>
              <w:spacing w:before="20" w:after="20"/>
              <w:jc w:val="center"/>
              <w:rPr>
                <w:i/>
                <w:iCs/>
                <w:color w:val="000000"/>
                <w:sz w:val="20"/>
                <w:szCs w:val="20"/>
              </w:rPr>
            </w:pPr>
            <w:r w:rsidRPr="0046441C">
              <w:rPr>
                <w:i/>
                <w:iCs/>
                <w:color w:val="000000"/>
                <w:sz w:val="20"/>
                <w:szCs w:val="20"/>
              </w:rPr>
              <w:t>Italie</w:t>
            </w:r>
          </w:p>
        </w:tc>
        <w:tc>
          <w:tcPr>
            <w:tcW w:w="636" w:type="pct"/>
          </w:tcPr>
          <w:p w14:paraId="4118F373" w14:textId="4009590C" w:rsidR="004237F9" w:rsidRPr="0046441C" w:rsidRDefault="00957ADD" w:rsidP="004237F9">
            <w:pPr>
              <w:shd w:val="clear" w:color="auto" w:fill="FFFFFF" w:themeFill="background1"/>
              <w:spacing w:before="20" w:after="20"/>
              <w:jc w:val="right"/>
              <w:rPr>
                <w:i/>
                <w:iCs/>
                <w:color w:val="000000"/>
                <w:sz w:val="20"/>
                <w:szCs w:val="20"/>
              </w:rPr>
            </w:pPr>
            <w:r w:rsidRPr="0046441C">
              <w:rPr>
                <w:i/>
                <w:iCs/>
                <w:color w:val="000000"/>
                <w:sz w:val="20"/>
                <w:szCs w:val="20"/>
              </w:rPr>
              <w:t>0</w:t>
            </w:r>
          </w:p>
        </w:tc>
        <w:tc>
          <w:tcPr>
            <w:tcW w:w="599" w:type="pct"/>
          </w:tcPr>
          <w:p w14:paraId="75405BDD" w14:textId="0151613C" w:rsidR="004237F9" w:rsidRPr="00F8272F" w:rsidRDefault="0046441C" w:rsidP="004237F9">
            <w:pPr>
              <w:shd w:val="clear" w:color="auto" w:fill="FFFFFF" w:themeFill="background1"/>
              <w:spacing w:before="20" w:after="20"/>
              <w:jc w:val="right"/>
              <w:rPr>
                <w:i/>
                <w:iCs/>
                <w:sz w:val="20"/>
                <w:szCs w:val="20"/>
              </w:rPr>
            </w:pPr>
            <w:r w:rsidRPr="00F8272F">
              <w:rPr>
                <w:i/>
                <w:iCs/>
                <w:sz w:val="20"/>
                <w:szCs w:val="20"/>
              </w:rPr>
              <w:t>250 000</w:t>
            </w:r>
          </w:p>
        </w:tc>
      </w:tr>
      <w:tr w:rsidR="00F2357B" w:rsidRPr="00533BD1" w14:paraId="0D684D22" w14:textId="77777777" w:rsidTr="00FA5B63">
        <w:tc>
          <w:tcPr>
            <w:tcW w:w="3078" w:type="pct"/>
          </w:tcPr>
          <w:p w14:paraId="6AAB5BEF" w14:textId="5BD3808D" w:rsidR="00F2357B" w:rsidRPr="00811DF5" w:rsidRDefault="00F2357B" w:rsidP="00F2357B">
            <w:pPr>
              <w:spacing w:before="20" w:after="20"/>
              <w:jc w:val="left"/>
              <w:rPr>
                <w:sz w:val="20"/>
                <w:szCs w:val="20"/>
                <w:lang w:val="fr-CA"/>
              </w:rPr>
            </w:pPr>
            <w:r w:rsidRPr="00811DF5">
              <w:rPr>
                <w:color w:val="000000"/>
                <w:sz w:val="20"/>
                <w:szCs w:val="20"/>
                <w:lang w:val="fr-CA" w:eastAsia="zh-CN"/>
              </w:rPr>
              <w:t>Programme de récupération et de réutilisation des réfrigérants</w:t>
            </w:r>
            <w:r w:rsidR="00217156" w:rsidRPr="00811DF5">
              <w:rPr>
                <w:sz w:val="20"/>
                <w:szCs w:val="20"/>
                <w:vertAlign w:val="superscript"/>
                <w:lang w:val="fr-CA"/>
              </w:rPr>
              <w:t>*</w:t>
            </w:r>
          </w:p>
        </w:tc>
        <w:tc>
          <w:tcPr>
            <w:tcW w:w="687" w:type="pct"/>
          </w:tcPr>
          <w:p w14:paraId="53440D67" w14:textId="056F2E94" w:rsidR="00F2357B" w:rsidRPr="00970B8E" w:rsidRDefault="00774DFE" w:rsidP="00970B8E">
            <w:pPr>
              <w:shd w:val="clear" w:color="auto" w:fill="FFFFFF" w:themeFill="background1"/>
              <w:spacing w:before="20" w:after="20"/>
              <w:jc w:val="center"/>
              <w:rPr>
                <w:rFonts w:eastAsia="Calibri"/>
                <w:sz w:val="20"/>
                <w:szCs w:val="20"/>
              </w:rPr>
            </w:pPr>
            <w:r w:rsidRPr="00970B8E">
              <w:rPr>
                <w:color w:val="000000"/>
                <w:sz w:val="20"/>
                <w:szCs w:val="20"/>
              </w:rPr>
              <w:t>PNUD</w:t>
            </w:r>
          </w:p>
        </w:tc>
        <w:tc>
          <w:tcPr>
            <w:tcW w:w="636" w:type="pct"/>
          </w:tcPr>
          <w:p w14:paraId="649B4D7D" w14:textId="655700B1" w:rsidR="00F2357B" w:rsidRPr="001A6B12" w:rsidRDefault="00F2357B" w:rsidP="00F2357B">
            <w:pPr>
              <w:shd w:val="clear" w:color="auto" w:fill="FFFFFF" w:themeFill="background1"/>
              <w:spacing w:before="20" w:after="20"/>
              <w:jc w:val="right"/>
              <w:rPr>
                <w:rFonts w:eastAsia="Calibri"/>
                <w:sz w:val="20"/>
                <w:szCs w:val="20"/>
              </w:rPr>
            </w:pPr>
            <w:r w:rsidRPr="001A6B12">
              <w:rPr>
                <w:rFonts w:eastAsia="Calibri"/>
                <w:sz w:val="20"/>
                <w:szCs w:val="20"/>
              </w:rPr>
              <w:t>123 000</w:t>
            </w:r>
          </w:p>
        </w:tc>
        <w:tc>
          <w:tcPr>
            <w:tcW w:w="599" w:type="pct"/>
          </w:tcPr>
          <w:p w14:paraId="4AF2D11E" w14:textId="2CC500E7" w:rsidR="00F2357B" w:rsidRPr="00BA2EE7" w:rsidRDefault="00217156" w:rsidP="00F2357B">
            <w:pPr>
              <w:shd w:val="clear" w:color="auto" w:fill="FFFFFF" w:themeFill="background1"/>
              <w:spacing w:before="20" w:after="20"/>
              <w:jc w:val="right"/>
              <w:rPr>
                <w:sz w:val="20"/>
                <w:szCs w:val="20"/>
              </w:rPr>
            </w:pPr>
            <w:r w:rsidRPr="001A6B12">
              <w:rPr>
                <w:rFonts w:eastAsia="Calibri"/>
                <w:sz w:val="20"/>
                <w:szCs w:val="20"/>
              </w:rPr>
              <w:t>123 000</w:t>
            </w:r>
          </w:p>
        </w:tc>
      </w:tr>
      <w:tr w:rsidR="00F2357B" w:rsidRPr="00533BD1" w14:paraId="1E123A32" w14:textId="77777777" w:rsidTr="00FA5B63">
        <w:tc>
          <w:tcPr>
            <w:tcW w:w="3078" w:type="pct"/>
          </w:tcPr>
          <w:p w14:paraId="7563BB62" w14:textId="77777777" w:rsidR="00F2357B" w:rsidRPr="00811DF5" w:rsidRDefault="00F2357B" w:rsidP="00F2357B">
            <w:pPr>
              <w:spacing w:before="20" w:after="20"/>
              <w:jc w:val="left"/>
              <w:rPr>
                <w:sz w:val="20"/>
                <w:szCs w:val="20"/>
                <w:lang w:val="fr-CA"/>
              </w:rPr>
            </w:pPr>
            <w:r w:rsidRPr="00811DF5">
              <w:rPr>
                <w:color w:val="000000"/>
                <w:sz w:val="20"/>
                <w:szCs w:val="20"/>
                <w:lang w:val="fr-CA" w:eastAsia="zh-CN"/>
              </w:rPr>
              <w:t xml:space="preserve">Projet pilote pour le secteur de la réfrigération commerciale </w:t>
            </w:r>
          </w:p>
        </w:tc>
        <w:tc>
          <w:tcPr>
            <w:tcW w:w="687" w:type="pct"/>
          </w:tcPr>
          <w:p w14:paraId="0BB31B28" w14:textId="5B478A05" w:rsidR="00F2357B" w:rsidRPr="00970B8E" w:rsidRDefault="00774DFE" w:rsidP="00970B8E">
            <w:pPr>
              <w:shd w:val="clear" w:color="auto" w:fill="FFFFFF" w:themeFill="background1"/>
              <w:spacing w:before="20" w:after="20"/>
              <w:jc w:val="center"/>
              <w:rPr>
                <w:rFonts w:eastAsia="Calibri"/>
                <w:sz w:val="20"/>
                <w:szCs w:val="20"/>
              </w:rPr>
            </w:pPr>
            <w:r w:rsidRPr="00970B8E">
              <w:rPr>
                <w:color w:val="000000"/>
                <w:sz w:val="20"/>
                <w:szCs w:val="20"/>
              </w:rPr>
              <w:t>PNUD</w:t>
            </w:r>
          </w:p>
        </w:tc>
        <w:tc>
          <w:tcPr>
            <w:tcW w:w="636" w:type="pct"/>
          </w:tcPr>
          <w:p w14:paraId="5743F2B4" w14:textId="55C27472" w:rsidR="00F2357B" w:rsidRPr="001A6B12" w:rsidRDefault="00F2357B" w:rsidP="00F2357B">
            <w:pPr>
              <w:shd w:val="clear" w:color="auto" w:fill="FFFFFF" w:themeFill="background1"/>
              <w:spacing w:before="20" w:after="20"/>
              <w:jc w:val="right"/>
              <w:rPr>
                <w:rFonts w:eastAsia="Calibri"/>
                <w:sz w:val="20"/>
                <w:szCs w:val="20"/>
              </w:rPr>
            </w:pPr>
            <w:r w:rsidRPr="001A6B12">
              <w:rPr>
                <w:rFonts w:eastAsia="Calibri"/>
                <w:sz w:val="20"/>
                <w:szCs w:val="20"/>
              </w:rPr>
              <w:t>745 000</w:t>
            </w:r>
          </w:p>
        </w:tc>
        <w:tc>
          <w:tcPr>
            <w:tcW w:w="599" w:type="pct"/>
          </w:tcPr>
          <w:p w14:paraId="0E189AFC" w14:textId="087D0D58" w:rsidR="00F2357B" w:rsidRPr="00BA2EE7" w:rsidRDefault="00774DFE" w:rsidP="00F2357B">
            <w:pPr>
              <w:shd w:val="clear" w:color="auto" w:fill="FFFFFF" w:themeFill="background1"/>
              <w:spacing w:before="20" w:after="20"/>
              <w:jc w:val="right"/>
              <w:rPr>
                <w:sz w:val="20"/>
                <w:szCs w:val="20"/>
              </w:rPr>
            </w:pPr>
            <w:r w:rsidRPr="001A6B12">
              <w:rPr>
                <w:rFonts w:eastAsia="Calibri"/>
                <w:sz w:val="20"/>
                <w:szCs w:val="20"/>
              </w:rPr>
              <w:t>745 000</w:t>
            </w:r>
          </w:p>
        </w:tc>
      </w:tr>
      <w:tr w:rsidR="00F2357B" w:rsidRPr="00533BD1" w14:paraId="3125A27D" w14:textId="77777777" w:rsidTr="00FA5B63">
        <w:tc>
          <w:tcPr>
            <w:tcW w:w="3078" w:type="pct"/>
          </w:tcPr>
          <w:p w14:paraId="3C4F4B48" w14:textId="77777777" w:rsidR="00F2357B" w:rsidRPr="00811DF5" w:rsidRDefault="00F2357B" w:rsidP="00F2357B">
            <w:pPr>
              <w:spacing w:before="20" w:after="20"/>
              <w:jc w:val="left"/>
              <w:rPr>
                <w:sz w:val="20"/>
                <w:szCs w:val="20"/>
                <w:lang w:val="fr-CA"/>
              </w:rPr>
            </w:pPr>
            <w:r w:rsidRPr="00811DF5">
              <w:rPr>
                <w:sz w:val="20"/>
                <w:szCs w:val="20"/>
                <w:lang w:val="fr-CA" w:eastAsia="zh-CN"/>
              </w:rPr>
              <w:t>Projet pilote visant à introduire des systèmes en cascade hydrocarbures</w:t>
            </w:r>
            <w:r w:rsidRPr="00811DF5">
              <w:rPr>
                <w:sz w:val="20"/>
                <w:szCs w:val="20"/>
                <w:vertAlign w:val="subscript"/>
                <w:lang w:val="fr-CA" w:eastAsia="zh-CN"/>
              </w:rPr>
              <w:t>/CO₂</w:t>
            </w:r>
            <w:r w:rsidRPr="00811DF5">
              <w:rPr>
                <w:sz w:val="20"/>
                <w:szCs w:val="20"/>
                <w:lang w:val="fr-CA" w:eastAsia="zh-CN"/>
              </w:rPr>
              <w:t>et des technologies à circuit d'eau dans les installations de réfrigération commerciale</w:t>
            </w:r>
          </w:p>
        </w:tc>
        <w:tc>
          <w:tcPr>
            <w:tcW w:w="687" w:type="pct"/>
          </w:tcPr>
          <w:p w14:paraId="1E67A5FD" w14:textId="62D7C69F" w:rsidR="00F2357B" w:rsidRPr="00764D99" w:rsidRDefault="00774DFE" w:rsidP="00970B8E">
            <w:pPr>
              <w:shd w:val="clear" w:color="auto" w:fill="FFFFFF" w:themeFill="background1"/>
              <w:spacing w:before="20" w:after="20"/>
              <w:jc w:val="center"/>
              <w:rPr>
                <w:rFonts w:eastAsia="Calibri"/>
                <w:sz w:val="20"/>
                <w:szCs w:val="20"/>
                <w:highlight w:val="yellow"/>
              </w:rPr>
            </w:pPr>
            <w:r>
              <w:rPr>
                <w:color w:val="000000"/>
                <w:sz w:val="20"/>
                <w:szCs w:val="20"/>
              </w:rPr>
              <w:t>PNUD/</w:t>
            </w:r>
            <w:r w:rsidR="002E0649">
              <w:rPr>
                <w:color w:val="000000"/>
                <w:sz w:val="20"/>
                <w:szCs w:val="20"/>
              </w:rPr>
              <w:br/>
            </w:r>
            <w:r>
              <w:rPr>
                <w:color w:val="000000"/>
                <w:sz w:val="20"/>
                <w:szCs w:val="20"/>
              </w:rPr>
              <w:t>Italie</w:t>
            </w:r>
          </w:p>
        </w:tc>
        <w:tc>
          <w:tcPr>
            <w:tcW w:w="636" w:type="pct"/>
          </w:tcPr>
          <w:p w14:paraId="78AD0281" w14:textId="1FFA13B4" w:rsidR="00F2357B" w:rsidRPr="001A6B12" w:rsidRDefault="00F2357B" w:rsidP="00F2357B">
            <w:pPr>
              <w:shd w:val="clear" w:color="auto" w:fill="FFFFFF" w:themeFill="background1"/>
              <w:spacing w:before="20" w:after="20"/>
              <w:jc w:val="right"/>
              <w:rPr>
                <w:rFonts w:eastAsia="Calibri"/>
                <w:sz w:val="20"/>
                <w:szCs w:val="20"/>
              </w:rPr>
            </w:pPr>
            <w:r w:rsidRPr="001A6B12">
              <w:rPr>
                <w:rFonts w:eastAsia="Calibri"/>
                <w:sz w:val="20"/>
                <w:szCs w:val="20"/>
              </w:rPr>
              <w:t>1 350 000</w:t>
            </w:r>
          </w:p>
        </w:tc>
        <w:tc>
          <w:tcPr>
            <w:tcW w:w="599" w:type="pct"/>
          </w:tcPr>
          <w:p w14:paraId="4907EF0F" w14:textId="12F2815A" w:rsidR="00F2357B" w:rsidRPr="00BA2EE7" w:rsidRDefault="007E2E43" w:rsidP="00F2357B">
            <w:pPr>
              <w:shd w:val="clear" w:color="auto" w:fill="FFFFFF" w:themeFill="background1"/>
              <w:spacing w:before="20" w:after="20"/>
              <w:jc w:val="right"/>
              <w:rPr>
                <w:sz w:val="20"/>
                <w:szCs w:val="20"/>
              </w:rPr>
            </w:pPr>
            <w:r>
              <w:rPr>
                <w:sz w:val="20"/>
                <w:szCs w:val="20"/>
              </w:rPr>
              <w:t>1 270 000</w:t>
            </w:r>
          </w:p>
        </w:tc>
      </w:tr>
      <w:tr w:rsidR="00FA5B63" w:rsidRPr="00533BD1" w14:paraId="408F3C04" w14:textId="77777777" w:rsidTr="00FA5B63">
        <w:tc>
          <w:tcPr>
            <w:tcW w:w="3078" w:type="pct"/>
          </w:tcPr>
          <w:p w14:paraId="0BD7533B" w14:textId="77777777" w:rsidR="00FA5B63" w:rsidRPr="00811DF5" w:rsidRDefault="00FA5B63" w:rsidP="00FA5B63">
            <w:pPr>
              <w:spacing w:before="20" w:after="20"/>
              <w:jc w:val="left"/>
              <w:rPr>
                <w:sz w:val="20"/>
                <w:szCs w:val="20"/>
                <w:lang w:val="fr-CA"/>
              </w:rPr>
            </w:pPr>
            <w:r w:rsidRPr="00811DF5">
              <w:rPr>
                <w:sz w:val="20"/>
                <w:szCs w:val="20"/>
                <w:lang w:val="fr-CA" w:eastAsia="zh-CN"/>
              </w:rPr>
              <w:t>Étude de faisabilité technico-économique pour la production locale d'hydrocarbures</w:t>
            </w:r>
          </w:p>
        </w:tc>
        <w:tc>
          <w:tcPr>
            <w:tcW w:w="687" w:type="pct"/>
          </w:tcPr>
          <w:p w14:paraId="3AE0E07A" w14:textId="22D9C6F0" w:rsidR="00FA5B63" w:rsidRPr="00FA5B63" w:rsidRDefault="00FA5B63" w:rsidP="00FA5B63">
            <w:pPr>
              <w:shd w:val="clear" w:color="auto" w:fill="FFFFFF" w:themeFill="background1"/>
              <w:spacing w:before="20" w:after="20"/>
              <w:jc w:val="center"/>
              <w:rPr>
                <w:rFonts w:eastAsia="Calibri"/>
                <w:sz w:val="20"/>
                <w:szCs w:val="20"/>
              </w:rPr>
            </w:pPr>
            <w:r w:rsidRPr="00FA5B63">
              <w:rPr>
                <w:sz w:val="20"/>
                <w:szCs w:val="20"/>
              </w:rPr>
              <w:t>ONUDI</w:t>
            </w:r>
          </w:p>
        </w:tc>
        <w:tc>
          <w:tcPr>
            <w:tcW w:w="636" w:type="pct"/>
          </w:tcPr>
          <w:p w14:paraId="041A835F" w14:textId="57D2B582" w:rsidR="00FA5B63" w:rsidRPr="001A6B12" w:rsidRDefault="00FA5B63" w:rsidP="00FA5B63">
            <w:pPr>
              <w:shd w:val="clear" w:color="auto" w:fill="FFFFFF" w:themeFill="background1"/>
              <w:spacing w:before="20" w:after="20"/>
              <w:jc w:val="right"/>
              <w:rPr>
                <w:rFonts w:eastAsia="Calibri"/>
                <w:sz w:val="20"/>
                <w:szCs w:val="20"/>
              </w:rPr>
            </w:pPr>
            <w:r w:rsidRPr="001A6B12">
              <w:rPr>
                <w:rFonts w:eastAsia="Calibri"/>
                <w:sz w:val="20"/>
                <w:szCs w:val="20"/>
              </w:rPr>
              <w:t>153 000</w:t>
            </w:r>
          </w:p>
        </w:tc>
        <w:tc>
          <w:tcPr>
            <w:tcW w:w="599" w:type="pct"/>
          </w:tcPr>
          <w:p w14:paraId="5EA0AC4A" w14:textId="192343B7" w:rsidR="00FA5B63" w:rsidRPr="00BA2EE7" w:rsidRDefault="00FA5B63" w:rsidP="00FA5B63">
            <w:pPr>
              <w:shd w:val="clear" w:color="auto" w:fill="FFFFFF" w:themeFill="background1"/>
              <w:spacing w:before="20" w:after="20"/>
              <w:jc w:val="right"/>
              <w:rPr>
                <w:sz w:val="20"/>
                <w:szCs w:val="20"/>
              </w:rPr>
            </w:pPr>
            <w:r>
              <w:rPr>
                <w:sz w:val="20"/>
                <w:szCs w:val="20"/>
              </w:rPr>
              <w:t>0</w:t>
            </w:r>
          </w:p>
        </w:tc>
      </w:tr>
      <w:tr w:rsidR="00FA5B63" w:rsidRPr="00533BD1" w14:paraId="09255CC0" w14:textId="77777777" w:rsidTr="00FA5B63">
        <w:tc>
          <w:tcPr>
            <w:tcW w:w="3078" w:type="pct"/>
          </w:tcPr>
          <w:p w14:paraId="7A59395E" w14:textId="1D5BB661" w:rsidR="00FA5B63" w:rsidRPr="00811DF5" w:rsidRDefault="00FA5B63" w:rsidP="00FA5B63">
            <w:pPr>
              <w:spacing w:before="20" w:after="20"/>
              <w:jc w:val="left"/>
              <w:rPr>
                <w:sz w:val="20"/>
                <w:szCs w:val="20"/>
                <w:lang w:val="fr-CA" w:eastAsia="zh-CN"/>
              </w:rPr>
            </w:pPr>
            <w:r w:rsidRPr="00811DF5">
              <w:rPr>
                <w:color w:val="000000"/>
                <w:sz w:val="20"/>
                <w:szCs w:val="20"/>
                <w:lang w:val="fr-CA" w:eastAsia="zh-CN"/>
              </w:rPr>
              <w:t>Formation au niveau de l'entreprise pour le personnel de fabrication de RAC sur l'installation d'appareils utilisant des frigorigènes inflammables</w:t>
            </w:r>
          </w:p>
        </w:tc>
        <w:tc>
          <w:tcPr>
            <w:tcW w:w="687" w:type="pct"/>
          </w:tcPr>
          <w:p w14:paraId="4BFAB6BF" w14:textId="176AB332" w:rsidR="00FA5B63" w:rsidRPr="00FA5B63" w:rsidRDefault="00FA5B63" w:rsidP="00FA5B63">
            <w:pPr>
              <w:shd w:val="clear" w:color="auto" w:fill="FFFFFF" w:themeFill="background1"/>
              <w:spacing w:before="20" w:after="20"/>
              <w:jc w:val="center"/>
              <w:rPr>
                <w:rFonts w:eastAsia="Calibri"/>
                <w:sz w:val="20"/>
                <w:szCs w:val="20"/>
              </w:rPr>
            </w:pPr>
            <w:r w:rsidRPr="00FA5B63">
              <w:rPr>
                <w:sz w:val="20"/>
                <w:szCs w:val="20"/>
              </w:rPr>
              <w:t>ONUDI</w:t>
            </w:r>
          </w:p>
        </w:tc>
        <w:tc>
          <w:tcPr>
            <w:tcW w:w="636" w:type="pct"/>
          </w:tcPr>
          <w:p w14:paraId="6C4190EE" w14:textId="5E630E2A" w:rsidR="00FA5B63" w:rsidRPr="001A6B12" w:rsidRDefault="00FA5B63" w:rsidP="00FA5B63">
            <w:pPr>
              <w:shd w:val="clear" w:color="auto" w:fill="FFFFFF" w:themeFill="background1"/>
              <w:spacing w:before="20" w:after="20"/>
              <w:jc w:val="right"/>
              <w:rPr>
                <w:rFonts w:eastAsia="Calibri"/>
                <w:sz w:val="20"/>
                <w:szCs w:val="20"/>
              </w:rPr>
            </w:pPr>
            <w:r>
              <w:rPr>
                <w:rFonts w:eastAsia="Calibri"/>
                <w:sz w:val="20"/>
                <w:szCs w:val="20"/>
              </w:rPr>
              <w:t>0</w:t>
            </w:r>
          </w:p>
        </w:tc>
        <w:tc>
          <w:tcPr>
            <w:tcW w:w="599" w:type="pct"/>
          </w:tcPr>
          <w:p w14:paraId="2A61E89B" w14:textId="652F6C0E" w:rsidR="00FA5B63" w:rsidRPr="00BA2EE7" w:rsidRDefault="00FA5B63" w:rsidP="00FA5B63">
            <w:pPr>
              <w:shd w:val="clear" w:color="auto" w:fill="FFFFFF" w:themeFill="background1"/>
              <w:spacing w:before="20" w:after="20"/>
              <w:jc w:val="right"/>
              <w:rPr>
                <w:sz w:val="20"/>
                <w:szCs w:val="20"/>
              </w:rPr>
            </w:pPr>
            <w:r w:rsidRPr="001A6B12">
              <w:rPr>
                <w:rFonts w:eastAsia="Calibri"/>
                <w:sz w:val="20"/>
                <w:szCs w:val="20"/>
              </w:rPr>
              <w:t>153 000</w:t>
            </w:r>
          </w:p>
        </w:tc>
      </w:tr>
      <w:tr w:rsidR="00F2357B" w:rsidRPr="00533BD1" w14:paraId="050A6C6B" w14:textId="77777777" w:rsidTr="00FA5B63">
        <w:tc>
          <w:tcPr>
            <w:tcW w:w="3078" w:type="pct"/>
          </w:tcPr>
          <w:p w14:paraId="51FE3DF1" w14:textId="20A34595" w:rsidR="00F2357B" w:rsidRPr="00811DF5" w:rsidRDefault="00F2357B" w:rsidP="00F2357B">
            <w:pPr>
              <w:spacing w:before="20" w:after="20"/>
              <w:jc w:val="left"/>
              <w:rPr>
                <w:sz w:val="20"/>
                <w:szCs w:val="20"/>
                <w:lang w:val="fr-CA"/>
              </w:rPr>
            </w:pPr>
            <w:r w:rsidRPr="00811DF5">
              <w:rPr>
                <w:sz w:val="20"/>
                <w:szCs w:val="20"/>
                <w:lang w:val="fr-CA" w:eastAsia="zh-CN"/>
              </w:rPr>
              <w:t xml:space="preserve">Évaluation de l'état de préparation du marché en vue du remplacement des appareils de réfrigération à réfrigérants fluorés inefficaces au </w:t>
            </w:r>
            <w:r w:rsidR="00FA4B6A">
              <w:rPr>
                <w:sz w:val="20"/>
                <w:szCs w:val="20"/>
                <w:lang w:val="fr-CA" w:eastAsia="zh-CN"/>
              </w:rPr>
              <w:t>Nigéria</w:t>
            </w:r>
          </w:p>
        </w:tc>
        <w:tc>
          <w:tcPr>
            <w:tcW w:w="687" w:type="pct"/>
          </w:tcPr>
          <w:p w14:paraId="3FA87633" w14:textId="1C9216FB" w:rsidR="00F2357B" w:rsidRPr="00730225" w:rsidRDefault="00730225" w:rsidP="00730225">
            <w:pPr>
              <w:shd w:val="clear" w:color="auto" w:fill="FFFFFF" w:themeFill="background1"/>
              <w:spacing w:before="20" w:after="20"/>
              <w:jc w:val="center"/>
              <w:rPr>
                <w:rFonts w:eastAsia="Calibri"/>
                <w:sz w:val="20"/>
                <w:szCs w:val="20"/>
              </w:rPr>
            </w:pPr>
            <w:r>
              <w:rPr>
                <w:rFonts w:eastAsia="Calibri"/>
                <w:sz w:val="20"/>
                <w:szCs w:val="20"/>
              </w:rPr>
              <w:t>PNUD</w:t>
            </w:r>
          </w:p>
        </w:tc>
        <w:tc>
          <w:tcPr>
            <w:tcW w:w="636" w:type="pct"/>
          </w:tcPr>
          <w:p w14:paraId="1A19891C" w14:textId="498A2341" w:rsidR="00F2357B" w:rsidRPr="001A6B12" w:rsidRDefault="00F2357B" w:rsidP="00F2357B">
            <w:pPr>
              <w:shd w:val="clear" w:color="auto" w:fill="FFFFFF" w:themeFill="background1"/>
              <w:spacing w:before="20" w:after="20"/>
              <w:jc w:val="right"/>
              <w:rPr>
                <w:rFonts w:eastAsia="Calibri"/>
                <w:sz w:val="20"/>
                <w:szCs w:val="20"/>
              </w:rPr>
            </w:pPr>
            <w:r w:rsidRPr="001A6B12">
              <w:rPr>
                <w:rFonts w:eastAsia="Calibri"/>
                <w:sz w:val="20"/>
                <w:szCs w:val="20"/>
              </w:rPr>
              <w:t>500 000</w:t>
            </w:r>
          </w:p>
        </w:tc>
        <w:tc>
          <w:tcPr>
            <w:tcW w:w="599" w:type="pct"/>
          </w:tcPr>
          <w:p w14:paraId="219B343F" w14:textId="1D6B2444" w:rsidR="00F2357B" w:rsidRPr="00BA2EE7" w:rsidRDefault="00F2357B" w:rsidP="00F2357B">
            <w:pPr>
              <w:shd w:val="clear" w:color="auto" w:fill="FFFFFF" w:themeFill="background1"/>
              <w:spacing w:before="20" w:after="20"/>
              <w:jc w:val="right"/>
              <w:rPr>
                <w:sz w:val="20"/>
                <w:szCs w:val="20"/>
              </w:rPr>
            </w:pPr>
            <w:r w:rsidRPr="00BA2EE7">
              <w:rPr>
                <w:sz w:val="20"/>
                <w:szCs w:val="20"/>
              </w:rPr>
              <w:t>0</w:t>
            </w:r>
          </w:p>
        </w:tc>
      </w:tr>
      <w:tr w:rsidR="00F2357B" w:rsidRPr="00533BD1" w14:paraId="6AB95B04" w14:textId="77777777" w:rsidTr="00FA5B63">
        <w:tc>
          <w:tcPr>
            <w:tcW w:w="3078" w:type="pct"/>
          </w:tcPr>
          <w:p w14:paraId="7BEE0348" w14:textId="52E0D7C0" w:rsidR="00F2357B" w:rsidRPr="00811DF5" w:rsidRDefault="00F2357B" w:rsidP="00F2357B">
            <w:pPr>
              <w:spacing w:before="20" w:after="20"/>
              <w:jc w:val="left"/>
              <w:rPr>
                <w:sz w:val="20"/>
                <w:szCs w:val="20"/>
                <w:lang w:val="fr-CA"/>
              </w:rPr>
            </w:pPr>
            <w:r w:rsidRPr="00811DF5">
              <w:rPr>
                <w:sz w:val="20"/>
                <w:szCs w:val="20"/>
                <w:lang w:val="fr-CA" w:eastAsia="zh-CN"/>
              </w:rPr>
              <w:t xml:space="preserve">Soutien à la conversion de l'entreposage réfrigéré fonctionnant aux HFC vers une technologie à hydrocarbures alimentée par l'énergie solaire, en faveur des coopératives de femmes dans les zones rurales du </w:t>
            </w:r>
            <w:r w:rsidR="00FA4B6A">
              <w:rPr>
                <w:sz w:val="20"/>
                <w:szCs w:val="20"/>
                <w:lang w:val="fr-CA" w:eastAsia="zh-CN"/>
              </w:rPr>
              <w:t>Nigéria</w:t>
            </w:r>
          </w:p>
        </w:tc>
        <w:tc>
          <w:tcPr>
            <w:tcW w:w="687" w:type="pct"/>
          </w:tcPr>
          <w:p w14:paraId="2D07C4D0" w14:textId="60991B84" w:rsidR="00F2357B" w:rsidRPr="00730225" w:rsidRDefault="00730225" w:rsidP="00730225">
            <w:pPr>
              <w:shd w:val="clear" w:color="auto" w:fill="FFFFFF" w:themeFill="background1"/>
              <w:spacing w:before="20" w:after="20"/>
              <w:jc w:val="center"/>
              <w:rPr>
                <w:rFonts w:eastAsia="Calibri"/>
                <w:sz w:val="20"/>
                <w:szCs w:val="20"/>
              </w:rPr>
            </w:pPr>
            <w:r>
              <w:rPr>
                <w:rFonts w:eastAsia="Calibri"/>
                <w:sz w:val="20"/>
                <w:szCs w:val="20"/>
              </w:rPr>
              <w:t>PNUD</w:t>
            </w:r>
          </w:p>
        </w:tc>
        <w:tc>
          <w:tcPr>
            <w:tcW w:w="636" w:type="pct"/>
          </w:tcPr>
          <w:p w14:paraId="4D10C00D" w14:textId="53774516" w:rsidR="00F2357B" w:rsidRPr="001A6B12" w:rsidRDefault="00F2357B" w:rsidP="00F2357B">
            <w:pPr>
              <w:shd w:val="clear" w:color="auto" w:fill="FFFFFF" w:themeFill="background1"/>
              <w:spacing w:before="20" w:after="20"/>
              <w:jc w:val="right"/>
              <w:rPr>
                <w:rFonts w:eastAsia="Calibri"/>
                <w:sz w:val="20"/>
                <w:szCs w:val="20"/>
              </w:rPr>
            </w:pPr>
            <w:r w:rsidRPr="001A6B12">
              <w:rPr>
                <w:rFonts w:eastAsia="Calibri"/>
                <w:sz w:val="20"/>
                <w:szCs w:val="20"/>
              </w:rPr>
              <w:t>337 000</w:t>
            </w:r>
          </w:p>
        </w:tc>
        <w:tc>
          <w:tcPr>
            <w:tcW w:w="599" w:type="pct"/>
          </w:tcPr>
          <w:p w14:paraId="7500ED1F" w14:textId="4E82FD02" w:rsidR="00F2357B" w:rsidRPr="00BA2EE7" w:rsidRDefault="003D2891" w:rsidP="00F2357B">
            <w:pPr>
              <w:shd w:val="clear" w:color="auto" w:fill="FFFFFF" w:themeFill="background1"/>
              <w:spacing w:before="20" w:after="20"/>
              <w:jc w:val="right"/>
              <w:rPr>
                <w:sz w:val="20"/>
                <w:szCs w:val="20"/>
              </w:rPr>
            </w:pPr>
            <w:r>
              <w:rPr>
                <w:sz w:val="20"/>
                <w:szCs w:val="20"/>
              </w:rPr>
              <w:t>302 000</w:t>
            </w:r>
          </w:p>
        </w:tc>
      </w:tr>
      <w:tr w:rsidR="00BC125A" w:rsidRPr="00533BD1" w14:paraId="372A79D9" w14:textId="77777777" w:rsidTr="00FA5B63">
        <w:tc>
          <w:tcPr>
            <w:tcW w:w="3765" w:type="pct"/>
            <w:gridSpan w:val="2"/>
          </w:tcPr>
          <w:p w14:paraId="6A63F3BC" w14:textId="78F8D1E5" w:rsidR="00BC125A" w:rsidRPr="00811DF5" w:rsidRDefault="00BC125A" w:rsidP="00BC125A">
            <w:pPr>
              <w:shd w:val="clear" w:color="auto" w:fill="FFFFFF" w:themeFill="background1"/>
              <w:spacing w:before="20" w:after="20"/>
              <w:jc w:val="left"/>
              <w:rPr>
                <w:sz w:val="20"/>
                <w:szCs w:val="20"/>
                <w:lang w:val="fr-CA"/>
              </w:rPr>
            </w:pPr>
            <w:r w:rsidRPr="00811DF5">
              <w:rPr>
                <w:color w:val="000000"/>
                <w:sz w:val="20"/>
                <w:szCs w:val="20"/>
                <w:lang w:val="fr-CA" w:eastAsia="zh-CN"/>
              </w:rPr>
              <w:t>Intégration des questions de genre</w:t>
            </w:r>
          </w:p>
        </w:tc>
        <w:tc>
          <w:tcPr>
            <w:tcW w:w="636" w:type="pct"/>
          </w:tcPr>
          <w:p w14:paraId="3AF43E81" w14:textId="21A239FB" w:rsidR="00BC125A" w:rsidRPr="001A6B12" w:rsidRDefault="00BC125A" w:rsidP="00F2357B">
            <w:pPr>
              <w:shd w:val="clear" w:color="auto" w:fill="FFFFFF" w:themeFill="background1"/>
              <w:spacing w:before="20" w:after="20"/>
              <w:jc w:val="right"/>
              <w:rPr>
                <w:sz w:val="20"/>
                <w:szCs w:val="20"/>
              </w:rPr>
            </w:pPr>
            <w:r w:rsidRPr="001A6B12">
              <w:rPr>
                <w:sz w:val="20"/>
                <w:szCs w:val="20"/>
              </w:rPr>
              <w:t>482 000</w:t>
            </w:r>
          </w:p>
        </w:tc>
        <w:tc>
          <w:tcPr>
            <w:tcW w:w="599" w:type="pct"/>
          </w:tcPr>
          <w:p w14:paraId="7922CDA1" w14:textId="019C544E" w:rsidR="00BC125A" w:rsidRPr="00BA2EE7" w:rsidRDefault="003C5B5F" w:rsidP="00F2357B">
            <w:pPr>
              <w:shd w:val="clear" w:color="auto" w:fill="FFFFFF" w:themeFill="background1"/>
              <w:spacing w:before="20" w:after="20"/>
              <w:jc w:val="right"/>
              <w:rPr>
                <w:sz w:val="20"/>
                <w:szCs w:val="20"/>
              </w:rPr>
            </w:pPr>
            <w:r>
              <w:rPr>
                <w:sz w:val="20"/>
                <w:szCs w:val="20"/>
              </w:rPr>
              <w:t>100</w:t>
            </w:r>
            <w:r w:rsidR="00B775C0">
              <w:rPr>
                <w:sz w:val="20"/>
                <w:szCs w:val="20"/>
              </w:rPr>
              <w:t xml:space="preserve"> 000</w:t>
            </w:r>
          </w:p>
        </w:tc>
      </w:tr>
      <w:tr w:rsidR="00E02169" w:rsidRPr="00EB0ED3" w14:paraId="5171701E" w14:textId="77777777" w:rsidTr="00FA5B63">
        <w:tc>
          <w:tcPr>
            <w:tcW w:w="3078" w:type="pct"/>
          </w:tcPr>
          <w:p w14:paraId="78357C3F" w14:textId="24C570CC" w:rsidR="00E02169" w:rsidRPr="00811DF5" w:rsidRDefault="00D50B11" w:rsidP="00922554">
            <w:pPr>
              <w:spacing w:before="20" w:after="20"/>
              <w:ind w:left="165"/>
              <w:jc w:val="left"/>
              <w:rPr>
                <w:i/>
                <w:iCs/>
                <w:color w:val="000000"/>
                <w:sz w:val="20"/>
                <w:szCs w:val="20"/>
                <w:lang w:val="fr-CA" w:eastAsia="zh-CN"/>
              </w:rPr>
            </w:pPr>
            <w:r w:rsidRPr="00811DF5">
              <w:rPr>
                <w:i/>
                <w:iCs/>
                <w:color w:val="000000"/>
                <w:sz w:val="20"/>
                <w:szCs w:val="20"/>
                <w:lang w:val="fr-CA" w:eastAsia="zh-CN"/>
              </w:rPr>
              <w:t>Évaluation de l'égalité des sexes, bourse d'études</w:t>
            </w:r>
            <w:r w:rsidRPr="00811DF5">
              <w:rPr>
                <w:i/>
                <w:iCs/>
                <w:color w:val="000000"/>
                <w:sz w:val="20"/>
                <w:szCs w:val="20"/>
                <w:vertAlign w:val="superscript"/>
                <w:lang w:val="fr-CA" w:eastAsia="zh-CN"/>
              </w:rPr>
              <w:t>*</w:t>
            </w:r>
          </w:p>
        </w:tc>
        <w:tc>
          <w:tcPr>
            <w:tcW w:w="687" w:type="pct"/>
          </w:tcPr>
          <w:p w14:paraId="36EC71B3" w14:textId="38AB849E" w:rsidR="00E02169" w:rsidRPr="00EB0ED3" w:rsidRDefault="00D50B11" w:rsidP="00730225">
            <w:pPr>
              <w:shd w:val="clear" w:color="auto" w:fill="FFFFFF" w:themeFill="background1"/>
              <w:spacing w:before="20" w:after="20"/>
              <w:jc w:val="center"/>
              <w:rPr>
                <w:i/>
                <w:iCs/>
                <w:sz w:val="20"/>
                <w:szCs w:val="20"/>
              </w:rPr>
            </w:pPr>
            <w:r w:rsidRPr="00EB0ED3">
              <w:rPr>
                <w:i/>
                <w:iCs/>
                <w:sz w:val="20"/>
                <w:szCs w:val="20"/>
              </w:rPr>
              <w:t>PNUD</w:t>
            </w:r>
          </w:p>
        </w:tc>
        <w:tc>
          <w:tcPr>
            <w:tcW w:w="636" w:type="pct"/>
          </w:tcPr>
          <w:p w14:paraId="27D2C0C3" w14:textId="2E9CDFC9" w:rsidR="00E02169" w:rsidRPr="00EB0ED3" w:rsidRDefault="00D50B11" w:rsidP="00F2357B">
            <w:pPr>
              <w:shd w:val="clear" w:color="auto" w:fill="FFFFFF" w:themeFill="background1"/>
              <w:spacing w:before="20" w:after="20"/>
              <w:jc w:val="right"/>
              <w:rPr>
                <w:i/>
                <w:iCs/>
                <w:sz w:val="20"/>
                <w:szCs w:val="20"/>
              </w:rPr>
            </w:pPr>
            <w:r w:rsidRPr="00EB0ED3">
              <w:rPr>
                <w:i/>
                <w:iCs/>
                <w:sz w:val="20"/>
                <w:szCs w:val="20"/>
              </w:rPr>
              <w:t>100 000</w:t>
            </w:r>
          </w:p>
        </w:tc>
        <w:tc>
          <w:tcPr>
            <w:tcW w:w="599" w:type="pct"/>
          </w:tcPr>
          <w:p w14:paraId="5B39BF6C" w14:textId="2A471715" w:rsidR="00E02169" w:rsidRPr="00EB0ED3" w:rsidRDefault="00D50B11" w:rsidP="00F2357B">
            <w:pPr>
              <w:shd w:val="clear" w:color="auto" w:fill="FFFFFF" w:themeFill="background1"/>
              <w:spacing w:before="20" w:after="20"/>
              <w:jc w:val="right"/>
              <w:rPr>
                <w:i/>
                <w:iCs/>
                <w:sz w:val="20"/>
                <w:szCs w:val="20"/>
              </w:rPr>
            </w:pPr>
            <w:r w:rsidRPr="00EB0ED3">
              <w:rPr>
                <w:i/>
                <w:iCs/>
                <w:sz w:val="20"/>
                <w:szCs w:val="20"/>
              </w:rPr>
              <w:t>100 000</w:t>
            </w:r>
          </w:p>
        </w:tc>
      </w:tr>
      <w:tr w:rsidR="00E02169" w:rsidRPr="00EB0ED3" w14:paraId="491983B3" w14:textId="77777777" w:rsidTr="00FA5B63">
        <w:tc>
          <w:tcPr>
            <w:tcW w:w="3078" w:type="pct"/>
          </w:tcPr>
          <w:p w14:paraId="1C37138B" w14:textId="6F4D578D" w:rsidR="00E02169" w:rsidRPr="00811DF5" w:rsidRDefault="00922554" w:rsidP="00922554">
            <w:pPr>
              <w:spacing w:before="20" w:after="20"/>
              <w:ind w:left="165"/>
              <w:jc w:val="left"/>
              <w:rPr>
                <w:i/>
                <w:iCs/>
                <w:color w:val="000000"/>
                <w:sz w:val="20"/>
                <w:szCs w:val="20"/>
                <w:lang w:val="fr-CA" w:eastAsia="zh-CN"/>
              </w:rPr>
            </w:pPr>
            <w:r w:rsidRPr="00811DF5">
              <w:rPr>
                <w:i/>
                <w:iCs/>
                <w:color w:val="000000"/>
                <w:sz w:val="20"/>
                <w:szCs w:val="20"/>
                <w:lang w:val="fr-CA" w:eastAsia="zh-CN"/>
              </w:rPr>
              <w:t>Autres bourses et boîtes à outils</w:t>
            </w:r>
          </w:p>
        </w:tc>
        <w:tc>
          <w:tcPr>
            <w:tcW w:w="687" w:type="pct"/>
          </w:tcPr>
          <w:p w14:paraId="07F58E72" w14:textId="6B2BB02C" w:rsidR="00E02169" w:rsidRPr="00EB0ED3" w:rsidRDefault="00FA5B63" w:rsidP="00730225">
            <w:pPr>
              <w:shd w:val="clear" w:color="auto" w:fill="FFFFFF" w:themeFill="background1"/>
              <w:spacing w:before="20" w:after="20"/>
              <w:jc w:val="center"/>
              <w:rPr>
                <w:i/>
                <w:iCs/>
                <w:sz w:val="20"/>
                <w:szCs w:val="20"/>
              </w:rPr>
            </w:pPr>
            <w:r w:rsidRPr="00EB0ED3">
              <w:rPr>
                <w:i/>
                <w:iCs/>
                <w:sz w:val="20"/>
                <w:szCs w:val="20"/>
              </w:rPr>
              <w:t>ONUDI</w:t>
            </w:r>
          </w:p>
        </w:tc>
        <w:tc>
          <w:tcPr>
            <w:tcW w:w="636" w:type="pct"/>
          </w:tcPr>
          <w:p w14:paraId="726661CF" w14:textId="7DC1AEF9" w:rsidR="00E02169" w:rsidRPr="00EB0ED3" w:rsidRDefault="00C613A2" w:rsidP="00F2357B">
            <w:pPr>
              <w:shd w:val="clear" w:color="auto" w:fill="FFFFFF" w:themeFill="background1"/>
              <w:spacing w:before="20" w:after="20"/>
              <w:jc w:val="right"/>
              <w:rPr>
                <w:i/>
                <w:iCs/>
                <w:sz w:val="20"/>
                <w:szCs w:val="20"/>
              </w:rPr>
            </w:pPr>
            <w:r w:rsidRPr="00EB0ED3">
              <w:rPr>
                <w:i/>
                <w:iCs/>
                <w:sz w:val="20"/>
                <w:szCs w:val="20"/>
              </w:rPr>
              <w:t>382 000</w:t>
            </w:r>
          </w:p>
        </w:tc>
        <w:tc>
          <w:tcPr>
            <w:tcW w:w="599" w:type="pct"/>
          </w:tcPr>
          <w:p w14:paraId="5CC33D74" w14:textId="67ECE2A1" w:rsidR="00E02169" w:rsidRPr="00EB0ED3" w:rsidRDefault="00C33C8F" w:rsidP="00F2357B">
            <w:pPr>
              <w:shd w:val="clear" w:color="auto" w:fill="FFFFFF" w:themeFill="background1"/>
              <w:spacing w:before="20" w:after="20"/>
              <w:jc w:val="right"/>
              <w:rPr>
                <w:i/>
                <w:iCs/>
                <w:sz w:val="20"/>
                <w:szCs w:val="20"/>
              </w:rPr>
            </w:pPr>
            <w:r>
              <w:rPr>
                <w:i/>
                <w:iCs/>
                <w:sz w:val="20"/>
                <w:szCs w:val="20"/>
              </w:rPr>
              <w:t>0</w:t>
            </w:r>
          </w:p>
        </w:tc>
      </w:tr>
      <w:tr w:rsidR="00B054E9" w:rsidRPr="00EB0ED3" w14:paraId="4F0883C9" w14:textId="77777777" w:rsidTr="00FA5B63">
        <w:tc>
          <w:tcPr>
            <w:tcW w:w="3078" w:type="pct"/>
          </w:tcPr>
          <w:p w14:paraId="1DB7ADDA" w14:textId="0172ECE9" w:rsidR="00B054E9" w:rsidRPr="00811DF5" w:rsidRDefault="00987428" w:rsidP="005E329F">
            <w:pPr>
              <w:shd w:val="clear" w:color="auto" w:fill="FFFFFF" w:themeFill="background1"/>
              <w:spacing w:before="20" w:after="20"/>
              <w:jc w:val="left"/>
              <w:rPr>
                <w:color w:val="000000"/>
                <w:sz w:val="20"/>
                <w:szCs w:val="20"/>
                <w:lang w:val="fr-CA" w:eastAsia="zh-CN"/>
              </w:rPr>
            </w:pPr>
            <w:r w:rsidRPr="00811DF5">
              <w:rPr>
                <w:color w:val="000000"/>
                <w:sz w:val="20"/>
                <w:szCs w:val="20"/>
                <w:lang w:val="fr-CA" w:eastAsia="zh-CN"/>
              </w:rPr>
              <w:t xml:space="preserve">Programme </w:t>
            </w:r>
            <w:r w:rsidR="00B054E9" w:rsidRPr="00811DF5">
              <w:rPr>
                <w:color w:val="000000"/>
                <w:sz w:val="20"/>
                <w:szCs w:val="20"/>
                <w:lang w:val="fr-CA" w:eastAsia="zh-CN"/>
              </w:rPr>
              <w:t>de formation</w:t>
            </w:r>
            <w:r w:rsidRPr="00811DF5">
              <w:rPr>
                <w:color w:val="000000"/>
                <w:sz w:val="20"/>
                <w:szCs w:val="20"/>
                <w:lang w:val="fr-CA" w:eastAsia="zh-CN"/>
              </w:rPr>
              <w:t xml:space="preserve"> industrielle de trois ans </w:t>
            </w:r>
            <w:r w:rsidR="00B054E9" w:rsidRPr="00811DF5">
              <w:rPr>
                <w:color w:val="000000"/>
                <w:sz w:val="20"/>
                <w:szCs w:val="20"/>
                <w:lang w:val="fr-CA" w:eastAsia="zh-CN"/>
              </w:rPr>
              <w:t>destiné à de jeunes professionnels du Secteur manufacturier, avec une cible de participation féminine d'au moins 30 %</w:t>
            </w:r>
          </w:p>
        </w:tc>
        <w:tc>
          <w:tcPr>
            <w:tcW w:w="687" w:type="pct"/>
          </w:tcPr>
          <w:p w14:paraId="2A953859" w14:textId="16CB93DA" w:rsidR="00B054E9" w:rsidRPr="005E329F" w:rsidRDefault="005E329F" w:rsidP="00730225">
            <w:pPr>
              <w:shd w:val="clear" w:color="auto" w:fill="FFFFFF" w:themeFill="background1"/>
              <w:spacing w:before="20" w:after="20"/>
              <w:jc w:val="center"/>
              <w:rPr>
                <w:sz w:val="20"/>
                <w:szCs w:val="20"/>
              </w:rPr>
            </w:pPr>
            <w:r>
              <w:rPr>
                <w:sz w:val="20"/>
                <w:szCs w:val="20"/>
              </w:rPr>
              <w:t>ONUDI</w:t>
            </w:r>
          </w:p>
        </w:tc>
        <w:tc>
          <w:tcPr>
            <w:tcW w:w="636" w:type="pct"/>
          </w:tcPr>
          <w:p w14:paraId="399F71FE" w14:textId="1FBC968E" w:rsidR="00B054E9" w:rsidRPr="001A1B90" w:rsidRDefault="006140DD" w:rsidP="00F2357B">
            <w:pPr>
              <w:shd w:val="clear" w:color="auto" w:fill="FFFFFF" w:themeFill="background1"/>
              <w:spacing w:before="20" w:after="20"/>
              <w:jc w:val="right"/>
              <w:rPr>
                <w:sz w:val="20"/>
                <w:szCs w:val="20"/>
              </w:rPr>
            </w:pPr>
            <w:r w:rsidRPr="001A1B90">
              <w:rPr>
                <w:sz w:val="20"/>
                <w:szCs w:val="20"/>
              </w:rPr>
              <w:t>0</w:t>
            </w:r>
          </w:p>
        </w:tc>
        <w:tc>
          <w:tcPr>
            <w:tcW w:w="599" w:type="pct"/>
          </w:tcPr>
          <w:p w14:paraId="34E4F7F0" w14:textId="17C2379A" w:rsidR="00B054E9" w:rsidRPr="00D762DD" w:rsidRDefault="000058E1" w:rsidP="00F2357B">
            <w:pPr>
              <w:shd w:val="clear" w:color="auto" w:fill="FFFFFF" w:themeFill="background1"/>
              <w:spacing w:before="20" w:after="20"/>
              <w:jc w:val="right"/>
              <w:rPr>
                <w:sz w:val="20"/>
                <w:szCs w:val="20"/>
              </w:rPr>
            </w:pPr>
            <w:r w:rsidRPr="00D762DD">
              <w:rPr>
                <w:sz w:val="20"/>
                <w:szCs w:val="20"/>
              </w:rPr>
              <w:t>360</w:t>
            </w:r>
            <w:r w:rsidR="001774EA" w:rsidRPr="00D762DD">
              <w:rPr>
                <w:sz w:val="20"/>
                <w:szCs w:val="20"/>
              </w:rPr>
              <w:t xml:space="preserve"> 000</w:t>
            </w:r>
          </w:p>
        </w:tc>
      </w:tr>
      <w:tr w:rsidR="00F2357B" w:rsidRPr="00533BD1" w14:paraId="65676934" w14:textId="77777777" w:rsidTr="00FA5B63">
        <w:tc>
          <w:tcPr>
            <w:tcW w:w="3078" w:type="pct"/>
          </w:tcPr>
          <w:p w14:paraId="73915DC9" w14:textId="77777777" w:rsidR="00F2357B" w:rsidRPr="00811DF5" w:rsidRDefault="00F2357B" w:rsidP="00F2357B">
            <w:pPr>
              <w:spacing w:before="20" w:after="20"/>
              <w:jc w:val="left"/>
              <w:rPr>
                <w:sz w:val="20"/>
                <w:szCs w:val="20"/>
                <w:lang w:val="fr-CA"/>
              </w:rPr>
            </w:pPr>
            <w:r w:rsidRPr="00811DF5">
              <w:rPr>
                <w:sz w:val="20"/>
                <w:szCs w:val="20"/>
                <w:lang w:val="fr-CA" w:eastAsia="zh-CN"/>
              </w:rPr>
              <w:t>Mobilisation des utilisateurs finaux et plaidoyer</w:t>
            </w:r>
          </w:p>
        </w:tc>
        <w:tc>
          <w:tcPr>
            <w:tcW w:w="687" w:type="pct"/>
          </w:tcPr>
          <w:p w14:paraId="5127E8C4" w14:textId="28F19CA8" w:rsidR="00F2357B" w:rsidRPr="00730225" w:rsidRDefault="00C613A2" w:rsidP="00730225">
            <w:pPr>
              <w:shd w:val="clear" w:color="auto" w:fill="FFFFFF" w:themeFill="background1"/>
              <w:spacing w:before="20" w:after="20"/>
              <w:jc w:val="center"/>
              <w:rPr>
                <w:rFonts w:eastAsia="Calibri"/>
                <w:sz w:val="20"/>
                <w:szCs w:val="20"/>
              </w:rPr>
            </w:pPr>
            <w:r>
              <w:rPr>
                <w:rFonts w:eastAsia="Calibri"/>
                <w:sz w:val="20"/>
                <w:szCs w:val="20"/>
              </w:rPr>
              <w:t>PNUD</w:t>
            </w:r>
          </w:p>
        </w:tc>
        <w:tc>
          <w:tcPr>
            <w:tcW w:w="636" w:type="pct"/>
          </w:tcPr>
          <w:p w14:paraId="0C4F01F1" w14:textId="6797159E" w:rsidR="00F2357B" w:rsidRPr="001A6B12" w:rsidRDefault="00F2357B" w:rsidP="00F2357B">
            <w:pPr>
              <w:shd w:val="clear" w:color="auto" w:fill="FFFFFF" w:themeFill="background1"/>
              <w:spacing w:before="20" w:after="20"/>
              <w:jc w:val="right"/>
              <w:rPr>
                <w:rFonts w:eastAsia="Calibri"/>
                <w:sz w:val="20"/>
                <w:szCs w:val="20"/>
              </w:rPr>
            </w:pPr>
            <w:r w:rsidRPr="001A6B12">
              <w:rPr>
                <w:rFonts w:eastAsia="Calibri"/>
                <w:sz w:val="20"/>
                <w:szCs w:val="20"/>
              </w:rPr>
              <w:t>146 022</w:t>
            </w:r>
          </w:p>
        </w:tc>
        <w:tc>
          <w:tcPr>
            <w:tcW w:w="599" w:type="pct"/>
          </w:tcPr>
          <w:p w14:paraId="2AC7CDB3" w14:textId="4FA48CD6" w:rsidR="00F2357B" w:rsidRPr="00BA2EE7" w:rsidRDefault="003D2891" w:rsidP="00F2357B">
            <w:pPr>
              <w:shd w:val="clear" w:color="auto" w:fill="FFFFFF" w:themeFill="background1"/>
              <w:spacing w:before="20" w:after="20"/>
              <w:jc w:val="right"/>
              <w:rPr>
                <w:sz w:val="20"/>
                <w:szCs w:val="20"/>
              </w:rPr>
            </w:pPr>
            <w:r>
              <w:rPr>
                <w:sz w:val="20"/>
                <w:szCs w:val="20"/>
              </w:rPr>
              <w:t>136</w:t>
            </w:r>
            <w:r w:rsidR="00B532C1" w:rsidRPr="00E35E15">
              <w:rPr>
                <w:sz w:val="20"/>
                <w:szCs w:val="20"/>
              </w:rPr>
              <w:t xml:space="preserve"> 960</w:t>
            </w:r>
          </w:p>
        </w:tc>
      </w:tr>
      <w:tr w:rsidR="00F2357B" w:rsidRPr="003D7BB2" w14:paraId="7FEE2042" w14:textId="77777777" w:rsidTr="004B6DBA">
        <w:tc>
          <w:tcPr>
            <w:tcW w:w="5000" w:type="pct"/>
            <w:gridSpan w:val="4"/>
          </w:tcPr>
          <w:p w14:paraId="4B3BCED3" w14:textId="613341D8" w:rsidR="00F2357B" w:rsidRPr="003D7BB2" w:rsidRDefault="00F2357B" w:rsidP="00F2357B">
            <w:pPr>
              <w:keepNext/>
              <w:keepLines/>
              <w:shd w:val="clear" w:color="auto" w:fill="FFFFFF" w:themeFill="background1"/>
              <w:spacing w:before="20" w:after="20"/>
              <w:jc w:val="center"/>
              <w:rPr>
                <w:b/>
                <w:bCs/>
                <w:sz w:val="20"/>
                <w:szCs w:val="20"/>
              </w:rPr>
            </w:pPr>
            <w:r w:rsidRPr="003D7BB2">
              <w:rPr>
                <w:b/>
                <w:bCs/>
                <w:sz w:val="20"/>
                <w:szCs w:val="20"/>
              </w:rPr>
              <w:lastRenderedPageBreak/>
              <w:t>UGP (</w:t>
            </w:r>
            <w:r w:rsidR="0069219F" w:rsidRPr="0069219F">
              <w:rPr>
                <w:b/>
                <w:bCs/>
                <w:sz w:val="20"/>
                <w:szCs w:val="20"/>
              </w:rPr>
              <w:t xml:space="preserve">797 800 </w:t>
            </w:r>
            <w:r w:rsidRPr="003D7BB2">
              <w:rPr>
                <w:b/>
                <w:bCs/>
                <w:sz w:val="20"/>
                <w:szCs w:val="20"/>
              </w:rPr>
              <w:t>$US)</w:t>
            </w:r>
          </w:p>
        </w:tc>
      </w:tr>
      <w:tr w:rsidR="00F2357B" w:rsidRPr="00533BD1" w14:paraId="1C3E95F5" w14:textId="77777777" w:rsidTr="00FA5B63">
        <w:tc>
          <w:tcPr>
            <w:tcW w:w="3078" w:type="pct"/>
          </w:tcPr>
          <w:p w14:paraId="6D58920A" w14:textId="77777777" w:rsidR="00F2357B" w:rsidRPr="00811DF5" w:rsidRDefault="00F2357B" w:rsidP="00F2357B">
            <w:pPr>
              <w:keepNext/>
              <w:keepLines/>
              <w:shd w:val="clear" w:color="auto" w:fill="FFFFFF" w:themeFill="background1"/>
              <w:spacing w:before="20" w:after="20"/>
              <w:jc w:val="left"/>
              <w:rPr>
                <w:sz w:val="20"/>
                <w:szCs w:val="20"/>
                <w:lang w:val="fr-CA"/>
              </w:rPr>
            </w:pPr>
            <w:r w:rsidRPr="00811DF5">
              <w:rPr>
                <w:sz w:val="20"/>
                <w:szCs w:val="20"/>
                <w:lang w:val="fr-CA"/>
              </w:rPr>
              <w:t>Coordination et surveillance du projet : PNUD</w:t>
            </w:r>
          </w:p>
        </w:tc>
        <w:tc>
          <w:tcPr>
            <w:tcW w:w="687" w:type="pct"/>
          </w:tcPr>
          <w:p w14:paraId="2ADC50AA" w14:textId="235EBA1C" w:rsidR="00F2357B" w:rsidRPr="003C5B5F" w:rsidRDefault="00F2357B" w:rsidP="003C5B5F">
            <w:pPr>
              <w:keepNext/>
              <w:keepLines/>
              <w:shd w:val="clear" w:color="auto" w:fill="FFFFFF" w:themeFill="background1"/>
              <w:spacing w:before="20" w:after="20"/>
              <w:jc w:val="center"/>
              <w:rPr>
                <w:sz w:val="20"/>
                <w:szCs w:val="20"/>
              </w:rPr>
            </w:pPr>
            <w:r w:rsidRPr="003C5B5F">
              <w:rPr>
                <w:sz w:val="20"/>
                <w:szCs w:val="20"/>
              </w:rPr>
              <w:t>PNUD</w:t>
            </w:r>
          </w:p>
        </w:tc>
        <w:tc>
          <w:tcPr>
            <w:tcW w:w="636" w:type="pct"/>
          </w:tcPr>
          <w:p w14:paraId="69A2E70D" w14:textId="3515F724" w:rsidR="00F2357B" w:rsidRPr="003C5B5F" w:rsidRDefault="00F2357B" w:rsidP="00F2357B">
            <w:pPr>
              <w:keepNext/>
              <w:keepLines/>
              <w:shd w:val="clear" w:color="auto" w:fill="FFFFFF" w:themeFill="background1"/>
              <w:spacing w:before="20" w:after="20"/>
              <w:jc w:val="right"/>
              <w:rPr>
                <w:sz w:val="20"/>
                <w:szCs w:val="20"/>
              </w:rPr>
            </w:pPr>
            <w:r w:rsidRPr="003C5B5F">
              <w:rPr>
                <w:sz w:val="20"/>
                <w:szCs w:val="20"/>
              </w:rPr>
              <w:t>878 579</w:t>
            </w:r>
          </w:p>
        </w:tc>
        <w:tc>
          <w:tcPr>
            <w:tcW w:w="599" w:type="pct"/>
          </w:tcPr>
          <w:p w14:paraId="79E77274" w14:textId="4627381C" w:rsidR="00F2357B" w:rsidRPr="001E4399" w:rsidRDefault="001E4399" w:rsidP="00F2357B">
            <w:pPr>
              <w:keepNext/>
              <w:keepLines/>
              <w:shd w:val="clear" w:color="auto" w:fill="FFFFFF" w:themeFill="background1"/>
              <w:spacing w:before="20" w:after="20"/>
              <w:jc w:val="right"/>
              <w:rPr>
                <w:sz w:val="20"/>
                <w:szCs w:val="20"/>
              </w:rPr>
            </w:pPr>
            <w:r w:rsidRPr="001E4399">
              <w:rPr>
                <w:sz w:val="20"/>
                <w:szCs w:val="20"/>
              </w:rPr>
              <w:t>583</w:t>
            </w:r>
            <w:r w:rsidR="00D748C8">
              <w:rPr>
                <w:sz w:val="20"/>
                <w:szCs w:val="20"/>
              </w:rPr>
              <w:t xml:space="preserve"> 790</w:t>
            </w:r>
          </w:p>
        </w:tc>
      </w:tr>
      <w:tr w:rsidR="00F2357B" w:rsidRPr="00533BD1" w14:paraId="2558483B" w14:textId="77777777" w:rsidTr="00FA5B63">
        <w:tc>
          <w:tcPr>
            <w:tcW w:w="3078" w:type="pct"/>
          </w:tcPr>
          <w:p w14:paraId="280BA748" w14:textId="6BD9F7FE" w:rsidR="00F2357B" w:rsidRPr="00811DF5" w:rsidRDefault="00F2357B" w:rsidP="00F2357B">
            <w:pPr>
              <w:keepNext/>
              <w:keepLines/>
              <w:shd w:val="clear" w:color="auto" w:fill="FFFFFF" w:themeFill="background1"/>
              <w:spacing w:before="20" w:after="20"/>
              <w:jc w:val="left"/>
              <w:rPr>
                <w:sz w:val="20"/>
                <w:szCs w:val="20"/>
                <w:lang w:val="fr-CA"/>
              </w:rPr>
            </w:pPr>
            <w:r w:rsidRPr="00811DF5">
              <w:rPr>
                <w:sz w:val="20"/>
                <w:szCs w:val="20"/>
                <w:lang w:val="fr-CA"/>
              </w:rPr>
              <w:t>Coordination et suivi du projet : ONUDI</w:t>
            </w:r>
          </w:p>
        </w:tc>
        <w:tc>
          <w:tcPr>
            <w:tcW w:w="687" w:type="pct"/>
          </w:tcPr>
          <w:p w14:paraId="30DBA95E" w14:textId="10588741" w:rsidR="00F2357B" w:rsidRPr="00FA5B63" w:rsidRDefault="00FA5B63" w:rsidP="003C5B5F">
            <w:pPr>
              <w:keepNext/>
              <w:keepLines/>
              <w:shd w:val="clear" w:color="auto" w:fill="FFFFFF" w:themeFill="background1"/>
              <w:spacing w:before="20" w:after="20"/>
              <w:jc w:val="center"/>
              <w:rPr>
                <w:sz w:val="20"/>
                <w:szCs w:val="20"/>
              </w:rPr>
            </w:pPr>
            <w:r w:rsidRPr="00FA5B63">
              <w:rPr>
                <w:sz w:val="20"/>
                <w:szCs w:val="20"/>
              </w:rPr>
              <w:t>ONUDI</w:t>
            </w:r>
          </w:p>
        </w:tc>
        <w:tc>
          <w:tcPr>
            <w:tcW w:w="636" w:type="pct"/>
          </w:tcPr>
          <w:p w14:paraId="10EBCA35" w14:textId="26B6E072" w:rsidR="00F2357B" w:rsidRPr="003C5B5F" w:rsidRDefault="00F2357B" w:rsidP="00F2357B">
            <w:pPr>
              <w:keepNext/>
              <w:keepLines/>
              <w:shd w:val="clear" w:color="auto" w:fill="FFFFFF" w:themeFill="background1"/>
              <w:spacing w:before="20" w:after="20"/>
              <w:jc w:val="right"/>
              <w:rPr>
                <w:sz w:val="20"/>
                <w:szCs w:val="20"/>
              </w:rPr>
            </w:pPr>
            <w:r w:rsidRPr="003C5B5F">
              <w:rPr>
                <w:sz w:val="20"/>
                <w:szCs w:val="20"/>
              </w:rPr>
              <w:t>282 881</w:t>
            </w:r>
          </w:p>
        </w:tc>
        <w:tc>
          <w:tcPr>
            <w:tcW w:w="599" w:type="pct"/>
          </w:tcPr>
          <w:p w14:paraId="621D2F60" w14:textId="5DFF8C3E" w:rsidR="00F2357B" w:rsidRPr="001E4399" w:rsidRDefault="001E4399" w:rsidP="00F2357B">
            <w:pPr>
              <w:keepNext/>
              <w:keepLines/>
              <w:shd w:val="clear" w:color="auto" w:fill="FFFFFF" w:themeFill="background1"/>
              <w:spacing w:before="20" w:after="20"/>
              <w:jc w:val="right"/>
              <w:rPr>
                <w:sz w:val="20"/>
                <w:szCs w:val="20"/>
              </w:rPr>
            </w:pPr>
            <w:r w:rsidRPr="001E4399">
              <w:rPr>
                <w:sz w:val="20"/>
                <w:szCs w:val="20"/>
              </w:rPr>
              <w:t>187 010</w:t>
            </w:r>
          </w:p>
        </w:tc>
      </w:tr>
      <w:tr w:rsidR="00F2357B" w:rsidRPr="00533BD1" w14:paraId="6B252DF7" w14:textId="77777777" w:rsidTr="00FA5B63">
        <w:tc>
          <w:tcPr>
            <w:tcW w:w="3078" w:type="pct"/>
          </w:tcPr>
          <w:p w14:paraId="46D7C903" w14:textId="77777777" w:rsidR="00F2357B" w:rsidRPr="00811DF5" w:rsidRDefault="00F2357B" w:rsidP="00F2357B">
            <w:pPr>
              <w:keepNext/>
              <w:keepLines/>
              <w:shd w:val="clear" w:color="auto" w:fill="FFFFFF" w:themeFill="background1"/>
              <w:spacing w:before="20" w:after="20"/>
              <w:jc w:val="left"/>
              <w:rPr>
                <w:sz w:val="20"/>
                <w:szCs w:val="20"/>
                <w:lang w:val="fr-CA"/>
              </w:rPr>
            </w:pPr>
            <w:r w:rsidRPr="00811DF5">
              <w:rPr>
                <w:sz w:val="20"/>
                <w:szCs w:val="20"/>
                <w:lang w:val="fr-CA"/>
              </w:rPr>
              <w:t>Coordination et surveillance du projet : PNUE</w:t>
            </w:r>
          </w:p>
        </w:tc>
        <w:tc>
          <w:tcPr>
            <w:tcW w:w="687" w:type="pct"/>
          </w:tcPr>
          <w:p w14:paraId="4842D1AA" w14:textId="350A6FCA" w:rsidR="00F2357B" w:rsidRPr="003C5B5F" w:rsidRDefault="00F2357B" w:rsidP="003C5B5F">
            <w:pPr>
              <w:keepNext/>
              <w:keepLines/>
              <w:shd w:val="clear" w:color="auto" w:fill="FFFFFF" w:themeFill="background1"/>
              <w:spacing w:before="20" w:after="20"/>
              <w:jc w:val="center"/>
              <w:rPr>
                <w:sz w:val="20"/>
                <w:szCs w:val="20"/>
              </w:rPr>
            </w:pPr>
            <w:r w:rsidRPr="003C5B5F">
              <w:rPr>
                <w:sz w:val="20"/>
                <w:szCs w:val="20"/>
              </w:rPr>
              <w:t>PNUE</w:t>
            </w:r>
          </w:p>
        </w:tc>
        <w:tc>
          <w:tcPr>
            <w:tcW w:w="636" w:type="pct"/>
          </w:tcPr>
          <w:p w14:paraId="6F9E2B9C" w14:textId="50CD2A03" w:rsidR="00F2357B" w:rsidRPr="003C5B5F" w:rsidRDefault="00F2357B" w:rsidP="00F2357B">
            <w:pPr>
              <w:keepNext/>
              <w:keepLines/>
              <w:shd w:val="clear" w:color="auto" w:fill="FFFFFF" w:themeFill="background1"/>
              <w:spacing w:before="20" w:after="20"/>
              <w:jc w:val="right"/>
              <w:rPr>
                <w:sz w:val="20"/>
                <w:szCs w:val="20"/>
              </w:rPr>
            </w:pPr>
            <w:r w:rsidRPr="003C5B5F">
              <w:rPr>
                <w:sz w:val="20"/>
                <w:szCs w:val="20"/>
              </w:rPr>
              <w:t>27 000</w:t>
            </w:r>
          </w:p>
        </w:tc>
        <w:tc>
          <w:tcPr>
            <w:tcW w:w="599" w:type="pct"/>
          </w:tcPr>
          <w:p w14:paraId="5F47602A" w14:textId="67096CC2" w:rsidR="00F2357B" w:rsidRPr="001E4399" w:rsidRDefault="00F2357B" w:rsidP="00F2357B">
            <w:pPr>
              <w:keepNext/>
              <w:keepLines/>
              <w:shd w:val="clear" w:color="auto" w:fill="FFFFFF" w:themeFill="background1"/>
              <w:spacing w:before="20" w:after="20"/>
              <w:jc w:val="right"/>
              <w:rPr>
                <w:sz w:val="20"/>
                <w:szCs w:val="20"/>
              </w:rPr>
            </w:pPr>
            <w:r w:rsidRPr="001E4399">
              <w:rPr>
                <w:sz w:val="20"/>
                <w:szCs w:val="20"/>
              </w:rPr>
              <w:t>27 000</w:t>
            </w:r>
          </w:p>
        </w:tc>
      </w:tr>
      <w:tr w:rsidR="00F2357B" w:rsidRPr="006B79F9" w14:paraId="5AF4D99D" w14:textId="77777777" w:rsidTr="00FA5B63">
        <w:tc>
          <w:tcPr>
            <w:tcW w:w="3765" w:type="pct"/>
            <w:gridSpan w:val="2"/>
          </w:tcPr>
          <w:p w14:paraId="7699AF24" w14:textId="4FA7C72B" w:rsidR="00F2357B" w:rsidRPr="00811DF5" w:rsidRDefault="00B65E78" w:rsidP="00B65E78">
            <w:pPr>
              <w:keepNext/>
              <w:keepLines/>
              <w:shd w:val="clear" w:color="auto" w:fill="FFFFFF" w:themeFill="background1"/>
              <w:spacing w:before="20" w:after="20"/>
              <w:jc w:val="left"/>
              <w:rPr>
                <w:b/>
                <w:bCs/>
                <w:i/>
                <w:iCs/>
                <w:sz w:val="20"/>
                <w:szCs w:val="20"/>
                <w:highlight w:val="yellow"/>
                <w:lang w:val="fr-CA"/>
              </w:rPr>
            </w:pPr>
            <w:r w:rsidRPr="00811DF5">
              <w:rPr>
                <w:b/>
                <w:bCs/>
                <w:i/>
                <w:iCs/>
                <w:sz w:val="20"/>
                <w:szCs w:val="20"/>
                <w:lang w:val="fr-CA"/>
              </w:rPr>
              <w:t>Sous-total pour le PNUD</w:t>
            </w:r>
          </w:p>
        </w:tc>
        <w:tc>
          <w:tcPr>
            <w:tcW w:w="636" w:type="pct"/>
          </w:tcPr>
          <w:p w14:paraId="2D7DA7D8" w14:textId="69D1A28F" w:rsidR="00F2357B" w:rsidRPr="00C2401C" w:rsidRDefault="00F2357B" w:rsidP="00F2357B">
            <w:pPr>
              <w:keepNext/>
              <w:keepLines/>
              <w:shd w:val="clear" w:color="auto" w:fill="FFFFFF" w:themeFill="background1"/>
              <w:spacing w:before="20" w:after="20"/>
              <w:jc w:val="right"/>
              <w:rPr>
                <w:b/>
                <w:bCs/>
                <w:i/>
                <w:iCs/>
                <w:sz w:val="20"/>
                <w:szCs w:val="20"/>
              </w:rPr>
            </w:pPr>
            <w:r w:rsidRPr="00C2401C">
              <w:rPr>
                <w:b/>
                <w:bCs/>
                <w:i/>
                <w:iCs/>
                <w:sz w:val="20"/>
                <w:szCs w:val="20"/>
              </w:rPr>
              <w:t>10 140 484</w:t>
            </w:r>
          </w:p>
        </w:tc>
        <w:tc>
          <w:tcPr>
            <w:tcW w:w="599" w:type="pct"/>
          </w:tcPr>
          <w:p w14:paraId="0BA4CC44" w14:textId="427B318C" w:rsidR="00F2357B" w:rsidRPr="00623E47" w:rsidRDefault="00623E47" w:rsidP="00F2357B">
            <w:pPr>
              <w:keepNext/>
              <w:keepLines/>
              <w:shd w:val="clear" w:color="auto" w:fill="FFFFFF" w:themeFill="background1"/>
              <w:spacing w:before="20" w:after="20"/>
              <w:jc w:val="right"/>
              <w:rPr>
                <w:b/>
                <w:bCs/>
                <w:i/>
                <w:iCs/>
                <w:sz w:val="20"/>
                <w:szCs w:val="20"/>
              </w:rPr>
            </w:pPr>
            <w:r w:rsidRPr="00623E47">
              <w:rPr>
                <w:b/>
                <w:bCs/>
                <w:i/>
                <w:iCs/>
                <w:sz w:val="20"/>
                <w:szCs w:val="20"/>
              </w:rPr>
              <w:t>8 265</w:t>
            </w:r>
            <w:r w:rsidR="00190346" w:rsidRPr="006007E3">
              <w:rPr>
                <w:b/>
                <w:bCs/>
                <w:i/>
                <w:iCs/>
                <w:sz w:val="20"/>
                <w:szCs w:val="20"/>
              </w:rPr>
              <w:t xml:space="preserve"> 843</w:t>
            </w:r>
          </w:p>
        </w:tc>
      </w:tr>
      <w:tr w:rsidR="00F2357B" w:rsidRPr="006B79F9" w14:paraId="79413EDF" w14:textId="77777777" w:rsidTr="00FA5B63">
        <w:tc>
          <w:tcPr>
            <w:tcW w:w="3765" w:type="pct"/>
            <w:gridSpan w:val="2"/>
          </w:tcPr>
          <w:p w14:paraId="43443EEF" w14:textId="4B8D3BCC" w:rsidR="00F2357B" w:rsidRPr="00764D99" w:rsidRDefault="00B65E78" w:rsidP="00B65E78">
            <w:pPr>
              <w:keepNext/>
              <w:keepLines/>
              <w:shd w:val="clear" w:color="auto" w:fill="FFFFFF" w:themeFill="background1"/>
              <w:spacing w:before="20" w:after="20"/>
              <w:jc w:val="left"/>
              <w:rPr>
                <w:b/>
                <w:bCs/>
                <w:i/>
                <w:iCs/>
                <w:sz w:val="20"/>
                <w:szCs w:val="20"/>
                <w:highlight w:val="yellow"/>
              </w:rPr>
            </w:pPr>
            <w:r w:rsidRPr="006B5BAC">
              <w:rPr>
                <w:b/>
                <w:bCs/>
                <w:i/>
                <w:iCs/>
                <w:sz w:val="20"/>
                <w:szCs w:val="20"/>
              </w:rPr>
              <w:t>Sous-total pour ONUDI</w:t>
            </w:r>
          </w:p>
        </w:tc>
        <w:tc>
          <w:tcPr>
            <w:tcW w:w="636" w:type="pct"/>
          </w:tcPr>
          <w:p w14:paraId="0BD076C8" w14:textId="4785DB18" w:rsidR="00F2357B" w:rsidRPr="00C2401C" w:rsidRDefault="00F2357B" w:rsidP="00F2357B">
            <w:pPr>
              <w:keepNext/>
              <w:keepLines/>
              <w:shd w:val="clear" w:color="auto" w:fill="FFFFFF" w:themeFill="background1"/>
              <w:spacing w:before="20" w:after="20"/>
              <w:jc w:val="right"/>
              <w:rPr>
                <w:b/>
                <w:bCs/>
                <w:i/>
                <w:iCs/>
                <w:sz w:val="20"/>
                <w:szCs w:val="20"/>
              </w:rPr>
            </w:pPr>
            <w:r w:rsidRPr="00C2401C">
              <w:rPr>
                <w:b/>
                <w:bCs/>
                <w:i/>
                <w:iCs/>
                <w:sz w:val="20"/>
                <w:szCs w:val="20"/>
              </w:rPr>
              <w:t>3 426 026</w:t>
            </w:r>
          </w:p>
        </w:tc>
        <w:tc>
          <w:tcPr>
            <w:tcW w:w="599" w:type="pct"/>
          </w:tcPr>
          <w:p w14:paraId="76F8576D" w14:textId="0B2895F0" w:rsidR="00F2357B" w:rsidRPr="00623E47" w:rsidRDefault="00623E47" w:rsidP="00F2357B">
            <w:pPr>
              <w:keepNext/>
              <w:keepLines/>
              <w:shd w:val="clear" w:color="auto" w:fill="FFFFFF" w:themeFill="background1"/>
              <w:spacing w:before="20" w:after="20"/>
              <w:jc w:val="right"/>
              <w:rPr>
                <w:b/>
                <w:bCs/>
                <w:i/>
                <w:iCs/>
                <w:sz w:val="20"/>
                <w:szCs w:val="20"/>
              </w:rPr>
            </w:pPr>
            <w:r w:rsidRPr="00623E47">
              <w:rPr>
                <w:b/>
                <w:bCs/>
                <w:i/>
                <w:iCs/>
                <w:sz w:val="20"/>
                <w:szCs w:val="20"/>
              </w:rPr>
              <w:t>2 274 109</w:t>
            </w:r>
          </w:p>
        </w:tc>
      </w:tr>
      <w:tr w:rsidR="00F2357B" w:rsidRPr="006B79F9" w14:paraId="2D99B150" w14:textId="77777777" w:rsidTr="00FA5B63">
        <w:tc>
          <w:tcPr>
            <w:tcW w:w="3765" w:type="pct"/>
            <w:gridSpan w:val="2"/>
          </w:tcPr>
          <w:p w14:paraId="6370F387" w14:textId="6F2781B6" w:rsidR="00F2357B" w:rsidRPr="00811DF5" w:rsidRDefault="00B65E78" w:rsidP="00B65E78">
            <w:pPr>
              <w:keepNext/>
              <w:keepLines/>
              <w:shd w:val="clear" w:color="auto" w:fill="FFFFFF" w:themeFill="background1"/>
              <w:spacing w:before="20" w:after="20"/>
              <w:jc w:val="left"/>
              <w:rPr>
                <w:b/>
                <w:bCs/>
                <w:i/>
                <w:iCs/>
                <w:sz w:val="20"/>
                <w:szCs w:val="20"/>
                <w:highlight w:val="yellow"/>
                <w:lang w:val="fr-CA"/>
              </w:rPr>
            </w:pPr>
            <w:r w:rsidRPr="00811DF5">
              <w:rPr>
                <w:b/>
                <w:bCs/>
                <w:i/>
                <w:iCs/>
                <w:sz w:val="20"/>
                <w:szCs w:val="20"/>
                <w:lang w:val="fr-CA"/>
              </w:rPr>
              <w:t>Sous-total pour le PNUE</w:t>
            </w:r>
          </w:p>
        </w:tc>
        <w:tc>
          <w:tcPr>
            <w:tcW w:w="636" w:type="pct"/>
          </w:tcPr>
          <w:p w14:paraId="573FFBE3" w14:textId="42482BAE" w:rsidR="00F2357B" w:rsidRPr="00C2401C" w:rsidRDefault="00F2357B" w:rsidP="00F2357B">
            <w:pPr>
              <w:keepNext/>
              <w:keepLines/>
              <w:shd w:val="clear" w:color="auto" w:fill="FFFFFF" w:themeFill="background1"/>
              <w:spacing w:before="20" w:after="20"/>
              <w:jc w:val="right"/>
              <w:rPr>
                <w:b/>
                <w:bCs/>
                <w:i/>
                <w:iCs/>
                <w:sz w:val="20"/>
                <w:szCs w:val="20"/>
              </w:rPr>
            </w:pPr>
            <w:r w:rsidRPr="00C2401C">
              <w:rPr>
                <w:b/>
                <w:bCs/>
                <w:i/>
                <w:iCs/>
                <w:sz w:val="20"/>
                <w:szCs w:val="20"/>
              </w:rPr>
              <w:t>327 000</w:t>
            </w:r>
          </w:p>
        </w:tc>
        <w:tc>
          <w:tcPr>
            <w:tcW w:w="599" w:type="pct"/>
          </w:tcPr>
          <w:p w14:paraId="000A3A59" w14:textId="3A7B0082" w:rsidR="00F2357B" w:rsidRPr="00623E47" w:rsidRDefault="00623E47" w:rsidP="00F2357B">
            <w:pPr>
              <w:keepNext/>
              <w:keepLines/>
              <w:shd w:val="clear" w:color="auto" w:fill="FFFFFF" w:themeFill="background1"/>
              <w:spacing w:before="20" w:after="20"/>
              <w:jc w:val="right"/>
              <w:rPr>
                <w:b/>
                <w:bCs/>
                <w:i/>
                <w:iCs/>
                <w:sz w:val="20"/>
                <w:szCs w:val="20"/>
              </w:rPr>
            </w:pPr>
            <w:r w:rsidRPr="00623E47">
              <w:rPr>
                <w:b/>
                <w:bCs/>
                <w:i/>
                <w:iCs/>
                <w:sz w:val="20"/>
                <w:szCs w:val="20"/>
              </w:rPr>
              <w:t>327 000</w:t>
            </w:r>
          </w:p>
        </w:tc>
      </w:tr>
      <w:tr w:rsidR="00F2357B" w:rsidRPr="006B79F9" w14:paraId="0F442A9E" w14:textId="77777777" w:rsidTr="00FA5B63">
        <w:tc>
          <w:tcPr>
            <w:tcW w:w="3765" w:type="pct"/>
            <w:gridSpan w:val="2"/>
          </w:tcPr>
          <w:p w14:paraId="59B913CE" w14:textId="69C018B4" w:rsidR="00F2357B" w:rsidRPr="00764D99" w:rsidRDefault="00B65E78" w:rsidP="00B65E78">
            <w:pPr>
              <w:keepNext/>
              <w:keepLines/>
              <w:shd w:val="clear" w:color="auto" w:fill="FFFFFF" w:themeFill="background1"/>
              <w:spacing w:before="20" w:after="20"/>
              <w:jc w:val="left"/>
              <w:rPr>
                <w:b/>
                <w:bCs/>
                <w:i/>
                <w:iCs/>
                <w:sz w:val="20"/>
                <w:szCs w:val="20"/>
                <w:highlight w:val="yellow"/>
              </w:rPr>
            </w:pPr>
            <w:r w:rsidRPr="006B5BAC">
              <w:rPr>
                <w:b/>
                <w:bCs/>
                <w:i/>
                <w:iCs/>
                <w:sz w:val="20"/>
                <w:szCs w:val="20"/>
              </w:rPr>
              <w:t>Sous-total pour</w:t>
            </w:r>
            <w:r w:rsidR="00C300AE">
              <w:rPr>
                <w:b/>
                <w:bCs/>
                <w:i/>
                <w:iCs/>
                <w:sz w:val="20"/>
                <w:szCs w:val="20"/>
              </w:rPr>
              <w:t xml:space="preserve"> </w:t>
            </w:r>
            <w:r w:rsidRPr="006B5BAC">
              <w:rPr>
                <w:b/>
                <w:bCs/>
                <w:i/>
                <w:iCs/>
                <w:sz w:val="20"/>
                <w:szCs w:val="20"/>
              </w:rPr>
              <w:t>Italie</w:t>
            </w:r>
          </w:p>
        </w:tc>
        <w:tc>
          <w:tcPr>
            <w:tcW w:w="636" w:type="pct"/>
          </w:tcPr>
          <w:p w14:paraId="12FFFC0C" w14:textId="2650E5D4" w:rsidR="00F2357B" w:rsidRPr="00B65E78" w:rsidRDefault="00F2357B" w:rsidP="00F2357B">
            <w:pPr>
              <w:keepNext/>
              <w:keepLines/>
              <w:shd w:val="clear" w:color="auto" w:fill="FFFFFF" w:themeFill="background1"/>
              <w:spacing w:before="20" w:after="20"/>
              <w:jc w:val="right"/>
              <w:rPr>
                <w:b/>
                <w:bCs/>
                <w:i/>
                <w:iCs/>
                <w:sz w:val="20"/>
                <w:szCs w:val="20"/>
              </w:rPr>
            </w:pPr>
            <w:r w:rsidRPr="00B65E78">
              <w:rPr>
                <w:b/>
                <w:bCs/>
                <w:i/>
                <w:iCs/>
                <w:sz w:val="20"/>
                <w:szCs w:val="20"/>
              </w:rPr>
              <w:t>500 000</w:t>
            </w:r>
          </w:p>
        </w:tc>
        <w:tc>
          <w:tcPr>
            <w:tcW w:w="599" w:type="pct"/>
          </w:tcPr>
          <w:p w14:paraId="73167758" w14:textId="1BCF4FC0" w:rsidR="00F2357B" w:rsidRPr="00B65E78" w:rsidRDefault="00623E47" w:rsidP="00F2357B">
            <w:pPr>
              <w:keepNext/>
              <w:keepLines/>
              <w:shd w:val="clear" w:color="auto" w:fill="FFFFFF" w:themeFill="background1"/>
              <w:spacing w:before="20" w:after="20"/>
              <w:jc w:val="right"/>
              <w:rPr>
                <w:b/>
                <w:bCs/>
                <w:i/>
                <w:iCs/>
                <w:sz w:val="20"/>
                <w:szCs w:val="20"/>
              </w:rPr>
            </w:pPr>
            <w:r w:rsidRPr="00623E47">
              <w:rPr>
                <w:b/>
                <w:bCs/>
                <w:i/>
                <w:iCs/>
                <w:sz w:val="20"/>
                <w:szCs w:val="20"/>
              </w:rPr>
              <w:t>500 000</w:t>
            </w:r>
          </w:p>
        </w:tc>
      </w:tr>
      <w:tr w:rsidR="00EA7A17" w:rsidRPr="006B79F9" w14:paraId="5F617A5F" w14:textId="77777777" w:rsidTr="00FA5B63">
        <w:tc>
          <w:tcPr>
            <w:tcW w:w="3765" w:type="pct"/>
            <w:gridSpan w:val="2"/>
          </w:tcPr>
          <w:p w14:paraId="12683A3B" w14:textId="0669C4AA" w:rsidR="00EA7A17" w:rsidRPr="00B65E78" w:rsidRDefault="00B65E78" w:rsidP="00B65E78">
            <w:pPr>
              <w:keepNext/>
              <w:keepLines/>
              <w:shd w:val="clear" w:color="auto" w:fill="FFFFFF" w:themeFill="background1"/>
              <w:spacing w:before="20" w:after="20"/>
              <w:jc w:val="left"/>
              <w:rPr>
                <w:b/>
                <w:bCs/>
                <w:sz w:val="20"/>
                <w:szCs w:val="20"/>
                <w:highlight w:val="yellow"/>
              </w:rPr>
            </w:pPr>
            <w:r>
              <w:rPr>
                <w:b/>
                <w:bCs/>
                <w:sz w:val="20"/>
                <w:szCs w:val="20"/>
              </w:rPr>
              <w:t>Total</w:t>
            </w:r>
          </w:p>
        </w:tc>
        <w:tc>
          <w:tcPr>
            <w:tcW w:w="636" w:type="pct"/>
          </w:tcPr>
          <w:p w14:paraId="438E939E" w14:textId="29BB669F" w:rsidR="00EA7A17" w:rsidRPr="00B65E78" w:rsidRDefault="00B3146A" w:rsidP="00F2357B">
            <w:pPr>
              <w:keepNext/>
              <w:keepLines/>
              <w:shd w:val="clear" w:color="auto" w:fill="FFFFFF" w:themeFill="background1"/>
              <w:spacing w:before="20" w:after="20"/>
              <w:jc w:val="right"/>
              <w:rPr>
                <w:b/>
                <w:bCs/>
                <w:sz w:val="20"/>
                <w:szCs w:val="20"/>
              </w:rPr>
            </w:pPr>
            <w:r w:rsidRPr="00C449FA">
              <w:rPr>
                <w:b/>
                <w:bCs/>
                <w:sz w:val="20"/>
                <w:szCs w:val="20"/>
              </w:rPr>
              <w:t>14 393 510</w:t>
            </w:r>
          </w:p>
        </w:tc>
        <w:tc>
          <w:tcPr>
            <w:tcW w:w="599" w:type="pct"/>
          </w:tcPr>
          <w:p w14:paraId="4FC1F85A" w14:textId="1AF4CA34" w:rsidR="00EA7A17" w:rsidRPr="00B65E78" w:rsidRDefault="00B65E78" w:rsidP="00F2357B">
            <w:pPr>
              <w:keepNext/>
              <w:keepLines/>
              <w:shd w:val="clear" w:color="auto" w:fill="FFFFFF" w:themeFill="background1"/>
              <w:spacing w:before="20" w:after="20"/>
              <w:jc w:val="right"/>
              <w:rPr>
                <w:b/>
                <w:bCs/>
                <w:sz w:val="20"/>
                <w:szCs w:val="20"/>
              </w:rPr>
            </w:pPr>
            <w:r w:rsidRPr="00B65E78">
              <w:rPr>
                <w:b/>
                <w:bCs/>
                <w:sz w:val="20"/>
                <w:szCs w:val="20"/>
              </w:rPr>
              <w:t>11 366</w:t>
            </w:r>
            <w:r w:rsidR="00190346" w:rsidRPr="006007E3">
              <w:rPr>
                <w:b/>
                <w:bCs/>
                <w:sz w:val="20"/>
                <w:szCs w:val="20"/>
              </w:rPr>
              <w:t xml:space="preserve"> 952</w:t>
            </w:r>
          </w:p>
        </w:tc>
      </w:tr>
    </w:tbl>
    <w:p w14:paraId="72E9C9AB" w14:textId="015BF85B" w:rsidR="00D16217" w:rsidRPr="00811DF5" w:rsidRDefault="00EE2B92" w:rsidP="00EE2B92">
      <w:pPr>
        <w:pStyle w:val="Heading1"/>
        <w:keepNext/>
        <w:numPr>
          <w:ilvl w:val="0"/>
          <w:numId w:val="0"/>
        </w:numPr>
        <w:suppressAutoHyphens/>
        <w:rPr>
          <w:sz w:val="18"/>
          <w:szCs w:val="18"/>
          <w:lang w:val="fr-CA"/>
        </w:rPr>
      </w:pPr>
      <w:r w:rsidRPr="00811DF5">
        <w:rPr>
          <w:sz w:val="18"/>
          <w:szCs w:val="18"/>
          <w:lang w:val="fr-CA"/>
        </w:rPr>
        <w:t>* Approuvé lors de la 95</w:t>
      </w:r>
      <w:r w:rsidRPr="00811DF5">
        <w:rPr>
          <w:sz w:val="18"/>
          <w:szCs w:val="18"/>
          <w:vertAlign w:val="superscript"/>
          <w:lang w:val="fr-CA"/>
        </w:rPr>
        <w:t>e</w:t>
      </w:r>
      <w:r w:rsidRPr="00811DF5">
        <w:rPr>
          <w:sz w:val="18"/>
          <w:szCs w:val="18"/>
          <w:lang w:val="fr-CA"/>
        </w:rPr>
        <w:t xml:space="preserve"> réunion</w:t>
      </w:r>
    </w:p>
    <w:p w14:paraId="08CE0750" w14:textId="414AF019" w:rsidR="00711BE6" w:rsidRPr="00811DF5" w:rsidRDefault="00711BE6" w:rsidP="00F078A2">
      <w:pPr>
        <w:pStyle w:val="Heading1"/>
        <w:keepNext/>
        <w:numPr>
          <w:ilvl w:val="0"/>
          <w:numId w:val="0"/>
        </w:numPr>
        <w:suppressAutoHyphens/>
        <w:spacing w:before="240"/>
        <w:rPr>
          <w:lang w:val="fr-CA"/>
        </w:rPr>
      </w:pPr>
      <w:r w:rsidRPr="00811DF5">
        <w:rPr>
          <w:u w:val="single"/>
          <w:lang w:val="fr-CA"/>
        </w:rPr>
        <w:t xml:space="preserve">Plan de mise en œuvre des première </w:t>
      </w:r>
      <w:r w:rsidR="00EE5CE7" w:rsidRPr="00811DF5">
        <w:rPr>
          <w:u w:val="single"/>
          <w:lang w:val="fr-CA"/>
        </w:rPr>
        <w:t xml:space="preserve">et deuxième tranches </w:t>
      </w:r>
      <w:r w:rsidRPr="00811DF5">
        <w:rPr>
          <w:u w:val="single"/>
          <w:lang w:val="fr-CA"/>
        </w:rPr>
        <w:t xml:space="preserve">du plan de mise en œuvre </w:t>
      </w:r>
      <w:r w:rsidR="00176F1D" w:rsidRPr="00811DF5">
        <w:rPr>
          <w:u w:val="single"/>
          <w:lang w:val="fr-CA"/>
        </w:rPr>
        <w:t xml:space="preserve">de l’Amendement </w:t>
      </w:r>
      <w:r w:rsidRPr="00811DF5">
        <w:rPr>
          <w:u w:val="single"/>
          <w:lang w:val="fr-CA"/>
        </w:rPr>
        <w:t>de Kigali relatif aux HFC</w:t>
      </w:r>
    </w:p>
    <w:p w14:paraId="5CC6229C" w14:textId="0DF46521" w:rsidR="00EF2016" w:rsidRPr="00811DF5" w:rsidRDefault="00EF2016" w:rsidP="00F078A2">
      <w:pPr>
        <w:pStyle w:val="Heading1"/>
        <w:rPr>
          <w:lang w:val="fr-CA"/>
        </w:rPr>
      </w:pPr>
      <w:r w:rsidRPr="00811DF5">
        <w:rPr>
          <w:lang w:val="fr-CA"/>
        </w:rPr>
        <w:t xml:space="preserve">Le financement de la première tranche a été approuvé lors </w:t>
      </w:r>
      <w:r w:rsidR="00C55298" w:rsidRPr="00811DF5">
        <w:rPr>
          <w:lang w:val="fr-CA"/>
        </w:rPr>
        <w:t>de la</w:t>
      </w:r>
      <w:r w:rsidR="0046504E">
        <w:rPr>
          <w:lang w:val="fr-CA"/>
        </w:rPr>
        <w:t xml:space="preserve"> 95</w:t>
      </w:r>
      <w:r w:rsidR="0046504E" w:rsidRPr="0046504E">
        <w:rPr>
          <w:vertAlign w:val="superscript"/>
          <w:lang w:val="fr-CA"/>
        </w:rPr>
        <w:t>e</w:t>
      </w:r>
      <w:r w:rsidR="0046504E">
        <w:rPr>
          <w:lang w:val="fr-CA"/>
        </w:rPr>
        <w:t xml:space="preserve"> </w:t>
      </w:r>
      <w:r w:rsidR="00C55298" w:rsidRPr="00811DF5">
        <w:rPr>
          <w:lang w:val="fr-CA"/>
        </w:rPr>
        <w:t>réunion à hauteur de</w:t>
      </w:r>
      <w:r w:rsidRPr="00811DF5">
        <w:rPr>
          <w:lang w:val="fr-CA"/>
        </w:rPr>
        <w:t xml:space="preserve"> 2</w:t>
      </w:r>
      <w:r w:rsidR="007B1B36">
        <w:rPr>
          <w:lang w:val="fr-CA"/>
        </w:rPr>
        <w:t> </w:t>
      </w:r>
      <w:r w:rsidRPr="00811DF5">
        <w:rPr>
          <w:lang w:val="fr-CA"/>
        </w:rPr>
        <w:t>738</w:t>
      </w:r>
      <w:r w:rsidR="007B1B36">
        <w:rPr>
          <w:lang w:val="fr-CA"/>
        </w:rPr>
        <w:t> </w:t>
      </w:r>
      <w:r w:rsidRPr="00811DF5">
        <w:rPr>
          <w:lang w:val="fr-CA"/>
        </w:rPr>
        <w:t>360</w:t>
      </w:r>
      <w:r w:rsidR="007B1B36">
        <w:rPr>
          <w:lang w:val="fr-CA"/>
        </w:rPr>
        <w:t> </w:t>
      </w:r>
      <w:r w:rsidRPr="00811DF5">
        <w:rPr>
          <w:lang w:val="fr-CA"/>
        </w:rPr>
        <w:t>$US, auxquels s'ajoutent les coûts d’appui des agences de</w:t>
      </w:r>
      <w:r w:rsidR="00C700EA" w:rsidRPr="00811DF5">
        <w:rPr>
          <w:lang w:val="fr-CA"/>
        </w:rPr>
        <w:t xml:space="preserve"> 199</w:t>
      </w:r>
      <w:r w:rsidR="00C366D6" w:rsidRPr="00811DF5">
        <w:rPr>
          <w:lang w:val="fr-CA"/>
        </w:rPr>
        <w:t xml:space="preserve"> 534 </w:t>
      </w:r>
      <w:r w:rsidRPr="00811DF5">
        <w:rPr>
          <w:lang w:val="fr-CA"/>
        </w:rPr>
        <w:t xml:space="preserve">$US. </w:t>
      </w:r>
      <w:r w:rsidR="00C55298" w:rsidRPr="00811DF5">
        <w:rPr>
          <w:lang w:val="fr-CA"/>
        </w:rPr>
        <w:t>De plus amples détails figurent au paragraphe 66 du document UNEP/OzL.Pro/ExCom/95/70.</w:t>
      </w:r>
    </w:p>
    <w:p w14:paraId="09AABA2D" w14:textId="3E1A09CB" w:rsidR="00E43C05" w:rsidRPr="00811DF5" w:rsidRDefault="00E43C05" w:rsidP="00C15490">
      <w:pPr>
        <w:pStyle w:val="Heading1"/>
        <w:rPr>
          <w:lang w:val="fr-CA"/>
        </w:rPr>
      </w:pPr>
      <w:bookmarkStart w:id="26" w:name="_Hlk126916207"/>
      <w:bookmarkStart w:id="27" w:name="_Hlk126916178"/>
      <w:r w:rsidRPr="00811DF5">
        <w:rPr>
          <w:lang w:val="fr-CA"/>
        </w:rPr>
        <w:t xml:space="preserve">Le financement de la deuxième tranche </w:t>
      </w:r>
      <w:r w:rsidR="005C1405" w:rsidRPr="00811DF5">
        <w:rPr>
          <w:lang w:val="fr-CA"/>
        </w:rPr>
        <w:t xml:space="preserve">est </w:t>
      </w:r>
      <w:r w:rsidR="00401B08" w:rsidRPr="00811DF5">
        <w:rPr>
          <w:lang w:val="fr-CA"/>
        </w:rPr>
        <w:t xml:space="preserve">demandé lors de la présente réunion </w:t>
      </w:r>
      <w:r w:rsidR="005C1405" w:rsidRPr="00811DF5">
        <w:rPr>
          <w:lang w:val="fr-CA"/>
        </w:rPr>
        <w:t xml:space="preserve">et </w:t>
      </w:r>
      <w:r w:rsidR="00AE36E2" w:rsidRPr="00811DF5">
        <w:rPr>
          <w:lang w:val="fr-CA"/>
        </w:rPr>
        <w:t xml:space="preserve">porte exclusivement sur </w:t>
      </w:r>
      <w:r w:rsidR="007E7646" w:rsidRPr="00811DF5">
        <w:rPr>
          <w:lang w:val="fr-CA"/>
        </w:rPr>
        <w:t>les</w:t>
      </w:r>
      <w:r w:rsidR="00AE36E2" w:rsidRPr="00811DF5">
        <w:rPr>
          <w:lang w:val="fr-CA"/>
        </w:rPr>
        <w:t xml:space="preserve"> nouvelles </w:t>
      </w:r>
      <w:r w:rsidR="007E7646" w:rsidRPr="00811DF5">
        <w:rPr>
          <w:lang w:val="fr-CA"/>
        </w:rPr>
        <w:t xml:space="preserve">activités </w:t>
      </w:r>
      <w:r w:rsidR="008D5A4A" w:rsidRPr="00811DF5">
        <w:rPr>
          <w:lang w:val="fr-CA"/>
        </w:rPr>
        <w:t xml:space="preserve">figurant </w:t>
      </w:r>
      <w:r w:rsidR="007E7646" w:rsidRPr="00811DF5">
        <w:rPr>
          <w:lang w:val="fr-CA"/>
        </w:rPr>
        <w:t xml:space="preserve">dans la phase I actualisée </w:t>
      </w:r>
      <w:r w:rsidR="005C1405" w:rsidRPr="00811DF5">
        <w:rPr>
          <w:lang w:val="fr-CA"/>
        </w:rPr>
        <w:t>du plan d'action de Kigali</w:t>
      </w:r>
      <w:r w:rsidR="007E7646" w:rsidRPr="00811DF5">
        <w:rPr>
          <w:lang w:val="fr-CA"/>
        </w:rPr>
        <w:t xml:space="preserve">. </w:t>
      </w:r>
      <w:r w:rsidR="008D5A4A" w:rsidRPr="00811DF5">
        <w:rPr>
          <w:lang w:val="fr-CA"/>
        </w:rPr>
        <w:t xml:space="preserve">Le coût de ces activités </w:t>
      </w:r>
      <w:r w:rsidRPr="00811DF5">
        <w:rPr>
          <w:lang w:val="fr-CA"/>
        </w:rPr>
        <w:t xml:space="preserve">a été fixé </w:t>
      </w:r>
      <w:r w:rsidR="008D5A4A" w:rsidRPr="00811DF5">
        <w:rPr>
          <w:lang w:val="fr-CA"/>
        </w:rPr>
        <w:t>à</w:t>
      </w:r>
      <w:r w:rsidR="00D15A07" w:rsidRPr="00811DF5">
        <w:rPr>
          <w:lang w:val="fr-CA"/>
        </w:rPr>
        <w:t xml:space="preserve"> 2 483</w:t>
      </w:r>
      <w:r w:rsidR="003C3F46" w:rsidRPr="00811DF5">
        <w:rPr>
          <w:lang w:val="fr-CA"/>
        </w:rPr>
        <w:t xml:space="preserve"> 980 </w:t>
      </w:r>
      <w:r w:rsidRPr="00811DF5">
        <w:rPr>
          <w:lang w:val="fr-CA"/>
        </w:rPr>
        <w:t>$US, auxquels s'ajoutent les coûts d’appui des agences de</w:t>
      </w:r>
      <w:r w:rsidR="00BF102B" w:rsidRPr="00811DF5">
        <w:rPr>
          <w:lang w:val="fr-CA"/>
        </w:rPr>
        <w:t xml:space="preserve"> 188</w:t>
      </w:r>
      <w:r w:rsidR="003E483B">
        <w:rPr>
          <w:lang w:val="fr-CA"/>
        </w:rPr>
        <w:t> </w:t>
      </w:r>
      <w:r w:rsidR="00BF102B" w:rsidRPr="00811DF5">
        <w:rPr>
          <w:lang w:val="fr-CA"/>
        </w:rPr>
        <w:t>879</w:t>
      </w:r>
      <w:r w:rsidR="003E483B">
        <w:rPr>
          <w:lang w:val="fr-CA"/>
        </w:rPr>
        <w:t> </w:t>
      </w:r>
      <w:r w:rsidRPr="00811DF5">
        <w:rPr>
          <w:lang w:val="fr-CA"/>
        </w:rPr>
        <w:t>$US, comme indiqué dans le tableau</w:t>
      </w:r>
      <w:r w:rsidR="00092FCB" w:rsidRPr="00811DF5">
        <w:rPr>
          <w:lang w:val="fr-CA"/>
        </w:rPr>
        <w:t xml:space="preserve"> 30</w:t>
      </w:r>
      <w:r w:rsidRPr="00811DF5">
        <w:rPr>
          <w:lang w:val="fr-CA"/>
        </w:rPr>
        <w:t>.</w:t>
      </w:r>
    </w:p>
    <w:p w14:paraId="75B4FE80" w14:textId="228FF3FA" w:rsidR="00E43C05" w:rsidRPr="00811DF5" w:rsidRDefault="00E43C05" w:rsidP="00C25F60">
      <w:pPr>
        <w:keepNext/>
        <w:rPr>
          <w:b/>
          <w:bCs/>
          <w:lang w:val="fr-CA"/>
        </w:rPr>
      </w:pPr>
      <w:r w:rsidRPr="00811DF5">
        <w:rPr>
          <w:b/>
          <w:bCs/>
          <w:lang w:val="fr-CA"/>
        </w:rPr>
        <w:t>Tableau</w:t>
      </w:r>
      <w:r w:rsidR="00092FCB" w:rsidRPr="00811DF5">
        <w:rPr>
          <w:b/>
          <w:bCs/>
          <w:lang w:val="fr-CA"/>
        </w:rPr>
        <w:t xml:space="preserve"> 30</w:t>
      </w:r>
      <w:r w:rsidRPr="00811DF5">
        <w:rPr>
          <w:b/>
          <w:bCs/>
          <w:lang w:val="fr-CA"/>
        </w:rPr>
        <w:t xml:space="preserve">. Récapitulatif des coûts approuvés à mettre en œuvre dans le cadre de la deuxième tranche de </w:t>
      </w:r>
      <w:r w:rsidR="00176F1D" w:rsidRPr="00811DF5">
        <w:rPr>
          <w:b/>
          <w:bCs/>
          <w:lang w:val="fr-CA"/>
        </w:rPr>
        <w:t xml:space="preserve">la </w:t>
      </w:r>
      <w:r w:rsidRPr="00811DF5">
        <w:rPr>
          <w:b/>
          <w:bCs/>
          <w:lang w:val="fr-CA"/>
        </w:rPr>
        <w:t xml:space="preserve">phase I </w:t>
      </w:r>
      <w:r w:rsidR="00176F1D" w:rsidRPr="00811DF5">
        <w:rPr>
          <w:b/>
          <w:bCs/>
          <w:lang w:val="fr-CA"/>
        </w:rPr>
        <w:t xml:space="preserve">actualisée </w:t>
      </w:r>
      <w:r w:rsidRPr="00811DF5">
        <w:rPr>
          <w:b/>
          <w:bCs/>
          <w:lang w:val="fr-CA"/>
        </w:rPr>
        <w:t xml:space="preserve">du KIP pour le </w:t>
      </w:r>
      <w:r w:rsidR="00FA4B6A">
        <w:rPr>
          <w:b/>
          <w:bCs/>
          <w:lang w:val="fr-CA"/>
        </w:rPr>
        <w:t>Nigéria</w:t>
      </w:r>
      <w:r w:rsidRPr="00811DF5">
        <w:rPr>
          <w:b/>
          <w:bCs/>
          <w:lang w:val="fr-CA"/>
        </w:rPr>
        <w:t xml:space="preserve"> (</w:t>
      </w:r>
      <w:r w:rsidRPr="00811DF5">
        <w:rPr>
          <w:b/>
          <w:bCs/>
          <w:color w:val="000000"/>
          <w:lang w:val="fr-CA" w:eastAsia="zh-CN"/>
        </w:rPr>
        <w:t>$US)</w:t>
      </w:r>
    </w:p>
    <w:tbl>
      <w:tblPr>
        <w:tblStyle w:val="TableGrid10"/>
        <w:tblW w:w="5001" w:type="pct"/>
        <w:tblLayout w:type="fixed"/>
        <w:tblLook w:val="04A0" w:firstRow="1" w:lastRow="0" w:firstColumn="1" w:lastColumn="0" w:noHBand="0" w:noVBand="1"/>
      </w:tblPr>
      <w:tblGrid>
        <w:gridCol w:w="6941"/>
        <w:gridCol w:w="1276"/>
        <w:gridCol w:w="1135"/>
      </w:tblGrid>
      <w:tr w:rsidR="00E43C05" w:rsidRPr="00C229A2" w14:paraId="513101A7" w14:textId="77777777">
        <w:trPr>
          <w:trHeight w:val="20"/>
          <w:tblHeader/>
        </w:trPr>
        <w:tc>
          <w:tcPr>
            <w:tcW w:w="3711" w:type="pct"/>
            <w:vAlign w:val="center"/>
          </w:tcPr>
          <w:p w14:paraId="3B947082" w14:textId="77777777" w:rsidR="00E43C05" w:rsidRPr="00C229A2" w:rsidRDefault="00E43C05" w:rsidP="00F078A2">
            <w:pPr>
              <w:spacing w:before="20" w:after="20"/>
              <w:jc w:val="center"/>
              <w:rPr>
                <w:b/>
                <w:bCs/>
                <w:color w:val="000000"/>
                <w:sz w:val="20"/>
                <w:szCs w:val="20"/>
                <w:lang w:eastAsia="zh-CN"/>
              </w:rPr>
            </w:pPr>
            <w:r w:rsidRPr="00C229A2">
              <w:rPr>
                <w:b/>
                <w:bCs/>
                <w:color w:val="000000"/>
                <w:sz w:val="20"/>
                <w:szCs w:val="20"/>
                <w:lang w:eastAsia="zh-CN"/>
              </w:rPr>
              <w:t>Composante/activité du projet</w:t>
            </w:r>
          </w:p>
        </w:tc>
        <w:tc>
          <w:tcPr>
            <w:tcW w:w="682" w:type="pct"/>
            <w:vAlign w:val="center"/>
          </w:tcPr>
          <w:p w14:paraId="48ACF661" w14:textId="77777777" w:rsidR="00E43C05" w:rsidRPr="00C229A2" w:rsidRDefault="00E43C05" w:rsidP="00F078A2">
            <w:pPr>
              <w:spacing w:before="20" w:after="20"/>
              <w:jc w:val="center"/>
              <w:rPr>
                <w:b/>
                <w:bCs/>
                <w:color w:val="000000"/>
                <w:sz w:val="20"/>
                <w:szCs w:val="20"/>
                <w:lang w:eastAsia="zh-CN"/>
              </w:rPr>
            </w:pPr>
            <w:r w:rsidRPr="00C229A2">
              <w:rPr>
                <w:b/>
                <w:bCs/>
                <w:color w:val="000000"/>
                <w:sz w:val="20"/>
                <w:szCs w:val="20"/>
                <w:lang w:eastAsia="zh-CN"/>
              </w:rPr>
              <w:t>AGENCE</w:t>
            </w:r>
          </w:p>
        </w:tc>
        <w:tc>
          <w:tcPr>
            <w:tcW w:w="607" w:type="pct"/>
            <w:vAlign w:val="center"/>
          </w:tcPr>
          <w:p w14:paraId="2E74C832" w14:textId="77777777" w:rsidR="00E43C05" w:rsidRPr="00C229A2" w:rsidRDefault="00E43C05" w:rsidP="00F078A2">
            <w:pPr>
              <w:spacing w:before="20" w:after="20"/>
              <w:jc w:val="center"/>
              <w:rPr>
                <w:b/>
                <w:bCs/>
                <w:color w:val="000000"/>
                <w:sz w:val="20"/>
                <w:szCs w:val="20"/>
                <w:lang w:eastAsia="zh-CN"/>
              </w:rPr>
            </w:pPr>
            <w:r w:rsidRPr="00C229A2">
              <w:rPr>
                <w:b/>
                <w:bCs/>
                <w:color w:val="000000"/>
                <w:sz w:val="20"/>
                <w:szCs w:val="20"/>
                <w:lang w:eastAsia="zh-CN"/>
              </w:rPr>
              <w:t>Coûts convenus</w:t>
            </w:r>
          </w:p>
        </w:tc>
      </w:tr>
      <w:tr w:rsidR="00E43C05" w:rsidRPr="00C229A2" w14:paraId="421A6441" w14:textId="77777777">
        <w:trPr>
          <w:trHeight w:val="20"/>
        </w:trPr>
        <w:tc>
          <w:tcPr>
            <w:tcW w:w="5000" w:type="pct"/>
            <w:gridSpan w:val="3"/>
          </w:tcPr>
          <w:p w14:paraId="60193530" w14:textId="7ED6B9A0" w:rsidR="00E43C05" w:rsidRPr="00C229A2" w:rsidRDefault="00E43C05" w:rsidP="00F078A2">
            <w:pPr>
              <w:spacing w:before="20" w:after="20"/>
              <w:jc w:val="center"/>
              <w:rPr>
                <w:b/>
                <w:bCs/>
                <w:color w:val="000000"/>
                <w:sz w:val="20"/>
                <w:szCs w:val="20"/>
                <w:lang w:eastAsia="zh-CN"/>
              </w:rPr>
            </w:pPr>
            <w:r w:rsidRPr="00C229A2">
              <w:rPr>
                <w:b/>
                <w:bCs/>
                <w:color w:val="000000"/>
                <w:sz w:val="20"/>
                <w:szCs w:val="20"/>
                <w:lang w:eastAsia="zh-CN"/>
              </w:rPr>
              <w:t xml:space="preserve">Secteur manufacturier </w:t>
            </w:r>
            <w:r w:rsidR="00BA1CF6">
              <w:rPr>
                <w:b/>
                <w:bCs/>
                <w:color w:val="000000"/>
                <w:sz w:val="20"/>
                <w:szCs w:val="20"/>
                <w:lang w:eastAsia="zh-CN"/>
              </w:rPr>
              <w:t>(</w:t>
            </w:r>
            <w:r w:rsidR="00426927" w:rsidRPr="00426927">
              <w:rPr>
                <w:b/>
                <w:bCs/>
                <w:color w:val="000000"/>
                <w:sz w:val="20"/>
                <w:szCs w:val="20"/>
                <w:lang w:eastAsia="zh-CN"/>
              </w:rPr>
              <w:t xml:space="preserve">926 849 </w:t>
            </w:r>
            <w:r w:rsidR="00BA1CF6">
              <w:rPr>
                <w:b/>
                <w:bCs/>
                <w:color w:val="000000"/>
                <w:sz w:val="20"/>
                <w:szCs w:val="20"/>
                <w:lang w:eastAsia="zh-CN"/>
              </w:rPr>
              <w:t>$US</w:t>
            </w:r>
            <w:r w:rsidR="00426927">
              <w:rPr>
                <w:b/>
                <w:bCs/>
                <w:color w:val="000000"/>
                <w:sz w:val="20"/>
                <w:szCs w:val="20"/>
                <w:lang w:eastAsia="zh-CN"/>
              </w:rPr>
              <w:t>)</w:t>
            </w:r>
          </w:p>
        </w:tc>
      </w:tr>
      <w:tr w:rsidR="00E43C05" w:rsidRPr="00C229A2" w14:paraId="49EA5BBE" w14:textId="77777777">
        <w:trPr>
          <w:trHeight w:val="20"/>
        </w:trPr>
        <w:tc>
          <w:tcPr>
            <w:tcW w:w="3711" w:type="pct"/>
          </w:tcPr>
          <w:p w14:paraId="0984E816" w14:textId="4295B257" w:rsidR="00E43C05" w:rsidRPr="00811DF5" w:rsidRDefault="001C2172" w:rsidP="00F078A2">
            <w:pPr>
              <w:spacing w:before="20" w:after="20"/>
              <w:jc w:val="left"/>
              <w:rPr>
                <w:color w:val="000000"/>
                <w:sz w:val="20"/>
                <w:szCs w:val="20"/>
                <w:lang w:val="fr-CA" w:eastAsia="zh-CN"/>
              </w:rPr>
            </w:pPr>
            <w:r w:rsidRPr="00811DF5">
              <w:rPr>
                <w:color w:val="000000"/>
                <w:sz w:val="20"/>
                <w:szCs w:val="20"/>
                <w:lang w:val="fr-CA" w:eastAsia="zh-CN"/>
              </w:rPr>
              <w:t xml:space="preserve">Climatisation </w:t>
            </w:r>
            <w:r w:rsidR="00445328" w:rsidRPr="00811DF5">
              <w:rPr>
                <w:color w:val="000000"/>
                <w:sz w:val="20"/>
                <w:szCs w:val="20"/>
                <w:lang w:val="fr-CA" w:eastAsia="zh-CN"/>
              </w:rPr>
              <w:t xml:space="preserve">résidentielle </w:t>
            </w:r>
            <w:r w:rsidR="00E43C05" w:rsidRPr="00811DF5">
              <w:rPr>
                <w:color w:val="000000"/>
                <w:sz w:val="20"/>
                <w:szCs w:val="20"/>
                <w:lang w:val="fr-CA" w:eastAsia="zh-CN"/>
              </w:rPr>
              <w:t xml:space="preserve">: </w:t>
            </w:r>
            <w:r w:rsidR="00731141" w:rsidRPr="00811DF5">
              <w:rPr>
                <w:color w:val="000000"/>
                <w:sz w:val="20"/>
                <w:szCs w:val="20"/>
                <w:lang w:val="fr-CA" w:eastAsia="zh-CN"/>
              </w:rPr>
              <w:t>conversions chez SIMS et Care Global</w:t>
            </w:r>
          </w:p>
        </w:tc>
        <w:tc>
          <w:tcPr>
            <w:tcW w:w="682" w:type="pct"/>
          </w:tcPr>
          <w:p w14:paraId="4AC838A2" w14:textId="027255C2" w:rsidR="00E43C05" w:rsidRPr="00C229A2" w:rsidRDefault="0096278C" w:rsidP="00F078A2">
            <w:pPr>
              <w:spacing w:before="20" w:after="20"/>
              <w:jc w:val="center"/>
              <w:rPr>
                <w:color w:val="000000"/>
                <w:sz w:val="20"/>
                <w:szCs w:val="20"/>
                <w:lang w:eastAsia="zh-CN"/>
              </w:rPr>
            </w:pPr>
            <w:r w:rsidRPr="00C229A2">
              <w:rPr>
                <w:sz w:val="20"/>
                <w:szCs w:val="20"/>
              </w:rPr>
              <w:t>ONUDI</w:t>
            </w:r>
          </w:p>
        </w:tc>
        <w:tc>
          <w:tcPr>
            <w:tcW w:w="607" w:type="pct"/>
          </w:tcPr>
          <w:p w14:paraId="7E3171DE" w14:textId="48840B26" w:rsidR="00E43C05" w:rsidRPr="00C229A2" w:rsidRDefault="000C7DC0" w:rsidP="00F078A2">
            <w:pPr>
              <w:spacing w:before="20" w:after="20"/>
              <w:jc w:val="right"/>
              <w:rPr>
                <w:color w:val="000000"/>
                <w:sz w:val="20"/>
                <w:szCs w:val="20"/>
                <w:lang w:eastAsia="zh-CN"/>
              </w:rPr>
            </w:pPr>
            <w:r>
              <w:rPr>
                <w:color w:val="000000"/>
                <w:sz w:val="20"/>
                <w:szCs w:val="20"/>
                <w:lang w:eastAsia="zh-CN"/>
              </w:rPr>
              <w:t>624 465</w:t>
            </w:r>
          </w:p>
        </w:tc>
      </w:tr>
      <w:tr w:rsidR="00E43C05" w:rsidRPr="00E43C05" w14:paraId="460B3496" w14:textId="77777777">
        <w:trPr>
          <w:trHeight w:val="20"/>
        </w:trPr>
        <w:tc>
          <w:tcPr>
            <w:tcW w:w="3711" w:type="pct"/>
          </w:tcPr>
          <w:p w14:paraId="3ECE58DF" w14:textId="56425569" w:rsidR="00E43C05" w:rsidRPr="00811DF5" w:rsidRDefault="00731141" w:rsidP="00F078A2">
            <w:pPr>
              <w:spacing w:before="20" w:after="20"/>
              <w:jc w:val="left"/>
              <w:rPr>
                <w:color w:val="000000"/>
                <w:sz w:val="20"/>
                <w:szCs w:val="20"/>
                <w:lang w:val="fr-CA" w:eastAsia="zh-CN"/>
              </w:rPr>
            </w:pPr>
            <w:r w:rsidRPr="00811DF5">
              <w:rPr>
                <w:color w:val="000000"/>
                <w:sz w:val="20"/>
                <w:szCs w:val="20"/>
                <w:lang w:val="fr-CA" w:eastAsia="zh-CN"/>
              </w:rPr>
              <w:t xml:space="preserve">Réfrigération domestique </w:t>
            </w:r>
            <w:r w:rsidR="00E43C05" w:rsidRPr="00811DF5">
              <w:rPr>
                <w:color w:val="000000"/>
                <w:sz w:val="20"/>
                <w:szCs w:val="20"/>
                <w:lang w:val="fr-CA" w:eastAsia="zh-CN"/>
              </w:rPr>
              <w:t xml:space="preserve">: conversions </w:t>
            </w:r>
            <w:r w:rsidRPr="00811DF5">
              <w:rPr>
                <w:color w:val="000000"/>
                <w:sz w:val="20"/>
                <w:szCs w:val="20"/>
                <w:lang w:val="fr-CA" w:eastAsia="zh-CN"/>
              </w:rPr>
              <w:t>chez SIMS, Somotex et Koolboks</w:t>
            </w:r>
          </w:p>
        </w:tc>
        <w:tc>
          <w:tcPr>
            <w:tcW w:w="682" w:type="pct"/>
          </w:tcPr>
          <w:p w14:paraId="0D343C7B" w14:textId="3149EE9B" w:rsidR="00E43C05" w:rsidRPr="00FA5B63" w:rsidRDefault="00FA5B63" w:rsidP="00F078A2">
            <w:pPr>
              <w:spacing w:before="20" w:after="20"/>
              <w:jc w:val="center"/>
              <w:rPr>
                <w:color w:val="000000"/>
                <w:sz w:val="20"/>
                <w:szCs w:val="20"/>
                <w:lang w:eastAsia="zh-CN"/>
              </w:rPr>
            </w:pPr>
            <w:r w:rsidRPr="00FA5B63">
              <w:rPr>
                <w:sz w:val="20"/>
                <w:szCs w:val="20"/>
              </w:rPr>
              <w:t>ONUDI</w:t>
            </w:r>
          </w:p>
        </w:tc>
        <w:tc>
          <w:tcPr>
            <w:tcW w:w="607" w:type="pct"/>
          </w:tcPr>
          <w:p w14:paraId="2800E984" w14:textId="1C668A6A" w:rsidR="00E43C05" w:rsidRPr="00C229A2" w:rsidRDefault="000C7DC0" w:rsidP="00F078A2">
            <w:pPr>
              <w:spacing w:before="20" w:after="20"/>
              <w:jc w:val="right"/>
              <w:rPr>
                <w:color w:val="000000"/>
                <w:sz w:val="20"/>
                <w:szCs w:val="20"/>
                <w:lang w:eastAsia="zh-CN"/>
              </w:rPr>
            </w:pPr>
            <w:r>
              <w:rPr>
                <w:color w:val="000000"/>
                <w:sz w:val="20"/>
                <w:szCs w:val="20"/>
                <w:lang w:eastAsia="zh-CN"/>
              </w:rPr>
              <w:t>302 384</w:t>
            </w:r>
          </w:p>
        </w:tc>
      </w:tr>
      <w:tr w:rsidR="00E43C05" w:rsidRPr="00E84B8D" w14:paraId="43917DD4" w14:textId="77777777">
        <w:trPr>
          <w:trHeight w:val="20"/>
        </w:trPr>
        <w:tc>
          <w:tcPr>
            <w:tcW w:w="5000" w:type="pct"/>
            <w:gridSpan w:val="3"/>
          </w:tcPr>
          <w:p w14:paraId="36ED2AD8" w14:textId="1104C344" w:rsidR="00E43C05" w:rsidRPr="00811DF5" w:rsidRDefault="00E43C05" w:rsidP="00F078A2">
            <w:pPr>
              <w:spacing w:before="20" w:after="20"/>
              <w:jc w:val="center"/>
              <w:rPr>
                <w:b/>
                <w:bCs/>
                <w:color w:val="000000"/>
                <w:sz w:val="20"/>
                <w:szCs w:val="20"/>
                <w:lang w:val="fr-CA" w:eastAsia="zh-CN"/>
              </w:rPr>
            </w:pPr>
            <w:r w:rsidRPr="00811DF5">
              <w:rPr>
                <w:b/>
                <w:bCs/>
                <w:color w:val="000000"/>
                <w:sz w:val="20"/>
                <w:szCs w:val="20"/>
                <w:lang w:val="fr-CA" w:eastAsia="zh-CN"/>
              </w:rPr>
              <w:t xml:space="preserve">Entretien des équipements de réfrigération et de climatisation </w:t>
            </w:r>
            <w:r w:rsidR="00BA1CF6" w:rsidRPr="00811DF5">
              <w:rPr>
                <w:b/>
                <w:bCs/>
                <w:color w:val="000000"/>
                <w:sz w:val="20"/>
                <w:szCs w:val="20"/>
                <w:lang w:val="fr-CA" w:eastAsia="zh-CN"/>
              </w:rPr>
              <w:t>(</w:t>
            </w:r>
            <w:r w:rsidR="004D5F59" w:rsidRPr="00811DF5">
              <w:rPr>
                <w:b/>
                <w:bCs/>
                <w:color w:val="000000"/>
                <w:sz w:val="20"/>
                <w:szCs w:val="20"/>
                <w:lang w:val="fr-CA" w:eastAsia="zh-CN"/>
              </w:rPr>
              <w:t>1 353 250 $</w:t>
            </w:r>
            <w:r w:rsidR="00BA1CF6" w:rsidRPr="00811DF5">
              <w:rPr>
                <w:b/>
                <w:bCs/>
                <w:color w:val="000000"/>
                <w:sz w:val="20"/>
                <w:szCs w:val="20"/>
                <w:lang w:val="fr-CA" w:eastAsia="zh-CN"/>
              </w:rPr>
              <w:t>US</w:t>
            </w:r>
            <w:r w:rsidR="004D5F59" w:rsidRPr="00811DF5">
              <w:rPr>
                <w:b/>
                <w:bCs/>
                <w:color w:val="000000"/>
                <w:sz w:val="20"/>
                <w:szCs w:val="20"/>
                <w:lang w:val="fr-CA" w:eastAsia="zh-CN"/>
              </w:rPr>
              <w:t>)</w:t>
            </w:r>
          </w:p>
        </w:tc>
      </w:tr>
      <w:tr w:rsidR="00E43C05" w:rsidRPr="00E43C05" w14:paraId="0245B5AA" w14:textId="77777777">
        <w:trPr>
          <w:trHeight w:val="20"/>
        </w:trPr>
        <w:tc>
          <w:tcPr>
            <w:tcW w:w="3711" w:type="pct"/>
          </w:tcPr>
          <w:p w14:paraId="173A3A44" w14:textId="77777777" w:rsidR="00F8272F" w:rsidRPr="00811DF5" w:rsidRDefault="00E43C05" w:rsidP="0095381B">
            <w:pPr>
              <w:spacing w:before="20" w:after="20"/>
              <w:jc w:val="left"/>
              <w:rPr>
                <w:sz w:val="20"/>
                <w:szCs w:val="20"/>
                <w:lang w:val="fr-CA" w:eastAsia="zh-CN"/>
              </w:rPr>
            </w:pPr>
            <w:r w:rsidRPr="00811DF5">
              <w:rPr>
                <w:sz w:val="20"/>
                <w:szCs w:val="20"/>
                <w:lang w:val="fr-CA" w:eastAsia="zh-CN"/>
              </w:rPr>
              <w:t>Renforcement de la capacité des techniciens en équipements de réfrigération et de climatisation :</w:t>
            </w:r>
          </w:p>
          <w:p w14:paraId="04E2724B" w14:textId="230F263A" w:rsidR="00E43C05" w:rsidRPr="00811DF5" w:rsidRDefault="00E43C05" w:rsidP="00F8272F">
            <w:pPr>
              <w:spacing w:before="20" w:after="20"/>
              <w:ind w:left="165"/>
              <w:jc w:val="left"/>
              <w:rPr>
                <w:sz w:val="20"/>
                <w:szCs w:val="20"/>
                <w:lang w:val="fr-CA" w:eastAsia="zh-CN"/>
              </w:rPr>
            </w:pPr>
            <w:r w:rsidRPr="00811DF5">
              <w:rPr>
                <w:sz w:val="20"/>
                <w:szCs w:val="20"/>
                <w:lang w:val="fr-CA" w:eastAsia="zh-CN"/>
              </w:rPr>
              <w:t>Formation</w:t>
            </w:r>
            <w:r w:rsidR="00433870" w:rsidRPr="00811DF5">
              <w:rPr>
                <w:sz w:val="20"/>
                <w:szCs w:val="20"/>
                <w:lang w:val="fr-CA" w:eastAsia="zh-CN"/>
              </w:rPr>
              <w:t xml:space="preserve"> des techniciens (202 500 $US), formation spécialisée </w:t>
            </w:r>
            <w:r w:rsidR="007D2EF6" w:rsidRPr="00811DF5">
              <w:rPr>
                <w:sz w:val="20"/>
                <w:szCs w:val="20"/>
                <w:lang w:val="fr-CA" w:eastAsia="zh-CN"/>
              </w:rPr>
              <w:t xml:space="preserve">au CO2 (25 000 $US) </w:t>
            </w:r>
            <w:r w:rsidRPr="00811DF5">
              <w:rPr>
                <w:sz w:val="20"/>
                <w:szCs w:val="20"/>
                <w:lang w:val="fr-CA" w:eastAsia="zh-CN"/>
              </w:rPr>
              <w:t xml:space="preserve">et </w:t>
            </w:r>
            <w:r w:rsidR="002C6173" w:rsidRPr="00811DF5">
              <w:rPr>
                <w:sz w:val="20"/>
                <w:szCs w:val="20"/>
                <w:lang w:val="fr-CA" w:eastAsia="zh-CN"/>
              </w:rPr>
              <w:t xml:space="preserve">certification </w:t>
            </w:r>
            <w:r w:rsidR="007D2EF6" w:rsidRPr="00811DF5">
              <w:rPr>
                <w:sz w:val="20"/>
                <w:szCs w:val="20"/>
                <w:lang w:val="fr-CA" w:eastAsia="zh-CN"/>
              </w:rPr>
              <w:t>(</w:t>
            </w:r>
            <w:r w:rsidR="00641F16" w:rsidRPr="00811DF5">
              <w:rPr>
                <w:sz w:val="20"/>
                <w:szCs w:val="20"/>
                <w:lang w:val="fr-CA" w:eastAsia="zh-CN"/>
              </w:rPr>
              <w:t xml:space="preserve">45 450 </w:t>
            </w:r>
            <w:r w:rsidR="007D2EF6" w:rsidRPr="00811DF5">
              <w:rPr>
                <w:sz w:val="20"/>
                <w:szCs w:val="20"/>
                <w:lang w:val="fr-CA" w:eastAsia="zh-CN"/>
              </w:rPr>
              <w:t>$US)</w:t>
            </w:r>
          </w:p>
        </w:tc>
        <w:tc>
          <w:tcPr>
            <w:tcW w:w="682" w:type="pct"/>
          </w:tcPr>
          <w:p w14:paraId="7E476AE7" w14:textId="77777777" w:rsidR="00E43C05" w:rsidRPr="006D00D5" w:rsidRDefault="00E43C05" w:rsidP="0095381B">
            <w:pPr>
              <w:spacing w:before="20" w:after="20"/>
              <w:jc w:val="center"/>
              <w:rPr>
                <w:sz w:val="20"/>
                <w:szCs w:val="20"/>
                <w:lang w:eastAsia="zh-CN"/>
              </w:rPr>
            </w:pPr>
            <w:r w:rsidRPr="006D00D5">
              <w:rPr>
                <w:color w:val="000000"/>
                <w:sz w:val="20"/>
                <w:szCs w:val="20"/>
                <w:lang w:eastAsia="zh-CN"/>
              </w:rPr>
              <w:t>PNUD</w:t>
            </w:r>
          </w:p>
        </w:tc>
        <w:tc>
          <w:tcPr>
            <w:tcW w:w="607" w:type="pct"/>
          </w:tcPr>
          <w:p w14:paraId="14DD20F3" w14:textId="5AFE56DC" w:rsidR="00E43C05" w:rsidRPr="000E5EFC" w:rsidRDefault="00071BF2" w:rsidP="0095381B">
            <w:pPr>
              <w:spacing w:before="20" w:after="20"/>
              <w:jc w:val="right"/>
              <w:rPr>
                <w:sz w:val="20"/>
                <w:szCs w:val="20"/>
                <w:lang w:eastAsia="zh-CN"/>
              </w:rPr>
            </w:pPr>
            <w:r w:rsidRPr="000E5EFC">
              <w:rPr>
                <w:sz w:val="20"/>
                <w:szCs w:val="20"/>
                <w:lang w:eastAsia="zh-CN"/>
              </w:rPr>
              <w:t>272 950</w:t>
            </w:r>
          </w:p>
        </w:tc>
      </w:tr>
      <w:tr w:rsidR="00E43C05" w:rsidRPr="00E43C05" w14:paraId="72D47CC8" w14:textId="77777777" w:rsidTr="007C52A2">
        <w:trPr>
          <w:trHeight w:val="20"/>
        </w:trPr>
        <w:tc>
          <w:tcPr>
            <w:tcW w:w="3711" w:type="pct"/>
            <w:noWrap/>
          </w:tcPr>
          <w:p w14:paraId="55FA9264" w14:textId="2AA1ED90" w:rsidR="00F8272F" w:rsidRPr="00811DF5" w:rsidRDefault="007C52A2" w:rsidP="00F76CAC">
            <w:pPr>
              <w:spacing w:before="20" w:after="20"/>
              <w:jc w:val="left"/>
              <w:rPr>
                <w:color w:val="000000"/>
                <w:sz w:val="20"/>
                <w:szCs w:val="20"/>
                <w:lang w:val="fr-CA" w:eastAsia="zh-CN"/>
              </w:rPr>
            </w:pPr>
            <w:r w:rsidRPr="00811DF5">
              <w:rPr>
                <w:color w:val="000000"/>
                <w:sz w:val="20"/>
                <w:szCs w:val="20"/>
                <w:lang w:val="fr-CA" w:eastAsia="zh-CN"/>
              </w:rPr>
              <w:t xml:space="preserve">Provisionnement d'équipements </w:t>
            </w:r>
            <w:r w:rsidR="008F420B" w:rsidRPr="00811DF5">
              <w:rPr>
                <w:color w:val="000000"/>
                <w:sz w:val="20"/>
                <w:szCs w:val="20"/>
                <w:lang w:val="fr-CA" w:eastAsia="zh-CN"/>
              </w:rPr>
              <w:t>:</w:t>
            </w:r>
          </w:p>
          <w:p w14:paraId="026E28AD" w14:textId="7EE5EE79" w:rsidR="007C52A2" w:rsidRPr="00811DF5" w:rsidRDefault="007C52A2" w:rsidP="008F420B">
            <w:pPr>
              <w:spacing w:before="20" w:after="20"/>
              <w:ind w:left="165"/>
              <w:jc w:val="left"/>
              <w:rPr>
                <w:color w:val="000000"/>
                <w:sz w:val="20"/>
                <w:szCs w:val="20"/>
                <w:lang w:val="fr-CA" w:eastAsia="zh-CN"/>
              </w:rPr>
            </w:pPr>
            <w:r w:rsidRPr="00811DF5">
              <w:rPr>
                <w:color w:val="000000"/>
                <w:sz w:val="20"/>
                <w:szCs w:val="20"/>
                <w:lang w:val="fr-CA" w:eastAsia="zh-CN"/>
              </w:rPr>
              <w:t xml:space="preserve">Outils et équipements RAC (PNUD 332 750 </w:t>
            </w:r>
            <w:r w:rsidRPr="00811DF5">
              <w:rPr>
                <w:sz w:val="20"/>
                <w:szCs w:val="20"/>
                <w:lang w:val="fr-CA" w:eastAsia="zh-CN"/>
              </w:rPr>
              <w:t xml:space="preserve">$US, </w:t>
            </w:r>
            <w:r w:rsidRPr="00811DF5">
              <w:rPr>
                <w:color w:val="000000"/>
                <w:sz w:val="20"/>
                <w:szCs w:val="20"/>
                <w:lang w:val="fr-CA" w:eastAsia="zh-CN"/>
              </w:rPr>
              <w:t xml:space="preserve">Italie 250 000 </w:t>
            </w:r>
            <w:r w:rsidRPr="00811DF5">
              <w:rPr>
                <w:sz w:val="20"/>
                <w:szCs w:val="20"/>
                <w:lang w:val="fr-CA" w:eastAsia="zh-CN"/>
              </w:rPr>
              <w:t>$US)</w:t>
            </w:r>
          </w:p>
        </w:tc>
        <w:tc>
          <w:tcPr>
            <w:tcW w:w="682" w:type="pct"/>
          </w:tcPr>
          <w:p w14:paraId="6DF85A38" w14:textId="257FE09C" w:rsidR="00E43C05" w:rsidRPr="006D00D5" w:rsidRDefault="007C52A2" w:rsidP="0095381B">
            <w:pPr>
              <w:spacing w:before="20" w:after="20"/>
              <w:jc w:val="center"/>
              <w:rPr>
                <w:sz w:val="20"/>
                <w:szCs w:val="20"/>
              </w:rPr>
            </w:pPr>
            <w:r>
              <w:rPr>
                <w:sz w:val="20"/>
                <w:szCs w:val="20"/>
              </w:rPr>
              <w:t>PNUD/</w:t>
            </w:r>
            <w:r>
              <w:rPr>
                <w:sz w:val="20"/>
                <w:szCs w:val="20"/>
              </w:rPr>
              <w:br/>
              <w:t>Italie</w:t>
            </w:r>
          </w:p>
        </w:tc>
        <w:tc>
          <w:tcPr>
            <w:tcW w:w="607" w:type="pct"/>
          </w:tcPr>
          <w:p w14:paraId="6BA9F979" w14:textId="757125E2" w:rsidR="00E43C05" w:rsidRPr="000E5EFC" w:rsidRDefault="000E5EFC" w:rsidP="0095381B">
            <w:pPr>
              <w:spacing w:before="20" w:after="20"/>
              <w:jc w:val="right"/>
              <w:rPr>
                <w:color w:val="000000"/>
                <w:sz w:val="20"/>
                <w:szCs w:val="20"/>
                <w:lang w:eastAsia="zh-CN"/>
              </w:rPr>
            </w:pPr>
            <w:r>
              <w:rPr>
                <w:color w:val="000000"/>
                <w:sz w:val="20"/>
                <w:szCs w:val="20"/>
                <w:lang w:eastAsia="zh-CN"/>
              </w:rPr>
              <w:t>582 750</w:t>
            </w:r>
          </w:p>
        </w:tc>
      </w:tr>
      <w:tr w:rsidR="00CF7ECB" w:rsidRPr="00E43C05" w14:paraId="56F75B60" w14:textId="77777777">
        <w:trPr>
          <w:trHeight w:val="20"/>
        </w:trPr>
        <w:tc>
          <w:tcPr>
            <w:tcW w:w="3711" w:type="pct"/>
          </w:tcPr>
          <w:p w14:paraId="07A90BE2" w14:textId="0980A30F" w:rsidR="00F8272F" w:rsidRPr="00811DF5" w:rsidRDefault="00ED7D4F" w:rsidP="00F76CAC">
            <w:pPr>
              <w:spacing w:before="20" w:after="20"/>
              <w:jc w:val="left"/>
              <w:rPr>
                <w:color w:val="000000"/>
                <w:sz w:val="20"/>
                <w:szCs w:val="20"/>
                <w:lang w:val="fr-CA" w:eastAsia="zh-CN"/>
              </w:rPr>
            </w:pPr>
            <w:r w:rsidRPr="00811DF5">
              <w:rPr>
                <w:color w:val="000000"/>
                <w:sz w:val="20"/>
                <w:szCs w:val="20"/>
                <w:lang w:val="fr-CA" w:eastAsia="zh-CN"/>
              </w:rPr>
              <w:t>Projet pilote visant à introduire des systèmes en cascade hydrocarbures</w:t>
            </w:r>
            <w:r w:rsidRPr="00811DF5">
              <w:rPr>
                <w:color w:val="000000"/>
                <w:sz w:val="20"/>
                <w:szCs w:val="20"/>
                <w:vertAlign w:val="subscript"/>
                <w:lang w:val="fr-CA" w:eastAsia="zh-CN"/>
              </w:rPr>
              <w:t>/</w:t>
            </w:r>
            <w:r w:rsidRPr="00C300AE">
              <w:rPr>
                <w:color w:val="000000"/>
                <w:sz w:val="20"/>
                <w:szCs w:val="20"/>
                <w:lang w:val="fr-CA" w:eastAsia="zh-CN"/>
              </w:rPr>
              <w:t>CO₂</w:t>
            </w:r>
            <w:r w:rsidR="00C300AE">
              <w:rPr>
                <w:color w:val="000000"/>
                <w:sz w:val="20"/>
                <w:szCs w:val="20"/>
                <w:lang w:val="fr-CA" w:eastAsia="zh-CN"/>
              </w:rPr>
              <w:t xml:space="preserve"> </w:t>
            </w:r>
            <w:r w:rsidRPr="00811DF5">
              <w:rPr>
                <w:color w:val="000000"/>
                <w:sz w:val="20"/>
                <w:szCs w:val="20"/>
                <w:lang w:val="fr-CA" w:eastAsia="zh-CN"/>
              </w:rPr>
              <w:t xml:space="preserve">et des technologies de boucle d'eau dans la réfrigération commerciale </w:t>
            </w:r>
            <w:r w:rsidR="005A1A82" w:rsidRPr="00811DF5">
              <w:rPr>
                <w:color w:val="000000"/>
                <w:sz w:val="20"/>
                <w:szCs w:val="20"/>
                <w:lang w:val="fr-CA" w:eastAsia="zh-CN"/>
              </w:rPr>
              <w:t>:</w:t>
            </w:r>
          </w:p>
          <w:p w14:paraId="5B10A3E7" w14:textId="0572295A" w:rsidR="00CF7ECB" w:rsidRPr="00811DF5" w:rsidRDefault="00B2759A" w:rsidP="00F8272F">
            <w:pPr>
              <w:spacing w:before="20" w:after="20"/>
              <w:ind w:left="165"/>
              <w:jc w:val="left"/>
              <w:rPr>
                <w:color w:val="000000"/>
                <w:sz w:val="20"/>
                <w:szCs w:val="20"/>
                <w:lang w:val="fr-CA" w:eastAsia="zh-CN"/>
              </w:rPr>
            </w:pPr>
            <w:r w:rsidRPr="00811DF5">
              <w:rPr>
                <w:color w:val="000000"/>
                <w:sz w:val="20"/>
                <w:szCs w:val="20"/>
                <w:lang w:val="fr-CA" w:eastAsia="zh-CN"/>
              </w:rPr>
              <w:t xml:space="preserve">Élaboration d'une stratégie </w:t>
            </w:r>
            <w:r w:rsidR="00F76CAC" w:rsidRPr="00811DF5">
              <w:rPr>
                <w:sz w:val="20"/>
                <w:szCs w:val="20"/>
                <w:lang w:val="fr-CA" w:eastAsia="zh-CN"/>
              </w:rPr>
              <w:t>(57</w:t>
            </w:r>
            <w:r w:rsidR="00F76CAC" w:rsidRPr="00811DF5">
              <w:rPr>
                <w:color w:val="000000"/>
                <w:sz w:val="20"/>
                <w:szCs w:val="20"/>
                <w:lang w:val="fr-CA" w:eastAsia="zh-CN"/>
              </w:rPr>
              <w:t xml:space="preserve"> 500 </w:t>
            </w:r>
            <w:r w:rsidR="00F76CAC" w:rsidRPr="00811DF5">
              <w:rPr>
                <w:sz w:val="20"/>
                <w:szCs w:val="20"/>
                <w:lang w:val="fr-CA" w:eastAsia="zh-CN"/>
              </w:rPr>
              <w:t>$US</w:t>
            </w:r>
            <w:r w:rsidR="00F76CAC" w:rsidRPr="00811DF5">
              <w:rPr>
                <w:color w:val="000000"/>
                <w:sz w:val="20"/>
                <w:szCs w:val="20"/>
                <w:lang w:val="fr-CA" w:eastAsia="zh-CN"/>
              </w:rPr>
              <w:t xml:space="preserve">), </w:t>
            </w:r>
            <w:r w:rsidRPr="00811DF5">
              <w:rPr>
                <w:color w:val="000000"/>
                <w:sz w:val="20"/>
                <w:szCs w:val="20"/>
                <w:lang w:val="fr-CA" w:eastAsia="zh-CN"/>
              </w:rPr>
              <w:t xml:space="preserve">ateliers </w:t>
            </w:r>
            <w:r w:rsidR="00F76CAC" w:rsidRPr="00811DF5">
              <w:rPr>
                <w:sz w:val="20"/>
                <w:szCs w:val="20"/>
                <w:lang w:val="fr-CA" w:eastAsia="zh-CN"/>
              </w:rPr>
              <w:t>(33 750 $US)</w:t>
            </w:r>
          </w:p>
        </w:tc>
        <w:tc>
          <w:tcPr>
            <w:tcW w:w="682" w:type="pct"/>
          </w:tcPr>
          <w:p w14:paraId="286CC490" w14:textId="4D9ECAF3" w:rsidR="00CF7ECB" w:rsidRPr="006D00D5" w:rsidRDefault="006D00D5" w:rsidP="0095381B">
            <w:pPr>
              <w:spacing w:before="20" w:after="20"/>
              <w:jc w:val="center"/>
              <w:rPr>
                <w:sz w:val="20"/>
                <w:szCs w:val="20"/>
                <w:lang w:eastAsia="zh-CN"/>
              </w:rPr>
            </w:pPr>
            <w:r w:rsidRPr="006D00D5">
              <w:rPr>
                <w:sz w:val="20"/>
                <w:szCs w:val="20"/>
                <w:lang w:eastAsia="zh-CN"/>
              </w:rPr>
              <w:t>PNUD</w:t>
            </w:r>
          </w:p>
        </w:tc>
        <w:tc>
          <w:tcPr>
            <w:tcW w:w="607" w:type="pct"/>
          </w:tcPr>
          <w:p w14:paraId="6FBD9483" w14:textId="75D1CCCC" w:rsidR="00CF7ECB" w:rsidRPr="000E5EFC" w:rsidRDefault="00C7475F" w:rsidP="0095381B">
            <w:pPr>
              <w:spacing w:before="20" w:after="20"/>
              <w:jc w:val="right"/>
              <w:rPr>
                <w:color w:val="000000"/>
                <w:sz w:val="20"/>
                <w:szCs w:val="20"/>
                <w:lang w:eastAsia="zh-CN"/>
              </w:rPr>
            </w:pPr>
            <w:r>
              <w:rPr>
                <w:color w:val="000000"/>
                <w:sz w:val="20"/>
                <w:szCs w:val="20"/>
                <w:lang w:eastAsia="zh-CN"/>
              </w:rPr>
              <w:t>68 750</w:t>
            </w:r>
          </w:p>
        </w:tc>
      </w:tr>
      <w:tr w:rsidR="00CF7ECB" w:rsidRPr="00E43C05" w14:paraId="430D35DF" w14:textId="77777777">
        <w:trPr>
          <w:trHeight w:val="20"/>
        </w:trPr>
        <w:tc>
          <w:tcPr>
            <w:tcW w:w="3711" w:type="pct"/>
          </w:tcPr>
          <w:p w14:paraId="19F2F783" w14:textId="77777777" w:rsidR="00F8272F" w:rsidRPr="00811DF5" w:rsidRDefault="003E244A" w:rsidP="00F76CAC">
            <w:pPr>
              <w:spacing w:before="20" w:after="20"/>
              <w:jc w:val="left"/>
              <w:rPr>
                <w:color w:val="000000"/>
                <w:sz w:val="20"/>
                <w:szCs w:val="20"/>
                <w:lang w:val="fr-CA" w:eastAsia="zh-CN"/>
              </w:rPr>
            </w:pPr>
            <w:r w:rsidRPr="00811DF5">
              <w:rPr>
                <w:color w:val="000000"/>
                <w:sz w:val="20"/>
                <w:szCs w:val="20"/>
                <w:lang w:val="fr-CA" w:eastAsia="zh-CN"/>
              </w:rPr>
              <w:t>Soutien à la conversion de l'entreposage réfrigéré utilisant des HFC :</w:t>
            </w:r>
          </w:p>
          <w:p w14:paraId="3D335EEF" w14:textId="6A3CF579" w:rsidR="00CF7ECB" w:rsidRPr="00811DF5" w:rsidRDefault="00E84549" w:rsidP="00F8272F">
            <w:pPr>
              <w:spacing w:before="20" w:after="20"/>
              <w:ind w:left="165"/>
              <w:jc w:val="left"/>
              <w:rPr>
                <w:color w:val="000000"/>
                <w:sz w:val="20"/>
                <w:szCs w:val="20"/>
                <w:lang w:val="fr-CA" w:eastAsia="zh-CN"/>
              </w:rPr>
            </w:pPr>
            <w:r w:rsidRPr="00811DF5">
              <w:rPr>
                <w:color w:val="000000"/>
                <w:sz w:val="20"/>
                <w:szCs w:val="20"/>
                <w:lang w:val="fr-CA" w:eastAsia="zh-CN"/>
              </w:rPr>
              <w:t xml:space="preserve">Élaboration d'une stratégie </w:t>
            </w:r>
            <w:r w:rsidR="00F76CAC" w:rsidRPr="00811DF5">
              <w:rPr>
                <w:sz w:val="20"/>
                <w:szCs w:val="20"/>
                <w:lang w:val="fr-CA" w:eastAsia="zh-CN"/>
              </w:rPr>
              <w:t>(10 000</w:t>
            </w:r>
            <w:r w:rsidR="003E483B">
              <w:rPr>
                <w:sz w:val="20"/>
                <w:szCs w:val="20"/>
                <w:lang w:val="fr-CA" w:eastAsia="zh-CN"/>
              </w:rPr>
              <w:t xml:space="preserve"> </w:t>
            </w:r>
            <w:r w:rsidR="003E483B" w:rsidRPr="003E483B">
              <w:rPr>
                <w:sz w:val="20"/>
                <w:szCs w:val="20"/>
                <w:lang w:val="fr-CA" w:eastAsia="zh-CN"/>
              </w:rPr>
              <w:t>$US</w:t>
            </w:r>
            <w:r w:rsidR="00F76CAC" w:rsidRPr="00811DF5">
              <w:rPr>
                <w:sz w:val="20"/>
                <w:szCs w:val="20"/>
                <w:lang w:val="fr-CA" w:eastAsia="zh-CN"/>
              </w:rPr>
              <w:t>)</w:t>
            </w:r>
            <w:r w:rsidR="00F76CAC" w:rsidRPr="00811DF5">
              <w:rPr>
                <w:color w:val="000000"/>
                <w:sz w:val="20"/>
                <w:szCs w:val="20"/>
                <w:lang w:val="fr-CA" w:eastAsia="zh-CN"/>
              </w:rPr>
              <w:t xml:space="preserve">, </w:t>
            </w:r>
            <w:r w:rsidRPr="00811DF5">
              <w:rPr>
                <w:color w:val="000000"/>
                <w:sz w:val="20"/>
                <w:szCs w:val="20"/>
                <w:lang w:val="fr-CA" w:eastAsia="zh-CN"/>
              </w:rPr>
              <w:t xml:space="preserve">ateliers </w:t>
            </w:r>
            <w:r w:rsidR="00F76CAC" w:rsidRPr="00811DF5">
              <w:rPr>
                <w:sz w:val="20"/>
                <w:szCs w:val="20"/>
                <w:lang w:val="fr-CA" w:eastAsia="zh-CN"/>
              </w:rPr>
              <w:t>(9 000</w:t>
            </w:r>
            <w:r w:rsidR="003E483B">
              <w:rPr>
                <w:sz w:val="20"/>
                <w:szCs w:val="20"/>
                <w:lang w:val="fr-CA" w:eastAsia="zh-CN"/>
              </w:rPr>
              <w:t xml:space="preserve"> </w:t>
            </w:r>
            <w:r w:rsidR="003E483B" w:rsidRPr="003E483B">
              <w:rPr>
                <w:sz w:val="20"/>
                <w:szCs w:val="20"/>
                <w:lang w:val="fr-CA" w:eastAsia="zh-CN"/>
              </w:rPr>
              <w:t>$US</w:t>
            </w:r>
            <w:r w:rsidR="00F76CAC" w:rsidRPr="00811DF5">
              <w:rPr>
                <w:sz w:val="20"/>
                <w:szCs w:val="20"/>
                <w:lang w:val="fr-CA" w:eastAsia="zh-CN"/>
              </w:rPr>
              <w:t>)</w:t>
            </w:r>
          </w:p>
        </w:tc>
        <w:tc>
          <w:tcPr>
            <w:tcW w:w="682" w:type="pct"/>
          </w:tcPr>
          <w:p w14:paraId="76CDBC6E" w14:textId="29E8864E" w:rsidR="00CF7ECB" w:rsidRPr="003E244A" w:rsidRDefault="003E244A" w:rsidP="0095381B">
            <w:pPr>
              <w:spacing w:before="20" w:after="20"/>
              <w:jc w:val="center"/>
              <w:rPr>
                <w:sz w:val="20"/>
                <w:szCs w:val="20"/>
                <w:lang w:eastAsia="zh-CN"/>
              </w:rPr>
            </w:pPr>
            <w:r w:rsidRPr="003E244A">
              <w:rPr>
                <w:sz w:val="20"/>
                <w:szCs w:val="20"/>
                <w:lang w:eastAsia="zh-CN"/>
              </w:rPr>
              <w:t>PNUD</w:t>
            </w:r>
          </w:p>
        </w:tc>
        <w:tc>
          <w:tcPr>
            <w:tcW w:w="607" w:type="pct"/>
          </w:tcPr>
          <w:p w14:paraId="4DC2BE59" w14:textId="0FEC79AA" w:rsidR="00CF7ECB" w:rsidRPr="000E5EFC" w:rsidRDefault="00C7475F" w:rsidP="0095381B">
            <w:pPr>
              <w:spacing w:before="20" w:after="20"/>
              <w:jc w:val="right"/>
              <w:rPr>
                <w:color w:val="000000"/>
                <w:sz w:val="20"/>
                <w:szCs w:val="20"/>
                <w:lang w:eastAsia="zh-CN"/>
              </w:rPr>
            </w:pPr>
            <w:r>
              <w:rPr>
                <w:color w:val="000000"/>
                <w:sz w:val="20"/>
                <w:szCs w:val="20"/>
                <w:lang w:eastAsia="zh-CN"/>
              </w:rPr>
              <w:t>19 000</w:t>
            </w:r>
          </w:p>
        </w:tc>
      </w:tr>
      <w:tr w:rsidR="00976F6E" w:rsidRPr="00E43C05" w14:paraId="79163866" w14:textId="77777777">
        <w:trPr>
          <w:trHeight w:val="20"/>
        </w:trPr>
        <w:tc>
          <w:tcPr>
            <w:tcW w:w="3711" w:type="pct"/>
          </w:tcPr>
          <w:p w14:paraId="489CF143" w14:textId="050CFDB9" w:rsidR="00976F6E" w:rsidRPr="00811DF5" w:rsidRDefault="000F5868" w:rsidP="0095381B">
            <w:pPr>
              <w:spacing w:before="20" w:after="20"/>
              <w:jc w:val="left"/>
              <w:rPr>
                <w:color w:val="000000"/>
                <w:sz w:val="20"/>
                <w:szCs w:val="20"/>
                <w:lang w:val="fr-CA" w:eastAsia="zh-CN"/>
              </w:rPr>
            </w:pPr>
            <w:r w:rsidRPr="00811DF5">
              <w:rPr>
                <w:color w:val="000000"/>
                <w:sz w:val="20"/>
                <w:szCs w:val="20"/>
                <w:lang w:val="fr-CA" w:eastAsia="zh-CN"/>
              </w:rPr>
              <w:t>Formation au niveau des entreprises pour le personnel de fabrication de systèmes de climatisation et de réfrigération sur l'installation d'appareils utilisant des fluides frigorigènes inflammables</w:t>
            </w:r>
          </w:p>
        </w:tc>
        <w:tc>
          <w:tcPr>
            <w:tcW w:w="682" w:type="pct"/>
          </w:tcPr>
          <w:p w14:paraId="47E0791F" w14:textId="0830C26D" w:rsidR="00976F6E" w:rsidRPr="003E244A" w:rsidRDefault="00690DC0" w:rsidP="0095381B">
            <w:pPr>
              <w:spacing w:before="20" w:after="20"/>
              <w:jc w:val="center"/>
              <w:rPr>
                <w:sz w:val="20"/>
                <w:szCs w:val="20"/>
                <w:lang w:eastAsia="zh-CN"/>
              </w:rPr>
            </w:pPr>
            <w:r w:rsidRPr="00C229A2">
              <w:rPr>
                <w:sz w:val="20"/>
                <w:szCs w:val="20"/>
              </w:rPr>
              <w:t>ONUDI</w:t>
            </w:r>
          </w:p>
        </w:tc>
        <w:tc>
          <w:tcPr>
            <w:tcW w:w="607" w:type="pct"/>
          </w:tcPr>
          <w:p w14:paraId="099375AE" w14:textId="308D8267" w:rsidR="00976F6E" w:rsidRDefault="00690DC0" w:rsidP="0095381B">
            <w:pPr>
              <w:spacing w:before="20" w:after="20"/>
              <w:jc w:val="right"/>
              <w:rPr>
                <w:color w:val="000000"/>
                <w:sz w:val="20"/>
                <w:szCs w:val="20"/>
                <w:lang w:eastAsia="zh-CN"/>
              </w:rPr>
            </w:pPr>
            <w:r w:rsidRPr="00690DC0">
              <w:rPr>
                <w:color w:val="000000"/>
                <w:sz w:val="20"/>
                <w:szCs w:val="20"/>
                <w:lang w:eastAsia="zh-CN"/>
              </w:rPr>
              <w:t xml:space="preserve"> 91 800 </w:t>
            </w:r>
          </w:p>
        </w:tc>
      </w:tr>
      <w:tr w:rsidR="00976F6E" w:rsidRPr="00E43C05" w14:paraId="71321857" w14:textId="77777777">
        <w:trPr>
          <w:trHeight w:val="20"/>
        </w:trPr>
        <w:tc>
          <w:tcPr>
            <w:tcW w:w="3711" w:type="pct"/>
          </w:tcPr>
          <w:p w14:paraId="54BDD9E4" w14:textId="79940CBC" w:rsidR="00976F6E" w:rsidRPr="00811DF5" w:rsidRDefault="000F5868" w:rsidP="0095381B">
            <w:pPr>
              <w:spacing w:before="20" w:after="20"/>
              <w:jc w:val="left"/>
              <w:rPr>
                <w:color w:val="000000"/>
                <w:sz w:val="20"/>
                <w:szCs w:val="20"/>
                <w:lang w:val="fr-CA" w:eastAsia="zh-CN"/>
              </w:rPr>
            </w:pPr>
            <w:r w:rsidRPr="00811DF5">
              <w:rPr>
                <w:color w:val="000000"/>
                <w:sz w:val="20"/>
                <w:szCs w:val="20"/>
                <w:lang w:val="fr-CA" w:eastAsia="zh-CN"/>
              </w:rPr>
              <w:t>Programme de stages en industrie pour les jeunes professionnels du secteur RAC</w:t>
            </w:r>
          </w:p>
        </w:tc>
        <w:tc>
          <w:tcPr>
            <w:tcW w:w="682" w:type="pct"/>
          </w:tcPr>
          <w:p w14:paraId="125CE270" w14:textId="57A5C877" w:rsidR="00976F6E" w:rsidRPr="003E244A" w:rsidRDefault="00FA5B63" w:rsidP="0095381B">
            <w:pPr>
              <w:spacing w:before="20" w:after="20"/>
              <w:jc w:val="center"/>
              <w:rPr>
                <w:sz w:val="20"/>
                <w:szCs w:val="20"/>
                <w:lang w:eastAsia="zh-CN"/>
              </w:rPr>
            </w:pPr>
            <w:r w:rsidRPr="00FA5B63">
              <w:rPr>
                <w:sz w:val="20"/>
                <w:szCs w:val="20"/>
              </w:rPr>
              <w:t>ONUDI</w:t>
            </w:r>
          </w:p>
        </w:tc>
        <w:tc>
          <w:tcPr>
            <w:tcW w:w="607" w:type="pct"/>
          </w:tcPr>
          <w:p w14:paraId="106797AA" w14:textId="3FD06F67" w:rsidR="00976F6E" w:rsidRDefault="00690DC0" w:rsidP="0095381B">
            <w:pPr>
              <w:spacing w:before="20" w:after="20"/>
              <w:jc w:val="right"/>
              <w:rPr>
                <w:color w:val="000000"/>
                <w:sz w:val="20"/>
                <w:szCs w:val="20"/>
                <w:lang w:eastAsia="zh-CN"/>
              </w:rPr>
            </w:pPr>
            <w:r w:rsidRPr="00690DC0">
              <w:rPr>
                <w:color w:val="000000"/>
                <w:sz w:val="20"/>
                <w:szCs w:val="20"/>
                <w:lang w:eastAsia="zh-CN"/>
              </w:rPr>
              <w:t xml:space="preserve"> 216 000 </w:t>
            </w:r>
          </w:p>
        </w:tc>
      </w:tr>
      <w:tr w:rsidR="003E244A" w:rsidRPr="00E43C05" w14:paraId="6A1F56D7" w14:textId="77777777">
        <w:trPr>
          <w:trHeight w:val="20"/>
        </w:trPr>
        <w:tc>
          <w:tcPr>
            <w:tcW w:w="3711" w:type="pct"/>
            <w:noWrap/>
          </w:tcPr>
          <w:p w14:paraId="48915431" w14:textId="77777777" w:rsidR="00F8272F" w:rsidRPr="00811DF5" w:rsidRDefault="003E244A" w:rsidP="00F76CAC">
            <w:pPr>
              <w:spacing w:before="20" w:after="20"/>
              <w:jc w:val="left"/>
              <w:rPr>
                <w:sz w:val="20"/>
                <w:szCs w:val="20"/>
                <w:lang w:val="fr-CA" w:eastAsia="zh-CN"/>
              </w:rPr>
            </w:pPr>
            <w:r w:rsidRPr="00811DF5">
              <w:rPr>
                <w:sz w:val="20"/>
                <w:szCs w:val="20"/>
                <w:lang w:val="fr-CA" w:eastAsia="zh-CN"/>
              </w:rPr>
              <w:t>Mobilisation des utilisateurs finaux :</w:t>
            </w:r>
          </w:p>
          <w:p w14:paraId="0FE8BF05" w14:textId="3608F66E" w:rsidR="003E244A" w:rsidRPr="00811DF5" w:rsidRDefault="00C300AE" w:rsidP="00F8272F">
            <w:pPr>
              <w:spacing w:before="20" w:after="20"/>
              <w:ind w:left="165"/>
              <w:jc w:val="left"/>
              <w:rPr>
                <w:sz w:val="20"/>
                <w:szCs w:val="20"/>
                <w:lang w:val="fr-CA" w:eastAsia="zh-CN"/>
              </w:rPr>
            </w:pPr>
            <w:r w:rsidRPr="00811DF5">
              <w:rPr>
                <w:sz w:val="20"/>
                <w:szCs w:val="20"/>
                <w:lang w:val="fr-CA" w:eastAsia="zh-CN"/>
              </w:rPr>
              <w:t>Ateliers</w:t>
            </w:r>
            <w:r w:rsidR="00F76CAC" w:rsidRPr="00811DF5">
              <w:rPr>
                <w:sz w:val="20"/>
                <w:szCs w:val="20"/>
                <w:lang w:val="fr-CA" w:eastAsia="zh-CN"/>
              </w:rPr>
              <w:t xml:space="preserve"> d'information (36 000</w:t>
            </w:r>
            <w:r w:rsidR="003E483B">
              <w:rPr>
                <w:sz w:val="20"/>
                <w:szCs w:val="20"/>
                <w:lang w:val="fr-CA" w:eastAsia="zh-CN"/>
              </w:rPr>
              <w:t xml:space="preserve"> </w:t>
            </w:r>
            <w:r w:rsidR="003E483B" w:rsidRPr="003E483B">
              <w:rPr>
                <w:sz w:val="20"/>
                <w:szCs w:val="20"/>
                <w:lang w:val="fr-CA" w:eastAsia="zh-CN"/>
              </w:rPr>
              <w:t>$US</w:t>
            </w:r>
            <w:r w:rsidR="00F76CAC" w:rsidRPr="00811DF5">
              <w:rPr>
                <w:sz w:val="20"/>
                <w:szCs w:val="20"/>
                <w:lang w:val="fr-CA" w:eastAsia="zh-CN"/>
              </w:rPr>
              <w:t>) ; voyages d'étude (90 000</w:t>
            </w:r>
            <w:r w:rsidR="003E483B">
              <w:rPr>
                <w:sz w:val="20"/>
                <w:szCs w:val="20"/>
                <w:lang w:val="fr-CA" w:eastAsia="zh-CN"/>
              </w:rPr>
              <w:t xml:space="preserve"> </w:t>
            </w:r>
            <w:r w:rsidR="003E483B" w:rsidRPr="003E483B">
              <w:rPr>
                <w:sz w:val="20"/>
                <w:szCs w:val="20"/>
                <w:lang w:val="fr-CA" w:eastAsia="zh-CN"/>
              </w:rPr>
              <w:t>$US</w:t>
            </w:r>
            <w:r w:rsidR="00F76CAC" w:rsidRPr="00811DF5">
              <w:rPr>
                <w:sz w:val="20"/>
                <w:szCs w:val="20"/>
                <w:lang w:val="fr-CA" w:eastAsia="zh-CN"/>
              </w:rPr>
              <w:t>) et mise à jour du registre (10 961</w:t>
            </w:r>
            <w:r w:rsidR="003E483B">
              <w:rPr>
                <w:sz w:val="20"/>
                <w:szCs w:val="20"/>
                <w:lang w:val="fr-CA" w:eastAsia="zh-CN"/>
              </w:rPr>
              <w:t xml:space="preserve"> </w:t>
            </w:r>
            <w:r w:rsidR="003E483B" w:rsidRPr="003E483B">
              <w:rPr>
                <w:sz w:val="20"/>
                <w:szCs w:val="20"/>
                <w:lang w:val="fr-CA" w:eastAsia="zh-CN"/>
              </w:rPr>
              <w:t>$US</w:t>
            </w:r>
            <w:r w:rsidR="00F76CAC" w:rsidRPr="00811DF5">
              <w:rPr>
                <w:sz w:val="20"/>
                <w:szCs w:val="20"/>
                <w:lang w:val="fr-CA" w:eastAsia="zh-CN"/>
              </w:rPr>
              <w:t>)</w:t>
            </w:r>
          </w:p>
        </w:tc>
        <w:tc>
          <w:tcPr>
            <w:tcW w:w="682" w:type="pct"/>
          </w:tcPr>
          <w:p w14:paraId="6EF4CA00" w14:textId="2F1F9519" w:rsidR="003E244A" w:rsidRPr="003F234D" w:rsidRDefault="003F234D" w:rsidP="0095381B">
            <w:pPr>
              <w:spacing w:before="20" w:after="20"/>
              <w:jc w:val="center"/>
              <w:rPr>
                <w:sz w:val="20"/>
                <w:szCs w:val="20"/>
                <w:lang w:eastAsia="zh-CN"/>
              </w:rPr>
            </w:pPr>
            <w:r w:rsidRPr="003F234D">
              <w:rPr>
                <w:sz w:val="20"/>
                <w:szCs w:val="20"/>
                <w:lang w:eastAsia="zh-CN"/>
              </w:rPr>
              <w:t>PNUD</w:t>
            </w:r>
          </w:p>
        </w:tc>
        <w:tc>
          <w:tcPr>
            <w:tcW w:w="607" w:type="pct"/>
          </w:tcPr>
          <w:p w14:paraId="3FF66221" w14:textId="188DA940" w:rsidR="003E244A" w:rsidRPr="000E5EFC" w:rsidRDefault="008C1B23" w:rsidP="0095381B">
            <w:pPr>
              <w:spacing w:before="20" w:after="20"/>
              <w:jc w:val="right"/>
              <w:rPr>
                <w:sz w:val="20"/>
                <w:szCs w:val="20"/>
                <w:lang w:eastAsia="zh-CN"/>
              </w:rPr>
            </w:pPr>
            <w:r>
              <w:rPr>
                <w:sz w:val="20"/>
                <w:szCs w:val="20"/>
                <w:lang w:eastAsia="zh-CN"/>
              </w:rPr>
              <w:t>102 000</w:t>
            </w:r>
          </w:p>
        </w:tc>
      </w:tr>
      <w:tr w:rsidR="003E244A" w:rsidRPr="00E84B8D" w14:paraId="1A05FFAA" w14:textId="77777777">
        <w:trPr>
          <w:trHeight w:val="20"/>
        </w:trPr>
        <w:tc>
          <w:tcPr>
            <w:tcW w:w="5000" w:type="pct"/>
            <w:gridSpan w:val="3"/>
            <w:noWrap/>
          </w:tcPr>
          <w:p w14:paraId="501A3F94" w14:textId="2ACF2922" w:rsidR="003E244A" w:rsidRPr="00811DF5" w:rsidRDefault="003E244A" w:rsidP="003E244A">
            <w:pPr>
              <w:keepLines/>
              <w:spacing w:before="20" w:after="20"/>
              <w:jc w:val="center"/>
              <w:rPr>
                <w:b/>
                <w:bCs/>
                <w:sz w:val="20"/>
                <w:szCs w:val="20"/>
                <w:lang w:val="fr-CA" w:eastAsia="zh-CN"/>
              </w:rPr>
            </w:pPr>
            <w:r w:rsidRPr="00811DF5">
              <w:rPr>
                <w:b/>
                <w:bCs/>
                <w:sz w:val="20"/>
                <w:szCs w:val="20"/>
                <w:lang w:val="fr-CA" w:eastAsia="zh-CN"/>
              </w:rPr>
              <w:lastRenderedPageBreak/>
              <w:t xml:space="preserve">Coordination et surveillance du projet </w:t>
            </w:r>
            <w:r w:rsidR="00F96A9A" w:rsidRPr="00811DF5">
              <w:rPr>
                <w:b/>
                <w:bCs/>
                <w:sz w:val="20"/>
                <w:szCs w:val="20"/>
                <w:lang w:val="fr-CA" w:eastAsia="zh-CN"/>
              </w:rPr>
              <w:t>(203 881 $US)</w:t>
            </w:r>
          </w:p>
        </w:tc>
      </w:tr>
      <w:tr w:rsidR="003E244A" w:rsidRPr="00E43C05" w14:paraId="2FFF5AAC" w14:textId="77777777" w:rsidTr="00CF385D">
        <w:trPr>
          <w:trHeight w:val="292"/>
        </w:trPr>
        <w:tc>
          <w:tcPr>
            <w:tcW w:w="3711" w:type="pct"/>
            <w:noWrap/>
          </w:tcPr>
          <w:p w14:paraId="5C7C82E3" w14:textId="06802D15" w:rsidR="00225CC1" w:rsidRPr="00811DF5" w:rsidRDefault="003E244A" w:rsidP="00F76CAC">
            <w:pPr>
              <w:keepLines/>
              <w:spacing w:before="20" w:after="20"/>
              <w:jc w:val="left"/>
              <w:rPr>
                <w:color w:val="000000" w:themeColor="text1"/>
                <w:sz w:val="20"/>
                <w:szCs w:val="20"/>
                <w:lang w:val="fr-CA"/>
              </w:rPr>
            </w:pPr>
            <w:r w:rsidRPr="00811DF5">
              <w:rPr>
                <w:color w:val="000000" w:themeColor="text1"/>
                <w:sz w:val="20"/>
                <w:szCs w:val="20"/>
                <w:lang w:val="fr-CA"/>
              </w:rPr>
              <w:t xml:space="preserve">UGP </w:t>
            </w:r>
            <w:r w:rsidR="00225CC1" w:rsidRPr="00811DF5">
              <w:rPr>
                <w:color w:val="000000" w:themeColor="text1"/>
                <w:sz w:val="20"/>
                <w:szCs w:val="20"/>
                <w:lang w:val="fr-CA"/>
              </w:rPr>
              <w:t>du PNUD :</w:t>
            </w:r>
          </w:p>
          <w:p w14:paraId="732DC9A3" w14:textId="1B5C1787" w:rsidR="003E244A" w:rsidRPr="00811DF5" w:rsidRDefault="003E244A" w:rsidP="009C768C">
            <w:pPr>
              <w:keepLines/>
              <w:spacing w:before="20" w:after="20"/>
              <w:ind w:left="165"/>
              <w:jc w:val="left"/>
              <w:rPr>
                <w:sz w:val="20"/>
                <w:szCs w:val="20"/>
                <w:lang w:val="fr-CA" w:eastAsia="zh-CN"/>
              </w:rPr>
            </w:pPr>
            <w:r w:rsidRPr="00811DF5">
              <w:rPr>
                <w:color w:val="000000" w:themeColor="text1"/>
                <w:sz w:val="20"/>
                <w:szCs w:val="20"/>
                <w:lang w:val="fr-CA"/>
              </w:rPr>
              <w:t>Personnel et consultants (</w:t>
            </w:r>
            <w:r w:rsidR="001E2767" w:rsidRPr="00811DF5">
              <w:rPr>
                <w:color w:val="000000" w:themeColor="text1"/>
                <w:sz w:val="20"/>
                <w:szCs w:val="20"/>
                <w:lang w:val="fr-CA"/>
              </w:rPr>
              <w:t xml:space="preserve">85 316 </w:t>
            </w:r>
            <w:r w:rsidRPr="00811DF5">
              <w:rPr>
                <w:color w:val="000000" w:themeColor="text1"/>
                <w:sz w:val="20"/>
                <w:szCs w:val="20"/>
                <w:lang w:val="fr-CA"/>
              </w:rPr>
              <w:t>$US) et frais de déplacements liés à la surveillance (</w:t>
            </w:r>
            <w:r w:rsidR="009B4E06" w:rsidRPr="00811DF5">
              <w:rPr>
                <w:color w:val="000000" w:themeColor="text1"/>
                <w:sz w:val="20"/>
                <w:szCs w:val="20"/>
                <w:lang w:val="fr-CA"/>
              </w:rPr>
              <w:t xml:space="preserve">28 439 </w:t>
            </w:r>
            <w:r w:rsidRPr="00811DF5">
              <w:rPr>
                <w:color w:val="000000" w:themeColor="text1"/>
                <w:sz w:val="20"/>
                <w:szCs w:val="20"/>
                <w:lang w:val="fr-CA"/>
              </w:rPr>
              <w:t>$US)</w:t>
            </w:r>
          </w:p>
        </w:tc>
        <w:tc>
          <w:tcPr>
            <w:tcW w:w="682" w:type="pct"/>
          </w:tcPr>
          <w:p w14:paraId="3E9D6ADA" w14:textId="36FF464C" w:rsidR="003E244A" w:rsidRPr="002604BF" w:rsidRDefault="003E244A" w:rsidP="003E244A">
            <w:pPr>
              <w:keepLines/>
              <w:spacing w:before="20" w:after="20"/>
              <w:jc w:val="center"/>
              <w:rPr>
                <w:sz w:val="20"/>
                <w:szCs w:val="20"/>
                <w:lang w:eastAsia="zh-CN"/>
              </w:rPr>
            </w:pPr>
            <w:r w:rsidRPr="002604BF">
              <w:rPr>
                <w:sz w:val="20"/>
                <w:szCs w:val="20"/>
                <w:lang w:eastAsia="zh-CN"/>
              </w:rPr>
              <w:t>PNUD</w:t>
            </w:r>
          </w:p>
        </w:tc>
        <w:tc>
          <w:tcPr>
            <w:tcW w:w="607" w:type="pct"/>
          </w:tcPr>
          <w:p w14:paraId="3818F1C1" w14:textId="40FE804A" w:rsidR="003E244A" w:rsidRPr="00E43C05" w:rsidRDefault="00F96A9A" w:rsidP="003E244A">
            <w:pPr>
              <w:keepLines/>
              <w:spacing w:before="20" w:after="20"/>
              <w:jc w:val="right"/>
              <w:rPr>
                <w:sz w:val="20"/>
                <w:szCs w:val="20"/>
                <w:highlight w:val="yellow"/>
                <w:lang w:eastAsia="zh-CN"/>
              </w:rPr>
            </w:pPr>
            <w:r w:rsidRPr="00F96A9A">
              <w:rPr>
                <w:color w:val="000000" w:themeColor="text1"/>
                <w:sz w:val="20"/>
                <w:szCs w:val="20"/>
              </w:rPr>
              <w:t>113 755</w:t>
            </w:r>
          </w:p>
        </w:tc>
      </w:tr>
      <w:tr w:rsidR="00776457" w:rsidRPr="00E43C05" w14:paraId="4C900907" w14:textId="77777777">
        <w:trPr>
          <w:trHeight w:val="20"/>
        </w:trPr>
        <w:tc>
          <w:tcPr>
            <w:tcW w:w="3711" w:type="pct"/>
            <w:noWrap/>
          </w:tcPr>
          <w:p w14:paraId="0990F984" w14:textId="77777777" w:rsidR="00225CC1" w:rsidRPr="00811DF5" w:rsidRDefault="00F96A9A" w:rsidP="00225CC1">
            <w:pPr>
              <w:keepLines/>
              <w:spacing w:before="20" w:after="20"/>
              <w:jc w:val="left"/>
              <w:rPr>
                <w:color w:val="000000" w:themeColor="text1"/>
                <w:sz w:val="20"/>
                <w:szCs w:val="20"/>
                <w:lang w:val="fr-CA"/>
              </w:rPr>
            </w:pPr>
            <w:r w:rsidRPr="00811DF5">
              <w:rPr>
                <w:color w:val="000000" w:themeColor="text1"/>
                <w:sz w:val="20"/>
                <w:szCs w:val="20"/>
                <w:lang w:val="fr-CA"/>
              </w:rPr>
              <w:t xml:space="preserve">UGP </w:t>
            </w:r>
            <w:r w:rsidR="00225CC1" w:rsidRPr="00811DF5">
              <w:rPr>
                <w:color w:val="000000" w:themeColor="text1"/>
                <w:sz w:val="20"/>
                <w:szCs w:val="20"/>
                <w:lang w:val="fr-CA"/>
              </w:rPr>
              <w:t>du PNUD :</w:t>
            </w:r>
          </w:p>
          <w:p w14:paraId="6214F0E4" w14:textId="0737803D" w:rsidR="00776457" w:rsidRPr="00811DF5" w:rsidRDefault="00F96A9A" w:rsidP="009C768C">
            <w:pPr>
              <w:keepLines/>
              <w:spacing w:before="20" w:after="20"/>
              <w:ind w:left="165"/>
              <w:jc w:val="left"/>
              <w:rPr>
                <w:color w:val="000000" w:themeColor="text1"/>
                <w:sz w:val="20"/>
                <w:szCs w:val="20"/>
                <w:lang w:val="fr-CA"/>
              </w:rPr>
            </w:pPr>
            <w:r w:rsidRPr="00811DF5">
              <w:rPr>
                <w:color w:val="000000" w:themeColor="text1"/>
                <w:sz w:val="20"/>
                <w:szCs w:val="20"/>
                <w:lang w:val="fr-CA"/>
              </w:rPr>
              <w:t>Personnel et consultants (</w:t>
            </w:r>
            <w:r w:rsidR="00F76CAC" w:rsidRPr="00811DF5">
              <w:rPr>
                <w:color w:val="000000" w:themeColor="text1"/>
                <w:sz w:val="20"/>
                <w:szCs w:val="20"/>
                <w:lang w:val="fr-CA"/>
              </w:rPr>
              <w:t>67 594</w:t>
            </w:r>
            <w:r w:rsidR="003E483B">
              <w:rPr>
                <w:color w:val="000000" w:themeColor="text1"/>
                <w:sz w:val="20"/>
                <w:szCs w:val="20"/>
                <w:lang w:val="fr-CA"/>
              </w:rPr>
              <w:t xml:space="preserve"> </w:t>
            </w:r>
            <w:r w:rsidR="003E483B" w:rsidRPr="003E483B">
              <w:rPr>
                <w:color w:val="000000" w:themeColor="text1"/>
                <w:sz w:val="20"/>
                <w:szCs w:val="20"/>
                <w:lang w:val="fr-CA"/>
              </w:rPr>
              <w:t>$US</w:t>
            </w:r>
            <w:r w:rsidRPr="00811DF5">
              <w:rPr>
                <w:color w:val="000000" w:themeColor="text1"/>
                <w:sz w:val="20"/>
                <w:szCs w:val="20"/>
                <w:lang w:val="fr-CA"/>
              </w:rPr>
              <w:t>) et frais de déplacements liés à la surveillance (</w:t>
            </w:r>
            <w:r w:rsidR="00F76CAC" w:rsidRPr="00811DF5">
              <w:rPr>
                <w:color w:val="000000" w:themeColor="text1"/>
                <w:sz w:val="20"/>
                <w:szCs w:val="20"/>
                <w:lang w:val="fr-CA"/>
              </w:rPr>
              <w:t xml:space="preserve">22 531 </w:t>
            </w:r>
            <w:r w:rsidRPr="00811DF5">
              <w:rPr>
                <w:color w:val="000000" w:themeColor="text1"/>
                <w:sz w:val="20"/>
                <w:szCs w:val="20"/>
                <w:lang w:val="fr-CA"/>
              </w:rPr>
              <w:t>$US)</w:t>
            </w:r>
          </w:p>
        </w:tc>
        <w:tc>
          <w:tcPr>
            <w:tcW w:w="682" w:type="pct"/>
          </w:tcPr>
          <w:p w14:paraId="586A3989" w14:textId="095AB0A0" w:rsidR="00776457" w:rsidRPr="002604BF" w:rsidRDefault="00F76CAC" w:rsidP="006254B0">
            <w:pPr>
              <w:keepLines/>
              <w:spacing w:before="20" w:after="20"/>
              <w:jc w:val="center"/>
              <w:rPr>
                <w:sz w:val="20"/>
                <w:szCs w:val="20"/>
                <w:lang w:eastAsia="zh-CN"/>
              </w:rPr>
            </w:pPr>
            <w:r w:rsidRPr="002604BF">
              <w:rPr>
                <w:sz w:val="20"/>
                <w:szCs w:val="20"/>
                <w:lang w:eastAsia="zh-CN"/>
              </w:rPr>
              <w:t>ONUDI</w:t>
            </w:r>
          </w:p>
        </w:tc>
        <w:tc>
          <w:tcPr>
            <w:tcW w:w="607" w:type="pct"/>
          </w:tcPr>
          <w:p w14:paraId="7E2E2D62" w14:textId="6318D15D" w:rsidR="00776457" w:rsidRPr="002604BF" w:rsidRDefault="00F76CAC" w:rsidP="006254B0">
            <w:pPr>
              <w:keepLines/>
              <w:spacing w:before="20" w:after="20"/>
              <w:jc w:val="right"/>
              <w:rPr>
                <w:color w:val="000000" w:themeColor="text1"/>
                <w:sz w:val="20"/>
                <w:szCs w:val="20"/>
              </w:rPr>
            </w:pPr>
            <w:r>
              <w:rPr>
                <w:color w:val="000000" w:themeColor="text1"/>
                <w:sz w:val="20"/>
                <w:szCs w:val="20"/>
              </w:rPr>
              <w:t>90 125</w:t>
            </w:r>
          </w:p>
        </w:tc>
      </w:tr>
      <w:tr w:rsidR="008F420B" w:rsidRPr="008F420B" w14:paraId="2E735A11" w14:textId="77777777" w:rsidTr="008F420B">
        <w:trPr>
          <w:trHeight w:val="20"/>
        </w:trPr>
        <w:tc>
          <w:tcPr>
            <w:tcW w:w="4393" w:type="pct"/>
            <w:gridSpan w:val="2"/>
            <w:noWrap/>
          </w:tcPr>
          <w:p w14:paraId="40F9CBF3" w14:textId="3F8ED6FD" w:rsidR="008F420B" w:rsidRPr="00811DF5" w:rsidRDefault="008F420B" w:rsidP="008F420B">
            <w:pPr>
              <w:keepLines/>
              <w:spacing w:before="20" w:after="20"/>
              <w:jc w:val="left"/>
              <w:rPr>
                <w:b/>
                <w:bCs/>
                <w:i/>
                <w:iCs/>
                <w:sz w:val="20"/>
                <w:szCs w:val="20"/>
                <w:lang w:val="fr-CA" w:eastAsia="zh-CN"/>
              </w:rPr>
            </w:pPr>
            <w:r w:rsidRPr="00811DF5">
              <w:rPr>
                <w:b/>
                <w:bCs/>
                <w:i/>
                <w:iCs/>
                <w:color w:val="000000" w:themeColor="text1"/>
                <w:sz w:val="20"/>
                <w:szCs w:val="20"/>
                <w:lang w:val="fr-CA"/>
              </w:rPr>
              <w:t>Sous-total pour le PNUD</w:t>
            </w:r>
          </w:p>
        </w:tc>
        <w:tc>
          <w:tcPr>
            <w:tcW w:w="607" w:type="pct"/>
          </w:tcPr>
          <w:p w14:paraId="4A11F867" w14:textId="63E5E482" w:rsidR="008F420B" w:rsidRPr="008F420B" w:rsidRDefault="00C77718" w:rsidP="00F76CAC">
            <w:pPr>
              <w:keepLines/>
              <w:spacing w:before="20" w:after="20"/>
              <w:jc w:val="right"/>
              <w:rPr>
                <w:b/>
                <w:bCs/>
                <w:i/>
                <w:iCs/>
                <w:color w:val="000000" w:themeColor="text1"/>
                <w:sz w:val="20"/>
                <w:szCs w:val="20"/>
              </w:rPr>
            </w:pPr>
            <w:r w:rsidRPr="00C77718">
              <w:rPr>
                <w:b/>
                <w:bCs/>
                <w:i/>
                <w:iCs/>
                <w:color w:val="000000" w:themeColor="text1"/>
                <w:sz w:val="20"/>
                <w:szCs w:val="20"/>
              </w:rPr>
              <w:t>909 206</w:t>
            </w:r>
          </w:p>
        </w:tc>
      </w:tr>
      <w:tr w:rsidR="008F420B" w:rsidRPr="008F420B" w14:paraId="518F6CF1" w14:textId="77777777" w:rsidTr="008F420B">
        <w:trPr>
          <w:trHeight w:val="20"/>
        </w:trPr>
        <w:tc>
          <w:tcPr>
            <w:tcW w:w="4393" w:type="pct"/>
            <w:gridSpan w:val="2"/>
            <w:noWrap/>
          </w:tcPr>
          <w:p w14:paraId="501C6016" w14:textId="47EE4220" w:rsidR="008F420B" w:rsidRPr="008F420B" w:rsidRDefault="008F420B" w:rsidP="008F420B">
            <w:pPr>
              <w:keepLines/>
              <w:spacing w:before="20" w:after="20"/>
              <w:jc w:val="left"/>
              <w:rPr>
                <w:b/>
                <w:bCs/>
                <w:i/>
                <w:iCs/>
                <w:sz w:val="20"/>
                <w:szCs w:val="20"/>
                <w:lang w:eastAsia="zh-CN"/>
              </w:rPr>
            </w:pPr>
            <w:r w:rsidRPr="008F420B">
              <w:rPr>
                <w:b/>
                <w:bCs/>
                <w:i/>
                <w:iCs/>
                <w:color w:val="000000" w:themeColor="text1"/>
                <w:sz w:val="20"/>
                <w:szCs w:val="20"/>
              </w:rPr>
              <w:t>Sous-total</w:t>
            </w:r>
            <w:r w:rsidR="00C300AE">
              <w:rPr>
                <w:b/>
                <w:bCs/>
                <w:i/>
                <w:iCs/>
                <w:color w:val="000000" w:themeColor="text1"/>
                <w:sz w:val="20"/>
                <w:szCs w:val="20"/>
              </w:rPr>
              <w:t xml:space="preserve"> </w:t>
            </w:r>
            <w:r w:rsidRPr="008F420B">
              <w:rPr>
                <w:b/>
                <w:bCs/>
                <w:i/>
                <w:iCs/>
                <w:color w:val="000000" w:themeColor="text1"/>
                <w:sz w:val="20"/>
                <w:szCs w:val="20"/>
              </w:rPr>
              <w:t>ONUDI</w:t>
            </w:r>
          </w:p>
        </w:tc>
        <w:tc>
          <w:tcPr>
            <w:tcW w:w="607" w:type="pct"/>
          </w:tcPr>
          <w:p w14:paraId="6B9F1903" w14:textId="7E770BBC" w:rsidR="008F420B" w:rsidRPr="008F420B" w:rsidRDefault="0037582D" w:rsidP="00F76CAC">
            <w:pPr>
              <w:keepLines/>
              <w:spacing w:before="20" w:after="20"/>
              <w:jc w:val="right"/>
              <w:rPr>
                <w:b/>
                <w:bCs/>
                <w:i/>
                <w:iCs/>
                <w:color w:val="000000" w:themeColor="text1"/>
                <w:sz w:val="20"/>
                <w:szCs w:val="20"/>
              </w:rPr>
            </w:pPr>
            <w:r w:rsidRPr="0037582D">
              <w:rPr>
                <w:b/>
                <w:bCs/>
                <w:i/>
                <w:iCs/>
                <w:color w:val="000000" w:themeColor="text1"/>
                <w:sz w:val="20"/>
                <w:szCs w:val="20"/>
              </w:rPr>
              <w:t>1 324 774</w:t>
            </w:r>
          </w:p>
        </w:tc>
      </w:tr>
      <w:tr w:rsidR="008F420B" w:rsidRPr="008F420B" w14:paraId="51D5AA97" w14:textId="77777777" w:rsidTr="008F420B">
        <w:trPr>
          <w:trHeight w:val="20"/>
        </w:trPr>
        <w:tc>
          <w:tcPr>
            <w:tcW w:w="4393" w:type="pct"/>
            <w:gridSpan w:val="2"/>
            <w:noWrap/>
          </w:tcPr>
          <w:p w14:paraId="53C7DD38" w14:textId="54C77101" w:rsidR="008F420B" w:rsidRPr="008F420B" w:rsidRDefault="008F420B" w:rsidP="008F420B">
            <w:pPr>
              <w:keepLines/>
              <w:spacing w:before="20" w:after="20"/>
              <w:jc w:val="left"/>
              <w:rPr>
                <w:b/>
                <w:bCs/>
                <w:i/>
                <w:iCs/>
                <w:sz w:val="20"/>
                <w:szCs w:val="20"/>
                <w:lang w:eastAsia="zh-CN"/>
              </w:rPr>
            </w:pPr>
            <w:r w:rsidRPr="008F420B">
              <w:rPr>
                <w:b/>
                <w:bCs/>
                <w:i/>
                <w:iCs/>
                <w:color w:val="000000" w:themeColor="text1"/>
                <w:sz w:val="20"/>
                <w:szCs w:val="20"/>
              </w:rPr>
              <w:t>Sous-total Italie</w:t>
            </w:r>
          </w:p>
        </w:tc>
        <w:tc>
          <w:tcPr>
            <w:tcW w:w="607" w:type="pct"/>
          </w:tcPr>
          <w:p w14:paraId="357E8589" w14:textId="1984245F" w:rsidR="008F420B" w:rsidRPr="008F420B" w:rsidRDefault="0037582D" w:rsidP="00F76CAC">
            <w:pPr>
              <w:keepLines/>
              <w:spacing w:before="20" w:after="20"/>
              <w:jc w:val="right"/>
              <w:rPr>
                <w:b/>
                <w:bCs/>
                <w:i/>
                <w:iCs/>
                <w:color w:val="000000" w:themeColor="text1"/>
                <w:sz w:val="20"/>
                <w:szCs w:val="20"/>
              </w:rPr>
            </w:pPr>
            <w:r>
              <w:rPr>
                <w:b/>
                <w:bCs/>
                <w:i/>
                <w:iCs/>
                <w:color w:val="000000" w:themeColor="text1"/>
                <w:sz w:val="20"/>
                <w:szCs w:val="20"/>
              </w:rPr>
              <w:t>250 000</w:t>
            </w:r>
          </w:p>
        </w:tc>
      </w:tr>
      <w:tr w:rsidR="003E244A" w:rsidRPr="004A4150" w14:paraId="61C8BF40" w14:textId="77777777">
        <w:trPr>
          <w:trHeight w:val="20"/>
        </w:trPr>
        <w:tc>
          <w:tcPr>
            <w:tcW w:w="4393" w:type="pct"/>
            <w:gridSpan w:val="2"/>
            <w:noWrap/>
          </w:tcPr>
          <w:p w14:paraId="72463EFD" w14:textId="77777777" w:rsidR="003E244A" w:rsidRPr="002604BF" w:rsidRDefault="003E244A" w:rsidP="003E244A">
            <w:pPr>
              <w:keepNext/>
              <w:keepLines/>
              <w:spacing w:before="20" w:after="20"/>
              <w:jc w:val="left"/>
              <w:rPr>
                <w:sz w:val="20"/>
                <w:szCs w:val="20"/>
              </w:rPr>
            </w:pPr>
            <w:r w:rsidRPr="002604BF">
              <w:rPr>
                <w:b/>
                <w:bCs/>
                <w:color w:val="000000" w:themeColor="text1"/>
                <w:sz w:val="20"/>
                <w:szCs w:val="20"/>
              </w:rPr>
              <w:t>Total</w:t>
            </w:r>
          </w:p>
        </w:tc>
        <w:tc>
          <w:tcPr>
            <w:tcW w:w="607" w:type="pct"/>
          </w:tcPr>
          <w:p w14:paraId="0BEB6D32" w14:textId="542E3FE2" w:rsidR="003E244A" w:rsidRPr="004A4150" w:rsidRDefault="00751EBA" w:rsidP="003E244A">
            <w:pPr>
              <w:keepLines/>
              <w:spacing w:before="20" w:after="20"/>
              <w:jc w:val="right"/>
              <w:rPr>
                <w:sz w:val="20"/>
                <w:szCs w:val="20"/>
                <w:lang w:eastAsia="zh-CN"/>
              </w:rPr>
            </w:pPr>
            <w:r w:rsidRPr="00751EBA">
              <w:rPr>
                <w:b/>
                <w:bCs/>
                <w:color w:val="000000"/>
                <w:sz w:val="20"/>
                <w:szCs w:val="20"/>
                <w:lang w:eastAsia="zh-CN"/>
              </w:rPr>
              <w:t>2 483</w:t>
            </w:r>
            <w:r w:rsidR="0056670D">
              <w:rPr>
                <w:b/>
                <w:bCs/>
                <w:color w:val="000000"/>
                <w:sz w:val="20"/>
                <w:szCs w:val="20"/>
                <w:lang w:eastAsia="zh-CN"/>
              </w:rPr>
              <w:t xml:space="preserve"> 980</w:t>
            </w:r>
          </w:p>
        </w:tc>
      </w:tr>
    </w:tbl>
    <w:p w14:paraId="79BC509F" w14:textId="4035B126" w:rsidR="00651E29" w:rsidRPr="00811DF5" w:rsidRDefault="00651E29" w:rsidP="001404E8">
      <w:pPr>
        <w:keepNext/>
        <w:spacing w:before="240" w:after="240"/>
        <w:outlineLvl w:val="0"/>
        <w:rPr>
          <w:lang w:val="fr-CA"/>
        </w:rPr>
      </w:pPr>
      <w:r w:rsidRPr="00811DF5">
        <w:rPr>
          <w:u w:val="single"/>
          <w:lang w:val="fr-CA"/>
        </w:rPr>
        <w:t xml:space="preserve">Exemption pour les Parties dans lesquelles les températures ambiantes sont élevées </w:t>
      </w:r>
    </w:p>
    <w:p w14:paraId="684434A8" w14:textId="10800AD3" w:rsidR="006060A2" w:rsidRPr="00811DF5" w:rsidRDefault="00651E29" w:rsidP="00BC5884">
      <w:pPr>
        <w:pStyle w:val="Heading1"/>
        <w:rPr>
          <w:lang w:val="fr-CA"/>
        </w:rPr>
      </w:pPr>
      <w:r w:rsidRPr="00811DF5">
        <w:rPr>
          <w:lang w:val="fr-CA"/>
        </w:rPr>
        <w:t xml:space="preserve">Le </w:t>
      </w:r>
      <w:r w:rsidR="00FA4B6A">
        <w:rPr>
          <w:lang w:val="fr-CA"/>
        </w:rPr>
        <w:t>Nigéria</w:t>
      </w:r>
      <w:r w:rsidRPr="00811DF5">
        <w:rPr>
          <w:lang w:val="fr-CA"/>
        </w:rPr>
        <w:t xml:space="preserve"> fait partie des pays bénéficiant de la dérogation pour les pays à forte température ambiante (HAT) conformément à la décision XXVIII/2. Cette décision permet à ces pays de demander des dérogations pour des sous-secteurs ou des utilisations spécifiques lorsqu'il n'existe </w:t>
      </w:r>
      <w:r w:rsidR="00E65C04" w:rsidRPr="00811DF5">
        <w:rPr>
          <w:lang w:val="fr-CA"/>
        </w:rPr>
        <w:t>pas</w:t>
      </w:r>
      <w:r w:rsidRPr="00811DF5">
        <w:rPr>
          <w:lang w:val="fr-CA"/>
        </w:rPr>
        <w:t xml:space="preserve"> de solutions de remplacement appropriées.</w:t>
      </w:r>
      <w:r w:rsidR="004577C8">
        <w:rPr>
          <w:rStyle w:val="FootnoteReference"/>
        </w:rPr>
        <w:footnoteReference w:id="32"/>
      </w:r>
      <w:r w:rsidRPr="00811DF5">
        <w:rPr>
          <w:lang w:val="fr-CA"/>
        </w:rPr>
        <w:t xml:space="preserve"> </w:t>
      </w:r>
      <w:r w:rsidR="006060A2" w:rsidRPr="00811DF5">
        <w:rPr>
          <w:lang w:val="fr-CA"/>
        </w:rPr>
        <w:t>En outre</w:t>
      </w:r>
      <w:r w:rsidR="004B7EB1" w:rsidRPr="00811DF5">
        <w:rPr>
          <w:lang w:val="fr-CA"/>
        </w:rPr>
        <w:t xml:space="preserve">, </w:t>
      </w:r>
      <w:r w:rsidRPr="00811DF5">
        <w:rPr>
          <w:lang w:val="fr-CA"/>
        </w:rPr>
        <w:t xml:space="preserve">la quantité de substances de l'annexe F soumise à la dérogation HAT n'est pas admissible au financement au titre du Fonds multilatéral tant que ces substances sont exemptées pour cette partie. </w:t>
      </w:r>
      <w:r w:rsidR="006060A2" w:rsidRPr="00811DF5">
        <w:rPr>
          <w:lang w:val="fr-CA"/>
        </w:rPr>
        <w:t xml:space="preserve">Le </w:t>
      </w:r>
      <w:r w:rsidR="00FA4B6A">
        <w:rPr>
          <w:lang w:val="fr-CA"/>
        </w:rPr>
        <w:t>Nigéria</w:t>
      </w:r>
      <w:r w:rsidR="006060A2" w:rsidRPr="00811DF5">
        <w:rPr>
          <w:lang w:val="fr-CA"/>
        </w:rPr>
        <w:t xml:space="preserve"> </w:t>
      </w:r>
      <w:r w:rsidR="00E65C04" w:rsidRPr="00811DF5">
        <w:rPr>
          <w:lang w:val="fr-CA"/>
        </w:rPr>
        <w:t xml:space="preserve">n'a pas l'intention </w:t>
      </w:r>
      <w:r w:rsidRPr="00811DF5">
        <w:rPr>
          <w:lang w:val="fr-CA"/>
        </w:rPr>
        <w:t>de recourir à la dérogation HAT</w:t>
      </w:r>
      <w:r w:rsidR="006060A2" w:rsidRPr="00811DF5">
        <w:rPr>
          <w:lang w:val="fr-CA"/>
        </w:rPr>
        <w:t>.</w:t>
      </w:r>
    </w:p>
    <w:p w14:paraId="413C0530" w14:textId="77777777" w:rsidR="00711BE6" w:rsidRPr="004A4150" w:rsidRDefault="00711BE6" w:rsidP="00F078A2">
      <w:pPr>
        <w:keepNext/>
        <w:spacing w:after="240"/>
        <w:outlineLvl w:val="0"/>
        <w:rPr>
          <w:bCs/>
        </w:rPr>
      </w:pPr>
      <w:r w:rsidRPr="004A4150">
        <w:rPr>
          <w:bCs/>
          <w:u w:val="single"/>
        </w:rPr>
        <w:t>Cofinancement</w:t>
      </w:r>
    </w:p>
    <w:p w14:paraId="13C19BBE" w14:textId="02BF8AF4" w:rsidR="00061B01" w:rsidRPr="00811DF5" w:rsidRDefault="00061B01" w:rsidP="00061B01">
      <w:pPr>
        <w:pStyle w:val="Heading1"/>
        <w:rPr>
          <w:lang w:val="fr-CA"/>
        </w:rPr>
      </w:pPr>
      <w:r w:rsidRPr="00811DF5">
        <w:rPr>
          <w:lang w:val="fr-CA"/>
        </w:rPr>
        <w:t xml:space="preserve">Le Gouvernement et les principales parties prenantes du </w:t>
      </w:r>
      <w:r w:rsidR="00FA4B6A">
        <w:rPr>
          <w:lang w:val="fr-CA"/>
        </w:rPr>
        <w:t>Nigéria</w:t>
      </w:r>
      <w:r w:rsidRPr="00811DF5">
        <w:rPr>
          <w:lang w:val="fr-CA"/>
        </w:rPr>
        <w:t xml:space="preserve"> soutiendront la mise en œuvre du KIP en apportant leur expertise technique et leurs capacités logistiques. Le cofinancement public sera fourni en nature sous forme d’espaces de bureau, d’installations de stockage, de services de communication et d’Internet, ainsi que d’un appui administratif. L’unité de communication du ministère de l’Environnement contribuera à la réalisation des activités de sensibilisation liées au projet, en utilisant tous les canaux de communication disponibles.</w:t>
      </w:r>
    </w:p>
    <w:p w14:paraId="55DBCA3C" w14:textId="0BB15BCA" w:rsidR="00061B01" w:rsidRPr="00811DF5" w:rsidRDefault="00061B01" w:rsidP="00061B01">
      <w:pPr>
        <w:pStyle w:val="Heading1"/>
        <w:rPr>
          <w:lang w:val="fr-CA"/>
        </w:rPr>
      </w:pPr>
      <w:r w:rsidRPr="00811DF5">
        <w:rPr>
          <w:lang w:val="fr-CA"/>
        </w:rPr>
        <w:t xml:space="preserve">Les bénéficiaires des projets de conversion des systèmes de climatisation </w:t>
      </w:r>
      <w:r w:rsidR="00445328" w:rsidRPr="00811DF5">
        <w:rPr>
          <w:lang w:val="fr-CA"/>
        </w:rPr>
        <w:t xml:space="preserve">résidentiels </w:t>
      </w:r>
      <w:r w:rsidRPr="00811DF5">
        <w:rPr>
          <w:lang w:val="fr-CA"/>
        </w:rPr>
        <w:t>et de réfrigération domestique contribueront à la conversion en prenant en charge les coûts des équipements de remplacement qui ne sont pas admissibles au titre de la politique du Fonds multilatéral. En outre, les bénéficiaires des projets de démonstration dans le secteur de la réfrigération et de la climatisation apporteront des contributions en nature, notamment des travaux de génie civil, des mises à niveau électriques et de ventilation pour des raisons de sécurité, ainsi que l'entretien courant et la surveillance de l'efficacité énergétique</w:t>
      </w:r>
      <w:r w:rsidR="00200BFF" w:rsidRPr="00811DF5">
        <w:rPr>
          <w:lang w:val="fr-CA"/>
        </w:rPr>
        <w:t>.</w:t>
      </w:r>
    </w:p>
    <w:p w14:paraId="2F4250EA" w14:textId="77777777" w:rsidR="00711BE6" w:rsidRPr="00811DF5" w:rsidRDefault="00711BE6" w:rsidP="00F078A2">
      <w:pPr>
        <w:keepNext/>
        <w:spacing w:before="240" w:after="240"/>
        <w:outlineLvl w:val="0"/>
        <w:rPr>
          <w:bCs/>
          <w:u w:val="single"/>
          <w:lang w:val="fr-CA"/>
        </w:rPr>
      </w:pPr>
      <w:bookmarkStart w:id="28" w:name="_Hlk126916238"/>
      <w:r w:rsidRPr="00811DF5">
        <w:rPr>
          <w:bCs/>
          <w:u w:val="single"/>
          <w:lang w:val="fr-CA"/>
        </w:rPr>
        <w:t xml:space="preserve">Plan d'activités du Fonds multilatéral </w:t>
      </w:r>
      <w:r w:rsidR="00E771B6" w:rsidRPr="00811DF5">
        <w:rPr>
          <w:bCs/>
          <w:u w:val="single"/>
          <w:lang w:val="fr-CA"/>
        </w:rPr>
        <w:t>pour 2026-2028</w:t>
      </w:r>
    </w:p>
    <w:bookmarkEnd w:id="28"/>
    <w:p w14:paraId="1E26DDA1" w14:textId="54235543" w:rsidR="00711BE6" w:rsidRPr="00811DF5" w:rsidRDefault="00FE0E25" w:rsidP="00F078A2">
      <w:pPr>
        <w:pStyle w:val="Heading1"/>
        <w:rPr>
          <w:lang w:val="fr-CA"/>
        </w:rPr>
      </w:pPr>
      <w:r w:rsidRPr="00811DF5">
        <w:rPr>
          <w:lang w:val="fr-CA"/>
        </w:rPr>
        <w:t>Le PNUD</w:t>
      </w:r>
      <w:r w:rsidR="00E76A5D" w:rsidRPr="00811DF5">
        <w:rPr>
          <w:lang w:val="fr-CA"/>
        </w:rPr>
        <w:t xml:space="preserve">, </w:t>
      </w:r>
      <w:r w:rsidRPr="00811DF5">
        <w:rPr>
          <w:lang w:val="fr-CA"/>
        </w:rPr>
        <w:t>l’ONUDI</w:t>
      </w:r>
      <w:r w:rsidR="00E76A5D" w:rsidRPr="00811DF5">
        <w:rPr>
          <w:lang w:val="fr-CA"/>
        </w:rPr>
        <w:t xml:space="preserve">, </w:t>
      </w:r>
      <w:r w:rsidR="009E34AD" w:rsidRPr="00811DF5">
        <w:rPr>
          <w:lang w:val="fr-CA"/>
        </w:rPr>
        <w:t xml:space="preserve">le PNUE </w:t>
      </w:r>
      <w:r w:rsidR="00E76A5D" w:rsidRPr="00811DF5">
        <w:rPr>
          <w:lang w:val="fr-CA"/>
        </w:rPr>
        <w:t xml:space="preserve">et le Gouvernement </w:t>
      </w:r>
      <w:r w:rsidR="007C432A" w:rsidRPr="00811DF5">
        <w:rPr>
          <w:lang w:val="fr-CA"/>
        </w:rPr>
        <w:t xml:space="preserve">italien </w:t>
      </w:r>
      <w:r w:rsidR="00711BE6" w:rsidRPr="00811DF5">
        <w:rPr>
          <w:lang w:val="fr-CA"/>
        </w:rPr>
        <w:t>demandent</w:t>
      </w:r>
      <w:r w:rsidR="00450F67" w:rsidRPr="00811DF5">
        <w:rPr>
          <w:lang w:val="fr-CA"/>
        </w:rPr>
        <w:t xml:space="preserve"> 11</w:t>
      </w:r>
      <w:r w:rsidR="007D5284" w:rsidRPr="00811DF5">
        <w:rPr>
          <w:lang w:val="fr-CA"/>
        </w:rPr>
        <w:t xml:space="preserve"> 366 952 </w:t>
      </w:r>
      <w:r w:rsidR="00711BE6" w:rsidRPr="00811DF5">
        <w:rPr>
          <w:lang w:val="fr-CA"/>
        </w:rPr>
        <w:t xml:space="preserve">$US, plus les coûts d’appui des agences, pour la mise en œuvre de la phase I du KIP pour </w:t>
      </w:r>
      <w:r w:rsidR="008A1531" w:rsidRPr="00811DF5">
        <w:rPr>
          <w:lang w:val="fr-CA"/>
        </w:rPr>
        <w:t xml:space="preserve">le </w:t>
      </w:r>
      <w:r w:rsidR="00FA4B6A">
        <w:rPr>
          <w:lang w:val="fr-CA"/>
        </w:rPr>
        <w:t>Nigéria</w:t>
      </w:r>
      <w:r w:rsidR="00711BE6" w:rsidRPr="00811DF5">
        <w:rPr>
          <w:lang w:val="fr-CA"/>
        </w:rPr>
        <w:t>. Le montant total de</w:t>
      </w:r>
      <w:r w:rsidR="00E72D79" w:rsidRPr="00811DF5">
        <w:rPr>
          <w:lang w:val="fr-CA"/>
        </w:rPr>
        <w:t xml:space="preserve"> 7 295</w:t>
      </w:r>
      <w:r w:rsidR="00DE19D4" w:rsidRPr="00811DF5">
        <w:rPr>
          <w:lang w:val="fr-CA"/>
        </w:rPr>
        <w:t xml:space="preserve"> 098 </w:t>
      </w:r>
      <w:r w:rsidR="00711BE6" w:rsidRPr="00811DF5">
        <w:rPr>
          <w:lang w:val="fr-CA"/>
        </w:rPr>
        <w:t>$US, y compris les coûts d’appui des agences, demandé pour la période</w:t>
      </w:r>
      <w:r w:rsidR="00E771B6" w:rsidRPr="00811DF5">
        <w:rPr>
          <w:lang w:val="fr-CA"/>
        </w:rPr>
        <w:t xml:space="preserve"> 2026-2028</w:t>
      </w:r>
      <w:r w:rsidR="00711BE6" w:rsidRPr="00811DF5">
        <w:rPr>
          <w:lang w:val="fr-CA"/>
        </w:rPr>
        <w:t>, est inférieur de</w:t>
      </w:r>
      <w:r w:rsidR="00B002D6" w:rsidRPr="00811DF5">
        <w:rPr>
          <w:lang w:val="fr-CA"/>
        </w:rPr>
        <w:t xml:space="preserve"> 534</w:t>
      </w:r>
      <w:r w:rsidR="00770E7E" w:rsidRPr="00811DF5">
        <w:rPr>
          <w:lang w:val="fr-CA"/>
        </w:rPr>
        <w:t xml:space="preserve"> 212 </w:t>
      </w:r>
      <w:r w:rsidR="00711BE6" w:rsidRPr="00811DF5">
        <w:rPr>
          <w:lang w:val="fr-CA"/>
        </w:rPr>
        <w:t>$US au montant figurant dans le plan d’activités.</w:t>
      </w:r>
    </w:p>
    <w:p w14:paraId="54111AF1" w14:textId="77777777" w:rsidR="00711BE6" w:rsidRPr="00811DF5" w:rsidRDefault="00711BE6" w:rsidP="00F078A2">
      <w:pPr>
        <w:keepNext/>
        <w:spacing w:after="240"/>
        <w:rPr>
          <w:iCs/>
          <w:u w:val="single"/>
          <w:lang w:val="fr-CA"/>
        </w:rPr>
      </w:pPr>
      <w:r w:rsidRPr="00811DF5">
        <w:rPr>
          <w:iCs/>
          <w:u w:val="single"/>
          <w:lang w:val="fr-CA"/>
        </w:rPr>
        <w:lastRenderedPageBreak/>
        <w:t>Mise en œuvre de la politique d'égalité des sexes</w:t>
      </w:r>
    </w:p>
    <w:p w14:paraId="59DAA1C4" w14:textId="1A6B9BCC" w:rsidR="00F5390E" w:rsidRPr="00811DF5" w:rsidRDefault="00F5390E" w:rsidP="00F078A2">
      <w:pPr>
        <w:pStyle w:val="Heading1"/>
        <w:rPr>
          <w:lang w:val="fr-CA"/>
        </w:rPr>
      </w:pPr>
      <w:bookmarkStart w:id="29" w:name="_Hlk126916186"/>
      <w:bookmarkEnd w:id="26"/>
      <w:bookmarkEnd w:id="27"/>
      <w:r w:rsidRPr="00811DF5">
        <w:rPr>
          <w:lang w:val="fr-CA"/>
        </w:rPr>
        <w:t xml:space="preserve">Conformément à la politique en matière d’égalité des sexes du Fonds multilatéral, le PNUD, l’ONUDI et l’Italie se sont efforcés d’intégrer </w:t>
      </w:r>
      <w:r w:rsidR="0013556C" w:rsidRPr="00811DF5">
        <w:rPr>
          <w:lang w:val="fr-CA"/>
        </w:rPr>
        <w:t xml:space="preserve">cette politique </w:t>
      </w:r>
      <w:r w:rsidRPr="00811DF5">
        <w:rPr>
          <w:lang w:val="fr-CA"/>
        </w:rPr>
        <w:t>dans la</w:t>
      </w:r>
      <w:r w:rsidR="00AD57C7" w:rsidRPr="00811DF5">
        <w:rPr>
          <w:lang w:val="fr-CA"/>
        </w:rPr>
        <w:t xml:space="preserve"> phase I </w:t>
      </w:r>
      <w:r w:rsidRPr="00811DF5">
        <w:rPr>
          <w:lang w:val="fr-CA"/>
        </w:rPr>
        <w:t xml:space="preserve">du </w:t>
      </w:r>
      <w:r w:rsidR="008977CC" w:rsidRPr="00811DF5">
        <w:rPr>
          <w:lang w:val="fr-CA"/>
        </w:rPr>
        <w:t>KIP</w:t>
      </w:r>
      <w:r w:rsidRPr="00811DF5">
        <w:rPr>
          <w:lang w:val="fr-CA"/>
        </w:rPr>
        <w:t xml:space="preserve">. Une analyse initiale a révélé que le secteur RAC est largement dominé par les hommes, les femmes ne représentant qu’une très faible proportion des techniciens et des ingénieurs. En réponse, le plan d’action comprend des activités ciblées visant à accroître la participation des femmes dans l’ensemble des composantes du projet. L'activité visant à promouvoir l'excellence technique </w:t>
      </w:r>
      <w:r w:rsidR="004213F2" w:rsidRPr="00811DF5">
        <w:rPr>
          <w:lang w:val="fr-CA"/>
        </w:rPr>
        <w:t xml:space="preserve">des femmes </w:t>
      </w:r>
      <w:r w:rsidRPr="00811DF5">
        <w:rPr>
          <w:lang w:val="fr-CA"/>
        </w:rPr>
        <w:t xml:space="preserve">dans le secteur RAC s'attaque directement aux obstacles structurels à la participation des femmes, tandis que le </w:t>
      </w:r>
      <w:r w:rsidR="007607BD" w:rsidRPr="00811DF5">
        <w:rPr>
          <w:lang w:val="fr-CA"/>
        </w:rPr>
        <w:t>projet</w:t>
      </w:r>
      <w:r w:rsidR="00F73C6F" w:rsidRPr="00811DF5">
        <w:rPr>
          <w:lang w:val="fr-CA"/>
        </w:rPr>
        <w:t xml:space="preserve"> de formation des techniciens </w:t>
      </w:r>
      <w:r w:rsidR="007607BD" w:rsidRPr="00811DF5">
        <w:rPr>
          <w:lang w:val="fr-CA"/>
        </w:rPr>
        <w:t xml:space="preserve">vise à inclure </w:t>
      </w:r>
      <w:r w:rsidRPr="00811DF5">
        <w:rPr>
          <w:lang w:val="fr-CA"/>
        </w:rPr>
        <w:t xml:space="preserve">au moins 200 femmes parmi les 400 techniciens bénéficiant d'un soutien pour l'obtention d'une certification. </w:t>
      </w:r>
      <w:r w:rsidR="009F2C01" w:rsidRPr="00811DF5">
        <w:rPr>
          <w:lang w:val="fr-CA"/>
        </w:rPr>
        <w:t xml:space="preserve">Le </w:t>
      </w:r>
      <w:r w:rsidR="00EA12BD" w:rsidRPr="00811DF5">
        <w:rPr>
          <w:lang w:val="fr-CA"/>
        </w:rPr>
        <w:t>programme de stages en entreprise vise une participation féminine d'au moins 30% afin de constituer une main-d'œuvre plus équilibrée dans le Secteur manufacturier RAC, en centrant l'engagement sur la promotion de l'engagement des femmes dans des rôles techniques et opérationnels.</w:t>
      </w:r>
      <w:r w:rsidRPr="00811DF5">
        <w:rPr>
          <w:lang w:val="fr-CA"/>
        </w:rPr>
        <w:t xml:space="preserve"> En outre, </w:t>
      </w:r>
      <w:r w:rsidR="00932073" w:rsidRPr="00811DF5">
        <w:rPr>
          <w:lang w:val="fr-CA"/>
        </w:rPr>
        <w:t xml:space="preserve">l’activité visant à </w:t>
      </w:r>
      <w:r w:rsidRPr="00811DF5">
        <w:rPr>
          <w:lang w:val="fr-CA"/>
        </w:rPr>
        <w:t xml:space="preserve">soutenir les coopératives agricoles dirigées par des femmes dans les zones rurales du </w:t>
      </w:r>
      <w:r w:rsidR="00FA4B6A">
        <w:rPr>
          <w:lang w:val="fr-CA"/>
        </w:rPr>
        <w:t>Nigéria</w:t>
      </w:r>
      <w:r w:rsidRPr="00811DF5">
        <w:rPr>
          <w:lang w:val="fr-CA"/>
        </w:rPr>
        <w:t xml:space="preserve"> favorise l’accès à des technologies de refroidissement durables en convertissant les systèmes d’entreposage réfrigéré à base de HFC en alternatives fonctionnant aux hydrocarbures et à l’énergie solaire.</w:t>
      </w:r>
    </w:p>
    <w:p w14:paraId="47827AC2" w14:textId="29DB3706" w:rsidR="00711BE6" w:rsidRPr="00811DF5" w:rsidRDefault="00711BE6" w:rsidP="00F078A2">
      <w:pPr>
        <w:pStyle w:val="Heading1"/>
        <w:keepNext/>
        <w:numPr>
          <w:ilvl w:val="0"/>
          <w:numId w:val="0"/>
        </w:numPr>
        <w:rPr>
          <w:u w:val="single"/>
          <w:lang w:val="fr-CA"/>
        </w:rPr>
      </w:pPr>
      <w:r w:rsidRPr="00811DF5">
        <w:rPr>
          <w:u w:val="single"/>
          <w:lang w:val="fr-CA"/>
        </w:rPr>
        <w:t>Durabilité de la réduction progressive des HFC et évaluation des risques</w:t>
      </w:r>
    </w:p>
    <w:bookmarkEnd w:id="29"/>
    <w:p w14:paraId="36CBA02C" w14:textId="3ACF07E6" w:rsidR="00381A69" w:rsidRPr="00811DF5" w:rsidRDefault="00381A69" w:rsidP="00381A69">
      <w:pPr>
        <w:pStyle w:val="Heading1"/>
        <w:rPr>
          <w:lang w:val="fr-CA"/>
        </w:rPr>
      </w:pPr>
      <w:r w:rsidRPr="00811DF5">
        <w:rPr>
          <w:lang w:val="fr-CA"/>
        </w:rPr>
        <w:t xml:space="preserve">Le projet </w:t>
      </w:r>
      <w:r w:rsidR="00F419D4" w:rsidRPr="00811DF5">
        <w:rPr>
          <w:lang w:val="fr-CA"/>
        </w:rPr>
        <w:t xml:space="preserve">a identifié </w:t>
      </w:r>
      <w:r w:rsidRPr="00811DF5">
        <w:rPr>
          <w:lang w:val="fr-CA"/>
        </w:rPr>
        <w:t xml:space="preserve">les contraintes de la chaîne d’approvisionnement limitant la disponibilité des technologies à faible PRP comme le risque majeur. Pour y remédier, les mesures comprennent le renforcement de la chaîne d’approvisionnement pour les nouvelles technologies, la facilitation de l’adhésion des importateurs locaux grâce à un soutien externe, la garantie d’une participation active au projet et la mise à profit d’initiatives complémentaires telles que le projet AGORA pour soutenir la pénétration du marché. Les autres risques clés et leurs mesures d'atténuation sont les suivants : la difficulté à faire respecter le système de quotas de HFC sera traitée en fournissant le soutien nécessaire à </w:t>
      </w:r>
      <w:r w:rsidR="00D95709" w:rsidRPr="00811DF5">
        <w:rPr>
          <w:lang w:val="fr-CA"/>
        </w:rPr>
        <w:t xml:space="preserve">l'UNO </w:t>
      </w:r>
      <w:r w:rsidRPr="00811DF5">
        <w:rPr>
          <w:lang w:val="fr-CA"/>
        </w:rPr>
        <w:t xml:space="preserve">et aux autorités chargées de l'application de la loi pour </w:t>
      </w:r>
      <w:r w:rsidR="00670841" w:rsidRPr="00811DF5">
        <w:rPr>
          <w:lang w:val="fr-CA"/>
        </w:rPr>
        <w:t xml:space="preserve">renforcer leur capacité </w:t>
      </w:r>
      <w:r w:rsidRPr="00811DF5">
        <w:rPr>
          <w:lang w:val="fr-CA"/>
        </w:rPr>
        <w:t xml:space="preserve">; la croissance de la consommation de HFC supérieure aux prévisions sera gérée par </w:t>
      </w:r>
      <w:r w:rsidR="002328EA" w:rsidRPr="00811DF5">
        <w:rPr>
          <w:lang w:val="fr-CA"/>
        </w:rPr>
        <w:t xml:space="preserve">l'application de </w:t>
      </w:r>
      <w:r w:rsidRPr="00811DF5">
        <w:rPr>
          <w:lang w:val="fr-CA"/>
        </w:rPr>
        <w:t>quotas d'importation, de mesures de contrôle et de consultations avec les importateurs et les utilisateurs finaux ; la disponibilité accrue d'équipements à base de HFC à bas prix sera contrôlée par des mesures réglementaires ; et l'adhésion limitée des parties prenantes à la réduction de l'utilisation des HFC sera atténuée par des consultations continues avec les parties prenantes tout au long de la planification et de la mise en œuvre des activités.</w:t>
      </w:r>
    </w:p>
    <w:p w14:paraId="272089BF" w14:textId="0FF01073" w:rsidR="00E771B6" w:rsidRPr="004A4150" w:rsidRDefault="00711BE6" w:rsidP="00F078A2">
      <w:pPr>
        <w:keepNext/>
        <w:spacing w:before="240" w:after="240"/>
        <w:rPr>
          <w:highlight w:val="magenta"/>
        </w:rPr>
      </w:pPr>
      <w:bookmarkStart w:id="30" w:name="_Hlk126916245"/>
      <w:r w:rsidRPr="004A4150">
        <w:rPr>
          <w:u w:val="single"/>
        </w:rPr>
        <w:t>Conséquences sur le climat</w:t>
      </w:r>
    </w:p>
    <w:p w14:paraId="125A9073" w14:textId="10B9948F" w:rsidR="00711BE6" w:rsidRPr="00811DF5" w:rsidRDefault="00711BE6" w:rsidP="00F078A2">
      <w:pPr>
        <w:pStyle w:val="Heading1"/>
        <w:rPr>
          <w:bCs/>
          <w:u w:val="single"/>
          <w:lang w:val="fr-CA"/>
        </w:rPr>
      </w:pPr>
      <w:r w:rsidRPr="00811DF5">
        <w:rPr>
          <w:lang w:val="fr-CA"/>
        </w:rPr>
        <w:t xml:space="preserve">Les activités proposées, notamment </w:t>
      </w:r>
      <w:r w:rsidR="00862FEF" w:rsidRPr="00811DF5">
        <w:rPr>
          <w:lang w:val="fr-CA"/>
        </w:rPr>
        <w:t xml:space="preserve">l'élimination progressive des HFC grâce à </w:t>
      </w:r>
      <w:r w:rsidR="001D37EB" w:rsidRPr="00811DF5">
        <w:rPr>
          <w:lang w:val="fr-CA"/>
        </w:rPr>
        <w:t xml:space="preserve">la conversion </w:t>
      </w:r>
      <w:r w:rsidR="008A39FF" w:rsidRPr="00811DF5">
        <w:rPr>
          <w:lang w:val="fr-CA"/>
        </w:rPr>
        <w:t>vers des alternatives à faible PRP</w:t>
      </w:r>
      <w:r w:rsidR="00862FEF" w:rsidRPr="00811DF5">
        <w:rPr>
          <w:lang w:val="fr-CA"/>
        </w:rPr>
        <w:t xml:space="preserve">, </w:t>
      </w:r>
      <w:r w:rsidRPr="00811DF5">
        <w:rPr>
          <w:shd w:val="clear" w:color="auto" w:fill="FFFFFF" w:themeFill="background1"/>
          <w:lang w:val="fr-CA"/>
        </w:rPr>
        <w:t xml:space="preserve">les efforts visant à promouvoir </w:t>
      </w:r>
      <w:r w:rsidR="00221C76" w:rsidRPr="00811DF5">
        <w:rPr>
          <w:shd w:val="clear" w:color="auto" w:fill="FFFFFF" w:themeFill="background1"/>
          <w:lang w:val="fr-CA"/>
        </w:rPr>
        <w:t xml:space="preserve">des solutions de remplacement à </w:t>
      </w:r>
      <w:r w:rsidRPr="00811DF5">
        <w:rPr>
          <w:shd w:val="clear" w:color="auto" w:fill="FFFFFF" w:themeFill="background1"/>
          <w:lang w:val="fr-CA"/>
        </w:rPr>
        <w:t xml:space="preserve">faible PRP </w:t>
      </w:r>
      <w:r w:rsidR="00C96221" w:rsidRPr="00811DF5">
        <w:rPr>
          <w:shd w:val="clear" w:color="auto" w:fill="FFFFFF" w:themeFill="background1"/>
          <w:lang w:val="fr-CA"/>
        </w:rPr>
        <w:t xml:space="preserve">ainsi que </w:t>
      </w:r>
      <w:r w:rsidRPr="00811DF5">
        <w:rPr>
          <w:shd w:val="clear" w:color="auto" w:fill="FFFFFF" w:themeFill="background1"/>
          <w:lang w:val="fr-CA"/>
        </w:rPr>
        <w:t xml:space="preserve">la récupération et la réutilisation des réfrigérants, laissent à penser </w:t>
      </w:r>
      <w:r w:rsidRPr="00811DF5">
        <w:rPr>
          <w:lang w:val="fr-CA"/>
        </w:rPr>
        <w:t>que la mise en œuvre de la phase I du KIP permettra de réduire les émissions de réfrigérants dans l'atmosphère, entraînant ainsi des effets bénéfiques pour le climat. Un calcul de l'impact climatique des activités du KIP indique que d'ici</w:t>
      </w:r>
      <w:r w:rsidR="008E6DE8" w:rsidRPr="00811DF5">
        <w:rPr>
          <w:lang w:val="fr-CA"/>
        </w:rPr>
        <w:t xml:space="preserve"> 2030</w:t>
      </w:r>
      <w:r w:rsidRPr="00811DF5">
        <w:rPr>
          <w:lang w:val="fr-CA"/>
        </w:rPr>
        <w:t xml:space="preserve">, </w:t>
      </w:r>
      <w:r w:rsidR="008A1531" w:rsidRPr="00811DF5">
        <w:rPr>
          <w:lang w:val="fr-CA"/>
        </w:rPr>
        <w:t xml:space="preserve">le </w:t>
      </w:r>
      <w:r w:rsidR="00FA4B6A">
        <w:rPr>
          <w:lang w:val="fr-CA"/>
        </w:rPr>
        <w:t>Nigéria</w:t>
      </w:r>
      <w:r w:rsidR="008A1531" w:rsidRPr="00811DF5">
        <w:rPr>
          <w:lang w:val="fr-CA"/>
        </w:rPr>
        <w:t xml:space="preserve"> </w:t>
      </w:r>
      <w:r w:rsidRPr="00811DF5">
        <w:rPr>
          <w:lang w:val="fr-CA"/>
        </w:rPr>
        <w:t>aura réduit ses émissions</w:t>
      </w:r>
      <w:r w:rsidR="004F79C8" w:rsidRPr="00811DF5">
        <w:rPr>
          <w:lang w:val="fr-CA"/>
        </w:rPr>
        <w:t xml:space="preserve"> de HFC </w:t>
      </w:r>
      <w:r w:rsidRPr="00811DF5">
        <w:rPr>
          <w:lang w:val="fr-CA"/>
        </w:rPr>
        <w:t>d'environ</w:t>
      </w:r>
      <w:r w:rsidR="009C0660" w:rsidRPr="00811DF5">
        <w:rPr>
          <w:lang w:val="fr-CA"/>
        </w:rPr>
        <w:t xml:space="preserve"> 4 210</w:t>
      </w:r>
      <w:r w:rsidR="0099732F" w:rsidRPr="00811DF5">
        <w:rPr>
          <w:lang w:val="fr-CA"/>
        </w:rPr>
        <w:t xml:space="preserve"> 857 </w:t>
      </w:r>
      <w:r w:rsidRPr="00811DF5">
        <w:rPr>
          <w:lang w:val="fr-CA"/>
        </w:rPr>
        <w:t xml:space="preserve">tonnes </w:t>
      </w:r>
      <w:r w:rsidR="00BC6439">
        <w:rPr>
          <w:lang w:val="fr-CA"/>
        </w:rPr>
        <w:t>éq-CO₂</w:t>
      </w:r>
      <w:r w:rsidRPr="00811DF5">
        <w:rPr>
          <w:lang w:val="fr-CA"/>
        </w:rPr>
        <w:t xml:space="preserve">, calculées comme </w:t>
      </w:r>
      <w:r w:rsidR="008C5E52" w:rsidRPr="00811DF5">
        <w:rPr>
          <w:lang w:val="fr-CA"/>
        </w:rPr>
        <w:t xml:space="preserve">la différence entre la valeur de référence pour la conformité en matière de HFC et la cible 2029, en supposant que tous les HFC consommés </w:t>
      </w:r>
      <w:r w:rsidR="006B30AC" w:rsidRPr="00811DF5">
        <w:rPr>
          <w:lang w:val="fr-CA"/>
        </w:rPr>
        <w:t xml:space="preserve">auraient </w:t>
      </w:r>
      <w:r w:rsidR="008C5E52" w:rsidRPr="00811DF5">
        <w:rPr>
          <w:lang w:val="fr-CA"/>
        </w:rPr>
        <w:t>en définitive été émis</w:t>
      </w:r>
      <w:r w:rsidRPr="00811DF5">
        <w:rPr>
          <w:lang w:val="fr-CA"/>
        </w:rPr>
        <w:t>.</w:t>
      </w:r>
    </w:p>
    <w:p w14:paraId="37643DFB" w14:textId="712963F0" w:rsidR="00711BE6" w:rsidRPr="004A4150" w:rsidRDefault="003A7937" w:rsidP="00F078A2">
      <w:pPr>
        <w:pStyle w:val="Heading1"/>
        <w:keepNext/>
        <w:numPr>
          <w:ilvl w:val="0"/>
          <w:numId w:val="0"/>
        </w:numPr>
        <w:spacing w:before="240"/>
        <w:rPr>
          <w:bCs/>
          <w:u w:val="single"/>
        </w:rPr>
      </w:pPr>
      <w:r>
        <w:rPr>
          <w:bCs/>
          <w:u w:val="single"/>
        </w:rPr>
        <w:t>Mise à jour de l'</w:t>
      </w:r>
      <w:r w:rsidR="00711BE6" w:rsidRPr="004A4150">
        <w:rPr>
          <w:bCs/>
          <w:u w:val="single"/>
        </w:rPr>
        <w:t>accord</w:t>
      </w:r>
    </w:p>
    <w:bookmarkEnd w:id="30"/>
    <w:p w14:paraId="1BAA947C" w14:textId="1A67957C" w:rsidR="00711BE6" w:rsidRPr="00811DF5" w:rsidRDefault="003A7937" w:rsidP="00F078A2">
      <w:pPr>
        <w:pStyle w:val="Heading1"/>
        <w:rPr>
          <w:lang w:val="fr-CA"/>
        </w:rPr>
      </w:pPr>
      <w:r w:rsidRPr="00811DF5">
        <w:rPr>
          <w:lang w:val="fr-CA"/>
        </w:rPr>
        <w:t xml:space="preserve">Un </w:t>
      </w:r>
      <w:r w:rsidR="00711BE6" w:rsidRPr="00811DF5">
        <w:rPr>
          <w:lang w:val="fr-CA"/>
        </w:rPr>
        <w:t xml:space="preserve">projet d'accord </w:t>
      </w:r>
      <w:r w:rsidRPr="00811DF5">
        <w:rPr>
          <w:lang w:val="fr-CA"/>
        </w:rPr>
        <w:t xml:space="preserve">mis à jour </w:t>
      </w:r>
      <w:r w:rsidR="00711BE6" w:rsidRPr="00811DF5">
        <w:rPr>
          <w:lang w:val="fr-CA"/>
        </w:rPr>
        <w:t xml:space="preserve">entre le Gouvernement du </w:t>
      </w:r>
      <w:r w:rsidR="00FA4B6A">
        <w:rPr>
          <w:lang w:val="fr-CA"/>
        </w:rPr>
        <w:t>Nigéria</w:t>
      </w:r>
      <w:r w:rsidR="008A1531" w:rsidRPr="00811DF5">
        <w:rPr>
          <w:lang w:val="fr-CA"/>
        </w:rPr>
        <w:t xml:space="preserve"> </w:t>
      </w:r>
      <w:r w:rsidR="00711BE6" w:rsidRPr="00811DF5">
        <w:rPr>
          <w:lang w:val="fr-CA"/>
        </w:rPr>
        <w:t xml:space="preserve">et le Comité exécutif concernant </w:t>
      </w:r>
      <w:r w:rsidR="00D26339" w:rsidRPr="00811DF5">
        <w:rPr>
          <w:lang w:val="fr-CA"/>
        </w:rPr>
        <w:t xml:space="preserve">la </w:t>
      </w:r>
      <w:r w:rsidR="00711BE6" w:rsidRPr="00811DF5">
        <w:rPr>
          <w:lang w:val="fr-CA"/>
        </w:rPr>
        <w:t xml:space="preserve">phase I </w:t>
      </w:r>
      <w:r w:rsidR="00D26339" w:rsidRPr="00811DF5">
        <w:rPr>
          <w:lang w:val="fr-CA"/>
        </w:rPr>
        <w:t xml:space="preserve">actualisée </w:t>
      </w:r>
      <w:r w:rsidR="00711BE6" w:rsidRPr="00811DF5">
        <w:rPr>
          <w:lang w:val="fr-CA"/>
        </w:rPr>
        <w:t>du KIP</w:t>
      </w:r>
      <w:bookmarkStart w:id="31" w:name="_Hlk126916251"/>
      <w:r w:rsidR="00711BE6" w:rsidRPr="00811DF5">
        <w:rPr>
          <w:lang w:val="fr-CA"/>
        </w:rPr>
        <w:t xml:space="preserve"> figure à l'annexe II du présent document.</w:t>
      </w:r>
    </w:p>
    <w:p w14:paraId="7A0F2BC4" w14:textId="5A169CA6" w:rsidR="00711BE6" w:rsidRPr="00811DF5" w:rsidRDefault="00711BE6" w:rsidP="00F078A2">
      <w:pPr>
        <w:keepNext/>
        <w:suppressAutoHyphens/>
        <w:spacing w:before="240" w:after="240"/>
        <w:rPr>
          <w:iCs/>
          <w:u w:val="single"/>
          <w:lang w:val="fr-CA"/>
        </w:rPr>
      </w:pPr>
      <w:r w:rsidRPr="00811DF5">
        <w:rPr>
          <w:iCs/>
          <w:u w:val="single"/>
          <w:lang w:val="fr-CA"/>
        </w:rPr>
        <w:lastRenderedPageBreak/>
        <w:t>Coordination des activités dans le secteur de l'entretien dans le cadre des plans d'élimination des HCFC et de réduction progressive des HFC</w:t>
      </w:r>
    </w:p>
    <w:p w14:paraId="330EEC6C" w14:textId="73225448" w:rsidR="00711BE6" w:rsidRPr="00811DF5" w:rsidRDefault="00711BE6" w:rsidP="00F078A2">
      <w:pPr>
        <w:pStyle w:val="Heading1"/>
        <w:rPr>
          <w:lang w:val="fr-CA"/>
        </w:rPr>
      </w:pPr>
      <w:r w:rsidRPr="00811DF5">
        <w:rPr>
          <w:lang w:val="fr-CA"/>
        </w:rPr>
        <w:t>L'annexe III résume la mise en œuvre simultanée des activités menées dans le cadre du PGEH et du KIP.</w:t>
      </w:r>
    </w:p>
    <w:p w14:paraId="5E90CC91" w14:textId="1BA72C43" w:rsidR="00711BE6" w:rsidRPr="004A4150" w:rsidRDefault="00711BE6" w:rsidP="00F078A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4A4150">
        <w:rPr>
          <w:b/>
        </w:rPr>
        <w:t>VI.</w:t>
      </w:r>
      <w:r w:rsidRPr="004A4150">
        <w:rPr>
          <w:b/>
        </w:rPr>
        <w:tab/>
        <w:t>Recommandation</w:t>
      </w:r>
      <w:bookmarkEnd w:id="31"/>
    </w:p>
    <w:p w14:paraId="1639B98F" w14:textId="77777777" w:rsidR="00711BE6" w:rsidRPr="00811DF5" w:rsidRDefault="00711BE6" w:rsidP="00F078A2">
      <w:pPr>
        <w:pStyle w:val="Heading1"/>
        <w:keepNext/>
        <w:shd w:val="clear" w:color="auto" w:fill="FFFFFF" w:themeFill="background1"/>
        <w:rPr>
          <w:u w:val="single"/>
          <w:lang w:val="fr-CA"/>
        </w:rPr>
      </w:pPr>
      <w:r w:rsidRPr="00811DF5">
        <w:rPr>
          <w:lang w:val="fr-CA"/>
        </w:rPr>
        <w:t>Le Comité exécutif pourrait souhaiter :</w:t>
      </w:r>
    </w:p>
    <w:p w14:paraId="3F905A52" w14:textId="3A5E57AA" w:rsidR="00711BE6" w:rsidRPr="00811DF5" w:rsidRDefault="00C300AE" w:rsidP="00F078A2">
      <w:pPr>
        <w:pStyle w:val="Heading2"/>
        <w:widowControl/>
        <w:numPr>
          <w:ilvl w:val="1"/>
          <w:numId w:val="1"/>
        </w:numPr>
        <w:shd w:val="clear" w:color="auto" w:fill="FFFFFF" w:themeFill="background1"/>
        <w:rPr>
          <w:lang w:val="fr-CA"/>
        </w:rPr>
      </w:pPr>
      <w:r>
        <w:rPr>
          <w:lang w:val="fr-CA"/>
        </w:rPr>
        <w:t>D</w:t>
      </w:r>
      <w:r w:rsidR="00711BE6" w:rsidRPr="00811DF5">
        <w:rPr>
          <w:lang w:val="fr-CA"/>
        </w:rPr>
        <w:t xml:space="preserve">'approuver, en principe, </w:t>
      </w:r>
      <w:r w:rsidR="005826B2" w:rsidRPr="00811DF5">
        <w:rPr>
          <w:lang w:val="fr-CA"/>
        </w:rPr>
        <w:t xml:space="preserve">la </w:t>
      </w:r>
      <w:r w:rsidR="00711BE6" w:rsidRPr="00811DF5">
        <w:rPr>
          <w:lang w:val="fr-CA"/>
        </w:rPr>
        <w:t xml:space="preserve">phase I </w:t>
      </w:r>
      <w:r w:rsidR="005826B2" w:rsidRPr="00811DF5">
        <w:rPr>
          <w:lang w:val="fr-CA"/>
        </w:rPr>
        <w:t xml:space="preserve">actualisée </w:t>
      </w:r>
      <w:r w:rsidR="00711BE6" w:rsidRPr="00811DF5">
        <w:rPr>
          <w:lang w:val="fr-CA"/>
        </w:rPr>
        <w:t xml:space="preserve">du plan de mise en œuvre de l’Amendement de Kigali relatif aux HFC (KIP) pour </w:t>
      </w:r>
      <w:r w:rsidR="008A1531" w:rsidRPr="00811DF5">
        <w:rPr>
          <w:lang w:val="fr-CA"/>
        </w:rPr>
        <w:t xml:space="preserve">le Nigéria </w:t>
      </w:r>
      <w:r w:rsidR="00711BE6" w:rsidRPr="00811DF5">
        <w:rPr>
          <w:lang w:val="fr-CA"/>
        </w:rPr>
        <w:t>pour la période</w:t>
      </w:r>
      <w:r w:rsidR="00B91A94" w:rsidRPr="00811DF5">
        <w:rPr>
          <w:lang w:val="fr-CA"/>
        </w:rPr>
        <w:t xml:space="preserve"> 2024-2030</w:t>
      </w:r>
      <w:r w:rsidR="00711BE6" w:rsidRPr="00811DF5">
        <w:rPr>
          <w:lang w:val="fr-CA"/>
        </w:rPr>
        <w:t>, visant à réduire la consommation de HFC de</w:t>
      </w:r>
      <w:r w:rsidR="003F39F0" w:rsidRPr="00811DF5">
        <w:rPr>
          <w:lang w:val="fr-CA"/>
        </w:rPr>
        <w:t xml:space="preserve"> 16,85 </w:t>
      </w:r>
      <w:r w:rsidR="00711BE6" w:rsidRPr="00811DF5">
        <w:rPr>
          <w:lang w:val="fr-CA"/>
        </w:rPr>
        <w:t xml:space="preserve">% par rapport à la valeur de référence des HFC du pays </w:t>
      </w:r>
      <w:r w:rsidR="001728CD" w:rsidRPr="00811DF5">
        <w:rPr>
          <w:lang w:val="fr-CA"/>
        </w:rPr>
        <w:t>d'ici 2029</w:t>
      </w:r>
      <w:r w:rsidR="00711BE6" w:rsidRPr="00811DF5">
        <w:rPr>
          <w:lang w:val="fr-CA"/>
        </w:rPr>
        <w:t>, pour un montant de</w:t>
      </w:r>
      <w:r w:rsidR="007B726A" w:rsidRPr="00811DF5">
        <w:rPr>
          <w:lang w:val="fr-CA"/>
        </w:rPr>
        <w:t xml:space="preserve"> 12</w:t>
      </w:r>
      <w:r w:rsidR="001305B5" w:rsidRPr="00811DF5">
        <w:rPr>
          <w:lang w:val="fr-CA"/>
        </w:rPr>
        <w:t xml:space="preserve"> 212 259 </w:t>
      </w:r>
      <w:r w:rsidR="00711BE6" w:rsidRPr="00811DF5">
        <w:rPr>
          <w:lang w:val="fr-CA"/>
        </w:rPr>
        <w:t>$US, comprenant</w:t>
      </w:r>
      <w:r w:rsidR="00362631" w:rsidRPr="00811DF5">
        <w:rPr>
          <w:lang w:val="fr-CA"/>
        </w:rPr>
        <w:t xml:space="preserve"> 8 265</w:t>
      </w:r>
      <w:r w:rsidR="00600B00" w:rsidRPr="00811DF5">
        <w:rPr>
          <w:lang w:val="fr-CA"/>
        </w:rPr>
        <w:t xml:space="preserve"> 843 </w:t>
      </w:r>
      <w:r w:rsidR="00711BE6" w:rsidRPr="00811DF5">
        <w:rPr>
          <w:lang w:val="fr-CA"/>
        </w:rPr>
        <w:t>$US</w:t>
      </w:r>
      <w:r w:rsidR="004528E6" w:rsidRPr="00811DF5">
        <w:rPr>
          <w:lang w:val="fr-CA"/>
        </w:rPr>
        <w:t xml:space="preserve">, auxquels s’ajoutent </w:t>
      </w:r>
      <w:r w:rsidR="00AB3EF9" w:rsidRPr="00811DF5">
        <w:rPr>
          <w:lang w:val="fr-CA"/>
        </w:rPr>
        <w:t xml:space="preserve">des coûts d’appui </w:t>
      </w:r>
      <w:r w:rsidR="00594082" w:rsidRPr="00811DF5">
        <w:rPr>
          <w:lang w:val="fr-CA"/>
        </w:rPr>
        <w:t>pour</w:t>
      </w:r>
      <w:r w:rsidR="00AB3EF9" w:rsidRPr="00811DF5">
        <w:rPr>
          <w:lang w:val="fr-CA"/>
        </w:rPr>
        <w:t xml:space="preserve"> les agences </w:t>
      </w:r>
      <w:r w:rsidR="00594082" w:rsidRPr="00811DF5">
        <w:rPr>
          <w:lang w:val="fr-CA"/>
        </w:rPr>
        <w:t>de</w:t>
      </w:r>
      <w:r w:rsidR="00370FBE" w:rsidRPr="00811DF5">
        <w:rPr>
          <w:lang w:val="fr-CA"/>
        </w:rPr>
        <w:t xml:space="preserve"> 578 609 $</w:t>
      </w:r>
      <w:r w:rsidR="00594082" w:rsidRPr="00811DF5">
        <w:rPr>
          <w:lang w:val="fr-CA"/>
        </w:rPr>
        <w:t xml:space="preserve">US </w:t>
      </w:r>
      <w:r w:rsidR="00370FBE" w:rsidRPr="00811DF5">
        <w:rPr>
          <w:lang w:val="fr-CA"/>
        </w:rPr>
        <w:t>pour le PNUD,</w:t>
      </w:r>
      <w:r w:rsidR="00B55FF8" w:rsidRPr="00811DF5">
        <w:rPr>
          <w:lang w:val="fr-CA"/>
        </w:rPr>
        <w:t xml:space="preserve"> 2</w:t>
      </w:r>
      <w:r w:rsidR="00A9737D">
        <w:rPr>
          <w:lang w:val="fr-CA"/>
        </w:rPr>
        <w:t> </w:t>
      </w:r>
      <w:r w:rsidR="00B55FF8" w:rsidRPr="00811DF5">
        <w:rPr>
          <w:lang w:val="fr-CA"/>
        </w:rPr>
        <w:t>274</w:t>
      </w:r>
      <w:r w:rsidR="00A9737D">
        <w:rPr>
          <w:lang w:val="fr-CA"/>
        </w:rPr>
        <w:t> </w:t>
      </w:r>
      <w:r w:rsidR="00B55FF8" w:rsidRPr="00811DF5">
        <w:rPr>
          <w:lang w:val="fr-CA"/>
        </w:rPr>
        <w:t>109</w:t>
      </w:r>
      <w:r w:rsidR="00A9737D">
        <w:rPr>
          <w:lang w:val="fr-CA"/>
        </w:rPr>
        <w:t> </w:t>
      </w:r>
      <w:r w:rsidR="00B55FF8" w:rsidRPr="00811DF5">
        <w:rPr>
          <w:lang w:val="fr-CA"/>
        </w:rPr>
        <w:t>$US, auxquels s’ajoutent des coûts d’appui pour les agences de</w:t>
      </w:r>
      <w:r w:rsidR="00BC7CD9" w:rsidRPr="00811DF5">
        <w:rPr>
          <w:lang w:val="fr-CA"/>
        </w:rPr>
        <w:t xml:space="preserve"> 159 188 $US pour </w:t>
      </w:r>
      <w:r w:rsidR="001722E6" w:rsidRPr="00811DF5">
        <w:rPr>
          <w:lang w:val="fr-CA"/>
        </w:rPr>
        <w:t xml:space="preserve">l’ONUDI, 327 000 </w:t>
      </w:r>
      <w:r w:rsidR="00E5723D">
        <w:rPr>
          <w:lang w:val="fr-CA"/>
        </w:rPr>
        <w:t>$US</w:t>
      </w:r>
      <w:r w:rsidR="000F6803" w:rsidRPr="00811DF5">
        <w:rPr>
          <w:lang w:val="fr-CA"/>
        </w:rPr>
        <w:t>, auxquels s’ajoutent les coûts d’appui des agences de 42</w:t>
      </w:r>
      <w:r w:rsidR="00D6525D">
        <w:rPr>
          <w:lang w:val="fr-CA"/>
        </w:rPr>
        <w:t> </w:t>
      </w:r>
      <w:r w:rsidR="000F6803" w:rsidRPr="00811DF5">
        <w:rPr>
          <w:lang w:val="fr-CA"/>
        </w:rPr>
        <w:t>510</w:t>
      </w:r>
      <w:r w:rsidR="00D6525D">
        <w:rPr>
          <w:lang w:val="fr-CA"/>
        </w:rPr>
        <w:t> </w:t>
      </w:r>
      <w:r w:rsidR="00E5723D">
        <w:rPr>
          <w:lang w:val="fr-CA"/>
        </w:rPr>
        <w:t>$US</w:t>
      </w:r>
      <w:r w:rsidR="000F6803" w:rsidRPr="00811DF5">
        <w:rPr>
          <w:lang w:val="fr-CA"/>
        </w:rPr>
        <w:t>, pour le PNUE, et</w:t>
      </w:r>
      <w:r w:rsidR="00F0612A" w:rsidRPr="00811DF5">
        <w:rPr>
          <w:lang w:val="fr-CA"/>
        </w:rPr>
        <w:t xml:space="preserve"> 500 000 </w:t>
      </w:r>
      <w:r w:rsidR="00E5723D">
        <w:rPr>
          <w:lang w:val="fr-CA"/>
        </w:rPr>
        <w:t>$US</w:t>
      </w:r>
      <w:r w:rsidR="00711BE6" w:rsidRPr="00811DF5">
        <w:rPr>
          <w:lang w:val="fr-CA"/>
        </w:rPr>
        <w:t>, auxquels s’ajoutent les coûts d’appui des agences de</w:t>
      </w:r>
      <w:r w:rsidR="00F0612A" w:rsidRPr="00811DF5">
        <w:rPr>
          <w:lang w:val="fr-CA"/>
        </w:rPr>
        <w:t xml:space="preserve"> 65</w:t>
      </w:r>
      <w:r w:rsidR="00A9737D">
        <w:rPr>
          <w:lang w:val="fr-CA"/>
        </w:rPr>
        <w:t> </w:t>
      </w:r>
      <w:r w:rsidR="00F0612A" w:rsidRPr="00811DF5">
        <w:rPr>
          <w:lang w:val="fr-CA"/>
        </w:rPr>
        <w:t>000</w:t>
      </w:r>
      <w:r w:rsidR="00A9737D">
        <w:rPr>
          <w:lang w:val="fr-CA"/>
        </w:rPr>
        <w:t> </w:t>
      </w:r>
      <w:r w:rsidR="00E5723D">
        <w:rPr>
          <w:lang w:val="fr-CA"/>
        </w:rPr>
        <w:t>$US</w:t>
      </w:r>
      <w:r w:rsidR="00711BE6" w:rsidRPr="00811DF5">
        <w:rPr>
          <w:lang w:val="fr-CA"/>
        </w:rPr>
        <w:t xml:space="preserve">, pour </w:t>
      </w:r>
      <w:r w:rsidR="00F0612A" w:rsidRPr="00811DF5">
        <w:rPr>
          <w:lang w:val="fr-CA"/>
        </w:rPr>
        <w:t xml:space="preserve">le Gouvernement italien ; </w:t>
      </w:r>
    </w:p>
    <w:p w14:paraId="4E1535EB" w14:textId="68F1BB4F" w:rsidR="005B63AD" w:rsidRPr="00811DF5" w:rsidRDefault="00816872" w:rsidP="00304446">
      <w:pPr>
        <w:pStyle w:val="Heading2"/>
        <w:widowControl/>
        <w:rPr>
          <w:lang w:val="fr-CA"/>
        </w:rPr>
      </w:pPr>
      <w:r w:rsidRPr="00811DF5">
        <w:rPr>
          <w:lang w:val="fr-CA"/>
        </w:rPr>
        <w:t xml:space="preserve">Notant que </w:t>
      </w:r>
      <w:r w:rsidR="00F4535F" w:rsidRPr="00811DF5">
        <w:rPr>
          <w:lang w:val="fr-CA"/>
        </w:rPr>
        <w:t xml:space="preserve">le financement visé à l’alinéa a) ci-dessus comprend </w:t>
      </w:r>
      <w:r w:rsidR="00FD06A0" w:rsidRPr="00811DF5">
        <w:rPr>
          <w:lang w:val="fr-CA"/>
        </w:rPr>
        <w:t xml:space="preserve">le financement de la </w:t>
      </w:r>
      <w:r w:rsidRPr="00811DF5">
        <w:rPr>
          <w:lang w:val="fr-CA"/>
        </w:rPr>
        <w:t xml:space="preserve">première tranche de la phase I du KIP approuvé </w:t>
      </w:r>
      <w:r w:rsidR="00FD06A0" w:rsidRPr="00811DF5">
        <w:rPr>
          <w:lang w:val="fr-CA"/>
        </w:rPr>
        <w:t>en vertu de la décision</w:t>
      </w:r>
      <w:r w:rsidR="003B728B" w:rsidRPr="00811DF5">
        <w:rPr>
          <w:lang w:val="fr-CA"/>
        </w:rPr>
        <w:t xml:space="preserve"> 95/69</w:t>
      </w:r>
      <w:r w:rsidR="00D6525D">
        <w:rPr>
          <w:lang w:val="fr-CA"/>
        </w:rPr>
        <w:t xml:space="preserve"> </w:t>
      </w:r>
      <w:r w:rsidR="004D59CC" w:rsidRPr="00811DF5">
        <w:rPr>
          <w:lang w:val="fr-CA"/>
        </w:rPr>
        <w:t xml:space="preserve">e) </w:t>
      </w:r>
      <w:r w:rsidR="003B728B" w:rsidRPr="00811DF5">
        <w:rPr>
          <w:lang w:val="fr-CA"/>
        </w:rPr>
        <w:t>;</w:t>
      </w:r>
    </w:p>
    <w:p w14:paraId="5A371E3B" w14:textId="7A0A2545" w:rsidR="00694D7E" w:rsidRPr="00811DF5" w:rsidRDefault="00694D7E" w:rsidP="006254B0">
      <w:pPr>
        <w:pStyle w:val="Heading2"/>
        <w:widowControl/>
        <w:numPr>
          <w:ilvl w:val="1"/>
          <w:numId w:val="1"/>
        </w:numPr>
        <w:rPr>
          <w:lang w:val="fr-CA"/>
        </w:rPr>
      </w:pPr>
      <w:r w:rsidRPr="00811DF5">
        <w:rPr>
          <w:lang w:val="fr-CA"/>
        </w:rPr>
        <w:t xml:space="preserve">Il convient également de noter l'engagement du Gouvernement du </w:t>
      </w:r>
      <w:r w:rsidR="00FA4B6A">
        <w:rPr>
          <w:lang w:val="fr-CA"/>
        </w:rPr>
        <w:t>Nigéria</w:t>
      </w:r>
      <w:r w:rsidRPr="00811DF5">
        <w:rPr>
          <w:lang w:val="fr-CA"/>
        </w:rPr>
        <w:t xml:space="preserve"> à mettre en œuvre les mesures réglementaires suivantes afin de soutenir l'élimination totale des HFC dans les secteurs de la fabrication d'équipements de climatisation </w:t>
      </w:r>
      <w:r w:rsidR="00445328" w:rsidRPr="00811DF5">
        <w:rPr>
          <w:lang w:val="fr-CA"/>
        </w:rPr>
        <w:t xml:space="preserve">résidentiels </w:t>
      </w:r>
      <w:r w:rsidRPr="00811DF5">
        <w:rPr>
          <w:lang w:val="fr-CA"/>
        </w:rPr>
        <w:t xml:space="preserve">et de réfrigération domestique : </w:t>
      </w:r>
    </w:p>
    <w:p w14:paraId="0F8FB519" w14:textId="1AE31712" w:rsidR="00694D7E" w:rsidRPr="00811DF5" w:rsidRDefault="00694D7E" w:rsidP="006254B0">
      <w:pPr>
        <w:pStyle w:val="Heading3"/>
        <w:widowControl/>
        <w:numPr>
          <w:ilvl w:val="2"/>
          <w:numId w:val="1"/>
        </w:numPr>
        <w:rPr>
          <w:lang w:val="fr-CA"/>
        </w:rPr>
      </w:pPr>
      <w:r w:rsidRPr="00811DF5">
        <w:rPr>
          <w:lang w:val="fr-CA"/>
        </w:rPr>
        <w:t xml:space="preserve">Une interdiction de l'importation et de la fabrication d'équipements de climatisation </w:t>
      </w:r>
      <w:r w:rsidR="00445328" w:rsidRPr="00811DF5">
        <w:rPr>
          <w:lang w:val="fr-CA"/>
        </w:rPr>
        <w:t xml:space="preserve">résidentiels </w:t>
      </w:r>
      <w:r w:rsidRPr="00811DF5">
        <w:rPr>
          <w:lang w:val="fr-CA"/>
        </w:rPr>
        <w:t xml:space="preserve">utilisant le R-410A à l'issue des projets de conversion prévus dans la phase I du KIP, au plus tard en juin 2030 ; </w:t>
      </w:r>
    </w:p>
    <w:p w14:paraId="172336A2" w14:textId="24CC299E" w:rsidR="00694D7E" w:rsidRPr="00811DF5" w:rsidRDefault="00694D7E" w:rsidP="006254B0">
      <w:pPr>
        <w:pStyle w:val="Heading3"/>
        <w:widowControl/>
        <w:numPr>
          <w:ilvl w:val="2"/>
          <w:numId w:val="1"/>
        </w:numPr>
        <w:rPr>
          <w:lang w:val="fr-CA"/>
        </w:rPr>
      </w:pPr>
      <w:r w:rsidRPr="00811DF5">
        <w:rPr>
          <w:lang w:val="fr-CA"/>
        </w:rPr>
        <w:t xml:space="preserve">Une interdiction de l'importation et de la fabrication d'équipements de réfrigération domestique utilisant le HFC-134a dès l'achèvement des projets de conversion inclus dans la phase I du KIP, au plus tard en juin 2030 ; </w:t>
      </w:r>
    </w:p>
    <w:p w14:paraId="773DA85F" w14:textId="7DA656F9" w:rsidR="002D6B45" w:rsidRPr="00811DF5" w:rsidRDefault="00694D7E" w:rsidP="00D446C5">
      <w:pPr>
        <w:pStyle w:val="Heading3"/>
        <w:widowControl/>
        <w:numPr>
          <w:ilvl w:val="2"/>
          <w:numId w:val="1"/>
        </w:numPr>
        <w:rPr>
          <w:lang w:val="fr-CA"/>
        </w:rPr>
      </w:pPr>
      <w:r w:rsidRPr="00811DF5">
        <w:rPr>
          <w:lang w:val="fr-CA"/>
        </w:rPr>
        <w:t xml:space="preserve">Une interdiction de l'importation et de la fabrication de mousses contenant </w:t>
      </w:r>
      <w:r w:rsidR="009B3A22" w:rsidRPr="00811DF5">
        <w:rPr>
          <w:lang w:val="fr-CA"/>
        </w:rPr>
        <w:t xml:space="preserve">des HFC </w:t>
      </w:r>
      <w:r w:rsidR="002D6B45" w:rsidRPr="00811DF5">
        <w:rPr>
          <w:lang w:val="fr-CA"/>
        </w:rPr>
        <w:t xml:space="preserve">une fois que le projet de conversion dans le secteur des mousses prévu dans la phase I du KIP </w:t>
      </w:r>
      <w:r w:rsidR="00D446C5" w:rsidRPr="00811DF5">
        <w:rPr>
          <w:lang w:val="fr-CA"/>
        </w:rPr>
        <w:t xml:space="preserve">sera </w:t>
      </w:r>
      <w:r w:rsidR="002D6B45" w:rsidRPr="00811DF5">
        <w:rPr>
          <w:lang w:val="fr-CA"/>
        </w:rPr>
        <w:t>achevé</w:t>
      </w:r>
      <w:r w:rsidRPr="00811DF5">
        <w:rPr>
          <w:lang w:val="fr-CA"/>
        </w:rPr>
        <w:t>, au plus tard le</w:t>
      </w:r>
      <w:r w:rsidR="00D446C5" w:rsidRPr="00811DF5">
        <w:rPr>
          <w:lang w:val="fr-CA"/>
        </w:rPr>
        <w:t xml:space="preserve"> 1er janvier</w:t>
      </w:r>
      <w:r w:rsidRPr="00811DF5">
        <w:rPr>
          <w:lang w:val="fr-CA"/>
        </w:rPr>
        <w:t xml:space="preserve"> 2028 </w:t>
      </w:r>
      <w:r w:rsidR="0088000E" w:rsidRPr="00811DF5">
        <w:rPr>
          <w:lang w:val="fr-CA"/>
        </w:rPr>
        <w:t>;</w:t>
      </w:r>
    </w:p>
    <w:p w14:paraId="2C97521D" w14:textId="61CDCC92" w:rsidR="00501AAA" w:rsidRPr="00811DF5" w:rsidRDefault="00501AAA" w:rsidP="006254B0">
      <w:pPr>
        <w:pStyle w:val="Heading2"/>
        <w:widowControl/>
        <w:rPr>
          <w:lang w:val="fr-CA"/>
        </w:rPr>
      </w:pPr>
      <w:r w:rsidRPr="00811DF5">
        <w:rPr>
          <w:lang w:val="fr-CA"/>
        </w:rPr>
        <w:t xml:space="preserve">Déduire 4 210 857 </w:t>
      </w:r>
      <w:r w:rsidR="00D9545F" w:rsidRPr="00811DF5">
        <w:rPr>
          <w:lang w:val="fr-CA"/>
        </w:rPr>
        <w:t xml:space="preserve">tonnes </w:t>
      </w:r>
      <w:r w:rsidR="00D9545F">
        <w:rPr>
          <w:lang w:val="fr-CA"/>
        </w:rPr>
        <w:t>éq-CO₂</w:t>
      </w:r>
      <w:r w:rsidR="00D9545F" w:rsidRPr="00811DF5">
        <w:rPr>
          <w:lang w:val="fr-CA"/>
        </w:rPr>
        <w:t xml:space="preserve"> </w:t>
      </w:r>
      <w:r w:rsidRPr="00811DF5">
        <w:rPr>
          <w:lang w:val="fr-CA"/>
        </w:rPr>
        <w:t>de HFC du point de départ pour les réductions globales durables de la consommation de HFC qui sera établie à partir des orientations fournies par le Comité exécutif ;</w:t>
      </w:r>
    </w:p>
    <w:p w14:paraId="3DBC81C7" w14:textId="4E4C3B66" w:rsidR="0057400C" w:rsidRPr="00811DF5" w:rsidRDefault="0057400C" w:rsidP="006254B0">
      <w:pPr>
        <w:pStyle w:val="Heading2"/>
        <w:widowControl/>
        <w:rPr>
          <w:lang w:val="fr-CA"/>
        </w:rPr>
      </w:pPr>
      <w:r w:rsidRPr="00811DF5">
        <w:rPr>
          <w:lang w:val="fr-CA"/>
        </w:rPr>
        <w:t xml:space="preserve">Prendre note de ce qu'à l'issue des projets destinés aux utilisateurs finaux faisant partie de la phase I du </w:t>
      </w:r>
      <w:r w:rsidR="00B96151" w:rsidRPr="00811DF5">
        <w:rPr>
          <w:lang w:val="fr-CA"/>
        </w:rPr>
        <w:t>KIP</w:t>
      </w:r>
      <w:r w:rsidRPr="00811DF5">
        <w:rPr>
          <w:lang w:val="fr-CA"/>
        </w:rPr>
        <w:t xml:space="preserve">, le PNUD </w:t>
      </w:r>
      <w:r w:rsidR="00B96151" w:rsidRPr="00811DF5">
        <w:rPr>
          <w:lang w:val="fr-CA"/>
        </w:rPr>
        <w:t xml:space="preserve">et le Gouvernement italien </w:t>
      </w:r>
      <w:r w:rsidRPr="00811DF5">
        <w:rPr>
          <w:lang w:val="fr-CA"/>
        </w:rPr>
        <w:t>soumettront un rapport final sur leur mise en œuvre conformément à la décision 92/36 g), y compris l'élimination progressive des HFC et les gains d'efficacité énergétique réalisés ;</w:t>
      </w:r>
    </w:p>
    <w:p w14:paraId="68194EF1" w14:textId="6B9C8B96" w:rsidR="004F2611" w:rsidRPr="00811DF5" w:rsidRDefault="00E0646C" w:rsidP="00F078A2">
      <w:pPr>
        <w:numPr>
          <w:ilvl w:val="1"/>
          <w:numId w:val="1"/>
        </w:numPr>
        <w:spacing w:after="240"/>
        <w:outlineLvl w:val="1"/>
        <w:rPr>
          <w:lang w:val="fr-CA"/>
        </w:rPr>
      </w:pPr>
      <w:r w:rsidRPr="00811DF5">
        <w:rPr>
          <w:lang w:val="fr-CA"/>
        </w:rPr>
        <w:t>Invitant</w:t>
      </w:r>
      <w:r w:rsidR="00EB57A8" w:rsidRPr="00811DF5">
        <w:rPr>
          <w:lang w:val="fr-CA"/>
        </w:rPr>
        <w:t>, à titre exceptionnel, le Gouvernement du Nigéria à soumettre</w:t>
      </w:r>
      <w:r w:rsidR="005011EA" w:rsidRPr="00811DF5">
        <w:rPr>
          <w:lang w:val="fr-CA"/>
        </w:rPr>
        <w:t xml:space="preserve">, </w:t>
      </w:r>
      <w:r w:rsidR="00370F32" w:rsidRPr="00811DF5">
        <w:rPr>
          <w:lang w:val="fr-CA"/>
        </w:rPr>
        <w:t>d'ici la</w:t>
      </w:r>
      <w:r w:rsidR="0046504E">
        <w:rPr>
          <w:lang w:val="fr-CA"/>
        </w:rPr>
        <w:t xml:space="preserve"> 100</w:t>
      </w:r>
      <w:r w:rsidR="0046504E" w:rsidRPr="0046504E">
        <w:rPr>
          <w:vertAlign w:val="superscript"/>
          <w:lang w:val="fr-CA"/>
        </w:rPr>
        <w:t>e</w:t>
      </w:r>
      <w:r w:rsidR="0046504E">
        <w:rPr>
          <w:lang w:val="fr-CA"/>
        </w:rPr>
        <w:t xml:space="preserve"> </w:t>
      </w:r>
      <w:r w:rsidR="00370F32" w:rsidRPr="00811DF5">
        <w:rPr>
          <w:lang w:val="fr-CA"/>
        </w:rPr>
        <w:t>réunion du Comité exécutif</w:t>
      </w:r>
      <w:r w:rsidR="005011EA" w:rsidRPr="00811DF5">
        <w:rPr>
          <w:lang w:val="fr-CA"/>
        </w:rPr>
        <w:t xml:space="preserve">, </w:t>
      </w:r>
      <w:r w:rsidR="00B3448A" w:rsidRPr="00811DF5">
        <w:rPr>
          <w:lang w:val="fr-CA"/>
        </w:rPr>
        <w:t xml:space="preserve">une proposition visant à convertir toutes les entreprises admissibles restantes effectuant la fabrication de climatiseurs </w:t>
      </w:r>
      <w:r w:rsidR="00445328" w:rsidRPr="00811DF5">
        <w:rPr>
          <w:lang w:val="fr-CA"/>
        </w:rPr>
        <w:t xml:space="preserve">résidentiels </w:t>
      </w:r>
      <w:r w:rsidR="00AD587B" w:rsidRPr="00811DF5">
        <w:rPr>
          <w:lang w:val="fr-CA"/>
        </w:rPr>
        <w:t xml:space="preserve">utilisant </w:t>
      </w:r>
      <w:r w:rsidR="00FA6F11" w:rsidRPr="00811DF5">
        <w:rPr>
          <w:lang w:val="fr-CA"/>
        </w:rPr>
        <w:t xml:space="preserve">du R-410A et de réfrigérateurs domestiques </w:t>
      </w:r>
      <w:r w:rsidR="00AD587B" w:rsidRPr="00811DF5">
        <w:rPr>
          <w:lang w:val="fr-CA"/>
        </w:rPr>
        <w:t xml:space="preserve">utilisant </w:t>
      </w:r>
      <w:r w:rsidR="003B4AA9" w:rsidRPr="00811DF5">
        <w:rPr>
          <w:lang w:val="fr-CA"/>
        </w:rPr>
        <w:t xml:space="preserve">du HFC-134a, étant entendu que </w:t>
      </w:r>
      <w:r w:rsidR="0088000E" w:rsidRPr="00811DF5">
        <w:rPr>
          <w:lang w:val="fr-CA"/>
        </w:rPr>
        <w:t>:</w:t>
      </w:r>
    </w:p>
    <w:p w14:paraId="30D6FC6F" w14:textId="7E6E97D4" w:rsidR="003A7937" w:rsidRPr="00811DF5" w:rsidRDefault="003B4AA9" w:rsidP="006254B0">
      <w:pPr>
        <w:pStyle w:val="Heading3"/>
        <w:widowControl/>
        <w:rPr>
          <w:lang w:val="fr-CA"/>
        </w:rPr>
      </w:pPr>
      <w:r w:rsidRPr="00811DF5">
        <w:rPr>
          <w:lang w:val="fr-CA"/>
        </w:rPr>
        <w:lastRenderedPageBreak/>
        <w:t>La consommation</w:t>
      </w:r>
      <w:r w:rsidR="00027AD9" w:rsidRPr="00811DF5">
        <w:rPr>
          <w:lang w:val="fr-CA"/>
        </w:rPr>
        <w:t xml:space="preserve"> restante</w:t>
      </w:r>
      <w:r w:rsidRPr="00811DF5">
        <w:rPr>
          <w:lang w:val="fr-CA"/>
        </w:rPr>
        <w:t xml:space="preserve"> maximale </w:t>
      </w:r>
      <w:r w:rsidR="006E5F78" w:rsidRPr="00811DF5">
        <w:rPr>
          <w:lang w:val="fr-CA"/>
        </w:rPr>
        <w:t xml:space="preserve">de R-410A admissible au </w:t>
      </w:r>
      <w:r w:rsidR="007D6C25" w:rsidRPr="00811DF5">
        <w:rPr>
          <w:lang w:val="fr-CA"/>
        </w:rPr>
        <w:t xml:space="preserve">financement </w:t>
      </w:r>
      <w:r w:rsidR="006E5F78" w:rsidRPr="00811DF5">
        <w:rPr>
          <w:lang w:val="fr-CA"/>
        </w:rPr>
        <w:t>était de</w:t>
      </w:r>
      <w:r w:rsidR="00276767" w:rsidRPr="00811DF5">
        <w:rPr>
          <w:lang w:val="fr-CA"/>
        </w:rPr>
        <w:t xml:space="preserve"> 132 055 </w:t>
      </w:r>
      <w:r w:rsidR="005173D8" w:rsidRPr="00811DF5">
        <w:rPr>
          <w:lang w:val="fr-CA"/>
        </w:rPr>
        <w:t xml:space="preserve">tonnes </w:t>
      </w:r>
      <w:r w:rsidR="00BC6439">
        <w:rPr>
          <w:lang w:val="fr-CA"/>
        </w:rPr>
        <w:t>éq-CO</w:t>
      </w:r>
      <w:r w:rsidR="00C300AE">
        <w:rPr>
          <w:lang w:val="fr-CA"/>
        </w:rPr>
        <w:t>₂</w:t>
      </w:r>
      <w:r w:rsidR="00C300AE" w:rsidRPr="00811DF5">
        <w:rPr>
          <w:lang w:val="fr-CA"/>
        </w:rPr>
        <w:t xml:space="preserve"> (</w:t>
      </w:r>
      <w:r w:rsidR="000505B3" w:rsidRPr="00811DF5">
        <w:rPr>
          <w:lang w:val="fr-CA"/>
        </w:rPr>
        <w:t>63,26 tm</w:t>
      </w:r>
      <w:r w:rsidR="005173D8" w:rsidRPr="00811DF5">
        <w:rPr>
          <w:lang w:val="fr-CA"/>
        </w:rPr>
        <w:t xml:space="preserve">) </w:t>
      </w:r>
      <w:r w:rsidR="003A7937" w:rsidRPr="00811DF5">
        <w:rPr>
          <w:lang w:val="fr-CA"/>
        </w:rPr>
        <w:t xml:space="preserve">; </w:t>
      </w:r>
    </w:p>
    <w:p w14:paraId="2D25E938" w14:textId="210C72BF" w:rsidR="00E0646C" w:rsidRPr="00811DF5" w:rsidRDefault="007D6C25" w:rsidP="006254B0">
      <w:pPr>
        <w:pStyle w:val="Heading3"/>
        <w:widowControl/>
        <w:rPr>
          <w:lang w:val="fr-CA"/>
        </w:rPr>
      </w:pPr>
      <w:r w:rsidRPr="00811DF5">
        <w:rPr>
          <w:lang w:val="fr-CA"/>
        </w:rPr>
        <w:t>La consommation</w:t>
      </w:r>
      <w:r w:rsidR="00533C29" w:rsidRPr="00811DF5">
        <w:rPr>
          <w:lang w:val="fr-CA"/>
        </w:rPr>
        <w:t xml:space="preserve"> restante </w:t>
      </w:r>
      <w:r w:rsidRPr="00811DF5">
        <w:rPr>
          <w:lang w:val="fr-CA"/>
        </w:rPr>
        <w:t>admissible au financement de HFC-134a était de</w:t>
      </w:r>
      <w:r w:rsidR="000D185D" w:rsidRPr="00811DF5">
        <w:rPr>
          <w:lang w:val="fr-CA"/>
        </w:rPr>
        <w:t xml:space="preserve"> 98</w:t>
      </w:r>
      <w:r w:rsidR="00C300AE">
        <w:rPr>
          <w:lang w:val="fr-CA"/>
        </w:rPr>
        <w:t> </w:t>
      </w:r>
      <w:r w:rsidR="000D185D" w:rsidRPr="00811DF5">
        <w:rPr>
          <w:lang w:val="fr-CA"/>
        </w:rPr>
        <w:t>985</w:t>
      </w:r>
      <w:r w:rsidR="00C300AE">
        <w:rPr>
          <w:lang w:val="fr-CA"/>
        </w:rPr>
        <w:t> </w:t>
      </w:r>
      <w:r w:rsidR="000D185D" w:rsidRPr="00811DF5">
        <w:rPr>
          <w:lang w:val="fr-CA"/>
        </w:rPr>
        <w:t xml:space="preserve">tonnes </w:t>
      </w:r>
      <w:r w:rsidR="00BC6439">
        <w:rPr>
          <w:lang w:val="fr-CA"/>
        </w:rPr>
        <w:t>éq-CO</w:t>
      </w:r>
      <w:r w:rsidR="00C300AE">
        <w:rPr>
          <w:lang w:val="fr-CA"/>
        </w:rPr>
        <w:t>₂</w:t>
      </w:r>
      <w:r w:rsidR="00C300AE" w:rsidRPr="00811DF5">
        <w:rPr>
          <w:lang w:val="fr-CA"/>
        </w:rPr>
        <w:t xml:space="preserve"> (</w:t>
      </w:r>
      <w:r w:rsidR="00557268" w:rsidRPr="00811DF5">
        <w:rPr>
          <w:lang w:val="fr-CA"/>
        </w:rPr>
        <w:t>69,22 tm</w:t>
      </w:r>
      <w:r w:rsidR="000D185D" w:rsidRPr="00811DF5">
        <w:rPr>
          <w:lang w:val="fr-CA"/>
        </w:rPr>
        <w:t xml:space="preserve">) </w:t>
      </w:r>
      <w:r w:rsidRPr="00811DF5">
        <w:rPr>
          <w:lang w:val="fr-CA"/>
        </w:rPr>
        <w:t xml:space="preserve">; </w:t>
      </w:r>
    </w:p>
    <w:p w14:paraId="509763C5" w14:textId="77777777" w:rsidR="008A5A74" w:rsidRPr="004A4150" w:rsidRDefault="00711BE6" w:rsidP="00F078A2">
      <w:pPr>
        <w:numPr>
          <w:ilvl w:val="1"/>
          <w:numId w:val="1"/>
        </w:numPr>
        <w:spacing w:after="240"/>
        <w:outlineLvl w:val="1"/>
      </w:pPr>
      <w:r w:rsidRPr="004A4150">
        <w:t>Approuver</w:t>
      </w:r>
      <w:r w:rsidR="008A5A74" w:rsidRPr="004A4150">
        <w:t>:</w:t>
      </w:r>
    </w:p>
    <w:p w14:paraId="2CBC77E0" w14:textId="536AB4BF" w:rsidR="00711BE6" w:rsidRPr="00811DF5" w:rsidRDefault="00711BE6" w:rsidP="00F078A2">
      <w:pPr>
        <w:pStyle w:val="Heading3"/>
        <w:widowControl/>
        <w:rPr>
          <w:lang w:val="fr-CA"/>
        </w:rPr>
      </w:pPr>
      <w:r w:rsidRPr="00811DF5">
        <w:rPr>
          <w:lang w:val="fr-CA"/>
        </w:rPr>
        <w:t xml:space="preserve">La </w:t>
      </w:r>
      <w:r w:rsidR="008350EA" w:rsidRPr="00811DF5">
        <w:rPr>
          <w:lang w:val="fr-CA"/>
        </w:rPr>
        <w:t xml:space="preserve">deuxième </w:t>
      </w:r>
      <w:r w:rsidRPr="00811DF5">
        <w:rPr>
          <w:lang w:val="fr-CA"/>
        </w:rPr>
        <w:t xml:space="preserve">tranche de la phase I </w:t>
      </w:r>
      <w:r w:rsidR="00C36532" w:rsidRPr="00811DF5">
        <w:rPr>
          <w:lang w:val="fr-CA"/>
        </w:rPr>
        <w:t xml:space="preserve">actualisée </w:t>
      </w:r>
      <w:r w:rsidRPr="00811DF5">
        <w:rPr>
          <w:lang w:val="fr-CA"/>
        </w:rPr>
        <w:t xml:space="preserve">du KIP pour </w:t>
      </w:r>
      <w:r w:rsidR="008A1531" w:rsidRPr="00811DF5">
        <w:rPr>
          <w:lang w:val="fr-CA"/>
        </w:rPr>
        <w:t xml:space="preserve">le </w:t>
      </w:r>
      <w:r w:rsidR="00FA4B6A">
        <w:rPr>
          <w:lang w:val="fr-CA"/>
        </w:rPr>
        <w:t>Nigéria</w:t>
      </w:r>
      <w:r w:rsidR="008A1531" w:rsidRPr="00811DF5">
        <w:rPr>
          <w:lang w:val="fr-CA"/>
        </w:rPr>
        <w:t xml:space="preserve"> </w:t>
      </w:r>
      <w:r w:rsidRPr="00811DF5">
        <w:rPr>
          <w:lang w:val="fr-CA"/>
        </w:rPr>
        <w:t>et le plan de mise en œuvre de la tranche, d'un montant de</w:t>
      </w:r>
      <w:r w:rsidR="008E5718" w:rsidRPr="00811DF5">
        <w:rPr>
          <w:lang w:val="fr-CA"/>
        </w:rPr>
        <w:t xml:space="preserve"> 2 672 858 </w:t>
      </w:r>
      <w:r w:rsidRPr="00811DF5">
        <w:rPr>
          <w:lang w:val="fr-CA"/>
        </w:rPr>
        <w:t>$US, comprenant</w:t>
      </w:r>
      <w:r w:rsidR="00F53EF1" w:rsidRPr="00811DF5">
        <w:rPr>
          <w:lang w:val="fr-CA"/>
        </w:rPr>
        <w:t xml:space="preserve"> 909</w:t>
      </w:r>
      <w:r w:rsidR="00A9737D">
        <w:rPr>
          <w:lang w:val="fr-CA"/>
        </w:rPr>
        <w:t> </w:t>
      </w:r>
      <w:r w:rsidR="00F53EF1" w:rsidRPr="00811DF5">
        <w:rPr>
          <w:lang w:val="fr-CA"/>
        </w:rPr>
        <w:t>206</w:t>
      </w:r>
      <w:r w:rsidR="00A9737D">
        <w:rPr>
          <w:lang w:val="fr-CA"/>
        </w:rPr>
        <w:t> </w:t>
      </w:r>
      <w:r w:rsidRPr="00811DF5">
        <w:rPr>
          <w:lang w:val="fr-CA"/>
        </w:rPr>
        <w:t>$US, auxquels s’ajoutent les coûts d’appui de l’agence de</w:t>
      </w:r>
      <w:r w:rsidR="007B2966" w:rsidRPr="00811DF5">
        <w:rPr>
          <w:lang w:val="fr-CA"/>
        </w:rPr>
        <w:t xml:space="preserve"> 63 644 </w:t>
      </w:r>
      <w:r w:rsidRPr="00811DF5">
        <w:rPr>
          <w:lang w:val="fr-CA"/>
        </w:rPr>
        <w:t xml:space="preserve">$US, pour </w:t>
      </w:r>
      <w:r w:rsidR="00FE0E25" w:rsidRPr="00811DF5">
        <w:rPr>
          <w:lang w:val="fr-CA"/>
        </w:rPr>
        <w:t>le PNUD</w:t>
      </w:r>
      <w:r w:rsidR="00370880" w:rsidRPr="00811DF5">
        <w:rPr>
          <w:lang w:val="fr-CA"/>
        </w:rPr>
        <w:t>,</w:t>
      </w:r>
      <w:r w:rsidRPr="00811DF5">
        <w:rPr>
          <w:lang w:val="fr-CA"/>
        </w:rPr>
        <w:t xml:space="preserve"> </w:t>
      </w:r>
      <w:r w:rsidR="0045018C" w:rsidRPr="00811DF5">
        <w:rPr>
          <w:lang w:val="fr-CA"/>
        </w:rPr>
        <w:t xml:space="preserve">1 324 774 </w:t>
      </w:r>
      <w:r w:rsidRPr="00811DF5">
        <w:rPr>
          <w:lang w:val="fr-CA"/>
        </w:rPr>
        <w:t>$US, plus des coûts d’appui pour les agences de</w:t>
      </w:r>
      <w:r w:rsidR="005F432E" w:rsidRPr="00811DF5">
        <w:rPr>
          <w:lang w:val="fr-CA"/>
        </w:rPr>
        <w:t xml:space="preserve"> 92</w:t>
      </w:r>
      <w:r w:rsidR="00A9737D">
        <w:rPr>
          <w:lang w:val="fr-CA"/>
        </w:rPr>
        <w:t> </w:t>
      </w:r>
      <w:r w:rsidR="005F432E" w:rsidRPr="00811DF5">
        <w:rPr>
          <w:lang w:val="fr-CA"/>
        </w:rPr>
        <w:t>734</w:t>
      </w:r>
      <w:r w:rsidR="00A9737D">
        <w:rPr>
          <w:lang w:val="fr-CA"/>
        </w:rPr>
        <w:t> </w:t>
      </w:r>
      <w:r w:rsidRPr="00811DF5">
        <w:rPr>
          <w:lang w:val="fr-CA"/>
        </w:rPr>
        <w:t xml:space="preserve">$US, pour </w:t>
      </w:r>
      <w:r w:rsidR="00FE0E25" w:rsidRPr="00811DF5">
        <w:rPr>
          <w:lang w:val="fr-CA"/>
        </w:rPr>
        <w:t>l’ONUDI</w:t>
      </w:r>
      <w:r w:rsidRPr="00811DF5">
        <w:rPr>
          <w:lang w:val="fr-CA"/>
        </w:rPr>
        <w:t xml:space="preserve">, </w:t>
      </w:r>
      <w:r w:rsidR="00370880" w:rsidRPr="00811DF5">
        <w:rPr>
          <w:lang w:val="fr-CA"/>
        </w:rPr>
        <w:t>et</w:t>
      </w:r>
      <w:r w:rsidR="00614179" w:rsidRPr="00811DF5">
        <w:rPr>
          <w:lang w:val="fr-CA"/>
        </w:rPr>
        <w:t xml:space="preserve"> 250 000 $US</w:t>
      </w:r>
      <w:r w:rsidR="00FB6910" w:rsidRPr="00811DF5">
        <w:rPr>
          <w:lang w:val="fr-CA"/>
        </w:rPr>
        <w:t>, plus des coûts d’appui pour les agences de</w:t>
      </w:r>
      <w:r w:rsidR="006F1001" w:rsidRPr="00811DF5">
        <w:rPr>
          <w:lang w:val="fr-CA"/>
        </w:rPr>
        <w:t xml:space="preserve"> 32 500 </w:t>
      </w:r>
      <w:r w:rsidR="00FB6910" w:rsidRPr="00811DF5">
        <w:rPr>
          <w:lang w:val="fr-CA"/>
        </w:rPr>
        <w:t>$US</w:t>
      </w:r>
      <w:r w:rsidR="006F1001" w:rsidRPr="00811DF5">
        <w:rPr>
          <w:lang w:val="fr-CA"/>
        </w:rPr>
        <w:t xml:space="preserve">, pour le Gouvernement italien </w:t>
      </w:r>
      <w:r w:rsidR="007D00F0" w:rsidRPr="00811DF5">
        <w:rPr>
          <w:lang w:val="fr-CA"/>
        </w:rPr>
        <w:t xml:space="preserve">; </w:t>
      </w:r>
      <w:r w:rsidR="00962BCB" w:rsidRPr="00811DF5">
        <w:rPr>
          <w:lang w:val="fr-CA"/>
        </w:rPr>
        <w:t>et</w:t>
      </w:r>
    </w:p>
    <w:p w14:paraId="4BF5DCC4" w14:textId="7217B3D2" w:rsidR="00962BCB" w:rsidRPr="00811DF5" w:rsidRDefault="00962BCB" w:rsidP="006254B0">
      <w:pPr>
        <w:pStyle w:val="Heading3"/>
        <w:widowControl/>
        <w:rPr>
          <w:lang w:val="fr-CA"/>
        </w:rPr>
      </w:pPr>
      <w:r w:rsidRPr="00811DF5">
        <w:rPr>
          <w:lang w:val="fr-CA"/>
        </w:rPr>
        <w:t xml:space="preserve">Le projet d’accord actualisé conclu entre le gouvernement du Nigéria et le Comité exécutif en vue de la réduction de la consommation des HFC, conformément à la phase I du plan d’action actualisé, tel qu’il figure à </w:t>
      </w:r>
      <w:r w:rsidRPr="00811DF5">
        <w:rPr>
          <w:shd w:val="clear" w:color="auto" w:fill="FFFFFF" w:themeFill="background1"/>
          <w:lang w:val="fr-CA"/>
        </w:rPr>
        <w:t xml:space="preserve">l’annexe II au </w:t>
      </w:r>
      <w:r w:rsidRPr="00811DF5">
        <w:rPr>
          <w:lang w:val="fr-CA"/>
        </w:rPr>
        <w:t xml:space="preserve">présent document. </w:t>
      </w:r>
    </w:p>
    <w:p w14:paraId="36698FEF" w14:textId="77777777" w:rsidR="00711BE6" w:rsidRPr="00811DF5" w:rsidRDefault="00711BE6" w:rsidP="00F078A2">
      <w:pPr>
        <w:rPr>
          <w:lang w:val="fr-CA"/>
        </w:rPr>
      </w:pPr>
    </w:p>
    <w:p w14:paraId="0AC39AF8" w14:textId="77777777" w:rsidR="00711BE6" w:rsidRPr="00811DF5" w:rsidRDefault="00711BE6" w:rsidP="00F078A2">
      <w:pPr>
        <w:rPr>
          <w:lang w:val="fr-CA"/>
        </w:rPr>
        <w:sectPr w:rsidR="00711BE6" w:rsidRPr="00811DF5" w:rsidSect="004D4EFB">
          <w:headerReference w:type="default" r:id="rId21"/>
          <w:pgSz w:w="12240" w:h="15840" w:code="1"/>
          <w:pgMar w:top="720" w:right="1440" w:bottom="864" w:left="1440" w:header="720" w:footer="475" w:gutter="0"/>
          <w:cols w:space="720"/>
          <w:docGrid w:linePitch="299"/>
        </w:sectPr>
      </w:pPr>
    </w:p>
    <w:p w14:paraId="14652AAE" w14:textId="77777777" w:rsidR="005D63E5" w:rsidRPr="00811DF5" w:rsidRDefault="005D63E5" w:rsidP="005D63E5">
      <w:pPr>
        <w:spacing w:after="240"/>
        <w:jc w:val="center"/>
        <w:rPr>
          <w:b/>
          <w:bCs/>
          <w:lang w:val="fr-CA"/>
        </w:rPr>
      </w:pPr>
      <w:r w:rsidRPr="00811DF5">
        <w:rPr>
          <w:b/>
          <w:bCs/>
          <w:lang w:val="fr-CA"/>
        </w:rPr>
        <w:lastRenderedPageBreak/>
        <w:t>Annexe I</w:t>
      </w:r>
    </w:p>
    <w:p w14:paraId="0823004C" w14:textId="6299A7BB" w:rsidR="005D63E5" w:rsidRPr="00811DF5" w:rsidRDefault="005D63E5" w:rsidP="005D63E5">
      <w:pPr>
        <w:jc w:val="center"/>
        <w:rPr>
          <w:b/>
          <w:lang w:val="fr-CA"/>
        </w:rPr>
      </w:pPr>
      <w:r w:rsidRPr="00811DF5">
        <w:rPr>
          <w:b/>
          <w:lang w:val="fr-CA"/>
        </w:rPr>
        <w:t>PROJET D'ACCORD ENTRE LE GOUVERNEMENT DU NIGÉRIA</w:t>
      </w:r>
      <w:r w:rsidRPr="00811DF5">
        <w:rPr>
          <w:b/>
          <w:lang w:val="fr-CA"/>
        </w:rPr>
        <w:br/>
        <w:t>ET LE COMITÉ EXÉCUTIF DU FONDS MULTILATÉRAL</w:t>
      </w:r>
      <w:r w:rsidRPr="00811DF5">
        <w:rPr>
          <w:b/>
          <w:lang w:val="fr-CA"/>
        </w:rPr>
        <w:br/>
        <w:t>CONCERNANT LA RÉDUCTION DE LA CONSOMMATION D'HYDROCHLOROFLUOROCARBURES</w:t>
      </w:r>
      <w:r w:rsidRPr="00811DF5">
        <w:rPr>
          <w:b/>
          <w:lang w:val="fr-CA"/>
        </w:rPr>
        <w:br/>
        <w:t>CONFORMÉMENT À LA PHASE IV DU PLAN DE GESTION DE L'ÉLIMINATION DES HCFC</w:t>
      </w:r>
    </w:p>
    <w:p w14:paraId="41CF2818" w14:textId="77777777" w:rsidR="005D63E5" w:rsidRPr="00B375EA" w:rsidRDefault="005D63E5" w:rsidP="005D63E5">
      <w:pPr>
        <w:keepNext/>
        <w:spacing w:before="240" w:after="240"/>
        <w:rPr>
          <w:b/>
        </w:rPr>
      </w:pPr>
      <w:r w:rsidRPr="00B375EA">
        <w:rPr>
          <w:b/>
        </w:rPr>
        <w:t>Objet</w:t>
      </w:r>
    </w:p>
    <w:p w14:paraId="4341FB4F" w14:textId="77777777" w:rsidR="005D63E5" w:rsidRPr="00811DF5" w:rsidRDefault="005D63E5" w:rsidP="00305E42">
      <w:pPr>
        <w:pStyle w:val="Heading1"/>
        <w:numPr>
          <w:ilvl w:val="0"/>
          <w:numId w:val="44"/>
        </w:numPr>
        <w:rPr>
          <w:lang w:val="fr-CA"/>
        </w:rPr>
      </w:pPr>
      <w:r w:rsidRPr="00811DF5">
        <w:rPr>
          <w:lang w:val="fr-CA"/>
        </w:rPr>
        <w:t>Le présent Accord représente l'entente conclue entre le Gouvernement du Nigéria (le « Pays ») et le Comité exécutif concernant la réduction de l'usage réglementé des substances appauvrissant la couche d'ozone (SAO) indiquées à l'Appendice 1-A (les « Substances ») à un niveau durable de 0 tonne PAO d'ici au 1er janvier 2030, conformément au calendrier de réduction du Protocole Montréal.</w:t>
      </w:r>
    </w:p>
    <w:p w14:paraId="5552D054" w14:textId="3107E262" w:rsidR="005D63E5" w:rsidRPr="00811DF5" w:rsidRDefault="005D63E5" w:rsidP="005D63E5">
      <w:pPr>
        <w:pStyle w:val="Heading1"/>
        <w:numPr>
          <w:ilvl w:val="0"/>
          <w:numId w:val="1"/>
        </w:numPr>
        <w:rPr>
          <w:lang w:val="fr-CA"/>
        </w:rPr>
      </w:pPr>
      <w:r w:rsidRPr="00811DF5">
        <w:rPr>
          <w:lang w:val="fr-CA"/>
        </w:rPr>
        <w:t>Le Pays convient de respecter les limites de consommation annuelle des Substances définies à la ligne 1.2 de l'Appendice 2-A (</w:t>
      </w:r>
      <w:r w:rsidR="00CD7EF4" w:rsidRPr="00811DF5">
        <w:rPr>
          <w:lang w:val="fr-CA"/>
        </w:rPr>
        <w:t>«</w:t>
      </w:r>
      <w:r w:rsidRPr="00811DF5">
        <w:rPr>
          <w:lang w:val="fr-CA"/>
        </w:rPr>
        <w:t xml:space="preserve"> Objectifs et financement </w:t>
      </w:r>
      <w:r w:rsidR="00DE1C44" w:rsidRPr="00811DF5">
        <w:rPr>
          <w:lang w:val="fr-CA"/>
        </w:rPr>
        <w:t>»</w:t>
      </w:r>
      <w:r w:rsidRPr="00811DF5">
        <w:rPr>
          <w:lang w:val="fr-CA"/>
        </w:rPr>
        <w:t>) du présent Accord, ainsi que les limites de consommation annuelle précisées dans l'Appendice 1-A pour toutes les Substances.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des Substances qui dépasse les niveaux indiqués à la ligne 1.2 de l'Appendice 2-A en tant qu'étape finale de la réduction au titre de cet Accord pour toutes les substances précisées à l'Appendice 1-A, et en ce qui concerne toute consommation de chacune des substances qui dépasse le niveau défini aux lignes 4.1.3, 4.2.3 et 4.3.3 (consommation restante admissible au financement).</w:t>
      </w:r>
    </w:p>
    <w:p w14:paraId="650EFD0E" w14:textId="77B02C8A" w:rsidR="005D63E5" w:rsidRPr="00811DF5" w:rsidRDefault="005D63E5" w:rsidP="005D63E5">
      <w:pPr>
        <w:pStyle w:val="Heading1"/>
        <w:numPr>
          <w:ilvl w:val="0"/>
          <w:numId w:val="1"/>
        </w:numPr>
        <w:rPr>
          <w:lang w:val="fr-CA"/>
        </w:rPr>
      </w:pPr>
      <w:r w:rsidRPr="00811DF5">
        <w:rPr>
          <w:lang w:val="fr-CA"/>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w:t>
      </w:r>
      <w:r w:rsidR="00CD7EF4" w:rsidRPr="00811DF5">
        <w:rPr>
          <w:lang w:val="fr-CA"/>
        </w:rPr>
        <w:t>«</w:t>
      </w:r>
      <w:r w:rsidRPr="00811DF5">
        <w:rPr>
          <w:lang w:val="fr-CA"/>
        </w:rPr>
        <w:t xml:space="preserve"> Calendrier de financement approuvé </w:t>
      </w:r>
      <w:r w:rsidR="00DE1C44" w:rsidRPr="00811DF5">
        <w:rPr>
          <w:lang w:val="fr-CA"/>
        </w:rPr>
        <w:t>»</w:t>
      </w:r>
      <w:r w:rsidRPr="00811DF5">
        <w:rPr>
          <w:lang w:val="fr-CA"/>
        </w:rPr>
        <w:t>).</w:t>
      </w:r>
    </w:p>
    <w:p w14:paraId="0B0EFA6D" w14:textId="77777777" w:rsidR="005D63E5" w:rsidRPr="00811DF5" w:rsidRDefault="005D63E5" w:rsidP="005D63E5">
      <w:pPr>
        <w:pStyle w:val="Heading1"/>
        <w:numPr>
          <w:ilvl w:val="0"/>
          <w:numId w:val="1"/>
        </w:numPr>
        <w:rPr>
          <w:lang w:val="fr-CA"/>
        </w:rPr>
      </w:pPr>
      <w:r w:rsidRPr="00811DF5">
        <w:rPr>
          <w:lang w:val="fr-CA"/>
        </w:rPr>
        <w:t>Le Pays accepte de mettre en œuvre cet Accord conformément à la phase IV du plan de gestion de l'élimination des HCFC approuvé (le « Plan »). Conformément au sous-alinéa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58A9D022" w14:textId="77777777" w:rsidR="005D63E5" w:rsidRPr="00B375EA" w:rsidRDefault="005D63E5" w:rsidP="005D63E5">
      <w:pPr>
        <w:keepNext/>
        <w:spacing w:after="240"/>
        <w:rPr>
          <w:b/>
        </w:rPr>
      </w:pPr>
      <w:r w:rsidRPr="00B375EA">
        <w:rPr>
          <w:b/>
        </w:rPr>
        <w:t>Conditions de décaissement du financement</w:t>
      </w:r>
    </w:p>
    <w:p w14:paraId="05A28C76" w14:textId="77777777" w:rsidR="005D63E5" w:rsidRPr="00811DF5" w:rsidRDefault="005D63E5" w:rsidP="005D63E5">
      <w:pPr>
        <w:pStyle w:val="Heading1"/>
        <w:numPr>
          <w:ilvl w:val="0"/>
          <w:numId w:val="1"/>
        </w:numPr>
        <w:rPr>
          <w:lang w:val="fr-CA"/>
        </w:rPr>
      </w:pPr>
      <w:r w:rsidRPr="00811DF5">
        <w:rPr>
          <w:lang w:val="fr-CA"/>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47F331C1"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57C89D5E"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Le respect de ces Objectifs a été vérifié de manière indépendante pour toutes les années concernées, à moins que le Comité exécutif n'ait décidé que cette vérification n'était pas nécessaire ;</w:t>
      </w:r>
    </w:p>
    <w:p w14:paraId="4649FA56" w14:textId="528FD210" w:rsidR="005D63E5" w:rsidRPr="00811DF5" w:rsidRDefault="005D63E5" w:rsidP="005D63E5">
      <w:pPr>
        <w:pStyle w:val="Heading2"/>
        <w:widowControl/>
        <w:numPr>
          <w:ilvl w:val="1"/>
          <w:numId w:val="1"/>
        </w:numPr>
        <w:tabs>
          <w:tab w:val="clear" w:pos="0"/>
          <w:tab w:val="num" w:pos="-720"/>
        </w:tabs>
        <w:rPr>
          <w:lang w:val="fr-CA"/>
        </w:rPr>
      </w:pPr>
      <w:r w:rsidRPr="00811DF5">
        <w:rPr>
          <w:lang w:val="fr-CA"/>
        </w:rPr>
        <w:lastRenderedPageBreak/>
        <w:t>Le Pays a présenté un rapport de mise en œuvre de tranche, selon le format défini à l'Appendice 4-A (</w:t>
      </w:r>
      <w:r w:rsidR="00CD7EF4" w:rsidRPr="00811DF5">
        <w:rPr>
          <w:lang w:val="fr-CA"/>
        </w:rPr>
        <w:t>«</w:t>
      </w:r>
      <w:r w:rsidRPr="00811DF5">
        <w:rPr>
          <w:lang w:val="fr-CA"/>
        </w:rPr>
        <w:t xml:space="preserve"> Format des rapports et plans de mise en œuvre de la tranche </w:t>
      </w:r>
      <w:r w:rsidR="00FF12A1" w:rsidRPr="00811DF5">
        <w:rPr>
          <w:lang w:val="fr-CA"/>
        </w:rPr>
        <w:t>»</w:t>
      </w:r>
      <w:r w:rsidRPr="00811DF5">
        <w:rPr>
          <w:lang w:val="fr-CA"/>
        </w:rPr>
        <w:t>) pour chaque année civile précédente, indiquant qu'il avait achevé une part importante de la mise en œuvre des activités amorcées lors des tranches précédentes approuvées ; et que le taux de décaissement du financement disponible provenant de la tranche précédente approuvée était supérieur à 20 pour cent ; et</w:t>
      </w:r>
    </w:p>
    <w:p w14:paraId="1F159142"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Le Pays a soumis un plan de mise en œuvre de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1972468E" w14:textId="77777777" w:rsidR="005D63E5" w:rsidRPr="005D03A9" w:rsidRDefault="005D63E5" w:rsidP="005D63E5">
      <w:pPr>
        <w:keepNext/>
        <w:spacing w:before="240" w:after="240"/>
        <w:rPr>
          <w:b/>
        </w:rPr>
      </w:pPr>
      <w:r w:rsidRPr="00B375EA">
        <w:rPr>
          <w:b/>
        </w:rPr>
        <w:t>Surveillance</w:t>
      </w:r>
    </w:p>
    <w:p w14:paraId="50096431" w14:textId="55994429" w:rsidR="005D63E5" w:rsidRPr="00811DF5" w:rsidRDefault="005D63E5" w:rsidP="005D63E5">
      <w:pPr>
        <w:pStyle w:val="Heading1"/>
        <w:numPr>
          <w:ilvl w:val="0"/>
          <w:numId w:val="1"/>
        </w:numPr>
        <w:rPr>
          <w:lang w:val="fr-CA"/>
        </w:rPr>
      </w:pPr>
      <w:r w:rsidRPr="00811DF5">
        <w:rPr>
          <w:lang w:val="fr-CA"/>
        </w:rPr>
        <w:t>Le Pays veillera à effectuer un suivi précis de ses activités dans le cadre du présent Accord. Les institutions indiquées à l'Appendice 5‑A (</w:t>
      </w:r>
      <w:r w:rsidR="00CD7EF4" w:rsidRPr="00811DF5">
        <w:rPr>
          <w:lang w:val="fr-CA"/>
        </w:rPr>
        <w:t>«</w:t>
      </w:r>
      <w:r w:rsidRPr="00811DF5">
        <w:rPr>
          <w:lang w:val="fr-CA"/>
        </w:rPr>
        <w:t xml:space="preserve"> Institutions de surveillance et leur rôle </w:t>
      </w:r>
      <w:r w:rsidR="00DE1C44" w:rsidRPr="00811DF5">
        <w:rPr>
          <w:lang w:val="fr-CA"/>
        </w:rPr>
        <w:t>»</w:t>
      </w:r>
      <w:r w:rsidRPr="00811DF5">
        <w:rPr>
          <w:lang w:val="fr-CA"/>
        </w:rPr>
        <w:t>) assureront la surveillance et présenteront des rapports sur la mise en œuvre des activités des plans annuels de mise en œuvre de tranche précédents, conformément à leurs rôles et responsabilités définis dans le même appendice.</w:t>
      </w:r>
    </w:p>
    <w:p w14:paraId="135584E5" w14:textId="77777777" w:rsidR="005D63E5" w:rsidRPr="00811DF5" w:rsidRDefault="005D63E5" w:rsidP="005D63E5">
      <w:pPr>
        <w:keepNext/>
        <w:spacing w:before="240" w:after="240"/>
        <w:rPr>
          <w:b/>
          <w:lang w:val="fr-CA"/>
        </w:rPr>
      </w:pPr>
      <w:r w:rsidRPr="00811DF5">
        <w:rPr>
          <w:b/>
          <w:lang w:val="fr-CA"/>
        </w:rPr>
        <w:t>Souplesse dans la réaffectation des fonds</w:t>
      </w:r>
    </w:p>
    <w:p w14:paraId="52D7F78B" w14:textId="77777777" w:rsidR="005D63E5" w:rsidRPr="00811DF5" w:rsidRDefault="005D63E5" w:rsidP="005D63E5">
      <w:pPr>
        <w:pStyle w:val="Heading1"/>
        <w:numPr>
          <w:ilvl w:val="0"/>
          <w:numId w:val="1"/>
        </w:numPr>
        <w:rPr>
          <w:lang w:val="fr-CA"/>
        </w:rPr>
      </w:pPr>
      <w:r w:rsidRPr="00811DF5">
        <w:rPr>
          <w:lang w:val="fr-CA"/>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42406BBC" w14:textId="77777777" w:rsidR="005D63E5" w:rsidRPr="00D423D4" w:rsidRDefault="005D63E5" w:rsidP="005D63E5">
      <w:pPr>
        <w:pStyle w:val="Heading2"/>
        <w:widowControl/>
        <w:numPr>
          <w:ilvl w:val="1"/>
          <w:numId w:val="1"/>
        </w:numPr>
        <w:tabs>
          <w:tab w:val="clear" w:pos="0"/>
          <w:tab w:val="num" w:pos="-720"/>
        </w:tabs>
      </w:pPr>
      <w:r w:rsidRPr="00811DF5">
        <w:rPr>
          <w:lang w:val="fr-CA"/>
        </w:rPr>
        <w:t xml:space="preserve">Les réaffectations classées comme changements majeurs doivent être documentées à l'avance, soit dans un plan de mise en œuvre de la tranche, tel que prévu à l'alinéa 5 d) ci-dessus, soit dans une révision du plan de mise en œuvre de la tranche existant, à remettre huit semaines avant toute réunion du Comité exécutif, pour approbation. </w:t>
      </w:r>
      <w:r w:rsidRPr="00D423D4">
        <w:t>Les changements importants concerneraient :</w:t>
      </w:r>
    </w:p>
    <w:p w14:paraId="3C71D5C7" w14:textId="5EB36416" w:rsidR="005D63E5" w:rsidRPr="00811DF5" w:rsidRDefault="005D63E5" w:rsidP="005D63E5">
      <w:pPr>
        <w:pStyle w:val="Heading3"/>
        <w:widowControl/>
        <w:numPr>
          <w:ilvl w:val="2"/>
          <w:numId w:val="1"/>
        </w:numPr>
        <w:rPr>
          <w:lang w:val="fr-CA"/>
        </w:rPr>
      </w:pPr>
      <w:r w:rsidRPr="00811DF5">
        <w:rPr>
          <w:lang w:val="fr-CA"/>
        </w:rPr>
        <w:t>Des enjeux qui pourraient concerner les règles et politiques du Fonds multilatéral</w:t>
      </w:r>
      <w:r w:rsidR="00CD7EF4">
        <w:rPr>
          <w:lang w:val="fr-CA"/>
        </w:rPr>
        <w:t> </w:t>
      </w:r>
      <w:r w:rsidRPr="00811DF5">
        <w:rPr>
          <w:lang w:val="fr-CA"/>
        </w:rPr>
        <w:t>;</w:t>
      </w:r>
    </w:p>
    <w:p w14:paraId="7622FBE5" w14:textId="77777777" w:rsidR="005D63E5" w:rsidRPr="00811DF5" w:rsidRDefault="005D63E5" w:rsidP="005D63E5">
      <w:pPr>
        <w:pStyle w:val="Heading3"/>
        <w:widowControl/>
        <w:numPr>
          <w:ilvl w:val="2"/>
          <w:numId w:val="1"/>
        </w:numPr>
        <w:rPr>
          <w:lang w:val="fr-CA"/>
        </w:rPr>
      </w:pPr>
      <w:r w:rsidRPr="00811DF5">
        <w:rPr>
          <w:lang w:val="fr-CA"/>
        </w:rPr>
        <w:t>Des changements qui modifieraient une clause quelconque du présent Accord ;</w:t>
      </w:r>
    </w:p>
    <w:p w14:paraId="372680C5" w14:textId="77777777" w:rsidR="005D63E5" w:rsidRPr="00811DF5" w:rsidRDefault="005D63E5" w:rsidP="005D63E5">
      <w:pPr>
        <w:pStyle w:val="Heading3"/>
        <w:widowControl/>
        <w:numPr>
          <w:ilvl w:val="2"/>
          <w:numId w:val="1"/>
        </w:numPr>
        <w:rPr>
          <w:lang w:val="fr-CA"/>
        </w:rPr>
      </w:pPr>
      <w:r w:rsidRPr="00811DF5">
        <w:rPr>
          <w:lang w:val="fr-CA"/>
        </w:rPr>
        <w:t>Des changements dans les niveaux annuels de financement accordés aux différentes agences bilatérales ou d'exécution pour les différentes tranches ;</w:t>
      </w:r>
    </w:p>
    <w:p w14:paraId="5B26D3B7" w14:textId="77777777" w:rsidR="005D63E5" w:rsidRPr="00811DF5" w:rsidRDefault="005D63E5" w:rsidP="005D63E5">
      <w:pPr>
        <w:pStyle w:val="Heading3"/>
        <w:widowControl/>
        <w:numPr>
          <w:ilvl w:val="2"/>
          <w:numId w:val="1"/>
        </w:numPr>
        <w:rPr>
          <w:lang w:val="fr-CA"/>
        </w:rPr>
      </w:pPr>
      <w:r w:rsidRPr="00811DF5">
        <w:rPr>
          <w:lang w:val="fr-CA"/>
        </w:rPr>
        <w:t>L'octroi de fonds pour des activités qui ne sont pas incluses dans le plan approuvé de mise en œuvre de tranche en cours ou bien le retrait d'une activité du plan de mise en œuvre de la tranche, représentant un coût supérieur à 30 pour cent du coût total de la dernière tranche approuvée ;</w:t>
      </w:r>
    </w:p>
    <w:p w14:paraId="7B94FEA0" w14:textId="77777777" w:rsidR="005D63E5" w:rsidRPr="00811DF5" w:rsidRDefault="005D63E5" w:rsidP="005D63E5">
      <w:pPr>
        <w:pStyle w:val="Heading3"/>
        <w:widowControl/>
        <w:numPr>
          <w:ilvl w:val="2"/>
          <w:numId w:val="1"/>
        </w:numPr>
        <w:rPr>
          <w:lang w:val="fr-CA"/>
        </w:rPr>
      </w:pPr>
      <w:r w:rsidRPr="00811DF5">
        <w:rPr>
          <w:lang w:val="fr-CA"/>
        </w:rPr>
        <w:t>Des changements dans les technologies de remplacement, en étant entendu que toute soumission relative à une telle demande devra identifier les coûts différentiels associés, l'incidence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 ;</w:t>
      </w:r>
    </w:p>
    <w:p w14:paraId="1DF93697"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 xml:space="preserve">Les réaffectations qui ne sont pas classées comme changements importants peuvent être intégrées au plan annuel de mise en œuvre de tranche approuvée, en cours d'application à </w:t>
      </w:r>
      <w:r w:rsidRPr="00811DF5">
        <w:rPr>
          <w:lang w:val="fr-CA"/>
        </w:rPr>
        <w:lastRenderedPageBreak/>
        <w:t>ce moment, et communiquées au Comité exécutif dans le rapport de mise en œuvre de la tranche suivante ; et</w:t>
      </w:r>
    </w:p>
    <w:p w14:paraId="7CAFF912"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Toute somme restante détenue par les agences bilatérales ou d'exécution ou le Pays au titre du Plan sera restituée au Fonds multilatéral lors de l'achèvement de la dernière tranche prévue dans cet Accord.</w:t>
      </w:r>
    </w:p>
    <w:p w14:paraId="05F32CEA" w14:textId="77777777" w:rsidR="005D63E5" w:rsidRPr="00811DF5" w:rsidRDefault="005D63E5" w:rsidP="005D63E5">
      <w:pPr>
        <w:keepNext/>
        <w:spacing w:before="240" w:after="240"/>
        <w:rPr>
          <w:b/>
          <w:lang w:val="fr-CA"/>
        </w:rPr>
      </w:pPr>
      <w:r w:rsidRPr="00811DF5">
        <w:rPr>
          <w:b/>
          <w:lang w:val="fr-CA"/>
        </w:rPr>
        <w:t>Considérations sur le secteur de l'entretien de l'équipement de réfrigération</w:t>
      </w:r>
    </w:p>
    <w:p w14:paraId="5D0ECCC5" w14:textId="77777777" w:rsidR="005D63E5" w:rsidRPr="00811DF5" w:rsidRDefault="005D63E5" w:rsidP="005D63E5">
      <w:pPr>
        <w:pStyle w:val="Heading1"/>
        <w:numPr>
          <w:ilvl w:val="0"/>
          <w:numId w:val="1"/>
        </w:numPr>
        <w:rPr>
          <w:lang w:val="fr-CA"/>
        </w:rPr>
      </w:pPr>
      <w:r w:rsidRPr="00811DF5">
        <w:rPr>
          <w:lang w:val="fr-CA"/>
        </w:rPr>
        <w:t>Une attention particulière sera accordée à la réalisation des activités dans le secteur de l'entretien de l'équipement de réfrigération, notamment :</w:t>
      </w:r>
    </w:p>
    <w:p w14:paraId="1BD29183"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Le Pays utilisera la souplesse prévue dans le cadre du présent Accord pour répondre aux besoins spécifiques qui pourraient survenir durant la mise en œuvre du projet ; et</w:t>
      </w:r>
    </w:p>
    <w:p w14:paraId="7825104D"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Le Pays et les agences bilatérales et/ou d'exécution concernées tiendront compte des décisions pertinentes concernant le secteur de l'entretien de l'équipement de réfrigération pendant la mise en œuvre du Plan.</w:t>
      </w:r>
    </w:p>
    <w:p w14:paraId="40EF3F47" w14:textId="77777777" w:rsidR="005D63E5" w:rsidRPr="00F61D55" w:rsidRDefault="005D63E5" w:rsidP="005D63E5">
      <w:pPr>
        <w:keepNext/>
        <w:spacing w:before="240" w:after="240"/>
        <w:rPr>
          <w:b/>
        </w:rPr>
      </w:pPr>
      <w:r w:rsidRPr="00B375EA">
        <w:rPr>
          <w:b/>
        </w:rPr>
        <w:t>Agences bilatérales et d'exécution</w:t>
      </w:r>
    </w:p>
    <w:p w14:paraId="355B5073" w14:textId="77777777" w:rsidR="005D63E5" w:rsidRPr="00811DF5" w:rsidRDefault="005D63E5" w:rsidP="005D63E5">
      <w:pPr>
        <w:pStyle w:val="Heading1"/>
        <w:numPr>
          <w:ilvl w:val="0"/>
          <w:numId w:val="1"/>
        </w:numPr>
        <w:rPr>
          <w:lang w:val="fr-CA"/>
        </w:rPr>
      </w:pPr>
      <w:r w:rsidRPr="00811DF5">
        <w:rPr>
          <w:lang w:val="fr-CA"/>
        </w:rPr>
        <w:t>Le Pays convient d'assumer la responsabilité générale de la gestion et de la mise en œuvre du présent Accord et de toutes les activités qu'il entreprend ou qui sont entreprises en son nom afin de respecter ses obligations en vertu de cet Accord. Le PNUD a accepté d’être l’agence d’exécution principale (l’« agence d’exécution principale ») et le Gouvernement du Royaume-Uni de Grande-Bretagne et d’Irlande du Nord a accepté d’être l’agence de coopération (l’« agence de coopération ») sous la direction de l’agence d’exécution principale en ce qui concerne les activités du pays au titre du présent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0B2A1476" w14:textId="77777777" w:rsidR="005D63E5" w:rsidRPr="00811DF5" w:rsidRDefault="005D63E5" w:rsidP="005D63E5">
      <w:pPr>
        <w:pStyle w:val="Heading1"/>
        <w:numPr>
          <w:ilvl w:val="0"/>
          <w:numId w:val="1"/>
        </w:numPr>
        <w:rPr>
          <w:lang w:val="fr-CA"/>
        </w:rPr>
      </w:pPr>
      <w:r w:rsidRPr="00811DF5">
        <w:rPr>
          <w:lang w:val="fr-CA"/>
        </w:rPr>
        <w:t>L'Agence d'exécution principale sera responsable de la coordination de la planification, de la mise en œuvre et des rapports pour toutes les activités prévues par le présent accord, comprenant entre autres la vérification indépendante indiquée à l'alinéa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685FADAF" w14:textId="77777777" w:rsidR="005D63E5" w:rsidRPr="00F61D55" w:rsidRDefault="005D63E5" w:rsidP="005D63E5">
      <w:pPr>
        <w:keepNext/>
        <w:spacing w:before="240" w:after="240"/>
        <w:rPr>
          <w:b/>
        </w:rPr>
      </w:pPr>
      <w:r w:rsidRPr="00B375EA">
        <w:rPr>
          <w:b/>
        </w:rPr>
        <w:t>Non-respect de l'Accord</w:t>
      </w:r>
    </w:p>
    <w:p w14:paraId="399702F8" w14:textId="5DAC2CAE" w:rsidR="005D63E5" w:rsidRPr="00811DF5" w:rsidRDefault="005D63E5" w:rsidP="005D63E5">
      <w:pPr>
        <w:pStyle w:val="Heading1"/>
        <w:numPr>
          <w:ilvl w:val="0"/>
          <w:numId w:val="1"/>
        </w:numPr>
        <w:spacing w:before="240"/>
        <w:rPr>
          <w:lang w:val="fr-CA"/>
        </w:rPr>
      </w:pPr>
      <w:r w:rsidRPr="00811DF5">
        <w:rPr>
          <w:lang w:val="fr-CA"/>
        </w:rPr>
        <w:t>Si, pour une quelconque raison,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convient que le Comité exécutif peut déduire du montant du financement le montant indiqué à l'Appendice 7-A (</w:t>
      </w:r>
      <w:r w:rsidR="00CD7EF4" w:rsidRPr="00811DF5">
        <w:rPr>
          <w:lang w:val="fr-CA"/>
        </w:rPr>
        <w:t>«</w:t>
      </w:r>
      <w:r w:rsidRPr="00811DF5">
        <w:rPr>
          <w:lang w:val="fr-CA"/>
        </w:rPr>
        <w:t xml:space="preserve"> Réductions du financement en cas de non-conformité </w:t>
      </w:r>
      <w:r w:rsidR="00DE1C44" w:rsidRPr="00811DF5">
        <w:rPr>
          <w:lang w:val="fr-CA"/>
        </w:rPr>
        <w:t>»</w:t>
      </w:r>
      <w:r w:rsidRPr="00811DF5">
        <w:rPr>
          <w:lang w:val="fr-CA"/>
        </w:rPr>
        <w:t>) pour chaque kilogramme de PAO dont la consommation n'aura pas été réduite au cours d'une même année.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l'alinéa 5 ci-dessus.</w:t>
      </w:r>
    </w:p>
    <w:p w14:paraId="7159A940" w14:textId="77777777" w:rsidR="005D63E5" w:rsidRPr="00811DF5" w:rsidRDefault="005D63E5" w:rsidP="005D63E5">
      <w:pPr>
        <w:pStyle w:val="Heading1"/>
        <w:numPr>
          <w:ilvl w:val="0"/>
          <w:numId w:val="1"/>
        </w:numPr>
        <w:rPr>
          <w:lang w:val="fr-CA"/>
        </w:rPr>
      </w:pPr>
      <w:r w:rsidRPr="00811DF5">
        <w:rPr>
          <w:lang w:val="fr-CA"/>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17BEEF31" w14:textId="77777777" w:rsidR="005D63E5" w:rsidRPr="00811DF5" w:rsidRDefault="005D63E5" w:rsidP="005D63E5">
      <w:pPr>
        <w:pStyle w:val="Heading1"/>
        <w:numPr>
          <w:ilvl w:val="0"/>
          <w:numId w:val="1"/>
        </w:numPr>
        <w:rPr>
          <w:lang w:val="fr-CA"/>
        </w:rPr>
      </w:pPr>
      <w:r w:rsidRPr="00811DF5">
        <w:rPr>
          <w:lang w:val="fr-CA"/>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12EAF6DB" w14:textId="77777777" w:rsidR="005D63E5" w:rsidRPr="00F61D55" w:rsidRDefault="005D63E5" w:rsidP="005D63E5">
      <w:pPr>
        <w:keepNext/>
        <w:spacing w:before="240" w:after="240"/>
        <w:rPr>
          <w:b/>
        </w:rPr>
      </w:pPr>
      <w:r w:rsidRPr="00B375EA">
        <w:rPr>
          <w:b/>
        </w:rPr>
        <w:t>Date d'achèvement</w:t>
      </w:r>
    </w:p>
    <w:p w14:paraId="5B0CF10B" w14:textId="77777777" w:rsidR="005D63E5" w:rsidRPr="00811DF5" w:rsidRDefault="005D63E5" w:rsidP="005D63E5">
      <w:pPr>
        <w:pStyle w:val="Heading1"/>
        <w:numPr>
          <w:ilvl w:val="0"/>
          <w:numId w:val="1"/>
        </w:numPr>
        <w:spacing w:before="240"/>
        <w:rPr>
          <w:lang w:val="fr-CA"/>
        </w:rPr>
      </w:pPr>
      <w:r w:rsidRPr="00811DF5">
        <w:rPr>
          <w:lang w:val="fr-CA"/>
        </w:rPr>
        <w:t>L'achèvement du Plan et de l'Accord s'y rapportant aura lieu à la fin de l'année suivant la dernière année pour laquelle le niveau de consommation totale maximale autorisée est spécifié à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Les rapports, prévus aux sous-alinéas 1 a), 1 b), 1 d) et 1 e) de l'Appendice 4-A continueront d'être exigés jusqu'à l'achèvement du Plan, à moins d'indication contraire de la part du Comité exécutif.</w:t>
      </w:r>
    </w:p>
    <w:p w14:paraId="1A8829C3" w14:textId="77777777" w:rsidR="005D63E5" w:rsidRPr="00B375EA" w:rsidRDefault="005D63E5" w:rsidP="005D63E5">
      <w:pPr>
        <w:keepNext/>
        <w:spacing w:before="240" w:after="240"/>
      </w:pPr>
      <w:r w:rsidRPr="00B375EA">
        <w:rPr>
          <w:b/>
        </w:rPr>
        <w:t>Validité</w:t>
      </w:r>
    </w:p>
    <w:p w14:paraId="74B6CD7E" w14:textId="77777777" w:rsidR="005D63E5" w:rsidRPr="00811DF5" w:rsidRDefault="005D63E5" w:rsidP="005D63E5">
      <w:pPr>
        <w:pStyle w:val="Heading1"/>
        <w:numPr>
          <w:ilvl w:val="0"/>
          <w:numId w:val="1"/>
        </w:numPr>
        <w:spacing w:before="240"/>
        <w:rPr>
          <w:lang w:val="fr-CA"/>
        </w:rPr>
      </w:pPr>
      <w:r w:rsidRPr="00811DF5">
        <w:rPr>
          <w:lang w:val="fr-CA"/>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23F648B2" w14:textId="77777777" w:rsidR="005D63E5" w:rsidRPr="00811DF5" w:rsidRDefault="005D63E5" w:rsidP="005D63E5">
      <w:pPr>
        <w:pStyle w:val="Heading1"/>
        <w:numPr>
          <w:ilvl w:val="0"/>
          <w:numId w:val="1"/>
        </w:numPr>
        <w:rPr>
          <w:lang w:val="fr-CA"/>
        </w:rPr>
      </w:pPr>
      <w:r w:rsidRPr="00811DF5">
        <w:rPr>
          <w:lang w:val="fr-CA"/>
        </w:rPr>
        <w:t>Le présent Accord peut être modifié ou résilié uniquement par consentement mutuel écrit du Pays et du Comité exécutif du Fonds multilatéral.</w:t>
      </w:r>
    </w:p>
    <w:p w14:paraId="3A4F9A20" w14:textId="77777777" w:rsidR="005D63E5" w:rsidRPr="00FB39AB" w:rsidRDefault="005D63E5" w:rsidP="005D63E5">
      <w:pPr>
        <w:pStyle w:val="Heading1"/>
        <w:keepNext/>
        <w:numPr>
          <w:ilvl w:val="0"/>
          <w:numId w:val="0"/>
        </w:numPr>
        <w:spacing w:before="360" w:after="360"/>
        <w:rPr>
          <w:b/>
        </w:rPr>
      </w:pPr>
      <w:r w:rsidRPr="00FB39AB">
        <w:rPr>
          <w:b/>
        </w:rPr>
        <w:t>APPENDICES</w:t>
      </w:r>
    </w:p>
    <w:p w14:paraId="1AD87FB7" w14:textId="77777777" w:rsidR="005D63E5" w:rsidRPr="00B375EA" w:rsidRDefault="005D63E5" w:rsidP="005D63E5">
      <w:pPr>
        <w:pStyle w:val="Heading1"/>
        <w:keepNext/>
        <w:numPr>
          <w:ilvl w:val="0"/>
          <w:numId w:val="0"/>
        </w:numPr>
        <w:spacing w:before="360"/>
        <w:rPr>
          <w:b/>
        </w:rPr>
      </w:pPr>
      <w:r w:rsidRPr="00B375EA">
        <w:rPr>
          <w:b/>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621"/>
        <w:gridCol w:w="1801"/>
        <w:gridCol w:w="3863"/>
      </w:tblGrid>
      <w:tr w:rsidR="005D63E5" w:rsidRPr="00E84B8D" w14:paraId="4A5CB8D5" w14:textId="77777777" w:rsidTr="00CD7EF4">
        <w:trPr>
          <w:trHeight w:val="413"/>
          <w:tblHeader/>
        </w:trPr>
        <w:tc>
          <w:tcPr>
            <w:tcW w:w="1104" w:type="pct"/>
            <w:vAlign w:val="center"/>
          </w:tcPr>
          <w:p w14:paraId="7EA84AE5" w14:textId="77777777" w:rsidR="005D63E5" w:rsidRPr="00B375EA" w:rsidRDefault="005D63E5">
            <w:pPr>
              <w:keepNext/>
              <w:jc w:val="center"/>
              <w:rPr>
                <w:sz w:val="20"/>
                <w:szCs w:val="20"/>
              </w:rPr>
            </w:pPr>
            <w:r w:rsidRPr="00B375EA">
              <w:rPr>
                <w:sz w:val="20"/>
                <w:szCs w:val="20"/>
              </w:rPr>
              <w:t>Substance</w:t>
            </w:r>
          </w:p>
        </w:tc>
        <w:tc>
          <w:tcPr>
            <w:tcW w:w="867" w:type="pct"/>
            <w:vAlign w:val="center"/>
          </w:tcPr>
          <w:p w14:paraId="194E34F8" w14:textId="77777777" w:rsidR="005D63E5" w:rsidRPr="00B375EA" w:rsidRDefault="005D63E5">
            <w:pPr>
              <w:keepNext/>
              <w:jc w:val="center"/>
              <w:rPr>
                <w:sz w:val="20"/>
                <w:szCs w:val="20"/>
              </w:rPr>
            </w:pPr>
            <w:r w:rsidRPr="00B375EA">
              <w:rPr>
                <w:sz w:val="20"/>
                <w:szCs w:val="20"/>
              </w:rPr>
              <w:t>Annexe</w:t>
            </w:r>
          </w:p>
        </w:tc>
        <w:tc>
          <w:tcPr>
            <w:tcW w:w="963" w:type="pct"/>
            <w:vAlign w:val="center"/>
          </w:tcPr>
          <w:p w14:paraId="6852D8A5" w14:textId="77777777" w:rsidR="005D63E5" w:rsidRPr="00B375EA" w:rsidRDefault="005D63E5">
            <w:pPr>
              <w:keepNext/>
              <w:jc w:val="center"/>
              <w:rPr>
                <w:sz w:val="20"/>
                <w:szCs w:val="20"/>
              </w:rPr>
            </w:pPr>
            <w:r w:rsidRPr="00B375EA">
              <w:rPr>
                <w:sz w:val="20"/>
                <w:szCs w:val="20"/>
              </w:rPr>
              <w:t>Groupe</w:t>
            </w:r>
          </w:p>
        </w:tc>
        <w:tc>
          <w:tcPr>
            <w:tcW w:w="2066" w:type="pct"/>
            <w:vAlign w:val="center"/>
          </w:tcPr>
          <w:p w14:paraId="4D4E27E1" w14:textId="77777777" w:rsidR="005D63E5" w:rsidRPr="00811DF5" w:rsidRDefault="005D63E5">
            <w:pPr>
              <w:keepNext/>
              <w:jc w:val="center"/>
              <w:rPr>
                <w:sz w:val="20"/>
                <w:szCs w:val="20"/>
                <w:lang w:val="fr-CA"/>
              </w:rPr>
            </w:pPr>
            <w:r w:rsidRPr="00811DF5">
              <w:rPr>
                <w:sz w:val="20"/>
                <w:szCs w:val="20"/>
                <w:lang w:val="fr-CA"/>
              </w:rPr>
              <w:t>Point de départ des réductions globales de consommation (tonnes PAO)</w:t>
            </w:r>
          </w:p>
        </w:tc>
      </w:tr>
      <w:tr w:rsidR="005D63E5" w:rsidRPr="00B375EA" w14:paraId="6C5228C5" w14:textId="77777777" w:rsidTr="00CD7EF4">
        <w:tc>
          <w:tcPr>
            <w:tcW w:w="1104" w:type="pct"/>
          </w:tcPr>
          <w:p w14:paraId="622B91E7" w14:textId="77777777" w:rsidR="005D63E5" w:rsidRPr="00B375EA" w:rsidRDefault="005D63E5">
            <w:pPr>
              <w:keepNext/>
              <w:rPr>
                <w:sz w:val="20"/>
                <w:szCs w:val="20"/>
              </w:rPr>
            </w:pPr>
            <w:r w:rsidRPr="00B375EA">
              <w:rPr>
                <w:sz w:val="20"/>
                <w:szCs w:val="20"/>
              </w:rPr>
              <w:t>HCFC-22</w:t>
            </w:r>
          </w:p>
        </w:tc>
        <w:tc>
          <w:tcPr>
            <w:tcW w:w="867" w:type="pct"/>
            <w:vAlign w:val="center"/>
          </w:tcPr>
          <w:p w14:paraId="3C89328B" w14:textId="293B36D3" w:rsidR="005D63E5" w:rsidRPr="00B375EA" w:rsidRDefault="00CD7EF4">
            <w:pPr>
              <w:keepNext/>
              <w:jc w:val="center"/>
              <w:rPr>
                <w:sz w:val="20"/>
                <w:szCs w:val="20"/>
              </w:rPr>
            </w:pPr>
            <w:r>
              <w:rPr>
                <w:sz w:val="20"/>
                <w:szCs w:val="20"/>
              </w:rPr>
              <w:t>C</w:t>
            </w:r>
          </w:p>
        </w:tc>
        <w:tc>
          <w:tcPr>
            <w:tcW w:w="963" w:type="pct"/>
            <w:vAlign w:val="center"/>
          </w:tcPr>
          <w:p w14:paraId="7664E059" w14:textId="77777777" w:rsidR="005D63E5" w:rsidRPr="00B375EA" w:rsidRDefault="005D63E5">
            <w:pPr>
              <w:keepNext/>
              <w:jc w:val="center"/>
              <w:rPr>
                <w:sz w:val="20"/>
                <w:szCs w:val="20"/>
              </w:rPr>
            </w:pPr>
            <w:r w:rsidRPr="00B375EA">
              <w:rPr>
                <w:sz w:val="20"/>
                <w:szCs w:val="20"/>
              </w:rPr>
              <w:t>I</w:t>
            </w:r>
          </w:p>
        </w:tc>
        <w:tc>
          <w:tcPr>
            <w:tcW w:w="2066" w:type="pct"/>
            <w:shd w:val="clear" w:color="auto" w:fill="FFFFFF" w:themeFill="background1"/>
          </w:tcPr>
          <w:p w14:paraId="16FFBF14" w14:textId="77777777" w:rsidR="005D63E5" w:rsidRPr="00AB14CC" w:rsidRDefault="005D63E5">
            <w:pPr>
              <w:keepNext/>
              <w:jc w:val="right"/>
              <w:rPr>
                <w:sz w:val="20"/>
                <w:szCs w:val="20"/>
              </w:rPr>
            </w:pPr>
            <w:r w:rsidRPr="00AB14CC">
              <w:rPr>
                <w:sz w:val="20"/>
                <w:szCs w:val="20"/>
              </w:rPr>
              <w:t>248,5</w:t>
            </w:r>
          </w:p>
        </w:tc>
      </w:tr>
      <w:tr w:rsidR="005D63E5" w:rsidRPr="00B375EA" w14:paraId="47EC0024" w14:textId="77777777" w:rsidTr="00CD7EF4">
        <w:tblPrEx>
          <w:tblLook w:val="0000" w:firstRow="0" w:lastRow="0" w:firstColumn="0" w:lastColumn="0" w:noHBand="0" w:noVBand="0"/>
        </w:tblPrEx>
        <w:tc>
          <w:tcPr>
            <w:tcW w:w="1104" w:type="pct"/>
          </w:tcPr>
          <w:p w14:paraId="26F30AD9" w14:textId="77777777" w:rsidR="005D63E5" w:rsidRPr="00B375EA" w:rsidRDefault="005D63E5">
            <w:pPr>
              <w:rPr>
                <w:sz w:val="20"/>
                <w:szCs w:val="20"/>
              </w:rPr>
            </w:pPr>
            <w:r w:rsidRPr="00B375EA">
              <w:rPr>
                <w:sz w:val="20"/>
                <w:szCs w:val="20"/>
              </w:rPr>
              <w:t>HCFC-141b</w:t>
            </w:r>
          </w:p>
        </w:tc>
        <w:tc>
          <w:tcPr>
            <w:tcW w:w="867" w:type="pct"/>
            <w:vAlign w:val="center"/>
          </w:tcPr>
          <w:p w14:paraId="54F3F548" w14:textId="70E09A91" w:rsidR="005D63E5" w:rsidRPr="00B375EA" w:rsidRDefault="00CD7EF4">
            <w:pPr>
              <w:jc w:val="center"/>
              <w:rPr>
                <w:sz w:val="20"/>
                <w:szCs w:val="20"/>
              </w:rPr>
            </w:pPr>
            <w:r>
              <w:rPr>
                <w:sz w:val="20"/>
                <w:szCs w:val="20"/>
              </w:rPr>
              <w:t>C</w:t>
            </w:r>
          </w:p>
        </w:tc>
        <w:tc>
          <w:tcPr>
            <w:tcW w:w="963" w:type="pct"/>
            <w:vAlign w:val="center"/>
          </w:tcPr>
          <w:p w14:paraId="2E15ABD1" w14:textId="77777777" w:rsidR="005D63E5" w:rsidRPr="00B375EA" w:rsidRDefault="005D63E5">
            <w:pPr>
              <w:jc w:val="center"/>
              <w:rPr>
                <w:sz w:val="20"/>
                <w:szCs w:val="20"/>
              </w:rPr>
            </w:pPr>
            <w:r w:rsidRPr="00B375EA">
              <w:rPr>
                <w:sz w:val="20"/>
                <w:szCs w:val="20"/>
              </w:rPr>
              <w:t>I</w:t>
            </w:r>
          </w:p>
        </w:tc>
        <w:tc>
          <w:tcPr>
            <w:tcW w:w="2066" w:type="pct"/>
            <w:shd w:val="clear" w:color="auto" w:fill="FFFFFF" w:themeFill="background1"/>
          </w:tcPr>
          <w:p w14:paraId="106D308B" w14:textId="77777777" w:rsidR="005D63E5" w:rsidRPr="00AB14CC" w:rsidRDefault="005D63E5">
            <w:pPr>
              <w:jc w:val="right"/>
              <w:rPr>
                <w:sz w:val="20"/>
                <w:szCs w:val="20"/>
              </w:rPr>
            </w:pPr>
            <w:r w:rsidRPr="00AB14CC">
              <w:rPr>
                <w:sz w:val="20"/>
                <w:szCs w:val="20"/>
              </w:rPr>
              <w:t>96,4</w:t>
            </w:r>
          </w:p>
        </w:tc>
      </w:tr>
      <w:tr w:rsidR="005D63E5" w:rsidRPr="00B375EA" w14:paraId="0D3CC192" w14:textId="77777777" w:rsidTr="00CD7EF4">
        <w:tblPrEx>
          <w:tblLook w:val="0000" w:firstRow="0" w:lastRow="0" w:firstColumn="0" w:lastColumn="0" w:noHBand="0" w:noVBand="0"/>
        </w:tblPrEx>
        <w:tc>
          <w:tcPr>
            <w:tcW w:w="2934" w:type="pct"/>
            <w:gridSpan w:val="3"/>
            <w:tcBorders>
              <w:bottom w:val="single" w:sz="4" w:space="0" w:color="auto"/>
            </w:tcBorders>
          </w:tcPr>
          <w:p w14:paraId="43CE2F08" w14:textId="77777777" w:rsidR="005D63E5" w:rsidRPr="00FB39AB" w:rsidRDefault="005D63E5">
            <w:pPr>
              <w:jc w:val="left"/>
              <w:rPr>
                <w:sz w:val="20"/>
                <w:highlight w:val="cyan"/>
              </w:rPr>
            </w:pPr>
            <w:r w:rsidRPr="00AB6689">
              <w:rPr>
                <w:b/>
                <w:sz w:val="20"/>
              </w:rPr>
              <w:t>Total partiel</w:t>
            </w:r>
          </w:p>
        </w:tc>
        <w:tc>
          <w:tcPr>
            <w:tcW w:w="2066" w:type="pct"/>
          </w:tcPr>
          <w:p w14:paraId="57EF2A75" w14:textId="77777777" w:rsidR="005D63E5" w:rsidRPr="00AB14CC" w:rsidRDefault="005D63E5">
            <w:pPr>
              <w:jc w:val="right"/>
              <w:rPr>
                <w:b/>
                <w:bCs/>
                <w:sz w:val="20"/>
              </w:rPr>
            </w:pPr>
            <w:r w:rsidRPr="00AB14CC">
              <w:rPr>
                <w:b/>
                <w:bCs/>
                <w:sz w:val="20"/>
              </w:rPr>
              <w:t>344,9</w:t>
            </w:r>
          </w:p>
        </w:tc>
      </w:tr>
      <w:tr w:rsidR="005D63E5" w:rsidRPr="00B375EA" w14:paraId="138B607A" w14:textId="77777777" w:rsidTr="00CD7EF4">
        <w:tblPrEx>
          <w:tblLook w:val="0000" w:firstRow="0" w:lastRow="0" w:firstColumn="0" w:lastColumn="0" w:noHBand="0" w:noVBand="0"/>
        </w:tblPrEx>
        <w:tc>
          <w:tcPr>
            <w:tcW w:w="2934" w:type="pct"/>
            <w:gridSpan w:val="3"/>
            <w:vAlign w:val="center"/>
          </w:tcPr>
          <w:p w14:paraId="6EDAA333" w14:textId="77777777" w:rsidR="005D63E5" w:rsidRPr="00811DF5" w:rsidRDefault="005D63E5">
            <w:pPr>
              <w:keepNext/>
              <w:jc w:val="left"/>
              <w:rPr>
                <w:sz w:val="20"/>
                <w:highlight w:val="magenta"/>
                <w:lang w:val="fr-CA"/>
              </w:rPr>
            </w:pPr>
            <w:r w:rsidRPr="00811DF5">
              <w:rPr>
                <w:sz w:val="20"/>
                <w:lang w:val="fr-CA"/>
              </w:rPr>
              <w:t>HCFC-141b contenu dans les polyols prémélangés importés</w:t>
            </w:r>
          </w:p>
        </w:tc>
        <w:tc>
          <w:tcPr>
            <w:tcW w:w="2066" w:type="pct"/>
          </w:tcPr>
          <w:p w14:paraId="54B3DF53" w14:textId="77777777" w:rsidR="005D63E5" w:rsidRPr="00AB14CC" w:rsidRDefault="005D63E5">
            <w:pPr>
              <w:jc w:val="right"/>
              <w:rPr>
                <w:sz w:val="20"/>
                <w:szCs w:val="20"/>
              </w:rPr>
            </w:pPr>
            <w:r w:rsidRPr="00AB14CC">
              <w:rPr>
                <w:sz w:val="20"/>
                <w:szCs w:val="20"/>
              </w:rPr>
              <w:t>53,2</w:t>
            </w:r>
          </w:p>
        </w:tc>
      </w:tr>
      <w:tr w:rsidR="005D63E5" w:rsidRPr="00B375EA" w14:paraId="42E7A148" w14:textId="77777777" w:rsidTr="00CD7EF4">
        <w:tc>
          <w:tcPr>
            <w:tcW w:w="2934" w:type="pct"/>
            <w:gridSpan w:val="3"/>
          </w:tcPr>
          <w:p w14:paraId="6500DC52" w14:textId="77777777" w:rsidR="005D63E5" w:rsidRPr="006D0B0C" w:rsidRDefault="005D63E5">
            <w:pPr>
              <w:pStyle w:val="Default"/>
              <w:widowControl/>
              <w:rPr>
                <w:sz w:val="20"/>
                <w:szCs w:val="20"/>
                <w:lang w:val="en-CA"/>
              </w:rPr>
            </w:pPr>
            <w:r w:rsidRPr="006D0B0C">
              <w:rPr>
                <w:b/>
                <w:bCs/>
                <w:sz w:val="20"/>
                <w:szCs w:val="20"/>
                <w:lang w:val="en-CA"/>
              </w:rPr>
              <w:t>Total</w:t>
            </w:r>
          </w:p>
        </w:tc>
        <w:tc>
          <w:tcPr>
            <w:tcW w:w="2066" w:type="pct"/>
            <w:shd w:val="clear" w:color="auto" w:fill="FFFFFF" w:themeFill="background1"/>
          </w:tcPr>
          <w:p w14:paraId="6D1111E0" w14:textId="77777777" w:rsidR="005D63E5" w:rsidRPr="006D0B0C" w:rsidRDefault="005D63E5">
            <w:pPr>
              <w:pStyle w:val="Default"/>
              <w:widowControl/>
              <w:jc w:val="right"/>
              <w:rPr>
                <w:b/>
                <w:sz w:val="20"/>
                <w:lang w:val="en-CA"/>
              </w:rPr>
            </w:pPr>
            <w:r w:rsidRPr="006D0B0C">
              <w:rPr>
                <w:b/>
                <w:sz w:val="20"/>
                <w:lang w:val="en-CA"/>
              </w:rPr>
              <w:t>398,2</w:t>
            </w:r>
          </w:p>
        </w:tc>
      </w:tr>
    </w:tbl>
    <w:p w14:paraId="4B231801" w14:textId="77777777" w:rsidR="005D63E5" w:rsidRPr="00811DF5" w:rsidRDefault="005D63E5" w:rsidP="005D63E5">
      <w:pPr>
        <w:pStyle w:val="Heading1"/>
        <w:keepNext/>
        <w:numPr>
          <w:ilvl w:val="0"/>
          <w:numId w:val="0"/>
        </w:numPr>
        <w:spacing w:before="360"/>
        <w:rPr>
          <w:b/>
          <w:lang w:val="fr-CA"/>
        </w:rPr>
      </w:pPr>
      <w:r w:rsidRPr="00811DF5">
        <w:rPr>
          <w:b/>
          <w:lang w:val="fr-CA"/>
        </w:rPr>
        <w:t>ANNEXE 2-A : LES OBJECTIFS ET LE FINANCEMENT</w:t>
      </w:r>
    </w:p>
    <w:tbl>
      <w:tblPr>
        <w:tblW w:w="5000" w:type="pct"/>
        <w:jc w:val="center"/>
        <w:tblCellMar>
          <w:left w:w="85" w:type="dxa"/>
          <w:right w:w="85" w:type="dxa"/>
        </w:tblCellMar>
        <w:tblLook w:val="04A0" w:firstRow="1" w:lastRow="0" w:firstColumn="1" w:lastColumn="0" w:noHBand="0" w:noVBand="1"/>
      </w:tblPr>
      <w:tblGrid>
        <w:gridCol w:w="611"/>
        <w:gridCol w:w="3423"/>
        <w:gridCol w:w="965"/>
        <w:gridCol w:w="714"/>
        <w:gridCol w:w="965"/>
        <w:gridCol w:w="815"/>
        <w:gridCol w:w="892"/>
        <w:gridCol w:w="965"/>
      </w:tblGrid>
      <w:tr w:rsidR="005D63E5" w:rsidRPr="00CD7EF4" w14:paraId="4A506A08" w14:textId="77777777">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1C5CB7D5" w14:textId="77777777" w:rsidR="005D63E5" w:rsidRPr="00CD7EF4" w:rsidRDefault="005D63E5">
            <w:pPr>
              <w:keepNext/>
              <w:keepLines/>
              <w:jc w:val="center"/>
              <w:rPr>
                <w:b/>
                <w:bCs/>
                <w:color w:val="000000"/>
                <w:sz w:val="18"/>
                <w:szCs w:val="18"/>
                <w:lang w:eastAsia="en-CA"/>
              </w:rPr>
            </w:pPr>
            <w:r w:rsidRPr="00CD7EF4">
              <w:rPr>
                <w:b/>
                <w:bCs/>
                <w:color w:val="000000"/>
                <w:sz w:val="18"/>
                <w:szCs w:val="18"/>
                <w:lang w:eastAsia="en-CA"/>
              </w:rPr>
              <w:t>Ligne</w:t>
            </w:r>
          </w:p>
        </w:tc>
        <w:tc>
          <w:tcPr>
            <w:tcW w:w="1834" w:type="pct"/>
            <w:tcBorders>
              <w:top w:val="single" w:sz="4" w:space="0" w:color="auto"/>
              <w:left w:val="nil"/>
              <w:bottom w:val="single" w:sz="4" w:space="0" w:color="auto"/>
              <w:right w:val="single" w:sz="4" w:space="0" w:color="auto"/>
            </w:tcBorders>
            <w:hideMark/>
          </w:tcPr>
          <w:p w14:paraId="2C051536" w14:textId="77777777" w:rsidR="005D63E5" w:rsidRPr="00CD7EF4" w:rsidRDefault="005D63E5">
            <w:pPr>
              <w:keepNext/>
              <w:keepLines/>
              <w:jc w:val="center"/>
              <w:rPr>
                <w:b/>
                <w:bCs/>
                <w:color w:val="000000"/>
                <w:sz w:val="18"/>
                <w:szCs w:val="18"/>
                <w:lang w:eastAsia="en-CA"/>
              </w:rPr>
            </w:pPr>
            <w:r w:rsidRPr="00CD7EF4">
              <w:rPr>
                <w:b/>
                <w:bCs/>
                <w:color w:val="000000"/>
                <w:sz w:val="18"/>
                <w:szCs w:val="18"/>
                <w:lang w:eastAsia="en-CA"/>
              </w:rPr>
              <w:t>Caractéristiques</w:t>
            </w:r>
          </w:p>
        </w:tc>
        <w:tc>
          <w:tcPr>
            <w:tcW w:w="519" w:type="pct"/>
            <w:tcBorders>
              <w:top w:val="single" w:sz="4" w:space="0" w:color="auto"/>
              <w:left w:val="nil"/>
              <w:bottom w:val="single" w:sz="4" w:space="0" w:color="auto"/>
              <w:right w:val="single" w:sz="4" w:space="0" w:color="auto"/>
            </w:tcBorders>
            <w:shd w:val="clear" w:color="auto" w:fill="FFFFFF" w:themeFill="background1"/>
            <w:hideMark/>
          </w:tcPr>
          <w:p w14:paraId="5A0B803F" w14:textId="77777777" w:rsidR="005D63E5" w:rsidRPr="00CD7EF4" w:rsidRDefault="005D63E5">
            <w:pPr>
              <w:keepNext/>
              <w:keepLines/>
              <w:jc w:val="center"/>
              <w:rPr>
                <w:b/>
                <w:bCs/>
                <w:color w:val="000000"/>
                <w:sz w:val="18"/>
                <w:szCs w:val="18"/>
                <w:lang w:eastAsia="en-CA"/>
              </w:rPr>
            </w:pPr>
            <w:r w:rsidRPr="00CD7EF4">
              <w:rPr>
                <w:b/>
                <w:bCs/>
                <w:color w:val="000000"/>
                <w:sz w:val="18"/>
                <w:szCs w:val="18"/>
                <w:lang w:eastAsia="en-CA"/>
              </w:rPr>
              <w:t>2026</w:t>
            </w:r>
          </w:p>
        </w:tc>
        <w:tc>
          <w:tcPr>
            <w:tcW w:w="385" w:type="pct"/>
            <w:tcBorders>
              <w:top w:val="single" w:sz="4" w:space="0" w:color="auto"/>
              <w:left w:val="nil"/>
              <w:bottom w:val="single" w:sz="4" w:space="0" w:color="auto"/>
              <w:right w:val="single" w:sz="4" w:space="0" w:color="auto"/>
            </w:tcBorders>
            <w:shd w:val="clear" w:color="auto" w:fill="FFFFFF" w:themeFill="background1"/>
            <w:hideMark/>
          </w:tcPr>
          <w:p w14:paraId="0643E39B" w14:textId="77777777" w:rsidR="005D63E5" w:rsidRPr="00CD7EF4" w:rsidRDefault="005D63E5">
            <w:pPr>
              <w:keepNext/>
              <w:keepLines/>
              <w:jc w:val="center"/>
              <w:rPr>
                <w:b/>
                <w:bCs/>
                <w:color w:val="000000"/>
                <w:sz w:val="18"/>
                <w:szCs w:val="18"/>
                <w:lang w:eastAsia="en-CA"/>
              </w:rPr>
            </w:pPr>
            <w:r w:rsidRPr="00CD7EF4">
              <w:rPr>
                <w:b/>
                <w:bCs/>
                <w:color w:val="000000"/>
                <w:sz w:val="18"/>
                <w:szCs w:val="18"/>
                <w:lang w:eastAsia="en-CA"/>
              </w:rPr>
              <w:t>2027</w:t>
            </w:r>
          </w:p>
        </w:tc>
        <w:tc>
          <w:tcPr>
            <w:tcW w:w="519" w:type="pct"/>
            <w:tcBorders>
              <w:top w:val="single" w:sz="4" w:space="0" w:color="auto"/>
              <w:left w:val="nil"/>
              <w:bottom w:val="single" w:sz="4" w:space="0" w:color="auto"/>
              <w:right w:val="single" w:sz="4" w:space="0" w:color="auto"/>
            </w:tcBorders>
            <w:shd w:val="clear" w:color="auto" w:fill="FFFFFF" w:themeFill="background1"/>
            <w:hideMark/>
          </w:tcPr>
          <w:p w14:paraId="757F684E" w14:textId="77777777" w:rsidR="005D63E5" w:rsidRPr="00CD7EF4" w:rsidRDefault="005D63E5">
            <w:pPr>
              <w:keepNext/>
              <w:keepLines/>
              <w:jc w:val="center"/>
              <w:rPr>
                <w:b/>
                <w:bCs/>
                <w:color w:val="000000"/>
                <w:sz w:val="18"/>
                <w:szCs w:val="18"/>
                <w:lang w:eastAsia="en-CA"/>
              </w:rPr>
            </w:pPr>
            <w:r w:rsidRPr="00CD7EF4">
              <w:rPr>
                <w:b/>
                <w:bCs/>
                <w:color w:val="000000"/>
                <w:sz w:val="18"/>
                <w:szCs w:val="18"/>
                <w:lang w:eastAsia="en-CA"/>
              </w:rPr>
              <w:t>2028</w:t>
            </w:r>
          </w:p>
        </w:tc>
        <w:tc>
          <w:tcPr>
            <w:tcW w:w="439" w:type="pct"/>
            <w:tcBorders>
              <w:top w:val="single" w:sz="4" w:space="0" w:color="auto"/>
              <w:left w:val="nil"/>
              <w:bottom w:val="single" w:sz="4" w:space="0" w:color="auto"/>
              <w:right w:val="single" w:sz="4" w:space="0" w:color="auto"/>
            </w:tcBorders>
            <w:shd w:val="clear" w:color="auto" w:fill="FFFFFF" w:themeFill="background1"/>
            <w:hideMark/>
          </w:tcPr>
          <w:p w14:paraId="33D15E9D" w14:textId="77777777" w:rsidR="005D63E5" w:rsidRPr="00CD7EF4" w:rsidRDefault="005D63E5">
            <w:pPr>
              <w:keepNext/>
              <w:keepLines/>
              <w:jc w:val="center"/>
              <w:rPr>
                <w:b/>
                <w:bCs/>
                <w:color w:val="000000"/>
                <w:sz w:val="18"/>
                <w:szCs w:val="18"/>
                <w:lang w:eastAsia="en-CA"/>
              </w:rPr>
            </w:pPr>
            <w:r w:rsidRPr="00CD7EF4">
              <w:rPr>
                <w:b/>
                <w:bCs/>
                <w:color w:val="000000"/>
                <w:sz w:val="18"/>
                <w:szCs w:val="18"/>
                <w:lang w:eastAsia="en-CA"/>
              </w:rPr>
              <w:t>2029</w:t>
            </w:r>
          </w:p>
        </w:tc>
        <w:tc>
          <w:tcPr>
            <w:tcW w:w="480" w:type="pct"/>
            <w:tcBorders>
              <w:top w:val="single" w:sz="4" w:space="0" w:color="auto"/>
              <w:left w:val="nil"/>
              <w:bottom w:val="single" w:sz="4" w:space="0" w:color="auto"/>
              <w:right w:val="single" w:sz="4" w:space="0" w:color="auto"/>
            </w:tcBorders>
            <w:shd w:val="clear" w:color="auto" w:fill="FFFFFF" w:themeFill="background1"/>
            <w:hideMark/>
          </w:tcPr>
          <w:p w14:paraId="022784A1" w14:textId="77777777" w:rsidR="005D63E5" w:rsidRPr="00CD7EF4" w:rsidRDefault="005D63E5">
            <w:pPr>
              <w:keepNext/>
              <w:keepLines/>
              <w:jc w:val="center"/>
              <w:rPr>
                <w:b/>
                <w:bCs/>
                <w:color w:val="000000"/>
                <w:sz w:val="18"/>
                <w:szCs w:val="18"/>
                <w:lang w:eastAsia="en-CA"/>
              </w:rPr>
            </w:pPr>
            <w:r w:rsidRPr="00CD7EF4">
              <w:rPr>
                <w:b/>
                <w:bCs/>
                <w:color w:val="000000"/>
                <w:sz w:val="18"/>
                <w:szCs w:val="18"/>
                <w:lang w:eastAsia="en-CA"/>
              </w:rPr>
              <w:t>2030</w:t>
            </w:r>
          </w:p>
        </w:tc>
        <w:tc>
          <w:tcPr>
            <w:tcW w:w="519" w:type="pct"/>
            <w:tcBorders>
              <w:top w:val="single" w:sz="4" w:space="0" w:color="auto"/>
              <w:left w:val="nil"/>
              <w:bottom w:val="single" w:sz="4" w:space="0" w:color="auto"/>
              <w:right w:val="single" w:sz="4" w:space="0" w:color="auto"/>
            </w:tcBorders>
            <w:shd w:val="clear" w:color="auto" w:fill="FFFFFF" w:themeFill="background1"/>
            <w:hideMark/>
          </w:tcPr>
          <w:p w14:paraId="4117D4ED" w14:textId="77777777" w:rsidR="005D63E5" w:rsidRPr="00CD7EF4" w:rsidRDefault="005D63E5">
            <w:pPr>
              <w:keepNext/>
              <w:keepLines/>
              <w:jc w:val="center"/>
              <w:rPr>
                <w:b/>
                <w:bCs/>
                <w:color w:val="000000"/>
                <w:sz w:val="18"/>
                <w:szCs w:val="18"/>
                <w:lang w:eastAsia="en-CA"/>
              </w:rPr>
            </w:pPr>
            <w:r w:rsidRPr="00CD7EF4">
              <w:rPr>
                <w:b/>
                <w:bCs/>
                <w:color w:val="000000"/>
                <w:sz w:val="18"/>
                <w:szCs w:val="18"/>
                <w:lang w:eastAsia="en-CA"/>
              </w:rPr>
              <w:t>Total</w:t>
            </w:r>
          </w:p>
        </w:tc>
      </w:tr>
      <w:tr w:rsidR="005D63E5" w:rsidRPr="00CD7EF4" w14:paraId="22F67E4B" w14:textId="77777777">
        <w:trPr>
          <w:trHeight w:val="408"/>
          <w:jc w:val="center"/>
        </w:trPr>
        <w:tc>
          <w:tcPr>
            <w:tcW w:w="305" w:type="pct"/>
            <w:tcBorders>
              <w:top w:val="nil"/>
              <w:left w:val="single" w:sz="4" w:space="0" w:color="auto"/>
              <w:bottom w:val="single" w:sz="4" w:space="0" w:color="auto"/>
              <w:right w:val="single" w:sz="4" w:space="0" w:color="auto"/>
            </w:tcBorders>
            <w:hideMark/>
          </w:tcPr>
          <w:p w14:paraId="0A008EE6" w14:textId="77777777" w:rsidR="005D63E5" w:rsidRPr="00CD7EF4" w:rsidRDefault="005D63E5">
            <w:pPr>
              <w:keepNext/>
              <w:keepLines/>
              <w:jc w:val="left"/>
              <w:rPr>
                <w:color w:val="000000"/>
                <w:sz w:val="18"/>
                <w:szCs w:val="18"/>
                <w:lang w:eastAsia="en-CA"/>
              </w:rPr>
            </w:pPr>
            <w:r w:rsidRPr="00CD7EF4">
              <w:rPr>
                <w:color w:val="000000"/>
                <w:sz w:val="18"/>
                <w:szCs w:val="18"/>
                <w:lang w:eastAsia="en-CA"/>
              </w:rPr>
              <w:t>1.1</w:t>
            </w:r>
          </w:p>
        </w:tc>
        <w:tc>
          <w:tcPr>
            <w:tcW w:w="1834" w:type="pct"/>
            <w:tcBorders>
              <w:top w:val="nil"/>
              <w:left w:val="nil"/>
              <w:bottom w:val="single" w:sz="4" w:space="0" w:color="auto"/>
              <w:right w:val="single" w:sz="4" w:space="0" w:color="auto"/>
            </w:tcBorders>
            <w:hideMark/>
          </w:tcPr>
          <w:p w14:paraId="5276C6CD" w14:textId="77777777" w:rsidR="005D63E5" w:rsidRPr="00CD7EF4" w:rsidRDefault="005D63E5">
            <w:pPr>
              <w:keepNext/>
              <w:keepLines/>
              <w:jc w:val="left"/>
              <w:rPr>
                <w:color w:val="000000"/>
                <w:sz w:val="18"/>
                <w:szCs w:val="18"/>
                <w:lang w:val="fr-CA" w:eastAsia="en-CA"/>
              </w:rPr>
            </w:pPr>
            <w:r w:rsidRPr="00CD7EF4">
              <w:rPr>
                <w:color w:val="000000"/>
                <w:sz w:val="18"/>
                <w:szCs w:val="18"/>
                <w:lang w:val="fr-CA" w:eastAsia="en-CA"/>
              </w:rPr>
              <w:t>Calendrier de réduction des substances du groupe I de l'annexe C du Protocole de Montréal (tonnes PAO)</w:t>
            </w:r>
          </w:p>
        </w:tc>
        <w:tc>
          <w:tcPr>
            <w:tcW w:w="519" w:type="pct"/>
            <w:tcBorders>
              <w:top w:val="nil"/>
              <w:left w:val="nil"/>
              <w:bottom w:val="single" w:sz="4" w:space="0" w:color="auto"/>
              <w:right w:val="single" w:sz="4" w:space="0" w:color="auto"/>
            </w:tcBorders>
            <w:shd w:val="clear" w:color="auto" w:fill="FFFFFF" w:themeFill="background1"/>
          </w:tcPr>
          <w:p w14:paraId="31B5779F" w14:textId="77777777" w:rsidR="005D63E5" w:rsidRPr="00CD7EF4" w:rsidRDefault="005D63E5">
            <w:pPr>
              <w:jc w:val="right"/>
              <w:rPr>
                <w:color w:val="000000"/>
                <w:sz w:val="18"/>
                <w:szCs w:val="18"/>
                <w:lang w:eastAsia="en-CA"/>
              </w:rPr>
            </w:pPr>
            <w:r w:rsidRPr="00CD7EF4">
              <w:rPr>
                <w:color w:val="000000"/>
                <w:sz w:val="18"/>
                <w:szCs w:val="18"/>
                <w:lang w:eastAsia="en-CA"/>
              </w:rPr>
              <w:t>112,09</w:t>
            </w:r>
          </w:p>
        </w:tc>
        <w:tc>
          <w:tcPr>
            <w:tcW w:w="385" w:type="pct"/>
            <w:tcBorders>
              <w:top w:val="nil"/>
              <w:left w:val="nil"/>
              <w:bottom w:val="single" w:sz="4" w:space="0" w:color="auto"/>
              <w:right w:val="single" w:sz="4" w:space="0" w:color="auto"/>
            </w:tcBorders>
            <w:shd w:val="clear" w:color="auto" w:fill="FFFFFF" w:themeFill="background1"/>
          </w:tcPr>
          <w:p w14:paraId="19BADDBD" w14:textId="77777777" w:rsidR="005D63E5" w:rsidRPr="00CD7EF4" w:rsidRDefault="005D63E5">
            <w:pPr>
              <w:jc w:val="right"/>
              <w:rPr>
                <w:color w:val="000000"/>
                <w:sz w:val="18"/>
                <w:szCs w:val="18"/>
                <w:lang w:eastAsia="en-CA"/>
              </w:rPr>
            </w:pPr>
            <w:r w:rsidRPr="00CD7EF4">
              <w:rPr>
                <w:color w:val="000000"/>
                <w:sz w:val="18"/>
                <w:szCs w:val="18"/>
                <w:lang w:eastAsia="en-CA"/>
              </w:rPr>
              <w:t>112,09</w:t>
            </w:r>
          </w:p>
        </w:tc>
        <w:tc>
          <w:tcPr>
            <w:tcW w:w="519" w:type="pct"/>
            <w:tcBorders>
              <w:top w:val="nil"/>
              <w:left w:val="nil"/>
              <w:bottom w:val="single" w:sz="4" w:space="0" w:color="auto"/>
              <w:right w:val="single" w:sz="4" w:space="0" w:color="auto"/>
            </w:tcBorders>
            <w:shd w:val="clear" w:color="auto" w:fill="FFFFFF" w:themeFill="background1"/>
          </w:tcPr>
          <w:p w14:paraId="30D9605F" w14:textId="77777777" w:rsidR="005D63E5" w:rsidRPr="00CD7EF4" w:rsidRDefault="005D63E5">
            <w:pPr>
              <w:jc w:val="right"/>
              <w:rPr>
                <w:color w:val="000000"/>
                <w:sz w:val="18"/>
                <w:szCs w:val="18"/>
                <w:lang w:eastAsia="en-CA"/>
              </w:rPr>
            </w:pPr>
            <w:r w:rsidRPr="00CD7EF4">
              <w:rPr>
                <w:color w:val="000000"/>
                <w:sz w:val="18"/>
                <w:szCs w:val="18"/>
                <w:lang w:eastAsia="en-CA"/>
              </w:rPr>
              <w:t>112,09</w:t>
            </w:r>
          </w:p>
        </w:tc>
        <w:tc>
          <w:tcPr>
            <w:tcW w:w="439" w:type="pct"/>
            <w:tcBorders>
              <w:top w:val="nil"/>
              <w:left w:val="nil"/>
              <w:bottom w:val="single" w:sz="4" w:space="0" w:color="auto"/>
              <w:right w:val="single" w:sz="4" w:space="0" w:color="auto"/>
            </w:tcBorders>
            <w:shd w:val="clear" w:color="auto" w:fill="FFFFFF" w:themeFill="background1"/>
          </w:tcPr>
          <w:p w14:paraId="1E52E5A5" w14:textId="77777777" w:rsidR="005D63E5" w:rsidRPr="00CD7EF4" w:rsidRDefault="005D63E5">
            <w:pPr>
              <w:jc w:val="right"/>
              <w:rPr>
                <w:color w:val="000000"/>
                <w:sz w:val="18"/>
                <w:szCs w:val="18"/>
                <w:lang w:eastAsia="en-CA"/>
              </w:rPr>
            </w:pPr>
            <w:r w:rsidRPr="00CD7EF4">
              <w:rPr>
                <w:color w:val="000000"/>
                <w:sz w:val="18"/>
                <w:szCs w:val="18"/>
                <w:lang w:eastAsia="en-CA"/>
              </w:rPr>
              <w:t>112,09</w:t>
            </w:r>
          </w:p>
        </w:tc>
        <w:tc>
          <w:tcPr>
            <w:tcW w:w="480" w:type="pct"/>
            <w:tcBorders>
              <w:top w:val="nil"/>
              <w:left w:val="nil"/>
              <w:bottom w:val="single" w:sz="4" w:space="0" w:color="auto"/>
              <w:right w:val="single" w:sz="4" w:space="0" w:color="auto"/>
            </w:tcBorders>
            <w:shd w:val="clear" w:color="auto" w:fill="FFFFFF" w:themeFill="background1"/>
          </w:tcPr>
          <w:p w14:paraId="6D40A934" w14:textId="77777777" w:rsidR="005D63E5" w:rsidRPr="00CD7EF4" w:rsidRDefault="005D63E5">
            <w:pPr>
              <w:jc w:val="right"/>
              <w:rPr>
                <w:color w:val="000000"/>
                <w:sz w:val="18"/>
                <w:szCs w:val="18"/>
                <w:lang w:eastAsia="en-CA"/>
              </w:rPr>
            </w:pPr>
            <w:r w:rsidRPr="00CD7EF4">
              <w:rPr>
                <w:color w:val="000000"/>
                <w:sz w:val="18"/>
                <w:szCs w:val="18"/>
                <w:lang w:eastAsia="en-CA"/>
              </w:rPr>
              <w:t>0,00</w:t>
            </w:r>
          </w:p>
        </w:tc>
        <w:tc>
          <w:tcPr>
            <w:tcW w:w="519" w:type="pct"/>
            <w:tcBorders>
              <w:top w:val="nil"/>
              <w:left w:val="nil"/>
              <w:bottom w:val="single" w:sz="4" w:space="0" w:color="auto"/>
              <w:right w:val="single" w:sz="4" w:space="0" w:color="auto"/>
            </w:tcBorders>
            <w:shd w:val="clear" w:color="auto" w:fill="FFFFFF" w:themeFill="background1"/>
          </w:tcPr>
          <w:p w14:paraId="64A82DEB" w14:textId="77777777" w:rsidR="005D63E5" w:rsidRPr="00CD7EF4" w:rsidRDefault="005D63E5">
            <w:pPr>
              <w:keepNext/>
              <w:keepLines/>
              <w:jc w:val="right"/>
              <w:rPr>
                <w:color w:val="000000"/>
                <w:sz w:val="18"/>
                <w:szCs w:val="18"/>
                <w:lang w:eastAsia="en-CA"/>
              </w:rPr>
            </w:pPr>
            <w:r w:rsidRPr="00CD7EF4">
              <w:rPr>
                <w:color w:val="000000"/>
                <w:sz w:val="18"/>
                <w:szCs w:val="18"/>
                <w:lang w:eastAsia="en-CA"/>
              </w:rPr>
              <w:t>s.o.</w:t>
            </w:r>
          </w:p>
        </w:tc>
      </w:tr>
      <w:tr w:rsidR="005D63E5" w:rsidRPr="00CD7EF4" w14:paraId="586C5074" w14:textId="77777777">
        <w:trPr>
          <w:trHeight w:val="408"/>
          <w:jc w:val="center"/>
        </w:trPr>
        <w:tc>
          <w:tcPr>
            <w:tcW w:w="305" w:type="pct"/>
            <w:tcBorders>
              <w:top w:val="nil"/>
              <w:left w:val="single" w:sz="4" w:space="0" w:color="auto"/>
              <w:bottom w:val="single" w:sz="4" w:space="0" w:color="auto"/>
              <w:right w:val="single" w:sz="4" w:space="0" w:color="auto"/>
            </w:tcBorders>
            <w:hideMark/>
          </w:tcPr>
          <w:p w14:paraId="6557C8A1" w14:textId="77777777" w:rsidR="005D63E5" w:rsidRPr="00CD7EF4" w:rsidRDefault="005D63E5">
            <w:pPr>
              <w:jc w:val="left"/>
              <w:rPr>
                <w:color w:val="000000"/>
                <w:sz w:val="18"/>
                <w:szCs w:val="18"/>
                <w:lang w:eastAsia="en-CA"/>
              </w:rPr>
            </w:pPr>
            <w:r w:rsidRPr="00CD7EF4">
              <w:rPr>
                <w:color w:val="000000"/>
                <w:sz w:val="18"/>
                <w:szCs w:val="18"/>
                <w:lang w:eastAsia="en-CA"/>
              </w:rPr>
              <w:t>1.2</w:t>
            </w:r>
          </w:p>
        </w:tc>
        <w:tc>
          <w:tcPr>
            <w:tcW w:w="1834" w:type="pct"/>
            <w:tcBorders>
              <w:top w:val="nil"/>
              <w:left w:val="nil"/>
              <w:bottom w:val="single" w:sz="4" w:space="0" w:color="auto"/>
              <w:right w:val="single" w:sz="4" w:space="0" w:color="auto"/>
            </w:tcBorders>
            <w:hideMark/>
          </w:tcPr>
          <w:p w14:paraId="73B8A9F8"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Consommation totale maximum autorisée des substances du groupe I de l'annexe C (tonnes PAO)</w:t>
            </w:r>
          </w:p>
        </w:tc>
        <w:tc>
          <w:tcPr>
            <w:tcW w:w="519" w:type="pct"/>
            <w:tcBorders>
              <w:top w:val="nil"/>
              <w:left w:val="nil"/>
              <w:bottom w:val="single" w:sz="4" w:space="0" w:color="auto"/>
              <w:right w:val="single" w:sz="4" w:space="0" w:color="auto"/>
            </w:tcBorders>
            <w:shd w:val="clear" w:color="auto" w:fill="FFFFFF" w:themeFill="background1"/>
          </w:tcPr>
          <w:p w14:paraId="0E5D7500" w14:textId="77777777" w:rsidR="005D63E5" w:rsidRPr="00CD7EF4" w:rsidRDefault="005D63E5">
            <w:pPr>
              <w:jc w:val="right"/>
              <w:rPr>
                <w:color w:val="000000"/>
                <w:sz w:val="18"/>
                <w:szCs w:val="18"/>
                <w:lang w:eastAsia="en-CA"/>
              </w:rPr>
            </w:pPr>
            <w:r w:rsidRPr="00CD7EF4">
              <w:rPr>
                <w:color w:val="000000"/>
                <w:sz w:val="18"/>
                <w:szCs w:val="18"/>
                <w:lang w:eastAsia="en-CA"/>
              </w:rPr>
              <w:t>112,09</w:t>
            </w:r>
          </w:p>
        </w:tc>
        <w:tc>
          <w:tcPr>
            <w:tcW w:w="385" w:type="pct"/>
            <w:tcBorders>
              <w:top w:val="nil"/>
              <w:left w:val="nil"/>
              <w:bottom w:val="single" w:sz="4" w:space="0" w:color="auto"/>
              <w:right w:val="single" w:sz="4" w:space="0" w:color="auto"/>
            </w:tcBorders>
            <w:shd w:val="clear" w:color="auto" w:fill="FFFFFF" w:themeFill="background1"/>
          </w:tcPr>
          <w:p w14:paraId="325E35AD" w14:textId="77777777" w:rsidR="005D63E5" w:rsidRPr="00CD7EF4" w:rsidRDefault="005D63E5">
            <w:pPr>
              <w:jc w:val="right"/>
              <w:rPr>
                <w:color w:val="000000"/>
                <w:sz w:val="18"/>
                <w:szCs w:val="18"/>
                <w:lang w:eastAsia="en-CA"/>
              </w:rPr>
            </w:pPr>
            <w:r w:rsidRPr="00CD7EF4">
              <w:rPr>
                <w:color w:val="000000"/>
                <w:sz w:val="18"/>
                <w:szCs w:val="18"/>
                <w:lang w:eastAsia="en-CA"/>
              </w:rPr>
              <w:t>112,09</w:t>
            </w:r>
          </w:p>
        </w:tc>
        <w:tc>
          <w:tcPr>
            <w:tcW w:w="519" w:type="pct"/>
            <w:tcBorders>
              <w:top w:val="nil"/>
              <w:left w:val="nil"/>
              <w:bottom w:val="single" w:sz="4" w:space="0" w:color="auto"/>
              <w:right w:val="single" w:sz="4" w:space="0" w:color="auto"/>
            </w:tcBorders>
            <w:shd w:val="clear" w:color="auto" w:fill="FFFFFF" w:themeFill="background1"/>
          </w:tcPr>
          <w:p w14:paraId="633DFBEC" w14:textId="77777777" w:rsidR="005D63E5" w:rsidRPr="00CD7EF4" w:rsidRDefault="005D63E5">
            <w:pPr>
              <w:jc w:val="right"/>
              <w:rPr>
                <w:color w:val="000000"/>
                <w:sz w:val="18"/>
                <w:szCs w:val="18"/>
                <w:lang w:eastAsia="en-CA"/>
              </w:rPr>
            </w:pPr>
            <w:r w:rsidRPr="00CD7EF4">
              <w:rPr>
                <w:color w:val="000000"/>
                <w:sz w:val="18"/>
                <w:szCs w:val="18"/>
                <w:lang w:eastAsia="en-CA"/>
              </w:rPr>
              <w:t>112,09</w:t>
            </w:r>
          </w:p>
        </w:tc>
        <w:tc>
          <w:tcPr>
            <w:tcW w:w="439" w:type="pct"/>
            <w:tcBorders>
              <w:top w:val="nil"/>
              <w:left w:val="nil"/>
              <w:bottom w:val="single" w:sz="4" w:space="0" w:color="auto"/>
              <w:right w:val="single" w:sz="4" w:space="0" w:color="auto"/>
            </w:tcBorders>
            <w:shd w:val="clear" w:color="auto" w:fill="FFFFFF" w:themeFill="background1"/>
          </w:tcPr>
          <w:p w14:paraId="5BF670EA" w14:textId="77777777" w:rsidR="005D63E5" w:rsidRPr="00CD7EF4" w:rsidRDefault="005D63E5">
            <w:pPr>
              <w:jc w:val="right"/>
              <w:rPr>
                <w:color w:val="000000"/>
                <w:sz w:val="18"/>
                <w:szCs w:val="18"/>
                <w:lang w:eastAsia="en-CA"/>
              </w:rPr>
            </w:pPr>
            <w:r w:rsidRPr="00CD7EF4">
              <w:rPr>
                <w:color w:val="000000"/>
                <w:sz w:val="18"/>
                <w:szCs w:val="18"/>
                <w:lang w:eastAsia="en-CA"/>
              </w:rPr>
              <w:t>112,09</w:t>
            </w:r>
          </w:p>
        </w:tc>
        <w:tc>
          <w:tcPr>
            <w:tcW w:w="480" w:type="pct"/>
            <w:tcBorders>
              <w:top w:val="nil"/>
              <w:left w:val="nil"/>
              <w:bottom w:val="single" w:sz="4" w:space="0" w:color="auto"/>
              <w:right w:val="single" w:sz="4" w:space="0" w:color="auto"/>
            </w:tcBorders>
            <w:shd w:val="clear" w:color="auto" w:fill="FFFFFF" w:themeFill="background1"/>
          </w:tcPr>
          <w:p w14:paraId="1856953B" w14:textId="77777777" w:rsidR="005D63E5" w:rsidRPr="00CD7EF4" w:rsidRDefault="005D63E5">
            <w:pPr>
              <w:jc w:val="right"/>
              <w:rPr>
                <w:color w:val="000000"/>
                <w:sz w:val="18"/>
                <w:szCs w:val="18"/>
                <w:lang w:eastAsia="en-CA"/>
              </w:rPr>
            </w:pPr>
            <w:r w:rsidRPr="00CD7EF4">
              <w:rPr>
                <w:color w:val="000000"/>
                <w:sz w:val="18"/>
                <w:szCs w:val="18"/>
                <w:lang w:eastAsia="en-CA"/>
              </w:rPr>
              <w:t>0,00</w:t>
            </w:r>
          </w:p>
        </w:tc>
        <w:tc>
          <w:tcPr>
            <w:tcW w:w="519" w:type="pct"/>
            <w:tcBorders>
              <w:top w:val="nil"/>
              <w:left w:val="nil"/>
              <w:bottom w:val="single" w:sz="4" w:space="0" w:color="auto"/>
              <w:right w:val="single" w:sz="4" w:space="0" w:color="auto"/>
            </w:tcBorders>
            <w:shd w:val="clear" w:color="auto" w:fill="FFFFFF" w:themeFill="background1"/>
          </w:tcPr>
          <w:p w14:paraId="4CA7B234" w14:textId="77777777" w:rsidR="005D63E5" w:rsidRPr="00CD7EF4" w:rsidRDefault="005D63E5">
            <w:pPr>
              <w:jc w:val="right"/>
              <w:rPr>
                <w:color w:val="000000"/>
                <w:sz w:val="18"/>
                <w:szCs w:val="18"/>
                <w:lang w:eastAsia="en-CA"/>
              </w:rPr>
            </w:pPr>
            <w:r w:rsidRPr="00CD7EF4">
              <w:rPr>
                <w:color w:val="000000"/>
                <w:sz w:val="18"/>
                <w:szCs w:val="18"/>
                <w:lang w:eastAsia="en-CA"/>
              </w:rPr>
              <w:t>s.o.</w:t>
            </w:r>
          </w:p>
        </w:tc>
      </w:tr>
      <w:tr w:rsidR="005D63E5" w:rsidRPr="00CD7EF4" w14:paraId="73C82CEA" w14:textId="77777777">
        <w:trPr>
          <w:trHeight w:val="116"/>
          <w:jc w:val="center"/>
        </w:trPr>
        <w:tc>
          <w:tcPr>
            <w:tcW w:w="305" w:type="pct"/>
            <w:tcBorders>
              <w:top w:val="nil"/>
              <w:left w:val="single" w:sz="4" w:space="0" w:color="auto"/>
              <w:bottom w:val="single" w:sz="4" w:space="0" w:color="auto"/>
              <w:right w:val="single" w:sz="4" w:space="0" w:color="auto"/>
            </w:tcBorders>
            <w:hideMark/>
          </w:tcPr>
          <w:p w14:paraId="4E574AA1" w14:textId="77777777" w:rsidR="005D63E5" w:rsidRPr="00CD7EF4" w:rsidRDefault="005D63E5">
            <w:pPr>
              <w:jc w:val="left"/>
              <w:rPr>
                <w:color w:val="000000"/>
                <w:sz w:val="18"/>
                <w:szCs w:val="18"/>
                <w:lang w:eastAsia="en-CA"/>
              </w:rPr>
            </w:pPr>
            <w:r w:rsidRPr="00CD7EF4">
              <w:rPr>
                <w:color w:val="000000"/>
                <w:sz w:val="18"/>
                <w:szCs w:val="18"/>
                <w:lang w:eastAsia="en-CA"/>
              </w:rPr>
              <w:t>2.1</w:t>
            </w:r>
          </w:p>
        </w:tc>
        <w:tc>
          <w:tcPr>
            <w:tcW w:w="1834" w:type="pct"/>
            <w:tcBorders>
              <w:top w:val="nil"/>
              <w:left w:val="nil"/>
              <w:bottom w:val="single" w:sz="4" w:space="0" w:color="auto"/>
              <w:right w:val="single" w:sz="4" w:space="0" w:color="auto"/>
            </w:tcBorders>
            <w:hideMark/>
          </w:tcPr>
          <w:p w14:paraId="05D6F030"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Financement convenu ($US) pour l'agence d'exécution principale (PNUD)</w:t>
            </w:r>
          </w:p>
        </w:tc>
        <w:tc>
          <w:tcPr>
            <w:tcW w:w="519" w:type="pct"/>
            <w:tcBorders>
              <w:top w:val="nil"/>
              <w:left w:val="nil"/>
              <w:bottom w:val="single" w:sz="4" w:space="0" w:color="auto"/>
              <w:right w:val="single" w:sz="4" w:space="0" w:color="auto"/>
            </w:tcBorders>
            <w:shd w:val="clear" w:color="auto" w:fill="FFFFFF" w:themeFill="background1"/>
          </w:tcPr>
          <w:p w14:paraId="21C911EB" w14:textId="77777777" w:rsidR="005D63E5" w:rsidRPr="00CD7EF4" w:rsidRDefault="005D63E5">
            <w:pPr>
              <w:jc w:val="right"/>
              <w:rPr>
                <w:color w:val="000000"/>
                <w:sz w:val="18"/>
                <w:szCs w:val="18"/>
                <w:lang w:eastAsia="en-CA"/>
              </w:rPr>
            </w:pPr>
            <w:r w:rsidRPr="00CD7EF4">
              <w:rPr>
                <w:color w:val="000000"/>
                <w:sz w:val="18"/>
                <w:szCs w:val="18"/>
                <w:lang w:eastAsia="en-CA"/>
              </w:rPr>
              <w:t>3 318 477</w:t>
            </w:r>
          </w:p>
        </w:tc>
        <w:tc>
          <w:tcPr>
            <w:tcW w:w="385" w:type="pct"/>
            <w:tcBorders>
              <w:top w:val="nil"/>
              <w:left w:val="nil"/>
              <w:bottom w:val="single" w:sz="4" w:space="0" w:color="auto"/>
              <w:right w:val="single" w:sz="4" w:space="0" w:color="auto"/>
            </w:tcBorders>
            <w:shd w:val="clear" w:color="auto" w:fill="FFFFFF" w:themeFill="background1"/>
          </w:tcPr>
          <w:p w14:paraId="39C12BDA"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42BC2EF9" w14:textId="77777777" w:rsidR="005D63E5" w:rsidRPr="00CD7EF4" w:rsidRDefault="005D63E5">
            <w:pPr>
              <w:jc w:val="right"/>
              <w:rPr>
                <w:color w:val="000000"/>
                <w:sz w:val="18"/>
                <w:szCs w:val="18"/>
                <w:lang w:eastAsia="en-CA"/>
              </w:rPr>
            </w:pPr>
            <w:r w:rsidRPr="00CD7EF4">
              <w:rPr>
                <w:color w:val="000000"/>
                <w:sz w:val="18"/>
                <w:szCs w:val="18"/>
                <w:lang w:eastAsia="en-CA"/>
              </w:rPr>
              <w:t>2 917 578</w:t>
            </w:r>
          </w:p>
        </w:tc>
        <w:tc>
          <w:tcPr>
            <w:tcW w:w="439" w:type="pct"/>
            <w:tcBorders>
              <w:top w:val="nil"/>
              <w:left w:val="nil"/>
              <w:bottom w:val="single" w:sz="4" w:space="0" w:color="auto"/>
              <w:right w:val="single" w:sz="4" w:space="0" w:color="auto"/>
            </w:tcBorders>
            <w:shd w:val="clear" w:color="auto" w:fill="FFFFFF" w:themeFill="background1"/>
          </w:tcPr>
          <w:p w14:paraId="4862EC0F" w14:textId="77777777" w:rsidR="005D63E5" w:rsidRPr="00CD7EF4" w:rsidRDefault="005D63E5">
            <w:pPr>
              <w:jc w:val="right"/>
              <w:rPr>
                <w:color w:val="000000"/>
                <w:sz w:val="18"/>
                <w:szCs w:val="18"/>
                <w:lang w:eastAsia="en-CA"/>
              </w:rPr>
            </w:pPr>
          </w:p>
        </w:tc>
        <w:tc>
          <w:tcPr>
            <w:tcW w:w="480" w:type="pct"/>
            <w:tcBorders>
              <w:top w:val="nil"/>
              <w:left w:val="nil"/>
              <w:bottom w:val="single" w:sz="4" w:space="0" w:color="auto"/>
              <w:right w:val="single" w:sz="4" w:space="0" w:color="auto"/>
            </w:tcBorders>
            <w:shd w:val="clear" w:color="auto" w:fill="FFFFFF" w:themeFill="background1"/>
          </w:tcPr>
          <w:p w14:paraId="1606E0FB" w14:textId="77777777" w:rsidR="005D63E5" w:rsidRPr="00CD7EF4" w:rsidRDefault="005D63E5">
            <w:pPr>
              <w:jc w:val="right"/>
              <w:rPr>
                <w:color w:val="000000"/>
                <w:sz w:val="18"/>
                <w:szCs w:val="18"/>
                <w:lang w:eastAsia="en-CA"/>
              </w:rPr>
            </w:pPr>
            <w:r w:rsidRPr="00CD7EF4">
              <w:rPr>
                <w:color w:val="000000"/>
                <w:sz w:val="18"/>
                <w:szCs w:val="18"/>
                <w:lang w:eastAsia="en-CA"/>
              </w:rPr>
              <w:t>759 654</w:t>
            </w:r>
          </w:p>
        </w:tc>
        <w:tc>
          <w:tcPr>
            <w:tcW w:w="519" w:type="pct"/>
            <w:tcBorders>
              <w:top w:val="nil"/>
              <w:left w:val="nil"/>
              <w:bottom w:val="single" w:sz="4" w:space="0" w:color="auto"/>
              <w:right w:val="single" w:sz="4" w:space="0" w:color="auto"/>
            </w:tcBorders>
            <w:shd w:val="clear" w:color="auto" w:fill="FFFFFF" w:themeFill="background1"/>
          </w:tcPr>
          <w:p w14:paraId="20F1B562" w14:textId="77777777" w:rsidR="005D63E5" w:rsidRPr="00CD7EF4" w:rsidRDefault="005D63E5">
            <w:pPr>
              <w:jc w:val="right"/>
              <w:rPr>
                <w:color w:val="000000"/>
                <w:sz w:val="18"/>
                <w:szCs w:val="18"/>
                <w:lang w:eastAsia="en-CA"/>
              </w:rPr>
            </w:pPr>
            <w:r w:rsidRPr="00CD7EF4">
              <w:rPr>
                <w:color w:val="000000"/>
                <w:sz w:val="18"/>
                <w:szCs w:val="18"/>
                <w:lang w:eastAsia="en-CA"/>
              </w:rPr>
              <w:t>6 995 709</w:t>
            </w:r>
          </w:p>
        </w:tc>
      </w:tr>
      <w:tr w:rsidR="005D63E5" w:rsidRPr="00CD7EF4" w14:paraId="252937BA" w14:textId="77777777">
        <w:trPr>
          <w:trHeight w:val="56"/>
          <w:jc w:val="center"/>
        </w:trPr>
        <w:tc>
          <w:tcPr>
            <w:tcW w:w="305" w:type="pct"/>
            <w:tcBorders>
              <w:top w:val="nil"/>
              <w:left w:val="single" w:sz="4" w:space="0" w:color="auto"/>
              <w:bottom w:val="single" w:sz="4" w:space="0" w:color="auto"/>
              <w:right w:val="single" w:sz="4" w:space="0" w:color="auto"/>
            </w:tcBorders>
            <w:hideMark/>
          </w:tcPr>
          <w:p w14:paraId="617015AD" w14:textId="04523A5E" w:rsidR="005D63E5" w:rsidRPr="00CD7EF4" w:rsidRDefault="005D63E5">
            <w:pPr>
              <w:jc w:val="left"/>
              <w:rPr>
                <w:color w:val="000000"/>
                <w:sz w:val="18"/>
                <w:szCs w:val="18"/>
                <w:lang w:eastAsia="en-CA"/>
              </w:rPr>
            </w:pPr>
            <w:r w:rsidRPr="00CD7EF4">
              <w:rPr>
                <w:color w:val="000000"/>
                <w:sz w:val="18"/>
                <w:szCs w:val="18"/>
                <w:lang w:eastAsia="en-CA"/>
              </w:rPr>
              <w:t>2</w:t>
            </w:r>
            <w:r w:rsidR="00DA13C0">
              <w:rPr>
                <w:color w:val="000000"/>
                <w:sz w:val="18"/>
                <w:szCs w:val="18"/>
                <w:lang w:eastAsia="en-CA"/>
              </w:rPr>
              <w:t>.</w:t>
            </w:r>
            <w:r w:rsidRPr="00CD7EF4">
              <w:rPr>
                <w:color w:val="000000"/>
                <w:sz w:val="18"/>
                <w:szCs w:val="18"/>
                <w:lang w:eastAsia="en-CA"/>
              </w:rPr>
              <w:t>2</w:t>
            </w:r>
          </w:p>
        </w:tc>
        <w:tc>
          <w:tcPr>
            <w:tcW w:w="1834" w:type="pct"/>
            <w:tcBorders>
              <w:top w:val="nil"/>
              <w:left w:val="nil"/>
              <w:bottom w:val="single" w:sz="4" w:space="0" w:color="auto"/>
              <w:right w:val="single" w:sz="4" w:space="0" w:color="auto"/>
            </w:tcBorders>
            <w:hideMark/>
          </w:tcPr>
          <w:p w14:paraId="23FC73AD"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Coûts d'appui pour l'agence principale ($US)</w:t>
            </w:r>
          </w:p>
        </w:tc>
        <w:tc>
          <w:tcPr>
            <w:tcW w:w="519" w:type="pct"/>
            <w:tcBorders>
              <w:top w:val="nil"/>
              <w:left w:val="nil"/>
              <w:bottom w:val="single" w:sz="4" w:space="0" w:color="auto"/>
              <w:right w:val="single" w:sz="4" w:space="0" w:color="auto"/>
            </w:tcBorders>
            <w:shd w:val="clear" w:color="auto" w:fill="FFFFFF" w:themeFill="background1"/>
          </w:tcPr>
          <w:p w14:paraId="26EE87EB" w14:textId="77777777" w:rsidR="005D63E5" w:rsidRPr="00CD7EF4" w:rsidRDefault="005D63E5">
            <w:pPr>
              <w:jc w:val="right"/>
              <w:rPr>
                <w:color w:val="000000"/>
                <w:sz w:val="18"/>
                <w:szCs w:val="18"/>
                <w:lang w:eastAsia="en-CA"/>
              </w:rPr>
            </w:pPr>
            <w:r w:rsidRPr="00CD7EF4">
              <w:rPr>
                <w:color w:val="000000"/>
                <w:sz w:val="18"/>
                <w:szCs w:val="18"/>
                <w:lang w:eastAsia="en-CA"/>
              </w:rPr>
              <w:t>232 293</w:t>
            </w:r>
          </w:p>
        </w:tc>
        <w:tc>
          <w:tcPr>
            <w:tcW w:w="385" w:type="pct"/>
            <w:tcBorders>
              <w:top w:val="nil"/>
              <w:left w:val="nil"/>
              <w:bottom w:val="single" w:sz="4" w:space="0" w:color="auto"/>
              <w:right w:val="single" w:sz="4" w:space="0" w:color="auto"/>
            </w:tcBorders>
            <w:shd w:val="clear" w:color="auto" w:fill="FFFFFF" w:themeFill="background1"/>
          </w:tcPr>
          <w:p w14:paraId="27E11492"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00DEE27C" w14:textId="77777777" w:rsidR="005D63E5" w:rsidRPr="00CD7EF4" w:rsidRDefault="005D63E5">
            <w:pPr>
              <w:jc w:val="right"/>
              <w:rPr>
                <w:color w:val="000000"/>
                <w:sz w:val="18"/>
                <w:szCs w:val="18"/>
                <w:lang w:eastAsia="en-CA"/>
              </w:rPr>
            </w:pPr>
            <w:r w:rsidRPr="00CD7EF4">
              <w:rPr>
                <w:color w:val="000000"/>
                <w:sz w:val="18"/>
                <w:szCs w:val="18"/>
                <w:lang w:eastAsia="en-CA"/>
              </w:rPr>
              <w:t>204 230</w:t>
            </w:r>
          </w:p>
        </w:tc>
        <w:tc>
          <w:tcPr>
            <w:tcW w:w="439" w:type="pct"/>
            <w:tcBorders>
              <w:top w:val="nil"/>
              <w:left w:val="nil"/>
              <w:bottom w:val="single" w:sz="4" w:space="0" w:color="auto"/>
              <w:right w:val="single" w:sz="4" w:space="0" w:color="auto"/>
            </w:tcBorders>
            <w:shd w:val="clear" w:color="auto" w:fill="FFFFFF" w:themeFill="background1"/>
          </w:tcPr>
          <w:p w14:paraId="01A3606E"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73B703F9" w14:textId="77777777" w:rsidR="005D63E5" w:rsidRPr="00CD7EF4" w:rsidRDefault="005D63E5">
            <w:pPr>
              <w:jc w:val="right"/>
              <w:rPr>
                <w:color w:val="000000"/>
                <w:sz w:val="18"/>
                <w:szCs w:val="18"/>
                <w:lang w:eastAsia="en-CA"/>
              </w:rPr>
            </w:pPr>
            <w:r w:rsidRPr="00CD7EF4">
              <w:rPr>
                <w:color w:val="000000"/>
                <w:sz w:val="18"/>
                <w:szCs w:val="18"/>
                <w:lang w:eastAsia="en-CA"/>
              </w:rPr>
              <w:t>53 176</w:t>
            </w:r>
          </w:p>
        </w:tc>
        <w:tc>
          <w:tcPr>
            <w:tcW w:w="519" w:type="pct"/>
            <w:tcBorders>
              <w:top w:val="nil"/>
              <w:left w:val="nil"/>
              <w:bottom w:val="single" w:sz="4" w:space="0" w:color="auto"/>
              <w:right w:val="single" w:sz="4" w:space="0" w:color="auto"/>
            </w:tcBorders>
            <w:shd w:val="clear" w:color="auto" w:fill="FFFFFF" w:themeFill="background1"/>
          </w:tcPr>
          <w:p w14:paraId="4F204CA5" w14:textId="77777777" w:rsidR="005D63E5" w:rsidRPr="00CD7EF4" w:rsidRDefault="005D63E5">
            <w:pPr>
              <w:jc w:val="right"/>
              <w:rPr>
                <w:color w:val="000000"/>
                <w:sz w:val="18"/>
                <w:szCs w:val="18"/>
                <w:lang w:eastAsia="en-CA"/>
              </w:rPr>
            </w:pPr>
            <w:r w:rsidRPr="00CD7EF4">
              <w:rPr>
                <w:color w:val="000000"/>
                <w:sz w:val="18"/>
                <w:szCs w:val="18"/>
                <w:lang w:eastAsia="en-CA"/>
              </w:rPr>
              <w:t>489 699</w:t>
            </w:r>
          </w:p>
        </w:tc>
      </w:tr>
      <w:tr w:rsidR="005D63E5" w:rsidRPr="00CD7EF4" w14:paraId="0C39D378" w14:textId="77777777">
        <w:trPr>
          <w:trHeight w:val="161"/>
          <w:jc w:val="center"/>
        </w:trPr>
        <w:tc>
          <w:tcPr>
            <w:tcW w:w="305" w:type="pct"/>
            <w:tcBorders>
              <w:top w:val="nil"/>
              <w:left w:val="single" w:sz="4" w:space="0" w:color="auto"/>
              <w:bottom w:val="single" w:sz="4" w:space="0" w:color="auto"/>
              <w:right w:val="single" w:sz="4" w:space="0" w:color="auto"/>
            </w:tcBorders>
            <w:hideMark/>
          </w:tcPr>
          <w:p w14:paraId="394B8F9F" w14:textId="4CA45FF8" w:rsidR="005D63E5" w:rsidRPr="00CD7EF4" w:rsidRDefault="005D63E5">
            <w:pPr>
              <w:jc w:val="left"/>
              <w:rPr>
                <w:color w:val="000000"/>
                <w:sz w:val="18"/>
                <w:szCs w:val="18"/>
                <w:lang w:eastAsia="en-CA"/>
              </w:rPr>
            </w:pPr>
            <w:r w:rsidRPr="00CD7EF4">
              <w:rPr>
                <w:color w:val="000000"/>
                <w:sz w:val="18"/>
                <w:szCs w:val="18"/>
                <w:lang w:eastAsia="en-CA"/>
              </w:rPr>
              <w:lastRenderedPageBreak/>
              <w:t>2</w:t>
            </w:r>
            <w:r w:rsidR="00DA13C0">
              <w:rPr>
                <w:color w:val="000000"/>
                <w:sz w:val="18"/>
                <w:szCs w:val="18"/>
                <w:lang w:eastAsia="en-CA"/>
              </w:rPr>
              <w:t>.</w:t>
            </w:r>
            <w:r w:rsidRPr="00CD7EF4">
              <w:rPr>
                <w:color w:val="000000"/>
                <w:sz w:val="18"/>
                <w:szCs w:val="18"/>
                <w:lang w:eastAsia="en-CA"/>
              </w:rPr>
              <w:t>3</w:t>
            </w:r>
          </w:p>
        </w:tc>
        <w:tc>
          <w:tcPr>
            <w:tcW w:w="1834" w:type="pct"/>
            <w:tcBorders>
              <w:top w:val="nil"/>
              <w:left w:val="nil"/>
              <w:bottom w:val="single" w:sz="4" w:space="0" w:color="auto"/>
              <w:right w:val="single" w:sz="4" w:space="0" w:color="auto"/>
            </w:tcBorders>
            <w:hideMark/>
          </w:tcPr>
          <w:p w14:paraId="22D19151"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Agence de coopération (Royaume-Uni de Grande-Bretagne et d'Irlande du Nord) - financement convenu ($US)</w:t>
            </w:r>
          </w:p>
        </w:tc>
        <w:tc>
          <w:tcPr>
            <w:tcW w:w="519" w:type="pct"/>
            <w:tcBorders>
              <w:top w:val="nil"/>
              <w:left w:val="nil"/>
              <w:bottom w:val="single" w:sz="4" w:space="0" w:color="auto"/>
              <w:right w:val="single" w:sz="4" w:space="0" w:color="auto"/>
            </w:tcBorders>
          </w:tcPr>
          <w:p w14:paraId="5CC0A000" w14:textId="77777777" w:rsidR="005D63E5" w:rsidRPr="00CD7EF4" w:rsidRDefault="005D63E5">
            <w:pPr>
              <w:jc w:val="right"/>
              <w:rPr>
                <w:color w:val="000000"/>
                <w:sz w:val="18"/>
                <w:szCs w:val="18"/>
                <w:lang w:eastAsia="en-CA"/>
              </w:rPr>
            </w:pPr>
            <w:r w:rsidRPr="00CD7EF4">
              <w:rPr>
                <w:color w:val="000000"/>
                <w:sz w:val="18"/>
                <w:szCs w:val="18"/>
                <w:lang w:eastAsia="en-CA"/>
              </w:rPr>
              <w:t>519 000</w:t>
            </w:r>
          </w:p>
        </w:tc>
        <w:tc>
          <w:tcPr>
            <w:tcW w:w="385" w:type="pct"/>
            <w:tcBorders>
              <w:top w:val="nil"/>
              <w:left w:val="nil"/>
              <w:bottom w:val="single" w:sz="4" w:space="0" w:color="auto"/>
              <w:right w:val="single" w:sz="4" w:space="0" w:color="auto"/>
            </w:tcBorders>
          </w:tcPr>
          <w:p w14:paraId="64C6F617"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519" w:type="pct"/>
            <w:tcBorders>
              <w:top w:val="nil"/>
              <w:left w:val="nil"/>
              <w:bottom w:val="single" w:sz="4" w:space="0" w:color="auto"/>
              <w:right w:val="single" w:sz="4" w:space="0" w:color="auto"/>
            </w:tcBorders>
          </w:tcPr>
          <w:p w14:paraId="3FDBC53E" w14:textId="77777777" w:rsidR="005D63E5" w:rsidRPr="00CD7EF4" w:rsidRDefault="005D63E5">
            <w:pPr>
              <w:jc w:val="right"/>
              <w:rPr>
                <w:color w:val="000000"/>
                <w:sz w:val="18"/>
                <w:szCs w:val="18"/>
                <w:lang w:eastAsia="en-CA"/>
              </w:rPr>
            </w:pPr>
            <w:r w:rsidRPr="00CD7EF4">
              <w:rPr>
                <w:color w:val="000000"/>
                <w:sz w:val="18"/>
                <w:szCs w:val="18"/>
                <w:lang w:eastAsia="en-CA"/>
              </w:rPr>
              <w:t>82 400</w:t>
            </w:r>
          </w:p>
        </w:tc>
        <w:tc>
          <w:tcPr>
            <w:tcW w:w="439" w:type="pct"/>
            <w:tcBorders>
              <w:top w:val="nil"/>
              <w:left w:val="nil"/>
              <w:bottom w:val="single" w:sz="4" w:space="0" w:color="auto"/>
              <w:right w:val="single" w:sz="4" w:space="0" w:color="auto"/>
            </w:tcBorders>
          </w:tcPr>
          <w:p w14:paraId="6D2AC326"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480" w:type="pct"/>
            <w:tcBorders>
              <w:top w:val="nil"/>
              <w:left w:val="nil"/>
              <w:bottom w:val="single" w:sz="4" w:space="0" w:color="auto"/>
              <w:right w:val="single" w:sz="4" w:space="0" w:color="auto"/>
            </w:tcBorders>
          </w:tcPr>
          <w:p w14:paraId="1C8D6AAA"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519" w:type="pct"/>
            <w:tcBorders>
              <w:top w:val="nil"/>
              <w:left w:val="nil"/>
              <w:bottom w:val="single" w:sz="4" w:space="0" w:color="auto"/>
              <w:right w:val="single" w:sz="4" w:space="0" w:color="auto"/>
            </w:tcBorders>
          </w:tcPr>
          <w:p w14:paraId="7841B7EC" w14:textId="77777777" w:rsidR="005D63E5" w:rsidRPr="00CD7EF4" w:rsidRDefault="005D63E5">
            <w:pPr>
              <w:jc w:val="right"/>
              <w:rPr>
                <w:color w:val="000000"/>
                <w:sz w:val="18"/>
                <w:szCs w:val="18"/>
                <w:lang w:eastAsia="en-CA"/>
              </w:rPr>
            </w:pPr>
            <w:r w:rsidRPr="00CD7EF4">
              <w:rPr>
                <w:color w:val="000000"/>
                <w:sz w:val="18"/>
                <w:szCs w:val="18"/>
                <w:lang w:eastAsia="en-CA"/>
              </w:rPr>
              <w:t>601 400</w:t>
            </w:r>
          </w:p>
        </w:tc>
      </w:tr>
      <w:tr w:rsidR="005D63E5" w:rsidRPr="00CD7EF4" w14:paraId="49151289" w14:textId="77777777">
        <w:trPr>
          <w:trHeight w:val="60"/>
          <w:jc w:val="center"/>
        </w:trPr>
        <w:tc>
          <w:tcPr>
            <w:tcW w:w="305" w:type="pct"/>
            <w:tcBorders>
              <w:top w:val="nil"/>
              <w:left w:val="single" w:sz="4" w:space="0" w:color="auto"/>
              <w:bottom w:val="single" w:sz="4" w:space="0" w:color="auto"/>
              <w:right w:val="single" w:sz="4" w:space="0" w:color="auto"/>
            </w:tcBorders>
            <w:hideMark/>
          </w:tcPr>
          <w:p w14:paraId="21726A74" w14:textId="77777777" w:rsidR="005D63E5" w:rsidRPr="00CD7EF4" w:rsidRDefault="005D63E5">
            <w:pPr>
              <w:jc w:val="left"/>
              <w:rPr>
                <w:color w:val="000000"/>
                <w:sz w:val="18"/>
                <w:szCs w:val="18"/>
                <w:lang w:eastAsia="en-CA"/>
              </w:rPr>
            </w:pPr>
            <w:r w:rsidRPr="00CD7EF4">
              <w:rPr>
                <w:color w:val="000000"/>
                <w:sz w:val="18"/>
                <w:szCs w:val="18"/>
                <w:lang w:eastAsia="en-CA"/>
              </w:rPr>
              <w:t>2.4</w:t>
            </w:r>
          </w:p>
        </w:tc>
        <w:tc>
          <w:tcPr>
            <w:tcW w:w="1834" w:type="pct"/>
            <w:tcBorders>
              <w:top w:val="nil"/>
              <w:left w:val="nil"/>
              <w:bottom w:val="single" w:sz="4" w:space="0" w:color="auto"/>
              <w:right w:val="single" w:sz="4" w:space="0" w:color="auto"/>
            </w:tcBorders>
            <w:hideMark/>
          </w:tcPr>
          <w:p w14:paraId="3D6A9F09"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Coûts d'appui pour l'agence de coopération ($US)</w:t>
            </w:r>
          </w:p>
        </w:tc>
        <w:tc>
          <w:tcPr>
            <w:tcW w:w="519" w:type="pct"/>
            <w:tcBorders>
              <w:top w:val="nil"/>
              <w:left w:val="nil"/>
              <w:bottom w:val="single" w:sz="4" w:space="0" w:color="auto"/>
              <w:right w:val="single" w:sz="4" w:space="0" w:color="auto"/>
            </w:tcBorders>
          </w:tcPr>
          <w:p w14:paraId="3E63ED44" w14:textId="77777777" w:rsidR="005D63E5" w:rsidRPr="00CD7EF4" w:rsidRDefault="005D63E5">
            <w:pPr>
              <w:jc w:val="right"/>
              <w:rPr>
                <w:color w:val="000000"/>
                <w:sz w:val="18"/>
                <w:szCs w:val="18"/>
                <w:lang w:eastAsia="en-CA"/>
              </w:rPr>
            </w:pPr>
            <w:r w:rsidRPr="00CD7EF4">
              <w:rPr>
                <w:color w:val="000000"/>
                <w:sz w:val="18"/>
                <w:szCs w:val="18"/>
                <w:lang w:eastAsia="en-CA"/>
              </w:rPr>
              <w:t>65 720</w:t>
            </w:r>
          </w:p>
        </w:tc>
        <w:tc>
          <w:tcPr>
            <w:tcW w:w="385" w:type="pct"/>
            <w:tcBorders>
              <w:top w:val="nil"/>
              <w:left w:val="nil"/>
              <w:bottom w:val="single" w:sz="4" w:space="0" w:color="auto"/>
              <w:right w:val="single" w:sz="4" w:space="0" w:color="auto"/>
            </w:tcBorders>
          </w:tcPr>
          <w:p w14:paraId="1A92311B"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519" w:type="pct"/>
            <w:tcBorders>
              <w:top w:val="nil"/>
              <w:left w:val="nil"/>
              <w:bottom w:val="single" w:sz="4" w:space="0" w:color="auto"/>
              <w:right w:val="single" w:sz="4" w:space="0" w:color="auto"/>
            </w:tcBorders>
          </w:tcPr>
          <w:p w14:paraId="7572A5C2" w14:textId="77777777" w:rsidR="005D63E5" w:rsidRPr="00CD7EF4" w:rsidRDefault="005D63E5">
            <w:pPr>
              <w:jc w:val="right"/>
              <w:rPr>
                <w:color w:val="000000"/>
                <w:sz w:val="18"/>
                <w:szCs w:val="18"/>
                <w:lang w:eastAsia="en-CA"/>
              </w:rPr>
            </w:pPr>
            <w:r w:rsidRPr="00CD7EF4">
              <w:rPr>
                <w:color w:val="000000"/>
                <w:sz w:val="18"/>
                <w:szCs w:val="18"/>
                <w:lang w:eastAsia="en-CA"/>
              </w:rPr>
              <w:t>10 434</w:t>
            </w:r>
          </w:p>
        </w:tc>
        <w:tc>
          <w:tcPr>
            <w:tcW w:w="439" w:type="pct"/>
            <w:tcBorders>
              <w:top w:val="nil"/>
              <w:left w:val="nil"/>
              <w:bottom w:val="single" w:sz="4" w:space="0" w:color="auto"/>
              <w:right w:val="single" w:sz="4" w:space="0" w:color="auto"/>
            </w:tcBorders>
          </w:tcPr>
          <w:p w14:paraId="4A4DF238"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480" w:type="pct"/>
            <w:tcBorders>
              <w:top w:val="nil"/>
              <w:left w:val="nil"/>
              <w:bottom w:val="single" w:sz="4" w:space="0" w:color="auto"/>
              <w:right w:val="single" w:sz="4" w:space="0" w:color="auto"/>
            </w:tcBorders>
          </w:tcPr>
          <w:p w14:paraId="2B523A2B"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519" w:type="pct"/>
            <w:tcBorders>
              <w:top w:val="nil"/>
              <w:left w:val="nil"/>
              <w:bottom w:val="single" w:sz="4" w:space="0" w:color="auto"/>
              <w:right w:val="single" w:sz="4" w:space="0" w:color="auto"/>
            </w:tcBorders>
          </w:tcPr>
          <w:p w14:paraId="0C8E45B6" w14:textId="77777777" w:rsidR="005D63E5" w:rsidRPr="00CD7EF4" w:rsidRDefault="005D63E5">
            <w:pPr>
              <w:jc w:val="right"/>
              <w:rPr>
                <w:color w:val="000000"/>
                <w:sz w:val="18"/>
                <w:szCs w:val="18"/>
                <w:lang w:eastAsia="en-CA"/>
              </w:rPr>
            </w:pPr>
            <w:r w:rsidRPr="00CD7EF4">
              <w:rPr>
                <w:color w:val="000000"/>
                <w:sz w:val="18"/>
                <w:szCs w:val="18"/>
                <w:lang w:eastAsia="en-CA"/>
              </w:rPr>
              <w:t>76 154</w:t>
            </w:r>
          </w:p>
        </w:tc>
      </w:tr>
      <w:tr w:rsidR="005D63E5" w:rsidRPr="00CD7EF4" w14:paraId="79DD2299" w14:textId="77777777">
        <w:trPr>
          <w:trHeight w:val="62"/>
          <w:jc w:val="center"/>
        </w:trPr>
        <w:tc>
          <w:tcPr>
            <w:tcW w:w="305" w:type="pct"/>
            <w:tcBorders>
              <w:top w:val="nil"/>
              <w:left w:val="single" w:sz="4" w:space="0" w:color="auto"/>
              <w:bottom w:val="single" w:sz="4" w:space="0" w:color="auto"/>
              <w:right w:val="single" w:sz="4" w:space="0" w:color="auto"/>
            </w:tcBorders>
            <w:hideMark/>
          </w:tcPr>
          <w:p w14:paraId="4874ED2F" w14:textId="77777777" w:rsidR="005D63E5" w:rsidRPr="00CD7EF4" w:rsidRDefault="005D63E5">
            <w:pPr>
              <w:jc w:val="left"/>
              <w:rPr>
                <w:color w:val="000000"/>
                <w:sz w:val="18"/>
                <w:szCs w:val="18"/>
                <w:lang w:eastAsia="en-CA"/>
              </w:rPr>
            </w:pPr>
            <w:r w:rsidRPr="00CD7EF4">
              <w:rPr>
                <w:color w:val="000000"/>
                <w:sz w:val="18"/>
                <w:szCs w:val="18"/>
                <w:lang w:eastAsia="en-CA"/>
              </w:rPr>
              <w:t>3.1</w:t>
            </w:r>
          </w:p>
        </w:tc>
        <w:tc>
          <w:tcPr>
            <w:tcW w:w="1834" w:type="pct"/>
            <w:tcBorders>
              <w:top w:val="nil"/>
              <w:left w:val="nil"/>
              <w:bottom w:val="single" w:sz="4" w:space="0" w:color="auto"/>
              <w:right w:val="single" w:sz="4" w:space="0" w:color="auto"/>
            </w:tcBorders>
            <w:hideMark/>
          </w:tcPr>
          <w:p w14:paraId="48BBEEA1" w14:textId="77777777" w:rsidR="005D63E5" w:rsidRPr="00CD7EF4" w:rsidRDefault="005D63E5">
            <w:pPr>
              <w:jc w:val="left"/>
              <w:rPr>
                <w:color w:val="000000"/>
                <w:sz w:val="18"/>
                <w:szCs w:val="18"/>
                <w:lang w:eastAsia="en-CA"/>
              </w:rPr>
            </w:pPr>
            <w:r w:rsidRPr="00CD7EF4">
              <w:rPr>
                <w:color w:val="000000"/>
                <w:sz w:val="18"/>
                <w:szCs w:val="18"/>
                <w:lang w:eastAsia="en-CA"/>
              </w:rPr>
              <w:t>Financement total convenu ($US)</w:t>
            </w:r>
          </w:p>
        </w:tc>
        <w:tc>
          <w:tcPr>
            <w:tcW w:w="519" w:type="pct"/>
            <w:tcBorders>
              <w:top w:val="nil"/>
              <w:left w:val="nil"/>
              <w:bottom w:val="single" w:sz="4" w:space="0" w:color="auto"/>
              <w:right w:val="single" w:sz="4" w:space="0" w:color="auto"/>
            </w:tcBorders>
            <w:shd w:val="clear" w:color="auto" w:fill="FFFFFF" w:themeFill="background1"/>
          </w:tcPr>
          <w:p w14:paraId="6CBE660F" w14:textId="77777777" w:rsidR="005D63E5" w:rsidRPr="00CD7EF4" w:rsidRDefault="005D63E5">
            <w:pPr>
              <w:jc w:val="right"/>
              <w:rPr>
                <w:color w:val="000000"/>
                <w:sz w:val="18"/>
                <w:szCs w:val="18"/>
                <w:lang w:eastAsia="en-CA"/>
              </w:rPr>
            </w:pPr>
            <w:r w:rsidRPr="00CD7EF4">
              <w:rPr>
                <w:color w:val="000000"/>
                <w:sz w:val="18"/>
                <w:szCs w:val="18"/>
                <w:lang w:eastAsia="en-CA"/>
              </w:rPr>
              <w:t>3 837 477</w:t>
            </w:r>
          </w:p>
        </w:tc>
        <w:tc>
          <w:tcPr>
            <w:tcW w:w="385" w:type="pct"/>
            <w:tcBorders>
              <w:top w:val="nil"/>
              <w:left w:val="nil"/>
              <w:bottom w:val="single" w:sz="4" w:space="0" w:color="auto"/>
              <w:right w:val="single" w:sz="4" w:space="0" w:color="auto"/>
            </w:tcBorders>
            <w:shd w:val="clear" w:color="auto" w:fill="FFFFFF" w:themeFill="background1"/>
          </w:tcPr>
          <w:p w14:paraId="5F5E49E7"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3F4617E2" w14:textId="77777777" w:rsidR="005D63E5" w:rsidRPr="00CD7EF4" w:rsidRDefault="005D63E5">
            <w:pPr>
              <w:jc w:val="right"/>
              <w:rPr>
                <w:color w:val="000000"/>
                <w:sz w:val="18"/>
                <w:szCs w:val="18"/>
                <w:lang w:eastAsia="en-CA"/>
              </w:rPr>
            </w:pPr>
            <w:r w:rsidRPr="00CD7EF4">
              <w:rPr>
                <w:color w:val="000000"/>
                <w:sz w:val="18"/>
                <w:szCs w:val="18"/>
                <w:lang w:eastAsia="en-CA"/>
              </w:rPr>
              <w:t>2 999 978</w:t>
            </w:r>
          </w:p>
        </w:tc>
        <w:tc>
          <w:tcPr>
            <w:tcW w:w="439" w:type="pct"/>
            <w:tcBorders>
              <w:top w:val="nil"/>
              <w:left w:val="nil"/>
              <w:bottom w:val="single" w:sz="4" w:space="0" w:color="auto"/>
              <w:right w:val="single" w:sz="4" w:space="0" w:color="auto"/>
            </w:tcBorders>
            <w:shd w:val="clear" w:color="auto" w:fill="FFFFFF" w:themeFill="background1"/>
          </w:tcPr>
          <w:p w14:paraId="7F0F0154"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7DB2F79C" w14:textId="77777777" w:rsidR="005D63E5" w:rsidRPr="00CD7EF4" w:rsidRDefault="005D63E5">
            <w:pPr>
              <w:jc w:val="right"/>
              <w:rPr>
                <w:color w:val="000000"/>
                <w:sz w:val="18"/>
                <w:szCs w:val="18"/>
                <w:lang w:eastAsia="en-CA"/>
              </w:rPr>
            </w:pPr>
            <w:r w:rsidRPr="00CD7EF4">
              <w:rPr>
                <w:color w:val="000000"/>
                <w:sz w:val="18"/>
                <w:szCs w:val="18"/>
                <w:lang w:eastAsia="en-CA"/>
              </w:rPr>
              <w:t>759 654</w:t>
            </w:r>
          </w:p>
        </w:tc>
        <w:tc>
          <w:tcPr>
            <w:tcW w:w="519" w:type="pct"/>
            <w:tcBorders>
              <w:top w:val="nil"/>
              <w:left w:val="nil"/>
              <w:bottom w:val="single" w:sz="4" w:space="0" w:color="auto"/>
              <w:right w:val="single" w:sz="4" w:space="0" w:color="auto"/>
            </w:tcBorders>
            <w:shd w:val="clear" w:color="auto" w:fill="FFFFFF" w:themeFill="background1"/>
          </w:tcPr>
          <w:p w14:paraId="55D224DD" w14:textId="77777777" w:rsidR="005D63E5" w:rsidRPr="00CD7EF4" w:rsidRDefault="005D63E5">
            <w:pPr>
              <w:jc w:val="right"/>
              <w:rPr>
                <w:color w:val="000000"/>
                <w:sz w:val="18"/>
                <w:szCs w:val="18"/>
                <w:lang w:eastAsia="en-CA"/>
              </w:rPr>
            </w:pPr>
            <w:r w:rsidRPr="00CD7EF4">
              <w:rPr>
                <w:color w:val="000000"/>
                <w:sz w:val="18"/>
                <w:szCs w:val="18"/>
                <w:lang w:eastAsia="en-CA"/>
              </w:rPr>
              <w:t>7 597 109</w:t>
            </w:r>
          </w:p>
        </w:tc>
      </w:tr>
      <w:tr w:rsidR="005D63E5" w:rsidRPr="00CD7EF4" w14:paraId="475338C5" w14:textId="77777777">
        <w:trPr>
          <w:trHeight w:val="62"/>
          <w:jc w:val="center"/>
        </w:trPr>
        <w:tc>
          <w:tcPr>
            <w:tcW w:w="305" w:type="pct"/>
            <w:tcBorders>
              <w:top w:val="nil"/>
              <w:left w:val="single" w:sz="4" w:space="0" w:color="auto"/>
              <w:bottom w:val="single" w:sz="4" w:space="0" w:color="auto"/>
              <w:right w:val="single" w:sz="4" w:space="0" w:color="auto"/>
            </w:tcBorders>
            <w:hideMark/>
          </w:tcPr>
          <w:p w14:paraId="33855280" w14:textId="52A2FD9D" w:rsidR="005D63E5" w:rsidRPr="00CD7EF4" w:rsidRDefault="005D63E5">
            <w:pPr>
              <w:jc w:val="left"/>
              <w:rPr>
                <w:color w:val="000000"/>
                <w:sz w:val="18"/>
                <w:szCs w:val="18"/>
                <w:lang w:eastAsia="en-CA"/>
              </w:rPr>
            </w:pPr>
            <w:r w:rsidRPr="00CD7EF4">
              <w:rPr>
                <w:color w:val="000000"/>
                <w:sz w:val="18"/>
                <w:szCs w:val="18"/>
                <w:lang w:eastAsia="en-CA"/>
              </w:rPr>
              <w:t>2</w:t>
            </w:r>
            <w:r w:rsidR="00DA13C0">
              <w:rPr>
                <w:color w:val="000000"/>
                <w:sz w:val="18"/>
                <w:szCs w:val="18"/>
                <w:lang w:eastAsia="en-CA"/>
              </w:rPr>
              <w:t>.</w:t>
            </w:r>
            <w:r w:rsidRPr="00CD7EF4">
              <w:rPr>
                <w:color w:val="000000"/>
                <w:sz w:val="18"/>
                <w:szCs w:val="18"/>
                <w:lang w:eastAsia="en-CA"/>
              </w:rPr>
              <w:t>3</w:t>
            </w:r>
          </w:p>
        </w:tc>
        <w:tc>
          <w:tcPr>
            <w:tcW w:w="1834" w:type="pct"/>
            <w:tcBorders>
              <w:top w:val="nil"/>
              <w:left w:val="nil"/>
              <w:bottom w:val="single" w:sz="4" w:space="0" w:color="auto"/>
              <w:right w:val="single" w:sz="4" w:space="0" w:color="auto"/>
            </w:tcBorders>
            <w:hideMark/>
          </w:tcPr>
          <w:p w14:paraId="1CBAC95A"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Total des coûts d'appui ($US)</w:t>
            </w:r>
          </w:p>
        </w:tc>
        <w:tc>
          <w:tcPr>
            <w:tcW w:w="519" w:type="pct"/>
            <w:tcBorders>
              <w:top w:val="nil"/>
              <w:left w:val="nil"/>
              <w:bottom w:val="single" w:sz="4" w:space="0" w:color="auto"/>
              <w:right w:val="single" w:sz="4" w:space="0" w:color="auto"/>
            </w:tcBorders>
            <w:shd w:val="clear" w:color="auto" w:fill="FFFFFF" w:themeFill="background1"/>
          </w:tcPr>
          <w:p w14:paraId="44CB34CC" w14:textId="77777777" w:rsidR="005D63E5" w:rsidRPr="00CD7EF4" w:rsidRDefault="005D63E5">
            <w:pPr>
              <w:jc w:val="right"/>
              <w:rPr>
                <w:color w:val="000000"/>
                <w:sz w:val="18"/>
                <w:szCs w:val="18"/>
                <w:lang w:eastAsia="en-CA"/>
              </w:rPr>
            </w:pPr>
            <w:r w:rsidRPr="00CD7EF4">
              <w:rPr>
                <w:color w:val="000000"/>
                <w:sz w:val="18"/>
                <w:szCs w:val="18"/>
                <w:lang w:eastAsia="en-CA"/>
              </w:rPr>
              <w:t>298 013</w:t>
            </w:r>
          </w:p>
        </w:tc>
        <w:tc>
          <w:tcPr>
            <w:tcW w:w="385" w:type="pct"/>
            <w:tcBorders>
              <w:top w:val="nil"/>
              <w:left w:val="nil"/>
              <w:bottom w:val="single" w:sz="4" w:space="0" w:color="auto"/>
              <w:right w:val="single" w:sz="4" w:space="0" w:color="auto"/>
            </w:tcBorders>
            <w:shd w:val="clear" w:color="auto" w:fill="FFFFFF" w:themeFill="background1"/>
          </w:tcPr>
          <w:p w14:paraId="42B54B4E"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4016B6F8" w14:textId="77777777" w:rsidR="005D63E5" w:rsidRPr="00CD7EF4" w:rsidRDefault="005D63E5">
            <w:pPr>
              <w:jc w:val="right"/>
              <w:rPr>
                <w:color w:val="000000"/>
                <w:sz w:val="18"/>
                <w:szCs w:val="18"/>
                <w:lang w:eastAsia="en-CA"/>
              </w:rPr>
            </w:pPr>
            <w:r w:rsidRPr="00CD7EF4">
              <w:rPr>
                <w:color w:val="000000"/>
                <w:sz w:val="18"/>
                <w:szCs w:val="18"/>
                <w:lang w:eastAsia="en-CA"/>
              </w:rPr>
              <w:t>214 664</w:t>
            </w:r>
          </w:p>
        </w:tc>
        <w:tc>
          <w:tcPr>
            <w:tcW w:w="439" w:type="pct"/>
            <w:tcBorders>
              <w:top w:val="nil"/>
              <w:left w:val="nil"/>
              <w:bottom w:val="single" w:sz="4" w:space="0" w:color="auto"/>
              <w:right w:val="single" w:sz="4" w:space="0" w:color="auto"/>
            </w:tcBorders>
            <w:shd w:val="clear" w:color="auto" w:fill="FFFFFF" w:themeFill="background1"/>
          </w:tcPr>
          <w:p w14:paraId="42761472"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46FB36C6" w14:textId="77777777" w:rsidR="005D63E5" w:rsidRPr="00CD7EF4" w:rsidRDefault="005D63E5">
            <w:pPr>
              <w:jc w:val="right"/>
              <w:rPr>
                <w:color w:val="000000"/>
                <w:sz w:val="18"/>
                <w:szCs w:val="18"/>
                <w:lang w:eastAsia="en-CA"/>
              </w:rPr>
            </w:pPr>
            <w:r w:rsidRPr="00CD7EF4">
              <w:rPr>
                <w:color w:val="000000"/>
                <w:sz w:val="18"/>
                <w:szCs w:val="18"/>
                <w:lang w:eastAsia="en-CA"/>
              </w:rPr>
              <w:t>53 176</w:t>
            </w:r>
          </w:p>
        </w:tc>
        <w:tc>
          <w:tcPr>
            <w:tcW w:w="519" w:type="pct"/>
            <w:tcBorders>
              <w:top w:val="nil"/>
              <w:left w:val="nil"/>
              <w:bottom w:val="single" w:sz="4" w:space="0" w:color="auto"/>
              <w:right w:val="single" w:sz="4" w:space="0" w:color="auto"/>
            </w:tcBorders>
            <w:shd w:val="clear" w:color="auto" w:fill="FFFFFF" w:themeFill="background1"/>
          </w:tcPr>
          <w:p w14:paraId="2E713035" w14:textId="77777777" w:rsidR="005D63E5" w:rsidRPr="00CD7EF4" w:rsidRDefault="005D63E5">
            <w:pPr>
              <w:jc w:val="right"/>
              <w:rPr>
                <w:color w:val="000000"/>
                <w:sz w:val="18"/>
                <w:szCs w:val="18"/>
                <w:lang w:eastAsia="en-CA"/>
              </w:rPr>
            </w:pPr>
            <w:r w:rsidRPr="00CD7EF4">
              <w:rPr>
                <w:color w:val="000000"/>
                <w:sz w:val="18"/>
                <w:szCs w:val="18"/>
                <w:lang w:eastAsia="en-CA"/>
              </w:rPr>
              <w:t>565 853</w:t>
            </w:r>
          </w:p>
        </w:tc>
      </w:tr>
      <w:tr w:rsidR="005D63E5" w:rsidRPr="00CD7EF4" w14:paraId="151B67DD" w14:textId="77777777">
        <w:trPr>
          <w:trHeight w:val="53"/>
          <w:jc w:val="center"/>
        </w:trPr>
        <w:tc>
          <w:tcPr>
            <w:tcW w:w="305" w:type="pct"/>
            <w:tcBorders>
              <w:top w:val="nil"/>
              <w:left w:val="single" w:sz="4" w:space="0" w:color="auto"/>
              <w:bottom w:val="single" w:sz="4" w:space="0" w:color="auto"/>
              <w:right w:val="single" w:sz="4" w:space="0" w:color="auto"/>
            </w:tcBorders>
            <w:hideMark/>
          </w:tcPr>
          <w:p w14:paraId="5EB5BD66" w14:textId="77777777" w:rsidR="005D63E5" w:rsidRPr="00CD7EF4" w:rsidRDefault="005D63E5">
            <w:pPr>
              <w:jc w:val="left"/>
              <w:rPr>
                <w:color w:val="000000"/>
                <w:sz w:val="18"/>
                <w:szCs w:val="18"/>
                <w:lang w:eastAsia="en-CA"/>
              </w:rPr>
            </w:pPr>
            <w:r w:rsidRPr="00CD7EF4">
              <w:rPr>
                <w:color w:val="000000"/>
                <w:sz w:val="18"/>
                <w:szCs w:val="18"/>
                <w:lang w:eastAsia="en-CA"/>
              </w:rPr>
              <w:t>3.3</w:t>
            </w:r>
          </w:p>
        </w:tc>
        <w:tc>
          <w:tcPr>
            <w:tcW w:w="1834" w:type="pct"/>
            <w:tcBorders>
              <w:top w:val="nil"/>
              <w:left w:val="nil"/>
              <w:bottom w:val="single" w:sz="4" w:space="0" w:color="auto"/>
              <w:right w:val="single" w:sz="4" w:space="0" w:color="auto"/>
            </w:tcBorders>
            <w:hideMark/>
          </w:tcPr>
          <w:p w14:paraId="7D2FD81B" w14:textId="77777777" w:rsidR="005D63E5" w:rsidRPr="00CD7EF4" w:rsidRDefault="005D63E5">
            <w:pPr>
              <w:jc w:val="left"/>
              <w:rPr>
                <w:color w:val="000000"/>
                <w:sz w:val="18"/>
                <w:szCs w:val="18"/>
                <w:lang w:eastAsia="en-CA"/>
              </w:rPr>
            </w:pPr>
            <w:r w:rsidRPr="00CD7EF4">
              <w:rPr>
                <w:color w:val="000000"/>
                <w:sz w:val="18"/>
                <w:szCs w:val="18"/>
                <w:lang w:eastAsia="en-CA"/>
              </w:rPr>
              <w:t>Coûts totaux convenus ($US)</w:t>
            </w:r>
          </w:p>
        </w:tc>
        <w:tc>
          <w:tcPr>
            <w:tcW w:w="519" w:type="pct"/>
            <w:tcBorders>
              <w:top w:val="nil"/>
              <w:left w:val="nil"/>
              <w:bottom w:val="single" w:sz="4" w:space="0" w:color="auto"/>
              <w:right w:val="single" w:sz="4" w:space="0" w:color="auto"/>
            </w:tcBorders>
            <w:shd w:val="clear" w:color="auto" w:fill="FFFFFF" w:themeFill="background1"/>
          </w:tcPr>
          <w:p w14:paraId="2F826CC9" w14:textId="77777777" w:rsidR="005D63E5" w:rsidRPr="00CD7EF4" w:rsidRDefault="005D63E5">
            <w:pPr>
              <w:jc w:val="right"/>
              <w:rPr>
                <w:color w:val="000000"/>
                <w:sz w:val="18"/>
                <w:szCs w:val="18"/>
                <w:lang w:eastAsia="en-CA"/>
              </w:rPr>
            </w:pPr>
            <w:r w:rsidRPr="00CD7EF4">
              <w:rPr>
                <w:color w:val="000000"/>
                <w:sz w:val="18"/>
                <w:szCs w:val="18"/>
                <w:lang w:eastAsia="en-CA"/>
              </w:rPr>
              <w:t>4 135 490</w:t>
            </w:r>
          </w:p>
        </w:tc>
        <w:tc>
          <w:tcPr>
            <w:tcW w:w="385" w:type="pct"/>
            <w:tcBorders>
              <w:top w:val="nil"/>
              <w:left w:val="nil"/>
              <w:bottom w:val="single" w:sz="4" w:space="0" w:color="auto"/>
              <w:right w:val="single" w:sz="4" w:space="0" w:color="auto"/>
            </w:tcBorders>
            <w:shd w:val="clear" w:color="auto" w:fill="FFFFFF" w:themeFill="background1"/>
          </w:tcPr>
          <w:p w14:paraId="399420EE"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02C01000" w14:textId="77777777" w:rsidR="005D63E5" w:rsidRPr="00CD7EF4" w:rsidRDefault="005D63E5">
            <w:pPr>
              <w:jc w:val="right"/>
              <w:rPr>
                <w:color w:val="000000"/>
                <w:sz w:val="18"/>
                <w:szCs w:val="18"/>
                <w:lang w:eastAsia="en-CA"/>
              </w:rPr>
            </w:pPr>
            <w:r w:rsidRPr="00CD7EF4">
              <w:rPr>
                <w:color w:val="000000"/>
                <w:sz w:val="18"/>
                <w:szCs w:val="18"/>
                <w:lang w:eastAsia="en-CA"/>
              </w:rPr>
              <w:t>3 214 642</w:t>
            </w:r>
          </w:p>
        </w:tc>
        <w:tc>
          <w:tcPr>
            <w:tcW w:w="439" w:type="pct"/>
            <w:tcBorders>
              <w:top w:val="nil"/>
              <w:left w:val="nil"/>
              <w:bottom w:val="single" w:sz="4" w:space="0" w:color="auto"/>
              <w:right w:val="single" w:sz="4" w:space="0" w:color="auto"/>
            </w:tcBorders>
            <w:shd w:val="clear" w:color="auto" w:fill="FFFFFF" w:themeFill="background1"/>
          </w:tcPr>
          <w:p w14:paraId="1D3272B2" w14:textId="77777777" w:rsidR="005D63E5" w:rsidRPr="00CD7EF4" w:rsidRDefault="005D63E5">
            <w:pPr>
              <w:jc w:val="right"/>
              <w:rPr>
                <w:color w:val="000000"/>
                <w:sz w:val="18"/>
                <w:szCs w:val="18"/>
                <w:lang w:eastAsia="en-CA"/>
              </w:rPr>
            </w:pPr>
            <w:r w:rsidRPr="00CD7EF4">
              <w:rPr>
                <w:color w:val="000000"/>
                <w:sz w:val="18"/>
                <w:szCs w:val="18"/>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3366CDF7" w14:textId="77777777" w:rsidR="005D63E5" w:rsidRPr="00CD7EF4" w:rsidRDefault="005D63E5">
            <w:pPr>
              <w:jc w:val="right"/>
              <w:rPr>
                <w:color w:val="000000"/>
                <w:sz w:val="18"/>
                <w:szCs w:val="18"/>
                <w:lang w:eastAsia="en-CA"/>
              </w:rPr>
            </w:pPr>
            <w:r w:rsidRPr="00CD7EF4">
              <w:rPr>
                <w:color w:val="000000"/>
                <w:sz w:val="18"/>
                <w:szCs w:val="18"/>
                <w:lang w:eastAsia="en-CA"/>
              </w:rPr>
              <w:t>812 830</w:t>
            </w:r>
          </w:p>
        </w:tc>
        <w:tc>
          <w:tcPr>
            <w:tcW w:w="519" w:type="pct"/>
            <w:tcBorders>
              <w:top w:val="nil"/>
              <w:left w:val="nil"/>
              <w:bottom w:val="single" w:sz="4" w:space="0" w:color="auto"/>
              <w:right w:val="single" w:sz="4" w:space="0" w:color="auto"/>
            </w:tcBorders>
            <w:shd w:val="clear" w:color="auto" w:fill="FFFFFF" w:themeFill="background1"/>
          </w:tcPr>
          <w:p w14:paraId="09F84929" w14:textId="77777777" w:rsidR="005D63E5" w:rsidRPr="00CD7EF4" w:rsidRDefault="005D63E5">
            <w:pPr>
              <w:jc w:val="right"/>
              <w:rPr>
                <w:color w:val="000000"/>
                <w:sz w:val="18"/>
                <w:szCs w:val="18"/>
                <w:lang w:eastAsia="en-CA"/>
              </w:rPr>
            </w:pPr>
            <w:r w:rsidRPr="00CD7EF4">
              <w:rPr>
                <w:color w:val="000000"/>
                <w:sz w:val="18"/>
                <w:szCs w:val="18"/>
                <w:lang w:eastAsia="en-CA"/>
              </w:rPr>
              <w:t>8 162 962</w:t>
            </w:r>
          </w:p>
        </w:tc>
      </w:tr>
      <w:tr w:rsidR="005D63E5" w:rsidRPr="00CD7EF4" w14:paraId="419289EB" w14:textId="77777777">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576C4514" w14:textId="77777777" w:rsidR="005D63E5" w:rsidRPr="00CD7EF4" w:rsidRDefault="005D63E5">
            <w:pPr>
              <w:jc w:val="left"/>
              <w:rPr>
                <w:color w:val="000000"/>
                <w:sz w:val="18"/>
                <w:szCs w:val="18"/>
                <w:lang w:eastAsia="en-CA"/>
              </w:rPr>
            </w:pPr>
            <w:r w:rsidRPr="00CD7EF4">
              <w:rPr>
                <w:color w:val="000000"/>
                <w:sz w:val="18"/>
                <w:szCs w:val="18"/>
                <w:lang w:eastAsia="en-CA"/>
              </w:rPr>
              <w:t>4.1.1</w:t>
            </w:r>
          </w:p>
        </w:tc>
        <w:tc>
          <w:tcPr>
            <w:tcW w:w="4176" w:type="pct"/>
            <w:gridSpan w:val="6"/>
            <w:tcBorders>
              <w:top w:val="single" w:sz="4" w:space="0" w:color="auto"/>
              <w:left w:val="nil"/>
              <w:bottom w:val="single" w:sz="4" w:space="0" w:color="auto"/>
              <w:right w:val="single" w:sz="4" w:space="0" w:color="000000"/>
            </w:tcBorders>
            <w:hideMark/>
          </w:tcPr>
          <w:p w14:paraId="6FA2E827"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Élimination totale de HCFC-22 convenue de réaliser en vertu du présent Accord (tonnes PAO)</w:t>
            </w:r>
          </w:p>
        </w:tc>
        <w:tc>
          <w:tcPr>
            <w:tcW w:w="519" w:type="pct"/>
            <w:tcBorders>
              <w:top w:val="single" w:sz="4" w:space="0" w:color="auto"/>
              <w:left w:val="nil"/>
              <w:bottom w:val="single" w:sz="4" w:space="0" w:color="auto"/>
              <w:right w:val="single" w:sz="4" w:space="0" w:color="auto"/>
            </w:tcBorders>
            <w:shd w:val="clear" w:color="auto" w:fill="FFFFFF" w:themeFill="background1"/>
          </w:tcPr>
          <w:p w14:paraId="57B122D7" w14:textId="77777777" w:rsidR="005D63E5" w:rsidRPr="00CD7EF4" w:rsidRDefault="005D63E5">
            <w:pPr>
              <w:jc w:val="right"/>
              <w:rPr>
                <w:color w:val="000000"/>
                <w:sz w:val="18"/>
                <w:szCs w:val="18"/>
                <w:lang w:eastAsia="en-CA"/>
              </w:rPr>
            </w:pPr>
            <w:r w:rsidRPr="00CD7EF4">
              <w:rPr>
                <w:color w:val="000000"/>
                <w:sz w:val="18"/>
                <w:szCs w:val="18"/>
                <w:lang w:eastAsia="en-CA"/>
              </w:rPr>
              <w:t>97,21</w:t>
            </w:r>
          </w:p>
        </w:tc>
      </w:tr>
      <w:tr w:rsidR="005D63E5" w:rsidRPr="00CD7EF4" w14:paraId="14DD50DF" w14:textId="77777777">
        <w:trPr>
          <w:trHeight w:val="116"/>
          <w:jc w:val="center"/>
        </w:trPr>
        <w:tc>
          <w:tcPr>
            <w:tcW w:w="305" w:type="pct"/>
            <w:tcBorders>
              <w:top w:val="nil"/>
              <w:left w:val="single" w:sz="4" w:space="0" w:color="auto"/>
              <w:bottom w:val="single" w:sz="4" w:space="0" w:color="auto"/>
              <w:right w:val="single" w:sz="4" w:space="0" w:color="auto"/>
            </w:tcBorders>
            <w:hideMark/>
          </w:tcPr>
          <w:p w14:paraId="2DC1C0DB" w14:textId="77777777" w:rsidR="005D63E5" w:rsidRPr="00CD7EF4" w:rsidRDefault="005D63E5">
            <w:pPr>
              <w:jc w:val="left"/>
              <w:rPr>
                <w:color w:val="000000"/>
                <w:sz w:val="18"/>
                <w:szCs w:val="18"/>
                <w:lang w:eastAsia="en-CA"/>
              </w:rPr>
            </w:pPr>
            <w:r w:rsidRPr="00CD7EF4">
              <w:rPr>
                <w:color w:val="000000"/>
                <w:sz w:val="18"/>
                <w:szCs w:val="18"/>
                <w:lang w:eastAsia="en-CA"/>
              </w:rPr>
              <w:t>4.1.2</w:t>
            </w:r>
          </w:p>
        </w:tc>
        <w:tc>
          <w:tcPr>
            <w:tcW w:w="4176" w:type="pct"/>
            <w:gridSpan w:val="6"/>
            <w:tcBorders>
              <w:top w:val="single" w:sz="4" w:space="0" w:color="auto"/>
              <w:left w:val="nil"/>
              <w:bottom w:val="single" w:sz="4" w:space="0" w:color="auto"/>
              <w:right w:val="single" w:sz="4" w:space="0" w:color="000000"/>
            </w:tcBorders>
            <w:hideMark/>
          </w:tcPr>
          <w:p w14:paraId="7D106C25"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Élimination du HCFC-22 réalisée lors des phases précédentes (tonnes PAO)</w:t>
            </w:r>
          </w:p>
        </w:tc>
        <w:tc>
          <w:tcPr>
            <w:tcW w:w="519" w:type="pct"/>
            <w:tcBorders>
              <w:top w:val="nil"/>
              <w:left w:val="nil"/>
              <w:bottom w:val="single" w:sz="4" w:space="0" w:color="auto"/>
              <w:right w:val="single" w:sz="4" w:space="0" w:color="auto"/>
            </w:tcBorders>
            <w:shd w:val="clear" w:color="auto" w:fill="FFFFFF" w:themeFill="background1"/>
          </w:tcPr>
          <w:p w14:paraId="7A11B86E" w14:textId="77777777" w:rsidR="005D63E5" w:rsidRPr="00CD7EF4" w:rsidRDefault="005D63E5">
            <w:pPr>
              <w:jc w:val="right"/>
              <w:rPr>
                <w:color w:val="000000"/>
                <w:sz w:val="18"/>
                <w:szCs w:val="18"/>
                <w:lang w:eastAsia="en-CA"/>
              </w:rPr>
            </w:pPr>
            <w:r w:rsidRPr="00CD7EF4">
              <w:rPr>
                <w:color w:val="000000"/>
                <w:sz w:val="18"/>
                <w:szCs w:val="18"/>
                <w:lang w:eastAsia="en-CA"/>
              </w:rPr>
              <w:t>151,31</w:t>
            </w:r>
          </w:p>
        </w:tc>
      </w:tr>
      <w:tr w:rsidR="005D63E5" w:rsidRPr="00CD7EF4" w14:paraId="1FCA36F5" w14:textId="77777777">
        <w:trPr>
          <w:trHeight w:val="98"/>
          <w:jc w:val="center"/>
        </w:trPr>
        <w:tc>
          <w:tcPr>
            <w:tcW w:w="305" w:type="pct"/>
            <w:tcBorders>
              <w:top w:val="nil"/>
              <w:left w:val="single" w:sz="4" w:space="0" w:color="auto"/>
              <w:bottom w:val="single" w:sz="4" w:space="0" w:color="auto"/>
              <w:right w:val="single" w:sz="4" w:space="0" w:color="auto"/>
            </w:tcBorders>
            <w:hideMark/>
          </w:tcPr>
          <w:p w14:paraId="097426B3" w14:textId="77777777" w:rsidR="005D63E5" w:rsidRPr="00CD7EF4" w:rsidRDefault="005D63E5">
            <w:pPr>
              <w:jc w:val="left"/>
              <w:rPr>
                <w:color w:val="000000"/>
                <w:sz w:val="18"/>
                <w:szCs w:val="18"/>
                <w:lang w:eastAsia="en-CA"/>
              </w:rPr>
            </w:pPr>
            <w:r w:rsidRPr="00CD7EF4">
              <w:rPr>
                <w:color w:val="000000"/>
                <w:sz w:val="18"/>
                <w:szCs w:val="18"/>
                <w:lang w:eastAsia="en-CA"/>
              </w:rPr>
              <w:t>4.1.3</w:t>
            </w:r>
          </w:p>
        </w:tc>
        <w:tc>
          <w:tcPr>
            <w:tcW w:w="4176" w:type="pct"/>
            <w:gridSpan w:val="6"/>
            <w:tcBorders>
              <w:top w:val="single" w:sz="4" w:space="0" w:color="auto"/>
              <w:left w:val="nil"/>
              <w:bottom w:val="single" w:sz="4" w:space="0" w:color="auto"/>
              <w:right w:val="single" w:sz="4" w:space="0" w:color="000000"/>
            </w:tcBorders>
            <w:hideMark/>
          </w:tcPr>
          <w:p w14:paraId="47FD5088"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Consommation restante admissible pour le HCFC-22 (tonnes PAO)</w:t>
            </w:r>
          </w:p>
        </w:tc>
        <w:tc>
          <w:tcPr>
            <w:tcW w:w="519" w:type="pct"/>
            <w:tcBorders>
              <w:top w:val="nil"/>
              <w:left w:val="nil"/>
              <w:bottom w:val="single" w:sz="4" w:space="0" w:color="auto"/>
              <w:right w:val="single" w:sz="4" w:space="0" w:color="auto"/>
            </w:tcBorders>
            <w:shd w:val="clear" w:color="auto" w:fill="FFFFFF" w:themeFill="background1"/>
          </w:tcPr>
          <w:p w14:paraId="5C075163" w14:textId="77777777" w:rsidR="005D63E5" w:rsidRPr="00CD7EF4" w:rsidRDefault="005D63E5">
            <w:pPr>
              <w:jc w:val="right"/>
              <w:rPr>
                <w:color w:val="000000"/>
                <w:sz w:val="18"/>
                <w:szCs w:val="18"/>
                <w:lang w:eastAsia="en-CA"/>
              </w:rPr>
            </w:pPr>
            <w:r w:rsidRPr="00CD7EF4">
              <w:rPr>
                <w:color w:val="000000"/>
                <w:sz w:val="18"/>
                <w:szCs w:val="18"/>
                <w:lang w:eastAsia="en-CA"/>
              </w:rPr>
              <w:t>0,00</w:t>
            </w:r>
          </w:p>
        </w:tc>
      </w:tr>
      <w:tr w:rsidR="005D63E5" w:rsidRPr="00CD7EF4" w14:paraId="3FF250A8" w14:textId="77777777">
        <w:trPr>
          <w:trHeight w:val="89"/>
          <w:jc w:val="center"/>
        </w:trPr>
        <w:tc>
          <w:tcPr>
            <w:tcW w:w="305" w:type="pct"/>
            <w:tcBorders>
              <w:top w:val="nil"/>
              <w:left w:val="single" w:sz="4" w:space="0" w:color="auto"/>
              <w:bottom w:val="single" w:sz="4" w:space="0" w:color="auto"/>
              <w:right w:val="single" w:sz="4" w:space="0" w:color="auto"/>
            </w:tcBorders>
            <w:hideMark/>
          </w:tcPr>
          <w:p w14:paraId="2BAB0F60" w14:textId="77777777" w:rsidR="005D63E5" w:rsidRPr="00CD7EF4" w:rsidRDefault="005D63E5">
            <w:pPr>
              <w:jc w:val="left"/>
              <w:rPr>
                <w:color w:val="000000"/>
                <w:sz w:val="18"/>
                <w:szCs w:val="18"/>
                <w:lang w:eastAsia="en-CA"/>
              </w:rPr>
            </w:pPr>
            <w:r w:rsidRPr="00CD7EF4">
              <w:rPr>
                <w:color w:val="000000"/>
                <w:sz w:val="18"/>
                <w:szCs w:val="18"/>
                <w:lang w:eastAsia="en-CA"/>
              </w:rPr>
              <w:t>4.1.3</w:t>
            </w:r>
          </w:p>
        </w:tc>
        <w:tc>
          <w:tcPr>
            <w:tcW w:w="4176" w:type="pct"/>
            <w:gridSpan w:val="6"/>
            <w:tcBorders>
              <w:top w:val="single" w:sz="4" w:space="0" w:color="auto"/>
              <w:left w:val="nil"/>
              <w:bottom w:val="single" w:sz="4" w:space="0" w:color="auto"/>
              <w:right w:val="single" w:sz="4" w:space="0" w:color="000000"/>
            </w:tcBorders>
            <w:hideMark/>
          </w:tcPr>
          <w:p w14:paraId="5C799C75"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Élimination totale du HCFC-141b convenue aux termes du présent Accord (tonnes PAO)</w:t>
            </w:r>
          </w:p>
        </w:tc>
        <w:tc>
          <w:tcPr>
            <w:tcW w:w="519" w:type="pct"/>
            <w:tcBorders>
              <w:top w:val="nil"/>
              <w:left w:val="nil"/>
              <w:bottom w:val="single" w:sz="4" w:space="0" w:color="auto"/>
              <w:right w:val="single" w:sz="4" w:space="0" w:color="auto"/>
            </w:tcBorders>
            <w:shd w:val="clear" w:color="auto" w:fill="FFFFFF" w:themeFill="background1"/>
          </w:tcPr>
          <w:p w14:paraId="40741264" w14:textId="77777777" w:rsidR="005D63E5" w:rsidRPr="00CD7EF4" w:rsidRDefault="005D63E5">
            <w:pPr>
              <w:jc w:val="right"/>
              <w:rPr>
                <w:color w:val="000000"/>
                <w:sz w:val="18"/>
                <w:szCs w:val="18"/>
                <w:lang w:eastAsia="en-CA"/>
              </w:rPr>
            </w:pPr>
            <w:r w:rsidRPr="00CD7EF4">
              <w:rPr>
                <w:color w:val="000000"/>
                <w:sz w:val="18"/>
                <w:szCs w:val="18"/>
                <w:lang w:eastAsia="en-CA"/>
              </w:rPr>
              <w:t>0,00</w:t>
            </w:r>
          </w:p>
        </w:tc>
      </w:tr>
      <w:tr w:rsidR="005D63E5" w:rsidRPr="00CD7EF4" w14:paraId="20B7F96C" w14:textId="77777777">
        <w:trPr>
          <w:trHeight w:val="71"/>
          <w:jc w:val="center"/>
        </w:trPr>
        <w:tc>
          <w:tcPr>
            <w:tcW w:w="305" w:type="pct"/>
            <w:tcBorders>
              <w:top w:val="nil"/>
              <w:left w:val="single" w:sz="4" w:space="0" w:color="auto"/>
              <w:bottom w:val="single" w:sz="4" w:space="0" w:color="auto"/>
              <w:right w:val="single" w:sz="4" w:space="0" w:color="auto"/>
            </w:tcBorders>
            <w:hideMark/>
          </w:tcPr>
          <w:p w14:paraId="4E0D1E10" w14:textId="77777777" w:rsidR="005D63E5" w:rsidRPr="00CD7EF4" w:rsidRDefault="005D63E5">
            <w:pPr>
              <w:jc w:val="left"/>
              <w:rPr>
                <w:color w:val="000000"/>
                <w:sz w:val="18"/>
                <w:szCs w:val="18"/>
                <w:lang w:eastAsia="en-CA"/>
              </w:rPr>
            </w:pPr>
            <w:r w:rsidRPr="00CD7EF4">
              <w:rPr>
                <w:color w:val="000000"/>
                <w:sz w:val="18"/>
                <w:szCs w:val="18"/>
                <w:lang w:eastAsia="en-CA"/>
              </w:rPr>
              <w:t>4.2.2</w:t>
            </w:r>
          </w:p>
        </w:tc>
        <w:tc>
          <w:tcPr>
            <w:tcW w:w="4176" w:type="pct"/>
            <w:gridSpan w:val="6"/>
            <w:tcBorders>
              <w:top w:val="single" w:sz="4" w:space="0" w:color="auto"/>
              <w:left w:val="nil"/>
              <w:bottom w:val="single" w:sz="4" w:space="0" w:color="auto"/>
              <w:right w:val="single" w:sz="4" w:space="0" w:color="000000"/>
            </w:tcBorders>
            <w:hideMark/>
          </w:tcPr>
          <w:p w14:paraId="68472E44"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Élimination du HCFC-141b réalisée lors des phases précédentes (tonnes PAO)</w:t>
            </w:r>
          </w:p>
        </w:tc>
        <w:tc>
          <w:tcPr>
            <w:tcW w:w="519" w:type="pct"/>
            <w:tcBorders>
              <w:top w:val="nil"/>
              <w:left w:val="nil"/>
              <w:bottom w:val="single" w:sz="4" w:space="0" w:color="auto"/>
              <w:right w:val="single" w:sz="4" w:space="0" w:color="auto"/>
            </w:tcBorders>
            <w:shd w:val="clear" w:color="auto" w:fill="FFFFFF" w:themeFill="background1"/>
          </w:tcPr>
          <w:p w14:paraId="0DC6DA79" w14:textId="77777777" w:rsidR="005D63E5" w:rsidRPr="00CD7EF4" w:rsidRDefault="005D63E5">
            <w:pPr>
              <w:jc w:val="right"/>
              <w:rPr>
                <w:color w:val="000000"/>
                <w:sz w:val="18"/>
                <w:szCs w:val="18"/>
                <w:lang w:eastAsia="en-CA"/>
              </w:rPr>
            </w:pPr>
            <w:r w:rsidRPr="00CD7EF4">
              <w:rPr>
                <w:color w:val="000000"/>
                <w:sz w:val="18"/>
                <w:szCs w:val="18"/>
                <w:lang w:eastAsia="en-CA"/>
              </w:rPr>
              <w:t>96,40</w:t>
            </w:r>
          </w:p>
        </w:tc>
      </w:tr>
      <w:tr w:rsidR="005D63E5" w:rsidRPr="00CD7EF4" w14:paraId="1772B752" w14:textId="77777777">
        <w:trPr>
          <w:trHeight w:val="134"/>
          <w:jc w:val="center"/>
        </w:trPr>
        <w:tc>
          <w:tcPr>
            <w:tcW w:w="305" w:type="pct"/>
            <w:tcBorders>
              <w:top w:val="nil"/>
              <w:left w:val="single" w:sz="4" w:space="0" w:color="auto"/>
              <w:bottom w:val="single" w:sz="4" w:space="0" w:color="auto"/>
              <w:right w:val="single" w:sz="4" w:space="0" w:color="auto"/>
            </w:tcBorders>
            <w:hideMark/>
          </w:tcPr>
          <w:p w14:paraId="4CE8772E" w14:textId="77777777" w:rsidR="005D63E5" w:rsidRPr="00CD7EF4" w:rsidRDefault="005D63E5">
            <w:pPr>
              <w:jc w:val="left"/>
              <w:rPr>
                <w:color w:val="000000"/>
                <w:sz w:val="18"/>
                <w:szCs w:val="18"/>
                <w:lang w:eastAsia="en-CA"/>
              </w:rPr>
            </w:pPr>
            <w:r w:rsidRPr="00CD7EF4">
              <w:rPr>
                <w:color w:val="000000"/>
                <w:sz w:val="18"/>
                <w:szCs w:val="18"/>
                <w:lang w:eastAsia="en-CA"/>
              </w:rPr>
              <w:t>4.2.3</w:t>
            </w:r>
          </w:p>
        </w:tc>
        <w:tc>
          <w:tcPr>
            <w:tcW w:w="4176" w:type="pct"/>
            <w:gridSpan w:val="6"/>
            <w:tcBorders>
              <w:top w:val="single" w:sz="4" w:space="0" w:color="auto"/>
              <w:left w:val="nil"/>
              <w:bottom w:val="single" w:sz="4" w:space="0" w:color="auto"/>
              <w:right w:val="single" w:sz="4" w:space="0" w:color="000000"/>
            </w:tcBorders>
            <w:hideMark/>
          </w:tcPr>
          <w:p w14:paraId="0D30FC7A"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Consommation résiduelle admissible de HCFC-141b (tonnes PAO)</w:t>
            </w:r>
          </w:p>
        </w:tc>
        <w:tc>
          <w:tcPr>
            <w:tcW w:w="519" w:type="pct"/>
            <w:tcBorders>
              <w:top w:val="nil"/>
              <w:left w:val="nil"/>
              <w:bottom w:val="single" w:sz="4" w:space="0" w:color="auto"/>
              <w:right w:val="single" w:sz="4" w:space="0" w:color="auto"/>
            </w:tcBorders>
            <w:shd w:val="clear" w:color="auto" w:fill="FFFFFF" w:themeFill="background1"/>
          </w:tcPr>
          <w:p w14:paraId="2B5282DA" w14:textId="77777777" w:rsidR="005D63E5" w:rsidRPr="00CD7EF4" w:rsidRDefault="005D63E5">
            <w:pPr>
              <w:jc w:val="right"/>
              <w:rPr>
                <w:color w:val="000000"/>
                <w:sz w:val="18"/>
                <w:szCs w:val="18"/>
                <w:lang w:eastAsia="en-CA"/>
              </w:rPr>
            </w:pPr>
            <w:r w:rsidRPr="00CD7EF4">
              <w:rPr>
                <w:color w:val="000000"/>
                <w:sz w:val="18"/>
                <w:szCs w:val="18"/>
                <w:lang w:eastAsia="en-CA"/>
              </w:rPr>
              <w:t>0,00</w:t>
            </w:r>
          </w:p>
        </w:tc>
      </w:tr>
      <w:tr w:rsidR="005D63E5" w:rsidRPr="00CD7EF4" w14:paraId="02C83D0B" w14:textId="77777777">
        <w:trPr>
          <w:trHeight w:val="53"/>
          <w:jc w:val="center"/>
        </w:trPr>
        <w:tc>
          <w:tcPr>
            <w:tcW w:w="305" w:type="pct"/>
            <w:tcBorders>
              <w:top w:val="nil"/>
              <w:left w:val="single" w:sz="4" w:space="0" w:color="auto"/>
              <w:bottom w:val="single" w:sz="4" w:space="0" w:color="auto"/>
              <w:right w:val="single" w:sz="4" w:space="0" w:color="auto"/>
            </w:tcBorders>
            <w:hideMark/>
          </w:tcPr>
          <w:p w14:paraId="26EF7B44" w14:textId="77777777" w:rsidR="005D63E5" w:rsidRPr="00CD7EF4" w:rsidRDefault="005D63E5">
            <w:pPr>
              <w:jc w:val="left"/>
              <w:rPr>
                <w:color w:val="000000"/>
                <w:sz w:val="18"/>
                <w:szCs w:val="18"/>
                <w:lang w:eastAsia="en-CA"/>
              </w:rPr>
            </w:pPr>
            <w:r w:rsidRPr="00CD7EF4">
              <w:rPr>
                <w:color w:val="000000"/>
                <w:sz w:val="18"/>
                <w:szCs w:val="18"/>
                <w:lang w:eastAsia="en-CA"/>
              </w:rPr>
              <w:t>4.2.3</w:t>
            </w:r>
          </w:p>
        </w:tc>
        <w:tc>
          <w:tcPr>
            <w:tcW w:w="4176" w:type="pct"/>
            <w:gridSpan w:val="6"/>
            <w:tcBorders>
              <w:top w:val="single" w:sz="4" w:space="0" w:color="auto"/>
              <w:left w:val="nil"/>
              <w:bottom w:val="single" w:sz="4" w:space="0" w:color="auto"/>
              <w:right w:val="single" w:sz="4" w:space="0" w:color="000000"/>
            </w:tcBorders>
            <w:hideMark/>
          </w:tcPr>
          <w:p w14:paraId="4C589534" w14:textId="77777777" w:rsidR="005D63E5" w:rsidRPr="00CD7EF4" w:rsidRDefault="005D63E5">
            <w:pPr>
              <w:jc w:val="left"/>
              <w:rPr>
                <w:color w:val="000000"/>
                <w:sz w:val="18"/>
                <w:szCs w:val="18"/>
                <w:lang w:val="fr-CA" w:eastAsia="en-CA"/>
              </w:rPr>
            </w:pPr>
            <w:r w:rsidRPr="00CD7EF4">
              <w:rPr>
                <w:color w:val="000000"/>
                <w:sz w:val="18"/>
                <w:szCs w:val="18"/>
                <w:lang w:val="fr-CA" w:eastAsia="en-CA"/>
              </w:rPr>
              <w:t>Élimination totale du HCFC-141b contenu dans les polyols prémélangés importés, dont l’élimination à réaliser a été convenue dans le cadre du présent accord (tonnes PAO)</w:t>
            </w:r>
          </w:p>
        </w:tc>
        <w:tc>
          <w:tcPr>
            <w:tcW w:w="519" w:type="pct"/>
            <w:tcBorders>
              <w:top w:val="nil"/>
              <w:left w:val="nil"/>
              <w:bottom w:val="single" w:sz="4" w:space="0" w:color="auto"/>
              <w:right w:val="single" w:sz="4" w:space="0" w:color="auto"/>
            </w:tcBorders>
          </w:tcPr>
          <w:p w14:paraId="7D60B9E3" w14:textId="77777777" w:rsidR="005D63E5" w:rsidRPr="00CD7EF4" w:rsidRDefault="005D63E5">
            <w:pPr>
              <w:jc w:val="right"/>
              <w:rPr>
                <w:color w:val="000000"/>
                <w:sz w:val="18"/>
                <w:szCs w:val="18"/>
                <w:lang w:eastAsia="en-CA"/>
              </w:rPr>
            </w:pPr>
            <w:r w:rsidRPr="00CD7EF4">
              <w:rPr>
                <w:color w:val="000000"/>
                <w:sz w:val="18"/>
                <w:szCs w:val="18"/>
                <w:lang w:eastAsia="en-CA"/>
              </w:rPr>
              <w:t>0,00</w:t>
            </w:r>
          </w:p>
        </w:tc>
      </w:tr>
      <w:tr w:rsidR="005D63E5" w:rsidRPr="00CD7EF4" w14:paraId="35978435" w14:textId="77777777">
        <w:trPr>
          <w:trHeight w:val="107"/>
          <w:jc w:val="center"/>
        </w:trPr>
        <w:tc>
          <w:tcPr>
            <w:tcW w:w="305" w:type="pct"/>
            <w:tcBorders>
              <w:top w:val="nil"/>
              <w:left w:val="single" w:sz="4" w:space="0" w:color="auto"/>
              <w:bottom w:val="single" w:sz="4" w:space="0" w:color="auto"/>
              <w:right w:val="single" w:sz="4" w:space="0" w:color="auto"/>
            </w:tcBorders>
            <w:hideMark/>
          </w:tcPr>
          <w:p w14:paraId="56DA80F9" w14:textId="77777777" w:rsidR="005D63E5" w:rsidRPr="00CD7EF4" w:rsidRDefault="005D63E5">
            <w:pPr>
              <w:jc w:val="left"/>
              <w:rPr>
                <w:color w:val="000000"/>
                <w:sz w:val="18"/>
                <w:szCs w:val="18"/>
                <w:lang w:eastAsia="en-CA"/>
              </w:rPr>
            </w:pPr>
            <w:r w:rsidRPr="00CD7EF4">
              <w:rPr>
                <w:color w:val="000000"/>
                <w:sz w:val="18"/>
                <w:szCs w:val="18"/>
                <w:lang w:eastAsia="en-CA"/>
              </w:rPr>
              <w:t>4.3.2</w:t>
            </w:r>
          </w:p>
        </w:tc>
        <w:tc>
          <w:tcPr>
            <w:tcW w:w="4176" w:type="pct"/>
            <w:gridSpan w:val="6"/>
            <w:tcBorders>
              <w:top w:val="single" w:sz="4" w:space="0" w:color="auto"/>
              <w:left w:val="nil"/>
              <w:bottom w:val="single" w:sz="4" w:space="0" w:color="auto"/>
              <w:right w:val="single" w:sz="4" w:space="0" w:color="000000"/>
            </w:tcBorders>
            <w:hideMark/>
          </w:tcPr>
          <w:p w14:paraId="1792B038" w14:textId="5622D797" w:rsidR="005D63E5" w:rsidRPr="00CD7EF4" w:rsidRDefault="005D63E5">
            <w:pPr>
              <w:jc w:val="left"/>
              <w:rPr>
                <w:color w:val="000000"/>
                <w:sz w:val="18"/>
                <w:szCs w:val="18"/>
                <w:lang w:val="fr-CA" w:eastAsia="en-CA"/>
              </w:rPr>
            </w:pPr>
            <w:r w:rsidRPr="00CD7EF4">
              <w:rPr>
                <w:color w:val="000000"/>
                <w:sz w:val="18"/>
                <w:szCs w:val="18"/>
                <w:lang w:val="fr-CA" w:eastAsia="en-CA"/>
              </w:rPr>
              <w:t>Élimination du HCFC-141b contenu dans les polyols prémélangés importés à réaliser lors des phases précédentes (tonnes PAO)</w:t>
            </w:r>
          </w:p>
        </w:tc>
        <w:tc>
          <w:tcPr>
            <w:tcW w:w="519" w:type="pct"/>
            <w:tcBorders>
              <w:top w:val="nil"/>
              <w:left w:val="nil"/>
              <w:bottom w:val="single" w:sz="4" w:space="0" w:color="auto"/>
              <w:right w:val="single" w:sz="4" w:space="0" w:color="auto"/>
            </w:tcBorders>
          </w:tcPr>
          <w:p w14:paraId="717F2411" w14:textId="77777777" w:rsidR="005D63E5" w:rsidRPr="00CD7EF4" w:rsidRDefault="005D63E5">
            <w:pPr>
              <w:jc w:val="right"/>
              <w:rPr>
                <w:color w:val="000000"/>
                <w:sz w:val="18"/>
                <w:szCs w:val="18"/>
                <w:lang w:eastAsia="en-CA"/>
              </w:rPr>
            </w:pPr>
            <w:r w:rsidRPr="00CD7EF4">
              <w:rPr>
                <w:color w:val="000000"/>
                <w:sz w:val="18"/>
                <w:szCs w:val="18"/>
                <w:lang w:eastAsia="en-CA"/>
              </w:rPr>
              <w:t>53,30</w:t>
            </w:r>
          </w:p>
        </w:tc>
      </w:tr>
      <w:tr w:rsidR="005D63E5" w:rsidRPr="00CD7EF4" w14:paraId="7E55426C" w14:textId="77777777">
        <w:trPr>
          <w:trHeight w:val="98"/>
          <w:jc w:val="center"/>
        </w:trPr>
        <w:tc>
          <w:tcPr>
            <w:tcW w:w="305" w:type="pct"/>
            <w:tcBorders>
              <w:top w:val="single" w:sz="4" w:space="0" w:color="auto"/>
              <w:left w:val="single" w:sz="4" w:space="0" w:color="auto"/>
              <w:bottom w:val="single" w:sz="4" w:space="0" w:color="auto"/>
              <w:right w:val="single" w:sz="4" w:space="0" w:color="auto"/>
            </w:tcBorders>
            <w:hideMark/>
          </w:tcPr>
          <w:p w14:paraId="10B7AB9D" w14:textId="77777777" w:rsidR="005D63E5" w:rsidRPr="00CD7EF4" w:rsidRDefault="005D63E5">
            <w:pPr>
              <w:keepNext/>
              <w:jc w:val="left"/>
              <w:rPr>
                <w:color w:val="000000"/>
                <w:sz w:val="18"/>
                <w:szCs w:val="18"/>
                <w:lang w:eastAsia="en-CA"/>
              </w:rPr>
            </w:pPr>
            <w:r w:rsidRPr="00CD7EF4">
              <w:rPr>
                <w:color w:val="000000"/>
                <w:sz w:val="18"/>
                <w:szCs w:val="18"/>
                <w:lang w:eastAsia="en-CA"/>
              </w:rPr>
              <w:t>4.3.3</w:t>
            </w:r>
          </w:p>
        </w:tc>
        <w:tc>
          <w:tcPr>
            <w:tcW w:w="4176" w:type="pct"/>
            <w:gridSpan w:val="6"/>
            <w:tcBorders>
              <w:top w:val="single" w:sz="4" w:space="0" w:color="auto"/>
              <w:left w:val="single" w:sz="4" w:space="0" w:color="auto"/>
              <w:bottom w:val="single" w:sz="4" w:space="0" w:color="auto"/>
              <w:right w:val="single" w:sz="4" w:space="0" w:color="auto"/>
            </w:tcBorders>
            <w:hideMark/>
          </w:tcPr>
          <w:p w14:paraId="713F6F03" w14:textId="77777777" w:rsidR="005D63E5" w:rsidRPr="00CD7EF4" w:rsidRDefault="005D63E5">
            <w:pPr>
              <w:keepNext/>
              <w:jc w:val="left"/>
              <w:rPr>
                <w:color w:val="000000"/>
                <w:sz w:val="18"/>
                <w:szCs w:val="18"/>
                <w:lang w:val="fr-CA" w:eastAsia="en-CA"/>
              </w:rPr>
            </w:pPr>
            <w:r w:rsidRPr="00CD7EF4">
              <w:rPr>
                <w:color w:val="000000"/>
                <w:sz w:val="18"/>
                <w:szCs w:val="18"/>
                <w:lang w:val="fr-CA" w:eastAsia="en-CA"/>
              </w:rPr>
              <w:t>Consommation restante éligible pour le HCFC-141b contenu dans les polyols prémélangés importés (tonnes PAO)</w:t>
            </w:r>
          </w:p>
        </w:tc>
        <w:tc>
          <w:tcPr>
            <w:tcW w:w="519" w:type="pct"/>
            <w:tcBorders>
              <w:top w:val="single" w:sz="4" w:space="0" w:color="auto"/>
              <w:left w:val="single" w:sz="4" w:space="0" w:color="auto"/>
              <w:bottom w:val="single" w:sz="4" w:space="0" w:color="auto"/>
              <w:right w:val="single" w:sz="4" w:space="0" w:color="auto"/>
            </w:tcBorders>
          </w:tcPr>
          <w:p w14:paraId="2992C326" w14:textId="77777777" w:rsidR="005D63E5" w:rsidRPr="00CD7EF4" w:rsidRDefault="005D63E5">
            <w:pPr>
              <w:keepNext/>
              <w:jc w:val="right"/>
              <w:rPr>
                <w:color w:val="000000"/>
                <w:sz w:val="18"/>
                <w:szCs w:val="18"/>
                <w:lang w:eastAsia="en-CA"/>
              </w:rPr>
            </w:pPr>
            <w:r w:rsidRPr="00CD7EF4">
              <w:rPr>
                <w:color w:val="000000"/>
                <w:sz w:val="18"/>
                <w:szCs w:val="18"/>
                <w:lang w:eastAsia="en-CA"/>
              </w:rPr>
              <w:t>0,00</w:t>
            </w:r>
          </w:p>
        </w:tc>
      </w:tr>
    </w:tbl>
    <w:p w14:paraId="27E21D3A" w14:textId="2D0E064A" w:rsidR="005D63E5" w:rsidRPr="00811DF5" w:rsidRDefault="005D63E5" w:rsidP="005D63E5">
      <w:pPr>
        <w:pStyle w:val="Heading1"/>
        <w:numPr>
          <w:ilvl w:val="0"/>
          <w:numId w:val="0"/>
        </w:numPr>
        <w:rPr>
          <w:sz w:val="18"/>
          <w:szCs w:val="16"/>
          <w:lang w:val="fr-CA"/>
        </w:rPr>
      </w:pPr>
      <w:r w:rsidRPr="00811DF5">
        <w:rPr>
          <w:sz w:val="18"/>
          <w:szCs w:val="16"/>
          <w:lang w:val="fr-CA"/>
        </w:rPr>
        <w:t>* Date d'achèvement des phases II et III conformément à leurs accords respectifs : 31 décembre 2026. Demande de prorogation des deux accords jusqu'au 31 décembre 2027 lors de la</w:t>
      </w:r>
      <w:r w:rsidR="0046504E">
        <w:rPr>
          <w:sz w:val="18"/>
          <w:szCs w:val="16"/>
          <w:lang w:val="fr-CA"/>
        </w:rPr>
        <w:t xml:space="preserve"> 98</w:t>
      </w:r>
      <w:r w:rsidR="0046504E" w:rsidRPr="0046504E">
        <w:rPr>
          <w:sz w:val="18"/>
          <w:szCs w:val="16"/>
          <w:vertAlign w:val="superscript"/>
          <w:lang w:val="fr-CA"/>
        </w:rPr>
        <w:t>e</w:t>
      </w:r>
      <w:r w:rsidR="0046504E">
        <w:rPr>
          <w:sz w:val="18"/>
          <w:szCs w:val="16"/>
          <w:lang w:val="fr-CA"/>
        </w:rPr>
        <w:t xml:space="preserve"> </w:t>
      </w:r>
      <w:r w:rsidRPr="00811DF5">
        <w:rPr>
          <w:sz w:val="18"/>
          <w:szCs w:val="16"/>
          <w:lang w:val="fr-CA"/>
        </w:rPr>
        <w:t>réunion.</w:t>
      </w:r>
    </w:p>
    <w:p w14:paraId="2887F471" w14:textId="77777777" w:rsidR="005D63E5" w:rsidRPr="00811DF5" w:rsidRDefault="005D63E5" w:rsidP="005D63E5">
      <w:pPr>
        <w:keepNext/>
        <w:spacing w:before="360" w:after="240"/>
        <w:rPr>
          <w:b/>
          <w:lang w:val="fr-CA"/>
        </w:rPr>
      </w:pPr>
      <w:r w:rsidRPr="00811DF5">
        <w:rPr>
          <w:b/>
          <w:lang w:val="fr-CA"/>
        </w:rPr>
        <w:t>APPENDICE 3-A : CALENDRIER DE FINANCEMENT APPROUVÉ</w:t>
      </w:r>
    </w:p>
    <w:p w14:paraId="02B959A3" w14:textId="77777777" w:rsidR="005D63E5" w:rsidRPr="00811DF5" w:rsidRDefault="005D63E5" w:rsidP="000B4FD8">
      <w:pPr>
        <w:pStyle w:val="Heading1"/>
        <w:numPr>
          <w:ilvl w:val="0"/>
          <w:numId w:val="19"/>
        </w:numPr>
        <w:rPr>
          <w:lang w:val="fr-CA"/>
        </w:rPr>
      </w:pPr>
      <w:r w:rsidRPr="00811DF5">
        <w:rPr>
          <w:lang w:val="fr-CA"/>
        </w:rPr>
        <w:t>Le financement des futures tranches sera examiné pour approbation à la première réunion de l'année spécifiée à l'Appendice 2-A.</w:t>
      </w:r>
    </w:p>
    <w:p w14:paraId="1BB079BD" w14:textId="77777777" w:rsidR="005D63E5" w:rsidRPr="00811DF5" w:rsidRDefault="005D63E5" w:rsidP="005D63E5">
      <w:pPr>
        <w:keepNext/>
        <w:spacing w:before="360" w:after="240"/>
        <w:rPr>
          <w:b/>
          <w:lang w:val="fr-CA"/>
        </w:rPr>
      </w:pPr>
      <w:r w:rsidRPr="00811DF5">
        <w:rPr>
          <w:b/>
          <w:lang w:val="fr-CA"/>
        </w:rPr>
        <w:t>APPENDICE 4-A : FORMAT DES RAPPORTS ET DES PLANS DE MISE EN ŒUVRE DE LA TRANCHE</w:t>
      </w:r>
    </w:p>
    <w:p w14:paraId="5C3B11FD" w14:textId="77777777" w:rsidR="005D63E5" w:rsidRPr="00811DF5" w:rsidRDefault="005D63E5" w:rsidP="000B4FD8">
      <w:pPr>
        <w:pStyle w:val="Heading1"/>
        <w:numPr>
          <w:ilvl w:val="0"/>
          <w:numId w:val="20"/>
        </w:numPr>
        <w:rPr>
          <w:lang w:val="fr-CA"/>
        </w:rPr>
      </w:pPr>
      <w:r w:rsidRPr="00811DF5">
        <w:rPr>
          <w:lang w:val="fr-CA"/>
        </w:rPr>
        <w:t>La présentation du plan et du rapport de mise en œuvre de tranche pour chaque demande de tranche comprendra cinq parties :</w:t>
      </w:r>
    </w:p>
    <w:p w14:paraId="612E0EF2" w14:textId="5D7F0CD0" w:rsidR="005D63E5" w:rsidRPr="00811DF5" w:rsidRDefault="005D63E5" w:rsidP="005D63E5">
      <w:pPr>
        <w:pStyle w:val="Heading2"/>
        <w:widowControl/>
        <w:numPr>
          <w:ilvl w:val="1"/>
          <w:numId w:val="1"/>
        </w:numPr>
        <w:rPr>
          <w:lang w:val="fr-CA"/>
        </w:rPr>
      </w:pPr>
      <w:r w:rsidRPr="00811DF5">
        <w:rPr>
          <w:lang w:val="fr-CA"/>
        </w:rPr>
        <w:t>Un rapport descriptif, avec des données fournies par tranche, sur les progrès réalisés depuis le rapport précédent,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changement de circonstances dans le Pays et fournir toute autre information pertinente. Le rapport devra aussi contenir des informations sur et la justification de tout changement par rapport au(x) Plan(s) de mise en œuvre de la tranche soumis précédemment, tels que des retards, des recours à la souplesse prévue pour la réaffectation des fonds durant la mise en œuvre d'une tranche, tel qu'indiqué à l'alinéa 7 du présent Accord ou tout autre changement;</w:t>
      </w:r>
    </w:p>
    <w:p w14:paraId="3F00334E"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Un rapport de vérification indépendant des résultats du Plan et de la consommation des substances, conformément au sous-alinéa 5 b) de l'Accord. Si le Comité exécutif n'en décide pas autrement, cette vérification doit être fournie avec chaque demande de tranche et devra fournir une vérification de la consommation pour toutes les années concernées, comme spécifié au sous-alinéa 5 a) de l'Accord, pour lesquelles le Comité n'a pas encore reçu de rapport de vérification ;</w:t>
      </w:r>
    </w:p>
    <w:p w14:paraId="05BD0591"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lastRenderedPageBreak/>
        <w:t>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des tranches antérieures; les données seront transmises dans le plan, par année civile. La description doit également inclure une référence au Plan global et aux progrès réalisés, ainsi qu'à toute modification éventuelle prévue du Plan global. La description doit aussi préciser et expliquer en détail ces changements par rapport au Plan général. Cette description des activités futures peut être soumise en tant que partie du même document que le rapport narratif mentionné à l'alinéa a) ci-dessus ;</w:t>
      </w:r>
    </w:p>
    <w:p w14:paraId="3F8B3111"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Une série d'informations quantitatives pour tous les Rapports et les Plans de mise en œuvre de tranche doit être transmise via une banque de données en ligne ; et</w:t>
      </w:r>
    </w:p>
    <w:p w14:paraId="59E62527"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Une synthèse comprenant environ cinq alinéas, résumant les informations des sous-alinéas 1 a) à 1 d) ci-dessus.</w:t>
      </w:r>
    </w:p>
    <w:p w14:paraId="6D2C2A0C" w14:textId="77777777" w:rsidR="005D63E5" w:rsidRPr="00811DF5" w:rsidRDefault="005D63E5" w:rsidP="005D63E5">
      <w:pPr>
        <w:pStyle w:val="Heading1"/>
        <w:numPr>
          <w:ilvl w:val="0"/>
          <w:numId w:val="1"/>
        </w:numPr>
        <w:rPr>
          <w:lang w:val="fr-CA"/>
        </w:rPr>
      </w:pPr>
      <w:r w:rsidRPr="00811DF5">
        <w:rPr>
          <w:lang w:val="fr-CA"/>
        </w:rPr>
        <w:t>Si deux phases du Plan sont mises en œuvre en parallèle au cours d'une année donnée, il faudra tenir compte des considérations suivantes pour la préparation des Rapports et Plans de mise en œuvre de tranche :</w:t>
      </w:r>
    </w:p>
    <w:p w14:paraId="5256093E"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Les rapports de mise en œuvre de tranche et les plans dont il est question dans le présent Accord ne porteront que sur les activités et les sommes prévues dans cet Accord ; et</w:t>
      </w:r>
    </w:p>
    <w:p w14:paraId="49AD652B"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1C0EEDB4" w14:textId="77777777" w:rsidR="005D63E5" w:rsidRPr="00811DF5" w:rsidRDefault="005D63E5" w:rsidP="005D63E5">
      <w:pPr>
        <w:keepNext/>
        <w:spacing w:before="360" w:after="240"/>
        <w:rPr>
          <w:b/>
          <w:lang w:val="fr-CA"/>
        </w:rPr>
      </w:pPr>
      <w:r w:rsidRPr="00811DF5">
        <w:rPr>
          <w:b/>
          <w:lang w:val="fr-CA"/>
        </w:rPr>
        <w:t>APPENDICE 5-A : INSTITUTIONS DE SURVEILLANCE ET RÔLES</w:t>
      </w:r>
    </w:p>
    <w:p w14:paraId="03C1C605" w14:textId="77777777" w:rsidR="005D63E5" w:rsidRPr="00811DF5" w:rsidRDefault="005D63E5" w:rsidP="000B4FD8">
      <w:pPr>
        <w:pStyle w:val="Heading1"/>
        <w:numPr>
          <w:ilvl w:val="0"/>
          <w:numId w:val="21"/>
        </w:numPr>
        <w:rPr>
          <w:lang w:val="fr-CA"/>
        </w:rPr>
      </w:pPr>
      <w:r w:rsidRPr="00811DF5">
        <w:rPr>
          <w:lang w:val="fr-CA"/>
        </w:rPr>
        <w:t>La supervision globale sera assurée par le ministère de l’Environnement, par l’intermédiaire du Bureau national de l’ozone (NOO), avec l’aide de l’agence principale.</w:t>
      </w:r>
    </w:p>
    <w:p w14:paraId="3BD66710" w14:textId="77777777" w:rsidR="005D63E5" w:rsidRPr="00811DF5" w:rsidRDefault="005D63E5" w:rsidP="006943C9">
      <w:pPr>
        <w:pStyle w:val="Heading1"/>
        <w:rPr>
          <w:lang w:val="fr-CA"/>
        </w:rPr>
      </w:pPr>
      <w:r w:rsidRPr="00811DF5">
        <w:rPr>
          <w:lang w:val="fr-CA"/>
        </w:rPr>
        <w:t>La consommation sera suivie et déterminée à partir des données officielles d'importation et d'exportation de substances enregistrées par les services gouvernementaux compétents.</w:t>
      </w:r>
    </w:p>
    <w:p w14:paraId="2B3CA1F6" w14:textId="77777777" w:rsidR="005D63E5" w:rsidRPr="00811DF5" w:rsidRDefault="005D63E5" w:rsidP="006943C9">
      <w:pPr>
        <w:pStyle w:val="Heading1"/>
        <w:rPr>
          <w:lang w:val="fr-CA"/>
        </w:rPr>
      </w:pPr>
      <w:r w:rsidRPr="00811DF5">
        <w:rPr>
          <w:lang w:val="fr-CA"/>
        </w:rPr>
        <w:t>Le NOO compilera et communiquera chaque année les données et informations suivantes, au plus tard aux dates limites correspondantes :</w:t>
      </w:r>
    </w:p>
    <w:p w14:paraId="501E2957" w14:textId="77777777" w:rsidR="005D63E5" w:rsidRPr="00811DF5" w:rsidRDefault="005D63E5" w:rsidP="006943C9">
      <w:pPr>
        <w:pStyle w:val="Heading2"/>
        <w:rPr>
          <w:lang w:val="fr-CA"/>
        </w:rPr>
      </w:pPr>
      <w:r w:rsidRPr="00811DF5">
        <w:rPr>
          <w:lang w:val="fr-CA"/>
        </w:rPr>
        <w:t>Les rapports annuels sur la consommation des substances à soumettre au Secrétariat de l'Ozone ; et</w:t>
      </w:r>
    </w:p>
    <w:p w14:paraId="3024D9AE" w14:textId="77777777" w:rsidR="005D63E5" w:rsidRPr="00811DF5" w:rsidRDefault="005D63E5" w:rsidP="006943C9">
      <w:pPr>
        <w:pStyle w:val="Heading2"/>
        <w:rPr>
          <w:lang w:val="fr-CA"/>
        </w:rPr>
      </w:pPr>
      <w:r w:rsidRPr="00811DF5">
        <w:rPr>
          <w:lang w:val="fr-CA"/>
        </w:rPr>
        <w:t>Des rapports annuels sur l'état d'avancement de la mise en œuvre du Plan à soumettre au Comité exécutif du Fonds multilatéral.</w:t>
      </w:r>
    </w:p>
    <w:p w14:paraId="10BFB158" w14:textId="77777777" w:rsidR="005D63E5" w:rsidRPr="00811DF5" w:rsidRDefault="005D63E5" w:rsidP="006943C9">
      <w:pPr>
        <w:pStyle w:val="Heading1"/>
        <w:rPr>
          <w:lang w:val="fr-CA"/>
        </w:rPr>
      </w:pPr>
      <w:r w:rsidRPr="00811DF5">
        <w:rPr>
          <w:lang w:val="fr-CA"/>
        </w:rPr>
        <w:t>L'agence chargée de l'évaluation aura pleinement accès aux informations techniques et financières pertinentes relatives à la mise en œuvre du Plan.</w:t>
      </w:r>
    </w:p>
    <w:p w14:paraId="25033B3C" w14:textId="77777777" w:rsidR="005D63E5" w:rsidRPr="00811DF5" w:rsidRDefault="005D63E5" w:rsidP="005D63E5">
      <w:pPr>
        <w:keepNext/>
        <w:spacing w:before="360" w:after="240"/>
        <w:rPr>
          <w:b/>
          <w:lang w:val="fr-CA"/>
        </w:rPr>
      </w:pPr>
      <w:r w:rsidRPr="00811DF5">
        <w:rPr>
          <w:b/>
          <w:lang w:val="fr-CA"/>
        </w:rPr>
        <w:t>APPENDICE 6-A : RÔLE DE L'AGENCE D'EXÉCUTION PRINCIPALE</w:t>
      </w:r>
    </w:p>
    <w:p w14:paraId="08044477" w14:textId="3DE893ED" w:rsidR="005D63E5" w:rsidRPr="00811DF5" w:rsidRDefault="005D63E5" w:rsidP="000B4FD8">
      <w:pPr>
        <w:pStyle w:val="Heading1"/>
        <w:numPr>
          <w:ilvl w:val="0"/>
          <w:numId w:val="22"/>
        </w:numPr>
        <w:rPr>
          <w:lang w:val="fr-CA"/>
        </w:rPr>
      </w:pPr>
      <w:r w:rsidRPr="00811DF5">
        <w:rPr>
          <w:lang w:val="fr-CA"/>
        </w:rPr>
        <w:t>L'Agence d'exécution principale sera responsable de tout un éventail d'activités dont, pour le moins</w:t>
      </w:r>
      <w:r w:rsidR="00DE1C44">
        <w:rPr>
          <w:lang w:val="fr-CA"/>
        </w:rPr>
        <w:t> </w:t>
      </w:r>
      <w:r w:rsidRPr="00811DF5">
        <w:rPr>
          <w:lang w:val="fr-CA"/>
        </w:rPr>
        <w:t>:</w:t>
      </w:r>
    </w:p>
    <w:p w14:paraId="26C350A4" w14:textId="77777777" w:rsidR="005D63E5" w:rsidRPr="00811DF5" w:rsidRDefault="005D63E5" w:rsidP="005D63E5">
      <w:pPr>
        <w:pStyle w:val="Heading2"/>
        <w:widowControl/>
        <w:numPr>
          <w:ilvl w:val="1"/>
          <w:numId w:val="1"/>
        </w:numPr>
        <w:rPr>
          <w:lang w:val="fr-CA"/>
        </w:rPr>
      </w:pPr>
      <w:r w:rsidRPr="00811DF5">
        <w:rPr>
          <w:lang w:val="fr-CA"/>
        </w:rPr>
        <w:lastRenderedPageBreak/>
        <w:t>Garantir l'efficacité et la vérification financière conformément au présent Accord et ses procédures et exigences internes spécifiques, mises de l'avant dans le Plan du Pays ;</w:t>
      </w:r>
    </w:p>
    <w:p w14:paraId="2DF95B07"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Aider le Pays à préparer les Rapports et Plans de mise en œuvre de la tranche, conformément à l'Appendice 4-A ;</w:t>
      </w:r>
    </w:p>
    <w:p w14:paraId="5225DEE7"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11E52913"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Veiller à ce que les expériences et progrès soient reflétés dans les mises à jour du plan global et dans les plans futurs de mise en œuvre de tranche, conformément aux sous-alinéas 1 c) et 1 d) de l'Appendice 4-A ;</w:t>
      </w:r>
    </w:p>
    <w:p w14:paraId="1F65799F"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Respecter les obligations de remise de Rapports et Plans de mise en œuvre de la tranche et du Plan général, comme indiqué à l'Appendice 4-A, aux fins de proposition au Comité exécutif, et inclure les activités mises en œuvre par l'Agence de coopération ;</w:t>
      </w:r>
    </w:p>
    <w:p w14:paraId="12F799B0" w14:textId="2798F284"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Dans l'éventualité où la dernière tranche de financement est demandée une ou plusieurs années avant la dernière année pour laquelle un objectif de consommation a été établi, les rapports de mise en œuvre de tranche annuels et, s'il y a lieu, les rapports de vérification de l'étape actuelle du Plan devront être soumis jusqu'à ce que toutes les activités prévues aient été menées à terme et que les objectifs de consommation de HCFC aient été atteints</w:t>
      </w:r>
      <w:r w:rsidR="00DE1C44">
        <w:rPr>
          <w:lang w:val="fr-CA"/>
        </w:rPr>
        <w:t> </w:t>
      </w:r>
      <w:r w:rsidRPr="00811DF5">
        <w:rPr>
          <w:lang w:val="fr-CA"/>
        </w:rPr>
        <w:t>;</w:t>
      </w:r>
    </w:p>
    <w:p w14:paraId="3FCFAF02"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Veiller à ce que les examens techniques soient réalisés par les experts techniques indépendants ;</w:t>
      </w:r>
    </w:p>
    <w:p w14:paraId="1D79B0CD"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Exécuter les missions de supervision requises ;</w:t>
      </w:r>
    </w:p>
    <w:p w14:paraId="6080707A" w14:textId="5A30A482"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S'assurer qu'il existe un mécanisme opérationnel permettant la mise en œuvre efficace et transparente du Plan de mise en œuvre de tranche et la communication de données exactes</w:t>
      </w:r>
      <w:r w:rsidR="00DE1C44">
        <w:rPr>
          <w:lang w:val="fr-CA"/>
        </w:rPr>
        <w:t> </w:t>
      </w:r>
      <w:r w:rsidRPr="00811DF5">
        <w:rPr>
          <w:lang w:val="fr-CA"/>
        </w:rPr>
        <w:t>;</w:t>
      </w:r>
    </w:p>
    <w:p w14:paraId="3A67E784"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Coordonner les activités de l'Agence de coopération et veiller à ce que les activités se déroulent dans un ordre approprié ;</w:t>
      </w:r>
    </w:p>
    <w:p w14:paraId="3F297BB5"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En cas de réduction de financement pour non-respect, conformément au paragraphe 11 de l'Accord, déterminer, en consultation avec le Pays et l'Agence de coopération, l'application des réductions aux différents postes budgétaires et au financement de l'Agence principale et de l'Agence de coopération ;</w:t>
      </w:r>
    </w:p>
    <w:p w14:paraId="357BB6E8"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Veiller à ce que les versements effectués au Pays reposent sur l'utilisation des indicateurs ;</w:t>
      </w:r>
    </w:p>
    <w:p w14:paraId="6624A830"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Fournir, s'il y a lieu, une assistance en matière de politique, de gestion et de soutien technique;</w:t>
      </w:r>
    </w:p>
    <w:p w14:paraId="27552556" w14:textId="77777777" w:rsidR="005D63E5" w:rsidRPr="00811DF5" w:rsidRDefault="005D63E5" w:rsidP="005D63E5">
      <w:pPr>
        <w:pStyle w:val="Heading2"/>
        <w:widowControl/>
        <w:numPr>
          <w:ilvl w:val="1"/>
          <w:numId w:val="1"/>
        </w:numPr>
        <w:shd w:val="clear" w:color="auto" w:fill="FFFFFF" w:themeFill="background1"/>
        <w:tabs>
          <w:tab w:val="clear" w:pos="0"/>
          <w:tab w:val="num" w:pos="-720"/>
        </w:tabs>
        <w:rPr>
          <w:lang w:val="fr-CA"/>
        </w:rPr>
      </w:pPr>
      <w:r w:rsidRPr="00811DF5">
        <w:rPr>
          <w:lang w:val="fr-CA"/>
        </w:rPr>
        <w:t xml:space="preserve">Atteindre un consensus avec l'Agence de coopération concernant la planification, la coordination et l'établissement des rapports nécessaires afin de faciliter la mise en œuvre du Plan ; </w:t>
      </w:r>
      <w:r w:rsidRPr="00811DF5">
        <w:rPr>
          <w:shd w:val="clear" w:color="auto" w:fill="FFFFFF" w:themeFill="background1"/>
          <w:lang w:val="fr-CA"/>
        </w:rPr>
        <w:t>et</w:t>
      </w:r>
    </w:p>
    <w:p w14:paraId="08861D4D"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Débloquer en temps voulu des fonds pour le Pays/les entreprises participantes afin qu'ils puissent mener à bien les activités liées au projet.</w:t>
      </w:r>
    </w:p>
    <w:p w14:paraId="1C1ECA46" w14:textId="77777777" w:rsidR="005D63E5" w:rsidRPr="00811DF5" w:rsidRDefault="005D63E5" w:rsidP="005D63E5">
      <w:pPr>
        <w:pStyle w:val="Heading1"/>
        <w:numPr>
          <w:ilvl w:val="0"/>
          <w:numId w:val="1"/>
        </w:numPr>
        <w:rPr>
          <w:lang w:val="fr-CA"/>
        </w:rPr>
      </w:pPr>
      <w:r w:rsidRPr="00811DF5">
        <w:rPr>
          <w:lang w:val="fr-CA"/>
        </w:rPr>
        <w:lastRenderedPageBreak/>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à l'alinéa 5 b) de l'Accord et à l'alinéa 1 b) de l'Appendice 4-A.</w:t>
      </w:r>
    </w:p>
    <w:p w14:paraId="644294DA" w14:textId="77777777" w:rsidR="005D63E5" w:rsidRPr="00811DF5" w:rsidRDefault="005D63E5" w:rsidP="005D63E5">
      <w:pPr>
        <w:keepNext/>
        <w:spacing w:before="360" w:after="240"/>
        <w:rPr>
          <w:b/>
          <w:lang w:val="fr-CA"/>
        </w:rPr>
      </w:pPr>
      <w:r w:rsidRPr="00811DF5">
        <w:rPr>
          <w:b/>
          <w:lang w:val="fr-CA"/>
        </w:rPr>
        <w:t>APPENDICE 6-A : RÔLE DES AGENCES DE COOPÉRATION</w:t>
      </w:r>
    </w:p>
    <w:p w14:paraId="69555C97" w14:textId="77777777" w:rsidR="005D63E5" w:rsidRPr="00811DF5" w:rsidRDefault="005D63E5" w:rsidP="000B4FD8">
      <w:pPr>
        <w:pStyle w:val="Heading1"/>
        <w:numPr>
          <w:ilvl w:val="0"/>
          <w:numId w:val="23"/>
        </w:numPr>
        <w:rPr>
          <w:lang w:val="fr-CA"/>
        </w:rPr>
      </w:pPr>
      <w:r w:rsidRPr="00811DF5">
        <w:rPr>
          <w:lang w:val="fr-CA"/>
        </w:rPr>
        <w:t xml:space="preserve">L'Agence de coopération est responsable de tout un éventail d'activités. Ces activités sont précisées dans le Plan, et comprennent pour le moins : </w:t>
      </w:r>
    </w:p>
    <w:p w14:paraId="0ACDEE31"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 xml:space="preserve">Offrir de l'assistance pour l'élaboration de politiques générales, si nécessaire ; </w:t>
      </w:r>
    </w:p>
    <w:p w14:paraId="19377F68"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Aider le Pays à mettre en œuvre et à évaluer les activités financées par l'Agence de coopération, et se référer à l'Agence principale afin d'assurer le déroulement des activités dans l'ordre et de manière coordonnée ;</w:t>
      </w:r>
    </w:p>
    <w:p w14:paraId="011F75B4"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Remettre des rapports de ces activités à l'Agence principale, afin de les inclure dans les rapports consolidés, conformément à l'Appendice 4-A ;</w:t>
      </w:r>
    </w:p>
    <w:p w14:paraId="2EF3215B" w14:textId="77777777" w:rsidR="005D63E5" w:rsidRPr="00811DF5" w:rsidRDefault="005D63E5" w:rsidP="005D63E5">
      <w:pPr>
        <w:pStyle w:val="Heading2"/>
        <w:widowControl/>
        <w:numPr>
          <w:ilvl w:val="1"/>
          <w:numId w:val="1"/>
        </w:numPr>
        <w:tabs>
          <w:tab w:val="clear" w:pos="0"/>
          <w:tab w:val="num" w:pos="-720"/>
        </w:tabs>
        <w:rPr>
          <w:lang w:val="fr-CA"/>
        </w:rPr>
      </w:pPr>
      <w:r w:rsidRPr="00811DF5">
        <w:rPr>
          <w:lang w:val="fr-CA"/>
        </w:rPr>
        <w:t>Atteindre un consensus avec l'Agence principale concernant la planification, la coordination et l'établissement des rapports nécessaires afin de faciliter la mise en œuvre du Plan.</w:t>
      </w:r>
    </w:p>
    <w:p w14:paraId="405364EB" w14:textId="77777777" w:rsidR="005D63E5" w:rsidRPr="00811DF5" w:rsidRDefault="005D63E5" w:rsidP="005D63E5">
      <w:pPr>
        <w:keepNext/>
        <w:spacing w:before="360" w:after="240"/>
        <w:rPr>
          <w:b/>
          <w:lang w:val="fr-CA"/>
        </w:rPr>
      </w:pPr>
      <w:r w:rsidRPr="00811DF5">
        <w:rPr>
          <w:b/>
          <w:lang w:val="fr-CA"/>
        </w:rPr>
        <w:t>APPENDICE 7-A : RÉDUCTIONS DU FINANCEMENT EN CAS DE NON-CONFORMITÉ</w:t>
      </w:r>
    </w:p>
    <w:p w14:paraId="5A536DF0" w14:textId="77777777" w:rsidR="005D63E5" w:rsidRPr="00811DF5" w:rsidRDefault="005D63E5" w:rsidP="000B4FD8">
      <w:pPr>
        <w:pStyle w:val="Heading1"/>
        <w:numPr>
          <w:ilvl w:val="0"/>
          <w:numId w:val="24"/>
        </w:numPr>
        <w:rPr>
          <w:lang w:val="fr-CA"/>
        </w:rPr>
      </w:pPr>
      <w:r w:rsidRPr="00811DF5">
        <w:rPr>
          <w:lang w:val="fr-CA"/>
        </w:rPr>
        <w:t>Conformément à l'alinéa 11 de l'Accord, il pourra être déduit du montant du financement accordé un montant de 156,30 $US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prolongerait pendant deux années consécutives.</w:t>
      </w:r>
    </w:p>
    <w:p w14:paraId="4DAD7B2F" w14:textId="77777777" w:rsidR="005D63E5" w:rsidRPr="00811DF5" w:rsidRDefault="005D63E5" w:rsidP="005D63E5">
      <w:pPr>
        <w:pStyle w:val="Heading1"/>
        <w:numPr>
          <w:ilvl w:val="0"/>
          <w:numId w:val="1"/>
        </w:numPr>
        <w:rPr>
          <w:lang w:val="fr-CA"/>
        </w:rPr>
      </w:pPr>
      <w:r w:rsidRPr="00811DF5">
        <w:rPr>
          <w:lang w:val="fr-CA"/>
        </w:rP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n'est pas possible de déterminer un secteur, ou si les deux phases concernent le même secteur, le niveau de pénalité à appliquer sera le plus élevé.</w:t>
      </w:r>
    </w:p>
    <w:p w14:paraId="3CDAEB79" w14:textId="77777777" w:rsidR="005D63E5" w:rsidRPr="00811DF5" w:rsidRDefault="005D63E5" w:rsidP="005D63E5">
      <w:pPr>
        <w:rPr>
          <w:szCs w:val="32"/>
          <w:lang w:val="fr-CA"/>
        </w:rPr>
      </w:pPr>
    </w:p>
    <w:p w14:paraId="12067F87" w14:textId="77777777" w:rsidR="005D63E5" w:rsidRPr="00811DF5" w:rsidRDefault="005D63E5" w:rsidP="00653DCE">
      <w:pPr>
        <w:spacing w:after="240"/>
        <w:jc w:val="center"/>
        <w:rPr>
          <w:b/>
          <w:bCs/>
          <w:lang w:val="fr-CA"/>
        </w:rPr>
        <w:sectPr w:rsidR="005D63E5" w:rsidRPr="00811DF5" w:rsidSect="00711BE6">
          <w:headerReference w:type="even" r:id="rId22"/>
          <w:headerReference w:type="default" r:id="rId23"/>
          <w:footerReference w:type="even" r:id="rId24"/>
          <w:footerReference w:type="default" r:id="rId25"/>
          <w:headerReference w:type="first" r:id="rId26"/>
          <w:footnotePr>
            <w:numRestart w:val="eachSect"/>
          </w:footnotePr>
          <w:pgSz w:w="12240" w:h="15840" w:code="1"/>
          <w:pgMar w:top="864" w:right="1440" w:bottom="720" w:left="1440" w:header="720" w:footer="475" w:gutter="0"/>
          <w:pgNumType w:start="1"/>
          <w:cols w:space="720"/>
          <w:docGrid w:linePitch="299"/>
        </w:sectPr>
      </w:pPr>
    </w:p>
    <w:p w14:paraId="2A192334" w14:textId="24670365" w:rsidR="00711BE6" w:rsidRPr="00811DF5" w:rsidRDefault="00711BE6" w:rsidP="00653DCE">
      <w:pPr>
        <w:spacing w:after="240"/>
        <w:jc w:val="center"/>
        <w:rPr>
          <w:b/>
          <w:bCs/>
          <w:lang w:val="fr-CA"/>
        </w:rPr>
      </w:pPr>
      <w:r w:rsidRPr="00811DF5">
        <w:rPr>
          <w:b/>
          <w:bCs/>
          <w:lang w:val="fr-CA"/>
        </w:rPr>
        <w:lastRenderedPageBreak/>
        <w:t xml:space="preserve">Annexe </w:t>
      </w:r>
      <w:r w:rsidRPr="00811DF5">
        <w:rPr>
          <w:b/>
          <w:lang w:val="fr-CA"/>
        </w:rPr>
        <w:t>II</w:t>
      </w:r>
    </w:p>
    <w:p w14:paraId="21685AC2" w14:textId="5C0AD3D2" w:rsidR="00711BE6" w:rsidRPr="00811DF5" w:rsidRDefault="00711BE6" w:rsidP="000E6407">
      <w:pPr>
        <w:jc w:val="center"/>
        <w:rPr>
          <w:b/>
          <w:bCs/>
          <w:lang w:val="fr-CA"/>
        </w:rPr>
      </w:pPr>
      <w:r w:rsidRPr="00811DF5">
        <w:rPr>
          <w:b/>
          <w:bCs/>
          <w:shd w:val="clear" w:color="auto" w:fill="FFFFFF" w:themeFill="background1"/>
          <w:lang w:val="fr-CA"/>
        </w:rPr>
        <w:t xml:space="preserve">PROJET </w:t>
      </w:r>
      <w:r w:rsidRPr="00811DF5">
        <w:rPr>
          <w:b/>
          <w:bCs/>
          <w:lang w:val="fr-CA"/>
        </w:rPr>
        <w:t xml:space="preserve">D'ACCORD ENTRE LE GOUVERNEMENT DU </w:t>
      </w:r>
      <w:r w:rsidR="008A1531" w:rsidRPr="00811DF5">
        <w:rPr>
          <w:b/>
          <w:bCs/>
          <w:lang w:val="fr-CA"/>
        </w:rPr>
        <w:t>NIGÉRIA</w:t>
      </w:r>
    </w:p>
    <w:p w14:paraId="3B6E884A" w14:textId="77777777" w:rsidR="00711BE6" w:rsidRPr="00811DF5" w:rsidRDefault="00711BE6" w:rsidP="000E6407">
      <w:pPr>
        <w:jc w:val="center"/>
        <w:rPr>
          <w:b/>
          <w:bCs/>
          <w:lang w:val="fr-CA"/>
        </w:rPr>
      </w:pPr>
      <w:r w:rsidRPr="00811DF5">
        <w:rPr>
          <w:b/>
          <w:bCs/>
          <w:lang w:val="fr-CA"/>
        </w:rPr>
        <w:t>ET LE COMITÉ EXÉCUTIF DU FONDS MULTILATÉRAL</w:t>
      </w:r>
    </w:p>
    <w:p w14:paraId="1A6F411F" w14:textId="77777777" w:rsidR="00711BE6" w:rsidRPr="00811DF5" w:rsidRDefault="00711BE6" w:rsidP="000E6407">
      <w:pPr>
        <w:jc w:val="center"/>
        <w:rPr>
          <w:b/>
          <w:bCs/>
          <w:lang w:val="fr-CA"/>
        </w:rPr>
      </w:pPr>
      <w:r w:rsidRPr="00811DF5">
        <w:rPr>
          <w:b/>
          <w:bCs/>
          <w:lang w:val="fr-CA"/>
        </w:rPr>
        <w:t>POUR LA RÉDUCTION DE LA CONSOMMATION D'HYDROFLUOROCARBURES</w:t>
      </w:r>
    </w:p>
    <w:p w14:paraId="39220B9E" w14:textId="77777777" w:rsidR="00711BE6" w:rsidRPr="00811DF5" w:rsidRDefault="00711BE6" w:rsidP="000E6407">
      <w:pPr>
        <w:spacing w:after="120"/>
        <w:jc w:val="center"/>
        <w:rPr>
          <w:b/>
          <w:bCs/>
          <w:lang w:val="fr-CA"/>
        </w:rPr>
      </w:pPr>
      <w:r w:rsidRPr="00811DF5">
        <w:rPr>
          <w:b/>
          <w:bCs/>
          <w:lang w:val="fr-CA"/>
        </w:rPr>
        <w:t>CONFORMÉMENT À LA PHASE I DU PLAN DE MISE EN ŒUVRE DE L’AMENDEMENT DE KIGALI RELATIF AUX HFC</w:t>
      </w:r>
    </w:p>
    <w:p w14:paraId="6A247F91" w14:textId="3CA0AEED" w:rsidR="00711BE6" w:rsidRPr="004A4150" w:rsidRDefault="00711BE6" w:rsidP="000E6407">
      <w:pPr>
        <w:spacing w:after="240"/>
        <w:jc w:val="center"/>
        <w:rPr>
          <w:b/>
          <w:bCs/>
        </w:rPr>
      </w:pPr>
      <w:r w:rsidRPr="004A4150">
        <w:rPr>
          <w:b/>
          <w:bCs/>
        </w:rPr>
        <w:t>(Période :</w:t>
      </w:r>
      <w:r w:rsidRPr="00653DCE">
        <w:rPr>
          <w:b/>
          <w:bCs/>
        </w:rPr>
        <w:t xml:space="preserve"> 2024-2029</w:t>
      </w:r>
      <w:r w:rsidRPr="004A4150">
        <w:rPr>
          <w:b/>
          <w:bCs/>
        </w:rPr>
        <w:t>)</w:t>
      </w:r>
    </w:p>
    <w:p w14:paraId="153ECF58" w14:textId="77777777" w:rsidR="00711BE6" w:rsidRPr="004A4150" w:rsidRDefault="00711BE6" w:rsidP="000E6407">
      <w:pPr>
        <w:spacing w:after="240"/>
        <w:rPr>
          <w:b/>
          <w:bCs/>
        </w:rPr>
      </w:pPr>
      <w:r w:rsidRPr="004A4150">
        <w:rPr>
          <w:b/>
          <w:bCs/>
        </w:rPr>
        <w:t>Objet</w:t>
      </w:r>
    </w:p>
    <w:p w14:paraId="25A52B80" w14:textId="33426775" w:rsidR="00711BE6" w:rsidRPr="00811DF5" w:rsidRDefault="00711BE6" w:rsidP="000B4FD8">
      <w:pPr>
        <w:pStyle w:val="Heading1"/>
        <w:numPr>
          <w:ilvl w:val="0"/>
          <w:numId w:val="16"/>
        </w:numPr>
        <w:rPr>
          <w:lang w:val="fr-CA"/>
        </w:rPr>
      </w:pPr>
      <w:r w:rsidRPr="00811DF5">
        <w:rPr>
          <w:lang w:val="fr-CA"/>
        </w:rPr>
        <w:t xml:space="preserve">Le présent accord constitue l’entente entre le Gouvernement du </w:t>
      </w:r>
      <w:r w:rsidR="00FA4B6A">
        <w:rPr>
          <w:lang w:val="fr-CA"/>
        </w:rPr>
        <w:t>Nigéria</w:t>
      </w:r>
      <w:r w:rsidR="008A1531" w:rsidRPr="00811DF5">
        <w:rPr>
          <w:lang w:val="fr-CA"/>
        </w:rPr>
        <w:t xml:space="preserve"> </w:t>
      </w:r>
      <w:r w:rsidRPr="00811DF5">
        <w:rPr>
          <w:lang w:val="fr-CA"/>
        </w:rPr>
        <w:t>(« le pays ») et le Comité exécutif concernant la réduction de l’utilisation réglementée des substances de l’annexe F énumérées à l’appendice 1-A (« les substances ») à un niveau soutenu de</w:t>
      </w:r>
      <w:r w:rsidR="00B94ADD" w:rsidRPr="00811DF5">
        <w:rPr>
          <w:lang w:val="fr-CA"/>
        </w:rPr>
        <w:t xml:space="preserve"> 20 775 549 </w:t>
      </w:r>
      <w:r w:rsidRPr="00811DF5">
        <w:rPr>
          <w:lang w:val="fr-CA"/>
        </w:rPr>
        <w:t>tonnes d’équivalent CO</w:t>
      </w:r>
      <w:r w:rsidRPr="00811DF5">
        <w:rPr>
          <w:vertAlign w:val="subscript"/>
          <w:lang w:val="fr-CA"/>
        </w:rPr>
        <w:t>2</w:t>
      </w:r>
      <w:r w:rsidRPr="00811DF5">
        <w:rPr>
          <w:lang w:val="fr-CA"/>
        </w:rPr>
        <w:t xml:space="preserve"> (tonnes </w:t>
      </w:r>
      <w:r w:rsidR="00BC6439">
        <w:rPr>
          <w:lang w:val="fr-CA"/>
        </w:rPr>
        <w:t>éq-CO₂</w:t>
      </w:r>
      <w:r w:rsidRPr="00811DF5">
        <w:rPr>
          <w:lang w:val="fr-CA"/>
        </w:rPr>
        <w:t>) d’ici au 1er janvier 2029, conformément au calendrier du Protocole de Montréal et aux termes du présent accord.</w:t>
      </w:r>
    </w:p>
    <w:p w14:paraId="4C82A0BF" w14:textId="307B3821" w:rsidR="00711BE6" w:rsidRPr="00811DF5" w:rsidRDefault="00711BE6" w:rsidP="00F078A2">
      <w:pPr>
        <w:pStyle w:val="Heading1"/>
        <w:rPr>
          <w:lang w:val="fr-CA"/>
        </w:rPr>
      </w:pPr>
      <w:r w:rsidRPr="00811DF5">
        <w:rPr>
          <w:lang w:val="fr-CA"/>
        </w:rPr>
        <w:t>Le Pays convient de respecter les limites de consommation annuelle des substances de l'Annexe F indiquées à la ligne 1.2 de l'Appendice 2-A (</w:t>
      </w:r>
      <w:r w:rsidR="00A212F8" w:rsidRPr="00811DF5">
        <w:rPr>
          <w:lang w:val="fr-CA"/>
        </w:rPr>
        <w:t xml:space="preserve">« </w:t>
      </w:r>
      <w:r w:rsidRPr="00811DF5">
        <w:rPr>
          <w:lang w:val="fr-CA"/>
        </w:rPr>
        <w:t xml:space="preserve">Cibles et financement </w:t>
      </w:r>
      <w:r w:rsidR="00D500AE" w:rsidRPr="00811DF5">
        <w:rPr>
          <w:lang w:val="fr-CA"/>
        </w:rPr>
        <w:t>»</w:t>
      </w:r>
      <w:r w:rsidRPr="00811DF5">
        <w:rPr>
          <w:lang w:val="fr-CA"/>
        </w:rPr>
        <w:t>)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r w:rsidR="00365D3F" w:rsidRPr="00811DF5">
        <w:rPr>
          <w:lang w:val="fr-CA"/>
        </w:rPr>
        <w:t>,</w:t>
      </w:r>
      <w:r w:rsidR="005B00F5" w:rsidRPr="00811DF5">
        <w:rPr>
          <w:lang w:val="fr-CA"/>
        </w:rPr>
        <w:t xml:space="preserve"> </w:t>
      </w:r>
      <w:r w:rsidRPr="00811DF5">
        <w:rPr>
          <w:lang w:val="fr-CA"/>
        </w:rPr>
        <w:t>et en ce qui concerne toute consommation de substances de l’annexe F qui dépasse le niveau défini à la ligne 4.1.3 (consommation restante admissible au financement).</w:t>
      </w:r>
    </w:p>
    <w:p w14:paraId="4A5D91A8" w14:textId="6DACE13A" w:rsidR="00711BE6" w:rsidRPr="00811DF5" w:rsidRDefault="00711BE6" w:rsidP="00F078A2">
      <w:pPr>
        <w:pStyle w:val="Heading1"/>
        <w:rPr>
          <w:lang w:val="fr-CA"/>
        </w:rPr>
      </w:pPr>
      <w:r w:rsidRPr="00811DF5">
        <w:rPr>
          <w:lang w:val="fr-CA"/>
        </w:rPr>
        <w:t xml:space="preserve">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w:t>
      </w:r>
      <w:r w:rsidR="006B0943" w:rsidRPr="00811DF5">
        <w:rPr>
          <w:lang w:val="fr-CA"/>
        </w:rPr>
        <w:t>(«</w:t>
      </w:r>
      <w:r w:rsidR="006B0943">
        <w:rPr>
          <w:lang w:val="fr-CA"/>
        </w:rPr>
        <w:t> </w:t>
      </w:r>
      <w:r w:rsidR="006B0943" w:rsidRPr="00811DF5">
        <w:rPr>
          <w:lang w:val="fr-CA"/>
        </w:rPr>
        <w:t>Calendrier</w:t>
      </w:r>
      <w:r w:rsidRPr="00811DF5">
        <w:rPr>
          <w:lang w:val="fr-CA"/>
        </w:rPr>
        <w:t xml:space="preserve"> de financement approuvé </w:t>
      </w:r>
      <w:r w:rsidR="00D500AE" w:rsidRPr="00811DF5">
        <w:rPr>
          <w:lang w:val="fr-CA"/>
        </w:rPr>
        <w:t>»</w:t>
      </w:r>
      <w:r w:rsidRPr="00811DF5">
        <w:rPr>
          <w:lang w:val="fr-CA"/>
        </w:rPr>
        <w:t>).</w:t>
      </w:r>
    </w:p>
    <w:p w14:paraId="02A9C4CF" w14:textId="07256502" w:rsidR="00711BE6" w:rsidRPr="00811DF5" w:rsidRDefault="00711BE6" w:rsidP="00F078A2">
      <w:pPr>
        <w:pStyle w:val="Heading1"/>
        <w:rPr>
          <w:lang w:val="fr-CA"/>
        </w:rPr>
      </w:pPr>
      <w:r w:rsidRPr="00811DF5">
        <w:rPr>
          <w:lang w:val="fr-CA"/>
        </w:rPr>
        <w:t xml:space="preserve">Le Pays accepte d'effectuer la mise en œuvre du présent Accord conformément à la phase I du plan de mise en œuvre de l'Amendement de Kigali relatif aux HFC </w:t>
      </w:r>
      <w:r w:rsidR="006B0943" w:rsidRPr="00811DF5">
        <w:rPr>
          <w:lang w:val="fr-CA"/>
        </w:rPr>
        <w:t>(« le</w:t>
      </w:r>
      <w:r w:rsidRPr="00811DF5">
        <w:rPr>
          <w:lang w:val="fr-CA"/>
        </w:rPr>
        <w:t xml:space="preserve"> Plan </w:t>
      </w:r>
      <w:r w:rsidR="00D500AE" w:rsidRPr="00811DF5">
        <w:rPr>
          <w:lang w:val="fr-CA"/>
        </w:rPr>
        <w:t>»</w:t>
      </w:r>
      <w:r w:rsidRPr="00811DF5">
        <w:rPr>
          <w:lang w:val="fr-CA"/>
        </w:rPr>
        <w:t>) approuvé.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d'exécution pertinente.</w:t>
      </w:r>
    </w:p>
    <w:p w14:paraId="45EFE675" w14:textId="77777777" w:rsidR="00711BE6" w:rsidRPr="004A4150" w:rsidRDefault="00711BE6" w:rsidP="00F078A2">
      <w:pPr>
        <w:spacing w:before="240" w:after="240"/>
        <w:rPr>
          <w:b/>
          <w:bCs/>
        </w:rPr>
      </w:pPr>
      <w:r w:rsidRPr="004A4150">
        <w:rPr>
          <w:b/>
          <w:bCs/>
        </w:rPr>
        <w:t>Conditions de décaissement du financement</w:t>
      </w:r>
    </w:p>
    <w:p w14:paraId="1F68E542" w14:textId="422ED58A" w:rsidR="00711BE6" w:rsidRPr="00811DF5" w:rsidRDefault="00711BE6" w:rsidP="00F078A2">
      <w:pPr>
        <w:pStyle w:val="Heading1"/>
        <w:rPr>
          <w:lang w:val="fr-CA"/>
        </w:rPr>
      </w:pPr>
      <w:r w:rsidRPr="00811DF5">
        <w:rPr>
          <w:lang w:val="fr-CA"/>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162FDBC9" w14:textId="77777777" w:rsidR="00711BE6" w:rsidRPr="00811DF5" w:rsidRDefault="00711BE6" w:rsidP="00F078A2">
      <w:pPr>
        <w:pStyle w:val="Heading2"/>
        <w:widowControl/>
        <w:numPr>
          <w:ilvl w:val="1"/>
          <w:numId w:val="1"/>
        </w:numPr>
        <w:rPr>
          <w:lang w:val="fr-CA"/>
        </w:rPr>
      </w:pPr>
      <w:r w:rsidRPr="00811DF5">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450F7A72" w14:textId="77777777" w:rsidR="00711BE6" w:rsidRPr="00811DF5" w:rsidRDefault="00711BE6" w:rsidP="00F078A2">
      <w:pPr>
        <w:pStyle w:val="Heading2"/>
        <w:widowControl/>
        <w:numPr>
          <w:ilvl w:val="1"/>
          <w:numId w:val="1"/>
        </w:numPr>
        <w:rPr>
          <w:lang w:val="fr-CA"/>
        </w:rPr>
      </w:pPr>
      <w:r w:rsidRPr="00811DF5">
        <w:rPr>
          <w:lang w:val="fr-CA"/>
        </w:rPr>
        <w:lastRenderedPageBreak/>
        <w:t>Le respect de ces Objectifs a été vérifié de manière indépendante pour toutes les années concernées, à moins que le Comité exécutif n'ait décidé que cette vérification n'était pas nécessaire ;</w:t>
      </w:r>
    </w:p>
    <w:p w14:paraId="7DD94BBD" w14:textId="750D320C" w:rsidR="00711BE6" w:rsidRPr="00811DF5" w:rsidRDefault="00711BE6" w:rsidP="00F078A2">
      <w:pPr>
        <w:pStyle w:val="Heading2"/>
        <w:widowControl/>
        <w:numPr>
          <w:ilvl w:val="1"/>
          <w:numId w:val="1"/>
        </w:numPr>
        <w:rPr>
          <w:lang w:val="fr-CA"/>
        </w:rPr>
      </w:pPr>
      <w:r w:rsidRPr="00811DF5">
        <w:rPr>
          <w:lang w:val="fr-CA"/>
        </w:rPr>
        <w:t xml:space="preserve">Le Pays a soumis un Rapport de mise en œuvre de la tranche selon le modèle fourni à l'Appendice 4-A </w:t>
      </w:r>
      <w:r w:rsidR="006B0943" w:rsidRPr="00811DF5">
        <w:rPr>
          <w:lang w:val="fr-CA"/>
        </w:rPr>
        <w:t>(« Modèle</w:t>
      </w:r>
      <w:r w:rsidRPr="00811DF5">
        <w:rPr>
          <w:lang w:val="fr-CA"/>
        </w:rPr>
        <w:t xml:space="preserve"> de Rapports et de Plans de mise en œuvre des tranches </w:t>
      </w:r>
      <w:r w:rsidR="00D500AE" w:rsidRPr="00811DF5">
        <w:rPr>
          <w:lang w:val="fr-CA"/>
        </w:rPr>
        <w:t>»</w:t>
      </w:r>
      <w:r w:rsidRPr="00811DF5">
        <w:rPr>
          <w:lang w:val="fr-CA"/>
        </w:rPr>
        <w:t>)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143B9A2F" w14:textId="77777777" w:rsidR="00711BE6" w:rsidRPr="00811DF5" w:rsidRDefault="00711BE6" w:rsidP="00F078A2">
      <w:pPr>
        <w:pStyle w:val="Heading2"/>
        <w:widowControl/>
        <w:numPr>
          <w:ilvl w:val="1"/>
          <w:numId w:val="1"/>
        </w:numPr>
        <w:rPr>
          <w:lang w:val="fr-CA"/>
        </w:rPr>
      </w:pPr>
      <w:r w:rsidRPr="00811DF5">
        <w:rPr>
          <w:lang w:val="fr-CA"/>
        </w:rPr>
        <w:t>Le Pays a soumis un Plan de mise en œuvre de la tranche conformément au modèle fourni à l'Appendice 4‑A pour toutes les années civiles, y compris l'année à laquelle le calendrier d'approbation du financement prévoit la soumission de la tranche suivante ou, dans le cas de la dernière tranche, jusqu'à l'achèvement de toutes les activités prévues.</w:t>
      </w:r>
    </w:p>
    <w:p w14:paraId="4D96AEC0" w14:textId="77777777" w:rsidR="00711BE6" w:rsidRPr="004A4150" w:rsidRDefault="00711BE6" w:rsidP="00F078A2">
      <w:pPr>
        <w:spacing w:before="240" w:after="240"/>
        <w:rPr>
          <w:b/>
          <w:bCs/>
        </w:rPr>
      </w:pPr>
      <w:r w:rsidRPr="004A4150">
        <w:rPr>
          <w:b/>
          <w:bCs/>
        </w:rPr>
        <w:t>Surveillance</w:t>
      </w:r>
    </w:p>
    <w:p w14:paraId="28BAE600" w14:textId="56FF5D56" w:rsidR="00711BE6" w:rsidRPr="00811DF5" w:rsidRDefault="00711BE6" w:rsidP="00F078A2">
      <w:pPr>
        <w:pStyle w:val="Heading1"/>
        <w:rPr>
          <w:lang w:val="fr-CA"/>
        </w:rPr>
      </w:pPr>
      <w:r w:rsidRPr="00811DF5">
        <w:rPr>
          <w:lang w:val="fr-CA"/>
        </w:rPr>
        <w:t>Le Pays veillera à effectuer un suivi précis de ses activités dans le cadre du présent Accord. Les institutions indiquées à l'Appendice 5-A (</w:t>
      </w:r>
      <w:r w:rsidR="00A212F8" w:rsidRPr="00811DF5">
        <w:rPr>
          <w:lang w:val="fr-CA"/>
        </w:rPr>
        <w:t xml:space="preserve">« </w:t>
      </w:r>
      <w:r w:rsidRPr="00811DF5">
        <w:rPr>
          <w:lang w:val="fr-CA"/>
        </w:rPr>
        <w:t xml:space="preserve">Institutions de surveillance et leur rôle </w:t>
      </w:r>
      <w:r w:rsidR="00D500AE" w:rsidRPr="00811DF5">
        <w:rPr>
          <w:lang w:val="fr-CA"/>
        </w:rPr>
        <w:t>»</w:t>
      </w:r>
      <w:r w:rsidRPr="00811DF5">
        <w:rPr>
          <w:lang w:val="fr-CA"/>
        </w:rPr>
        <w:t>) assureront la surveillance et présenteront des rapports sur la mise en œuvre des activités des plans annuels de mise en œuvre de tranche précédents, conformément à leurs rôles et responsabilités définis dans le même appendice.</w:t>
      </w:r>
    </w:p>
    <w:p w14:paraId="25165735" w14:textId="77777777" w:rsidR="00711BE6" w:rsidRPr="00811DF5" w:rsidRDefault="00711BE6" w:rsidP="00F078A2">
      <w:pPr>
        <w:spacing w:before="240" w:after="240"/>
        <w:rPr>
          <w:b/>
          <w:bCs/>
          <w:lang w:val="fr-CA"/>
        </w:rPr>
      </w:pPr>
      <w:r w:rsidRPr="00811DF5">
        <w:rPr>
          <w:b/>
          <w:bCs/>
          <w:lang w:val="fr-CA"/>
        </w:rPr>
        <w:t>Souplesse dans la réaffectation des fonds</w:t>
      </w:r>
    </w:p>
    <w:p w14:paraId="651C517C" w14:textId="77777777" w:rsidR="00711BE6" w:rsidRPr="00811DF5" w:rsidRDefault="00711BE6" w:rsidP="00F078A2">
      <w:pPr>
        <w:pStyle w:val="Heading1"/>
        <w:rPr>
          <w:lang w:val="fr-CA"/>
        </w:rPr>
      </w:pPr>
      <w:r w:rsidRPr="00811DF5">
        <w:rPr>
          <w:lang w:val="fr-CA"/>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0A6EFBF5" w14:textId="10DDB46E" w:rsidR="00711BE6" w:rsidRPr="004A4150" w:rsidRDefault="00711BE6" w:rsidP="00F078A2">
      <w:pPr>
        <w:pStyle w:val="Heading2"/>
        <w:widowControl/>
        <w:numPr>
          <w:ilvl w:val="1"/>
          <w:numId w:val="1"/>
        </w:numPr>
      </w:pPr>
      <w:r w:rsidRPr="00811DF5">
        <w:rPr>
          <w:lang w:val="fr-CA"/>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w:t>
      </w:r>
      <w:r w:rsidRPr="004A4150">
        <w:t xml:space="preserve">Les changements importants </w:t>
      </w:r>
      <w:r w:rsidR="006B0943" w:rsidRPr="004A4150">
        <w:t>concerneraient:</w:t>
      </w:r>
    </w:p>
    <w:p w14:paraId="5EC4ADC9" w14:textId="0F1C7C3B" w:rsidR="00711BE6" w:rsidRPr="00811DF5" w:rsidRDefault="00711BE6" w:rsidP="00F078A2">
      <w:pPr>
        <w:pStyle w:val="Heading3"/>
        <w:widowControl/>
        <w:numPr>
          <w:ilvl w:val="2"/>
          <w:numId w:val="1"/>
        </w:numPr>
        <w:rPr>
          <w:lang w:val="fr-CA"/>
        </w:rPr>
      </w:pPr>
      <w:r w:rsidRPr="00811DF5">
        <w:rPr>
          <w:lang w:val="fr-CA"/>
        </w:rPr>
        <w:t xml:space="preserve">Des enjeux qui pourraient concerner les règles et politiques du Fonds multilatéral; </w:t>
      </w:r>
    </w:p>
    <w:p w14:paraId="3A4BD24F" w14:textId="77777777" w:rsidR="00711BE6" w:rsidRPr="00811DF5" w:rsidRDefault="00711BE6" w:rsidP="00F078A2">
      <w:pPr>
        <w:pStyle w:val="Heading3"/>
        <w:widowControl/>
        <w:numPr>
          <w:ilvl w:val="2"/>
          <w:numId w:val="1"/>
        </w:numPr>
        <w:rPr>
          <w:lang w:val="fr-CA"/>
        </w:rPr>
      </w:pPr>
      <w:r w:rsidRPr="00811DF5">
        <w:rPr>
          <w:lang w:val="fr-CA"/>
        </w:rPr>
        <w:t xml:space="preserve">Des changements qui modifieraient une clause du présent Accord ; </w:t>
      </w:r>
    </w:p>
    <w:p w14:paraId="09CFF5D2" w14:textId="77777777" w:rsidR="00711BE6" w:rsidRPr="00811DF5" w:rsidRDefault="00711BE6" w:rsidP="00F078A2">
      <w:pPr>
        <w:pStyle w:val="Heading3"/>
        <w:widowControl/>
        <w:numPr>
          <w:ilvl w:val="2"/>
          <w:numId w:val="1"/>
        </w:numPr>
        <w:rPr>
          <w:lang w:val="fr-CA"/>
        </w:rPr>
      </w:pPr>
      <w:r w:rsidRPr="00811DF5">
        <w:rPr>
          <w:lang w:val="fr-CA"/>
        </w:rPr>
        <w:t>Des changements dans les niveaux annuels de financement accordés aux différentes agences bilatérales ou d'exécution pour les différentes tranches ;</w:t>
      </w:r>
    </w:p>
    <w:p w14:paraId="0A1639F5" w14:textId="77777777" w:rsidR="00711BE6" w:rsidRPr="00811DF5" w:rsidRDefault="00711BE6" w:rsidP="00F078A2">
      <w:pPr>
        <w:pStyle w:val="Heading3"/>
        <w:widowControl/>
        <w:numPr>
          <w:ilvl w:val="2"/>
          <w:numId w:val="1"/>
        </w:numPr>
        <w:rPr>
          <w:lang w:val="fr-CA"/>
        </w:rPr>
      </w:pPr>
      <w:r w:rsidRPr="00811DF5">
        <w:rPr>
          <w:lang w:val="fr-CA"/>
        </w:rPr>
        <w:t>L'octroi de fonds pour des activités qui ne sont pas incluses dans le plan approuvé de mise en œuvre de tranche en cours ou bien le retrait d'une activité du plan de mise en œuvre de la tranche, représentant un coût supérieur à 30 pour cent du coût total de la dernière tranche approuvée ;</w:t>
      </w:r>
    </w:p>
    <w:p w14:paraId="11BA161E" w14:textId="77777777" w:rsidR="00711BE6" w:rsidRPr="00811DF5" w:rsidRDefault="00711BE6" w:rsidP="00F078A2">
      <w:pPr>
        <w:pStyle w:val="Heading3"/>
        <w:widowControl/>
        <w:numPr>
          <w:ilvl w:val="2"/>
          <w:numId w:val="1"/>
        </w:numPr>
        <w:rPr>
          <w:lang w:val="fr-CA"/>
        </w:rPr>
      </w:pPr>
      <w:r w:rsidRPr="00811DF5">
        <w:rPr>
          <w:lang w:val="fr-CA"/>
        </w:rPr>
        <w:t>Des changements dans la technologie de remplacement, étant entendu que toute demande concernant un tel changement préciserait les surcoûts connexes, les conséquences possibles pour le climat et les différences dans le nombre de tonnes d'éq‑CO2 à éliminer, s'il y a lieu, et confirmerait que le Pays reconnaît que les économies possibles associées au changement de technologie réduiraient en conséquence le niveau de financement accordé en vertu de l'Accord ;</w:t>
      </w:r>
    </w:p>
    <w:p w14:paraId="2AEF3386" w14:textId="77777777" w:rsidR="00711BE6" w:rsidRPr="00811DF5" w:rsidRDefault="00711BE6" w:rsidP="00F078A2">
      <w:pPr>
        <w:pStyle w:val="Heading2"/>
        <w:widowControl/>
        <w:numPr>
          <w:ilvl w:val="1"/>
          <w:numId w:val="1"/>
        </w:numPr>
        <w:rPr>
          <w:lang w:val="fr-CA"/>
        </w:rPr>
      </w:pPr>
      <w:r w:rsidRPr="00811DF5">
        <w:rPr>
          <w:lang w:val="fr-CA"/>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35985F1E" w14:textId="48B44D89" w:rsidR="00711BE6" w:rsidRPr="00811DF5" w:rsidRDefault="00711BE6" w:rsidP="00F078A2">
      <w:pPr>
        <w:pStyle w:val="Heading2"/>
        <w:widowControl/>
        <w:numPr>
          <w:ilvl w:val="1"/>
          <w:numId w:val="1"/>
        </w:numPr>
        <w:rPr>
          <w:lang w:val="fr-CA"/>
        </w:rPr>
      </w:pPr>
      <w:r w:rsidRPr="00811DF5">
        <w:rPr>
          <w:lang w:val="fr-CA"/>
        </w:rPr>
        <w:t xml:space="preserve">Toute entreprise visée par le plan déclarée non admissible en vertu des politiques du Fonds multilatéral (soit parce qu'elle appartient à des intérêts étrangers soit parce qu'elle a entrepris ses activités après la date de cessation applicable) ne recevra pas d'assistance financière. Cette information sera communiquée dans le cadre du </w:t>
      </w:r>
      <w:r w:rsidR="00A90CBB" w:rsidRPr="00811DF5">
        <w:rPr>
          <w:lang w:val="fr-CA"/>
        </w:rPr>
        <w:t>plan annuel</w:t>
      </w:r>
      <w:r w:rsidRPr="00811DF5">
        <w:rPr>
          <w:lang w:val="fr-CA"/>
        </w:rPr>
        <w:t xml:space="preserve"> de mise en œuvre de la tranche ; et</w:t>
      </w:r>
    </w:p>
    <w:p w14:paraId="3185C7A8" w14:textId="77777777" w:rsidR="00711BE6" w:rsidRPr="00811DF5" w:rsidRDefault="00711BE6" w:rsidP="00F078A2">
      <w:pPr>
        <w:pStyle w:val="Heading2"/>
        <w:widowControl/>
        <w:numPr>
          <w:ilvl w:val="1"/>
          <w:numId w:val="1"/>
        </w:numPr>
        <w:rPr>
          <w:lang w:val="fr-CA"/>
        </w:rPr>
      </w:pPr>
      <w:r w:rsidRPr="00811DF5">
        <w:rPr>
          <w:lang w:val="fr-CA"/>
        </w:rPr>
        <w:t>Toute somme restante détenue par les agences bilatérales ou d'exécution ou le Pays au titre du Plan sera restituée au Fonds multilatéral lors de l'achèvement de la dernière tranche prévue dans cet Accord.</w:t>
      </w:r>
    </w:p>
    <w:p w14:paraId="744955FD" w14:textId="77777777" w:rsidR="00711BE6" w:rsidRPr="00811DF5" w:rsidRDefault="00711BE6" w:rsidP="00F078A2">
      <w:pPr>
        <w:pStyle w:val="Heading1"/>
        <w:rPr>
          <w:lang w:val="fr-CA"/>
        </w:rPr>
      </w:pPr>
      <w:r w:rsidRPr="00811DF5">
        <w:rPr>
          <w:lang w:val="fr-CA"/>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3C74C292" w14:textId="77777777" w:rsidR="00711BE6" w:rsidRPr="004A4150" w:rsidRDefault="00711BE6" w:rsidP="00F078A2">
      <w:pPr>
        <w:spacing w:before="240" w:after="240"/>
        <w:rPr>
          <w:b/>
          <w:bCs/>
        </w:rPr>
      </w:pPr>
      <w:r w:rsidRPr="004A4150">
        <w:rPr>
          <w:b/>
          <w:bCs/>
        </w:rPr>
        <w:t>Agences bilatérales et d'exécution</w:t>
      </w:r>
    </w:p>
    <w:p w14:paraId="66593806" w14:textId="03A4CA79" w:rsidR="00711BE6" w:rsidRPr="00811DF5" w:rsidRDefault="00711BE6" w:rsidP="00F078A2">
      <w:pPr>
        <w:pStyle w:val="Heading1"/>
        <w:rPr>
          <w:lang w:val="fr-CA"/>
        </w:rPr>
      </w:pPr>
      <w:r w:rsidRPr="00811DF5">
        <w:rPr>
          <w:lang w:val="fr-CA"/>
        </w:rPr>
        <w:t xml:space="preserve">Le Pays convient d'assumer la responsabilité générale de la gestion et de la mise en œuvre du présent Accord et de toutes les activités qu'il entreprend ou qui sont entreprises en son nom afin de respecter ses obligations en vertu de cet Accord. </w:t>
      </w:r>
      <w:r w:rsidR="00FE0E25" w:rsidRPr="00811DF5">
        <w:rPr>
          <w:lang w:val="fr-CA"/>
        </w:rPr>
        <w:t xml:space="preserve">Le PNUD </w:t>
      </w:r>
      <w:r w:rsidRPr="00811DF5">
        <w:rPr>
          <w:lang w:val="fr-CA"/>
        </w:rPr>
        <w:t>a convenu d'être l'agence d'exécution principale (l'«</w:t>
      </w:r>
      <w:r w:rsidR="006B0943">
        <w:rPr>
          <w:lang w:val="fr-CA"/>
        </w:rPr>
        <w:t> </w:t>
      </w:r>
      <w:r w:rsidRPr="00811DF5">
        <w:rPr>
          <w:lang w:val="fr-CA"/>
        </w:rPr>
        <w:t xml:space="preserve">agence d'exécution principale ») et </w:t>
      </w:r>
      <w:r w:rsidR="00FE0E25" w:rsidRPr="00811DF5">
        <w:rPr>
          <w:lang w:val="fr-CA"/>
        </w:rPr>
        <w:t>l'ONUDI</w:t>
      </w:r>
      <w:r w:rsidR="005B2913" w:rsidRPr="00811DF5">
        <w:rPr>
          <w:lang w:val="fr-CA"/>
        </w:rPr>
        <w:t xml:space="preserve">, le PNUE et le Gouvernement italien </w:t>
      </w:r>
      <w:r w:rsidRPr="00811DF5">
        <w:rPr>
          <w:lang w:val="fr-CA"/>
        </w:rPr>
        <w:t>ont accepté d'agir en qualité d'agences de coopération (les « agences de coopération ») sous la direction de l'agence d'exécution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des Agences de coopération participant à cet Accord.</w:t>
      </w:r>
    </w:p>
    <w:p w14:paraId="07C727FB" w14:textId="404AAAB5" w:rsidR="00711BE6" w:rsidRPr="00811DF5" w:rsidRDefault="00711BE6" w:rsidP="00F078A2">
      <w:pPr>
        <w:pStyle w:val="Heading1"/>
        <w:rPr>
          <w:lang w:val="fr-CA"/>
        </w:rPr>
      </w:pPr>
      <w:r w:rsidRPr="00811DF5">
        <w:rPr>
          <w:lang w:val="fr-CA"/>
        </w:rPr>
        <w:t>L'Agence d'exécution principale sera responsable de la coordination de la planification, de la mise en œuvre et des rapports pour toutes les activités dans le cadre du présent Accord, comprenant entre autres la vérification indépendante indiquée à l'alinéa 5 b). Les Agences de coopération soutiendront l'Agence principale en exécutant le Plan sous la coordination générale de l'Agence principale. Les rôles de l'Agence principale et des Agences de coopération sont présentés respectivement à l'Appendice 6-A et à l'Appendice 6-B. Le Comité exécutif accepte, en principe, de verser à l'Agence principale et aux Agences de coopération les coûts d'appui indiqués aux lignes 2.2</w:t>
      </w:r>
      <w:r w:rsidR="005B2913" w:rsidRPr="00811DF5">
        <w:rPr>
          <w:lang w:val="fr-CA"/>
        </w:rPr>
        <w:t>,</w:t>
      </w:r>
      <w:r w:rsidRPr="00811DF5">
        <w:rPr>
          <w:lang w:val="fr-CA"/>
        </w:rPr>
        <w:t xml:space="preserve"> 2.4</w:t>
      </w:r>
      <w:r w:rsidR="005B2913" w:rsidRPr="00811DF5">
        <w:rPr>
          <w:lang w:val="fr-CA"/>
        </w:rPr>
        <w:t xml:space="preserve">, 2.6 et 2.8 </w:t>
      </w:r>
      <w:r w:rsidRPr="00811DF5">
        <w:rPr>
          <w:lang w:val="fr-CA"/>
        </w:rPr>
        <w:t>de l'Appendice 2-A.</w:t>
      </w:r>
    </w:p>
    <w:p w14:paraId="7E558DF0" w14:textId="77777777" w:rsidR="00711BE6" w:rsidRPr="00811DF5" w:rsidRDefault="00711BE6" w:rsidP="00F078A2">
      <w:pPr>
        <w:spacing w:before="240" w:after="240"/>
        <w:rPr>
          <w:b/>
          <w:bCs/>
          <w:lang w:val="fr-CA"/>
        </w:rPr>
      </w:pPr>
      <w:r w:rsidRPr="00811DF5">
        <w:rPr>
          <w:b/>
          <w:bCs/>
          <w:lang w:val="fr-CA"/>
        </w:rPr>
        <w:t>Non-respect des Cibles de l'Accord</w:t>
      </w:r>
    </w:p>
    <w:p w14:paraId="33333483" w14:textId="2D9B1C51" w:rsidR="00711BE6" w:rsidRPr="00811DF5" w:rsidRDefault="00711BE6" w:rsidP="00F078A2">
      <w:pPr>
        <w:pStyle w:val="Heading1"/>
        <w:rPr>
          <w:lang w:val="fr-CA"/>
        </w:rPr>
      </w:pPr>
      <w:r w:rsidRPr="00811DF5">
        <w:rPr>
          <w:lang w:val="fr-CA"/>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w:t>
      </w:r>
      <w:r w:rsidR="006B0943">
        <w:rPr>
          <w:lang w:val="fr-CA"/>
        </w:rPr>
        <w:t> </w:t>
      </w:r>
      <w:r w:rsidRPr="00811DF5">
        <w:rPr>
          <w:lang w:val="fr-CA"/>
        </w:rPr>
        <w:t>Pays reconnaît que le Comité exécutif peut réduire le Financement des montants indiqués à l'Appendice 7</w:t>
      </w:r>
      <w:r w:rsidR="006B0943">
        <w:rPr>
          <w:lang w:val="fr-CA"/>
        </w:rPr>
        <w:t>-</w:t>
      </w:r>
      <w:r w:rsidRPr="00811DF5">
        <w:rPr>
          <w:lang w:val="fr-CA"/>
        </w:rPr>
        <w:t>A (</w:t>
      </w:r>
      <w:r w:rsidR="00A212F8" w:rsidRPr="00811DF5">
        <w:rPr>
          <w:lang w:val="fr-CA"/>
        </w:rPr>
        <w:t xml:space="preserve">« </w:t>
      </w:r>
      <w:r w:rsidRPr="00811DF5">
        <w:rPr>
          <w:lang w:val="fr-CA"/>
        </w:rPr>
        <w:t xml:space="preserve">Réduction du financement pour non-respect </w:t>
      </w:r>
      <w:r w:rsidR="00D500AE" w:rsidRPr="00811DF5">
        <w:rPr>
          <w:lang w:val="fr-CA"/>
        </w:rPr>
        <w:t>»</w:t>
      </w:r>
      <w:r w:rsidRPr="00811DF5">
        <w:rPr>
          <w:lang w:val="fr-CA"/>
        </w:rPr>
        <w:t>) pour chaque kilogramme d'équivalent</w:t>
      </w:r>
      <w:r w:rsidR="006B0943">
        <w:rPr>
          <w:lang w:val="fr-CA"/>
        </w:rPr>
        <w:t xml:space="preserve"> </w:t>
      </w:r>
      <w:r w:rsidRPr="006B0943">
        <w:rPr>
          <w:lang w:val="fr-CA"/>
        </w:rPr>
        <w:t>CO₂</w:t>
      </w:r>
      <w:r w:rsidR="006B0943">
        <w:rPr>
          <w:lang w:val="fr-CA"/>
        </w:rPr>
        <w:t xml:space="preserve"> </w:t>
      </w:r>
      <w:r w:rsidRPr="00811DF5">
        <w:rPr>
          <w:lang w:val="fr-CA"/>
        </w:rPr>
        <w:t xml:space="preserve">de </w:t>
      </w:r>
      <w:r w:rsidR="006B0943" w:rsidRPr="00811DF5">
        <w:rPr>
          <w:lang w:val="fr-CA"/>
        </w:rPr>
        <w:t>réduction non réalisée</w:t>
      </w:r>
      <w:r w:rsidRPr="00811DF5">
        <w:rPr>
          <w:lang w:val="fr-CA"/>
        </w:rPr>
        <w:t xml:space="preserve"> au cours d'une année donnée.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l'alinéa 5 ci-dessus.</w:t>
      </w:r>
    </w:p>
    <w:p w14:paraId="4E725709" w14:textId="77777777" w:rsidR="00711BE6" w:rsidRPr="00811DF5" w:rsidRDefault="00711BE6" w:rsidP="00F078A2">
      <w:pPr>
        <w:pStyle w:val="Heading1"/>
        <w:rPr>
          <w:lang w:val="fr-CA"/>
        </w:rPr>
      </w:pPr>
      <w:r w:rsidRPr="00811DF5">
        <w:rPr>
          <w:lang w:val="fr-CA"/>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1381DF1F" w14:textId="02C0B7AC" w:rsidR="00711BE6" w:rsidRPr="00811DF5" w:rsidRDefault="00711BE6" w:rsidP="00F078A2">
      <w:pPr>
        <w:pStyle w:val="Heading1"/>
        <w:rPr>
          <w:lang w:val="fr-CA"/>
        </w:rPr>
      </w:pPr>
      <w:r w:rsidRPr="00811DF5">
        <w:rPr>
          <w:lang w:val="fr-CA"/>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78595C7C" w14:textId="77777777" w:rsidR="00711BE6" w:rsidRPr="004A4150" w:rsidRDefault="00711BE6" w:rsidP="00F078A2">
      <w:pPr>
        <w:keepNext/>
        <w:keepLines/>
        <w:spacing w:before="240" w:after="240"/>
        <w:rPr>
          <w:b/>
          <w:bCs/>
        </w:rPr>
      </w:pPr>
      <w:r w:rsidRPr="004A4150">
        <w:rPr>
          <w:b/>
          <w:bCs/>
        </w:rPr>
        <w:t>Date d'achèvement</w:t>
      </w:r>
    </w:p>
    <w:p w14:paraId="173DF20B" w14:textId="77777777" w:rsidR="00711BE6" w:rsidRPr="00811DF5" w:rsidRDefault="00711BE6" w:rsidP="00F078A2">
      <w:pPr>
        <w:pStyle w:val="Heading1"/>
        <w:keepNext/>
        <w:keepLines/>
        <w:rPr>
          <w:lang w:val="fr-CA"/>
        </w:rPr>
      </w:pPr>
      <w:r w:rsidRPr="00811DF5">
        <w:rPr>
          <w:lang w:val="fr-CA"/>
        </w:rPr>
        <w:t>L'achèvement du Plan et de l'Accord s'y rapportant aura lieu à la fin de l'année suivant la dernière année pour laquelle le niveau de consommation totale maximale autorisée est spécifié à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w:t>
      </w:r>
    </w:p>
    <w:p w14:paraId="3E7B402D" w14:textId="77777777" w:rsidR="00711BE6" w:rsidRPr="004A4150" w:rsidRDefault="00711BE6" w:rsidP="00F078A2">
      <w:pPr>
        <w:spacing w:before="240" w:after="240"/>
        <w:rPr>
          <w:b/>
          <w:bCs/>
        </w:rPr>
      </w:pPr>
      <w:r w:rsidRPr="004A4150">
        <w:rPr>
          <w:b/>
          <w:bCs/>
        </w:rPr>
        <w:t>Validité</w:t>
      </w:r>
    </w:p>
    <w:p w14:paraId="1959D052" w14:textId="77777777" w:rsidR="00711BE6" w:rsidRPr="00811DF5" w:rsidRDefault="00711BE6" w:rsidP="00F078A2">
      <w:pPr>
        <w:pStyle w:val="Heading1"/>
        <w:rPr>
          <w:lang w:val="fr-CA"/>
        </w:rPr>
      </w:pPr>
      <w:r w:rsidRPr="00811DF5">
        <w:rPr>
          <w:lang w:val="fr-CA"/>
        </w:rPr>
        <w:t>Toutes les conditions stipulées dans le présent Accord sont remplies uniquement dans le contexte du Protocole de Montréal et telles qu’elles sont précisées dans le présent Accord. Sauf indication contraire, la signification de tous les termes utilisés dans le présent Accord est celle qui leur est attribuée dans le Protocole de Montréal.</w:t>
      </w:r>
    </w:p>
    <w:p w14:paraId="2599A8B1" w14:textId="77777777" w:rsidR="00711BE6" w:rsidRPr="00811DF5" w:rsidRDefault="00711BE6" w:rsidP="00F078A2">
      <w:pPr>
        <w:pStyle w:val="Heading1"/>
        <w:rPr>
          <w:lang w:val="fr-CA"/>
        </w:rPr>
      </w:pPr>
      <w:r w:rsidRPr="00811DF5">
        <w:rPr>
          <w:lang w:val="fr-CA"/>
        </w:rPr>
        <w:t>Cet Accord ne peut être modifié ou résilié que par le consentement écrit du gouvernement du Pays et du Comité exécutif du Fonds multilatéral.</w:t>
      </w:r>
    </w:p>
    <w:p w14:paraId="12E94C0B" w14:textId="77777777" w:rsidR="00711BE6" w:rsidRPr="004A4150" w:rsidRDefault="00711BE6" w:rsidP="00F078A2">
      <w:pPr>
        <w:keepNext/>
        <w:spacing w:before="360" w:after="240"/>
        <w:rPr>
          <w:b/>
          <w:bCs/>
        </w:rPr>
      </w:pPr>
      <w:r w:rsidRPr="004A4150">
        <w:rPr>
          <w:b/>
          <w:bCs/>
        </w:rPr>
        <w:t>APPENDICES</w:t>
      </w:r>
    </w:p>
    <w:p w14:paraId="1B170F40" w14:textId="77777777" w:rsidR="00711BE6" w:rsidRPr="004A4150" w:rsidRDefault="00711BE6" w:rsidP="00F078A2">
      <w:pPr>
        <w:keepNext/>
        <w:spacing w:before="360" w:after="120"/>
        <w:rPr>
          <w:b/>
          <w:bCs/>
        </w:rPr>
      </w:pPr>
      <w:r w:rsidRPr="004A4150">
        <w:rPr>
          <w:b/>
          <w:bCs/>
        </w:rPr>
        <w:t>APPENDICE 1-A: SUBSTANCES</w:t>
      </w:r>
    </w:p>
    <w:tbl>
      <w:tblPr>
        <w:tblW w:w="5968"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6750"/>
      </w:tblGrid>
      <w:tr w:rsidR="00711BE6" w:rsidRPr="00E84B8D" w14:paraId="3AAD54B7" w14:textId="77777777" w:rsidTr="00734E53">
        <w:trPr>
          <w:trHeight w:val="413"/>
          <w:tblHeader/>
        </w:trPr>
        <w:tc>
          <w:tcPr>
            <w:tcW w:w="1976" w:type="pct"/>
            <w:vAlign w:val="center"/>
          </w:tcPr>
          <w:p w14:paraId="5EB0C824" w14:textId="77777777" w:rsidR="00711BE6" w:rsidRPr="004A4150" w:rsidRDefault="00711BE6" w:rsidP="00F078A2">
            <w:pPr>
              <w:spacing w:before="40" w:after="40"/>
              <w:jc w:val="center"/>
              <w:rPr>
                <w:b/>
                <w:bCs/>
                <w:sz w:val="20"/>
                <w:szCs w:val="20"/>
              </w:rPr>
            </w:pPr>
            <w:bookmarkStart w:id="32" w:name="_Hlk131268561"/>
            <w:r w:rsidRPr="004A4150">
              <w:rPr>
                <w:b/>
                <w:bCs/>
                <w:sz w:val="20"/>
                <w:szCs w:val="20"/>
              </w:rPr>
              <w:t>Substances</w:t>
            </w:r>
          </w:p>
        </w:tc>
        <w:tc>
          <w:tcPr>
            <w:tcW w:w="3024" w:type="pct"/>
            <w:vAlign w:val="center"/>
          </w:tcPr>
          <w:p w14:paraId="3EFAE844" w14:textId="47AA6FF3" w:rsidR="00711BE6" w:rsidRPr="00811DF5" w:rsidRDefault="00711BE6" w:rsidP="00F078A2">
            <w:pPr>
              <w:spacing w:before="40" w:after="40"/>
              <w:ind w:left="-112"/>
              <w:jc w:val="center"/>
              <w:rPr>
                <w:b/>
                <w:bCs/>
                <w:sz w:val="20"/>
                <w:szCs w:val="20"/>
                <w:lang w:val="fr-CA"/>
              </w:rPr>
            </w:pPr>
            <w:r w:rsidRPr="00811DF5">
              <w:rPr>
                <w:b/>
                <w:bCs/>
                <w:sz w:val="20"/>
                <w:szCs w:val="20"/>
                <w:lang w:val="fr-CA"/>
              </w:rPr>
              <w:t>Point de départ des réductions globales de la consommation</w:t>
            </w:r>
            <w:r w:rsidR="00253522" w:rsidRPr="00811DF5">
              <w:rPr>
                <w:b/>
                <w:bCs/>
                <w:sz w:val="20"/>
                <w:szCs w:val="20"/>
                <w:lang w:val="fr-CA"/>
              </w:rPr>
              <w:br/>
            </w:r>
            <w:r w:rsidR="00BE00FC" w:rsidRPr="00811DF5">
              <w:rPr>
                <w:b/>
                <w:bCs/>
                <w:sz w:val="20"/>
                <w:szCs w:val="20"/>
                <w:lang w:val="fr-CA"/>
              </w:rPr>
              <w:t xml:space="preserve">(tonnes </w:t>
            </w:r>
            <w:r w:rsidR="00BC6439">
              <w:rPr>
                <w:b/>
                <w:bCs/>
                <w:sz w:val="20"/>
                <w:szCs w:val="20"/>
                <w:lang w:val="fr-CA"/>
              </w:rPr>
              <w:t>éq-CO₂</w:t>
            </w:r>
            <w:r w:rsidR="00BE00FC" w:rsidRPr="00811DF5">
              <w:rPr>
                <w:b/>
                <w:bCs/>
                <w:sz w:val="20"/>
                <w:szCs w:val="20"/>
                <w:lang w:val="fr-CA"/>
              </w:rPr>
              <w:t>)</w:t>
            </w:r>
          </w:p>
        </w:tc>
      </w:tr>
      <w:bookmarkEnd w:id="32"/>
      <w:tr w:rsidR="003A0BA9" w:rsidRPr="004A4150" w14:paraId="50428632" w14:textId="77777777" w:rsidTr="00464F50">
        <w:trPr>
          <w:trHeight w:val="206"/>
        </w:trPr>
        <w:tc>
          <w:tcPr>
            <w:tcW w:w="1976" w:type="pct"/>
            <w:shd w:val="clear" w:color="auto" w:fill="FFFFFF" w:themeFill="background1"/>
            <w:vAlign w:val="center"/>
          </w:tcPr>
          <w:p w14:paraId="2697CC6B" w14:textId="77777777" w:rsidR="003A0BA9" w:rsidRPr="004A4150" w:rsidRDefault="00C90306" w:rsidP="00F078A2">
            <w:pPr>
              <w:spacing w:before="40" w:after="40"/>
              <w:jc w:val="left"/>
              <w:rPr>
                <w:sz w:val="20"/>
                <w:szCs w:val="20"/>
              </w:rPr>
            </w:pPr>
            <w:r w:rsidRPr="004A4150">
              <w:rPr>
                <w:sz w:val="20"/>
                <w:szCs w:val="20"/>
              </w:rPr>
              <w:t>HFC</w:t>
            </w:r>
          </w:p>
        </w:tc>
        <w:tc>
          <w:tcPr>
            <w:tcW w:w="3024" w:type="pct"/>
            <w:vAlign w:val="center"/>
          </w:tcPr>
          <w:p w14:paraId="2889F9D7" w14:textId="74DD7F73" w:rsidR="003A0BA9" w:rsidRPr="004A4150" w:rsidRDefault="004D2BC8" w:rsidP="00F078A2">
            <w:pPr>
              <w:spacing w:before="40" w:after="40"/>
              <w:jc w:val="center"/>
              <w:rPr>
                <w:sz w:val="20"/>
                <w:szCs w:val="20"/>
              </w:rPr>
            </w:pPr>
            <w:r w:rsidRPr="004A4150">
              <w:rPr>
                <w:sz w:val="20"/>
                <w:szCs w:val="20"/>
              </w:rPr>
              <w:t xml:space="preserve">À déterminer </w:t>
            </w:r>
            <w:r w:rsidR="003F0AA0" w:rsidRPr="004A4150">
              <w:rPr>
                <w:sz w:val="20"/>
                <w:szCs w:val="20"/>
              </w:rPr>
              <w:t>(</w:t>
            </w:r>
            <w:r w:rsidR="003A0BA9" w:rsidRPr="004A4150">
              <w:rPr>
                <w:sz w:val="20"/>
                <w:szCs w:val="20"/>
              </w:rPr>
              <w:t>AED</w:t>
            </w:r>
            <w:r w:rsidR="003F0AA0" w:rsidRPr="004A4150">
              <w:rPr>
                <w:sz w:val="20"/>
                <w:szCs w:val="20"/>
              </w:rPr>
              <w:t>)</w:t>
            </w:r>
          </w:p>
        </w:tc>
      </w:tr>
    </w:tbl>
    <w:p w14:paraId="2FE76E94" w14:textId="77777777" w:rsidR="00711BE6" w:rsidRPr="00811DF5" w:rsidRDefault="00711BE6" w:rsidP="00F078A2">
      <w:pPr>
        <w:spacing w:before="360" w:after="120"/>
        <w:rPr>
          <w:b/>
          <w:bCs/>
          <w:lang w:val="fr-CA"/>
        </w:rPr>
      </w:pPr>
      <w:r w:rsidRPr="00811DF5">
        <w:rPr>
          <w:b/>
          <w:bCs/>
          <w:lang w:val="fr-CA"/>
        </w:rPr>
        <w:t>ANNEXE 2-A : LES OBJECTIFS ET LE FINANCEMENT</w:t>
      </w:r>
    </w:p>
    <w:tbl>
      <w:tblPr>
        <w:tblW w:w="5986" w:type="pct"/>
        <w:jc w:val="center"/>
        <w:tblLayout w:type="fixed"/>
        <w:tblLook w:val="04A0" w:firstRow="1" w:lastRow="0" w:firstColumn="1" w:lastColumn="0" w:noHBand="0" w:noVBand="1"/>
      </w:tblPr>
      <w:tblGrid>
        <w:gridCol w:w="714"/>
        <w:gridCol w:w="2252"/>
        <w:gridCol w:w="1440"/>
        <w:gridCol w:w="1115"/>
        <w:gridCol w:w="931"/>
        <w:gridCol w:w="938"/>
        <w:gridCol w:w="963"/>
        <w:gridCol w:w="940"/>
        <w:gridCol w:w="909"/>
        <w:gridCol w:w="992"/>
      </w:tblGrid>
      <w:tr w:rsidR="006B3C07" w:rsidRPr="00265B87" w14:paraId="27778765" w14:textId="77777777" w:rsidTr="00734E53">
        <w:trPr>
          <w:trHeight w:val="290"/>
          <w:tblHeader/>
          <w:jc w:val="center"/>
        </w:trPr>
        <w:tc>
          <w:tcPr>
            <w:tcW w:w="31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E11D940" w14:textId="77777777" w:rsidR="006B3C07" w:rsidRPr="00265B87" w:rsidRDefault="006B3C07" w:rsidP="00891AD8">
            <w:pPr>
              <w:ind w:left="-119" w:right="-56"/>
              <w:jc w:val="center"/>
              <w:rPr>
                <w:b/>
                <w:bCs/>
                <w:color w:val="000000"/>
                <w:sz w:val="17"/>
                <w:szCs w:val="17"/>
                <w:lang w:eastAsia="zh-CN"/>
              </w:rPr>
            </w:pPr>
            <w:r w:rsidRPr="00265B87">
              <w:rPr>
                <w:b/>
                <w:bCs/>
                <w:color w:val="000000"/>
                <w:sz w:val="17"/>
                <w:szCs w:val="17"/>
                <w:lang w:eastAsia="zh-CN"/>
              </w:rPr>
              <w:t>Ligne</w:t>
            </w:r>
          </w:p>
        </w:tc>
        <w:tc>
          <w:tcPr>
            <w:tcW w:w="1649" w:type="pct"/>
            <w:gridSpan w:val="2"/>
            <w:tcBorders>
              <w:top w:val="single" w:sz="4" w:space="0" w:color="auto"/>
              <w:left w:val="nil"/>
              <w:bottom w:val="single" w:sz="4" w:space="0" w:color="auto"/>
              <w:right w:val="single" w:sz="4" w:space="0" w:color="auto"/>
            </w:tcBorders>
            <w:tcMar>
              <w:left w:w="57" w:type="dxa"/>
              <w:right w:w="57" w:type="dxa"/>
            </w:tcMar>
            <w:vAlign w:val="center"/>
            <w:hideMark/>
          </w:tcPr>
          <w:p w14:paraId="1DC841E5" w14:textId="77777777" w:rsidR="006B3C07" w:rsidRPr="00265B87" w:rsidRDefault="006B3C07" w:rsidP="006B3C07">
            <w:pPr>
              <w:jc w:val="center"/>
              <w:rPr>
                <w:b/>
                <w:bCs/>
                <w:color w:val="000000"/>
                <w:sz w:val="17"/>
                <w:szCs w:val="17"/>
                <w:lang w:eastAsia="zh-CN"/>
              </w:rPr>
            </w:pPr>
            <w:r w:rsidRPr="00265B87">
              <w:rPr>
                <w:b/>
                <w:bCs/>
                <w:color w:val="000000"/>
                <w:sz w:val="17"/>
                <w:szCs w:val="17"/>
                <w:lang w:eastAsia="zh-CN"/>
              </w:rPr>
              <w:t>Caractéristiques</w:t>
            </w:r>
          </w:p>
        </w:tc>
        <w:tc>
          <w:tcPr>
            <w:tcW w:w="498" w:type="pct"/>
            <w:tcBorders>
              <w:top w:val="single" w:sz="4" w:space="0" w:color="auto"/>
              <w:left w:val="nil"/>
              <w:bottom w:val="single" w:sz="4" w:space="0" w:color="auto"/>
              <w:right w:val="single" w:sz="4" w:space="0" w:color="auto"/>
            </w:tcBorders>
            <w:tcMar>
              <w:left w:w="57" w:type="dxa"/>
              <w:right w:w="57" w:type="dxa"/>
            </w:tcMar>
            <w:vAlign w:val="center"/>
            <w:hideMark/>
          </w:tcPr>
          <w:p w14:paraId="2694B945" w14:textId="77777777" w:rsidR="006B3C07" w:rsidRPr="00265B87" w:rsidRDefault="006B3C07" w:rsidP="006B3C07">
            <w:pPr>
              <w:jc w:val="center"/>
              <w:rPr>
                <w:b/>
                <w:bCs/>
                <w:color w:val="000000"/>
                <w:sz w:val="17"/>
                <w:szCs w:val="17"/>
                <w:lang w:eastAsia="zh-CN"/>
              </w:rPr>
            </w:pPr>
            <w:r w:rsidRPr="00265B87">
              <w:rPr>
                <w:b/>
                <w:bCs/>
                <w:color w:val="000000"/>
                <w:sz w:val="17"/>
                <w:szCs w:val="17"/>
                <w:lang w:eastAsia="zh-CN"/>
              </w:rPr>
              <w:t>2024</w:t>
            </w:r>
          </w:p>
        </w:tc>
        <w:tc>
          <w:tcPr>
            <w:tcW w:w="416" w:type="pct"/>
            <w:tcBorders>
              <w:top w:val="single" w:sz="4" w:space="0" w:color="auto"/>
              <w:left w:val="nil"/>
              <w:bottom w:val="single" w:sz="4" w:space="0" w:color="auto"/>
              <w:right w:val="single" w:sz="4" w:space="0" w:color="auto"/>
            </w:tcBorders>
            <w:tcMar>
              <w:left w:w="57" w:type="dxa"/>
              <w:right w:w="57" w:type="dxa"/>
            </w:tcMar>
            <w:vAlign w:val="center"/>
            <w:hideMark/>
          </w:tcPr>
          <w:p w14:paraId="3294660E" w14:textId="77777777" w:rsidR="006B3C07" w:rsidRPr="00265B87" w:rsidRDefault="006B3C07" w:rsidP="006B3C07">
            <w:pPr>
              <w:jc w:val="center"/>
              <w:rPr>
                <w:b/>
                <w:bCs/>
                <w:color w:val="000000"/>
                <w:sz w:val="17"/>
                <w:szCs w:val="17"/>
                <w:lang w:eastAsia="zh-CN"/>
              </w:rPr>
            </w:pPr>
            <w:r w:rsidRPr="00265B87">
              <w:rPr>
                <w:b/>
                <w:bCs/>
                <w:color w:val="000000"/>
                <w:sz w:val="17"/>
                <w:szCs w:val="17"/>
                <w:lang w:eastAsia="zh-CN"/>
              </w:rPr>
              <w:t>2026</w:t>
            </w:r>
          </w:p>
        </w:tc>
        <w:tc>
          <w:tcPr>
            <w:tcW w:w="419" w:type="pct"/>
            <w:tcBorders>
              <w:top w:val="single" w:sz="4" w:space="0" w:color="auto"/>
              <w:left w:val="nil"/>
              <w:bottom w:val="single" w:sz="4" w:space="0" w:color="auto"/>
              <w:right w:val="single" w:sz="4" w:space="0" w:color="auto"/>
            </w:tcBorders>
            <w:tcMar>
              <w:left w:w="57" w:type="dxa"/>
              <w:right w:w="57" w:type="dxa"/>
            </w:tcMar>
            <w:vAlign w:val="center"/>
            <w:hideMark/>
          </w:tcPr>
          <w:p w14:paraId="021C06B3" w14:textId="77777777" w:rsidR="006B3C07" w:rsidRPr="00265B87" w:rsidRDefault="006B3C07" w:rsidP="006B3C07">
            <w:pPr>
              <w:jc w:val="center"/>
              <w:rPr>
                <w:b/>
                <w:bCs/>
                <w:color w:val="000000"/>
                <w:sz w:val="17"/>
                <w:szCs w:val="17"/>
                <w:lang w:eastAsia="zh-CN"/>
              </w:rPr>
            </w:pPr>
            <w:r w:rsidRPr="00265B87">
              <w:rPr>
                <w:b/>
                <w:bCs/>
                <w:color w:val="000000"/>
                <w:sz w:val="17"/>
                <w:szCs w:val="17"/>
                <w:lang w:eastAsia="zh-CN"/>
              </w:rPr>
              <w:t>2027</w:t>
            </w:r>
          </w:p>
        </w:tc>
        <w:tc>
          <w:tcPr>
            <w:tcW w:w="430" w:type="pct"/>
            <w:tcBorders>
              <w:top w:val="single" w:sz="4" w:space="0" w:color="auto"/>
              <w:left w:val="nil"/>
              <w:bottom w:val="single" w:sz="4" w:space="0" w:color="auto"/>
              <w:right w:val="single" w:sz="4" w:space="0" w:color="auto"/>
            </w:tcBorders>
            <w:tcMar>
              <w:left w:w="57" w:type="dxa"/>
              <w:right w:w="57" w:type="dxa"/>
            </w:tcMar>
            <w:vAlign w:val="center"/>
            <w:hideMark/>
          </w:tcPr>
          <w:p w14:paraId="0839ABD1" w14:textId="77777777" w:rsidR="006B3C07" w:rsidRPr="00265B87" w:rsidRDefault="006B3C07" w:rsidP="006B3C07">
            <w:pPr>
              <w:jc w:val="center"/>
              <w:rPr>
                <w:b/>
                <w:bCs/>
                <w:color w:val="000000"/>
                <w:sz w:val="17"/>
                <w:szCs w:val="17"/>
                <w:lang w:eastAsia="zh-CN"/>
              </w:rPr>
            </w:pPr>
            <w:r w:rsidRPr="00265B87">
              <w:rPr>
                <w:b/>
                <w:bCs/>
                <w:color w:val="000000"/>
                <w:sz w:val="17"/>
                <w:szCs w:val="17"/>
                <w:lang w:eastAsia="zh-CN"/>
              </w:rPr>
              <w:t>2028</w:t>
            </w:r>
          </w:p>
        </w:tc>
        <w:tc>
          <w:tcPr>
            <w:tcW w:w="420" w:type="pct"/>
            <w:tcBorders>
              <w:top w:val="single" w:sz="4" w:space="0" w:color="auto"/>
              <w:left w:val="nil"/>
              <w:bottom w:val="single" w:sz="4" w:space="0" w:color="auto"/>
              <w:right w:val="single" w:sz="4" w:space="0" w:color="auto"/>
            </w:tcBorders>
            <w:tcMar>
              <w:left w:w="57" w:type="dxa"/>
              <w:right w:w="57" w:type="dxa"/>
            </w:tcMar>
            <w:vAlign w:val="center"/>
            <w:hideMark/>
          </w:tcPr>
          <w:p w14:paraId="2781198B" w14:textId="77777777" w:rsidR="006B3C07" w:rsidRPr="00265B87" w:rsidRDefault="006B3C07" w:rsidP="006B3C07">
            <w:pPr>
              <w:jc w:val="center"/>
              <w:rPr>
                <w:b/>
                <w:bCs/>
                <w:color w:val="000000"/>
                <w:sz w:val="17"/>
                <w:szCs w:val="17"/>
                <w:lang w:eastAsia="zh-CN"/>
              </w:rPr>
            </w:pPr>
            <w:r w:rsidRPr="00265B87">
              <w:rPr>
                <w:b/>
                <w:bCs/>
                <w:color w:val="000000"/>
                <w:sz w:val="17"/>
                <w:szCs w:val="17"/>
                <w:lang w:eastAsia="zh-CN"/>
              </w:rPr>
              <w:t>2029</w:t>
            </w:r>
          </w:p>
        </w:tc>
        <w:tc>
          <w:tcPr>
            <w:tcW w:w="405" w:type="pct"/>
            <w:tcBorders>
              <w:top w:val="single" w:sz="4" w:space="0" w:color="auto"/>
              <w:left w:val="nil"/>
              <w:bottom w:val="single" w:sz="4" w:space="0" w:color="auto"/>
              <w:right w:val="single" w:sz="4" w:space="0" w:color="auto"/>
            </w:tcBorders>
            <w:tcMar>
              <w:left w:w="57" w:type="dxa"/>
              <w:right w:w="57" w:type="dxa"/>
            </w:tcMar>
            <w:vAlign w:val="center"/>
            <w:hideMark/>
          </w:tcPr>
          <w:p w14:paraId="1EBD9ED7" w14:textId="77777777" w:rsidR="006B3C07" w:rsidRPr="00265B87" w:rsidRDefault="006B3C07" w:rsidP="006B3C07">
            <w:pPr>
              <w:jc w:val="center"/>
              <w:rPr>
                <w:b/>
                <w:bCs/>
                <w:color w:val="000000"/>
                <w:sz w:val="17"/>
                <w:szCs w:val="17"/>
                <w:lang w:eastAsia="zh-CN"/>
              </w:rPr>
            </w:pPr>
            <w:r w:rsidRPr="00265B87">
              <w:rPr>
                <w:b/>
                <w:bCs/>
                <w:color w:val="000000"/>
                <w:sz w:val="17"/>
                <w:szCs w:val="17"/>
                <w:lang w:eastAsia="zh-CN"/>
              </w:rPr>
              <w:t>2030</w:t>
            </w:r>
          </w:p>
        </w:tc>
        <w:tc>
          <w:tcPr>
            <w:tcW w:w="443" w:type="pct"/>
            <w:tcBorders>
              <w:top w:val="single" w:sz="4" w:space="0" w:color="auto"/>
              <w:left w:val="nil"/>
              <w:bottom w:val="single" w:sz="4" w:space="0" w:color="auto"/>
              <w:right w:val="single" w:sz="4" w:space="0" w:color="auto"/>
            </w:tcBorders>
            <w:tcMar>
              <w:left w:w="57" w:type="dxa"/>
              <w:right w:w="57" w:type="dxa"/>
            </w:tcMar>
            <w:vAlign w:val="center"/>
            <w:hideMark/>
          </w:tcPr>
          <w:p w14:paraId="6B834EEB" w14:textId="77777777" w:rsidR="006B3C07" w:rsidRPr="00265B87" w:rsidRDefault="006B3C07" w:rsidP="006B3C07">
            <w:pPr>
              <w:jc w:val="center"/>
              <w:rPr>
                <w:b/>
                <w:bCs/>
                <w:color w:val="000000"/>
                <w:sz w:val="17"/>
                <w:szCs w:val="17"/>
                <w:lang w:eastAsia="zh-CN"/>
              </w:rPr>
            </w:pPr>
            <w:r w:rsidRPr="00265B87">
              <w:rPr>
                <w:b/>
                <w:bCs/>
                <w:color w:val="000000"/>
                <w:sz w:val="17"/>
                <w:szCs w:val="17"/>
                <w:lang w:eastAsia="zh-CN"/>
              </w:rPr>
              <w:t>Total</w:t>
            </w:r>
          </w:p>
        </w:tc>
      </w:tr>
      <w:tr w:rsidR="0092048F" w:rsidRPr="00265B87" w14:paraId="06AD0952" w14:textId="77777777" w:rsidTr="007E0A8F">
        <w:trPr>
          <w:trHeight w:val="359"/>
          <w:jc w:val="center"/>
        </w:trPr>
        <w:tc>
          <w:tcPr>
            <w:tcW w:w="319" w:type="pct"/>
            <w:vMerge w:val="restart"/>
            <w:tcBorders>
              <w:top w:val="nil"/>
              <w:left w:val="single" w:sz="4" w:space="0" w:color="auto"/>
              <w:bottom w:val="single" w:sz="4" w:space="0" w:color="auto"/>
              <w:right w:val="single" w:sz="4" w:space="0" w:color="auto"/>
            </w:tcBorders>
            <w:tcMar>
              <w:left w:w="57" w:type="dxa"/>
              <w:right w:w="57" w:type="dxa"/>
            </w:tcMar>
            <w:vAlign w:val="center"/>
            <w:hideMark/>
          </w:tcPr>
          <w:p w14:paraId="2F91ECDB" w14:textId="389C41CB" w:rsidR="0092048F" w:rsidRPr="00265B87" w:rsidRDefault="0092048F" w:rsidP="006B3C07">
            <w:pPr>
              <w:jc w:val="center"/>
              <w:rPr>
                <w:color w:val="000000"/>
                <w:sz w:val="17"/>
                <w:szCs w:val="17"/>
                <w:lang w:eastAsia="zh-CN"/>
              </w:rPr>
            </w:pPr>
            <w:r w:rsidRPr="00265B87">
              <w:rPr>
                <w:color w:val="000000"/>
                <w:sz w:val="17"/>
                <w:szCs w:val="17"/>
                <w:lang w:eastAsia="zh-CN"/>
              </w:rPr>
              <w:t>1.1</w:t>
            </w:r>
          </w:p>
        </w:tc>
        <w:tc>
          <w:tcPr>
            <w:tcW w:w="1006" w:type="pct"/>
            <w:vMerge w:val="restart"/>
            <w:tcBorders>
              <w:top w:val="nil"/>
              <w:left w:val="single" w:sz="4" w:space="0" w:color="auto"/>
              <w:right w:val="single" w:sz="4" w:space="0" w:color="auto"/>
            </w:tcBorders>
            <w:tcMar>
              <w:left w:w="57" w:type="dxa"/>
              <w:right w:w="57" w:type="dxa"/>
            </w:tcMar>
            <w:vAlign w:val="center"/>
            <w:hideMark/>
          </w:tcPr>
          <w:p w14:paraId="2871BD04" w14:textId="77777777" w:rsidR="0092048F" w:rsidRPr="00265B87" w:rsidRDefault="0092048F" w:rsidP="006B3C07">
            <w:pPr>
              <w:jc w:val="left"/>
              <w:rPr>
                <w:color w:val="000000"/>
                <w:sz w:val="17"/>
                <w:szCs w:val="17"/>
                <w:lang w:val="fr-CA" w:eastAsia="zh-CN"/>
              </w:rPr>
            </w:pPr>
            <w:r w:rsidRPr="00265B87">
              <w:rPr>
                <w:color w:val="000000"/>
                <w:sz w:val="17"/>
                <w:szCs w:val="17"/>
                <w:lang w:val="fr-CA" w:eastAsia="zh-CN"/>
              </w:rPr>
              <w:t xml:space="preserve">Calendrier de réduction des substances visées à l'annexe F du Protocole de Montréal (tonnes éq-CO₂) </w:t>
            </w:r>
          </w:p>
        </w:tc>
        <w:tc>
          <w:tcPr>
            <w:tcW w:w="642" w:type="pct"/>
            <w:tcBorders>
              <w:top w:val="nil"/>
              <w:left w:val="single" w:sz="4" w:space="0" w:color="auto"/>
              <w:bottom w:val="single" w:sz="4" w:space="0" w:color="auto"/>
              <w:right w:val="single" w:sz="4" w:space="0" w:color="auto"/>
            </w:tcBorders>
            <w:vAlign w:val="center"/>
          </w:tcPr>
          <w:p w14:paraId="0C386C1F" w14:textId="03750BB4" w:rsidR="0092048F" w:rsidRPr="00265B87" w:rsidRDefault="00AE3206" w:rsidP="006B3C07">
            <w:pPr>
              <w:jc w:val="left"/>
              <w:rPr>
                <w:color w:val="000000"/>
                <w:sz w:val="17"/>
                <w:szCs w:val="17"/>
                <w:lang w:val="fr-CA" w:eastAsia="zh-CN"/>
              </w:rPr>
            </w:pPr>
            <w:r w:rsidRPr="00265B87">
              <w:rPr>
                <w:color w:val="000000"/>
                <w:sz w:val="17"/>
                <w:szCs w:val="17"/>
                <w:lang w:val="fr-CA" w:eastAsia="zh-CN"/>
              </w:rPr>
              <w:t>%</w:t>
            </w:r>
          </w:p>
        </w:tc>
        <w:tc>
          <w:tcPr>
            <w:tcW w:w="498" w:type="pct"/>
            <w:tcBorders>
              <w:top w:val="nil"/>
              <w:left w:val="nil"/>
              <w:bottom w:val="single" w:sz="4" w:space="0" w:color="auto"/>
              <w:right w:val="single" w:sz="4" w:space="0" w:color="auto"/>
            </w:tcBorders>
            <w:tcMar>
              <w:left w:w="57" w:type="dxa"/>
              <w:right w:w="57" w:type="dxa"/>
            </w:tcMar>
            <w:vAlign w:val="center"/>
            <w:hideMark/>
          </w:tcPr>
          <w:p w14:paraId="6B989D94"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24 986 406</w:t>
            </w:r>
          </w:p>
        </w:tc>
        <w:tc>
          <w:tcPr>
            <w:tcW w:w="416" w:type="pct"/>
            <w:tcBorders>
              <w:top w:val="nil"/>
              <w:left w:val="nil"/>
              <w:bottom w:val="single" w:sz="4" w:space="0" w:color="auto"/>
              <w:right w:val="single" w:sz="4" w:space="0" w:color="auto"/>
            </w:tcBorders>
            <w:noWrap/>
            <w:tcMar>
              <w:left w:w="57" w:type="dxa"/>
              <w:right w:w="57" w:type="dxa"/>
            </w:tcMar>
            <w:vAlign w:val="center"/>
            <w:hideMark/>
          </w:tcPr>
          <w:p w14:paraId="58E21912" w14:textId="77777777" w:rsidR="0092048F" w:rsidRPr="00265B87" w:rsidRDefault="0092048F" w:rsidP="0034550D">
            <w:pPr>
              <w:jc w:val="center"/>
              <w:rPr>
                <w:color w:val="000000"/>
                <w:sz w:val="17"/>
                <w:szCs w:val="17"/>
                <w:lang w:eastAsia="zh-CN"/>
              </w:rPr>
            </w:pPr>
            <w:r w:rsidRPr="00265B87">
              <w:rPr>
                <w:color w:val="000000"/>
                <w:sz w:val="17"/>
                <w:szCs w:val="17"/>
                <w:lang w:eastAsia="zh-CN"/>
              </w:rPr>
              <w:t>gel</w:t>
            </w:r>
          </w:p>
        </w:tc>
        <w:tc>
          <w:tcPr>
            <w:tcW w:w="419" w:type="pct"/>
            <w:tcBorders>
              <w:top w:val="nil"/>
              <w:left w:val="nil"/>
              <w:bottom w:val="single" w:sz="4" w:space="0" w:color="auto"/>
              <w:right w:val="single" w:sz="4" w:space="0" w:color="auto"/>
            </w:tcBorders>
            <w:noWrap/>
            <w:tcMar>
              <w:left w:w="57" w:type="dxa"/>
              <w:right w:w="57" w:type="dxa"/>
            </w:tcMar>
            <w:vAlign w:val="center"/>
            <w:hideMark/>
          </w:tcPr>
          <w:p w14:paraId="74E8AD5D" w14:textId="77777777" w:rsidR="0092048F" w:rsidRPr="00265B87" w:rsidRDefault="0092048F" w:rsidP="0034550D">
            <w:pPr>
              <w:jc w:val="center"/>
              <w:rPr>
                <w:color w:val="000000"/>
                <w:sz w:val="17"/>
                <w:szCs w:val="17"/>
                <w:lang w:eastAsia="zh-CN"/>
              </w:rPr>
            </w:pPr>
            <w:r w:rsidRPr="00265B87">
              <w:rPr>
                <w:color w:val="000000"/>
                <w:sz w:val="17"/>
                <w:szCs w:val="17"/>
                <w:lang w:eastAsia="zh-CN"/>
              </w:rPr>
              <w:t>gel</w:t>
            </w:r>
          </w:p>
        </w:tc>
        <w:tc>
          <w:tcPr>
            <w:tcW w:w="430" w:type="pct"/>
            <w:tcBorders>
              <w:top w:val="nil"/>
              <w:left w:val="nil"/>
              <w:bottom w:val="single" w:sz="4" w:space="0" w:color="auto"/>
              <w:right w:val="single" w:sz="4" w:space="0" w:color="auto"/>
            </w:tcBorders>
            <w:noWrap/>
            <w:tcMar>
              <w:left w:w="57" w:type="dxa"/>
              <w:right w:w="57" w:type="dxa"/>
            </w:tcMar>
            <w:vAlign w:val="center"/>
            <w:hideMark/>
          </w:tcPr>
          <w:p w14:paraId="1D4FC338" w14:textId="77777777" w:rsidR="0092048F" w:rsidRPr="00265B87" w:rsidRDefault="0092048F" w:rsidP="0034550D">
            <w:pPr>
              <w:jc w:val="center"/>
              <w:rPr>
                <w:color w:val="000000"/>
                <w:sz w:val="17"/>
                <w:szCs w:val="17"/>
                <w:lang w:eastAsia="zh-CN"/>
              </w:rPr>
            </w:pPr>
            <w:r w:rsidRPr="00265B87">
              <w:rPr>
                <w:color w:val="000000"/>
                <w:sz w:val="17"/>
                <w:szCs w:val="17"/>
                <w:lang w:eastAsia="zh-CN"/>
              </w:rPr>
              <w:t>gel</w:t>
            </w:r>
          </w:p>
        </w:tc>
        <w:tc>
          <w:tcPr>
            <w:tcW w:w="420" w:type="pct"/>
            <w:tcBorders>
              <w:top w:val="nil"/>
              <w:left w:val="nil"/>
              <w:bottom w:val="single" w:sz="4" w:space="0" w:color="auto"/>
              <w:right w:val="single" w:sz="4" w:space="0" w:color="auto"/>
            </w:tcBorders>
            <w:noWrap/>
            <w:tcMar>
              <w:left w:w="57" w:type="dxa"/>
              <w:right w:w="57" w:type="dxa"/>
            </w:tcMar>
            <w:vAlign w:val="center"/>
            <w:hideMark/>
          </w:tcPr>
          <w:p w14:paraId="18010DB1" w14:textId="77777777" w:rsidR="0092048F" w:rsidRPr="00265B87" w:rsidRDefault="0092048F" w:rsidP="0034550D">
            <w:pPr>
              <w:jc w:val="center"/>
              <w:rPr>
                <w:color w:val="000000"/>
                <w:sz w:val="17"/>
                <w:szCs w:val="17"/>
                <w:lang w:eastAsia="zh-CN"/>
              </w:rPr>
            </w:pPr>
            <w:r w:rsidRPr="00265B87">
              <w:rPr>
                <w:color w:val="000000"/>
                <w:sz w:val="17"/>
                <w:szCs w:val="17"/>
                <w:lang w:eastAsia="zh-CN"/>
              </w:rPr>
              <w:t>gel</w:t>
            </w:r>
          </w:p>
        </w:tc>
        <w:tc>
          <w:tcPr>
            <w:tcW w:w="405" w:type="pct"/>
            <w:tcBorders>
              <w:top w:val="nil"/>
              <w:left w:val="nil"/>
              <w:bottom w:val="single" w:sz="4" w:space="0" w:color="auto"/>
              <w:right w:val="single" w:sz="4" w:space="0" w:color="auto"/>
            </w:tcBorders>
            <w:noWrap/>
            <w:tcMar>
              <w:left w:w="57" w:type="dxa"/>
              <w:right w:w="57" w:type="dxa"/>
            </w:tcMar>
            <w:vAlign w:val="center"/>
            <w:hideMark/>
          </w:tcPr>
          <w:p w14:paraId="7B770AAD" w14:textId="77777777" w:rsidR="0092048F" w:rsidRPr="00265B87" w:rsidRDefault="0092048F" w:rsidP="0034550D">
            <w:pPr>
              <w:jc w:val="center"/>
              <w:rPr>
                <w:color w:val="000000"/>
                <w:sz w:val="17"/>
                <w:szCs w:val="17"/>
                <w:lang w:eastAsia="zh-CN"/>
              </w:rPr>
            </w:pPr>
            <w:r w:rsidRPr="00265B87">
              <w:rPr>
                <w:color w:val="000000"/>
                <w:sz w:val="17"/>
                <w:szCs w:val="17"/>
                <w:lang w:eastAsia="zh-CN"/>
              </w:rPr>
              <w:t>10</w:t>
            </w:r>
          </w:p>
        </w:tc>
        <w:tc>
          <w:tcPr>
            <w:tcW w:w="443" w:type="pct"/>
            <w:tcBorders>
              <w:top w:val="nil"/>
              <w:left w:val="nil"/>
              <w:bottom w:val="single" w:sz="4" w:space="0" w:color="auto"/>
              <w:right w:val="single" w:sz="4" w:space="0" w:color="auto"/>
            </w:tcBorders>
            <w:tcMar>
              <w:left w:w="57" w:type="dxa"/>
              <w:right w:w="57" w:type="dxa"/>
            </w:tcMar>
            <w:vAlign w:val="center"/>
            <w:hideMark/>
          </w:tcPr>
          <w:p w14:paraId="20E184B6" w14:textId="77777777" w:rsidR="0092048F" w:rsidRPr="00265B87" w:rsidRDefault="0092048F" w:rsidP="0034550D">
            <w:pPr>
              <w:jc w:val="center"/>
              <w:rPr>
                <w:color w:val="000000"/>
                <w:sz w:val="17"/>
                <w:szCs w:val="17"/>
                <w:lang w:eastAsia="zh-CN"/>
              </w:rPr>
            </w:pPr>
            <w:r w:rsidRPr="00265B87">
              <w:rPr>
                <w:color w:val="000000"/>
                <w:sz w:val="17"/>
                <w:szCs w:val="17"/>
                <w:lang w:eastAsia="zh-CN"/>
              </w:rPr>
              <w:t>s.o.</w:t>
            </w:r>
          </w:p>
        </w:tc>
      </w:tr>
      <w:tr w:rsidR="0092048F" w:rsidRPr="00265B87" w14:paraId="218EAA74" w14:textId="77777777" w:rsidTr="00734E53">
        <w:trPr>
          <w:trHeight w:val="260"/>
          <w:jc w:val="center"/>
        </w:trPr>
        <w:tc>
          <w:tcPr>
            <w:tcW w:w="319"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374B420A" w14:textId="77777777" w:rsidR="0092048F" w:rsidRPr="00265B87" w:rsidRDefault="0092048F" w:rsidP="006B3C07">
            <w:pPr>
              <w:jc w:val="left"/>
              <w:rPr>
                <w:color w:val="000000"/>
                <w:sz w:val="17"/>
                <w:szCs w:val="17"/>
                <w:lang w:eastAsia="zh-CN"/>
              </w:rPr>
            </w:pPr>
          </w:p>
        </w:tc>
        <w:tc>
          <w:tcPr>
            <w:tcW w:w="1006" w:type="pct"/>
            <w:vMerge/>
            <w:tcBorders>
              <w:left w:val="single" w:sz="4" w:space="0" w:color="auto"/>
              <w:bottom w:val="single" w:sz="4" w:space="0" w:color="auto"/>
              <w:right w:val="single" w:sz="4" w:space="0" w:color="auto"/>
            </w:tcBorders>
            <w:tcMar>
              <w:left w:w="57" w:type="dxa"/>
              <w:right w:w="57" w:type="dxa"/>
            </w:tcMar>
            <w:vAlign w:val="center"/>
            <w:hideMark/>
          </w:tcPr>
          <w:p w14:paraId="0DB16B00" w14:textId="77777777" w:rsidR="0092048F" w:rsidRPr="00265B87" w:rsidRDefault="0092048F" w:rsidP="006B3C07">
            <w:pPr>
              <w:jc w:val="left"/>
              <w:rPr>
                <w:color w:val="000000"/>
                <w:sz w:val="17"/>
                <w:szCs w:val="17"/>
                <w:lang w:eastAsia="zh-CN"/>
              </w:rPr>
            </w:pPr>
          </w:p>
        </w:tc>
        <w:tc>
          <w:tcPr>
            <w:tcW w:w="642" w:type="pct"/>
            <w:tcBorders>
              <w:top w:val="nil"/>
              <w:left w:val="single" w:sz="4" w:space="0" w:color="auto"/>
              <w:bottom w:val="single" w:sz="4" w:space="0" w:color="auto"/>
              <w:right w:val="single" w:sz="4" w:space="0" w:color="auto"/>
            </w:tcBorders>
            <w:vAlign w:val="center"/>
          </w:tcPr>
          <w:p w14:paraId="5D315CC3" w14:textId="557AF342" w:rsidR="0092048F" w:rsidRPr="00265B87" w:rsidRDefault="00AE3206" w:rsidP="006B3C07">
            <w:pPr>
              <w:jc w:val="left"/>
              <w:rPr>
                <w:color w:val="000000"/>
                <w:sz w:val="17"/>
                <w:szCs w:val="17"/>
                <w:lang w:eastAsia="zh-CN"/>
              </w:rPr>
            </w:pPr>
            <w:r w:rsidRPr="00265B87">
              <w:rPr>
                <w:color w:val="000000"/>
                <w:sz w:val="17"/>
                <w:szCs w:val="17"/>
                <w:lang w:val="fr-CA" w:eastAsia="zh-CN"/>
              </w:rPr>
              <w:t>tonnes éq-CO₂</w:t>
            </w:r>
          </w:p>
        </w:tc>
        <w:tc>
          <w:tcPr>
            <w:tcW w:w="498" w:type="pct"/>
            <w:tcBorders>
              <w:top w:val="nil"/>
              <w:left w:val="nil"/>
              <w:bottom w:val="single" w:sz="4" w:space="0" w:color="auto"/>
              <w:right w:val="single" w:sz="4" w:space="0" w:color="auto"/>
            </w:tcBorders>
            <w:tcMar>
              <w:left w:w="57" w:type="dxa"/>
              <w:right w:w="57" w:type="dxa"/>
            </w:tcMar>
            <w:vAlign w:val="center"/>
            <w:hideMark/>
          </w:tcPr>
          <w:p w14:paraId="49C08A98"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24 986 406</w:t>
            </w:r>
          </w:p>
        </w:tc>
        <w:tc>
          <w:tcPr>
            <w:tcW w:w="416" w:type="pct"/>
            <w:tcBorders>
              <w:top w:val="nil"/>
              <w:left w:val="nil"/>
              <w:bottom w:val="single" w:sz="4" w:space="0" w:color="auto"/>
              <w:right w:val="single" w:sz="4" w:space="0" w:color="auto"/>
            </w:tcBorders>
            <w:tcMar>
              <w:left w:w="57" w:type="dxa"/>
              <w:right w:w="57" w:type="dxa"/>
            </w:tcMar>
            <w:vAlign w:val="center"/>
            <w:hideMark/>
          </w:tcPr>
          <w:p w14:paraId="7A91B651"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24 986 406</w:t>
            </w:r>
          </w:p>
        </w:tc>
        <w:tc>
          <w:tcPr>
            <w:tcW w:w="419" w:type="pct"/>
            <w:tcBorders>
              <w:top w:val="nil"/>
              <w:left w:val="nil"/>
              <w:bottom w:val="single" w:sz="4" w:space="0" w:color="auto"/>
              <w:right w:val="single" w:sz="4" w:space="0" w:color="auto"/>
            </w:tcBorders>
            <w:tcMar>
              <w:left w:w="57" w:type="dxa"/>
              <w:right w:w="57" w:type="dxa"/>
            </w:tcMar>
            <w:vAlign w:val="center"/>
            <w:hideMark/>
          </w:tcPr>
          <w:p w14:paraId="430C3E1B"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24 986 406</w:t>
            </w:r>
          </w:p>
        </w:tc>
        <w:tc>
          <w:tcPr>
            <w:tcW w:w="430" w:type="pct"/>
            <w:tcBorders>
              <w:top w:val="nil"/>
              <w:left w:val="nil"/>
              <w:bottom w:val="single" w:sz="4" w:space="0" w:color="auto"/>
              <w:right w:val="single" w:sz="4" w:space="0" w:color="auto"/>
            </w:tcBorders>
            <w:tcMar>
              <w:left w:w="57" w:type="dxa"/>
              <w:right w:w="57" w:type="dxa"/>
            </w:tcMar>
            <w:vAlign w:val="center"/>
            <w:hideMark/>
          </w:tcPr>
          <w:p w14:paraId="47B7753D"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24 986 406</w:t>
            </w:r>
          </w:p>
        </w:tc>
        <w:tc>
          <w:tcPr>
            <w:tcW w:w="420" w:type="pct"/>
            <w:tcBorders>
              <w:top w:val="nil"/>
              <w:left w:val="nil"/>
              <w:bottom w:val="single" w:sz="4" w:space="0" w:color="auto"/>
              <w:right w:val="single" w:sz="4" w:space="0" w:color="auto"/>
            </w:tcBorders>
            <w:tcMar>
              <w:left w:w="57" w:type="dxa"/>
              <w:right w:w="57" w:type="dxa"/>
            </w:tcMar>
            <w:vAlign w:val="center"/>
            <w:hideMark/>
          </w:tcPr>
          <w:p w14:paraId="6419806C"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22 487 765</w:t>
            </w:r>
          </w:p>
        </w:tc>
        <w:tc>
          <w:tcPr>
            <w:tcW w:w="405" w:type="pct"/>
            <w:tcBorders>
              <w:top w:val="nil"/>
              <w:left w:val="nil"/>
              <w:bottom w:val="single" w:sz="4" w:space="0" w:color="auto"/>
              <w:right w:val="single" w:sz="4" w:space="0" w:color="auto"/>
            </w:tcBorders>
            <w:tcMar>
              <w:left w:w="57" w:type="dxa"/>
              <w:right w:w="57" w:type="dxa"/>
            </w:tcMar>
            <w:vAlign w:val="center"/>
            <w:hideMark/>
          </w:tcPr>
          <w:p w14:paraId="41609237"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22 487 765</w:t>
            </w:r>
          </w:p>
        </w:tc>
        <w:tc>
          <w:tcPr>
            <w:tcW w:w="443" w:type="pct"/>
            <w:tcBorders>
              <w:top w:val="nil"/>
              <w:left w:val="nil"/>
              <w:bottom w:val="single" w:sz="4" w:space="0" w:color="auto"/>
              <w:right w:val="single" w:sz="4" w:space="0" w:color="auto"/>
            </w:tcBorders>
            <w:tcMar>
              <w:left w:w="57" w:type="dxa"/>
              <w:right w:w="57" w:type="dxa"/>
            </w:tcMar>
            <w:vAlign w:val="center"/>
            <w:hideMark/>
          </w:tcPr>
          <w:p w14:paraId="30D61FCC" w14:textId="0CE1768E" w:rsidR="0092048F" w:rsidRPr="00265B87" w:rsidRDefault="0092048F" w:rsidP="0034550D">
            <w:pPr>
              <w:jc w:val="center"/>
              <w:rPr>
                <w:color w:val="000000"/>
                <w:sz w:val="17"/>
                <w:szCs w:val="17"/>
                <w:lang w:eastAsia="zh-CN"/>
              </w:rPr>
            </w:pPr>
          </w:p>
        </w:tc>
      </w:tr>
      <w:tr w:rsidR="0092048F" w:rsidRPr="00265B87" w14:paraId="384BE571" w14:textId="77777777" w:rsidTr="007E0A8F">
        <w:trPr>
          <w:trHeight w:val="377"/>
          <w:jc w:val="center"/>
        </w:trPr>
        <w:tc>
          <w:tcPr>
            <w:tcW w:w="319" w:type="pct"/>
            <w:vMerge w:val="restart"/>
            <w:tcBorders>
              <w:top w:val="nil"/>
              <w:left w:val="single" w:sz="4" w:space="0" w:color="auto"/>
              <w:bottom w:val="single" w:sz="4" w:space="0" w:color="auto"/>
              <w:right w:val="single" w:sz="4" w:space="0" w:color="auto"/>
            </w:tcBorders>
            <w:tcMar>
              <w:left w:w="57" w:type="dxa"/>
              <w:right w:w="57" w:type="dxa"/>
            </w:tcMar>
            <w:vAlign w:val="center"/>
            <w:hideMark/>
          </w:tcPr>
          <w:p w14:paraId="792DF9B5" w14:textId="32AE92B6" w:rsidR="0092048F" w:rsidRPr="00265B87" w:rsidRDefault="0092048F" w:rsidP="006B3C07">
            <w:pPr>
              <w:jc w:val="center"/>
              <w:rPr>
                <w:color w:val="000000"/>
                <w:sz w:val="17"/>
                <w:szCs w:val="17"/>
                <w:lang w:eastAsia="zh-CN"/>
              </w:rPr>
            </w:pPr>
            <w:r w:rsidRPr="00265B87">
              <w:rPr>
                <w:color w:val="000000"/>
                <w:sz w:val="17"/>
                <w:szCs w:val="17"/>
                <w:lang w:eastAsia="zh-CN"/>
              </w:rPr>
              <w:t>1.2</w:t>
            </w:r>
          </w:p>
        </w:tc>
        <w:tc>
          <w:tcPr>
            <w:tcW w:w="1006" w:type="pct"/>
            <w:vMerge w:val="restart"/>
            <w:tcBorders>
              <w:top w:val="nil"/>
              <w:left w:val="single" w:sz="4" w:space="0" w:color="auto"/>
              <w:right w:val="single" w:sz="4" w:space="0" w:color="auto"/>
            </w:tcBorders>
            <w:tcMar>
              <w:left w:w="57" w:type="dxa"/>
              <w:right w:w="57" w:type="dxa"/>
            </w:tcMar>
            <w:vAlign w:val="center"/>
            <w:hideMark/>
          </w:tcPr>
          <w:p w14:paraId="256B6BA6" w14:textId="77777777" w:rsidR="0092048F" w:rsidRPr="00265B87" w:rsidRDefault="0092048F" w:rsidP="006B3C07">
            <w:pPr>
              <w:jc w:val="left"/>
              <w:rPr>
                <w:color w:val="000000"/>
                <w:sz w:val="17"/>
                <w:szCs w:val="17"/>
                <w:lang w:val="fr-CA" w:eastAsia="zh-CN"/>
              </w:rPr>
            </w:pPr>
            <w:r w:rsidRPr="00265B87">
              <w:rPr>
                <w:color w:val="000000"/>
                <w:sz w:val="17"/>
                <w:szCs w:val="17"/>
                <w:lang w:val="fr-CA" w:eastAsia="zh-CN"/>
              </w:rPr>
              <w:t>Consommation totale maximale autorisée des substances visées à l'annexe F (tonnes éq-CO₂)</w:t>
            </w:r>
          </w:p>
        </w:tc>
        <w:tc>
          <w:tcPr>
            <w:tcW w:w="642" w:type="pct"/>
            <w:tcBorders>
              <w:top w:val="nil"/>
              <w:left w:val="single" w:sz="4" w:space="0" w:color="auto"/>
              <w:bottom w:val="single" w:sz="4" w:space="0" w:color="auto"/>
              <w:right w:val="single" w:sz="4" w:space="0" w:color="auto"/>
            </w:tcBorders>
            <w:vAlign w:val="center"/>
          </w:tcPr>
          <w:p w14:paraId="73D17F39" w14:textId="07D5F39C" w:rsidR="0092048F" w:rsidRPr="00265B87" w:rsidRDefault="00786E3A" w:rsidP="006B3C07">
            <w:pPr>
              <w:jc w:val="left"/>
              <w:rPr>
                <w:color w:val="000000"/>
                <w:sz w:val="17"/>
                <w:szCs w:val="17"/>
                <w:lang w:val="fr-CA" w:eastAsia="zh-CN"/>
              </w:rPr>
            </w:pPr>
            <w:r w:rsidRPr="00265B87">
              <w:rPr>
                <w:color w:val="000000"/>
                <w:sz w:val="17"/>
                <w:szCs w:val="17"/>
                <w:lang w:val="fr-CA" w:eastAsia="zh-CN"/>
              </w:rPr>
              <w:t>Réduction en %</w:t>
            </w:r>
          </w:p>
        </w:tc>
        <w:tc>
          <w:tcPr>
            <w:tcW w:w="498" w:type="pct"/>
            <w:tcBorders>
              <w:top w:val="nil"/>
              <w:left w:val="nil"/>
              <w:bottom w:val="single" w:sz="4" w:space="0" w:color="auto"/>
              <w:right w:val="single" w:sz="4" w:space="0" w:color="auto"/>
            </w:tcBorders>
            <w:noWrap/>
            <w:tcMar>
              <w:left w:w="57" w:type="dxa"/>
              <w:right w:w="57" w:type="dxa"/>
            </w:tcMar>
            <w:vAlign w:val="center"/>
            <w:hideMark/>
          </w:tcPr>
          <w:p w14:paraId="470AB241" w14:textId="77777777" w:rsidR="0092048F" w:rsidRPr="00265B87" w:rsidRDefault="0092048F" w:rsidP="0034550D">
            <w:pPr>
              <w:jc w:val="center"/>
              <w:rPr>
                <w:color w:val="000000"/>
                <w:sz w:val="17"/>
                <w:szCs w:val="17"/>
                <w:lang w:eastAsia="zh-CN"/>
              </w:rPr>
            </w:pPr>
            <w:r w:rsidRPr="00265B87">
              <w:rPr>
                <w:color w:val="000000"/>
                <w:sz w:val="17"/>
                <w:szCs w:val="17"/>
                <w:lang w:eastAsia="zh-CN"/>
              </w:rPr>
              <w:t>0,0</w:t>
            </w:r>
          </w:p>
        </w:tc>
        <w:tc>
          <w:tcPr>
            <w:tcW w:w="416" w:type="pct"/>
            <w:tcBorders>
              <w:top w:val="nil"/>
              <w:left w:val="nil"/>
              <w:bottom w:val="single" w:sz="4" w:space="0" w:color="auto"/>
              <w:right w:val="single" w:sz="4" w:space="0" w:color="auto"/>
            </w:tcBorders>
            <w:noWrap/>
            <w:tcMar>
              <w:left w:w="57" w:type="dxa"/>
              <w:right w:w="57" w:type="dxa"/>
            </w:tcMar>
            <w:vAlign w:val="center"/>
            <w:hideMark/>
          </w:tcPr>
          <w:p w14:paraId="00654DE5" w14:textId="77777777" w:rsidR="0092048F" w:rsidRPr="00265B87" w:rsidRDefault="0092048F" w:rsidP="0034550D">
            <w:pPr>
              <w:jc w:val="center"/>
              <w:rPr>
                <w:color w:val="000000"/>
                <w:sz w:val="17"/>
                <w:szCs w:val="17"/>
                <w:lang w:eastAsia="zh-CN"/>
              </w:rPr>
            </w:pPr>
            <w:r w:rsidRPr="00265B87">
              <w:rPr>
                <w:color w:val="000000"/>
                <w:sz w:val="17"/>
                <w:szCs w:val="17"/>
                <w:lang w:eastAsia="zh-CN"/>
              </w:rPr>
              <w:t>0,0</w:t>
            </w:r>
          </w:p>
        </w:tc>
        <w:tc>
          <w:tcPr>
            <w:tcW w:w="419" w:type="pct"/>
            <w:tcBorders>
              <w:top w:val="nil"/>
              <w:left w:val="nil"/>
              <w:bottom w:val="single" w:sz="4" w:space="0" w:color="auto"/>
              <w:right w:val="single" w:sz="4" w:space="0" w:color="auto"/>
            </w:tcBorders>
            <w:noWrap/>
            <w:tcMar>
              <w:left w:w="57" w:type="dxa"/>
              <w:right w:w="57" w:type="dxa"/>
            </w:tcMar>
            <w:vAlign w:val="center"/>
            <w:hideMark/>
          </w:tcPr>
          <w:p w14:paraId="4969FB58" w14:textId="77777777" w:rsidR="0092048F" w:rsidRPr="00265B87" w:rsidRDefault="0092048F" w:rsidP="0034550D">
            <w:pPr>
              <w:jc w:val="center"/>
              <w:rPr>
                <w:color w:val="000000"/>
                <w:sz w:val="17"/>
                <w:szCs w:val="17"/>
                <w:lang w:eastAsia="zh-CN"/>
              </w:rPr>
            </w:pPr>
            <w:r w:rsidRPr="00265B87">
              <w:rPr>
                <w:color w:val="000000"/>
                <w:sz w:val="17"/>
                <w:szCs w:val="17"/>
                <w:lang w:eastAsia="zh-CN"/>
              </w:rPr>
              <w:t>0,0</w:t>
            </w:r>
          </w:p>
        </w:tc>
        <w:tc>
          <w:tcPr>
            <w:tcW w:w="430" w:type="pct"/>
            <w:tcBorders>
              <w:top w:val="nil"/>
              <w:left w:val="nil"/>
              <w:bottom w:val="single" w:sz="4" w:space="0" w:color="auto"/>
              <w:right w:val="single" w:sz="4" w:space="0" w:color="auto"/>
            </w:tcBorders>
            <w:noWrap/>
            <w:tcMar>
              <w:left w:w="57" w:type="dxa"/>
              <w:right w:w="57" w:type="dxa"/>
            </w:tcMar>
            <w:vAlign w:val="center"/>
            <w:hideMark/>
          </w:tcPr>
          <w:p w14:paraId="01DC3ECF" w14:textId="77777777" w:rsidR="0092048F" w:rsidRPr="00265B87" w:rsidRDefault="0092048F" w:rsidP="0034550D">
            <w:pPr>
              <w:jc w:val="center"/>
              <w:rPr>
                <w:color w:val="000000"/>
                <w:sz w:val="17"/>
                <w:szCs w:val="17"/>
                <w:lang w:eastAsia="zh-CN"/>
              </w:rPr>
            </w:pPr>
            <w:r w:rsidRPr="00265B87">
              <w:rPr>
                <w:color w:val="000000"/>
                <w:sz w:val="17"/>
                <w:szCs w:val="17"/>
                <w:lang w:eastAsia="zh-CN"/>
              </w:rPr>
              <w:t>0,0</w:t>
            </w:r>
          </w:p>
        </w:tc>
        <w:tc>
          <w:tcPr>
            <w:tcW w:w="420" w:type="pct"/>
            <w:tcBorders>
              <w:top w:val="nil"/>
              <w:left w:val="nil"/>
              <w:bottom w:val="single" w:sz="4" w:space="0" w:color="auto"/>
              <w:right w:val="single" w:sz="4" w:space="0" w:color="auto"/>
            </w:tcBorders>
            <w:noWrap/>
            <w:tcMar>
              <w:left w:w="57" w:type="dxa"/>
              <w:right w:w="57" w:type="dxa"/>
            </w:tcMar>
            <w:vAlign w:val="center"/>
            <w:hideMark/>
          </w:tcPr>
          <w:p w14:paraId="796232E8" w14:textId="77777777" w:rsidR="0092048F" w:rsidRPr="00265B87" w:rsidRDefault="0092048F" w:rsidP="0034550D">
            <w:pPr>
              <w:jc w:val="center"/>
              <w:rPr>
                <w:color w:val="000000"/>
                <w:sz w:val="17"/>
                <w:szCs w:val="17"/>
                <w:lang w:eastAsia="zh-CN"/>
              </w:rPr>
            </w:pPr>
            <w:r w:rsidRPr="00265B87">
              <w:rPr>
                <w:color w:val="000000"/>
                <w:sz w:val="17"/>
                <w:szCs w:val="17"/>
                <w:lang w:eastAsia="zh-CN"/>
              </w:rPr>
              <w:t>16,85</w:t>
            </w:r>
          </w:p>
        </w:tc>
        <w:tc>
          <w:tcPr>
            <w:tcW w:w="405" w:type="pct"/>
            <w:tcBorders>
              <w:top w:val="nil"/>
              <w:left w:val="nil"/>
              <w:bottom w:val="single" w:sz="4" w:space="0" w:color="auto"/>
              <w:right w:val="single" w:sz="4" w:space="0" w:color="auto"/>
            </w:tcBorders>
            <w:noWrap/>
            <w:tcMar>
              <w:left w:w="57" w:type="dxa"/>
              <w:right w:w="57" w:type="dxa"/>
            </w:tcMar>
            <w:vAlign w:val="center"/>
            <w:hideMark/>
          </w:tcPr>
          <w:p w14:paraId="4747F8D3" w14:textId="77777777" w:rsidR="0092048F" w:rsidRPr="00265B87" w:rsidRDefault="0092048F" w:rsidP="0034550D">
            <w:pPr>
              <w:jc w:val="center"/>
              <w:rPr>
                <w:color w:val="000000"/>
                <w:sz w:val="17"/>
                <w:szCs w:val="17"/>
                <w:lang w:eastAsia="zh-CN"/>
              </w:rPr>
            </w:pPr>
            <w:r w:rsidRPr="00265B87">
              <w:rPr>
                <w:color w:val="000000"/>
                <w:sz w:val="17"/>
                <w:szCs w:val="17"/>
                <w:lang w:eastAsia="zh-CN"/>
              </w:rPr>
              <w:t>16,85</w:t>
            </w:r>
          </w:p>
        </w:tc>
        <w:tc>
          <w:tcPr>
            <w:tcW w:w="443" w:type="pct"/>
            <w:tcBorders>
              <w:top w:val="nil"/>
              <w:left w:val="nil"/>
              <w:bottom w:val="single" w:sz="4" w:space="0" w:color="auto"/>
              <w:right w:val="single" w:sz="4" w:space="0" w:color="auto"/>
            </w:tcBorders>
            <w:tcMar>
              <w:left w:w="57" w:type="dxa"/>
              <w:right w:w="57" w:type="dxa"/>
            </w:tcMar>
            <w:vAlign w:val="center"/>
            <w:hideMark/>
          </w:tcPr>
          <w:p w14:paraId="2F21A1E0" w14:textId="77777777" w:rsidR="0092048F" w:rsidRPr="00265B87" w:rsidRDefault="0092048F" w:rsidP="0034550D">
            <w:pPr>
              <w:jc w:val="center"/>
              <w:rPr>
                <w:color w:val="000000"/>
                <w:sz w:val="17"/>
                <w:szCs w:val="17"/>
                <w:lang w:eastAsia="zh-CN"/>
              </w:rPr>
            </w:pPr>
            <w:r w:rsidRPr="00265B87">
              <w:rPr>
                <w:color w:val="000000"/>
                <w:sz w:val="17"/>
                <w:szCs w:val="17"/>
                <w:lang w:eastAsia="zh-CN"/>
              </w:rPr>
              <w:t>s.o.</w:t>
            </w:r>
          </w:p>
        </w:tc>
      </w:tr>
      <w:tr w:rsidR="0092048F" w:rsidRPr="00265B87" w14:paraId="6D5403B6" w14:textId="77777777" w:rsidTr="00734E53">
        <w:trPr>
          <w:trHeight w:val="260"/>
          <w:jc w:val="center"/>
        </w:trPr>
        <w:tc>
          <w:tcPr>
            <w:tcW w:w="319"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52ADFC70" w14:textId="77777777" w:rsidR="0092048F" w:rsidRPr="00265B87" w:rsidRDefault="0092048F" w:rsidP="006B3C07">
            <w:pPr>
              <w:jc w:val="left"/>
              <w:rPr>
                <w:color w:val="000000"/>
                <w:sz w:val="17"/>
                <w:szCs w:val="17"/>
                <w:lang w:eastAsia="zh-CN"/>
              </w:rPr>
            </w:pPr>
          </w:p>
        </w:tc>
        <w:tc>
          <w:tcPr>
            <w:tcW w:w="1006" w:type="pct"/>
            <w:vMerge/>
            <w:tcBorders>
              <w:left w:val="single" w:sz="4" w:space="0" w:color="auto"/>
              <w:bottom w:val="single" w:sz="4" w:space="0" w:color="auto"/>
              <w:right w:val="single" w:sz="4" w:space="0" w:color="auto"/>
            </w:tcBorders>
            <w:tcMar>
              <w:left w:w="57" w:type="dxa"/>
              <w:right w:w="57" w:type="dxa"/>
            </w:tcMar>
            <w:vAlign w:val="center"/>
            <w:hideMark/>
          </w:tcPr>
          <w:p w14:paraId="788CB239" w14:textId="77777777" w:rsidR="0092048F" w:rsidRPr="00265B87" w:rsidRDefault="0092048F" w:rsidP="006B3C07">
            <w:pPr>
              <w:jc w:val="left"/>
              <w:rPr>
                <w:color w:val="000000"/>
                <w:sz w:val="17"/>
                <w:szCs w:val="17"/>
                <w:lang w:eastAsia="zh-CN"/>
              </w:rPr>
            </w:pPr>
          </w:p>
        </w:tc>
        <w:tc>
          <w:tcPr>
            <w:tcW w:w="642" w:type="pct"/>
            <w:tcBorders>
              <w:top w:val="nil"/>
              <w:left w:val="single" w:sz="4" w:space="0" w:color="auto"/>
              <w:bottom w:val="single" w:sz="4" w:space="0" w:color="auto"/>
              <w:right w:val="single" w:sz="4" w:space="0" w:color="auto"/>
            </w:tcBorders>
            <w:vAlign w:val="center"/>
          </w:tcPr>
          <w:p w14:paraId="77BA2D1A" w14:textId="68D30BB5" w:rsidR="0092048F" w:rsidRPr="00265B87" w:rsidRDefault="00AE3206" w:rsidP="006B3C07">
            <w:pPr>
              <w:jc w:val="left"/>
              <w:rPr>
                <w:color w:val="000000"/>
                <w:sz w:val="17"/>
                <w:szCs w:val="17"/>
                <w:lang w:eastAsia="zh-CN"/>
              </w:rPr>
            </w:pPr>
            <w:r w:rsidRPr="00265B87">
              <w:rPr>
                <w:color w:val="000000"/>
                <w:sz w:val="17"/>
                <w:szCs w:val="17"/>
                <w:lang w:val="fr-CA" w:eastAsia="zh-CN"/>
              </w:rPr>
              <w:t>tonnes éq-CO₂</w:t>
            </w:r>
          </w:p>
        </w:tc>
        <w:tc>
          <w:tcPr>
            <w:tcW w:w="498" w:type="pct"/>
            <w:tcBorders>
              <w:top w:val="nil"/>
              <w:left w:val="nil"/>
              <w:bottom w:val="single" w:sz="4" w:space="0" w:color="auto"/>
              <w:right w:val="single" w:sz="4" w:space="0" w:color="auto"/>
            </w:tcBorders>
            <w:tcMar>
              <w:left w:w="57" w:type="dxa"/>
              <w:right w:w="57" w:type="dxa"/>
            </w:tcMar>
            <w:vAlign w:val="center"/>
            <w:hideMark/>
          </w:tcPr>
          <w:p w14:paraId="3C61252C"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24 986 406</w:t>
            </w:r>
          </w:p>
        </w:tc>
        <w:tc>
          <w:tcPr>
            <w:tcW w:w="416" w:type="pct"/>
            <w:tcBorders>
              <w:top w:val="nil"/>
              <w:left w:val="nil"/>
              <w:bottom w:val="single" w:sz="4" w:space="0" w:color="auto"/>
              <w:right w:val="single" w:sz="4" w:space="0" w:color="auto"/>
            </w:tcBorders>
            <w:tcMar>
              <w:left w:w="57" w:type="dxa"/>
              <w:right w:w="57" w:type="dxa"/>
            </w:tcMar>
            <w:vAlign w:val="center"/>
            <w:hideMark/>
          </w:tcPr>
          <w:p w14:paraId="75DBE405"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24 986 406</w:t>
            </w:r>
          </w:p>
        </w:tc>
        <w:tc>
          <w:tcPr>
            <w:tcW w:w="419" w:type="pct"/>
            <w:tcBorders>
              <w:top w:val="nil"/>
              <w:left w:val="nil"/>
              <w:bottom w:val="single" w:sz="4" w:space="0" w:color="auto"/>
              <w:right w:val="single" w:sz="4" w:space="0" w:color="auto"/>
            </w:tcBorders>
            <w:tcMar>
              <w:left w:w="57" w:type="dxa"/>
              <w:right w:w="57" w:type="dxa"/>
            </w:tcMar>
            <w:vAlign w:val="center"/>
            <w:hideMark/>
          </w:tcPr>
          <w:p w14:paraId="0FC78842"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24 986 406</w:t>
            </w:r>
          </w:p>
        </w:tc>
        <w:tc>
          <w:tcPr>
            <w:tcW w:w="430" w:type="pct"/>
            <w:tcBorders>
              <w:top w:val="nil"/>
              <w:left w:val="nil"/>
              <w:bottom w:val="single" w:sz="4" w:space="0" w:color="auto"/>
              <w:right w:val="single" w:sz="4" w:space="0" w:color="auto"/>
            </w:tcBorders>
            <w:tcMar>
              <w:left w:w="57" w:type="dxa"/>
              <w:right w:w="57" w:type="dxa"/>
            </w:tcMar>
            <w:vAlign w:val="center"/>
            <w:hideMark/>
          </w:tcPr>
          <w:p w14:paraId="74C309F0"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24 986 406</w:t>
            </w:r>
          </w:p>
        </w:tc>
        <w:tc>
          <w:tcPr>
            <w:tcW w:w="420" w:type="pct"/>
            <w:tcBorders>
              <w:top w:val="nil"/>
              <w:left w:val="nil"/>
              <w:bottom w:val="single" w:sz="4" w:space="0" w:color="auto"/>
              <w:right w:val="single" w:sz="4" w:space="0" w:color="auto"/>
            </w:tcBorders>
            <w:tcMar>
              <w:left w:w="57" w:type="dxa"/>
              <w:right w:w="57" w:type="dxa"/>
            </w:tcMar>
            <w:vAlign w:val="center"/>
            <w:hideMark/>
          </w:tcPr>
          <w:p w14:paraId="796144B4"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20 775 549</w:t>
            </w:r>
          </w:p>
        </w:tc>
        <w:tc>
          <w:tcPr>
            <w:tcW w:w="405" w:type="pct"/>
            <w:tcBorders>
              <w:top w:val="nil"/>
              <w:left w:val="nil"/>
              <w:bottom w:val="single" w:sz="4" w:space="0" w:color="auto"/>
              <w:right w:val="single" w:sz="4" w:space="0" w:color="auto"/>
            </w:tcBorders>
            <w:tcMar>
              <w:left w:w="57" w:type="dxa"/>
              <w:right w:w="57" w:type="dxa"/>
            </w:tcMar>
            <w:vAlign w:val="center"/>
            <w:hideMark/>
          </w:tcPr>
          <w:p w14:paraId="2395ABCC" w14:textId="77777777" w:rsidR="0092048F" w:rsidRPr="00265B87" w:rsidRDefault="0092048F" w:rsidP="0034550D">
            <w:pPr>
              <w:jc w:val="center"/>
              <w:rPr>
                <w:color w:val="000000"/>
                <w:sz w:val="17"/>
                <w:szCs w:val="17"/>
                <w:lang w:eastAsia="zh-CN"/>
              </w:rPr>
            </w:pPr>
            <w:r w:rsidRPr="00265B87">
              <w:rPr>
                <w:color w:val="000000"/>
                <w:sz w:val="17"/>
                <w:szCs w:val="17"/>
                <w:lang w:eastAsia="zh-CN"/>
              </w:rPr>
              <w:t>20 775 549</w:t>
            </w:r>
          </w:p>
        </w:tc>
        <w:tc>
          <w:tcPr>
            <w:tcW w:w="443" w:type="pct"/>
            <w:tcBorders>
              <w:top w:val="nil"/>
              <w:left w:val="nil"/>
              <w:bottom w:val="single" w:sz="4" w:space="0" w:color="auto"/>
              <w:right w:val="single" w:sz="4" w:space="0" w:color="auto"/>
            </w:tcBorders>
            <w:tcMar>
              <w:left w:w="57" w:type="dxa"/>
              <w:right w:w="57" w:type="dxa"/>
            </w:tcMar>
            <w:vAlign w:val="center"/>
            <w:hideMark/>
          </w:tcPr>
          <w:p w14:paraId="3FEC7512" w14:textId="408DD04C" w:rsidR="0092048F" w:rsidRPr="00265B87" w:rsidRDefault="0092048F" w:rsidP="0034550D">
            <w:pPr>
              <w:jc w:val="center"/>
              <w:rPr>
                <w:color w:val="000000"/>
                <w:sz w:val="17"/>
                <w:szCs w:val="17"/>
                <w:lang w:eastAsia="zh-CN"/>
              </w:rPr>
            </w:pPr>
          </w:p>
        </w:tc>
      </w:tr>
      <w:tr w:rsidR="006B3C07" w:rsidRPr="00265B87" w14:paraId="1CE7C680" w14:textId="77777777" w:rsidTr="00734E53">
        <w:trPr>
          <w:trHeight w:val="29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4B1F4498" w14:textId="77777777" w:rsidR="006B3C07" w:rsidRPr="00265B87" w:rsidRDefault="006B3C07" w:rsidP="006B3C07">
            <w:pPr>
              <w:jc w:val="center"/>
              <w:rPr>
                <w:color w:val="000000"/>
                <w:sz w:val="17"/>
                <w:szCs w:val="17"/>
                <w:lang w:eastAsia="zh-CN"/>
              </w:rPr>
            </w:pPr>
            <w:r w:rsidRPr="00265B87">
              <w:rPr>
                <w:color w:val="000000"/>
                <w:sz w:val="17"/>
                <w:szCs w:val="17"/>
                <w:lang w:eastAsia="zh-CN"/>
              </w:rPr>
              <w:t>2.1</w:t>
            </w:r>
          </w:p>
        </w:tc>
        <w:tc>
          <w:tcPr>
            <w:tcW w:w="1649" w:type="pct"/>
            <w:gridSpan w:val="2"/>
            <w:tcBorders>
              <w:top w:val="nil"/>
              <w:left w:val="nil"/>
              <w:bottom w:val="single" w:sz="4" w:space="0" w:color="auto"/>
              <w:right w:val="single" w:sz="4" w:space="0" w:color="auto"/>
            </w:tcBorders>
            <w:tcMar>
              <w:left w:w="57" w:type="dxa"/>
              <w:right w:w="57" w:type="dxa"/>
            </w:tcMar>
            <w:vAlign w:val="center"/>
            <w:hideMark/>
          </w:tcPr>
          <w:p w14:paraId="09974F38" w14:textId="77777777" w:rsidR="006B3C07" w:rsidRPr="00265B87" w:rsidRDefault="006B3C07" w:rsidP="006B3C07">
            <w:pPr>
              <w:jc w:val="left"/>
              <w:rPr>
                <w:color w:val="000000"/>
                <w:sz w:val="17"/>
                <w:szCs w:val="17"/>
                <w:lang w:val="fr-CA" w:eastAsia="zh-CN"/>
              </w:rPr>
            </w:pPr>
            <w:r w:rsidRPr="00265B87">
              <w:rPr>
                <w:color w:val="000000"/>
                <w:sz w:val="17"/>
                <w:szCs w:val="17"/>
                <w:lang w:val="fr-CA" w:eastAsia="zh-CN"/>
              </w:rPr>
              <w:t>Financement convenu ($US) pour l'agence d'exécution principale (PNUD)</w:t>
            </w:r>
          </w:p>
        </w:tc>
        <w:tc>
          <w:tcPr>
            <w:tcW w:w="498" w:type="pct"/>
            <w:tcBorders>
              <w:top w:val="nil"/>
              <w:left w:val="nil"/>
              <w:bottom w:val="single" w:sz="4" w:space="0" w:color="auto"/>
              <w:right w:val="single" w:sz="4" w:space="0" w:color="auto"/>
            </w:tcBorders>
            <w:tcMar>
              <w:left w:w="57" w:type="dxa"/>
              <w:right w:w="57" w:type="dxa"/>
            </w:tcMar>
            <w:vAlign w:val="center"/>
            <w:hideMark/>
          </w:tcPr>
          <w:p w14:paraId="0CC6BC36" w14:textId="77777777" w:rsidR="006B3C07" w:rsidRPr="00265B87" w:rsidRDefault="006B3C07" w:rsidP="006B3C07">
            <w:pPr>
              <w:jc w:val="right"/>
              <w:rPr>
                <w:color w:val="000000"/>
                <w:sz w:val="17"/>
                <w:szCs w:val="17"/>
                <w:lang w:eastAsia="zh-CN"/>
              </w:rPr>
            </w:pPr>
            <w:r w:rsidRPr="00265B87">
              <w:rPr>
                <w:color w:val="000000"/>
                <w:sz w:val="17"/>
                <w:szCs w:val="17"/>
                <w:lang w:eastAsia="zh-CN"/>
              </w:rPr>
              <w:t>1 902 050</w:t>
            </w:r>
          </w:p>
        </w:tc>
        <w:tc>
          <w:tcPr>
            <w:tcW w:w="416" w:type="pct"/>
            <w:tcBorders>
              <w:top w:val="nil"/>
              <w:left w:val="nil"/>
              <w:bottom w:val="single" w:sz="4" w:space="0" w:color="auto"/>
              <w:right w:val="single" w:sz="4" w:space="0" w:color="auto"/>
            </w:tcBorders>
            <w:tcMar>
              <w:left w:w="57" w:type="dxa"/>
              <w:right w:w="57" w:type="dxa"/>
            </w:tcMar>
            <w:vAlign w:val="center"/>
            <w:hideMark/>
          </w:tcPr>
          <w:p w14:paraId="3F2F252E" w14:textId="5CB5087C" w:rsidR="006B3C07" w:rsidRPr="00265B87" w:rsidRDefault="006B3C07" w:rsidP="006B3C07">
            <w:pPr>
              <w:jc w:val="right"/>
              <w:rPr>
                <w:color w:val="000000"/>
                <w:sz w:val="17"/>
                <w:szCs w:val="17"/>
                <w:lang w:eastAsia="zh-CN"/>
              </w:rPr>
            </w:pPr>
            <w:r w:rsidRPr="00265B87">
              <w:rPr>
                <w:color w:val="000000"/>
                <w:sz w:val="17"/>
                <w:szCs w:val="17"/>
                <w:lang w:eastAsia="zh-CN"/>
              </w:rPr>
              <w:t>909 206</w:t>
            </w:r>
          </w:p>
        </w:tc>
        <w:tc>
          <w:tcPr>
            <w:tcW w:w="419" w:type="pct"/>
            <w:tcBorders>
              <w:top w:val="nil"/>
              <w:left w:val="nil"/>
              <w:bottom w:val="single" w:sz="4" w:space="0" w:color="auto"/>
              <w:right w:val="single" w:sz="4" w:space="0" w:color="auto"/>
            </w:tcBorders>
            <w:tcMar>
              <w:left w:w="57" w:type="dxa"/>
              <w:right w:w="57" w:type="dxa"/>
            </w:tcMar>
            <w:vAlign w:val="center"/>
            <w:hideMark/>
          </w:tcPr>
          <w:p w14:paraId="0EB22D15" w14:textId="27E5D174"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30" w:type="pct"/>
            <w:tcBorders>
              <w:top w:val="nil"/>
              <w:left w:val="nil"/>
              <w:bottom w:val="single" w:sz="4" w:space="0" w:color="auto"/>
              <w:right w:val="single" w:sz="4" w:space="0" w:color="auto"/>
            </w:tcBorders>
            <w:tcMar>
              <w:left w:w="57" w:type="dxa"/>
              <w:right w:w="57" w:type="dxa"/>
            </w:tcMar>
            <w:vAlign w:val="center"/>
            <w:hideMark/>
          </w:tcPr>
          <w:p w14:paraId="64782A29" w14:textId="30341806" w:rsidR="006B3C07" w:rsidRPr="00265B87" w:rsidRDefault="006B3C07" w:rsidP="006B3C07">
            <w:pPr>
              <w:jc w:val="right"/>
              <w:rPr>
                <w:color w:val="000000"/>
                <w:sz w:val="17"/>
                <w:szCs w:val="17"/>
                <w:lang w:eastAsia="zh-CN"/>
              </w:rPr>
            </w:pPr>
            <w:r w:rsidRPr="00265B87">
              <w:rPr>
                <w:color w:val="000000"/>
                <w:sz w:val="17"/>
                <w:szCs w:val="17"/>
                <w:lang w:eastAsia="zh-CN"/>
              </w:rPr>
              <w:t>3 673 872</w:t>
            </w:r>
          </w:p>
        </w:tc>
        <w:tc>
          <w:tcPr>
            <w:tcW w:w="420" w:type="pct"/>
            <w:tcBorders>
              <w:top w:val="nil"/>
              <w:left w:val="nil"/>
              <w:bottom w:val="single" w:sz="4" w:space="0" w:color="auto"/>
              <w:right w:val="single" w:sz="4" w:space="0" w:color="auto"/>
            </w:tcBorders>
            <w:tcMar>
              <w:left w:w="57" w:type="dxa"/>
              <w:right w:w="57" w:type="dxa"/>
            </w:tcMar>
            <w:vAlign w:val="center"/>
            <w:hideMark/>
          </w:tcPr>
          <w:p w14:paraId="70F65530" w14:textId="685C9208"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05" w:type="pct"/>
            <w:tcBorders>
              <w:top w:val="nil"/>
              <w:left w:val="nil"/>
              <w:bottom w:val="single" w:sz="4" w:space="0" w:color="auto"/>
              <w:right w:val="single" w:sz="4" w:space="0" w:color="auto"/>
            </w:tcBorders>
            <w:tcMar>
              <w:left w:w="57" w:type="dxa"/>
              <w:right w:w="57" w:type="dxa"/>
            </w:tcMar>
            <w:vAlign w:val="center"/>
            <w:hideMark/>
          </w:tcPr>
          <w:p w14:paraId="352EFAAA" w14:textId="16861581" w:rsidR="006B3C07" w:rsidRPr="00265B87" w:rsidRDefault="006B3C07" w:rsidP="006B3C07">
            <w:pPr>
              <w:jc w:val="right"/>
              <w:rPr>
                <w:color w:val="000000"/>
                <w:sz w:val="17"/>
                <w:szCs w:val="17"/>
                <w:lang w:eastAsia="zh-CN"/>
              </w:rPr>
            </w:pPr>
            <w:r w:rsidRPr="00265B87">
              <w:rPr>
                <w:color w:val="000000"/>
                <w:sz w:val="17"/>
                <w:szCs w:val="17"/>
                <w:lang w:eastAsia="zh-CN"/>
              </w:rPr>
              <w:t>1 780</w:t>
            </w:r>
            <w:r w:rsidR="00DB5FFF" w:rsidRPr="00265B87">
              <w:rPr>
                <w:color w:val="000000"/>
                <w:sz w:val="17"/>
                <w:szCs w:val="17"/>
                <w:lang w:eastAsia="zh-CN"/>
              </w:rPr>
              <w:t xml:space="preserve"> 715</w:t>
            </w:r>
          </w:p>
        </w:tc>
        <w:tc>
          <w:tcPr>
            <w:tcW w:w="443" w:type="pct"/>
            <w:tcBorders>
              <w:top w:val="nil"/>
              <w:left w:val="nil"/>
              <w:bottom w:val="single" w:sz="4" w:space="0" w:color="auto"/>
              <w:right w:val="single" w:sz="4" w:space="0" w:color="auto"/>
            </w:tcBorders>
            <w:tcMar>
              <w:left w:w="57" w:type="dxa"/>
              <w:right w:w="57" w:type="dxa"/>
            </w:tcMar>
            <w:vAlign w:val="center"/>
            <w:hideMark/>
          </w:tcPr>
          <w:p w14:paraId="665318B5" w14:textId="7BE321BE" w:rsidR="006B3C07" w:rsidRPr="00265B87" w:rsidRDefault="006B3C07" w:rsidP="006B3C07">
            <w:pPr>
              <w:jc w:val="right"/>
              <w:rPr>
                <w:color w:val="000000"/>
                <w:sz w:val="17"/>
                <w:szCs w:val="17"/>
                <w:lang w:eastAsia="zh-CN"/>
              </w:rPr>
            </w:pPr>
            <w:r w:rsidRPr="00265B87">
              <w:rPr>
                <w:color w:val="000000"/>
                <w:sz w:val="17"/>
                <w:szCs w:val="17"/>
                <w:lang w:eastAsia="zh-CN"/>
              </w:rPr>
              <w:t>8 265</w:t>
            </w:r>
            <w:r w:rsidR="00DB5FFF" w:rsidRPr="00265B87">
              <w:rPr>
                <w:color w:val="000000"/>
                <w:sz w:val="17"/>
                <w:szCs w:val="17"/>
                <w:lang w:eastAsia="zh-CN"/>
              </w:rPr>
              <w:t xml:space="preserve"> 843</w:t>
            </w:r>
          </w:p>
        </w:tc>
      </w:tr>
      <w:tr w:rsidR="006B3C07" w:rsidRPr="00265B87" w14:paraId="0BD1C114" w14:textId="77777777" w:rsidTr="00734E53">
        <w:trPr>
          <w:trHeight w:val="29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02B6E1D0" w14:textId="04D274DE" w:rsidR="006B3C07" w:rsidRPr="00265B87" w:rsidRDefault="006B3C07" w:rsidP="006B3C07">
            <w:pPr>
              <w:jc w:val="center"/>
              <w:rPr>
                <w:color w:val="000000"/>
                <w:sz w:val="17"/>
                <w:szCs w:val="17"/>
                <w:lang w:eastAsia="zh-CN"/>
              </w:rPr>
            </w:pPr>
            <w:r w:rsidRPr="00265B87">
              <w:rPr>
                <w:color w:val="000000"/>
                <w:sz w:val="17"/>
                <w:szCs w:val="17"/>
                <w:lang w:eastAsia="zh-CN"/>
              </w:rPr>
              <w:t>2</w:t>
            </w:r>
            <w:r w:rsidR="0092048F" w:rsidRPr="00265B87">
              <w:rPr>
                <w:color w:val="000000"/>
                <w:sz w:val="17"/>
                <w:szCs w:val="17"/>
                <w:lang w:eastAsia="zh-CN"/>
              </w:rPr>
              <w:t>.</w:t>
            </w:r>
            <w:r w:rsidRPr="00265B87">
              <w:rPr>
                <w:color w:val="000000"/>
                <w:sz w:val="17"/>
                <w:szCs w:val="17"/>
                <w:lang w:eastAsia="zh-CN"/>
              </w:rPr>
              <w:t>2</w:t>
            </w:r>
          </w:p>
        </w:tc>
        <w:tc>
          <w:tcPr>
            <w:tcW w:w="1649" w:type="pct"/>
            <w:gridSpan w:val="2"/>
            <w:tcBorders>
              <w:top w:val="nil"/>
              <w:left w:val="nil"/>
              <w:bottom w:val="single" w:sz="4" w:space="0" w:color="auto"/>
              <w:right w:val="single" w:sz="4" w:space="0" w:color="auto"/>
            </w:tcBorders>
            <w:tcMar>
              <w:left w:w="57" w:type="dxa"/>
              <w:right w:w="57" w:type="dxa"/>
            </w:tcMar>
            <w:vAlign w:val="center"/>
            <w:hideMark/>
          </w:tcPr>
          <w:p w14:paraId="3D019CB7" w14:textId="77777777" w:rsidR="006B3C07" w:rsidRPr="00265B87" w:rsidRDefault="006B3C07" w:rsidP="006B3C07">
            <w:pPr>
              <w:jc w:val="left"/>
              <w:rPr>
                <w:color w:val="000000"/>
                <w:sz w:val="17"/>
                <w:szCs w:val="17"/>
                <w:lang w:val="fr-CA" w:eastAsia="zh-CN"/>
              </w:rPr>
            </w:pPr>
            <w:r w:rsidRPr="00265B87">
              <w:rPr>
                <w:color w:val="000000"/>
                <w:sz w:val="17"/>
                <w:szCs w:val="17"/>
                <w:lang w:val="fr-CA" w:eastAsia="zh-CN"/>
              </w:rPr>
              <w:t>Coûts d'appui pour l'agence principale ($US)</w:t>
            </w:r>
          </w:p>
        </w:tc>
        <w:tc>
          <w:tcPr>
            <w:tcW w:w="498" w:type="pct"/>
            <w:tcBorders>
              <w:top w:val="nil"/>
              <w:left w:val="nil"/>
              <w:bottom w:val="single" w:sz="4" w:space="0" w:color="auto"/>
              <w:right w:val="single" w:sz="4" w:space="0" w:color="auto"/>
            </w:tcBorders>
            <w:tcMar>
              <w:left w:w="57" w:type="dxa"/>
              <w:right w:w="57" w:type="dxa"/>
            </w:tcMar>
            <w:vAlign w:val="center"/>
            <w:hideMark/>
          </w:tcPr>
          <w:p w14:paraId="01E5DC26" w14:textId="77777777" w:rsidR="006B3C07" w:rsidRPr="00265B87" w:rsidRDefault="006B3C07" w:rsidP="006B3C07">
            <w:pPr>
              <w:jc w:val="right"/>
              <w:rPr>
                <w:color w:val="000000"/>
                <w:sz w:val="17"/>
                <w:szCs w:val="17"/>
                <w:lang w:eastAsia="zh-CN"/>
              </w:rPr>
            </w:pPr>
            <w:r w:rsidRPr="00265B87">
              <w:rPr>
                <w:color w:val="000000"/>
                <w:sz w:val="17"/>
                <w:szCs w:val="17"/>
                <w:lang w:eastAsia="zh-CN"/>
              </w:rPr>
              <w:t>133 144</w:t>
            </w:r>
          </w:p>
        </w:tc>
        <w:tc>
          <w:tcPr>
            <w:tcW w:w="416" w:type="pct"/>
            <w:tcBorders>
              <w:top w:val="nil"/>
              <w:left w:val="nil"/>
              <w:bottom w:val="single" w:sz="4" w:space="0" w:color="auto"/>
              <w:right w:val="single" w:sz="4" w:space="0" w:color="auto"/>
            </w:tcBorders>
            <w:tcMar>
              <w:left w:w="57" w:type="dxa"/>
              <w:right w:w="57" w:type="dxa"/>
            </w:tcMar>
            <w:vAlign w:val="center"/>
            <w:hideMark/>
          </w:tcPr>
          <w:p w14:paraId="6A3B42BE" w14:textId="1C712530" w:rsidR="006B3C07" w:rsidRPr="00265B87" w:rsidRDefault="006B3C07" w:rsidP="006B3C07">
            <w:pPr>
              <w:jc w:val="right"/>
              <w:rPr>
                <w:color w:val="000000"/>
                <w:sz w:val="17"/>
                <w:szCs w:val="17"/>
                <w:lang w:eastAsia="zh-CN"/>
              </w:rPr>
            </w:pPr>
            <w:r w:rsidRPr="00265B87">
              <w:rPr>
                <w:color w:val="000000"/>
                <w:sz w:val="17"/>
                <w:szCs w:val="17"/>
                <w:lang w:eastAsia="zh-CN"/>
              </w:rPr>
              <w:t>63 644</w:t>
            </w:r>
          </w:p>
        </w:tc>
        <w:tc>
          <w:tcPr>
            <w:tcW w:w="419" w:type="pct"/>
            <w:tcBorders>
              <w:top w:val="nil"/>
              <w:left w:val="nil"/>
              <w:bottom w:val="single" w:sz="4" w:space="0" w:color="auto"/>
              <w:right w:val="single" w:sz="4" w:space="0" w:color="auto"/>
            </w:tcBorders>
            <w:tcMar>
              <w:left w:w="57" w:type="dxa"/>
              <w:right w:w="57" w:type="dxa"/>
            </w:tcMar>
            <w:vAlign w:val="center"/>
            <w:hideMark/>
          </w:tcPr>
          <w:p w14:paraId="7E7C61EB" w14:textId="00F35763"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30" w:type="pct"/>
            <w:tcBorders>
              <w:top w:val="nil"/>
              <w:left w:val="nil"/>
              <w:bottom w:val="single" w:sz="4" w:space="0" w:color="auto"/>
              <w:right w:val="single" w:sz="4" w:space="0" w:color="auto"/>
            </w:tcBorders>
            <w:tcMar>
              <w:left w:w="57" w:type="dxa"/>
              <w:right w:w="57" w:type="dxa"/>
            </w:tcMar>
            <w:vAlign w:val="center"/>
            <w:hideMark/>
          </w:tcPr>
          <w:p w14:paraId="04C55EA0" w14:textId="74DB4683" w:rsidR="006B3C07" w:rsidRPr="00265B87" w:rsidRDefault="006B3C07" w:rsidP="006B3C07">
            <w:pPr>
              <w:jc w:val="right"/>
              <w:rPr>
                <w:color w:val="000000"/>
                <w:sz w:val="17"/>
                <w:szCs w:val="17"/>
                <w:lang w:eastAsia="zh-CN"/>
              </w:rPr>
            </w:pPr>
            <w:r w:rsidRPr="00265B87">
              <w:rPr>
                <w:color w:val="000000"/>
                <w:sz w:val="17"/>
                <w:szCs w:val="17"/>
                <w:lang w:eastAsia="zh-CN"/>
              </w:rPr>
              <w:t>257 171</w:t>
            </w:r>
          </w:p>
        </w:tc>
        <w:tc>
          <w:tcPr>
            <w:tcW w:w="420" w:type="pct"/>
            <w:tcBorders>
              <w:top w:val="nil"/>
              <w:left w:val="nil"/>
              <w:bottom w:val="single" w:sz="4" w:space="0" w:color="auto"/>
              <w:right w:val="single" w:sz="4" w:space="0" w:color="auto"/>
            </w:tcBorders>
            <w:tcMar>
              <w:left w:w="57" w:type="dxa"/>
              <w:right w:w="57" w:type="dxa"/>
            </w:tcMar>
            <w:vAlign w:val="center"/>
            <w:hideMark/>
          </w:tcPr>
          <w:p w14:paraId="22CBC31E" w14:textId="425B2D73"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05" w:type="pct"/>
            <w:tcBorders>
              <w:top w:val="nil"/>
              <w:left w:val="nil"/>
              <w:bottom w:val="single" w:sz="4" w:space="0" w:color="auto"/>
              <w:right w:val="single" w:sz="4" w:space="0" w:color="auto"/>
            </w:tcBorders>
            <w:tcMar>
              <w:left w:w="57" w:type="dxa"/>
              <w:right w:w="57" w:type="dxa"/>
            </w:tcMar>
            <w:vAlign w:val="center"/>
            <w:hideMark/>
          </w:tcPr>
          <w:p w14:paraId="7E092911" w14:textId="031C8FB9" w:rsidR="006B3C07" w:rsidRPr="00265B87" w:rsidRDefault="006B3C07" w:rsidP="006B3C07">
            <w:pPr>
              <w:jc w:val="right"/>
              <w:rPr>
                <w:color w:val="000000"/>
                <w:sz w:val="17"/>
                <w:szCs w:val="17"/>
                <w:lang w:eastAsia="zh-CN"/>
              </w:rPr>
            </w:pPr>
            <w:r w:rsidRPr="00265B87">
              <w:rPr>
                <w:color w:val="000000"/>
                <w:sz w:val="17"/>
                <w:szCs w:val="17"/>
                <w:lang w:eastAsia="zh-CN"/>
              </w:rPr>
              <w:t>124 650</w:t>
            </w:r>
          </w:p>
        </w:tc>
        <w:tc>
          <w:tcPr>
            <w:tcW w:w="443" w:type="pct"/>
            <w:tcBorders>
              <w:top w:val="nil"/>
              <w:left w:val="nil"/>
              <w:bottom w:val="single" w:sz="4" w:space="0" w:color="auto"/>
              <w:right w:val="single" w:sz="4" w:space="0" w:color="auto"/>
            </w:tcBorders>
            <w:tcMar>
              <w:left w:w="57" w:type="dxa"/>
              <w:right w:w="57" w:type="dxa"/>
            </w:tcMar>
            <w:vAlign w:val="center"/>
            <w:hideMark/>
          </w:tcPr>
          <w:p w14:paraId="407962D8" w14:textId="77777777" w:rsidR="006B3C07" w:rsidRPr="00265B87" w:rsidRDefault="006B3C07" w:rsidP="006B3C07">
            <w:pPr>
              <w:jc w:val="right"/>
              <w:rPr>
                <w:color w:val="000000"/>
                <w:sz w:val="17"/>
                <w:szCs w:val="17"/>
                <w:lang w:eastAsia="zh-CN"/>
              </w:rPr>
            </w:pPr>
            <w:r w:rsidRPr="00265B87">
              <w:rPr>
                <w:color w:val="000000"/>
                <w:sz w:val="17"/>
                <w:szCs w:val="17"/>
                <w:lang w:eastAsia="zh-CN"/>
              </w:rPr>
              <w:t>578 609</w:t>
            </w:r>
          </w:p>
        </w:tc>
      </w:tr>
      <w:tr w:rsidR="006B3C07" w:rsidRPr="00265B87" w14:paraId="5CA9467A" w14:textId="77777777" w:rsidTr="00734E53">
        <w:trPr>
          <w:trHeight w:val="174"/>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08E8D01F" w14:textId="7FCF67D0" w:rsidR="006B3C07" w:rsidRPr="00265B87" w:rsidRDefault="006B3C07" w:rsidP="006B3C07">
            <w:pPr>
              <w:jc w:val="center"/>
              <w:rPr>
                <w:color w:val="000000"/>
                <w:sz w:val="17"/>
                <w:szCs w:val="17"/>
                <w:lang w:eastAsia="zh-CN"/>
              </w:rPr>
            </w:pPr>
            <w:r w:rsidRPr="00265B87">
              <w:rPr>
                <w:color w:val="000000"/>
                <w:sz w:val="17"/>
                <w:szCs w:val="17"/>
                <w:lang w:eastAsia="zh-CN"/>
              </w:rPr>
              <w:t>2</w:t>
            </w:r>
            <w:r w:rsidR="0092048F" w:rsidRPr="00265B87">
              <w:rPr>
                <w:color w:val="000000"/>
                <w:sz w:val="17"/>
                <w:szCs w:val="17"/>
                <w:lang w:eastAsia="zh-CN"/>
              </w:rPr>
              <w:t>.</w:t>
            </w:r>
            <w:r w:rsidRPr="00265B87">
              <w:rPr>
                <w:color w:val="000000"/>
                <w:sz w:val="17"/>
                <w:szCs w:val="17"/>
                <w:lang w:eastAsia="zh-CN"/>
              </w:rPr>
              <w:t>3</w:t>
            </w:r>
          </w:p>
        </w:tc>
        <w:tc>
          <w:tcPr>
            <w:tcW w:w="1649" w:type="pct"/>
            <w:gridSpan w:val="2"/>
            <w:tcBorders>
              <w:top w:val="nil"/>
              <w:left w:val="nil"/>
              <w:bottom w:val="single" w:sz="4" w:space="0" w:color="auto"/>
              <w:right w:val="single" w:sz="4" w:space="0" w:color="auto"/>
            </w:tcBorders>
            <w:tcMar>
              <w:left w:w="57" w:type="dxa"/>
              <w:right w:w="57" w:type="dxa"/>
            </w:tcMar>
            <w:vAlign w:val="center"/>
            <w:hideMark/>
          </w:tcPr>
          <w:p w14:paraId="6684DD0C" w14:textId="77777777" w:rsidR="006B3C07" w:rsidRPr="00265B87" w:rsidRDefault="006B3C07" w:rsidP="006B3C07">
            <w:pPr>
              <w:jc w:val="left"/>
              <w:rPr>
                <w:color w:val="0D0D0D"/>
                <w:sz w:val="17"/>
                <w:szCs w:val="17"/>
                <w:lang w:val="fr-CA" w:eastAsia="zh-CN"/>
              </w:rPr>
            </w:pPr>
            <w:r w:rsidRPr="00265B87">
              <w:rPr>
                <w:color w:val="0D0D0D"/>
                <w:sz w:val="17"/>
                <w:szCs w:val="17"/>
                <w:lang w:val="fr-CA" w:eastAsia="zh-CN"/>
              </w:rPr>
              <w:t>Financement convenu pour l'agence de coopération (ONUDI) ($ US)</w:t>
            </w:r>
          </w:p>
        </w:tc>
        <w:tc>
          <w:tcPr>
            <w:tcW w:w="498" w:type="pct"/>
            <w:tcBorders>
              <w:top w:val="nil"/>
              <w:left w:val="nil"/>
              <w:bottom w:val="single" w:sz="4" w:space="0" w:color="auto"/>
              <w:right w:val="single" w:sz="4" w:space="0" w:color="auto"/>
            </w:tcBorders>
            <w:tcMar>
              <w:left w:w="57" w:type="dxa"/>
              <w:right w:w="57" w:type="dxa"/>
            </w:tcMar>
            <w:vAlign w:val="center"/>
            <w:hideMark/>
          </w:tcPr>
          <w:p w14:paraId="12210083" w14:textId="77777777" w:rsidR="006B3C07" w:rsidRPr="00265B87" w:rsidRDefault="006B3C07" w:rsidP="006B3C07">
            <w:pPr>
              <w:jc w:val="right"/>
              <w:rPr>
                <w:color w:val="000000"/>
                <w:sz w:val="17"/>
                <w:szCs w:val="17"/>
                <w:lang w:eastAsia="zh-CN"/>
              </w:rPr>
            </w:pPr>
            <w:r w:rsidRPr="00265B87">
              <w:rPr>
                <w:color w:val="000000"/>
                <w:sz w:val="17"/>
                <w:szCs w:val="17"/>
                <w:lang w:eastAsia="zh-CN"/>
              </w:rPr>
              <w:t>705 510</w:t>
            </w:r>
          </w:p>
        </w:tc>
        <w:tc>
          <w:tcPr>
            <w:tcW w:w="416" w:type="pct"/>
            <w:tcBorders>
              <w:top w:val="nil"/>
              <w:left w:val="nil"/>
              <w:bottom w:val="single" w:sz="4" w:space="0" w:color="auto"/>
              <w:right w:val="single" w:sz="4" w:space="0" w:color="auto"/>
            </w:tcBorders>
            <w:tcMar>
              <w:left w:w="57" w:type="dxa"/>
              <w:right w:w="57" w:type="dxa"/>
            </w:tcMar>
            <w:vAlign w:val="center"/>
            <w:hideMark/>
          </w:tcPr>
          <w:p w14:paraId="171D4B54" w14:textId="779624BB" w:rsidR="006B3C07" w:rsidRPr="00265B87" w:rsidRDefault="006B3C07" w:rsidP="006B3C07">
            <w:pPr>
              <w:jc w:val="right"/>
              <w:rPr>
                <w:color w:val="000000"/>
                <w:sz w:val="17"/>
                <w:szCs w:val="17"/>
                <w:lang w:eastAsia="zh-CN"/>
              </w:rPr>
            </w:pPr>
            <w:r w:rsidRPr="00265B87">
              <w:rPr>
                <w:color w:val="000000"/>
                <w:sz w:val="17"/>
                <w:szCs w:val="17"/>
                <w:lang w:eastAsia="zh-CN"/>
              </w:rPr>
              <w:t>1 324 774</w:t>
            </w:r>
          </w:p>
        </w:tc>
        <w:tc>
          <w:tcPr>
            <w:tcW w:w="419" w:type="pct"/>
            <w:tcBorders>
              <w:top w:val="nil"/>
              <w:left w:val="nil"/>
              <w:bottom w:val="single" w:sz="4" w:space="0" w:color="auto"/>
              <w:right w:val="single" w:sz="4" w:space="0" w:color="auto"/>
            </w:tcBorders>
            <w:tcMar>
              <w:left w:w="57" w:type="dxa"/>
              <w:right w:w="57" w:type="dxa"/>
            </w:tcMar>
            <w:vAlign w:val="center"/>
            <w:hideMark/>
          </w:tcPr>
          <w:p w14:paraId="59DF8FA9" w14:textId="126C2F88"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30" w:type="pct"/>
            <w:tcBorders>
              <w:top w:val="nil"/>
              <w:left w:val="nil"/>
              <w:bottom w:val="single" w:sz="4" w:space="0" w:color="auto"/>
              <w:right w:val="single" w:sz="4" w:space="0" w:color="auto"/>
            </w:tcBorders>
            <w:tcMar>
              <w:left w:w="57" w:type="dxa"/>
              <w:right w:w="57" w:type="dxa"/>
            </w:tcMar>
            <w:vAlign w:val="center"/>
            <w:hideMark/>
          </w:tcPr>
          <w:p w14:paraId="70971E6F" w14:textId="6360623F" w:rsidR="006B3C07" w:rsidRPr="00265B87" w:rsidRDefault="006B3C07" w:rsidP="006B3C07">
            <w:pPr>
              <w:jc w:val="right"/>
              <w:rPr>
                <w:color w:val="000000"/>
                <w:sz w:val="17"/>
                <w:szCs w:val="17"/>
                <w:lang w:eastAsia="zh-CN"/>
              </w:rPr>
            </w:pPr>
            <w:r w:rsidRPr="00265B87">
              <w:rPr>
                <w:color w:val="000000"/>
                <w:sz w:val="17"/>
                <w:szCs w:val="17"/>
                <w:lang w:eastAsia="zh-CN"/>
              </w:rPr>
              <w:t>243 825</w:t>
            </w:r>
          </w:p>
        </w:tc>
        <w:tc>
          <w:tcPr>
            <w:tcW w:w="420" w:type="pct"/>
            <w:tcBorders>
              <w:top w:val="nil"/>
              <w:left w:val="nil"/>
              <w:bottom w:val="single" w:sz="4" w:space="0" w:color="auto"/>
              <w:right w:val="single" w:sz="4" w:space="0" w:color="auto"/>
            </w:tcBorders>
            <w:tcMar>
              <w:left w:w="57" w:type="dxa"/>
              <w:right w:w="57" w:type="dxa"/>
            </w:tcMar>
            <w:vAlign w:val="center"/>
            <w:hideMark/>
          </w:tcPr>
          <w:p w14:paraId="70777292" w14:textId="3EEB67E0"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05" w:type="pct"/>
            <w:tcBorders>
              <w:top w:val="nil"/>
              <w:left w:val="nil"/>
              <w:bottom w:val="single" w:sz="4" w:space="0" w:color="auto"/>
              <w:right w:val="single" w:sz="4" w:space="0" w:color="auto"/>
            </w:tcBorders>
            <w:tcMar>
              <w:left w:w="57" w:type="dxa"/>
              <w:right w:w="57" w:type="dxa"/>
            </w:tcMar>
            <w:vAlign w:val="center"/>
            <w:hideMark/>
          </w:tcPr>
          <w:p w14:paraId="31733AC2" w14:textId="1A271BEC"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43" w:type="pct"/>
            <w:tcBorders>
              <w:top w:val="nil"/>
              <w:left w:val="nil"/>
              <w:bottom w:val="single" w:sz="4" w:space="0" w:color="auto"/>
              <w:right w:val="single" w:sz="4" w:space="0" w:color="auto"/>
            </w:tcBorders>
            <w:tcMar>
              <w:left w:w="57" w:type="dxa"/>
              <w:right w:w="57" w:type="dxa"/>
            </w:tcMar>
            <w:vAlign w:val="center"/>
            <w:hideMark/>
          </w:tcPr>
          <w:p w14:paraId="2CA1F7B9" w14:textId="77777777" w:rsidR="006B3C07" w:rsidRPr="00265B87" w:rsidRDefault="006B3C07" w:rsidP="006B3C07">
            <w:pPr>
              <w:jc w:val="right"/>
              <w:rPr>
                <w:color w:val="000000"/>
                <w:sz w:val="17"/>
                <w:szCs w:val="17"/>
                <w:lang w:eastAsia="zh-CN"/>
              </w:rPr>
            </w:pPr>
            <w:r w:rsidRPr="00265B87">
              <w:rPr>
                <w:color w:val="000000"/>
                <w:sz w:val="17"/>
                <w:szCs w:val="17"/>
                <w:lang w:eastAsia="zh-CN"/>
              </w:rPr>
              <w:t>2 274 109</w:t>
            </w:r>
          </w:p>
        </w:tc>
      </w:tr>
      <w:tr w:rsidR="006B3C07" w:rsidRPr="00265B87" w14:paraId="07C67EC5" w14:textId="77777777" w:rsidTr="00734E53">
        <w:trPr>
          <w:trHeight w:val="29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6501A117" w14:textId="77777777" w:rsidR="006B3C07" w:rsidRPr="00265B87" w:rsidRDefault="006B3C07" w:rsidP="006B3C07">
            <w:pPr>
              <w:jc w:val="center"/>
              <w:rPr>
                <w:color w:val="000000"/>
                <w:sz w:val="17"/>
                <w:szCs w:val="17"/>
                <w:lang w:eastAsia="zh-CN"/>
              </w:rPr>
            </w:pPr>
            <w:r w:rsidRPr="00265B87">
              <w:rPr>
                <w:color w:val="000000"/>
                <w:sz w:val="17"/>
                <w:szCs w:val="17"/>
                <w:lang w:eastAsia="zh-CN"/>
              </w:rPr>
              <w:t>2.4</w:t>
            </w:r>
          </w:p>
        </w:tc>
        <w:tc>
          <w:tcPr>
            <w:tcW w:w="1649" w:type="pct"/>
            <w:gridSpan w:val="2"/>
            <w:tcBorders>
              <w:top w:val="nil"/>
              <w:left w:val="nil"/>
              <w:bottom w:val="single" w:sz="4" w:space="0" w:color="auto"/>
              <w:right w:val="single" w:sz="4" w:space="0" w:color="auto"/>
            </w:tcBorders>
            <w:tcMar>
              <w:left w:w="57" w:type="dxa"/>
              <w:right w:w="57" w:type="dxa"/>
            </w:tcMar>
            <w:vAlign w:val="center"/>
            <w:hideMark/>
          </w:tcPr>
          <w:p w14:paraId="0A8DE958" w14:textId="77777777" w:rsidR="006B3C07" w:rsidRPr="00265B87" w:rsidRDefault="006B3C07" w:rsidP="006B3C07">
            <w:pPr>
              <w:jc w:val="left"/>
              <w:rPr>
                <w:color w:val="0D0D0D"/>
                <w:sz w:val="17"/>
                <w:szCs w:val="17"/>
                <w:lang w:val="fr-CA" w:eastAsia="zh-CN"/>
              </w:rPr>
            </w:pPr>
            <w:r w:rsidRPr="00265B87">
              <w:rPr>
                <w:color w:val="0D0D0D"/>
                <w:sz w:val="17"/>
                <w:szCs w:val="17"/>
                <w:lang w:val="fr-CA" w:eastAsia="zh-CN"/>
              </w:rPr>
              <w:t>Coûts d'appui pour l'agence de coopération ($US)</w:t>
            </w:r>
          </w:p>
        </w:tc>
        <w:tc>
          <w:tcPr>
            <w:tcW w:w="498" w:type="pct"/>
            <w:tcBorders>
              <w:top w:val="nil"/>
              <w:left w:val="nil"/>
              <w:bottom w:val="single" w:sz="4" w:space="0" w:color="auto"/>
              <w:right w:val="single" w:sz="4" w:space="0" w:color="auto"/>
            </w:tcBorders>
            <w:tcMar>
              <w:left w:w="57" w:type="dxa"/>
              <w:right w:w="57" w:type="dxa"/>
            </w:tcMar>
            <w:vAlign w:val="center"/>
            <w:hideMark/>
          </w:tcPr>
          <w:p w14:paraId="013D7D5C" w14:textId="77777777" w:rsidR="006B3C07" w:rsidRPr="00265B87" w:rsidRDefault="006B3C07" w:rsidP="006B3C07">
            <w:pPr>
              <w:jc w:val="right"/>
              <w:rPr>
                <w:color w:val="000000"/>
                <w:sz w:val="17"/>
                <w:szCs w:val="17"/>
                <w:lang w:eastAsia="zh-CN"/>
              </w:rPr>
            </w:pPr>
            <w:r w:rsidRPr="00265B87">
              <w:rPr>
                <w:color w:val="000000"/>
                <w:sz w:val="17"/>
                <w:szCs w:val="17"/>
                <w:lang w:eastAsia="zh-CN"/>
              </w:rPr>
              <w:t>49 386</w:t>
            </w:r>
          </w:p>
        </w:tc>
        <w:tc>
          <w:tcPr>
            <w:tcW w:w="416" w:type="pct"/>
            <w:tcBorders>
              <w:top w:val="nil"/>
              <w:left w:val="nil"/>
              <w:bottom w:val="single" w:sz="4" w:space="0" w:color="auto"/>
              <w:right w:val="single" w:sz="4" w:space="0" w:color="auto"/>
            </w:tcBorders>
            <w:tcMar>
              <w:left w:w="57" w:type="dxa"/>
              <w:right w:w="57" w:type="dxa"/>
            </w:tcMar>
            <w:vAlign w:val="center"/>
            <w:hideMark/>
          </w:tcPr>
          <w:p w14:paraId="2EFEE23A" w14:textId="5C541569" w:rsidR="006B3C07" w:rsidRPr="00265B87" w:rsidRDefault="006B3C07" w:rsidP="006B3C07">
            <w:pPr>
              <w:jc w:val="right"/>
              <w:rPr>
                <w:color w:val="000000"/>
                <w:sz w:val="17"/>
                <w:szCs w:val="17"/>
                <w:lang w:eastAsia="zh-CN"/>
              </w:rPr>
            </w:pPr>
            <w:r w:rsidRPr="00265B87">
              <w:rPr>
                <w:color w:val="000000"/>
                <w:sz w:val="17"/>
                <w:szCs w:val="17"/>
                <w:lang w:eastAsia="zh-CN"/>
              </w:rPr>
              <w:t>92 734</w:t>
            </w:r>
          </w:p>
        </w:tc>
        <w:tc>
          <w:tcPr>
            <w:tcW w:w="419" w:type="pct"/>
            <w:tcBorders>
              <w:top w:val="nil"/>
              <w:left w:val="nil"/>
              <w:bottom w:val="single" w:sz="4" w:space="0" w:color="auto"/>
              <w:right w:val="single" w:sz="4" w:space="0" w:color="auto"/>
            </w:tcBorders>
            <w:tcMar>
              <w:left w:w="57" w:type="dxa"/>
              <w:right w:w="57" w:type="dxa"/>
            </w:tcMar>
            <w:vAlign w:val="center"/>
            <w:hideMark/>
          </w:tcPr>
          <w:p w14:paraId="0339A092" w14:textId="5B684195"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30" w:type="pct"/>
            <w:tcBorders>
              <w:top w:val="nil"/>
              <w:left w:val="nil"/>
              <w:bottom w:val="single" w:sz="4" w:space="0" w:color="auto"/>
              <w:right w:val="single" w:sz="4" w:space="0" w:color="auto"/>
            </w:tcBorders>
            <w:tcMar>
              <w:left w:w="57" w:type="dxa"/>
              <w:right w:w="57" w:type="dxa"/>
            </w:tcMar>
            <w:vAlign w:val="center"/>
            <w:hideMark/>
          </w:tcPr>
          <w:p w14:paraId="54D1A351" w14:textId="20D5274E" w:rsidR="006B3C07" w:rsidRPr="00265B87" w:rsidRDefault="006B3C07" w:rsidP="006B3C07">
            <w:pPr>
              <w:jc w:val="right"/>
              <w:rPr>
                <w:color w:val="000000"/>
                <w:sz w:val="17"/>
                <w:szCs w:val="17"/>
                <w:lang w:eastAsia="zh-CN"/>
              </w:rPr>
            </w:pPr>
            <w:r w:rsidRPr="00265B87">
              <w:rPr>
                <w:color w:val="000000"/>
                <w:sz w:val="17"/>
                <w:szCs w:val="17"/>
                <w:lang w:eastAsia="zh-CN"/>
              </w:rPr>
              <w:t>17 068</w:t>
            </w:r>
          </w:p>
        </w:tc>
        <w:tc>
          <w:tcPr>
            <w:tcW w:w="420" w:type="pct"/>
            <w:tcBorders>
              <w:top w:val="nil"/>
              <w:left w:val="nil"/>
              <w:bottom w:val="single" w:sz="4" w:space="0" w:color="auto"/>
              <w:right w:val="single" w:sz="4" w:space="0" w:color="auto"/>
            </w:tcBorders>
            <w:tcMar>
              <w:left w:w="57" w:type="dxa"/>
              <w:right w:w="57" w:type="dxa"/>
            </w:tcMar>
            <w:vAlign w:val="center"/>
            <w:hideMark/>
          </w:tcPr>
          <w:p w14:paraId="09734B50" w14:textId="67FCC0B5"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05" w:type="pct"/>
            <w:tcBorders>
              <w:top w:val="nil"/>
              <w:left w:val="nil"/>
              <w:bottom w:val="single" w:sz="4" w:space="0" w:color="auto"/>
              <w:right w:val="single" w:sz="4" w:space="0" w:color="auto"/>
            </w:tcBorders>
            <w:tcMar>
              <w:left w:w="57" w:type="dxa"/>
              <w:right w:w="57" w:type="dxa"/>
            </w:tcMar>
            <w:vAlign w:val="center"/>
            <w:hideMark/>
          </w:tcPr>
          <w:p w14:paraId="271CE593" w14:textId="2F5A53C0"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43" w:type="pct"/>
            <w:tcBorders>
              <w:top w:val="nil"/>
              <w:left w:val="nil"/>
              <w:bottom w:val="single" w:sz="4" w:space="0" w:color="auto"/>
              <w:right w:val="single" w:sz="4" w:space="0" w:color="auto"/>
            </w:tcBorders>
            <w:tcMar>
              <w:left w:w="57" w:type="dxa"/>
              <w:right w:w="57" w:type="dxa"/>
            </w:tcMar>
            <w:vAlign w:val="center"/>
            <w:hideMark/>
          </w:tcPr>
          <w:p w14:paraId="1AA00402" w14:textId="77777777" w:rsidR="006B3C07" w:rsidRPr="00265B87" w:rsidRDefault="006B3C07" w:rsidP="006B3C07">
            <w:pPr>
              <w:jc w:val="right"/>
              <w:rPr>
                <w:color w:val="000000"/>
                <w:sz w:val="17"/>
                <w:szCs w:val="17"/>
                <w:lang w:eastAsia="zh-CN"/>
              </w:rPr>
            </w:pPr>
            <w:r w:rsidRPr="00265B87">
              <w:rPr>
                <w:color w:val="000000"/>
                <w:sz w:val="17"/>
                <w:szCs w:val="17"/>
                <w:lang w:eastAsia="zh-CN"/>
              </w:rPr>
              <w:t>159 188</w:t>
            </w:r>
          </w:p>
        </w:tc>
      </w:tr>
      <w:tr w:rsidR="006B3C07" w:rsidRPr="00265B87" w14:paraId="361F38DD" w14:textId="77777777" w:rsidTr="00734E53">
        <w:trPr>
          <w:trHeight w:val="52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64FA0E53" w14:textId="5C6ED872" w:rsidR="006B3C07" w:rsidRPr="00265B87" w:rsidRDefault="006B3C07" w:rsidP="006B3C07">
            <w:pPr>
              <w:jc w:val="center"/>
              <w:rPr>
                <w:color w:val="000000"/>
                <w:sz w:val="17"/>
                <w:szCs w:val="17"/>
                <w:lang w:eastAsia="zh-CN"/>
              </w:rPr>
            </w:pPr>
            <w:r w:rsidRPr="00265B87">
              <w:rPr>
                <w:color w:val="000000"/>
                <w:sz w:val="17"/>
                <w:szCs w:val="17"/>
                <w:lang w:eastAsia="zh-CN"/>
              </w:rPr>
              <w:lastRenderedPageBreak/>
              <w:t>2</w:t>
            </w:r>
            <w:r w:rsidR="0092048F" w:rsidRPr="00265B87">
              <w:rPr>
                <w:color w:val="000000"/>
                <w:sz w:val="17"/>
                <w:szCs w:val="17"/>
                <w:lang w:eastAsia="zh-CN"/>
              </w:rPr>
              <w:t>.</w:t>
            </w:r>
            <w:r w:rsidRPr="00265B87">
              <w:rPr>
                <w:color w:val="000000"/>
                <w:sz w:val="17"/>
                <w:szCs w:val="17"/>
                <w:lang w:eastAsia="zh-CN"/>
              </w:rPr>
              <w:t>5</w:t>
            </w:r>
          </w:p>
        </w:tc>
        <w:tc>
          <w:tcPr>
            <w:tcW w:w="1649" w:type="pct"/>
            <w:gridSpan w:val="2"/>
            <w:tcBorders>
              <w:top w:val="nil"/>
              <w:left w:val="nil"/>
              <w:bottom w:val="single" w:sz="4" w:space="0" w:color="auto"/>
              <w:right w:val="single" w:sz="4" w:space="0" w:color="auto"/>
            </w:tcBorders>
            <w:tcMar>
              <w:left w:w="57" w:type="dxa"/>
              <w:right w:w="57" w:type="dxa"/>
            </w:tcMar>
            <w:vAlign w:val="center"/>
            <w:hideMark/>
          </w:tcPr>
          <w:p w14:paraId="68048049" w14:textId="77777777" w:rsidR="006B3C07" w:rsidRPr="00265B87" w:rsidRDefault="006B3C07" w:rsidP="006B3C07">
            <w:pPr>
              <w:jc w:val="left"/>
              <w:rPr>
                <w:color w:val="0D0D0D"/>
                <w:sz w:val="17"/>
                <w:szCs w:val="17"/>
                <w:lang w:val="fr-CA" w:eastAsia="zh-CN"/>
              </w:rPr>
            </w:pPr>
            <w:r w:rsidRPr="00265B87">
              <w:rPr>
                <w:color w:val="0D0D0D"/>
                <w:sz w:val="17"/>
                <w:szCs w:val="17"/>
                <w:lang w:val="fr-CA" w:eastAsia="zh-CN"/>
              </w:rPr>
              <w:t>Financement convenu pour l'agence de coopération (PNUE) ($US)</w:t>
            </w:r>
          </w:p>
        </w:tc>
        <w:tc>
          <w:tcPr>
            <w:tcW w:w="498" w:type="pct"/>
            <w:tcBorders>
              <w:top w:val="nil"/>
              <w:left w:val="nil"/>
              <w:bottom w:val="single" w:sz="4" w:space="0" w:color="auto"/>
              <w:right w:val="single" w:sz="4" w:space="0" w:color="auto"/>
            </w:tcBorders>
            <w:tcMar>
              <w:left w:w="57" w:type="dxa"/>
              <w:right w:w="57" w:type="dxa"/>
            </w:tcMar>
            <w:vAlign w:val="center"/>
            <w:hideMark/>
          </w:tcPr>
          <w:p w14:paraId="0FBA4D36" w14:textId="77777777" w:rsidR="006B3C07" w:rsidRPr="00265B87" w:rsidRDefault="006B3C07" w:rsidP="006B3C07">
            <w:pPr>
              <w:jc w:val="right"/>
              <w:rPr>
                <w:color w:val="000000"/>
                <w:sz w:val="17"/>
                <w:szCs w:val="17"/>
                <w:lang w:eastAsia="zh-CN"/>
              </w:rPr>
            </w:pPr>
            <w:r w:rsidRPr="00265B87">
              <w:rPr>
                <w:color w:val="000000"/>
                <w:sz w:val="17"/>
                <w:szCs w:val="17"/>
                <w:lang w:eastAsia="zh-CN"/>
              </w:rPr>
              <w:t>130 800</w:t>
            </w:r>
          </w:p>
        </w:tc>
        <w:tc>
          <w:tcPr>
            <w:tcW w:w="416" w:type="pct"/>
            <w:tcBorders>
              <w:top w:val="nil"/>
              <w:left w:val="nil"/>
              <w:bottom w:val="single" w:sz="4" w:space="0" w:color="auto"/>
              <w:right w:val="single" w:sz="4" w:space="0" w:color="auto"/>
            </w:tcBorders>
            <w:tcMar>
              <w:left w:w="57" w:type="dxa"/>
              <w:right w:w="57" w:type="dxa"/>
            </w:tcMar>
            <w:vAlign w:val="center"/>
            <w:hideMark/>
          </w:tcPr>
          <w:p w14:paraId="7930B82D" w14:textId="3F334417"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19" w:type="pct"/>
            <w:tcBorders>
              <w:top w:val="nil"/>
              <w:left w:val="nil"/>
              <w:bottom w:val="single" w:sz="4" w:space="0" w:color="auto"/>
              <w:right w:val="single" w:sz="4" w:space="0" w:color="auto"/>
            </w:tcBorders>
            <w:tcMar>
              <w:left w:w="57" w:type="dxa"/>
              <w:right w:w="57" w:type="dxa"/>
            </w:tcMar>
            <w:vAlign w:val="center"/>
            <w:hideMark/>
          </w:tcPr>
          <w:p w14:paraId="5D1692F4" w14:textId="49A8D9EA"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30" w:type="pct"/>
            <w:tcBorders>
              <w:top w:val="nil"/>
              <w:left w:val="nil"/>
              <w:bottom w:val="single" w:sz="4" w:space="0" w:color="auto"/>
              <w:right w:val="single" w:sz="4" w:space="0" w:color="auto"/>
            </w:tcBorders>
            <w:tcMar>
              <w:left w:w="57" w:type="dxa"/>
              <w:right w:w="57" w:type="dxa"/>
            </w:tcMar>
            <w:vAlign w:val="center"/>
            <w:hideMark/>
          </w:tcPr>
          <w:p w14:paraId="4610772D" w14:textId="4981B355" w:rsidR="006B3C07" w:rsidRPr="00265B87" w:rsidRDefault="006B3C07" w:rsidP="006B3C07">
            <w:pPr>
              <w:jc w:val="right"/>
              <w:rPr>
                <w:color w:val="000000"/>
                <w:sz w:val="17"/>
                <w:szCs w:val="17"/>
                <w:lang w:eastAsia="zh-CN"/>
              </w:rPr>
            </w:pPr>
            <w:r w:rsidRPr="00265B87">
              <w:rPr>
                <w:color w:val="000000"/>
                <w:sz w:val="17"/>
                <w:szCs w:val="17"/>
                <w:lang w:eastAsia="zh-CN"/>
              </w:rPr>
              <w:t>130 800</w:t>
            </w:r>
          </w:p>
        </w:tc>
        <w:tc>
          <w:tcPr>
            <w:tcW w:w="420" w:type="pct"/>
            <w:tcBorders>
              <w:top w:val="nil"/>
              <w:left w:val="nil"/>
              <w:bottom w:val="single" w:sz="4" w:space="0" w:color="auto"/>
              <w:right w:val="single" w:sz="4" w:space="0" w:color="auto"/>
            </w:tcBorders>
            <w:tcMar>
              <w:left w:w="57" w:type="dxa"/>
              <w:right w:w="57" w:type="dxa"/>
            </w:tcMar>
            <w:vAlign w:val="center"/>
            <w:hideMark/>
          </w:tcPr>
          <w:p w14:paraId="00B8DFB4" w14:textId="6679D2C4"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05" w:type="pct"/>
            <w:tcBorders>
              <w:top w:val="nil"/>
              <w:left w:val="nil"/>
              <w:bottom w:val="single" w:sz="4" w:space="0" w:color="auto"/>
              <w:right w:val="single" w:sz="4" w:space="0" w:color="auto"/>
            </w:tcBorders>
            <w:tcMar>
              <w:left w:w="57" w:type="dxa"/>
              <w:right w:w="57" w:type="dxa"/>
            </w:tcMar>
            <w:vAlign w:val="center"/>
            <w:hideMark/>
          </w:tcPr>
          <w:p w14:paraId="4F6AB483" w14:textId="6CD0A8D1" w:rsidR="006B3C07" w:rsidRPr="00265B87" w:rsidRDefault="006B3C07" w:rsidP="006B3C07">
            <w:pPr>
              <w:jc w:val="right"/>
              <w:rPr>
                <w:color w:val="000000"/>
                <w:sz w:val="17"/>
                <w:szCs w:val="17"/>
                <w:lang w:eastAsia="zh-CN"/>
              </w:rPr>
            </w:pPr>
            <w:r w:rsidRPr="00265B87">
              <w:rPr>
                <w:color w:val="000000"/>
                <w:sz w:val="17"/>
                <w:szCs w:val="17"/>
                <w:lang w:eastAsia="zh-CN"/>
              </w:rPr>
              <w:t>65 400</w:t>
            </w:r>
          </w:p>
        </w:tc>
        <w:tc>
          <w:tcPr>
            <w:tcW w:w="443" w:type="pct"/>
            <w:tcBorders>
              <w:top w:val="nil"/>
              <w:left w:val="nil"/>
              <w:bottom w:val="single" w:sz="4" w:space="0" w:color="auto"/>
              <w:right w:val="single" w:sz="4" w:space="0" w:color="auto"/>
            </w:tcBorders>
            <w:tcMar>
              <w:left w:w="57" w:type="dxa"/>
              <w:right w:w="57" w:type="dxa"/>
            </w:tcMar>
            <w:vAlign w:val="center"/>
            <w:hideMark/>
          </w:tcPr>
          <w:p w14:paraId="4B9BE14E" w14:textId="77777777" w:rsidR="006B3C07" w:rsidRPr="00265B87" w:rsidRDefault="006B3C07" w:rsidP="006B3C07">
            <w:pPr>
              <w:jc w:val="right"/>
              <w:rPr>
                <w:color w:val="000000"/>
                <w:sz w:val="17"/>
                <w:szCs w:val="17"/>
                <w:lang w:eastAsia="zh-CN"/>
              </w:rPr>
            </w:pPr>
            <w:r w:rsidRPr="00265B87">
              <w:rPr>
                <w:color w:val="000000"/>
                <w:sz w:val="17"/>
                <w:szCs w:val="17"/>
                <w:lang w:eastAsia="zh-CN"/>
              </w:rPr>
              <w:t>327 000</w:t>
            </w:r>
          </w:p>
        </w:tc>
      </w:tr>
      <w:tr w:rsidR="006B3C07" w:rsidRPr="00265B87" w14:paraId="6E6FCB1E" w14:textId="77777777" w:rsidTr="00734E53">
        <w:trPr>
          <w:trHeight w:val="29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66D553B8" w14:textId="77777777" w:rsidR="006B3C07" w:rsidRPr="00265B87" w:rsidRDefault="006B3C07" w:rsidP="006B3C07">
            <w:pPr>
              <w:jc w:val="center"/>
              <w:rPr>
                <w:color w:val="000000"/>
                <w:sz w:val="17"/>
                <w:szCs w:val="17"/>
                <w:lang w:eastAsia="zh-CN"/>
              </w:rPr>
            </w:pPr>
            <w:r w:rsidRPr="00265B87">
              <w:rPr>
                <w:color w:val="000000"/>
                <w:sz w:val="17"/>
                <w:szCs w:val="17"/>
                <w:lang w:eastAsia="zh-CN"/>
              </w:rPr>
              <w:t>2.6</w:t>
            </w:r>
          </w:p>
        </w:tc>
        <w:tc>
          <w:tcPr>
            <w:tcW w:w="1649" w:type="pct"/>
            <w:gridSpan w:val="2"/>
            <w:tcBorders>
              <w:top w:val="nil"/>
              <w:left w:val="nil"/>
              <w:bottom w:val="single" w:sz="4" w:space="0" w:color="auto"/>
              <w:right w:val="single" w:sz="4" w:space="0" w:color="auto"/>
            </w:tcBorders>
            <w:tcMar>
              <w:left w:w="57" w:type="dxa"/>
              <w:right w:w="57" w:type="dxa"/>
            </w:tcMar>
            <w:vAlign w:val="center"/>
            <w:hideMark/>
          </w:tcPr>
          <w:p w14:paraId="20F9A717" w14:textId="77777777" w:rsidR="006B3C07" w:rsidRPr="00265B87" w:rsidRDefault="006B3C07" w:rsidP="006B3C07">
            <w:pPr>
              <w:jc w:val="left"/>
              <w:rPr>
                <w:color w:val="0D0D0D"/>
                <w:sz w:val="17"/>
                <w:szCs w:val="17"/>
                <w:lang w:val="fr-CA" w:eastAsia="zh-CN"/>
              </w:rPr>
            </w:pPr>
            <w:r w:rsidRPr="00265B87">
              <w:rPr>
                <w:color w:val="0D0D0D"/>
                <w:sz w:val="17"/>
                <w:szCs w:val="17"/>
                <w:lang w:val="fr-CA" w:eastAsia="zh-CN"/>
              </w:rPr>
              <w:t>Coûts d'appui pour l'agence de coopération ($US)</w:t>
            </w:r>
          </w:p>
        </w:tc>
        <w:tc>
          <w:tcPr>
            <w:tcW w:w="498" w:type="pct"/>
            <w:tcBorders>
              <w:top w:val="nil"/>
              <w:left w:val="nil"/>
              <w:bottom w:val="single" w:sz="4" w:space="0" w:color="auto"/>
              <w:right w:val="single" w:sz="4" w:space="0" w:color="auto"/>
            </w:tcBorders>
            <w:tcMar>
              <w:left w:w="57" w:type="dxa"/>
              <w:right w:w="57" w:type="dxa"/>
            </w:tcMar>
            <w:vAlign w:val="center"/>
            <w:hideMark/>
          </w:tcPr>
          <w:p w14:paraId="248BF0C1" w14:textId="77777777" w:rsidR="006B3C07" w:rsidRPr="00265B87" w:rsidRDefault="006B3C07" w:rsidP="006B3C07">
            <w:pPr>
              <w:jc w:val="right"/>
              <w:rPr>
                <w:color w:val="000000"/>
                <w:sz w:val="17"/>
                <w:szCs w:val="17"/>
                <w:lang w:eastAsia="zh-CN"/>
              </w:rPr>
            </w:pPr>
            <w:r w:rsidRPr="00265B87">
              <w:rPr>
                <w:color w:val="000000"/>
                <w:sz w:val="17"/>
                <w:szCs w:val="17"/>
                <w:lang w:eastAsia="zh-CN"/>
              </w:rPr>
              <w:t>17 004</w:t>
            </w:r>
          </w:p>
        </w:tc>
        <w:tc>
          <w:tcPr>
            <w:tcW w:w="416" w:type="pct"/>
            <w:tcBorders>
              <w:top w:val="nil"/>
              <w:left w:val="nil"/>
              <w:bottom w:val="single" w:sz="4" w:space="0" w:color="auto"/>
              <w:right w:val="single" w:sz="4" w:space="0" w:color="auto"/>
            </w:tcBorders>
            <w:tcMar>
              <w:left w:w="57" w:type="dxa"/>
              <w:right w:w="57" w:type="dxa"/>
            </w:tcMar>
            <w:vAlign w:val="center"/>
            <w:hideMark/>
          </w:tcPr>
          <w:p w14:paraId="279FD5F6" w14:textId="0F6613B8"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19" w:type="pct"/>
            <w:tcBorders>
              <w:top w:val="nil"/>
              <w:left w:val="nil"/>
              <w:bottom w:val="single" w:sz="4" w:space="0" w:color="auto"/>
              <w:right w:val="single" w:sz="4" w:space="0" w:color="auto"/>
            </w:tcBorders>
            <w:tcMar>
              <w:left w:w="57" w:type="dxa"/>
              <w:right w:w="57" w:type="dxa"/>
            </w:tcMar>
            <w:vAlign w:val="center"/>
            <w:hideMark/>
          </w:tcPr>
          <w:p w14:paraId="39DFFA89" w14:textId="6DBCD400"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30" w:type="pct"/>
            <w:tcBorders>
              <w:top w:val="nil"/>
              <w:left w:val="nil"/>
              <w:bottom w:val="single" w:sz="4" w:space="0" w:color="auto"/>
              <w:right w:val="single" w:sz="4" w:space="0" w:color="auto"/>
            </w:tcBorders>
            <w:tcMar>
              <w:left w:w="57" w:type="dxa"/>
              <w:right w:w="57" w:type="dxa"/>
            </w:tcMar>
            <w:vAlign w:val="center"/>
            <w:hideMark/>
          </w:tcPr>
          <w:p w14:paraId="609B2E23" w14:textId="4F94D385" w:rsidR="006B3C07" w:rsidRPr="00265B87" w:rsidRDefault="006B3C07" w:rsidP="006B3C07">
            <w:pPr>
              <w:jc w:val="right"/>
              <w:rPr>
                <w:color w:val="000000"/>
                <w:sz w:val="17"/>
                <w:szCs w:val="17"/>
                <w:lang w:eastAsia="zh-CN"/>
              </w:rPr>
            </w:pPr>
            <w:r w:rsidRPr="00265B87">
              <w:rPr>
                <w:color w:val="000000"/>
                <w:sz w:val="17"/>
                <w:szCs w:val="17"/>
                <w:lang w:eastAsia="zh-CN"/>
              </w:rPr>
              <w:t>17 004</w:t>
            </w:r>
          </w:p>
        </w:tc>
        <w:tc>
          <w:tcPr>
            <w:tcW w:w="420" w:type="pct"/>
            <w:tcBorders>
              <w:top w:val="nil"/>
              <w:left w:val="nil"/>
              <w:bottom w:val="single" w:sz="4" w:space="0" w:color="auto"/>
              <w:right w:val="single" w:sz="4" w:space="0" w:color="auto"/>
            </w:tcBorders>
            <w:tcMar>
              <w:left w:w="57" w:type="dxa"/>
              <w:right w:w="57" w:type="dxa"/>
            </w:tcMar>
            <w:vAlign w:val="center"/>
            <w:hideMark/>
          </w:tcPr>
          <w:p w14:paraId="3C45E2C9" w14:textId="6A97A26F"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05" w:type="pct"/>
            <w:tcBorders>
              <w:top w:val="nil"/>
              <w:left w:val="nil"/>
              <w:bottom w:val="single" w:sz="4" w:space="0" w:color="auto"/>
              <w:right w:val="single" w:sz="4" w:space="0" w:color="auto"/>
            </w:tcBorders>
            <w:tcMar>
              <w:left w:w="57" w:type="dxa"/>
              <w:right w:w="57" w:type="dxa"/>
            </w:tcMar>
            <w:vAlign w:val="center"/>
            <w:hideMark/>
          </w:tcPr>
          <w:p w14:paraId="601A0C57" w14:textId="70B2F2DA" w:rsidR="006B3C07" w:rsidRPr="00265B87" w:rsidRDefault="006B3C07" w:rsidP="006B3C07">
            <w:pPr>
              <w:jc w:val="right"/>
              <w:rPr>
                <w:color w:val="000000"/>
                <w:sz w:val="17"/>
                <w:szCs w:val="17"/>
                <w:lang w:eastAsia="zh-CN"/>
              </w:rPr>
            </w:pPr>
            <w:r w:rsidRPr="00265B87">
              <w:rPr>
                <w:color w:val="000000"/>
                <w:sz w:val="17"/>
                <w:szCs w:val="17"/>
                <w:lang w:eastAsia="zh-CN"/>
              </w:rPr>
              <w:t>8 502</w:t>
            </w:r>
          </w:p>
        </w:tc>
        <w:tc>
          <w:tcPr>
            <w:tcW w:w="443" w:type="pct"/>
            <w:tcBorders>
              <w:top w:val="nil"/>
              <w:left w:val="nil"/>
              <w:bottom w:val="single" w:sz="4" w:space="0" w:color="auto"/>
              <w:right w:val="single" w:sz="4" w:space="0" w:color="auto"/>
            </w:tcBorders>
            <w:tcMar>
              <w:left w:w="57" w:type="dxa"/>
              <w:right w:w="57" w:type="dxa"/>
            </w:tcMar>
            <w:vAlign w:val="center"/>
            <w:hideMark/>
          </w:tcPr>
          <w:p w14:paraId="62583ED8" w14:textId="77777777" w:rsidR="006B3C07" w:rsidRPr="00265B87" w:rsidRDefault="006B3C07" w:rsidP="006B3C07">
            <w:pPr>
              <w:jc w:val="right"/>
              <w:rPr>
                <w:color w:val="000000"/>
                <w:sz w:val="17"/>
                <w:szCs w:val="17"/>
                <w:lang w:eastAsia="zh-CN"/>
              </w:rPr>
            </w:pPr>
            <w:r w:rsidRPr="00265B87">
              <w:rPr>
                <w:color w:val="000000"/>
                <w:sz w:val="17"/>
                <w:szCs w:val="17"/>
                <w:lang w:eastAsia="zh-CN"/>
              </w:rPr>
              <w:t>42 510</w:t>
            </w:r>
          </w:p>
        </w:tc>
      </w:tr>
      <w:tr w:rsidR="006B3C07" w:rsidRPr="00265B87" w14:paraId="0A3CAF09" w14:textId="77777777" w:rsidTr="00734E53">
        <w:trPr>
          <w:trHeight w:val="29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51D03841" w14:textId="77777777" w:rsidR="006B3C07" w:rsidRPr="00265B87" w:rsidRDefault="006B3C07" w:rsidP="006B3C07">
            <w:pPr>
              <w:jc w:val="center"/>
              <w:rPr>
                <w:color w:val="000000"/>
                <w:sz w:val="17"/>
                <w:szCs w:val="17"/>
                <w:lang w:eastAsia="zh-CN"/>
              </w:rPr>
            </w:pPr>
            <w:r w:rsidRPr="00265B87">
              <w:rPr>
                <w:color w:val="000000"/>
                <w:sz w:val="17"/>
                <w:szCs w:val="17"/>
                <w:lang w:eastAsia="zh-CN"/>
              </w:rPr>
              <w:t>2.7</w:t>
            </w:r>
          </w:p>
        </w:tc>
        <w:tc>
          <w:tcPr>
            <w:tcW w:w="1649" w:type="pct"/>
            <w:gridSpan w:val="2"/>
            <w:tcBorders>
              <w:top w:val="nil"/>
              <w:left w:val="nil"/>
              <w:bottom w:val="single" w:sz="4" w:space="0" w:color="auto"/>
              <w:right w:val="single" w:sz="4" w:space="0" w:color="auto"/>
            </w:tcBorders>
            <w:tcMar>
              <w:left w:w="57" w:type="dxa"/>
              <w:right w:w="57" w:type="dxa"/>
            </w:tcMar>
            <w:vAlign w:val="center"/>
            <w:hideMark/>
          </w:tcPr>
          <w:p w14:paraId="3C0B0748" w14:textId="77777777" w:rsidR="006B3C07" w:rsidRPr="00265B87" w:rsidRDefault="006B3C07" w:rsidP="006B3C07">
            <w:pPr>
              <w:jc w:val="left"/>
              <w:rPr>
                <w:color w:val="0D0D0D"/>
                <w:sz w:val="17"/>
                <w:szCs w:val="17"/>
                <w:lang w:val="fr-CA" w:eastAsia="zh-CN"/>
              </w:rPr>
            </w:pPr>
            <w:r w:rsidRPr="00265B87">
              <w:rPr>
                <w:color w:val="0D0D0D"/>
                <w:sz w:val="17"/>
                <w:szCs w:val="17"/>
                <w:lang w:val="fr-CA" w:eastAsia="zh-CN"/>
              </w:rPr>
              <w:t>Financement convenu pour l'agence de coopération (Italie) ($US)</w:t>
            </w:r>
          </w:p>
        </w:tc>
        <w:tc>
          <w:tcPr>
            <w:tcW w:w="498" w:type="pct"/>
            <w:tcBorders>
              <w:top w:val="nil"/>
              <w:left w:val="nil"/>
              <w:bottom w:val="single" w:sz="4" w:space="0" w:color="auto"/>
              <w:right w:val="single" w:sz="4" w:space="0" w:color="auto"/>
            </w:tcBorders>
            <w:tcMar>
              <w:left w:w="57" w:type="dxa"/>
              <w:right w:w="57" w:type="dxa"/>
            </w:tcMar>
            <w:vAlign w:val="center"/>
            <w:hideMark/>
          </w:tcPr>
          <w:p w14:paraId="0E231DB1" w14:textId="783EF9D4"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16" w:type="pct"/>
            <w:tcBorders>
              <w:top w:val="nil"/>
              <w:left w:val="nil"/>
              <w:bottom w:val="single" w:sz="4" w:space="0" w:color="auto"/>
              <w:right w:val="single" w:sz="4" w:space="0" w:color="auto"/>
            </w:tcBorders>
            <w:tcMar>
              <w:left w:w="57" w:type="dxa"/>
              <w:right w:w="57" w:type="dxa"/>
            </w:tcMar>
            <w:vAlign w:val="center"/>
            <w:hideMark/>
          </w:tcPr>
          <w:p w14:paraId="7436BC2E" w14:textId="6E4BFB42" w:rsidR="006B3C07" w:rsidRPr="00265B87" w:rsidRDefault="006B3C07" w:rsidP="006B3C07">
            <w:pPr>
              <w:jc w:val="right"/>
              <w:rPr>
                <w:color w:val="000000"/>
                <w:sz w:val="17"/>
                <w:szCs w:val="17"/>
                <w:lang w:eastAsia="zh-CN"/>
              </w:rPr>
            </w:pPr>
            <w:r w:rsidRPr="00265B87">
              <w:rPr>
                <w:color w:val="000000"/>
                <w:sz w:val="17"/>
                <w:szCs w:val="17"/>
                <w:lang w:eastAsia="zh-CN"/>
              </w:rPr>
              <w:t>250 000</w:t>
            </w:r>
          </w:p>
        </w:tc>
        <w:tc>
          <w:tcPr>
            <w:tcW w:w="419" w:type="pct"/>
            <w:tcBorders>
              <w:top w:val="nil"/>
              <w:left w:val="nil"/>
              <w:bottom w:val="single" w:sz="4" w:space="0" w:color="auto"/>
              <w:right w:val="single" w:sz="4" w:space="0" w:color="auto"/>
            </w:tcBorders>
            <w:tcMar>
              <w:left w:w="57" w:type="dxa"/>
              <w:right w:w="57" w:type="dxa"/>
            </w:tcMar>
            <w:vAlign w:val="center"/>
            <w:hideMark/>
          </w:tcPr>
          <w:p w14:paraId="72DE2958" w14:textId="001DF6B8"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30" w:type="pct"/>
            <w:tcBorders>
              <w:top w:val="nil"/>
              <w:left w:val="nil"/>
              <w:bottom w:val="single" w:sz="4" w:space="0" w:color="auto"/>
              <w:right w:val="single" w:sz="4" w:space="0" w:color="auto"/>
            </w:tcBorders>
            <w:tcMar>
              <w:left w:w="57" w:type="dxa"/>
              <w:right w:w="57" w:type="dxa"/>
            </w:tcMar>
            <w:vAlign w:val="center"/>
            <w:hideMark/>
          </w:tcPr>
          <w:p w14:paraId="4FE4FFE4" w14:textId="1E2D84BC" w:rsidR="006B3C07" w:rsidRPr="00265B87" w:rsidRDefault="006B3C07" w:rsidP="006B3C07">
            <w:pPr>
              <w:jc w:val="right"/>
              <w:rPr>
                <w:color w:val="000000"/>
                <w:sz w:val="17"/>
                <w:szCs w:val="17"/>
                <w:lang w:eastAsia="zh-CN"/>
              </w:rPr>
            </w:pPr>
            <w:r w:rsidRPr="00265B87">
              <w:rPr>
                <w:color w:val="000000"/>
                <w:sz w:val="17"/>
                <w:szCs w:val="17"/>
                <w:lang w:eastAsia="zh-CN"/>
              </w:rPr>
              <w:t>250 000</w:t>
            </w:r>
          </w:p>
        </w:tc>
        <w:tc>
          <w:tcPr>
            <w:tcW w:w="420" w:type="pct"/>
            <w:tcBorders>
              <w:top w:val="nil"/>
              <w:left w:val="nil"/>
              <w:bottom w:val="single" w:sz="4" w:space="0" w:color="auto"/>
              <w:right w:val="single" w:sz="4" w:space="0" w:color="auto"/>
            </w:tcBorders>
            <w:tcMar>
              <w:left w:w="57" w:type="dxa"/>
              <w:right w:w="57" w:type="dxa"/>
            </w:tcMar>
            <w:vAlign w:val="center"/>
            <w:hideMark/>
          </w:tcPr>
          <w:p w14:paraId="1F39AF76" w14:textId="563F787B"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05" w:type="pct"/>
            <w:tcBorders>
              <w:top w:val="nil"/>
              <w:left w:val="nil"/>
              <w:bottom w:val="single" w:sz="4" w:space="0" w:color="auto"/>
              <w:right w:val="single" w:sz="4" w:space="0" w:color="auto"/>
            </w:tcBorders>
            <w:tcMar>
              <w:left w:w="57" w:type="dxa"/>
              <w:right w:w="57" w:type="dxa"/>
            </w:tcMar>
            <w:vAlign w:val="center"/>
            <w:hideMark/>
          </w:tcPr>
          <w:p w14:paraId="030D0F59" w14:textId="318AF4A2"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43" w:type="pct"/>
            <w:tcBorders>
              <w:top w:val="nil"/>
              <w:left w:val="nil"/>
              <w:bottom w:val="single" w:sz="4" w:space="0" w:color="auto"/>
              <w:right w:val="single" w:sz="4" w:space="0" w:color="auto"/>
            </w:tcBorders>
            <w:tcMar>
              <w:left w:w="57" w:type="dxa"/>
              <w:right w:w="57" w:type="dxa"/>
            </w:tcMar>
            <w:vAlign w:val="center"/>
            <w:hideMark/>
          </w:tcPr>
          <w:p w14:paraId="271275C4" w14:textId="77777777" w:rsidR="006B3C07" w:rsidRPr="00265B87" w:rsidRDefault="006B3C07" w:rsidP="006B3C07">
            <w:pPr>
              <w:jc w:val="right"/>
              <w:rPr>
                <w:color w:val="000000"/>
                <w:sz w:val="17"/>
                <w:szCs w:val="17"/>
                <w:lang w:eastAsia="zh-CN"/>
              </w:rPr>
            </w:pPr>
            <w:r w:rsidRPr="00265B87">
              <w:rPr>
                <w:color w:val="000000"/>
                <w:sz w:val="17"/>
                <w:szCs w:val="17"/>
                <w:lang w:eastAsia="zh-CN"/>
              </w:rPr>
              <w:t>500 000</w:t>
            </w:r>
          </w:p>
        </w:tc>
      </w:tr>
      <w:tr w:rsidR="006B3C07" w:rsidRPr="00265B87" w14:paraId="05C62466" w14:textId="77777777" w:rsidTr="00734E53">
        <w:trPr>
          <w:trHeight w:val="29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551393AE" w14:textId="79B03A99" w:rsidR="006B3C07" w:rsidRPr="00265B87" w:rsidRDefault="006B3C07" w:rsidP="006B3C07">
            <w:pPr>
              <w:jc w:val="center"/>
              <w:rPr>
                <w:color w:val="000000"/>
                <w:sz w:val="17"/>
                <w:szCs w:val="17"/>
                <w:lang w:eastAsia="zh-CN"/>
              </w:rPr>
            </w:pPr>
            <w:r w:rsidRPr="00265B87">
              <w:rPr>
                <w:color w:val="000000"/>
                <w:sz w:val="17"/>
                <w:szCs w:val="17"/>
                <w:lang w:eastAsia="zh-CN"/>
              </w:rPr>
              <w:t>2</w:t>
            </w:r>
            <w:r w:rsidR="0092048F" w:rsidRPr="00265B87">
              <w:rPr>
                <w:color w:val="000000"/>
                <w:sz w:val="17"/>
                <w:szCs w:val="17"/>
                <w:lang w:eastAsia="zh-CN"/>
              </w:rPr>
              <w:t>.</w:t>
            </w:r>
            <w:r w:rsidRPr="00265B87">
              <w:rPr>
                <w:color w:val="000000"/>
                <w:sz w:val="17"/>
                <w:szCs w:val="17"/>
                <w:lang w:eastAsia="zh-CN"/>
              </w:rPr>
              <w:t>8</w:t>
            </w:r>
          </w:p>
        </w:tc>
        <w:tc>
          <w:tcPr>
            <w:tcW w:w="1649" w:type="pct"/>
            <w:gridSpan w:val="2"/>
            <w:tcBorders>
              <w:top w:val="nil"/>
              <w:left w:val="nil"/>
              <w:bottom w:val="single" w:sz="4" w:space="0" w:color="auto"/>
              <w:right w:val="single" w:sz="4" w:space="0" w:color="auto"/>
            </w:tcBorders>
            <w:tcMar>
              <w:left w:w="57" w:type="dxa"/>
              <w:right w:w="57" w:type="dxa"/>
            </w:tcMar>
            <w:vAlign w:val="center"/>
            <w:hideMark/>
          </w:tcPr>
          <w:p w14:paraId="6B1568E1" w14:textId="77777777" w:rsidR="006B3C07" w:rsidRPr="00265B87" w:rsidRDefault="006B3C07" w:rsidP="006B3C07">
            <w:pPr>
              <w:jc w:val="left"/>
              <w:rPr>
                <w:color w:val="0D0D0D"/>
                <w:sz w:val="17"/>
                <w:szCs w:val="17"/>
                <w:lang w:val="fr-CA" w:eastAsia="zh-CN"/>
              </w:rPr>
            </w:pPr>
            <w:r w:rsidRPr="00265B87">
              <w:rPr>
                <w:color w:val="0D0D0D"/>
                <w:sz w:val="17"/>
                <w:szCs w:val="17"/>
                <w:lang w:val="fr-CA" w:eastAsia="zh-CN"/>
              </w:rPr>
              <w:t>Coûts d'appui pour l'agence de coopération ($US)</w:t>
            </w:r>
          </w:p>
        </w:tc>
        <w:tc>
          <w:tcPr>
            <w:tcW w:w="498" w:type="pct"/>
            <w:tcBorders>
              <w:top w:val="nil"/>
              <w:left w:val="nil"/>
              <w:bottom w:val="single" w:sz="4" w:space="0" w:color="auto"/>
              <w:right w:val="single" w:sz="4" w:space="0" w:color="auto"/>
            </w:tcBorders>
            <w:tcMar>
              <w:left w:w="57" w:type="dxa"/>
              <w:right w:w="57" w:type="dxa"/>
            </w:tcMar>
            <w:vAlign w:val="center"/>
            <w:hideMark/>
          </w:tcPr>
          <w:p w14:paraId="2F656471" w14:textId="23034070"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16" w:type="pct"/>
            <w:tcBorders>
              <w:top w:val="nil"/>
              <w:left w:val="nil"/>
              <w:bottom w:val="single" w:sz="4" w:space="0" w:color="auto"/>
              <w:right w:val="single" w:sz="4" w:space="0" w:color="auto"/>
            </w:tcBorders>
            <w:tcMar>
              <w:left w:w="57" w:type="dxa"/>
              <w:right w:w="57" w:type="dxa"/>
            </w:tcMar>
            <w:vAlign w:val="center"/>
            <w:hideMark/>
          </w:tcPr>
          <w:p w14:paraId="5FCB21AF" w14:textId="7A3893D3" w:rsidR="006B3C07" w:rsidRPr="00265B87" w:rsidRDefault="006B3C07" w:rsidP="006B3C07">
            <w:pPr>
              <w:jc w:val="right"/>
              <w:rPr>
                <w:color w:val="000000"/>
                <w:sz w:val="17"/>
                <w:szCs w:val="17"/>
                <w:lang w:eastAsia="zh-CN"/>
              </w:rPr>
            </w:pPr>
            <w:r w:rsidRPr="00265B87">
              <w:rPr>
                <w:color w:val="000000"/>
                <w:sz w:val="17"/>
                <w:szCs w:val="17"/>
                <w:lang w:eastAsia="zh-CN"/>
              </w:rPr>
              <w:t>32 500</w:t>
            </w:r>
          </w:p>
        </w:tc>
        <w:tc>
          <w:tcPr>
            <w:tcW w:w="419" w:type="pct"/>
            <w:tcBorders>
              <w:top w:val="nil"/>
              <w:left w:val="nil"/>
              <w:bottom w:val="single" w:sz="4" w:space="0" w:color="auto"/>
              <w:right w:val="single" w:sz="4" w:space="0" w:color="auto"/>
            </w:tcBorders>
            <w:tcMar>
              <w:left w:w="57" w:type="dxa"/>
              <w:right w:w="57" w:type="dxa"/>
            </w:tcMar>
            <w:vAlign w:val="center"/>
            <w:hideMark/>
          </w:tcPr>
          <w:p w14:paraId="0ED8203A" w14:textId="188EA7EB"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30" w:type="pct"/>
            <w:tcBorders>
              <w:top w:val="nil"/>
              <w:left w:val="nil"/>
              <w:bottom w:val="single" w:sz="4" w:space="0" w:color="auto"/>
              <w:right w:val="single" w:sz="4" w:space="0" w:color="auto"/>
            </w:tcBorders>
            <w:tcMar>
              <w:left w:w="57" w:type="dxa"/>
              <w:right w:w="57" w:type="dxa"/>
            </w:tcMar>
            <w:vAlign w:val="center"/>
            <w:hideMark/>
          </w:tcPr>
          <w:p w14:paraId="145908E5" w14:textId="22DC030D" w:rsidR="006B3C07" w:rsidRPr="00265B87" w:rsidRDefault="006B3C07" w:rsidP="006B3C07">
            <w:pPr>
              <w:jc w:val="right"/>
              <w:rPr>
                <w:color w:val="000000"/>
                <w:sz w:val="17"/>
                <w:szCs w:val="17"/>
                <w:lang w:eastAsia="zh-CN"/>
              </w:rPr>
            </w:pPr>
            <w:r w:rsidRPr="00265B87">
              <w:rPr>
                <w:color w:val="000000"/>
                <w:sz w:val="17"/>
                <w:szCs w:val="17"/>
                <w:lang w:eastAsia="zh-CN"/>
              </w:rPr>
              <w:t>32 500</w:t>
            </w:r>
          </w:p>
        </w:tc>
        <w:tc>
          <w:tcPr>
            <w:tcW w:w="420" w:type="pct"/>
            <w:tcBorders>
              <w:top w:val="nil"/>
              <w:left w:val="nil"/>
              <w:bottom w:val="single" w:sz="4" w:space="0" w:color="auto"/>
              <w:right w:val="single" w:sz="4" w:space="0" w:color="auto"/>
            </w:tcBorders>
            <w:tcMar>
              <w:left w:w="57" w:type="dxa"/>
              <w:right w:w="57" w:type="dxa"/>
            </w:tcMar>
            <w:vAlign w:val="center"/>
            <w:hideMark/>
          </w:tcPr>
          <w:p w14:paraId="36B6F908" w14:textId="5BFDDFB2"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05" w:type="pct"/>
            <w:tcBorders>
              <w:top w:val="nil"/>
              <w:left w:val="nil"/>
              <w:bottom w:val="single" w:sz="4" w:space="0" w:color="auto"/>
              <w:right w:val="single" w:sz="4" w:space="0" w:color="auto"/>
            </w:tcBorders>
            <w:tcMar>
              <w:left w:w="57" w:type="dxa"/>
              <w:right w:w="57" w:type="dxa"/>
            </w:tcMar>
            <w:vAlign w:val="center"/>
            <w:hideMark/>
          </w:tcPr>
          <w:p w14:paraId="247C7875" w14:textId="028A8D03" w:rsidR="006B3C07" w:rsidRPr="00265B87" w:rsidRDefault="0034550D" w:rsidP="006B3C07">
            <w:pPr>
              <w:jc w:val="right"/>
              <w:rPr>
                <w:color w:val="000000"/>
                <w:sz w:val="17"/>
                <w:szCs w:val="17"/>
                <w:lang w:eastAsia="zh-CN"/>
              </w:rPr>
            </w:pPr>
            <w:r w:rsidRPr="00265B87">
              <w:rPr>
                <w:color w:val="000000"/>
                <w:sz w:val="17"/>
                <w:szCs w:val="17"/>
                <w:lang w:eastAsia="zh-CN"/>
              </w:rPr>
              <w:t>0</w:t>
            </w:r>
          </w:p>
        </w:tc>
        <w:tc>
          <w:tcPr>
            <w:tcW w:w="443" w:type="pct"/>
            <w:tcBorders>
              <w:top w:val="nil"/>
              <w:left w:val="nil"/>
              <w:bottom w:val="single" w:sz="4" w:space="0" w:color="auto"/>
              <w:right w:val="single" w:sz="4" w:space="0" w:color="auto"/>
            </w:tcBorders>
            <w:tcMar>
              <w:left w:w="57" w:type="dxa"/>
              <w:right w:w="57" w:type="dxa"/>
            </w:tcMar>
            <w:vAlign w:val="center"/>
            <w:hideMark/>
          </w:tcPr>
          <w:p w14:paraId="5625DE18" w14:textId="77777777" w:rsidR="006B3C07" w:rsidRPr="00265B87" w:rsidRDefault="006B3C07" w:rsidP="006B3C07">
            <w:pPr>
              <w:jc w:val="right"/>
              <w:rPr>
                <w:color w:val="000000"/>
                <w:sz w:val="17"/>
                <w:szCs w:val="17"/>
                <w:lang w:eastAsia="zh-CN"/>
              </w:rPr>
            </w:pPr>
            <w:r w:rsidRPr="00265B87">
              <w:rPr>
                <w:color w:val="000000"/>
                <w:sz w:val="17"/>
                <w:szCs w:val="17"/>
                <w:lang w:eastAsia="zh-CN"/>
              </w:rPr>
              <w:t>65 000</w:t>
            </w:r>
          </w:p>
        </w:tc>
      </w:tr>
      <w:tr w:rsidR="006B3C07" w:rsidRPr="00265B87" w14:paraId="43CEE954" w14:textId="77777777" w:rsidTr="00734E53">
        <w:trPr>
          <w:trHeight w:val="29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1D6F2331" w14:textId="77777777" w:rsidR="006B3C07" w:rsidRPr="00265B87" w:rsidRDefault="006B3C07" w:rsidP="006B3C07">
            <w:pPr>
              <w:jc w:val="center"/>
              <w:rPr>
                <w:color w:val="000000"/>
                <w:sz w:val="17"/>
                <w:szCs w:val="17"/>
                <w:lang w:eastAsia="zh-CN"/>
              </w:rPr>
            </w:pPr>
            <w:r w:rsidRPr="00265B87">
              <w:rPr>
                <w:color w:val="000000"/>
                <w:sz w:val="17"/>
                <w:szCs w:val="17"/>
                <w:lang w:eastAsia="zh-CN"/>
              </w:rPr>
              <w:t>3.1</w:t>
            </w:r>
          </w:p>
        </w:tc>
        <w:tc>
          <w:tcPr>
            <w:tcW w:w="1649" w:type="pct"/>
            <w:gridSpan w:val="2"/>
            <w:tcBorders>
              <w:top w:val="nil"/>
              <w:left w:val="nil"/>
              <w:bottom w:val="single" w:sz="4" w:space="0" w:color="auto"/>
              <w:right w:val="single" w:sz="4" w:space="0" w:color="auto"/>
            </w:tcBorders>
            <w:tcMar>
              <w:left w:w="57" w:type="dxa"/>
              <w:right w:w="57" w:type="dxa"/>
            </w:tcMar>
            <w:vAlign w:val="center"/>
            <w:hideMark/>
          </w:tcPr>
          <w:p w14:paraId="4BA5C2E0" w14:textId="77777777" w:rsidR="006B3C07" w:rsidRPr="00265B87" w:rsidRDefault="006B3C07" w:rsidP="006B3C07">
            <w:pPr>
              <w:jc w:val="left"/>
              <w:rPr>
                <w:color w:val="000000"/>
                <w:sz w:val="17"/>
                <w:szCs w:val="17"/>
                <w:lang w:eastAsia="zh-CN"/>
              </w:rPr>
            </w:pPr>
            <w:r w:rsidRPr="00265B87">
              <w:rPr>
                <w:color w:val="000000"/>
                <w:sz w:val="17"/>
                <w:szCs w:val="17"/>
                <w:lang w:eastAsia="zh-CN"/>
              </w:rPr>
              <w:t>Financement total convenu ($US)</w:t>
            </w:r>
          </w:p>
        </w:tc>
        <w:tc>
          <w:tcPr>
            <w:tcW w:w="498" w:type="pct"/>
            <w:tcBorders>
              <w:top w:val="nil"/>
              <w:left w:val="nil"/>
              <w:bottom w:val="single" w:sz="4" w:space="0" w:color="auto"/>
              <w:right w:val="single" w:sz="4" w:space="0" w:color="auto"/>
            </w:tcBorders>
            <w:tcMar>
              <w:left w:w="57" w:type="dxa"/>
              <w:right w:w="57" w:type="dxa"/>
            </w:tcMar>
            <w:vAlign w:val="center"/>
            <w:hideMark/>
          </w:tcPr>
          <w:p w14:paraId="3131EE6E" w14:textId="6461C759" w:rsidR="006B3C07" w:rsidRPr="00265B87" w:rsidRDefault="006B3C07" w:rsidP="006B3C07">
            <w:pPr>
              <w:jc w:val="right"/>
              <w:rPr>
                <w:color w:val="000000"/>
                <w:sz w:val="17"/>
                <w:szCs w:val="17"/>
                <w:lang w:eastAsia="zh-CN"/>
              </w:rPr>
            </w:pPr>
            <w:r w:rsidRPr="00265B87">
              <w:rPr>
                <w:color w:val="000000"/>
                <w:sz w:val="17"/>
                <w:szCs w:val="17"/>
              </w:rPr>
              <w:t>2 738 360</w:t>
            </w:r>
          </w:p>
        </w:tc>
        <w:tc>
          <w:tcPr>
            <w:tcW w:w="416" w:type="pct"/>
            <w:tcBorders>
              <w:top w:val="nil"/>
              <w:left w:val="nil"/>
              <w:bottom w:val="single" w:sz="4" w:space="0" w:color="auto"/>
              <w:right w:val="single" w:sz="4" w:space="0" w:color="auto"/>
            </w:tcBorders>
            <w:tcMar>
              <w:left w:w="57" w:type="dxa"/>
              <w:right w:w="57" w:type="dxa"/>
            </w:tcMar>
            <w:vAlign w:val="center"/>
            <w:hideMark/>
          </w:tcPr>
          <w:p w14:paraId="6394D0BE" w14:textId="3244DA8F" w:rsidR="006B3C07" w:rsidRPr="00265B87" w:rsidRDefault="006B3C07" w:rsidP="006B3C07">
            <w:pPr>
              <w:jc w:val="right"/>
              <w:rPr>
                <w:color w:val="000000"/>
                <w:sz w:val="17"/>
                <w:szCs w:val="17"/>
                <w:lang w:eastAsia="zh-CN"/>
              </w:rPr>
            </w:pPr>
            <w:r w:rsidRPr="00265B87">
              <w:rPr>
                <w:color w:val="000000"/>
                <w:sz w:val="17"/>
                <w:szCs w:val="17"/>
              </w:rPr>
              <w:t>2 483</w:t>
            </w:r>
            <w:r w:rsidR="001B5D34" w:rsidRPr="00265B87">
              <w:rPr>
                <w:color w:val="000000"/>
                <w:sz w:val="17"/>
                <w:szCs w:val="17"/>
              </w:rPr>
              <w:t xml:space="preserve"> 980</w:t>
            </w:r>
          </w:p>
        </w:tc>
        <w:tc>
          <w:tcPr>
            <w:tcW w:w="419" w:type="pct"/>
            <w:tcBorders>
              <w:top w:val="nil"/>
              <w:left w:val="nil"/>
              <w:bottom w:val="single" w:sz="4" w:space="0" w:color="auto"/>
              <w:right w:val="single" w:sz="4" w:space="0" w:color="auto"/>
            </w:tcBorders>
            <w:tcMar>
              <w:left w:w="57" w:type="dxa"/>
              <w:right w:w="57" w:type="dxa"/>
            </w:tcMar>
            <w:vAlign w:val="center"/>
            <w:hideMark/>
          </w:tcPr>
          <w:p w14:paraId="5F19009B" w14:textId="75D45E39" w:rsidR="006B3C07" w:rsidRPr="00265B87" w:rsidRDefault="000C434F" w:rsidP="006B3C07">
            <w:pPr>
              <w:jc w:val="right"/>
              <w:rPr>
                <w:color w:val="000000"/>
                <w:sz w:val="17"/>
                <w:szCs w:val="17"/>
                <w:lang w:eastAsia="zh-CN"/>
              </w:rPr>
            </w:pPr>
            <w:r w:rsidRPr="00265B87">
              <w:rPr>
                <w:color w:val="000000"/>
                <w:sz w:val="17"/>
                <w:szCs w:val="17"/>
              </w:rPr>
              <w:t>0</w:t>
            </w:r>
          </w:p>
        </w:tc>
        <w:tc>
          <w:tcPr>
            <w:tcW w:w="430" w:type="pct"/>
            <w:tcBorders>
              <w:top w:val="nil"/>
              <w:left w:val="nil"/>
              <w:bottom w:val="single" w:sz="4" w:space="0" w:color="auto"/>
              <w:right w:val="single" w:sz="4" w:space="0" w:color="auto"/>
            </w:tcBorders>
            <w:tcMar>
              <w:left w:w="57" w:type="dxa"/>
              <w:right w:w="57" w:type="dxa"/>
            </w:tcMar>
            <w:vAlign w:val="center"/>
            <w:hideMark/>
          </w:tcPr>
          <w:p w14:paraId="5D39369D" w14:textId="10D9CC78" w:rsidR="006B3C07" w:rsidRPr="00265B87" w:rsidRDefault="006B3C07" w:rsidP="006B3C07">
            <w:pPr>
              <w:jc w:val="right"/>
              <w:rPr>
                <w:color w:val="000000"/>
                <w:sz w:val="17"/>
                <w:szCs w:val="17"/>
                <w:lang w:eastAsia="zh-CN"/>
              </w:rPr>
            </w:pPr>
            <w:r w:rsidRPr="00265B87">
              <w:rPr>
                <w:color w:val="000000"/>
                <w:sz w:val="17"/>
                <w:szCs w:val="17"/>
              </w:rPr>
              <w:t>4 298 497</w:t>
            </w:r>
          </w:p>
        </w:tc>
        <w:tc>
          <w:tcPr>
            <w:tcW w:w="420" w:type="pct"/>
            <w:tcBorders>
              <w:top w:val="nil"/>
              <w:left w:val="nil"/>
              <w:bottom w:val="single" w:sz="4" w:space="0" w:color="auto"/>
              <w:right w:val="single" w:sz="4" w:space="0" w:color="auto"/>
            </w:tcBorders>
            <w:tcMar>
              <w:left w:w="57" w:type="dxa"/>
              <w:right w:w="57" w:type="dxa"/>
            </w:tcMar>
            <w:vAlign w:val="center"/>
            <w:hideMark/>
          </w:tcPr>
          <w:p w14:paraId="76F10BFC" w14:textId="3CB84FA0" w:rsidR="006B3C07" w:rsidRPr="00265B87" w:rsidRDefault="006B3C07" w:rsidP="006B3C07">
            <w:pPr>
              <w:jc w:val="right"/>
              <w:rPr>
                <w:color w:val="000000"/>
                <w:sz w:val="17"/>
                <w:szCs w:val="17"/>
                <w:lang w:eastAsia="zh-CN"/>
              </w:rPr>
            </w:pPr>
            <w:r w:rsidRPr="00265B87">
              <w:rPr>
                <w:color w:val="000000"/>
                <w:sz w:val="17"/>
                <w:szCs w:val="17"/>
              </w:rPr>
              <w:t>0</w:t>
            </w:r>
          </w:p>
        </w:tc>
        <w:tc>
          <w:tcPr>
            <w:tcW w:w="405" w:type="pct"/>
            <w:tcBorders>
              <w:top w:val="nil"/>
              <w:left w:val="nil"/>
              <w:bottom w:val="single" w:sz="4" w:space="0" w:color="auto"/>
              <w:right w:val="single" w:sz="4" w:space="0" w:color="auto"/>
            </w:tcBorders>
            <w:tcMar>
              <w:left w:w="57" w:type="dxa"/>
              <w:right w:w="57" w:type="dxa"/>
            </w:tcMar>
            <w:vAlign w:val="center"/>
            <w:hideMark/>
          </w:tcPr>
          <w:p w14:paraId="1865B26B" w14:textId="0D7AEE61" w:rsidR="006B3C07" w:rsidRPr="00265B87" w:rsidRDefault="006B3C07" w:rsidP="006B3C07">
            <w:pPr>
              <w:jc w:val="right"/>
              <w:rPr>
                <w:color w:val="000000"/>
                <w:sz w:val="17"/>
                <w:szCs w:val="17"/>
                <w:lang w:eastAsia="zh-CN"/>
              </w:rPr>
            </w:pPr>
            <w:r w:rsidRPr="00265B87">
              <w:rPr>
                <w:color w:val="000000"/>
                <w:sz w:val="17"/>
                <w:szCs w:val="17"/>
              </w:rPr>
              <w:t>1 846</w:t>
            </w:r>
            <w:r w:rsidR="00DB5FFF" w:rsidRPr="00265B87">
              <w:rPr>
                <w:color w:val="000000"/>
                <w:sz w:val="17"/>
                <w:szCs w:val="17"/>
              </w:rPr>
              <w:t xml:space="preserve"> 115</w:t>
            </w:r>
          </w:p>
        </w:tc>
        <w:tc>
          <w:tcPr>
            <w:tcW w:w="443" w:type="pct"/>
            <w:tcBorders>
              <w:top w:val="nil"/>
              <w:left w:val="nil"/>
              <w:bottom w:val="single" w:sz="4" w:space="0" w:color="auto"/>
              <w:right w:val="single" w:sz="4" w:space="0" w:color="auto"/>
            </w:tcBorders>
            <w:tcMar>
              <w:left w:w="57" w:type="dxa"/>
              <w:right w:w="57" w:type="dxa"/>
            </w:tcMar>
            <w:vAlign w:val="center"/>
            <w:hideMark/>
          </w:tcPr>
          <w:p w14:paraId="107A6DB1" w14:textId="240A9C57" w:rsidR="006B3C07" w:rsidRPr="00265B87" w:rsidRDefault="006B3C07" w:rsidP="006B3C07">
            <w:pPr>
              <w:jc w:val="right"/>
              <w:rPr>
                <w:color w:val="000000"/>
                <w:sz w:val="17"/>
                <w:szCs w:val="17"/>
                <w:lang w:eastAsia="zh-CN"/>
              </w:rPr>
            </w:pPr>
            <w:r w:rsidRPr="00265B87">
              <w:rPr>
                <w:color w:val="000000"/>
                <w:sz w:val="17"/>
                <w:szCs w:val="17"/>
              </w:rPr>
              <w:t>11 366</w:t>
            </w:r>
            <w:r w:rsidR="00913401" w:rsidRPr="00265B87">
              <w:rPr>
                <w:color w:val="000000"/>
                <w:sz w:val="17"/>
                <w:szCs w:val="17"/>
              </w:rPr>
              <w:t xml:space="preserve"> 952</w:t>
            </w:r>
          </w:p>
        </w:tc>
      </w:tr>
      <w:tr w:rsidR="006B3C07" w:rsidRPr="00265B87" w14:paraId="1331A428" w14:textId="77777777" w:rsidTr="00734E53">
        <w:trPr>
          <w:trHeight w:val="29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73DA2709" w14:textId="36AFC9B3" w:rsidR="006B3C07" w:rsidRPr="00265B87" w:rsidRDefault="006B3C07" w:rsidP="006B3C07">
            <w:pPr>
              <w:jc w:val="center"/>
              <w:rPr>
                <w:color w:val="000000"/>
                <w:sz w:val="17"/>
                <w:szCs w:val="17"/>
                <w:lang w:eastAsia="zh-CN"/>
              </w:rPr>
            </w:pPr>
            <w:r w:rsidRPr="00265B87">
              <w:rPr>
                <w:color w:val="000000"/>
                <w:sz w:val="17"/>
                <w:szCs w:val="17"/>
                <w:lang w:eastAsia="zh-CN"/>
              </w:rPr>
              <w:t>3</w:t>
            </w:r>
            <w:r w:rsidR="0092048F" w:rsidRPr="00265B87">
              <w:rPr>
                <w:color w:val="000000"/>
                <w:sz w:val="17"/>
                <w:szCs w:val="17"/>
                <w:lang w:eastAsia="zh-CN"/>
              </w:rPr>
              <w:t>.</w:t>
            </w:r>
            <w:r w:rsidRPr="00265B87">
              <w:rPr>
                <w:color w:val="000000"/>
                <w:sz w:val="17"/>
                <w:szCs w:val="17"/>
                <w:lang w:eastAsia="zh-CN"/>
              </w:rPr>
              <w:t>2</w:t>
            </w:r>
          </w:p>
        </w:tc>
        <w:tc>
          <w:tcPr>
            <w:tcW w:w="1649" w:type="pct"/>
            <w:gridSpan w:val="2"/>
            <w:tcBorders>
              <w:top w:val="nil"/>
              <w:left w:val="nil"/>
              <w:bottom w:val="single" w:sz="4" w:space="0" w:color="auto"/>
              <w:right w:val="single" w:sz="4" w:space="0" w:color="auto"/>
            </w:tcBorders>
            <w:tcMar>
              <w:left w:w="57" w:type="dxa"/>
              <w:right w:w="57" w:type="dxa"/>
            </w:tcMar>
            <w:vAlign w:val="center"/>
            <w:hideMark/>
          </w:tcPr>
          <w:p w14:paraId="13187736" w14:textId="77777777" w:rsidR="006B3C07" w:rsidRPr="00265B87" w:rsidRDefault="006B3C07" w:rsidP="006B3C07">
            <w:pPr>
              <w:jc w:val="left"/>
              <w:rPr>
                <w:color w:val="000000"/>
                <w:sz w:val="17"/>
                <w:szCs w:val="17"/>
                <w:lang w:val="fr-CA" w:eastAsia="zh-CN"/>
              </w:rPr>
            </w:pPr>
            <w:r w:rsidRPr="00265B87">
              <w:rPr>
                <w:color w:val="000000"/>
                <w:sz w:val="17"/>
                <w:szCs w:val="17"/>
                <w:lang w:val="fr-CA" w:eastAsia="zh-CN"/>
              </w:rPr>
              <w:t>Total des coûts d'appui ($US)</w:t>
            </w:r>
          </w:p>
        </w:tc>
        <w:tc>
          <w:tcPr>
            <w:tcW w:w="498" w:type="pct"/>
            <w:tcBorders>
              <w:top w:val="nil"/>
              <w:left w:val="nil"/>
              <w:bottom w:val="single" w:sz="4" w:space="0" w:color="auto"/>
              <w:right w:val="single" w:sz="4" w:space="0" w:color="auto"/>
            </w:tcBorders>
            <w:tcMar>
              <w:left w:w="57" w:type="dxa"/>
              <w:right w:w="57" w:type="dxa"/>
            </w:tcMar>
            <w:vAlign w:val="center"/>
            <w:hideMark/>
          </w:tcPr>
          <w:p w14:paraId="2CA21EAC" w14:textId="354AF24E" w:rsidR="006B3C07" w:rsidRPr="00265B87" w:rsidRDefault="006B3C07" w:rsidP="006B3C07">
            <w:pPr>
              <w:jc w:val="right"/>
              <w:rPr>
                <w:color w:val="000000"/>
                <w:sz w:val="17"/>
                <w:szCs w:val="17"/>
                <w:lang w:eastAsia="zh-CN"/>
              </w:rPr>
            </w:pPr>
            <w:r w:rsidRPr="00265B87">
              <w:rPr>
                <w:color w:val="000000"/>
                <w:sz w:val="17"/>
                <w:szCs w:val="17"/>
              </w:rPr>
              <w:t>199</w:t>
            </w:r>
            <w:r w:rsidR="00062B46" w:rsidRPr="00265B87">
              <w:rPr>
                <w:color w:val="000000"/>
                <w:sz w:val="17"/>
                <w:szCs w:val="17"/>
              </w:rPr>
              <w:t xml:space="preserve"> 534</w:t>
            </w:r>
          </w:p>
        </w:tc>
        <w:tc>
          <w:tcPr>
            <w:tcW w:w="416" w:type="pct"/>
            <w:tcBorders>
              <w:top w:val="nil"/>
              <w:left w:val="nil"/>
              <w:bottom w:val="single" w:sz="4" w:space="0" w:color="auto"/>
              <w:right w:val="single" w:sz="4" w:space="0" w:color="auto"/>
            </w:tcBorders>
            <w:tcMar>
              <w:left w:w="57" w:type="dxa"/>
              <w:right w:w="57" w:type="dxa"/>
            </w:tcMar>
            <w:vAlign w:val="center"/>
            <w:hideMark/>
          </w:tcPr>
          <w:p w14:paraId="627F6DF8" w14:textId="4D134BD8" w:rsidR="006B3C07" w:rsidRPr="00265B87" w:rsidRDefault="006B3C07" w:rsidP="006B3C07">
            <w:pPr>
              <w:jc w:val="right"/>
              <w:rPr>
                <w:color w:val="000000"/>
                <w:sz w:val="17"/>
                <w:szCs w:val="17"/>
                <w:lang w:eastAsia="zh-CN"/>
              </w:rPr>
            </w:pPr>
            <w:r w:rsidRPr="00265B87">
              <w:rPr>
                <w:color w:val="000000"/>
                <w:sz w:val="17"/>
                <w:szCs w:val="17"/>
              </w:rPr>
              <w:t>188</w:t>
            </w:r>
            <w:r w:rsidR="001B5D34" w:rsidRPr="00265B87">
              <w:rPr>
                <w:color w:val="000000"/>
                <w:sz w:val="17"/>
                <w:szCs w:val="17"/>
              </w:rPr>
              <w:t xml:space="preserve"> 878</w:t>
            </w:r>
          </w:p>
        </w:tc>
        <w:tc>
          <w:tcPr>
            <w:tcW w:w="419" w:type="pct"/>
            <w:tcBorders>
              <w:top w:val="nil"/>
              <w:left w:val="nil"/>
              <w:bottom w:val="single" w:sz="4" w:space="0" w:color="auto"/>
              <w:right w:val="single" w:sz="4" w:space="0" w:color="auto"/>
            </w:tcBorders>
            <w:tcMar>
              <w:left w:w="57" w:type="dxa"/>
              <w:right w:w="57" w:type="dxa"/>
            </w:tcMar>
            <w:vAlign w:val="center"/>
            <w:hideMark/>
          </w:tcPr>
          <w:p w14:paraId="4DAAB9DB" w14:textId="3E3CE8C3" w:rsidR="006B3C07" w:rsidRPr="00265B87" w:rsidRDefault="000C434F" w:rsidP="006B3C07">
            <w:pPr>
              <w:jc w:val="right"/>
              <w:rPr>
                <w:color w:val="000000"/>
                <w:sz w:val="17"/>
                <w:szCs w:val="17"/>
                <w:lang w:eastAsia="zh-CN"/>
              </w:rPr>
            </w:pPr>
            <w:r w:rsidRPr="00265B87">
              <w:rPr>
                <w:color w:val="000000"/>
                <w:sz w:val="17"/>
                <w:szCs w:val="17"/>
              </w:rPr>
              <w:t>0</w:t>
            </w:r>
          </w:p>
        </w:tc>
        <w:tc>
          <w:tcPr>
            <w:tcW w:w="430" w:type="pct"/>
            <w:tcBorders>
              <w:top w:val="nil"/>
              <w:left w:val="nil"/>
              <w:bottom w:val="single" w:sz="4" w:space="0" w:color="auto"/>
              <w:right w:val="single" w:sz="4" w:space="0" w:color="auto"/>
            </w:tcBorders>
            <w:tcMar>
              <w:left w:w="57" w:type="dxa"/>
              <w:right w:w="57" w:type="dxa"/>
            </w:tcMar>
            <w:vAlign w:val="center"/>
            <w:hideMark/>
          </w:tcPr>
          <w:p w14:paraId="29A8DC94" w14:textId="21D17DF1" w:rsidR="006B3C07" w:rsidRPr="00265B87" w:rsidRDefault="006B3C07" w:rsidP="006B3C07">
            <w:pPr>
              <w:jc w:val="right"/>
              <w:rPr>
                <w:color w:val="000000"/>
                <w:sz w:val="17"/>
                <w:szCs w:val="17"/>
                <w:lang w:eastAsia="zh-CN"/>
              </w:rPr>
            </w:pPr>
            <w:r w:rsidRPr="00265B87">
              <w:rPr>
                <w:color w:val="000000"/>
                <w:sz w:val="17"/>
                <w:szCs w:val="17"/>
              </w:rPr>
              <w:t>323 743</w:t>
            </w:r>
          </w:p>
        </w:tc>
        <w:tc>
          <w:tcPr>
            <w:tcW w:w="420" w:type="pct"/>
            <w:tcBorders>
              <w:top w:val="nil"/>
              <w:left w:val="nil"/>
              <w:bottom w:val="single" w:sz="4" w:space="0" w:color="auto"/>
              <w:right w:val="single" w:sz="4" w:space="0" w:color="auto"/>
            </w:tcBorders>
            <w:tcMar>
              <w:left w:w="57" w:type="dxa"/>
              <w:right w:w="57" w:type="dxa"/>
            </w:tcMar>
            <w:vAlign w:val="center"/>
            <w:hideMark/>
          </w:tcPr>
          <w:p w14:paraId="4E22E152" w14:textId="370C53C4" w:rsidR="006B3C07" w:rsidRPr="00265B87" w:rsidRDefault="006B3C07" w:rsidP="006B3C07">
            <w:pPr>
              <w:jc w:val="right"/>
              <w:rPr>
                <w:color w:val="000000"/>
                <w:sz w:val="17"/>
                <w:szCs w:val="17"/>
                <w:lang w:eastAsia="zh-CN"/>
              </w:rPr>
            </w:pPr>
            <w:r w:rsidRPr="00265B87">
              <w:rPr>
                <w:color w:val="000000"/>
                <w:sz w:val="17"/>
                <w:szCs w:val="17"/>
              </w:rPr>
              <w:t>0</w:t>
            </w:r>
          </w:p>
        </w:tc>
        <w:tc>
          <w:tcPr>
            <w:tcW w:w="405" w:type="pct"/>
            <w:tcBorders>
              <w:top w:val="nil"/>
              <w:left w:val="nil"/>
              <w:bottom w:val="single" w:sz="4" w:space="0" w:color="auto"/>
              <w:right w:val="single" w:sz="4" w:space="0" w:color="auto"/>
            </w:tcBorders>
            <w:tcMar>
              <w:left w:w="57" w:type="dxa"/>
              <w:right w:w="57" w:type="dxa"/>
            </w:tcMar>
            <w:vAlign w:val="center"/>
            <w:hideMark/>
          </w:tcPr>
          <w:p w14:paraId="2B2AF28A" w14:textId="79208215" w:rsidR="006B3C07" w:rsidRPr="00265B87" w:rsidRDefault="006B3C07" w:rsidP="006B3C07">
            <w:pPr>
              <w:jc w:val="right"/>
              <w:rPr>
                <w:color w:val="000000"/>
                <w:sz w:val="17"/>
                <w:szCs w:val="17"/>
                <w:lang w:eastAsia="zh-CN"/>
              </w:rPr>
            </w:pPr>
            <w:r w:rsidRPr="00265B87">
              <w:rPr>
                <w:color w:val="000000"/>
                <w:sz w:val="17"/>
                <w:szCs w:val="17"/>
              </w:rPr>
              <w:t>133 152</w:t>
            </w:r>
          </w:p>
        </w:tc>
        <w:tc>
          <w:tcPr>
            <w:tcW w:w="443" w:type="pct"/>
            <w:tcBorders>
              <w:top w:val="nil"/>
              <w:left w:val="nil"/>
              <w:bottom w:val="single" w:sz="4" w:space="0" w:color="auto"/>
              <w:right w:val="single" w:sz="4" w:space="0" w:color="auto"/>
            </w:tcBorders>
            <w:tcMar>
              <w:left w:w="57" w:type="dxa"/>
              <w:right w:w="57" w:type="dxa"/>
            </w:tcMar>
            <w:vAlign w:val="center"/>
            <w:hideMark/>
          </w:tcPr>
          <w:p w14:paraId="29A75341" w14:textId="6F55B11F" w:rsidR="006B3C07" w:rsidRPr="00265B87" w:rsidRDefault="006B3C07" w:rsidP="006B3C07">
            <w:pPr>
              <w:jc w:val="right"/>
              <w:rPr>
                <w:color w:val="000000"/>
                <w:sz w:val="17"/>
                <w:szCs w:val="17"/>
                <w:lang w:eastAsia="zh-CN"/>
              </w:rPr>
            </w:pPr>
            <w:r w:rsidRPr="00265B87">
              <w:rPr>
                <w:color w:val="000000"/>
                <w:sz w:val="17"/>
                <w:szCs w:val="17"/>
              </w:rPr>
              <w:t>845 307</w:t>
            </w:r>
          </w:p>
        </w:tc>
      </w:tr>
      <w:tr w:rsidR="006B3C07" w:rsidRPr="00265B87" w14:paraId="5C375AFE" w14:textId="77777777" w:rsidTr="00734E53">
        <w:trPr>
          <w:trHeight w:val="29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72734734" w14:textId="77777777" w:rsidR="006B3C07" w:rsidRPr="00265B87" w:rsidRDefault="006B3C07" w:rsidP="006B3C07">
            <w:pPr>
              <w:jc w:val="center"/>
              <w:rPr>
                <w:color w:val="000000"/>
                <w:sz w:val="17"/>
                <w:szCs w:val="17"/>
                <w:lang w:eastAsia="zh-CN"/>
              </w:rPr>
            </w:pPr>
            <w:r w:rsidRPr="00265B87">
              <w:rPr>
                <w:color w:val="000000"/>
                <w:sz w:val="17"/>
                <w:szCs w:val="17"/>
                <w:lang w:eastAsia="zh-CN"/>
              </w:rPr>
              <w:t>3.3</w:t>
            </w:r>
          </w:p>
        </w:tc>
        <w:tc>
          <w:tcPr>
            <w:tcW w:w="1649" w:type="pct"/>
            <w:gridSpan w:val="2"/>
            <w:tcBorders>
              <w:top w:val="nil"/>
              <w:left w:val="nil"/>
              <w:bottom w:val="single" w:sz="4" w:space="0" w:color="auto"/>
              <w:right w:val="single" w:sz="4" w:space="0" w:color="auto"/>
            </w:tcBorders>
            <w:tcMar>
              <w:left w:w="57" w:type="dxa"/>
              <w:right w:w="57" w:type="dxa"/>
            </w:tcMar>
            <w:vAlign w:val="center"/>
            <w:hideMark/>
          </w:tcPr>
          <w:p w14:paraId="4B7F8A54" w14:textId="77777777" w:rsidR="006B3C07" w:rsidRPr="00265B87" w:rsidRDefault="006B3C07" w:rsidP="006B3C07">
            <w:pPr>
              <w:jc w:val="left"/>
              <w:rPr>
                <w:color w:val="000000"/>
                <w:sz w:val="17"/>
                <w:szCs w:val="17"/>
                <w:lang w:eastAsia="zh-CN"/>
              </w:rPr>
            </w:pPr>
            <w:r w:rsidRPr="00265B87">
              <w:rPr>
                <w:color w:val="000000"/>
                <w:sz w:val="17"/>
                <w:szCs w:val="17"/>
                <w:lang w:eastAsia="zh-CN"/>
              </w:rPr>
              <w:t>Coûts totaux convenus ($US)</w:t>
            </w:r>
          </w:p>
        </w:tc>
        <w:tc>
          <w:tcPr>
            <w:tcW w:w="498" w:type="pct"/>
            <w:tcBorders>
              <w:top w:val="nil"/>
              <w:left w:val="nil"/>
              <w:bottom w:val="single" w:sz="4" w:space="0" w:color="auto"/>
              <w:right w:val="single" w:sz="4" w:space="0" w:color="auto"/>
            </w:tcBorders>
            <w:tcMar>
              <w:left w:w="57" w:type="dxa"/>
              <w:right w:w="57" w:type="dxa"/>
            </w:tcMar>
            <w:vAlign w:val="center"/>
            <w:hideMark/>
          </w:tcPr>
          <w:p w14:paraId="76EA9CD7" w14:textId="510A3EE2" w:rsidR="006B3C07" w:rsidRPr="00265B87" w:rsidRDefault="006B3C07" w:rsidP="006B3C07">
            <w:pPr>
              <w:jc w:val="right"/>
              <w:rPr>
                <w:color w:val="000000"/>
                <w:sz w:val="17"/>
                <w:szCs w:val="17"/>
                <w:lang w:eastAsia="zh-CN"/>
              </w:rPr>
            </w:pPr>
            <w:r w:rsidRPr="00265B87">
              <w:rPr>
                <w:color w:val="000000"/>
                <w:sz w:val="17"/>
                <w:szCs w:val="17"/>
              </w:rPr>
              <w:t>2 937</w:t>
            </w:r>
            <w:r w:rsidR="00062B46" w:rsidRPr="00265B87">
              <w:rPr>
                <w:color w:val="000000"/>
                <w:sz w:val="17"/>
                <w:szCs w:val="17"/>
              </w:rPr>
              <w:t xml:space="preserve"> 894</w:t>
            </w:r>
          </w:p>
        </w:tc>
        <w:tc>
          <w:tcPr>
            <w:tcW w:w="416" w:type="pct"/>
            <w:tcBorders>
              <w:top w:val="nil"/>
              <w:left w:val="nil"/>
              <w:bottom w:val="single" w:sz="4" w:space="0" w:color="auto"/>
              <w:right w:val="single" w:sz="4" w:space="0" w:color="auto"/>
            </w:tcBorders>
            <w:tcMar>
              <w:left w:w="57" w:type="dxa"/>
              <w:right w:w="57" w:type="dxa"/>
            </w:tcMar>
            <w:vAlign w:val="center"/>
            <w:hideMark/>
          </w:tcPr>
          <w:p w14:paraId="218FECA1" w14:textId="2133FBCF" w:rsidR="006B3C07" w:rsidRPr="00265B87" w:rsidRDefault="006B3C07" w:rsidP="006B3C07">
            <w:pPr>
              <w:jc w:val="right"/>
              <w:rPr>
                <w:color w:val="000000"/>
                <w:sz w:val="17"/>
                <w:szCs w:val="17"/>
                <w:lang w:eastAsia="zh-CN"/>
              </w:rPr>
            </w:pPr>
            <w:r w:rsidRPr="00265B87">
              <w:rPr>
                <w:color w:val="000000"/>
                <w:sz w:val="17"/>
                <w:szCs w:val="17"/>
              </w:rPr>
              <w:t>2 672 858</w:t>
            </w:r>
          </w:p>
        </w:tc>
        <w:tc>
          <w:tcPr>
            <w:tcW w:w="419" w:type="pct"/>
            <w:tcBorders>
              <w:top w:val="nil"/>
              <w:left w:val="nil"/>
              <w:bottom w:val="single" w:sz="4" w:space="0" w:color="auto"/>
              <w:right w:val="single" w:sz="4" w:space="0" w:color="auto"/>
            </w:tcBorders>
            <w:tcMar>
              <w:left w:w="57" w:type="dxa"/>
              <w:right w:w="57" w:type="dxa"/>
            </w:tcMar>
            <w:vAlign w:val="center"/>
            <w:hideMark/>
          </w:tcPr>
          <w:p w14:paraId="29758E2B" w14:textId="2FC7FA64" w:rsidR="006B3C07" w:rsidRPr="00265B87" w:rsidRDefault="000C434F" w:rsidP="006B3C07">
            <w:pPr>
              <w:jc w:val="right"/>
              <w:rPr>
                <w:color w:val="000000"/>
                <w:sz w:val="17"/>
                <w:szCs w:val="17"/>
                <w:lang w:eastAsia="zh-CN"/>
              </w:rPr>
            </w:pPr>
            <w:r w:rsidRPr="00265B87">
              <w:rPr>
                <w:color w:val="000000"/>
                <w:sz w:val="17"/>
                <w:szCs w:val="17"/>
              </w:rPr>
              <w:t>0</w:t>
            </w:r>
          </w:p>
        </w:tc>
        <w:tc>
          <w:tcPr>
            <w:tcW w:w="430" w:type="pct"/>
            <w:tcBorders>
              <w:top w:val="nil"/>
              <w:left w:val="nil"/>
              <w:bottom w:val="single" w:sz="4" w:space="0" w:color="auto"/>
              <w:right w:val="single" w:sz="4" w:space="0" w:color="auto"/>
            </w:tcBorders>
            <w:tcMar>
              <w:left w:w="57" w:type="dxa"/>
              <w:right w:w="57" w:type="dxa"/>
            </w:tcMar>
            <w:vAlign w:val="center"/>
            <w:hideMark/>
          </w:tcPr>
          <w:p w14:paraId="1DDBCB82" w14:textId="403391B4" w:rsidR="006B3C07" w:rsidRPr="00265B87" w:rsidRDefault="006B3C07" w:rsidP="006B3C07">
            <w:pPr>
              <w:jc w:val="right"/>
              <w:rPr>
                <w:color w:val="000000"/>
                <w:sz w:val="17"/>
                <w:szCs w:val="17"/>
                <w:lang w:eastAsia="zh-CN"/>
              </w:rPr>
            </w:pPr>
            <w:r w:rsidRPr="00265B87">
              <w:rPr>
                <w:color w:val="000000"/>
                <w:sz w:val="17"/>
                <w:szCs w:val="17"/>
              </w:rPr>
              <w:t>4 622 240</w:t>
            </w:r>
          </w:p>
        </w:tc>
        <w:tc>
          <w:tcPr>
            <w:tcW w:w="420" w:type="pct"/>
            <w:tcBorders>
              <w:top w:val="nil"/>
              <w:left w:val="nil"/>
              <w:bottom w:val="single" w:sz="4" w:space="0" w:color="auto"/>
              <w:right w:val="single" w:sz="4" w:space="0" w:color="auto"/>
            </w:tcBorders>
            <w:tcMar>
              <w:left w:w="57" w:type="dxa"/>
              <w:right w:w="57" w:type="dxa"/>
            </w:tcMar>
            <w:vAlign w:val="center"/>
            <w:hideMark/>
          </w:tcPr>
          <w:p w14:paraId="141B036F" w14:textId="0ACB1039" w:rsidR="006B3C07" w:rsidRPr="00265B87" w:rsidRDefault="006B3C07" w:rsidP="006B3C07">
            <w:pPr>
              <w:jc w:val="right"/>
              <w:rPr>
                <w:color w:val="000000"/>
                <w:sz w:val="17"/>
                <w:szCs w:val="17"/>
                <w:lang w:eastAsia="zh-CN"/>
              </w:rPr>
            </w:pPr>
            <w:r w:rsidRPr="00265B87">
              <w:rPr>
                <w:color w:val="000000"/>
                <w:sz w:val="17"/>
                <w:szCs w:val="17"/>
              </w:rPr>
              <w:t>0</w:t>
            </w:r>
          </w:p>
        </w:tc>
        <w:tc>
          <w:tcPr>
            <w:tcW w:w="405" w:type="pct"/>
            <w:tcBorders>
              <w:top w:val="nil"/>
              <w:left w:val="nil"/>
              <w:bottom w:val="single" w:sz="4" w:space="0" w:color="auto"/>
              <w:right w:val="single" w:sz="4" w:space="0" w:color="auto"/>
            </w:tcBorders>
            <w:tcMar>
              <w:left w:w="57" w:type="dxa"/>
              <w:right w:w="57" w:type="dxa"/>
            </w:tcMar>
            <w:vAlign w:val="center"/>
            <w:hideMark/>
          </w:tcPr>
          <w:p w14:paraId="6B5F7E8E" w14:textId="66725C32" w:rsidR="006B3C07" w:rsidRPr="00265B87" w:rsidRDefault="006B3C07" w:rsidP="006B3C07">
            <w:pPr>
              <w:jc w:val="right"/>
              <w:rPr>
                <w:color w:val="000000"/>
                <w:sz w:val="17"/>
                <w:szCs w:val="17"/>
                <w:lang w:eastAsia="zh-CN"/>
              </w:rPr>
            </w:pPr>
            <w:r w:rsidRPr="00265B87">
              <w:rPr>
                <w:color w:val="000000"/>
                <w:sz w:val="17"/>
                <w:szCs w:val="17"/>
              </w:rPr>
              <w:t>1 979</w:t>
            </w:r>
            <w:r w:rsidR="00DB5FFF" w:rsidRPr="00265B87">
              <w:rPr>
                <w:color w:val="000000"/>
                <w:sz w:val="17"/>
                <w:szCs w:val="17"/>
              </w:rPr>
              <w:t xml:space="preserve"> 267</w:t>
            </w:r>
          </w:p>
        </w:tc>
        <w:tc>
          <w:tcPr>
            <w:tcW w:w="443" w:type="pct"/>
            <w:tcBorders>
              <w:top w:val="nil"/>
              <w:left w:val="nil"/>
              <w:bottom w:val="single" w:sz="4" w:space="0" w:color="auto"/>
              <w:right w:val="single" w:sz="4" w:space="0" w:color="auto"/>
            </w:tcBorders>
            <w:tcMar>
              <w:left w:w="57" w:type="dxa"/>
              <w:right w:w="57" w:type="dxa"/>
            </w:tcMar>
            <w:vAlign w:val="center"/>
            <w:hideMark/>
          </w:tcPr>
          <w:p w14:paraId="4987077E" w14:textId="7D16D09F" w:rsidR="006B3C07" w:rsidRPr="00265B87" w:rsidRDefault="006B3C07" w:rsidP="006B3C07">
            <w:pPr>
              <w:jc w:val="right"/>
              <w:rPr>
                <w:color w:val="000000"/>
                <w:sz w:val="17"/>
                <w:szCs w:val="17"/>
                <w:lang w:eastAsia="zh-CN"/>
              </w:rPr>
            </w:pPr>
            <w:r w:rsidRPr="00265B87">
              <w:rPr>
                <w:color w:val="000000"/>
                <w:sz w:val="17"/>
                <w:szCs w:val="17"/>
              </w:rPr>
              <w:t>12 212</w:t>
            </w:r>
            <w:r w:rsidR="00913401" w:rsidRPr="00265B87">
              <w:rPr>
                <w:color w:val="000000"/>
                <w:sz w:val="17"/>
                <w:szCs w:val="17"/>
              </w:rPr>
              <w:t xml:space="preserve"> 259</w:t>
            </w:r>
          </w:p>
        </w:tc>
      </w:tr>
      <w:tr w:rsidR="006B3C07" w:rsidRPr="00265B87" w14:paraId="0BE2F43E" w14:textId="77777777" w:rsidTr="00734E53">
        <w:trPr>
          <w:trHeight w:val="22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52AAA388" w14:textId="07B503EA" w:rsidR="006B3C07" w:rsidRPr="00265B87" w:rsidRDefault="006B3C07" w:rsidP="006B3C07">
            <w:pPr>
              <w:jc w:val="center"/>
              <w:rPr>
                <w:color w:val="000000"/>
                <w:sz w:val="17"/>
                <w:szCs w:val="17"/>
                <w:lang w:eastAsia="zh-CN"/>
              </w:rPr>
            </w:pPr>
            <w:r w:rsidRPr="00265B87">
              <w:rPr>
                <w:color w:val="000000"/>
                <w:sz w:val="17"/>
                <w:szCs w:val="17"/>
                <w:lang w:eastAsia="zh-CN"/>
              </w:rPr>
              <w:t>4</w:t>
            </w:r>
            <w:r w:rsidR="0092048F" w:rsidRPr="00265B87">
              <w:rPr>
                <w:color w:val="000000"/>
                <w:sz w:val="17"/>
                <w:szCs w:val="17"/>
                <w:lang w:eastAsia="zh-CN"/>
              </w:rPr>
              <w:t>.</w:t>
            </w:r>
            <w:r w:rsidRPr="00265B87">
              <w:rPr>
                <w:color w:val="000000"/>
                <w:sz w:val="17"/>
                <w:szCs w:val="17"/>
                <w:lang w:eastAsia="zh-CN"/>
              </w:rPr>
              <w:t>1</w:t>
            </w:r>
          </w:p>
        </w:tc>
        <w:tc>
          <w:tcPr>
            <w:tcW w:w="4238" w:type="pct"/>
            <w:gridSpan w:val="8"/>
            <w:tcBorders>
              <w:top w:val="single" w:sz="4" w:space="0" w:color="auto"/>
              <w:left w:val="nil"/>
              <w:bottom w:val="single" w:sz="4" w:space="0" w:color="auto"/>
              <w:right w:val="single" w:sz="4" w:space="0" w:color="auto"/>
            </w:tcBorders>
            <w:tcMar>
              <w:left w:w="57" w:type="dxa"/>
              <w:right w:w="57" w:type="dxa"/>
            </w:tcMar>
            <w:vAlign w:val="center"/>
            <w:hideMark/>
          </w:tcPr>
          <w:p w14:paraId="77506967" w14:textId="73BCE25E" w:rsidR="006B3C07" w:rsidRPr="00265B87" w:rsidRDefault="006B3C07" w:rsidP="006B3C07">
            <w:pPr>
              <w:jc w:val="left"/>
              <w:rPr>
                <w:color w:val="000000"/>
                <w:sz w:val="17"/>
                <w:szCs w:val="17"/>
                <w:lang w:val="fr-CA" w:eastAsia="zh-CN"/>
              </w:rPr>
            </w:pPr>
            <w:r w:rsidRPr="00265B87">
              <w:rPr>
                <w:color w:val="000000"/>
                <w:sz w:val="17"/>
                <w:szCs w:val="17"/>
                <w:lang w:val="fr-CA" w:eastAsia="zh-CN"/>
              </w:rPr>
              <w:t xml:space="preserve">Déduction de HFC dans le cadre de cet Accord (tonnes </w:t>
            </w:r>
            <w:r w:rsidR="00BC6439" w:rsidRPr="00265B87">
              <w:rPr>
                <w:color w:val="000000"/>
                <w:sz w:val="17"/>
                <w:szCs w:val="17"/>
                <w:lang w:val="fr-CA" w:eastAsia="zh-CN"/>
              </w:rPr>
              <w:t>éq-CO₂</w:t>
            </w:r>
            <w:r w:rsidRPr="00265B87">
              <w:rPr>
                <w:color w:val="000000"/>
                <w:sz w:val="17"/>
                <w:szCs w:val="17"/>
                <w:lang w:val="fr-CA" w:eastAsia="zh-CN"/>
              </w:rPr>
              <w:t>)</w:t>
            </w:r>
          </w:p>
        </w:tc>
        <w:tc>
          <w:tcPr>
            <w:tcW w:w="443" w:type="pct"/>
            <w:tcBorders>
              <w:top w:val="nil"/>
              <w:left w:val="nil"/>
              <w:bottom w:val="single" w:sz="4" w:space="0" w:color="auto"/>
              <w:right w:val="single" w:sz="4" w:space="0" w:color="auto"/>
            </w:tcBorders>
            <w:tcMar>
              <w:left w:w="57" w:type="dxa"/>
              <w:right w:w="57" w:type="dxa"/>
            </w:tcMar>
            <w:vAlign w:val="center"/>
            <w:hideMark/>
          </w:tcPr>
          <w:p w14:paraId="62E87BD1" w14:textId="503CB98E" w:rsidR="006B3C07" w:rsidRPr="00265B87" w:rsidRDefault="006B3C07" w:rsidP="006B3C07">
            <w:pPr>
              <w:jc w:val="right"/>
              <w:rPr>
                <w:color w:val="000000"/>
                <w:sz w:val="17"/>
                <w:szCs w:val="17"/>
                <w:lang w:eastAsia="zh-CN"/>
              </w:rPr>
            </w:pPr>
            <w:r w:rsidRPr="00265B87">
              <w:rPr>
                <w:color w:val="000000"/>
                <w:sz w:val="17"/>
                <w:szCs w:val="17"/>
                <w:lang w:eastAsia="zh-CN"/>
              </w:rPr>
              <w:t>4 210</w:t>
            </w:r>
            <w:r w:rsidR="00397B03" w:rsidRPr="00265B87">
              <w:rPr>
                <w:color w:val="000000"/>
                <w:sz w:val="17"/>
                <w:szCs w:val="17"/>
                <w:lang w:eastAsia="zh-CN"/>
              </w:rPr>
              <w:t xml:space="preserve"> 857</w:t>
            </w:r>
          </w:p>
        </w:tc>
      </w:tr>
      <w:tr w:rsidR="006B3C07" w:rsidRPr="00265B87" w14:paraId="02ABCE2D" w14:textId="77777777" w:rsidTr="00734E53">
        <w:trPr>
          <w:trHeight w:val="22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1CC0B6E8" w14:textId="77777777" w:rsidR="006B3C07" w:rsidRPr="00265B87" w:rsidRDefault="006B3C07" w:rsidP="006B3C07">
            <w:pPr>
              <w:jc w:val="center"/>
              <w:rPr>
                <w:color w:val="000000"/>
                <w:sz w:val="17"/>
                <w:szCs w:val="17"/>
                <w:lang w:eastAsia="zh-CN"/>
              </w:rPr>
            </w:pPr>
            <w:r w:rsidRPr="00265B87">
              <w:rPr>
                <w:color w:val="000000"/>
                <w:sz w:val="17"/>
                <w:szCs w:val="17"/>
                <w:lang w:eastAsia="zh-CN"/>
              </w:rPr>
              <w:t>4.2</w:t>
            </w:r>
          </w:p>
        </w:tc>
        <w:tc>
          <w:tcPr>
            <w:tcW w:w="4238" w:type="pct"/>
            <w:gridSpan w:val="8"/>
            <w:tcBorders>
              <w:top w:val="single" w:sz="4" w:space="0" w:color="auto"/>
              <w:left w:val="nil"/>
              <w:bottom w:val="single" w:sz="4" w:space="0" w:color="auto"/>
              <w:right w:val="single" w:sz="4" w:space="0" w:color="auto"/>
            </w:tcBorders>
            <w:tcMar>
              <w:left w:w="57" w:type="dxa"/>
              <w:right w:w="57" w:type="dxa"/>
            </w:tcMar>
            <w:vAlign w:val="center"/>
            <w:hideMark/>
          </w:tcPr>
          <w:p w14:paraId="2835A797" w14:textId="678DF356" w:rsidR="006B3C07" w:rsidRPr="00265B87" w:rsidRDefault="006B3C07" w:rsidP="006B3C07">
            <w:pPr>
              <w:jc w:val="left"/>
              <w:rPr>
                <w:color w:val="000000"/>
                <w:sz w:val="17"/>
                <w:szCs w:val="17"/>
                <w:lang w:val="fr-CA" w:eastAsia="zh-CN"/>
              </w:rPr>
            </w:pPr>
            <w:r w:rsidRPr="00265B87">
              <w:rPr>
                <w:color w:val="000000"/>
                <w:sz w:val="17"/>
                <w:szCs w:val="17"/>
                <w:lang w:val="fr-CA" w:eastAsia="zh-CN"/>
              </w:rPr>
              <w:t xml:space="preserve">Déduction de HFC due à des projets précédemment approuvés (tonnes </w:t>
            </w:r>
            <w:r w:rsidR="00BC6439" w:rsidRPr="00265B87">
              <w:rPr>
                <w:color w:val="000000"/>
                <w:sz w:val="17"/>
                <w:szCs w:val="17"/>
                <w:lang w:val="fr-CA" w:eastAsia="zh-CN"/>
              </w:rPr>
              <w:t>éq-CO₂</w:t>
            </w:r>
            <w:r w:rsidRPr="00265B87">
              <w:rPr>
                <w:color w:val="000000"/>
                <w:sz w:val="17"/>
                <w:szCs w:val="17"/>
                <w:lang w:val="fr-CA" w:eastAsia="zh-CN"/>
              </w:rPr>
              <w:t>)</w:t>
            </w:r>
          </w:p>
        </w:tc>
        <w:tc>
          <w:tcPr>
            <w:tcW w:w="443" w:type="pct"/>
            <w:tcBorders>
              <w:top w:val="nil"/>
              <w:left w:val="nil"/>
              <w:bottom w:val="single" w:sz="4" w:space="0" w:color="auto"/>
              <w:right w:val="single" w:sz="4" w:space="0" w:color="auto"/>
            </w:tcBorders>
            <w:tcMar>
              <w:left w:w="57" w:type="dxa"/>
              <w:right w:w="57" w:type="dxa"/>
            </w:tcMar>
            <w:vAlign w:val="center"/>
            <w:hideMark/>
          </w:tcPr>
          <w:p w14:paraId="2D6B265F" w14:textId="77777777" w:rsidR="006B3C07" w:rsidRPr="00265B87" w:rsidRDefault="006B3C07" w:rsidP="006B3C07">
            <w:pPr>
              <w:jc w:val="right"/>
              <w:rPr>
                <w:color w:val="000000"/>
                <w:sz w:val="17"/>
                <w:szCs w:val="17"/>
                <w:lang w:eastAsia="zh-CN"/>
              </w:rPr>
            </w:pPr>
            <w:r w:rsidRPr="00265B87">
              <w:rPr>
                <w:color w:val="000000"/>
                <w:sz w:val="17"/>
                <w:szCs w:val="17"/>
                <w:lang w:eastAsia="zh-CN"/>
              </w:rPr>
              <w:t>0</w:t>
            </w:r>
          </w:p>
        </w:tc>
      </w:tr>
      <w:tr w:rsidR="006B3C07" w:rsidRPr="00265B87" w14:paraId="79436552" w14:textId="77777777" w:rsidTr="00734E53">
        <w:trPr>
          <w:trHeight w:val="220"/>
          <w:jc w:val="center"/>
        </w:trPr>
        <w:tc>
          <w:tcPr>
            <w:tcW w:w="319" w:type="pct"/>
            <w:tcBorders>
              <w:top w:val="nil"/>
              <w:left w:val="single" w:sz="4" w:space="0" w:color="auto"/>
              <w:bottom w:val="single" w:sz="4" w:space="0" w:color="auto"/>
              <w:right w:val="single" w:sz="4" w:space="0" w:color="auto"/>
            </w:tcBorders>
            <w:tcMar>
              <w:left w:w="57" w:type="dxa"/>
              <w:right w:w="57" w:type="dxa"/>
            </w:tcMar>
            <w:vAlign w:val="center"/>
            <w:hideMark/>
          </w:tcPr>
          <w:p w14:paraId="141148A7" w14:textId="77777777" w:rsidR="006B3C07" w:rsidRPr="00265B87" w:rsidRDefault="006B3C07" w:rsidP="006B3C07">
            <w:pPr>
              <w:jc w:val="center"/>
              <w:rPr>
                <w:color w:val="000000"/>
                <w:sz w:val="17"/>
                <w:szCs w:val="17"/>
                <w:lang w:eastAsia="zh-CN"/>
              </w:rPr>
            </w:pPr>
            <w:r w:rsidRPr="00265B87">
              <w:rPr>
                <w:color w:val="000000"/>
                <w:sz w:val="17"/>
                <w:szCs w:val="17"/>
                <w:lang w:eastAsia="zh-CN"/>
              </w:rPr>
              <w:t>4.3</w:t>
            </w:r>
          </w:p>
        </w:tc>
        <w:tc>
          <w:tcPr>
            <w:tcW w:w="4238" w:type="pct"/>
            <w:gridSpan w:val="8"/>
            <w:tcBorders>
              <w:top w:val="single" w:sz="4" w:space="0" w:color="auto"/>
              <w:left w:val="nil"/>
              <w:bottom w:val="single" w:sz="4" w:space="0" w:color="auto"/>
              <w:right w:val="single" w:sz="4" w:space="0" w:color="auto"/>
            </w:tcBorders>
            <w:tcMar>
              <w:left w:w="57" w:type="dxa"/>
              <w:right w:w="57" w:type="dxa"/>
            </w:tcMar>
            <w:vAlign w:val="center"/>
            <w:hideMark/>
          </w:tcPr>
          <w:p w14:paraId="761CD9E7" w14:textId="3109E07F" w:rsidR="006B3C07" w:rsidRPr="00265B87" w:rsidRDefault="006B3C07" w:rsidP="006B3C07">
            <w:pPr>
              <w:jc w:val="left"/>
              <w:rPr>
                <w:color w:val="000000"/>
                <w:sz w:val="17"/>
                <w:szCs w:val="17"/>
                <w:lang w:val="fr-CA" w:eastAsia="zh-CN"/>
              </w:rPr>
            </w:pPr>
            <w:r w:rsidRPr="00265B87">
              <w:rPr>
                <w:color w:val="000000"/>
                <w:sz w:val="17"/>
                <w:szCs w:val="17"/>
                <w:lang w:val="fr-CA" w:eastAsia="zh-CN"/>
              </w:rPr>
              <w:t xml:space="preserve">Consommation restante admissible de HFC (tonnes </w:t>
            </w:r>
            <w:r w:rsidR="00BC6439" w:rsidRPr="00265B87">
              <w:rPr>
                <w:color w:val="000000"/>
                <w:sz w:val="17"/>
                <w:szCs w:val="17"/>
                <w:lang w:val="fr-CA" w:eastAsia="zh-CN"/>
              </w:rPr>
              <w:t>éq-CO₂</w:t>
            </w:r>
            <w:r w:rsidRPr="00265B87">
              <w:rPr>
                <w:color w:val="000000"/>
                <w:sz w:val="17"/>
                <w:szCs w:val="17"/>
                <w:lang w:val="fr-CA" w:eastAsia="zh-CN"/>
              </w:rPr>
              <w:t>)</w:t>
            </w:r>
          </w:p>
        </w:tc>
        <w:tc>
          <w:tcPr>
            <w:tcW w:w="443" w:type="pct"/>
            <w:tcBorders>
              <w:top w:val="nil"/>
              <w:left w:val="nil"/>
              <w:bottom w:val="single" w:sz="4" w:space="0" w:color="auto"/>
              <w:right w:val="single" w:sz="4" w:space="0" w:color="auto"/>
            </w:tcBorders>
            <w:tcMar>
              <w:left w:w="57" w:type="dxa"/>
              <w:right w:w="57" w:type="dxa"/>
            </w:tcMar>
            <w:vAlign w:val="center"/>
            <w:hideMark/>
          </w:tcPr>
          <w:p w14:paraId="4BE05C57" w14:textId="77777777" w:rsidR="006B3C07" w:rsidRPr="00265B87" w:rsidRDefault="006B3C07" w:rsidP="006B3C07">
            <w:pPr>
              <w:jc w:val="right"/>
              <w:rPr>
                <w:color w:val="000000"/>
                <w:sz w:val="17"/>
                <w:szCs w:val="17"/>
                <w:lang w:eastAsia="zh-CN"/>
              </w:rPr>
            </w:pPr>
            <w:r w:rsidRPr="00265B87">
              <w:rPr>
                <w:color w:val="000000"/>
                <w:sz w:val="17"/>
                <w:szCs w:val="17"/>
                <w:lang w:eastAsia="zh-CN"/>
              </w:rPr>
              <w:t>AED</w:t>
            </w:r>
          </w:p>
        </w:tc>
      </w:tr>
    </w:tbl>
    <w:p w14:paraId="2BC78483" w14:textId="77777777" w:rsidR="00711BE6" w:rsidRPr="00811DF5" w:rsidRDefault="00711BE6" w:rsidP="00F078A2">
      <w:pPr>
        <w:keepNext/>
        <w:spacing w:before="360" w:after="240"/>
        <w:rPr>
          <w:b/>
          <w:bCs/>
          <w:lang w:val="fr-CA"/>
        </w:rPr>
      </w:pPr>
      <w:r w:rsidRPr="00811DF5">
        <w:rPr>
          <w:b/>
          <w:bCs/>
          <w:lang w:val="fr-CA"/>
        </w:rPr>
        <w:t>APPENDICE 3-A : CALENDRIER DE FINANCEMENT APPROUVÉ</w:t>
      </w:r>
    </w:p>
    <w:p w14:paraId="20336DDC" w14:textId="4271A3BE" w:rsidR="00711BE6" w:rsidRPr="00811DF5" w:rsidRDefault="00711BE6" w:rsidP="000B4FD8">
      <w:pPr>
        <w:pStyle w:val="Heading1"/>
        <w:numPr>
          <w:ilvl w:val="0"/>
          <w:numId w:val="10"/>
        </w:numPr>
        <w:rPr>
          <w:lang w:val="fr-CA"/>
        </w:rPr>
      </w:pPr>
      <w:r w:rsidRPr="00811DF5">
        <w:rPr>
          <w:lang w:val="fr-CA"/>
        </w:rPr>
        <w:t>Le financement des futures tranches sera examiné pour approbation à la première réunion de l'année spécifiée à l'Appendice 2-A.</w:t>
      </w:r>
    </w:p>
    <w:p w14:paraId="700A4359" w14:textId="77777777" w:rsidR="00711BE6" w:rsidRPr="00811DF5" w:rsidRDefault="00711BE6" w:rsidP="00F078A2">
      <w:pPr>
        <w:keepNext/>
        <w:spacing w:before="360" w:after="240"/>
        <w:rPr>
          <w:b/>
          <w:bCs/>
          <w:lang w:val="fr-CA"/>
        </w:rPr>
      </w:pPr>
      <w:r w:rsidRPr="00811DF5">
        <w:rPr>
          <w:b/>
          <w:bCs/>
          <w:lang w:val="fr-CA"/>
        </w:rPr>
        <w:t>APPENDICE 4-A : MODÈLE DE RAPPORTS ET PLANS DE MISE EN ŒUVRE DES TRANCHES</w:t>
      </w:r>
    </w:p>
    <w:p w14:paraId="54C69089" w14:textId="77777777" w:rsidR="00711BE6" w:rsidRPr="00811DF5" w:rsidRDefault="00711BE6" w:rsidP="000B4FD8">
      <w:pPr>
        <w:pStyle w:val="Heading1"/>
        <w:numPr>
          <w:ilvl w:val="0"/>
          <w:numId w:val="11"/>
        </w:numPr>
        <w:rPr>
          <w:lang w:val="fr-CA"/>
        </w:rPr>
      </w:pPr>
      <w:r w:rsidRPr="00811DF5">
        <w:rPr>
          <w:lang w:val="fr-CA"/>
        </w:rPr>
        <w:t>La soumission des Rapports et Plans de mise en œuvre de chaque demande de tranche comprend quatre parties :</w:t>
      </w:r>
    </w:p>
    <w:p w14:paraId="60A3C47D" w14:textId="77777777" w:rsidR="00711BE6" w:rsidRPr="00811DF5" w:rsidRDefault="00711BE6" w:rsidP="00F078A2">
      <w:pPr>
        <w:pStyle w:val="Heading2"/>
        <w:widowControl/>
        <w:numPr>
          <w:ilvl w:val="1"/>
          <w:numId w:val="1"/>
        </w:numPr>
        <w:rPr>
          <w:lang w:val="fr-CA"/>
        </w:rPr>
      </w:pPr>
      <w:r w:rsidRPr="00811DF5">
        <w:rPr>
          <w:lang w:val="fr-CA"/>
        </w:rPr>
        <w:t>Un exposé narratif comprenant les données par tranche, décrivant les progrès accomplis depuis le rapport précédent, reflétant la situation du pays en ce qui concerne la réduction progressive des substances de l'Annexe F, la façon dont les différentes activités y contribuent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progressive des substances de remplacement, afin que le Secrétariat puisse fournir au Comité exécutif l'information sur les changements qui en découlent sur les émissions ayant une incidence sur le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à l'alinéa 7 de cet Accord, et autres changements ;</w:t>
      </w:r>
    </w:p>
    <w:p w14:paraId="05B5DEC2" w14:textId="77777777" w:rsidR="00711BE6" w:rsidRPr="00811DF5" w:rsidRDefault="00711BE6" w:rsidP="00F078A2">
      <w:pPr>
        <w:pStyle w:val="Heading2"/>
        <w:widowControl/>
        <w:numPr>
          <w:ilvl w:val="1"/>
          <w:numId w:val="1"/>
        </w:numPr>
        <w:rPr>
          <w:lang w:val="fr-CA"/>
        </w:rPr>
      </w:pPr>
      <w:r w:rsidRPr="00811DF5">
        <w:rPr>
          <w:lang w:val="fr-CA"/>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2D2F68CF" w14:textId="77777777" w:rsidR="00711BE6" w:rsidRPr="00811DF5" w:rsidRDefault="00711BE6" w:rsidP="00F078A2">
      <w:pPr>
        <w:pStyle w:val="Heading2"/>
        <w:widowControl/>
        <w:rPr>
          <w:lang w:val="fr-CA"/>
        </w:rPr>
      </w:pPr>
      <w:r w:rsidRPr="00811DF5">
        <w:rPr>
          <w:lang w:val="fr-CA"/>
        </w:rPr>
        <w:lastRenderedPageBreak/>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 et</w:t>
      </w:r>
    </w:p>
    <w:p w14:paraId="0ED486BF" w14:textId="77777777" w:rsidR="00711BE6" w:rsidRPr="00811DF5" w:rsidRDefault="00711BE6" w:rsidP="00F078A2">
      <w:pPr>
        <w:pStyle w:val="Heading2"/>
        <w:widowControl/>
        <w:numPr>
          <w:ilvl w:val="1"/>
          <w:numId w:val="1"/>
        </w:numPr>
        <w:rPr>
          <w:lang w:val="fr-CA"/>
        </w:rPr>
      </w:pPr>
      <w:r w:rsidRPr="00811DF5">
        <w:rPr>
          <w:lang w:val="fr-CA"/>
        </w:rPr>
        <w:t>Un sommaire analytique d'environ cinq paragraphes résumant l'information demandée aux alinéas 1 a) à 1 c), ci-dessus.</w:t>
      </w:r>
    </w:p>
    <w:p w14:paraId="0A42140C" w14:textId="77777777" w:rsidR="00711BE6" w:rsidRPr="00811DF5" w:rsidRDefault="00711BE6" w:rsidP="00F078A2">
      <w:pPr>
        <w:keepNext/>
        <w:spacing w:before="360" w:after="240"/>
        <w:rPr>
          <w:b/>
          <w:bCs/>
          <w:lang w:val="fr-CA"/>
        </w:rPr>
      </w:pPr>
      <w:r w:rsidRPr="00811DF5">
        <w:rPr>
          <w:b/>
          <w:bCs/>
          <w:lang w:val="fr-CA"/>
        </w:rPr>
        <w:t>APPENDICE 5-A : INSTITUTIONS DE SURVEILLANCE ET RÔLES</w:t>
      </w:r>
    </w:p>
    <w:p w14:paraId="33D651CB" w14:textId="339F4C86" w:rsidR="002B1B9E" w:rsidRPr="00811DF5" w:rsidRDefault="002B1B9E" w:rsidP="000B4FD8">
      <w:pPr>
        <w:pStyle w:val="Heading1"/>
        <w:numPr>
          <w:ilvl w:val="0"/>
          <w:numId w:val="17"/>
        </w:numPr>
        <w:rPr>
          <w:lang w:val="fr-CA"/>
        </w:rPr>
      </w:pPr>
      <w:r w:rsidRPr="00811DF5">
        <w:rPr>
          <w:lang w:val="fr-CA"/>
        </w:rPr>
        <w:t xml:space="preserve">Le ministère de l’Environnement </w:t>
      </w:r>
      <w:r w:rsidR="0018483E" w:rsidRPr="00811DF5">
        <w:rPr>
          <w:lang w:val="fr-CA"/>
        </w:rPr>
        <w:t xml:space="preserve">(MOE) </w:t>
      </w:r>
      <w:r w:rsidR="00CA20A7" w:rsidRPr="00811DF5">
        <w:rPr>
          <w:lang w:val="fr-CA"/>
        </w:rPr>
        <w:t xml:space="preserve">du Nigéria </w:t>
      </w:r>
      <w:r w:rsidRPr="00811DF5">
        <w:rPr>
          <w:lang w:val="fr-CA"/>
        </w:rPr>
        <w:t xml:space="preserve">est l’entité chargée de la coordination globale, de la gestion stratégique et de l’orientation politique des programmes et activités relevant </w:t>
      </w:r>
      <w:r w:rsidR="00CA20A7" w:rsidRPr="00811DF5">
        <w:rPr>
          <w:lang w:val="fr-CA"/>
        </w:rPr>
        <w:t xml:space="preserve">du Plan </w:t>
      </w:r>
      <w:r w:rsidRPr="00811DF5">
        <w:rPr>
          <w:lang w:val="fr-CA"/>
        </w:rPr>
        <w:t xml:space="preserve">et des initiatives plus larges du Protocole de Montréal. </w:t>
      </w:r>
      <w:r w:rsidR="0018483E" w:rsidRPr="00811DF5">
        <w:rPr>
          <w:lang w:val="fr-CA"/>
        </w:rPr>
        <w:t xml:space="preserve">Le MOE </w:t>
      </w:r>
      <w:r w:rsidRPr="00811DF5">
        <w:rPr>
          <w:lang w:val="fr-CA"/>
        </w:rPr>
        <w:t xml:space="preserve">est directement soutenu par le </w:t>
      </w:r>
      <w:r w:rsidR="00CA20A7" w:rsidRPr="00811DF5">
        <w:rPr>
          <w:lang w:val="fr-CA"/>
        </w:rPr>
        <w:t xml:space="preserve">bureau national de l’ozone </w:t>
      </w:r>
      <w:r w:rsidRPr="00811DF5">
        <w:rPr>
          <w:lang w:val="fr-CA"/>
        </w:rPr>
        <w:t xml:space="preserve">(NOO), qui fait office de bureau de mise en œuvre dédié, responsable de l’exécution quotidienne de toutes les activités </w:t>
      </w:r>
      <w:r w:rsidR="00CA20A7" w:rsidRPr="00811DF5">
        <w:rPr>
          <w:lang w:val="fr-CA"/>
        </w:rPr>
        <w:t>du Plan</w:t>
      </w:r>
      <w:r w:rsidRPr="00811DF5">
        <w:rPr>
          <w:lang w:val="fr-CA"/>
        </w:rPr>
        <w:t>.</w:t>
      </w:r>
    </w:p>
    <w:p w14:paraId="400C95AA" w14:textId="5462385B" w:rsidR="002B1B9E" w:rsidRPr="00811DF5" w:rsidRDefault="002B1B9E" w:rsidP="00F078A2">
      <w:pPr>
        <w:pStyle w:val="Heading1"/>
        <w:rPr>
          <w:lang w:val="fr-CA"/>
        </w:rPr>
      </w:pPr>
      <w:r w:rsidRPr="00811DF5">
        <w:rPr>
          <w:lang w:val="fr-CA"/>
        </w:rPr>
        <w:t xml:space="preserve">Le </w:t>
      </w:r>
      <w:r w:rsidR="00CA20A7" w:rsidRPr="00811DF5">
        <w:rPr>
          <w:lang w:val="fr-CA"/>
        </w:rPr>
        <w:t xml:space="preserve">NOO </w:t>
      </w:r>
      <w:r w:rsidRPr="00811DF5">
        <w:rPr>
          <w:lang w:val="fr-CA"/>
        </w:rPr>
        <w:t xml:space="preserve">fait office de principal point focal national pour coordonner et piloter les activités opérationnelles du Plan. Soutenu par le </w:t>
      </w:r>
      <w:r w:rsidR="0018483E" w:rsidRPr="00811DF5">
        <w:rPr>
          <w:lang w:val="fr-CA"/>
        </w:rPr>
        <w:t>MOE</w:t>
      </w:r>
      <w:r w:rsidRPr="00811DF5">
        <w:rPr>
          <w:lang w:val="fr-CA"/>
        </w:rPr>
        <w:t xml:space="preserve">, le NOO travaille en étroite coordination avec les principales entités nationales, notamment le Service des douanes du </w:t>
      </w:r>
      <w:r w:rsidR="00FA4B6A">
        <w:rPr>
          <w:lang w:val="fr-CA"/>
        </w:rPr>
        <w:t>Nigéria</w:t>
      </w:r>
      <w:r w:rsidRPr="00811DF5">
        <w:rPr>
          <w:lang w:val="fr-CA"/>
        </w:rPr>
        <w:t xml:space="preserve">, l’Agence nationale pour l’administration et le contrôle des aliments et des médicaments, et le Ministère fédéral de l’Énergie, ainsi qu’avec d’autres partenaires de mise en œuvre et des acteurs du secteur privé. Ces collaborations sont essentielles pour faciliter l’élaboration, la mise en œuvre et le suivi rigoureux du Plan, garantissant ainsi le strict respect par le </w:t>
      </w:r>
      <w:r w:rsidR="00FA4B6A">
        <w:rPr>
          <w:lang w:val="fr-CA"/>
        </w:rPr>
        <w:t>Nigéria</w:t>
      </w:r>
      <w:r w:rsidRPr="00811DF5">
        <w:rPr>
          <w:lang w:val="fr-CA"/>
        </w:rPr>
        <w:t xml:space="preserve"> de ses engagements au titre du protocole de Montréal.</w:t>
      </w:r>
    </w:p>
    <w:p w14:paraId="3D9E10AE" w14:textId="64BDE173" w:rsidR="002B1B9E" w:rsidRPr="00811DF5" w:rsidRDefault="002B1B9E" w:rsidP="00F078A2">
      <w:pPr>
        <w:pStyle w:val="Heading1"/>
        <w:rPr>
          <w:lang w:val="fr-CA"/>
        </w:rPr>
      </w:pPr>
      <w:r w:rsidRPr="00811DF5">
        <w:rPr>
          <w:lang w:val="fr-CA"/>
        </w:rPr>
        <w:t xml:space="preserve">La coordination et le suivi du Plan seront assurés par la supervision opérationnelle continue des activités </w:t>
      </w:r>
      <w:r w:rsidR="00DA66F7" w:rsidRPr="00811DF5">
        <w:rPr>
          <w:lang w:val="fr-CA"/>
        </w:rPr>
        <w:t>du Plan</w:t>
      </w:r>
      <w:r w:rsidRPr="00811DF5">
        <w:rPr>
          <w:lang w:val="fr-CA"/>
        </w:rPr>
        <w:t xml:space="preserve"> par le NOO. Ce contexte comprend la vérification des étapes clés du projet, le suivi des décaissements de financement, ainsi que le suivi et l'évaluation complets des activités de réduction progressive mises en œuvre afin de garantir des progrès durables dans la réduction de la consommation de HFC à travers le </w:t>
      </w:r>
      <w:r w:rsidR="001303AD" w:rsidRPr="00811DF5">
        <w:rPr>
          <w:lang w:val="fr-CA"/>
        </w:rPr>
        <w:t>pays</w:t>
      </w:r>
      <w:r w:rsidRPr="00811DF5">
        <w:rPr>
          <w:lang w:val="fr-CA"/>
        </w:rPr>
        <w:t>.</w:t>
      </w:r>
    </w:p>
    <w:p w14:paraId="5A974767" w14:textId="77777777" w:rsidR="00711BE6" w:rsidRPr="00811DF5" w:rsidRDefault="00711BE6" w:rsidP="00F078A2">
      <w:pPr>
        <w:keepNext/>
        <w:spacing w:before="360" w:after="240"/>
        <w:rPr>
          <w:b/>
          <w:bCs/>
          <w:lang w:val="fr-CA"/>
        </w:rPr>
      </w:pPr>
      <w:r w:rsidRPr="00811DF5">
        <w:rPr>
          <w:b/>
          <w:bCs/>
          <w:lang w:val="fr-CA"/>
        </w:rPr>
        <w:t>APPENDICE 6-A : RÔLE DE L'AGENCE D'EXÉCUTION PRINCIPALE</w:t>
      </w:r>
    </w:p>
    <w:p w14:paraId="789B1BD2" w14:textId="7DF8FF9B" w:rsidR="00711BE6" w:rsidRPr="00811DF5" w:rsidRDefault="00711BE6" w:rsidP="000B4FD8">
      <w:pPr>
        <w:pStyle w:val="Heading1"/>
        <w:numPr>
          <w:ilvl w:val="0"/>
          <w:numId w:val="12"/>
        </w:numPr>
        <w:rPr>
          <w:lang w:val="fr-CA"/>
        </w:rPr>
      </w:pPr>
      <w:r w:rsidRPr="00811DF5">
        <w:rPr>
          <w:lang w:val="fr-CA"/>
        </w:rPr>
        <w:t>L'Agence d'exécution principale sera responsable de tout un éventail d'activités dont, pour le moins</w:t>
      </w:r>
      <w:r w:rsidR="00CE662F">
        <w:rPr>
          <w:lang w:val="fr-CA"/>
        </w:rPr>
        <w:t> </w:t>
      </w:r>
      <w:r w:rsidRPr="00811DF5">
        <w:rPr>
          <w:lang w:val="fr-CA"/>
        </w:rPr>
        <w:t>:</w:t>
      </w:r>
    </w:p>
    <w:p w14:paraId="71874C95" w14:textId="77777777" w:rsidR="00711BE6" w:rsidRPr="00811DF5" w:rsidRDefault="00711BE6" w:rsidP="00F078A2">
      <w:pPr>
        <w:pStyle w:val="Heading2"/>
        <w:widowControl/>
        <w:numPr>
          <w:ilvl w:val="1"/>
          <w:numId w:val="1"/>
        </w:numPr>
        <w:rPr>
          <w:lang w:val="fr-CA"/>
        </w:rPr>
      </w:pPr>
      <w:r w:rsidRPr="00811DF5">
        <w:rPr>
          <w:lang w:val="fr-CA"/>
        </w:rPr>
        <w:t>Garantir l'efficacité et la vérification financière conformément au présent Accord et ses procédures et exigences internes spécifiques, mises de l'avant dans le Plan du pays ;</w:t>
      </w:r>
    </w:p>
    <w:p w14:paraId="6E91F5B9" w14:textId="77777777" w:rsidR="00711BE6" w:rsidRPr="00811DF5" w:rsidRDefault="00711BE6" w:rsidP="00F078A2">
      <w:pPr>
        <w:pStyle w:val="Heading2"/>
        <w:widowControl/>
        <w:numPr>
          <w:ilvl w:val="1"/>
          <w:numId w:val="1"/>
        </w:numPr>
        <w:rPr>
          <w:lang w:val="fr-CA"/>
        </w:rPr>
      </w:pPr>
      <w:r w:rsidRPr="00811DF5">
        <w:rPr>
          <w:lang w:val="fr-CA"/>
        </w:rPr>
        <w:t>Aider le Pays à préparer les Rapports et Plans de mise en œuvre de la tranche, conformément à l'Appendice 4-A ;</w:t>
      </w:r>
    </w:p>
    <w:p w14:paraId="708CB550" w14:textId="3333836F" w:rsidR="00711BE6" w:rsidRPr="00811DF5" w:rsidRDefault="00711BE6" w:rsidP="00F078A2">
      <w:pPr>
        <w:pStyle w:val="Heading2"/>
        <w:widowControl/>
        <w:numPr>
          <w:ilvl w:val="1"/>
          <w:numId w:val="1"/>
        </w:numPr>
        <w:rPr>
          <w:lang w:val="fr-CA"/>
        </w:rPr>
      </w:pPr>
      <w:r w:rsidRPr="00811DF5">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w:t>
      </w:r>
      <w:r w:rsidR="006B0943">
        <w:rPr>
          <w:lang w:val="fr-CA"/>
        </w:rPr>
        <w:t> </w:t>
      </w:r>
      <w:r w:rsidRPr="00811DF5">
        <w:rPr>
          <w:lang w:val="fr-CA"/>
        </w:rPr>
        <w:t>4</w:t>
      </w:r>
      <w:r w:rsidR="006B0943">
        <w:rPr>
          <w:lang w:val="fr-CA"/>
        </w:rPr>
        <w:t>-</w:t>
      </w:r>
      <w:r w:rsidRPr="00811DF5">
        <w:rPr>
          <w:lang w:val="fr-CA"/>
        </w:rPr>
        <w:t>A ;</w:t>
      </w:r>
    </w:p>
    <w:p w14:paraId="6114A8AF" w14:textId="2F3E55FA" w:rsidR="00711BE6" w:rsidRPr="00811DF5" w:rsidRDefault="00711BE6" w:rsidP="00F078A2">
      <w:pPr>
        <w:pStyle w:val="Heading2"/>
        <w:widowControl/>
        <w:numPr>
          <w:ilvl w:val="1"/>
          <w:numId w:val="1"/>
        </w:numPr>
        <w:rPr>
          <w:lang w:val="fr-CA"/>
        </w:rPr>
      </w:pPr>
      <w:r w:rsidRPr="00811DF5">
        <w:rPr>
          <w:lang w:val="fr-CA"/>
        </w:rPr>
        <w:lastRenderedPageBreak/>
        <w:t>Veiller à ce que les expériences et les progrès soient inclus dans les mises à jour du Plan général et dans les futurs Plans de mise en œuvre de la tranche, conformément à l'alinéa</w:t>
      </w:r>
      <w:r w:rsidR="006B0943">
        <w:rPr>
          <w:lang w:val="fr-CA"/>
        </w:rPr>
        <w:t> </w:t>
      </w:r>
      <w:r w:rsidRPr="00811DF5">
        <w:rPr>
          <w:lang w:val="fr-CA"/>
        </w:rPr>
        <w:t>1</w:t>
      </w:r>
      <w:r w:rsidR="006B0943">
        <w:rPr>
          <w:lang w:val="fr-CA"/>
        </w:rPr>
        <w:t> </w:t>
      </w:r>
      <w:r w:rsidRPr="00811DF5">
        <w:rPr>
          <w:lang w:val="fr-CA"/>
        </w:rPr>
        <w:t>c) de l'Appendice 4-A ;</w:t>
      </w:r>
    </w:p>
    <w:p w14:paraId="70982DB1" w14:textId="191C17A4" w:rsidR="00711BE6" w:rsidRPr="00811DF5" w:rsidRDefault="00711BE6" w:rsidP="00F078A2">
      <w:pPr>
        <w:pStyle w:val="Heading2"/>
        <w:widowControl/>
        <w:numPr>
          <w:ilvl w:val="1"/>
          <w:numId w:val="1"/>
        </w:numPr>
        <w:rPr>
          <w:lang w:val="fr-CA"/>
        </w:rPr>
      </w:pPr>
      <w:r w:rsidRPr="00811DF5">
        <w:rPr>
          <w:lang w:val="fr-CA"/>
        </w:rPr>
        <w:t>Respecter les obligations de remise de Rapports et Plans de mise en œuvre de la tranche et du Plan général y compris les activités mises en œuvre par les Agences de coopération, comme indiqué à l'Appendice 4-A, aux fins de proposition au Comité exécutif ;</w:t>
      </w:r>
    </w:p>
    <w:p w14:paraId="191DE3A0" w14:textId="77777777" w:rsidR="00711BE6" w:rsidRPr="00811DF5" w:rsidRDefault="00711BE6" w:rsidP="00F078A2">
      <w:pPr>
        <w:pStyle w:val="Heading2"/>
        <w:widowControl/>
        <w:numPr>
          <w:ilvl w:val="1"/>
          <w:numId w:val="1"/>
        </w:numPr>
        <w:rPr>
          <w:lang w:val="fr-CA"/>
        </w:rPr>
      </w:pPr>
      <w:r w:rsidRPr="00811DF5">
        <w:rPr>
          <w:lang w:val="fr-CA"/>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2AB24293" w14:textId="77777777" w:rsidR="00711BE6" w:rsidRPr="00811DF5" w:rsidRDefault="00711BE6" w:rsidP="00F078A2">
      <w:pPr>
        <w:pStyle w:val="Heading2"/>
        <w:widowControl/>
        <w:numPr>
          <w:ilvl w:val="1"/>
          <w:numId w:val="1"/>
        </w:numPr>
        <w:rPr>
          <w:lang w:val="fr-CA"/>
        </w:rPr>
      </w:pPr>
      <w:r w:rsidRPr="00811DF5">
        <w:rPr>
          <w:lang w:val="fr-CA"/>
        </w:rPr>
        <w:t>Veiller à ce que les examens techniques soient réalisés par les experts techniques indépendants ;</w:t>
      </w:r>
    </w:p>
    <w:p w14:paraId="13B0C5E4" w14:textId="77777777" w:rsidR="00711BE6" w:rsidRPr="00811DF5" w:rsidRDefault="00711BE6" w:rsidP="00F078A2">
      <w:pPr>
        <w:pStyle w:val="Heading2"/>
        <w:widowControl/>
        <w:numPr>
          <w:ilvl w:val="1"/>
          <w:numId w:val="1"/>
        </w:numPr>
        <w:rPr>
          <w:lang w:val="fr-CA"/>
        </w:rPr>
      </w:pPr>
      <w:r w:rsidRPr="00811DF5">
        <w:rPr>
          <w:lang w:val="fr-CA"/>
        </w:rPr>
        <w:t>Réaliser les missions de surveillance requises ;</w:t>
      </w:r>
    </w:p>
    <w:p w14:paraId="7FA4700D" w14:textId="77777777" w:rsidR="00711BE6" w:rsidRPr="00811DF5" w:rsidRDefault="00711BE6" w:rsidP="00F078A2">
      <w:pPr>
        <w:pStyle w:val="Heading2"/>
        <w:widowControl/>
        <w:numPr>
          <w:ilvl w:val="1"/>
          <w:numId w:val="1"/>
        </w:numPr>
        <w:rPr>
          <w:lang w:val="fr-CA"/>
        </w:rPr>
      </w:pPr>
      <w:r w:rsidRPr="00811DF5">
        <w:rPr>
          <w:lang w:val="fr-CA"/>
        </w:rPr>
        <w:t>Garantir l'existence d'un mécanisme de financement permettant l'application efficace et transparente du Plan de mise en œuvre de la tranche et la transmission de données exactes ;</w:t>
      </w:r>
    </w:p>
    <w:p w14:paraId="626B93B6" w14:textId="4D8F8BD7" w:rsidR="00711BE6" w:rsidRPr="00811DF5" w:rsidRDefault="00711BE6" w:rsidP="00F078A2">
      <w:pPr>
        <w:pStyle w:val="Heading2"/>
        <w:widowControl/>
        <w:numPr>
          <w:ilvl w:val="1"/>
          <w:numId w:val="1"/>
        </w:numPr>
        <w:rPr>
          <w:lang w:val="fr-CA"/>
        </w:rPr>
      </w:pPr>
      <w:r w:rsidRPr="00811DF5">
        <w:rPr>
          <w:lang w:val="fr-CA"/>
        </w:rPr>
        <w:t xml:space="preserve">Coordonner les activités des </w:t>
      </w:r>
      <w:r w:rsidR="007760EC" w:rsidRPr="00811DF5">
        <w:rPr>
          <w:lang w:val="fr-CA"/>
        </w:rPr>
        <w:t>Agences</w:t>
      </w:r>
      <w:r w:rsidRPr="00811DF5">
        <w:rPr>
          <w:lang w:val="fr-CA"/>
        </w:rPr>
        <w:t xml:space="preserve"> de coopération tout en veillant à ce que les activités se déroulent dans l'ordre ;</w:t>
      </w:r>
    </w:p>
    <w:p w14:paraId="540EAA06" w14:textId="7A1CEE74" w:rsidR="00711BE6" w:rsidRPr="00811DF5" w:rsidRDefault="00711BE6" w:rsidP="00F078A2">
      <w:pPr>
        <w:pStyle w:val="Heading2"/>
        <w:widowControl/>
        <w:numPr>
          <w:ilvl w:val="1"/>
          <w:numId w:val="1"/>
        </w:numPr>
        <w:rPr>
          <w:lang w:val="fr-CA"/>
        </w:rPr>
      </w:pPr>
      <w:r w:rsidRPr="00811DF5">
        <w:rPr>
          <w:lang w:val="fr-CA"/>
        </w:rPr>
        <w:t>En cas de réduction de financement pour non-respect, conformément au paragraphe 11 de l'Accord, déterminer, en consultation avec le Pays et les Agences de coopération, l'application des réductions aux différents postes budgétaires et au financement de l'Agence principale et de chaque Agence de coopération ;</w:t>
      </w:r>
    </w:p>
    <w:p w14:paraId="519D7A27" w14:textId="77777777" w:rsidR="00711BE6" w:rsidRPr="00811DF5" w:rsidRDefault="00711BE6" w:rsidP="00F078A2">
      <w:pPr>
        <w:pStyle w:val="Heading2"/>
        <w:widowControl/>
        <w:numPr>
          <w:ilvl w:val="1"/>
          <w:numId w:val="1"/>
        </w:numPr>
        <w:rPr>
          <w:lang w:val="fr-CA"/>
        </w:rPr>
      </w:pPr>
      <w:r w:rsidRPr="00811DF5">
        <w:rPr>
          <w:lang w:val="fr-CA"/>
        </w:rPr>
        <w:t>Veiller à ce que les versements effectués au Pays reposent sur l'utilisation des indicateurs ;</w:t>
      </w:r>
    </w:p>
    <w:p w14:paraId="2163F912" w14:textId="77777777" w:rsidR="00711BE6" w:rsidRPr="00811DF5" w:rsidRDefault="00711BE6" w:rsidP="00F078A2">
      <w:pPr>
        <w:pStyle w:val="Heading2"/>
        <w:widowControl/>
        <w:numPr>
          <w:ilvl w:val="1"/>
          <w:numId w:val="1"/>
        </w:numPr>
        <w:rPr>
          <w:lang w:val="fr-CA"/>
        </w:rPr>
      </w:pPr>
      <w:r w:rsidRPr="00811DF5">
        <w:rPr>
          <w:lang w:val="fr-CA"/>
        </w:rPr>
        <w:t>Offrir de l'assistance pour les politiques, la gestion et le soutien technique au besoin ;</w:t>
      </w:r>
    </w:p>
    <w:p w14:paraId="1356E548" w14:textId="3FF63F40" w:rsidR="00711BE6" w:rsidRPr="00811DF5" w:rsidRDefault="00711BE6" w:rsidP="00F078A2">
      <w:pPr>
        <w:pStyle w:val="Heading2"/>
        <w:widowControl/>
        <w:numPr>
          <w:ilvl w:val="1"/>
          <w:numId w:val="1"/>
        </w:numPr>
        <w:rPr>
          <w:lang w:val="fr-CA"/>
        </w:rPr>
      </w:pPr>
      <w:r w:rsidRPr="00811DF5">
        <w:rPr>
          <w:lang w:val="fr-CA"/>
        </w:rPr>
        <w:t>Atteindre un consensus avec les Agences de coopération concernant la planification, la coordination et l'établissement des rapports nécessaires afin de faciliter la mise en œuvre du Plan ; et</w:t>
      </w:r>
    </w:p>
    <w:p w14:paraId="07A6C869" w14:textId="77777777" w:rsidR="00711BE6" w:rsidRPr="00811DF5" w:rsidRDefault="00711BE6" w:rsidP="00F078A2">
      <w:pPr>
        <w:pStyle w:val="Heading2"/>
        <w:widowControl/>
        <w:numPr>
          <w:ilvl w:val="1"/>
          <w:numId w:val="1"/>
        </w:numPr>
        <w:rPr>
          <w:lang w:val="fr-CA"/>
        </w:rPr>
      </w:pPr>
      <w:r w:rsidRPr="00811DF5">
        <w:rPr>
          <w:lang w:val="fr-CA"/>
        </w:rPr>
        <w:t>Débloquer en temps voulu des fonds pour le Pays/les entreprises participantes afin qu'ils puissent mener à bien les activités liées au projet.</w:t>
      </w:r>
    </w:p>
    <w:p w14:paraId="2463220A" w14:textId="77777777" w:rsidR="00711BE6" w:rsidRPr="00811DF5" w:rsidRDefault="00711BE6" w:rsidP="00F078A2">
      <w:pPr>
        <w:pStyle w:val="Heading1"/>
        <w:rPr>
          <w:lang w:val="fr-CA"/>
        </w:rPr>
      </w:pPr>
      <w:r w:rsidRPr="00811DF5">
        <w:rPr>
          <w:lang w:val="fr-CA"/>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0A1D8E76" w14:textId="3261B2DE" w:rsidR="00711BE6" w:rsidRPr="00811DF5" w:rsidRDefault="00711BE6" w:rsidP="006B0943">
      <w:pPr>
        <w:keepNext/>
        <w:keepLines/>
        <w:widowControl w:val="0"/>
        <w:spacing w:after="240"/>
        <w:rPr>
          <w:lang w:val="fr-CA"/>
        </w:rPr>
      </w:pPr>
      <w:r w:rsidRPr="00811DF5">
        <w:rPr>
          <w:b/>
          <w:bCs/>
          <w:lang w:val="fr-CA"/>
        </w:rPr>
        <w:t>APPENDICE 6-A : RÔLE DES AGENCES DE COOPÉRATION</w:t>
      </w:r>
    </w:p>
    <w:p w14:paraId="2AEEFA84" w14:textId="505F15FD" w:rsidR="00711BE6" w:rsidRPr="00811DF5" w:rsidRDefault="00711BE6" w:rsidP="006B0943">
      <w:pPr>
        <w:pStyle w:val="Heading1"/>
        <w:keepNext/>
        <w:keepLines/>
        <w:widowControl w:val="0"/>
        <w:numPr>
          <w:ilvl w:val="0"/>
          <w:numId w:val="13"/>
        </w:numPr>
        <w:rPr>
          <w:lang w:val="fr-CA"/>
        </w:rPr>
      </w:pPr>
      <w:r w:rsidRPr="00811DF5">
        <w:rPr>
          <w:lang w:val="fr-CA"/>
        </w:rPr>
        <w:t>Les Agences de coopération sont responsables de tout un éventail d’activités. Ces activités sont précisées dans le Plan, et comprennent pour le moins :</w:t>
      </w:r>
    </w:p>
    <w:p w14:paraId="2D0D75E4" w14:textId="77777777" w:rsidR="00711BE6" w:rsidRPr="00811DF5" w:rsidRDefault="00711BE6" w:rsidP="00F078A2">
      <w:pPr>
        <w:pStyle w:val="Heading2"/>
        <w:widowControl/>
        <w:numPr>
          <w:ilvl w:val="1"/>
          <w:numId w:val="1"/>
        </w:numPr>
        <w:rPr>
          <w:lang w:val="fr-CA"/>
        </w:rPr>
      </w:pPr>
      <w:r w:rsidRPr="00811DF5">
        <w:rPr>
          <w:lang w:val="fr-CA"/>
        </w:rPr>
        <w:t>Offrir de l'assistance pour l'élaboration de politiques générales, si nécessaire ;</w:t>
      </w:r>
    </w:p>
    <w:p w14:paraId="787080CB" w14:textId="7C369C9E" w:rsidR="00711BE6" w:rsidRPr="00811DF5" w:rsidRDefault="00711BE6" w:rsidP="00F078A2">
      <w:pPr>
        <w:pStyle w:val="Heading2"/>
        <w:widowControl/>
        <w:numPr>
          <w:ilvl w:val="1"/>
          <w:numId w:val="1"/>
        </w:numPr>
        <w:rPr>
          <w:lang w:val="fr-CA"/>
        </w:rPr>
      </w:pPr>
      <w:r w:rsidRPr="00811DF5">
        <w:rPr>
          <w:lang w:val="fr-CA"/>
        </w:rPr>
        <w:lastRenderedPageBreak/>
        <w:t>Aider le Pays à mettre en œuvre et à évaluer les activités financées par les Agences de coopération, et consulter l'Agence principale afin d'assurer le déroulement des activités dans l'ordre et de manière coordonnée ;</w:t>
      </w:r>
    </w:p>
    <w:p w14:paraId="0F09EB34" w14:textId="77777777" w:rsidR="00711BE6" w:rsidRPr="00811DF5" w:rsidRDefault="00711BE6" w:rsidP="00F078A2">
      <w:pPr>
        <w:pStyle w:val="Heading2"/>
        <w:widowControl/>
        <w:numPr>
          <w:ilvl w:val="1"/>
          <w:numId w:val="1"/>
        </w:numPr>
        <w:rPr>
          <w:lang w:val="fr-CA"/>
        </w:rPr>
      </w:pPr>
      <w:r w:rsidRPr="00811DF5">
        <w:rPr>
          <w:lang w:val="fr-CA"/>
        </w:rPr>
        <w:t>Remettre des rapports de ces activités à l'Agence principale, afin de les inclure dans les rapports consolidés, conformément à l'Appendice 4-A ;</w:t>
      </w:r>
    </w:p>
    <w:p w14:paraId="0A90DC52" w14:textId="77777777" w:rsidR="00711BE6" w:rsidRPr="00811DF5" w:rsidRDefault="00711BE6" w:rsidP="00F078A2">
      <w:pPr>
        <w:pStyle w:val="Heading2"/>
        <w:widowControl/>
        <w:numPr>
          <w:ilvl w:val="1"/>
          <w:numId w:val="1"/>
        </w:numPr>
        <w:rPr>
          <w:lang w:val="fr-CA"/>
        </w:rPr>
      </w:pPr>
      <w:r w:rsidRPr="00811DF5">
        <w:rPr>
          <w:lang w:val="fr-CA"/>
        </w:rPr>
        <w:t>Atteindre un consensus avec l'Agence principale concernant la planification, la coordination et l'établissement des rapports nécessaires afin de faciliter la mise en œuvre du Plan.</w:t>
      </w:r>
    </w:p>
    <w:p w14:paraId="7260F2A1" w14:textId="77777777" w:rsidR="00711BE6" w:rsidRPr="00811DF5" w:rsidRDefault="00711BE6" w:rsidP="00F078A2">
      <w:pPr>
        <w:spacing w:before="360" w:after="240"/>
        <w:rPr>
          <w:b/>
          <w:bCs/>
          <w:lang w:val="fr-CA"/>
        </w:rPr>
      </w:pPr>
      <w:r w:rsidRPr="00811DF5">
        <w:rPr>
          <w:b/>
          <w:bCs/>
          <w:lang w:val="fr-CA"/>
        </w:rPr>
        <w:t>APPENDICE 7-A : RÉDUCTIONS DU FINANCEMENT POUR NON-RESPECT DES CIBLES DE L'ACCORD</w:t>
      </w:r>
    </w:p>
    <w:p w14:paraId="0C48F736" w14:textId="33E759D5" w:rsidR="00711BE6" w:rsidRPr="00811DF5" w:rsidRDefault="00711BE6" w:rsidP="000B4FD8">
      <w:pPr>
        <w:pStyle w:val="Heading1"/>
        <w:numPr>
          <w:ilvl w:val="0"/>
          <w:numId w:val="14"/>
        </w:numPr>
        <w:rPr>
          <w:lang w:val="fr-CA"/>
        </w:rPr>
      </w:pPr>
      <w:r w:rsidRPr="00811DF5">
        <w:rPr>
          <w:lang w:val="fr-CA"/>
        </w:rPr>
        <w:t>Conformément au paragraphe 11 de l'accord, le montant du financement accordé peut être réduit de</w:t>
      </w:r>
      <w:r w:rsidR="005C602C" w:rsidRPr="00811DF5">
        <w:rPr>
          <w:lang w:val="fr-CA"/>
        </w:rPr>
        <w:t xml:space="preserve"> 5,40 </w:t>
      </w:r>
      <w:r w:rsidRPr="00811DF5">
        <w:rPr>
          <w:lang w:val="fr-CA"/>
        </w:rPr>
        <w:t>$US par tonne équivalente CO</w:t>
      </w:r>
      <w:r w:rsidRPr="00811DF5">
        <w:rPr>
          <w:vertAlign w:val="subscript"/>
          <w:lang w:val="fr-CA"/>
        </w:rPr>
        <w:t>2</w:t>
      </w:r>
      <w:r w:rsidRPr="00811DF5">
        <w:rPr>
          <w:lang w:val="fr-CA"/>
        </w:rPr>
        <w:t xml:space="preserve"> de consommation au-delà du niveau défini à la ligne 1.2 de l’appendice 2-A pour chaque année au cours de laquelle la Cible spécifiée à la ligne 1.2 de l’appendice 2-A n’a pas été atteinte, étant entendu que la réduction maximale du financement ne dépasserait pas le niveau de financement de la tranche demandée. Des mesures supplémentaires pourraient être envisagées dans les cas où la non-conformité se prolongerait pendant deux années consécutives.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6C022B25" w14:textId="564C229D" w:rsidR="000D2C30" w:rsidRDefault="000D2C30" w:rsidP="001F6578">
      <w:pPr>
        <w:keepNext/>
        <w:spacing w:before="360" w:after="240"/>
      </w:pPr>
      <w:r w:rsidRPr="00534159">
        <w:rPr>
          <w:b/>
          <w:bCs/>
        </w:rPr>
        <w:t>APPENDICE 8-</w:t>
      </w:r>
      <w:r w:rsidR="006B0943" w:rsidRPr="00534159">
        <w:rPr>
          <w:b/>
          <w:bCs/>
        </w:rPr>
        <w:t>A:</w:t>
      </w:r>
      <w:r w:rsidRPr="00534159">
        <w:rPr>
          <w:b/>
          <w:bCs/>
        </w:rPr>
        <w:t xml:space="preserve"> ACCORDS SECTORIELS</w:t>
      </w:r>
    </w:p>
    <w:p w14:paraId="1B0F7A13" w14:textId="79D32E9B" w:rsidR="006A452E" w:rsidRPr="00811DF5" w:rsidRDefault="000D2C30" w:rsidP="001F6578">
      <w:pPr>
        <w:pStyle w:val="Heading1"/>
        <w:numPr>
          <w:ilvl w:val="0"/>
          <w:numId w:val="45"/>
        </w:numPr>
        <w:rPr>
          <w:lang w:val="fr-CA" w:eastAsia="zh-CN"/>
        </w:rPr>
      </w:pPr>
      <w:r w:rsidRPr="00811DF5">
        <w:rPr>
          <w:lang w:val="fr-CA" w:eastAsia="zh-CN"/>
        </w:rPr>
        <w:t xml:space="preserve">Au cours de la mise en œuvre de la phase I du Plan, le Gouvernement sera autorisé, </w:t>
      </w:r>
      <w:r w:rsidRPr="00811DF5">
        <w:rPr>
          <w:lang w:val="fr-CA"/>
        </w:rPr>
        <w:t>à titre exceptionnel, à soumettre</w:t>
      </w:r>
      <w:r w:rsidR="00BD3BAD" w:rsidRPr="00811DF5">
        <w:rPr>
          <w:lang w:val="fr-CA"/>
        </w:rPr>
        <w:t xml:space="preserve">, d’ici </w:t>
      </w:r>
      <w:r w:rsidRPr="00811DF5">
        <w:rPr>
          <w:lang w:val="fr-CA"/>
        </w:rPr>
        <w:t>la</w:t>
      </w:r>
      <w:r w:rsidR="0046504E">
        <w:rPr>
          <w:lang w:val="fr-CA"/>
        </w:rPr>
        <w:t xml:space="preserve"> 100</w:t>
      </w:r>
      <w:r w:rsidR="0046504E" w:rsidRPr="0046504E">
        <w:rPr>
          <w:vertAlign w:val="superscript"/>
          <w:lang w:val="fr-CA"/>
        </w:rPr>
        <w:t>e</w:t>
      </w:r>
      <w:r w:rsidR="0046504E">
        <w:rPr>
          <w:lang w:val="fr-CA"/>
        </w:rPr>
        <w:t xml:space="preserve"> </w:t>
      </w:r>
      <w:r w:rsidR="00BD3BAD" w:rsidRPr="00811DF5">
        <w:rPr>
          <w:lang w:val="fr-CA"/>
        </w:rPr>
        <w:t>réunion du Comité exécutif, une proposition visant à convertir toute entreprise admissible restante effectuant la fabrication de climatiseurs</w:t>
      </w:r>
      <w:r w:rsidR="00C42C43" w:rsidRPr="00811DF5">
        <w:rPr>
          <w:lang w:val="fr-CA"/>
        </w:rPr>
        <w:t xml:space="preserve"> résidentiels </w:t>
      </w:r>
      <w:r w:rsidR="00BD3BAD" w:rsidRPr="00811DF5">
        <w:rPr>
          <w:lang w:val="fr-CA"/>
        </w:rPr>
        <w:t xml:space="preserve">utilisant du R-410A et de réfrigérateurs domestiques utilisant du HFC-134a, étant entendu que : </w:t>
      </w:r>
    </w:p>
    <w:p w14:paraId="7040A6BA" w14:textId="03A36CB4" w:rsidR="006A452E" w:rsidRPr="00811DF5" w:rsidRDefault="006A452E" w:rsidP="00BD3BAD">
      <w:pPr>
        <w:pStyle w:val="Heading2"/>
        <w:rPr>
          <w:lang w:val="fr-CA"/>
        </w:rPr>
      </w:pPr>
      <w:r w:rsidRPr="00811DF5">
        <w:rPr>
          <w:lang w:val="fr-CA"/>
        </w:rPr>
        <w:t xml:space="preserve">La consommation restante admissible au financement de R-410A était de 132 055 tonnes </w:t>
      </w:r>
      <w:r w:rsidR="00BC6439">
        <w:rPr>
          <w:lang w:val="fr-CA"/>
        </w:rPr>
        <w:t>éq-CO₂</w:t>
      </w:r>
      <w:r w:rsidR="0046504E">
        <w:rPr>
          <w:vertAlign w:val="subscript"/>
          <w:lang w:val="fr-CA"/>
        </w:rPr>
        <w:t xml:space="preserve"> </w:t>
      </w:r>
      <w:r w:rsidRPr="00811DF5">
        <w:rPr>
          <w:lang w:val="fr-CA"/>
        </w:rPr>
        <w:t xml:space="preserve">(63,26 mt) ; </w:t>
      </w:r>
      <w:r w:rsidR="0019736E" w:rsidRPr="00811DF5">
        <w:rPr>
          <w:lang w:val="fr-CA"/>
        </w:rPr>
        <w:t>et</w:t>
      </w:r>
    </w:p>
    <w:p w14:paraId="549CAE3A" w14:textId="4D6E1CC4" w:rsidR="00711BE6" w:rsidRPr="00811DF5" w:rsidRDefault="006A452E" w:rsidP="0019736E">
      <w:pPr>
        <w:pStyle w:val="Heading2"/>
        <w:rPr>
          <w:lang w:val="fr-CA" w:eastAsia="zh-CN"/>
        </w:rPr>
        <w:sectPr w:rsidR="00711BE6" w:rsidRPr="00811DF5" w:rsidSect="00711BE6">
          <w:headerReference w:type="even" r:id="rId27"/>
          <w:headerReference w:type="default" r:id="rId28"/>
          <w:footnotePr>
            <w:numRestart w:val="eachSect"/>
          </w:footnotePr>
          <w:pgSz w:w="12240" w:h="15840" w:code="1"/>
          <w:pgMar w:top="864" w:right="1440" w:bottom="720" w:left="1440" w:header="720" w:footer="475" w:gutter="0"/>
          <w:pgNumType w:start="1"/>
          <w:cols w:space="720"/>
          <w:docGrid w:linePitch="299"/>
        </w:sectPr>
      </w:pPr>
      <w:r w:rsidRPr="00811DF5">
        <w:rPr>
          <w:lang w:val="fr-CA"/>
        </w:rPr>
        <w:t>La consommation restante admissible au financement de HFC-134a était de 98 985 tonnes éq-</w:t>
      </w:r>
      <w:r w:rsidR="0046504E" w:rsidRPr="00811DF5">
        <w:rPr>
          <w:lang w:val="fr-CA"/>
        </w:rPr>
        <w:t>CO</w:t>
      </w:r>
      <w:r w:rsidR="0046504E" w:rsidRPr="00811DF5">
        <w:rPr>
          <w:vertAlign w:val="subscript"/>
          <w:lang w:val="fr-CA"/>
        </w:rPr>
        <w:t>₂</w:t>
      </w:r>
      <w:r w:rsidR="0046504E">
        <w:rPr>
          <w:vertAlign w:val="subscript"/>
          <w:lang w:val="fr-CA"/>
        </w:rPr>
        <w:t xml:space="preserve"> </w:t>
      </w:r>
      <w:r w:rsidRPr="00811DF5">
        <w:rPr>
          <w:lang w:val="fr-CA"/>
        </w:rPr>
        <w:t>(69,22 mt)</w:t>
      </w:r>
      <w:r w:rsidR="0019736E" w:rsidRPr="00811DF5">
        <w:rPr>
          <w:lang w:val="fr-CA"/>
        </w:rPr>
        <w:t>.</w:t>
      </w:r>
    </w:p>
    <w:p w14:paraId="012E354F" w14:textId="77777777" w:rsidR="00BB4BCC" w:rsidRPr="004A4150" w:rsidRDefault="00BB4BCC" w:rsidP="00BB4BCC">
      <w:pPr>
        <w:suppressAutoHyphens/>
        <w:spacing w:after="240"/>
        <w:jc w:val="center"/>
        <w:rPr>
          <w:b/>
          <w:bCs/>
        </w:rPr>
      </w:pPr>
      <w:r w:rsidRPr="004A4150">
        <w:rPr>
          <w:b/>
          <w:bCs/>
        </w:rPr>
        <w:lastRenderedPageBreak/>
        <w:t xml:space="preserve">Annex </w:t>
      </w:r>
      <w:r w:rsidRPr="007C3C85">
        <w:rPr>
          <w:b/>
        </w:rPr>
        <w:t>I</w:t>
      </w:r>
      <w:r>
        <w:rPr>
          <w:b/>
        </w:rPr>
        <w:t>I</w:t>
      </w:r>
      <w:r w:rsidRPr="007C3C85">
        <w:rPr>
          <w:b/>
        </w:rPr>
        <w:t>I</w:t>
      </w:r>
    </w:p>
    <w:p w14:paraId="64BFD151" w14:textId="77777777" w:rsidR="00BB4BCC" w:rsidRPr="004A4150" w:rsidRDefault="00BB4BCC" w:rsidP="00BB4BCC">
      <w:pPr>
        <w:suppressAutoHyphens/>
        <w:jc w:val="center"/>
        <w:rPr>
          <w:b/>
          <w:bCs/>
        </w:rPr>
      </w:pPr>
      <w:r w:rsidRPr="004A4150">
        <w:rPr>
          <w:b/>
          <w:bCs/>
        </w:rPr>
        <w:t>SIMULTANEOUS IMPLEMENTATION OF THE HCFC PHASE-OUT MANAGEMENT PLAN</w:t>
      </w:r>
    </w:p>
    <w:p w14:paraId="2DCE046B" w14:textId="77777777" w:rsidR="00BB4BCC" w:rsidRPr="004A4150" w:rsidRDefault="00BB4BCC" w:rsidP="00BB4BCC">
      <w:pPr>
        <w:suppressAutoHyphens/>
        <w:spacing w:after="240"/>
        <w:jc w:val="center"/>
        <w:rPr>
          <w:b/>
          <w:bCs/>
        </w:rPr>
      </w:pPr>
      <w:r w:rsidRPr="004A4150">
        <w:rPr>
          <w:b/>
          <w:bCs/>
        </w:rPr>
        <w:t>AND THE KIGALI HFC IMPLEMENTATION PLAN IN NIGERIA</w:t>
      </w:r>
    </w:p>
    <w:tbl>
      <w:tblPr>
        <w:tblW w:w="5000" w:type="pct"/>
        <w:tblLook w:val="04A0" w:firstRow="1" w:lastRow="0" w:firstColumn="1" w:lastColumn="0" w:noHBand="0" w:noVBand="1"/>
      </w:tblPr>
      <w:tblGrid>
        <w:gridCol w:w="1557"/>
        <w:gridCol w:w="2214"/>
        <w:gridCol w:w="1017"/>
        <w:gridCol w:w="2220"/>
        <w:gridCol w:w="1116"/>
        <w:gridCol w:w="1226"/>
      </w:tblGrid>
      <w:tr w:rsidR="00BB4BCC" w:rsidRPr="00973AA9" w14:paraId="24C9B3C4" w14:textId="77777777" w:rsidTr="00891CF6">
        <w:trPr>
          <w:trHeight w:val="341"/>
          <w:tblHeader/>
        </w:trPr>
        <w:tc>
          <w:tcPr>
            <w:tcW w:w="833" w:type="pct"/>
            <w:tcBorders>
              <w:top w:val="single" w:sz="4" w:space="0" w:color="auto"/>
              <w:left w:val="single" w:sz="4" w:space="0" w:color="auto"/>
              <w:bottom w:val="single" w:sz="4" w:space="0" w:color="auto"/>
              <w:right w:val="single" w:sz="4" w:space="0" w:color="auto"/>
            </w:tcBorders>
            <w:vAlign w:val="center"/>
            <w:hideMark/>
          </w:tcPr>
          <w:p w14:paraId="538C42B4" w14:textId="77777777" w:rsidR="00BB4BCC" w:rsidRPr="00973AA9" w:rsidRDefault="00BB4BCC" w:rsidP="00891CF6">
            <w:pPr>
              <w:suppressAutoHyphens/>
              <w:jc w:val="center"/>
              <w:rPr>
                <w:b/>
                <w:bCs/>
                <w:sz w:val="20"/>
                <w:szCs w:val="20"/>
                <w:lang w:eastAsia="en-CA"/>
              </w:rPr>
            </w:pPr>
          </w:p>
        </w:tc>
        <w:tc>
          <w:tcPr>
            <w:tcW w:w="1728" w:type="pct"/>
            <w:gridSpan w:val="2"/>
            <w:tcBorders>
              <w:top w:val="single" w:sz="4" w:space="0" w:color="auto"/>
              <w:left w:val="single" w:sz="4" w:space="0" w:color="auto"/>
              <w:bottom w:val="single" w:sz="4" w:space="0" w:color="auto"/>
              <w:right w:val="single" w:sz="4" w:space="0" w:color="auto"/>
            </w:tcBorders>
            <w:vAlign w:val="center"/>
          </w:tcPr>
          <w:p w14:paraId="46E7D852" w14:textId="77777777" w:rsidR="00BB4BCC" w:rsidRPr="00973AA9" w:rsidRDefault="00BB4BCC" w:rsidP="00891CF6">
            <w:pPr>
              <w:suppressAutoHyphens/>
              <w:ind w:left="-246" w:right="-247"/>
              <w:jc w:val="center"/>
              <w:rPr>
                <w:b/>
                <w:bCs/>
                <w:sz w:val="20"/>
                <w:szCs w:val="20"/>
                <w:lang w:eastAsia="en-CA"/>
              </w:rPr>
            </w:pPr>
            <w:r w:rsidRPr="00E7095D">
              <w:rPr>
                <w:b/>
                <w:bCs/>
                <w:sz w:val="20"/>
                <w:szCs w:val="20"/>
                <w:lang w:eastAsia="en-CA"/>
              </w:rPr>
              <w:t>HPMP</w:t>
            </w:r>
            <w:r w:rsidRPr="00E7095D">
              <w:rPr>
                <w:b/>
                <w:bCs/>
              </w:rPr>
              <w:t xml:space="preserve"> –</w:t>
            </w:r>
            <w:r>
              <w:t xml:space="preserve"> </w:t>
            </w:r>
            <w:r w:rsidRPr="00827529">
              <w:rPr>
                <w:b/>
                <w:bCs/>
                <w:sz w:val="20"/>
                <w:szCs w:val="20"/>
                <w:lang w:eastAsia="en-CA"/>
              </w:rPr>
              <w:t>stage</w:t>
            </w:r>
            <w:r>
              <w:rPr>
                <w:b/>
                <w:bCs/>
                <w:sz w:val="20"/>
                <w:szCs w:val="20"/>
                <w:lang w:eastAsia="en-CA"/>
              </w:rPr>
              <w:t xml:space="preserve"> </w:t>
            </w:r>
            <w:r w:rsidRPr="0029603D">
              <w:rPr>
                <w:b/>
                <w:bCs/>
                <w:sz w:val="20"/>
                <w:szCs w:val="20"/>
                <w:lang w:eastAsia="en-CA"/>
              </w:rPr>
              <w:t>IV</w:t>
            </w:r>
          </w:p>
        </w:tc>
        <w:tc>
          <w:tcPr>
            <w:tcW w:w="1784" w:type="pct"/>
            <w:gridSpan w:val="2"/>
            <w:tcBorders>
              <w:top w:val="single" w:sz="4" w:space="0" w:color="auto"/>
              <w:left w:val="single" w:sz="4" w:space="0" w:color="auto"/>
              <w:bottom w:val="single" w:sz="4" w:space="0" w:color="auto"/>
              <w:right w:val="single" w:sz="4" w:space="0" w:color="auto"/>
            </w:tcBorders>
            <w:vAlign w:val="center"/>
            <w:hideMark/>
          </w:tcPr>
          <w:p w14:paraId="47628EF7" w14:textId="77777777" w:rsidR="00BB4BCC" w:rsidRPr="00973AA9" w:rsidRDefault="00BB4BCC" w:rsidP="00891CF6">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656" w:type="pct"/>
            <w:vMerge w:val="restart"/>
            <w:tcBorders>
              <w:top w:val="single" w:sz="4" w:space="0" w:color="auto"/>
              <w:left w:val="single" w:sz="4" w:space="0" w:color="auto"/>
              <w:right w:val="single" w:sz="4" w:space="0" w:color="auto"/>
            </w:tcBorders>
            <w:vAlign w:val="center"/>
            <w:hideMark/>
          </w:tcPr>
          <w:p w14:paraId="2B137705" w14:textId="77777777" w:rsidR="00BB4BCC" w:rsidRPr="00973AA9" w:rsidRDefault="00BB4BCC" w:rsidP="00891CF6">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sidRPr="00973AA9">
              <w:rPr>
                <w:b/>
                <w:bCs/>
                <w:sz w:val="20"/>
                <w:szCs w:val="20"/>
              </w:rPr>
              <w:t>(US $)</w:t>
            </w:r>
          </w:p>
        </w:tc>
      </w:tr>
      <w:tr w:rsidR="00BB4BCC" w:rsidRPr="00973AA9" w14:paraId="2B3CEDF2" w14:textId="77777777" w:rsidTr="00891CF6">
        <w:trPr>
          <w:trHeight w:val="289"/>
          <w:tblHeader/>
        </w:trPr>
        <w:tc>
          <w:tcPr>
            <w:tcW w:w="833" w:type="pct"/>
            <w:tcBorders>
              <w:top w:val="single" w:sz="4" w:space="0" w:color="auto"/>
              <w:left w:val="single" w:sz="4" w:space="0" w:color="auto"/>
              <w:bottom w:val="single" w:sz="4" w:space="0" w:color="auto"/>
              <w:right w:val="single" w:sz="4" w:space="0" w:color="auto"/>
            </w:tcBorders>
            <w:vAlign w:val="center"/>
            <w:hideMark/>
          </w:tcPr>
          <w:p w14:paraId="69021B7A" w14:textId="77777777" w:rsidR="00BB4BCC" w:rsidRPr="00973AA9" w:rsidRDefault="00BB4BCC" w:rsidP="00891CF6">
            <w:pPr>
              <w:suppressAutoHyphens/>
              <w:jc w:val="left"/>
              <w:rPr>
                <w:b/>
                <w:bCs/>
                <w:sz w:val="20"/>
                <w:szCs w:val="20"/>
                <w:lang w:eastAsia="en-CA"/>
              </w:rPr>
            </w:pPr>
            <w:r>
              <w:rPr>
                <w:b/>
                <w:bCs/>
                <w:sz w:val="20"/>
                <w:szCs w:val="20"/>
                <w:lang w:eastAsia="en-CA"/>
              </w:rPr>
              <w:t>Category of activity</w:t>
            </w:r>
          </w:p>
        </w:tc>
        <w:tc>
          <w:tcPr>
            <w:tcW w:w="1184" w:type="pct"/>
            <w:tcBorders>
              <w:top w:val="nil"/>
              <w:left w:val="nil"/>
              <w:bottom w:val="single" w:sz="4" w:space="0" w:color="auto"/>
              <w:right w:val="single" w:sz="4" w:space="0" w:color="auto"/>
            </w:tcBorders>
            <w:vAlign w:val="center"/>
            <w:hideMark/>
          </w:tcPr>
          <w:p w14:paraId="10E4F6C8" w14:textId="77777777" w:rsidR="00BB4BCC" w:rsidRPr="00973AA9" w:rsidRDefault="00BB4BCC" w:rsidP="00891CF6">
            <w:pPr>
              <w:suppressAutoHyphens/>
              <w:jc w:val="center"/>
              <w:rPr>
                <w:b/>
                <w:bCs/>
                <w:sz w:val="20"/>
                <w:szCs w:val="20"/>
                <w:lang w:eastAsia="en-CA"/>
              </w:rPr>
            </w:pPr>
            <w:r w:rsidRPr="00973AA9">
              <w:rPr>
                <w:b/>
                <w:bCs/>
                <w:sz w:val="20"/>
                <w:szCs w:val="20"/>
                <w:lang w:eastAsia="en-CA"/>
              </w:rPr>
              <w:t>Activity</w:t>
            </w:r>
          </w:p>
        </w:tc>
        <w:tc>
          <w:tcPr>
            <w:tcW w:w="544" w:type="pct"/>
            <w:tcBorders>
              <w:top w:val="single" w:sz="4" w:space="0" w:color="auto"/>
              <w:left w:val="nil"/>
              <w:bottom w:val="single" w:sz="4" w:space="0" w:color="auto"/>
              <w:right w:val="single" w:sz="4" w:space="0" w:color="auto"/>
            </w:tcBorders>
            <w:vAlign w:val="center"/>
            <w:hideMark/>
          </w:tcPr>
          <w:p w14:paraId="3ADC19DE" w14:textId="77777777" w:rsidR="00BB4BCC" w:rsidRPr="00973AA9" w:rsidRDefault="00BB4BCC" w:rsidP="00891CF6">
            <w:pPr>
              <w:suppressAutoHyphens/>
              <w:jc w:val="center"/>
              <w:rPr>
                <w:b/>
                <w:bCs/>
                <w:sz w:val="20"/>
                <w:szCs w:val="20"/>
                <w:lang w:eastAsia="en-CA"/>
              </w:rPr>
            </w:pPr>
            <w:r w:rsidRPr="00973AA9">
              <w:rPr>
                <w:b/>
                <w:bCs/>
                <w:sz w:val="20"/>
                <w:szCs w:val="20"/>
                <w:lang w:eastAsia="en-CA"/>
              </w:rPr>
              <w:t>Cost</w:t>
            </w:r>
            <w:r>
              <w:rPr>
                <w:b/>
                <w:bCs/>
                <w:sz w:val="20"/>
                <w:szCs w:val="20"/>
                <w:lang w:eastAsia="en-CA"/>
              </w:rPr>
              <w:t xml:space="preserve"> (US $)</w:t>
            </w:r>
          </w:p>
        </w:tc>
        <w:tc>
          <w:tcPr>
            <w:tcW w:w="1187" w:type="pct"/>
            <w:tcBorders>
              <w:top w:val="single" w:sz="4" w:space="0" w:color="auto"/>
              <w:left w:val="single" w:sz="4" w:space="0" w:color="auto"/>
              <w:bottom w:val="single" w:sz="4" w:space="0" w:color="auto"/>
              <w:right w:val="single" w:sz="4" w:space="0" w:color="auto"/>
            </w:tcBorders>
            <w:vAlign w:val="center"/>
            <w:hideMark/>
          </w:tcPr>
          <w:p w14:paraId="28D930DE" w14:textId="77777777" w:rsidR="00BB4BCC" w:rsidRPr="00973AA9" w:rsidRDefault="00BB4BCC" w:rsidP="00891CF6">
            <w:pPr>
              <w:suppressAutoHyphens/>
              <w:jc w:val="center"/>
              <w:rPr>
                <w:b/>
                <w:bCs/>
                <w:sz w:val="20"/>
                <w:szCs w:val="20"/>
                <w:lang w:eastAsia="en-CA"/>
              </w:rPr>
            </w:pPr>
            <w:r w:rsidRPr="00973AA9">
              <w:rPr>
                <w:b/>
                <w:bCs/>
                <w:sz w:val="20"/>
                <w:szCs w:val="20"/>
                <w:lang w:eastAsia="en-CA"/>
              </w:rPr>
              <w:t>Activity</w:t>
            </w:r>
          </w:p>
        </w:tc>
        <w:tc>
          <w:tcPr>
            <w:tcW w:w="597" w:type="pct"/>
            <w:tcBorders>
              <w:top w:val="single" w:sz="4" w:space="0" w:color="auto"/>
              <w:left w:val="single" w:sz="4" w:space="0" w:color="auto"/>
              <w:bottom w:val="single" w:sz="4" w:space="0" w:color="auto"/>
              <w:right w:val="single" w:sz="4" w:space="0" w:color="auto"/>
            </w:tcBorders>
            <w:vAlign w:val="center"/>
            <w:hideMark/>
          </w:tcPr>
          <w:p w14:paraId="2F34789C" w14:textId="77777777" w:rsidR="00BB4BCC" w:rsidRPr="00973AA9" w:rsidRDefault="00BB4BCC" w:rsidP="00891CF6">
            <w:pPr>
              <w:suppressAutoHyphens/>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656" w:type="pct"/>
            <w:vMerge/>
            <w:tcBorders>
              <w:left w:val="single" w:sz="4" w:space="0" w:color="auto"/>
              <w:bottom w:val="single" w:sz="4" w:space="0" w:color="auto"/>
              <w:right w:val="single" w:sz="4" w:space="0" w:color="auto"/>
            </w:tcBorders>
            <w:vAlign w:val="center"/>
            <w:hideMark/>
          </w:tcPr>
          <w:p w14:paraId="0B03C8D9" w14:textId="77777777" w:rsidR="00BB4BCC" w:rsidRPr="00973AA9" w:rsidRDefault="00BB4BCC" w:rsidP="00891CF6">
            <w:pPr>
              <w:suppressAutoHyphens/>
              <w:jc w:val="left"/>
              <w:rPr>
                <w:b/>
                <w:bCs/>
                <w:sz w:val="20"/>
                <w:szCs w:val="20"/>
                <w:lang w:eastAsia="en-CA"/>
              </w:rPr>
            </w:pPr>
          </w:p>
        </w:tc>
      </w:tr>
      <w:tr w:rsidR="00BB4BCC" w:rsidRPr="0028247F" w14:paraId="063B4601" w14:textId="77777777" w:rsidTr="00891CF6">
        <w:trPr>
          <w:trHeight w:val="283"/>
        </w:trPr>
        <w:tc>
          <w:tcPr>
            <w:tcW w:w="5000" w:type="pct"/>
            <w:gridSpan w:val="6"/>
            <w:tcBorders>
              <w:top w:val="nil"/>
              <w:left w:val="single" w:sz="4" w:space="0" w:color="auto"/>
              <w:bottom w:val="single" w:sz="4" w:space="0" w:color="auto"/>
              <w:right w:val="single" w:sz="4" w:space="0" w:color="auto"/>
            </w:tcBorders>
            <w:vAlign w:val="center"/>
          </w:tcPr>
          <w:p w14:paraId="5B8130D5" w14:textId="77777777" w:rsidR="00BB4BCC" w:rsidRPr="0028247F" w:rsidRDefault="00BB4BCC" w:rsidP="00891CF6">
            <w:pPr>
              <w:suppressAutoHyphens/>
              <w:jc w:val="center"/>
              <w:rPr>
                <w:i/>
                <w:iCs/>
                <w:sz w:val="20"/>
                <w:szCs w:val="20"/>
                <w:lang w:eastAsia="en-CA"/>
              </w:rPr>
            </w:pPr>
            <w:r w:rsidRPr="0028247F">
              <w:rPr>
                <w:i/>
                <w:iCs/>
                <w:color w:val="000000"/>
                <w:sz w:val="20"/>
                <w:szCs w:val="20"/>
                <w:lang w:eastAsia="zh-CN"/>
              </w:rPr>
              <w:t>Manufacturing</w:t>
            </w:r>
          </w:p>
        </w:tc>
      </w:tr>
      <w:tr w:rsidR="00BB4BCC" w:rsidRPr="00973AA9" w14:paraId="63EF21C6" w14:textId="77777777" w:rsidTr="00891CF6">
        <w:trPr>
          <w:trHeight w:val="227"/>
        </w:trPr>
        <w:tc>
          <w:tcPr>
            <w:tcW w:w="833" w:type="pct"/>
            <w:tcBorders>
              <w:top w:val="nil"/>
              <w:left w:val="single" w:sz="4" w:space="0" w:color="auto"/>
              <w:bottom w:val="single" w:sz="4" w:space="0" w:color="auto"/>
              <w:right w:val="single" w:sz="4" w:space="0" w:color="auto"/>
            </w:tcBorders>
          </w:tcPr>
          <w:p w14:paraId="2AF95A0C" w14:textId="77777777" w:rsidR="00BB4BCC" w:rsidRPr="00973AA9" w:rsidRDefault="00BB4BCC" w:rsidP="00891CF6">
            <w:pPr>
              <w:suppressAutoHyphens/>
              <w:jc w:val="left"/>
              <w:rPr>
                <w:sz w:val="20"/>
                <w:szCs w:val="20"/>
                <w:lang w:eastAsia="en-CA"/>
              </w:rPr>
            </w:pPr>
            <w:r>
              <w:rPr>
                <w:sz w:val="20"/>
                <w:szCs w:val="20"/>
              </w:rPr>
              <w:t>F</w:t>
            </w:r>
            <w:r w:rsidRPr="004A4150">
              <w:rPr>
                <w:sz w:val="20"/>
                <w:szCs w:val="20"/>
              </w:rPr>
              <w:t xml:space="preserve">oam </w:t>
            </w:r>
          </w:p>
        </w:tc>
        <w:tc>
          <w:tcPr>
            <w:tcW w:w="1184" w:type="pct"/>
            <w:tcBorders>
              <w:top w:val="nil"/>
              <w:left w:val="nil"/>
              <w:bottom w:val="single" w:sz="4" w:space="0" w:color="auto"/>
              <w:right w:val="single" w:sz="4" w:space="0" w:color="auto"/>
            </w:tcBorders>
            <w:shd w:val="clear" w:color="auto" w:fill="F2F2F2" w:themeFill="background1" w:themeFillShade="F2"/>
          </w:tcPr>
          <w:p w14:paraId="3B00555A" w14:textId="77777777" w:rsidR="00BB4BCC" w:rsidRPr="00973AA9" w:rsidRDefault="00BB4BCC" w:rsidP="00891CF6">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16D7331E" w14:textId="77777777" w:rsidR="00BB4BCC" w:rsidRPr="00973AA9" w:rsidRDefault="00BB4BCC" w:rsidP="00891CF6">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58D0BC12" w14:textId="77777777" w:rsidR="00BB4BCC" w:rsidRPr="00973AA9" w:rsidRDefault="00BB4BCC" w:rsidP="00891CF6">
            <w:pPr>
              <w:suppressAutoHyphens/>
              <w:jc w:val="left"/>
              <w:rPr>
                <w:sz w:val="20"/>
                <w:szCs w:val="20"/>
                <w:lang w:eastAsia="en-CA"/>
              </w:rPr>
            </w:pPr>
            <w:r>
              <w:rPr>
                <w:sz w:val="20"/>
                <w:szCs w:val="20"/>
                <w:lang w:eastAsia="en-CA"/>
              </w:rPr>
              <w:t>TA</w:t>
            </w:r>
            <w:r w:rsidRPr="004F0596">
              <w:rPr>
                <w:sz w:val="20"/>
                <w:szCs w:val="20"/>
                <w:lang w:eastAsia="en-CA"/>
              </w:rPr>
              <w:t xml:space="preserve"> to the two remaining enterprises, Vitapur and Lange and Grants</w:t>
            </w:r>
          </w:p>
        </w:tc>
        <w:tc>
          <w:tcPr>
            <w:tcW w:w="597" w:type="pct"/>
            <w:tcBorders>
              <w:top w:val="single" w:sz="4" w:space="0" w:color="auto"/>
              <w:left w:val="nil"/>
              <w:bottom w:val="single" w:sz="4" w:space="0" w:color="auto"/>
              <w:right w:val="single" w:sz="4" w:space="0" w:color="auto"/>
            </w:tcBorders>
          </w:tcPr>
          <w:p w14:paraId="5ACBE4E4" w14:textId="77777777" w:rsidR="00BB4BCC" w:rsidRPr="00973AA9" w:rsidRDefault="00BB4BCC" w:rsidP="00891CF6">
            <w:pPr>
              <w:suppressAutoHyphens/>
              <w:jc w:val="right"/>
              <w:rPr>
                <w:sz w:val="20"/>
                <w:szCs w:val="20"/>
                <w:lang w:eastAsia="en-CA"/>
              </w:rPr>
            </w:pPr>
            <w:r w:rsidRPr="004A4150">
              <w:rPr>
                <w:sz w:val="20"/>
                <w:szCs w:val="20"/>
              </w:rPr>
              <w:t>160,000</w:t>
            </w:r>
          </w:p>
        </w:tc>
        <w:tc>
          <w:tcPr>
            <w:tcW w:w="656" w:type="pct"/>
            <w:tcBorders>
              <w:top w:val="single" w:sz="4" w:space="0" w:color="auto"/>
              <w:left w:val="nil"/>
              <w:bottom w:val="single" w:sz="4" w:space="0" w:color="auto"/>
              <w:right w:val="single" w:sz="4" w:space="0" w:color="auto"/>
            </w:tcBorders>
          </w:tcPr>
          <w:p w14:paraId="5B18DD50" w14:textId="77777777" w:rsidR="00BB4BCC" w:rsidRPr="00973AA9" w:rsidRDefault="00BB4BCC" w:rsidP="00891CF6">
            <w:pPr>
              <w:suppressAutoHyphens/>
              <w:jc w:val="right"/>
              <w:rPr>
                <w:sz w:val="20"/>
                <w:szCs w:val="20"/>
                <w:lang w:eastAsia="en-CA"/>
              </w:rPr>
            </w:pPr>
            <w:r w:rsidRPr="004A4150">
              <w:rPr>
                <w:sz w:val="20"/>
                <w:szCs w:val="20"/>
              </w:rPr>
              <w:t>160,000</w:t>
            </w:r>
          </w:p>
        </w:tc>
      </w:tr>
      <w:tr w:rsidR="00BB4BCC" w:rsidRPr="00973AA9" w14:paraId="21BA47A3" w14:textId="77777777" w:rsidTr="00891CF6">
        <w:trPr>
          <w:trHeight w:val="227"/>
        </w:trPr>
        <w:tc>
          <w:tcPr>
            <w:tcW w:w="833" w:type="pct"/>
            <w:tcBorders>
              <w:top w:val="nil"/>
              <w:left w:val="single" w:sz="4" w:space="0" w:color="auto"/>
              <w:bottom w:val="single" w:sz="4" w:space="0" w:color="auto"/>
              <w:right w:val="single" w:sz="4" w:space="0" w:color="auto"/>
            </w:tcBorders>
          </w:tcPr>
          <w:p w14:paraId="67EF8F5B" w14:textId="77777777" w:rsidR="00BB4BCC" w:rsidRPr="004A4150" w:rsidRDefault="00BB4BCC" w:rsidP="00891CF6">
            <w:pPr>
              <w:suppressAutoHyphens/>
              <w:jc w:val="left"/>
              <w:rPr>
                <w:sz w:val="20"/>
                <w:szCs w:val="20"/>
              </w:rPr>
            </w:pPr>
            <w:r>
              <w:rPr>
                <w:sz w:val="20"/>
                <w:szCs w:val="20"/>
              </w:rPr>
              <w:t>Residential AC</w:t>
            </w:r>
          </w:p>
        </w:tc>
        <w:tc>
          <w:tcPr>
            <w:tcW w:w="1184" w:type="pct"/>
            <w:tcBorders>
              <w:top w:val="nil"/>
              <w:left w:val="nil"/>
              <w:bottom w:val="single" w:sz="4" w:space="0" w:color="auto"/>
              <w:right w:val="single" w:sz="4" w:space="0" w:color="auto"/>
            </w:tcBorders>
            <w:shd w:val="clear" w:color="auto" w:fill="F2F2F2" w:themeFill="background1" w:themeFillShade="F2"/>
          </w:tcPr>
          <w:p w14:paraId="6C5B7B82" w14:textId="77777777" w:rsidR="00BB4BCC" w:rsidRPr="00973AA9" w:rsidRDefault="00BB4BCC" w:rsidP="00891CF6">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0C9E282F" w14:textId="77777777" w:rsidR="00BB4BCC" w:rsidRPr="00973AA9" w:rsidRDefault="00BB4BCC" w:rsidP="00891CF6">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2A785397" w14:textId="77777777" w:rsidR="00BB4BCC" w:rsidRDefault="00BB4BCC" w:rsidP="00891CF6">
            <w:pPr>
              <w:suppressAutoHyphens/>
              <w:jc w:val="left"/>
              <w:rPr>
                <w:sz w:val="20"/>
                <w:szCs w:val="20"/>
                <w:lang w:eastAsia="en-CA"/>
              </w:rPr>
            </w:pPr>
            <w:r>
              <w:rPr>
                <w:sz w:val="20"/>
                <w:szCs w:val="20"/>
                <w:lang w:eastAsia="en-CA"/>
              </w:rPr>
              <w:t>Phase out R</w:t>
            </w:r>
            <w:r>
              <w:rPr>
                <w:sz w:val="20"/>
                <w:szCs w:val="20"/>
                <w:lang w:eastAsia="en-CA"/>
              </w:rPr>
              <w:noBreakHyphen/>
              <w:t xml:space="preserve">410A at three </w:t>
            </w:r>
            <w:r>
              <w:rPr>
                <w:sz w:val="20"/>
                <w:szCs w:val="20"/>
              </w:rPr>
              <w:t>residential</w:t>
            </w:r>
            <w:r>
              <w:rPr>
                <w:sz w:val="20"/>
                <w:szCs w:val="20"/>
                <w:lang w:eastAsia="en-CA"/>
              </w:rPr>
              <w:t xml:space="preserve"> AC manufacturers</w:t>
            </w:r>
          </w:p>
        </w:tc>
        <w:tc>
          <w:tcPr>
            <w:tcW w:w="597" w:type="pct"/>
            <w:tcBorders>
              <w:top w:val="single" w:sz="4" w:space="0" w:color="auto"/>
              <w:left w:val="nil"/>
              <w:bottom w:val="single" w:sz="4" w:space="0" w:color="auto"/>
              <w:right w:val="single" w:sz="4" w:space="0" w:color="auto"/>
            </w:tcBorders>
          </w:tcPr>
          <w:p w14:paraId="652B8A64" w14:textId="77777777" w:rsidR="00BB4BCC" w:rsidRPr="004A4150" w:rsidRDefault="00BB4BCC" w:rsidP="00891CF6">
            <w:pPr>
              <w:suppressAutoHyphens/>
              <w:jc w:val="right"/>
              <w:rPr>
                <w:sz w:val="20"/>
                <w:szCs w:val="20"/>
              </w:rPr>
            </w:pPr>
            <w:r w:rsidRPr="003834AB">
              <w:rPr>
                <w:sz w:val="20"/>
                <w:szCs w:val="20"/>
              </w:rPr>
              <w:t>1,166,715</w:t>
            </w:r>
          </w:p>
        </w:tc>
        <w:tc>
          <w:tcPr>
            <w:tcW w:w="656" w:type="pct"/>
            <w:tcBorders>
              <w:top w:val="single" w:sz="4" w:space="0" w:color="auto"/>
              <w:left w:val="nil"/>
              <w:bottom w:val="single" w:sz="4" w:space="0" w:color="auto"/>
              <w:right w:val="single" w:sz="4" w:space="0" w:color="auto"/>
            </w:tcBorders>
          </w:tcPr>
          <w:p w14:paraId="5269038E" w14:textId="77777777" w:rsidR="00BB4BCC" w:rsidRPr="00072AF6" w:rsidRDefault="00BB4BCC" w:rsidP="00891CF6">
            <w:pPr>
              <w:suppressAutoHyphens/>
              <w:jc w:val="right"/>
              <w:rPr>
                <w:rFonts w:eastAsia="Calibri"/>
                <w:sz w:val="20"/>
                <w:szCs w:val="20"/>
              </w:rPr>
            </w:pPr>
            <w:r w:rsidRPr="00072AF6">
              <w:rPr>
                <w:rFonts w:eastAsia="Calibri"/>
                <w:sz w:val="20"/>
                <w:szCs w:val="20"/>
              </w:rPr>
              <w:t>1,166,715</w:t>
            </w:r>
          </w:p>
        </w:tc>
      </w:tr>
      <w:tr w:rsidR="00BB4BCC" w:rsidRPr="00973AA9" w14:paraId="3B12BEFD" w14:textId="77777777" w:rsidTr="00891CF6">
        <w:trPr>
          <w:trHeight w:val="227"/>
        </w:trPr>
        <w:tc>
          <w:tcPr>
            <w:tcW w:w="833" w:type="pct"/>
            <w:tcBorders>
              <w:top w:val="nil"/>
              <w:left w:val="single" w:sz="4" w:space="0" w:color="auto"/>
              <w:bottom w:val="single" w:sz="4" w:space="0" w:color="auto"/>
              <w:right w:val="single" w:sz="4" w:space="0" w:color="auto"/>
            </w:tcBorders>
          </w:tcPr>
          <w:p w14:paraId="025B0505" w14:textId="77777777" w:rsidR="00BB4BCC" w:rsidRPr="004A4150" w:rsidRDefault="00BB4BCC" w:rsidP="00891CF6">
            <w:pPr>
              <w:suppressAutoHyphens/>
              <w:jc w:val="left"/>
              <w:rPr>
                <w:color w:val="000000"/>
                <w:sz w:val="20"/>
                <w:szCs w:val="20"/>
                <w:lang w:eastAsia="zh-CN"/>
              </w:rPr>
            </w:pPr>
            <w:r w:rsidRPr="004A4150">
              <w:rPr>
                <w:sz w:val="20"/>
                <w:szCs w:val="20"/>
              </w:rPr>
              <w:t>Domestic refrigerat</w:t>
            </w:r>
            <w:r>
              <w:rPr>
                <w:sz w:val="20"/>
                <w:szCs w:val="20"/>
              </w:rPr>
              <w:t>ion</w:t>
            </w:r>
          </w:p>
        </w:tc>
        <w:tc>
          <w:tcPr>
            <w:tcW w:w="1184" w:type="pct"/>
            <w:tcBorders>
              <w:top w:val="nil"/>
              <w:left w:val="nil"/>
              <w:bottom w:val="single" w:sz="4" w:space="0" w:color="auto"/>
              <w:right w:val="single" w:sz="4" w:space="0" w:color="auto"/>
            </w:tcBorders>
            <w:shd w:val="clear" w:color="auto" w:fill="F2F2F2" w:themeFill="background1" w:themeFillShade="F2"/>
          </w:tcPr>
          <w:p w14:paraId="78DC4B42" w14:textId="77777777" w:rsidR="00BB4BCC" w:rsidRPr="00973AA9" w:rsidRDefault="00BB4BCC" w:rsidP="00891CF6">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364016E5" w14:textId="77777777" w:rsidR="00BB4BCC" w:rsidRPr="00973AA9" w:rsidRDefault="00BB4BCC" w:rsidP="00891CF6">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53BB1998" w14:textId="77777777" w:rsidR="00BB4BCC" w:rsidRPr="00973AA9" w:rsidRDefault="00BB4BCC" w:rsidP="00891CF6">
            <w:pPr>
              <w:suppressAutoHyphens/>
              <w:jc w:val="left"/>
              <w:rPr>
                <w:sz w:val="20"/>
                <w:szCs w:val="20"/>
                <w:lang w:eastAsia="en-CA"/>
              </w:rPr>
            </w:pPr>
            <w:r>
              <w:rPr>
                <w:sz w:val="20"/>
                <w:szCs w:val="20"/>
                <w:lang w:eastAsia="en-CA"/>
              </w:rPr>
              <w:t>Conversions to phase out of HFC</w:t>
            </w:r>
            <w:r>
              <w:rPr>
                <w:sz w:val="20"/>
                <w:szCs w:val="20"/>
                <w:lang w:eastAsia="en-CA"/>
              </w:rPr>
              <w:noBreakHyphen/>
              <w:t xml:space="preserve">134a at three </w:t>
            </w:r>
            <w:r w:rsidRPr="00021E7E">
              <w:rPr>
                <w:sz w:val="20"/>
                <w:szCs w:val="20"/>
                <w:lang w:eastAsia="en-CA"/>
              </w:rPr>
              <w:t xml:space="preserve">domestic refrigeration </w:t>
            </w:r>
            <w:r>
              <w:rPr>
                <w:sz w:val="20"/>
                <w:szCs w:val="20"/>
                <w:lang w:eastAsia="en-CA"/>
              </w:rPr>
              <w:t>enterprises</w:t>
            </w:r>
          </w:p>
        </w:tc>
        <w:tc>
          <w:tcPr>
            <w:tcW w:w="597" w:type="pct"/>
            <w:tcBorders>
              <w:top w:val="single" w:sz="4" w:space="0" w:color="auto"/>
              <w:left w:val="nil"/>
              <w:bottom w:val="single" w:sz="4" w:space="0" w:color="auto"/>
              <w:right w:val="single" w:sz="4" w:space="0" w:color="auto"/>
            </w:tcBorders>
          </w:tcPr>
          <w:p w14:paraId="4BD1C438" w14:textId="77777777" w:rsidR="00BB4BCC" w:rsidRPr="003A188E" w:rsidRDefault="00BB4BCC" w:rsidP="00891CF6">
            <w:pPr>
              <w:suppressAutoHyphens/>
              <w:jc w:val="right"/>
              <w:rPr>
                <w:sz w:val="20"/>
                <w:szCs w:val="20"/>
                <w:lang w:eastAsia="en-CA"/>
              </w:rPr>
            </w:pPr>
            <w:r w:rsidRPr="004C03EE">
              <w:rPr>
                <w:sz w:val="20"/>
                <w:szCs w:val="20"/>
              </w:rPr>
              <w:t>302,384</w:t>
            </w:r>
          </w:p>
        </w:tc>
        <w:tc>
          <w:tcPr>
            <w:tcW w:w="656" w:type="pct"/>
            <w:tcBorders>
              <w:top w:val="single" w:sz="4" w:space="0" w:color="auto"/>
              <w:left w:val="nil"/>
              <w:bottom w:val="single" w:sz="4" w:space="0" w:color="auto"/>
              <w:right w:val="single" w:sz="4" w:space="0" w:color="auto"/>
            </w:tcBorders>
          </w:tcPr>
          <w:p w14:paraId="496176AE" w14:textId="77777777" w:rsidR="00BB4BCC" w:rsidRDefault="00BB4BCC" w:rsidP="00891CF6">
            <w:pPr>
              <w:suppressAutoHyphens/>
              <w:jc w:val="right"/>
              <w:rPr>
                <w:sz w:val="20"/>
                <w:szCs w:val="20"/>
                <w:lang w:eastAsia="en-CA"/>
              </w:rPr>
            </w:pPr>
            <w:r w:rsidRPr="004C03EE">
              <w:rPr>
                <w:sz w:val="20"/>
                <w:szCs w:val="20"/>
              </w:rPr>
              <w:t>302,384</w:t>
            </w:r>
          </w:p>
        </w:tc>
      </w:tr>
      <w:tr w:rsidR="00BB4BCC" w:rsidRPr="00973AA9" w14:paraId="6914680E" w14:textId="77777777" w:rsidTr="00891CF6">
        <w:trPr>
          <w:trHeight w:val="227"/>
        </w:trPr>
        <w:tc>
          <w:tcPr>
            <w:tcW w:w="833" w:type="pct"/>
            <w:tcBorders>
              <w:top w:val="nil"/>
              <w:left w:val="single" w:sz="4" w:space="0" w:color="auto"/>
              <w:bottom w:val="single" w:sz="4" w:space="0" w:color="auto"/>
              <w:right w:val="single" w:sz="4" w:space="0" w:color="auto"/>
            </w:tcBorders>
          </w:tcPr>
          <w:p w14:paraId="5935B837" w14:textId="77777777" w:rsidR="00BB4BCC" w:rsidRPr="00973AA9" w:rsidRDefault="00BB4BCC" w:rsidP="00891CF6">
            <w:pPr>
              <w:suppressAutoHyphens/>
              <w:jc w:val="left"/>
              <w:rPr>
                <w:sz w:val="20"/>
                <w:szCs w:val="20"/>
                <w:lang w:eastAsia="en-CA"/>
              </w:rPr>
            </w:pPr>
            <w:r w:rsidRPr="004A4150">
              <w:rPr>
                <w:sz w:val="20"/>
                <w:szCs w:val="20"/>
              </w:rPr>
              <w:t xml:space="preserve">Commercial refrigeration </w:t>
            </w:r>
          </w:p>
        </w:tc>
        <w:tc>
          <w:tcPr>
            <w:tcW w:w="1184" w:type="pct"/>
            <w:tcBorders>
              <w:top w:val="nil"/>
              <w:left w:val="nil"/>
              <w:bottom w:val="single" w:sz="4" w:space="0" w:color="auto"/>
              <w:right w:val="single" w:sz="4" w:space="0" w:color="auto"/>
            </w:tcBorders>
            <w:shd w:val="clear" w:color="auto" w:fill="F2F2F2" w:themeFill="background1" w:themeFillShade="F2"/>
          </w:tcPr>
          <w:p w14:paraId="7CE8FAAE" w14:textId="77777777" w:rsidR="00BB4BCC" w:rsidRPr="00973AA9" w:rsidRDefault="00BB4BCC" w:rsidP="00891CF6">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10E5EA36" w14:textId="77777777" w:rsidR="00BB4BCC" w:rsidRPr="00973AA9" w:rsidRDefault="00BB4BCC" w:rsidP="00891CF6">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5F56DCFA" w14:textId="77777777" w:rsidR="00BB4BCC" w:rsidRPr="00973AA9" w:rsidRDefault="00BB4BCC" w:rsidP="00891CF6">
            <w:pPr>
              <w:suppressAutoHyphens/>
              <w:jc w:val="left"/>
              <w:rPr>
                <w:sz w:val="20"/>
                <w:szCs w:val="20"/>
                <w:lang w:eastAsia="en-CA"/>
              </w:rPr>
            </w:pPr>
            <w:r>
              <w:rPr>
                <w:sz w:val="20"/>
                <w:szCs w:val="20"/>
                <w:lang w:eastAsia="en-CA"/>
              </w:rPr>
              <w:t>TA to 15 small ice machine and cold room enterprises to phase out HFC</w:t>
            </w:r>
            <w:r>
              <w:rPr>
                <w:sz w:val="20"/>
                <w:szCs w:val="20"/>
                <w:lang w:eastAsia="en-CA"/>
              </w:rPr>
              <w:noBreakHyphen/>
              <w:t>134a</w:t>
            </w:r>
          </w:p>
        </w:tc>
        <w:tc>
          <w:tcPr>
            <w:tcW w:w="597" w:type="pct"/>
            <w:tcBorders>
              <w:top w:val="nil"/>
              <w:left w:val="nil"/>
              <w:bottom w:val="single" w:sz="4" w:space="0" w:color="auto"/>
              <w:right w:val="single" w:sz="4" w:space="0" w:color="auto"/>
            </w:tcBorders>
          </w:tcPr>
          <w:p w14:paraId="226847FA" w14:textId="77777777" w:rsidR="00BB4BCC" w:rsidRPr="00973AA9" w:rsidRDefault="00BB4BCC" w:rsidP="00891CF6">
            <w:pPr>
              <w:suppressAutoHyphens/>
              <w:jc w:val="right"/>
              <w:rPr>
                <w:sz w:val="20"/>
                <w:szCs w:val="20"/>
                <w:lang w:eastAsia="en-CA"/>
              </w:rPr>
            </w:pPr>
            <w:r w:rsidRPr="004A4150">
              <w:rPr>
                <w:sz w:val="20"/>
                <w:szCs w:val="20"/>
              </w:rPr>
              <w:t>105,000</w:t>
            </w:r>
          </w:p>
        </w:tc>
        <w:tc>
          <w:tcPr>
            <w:tcW w:w="656" w:type="pct"/>
            <w:tcBorders>
              <w:top w:val="nil"/>
              <w:left w:val="nil"/>
              <w:bottom w:val="single" w:sz="4" w:space="0" w:color="auto"/>
              <w:right w:val="single" w:sz="4" w:space="0" w:color="auto"/>
            </w:tcBorders>
          </w:tcPr>
          <w:p w14:paraId="159DFD8B" w14:textId="77777777" w:rsidR="00BB4BCC" w:rsidRPr="00973AA9" w:rsidRDefault="00BB4BCC" w:rsidP="00891CF6">
            <w:pPr>
              <w:suppressAutoHyphens/>
              <w:jc w:val="right"/>
              <w:rPr>
                <w:sz w:val="20"/>
                <w:szCs w:val="20"/>
                <w:lang w:eastAsia="en-CA"/>
              </w:rPr>
            </w:pPr>
            <w:r w:rsidRPr="004A4150">
              <w:rPr>
                <w:sz w:val="20"/>
                <w:szCs w:val="20"/>
              </w:rPr>
              <w:t>105,000</w:t>
            </w:r>
          </w:p>
        </w:tc>
      </w:tr>
      <w:tr w:rsidR="00BB4BCC" w:rsidRPr="0028247F" w14:paraId="5254DC63" w14:textId="77777777" w:rsidTr="00891CF6">
        <w:trPr>
          <w:trHeight w:val="283"/>
        </w:trPr>
        <w:tc>
          <w:tcPr>
            <w:tcW w:w="5000" w:type="pct"/>
            <w:gridSpan w:val="6"/>
            <w:tcBorders>
              <w:top w:val="nil"/>
              <w:left w:val="single" w:sz="4" w:space="0" w:color="auto"/>
              <w:bottom w:val="single" w:sz="4" w:space="0" w:color="auto"/>
              <w:right w:val="single" w:sz="4" w:space="0" w:color="auto"/>
            </w:tcBorders>
            <w:vAlign w:val="center"/>
          </w:tcPr>
          <w:p w14:paraId="4EE8C185" w14:textId="77777777" w:rsidR="00BB4BCC" w:rsidRPr="0028247F" w:rsidRDefault="00BB4BCC" w:rsidP="00891CF6">
            <w:pPr>
              <w:suppressAutoHyphens/>
              <w:jc w:val="center"/>
              <w:rPr>
                <w:i/>
                <w:iCs/>
                <w:sz w:val="20"/>
                <w:szCs w:val="20"/>
                <w:lang w:eastAsia="en-CA"/>
              </w:rPr>
            </w:pPr>
            <w:r w:rsidRPr="0028247F">
              <w:rPr>
                <w:i/>
                <w:iCs/>
                <w:sz w:val="20"/>
                <w:szCs w:val="20"/>
              </w:rPr>
              <w:t>Servicing</w:t>
            </w:r>
          </w:p>
        </w:tc>
      </w:tr>
      <w:tr w:rsidR="00BB4BCC" w:rsidRPr="00973AA9" w14:paraId="33061544" w14:textId="77777777" w:rsidTr="00891CF6">
        <w:trPr>
          <w:trHeight w:val="227"/>
        </w:trPr>
        <w:tc>
          <w:tcPr>
            <w:tcW w:w="833" w:type="pct"/>
            <w:tcBorders>
              <w:top w:val="nil"/>
              <w:left w:val="single" w:sz="4" w:space="0" w:color="auto"/>
              <w:bottom w:val="single" w:sz="4" w:space="0" w:color="auto"/>
              <w:right w:val="single" w:sz="4" w:space="0" w:color="auto"/>
            </w:tcBorders>
          </w:tcPr>
          <w:p w14:paraId="1C97B056" w14:textId="77777777" w:rsidR="00BB4BCC" w:rsidRPr="00973AA9" w:rsidRDefault="00BB4BCC" w:rsidP="00891CF6">
            <w:pPr>
              <w:suppressAutoHyphens/>
              <w:ind w:right="-248"/>
              <w:jc w:val="left"/>
              <w:rPr>
                <w:sz w:val="20"/>
                <w:szCs w:val="20"/>
                <w:lang w:eastAsia="en-CA"/>
              </w:rPr>
            </w:pPr>
            <w:r w:rsidRPr="004D42B4">
              <w:rPr>
                <w:color w:val="000000"/>
                <w:sz w:val="20"/>
              </w:rPr>
              <w:t>Strengthen</w:t>
            </w:r>
            <w:r>
              <w:rPr>
                <w:color w:val="000000"/>
                <w:sz w:val="20"/>
              </w:rPr>
              <w:t>ing the</w:t>
            </w:r>
            <w:r w:rsidRPr="004D42B4">
              <w:rPr>
                <w:color w:val="000000"/>
                <w:sz w:val="20"/>
              </w:rPr>
              <w:t xml:space="preserve"> HCFC regulatory framework</w:t>
            </w:r>
          </w:p>
        </w:tc>
        <w:tc>
          <w:tcPr>
            <w:tcW w:w="1184" w:type="pct"/>
            <w:tcBorders>
              <w:top w:val="nil"/>
              <w:left w:val="nil"/>
              <w:bottom w:val="single" w:sz="4" w:space="0" w:color="auto"/>
              <w:right w:val="single" w:sz="4" w:space="0" w:color="auto"/>
            </w:tcBorders>
            <w:shd w:val="clear" w:color="auto" w:fill="FFFFFF" w:themeFill="background1"/>
          </w:tcPr>
          <w:p w14:paraId="02549C14" w14:textId="77777777" w:rsidR="00BB4BCC" w:rsidRPr="00973AA9" w:rsidRDefault="00BB4BCC" w:rsidP="00891CF6">
            <w:pPr>
              <w:suppressAutoHyphens/>
              <w:jc w:val="left"/>
              <w:rPr>
                <w:sz w:val="20"/>
                <w:szCs w:val="20"/>
                <w:lang w:eastAsia="en-CA"/>
              </w:rPr>
            </w:pPr>
            <w:r>
              <w:rPr>
                <w:sz w:val="20"/>
                <w:szCs w:val="20"/>
                <w:lang w:eastAsia="en-CA"/>
              </w:rPr>
              <w:t>Strengthen enforcement and quota system</w:t>
            </w:r>
          </w:p>
        </w:tc>
        <w:tc>
          <w:tcPr>
            <w:tcW w:w="544" w:type="pct"/>
            <w:tcBorders>
              <w:top w:val="nil"/>
              <w:left w:val="nil"/>
              <w:bottom w:val="single" w:sz="4" w:space="0" w:color="auto"/>
              <w:right w:val="single" w:sz="4" w:space="0" w:color="auto"/>
            </w:tcBorders>
            <w:shd w:val="clear" w:color="auto" w:fill="FFFFFF" w:themeFill="background1"/>
          </w:tcPr>
          <w:p w14:paraId="02F44DA9" w14:textId="77777777" w:rsidR="00BB4BCC" w:rsidRPr="00973AA9" w:rsidRDefault="00BB4BCC" w:rsidP="00891CF6">
            <w:pPr>
              <w:suppressAutoHyphens/>
              <w:jc w:val="right"/>
              <w:rPr>
                <w:sz w:val="20"/>
                <w:szCs w:val="20"/>
                <w:lang w:eastAsia="en-CA"/>
              </w:rPr>
            </w:pPr>
            <w:r>
              <w:rPr>
                <w:color w:val="000000"/>
                <w:sz w:val="20"/>
              </w:rPr>
              <w:t>121,584</w:t>
            </w:r>
          </w:p>
        </w:tc>
        <w:tc>
          <w:tcPr>
            <w:tcW w:w="1187" w:type="pct"/>
            <w:tcBorders>
              <w:top w:val="single" w:sz="4" w:space="0" w:color="auto"/>
              <w:left w:val="single" w:sz="4" w:space="0" w:color="auto"/>
              <w:bottom w:val="single" w:sz="4" w:space="0" w:color="auto"/>
              <w:right w:val="single" w:sz="4" w:space="0" w:color="auto"/>
            </w:tcBorders>
          </w:tcPr>
          <w:p w14:paraId="71540E2E" w14:textId="77777777" w:rsidR="00BB4BCC" w:rsidRPr="00973AA9" w:rsidRDefault="00BB4BCC" w:rsidP="00891CF6">
            <w:pPr>
              <w:suppressAutoHyphens/>
              <w:jc w:val="left"/>
              <w:rPr>
                <w:sz w:val="20"/>
                <w:szCs w:val="20"/>
                <w:lang w:eastAsia="en-CA"/>
              </w:rPr>
            </w:pPr>
            <w:r>
              <w:rPr>
                <w:sz w:val="20"/>
                <w:szCs w:val="20"/>
                <w:lang w:eastAsia="en-CA"/>
              </w:rPr>
              <w:t>Workshops, import controls, implement HFC quotas</w:t>
            </w:r>
          </w:p>
        </w:tc>
        <w:tc>
          <w:tcPr>
            <w:tcW w:w="597" w:type="pct"/>
            <w:tcBorders>
              <w:top w:val="nil"/>
              <w:left w:val="nil"/>
              <w:bottom w:val="single" w:sz="4" w:space="0" w:color="auto"/>
              <w:right w:val="single" w:sz="4" w:space="0" w:color="auto"/>
            </w:tcBorders>
          </w:tcPr>
          <w:p w14:paraId="40B0FDFB" w14:textId="77777777" w:rsidR="00BB4BCC" w:rsidRPr="00973AA9" w:rsidRDefault="00BB4BCC" w:rsidP="00891CF6">
            <w:pPr>
              <w:suppressAutoHyphens/>
              <w:jc w:val="right"/>
              <w:rPr>
                <w:sz w:val="20"/>
                <w:szCs w:val="20"/>
                <w:lang w:eastAsia="en-CA"/>
              </w:rPr>
            </w:pPr>
            <w:r w:rsidRPr="00533BD1">
              <w:rPr>
                <w:rFonts w:eastAsia="Calibri"/>
                <w:sz w:val="20"/>
                <w:szCs w:val="20"/>
              </w:rPr>
              <w:t>350,000</w:t>
            </w:r>
          </w:p>
        </w:tc>
        <w:tc>
          <w:tcPr>
            <w:tcW w:w="656" w:type="pct"/>
            <w:tcBorders>
              <w:top w:val="nil"/>
              <w:left w:val="nil"/>
              <w:bottom w:val="single" w:sz="4" w:space="0" w:color="auto"/>
              <w:right w:val="single" w:sz="4" w:space="0" w:color="auto"/>
            </w:tcBorders>
          </w:tcPr>
          <w:p w14:paraId="610C6185" w14:textId="77777777" w:rsidR="00BB4BCC" w:rsidRPr="00072AF6" w:rsidRDefault="00BB4BCC" w:rsidP="00891CF6">
            <w:pPr>
              <w:suppressAutoHyphens/>
              <w:jc w:val="right"/>
              <w:rPr>
                <w:rFonts w:eastAsia="Calibri"/>
                <w:sz w:val="20"/>
                <w:szCs w:val="20"/>
              </w:rPr>
            </w:pPr>
            <w:r w:rsidRPr="00072AF6">
              <w:rPr>
                <w:rFonts w:eastAsia="Calibri"/>
                <w:sz w:val="20"/>
                <w:szCs w:val="20"/>
              </w:rPr>
              <w:t>471,584</w:t>
            </w:r>
          </w:p>
        </w:tc>
      </w:tr>
      <w:tr w:rsidR="00BB4BCC" w:rsidRPr="00973AA9" w14:paraId="3140B5D0" w14:textId="77777777" w:rsidTr="00891CF6">
        <w:trPr>
          <w:trHeight w:val="227"/>
        </w:trPr>
        <w:tc>
          <w:tcPr>
            <w:tcW w:w="833" w:type="pct"/>
            <w:tcBorders>
              <w:top w:val="nil"/>
              <w:left w:val="single" w:sz="4" w:space="0" w:color="auto"/>
              <w:bottom w:val="single" w:sz="4" w:space="0" w:color="auto"/>
              <w:right w:val="single" w:sz="4" w:space="0" w:color="auto"/>
            </w:tcBorders>
          </w:tcPr>
          <w:p w14:paraId="0B6AA567" w14:textId="77777777" w:rsidR="00BB4BCC" w:rsidRPr="00973AA9" w:rsidRDefault="00BB4BCC" w:rsidP="00891CF6">
            <w:pPr>
              <w:suppressAutoHyphens/>
              <w:jc w:val="left"/>
              <w:rPr>
                <w:sz w:val="20"/>
                <w:szCs w:val="20"/>
                <w:lang w:eastAsia="en-CA"/>
              </w:rPr>
            </w:pPr>
            <w:r w:rsidRPr="004D42B4">
              <w:rPr>
                <w:color w:val="000000"/>
                <w:sz w:val="20"/>
              </w:rPr>
              <w:t>Customs training</w:t>
            </w:r>
            <w:r w:rsidRPr="006C2415">
              <w:rPr>
                <w:sz w:val="20"/>
                <w:szCs w:val="20"/>
              </w:rPr>
              <w:t xml:space="preserve"> and equipment procurement</w:t>
            </w:r>
          </w:p>
        </w:tc>
        <w:tc>
          <w:tcPr>
            <w:tcW w:w="1184" w:type="pct"/>
            <w:tcBorders>
              <w:top w:val="nil"/>
              <w:left w:val="nil"/>
              <w:bottom w:val="single" w:sz="4" w:space="0" w:color="auto"/>
              <w:right w:val="single" w:sz="4" w:space="0" w:color="auto"/>
            </w:tcBorders>
            <w:shd w:val="clear" w:color="auto" w:fill="FFFFFF" w:themeFill="background1"/>
          </w:tcPr>
          <w:p w14:paraId="15580FC7" w14:textId="77777777" w:rsidR="00BB4BCC" w:rsidRDefault="00BB4BCC" w:rsidP="00891CF6">
            <w:pPr>
              <w:suppressAutoHyphens/>
              <w:jc w:val="left"/>
              <w:rPr>
                <w:sz w:val="20"/>
                <w:szCs w:val="20"/>
                <w:lang w:eastAsia="en-CA"/>
              </w:rPr>
            </w:pPr>
            <w:r>
              <w:rPr>
                <w:sz w:val="20"/>
                <w:szCs w:val="20"/>
                <w:lang w:eastAsia="en-CA"/>
              </w:rPr>
              <w:t>Develop refrigerant monitoring system, train 320 customs officers, importers, stakeholders</w:t>
            </w:r>
          </w:p>
          <w:p w14:paraId="6E61F0F9" w14:textId="77777777" w:rsidR="00BB4BCC" w:rsidRDefault="00BB4BCC" w:rsidP="00891CF6">
            <w:pPr>
              <w:suppressAutoHyphens/>
              <w:jc w:val="left"/>
              <w:rPr>
                <w:sz w:val="20"/>
                <w:szCs w:val="20"/>
                <w:lang w:eastAsia="en-CA"/>
              </w:rPr>
            </w:pPr>
          </w:p>
          <w:p w14:paraId="3E667CB0" w14:textId="77777777" w:rsidR="00BB4BCC" w:rsidRPr="00973AA9" w:rsidRDefault="00BB4BCC" w:rsidP="00891CF6">
            <w:pPr>
              <w:suppressAutoHyphens/>
              <w:jc w:val="left"/>
              <w:rPr>
                <w:sz w:val="20"/>
                <w:szCs w:val="20"/>
                <w:lang w:eastAsia="en-CA"/>
              </w:rPr>
            </w:pPr>
            <w:r>
              <w:rPr>
                <w:sz w:val="20"/>
                <w:szCs w:val="20"/>
                <w:lang w:eastAsia="en-CA"/>
              </w:rPr>
              <w:t>Purchase lab equipment and refrigerant identifiers</w:t>
            </w:r>
          </w:p>
        </w:tc>
        <w:tc>
          <w:tcPr>
            <w:tcW w:w="544" w:type="pct"/>
            <w:tcBorders>
              <w:top w:val="nil"/>
              <w:left w:val="nil"/>
              <w:bottom w:val="single" w:sz="4" w:space="0" w:color="auto"/>
              <w:right w:val="single" w:sz="4" w:space="0" w:color="auto"/>
            </w:tcBorders>
            <w:shd w:val="clear" w:color="auto" w:fill="FFFFFF" w:themeFill="background1"/>
          </w:tcPr>
          <w:p w14:paraId="7CCA4C11" w14:textId="77777777" w:rsidR="00BB4BCC" w:rsidRPr="00973AA9" w:rsidRDefault="00BB4BCC" w:rsidP="00891CF6">
            <w:pPr>
              <w:suppressAutoHyphens/>
              <w:jc w:val="right"/>
              <w:rPr>
                <w:sz w:val="20"/>
                <w:szCs w:val="20"/>
                <w:lang w:eastAsia="en-CA"/>
              </w:rPr>
            </w:pPr>
            <w:r>
              <w:rPr>
                <w:color w:val="000000"/>
                <w:sz w:val="20"/>
              </w:rPr>
              <w:t>299,000</w:t>
            </w:r>
          </w:p>
        </w:tc>
        <w:tc>
          <w:tcPr>
            <w:tcW w:w="1187" w:type="pct"/>
            <w:tcBorders>
              <w:top w:val="single" w:sz="4" w:space="0" w:color="auto"/>
              <w:left w:val="single" w:sz="4" w:space="0" w:color="auto"/>
              <w:bottom w:val="single" w:sz="4" w:space="0" w:color="auto"/>
              <w:right w:val="single" w:sz="4" w:space="0" w:color="auto"/>
            </w:tcBorders>
          </w:tcPr>
          <w:p w14:paraId="77D52A19" w14:textId="77777777" w:rsidR="00BB4BCC" w:rsidRPr="00973AA9" w:rsidRDefault="00BB4BCC" w:rsidP="00891CF6">
            <w:pPr>
              <w:suppressAutoHyphens/>
              <w:jc w:val="left"/>
              <w:rPr>
                <w:sz w:val="20"/>
                <w:szCs w:val="20"/>
                <w:lang w:eastAsia="en-CA"/>
              </w:rPr>
            </w:pPr>
            <w:r>
              <w:rPr>
                <w:sz w:val="20"/>
                <w:szCs w:val="20"/>
                <w:lang w:eastAsia="en-CA"/>
              </w:rPr>
              <w:t>Update curriculum to include HFCs, train 20 trainers and 500 customs officers and clearance agents</w:t>
            </w:r>
          </w:p>
        </w:tc>
        <w:tc>
          <w:tcPr>
            <w:tcW w:w="597" w:type="pct"/>
            <w:tcBorders>
              <w:top w:val="nil"/>
              <w:left w:val="nil"/>
              <w:bottom w:val="single" w:sz="4" w:space="0" w:color="auto"/>
              <w:right w:val="single" w:sz="4" w:space="0" w:color="auto"/>
            </w:tcBorders>
          </w:tcPr>
          <w:p w14:paraId="47BD0016" w14:textId="77777777" w:rsidR="00BB4BCC" w:rsidRPr="00973AA9" w:rsidRDefault="00BB4BCC" w:rsidP="00891CF6">
            <w:pPr>
              <w:suppressAutoHyphens/>
              <w:jc w:val="right"/>
              <w:rPr>
                <w:sz w:val="20"/>
                <w:szCs w:val="20"/>
                <w:lang w:eastAsia="en-CA"/>
              </w:rPr>
            </w:pPr>
            <w:r w:rsidRPr="00533BD1">
              <w:rPr>
                <w:rFonts w:eastAsia="Calibri"/>
                <w:sz w:val="20"/>
                <w:szCs w:val="20"/>
              </w:rPr>
              <w:t>320,000</w:t>
            </w:r>
          </w:p>
        </w:tc>
        <w:tc>
          <w:tcPr>
            <w:tcW w:w="656" w:type="pct"/>
            <w:tcBorders>
              <w:top w:val="nil"/>
              <w:left w:val="nil"/>
              <w:bottom w:val="single" w:sz="4" w:space="0" w:color="auto"/>
              <w:right w:val="single" w:sz="4" w:space="0" w:color="auto"/>
            </w:tcBorders>
          </w:tcPr>
          <w:p w14:paraId="38B92156" w14:textId="77777777" w:rsidR="00BB4BCC" w:rsidRPr="00072AF6" w:rsidRDefault="00BB4BCC" w:rsidP="00891CF6">
            <w:pPr>
              <w:suppressAutoHyphens/>
              <w:jc w:val="right"/>
              <w:rPr>
                <w:rFonts w:eastAsia="Calibri"/>
                <w:sz w:val="20"/>
                <w:szCs w:val="20"/>
              </w:rPr>
            </w:pPr>
            <w:r w:rsidRPr="00072AF6">
              <w:rPr>
                <w:rFonts w:eastAsia="Calibri"/>
                <w:sz w:val="20"/>
                <w:szCs w:val="20"/>
              </w:rPr>
              <w:t>619,000</w:t>
            </w:r>
          </w:p>
        </w:tc>
      </w:tr>
      <w:tr w:rsidR="00BB4BCC" w:rsidRPr="00973AA9" w14:paraId="60CF9851" w14:textId="77777777" w:rsidTr="00891CF6">
        <w:trPr>
          <w:trHeight w:val="227"/>
        </w:trPr>
        <w:tc>
          <w:tcPr>
            <w:tcW w:w="833" w:type="pct"/>
            <w:tcBorders>
              <w:top w:val="nil"/>
              <w:left w:val="single" w:sz="4" w:space="0" w:color="auto"/>
              <w:bottom w:val="single" w:sz="4" w:space="0" w:color="auto"/>
              <w:right w:val="single" w:sz="4" w:space="0" w:color="auto"/>
            </w:tcBorders>
          </w:tcPr>
          <w:p w14:paraId="1A8BB0AD" w14:textId="77777777" w:rsidR="00BB4BCC" w:rsidRPr="00973AA9" w:rsidRDefault="00BB4BCC" w:rsidP="00891CF6">
            <w:pPr>
              <w:suppressAutoHyphens/>
              <w:jc w:val="left"/>
              <w:rPr>
                <w:sz w:val="20"/>
                <w:szCs w:val="20"/>
                <w:lang w:eastAsia="en-CA"/>
              </w:rPr>
            </w:pPr>
            <w:r w:rsidRPr="004D42B4">
              <w:rPr>
                <w:color w:val="000000"/>
                <w:sz w:val="20"/>
              </w:rPr>
              <w:t>RAC</w:t>
            </w:r>
            <w:r>
              <w:rPr>
                <w:color w:val="000000"/>
                <w:sz w:val="20"/>
              </w:rPr>
              <w:t>/MAC</w:t>
            </w:r>
            <w:r w:rsidRPr="004D42B4">
              <w:rPr>
                <w:color w:val="000000"/>
                <w:sz w:val="20"/>
              </w:rPr>
              <w:t xml:space="preserve"> technician training</w:t>
            </w:r>
            <w:r w:rsidRPr="006C2415">
              <w:rPr>
                <w:sz w:val="20"/>
                <w:szCs w:val="20"/>
              </w:rPr>
              <w:t xml:space="preserve"> and equipment procurement</w:t>
            </w:r>
          </w:p>
        </w:tc>
        <w:tc>
          <w:tcPr>
            <w:tcW w:w="1184" w:type="pct"/>
            <w:tcBorders>
              <w:top w:val="nil"/>
              <w:left w:val="nil"/>
              <w:bottom w:val="single" w:sz="4" w:space="0" w:color="auto"/>
              <w:right w:val="single" w:sz="4" w:space="0" w:color="auto"/>
            </w:tcBorders>
            <w:shd w:val="clear" w:color="auto" w:fill="FFFFFF" w:themeFill="background1"/>
          </w:tcPr>
          <w:p w14:paraId="7C059497" w14:textId="77777777" w:rsidR="00BB4BCC" w:rsidRDefault="00BB4BCC" w:rsidP="00891CF6">
            <w:pPr>
              <w:suppressAutoHyphens/>
              <w:jc w:val="left"/>
              <w:rPr>
                <w:sz w:val="20"/>
                <w:szCs w:val="20"/>
                <w:lang w:eastAsia="en-CA"/>
              </w:rPr>
            </w:pPr>
            <w:r>
              <w:rPr>
                <w:sz w:val="20"/>
                <w:szCs w:val="20"/>
                <w:lang w:eastAsia="en-CA"/>
              </w:rPr>
              <w:t>Train and certify technicians, provide equipment to training centers and tools to technicians</w:t>
            </w:r>
          </w:p>
          <w:p w14:paraId="7D226A73" w14:textId="77777777" w:rsidR="00BB4BCC" w:rsidRDefault="00BB4BCC" w:rsidP="00891CF6">
            <w:pPr>
              <w:suppressAutoHyphens/>
              <w:jc w:val="left"/>
              <w:rPr>
                <w:sz w:val="20"/>
                <w:szCs w:val="20"/>
                <w:lang w:eastAsia="en-CA"/>
              </w:rPr>
            </w:pPr>
          </w:p>
          <w:p w14:paraId="2C5AB8E3" w14:textId="77777777" w:rsidR="00BB4BCC" w:rsidRPr="00973AA9" w:rsidRDefault="00BB4BCC" w:rsidP="00891CF6">
            <w:pPr>
              <w:suppressAutoHyphens/>
              <w:jc w:val="left"/>
              <w:rPr>
                <w:sz w:val="20"/>
                <w:szCs w:val="20"/>
                <w:lang w:eastAsia="en-CA"/>
              </w:rPr>
            </w:pPr>
            <w:r w:rsidRPr="00150D37">
              <w:rPr>
                <w:color w:val="000000"/>
                <w:sz w:val="20"/>
              </w:rPr>
              <w:t>QCR framework</w:t>
            </w:r>
            <w:r>
              <w:rPr>
                <w:color w:val="000000"/>
                <w:sz w:val="20"/>
              </w:rPr>
              <w:t>:</w:t>
            </w:r>
            <w:r w:rsidRPr="00150D37">
              <w:rPr>
                <w:color w:val="000000"/>
                <w:sz w:val="20"/>
              </w:rPr>
              <w:t xml:space="preserve"> </w:t>
            </w:r>
            <w:r>
              <w:rPr>
                <w:sz w:val="20"/>
                <w:szCs w:val="20"/>
                <w:lang w:eastAsia="en-CA"/>
              </w:rPr>
              <w:t>Update training institution curricula, establish 5 centres of excellence</w:t>
            </w:r>
          </w:p>
        </w:tc>
        <w:tc>
          <w:tcPr>
            <w:tcW w:w="544" w:type="pct"/>
            <w:tcBorders>
              <w:top w:val="nil"/>
              <w:left w:val="nil"/>
              <w:bottom w:val="single" w:sz="4" w:space="0" w:color="auto"/>
              <w:right w:val="single" w:sz="4" w:space="0" w:color="auto"/>
            </w:tcBorders>
            <w:shd w:val="clear" w:color="auto" w:fill="FFFFFF" w:themeFill="background1"/>
          </w:tcPr>
          <w:p w14:paraId="2F73A0BA" w14:textId="77777777" w:rsidR="00BB4BCC" w:rsidRPr="00973AA9" w:rsidRDefault="00BB4BCC" w:rsidP="00891CF6">
            <w:pPr>
              <w:suppressAutoHyphens/>
              <w:jc w:val="right"/>
              <w:rPr>
                <w:sz w:val="20"/>
                <w:szCs w:val="20"/>
                <w:lang w:eastAsia="en-CA"/>
              </w:rPr>
            </w:pPr>
            <w:r w:rsidRPr="00273F12">
              <w:rPr>
                <w:color w:val="000000"/>
                <w:sz w:val="20"/>
              </w:rPr>
              <w:t>4,948,650</w:t>
            </w:r>
          </w:p>
        </w:tc>
        <w:tc>
          <w:tcPr>
            <w:tcW w:w="1187" w:type="pct"/>
            <w:tcBorders>
              <w:top w:val="single" w:sz="4" w:space="0" w:color="auto"/>
              <w:left w:val="single" w:sz="4" w:space="0" w:color="auto"/>
              <w:bottom w:val="single" w:sz="4" w:space="0" w:color="auto"/>
              <w:right w:val="single" w:sz="4" w:space="0" w:color="auto"/>
            </w:tcBorders>
          </w:tcPr>
          <w:p w14:paraId="01E9C542" w14:textId="77777777" w:rsidR="00BB4BCC" w:rsidRDefault="00BB4BCC" w:rsidP="00891CF6">
            <w:pPr>
              <w:suppressAutoHyphens/>
              <w:jc w:val="left"/>
              <w:rPr>
                <w:sz w:val="20"/>
                <w:szCs w:val="20"/>
                <w:lang w:eastAsia="en-CA"/>
              </w:rPr>
            </w:pPr>
            <w:r>
              <w:rPr>
                <w:sz w:val="20"/>
                <w:szCs w:val="20"/>
                <w:lang w:eastAsia="en-CA"/>
              </w:rPr>
              <w:t>Update MAC curriculum, train MAC trainers and MAC and RAC technicians</w:t>
            </w:r>
          </w:p>
          <w:p w14:paraId="0041259C" w14:textId="77777777" w:rsidR="00BB4BCC" w:rsidRDefault="00BB4BCC" w:rsidP="00891CF6">
            <w:pPr>
              <w:suppressAutoHyphens/>
              <w:jc w:val="left"/>
              <w:rPr>
                <w:sz w:val="20"/>
                <w:szCs w:val="20"/>
                <w:lang w:eastAsia="en-CA"/>
              </w:rPr>
            </w:pPr>
          </w:p>
          <w:p w14:paraId="5E4C80BA" w14:textId="77777777" w:rsidR="00BB4BCC" w:rsidRPr="00973AA9" w:rsidRDefault="00BB4BCC" w:rsidP="00891CF6">
            <w:pPr>
              <w:suppressAutoHyphens/>
              <w:jc w:val="left"/>
              <w:rPr>
                <w:sz w:val="20"/>
                <w:szCs w:val="20"/>
                <w:lang w:eastAsia="en-CA"/>
              </w:rPr>
            </w:pPr>
            <w:r>
              <w:rPr>
                <w:sz w:val="20"/>
                <w:szCs w:val="20"/>
                <w:lang w:eastAsia="en-CA"/>
              </w:rPr>
              <w:t>Establish centres of excellence, provide tools and equipment to training institutes and technicians</w:t>
            </w:r>
          </w:p>
        </w:tc>
        <w:tc>
          <w:tcPr>
            <w:tcW w:w="597" w:type="pct"/>
            <w:tcBorders>
              <w:top w:val="nil"/>
              <w:left w:val="nil"/>
              <w:bottom w:val="single" w:sz="4" w:space="0" w:color="auto"/>
              <w:right w:val="single" w:sz="4" w:space="0" w:color="auto"/>
            </w:tcBorders>
          </w:tcPr>
          <w:p w14:paraId="37F3531B" w14:textId="77777777" w:rsidR="00BB4BCC" w:rsidRPr="00973AA9" w:rsidRDefault="00BB4BCC" w:rsidP="00891CF6">
            <w:pPr>
              <w:suppressAutoHyphens/>
              <w:jc w:val="right"/>
              <w:rPr>
                <w:sz w:val="20"/>
                <w:szCs w:val="20"/>
                <w:lang w:eastAsia="en-CA"/>
              </w:rPr>
            </w:pPr>
            <w:r w:rsidRPr="000876A0">
              <w:rPr>
                <w:sz w:val="20"/>
                <w:szCs w:val="20"/>
                <w:lang w:eastAsia="zh-CN"/>
              </w:rPr>
              <w:t>4,975,093</w:t>
            </w:r>
          </w:p>
        </w:tc>
        <w:tc>
          <w:tcPr>
            <w:tcW w:w="656" w:type="pct"/>
            <w:tcBorders>
              <w:top w:val="nil"/>
              <w:left w:val="nil"/>
              <w:bottom w:val="single" w:sz="4" w:space="0" w:color="auto"/>
              <w:right w:val="single" w:sz="4" w:space="0" w:color="auto"/>
            </w:tcBorders>
          </w:tcPr>
          <w:p w14:paraId="0CC7FFD7" w14:textId="77777777" w:rsidR="00BB4BCC" w:rsidRPr="00072AF6" w:rsidRDefault="00BB4BCC" w:rsidP="00891CF6">
            <w:pPr>
              <w:suppressAutoHyphens/>
              <w:jc w:val="right"/>
              <w:rPr>
                <w:rFonts w:eastAsia="Calibri"/>
                <w:sz w:val="20"/>
                <w:szCs w:val="20"/>
              </w:rPr>
            </w:pPr>
            <w:r w:rsidRPr="00072AF6">
              <w:rPr>
                <w:rFonts w:eastAsia="Calibri"/>
                <w:sz w:val="20"/>
                <w:szCs w:val="20"/>
              </w:rPr>
              <w:t>9,923,743</w:t>
            </w:r>
          </w:p>
          <w:p w14:paraId="6FAE8417" w14:textId="77777777" w:rsidR="00BB4BCC" w:rsidRPr="00072AF6" w:rsidRDefault="00BB4BCC" w:rsidP="00891CF6">
            <w:pPr>
              <w:rPr>
                <w:rFonts w:eastAsia="Calibri"/>
                <w:sz w:val="20"/>
                <w:szCs w:val="20"/>
              </w:rPr>
            </w:pPr>
          </w:p>
          <w:p w14:paraId="150E4DE9" w14:textId="77777777" w:rsidR="00BB4BCC" w:rsidRPr="00072AF6" w:rsidRDefault="00BB4BCC" w:rsidP="00891CF6">
            <w:pPr>
              <w:rPr>
                <w:rFonts w:eastAsia="Calibri"/>
                <w:sz w:val="20"/>
                <w:szCs w:val="20"/>
              </w:rPr>
            </w:pPr>
          </w:p>
        </w:tc>
      </w:tr>
      <w:tr w:rsidR="00BB4BCC" w:rsidRPr="00973AA9" w14:paraId="121AB277" w14:textId="77777777" w:rsidTr="00891CF6">
        <w:trPr>
          <w:trHeight w:val="227"/>
        </w:trPr>
        <w:tc>
          <w:tcPr>
            <w:tcW w:w="833" w:type="pct"/>
            <w:tcBorders>
              <w:top w:val="nil"/>
              <w:left w:val="single" w:sz="4" w:space="0" w:color="auto"/>
              <w:bottom w:val="single" w:sz="4" w:space="0" w:color="auto"/>
              <w:right w:val="single" w:sz="4" w:space="0" w:color="auto"/>
            </w:tcBorders>
          </w:tcPr>
          <w:p w14:paraId="17134FDE" w14:textId="77777777" w:rsidR="00BB4BCC" w:rsidRPr="00973AA9" w:rsidRDefault="00BB4BCC" w:rsidP="00891CF6">
            <w:pPr>
              <w:suppressAutoHyphens/>
              <w:jc w:val="left"/>
              <w:rPr>
                <w:sz w:val="20"/>
                <w:szCs w:val="20"/>
                <w:lang w:eastAsia="en-CA"/>
              </w:rPr>
            </w:pPr>
            <w:r w:rsidRPr="004D42B4">
              <w:rPr>
                <w:color w:val="000000"/>
                <w:sz w:val="20"/>
              </w:rPr>
              <w:t>Strengthen</w:t>
            </w:r>
            <w:r>
              <w:rPr>
                <w:color w:val="000000"/>
                <w:sz w:val="20"/>
              </w:rPr>
              <w:t xml:space="preserve">ing </w:t>
            </w:r>
            <w:r w:rsidRPr="004D42B4">
              <w:rPr>
                <w:color w:val="000000"/>
                <w:sz w:val="20"/>
              </w:rPr>
              <w:t>R</w:t>
            </w:r>
            <w:r>
              <w:rPr>
                <w:color w:val="000000"/>
                <w:sz w:val="20"/>
              </w:rPr>
              <w:t>RR</w:t>
            </w:r>
          </w:p>
        </w:tc>
        <w:tc>
          <w:tcPr>
            <w:tcW w:w="1184" w:type="pct"/>
            <w:tcBorders>
              <w:top w:val="nil"/>
              <w:left w:val="nil"/>
              <w:bottom w:val="single" w:sz="4" w:space="0" w:color="auto"/>
              <w:right w:val="single" w:sz="4" w:space="0" w:color="auto"/>
            </w:tcBorders>
            <w:shd w:val="clear" w:color="auto" w:fill="FFFFFF" w:themeFill="background1"/>
          </w:tcPr>
          <w:p w14:paraId="5AEBB577" w14:textId="77777777" w:rsidR="00BB4BCC" w:rsidRPr="00973AA9" w:rsidRDefault="00BB4BCC" w:rsidP="00891CF6">
            <w:pPr>
              <w:suppressAutoHyphens/>
              <w:jc w:val="left"/>
              <w:rPr>
                <w:sz w:val="20"/>
                <w:szCs w:val="20"/>
                <w:lang w:eastAsia="en-CA"/>
              </w:rPr>
            </w:pPr>
            <w:r>
              <w:rPr>
                <w:sz w:val="20"/>
                <w:szCs w:val="20"/>
                <w:lang w:eastAsia="en-CA"/>
              </w:rPr>
              <w:t>Establish am RRR centers and 8 recovery centres, train technicians in RRR, monitor RR activities</w:t>
            </w:r>
          </w:p>
        </w:tc>
        <w:tc>
          <w:tcPr>
            <w:tcW w:w="544" w:type="pct"/>
            <w:tcBorders>
              <w:top w:val="nil"/>
              <w:left w:val="nil"/>
              <w:bottom w:val="single" w:sz="4" w:space="0" w:color="auto"/>
              <w:right w:val="single" w:sz="4" w:space="0" w:color="auto"/>
            </w:tcBorders>
            <w:shd w:val="clear" w:color="auto" w:fill="FFFFFF" w:themeFill="background1"/>
          </w:tcPr>
          <w:p w14:paraId="1F9D6A74" w14:textId="77777777" w:rsidR="00BB4BCC" w:rsidRPr="00973AA9" w:rsidRDefault="00BB4BCC" w:rsidP="00891CF6">
            <w:pPr>
              <w:suppressAutoHyphens/>
              <w:jc w:val="right"/>
              <w:rPr>
                <w:sz w:val="20"/>
                <w:szCs w:val="20"/>
                <w:lang w:eastAsia="en-CA"/>
              </w:rPr>
            </w:pPr>
            <w:r>
              <w:rPr>
                <w:color w:val="000000"/>
                <w:sz w:val="20"/>
              </w:rPr>
              <w:t>538,922</w:t>
            </w:r>
          </w:p>
        </w:tc>
        <w:tc>
          <w:tcPr>
            <w:tcW w:w="1187" w:type="pct"/>
            <w:tcBorders>
              <w:top w:val="single" w:sz="4" w:space="0" w:color="auto"/>
              <w:left w:val="single" w:sz="4" w:space="0" w:color="auto"/>
              <w:bottom w:val="single" w:sz="4" w:space="0" w:color="auto"/>
              <w:right w:val="single" w:sz="4" w:space="0" w:color="auto"/>
            </w:tcBorders>
          </w:tcPr>
          <w:p w14:paraId="75099DE8" w14:textId="77777777" w:rsidR="00BB4BCC" w:rsidRPr="00973AA9" w:rsidRDefault="00BB4BCC" w:rsidP="00891CF6">
            <w:pPr>
              <w:suppressAutoHyphens/>
              <w:jc w:val="left"/>
              <w:rPr>
                <w:sz w:val="20"/>
                <w:szCs w:val="20"/>
                <w:lang w:eastAsia="en-CA"/>
              </w:rPr>
            </w:pPr>
            <w:r>
              <w:rPr>
                <w:sz w:val="20"/>
                <w:szCs w:val="20"/>
                <w:lang w:eastAsia="en-CA"/>
              </w:rPr>
              <w:t>Establish a recovery centre and incentive schemes</w:t>
            </w:r>
          </w:p>
        </w:tc>
        <w:tc>
          <w:tcPr>
            <w:tcW w:w="597" w:type="pct"/>
            <w:tcBorders>
              <w:top w:val="nil"/>
              <w:left w:val="nil"/>
              <w:bottom w:val="single" w:sz="4" w:space="0" w:color="auto"/>
              <w:right w:val="single" w:sz="4" w:space="0" w:color="auto"/>
            </w:tcBorders>
          </w:tcPr>
          <w:p w14:paraId="0CFBCF36" w14:textId="77777777" w:rsidR="00BB4BCC" w:rsidRPr="00973AA9" w:rsidRDefault="00BB4BCC" w:rsidP="00891CF6">
            <w:pPr>
              <w:suppressAutoHyphens/>
              <w:jc w:val="right"/>
              <w:rPr>
                <w:sz w:val="20"/>
                <w:szCs w:val="20"/>
                <w:lang w:eastAsia="en-CA"/>
              </w:rPr>
            </w:pPr>
            <w:r w:rsidRPr="00533BD1">
              <w:rPr>
                <w:rFonts w:eastAsia="Calibri"/>
                <w:sz w:val="20"/>
                <w:szCs w:val="20"/>
              </w:rPr>
              <w:t>123,000</w:t>
            </w:r>
          </w:p>
        </w:tc>
        <w:tc>
          <w:tcPr>
            <w:tcW w:w="656" w:type="pct"/>
            <w:tcBorders>
              <w:top w:val="nil"/>
              <w:left w:val="nil"/>
              <w:bottom w:val="single" w:sz="4" w:space="0" w:color="auto"/>
              <w:right w:val="single" w:sz="4" w:space="0" w:color="auto"/>
            </w:tcBorders>
          </w:tcPr>
          <w:p w14:paraId="3348FCE5" w14:textId="77777777" w:rsidR="00BB4BCC" w:rsidRPr="00072AF6" w:rsidRDefault="00BB4BCC" w:rsidP="00891CF6">
            <w:pPr>
              <w:suppressAutoHyphens/>
              <w:jc w:val="right"/>
              <w:rPr>
                <w:rFonts w:eastAsia="Calibri"/>
                <w:sz w:val="20"/>
                <w:szCs w:val="20"/>
              </w:rPr>
            </w:pPr>
            <w:r w:rsidRPr="00072AF6">
              <w:rPr>
                <w:rFonts w:eastAsia="Calibri"/>
                <w:sz w:val="20"/>
                <w:szCs w:val="20"/>
              </w:rPr>
              <w:t>661,922</w:t>
            </w:r>
          </w:p>
        </w:tc>
      </w:tr>
      <w:tr w:rsidR="00BB4BCC" w:rsidRPr="00973AA9" w14:paraId="783B425F" w14:textId="77777777" w:rsidTr="00891CF6">
        <w:trPr>
          <w:trHeight w:val="640"/>
        </w:trPr>
        <w:tc>
          <w:tcPr>
            <w:tcW w:w="833" w:type="pct"/>
            <w:tcBorders>
              <w:top w:val="nil"/>
              <w:left w:val="single" w:sz="4" w:space="0" w:color="auto"/>
              <w:bottom w:val="single" w:sz="4" w:space="0" w:color="auto"/>
              <w:right w:val="single" w:sz="4" w:space="0" w:color="auto"/>
            </w:tcBorders>
          </w:tcPr>
          <w:p w14:paraId="253D2778" w14:textId="77777777" w:rsidR="00BB4BCC" w:rsidRPr="00973AA9" w:rsidRDefault="00BB4BCC" w:rsidP="00891CF6">
            <w:pPr>
              <w:suppressAutoHyphens/>
              <w:jc w:val="left"/>
              <w:rPr>
                <w:sz w:val="20"/>
                <w:szCs w:val="20"/>
                <w:lang w:eastAsia="en-CA"/>
              </w:rPr>
            </w:pPr>
            <w:r w:rsidRPr="004D42B4">
              <w:rPr>
                <w:color w:val="000000"/>
                <w:sz w:val="20"/>
              </w:rPr>
              <w:t>Promot</w:t>
            </w:r>
            <w:r>
              <w:rPr>
                <w:color w:val="000000"/>
                <w:sz w:val="20"/>
              </w:rPr>
              <w:t>ing</w:t>
            </w:r>
            <w:r w:rsidRPr="004D42B4">
              <w:rPr>
                <w:color w:val="000000"/>
                <w:sz w:val="20"/>
              </w:rPr>
              <w:t xml:space="preserve"> alternative technologies</w:t>
            </w:r>
          </w:p>
        </w:tc>
        <w:tc>
          <w:tcPr>
            <w:tcW w:w="1184" w:type="pct"/>
            <w:tcBorders>
              <w:top w:val="nil"/>
              <w:left w:val="nil"/>
              <w:bottom w:val="single" w:sz="4" w:space="0" w:color="auto"/>
              <w:right w:val="single" w:sz="4" w:space="0" w:color="auto"/>
            </w:tcBorders>
          </w:tcPr>
          <w:p w14:paraId="361FEED3" w14:textId="77777777" w:rsidR="00BB4BCC" w:rsidRPr="00973AA9" w:rsidRDefault="00BB4BCC" w:rsidP="00891CF6">
            <w:pPr>
              <w:suppressAutoHyphens/>
              <w:jc w:val="left"/>
              <w:rPr>
                <w:sz w:val="20"/>
                <w:szCs w:val="20"/>
                <w:lang w:eastAsia="en-CA"/>
              </w:rPr>
            </w:pPr>
            <w:r>
              <w:rPr>
                <w:sz w:val="20"/>
                <w:szCs w:val="20"/>
                <w:lang w:eastAsia="en-CA"/>
              </w:rPr>
              <w:t>Installation</w:t>
            </w:r>
            <w:r w:rsidRPr="00230117">
              <w:rPr>
                <w:sz w:val="20"/>
                <w:szCs w:val="20"/>
                <w:lang w:eastAsia="en-CA"/>
              </w:rPr>
              <w:t xml:space="preserve"> </w:t>
            </w:r>
            <w:r>
              <w:rPr>
                <w:sz w:val="20"/>
                <w:szCs w:val="20"/>
                <w:lang w:eastAsia="en-CA"/>
              </w:rPr>
              <w:t xml:space="preserve">of </w:t>
            </w:r>
            <w:r w:rsidRPr="00230117">
              <w:rPr>
                <w:sz w:val="20"/>
                <w:szCs w:val="20"/>
                <w:lang w:eastAsia="en-CA"/>
              </w:rPr>
              <w:t>R</w:t>
            </w:r>
            <w:r>
              <w:rPr>
                <w:sz w:val="20"/>
                <w:szCs w:val="20"/>
                <w:lang w:eastAsia="en-CA"/>
              </w:rPr>
              <w:noBreakHyphen/>
            </w:r>
            <w:r w:rsidRPr="00230117">
              <w:rPr>
                <w:sz w:val="20"/>
                <w:szCs w:val="20"/>
                <w:lang w:eastAsia="en-CA"/>
              </w:rPr>
              <w:t>290</w:t>
            </w:r>
            <w:r>
              <w:rPr>
                <w:sz w:val="20"/>
                <w:szCs w:val="20"/>
                <w:lang w:eastAsia="en-CA"/>
              </w:rPr>
              <w:noBreakHyphen/>
            </w:r>
            <w:r w:rsidRPr="00230117">
              <w:rPr>
                <w:sz w:val="20"/>
                <w:szCs w:val="20"/>
                <w:lang w:eastAsia="en-CA"/>
              </w:rPr>
              <w:t xml:space="preserve">based cold rooms in </w:t>
            </w:r>
            <w:r>
              <w:rPr>
                <w:sz w:val="20"/>
                <w:szCs w:val="20"/>
                <w:lang w:eastAsia="en-CA"/>
              </w:rPr>
              <w:t>rural regions</w:t>
            </w:r>
          </w:p>
        </w:tc>
        <w:tc>
          <w:tcPr>
            <w:tcW w:w="544" w:type="pct"/>
            <w:tcBorders>
              <w:top w:val="nil"/>
              <w:left w:val="nil"/>
              <w:bottom w:val="single" w:sz="4" w:space="0" w:color="auto"/>
              <w:right w:val="single" w:sz="4" w:space="0" w:color="auto"/>
            </w:tcBorders>
          </w:tcPr>
          <w:p w14:paraId="0219F264" w14:textId="77777777" w:rsidR="00BB4BCC" w:rsidRPr="00973AA9" w:rsidRDefault="00BB4BCC" w:rsidP="00891CF6">
            <w:pPr>
              <w:suppressAutoHyphens/>
              <w:jc w:val="right"/>
              <w:rPr>
                <w:sz w:val="20"/>
                <w:szCs w:val="20"/>
                <w:lang w:eastAsia="en-CA"/>
              </w:rPr>
            </w:pPr>
            <w:r w:rsidRPr="00724A4B">
              <w:rPr>
                <w:color w:val="000000"/>
                <w:sz w:val="20"/>
              </w:rPr>
              <w:t>961,828</w:t>
            </w:r>
          </w:p>
        </w:tc>
        <w:tc>
          <w:tcPr>
            <w:tcW w:w="1187" w:type="pct"/>
            <w:tcBorders>
              <w:top w:val="single" w:sz="4" w:space="0" w:color="auto"/>
              <w:left w:val="single" w:sz="4" w:space="0" w:color="auto"/>
              <w:bottom w:val="single" w:sz="4" w:space="0" w:color="auto"/>
              <w:right w:val="single" w:sz="4" w:space="0" w:color="auto"/>
            </w:tcBorders>
          </w:tcPr>
          <w:p w14:paraId="3874A2B9" w14:textId="77777777" w:rsidR="00BB4BCC" w:rsidRDefault="00BB4BCC" w:rsidP="00891CF6">
            <w:pPr>
              <w:suppressAutoHyphens/>
              <w:jc w:val="left"/>
              <w:rPr>
                <w:color w:val="000000" w:themeColor="text1"/>
                <w:sz w:val="20"/>
                <w:szCs w:val="20"/>
              </w:rPr>
            </w:pPr>
            <w:r w:rsidRPr="004A4150">
              <w:rPr>
                <w:color w:val="000000" w:themeColor="text1"/>
                <w:sz w:val="20"/>
                <w:szCs w:val="20"/>
              </w:rPr>
              <w:t>Two pilot projects on R</w:t>
            </w:r>
            <w:r>
              <w:rPr>
                <w:color w:val="000000" w:themeColor="text1"/>
                <w:sz w:val="20"/>
                <w:szCs w:val="20"/>
              </w:rPr>
              <w:noBreakHyphen/>
            </w:r>
            <w:r w:rsidRPr="004A4150">
              <w:rPr>
                <w:color w:val="000000" w:themeColor="text1"/>
                <w:sz w:val="20"/>
                <w:szCs w:val="20"/>
              </w:rPr>
              <w:t>290 monoblocs in cold rooms for food storage and preservation</w:t>
            </w:r>
          </w:p>
          <w:p w14:paraId="6D93561E" w14:textId="77777777" w:rsidR="00BB4BCC" w:rsidRDefault="00BB4BCC" w:rsidP="00891CF6">
            <w:pPr>
              <w:suppressAutoHyphens/>
              <w:jc w:val="left"/>
              <w:rPr>
                <w:color w:val="000000" w:themeColor="text1"/>
                <w:sz w:val="20"/>
                <w:szCs w:val="20"/>
                <w:lang w:eastAsia="en-CA"/>
              </w:rPr>
            </w:pPr>
          </w:p>
          <w:p w14:paraId="485BB59C" w14:textId="77777777" w:rsidR="00BB4BCC" w:rsidRDefault="00BB4BCC" w:rsidP="00891CF6">
            <w:pPr>
              <w:suppressAutoHyphens/>
              <w:jc w:val="left"/>
              <w:rPr>
                <w:sz w:val="20"/>
                <w:szCs w:val="20"/>
                <w:lang w:eastAsia="en-CA"/>
              </w:rPr>
            </w:pPr>
            <w:r w:rsidRPr="00E66A6D">
              <w:rPr>
                <w:sz w:val="20"/>
                <w:szCs w:val="20"/>
                <w:lang w:eastAsia="en-CA"/>
              </w:rPr>
              <w:lastRenderedPageBreak/>
              <w:t>Demonstrat</w:t>
            </w:r>
            <w:r>
              <w:rPr>
                <w:sz w:val="20"/>
                <w:szCs w:val="20"/>
                <w:lang w:eastAsia="en-CA"/>
              </w:rPr>
              <w:t>ion</w:t>
            </w:r>
            <w:r w:rsidRPr="00E66A6D">
              <w:rPr>
                <w:sz w:val="20"/>
                <w:szCs w:val="20"/>
                <w:lang w:eastAsia="en-CA"/>
              </w:rPr>
              <w:t xml:space="preserve"> of natural refrigerants in an indirect glycol/chilled water</w:t>
            </w:r>
            <w:r>
              <w:rPr>
                <w:sz w:val="20"/>
                <w:szCs w:val="20"/>
                <w:lang w:eastAsia="en-CA"/>
              </w:rPr>
              <w:noBreakHyphen/>
            </w:r>
            <w:r w:rsidRPr="00E66A6D">
              <w:rPr>
                <w:sz w:val="20"/>
                <w:szCs w:val="20"/>
                <w:lang w:eastAsia="en-CA"/>
              </w:rPr>
              <w:t>cooling system in large cold room or industrial warehouse cooling application</w:t>
            </w:r>
          </w:p>
          <w:p w14:paraId="0152ED21" w14:textId="77777777" w:rsidR="00BB4BCC" w:rsidRPr="00E66A6D" w:rsidRDefault="00BB4BCC" w:rsidP="00891CF6">
            <w:pPr>
              <w:suppressAutoHyphens/>
              <w:jc w:val="left"/>
              <w:rPr>
                <w:sz w:val="20"/>
                <w:szCs w:val="20"/>
                <w:lang w:eastAsia="en-CA"/>
              </w:rPr>
            </w:pPr>
          </w:p>
          <w:p w14:paraId="655FBB17" w14:textId="77777777" w:rsidR="00BB4BCC" w:rsidRPr="00E66A6D" w:rsidRDefault="00BB4BCC" w:rsidP="00891CF6">
            <w:pPr>
              <w:suppressAutoHyphens/>
              <w:jc w:val="left"/>
              <w:rPr>
                <w:sz w:val="20"/>
                <w:szCs w:val="20"/>
                <w:lang w:eastAsia="en-CA"/>
              </w:rPr>
            </w:pPr>
            <w:r>
              <w:rPr>
                <w:sz w:val="20"/>
                <w:szCs w:val="20"/>
                <w:lang w:eastAsia="en-CA"/>
              </w:rPr>
              <w:t>Demonstration</w:t>
            </w:r>
            <w:r w:rsidRPr="00E66A6D">
              <w:rPr>
                <w:sz w:val="20"/>
                <w:szCs w:val="20"/>
                <w:lang w:eastAsia="en-CA"/>
              </w:rPr>
              <w:t xml:space="preserve"> of a</w:t>
            </w:r>
            <w:r>
              <w:rPr>
                <w:sz w:val="20"/>
                <w:szCs w:val="20"/>
                <w:lang w:eastAsia="en-CA"/>
              </w:rPr>
              <w:t>n</w:t>
            </w:r>
            <w:r w:rsidRPr="00E66A6D">
              <w:rPr>
                <w:sz w:val="20"/>
                <w:szCs w:val="20"/>
                <w:lang w:eastAsia="en-CA"/>
              </w:rPr>
              <w:t xml:space="preserve"> </w:t>
            </w:r>
          </w:p>
          <w:p w14:paraId="249952BA" w14:textId="77777777" w:rsidR="00BB4BCC" w:rsidRDefault="00BB4BCC" w:rsidP="00891CF6">
            <w:pPr>
              <w:suppressAutoHyphens/>
              <w:jc w:val="left"/>
              <w:rPr>
                <w:sz w:val="20"/>
                <w:szCs w:val="20"/>
                <w:lang w:eastAsia="en-CA"/>
              </w:rPr>
            </w:pPr>
            <w:r w:rsidRPr="00E66A6D">
              <w:rPr>
                <w:sz w:val="20"/>
                <w:szCs w:val="20"/>
                <w:lang w:eastAsia="en-CA"/>
              </w:rPr>
              <w:t>R</w:t>
            </w:r>
            <w:r>
              <w:rPr>
                <w:sz w:val="20"/>
                <w:szCs w:val="20"/>
                <w:lang w:eastAsia="en-CA"/>
              </w:rPr>
              <w:noBreakHyphen/>
            </w:r>
            <w:r w:rsidRPr="00E66A6D">
              <w:rPr>
                <w:sz w:val="20"/>
                <w:szCs w:val="20"/>
                <w:lang w:eastAsia="en-CA"/>
              </w:rPr>
              <w:t>290</w:t>
            </w:r>
            <w:r>
              <w:rPr>
                <w:sz w:val="20"/>
                <w:szCs w:val="20"/>
                <w:lang w:eastAsia="en-CA"/>
              </w:rPr>
              <w:noBreakHyphen/>
            </w:r>
            <w:r w:rsidRPr="00E66A6D">
              <w:rPr>
                <w:sz w:val="20"/>
                <w:szCs w:val="20"/>
                <w:lang w:eastAsia="en-CA"/>
              </w:rPr>
              <w:t>based centralized AC system</w:t>
            </w:r>
          </w:p>
          <w:p w14:paraId="290761B1" w14:textId="77777777" w:rsidR="00BB4BCC" w:rsidRDefault="00BB4BCC" w:rsidP="00891CF6">
            <w:pPr>
              <w:suppressAutoHyphens/>
              <w:jc w:val="left"/>
              <w:rPr>
                <w:sz w:val="20"/>
                <w:szCs w:val="20"/>
                <w:lang w:eastAsia="en-CA"/>
              </w:rPr>
            </w:pPr>
          </w:p>
          <w:p w14:paraId="1B3B9F04" w14:textId="77777777" w:rsidR="00BB4BCC" w:rsidRPr="00973AA9" w:rsidRDefault="00BB4BCC" w:rsidP="00891CF6">
            <w:pPr>
              <w:suppressAutoHyphens/>
              <w:jc w:val="left"/>
              <w:rPr>
                <w:sz w:val="20"/>
                <w:szCs w:val="20"/>
                <w:lang w:eastAsia="en-CA"/>
              </w:rPr>
            </w:pPr>
            <w:r w:rsidRPr="00533BD1">
              <w:rPr>
                <w:sz w:val="20"/>
                <w:szCs w:val="20"/>
                <w:lang w:eastAsia="zh-CN"/>
              </w:rPr>
              <w:t>Support for the conversion of HFC</w:t>
            </w:r>
            <w:r>
              <w:rPr>
                <w:sz w:val="20"/>
                <w:szCs w:val="20"/>
                <w:lang w:eastAsia="zh-CN"/>
              </w:rPr>
              <w:noBreakHyphen/>
            </w:r>
            <w:r w:rsidRPr="00533BD1">
              <w:rPr>
                <w:sz w:val="20"/>
                <w:szCs w:val="20"/>
                <w:lang w:eastAsia="zh-CN"/>
              </w:rPr>
              <w:t>based cold storage to solar</w:t>
            </w:r>
            <w:r w:rsidRPr="00533BD1">
              <w:rPr>
                <w:sz w:val="20"/>
                <w:szCs w:val="20"/>
                <w:lang w:eastAsia="zh-CN"/>
              </w:rPr>
              <w:noBreakHyphen/>
              <w:t>powered hydrocarbon technology, targeting women's cooperatives in rural Nigeria</w:t>
            </w:r>
          </w:p>
        </w:tc>
        <w:tc>
          <w:tcPr>
            <w:tcW w:w="597" w:type="pct"/>
            <w:tcBorders>
              <w:top w:val="nil"/>
              <w:left w:val="nil"/>
              <w:bottom w:val="single" w:sz="4" w:space="0" w:color="auto"/>
              <w:right w:val="single" w:sz="4" w:space="0" w:color="auto"/>
            </w:tcBorders>
          </w:tcPr>
          <w:p w14:paraId="59501C84" w14:textId="77777777" w:rsidR="00BB4BCC" w:rsidRPr="00072AF6" w:rsidRDefault="00BB4BCC" w:rsidP="00891CF6">
            <w:pPr>
              <w:suppressAutoHyphens/>
              <w:jc w:val="right"/>
              <w:rPr>
                <w:rFonts w:eastAsia="Calibri"/>
                <w:sz w:val="20"/>
                <w:szCs w:val="20"/>
              </w:rPr>
            </w:pPr>
            <w:r w:rsidRPr="00072AF6">
              <w:rPr>
                <w:rFonts w:eastAsia="Calibri"/>
                <w:sz w:val="20"/>
                <w:szCs w:val="20"/>
              </w:rPr>
              <w:lastRenderedPageBreak/>
              <w:t>2,317,000</w:t>
            </w:r>
          </w:p>
        </w:tc>
        <w:tc>
          <w:tcPr>
            <w:tcW w:w="656" w:type="pct"/>
            <w:tcBorders>
              <w:top w:val="nil"/>
              <w:left w:val="nil"/>
              <w:bottom w:val="single" w:sz="4" w:space="0" w:color="auto"/>
              <w:right w:val="single" w:sz="4" w:space="0" w:color="auto"/>
            </w:tcBorders>
          </w:tcPr>
          <w:p w14:paraId="7162D967" w14:textId="77777777" w:rsidR="00BB4BCC" w:rsidRPr="00072AF6" w:rsidRDefault="00BB4BCC" w:rsidP="00891CF6">
            <w:pPr>
              <w:suppressAutoHyphens/>
              <w:jc w:val="right"/>
              <w:rPr>
                <w:rFonts w:eastAsia="Calibri"/>
                <w:sz w:val="20"/>
                <w:szCs w:val="20"/>
              </w:rPr>
            </w:pPr>
            <w:r w:rsidRPr="00072AF6">
              <w:rPr>
                <w:rFonts w:eastAsia="Calibri"/>
                <w:sz w:val="20"/>
                <w:szCs w:val="20"/>
              </w:rPr>
              <w:t>3,278,828</w:t>
            </w:r>
          </w:p>
        </w:tc>
      </w:tr>
      <w:tr w:rsidR="00BB4BCC" w:rsidRPr="00973AA9" w14:paraId="3F1E9ED1" w14:textId="77777777" w:rsidTr="00891CF6">
        <w:trPr>
          <w:trHeight w:val="227"/>
        </w:trPr>
        <w:tc>
          <w:tcPr>
            <w:tcW w:w="833" w:type="pct"/>
            <w:tcBorders>
              <w:top w:val="nil"/>
              <w:left w:val="single" w:sz="4" w:space="0" w:color="auto"/>
              <w:bottom w:val="single" w:sz="4" w:space="0" w:color="auto"/>
              <w:right w:val="single" w:sz="4" w:space="0" w:color="auto"/>
            </w:tcBorders>
          </w:tcPr>
          <w:p w14:paraId="146E1D64" w14:textId="77777777" w:rsidR="00BB4BCC" w:rsidRPr="004D42B4" w:rsidRDefault="00BB4BCC" w:rsidP="00891CF6">
            <w:pPr>
              <w:suppressAutoHyphens/>
              <w:ind w:right="-106"/>
              <w:jc w:val="left"/>
              <w:rPr>
                <w:color w:val="000000"/>
                <w:sz w:val="20"/>
              </w:rPr>
            </w:pPr>
            <w:r w:rsidRPr="000F5868">
              <w:rPr>
                <w:color w:val="000000"/>
                <w:sz w:val="20"/>
                <w:szCs w:val="20"/>
                <w:lang w:eastAsia="zh-CN"/>
              </w:rPr>
              <w:t>Enterprise-level training</w:t>
            </w:r>
          </w:p>
        </w:tc>
        <w:tc>
          <w:tcPr>
            <w:tcW w:w="1184" w:type="pct"/>
            <w:tcBorders>
              <w:top w:val="nil"/>
              <w:left w:val="nil"/>
              <w:bottom w:val="single" w:sz="4" w:space="0" w:color="auto"/>
              <w:right w:val="single" w:sz="4" w:space="0" w:color="auto"/>
            </w:tcBorders>
            <w:shd w:val="clear" w:color="auto" w:fill="F2F2F2" w:themeFill="background1" w:themeFillShade="F2"/>
          </w:tcPr>
          <w:p w14:paraId="5F6A47F0" w14:textId="77777777" w:rsidR="00BB4BCC" w:rsidRPr="00973AA9" w:rsidRDefault="00BB4BCC" w:rsidP="00891CF6">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0B56AE63" w14:textId="77777777" w:rsidR="00BB4BCC" w:rsidRDefault="00BB4BCC" w:rsidP="00891CF6">
            <w:pPr>
              <w:suppressAutoHyphens/>
              <w:jc w:val="right"/>
              <w:rPr>
                <w:color w:val="000000"/>
                <w:sz w:val="20"/>
              </w:rPr>
            </w:pPr>
          </w:p>
        </w:tc>
        <w:tc>
          <w:tcPr>
            <w:tcW w:w="1187" w:type="pct"/>
            <w:tcBorders>
              <w:top w:val="single" w:sz="4" w:space="0" w:color="auto"/>
              <w:left w:val="single" w:sz="4" w:space="0" w:color="auto"/>
              <w:bottom w:val="single" w:sz="4" w:space="0" w:color="auto"/>
              <w:right w:val="single" w:sz="4" w:space="0" w:color="auto"/>
            </w:tcBorders>
          </w:tcPr>
          <w:p w14:paraId="176CCA88" w14:textId="77777777" w:rsidR="00BB4BCC" w:rsidRPr="00973AA9" w:rsidRDefault="00BB4BCC" w:rsidP="00891CF6">
            <w:pPr>
              <w:suppressAutoHyphens/>
              <w:jc w:val="left"/>
              <w:rPr>
                <w:sz w:val="20"/>
                <w:szCs w:val="20"/>
                <w:lang w:eastAsia="en-CA"/>
              </w:rPr>
            </w:pPr>
            <w:r w:rsidRPr="000F5868">
              <w:rPr>
                <w:color w:val="000000"/>
                <w:sz w:val="20"/>
                <w:szCs w:val="20"/>
                <w:lang w:eastAsia="zh-CN"/>
              </w:rPr>
              <w:t>Enterprise-level training for RAC manufacturing staff on</w:t>
            </w:r>
            <w:r>
              <w:rPr>
                <w:color w:val="000000"/>
                <w:sz w:val="20"/>
                <w:szCs w:val="20"/>
                <w:lang w:eastAsia="zh-CN"/>
              </w:rPr>
              <w:t xml:space="preserve"> the</w:t>
            </w:r>
            <w:r w:rsidRPr="000F5868">
              <w:rPr>
                <w:color w:val="000000"/>
                <w:sz w:val="20"/>
                <w:szCs w:val="20"/>
                <w:lang w:eastAsia="zh-CN"/>
              </w:rPr>
              <w:t xml:space="preserve"> installation of flammable refrigerant appliances</w:t>
            </w:r>
          </w:p>
        </w:tc>
        <w:tc>
          <w:tcPr>
            <w:tcW w:w="597" w:type="pct"/>
            <w:tcBorders>
              <w:top w:val="nil"/>
              <w:left w:val="nil"/>
              <w:bottom w:val="single" w:sz="4" w:space="0" w:color="auto"/>
              <w:right w:val="single" w:sz="4" w:space="0" w:color="auto"/>
            </w:tcBorders>
          </w:tcPr>
          <w:p w14:paraId="43A29095" w14:textId="77777777" w:rsidR="00BB4BCC" w:rsidRPr="004A4150" w:rsidRDefault="00BB4BCC" w:rsidP="00891CF6">
            <w:pPr>
              <w:suppressAutoHyphens/>
              <w:jc w:val="right"/>
              <w:rPr>
                <w:sz w:val="20"/>
                <w:szCs w:val="20"/>
                <w:lang w:eastAsia="zh-CN"/>
              </w:rPr>
            </w:pPr>
            <w:r>
              <w:rPr>
                <w:sz w:val="20"/>
                <w:szCs w:val="20"/>
                <w:lang w:eastAsia="zh-CN"/>
              </w:rPr>
              <w:t>1</w:t>
            </w:r>
            <w:r w:rsidRPr="006C1ED3">
              <w:rPr>
                <w:sz w:val="20"/>
                <w:szCs w:val="20"/>
                <w:lang w:eastAsia="zh-CN"/>
              </w:rPr>
              <w:t>53,000</w:t>
            </w:r>
          </w:p>
        </w:tc>
        <w:tc>
          <w:tcPr>
            <w:tcW w:w="656" w:type="pct"/>
            <w:tcBorders>
              <w:top w:val="nil"/>
              <w:left w:val="nil"/>
              <w:bottom w:val="single" w:sz="4" w:space="0" w:color="auto"/>
              <w:right w:val="single" w:sz="4" w:space="0" w:color="auto"/>
            </w:tcBorders>
          </w:tcPr>
          <w:p w14:paraId="4E91816A" w14:textId="77777777" w:rsidR="00BB4BCC" w:rsidRPr="003261EC" w:rsidRDefault="00BB4BCC" w:rsidP="00891CF6">
            <w:pPr>
              <w:suppressAutoHyphens/>
              <w:jc w:val="right"/>
              <w:rPr>
                <w:rFonts w:eastAsia="Calibri"/>
                <w:sz w:val="20"/>
                <w:szCs w:val="20"/>
              </w:rPr>
            </w:pPr>
            <w:r w:rsidRPr="003261EC">
              <w:rPr>
                <w:rFonts w:eastAsia="Calibri"/>
                <w:sz w:val="20"/>
                <w:szCs w:val="20"/>
              </w:rPr>
              <w:t>153,000</w:t>
            </w:r>
          </w:p>
        </w:tc>
      </w:tr>
      <w:tr w:rsidR="00BB4BCC" w:rsidRPr="00973AA9" w14:paraId="4DBD8818" w14:textId="77777777" w:rsidTr="00891CF6">
        <w:trPr>
          <w:trHeight w:val="227"/>
        </w:trPr>
        <w:tc>
          <w:tcPr>
            <w:tcW w:w="833" w:type="pct"/>
            <w:tcBorders>
              <w:top w:val="nil"/>
              <w:left w:val="single" w:sz="4" w:space="0" w:color="auto"/>
              <w:bottom w:val="single" w:sz="4" w:space="0" w:color="auto"/>
              <w:right w:val="single" w:sz="4" w:space="0" w:color="auto"/>
            </w:tcBorders>
          </w:tcPr>
          <w:p w14:paraId="14BF9391" w14:textId="77777777" w:rsidR="00BB4BCC" w:rsidRPr="00973AA9" w:rsidRDefault="00BB4BCC" w:rsidP="00891CF6">
            <w:pPr>
              <w:suppressAutoHyphens/>
              <w:jc w:val="left"/>
              <w:rPr>
                <w:sz w:val="20"/>
                <w:szCs w:val="20"/>
                <w:lang w:eastAsia="en-CA"/>
              </w:rPr>
            </w:pPr>
            <w:r w:rsidRPr="004D42B4">
              <w:rPr>
                <w:color w:val="000000"/>
                <w:sz w:val="20"/>
              </w:rPr>
              <w:t>Gender mainstreaming</w:t>
            </w:r>
          </w:p>
        </w:tc>
        <w:tc>
          <w:tcPr>
            <w:tcW w:w="1184" w:type="pct"/>
            <w:tcBorders>
              <w:top w:val="nil"/>
              <w:left w:val="nil"/>
              <w:bottom w:val="single" w:sz="4" w:space="0" w:color="auto"/>
              <w:right w:val="single" w:sz="4" w:space="0" w:color="auto"/>
            </w:tcBorders>
            <w:shd w:val="clear" w:color="auto" w:fill="F2F2F2" w:themeFill="background1" w:themeFillShade="F2"/>
          </w:tcPr>
          <w:p w14:paraId="148CDAC6" w14:textId="77777777" w:rsidR="00BB4BCC" w:rsidRPr="00973AA9" w:rsidRDefault="00BB4BCC" w:rsidP="00891CF6">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7AB1A123" w14:textId="77777777" w:rsidR="00BB4BCC" w:rsidRPr="00973AA9" w:rsidRDefault="00BB4BCC" w:rsidP="00891CF6">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0B7FB94C" w14:textId="77777777" w:rsidR="00BB4BCC" w:rsidRPr="00973AA9" w:rsidRDefault="00BB4BCC" w:rsidP="00891CF6">
            <w:pPr>
              <w:suppressAutoHyphens/>
              <w:jc w:val="left"/>
              <w:rPr>
                <w:sz w:val="20"/>
                <w:szCs w:val="20"/>
                <w:lang w:eastAsia="en-CA"/>
              </w:rPr>
            </w:pPr>
            <w:r>
              <w:rPr>
                <w:sz w:val="20"/>
                <w:szCs w:val="20"/>
                <w:lang w:eastAsia="en-CA"/>
              </w:rPr>
              <w:t>Gender assessment and scholarships</w:t>
            </w:r>
          </w:p>
        </w:tc>
        <w:tc>
          <w:tcPr>
            <w:tcW w:w="597" w:type="pct"/>
            <w:tcBorders>
              <w:top w:val="nil"/>
              <w:left w:val="nil"/>
              <w:bottom w:val="single" w:sz="4" w:space="0" w:color="auto"/>
              <w:right w:val="single" w:sz="4" w:space="0" w:color="auto"/>
            </w:tcBorders>
          </w:tcPr>
          <w:p w14:paraId="3DF45C92" w14:textId="77777777" w:rsidR="00BB4BCC" w:rsidRPr="00973AA9" w:rsidRDefault="00BB4BCC" w:rsidP="00891CF6">
            <w:pPr>
              <w:suppressAutoHyphens/>
              <w:jc w:val="right"/>
              <w:rPr>
                <w:sz w:val="20"/>
                <w:szCs w:val="20"/>
                <w:lang w:eastAsia="en-CA"/>
              </w:rPr>
            </w:pPr>
            <w:r>
              <w:rPr>
                <w:color w:val="000000"/>
                <w:sz w:val="20"/>
                <w:szCs w:val="20"/>
                <w:lang w:eastAsia="zh-CN"/>
              </w:rPr>
              <w:t>100</w:t>
            </w:r>
            <w:r w:rsidRPr="00533BD1">
              <w:rPr>
                <w:color w:val="000000"/>
                <w:sz w:val="20"/>
                <w:szCs w:val="20"/>
                <w:lang w:eastAsia="zh-CN"/>
              </w:rPr>
              <w:t>,000</w:t>
            </w:r>
          </w:p>
        </w:tc>
        <w:tc>
          <w:tcPr>
            <w:tcW w:w="656" w:type="pct"/>
            <w:tcBorders>
              <w:top w:val="nil"/>
              <w:left w:val="nil"/>
              <w:bottom w:val="single" w:sz="4" w:space="0" w:color="auto"/>
              <w:right w:val="single" w:sz="4" w:space="0" w:color="auto"/>
            </w:tcBorders>
          </w:tcPr>
          <w:p w14:paraId="62901D36" w14:textId="77777777" w:rsidR="00BB4BCC" w:rsidRPr="003261EC" w:rsidRDefault="00BB4BCC" w:rsidP="00891CF6">
            <w:pPr>
              <w:suppressAutoHyphens/>
              <w:jc w:val="right"/>
              <w:rPr>
                <w:rFonts w:eastAsia="Calibri"/>
                <w:sz w:val="20"/>
                <w:szCs w:val="20"/>
              </w:rPr>
            </w:pPr>
            <w:r w:rsidRPr="003261EC">
              <w:rPr>
                <w:rFonts w:eastAsia="Calibri"/>
                <w:sz w:val="20"/>
                <w:szCs w:val="20"/>
              </w:rPr>
              <w:t>100,000</w:t>
            </w:r>
          </w:p>
        </w:tc>
      </w:tr>
      <w:tr w:rsidR="00BB4BCC" w:rsidRPr="00973AA9" w14:paraId="0E8B1B61" w14:textId="77777777" w:rsidTr="00891CF6">
        <w:trPr>
          <w:trHeight w:val="931"/>
        </w:trPr>
        <w:tc>
          <w:tcPr>
            <w:tcW w:w="833" w:type="pct"/>
            <w:tcBorders>
              <w:top w:val="nil"/>
              <w:left w:val="single" w:sz="4" w:space="0" w:color="auto"/>
              <w:bottom w:val="single" w:sz="4" w:space="0" w:color="auto"/>
              <w:right w:val="single" w:sz="4" w:space="0" w:color="auto"/>
            </w:tcBorders>
          </w:tcPr>
          <w:p w14:paraId="7B1AD4A3" w14:textId="77777777" w:rsidR="00BB4BCC" w:rsidRPr="004D42B4" w:rsidRDefault="00BB4BCC" w:rsidP="00891CF6">
            <w:pPr>
              <w:suppressAutoHyphens/>
              <w:jc w:val="left"/>
              <w:rPr>
                <w:color w:val="000000"/>
                <w:sz w:val="20"/>
              </w:rPr>
            </w:pPr>
            <w:r>
              <w:rPr>
                <w:color w:val="000000"/>
                <w:sz w:val="20"/>
              </w:rPr>
              <w:t>Young professionals training programme</w:t>
            </w:r>
          </w:p>
        </w:tc>
        <w:tc>
          <w:tcPr>
            <w:tcW w:w="1184" w:type="pct"/>
            <w:tcBorders>
              <w:top w:val="nil"/>
              <w:left w:val="nil"/>
              <w:bottom w:val="single" w:sz="4" w:space="0" w:color="auto"/>
              <w:right w:val="single" w:sz="4" w:space="0" w:color="auto"/>
            </w:tcBorders>
            <w:shd w:val="clear" w:color="auto" w:fill="F2F2F2" w:themeFill="background1" w:themeFillShade="F2"/>
          </w:tcPr>
          <w:p w14:paraId="4F5C5BD6" w14:textId="77777777" w:rsidR="00BB4BCC" w:rsidRPr="00973AA9" w:rsidRDefault="00BB4BCC" w:rsidP="00891CF6">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253C0CDE" w14:textId="77777777" w:rsidR="00BB4BCC" w:rsidRPr="00973AA9" w:rsidRDefault="00BB4BCC" w:rsidP="00891CF6">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0BC65840" w14:textId="77777777" w:rsidR="00BB4BCC" w:rsidRDefault="00BB4BCC" w:rsidP="00891CF6">
            <w:pPr>
              <w:suppressAutoHyphens/>
              <w:jc w:val="left"/>
              <w:rPr>
                <w:sz w:val="20"/>
                <w:szCs w:val="20"/>
                <w:lang w:eastAsia="en-CA"/>
              </w:rPr>
            </w:pPr>
            <w:r w:rsidRPr="000067EA">
              <w:rPr>
                <w:color w:val="000000"/>
                <w:sz w:val="20"/>
                <w:szCs w:val="20"/>
                <w:lang w:eastAsia="zh-CN"/>
              </w:rPr>
              <w:t>Three-year industrial training programme training of young professionals in the manufacturing sector</w:t>
            </w:r>
          </w:p>
        </w:tc>
        <w:tc>
          <w:tcPr>
            <w:tcW w:w="597" w:type="pct"/>
            <w:tcBorders>
              <w:top w:val="nil"/>
              <w:left w:val="nil"/>
              <w:bottom w:val="single" w:sz="4" w:space="0" w:color="auto"/>
              <w:right w:val="single" w:sz="4" w:space="0" w:color="auto"/>
            </w:tcBorders>
          </w:tcPr>
          <w:p w14:paraId="53343A2F" w14:textId="77777777" w:rsidR="00BB4BCC" w:rsidRDefault="00BB4BCC" w:rsidP="00891CF6">
            <w:pPr>
              <w:suppressAutoHyphens/>
              <w:jc w:val="right"/>
              <w:rPr>
                <w:color w:val="000000"/>
                <w:sz w:val="20"/>
                <w:szCs w:val="20"/>
                <w:lang w:eastAsia="zh-CN"/>
              </w:rPr>
            </w:pPr>
            <w:r>
              <w:rPr>
                <w:color w:val="000000"/>
                <w:sz w:val="20"/>
                <w:szCs w:val="20"/>
                <w:lang w:eastAsia="zh-CN"/>
              </w:rPr>
              <w:t>360,000</w:t>
            </w:r>
          </w:p>
        </w:tc>
        <w:tc>
          <w:tcPr>
            <w:tcW w:w="656" w:type="pct"/>
            <w:tcBorders>
              <w:top w:val="nil"/>
              <w:left w:val="nil"/>
              <w:bottom w:val="single" w:sz="4" w:space="0" w:color="auto"/>
              <w:right w:val="single" w:sz="4" w:space="0" w:color="auto"/>
            </w:tcBorders>
          </w:tcPr>
          <w:p w14:paraId="15A8F9FD" w14:textId="77777777" w:rsidR="00BB4BCC" w:rsidRPr="003261EC" w:rsidRDefault="00BB4BCC" w:rsidP="00891CF6">
            <w:pPr>
              <w:suppressAutoHyphens/>
              <w:jc w:val="right"/>
              <w:rPr>
                <w:rFonts w:eastAsia="Calibri"/>
                <w:sz w:val="20"/>
                <w:szCs w:val="20"/>
              </w:rPr>
            </w:pPr>
            <w:r w:rsidRPr="003261EC">
              <w:rPr>
                <w:rFonts w:eastAsia="Calibri"/>
                <w:sz w:val="20"/>
                <w:szCs w:val="20"/>
              </w:rPr>
              <w:t>360,000</w:t>
            </w:r>
          </w:p>
        </w:tc>
      </w:tr>
      <w:tr w:rsidR="00BB4BCC" w:rsidRPr="00973AA9" w14:paraId="31DE4B4D" w14:textId="77777777" w:rsidTr="00891CF6">
        <w:trPr>
          <w:trHeight w:val="227"/>
        </w:trPr>
        <w:tc>
          <w:tcPr>
            <w:tcW w:w="833" w:type="pct"/>
            <w:tcBorders>
              <w:top w:val="nil"/>
              <w:left w:val="single" w:sz="4" w:space="0" w:color="auto"/>
              <w:bottom w:val="single" w:sz="4" w:space="0" w:color="auto"/>
              <w:right w:val="single" w:sz="4" w:space="0" w:color="auto"/>
            </w:tcBorders>
          </w:tcPr>
          <w:p w14:paraId="09A6221F" w14:textId="77777777" w:rsidR="00BB4BCC" w:rsidRPr="00973AA9" w:rsidRDefault="00BB4BCC" w:rsidP="00891CF6">
            <w:pPr>
              <w:suppressAutoHyphens/>
              <w:jc w:val="left"/>
              <w:rPr>
                <w:sz w:val="20"/>
                <w:szCs w:val="20"/>
                <w:lang w:eastAsia="en-CA"/>
              </w:rPr>
            </w:pPr>
            <w:r w:rsidRPr="004D42B4">
              <w:rPr>
                <w:color w:val="000000"/>
                <w:sz w:val="20"/>
              </w:rPr>
              <w:t>Awareness-raising</w:t>
            </w:r>
          </w:p>
        </w:tc>
        <w:tc>
          <w:tcPr>
            <w:tcW w:w="1184" w:type="pct"/>
            <w:tcBorders>
              <w:top w:val="nil"/>
              <w:left w:val="nil"/>
              <w:bottom w:val="single" w:sz="4" w:space="0" w:color="auto"/>
              <w:right w:val="single" w:sz="4" w:space="0" w:color="auto"/>
            </w:tcBorders>
          </w:tcPr>
          <w:p w14:paraId="4577B67C" w14:textId="77777777" w:rsidR="00BB4BCC" w:rsidRPr="00973AA9" w:rsidRDefault="00BB4BCC" w:rsidP="00891CF6">
            <w:pPr>
              <w:suppressAutoHyphens/>
              <w:rPr>
                <w:sz w:val="20"/>
                <w:szCs w:val="20"/>
                <w:lang w:eastAsia="en-CA"/>
              </w:rPr>
            </w:pPr>
          </w:p>
        </w:tc>
        <w:tc>
          <w:tcPr>
            <w:tcW w:w="544" w:type="pct"/>
            <w:tcBorders>
              <w:top w:val="nil"/>
              <w:left w:val="nil"/>
              <w:bottom w:val="single" w:sz="4" w:space="0" w:color="auto"/>
              <w:right w:val="single" w:sz="4" w:space="0" w:color="auto"/>
            </w:tcBorders>
          </w:tcPr>
          <w:p w14:paraId="1CA087DE" w14:textId="77777777" w:rsidR="00BB4BCC" w:rsidRPr="00973AA9" w:rsidRDefault="00BB4BCC" w:rsidP="00891CF6">
            <w:pPr>
              <w:suppressAutoHyphens/>
              <w:jc w:val="right"/>
              <w:rPr>
                <w:sz w:val="20"/>
                <w:szCs w:val="20"/>
                <w:lang w:eastAsia="en-CA"/>
              </w:rPr>
            </w:pPr>
            <w:r w:rsidRPr="00023BFC">
              <w:rPr>
                <w:color w:val="000000"/>
                <w:sz w:val="20"/>
              </w:rPr>
              <w:t>222,000</w:t>
            </w:r>
          </w:p>
        </w:tc>
        <w:tc>
          <w:tcPr>
            <w:tcW w:w="1187" w:type="pct"/>
            <w:tcBorders>
              <w:top w:val="single" w:sz="4" w:space="0" w:color="auto"/>
              <w:left w:val="single" w:sz="4" w:space="0" w:color="auto"/>
              <w:bottom w:val="single" w:sz="4" w:space="0" w:color="auto"/>
              <w:right w:val="single" w:sz="4" w:space="0" w:color="auto"/>
            </w:tcBorders>
          </w:tcPr>
          <w:p w14:paraId="55891ACD" w14:textId="77777777" w:rsidR="00BB4BCC" w:rsidRPr="00973AA9" w:rsidRDefault="00BB4BCC" w:rsidP="00891CF6">
            <w:pPr>
              <w:suppressAutoHyphens/>
              <w:jc w:val="left"/>
              <w:rPr>
                <w:sz w:val="20"/>
                <w:szCs w:val="20"/>
                <w:lang w:eastAsia="en-CA"/>
              </w:rPr>
            </w:pPr>
            <w:r>
              <w:rPr>
                <w:sz w:val="20"/>
                <w:szCs w:val="20"/>
                <w:lang w:eastAsia="en-CA"/>
              </w:rPr>
              <w:t xml:space="preserve">Commercial refrigeration information sessions, study tours for alternate systems and technologies </w:t>
            </w:r>
          </w:p>
        </w:tc>
        <w:tc>
          <w:tcPr>
            <w:tcW w:w="597" w:type="pct"/>
            <w:tcBorders>
              <w:top w:val="nil"/>
              <w:left w:val="nil"/>
              <w:bottom w:val="single" w:sz="4" w:space="0" w:color="auto"/>
              <w:right w:val="single" w:sz="4" w:space="0" w:color="auto"/>
            </w:tcBorders>
          </w:tcPr>
          <w:p w14:paraId="07D60B6F" w14:textId="77777777" w:rsidR="00BB4BCC" w:rsidRPr="00973AA9" w:rsidRDefault="00BB4BCC" w:rsidP="00891CF6">
            <w:pPr>
              <w:suppressAutoHyphens/>
              <w:jc w:val="right"/>
              <w:rPr>
                <w:sz w:val="20"/>
                <w:szCs w:val="20"/>
                <w:lang w:eastAsia="en-CA"/>
              </w:rPr>
            </w:pPr>
            <w:r w:rsidRPr="00250EF5">
              <w:rPr>
                <w:rFonts w:eastAsia="Calibri"/>
                <w:sz w:val="20"/>
                <w:szCs w:val="20"/>
              </w:rPr>
              <w:t>136,960</w:t>
            </w:r>
          </w:p>
        </w:tc>
        <w:tc>
          <w:tcPr>
            <w:tcW w:w="656" w:type="pct"/>
            <w:tcBorders>
              <w:top w:val="nil"/>
              <w:left w:val="nil"/>
              <w:bottom w:val="single" w:sz="4" w:space="0" w:color="auto"/>
              <w:right w:val="single" w:sz="4" w:space="0" w:color="auto"/>
            </w:tcBorders>
          </w:tcPr>
          <w:p w14:paraId="39815673" w14:textId="77777777" w:rsidR="00BB4BCC" w:rsidRPr="003261EC" w:rsidRDefault="00BB4BCC" w:rsidP="00891CF6">
            <w:pPr>
              <w:suppressAutoHyphens/>
              <w:jc w:val="right"/>
              <w:rPr>
                <w:rFonts w:eastAsia="Calibri"/>
                <w:sz w:val="20"/>
                <w:szCs w:val="20"/>
              </w:rPr>
            </w:pPr>
            <w:r w:rsidRPr="003261EC">
              <w:rPr>
                <w:rFonts w:eastAsia="Calibri"/>
                <w:sz w:val="20"/>
                <w:szCs w:val="20"/>
              </w:rPr>
              <w:t>340,372</w:t>
            </w:r>
          </w:p>
        </w:tc>
      </w:tr>
      <w:tr w:rsidR="00BB4BCC" w:rsidRPr="00973AA9" w14:paraId="1E31B0C6" w14:textId="77777777" w:rsidTr="00891CF6">
        <w:trPr>
          <w:trHeight w:val="227"/>
        </w:trPr>
        <w:tc>
          <w:tcPr>
            <w:tcW w:w="833" w:type="pct"/>
            <w:tcBorders>
              <w:top w:val="nil"/>
              <w:left w:val="single" w:sz="4" w:space="0" w:color="auto"/>
              <w:bottom w:val="single" w:sz="4" w:space="0" w:color="auto"/>
              <w:right w:val="single" w:sz="4" w:space="0" w:color="auto"/>
            </w:tcBorders>
          </w:tcPr>
          <w:p w14:paraId="37FB946D" w14:textId="77777777" w:rsidR="00BB4BCC" w:rsidRPr="00973AA9" w:rsidRDefault="00BB4BCC" w:rsidP="00891CF6">
            <w:pPr>
              <w:suppressAutoHyphens/>
              <w:jc w:val="left"/>
              <w:rPr>
                <w:sz w:val="20"/>
                <w:szCs w:val="20"/>
                <w:lang w:eastAsia="en-CA"/>
              </w:rPr>
            </w:pPr>
            <w:r>
              <w:rPr>
                <w:sz w:val="20"/>
                <w:szCs w:val="20"/>
                <w:lang w:eastAsia="en-CA"/>
              </w:rPr>
              <w:t>PMU</w:t>
            </w:r>
          </w:p>
        </w:tc>
        <w:tc>
          <w:tcPr>
            <w:tcW w:w="1184" w:type="pct"/>
            <w:tcBorders>
              <w:top w:val="nil"/>
              <w:left w:val="nil"/>
              <w:bottom w:val="single" w:sz="4" w:space="0" w:color="auto"/>
              <w:right w:val="single" w:sz="4" w:space="0" w:color="auto"/>
            </w:tcBorders>
          </w:tcPr>
          <w:p w14:paraId="4979F011" w14:textId="77777777" w:rsidR="00BB4BCC" w:rsidRPr="00973AA9" w:rsidRDefault="00BB4BCC" w:rsidP="00891CF6">
            <w:pPr>
              <w:suppressAutoHyphens/>
              <w:jc w:val="left"/>
              <w:rPr>
                <w:sz w:val="20"/>
                <w:szCs w:val="20"/>
                <w:lang w:eastAsia="en-CA"/>
              </w:rPr>
            </w:pPr>
            <w:r w:rsidRPr="009931F4">
              <w:rPr>
                <w:color w:val="000000"/>
                <w:sz w:val="20"/>
              </w:rPr>
              <w:t>Monitoring and reporting</w:t>
            </w:r>
            <w:r>
              <w:rPr>
                <w:color w:val="000000"/>
                <w:sz w:val="20"/>
              </w:rPr>
              <w:t xml:space="preserve"> activities</w:t>
            </w:r>
          </w:p>
        </w:tc>
        <w:tc>
          <w:tcPr>
            <w:tcW w:w="544" w:type="pct"/>
            <w:tcBorders>
              <w:top w:val="nil"/>
              <w:left w:val="nil"/>
              <w:bottom w:val="single" w:sz="4" w:space="0" w:color="auto"/>
              <w:right w:val="single" w:sz="4" w:space="0" w:color="auto"/>
            </w:tcBorders>
          </w:tcPr>
          <w:p w14:paraId="65FB872D" w14:textId="77777777" w:rsidR="00BB4BCC" w:rsidRPr="00973AA9" w:rsidRDefault="00BB4BCC" w:rsidP="00891CF6">
            <w:pPr>
              <w:suppressAutoHyphens/>
              <w:jc w:val="right"/>
              <w:rPr>
                <w:sz w:val="20"/>
                <w:szCs w:val="20"/>
                <w:lang w:eastAsia="en-CA"/>
              </w:rPr>
            </w:pPr>
            <w:r>
              <w:rPr>
                <w:color w:val="000000"/>
                <w:sz w:val="20"/>
              </w:rPr>
              <w:t>505,125</w:t>
            </w:r>
          </w:p>
        </w:tc>
        <w:tc>
          <w:tcPr>
            <w:tcW w:w="1187" w:type="pct"/>
            <w:tcBorders>
              <w:top w:val="single" w:sz="4" w:space="0" w:color="auto"/>
              <w:left w:val="single" w:sz="4" w:space="0" w:color="auto"/>
              <w:bottom w:val="single" w:sz="4" w:space="0" w:color="auto"/>
              <w:right w:val="single" w:sz="4" w:space="0" w:color="auto"/>
            </w:tcBorders>
          </w:tcPr>
          <w:p w14:paraId="7D7DC2BA" w14:textId="77777777" w:rsidR="00BB4BCC" w:rsidRPr="00973AA9" w:rsidRDefault="00BB4BCC" w:rsidP="00891CF6">
            <w:pPr>
              <w:suppressAutoHyphens/>
              <w:jc w:val="left"/>
              <w:rPr>
                <w:sz w:val="20"/>
                <w:szCs w:val="20"/>
                <w:lang w:eastAsia="en-CA"/>
              </w:rPr>
            </w:pPr>
            <w:r w:rsidRPr="009931F4">
              <w:rPr>
                <w:color w:val="000000"/>
                <w:sz w:val="20"/>
              </w:rPr>
              <w:t>Monitoring and reporting</w:t>
            </w:r>
            <w:r>
              <w:rPr>
                <w:color w:val="000000"/>
                <w:sz w:val="20"/>
              </w:rPr>
              <w:t xml:space="preserve"> activities</w:t>
            </w:r>
          </w:p>
        </w:tc>
        <w:tc>
          <w:tcPr>
            <w:tcW w:w="597" w:type="pct"/>
            <w:tcBorders>
              <w:top w:val="nil"/>
              <w:left w:val="nil"/>
              <w:bottom w:val="single" w:sz="4" w:space="0" w:color="auto"/>
              <w:right w:val="single" w:sz="4" w:space="0" w:color="auto"/>
            </w:tcBorders>
          </w:tcPr>
          <w:p w14:paraId="5CA463A9" w14:textId="77777777" w:rsidR="00BB4BCC" w:rsidRPr="00973AA9" w:rsidRDefault="00BB4BCC" w:rsidP="00891CF6">
            <w:pPr>
              <w:suppressAutoHyphens/>
              <w:jc w:val="right"/>
              <w:rPr>
                <w:sz w:val="20"/>
                <w:szCs w:val="20"/>
                <w:lang w:eastAsia="en-CA"/>
              </w:rPr>
            </w:pPr>
            <w:r w:rsidRPr="00E70CEC">
              <w:rPr>
                <w:sz w:val="20"/>
                <w:szCs w:val="20"/>
                <w:lang w:eastAsia="en-CA"/>
              </w:rPr>
              <w:t>797,800</w:t>
            </w:r>
          </w:p>
        </w:tc>
        <w:tc>
          <w:tcPr>
            <w:tcW w:w="656" w:type="pct"/>
            <w:tcBorders>
              <w:top w:val="nil"/>
              <w:left w:val="nil"/>
              <w:bottom w:val="single" w:sz="4" w:space="0" w:color="auto"/>
              <w:right w:val="single" w:sz="4" w:space="0" w:color="auto"/>
            </w:tcBorders>
          </w:tcPr>
          <w:p w14:paraId="2990419B" w14:textId="77777777" w:rsidR="00BB4BCC" w:rsidRPr="003261EC" w:rsidRDefault="00BB4BCC" w:rsidP="00891CF6">
            <w:pPr>
              <w:suppressAutoHyphens/>
              <w:jc w:val="right"/>
              <w:rPr>
                <w:rFonts w:eastAsia="Calibri"/>
                <w:sz w:val="20"/>
                <w:szCs w:val="20"/>
              </w:rPr>
            </w:pPr>
            <w:r w:rsidRPr="003261EC">
              <w:rPr>
                <w:rFonts w:eastAsia="Calibri"/>
                <w:sz w:val="20"/>
                <w:szCs w:val="20"/>
              </w:rPr>
              <w:t>1,436,079</w:t>
            </w:r>
          </w:p>
        </w:tc>
      </w:tr>
      <w:tr w:rsidR="00BB4BCC" w:rsidRPr="005F4013" w14:paraId="4CF5A8F2" w14:textId="77777777" w:rsidTr="00891CF6">
        <w:trPr>
          <w:trHeight w:val="227"/>
        </w:trPr>
        <w:tc>
          <w:tcPr>
            <w:tcW w:w="833" w:type="pct"/>
            <w:tcBorders>
              <w:top w:val="single" w:sz="4" w:space="0" w:color="auto"/>
              <w:left w:val="single" w:sz="4" w:space="0" w:color="auto"/>
              <w:bottom w:val="single" w:sz="4" w:space="0" w:color="auto"/>
              <w:right w:val="single" w:sz="4" w:space="0" w:color="auto"/>
            </w:tcBorders>
          </w:tcPr>
          <w:p w14:paraId="7357711F" w14:textId="77777777" w:rsidR="00BB4BCC" w:rsidRPr="00D966F3" w:rsidRDefault="00BB4BCC" w:rsidP="00891CF6">
            <w:pPr>
              <w:suppressAutoHyphens/>
              <w:jc w:val="left"/>
              <w:rPr>
                <w:b/>
                <w:bCs/>
                <w:sz w:val="20"/>
                <w:szCs w:val="20"/>
                <w:lang w:eastAsia="en-CA"/>
              </w:rPr>
            </w:pPr>
            <w:r w:rsidRPr="00D966F3">
              <w:rPr>
                <w:b/>
                <w:bCs/>
                <w:sz w:val="20"/>
                <w:szCs w:val="20"/>
                <w:lang w:eastAsia="en-CA"/>
              </w:rPr>
              <w:t>Total</w:t>
            </w:r>
          </w:p>
        </w:tc>
        <w:tc>
          <w:tcPr>
            <w:tcW w:w="1184" w:type="pct"/>
            <w:tcBorders>
              <w:top w:val="single" w:sz="4" w:space="0" w:color="auto"/>
              <w:left w:val="nil"/>
              <w:bottom w:val="single" w:sz="4" w:space="0" w:color="auto"/>
              <w:right w:val="single" w:sz="4" w:space="0" w:color="auto"/>
            </w:tcBorders>
          </w:tcPr>
          <w:p w14:paraId="7C9BA041" w14:textId="77777777" w:rsidR="00BB4BCC" w:rsidRPr="00D966F3" w:rsidRDefault="00BB4BCC" w:rsidP="00891CF6">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tcPr>
          <w:p w14:paraId="795FD053" w14:textId="77777777" w:rsidR="00BB4BCC" w:rsidRPr="00D966F3" w:rsidRDefault="00BB4BCC" w:rsidP="00891CF6">
            <w:pPr>
              <w:suppressAutoHyphens/>
              <w:jc w:val="right"/>
              <w:rPr>
                <w:b/>
                <w:bCs/>
                <w:sz w:val="20"/>
                <w:szCs w:val="20"/>
                <w:lang w:eastAsia="en-CA"/>
              </w:rPr>
            </w:pPr>
            <w:r w:rsidRPr="00D966F3">
              <w:rPr>
                <w:b/>
                <w:bCs/>
                <w:sz w:val="20"/>
                <w:szCs w:val="20"/>
                <w:lang w:eastAsia="en-CA"/>
              </w:rPr>
              <w:t>7,</w:t>
            </w:r>
            <w:r>
              <w:rPr>
                <w:b/>
                <w:bCs/>
                <w:sz w:val="20"/>
                <w:szCs w:val="20"/>
                <w:lang w:eastAsia="en-CA"/>
              </w:rPr>
              <w:t>597,109</w:t>
            </w:r>
          </w:p>
        </w:tc>
        <w:tc>
          <w:tcPr>
            <w:tcW w:w="1187" w:type="pct"/>
            <w:tcBorders>
              <w:top w:val="single" w:sz="4" w:space="0" w:color="auto"/>
              <w:left w:val="single" w:sz="4" w:space="0" w:color="auto"/>
              <w:bottom w:val="single" w:sz="4" w:space="0" w:color="auto"/>
              <w:right w:val="single" w:sz="4" w:space="0" w:color="auto"/>
            </w:tcBorders>
          </w:tcPr>
          <w:p w14:paraId="6BC803F3" w14:textId="77777777" w:rsidR="00BB4BCC" w:rsidRPr="00D966F3" w:rsidRDefault="00BB4BCC" w:rsidP="00891CF6">
            <w:pPr>
              <w:suppressAutoHyphens/>
              <w:jc w:val="left"/>
              <w:rPr>
                <w:b/>
                <w:bCs/>
                <w:sz w:val="20"/>
                <w:szCs w:val="20"/>
                <w:lang w:eastAsia="en-CA"/>
              </w:rPr>
            </w:pPr>
          </w:p>
        </w:tc>
        <w:tc>
          <w:tcPr>
            <w:tcW w:w="597" w:type="pct"/>
            <w:tcBorders>
              <w:top w:val="single" w:sz="4" w:space="0" w:color="auto"/>
              <w:left w:val="nil"/>
              <w:bottom w:val="single" w:sz="4" w:space="0" w:color="auto"/>
              <w:right w:val="single" w:sz="4" w:space="0" w:color="auto"/>
            </w:tcBorders>
          </w:tcPr>
          <w:p w14:paraId="734C6E98" w14:textId="77777777" w:rsidR="00BB4BCC" w:rsidRPr="00D966F3" w:rsidRDefault="00BB4BCC" w:rsidP="00891CF6">
            <w:pPr>
              <w:suppressAutoHyphens/>
              <w:jc w:val="right"/>
              <w:rPr>
                <w:b/>
                <w:bCs/>
                <w:sz w:val="20"/>
                <w:szCs w:val="20"/>
                <w:lang w:eastAsia="en-CA"/>
              </w:rPr>
            </w:pPr>
            <w:r w:rsidRPr="00D966F3">
              <w:rPr>
                <w:b/>
                <w:bCs/>
                <w:sz w:val="20"/>
                <w:szCs w:val="20"/>
                <w:lang w:eastAsia="en-CA"/>
              </w:rPr>
              <w:t>11,366,952</w:t>
            </w:r>
          </w:p>
        </w:tc>
        <w:tc>
          <w:tcPr>
            <w:tcW w:w="656" w:type="pct"/>
            <w:tcBorders>
              <w:top w:val="single" w:sz="4" w:space="0" w:color="auto"/>
              <w:left w:val="nil"/>
              <w:bottom w:val="single" w:sz="4" w:space="0" w:color="auto"/>
              <w:right w:val="single" w:sz="4" w:space="0" w:color="auto"/>
            </w:tcBorders>
          </w:tcPr>
          <w:p w14:paraId="563BBE05" w14:textId="77777777" w:rsidR="00BB4BCC" w:rsidRPr="00D966F3" w:rsidRDefault="00BB4BCC" w:rsidP="00891CF6">
            <w:pPr>
              <w:suppressAutoHyphens/>
              <w:jc w:val="right"/>
              <w:rPr>
                <w:b/>
                <w:bCs/>
                <w:sz w:val="20"/>
                <w:szCs w:val="20"/>
                <w:lang w:eastAsia="en-CA"/>
              </w:rPr>
            </w:pPr>
            <w:r w:rsidRPr="00D966F3">
              <w:rPr>
                <w:b/>
                <w:bCs/>
                <w:sz w:val="20"/>
                <w:szCs w:val="20"/>
                <w:lang w:eastAsia="en-CA"/>
              </w:rPr>
              <w:t>19,097,215</w:t>
            </w:r>
          </w:p>
        </w:tc>
      </w:tr>
      <w:tr w:rsidR="00BB4BCC" w:rsidRPr="00973AA9" w14:paraId="0DF2E0A8" w14:textId="77777777" w:rsidTr="00891CF6">
        <w:trPr>
          <w:trHeight w:val="50"/>
        </w:trPr>
        <w:tc>
          <w:tcPr>
            <w:tcW w:w="833" w:type="pct"/>
            <w:tcBorders>
              <w:top w:val="single" w:sz="4" w:space="0" w:color="auto"/>
              <w:left w:val="single" w:sz="4" w:space="0" w:color="auto"/>
              <w:bottom w:val="single" w:sz="4" w:space="0" w:color="auto"/>
              <w:right w:val="single" w:sz="4" w:space="0" w:color="auto"/>
            </w:tcBorders>
          </w:tcPr>
          <w:p w14:paraId="075F31AC" w14:textId="77777777" w:rsidR="00BB4BCC" w:rsidRPr="00D966F3" w:rsidRDefault="00BB4BCC" w:rsidP="00891CF6">
            <w:pPr>
              <w:suppressAutoHyphens/>
              <w:jc w:val="left"/>
              <w:rPr>
                <w:b/>
                <w:bCs/>
                <w:sz w:val="20"/>
                <w:szCs w:val="20"/>
                <w:lang w:eastAsia="en-CA"/>
              </w:rPr>
            </w:pPr>
            <w:r w:rsidRPr="00D966F3">
              <w:rPr>
                <w:b/>
                <w:bCs/>
                <w:sz w:val="20"/>
                <w:szCs w:val="20"/>
                <w:lang w:eastAsia="en-CA"/>
              </w:rPr>
              <w:t>Percentage of total (%)</w:t>
            </w:r>
          </w:p>
        </w:tc>
        <w:tc>
          <w:tcPr>
            <w:tcW w:w="1184" w:type="pct"/>
            <w:tcBorders>
              <w:top w:val="single" w:sz="4" w:space="0" w:color="auto"/>
              <w:left w:val="nil"/>
              <w:bottom w:val="single" w:sz="4" w:space="0" w:color="auto"/>
              <w:right w:val="single" w:sz="4" w:space="0" w:color="auto"/>
            </w:tcBorders>
          </w:tcPr>
          <w:p w14:paraId="6A013A38" w14:textId="77777777" w:rsidR="00BB4BCC" w:rsidRPr="00D966F3" w:rsidRDefault="00BB4BCC" w:rsidP="00891CF6">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tcPr>
          <w:p w14:paraId="4C237306" w14:textId="77777777" w:rsidR="00BB4BCC" w:rsidRPr="00D966F3" w:rsidRDefault="00BB4BCC" w:rsidP="00891CF6">
            <w:pPr>
              <w:suppressAutoHyphens/>
              <w:jc w:val="center"/>
              <w:rPr>
                <w:b/>
                <w:bCs/>
                <w:sz w:val="20"/>
                <w:szCs w:val="20"/>
                <w:lang w:eastAsia="en-CA"/>
              </w:rPr>
            </w:pPr>
            <w:r w:rsidRPr="00D966F3">
              <w:rPr>
                <w:b/>
                <w:bCs/>
                <w:sz w:val="20"/>
                <w:szCs w:val="20"/>
                <w:lang w:eastAsia="en-CA"/>
              </w:rPr>
              <w:t>40</w:t>
            </w:r>
          </w:p>
        </w:tc>
        <w:tc>
          <w:tcPr>
            <w:tcW w:w="1187" w:type="pct"/>
            <w:tcBorders>
              <w:top w:val="single" w:sz="4" w:space="0" w:color="auto"/>
              <w:left w:val="single" w:sz="4" w:space="0" w:color="auto"/>
              <w:bottom w:val="single" w:sz="4" w:space="0" w:color="auto"/>
              <w:right w:val="single" w:sz="4" w:space="0" w:color="auto"/>
            </w:tcBorders>
          </w:tcPr>
          <w:p w14:paraId="0700909D" w14:textId="77777777" w:rsidR="00BB4BCC" w:rsidRPr="00D966F3" w:rsidRDefault="00BB4BCC" w:rsidP="00891CF6">
            <w:pPr>
              <w:suppressAutoHyphens/>
              <w:jc w:val="left"/>
              <w:rPr>
                <w:b/>
                <w:bCs/>
                <w:sz w:val="20"/>
                <w:szCs w:val="20"/>
                <w:lang w:eastAsia="en-CA"/>
              </w:rPr>
            </w:pPr>
          </w:p>
        </w:tc>
        <w:tc>
          <w:tcPr>
            <w:tcW w:w="597" w:type="pct"/>
            <w:tcBorders>
              <w:top w:val="single" w:sz="4" w:space="0" w:color="auto"/>
              <w:left w:val="nil"/>
              <w:bottom w:val="single" w:sz="4" w:space="0" w:color="auto"/>
              <w:right w:val="single" w:sz="4" w:space="0" w:color="auto"/>
            </w:tcBorders>
          </w:tcPr>
          <w:p w14:paraId="3BB88BEF" w14:textId="77777777" w:rsidR="00BB4BCC" w:rsidRPr="00D966F3" w:rsidRDefault="00BB4BCC" w:rsidP="00891CF6">
            <w:pPr>
              <w:suppressAutoHyphens/>
              <w:jc w:val="center"/>
              <w:rPr>
                <w:b/>
                <w:bCs/>
                <w:sz w:val="20"/>
                <w:szCs w:val="20"/>
                <w:lang w:eastAsia="en-CA"/>
              </w:rPr>
            </w:pPr>
            <w:r w:rsidRPr="00D966F3">
              <w:rPr>
                <w:b/>
                <w:bCs/>
                <w:sz w:val="20"/>
                <w:szCs w:val="20"/>
                <w:lang w:eastAsia="en-CA"/>
              </w:rPr>
              <w:t>60</w:t>
            </w:r>
          </w:p>
        </w:tc>
        <w:tc>
          <w:tcPr>
            <w:tcW w:w="656" w:type="pct"/>
            <w:tcBorders>
              <w:top w:val="single" w:sz="4" w:space="0" w:color="auto"/>
              <w:left w:val="nil"/>
              <w:bottom w:val="single" w:sz="4" w:space="0" w:color="auto"/>
              <w:right w:val="single" w:sz="4" w:space="0" w:color="auto"/>
            </w:tcBorders>
          </w:tcPr>
          <w:p w14:paraId="31DD32CE" w14:textId="77777777" w:rsidR="00BB4BCC" w:rsidRPr="00973AA9" w:rsidRDefault="00BB4BCC" w:rsidP="00891CF6">
            <w:pPr>
              <w:suppressAutoHyphens/>
              <w:jc w:val="center"/>
              <w:rPr>
                <w:b/>
                <w:bCs/>
                <w:sz w:val="20"/>
                <w:szCs w:val="20"/>
                <w:lang w:eastAsia="en-CA"/>
              </w:rPr>
            </w:pPr>
            <w:r w:rsidRPr="00D966F3">
              <w:rPr>
                <w:b/>
                <w:bCs/>
                <w:sz w:val="20"/>
                <w:szCs w:val="20"/>
                <w:lang w:eastAsia="en-CA"/>
              </w:rPr>
              <w:t>100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B4BCC" w:rsidRPr="004A4150" w14:paraId="259C3900" w14:textId="77777777" w:rsidTr="00891CF6">
        <w:tc>
          <w:tcPr>
            <w:tcW w:w="1871" w:type="dxa"/>
          </w:tcPr>
          <w:p w14:paraId="39A13C03" w14:textId="77777777" w:rsidR="00BB4BCC" w:rsidRDefault="00BB4BCC" w:rsidP="00891CF6">
            <w:r w:rsidRPr="004A4150">
              <w:br w:type="page"/>
            </w:r>
          </w:p>
          <w:p w14:paraId="798814A8" w14:textId="77777777" w:rsidR="00BB4BCC" w:rsidRDefault="00BB4BCC" w:rsidP="00891CF6"/>
          <w:p w14:paraId="748D5B80" w14:textId="77777777" w:rsidR="00BB4BCC" w:rsidRDefault="00BB4BCC" w:rsidP="00891CF6"/>
          <w:p w14:paraId="6DFC420C" w14:textId="77777777" w:rsidR="00BB4BCC" w:rsidRDefault="00BB4BCC" w:rsidP="00891CF6"/>
          <w:p w14:paraId="017EACA4" w14:textId="77777777" w:rsidR="00BB4BCC" w:rsidRDefault="00BB4BCC" w:rsidP="00891CF6"/>
          <w:p w14:paraId="73B1C0CE" w14:textId="77777777" w:rsidR="00BB4BCC" w:rsidRPr="004A4150" w:rsidRDefault="00BB4BCC" w:rsidP="00891CF6"/>
        </w:tc>
        <w:tc>
          <w:tcPr>
            <w:tcW w:w="1872" w:type="dxa"/>
          </w:tcPr>
          <w:p w14:paraId="053E85A5" w14:textId="77777777" w:rsidR="00BB4BCC" w:rsidRPr="004A4150" w:rsidRDefault="00BB4BCC" w:rsidP="00891CF6"/>
        </w:tc>
        <w:tc>
          <w:tcPr>
            <w:tcW w:w="1872" w:type="dxa"/>
            <w:tcBorders>
              <w:bottom w:val="single" w:sz="4" w:space="0" w:color="auto"/>
            </w:tcBorders>
          </w:tcPr>
          <w:p w14:paraId="4A99ABAF" w14:textId="77777777" w:rsidR="00BB4BCC" w:rsidRPr="004A4150" w:rsidRDefault="00BB4BCC" w:rsidP="00891CF6"/>
        </w:tc>
        <w:tc>
          <w:tcPr>
            <w:tcW w:w="1872" w:type="dxa"/>
          </w:tcPr>
          <w:p w14:paraId="045C40E1" w14:textId="77777777" w:rsidR="00BB4BCC" w:rsidRPr="004A4150" w:rsidRDefault="00BB4BCC" w:rsidP="00891CF6"/>
        </w:tc>
        <w:tc>
          <w:tcPr>
            <w:tcW w:w="1873" w:type="dxa"/>
          </w:tcPr>
          <w:p w14:paraId="6231A538" w14:textId="77777777" w:rsidR="00BB4BCC" w:rsidRPr="004A4150" w:rsidRDefault="00BB4BCC" w:rsidP="00891CF6"/>
        </w:tc>
      </w:tr>
    </w:tbl>
    <w:p w14:paraId="75437ECD" w14:textId="77777777" w:rsidR="00BB4BCC" w:rsidRPr="009B0D30" w:rsidRDefault="00BB4BCC" w:rsidP="00BB4BCC">
      <w:pPr>
        <w:jc w:val="center"/>
      </w:pPr>
    </w:p>
    <w:p w14:paraId="3918C39F" w14:textId="77777777" w:rsidR="00E85409" w:rsidRPr="009B0D30" w:rsidRDefault="00E85409" w:rsidP="00BB4BCC">
      <w:pPr>
        <w:suppressAutoHyphens/>
        <w:spacing w:after="240"/>
        <w:jc w:val="center"/>
      </w:pPr>
    </w:p>
    <w:sectPr w:rsidR="00E85409" w:rsidRPr="009B0D30" w:rsidSect="00BB4BCC">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49BFA" w14:textId="77777777" w:rsidR="00753EB7" w:rsidRPr="004A4150" w:rsidRDefault="00753EB7" w:rsidP="004A504B">
      <w:r w:rsidRPr="004A4150">
        <w:separator/>
      </w:r>
    </w:p>
  </w:endnote>
  <w:endnote w:type="continuationSeparator" w:id="0">
    <w:p w14:paraId="20DCE4CC" w14:textId="77777777" w:rsidR="00753EB7" w:rsidRPr="004A4150" w:rsidRDefault="00753EB7" w:rsidP="004A504B">
      <w:r w:rsidRPr="004A4150">
        <w:continuationSeparator/>
      </w:r>
    </w:p>
  </w:endnote>
  <w:endnote w:type="continuationNotice" w:id="1">
    <w:p w14:paraId="65A3FCAA" w14:textId="77777777" w:rsidR="00753EB7" w:rsidRPr="004A4150" w:rsidRDefault="00753E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BD5B"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14</w:t>
    </w:r>
    <w:r w:rsidRPr="004A415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A472"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13</w:t>
    </w:r>
    <w:r w:rsidRPr="004A415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4E0E" w14:textId="23556256" w:rsidR="003C0B50" w:rsidRPr="004A4150"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29392F3A" w14:textId="77777777" w:rsidR="00711BE6" w:rsidRPr="009B32B9" w:rsidRDefault="003C0B50" w:rsidP="00BD666E">
    <w:pPr>
      <w:pBdr>
        <w:top w:val="single" w:sz="4" w:space="1" w:color="auto"/>
        <w:left w:val="single" w:sz="4" w:space="4" w:color="auto"/>
        <w:bottom w:val="single" w:sz="4" w:space="1" w:color="auto"/>
        <w:right w:val="single" w:sz="4" w:space="4" w:color="auto"/>
      </w:pBdr>
      <w:jc w:val="center"/>
      <w:rPr>
        <w:sz w:val="18"/>
        <w:szCs w:val="18"/>
        <w:lang w:val="fr-CA"/>
      </w:rPr>
    </w:pPr>
    <w:r w:rsidRPr="009B32B9">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11D58A22" w14:textId="77777777" w:rsidR="00BD666E" w:rsidRPr="009B32B9" w:rsidRDefault="00BD666E" w:rsidP="00BD666E">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0D2C8" w14:textId="7AF986E8" w:rsidR="004719BF" w:rsidRDefault="004719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169B6" w14:textId="77777777" w:rsidR="005D08DA" w:rsidRPr="004A4150" w:rsidRDefault="005D08DA" w:rsidP="005D08DA">
    <w:pPr>
      <w:jc w:val="center"/>
    </w:pPr>
    <w:r w:rsidRPr="004A4150">
      <w:fldChar w:fldCharType="begin"/>
    </w:r>
    <w:r w:rsidRPr="004A4150">
      <w:instrText xml:space="preserve"> PAGE </w:instrText>
    </w:r>
    <w:r w:rsidRPr="004A4150">
      <w:fldChar w:fldCharType="separate"/>
    </w:r>
    <w:r w:rsidRPr="004A4150">
      <w:t>4</w:t>
    </w:r>
    <w:r w:rsidRPr="004A415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5454"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14</w:t>
    </w:r>
    <w:r w:rsidRPr="004A4150">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A00EF"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13</w:t>
    </w:r>
    <w:r w:rsidRPr="004A4150">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7F57E" w14:textId="77777777" w:rsidR="00BB4BCC" w:rsidRPr="004A4150" w:rsidRDefault="00BB4BCC">
    <w:pPr>
      <w:jc w:val="center"/>
    </w:pPr>
    <w:r w:rsidRPr="004A4150">
      <w:fldChar w:fldCharType="begin"/>
    </w:r>
    <w:r w:rsidRPr="004A4150">
      <w:instrText xml:space="preserve"> PAGE </w:instrText>
    </w:r>
    <w:r w:rsidRPr="004A4150">
      <w:fldChar w:fldCharType="separate"/>
    </w:r>
    <w:r w:rsidRPr="004A4150">
      <w:t>2</w:t>
    </w:r>
    <w:r w:rsidRPr="004A4150">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24655" w14:textId="77777777" w:rsidR="00BB4BCC" w:rsidRPr="004A4150" w:rsidRDefault="00BB4BCC">
    <w:pPr>
      <w:jc w:val="center"/>
    </w:pPr>
    <w:r w:rsidRPr="004A4150">
      <w:fldChar w:fldCharType="begin"/>
    </w:r>
    <w:r w:rsidRPr="004A4150">
      <w:instrText xml:space="preserve"> PAGE </w:instrText>
    </w:r>
    <w:r w:rsidRPr="004A4150">
      <w:fldChar w:fldCharType="separate"/>
    </w:r>
    <w:r w:rsidRPr="004A4150">
      <w:t>3</w:t>
    </w:r>
    <w:r w:rsidRPr="004A4150">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D7948" w14:textId="77777777" w:rsidR="00BB4BCC" w:rsidRPr="004A4150" w:rsidRDefault="00BB4BCC" w:rsidP="004E7F9C">
    <w:pPr>
      <w:pBdr>
        <w:top w:val="single" w:sz="4" w:space="1" w:color="auto"/>
        <w:left w:val="single" w:sz="4" w:space="4" w:color="auto"/>
        <w:bottom w:val="single" w:sz="4" w:space="1" w:color="auto"/>
        <w:right w:val="single" w:sz="4" w:space="4" w:color="auto"/>
      </w:pBdr>
      <w:jc w:val="center"/>
      <w:rPr>
        <w:sz w:val="18"/>
        <w:szCs w:val="18"/>
      </w:rPr>
    </w:pPr>
    <w:r w:rsidRPr="004A415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C3277BA" w14:textId="77777777" w:rsidR="00BB4BCC" w:rsidRPr="004A4150" w:rsidRDefault="00BB4BC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54B9A" w14:textId="77777777" w:rsidR="00753EB7" w:rsidRPr="004A4150" w:rsidRDefault="00753EB7" w:rsidP="004A504B">
      <w:r w:rsidRPr="004A4150">
        <w:separator/>
      </w:r>
    </w:p>
  </w:footnote>
  <w:footnote w:type="continuationSeparator" w:id="0">
    <w:p w14:paraId="69E19EDE" w14:textId="77777777" w:rsidR="00753EB7" w:rsidRPr="004A4150" w:rsidRDefault="00753EB7" w:rsidP="004A504B">
      <w:r w:rsidRPr="004A4150">
        <w:continuationSeparator/>
      </w:r>
    </w:p>
  </w:footnote>
  <w:footnote w:type="continuationNotice" w:id="1">
    <w:p w14:paraId="6CF6ABDA" w14:textId="77777777" w:rsidR="00753EB7" w:rsidRPr="004A4150" w:rsidRDefault="00753EB7"/>
  </w:footnote>
  <w:footnote w:id="2">
    <w:p w14:paraId="4AF9DCA1" w14:textId="77777777" w:rsidR="009B32B9" w:rsidRDefault="009B32B9" w:rsidP="009B32B9">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6E91DBAF" w14:textId="77777777" w:rsidR="009B32B9" w:rsidRPr="00564224" w:rsidRDefault="009B32B9" w:rsidP="009B32B9">
      <w:pPr>
        <w:pStyle w:val="FootnoteText"/>
        <w:rPr>
          <w:lang w:val="fr-CH"/>
        </w:rPr>
      </w:pPr>
    </w:p>
  </w:footnote>
  <w:footnote w:id="3">
    <w:p w14:paraId="1E4382BC" w14:textId="77777777" w:rsidR="003A6684" w:rsidRPr="00811DF5" w:rsidRDefault="003A6684" w:rsidP="003A6684">
      <w:pPr>
        <w:pStyle w:val="FootnoteText"/>
        <w:rPr>
          <w:lang w:val="fr-CA"/>
        </w:rPr>
      </w:pPr>
      <w:r w:rsidRPr="00FE3307">
        <w:rPr>
          <w:rStyle w:val="FootnoteReference"/>
        </w:rPr>
        <w:footnoteRef/>
      </w:r>
      <w:r w:rsidRPr="00811DF5">
        <w:rPr>
          <w:lang w:val="fr-CA"/>
        </w:rPr>
        <w:t xml:space="preserve"> Conformément à la lettre du 2 avril 2026 adressée par le ministère de l'Environnement du Nigéria au PNUD.</w:t>
      </w:r>
    </w:p>
  </w:footnote>
  <w:footnote w:id="4">
    <w:p w14:paraId="1EFB3965" w14:textId="6483819A" w:rsidR="003A6684" w:rsidRPr="00811DF5" w:rsidRDefault="003A6684" w:rsidP="003A6684">
      <w:pPr>
        <w:pStyle w:val="FootnoteText"/>
        <w:rPr>
          <w:lang w:val="fr-CA"/>
        </w:rPr>
      </w:pPr>
      <w:r>
        <w:rPr>
          <w:rStyle w:val="FootnoteReference"/>
        </w:rPr>
        <w:footnoteRef/>
      </w:r>
      <w:r w:rsidRPr="00811DF5">
        <w:rPr>
          <w:lang w:val="fr-CA"/>
        </w:rPr>
        <w:t xml:space="preserve"> La décision 94/67</w:t>
      </w:r>
      <w:r w:rsidR="00D6525D">
        <w:rPr>
          <w:lang w:val="fr-CA"/>
        </w:rPr>
        <w:t xml:space="preserve"> </w:t>
      </w:r>
      <w:r w:rsidRPr="00811DF5">
        <w:rPr>
          <w:lang w:val="fr-CA"/>
        </w:rPr>
        <w:t>b) demande entre autres au Gouvernement nigérian, au PNUD et à l'ONUDI d'inclure, dans les futurs rapports périodiques concernant la phase II du PGEH, l'état d'avancement de la mise en œuvre de la phase III dudit plan.</w:t>
      </w:r>
    </w:p>
  </w:footnote>
  <w:footnote w:id="5">
    <w:p w14:paraId="26D59C07" w14:textId="77777777" w:rsidR="003A6684" w:rsidRPr="00811DF5" w:rsidRDefault="003A6684" w:rsidP="003A6684">
      <w:pPr>
        <w:pStyle w:val="FootnoteText"/>
        <w:rPr>
          <w:lang w:val="fr-CA"/>
        </w:rPr>
      </w:pPr>
      <w:r>
        <w:rPr>
          <w:rStyle w:val="FootnoteReference"/>
        </w:rPr>
        <w:footnoteRef/>
      </w:r>
      <w:r w:rsidRPr="00811DF5">
        <w:rPr>
          <w:lang w:val="fr-CA"/>
        </w:rPr>
        <w:t xml:space="preserve"> La NAFDAC délivre les licences d'importation et les quotas de HCFC sur la base du quota national fourni par le bureau national de coordination (NOO).</w:t>
      </w:r>
    </w:p>
  </w:footnote>
  <w:footnote w:id="6">
    <w:p w14:paraId="6BCF8531" w14:textId="77777777" w:rsidR="003A6684" w:rsidRPr="00811DF5" w:rsidRDefault="003A6684" w:rsidP="003A6684">
      <w:pPr>
        <w:pStyle w:val="FootnoteText"/>
        <w:rPr>
          <w:lang w:val="fr-CA"/>
        </w:rPr>
      </w:pPr>
      <w:r>
        <w:rPr>
          <w:rStyle w:val="FootnoteReference"/>
        </w:rPr>
        <w:footnoteRef/>
      </w:r>
      <w:r w:rsidRPr="00811DF5">
        <w:rPr>
          <w:lang w:val="fr-CA"/>
        </w:rPr>
        <w:t xml:space="preserve"> Le groupe I comprenait 13 entreprises dont la consommation était comprise entre 3 et 6 tm, le groupe II comprenait 53 entreprises dont la consommation était comprise entre 1 et 3 tm, et le groupe III comprenait 115 entreprises dont la consommation était inférieure à 1 tonne métrique de HCFC.</w:t>
      </w:r>
    </w:p>
  </w:footnote>
  <w:footnote w:id="7">
    <w:p w14:paraId="1335A20A" w14:textId="77777777" w:rsidR="003A6684" w:rsidRPr="00811DF5" w:rsidRDefault="003A6684" w:rsidP="003A6684">
      <w:pPr>
        <w:pStyle w:val="FootnoteText"/>
        <w:rPr>
          <w:lang w:val="fr-CA"/>
        </w:rPr>
      </w:pPr>
      <w:r>
        <w:rPr>
          <w:rStyle w:val="FootnoteReference"/>
        </w:rPr>
        <w:footnoteRef/>
      </w:r>
      <w:r w:rsidRPr="00811DF5">
        <w:rPr>
          <w:lang w:val="fr-CA"/>
        </w:rPr>
        <w:t xml:space="preserve"> Le programme de bourses Kpabep vise à développer le potentiel des techniciennes et des ingénieures et à créer un groupe d’experts et de décideurs politiques défendant les femmes employées dans le Secteur manufacturier du secteur RAC au Nigeria.</w:t>
      </w:r>
    </w:p>
  </w:footnote>
  <w:footnote w:id="8">
    <w:p w14:paraId="0B960937" w14:textId="77777777" w:rsidR="003A6684" w:rsidRPr="00811DF5" w:rsidRDefault="003A6684" w:rsidP="003A6684">
      <w:pPr>
        <w:pStyle w:val="FootnoteText"/>
        <w:rPr>
          <w:lang w:val="fr-CA"/>
        </w:rPr>
      </w:pPr>
      <w:r>
        <w:rPr>
          <w:rStyle w:val="FootnoteReference"/>
        </w:rPr>
        <w:footnoteRef/>
      </w:r>
      <w:r w:rsidRPr="00811DF5">
        <w:rPr>
          <w:lang w:val="fr-CA"/>
        </w:rPr>
        <w:t xml:space="preserve"> Comprend des outils de manipulation des fluides frigorigènes (bouteilles de récupération, station de récupération de HCFC-22 et détecteur de fuites, unité de chargement), des équipements de sécurité, des outils d’entretien des hydrocarbures (équipement de chargement, détecteur de fuites, tuyaux), un identifiant de réfrigérant et des équipements de recyclage (kits de filtres et accessoires).</w:t>
      </w:r>
    </w:p>
  </w:footnote>
  <w:footnote w:id="9">
    <w:p w14:paraId="15EC4392" w14:textId="77777777" w:rsidR="003A6684" w:rsidRPr="00811DF5" w:rsidRDefault="003A6684" w:rsidP="003A6684">
      <w:pPr>
        <w:pStyle w:val="FootnoteText"/>
        <w:rPr>
          <w:lang w:val="fr-CA"/>
        </w:rPr>
      </w:pPr>
      <w:r w:rsidRPr="00FE3307">
        <w:rPr>
          <w:rStyle w:val="FootnoteReference"/>
        </w:rPr>
        <w:footnoteRef/>
      </w:r>
      <w:r w:rsidRPr="00811DF5">
        <w:rPr>
          <w:lang w:val="fr-CA"/>
        </w:rPr>
        <w:t xml:space="preserve"> Conformément à la lettre du 12 mars 2026 adressée par le ministère de l'Environnement du Nigeria au PNUD.</w:t>
      </w:r>
    </w:p>
  </w:footnote>
  <w:footnote w:id="10">
    <w:p w14:paraId="23E9018C" w14:textId="77777777" w:rsidR="003A6684" w:rsidRPr="00811DF5" w:rsidRDefault="003A6684" w:rsidP="003A6684">
      <w:pPr>
        <w:pStyle w:val="FootnoteText"/>
        <w:rPr>
          <w:lang w:val="fr-CA"/>
        </w:rPr>
      </w:pPr>
      <w:r>
        <w:rPr>
          <w:rStyle w:val="FootnoteReference"/>
        </w:rPr>
        <w:footnoteRef/>
      </w:r>
      <w:r w:rsidRPr="00811DF5">
        <w:rPr>
          <w:lang w:val="fr-CA"/>
        </w:rPr>
        <w:t xml:space="preserve"> Décision 81/40</w:t>
      </w:r>
    </w:p>
  </w:footnote>
  <w:footnote w:id="11">
    <w:p w14:paraId="3CED129B" w14:textId="77777777" w:rsidR="003A6684" w:rsidRPr="00811DF5" w:rsidRDefault="003A6684" w:rsidP="003A6684">
      <w:pPr>
        <w:pStyle w:val="FootnoteText"/>
        <w:rPr>
          <w:lang w:val="fr-CA"/>
        </w:rPr>
      </w:pPr>
      <w:r w:rsidRPr="00FC3D87">
        <w:rPr>
          <w:rStyle w:val="FootnoteReference"/>
        </w:rPr>
        <w:footnoteRef/>
      </w:r>
      <w:r w:rsidRPr="00811DF5">
        <w:rPr>
          <w:lang w:val="fr-CA"/>
        </w:rPr>
        <w:t xml:space="preserve"> Annexe XXVIII du document UNEP/OzL.Pro/ExCom/93/105.</w:t>
      </w:r>
    </w:p>
  </w:footnote>
  <w:footnote w:id="12">
    <w:p w14:paraId="6DEF875E" w14:textId="77777777" w:rsidR="003A6684" w:rsidRPr="00811DF5" w:rsidRDefault="003A6684" w:rsidP="003A6684">
      <w:pPr>
        <w:pStyle w:val="FootnoteText"/>
        <w:rPr>
          <w:lang w:val="fr-CA"/>
        </w:rPr>
      </w:pPr>
      <w:r>
        <w:rPr>
          <w:rStyle w:val="FootnoteReference"/>
        </w:rPr>
        <w:footnoteRef/>
      </w:r>
      <w:r w:rsidRPr="00811DF5">
        <w:rPr>
          <w:lang w:val="fr-CA"/>
        </w:rPr>
        <w:t xml:space="preserve"> Décision 91/46</w:t>
      </w:r>
    </w:p>
  </w:footnote>
  <w:footnote w:id="13">
    <w:p w14:paraId="192910CB" w14:textId="77777777" w:rsidR="003A6684" w:rsidRPr="00811DF5" w:rsidRDefault="003A6684" w:rsidP="003A6684">
      <w:pPr>
        <w:pStyle w:val="FootnoteText"/>
        <w:rPr>
          <w:lang w:val="fr-CA"/>
        </w:rPr>
      </w:pPr>
      <w:r w:rsidRPr="00FC3D87">
        <w:rPr>
          <w:rStyle w:val="FootnoteReference"/>
        </w:rPr>
        <w:footnoteRef/>
      </w:r>
      <w:r w:rsidRPr="00811DF5">
        <w:rPr>
          <w:lang w:val="fr-CA"/>
        </w:rPr>
        <w:t xml:space="preserve"> Décision 94/37</w:t>
      </w:r>
    </w:p>
  </w:footnote>
  <w:footnote w:id="14">
    <w:p w14:paraId="57760819" w14:textId="77777777" w:rsidR="003A6684" w:rsidRPr="00811DF5" w:rsidRDefault="003A6684" w:rsidP="003A6684">
      <w:pPr>
        <w:pStyle w:val="FootnoteText"/>
        <w:rPr>
          <w:lang w:val="fr-CA"/>
        </w:rPr>
      </w:pPr>
      <w:r>
        <w:rPr>
          <w:rStyle w:val="FootnoteReference"/>
        </w:rPr>
        <w:footnoteRef/>
      </w:r>
      <w:r w:rsidRPr="00811DF5">
        <w:rPr>
          <w:lang w:val="fr-CA"/>
        </w:rPr>
        <w:t xml:space="preserve"> Chaque centre recevrait cinq exemplaires de chaque type d'équipement : unités de formation à la climatisation à base de R-290, unités de réfrigération domestique à base de R-600a avec double porte et système à inverseur, unités de réfrigération commerciale verticale à température moyenne à base de R-290, unités de réfrigération commerciale horizontale à basse température à base de R-290.</w:t>
      </w:r>
    </w:p>
  </w:footnote>
  <w:footnote w:id="15">
    <w:p w14:paraId="66218471" w14:textId="77777777" w:rsidR="003A6684" w:rsidRPr="00811DF5" w:rsidRDefault="003A6684" w:rsidP="003A6684">
      <w:pPr>
        <w:pStyle w:val="FootnoteText"/>
        <w:rPr>
          <w:lang w:val="fr-CA"/>
        </w:rPr>
      </w:pPr>
      <w:r>
        <w:rPr>
          <w:rStyle w:val="FootnoteReference"/>
        </w:rPr>
        <w:footnoteRef/>
      </w:r>
      <w:r w:rsidRPr="00811DF5">
        <w:rPr>
          <w:lang w:val="fr-CA"/>
        </w:rPr>
        <w:t xml:space="preserve"> Chaque centre recevrait un petit module de pompe thermique au CO₂ </w:t>
      </w:r>
      <w:r w:rsidRPr="001F31AC">
        <w:rPr>
          <w:lang w:val="fr-CA"/>
        </w:rPr>
        <w:t>dioxyde de carbone</w:t>
      </w:r>
      <w:r w:rsidRPr="00811DF5">
        <w:rPr>
          <w:lang w:val="fr-CA"/>
        </w:rPr>
        <w:t>, comprenant la tuyauterie, le matériel de mise sous vide et de chargement.</w:t>
      </w:r>
    </w:p>
  </w:footnote>
  <w:footnote w:id="16">
    <w:p w14:paraId="2EE2C954" w14:textId="77777777" w:rsidR="003A6684" w:rsidRPr="00811DF5" w:rsidRDefault="003A6684" w:rsidP="003A6684">
      <w:pPr>
        <w:pStyle w:val="FootnoteText"/>
        <w:rPr>
          <w:lang w:val="fr-CA"/>
        </w:rPr>
      </w:pPr>
      <w:r>
        <w:rPr>
          <w:rStyle w:val="FootnoteReference"/>
        </w:rPr>
        <w:footnoteRef/>
      </w:r>
      <w:r w:rsidRPr="00811DF5">
        <w:rPr>
          <w:lang w:val="fr-CA"/>
        </w:rPr>
        <w:t xml:space="preserve"> Chaque ensemble comprendrait un équipement de récupération, un détecteur de fuites, une citerne de stockage, une pompe à vide, un équipement de brasage, un équipement à azote, une balance de chargement, un multimètre, des équipements de protection de sécurité et d’autres outils connexes.</w:t>
      </w:r>
    </w:p>
  </w:footnote>
  <w:footnote w:id="17">
    <w:p w14:paraId="4D527308" w14:textId="77777777" w:rsidR="003A6684" w:rsidRPr="00811DF5" w:rsidRDefault="003A6684" w:rsidP="003A6684">
      <w:pPr>
        <w:pStyle w:val="FootnoteText"/>
        <w:rPr>
          <w:lang w:val="fr-CA"/>
        </w:rPr>
      </w:pPr>
      <w:r>
        <w:rPr>
          <w:rStyle w:val="FootnoteReference"/>
        </w:rPr>
        <w:footnoteRef/>
      </w:r>
      <w:r w:rsidRPr="00811DF5">
        <w:rPr>
          <w:lang w:val="fr-CA"/>
        </w:rPr>
        <w:t xml:space="preserve"> Comprend un laboratoire de certification ARI 700, du matériel de récupération, des identifiants de réfrigérants, des détecteurs de fuites, des citernes de stockage, du matériel de nettoyage de bouteilles, ainsi que du matériel et des outils connexes.</w:t>
      </w:r>
    </w:p>
  </w:footnote>
  <w:footnote w:id="18">
    <w:p w14:paraId="6F13D9BD" w14:textId="77777777" w:rsidR="003A6684" w:rsidRPr="00811DF5" w:rsidRDefault="003A6684" w:rsidP="003A6684">
      <w:pPr>
        <w:pStyle w:val="FootnoteText"/>
        <w:rPr>
          <w:lang w:val="fr-CA"/>
        </w:rPr>
      </w:pPr>
      <w:r>
        <w:rPr>
          <w:rStyle w:val="FootnoteReference"/>
        </w:rPr>
        <w:footnoteRef/>
      </w:r>
      <w:r w:rsidRPr="00811DF5">
        <w:rPr>
          <w:lang w:val="fr-CA"/>
        </w:rPr>
        <w:t xml:space="preserve"> Comprend des détecteurs de fuites, des balances, du matériel de nettoyage de bouteilles, du matériel de récupération, des lots de filtres, des pinces à percer et des vannes, ainsi que du matériel de sécurité et de premiers secours.</w:t>
      </w:r>
    </w:p>
  </w:footnote>
  <w:footnote w:id="19">
    <w:p w14:paraId="67950DB6" w14:textId="77777777" w:rsidR="003A6684" w:rsidRPr="00811DF5" w:rsidRDefault="003A6684" w:rsidP="003A6684">
      <w:pPr>
        <w:pStyle w:val="FootnoteText"/>
        <w:rPr>
          <w:lang w:val="fr-CA"/>
        </w:rPr>
      </w:pPr>
      <w:r>
        <w:rPr>
          <w:rStyle w:val="FootnoteReference"/>
        </w:rPr>
        <w:footnoteRef/>
      </w:r>
      <w:r w:rsidRPr="00811DF5">
        <w:rPr>
          <w:lang w:val="fr-CA"/>
        </w:rPr>
        <w:t xml:space="preserve"> Comprend des bouteilles de récupération, des outils de sertissage et d’évasement, des détecteurs de fuites, un système de recyclage avec tuyaux à robinet à bille, une balance, une pompe à vide et un manomètre, ainsi que l’équipement et les outils de base connexes.</w:t>
      </w:r>
    </w:p>
  </w:footnote>
  <w:footnote w:id="20">
    <w:p w14:paraId="5C3BE83D" w14:textId="77777777" w:rsidR="003A6684" w:rsidRPr="00811DF5" w:rsidRDefault="003A6684" w:rsidP="003A6684">
      <w:pPr>
        <w:pStyle w:val="FootnoteText"/>
        <w:rPr>
          <w:lang w:val="fr-CA"/>
        </w:rPr>
      </w:pPr>
      <w:r>
        <w:rPr>
          <w:rStyle w:val="FootnoteReference"/>
        </w:rPr>
        <w:footnoteRef/>
      </w:r>
      <w:r w:rsidRPr="00811DF5">
        <w:rPr>
          <w:lang w:val="fr-CA"/>
        </w:rPr>
        <w:t xml:space="preserve"> Chaque centre recevrait cinq ensembles comprenant : des équipements de réfrigération et de climatisation (réfrigérateur domestique à base de R-600a, climatiseur split simple à base de R-290, réfrigérateur à basse température), des manomètres, des bouteilles, un kit de brasage, un ensemble d’évasement et de sertissage, un détecteur de fuites, une unité de récupération et une bouteille, des thermomètres, des outils connexes, un établi, un ordinateur portable et un projecteur (un ensemble par centre), ainsi que du matériel de premiers secours et de sécurité.</w:t>
      </w:r>
    </w:p>
  </w:footnote>
  <w:footnote w:id="21">
    <w:p w14:paraId="0149664C" w14:textId="77777777" w:rsidR="003A6684" w:rsidRPr="00811DF5" w:rsidRDefault="003A6684" w:rsidP="003A6684">
      <w:pPr>
        <w:pStyle w:val="FootnoteText"/>
        <w:rPr>
          <w:lang w:val="fr-CA"/>
        </w:rPr>
      </w:pPr>
      <w:r>
        <w:rPr>
          <w:rStyle w:val="FootnoteReference"/>
        </w:rPr>
        <w:footnoteRef/>
      </w:r>
      <w:r w:rsidRPr="00811DF5">
        <w:rPr>
          <w:lang w:val="fr-CA"/>
        </w:rPr>
        <w:t xml:space="preserve"> La consommation de HCFC peut être supérieure à zéro au cours d’une année donnée, à condition que la somme des niveaux calculés de consommation sur la période de dix ans allant du 1er janvier 2030 au 1er janvier 2040, divisée par 10, ne dépasse pas 2,5 % du niveau de référence des HCFC.</w:t>
      </w:r>
    </w:p>
  </w:footnote>
  <w:footnote w:id="22">
    <w:p w14:paraId="77E627EE" w14:textId="77777777" w:rsidR="003A6684" w:rsidRPr="00811DF5" w:rsidRDefault="003A6684" w:rsidP="003A6684">
      <w:pPr>
        <w:pStyle w:val="FootnoteText"/>
        <w:rPr>
          <w:lang w:val="fr-CA"/>
        </w:rPr>
      </w:pPr>
      <w:r>
        <w:rPr>
          <w:rStyle w:val="FootnoteReference"/>
        </w:rPr>
        <w:footnoteRef/>
      </w:r>
      <w:r w:rsidRPr="00811DF5">
        <w:rPr>
          <w:lang w:val="fr-CA"/>
        </w:rPr>
        <w:t xml:space="preserve"> Le projet Agora soutient la transformation du marché grâce à un programme de remises visant à encourager la transition vers des équipements de réfrigération et de climatisation à haute efficacité énergétique au niveau des consommateurs. Une étude de faisabilité a été réalisée, mais la mise en œuvre n'a pas encore été engagée.</w:t>
      </w:r>
    </w:p>
  </w:footnote>
  <w:footnote w:id="23">
    <w:p w14:paraId="47F00333" w14:textId="57D1448E" w:rsidR="00537568" w:rsidRPr="00811DF5" w:rsidRDefault="00537568">
      <w:pPr>
        <w:pStyle w:val="FootnoteText"/>
        <w:rPr>
          <w:lang w:val="fr-CA"/>
        </w:rPr>
      </w:pPr>
      <w:r>
        <w:rPr>
          <w:rStyle w:val="FootnoteReference"/>
        </w:rPr>
        <w:footnoteRef/>
      </w:r>
      <w:r w:rsidRPr="00811DF5">
        <w:rPr>
          <w:lang w:val="fr-CA"/>
        </w:rPr>
        <w:t xml:space="preserve"> Décision 95/69</w:t>
      </w:r>
      <w:r w:rsidR="00801720" w:rsidRPr="00811DF5">
        <w:rPr>
          <w:lang w:val="fr-CA"/>
        </w:rPr>
        <w:t>.</w:t>
      </w:r>
    </w:p>
  </w:footnote>
  <w:footnote w:id="24">
    <w:p w14:paraId="535ACBD9" w14:textId="4BE336F9" w:rsidR="00711BE6" w:rsidRPr="00811DF5" w:rsidRDefault="00711BE6" w:rsidP="00711BE6">
      <w:pPr>
        <w:pStyle w:val="FootnoteText"/>
        <w:rPr>
          <w:lang w:val="fr-CA"/>
        </w:rPr>
      </w:pPr>
      <w:r w:rsidRPr="004A4150">
        <w:rPr>
          <w:rStyle w:val="FootnoteReference"/>
        </w:rPr>
        <w:footnoteRef/>
      </w:r>
      <w:r w:rsidRPr="00811DF5">
        <w:rPr>
          <w:lang w:val="fr-CA"/>
        </w:rPr>
        <w:t xml:space="preserve"> Conformément à la lettre du</w:t>
      </w:r>
      <w:r w:rsidR="000347FB" w:rsidRPr="00811DF5">
        <w:rPr>
          <w:lang w:val="fr-CA"/>
        </w:rPr>
        <w:t xml:space="preserve"> 12 mars</w:t>
      </w:r>
      <w:r w:rsidR="000E0966" w:rsidRPr="00811DF5">
        <w:rPr>
          <w:lang w:val="fr-CA"/>
        </w:rPr>
        <w:t xml:space="preserve"> 2026 </w:t>
      </w:r>
      <w:r w:rsidRPr="00811DF5">
        <w:rPr>
          <w:lang w:val="fr-CA"/>
        </w:rPr>
        <w:t xml:space="preserve">adressée par le ministère de </w:t>
      </w:r>
      <w:r w:rsidR="000347FB" w:rsidRPr="00811DF5">
        <w:rPr>
          <w:lang w:val="fr-CA"/>
        </w:rPr>
        <w:t xml:space="preserve">l'Environnement </w:t>
      </w:r>
      <w:r w:rsidRPr="00811DF5">
        <w:rPr>
          <w:lang w:val="fr-CA"/>
        </w:rPr>
        <w:t xml:space="preserve">du </w:t>
      </w:r>
      <w:r w:rsidR="008A1531" w:rsidRPr="00811DF5">
        <w:rPr>
          <w:lang w:val="fr-CA"/>
        </w:rPr>
        <w:t xml:space="preserve">Nigéria </w:t>
      </w:r>
      <w:r w:rsidRPr="00811DF5">
        <w:rPr>
          <w:lang w:val="fr-CA"/>
        </w:rPr>
        <w:t xml:space="preserve">au </w:t>
      </w:r>
      <w:r w:rsidR="00FE0E25" w:rsidRPr="00811DF5">
        <w:rPr>
          <w:lang w:val="fr-CA"/>
        </w:rPr>
        <w:t>PNUD</w:t>
      </w:r>
      <w:r w:rsidR="004F1BD8" w:rsidRPr="00811DF5">
        <w:rPr>
          <w:lang w:val="fr-CA"/>
        </w:rPr>
        <w:t>.</w:t>
      </w:r>
    </w:p>
  </w:footnote>
  <w:footnote w:id="25">
    <w:p w14:paraId="55379176" w14:textId="77777777" w:rsidR="009D5AB1" w:rsidRPr="00811DF5" w:rsidRDefault="009D5AB1" w:rsidP="009D5AB1">
      <w:pPr>
        <w:pStyle w:val="FootnoteText"/>
        <w:rPr>
          <w:lang w:val="fr-CA"/>
        </w:rPr>
      </w:pPr>
      <w:r>
        <w:rPr>
          <w:rStyle w:val="FootnoteReference"/>
        </w:rPr>
        <w:footnoteRef/>
      </w:r>
      <w:r w:rsidRPr="00811DF5">
        <w:rPr>
          <w:lang w:val="fr-CA"/>
        </w:rPr>
        <w:t xml:space="preserve"> Comme expliqué au paragraphe 19 du présent document.</w:t>
      </w:r>
    </w:p>
  </w:footnote>
  <w:footnote w:id="26">
    <w:p w14:paraId="5D4B30ED" w14:textId="3004177E" w:rsidR="00711BE6" w:rsidRPr="00811DF5" w:rsidRDefault="00711BE6" w:rsidP="00711BE6">
      <w:pPr>
        <w:pStyle w:val="FootnoteText"/>
        <w:rPr>
          <w:lang w:val="fr-CA"/>
        </w:rPr>
      </w:pPr>
      <w:r w:rsidRPr="004A4150">
        <w:rPr>
          <w:rStyle w:val="FootnoteReference"/>
        </w:rPr>
        <w:footnoteRef/>
      </w:r>
      <w:r w:rsidRPr="00811DF5">
        <w:rPr>
          <w:lang w:val="fr-CA"/>
        </w:rPr>
        <w:t xml:space="preserve"> Conformément à la lettre du</w:t>
      </w:r>
      <w:r w:rsidR="00121E33" w:rsidRPr="00811DF5">
        <w:rPr>
          <w:lang w:val="fr-CA"/>
        </w:rPr>
        <w:t xml:space="preserve"> 12 mars</w:t>
      </w:r>
      <w:r w:rsidR="000B2F94" w:rsidRPr="00811DF5">
        <w:rPr>
          <w:lang w:val="fr-CA"/>
        </w:rPr>
        <w:t xml:space="preserve"> 2026 </w:t>
      </w:r>
      <w:r w:rsidRPr="00811DF5">
        <w:rPr>
          <w:lang w:val="fr-CA"/>
        </w:rPr>
        <w:t>adressée par le ministère</w:t>
      </w:r>
      <w:r w:rsidR="00464D8B" w:rsidRPr="00811DF5">
        <w:rPr>
          <w:lang w:val="fr-CA"/>
        </w:rPr>
        <w:t xml:space="preserve"> fédéral </w:t>
      </w:r>
      <w:r w:rsidRPr="00811DF5">
        <w:rPr>
          <w:lang w:val="fr-CA"/>
        </w:rPr>
        <w:t xml:space="preserve">de </w:t>
      </w:r>
      <w:r w:rsidR="00464D8B" w:rsidRPr="00811DF5">
        <w:rPr>
          <w:lang w:val="fr-CA"/>
        </w:rPr>
        <w:t xml:space="preserve">l'Environnement </w:t>
      </w:r>
      <w:r w:rsidRPr="00811DF5">
        <w:rPr>
          <w:lang w:val="fr-CA"/>
        </w:rPr>
        <w:t xml:space="preserve">du </w:t>
      </w:r>
      <w:r w:rsidR="008A1531" w:rsidRPr="00811DF5">
        <w:rPr>
          <w:lang w:val="fr-CA"/>
        </w:rPr>
        <w:t xml:space="preserve">Nigeria </w:t>
      </w:r>
      <w:r w:rsidRPr="00811DF5">
        <w:rPr>
          <w:lang w:val="fr-CA"/>
        </w:rPr>
        <w:t xml:space="preserve">au </w:t>
      </w:r>
      <w:r w:rsidR="00FE0E25" w:rsidRPr="00811DF5">
        <w:rPr>
          <w:lang w:val="fr-CA"/>
        </w:rPr>
        <w:t>PNUD</w:t>
      </w:r>
      <w:r w:rsidR="00B42A72" w:rsidRPr="00811DF5">
        <w:rPr>
          <w:lang w:val="fr-CA"/>
        </w:rPr>
        <w:t>.</w:t>
      </w:r>
    </w:p>
  </w:footnote>
  <w:footnote w:id="27">
    <w:p w14:paraId="1AC4B3D3" w14:textId="7D2CCFE4" w:rsidR="00931D97" w:rsidRPr="00811DF5" w:rsidRDefault="00931D97">
      <w:pPr>
        <w:pStyle w:val="FootnoteText"/>
        <w:rPr>
          <w:lang w:val="fr-CA"/>
        </w:rPr>
      </w:pPr>
      <w:r>
        <w:rPr>
          <w:rStyle w:val="FootnoteReference"/>
        </w:rPr>
        <w:footnoteRef/>
      </w:r>
      <w:r w:rsidRPr="00811DF5">
        <w:rPr>
          <w:lang w:val="fr-CA"/>
        </w:rPr>
        <w:t xml:space="preserve"> Ce point </w:t>
      </w:r>
      <w:r w:rsidR="007B245C" w:rsidRPr="00811DF5">
        <w:rPr>
          <w:lang w:val="fr-CA"/>
        </w:rPr>
        <w:t xml:space="preserve">est abordé aux </w:t>
      </w:r>
      <w:r w:rsidR="00A25598" w:rsidRPr="00811DF5">
        <w:rPr>
          <w:lang w:val="fr-CA"/>
        </w:rPr>
        <w:t>paragraphes</w:t>
      </w:r>
      <w:r w:rsidR="00D03DFF" w:rsidRPr="00811DF5">
        <w:rPr>
          <w:lang w:val="fr-CA"/>
        </w:rPr>
        <w:t xml:space="preserve"> 22 à 24 </w:t>
      </w:r>
      <w:r w:rsidR="00A25598" w:rsidRPr="00811DF5">
        <w:rPr>
          <w:lang w:val="fr-CA"/>
        </w:rPr>
        <w:t>du présent document.</w:t>
      </w:r>
    </w:p>
  </w:footnote>
  <w:footnote w:id="28">
    <w:p w14:paraId="7CE387DE" w14:textId="77777777" w:rsidR="009613FB" w:rsidRPr="00811DF5" w:rsidRDefault="009613FB" w:rsidP="009613FB">
      <w:pPr>
        <w:pStyle w:val="FootnoteText"/>
        <w:rPr>
          <w:lang w:val="fr-CA"/>
        </w:rPr>
      </w:pPr>
      <w:r>
        <w:rPr>
          <w:rStyle w:val="FootnoteReference"/>
        </w:rPr>
        <w:footnoteRef/>
      </w:r>
      <w:r w:rsidRPr="00811DF5">
        <w:rPr>
          <w:lang w:val="fr-CA"/>
        </w:rPr>
        <w:t xml:space="preserve"> La machine ayant été achetée en 2004, une remise de 25 % a été appliquée au coût d'une machine neuve. </w:t>
      </w:r>
    </w:p>
  </w:footnote>
  <w:footnote w:id="29">
    <w:p w14:paraId="2F3FDD95" w14:textId="1A64E24D" w:rsidR="00662646" w:rsidRPr="00811DF5" w:rsidRDefault="00662646">
      <w:pPr>
        <w:pStyle w:val="FootnoteText"/>
        <w:rPr>
          <w:lang w:val="fr-CA"/>
        </w:rPr>
      </w:pPr>
      <w:r>
        <w:rPr>
          <w:rStyle w:val="FootnoteReference"/>
        </w:rPr>
        <w:footnoteRef/>
      </w:r>
      <w:r w:rsidRPr="00811DF5">
        <w:rPr>
          <w:lang w:val="fr-CA"/>
        </w:rPr>
        <w:t xml:space="preserve"> Y compris la production et la chaîne de montage </w:t>
      </w:r>
      <w:r w:rsidR="00797AAB" w:rsidRPr="00811DF5">
        <w:rPr>
          <w:lang w:val="fr-CA"/>
        </w:rPr>
        <w:t xml:space="preserve">; la station </w:t>
      </w:r>
      <w:r w:rsidR="0074276E" w:rsidRPr="00811DF5">
        <w:rPr>
          <w:lang w:val="fr-CA"/>
        </w:rPr>
        <w:t>de brasage</w:t>
      </w:r>
      <w:r w:rsidR="00797AAB" w:rsidRPr="00811DF5">
        <w:rPr>
          <w:lang w:val="fr-CA"/>
        </w:rPr>
        <w:t xml:space="preserve">, </w:t>
      </w:r>
      <w:r w:rsidR="0074276E" w:rsidRPr="00811DF5">
        <w:rPr>
          <w:lang w:val="fr-CA"/>
        </w:rPr>
        <w:t xml:space="preserve">d'assemblage </w:t>
      </w:r>
      <w:r w:rsidR="00797AAB" w:rsidRPr="00811DF5">
        <w:rPr>
          <w:lang w:val="fr-CA"/>
        </w:rPr>
        <w:t xml:space="preserve">et de chargement ; </w:t>
      </w:r>
      <w:r w:rsidR="00DA36FA" w:rsidRPr="00811DF5">
        <w:rPr>
          <w:lang w:val="fr-CA"/>
        </w:rPr>
        <w:t xml:space="preserve">les essais d'étanchéité </w:t>
      </w:r>
      <w:r w:rsidR="00612E4A" w:rsidRPr="00811DF5">
        <w:rPr>
          <w:lang w:val="fr-CA"/>
        </w:rPr>
        <w:t xml:space="preserve">; </w:t>
      </w:r>
      <w:r w:rsidR="000F48FF" w:rsidRPr="00811DF5">
        <w:rPr>
          <w:lang w:val="fr-CA"/>
        </w:rPr>
        <w:t xml:space="preserve">l'assurance qualité </w:t>
      </w:r>
      <w:r w:rsidR="0035361D" w:rsidRPr="00811DF5">
        <w:rPr>
          <w:lang w:val="fr-CA"/>
        </w:rPr>
        <w:t xml:space="preserve">et les essais en laboratoire </w:t>
      </w:r>
      <w:r w:rsidR="00612E4A" w:rsidRPr="00811DF5">
        <w:rPr>
          <w:lang w:val="fr-CA"/>
        </w:rPr>
        <w:t xml:space="preserve">; </w:t>
      </w:r>
      <w:r w:rsidR="00A90713" w:rsidRPr="00811DF5">
        <w:rPr>
          <w:lang w:val="fr-CA"/>
        </w:rPr>
        <w:t xml:space="preserve">la recherche et le développement pour l'amélioration des produits </w:t>
      </w:r>
      <w:r w:rsidR="00612E4A" w:rsidRPr="00811DF5">
        <w:rPr>
          <w:lang w:val="fr-CA"/>
        </w:rPr>
        <w:t xml:space="preserve">; et le service </w:t>
      </w:r>
      <w:r w:rsidR="009D6E56" w:rsidRPr="00811DF5">
        <w:rPr>
          <w:lang w:val="fr-CA"/>
        </w:rPr>
        <w:t xml:space="preserve">après-vente </w:t>
      </w:r>
      <w:r w:rsidR="00612E4A" w:rsidRPr="00811DF5">
        <w:rPr>
          <w:lang w:val="fr-CA"/>
        </w:rPr>
        <w:t>(analyse des retours qualité).</w:t>
      </w:r>
    </w:p>
  </w:footnote>
  <w:footnote w:id="30">
    <w:p w14:paraId="6D1614ED" w14:textId="1E2E5AAD" w:rsidR="005214A1" w:rsidRPr="00811DF5" w:rsidRDefault="005214A1" w:rsidP="005214A1">
      <w:pPr>
        <w:pStyle w:val="FootnoteText"/>
        <w:rPr>
          <w:lang w:val="fr-CA"/>
        </w:rPr>
      </w:pPr>
      <w:r>
        <w:rPr>
          <w:rStyle w:val="FootnoteReference"/>
        </w:rPr>
        <w:footnoteRef/>
      </w:r>
      <w:r w:rsidRPr="00811DF5">
        <w:rPr>
          <w:lang w:val="fr-CA"/>
        </w:rPr>
        <w:t xml:space="preserve"> </w:t>
      </w:r>
      <w:r w:rsidRPr="00811DF5">
        <w:rPr>
          <w:rFonts w:asciiTheme="majorBidi" w:hAnsiTheme="majorBidi" w:cstheme="majorBidi"/>
          <w:lang w:val="fr-CA"/>
        </w:rPr>
        <w:t xml:space="preserve">Réduction des émissions de gaz à effet de serre provenant d’équipements de réfrigération et de climatisation obsolètes au Ghana et au Nigeria, avec un financement du Gouvernement français, </w:t>
      </w:r>
      <w:r w:rsidR="00371FBA" w:rsidRPr="00811DF5">
        <w:rPr>
          <w:rFonts w:asciiTheme="majorBidi" w:hAnsiTheme="majorBidi" w:cstheme="majorBidi"/>
          <w:lang w:val="fr-CA"/>
        </w:rPr>
        <w:t>en dehors du KIP</w:t>
      </w:r>
      <w:r w:rsidRPr="00811DF5">
        <w:rPr>
          <w:rFonts w:asciiTheme="majorBidi" w:hAnsiTheme="majorBidi" w:cstheme="majorBidi"/>
          <w:lang w:val="fr-CA"/>
        </w:rPr>
        <w:t>.</w:t>
      </w:r>
    </w:p>
  </w:footnote>
  <w:footnote w:id="31">
    <w:p w14:paraId="28A0DFEC" w14:textId="77777777" w:rsidR="00711BE6" w:rsidRPr="00811DF5" w:rsidRDefault="00711BE6" w:rsidP="00711BE6">
      <w:pPr>
        <w:pStyle w:val="FootnoteText"/>
        <w:rPr>
          <w:lang w:val="fr-CA"/>
        </w:rPr>
      </w:pPr>
      <w:r w:rsidRPr="004A4150">
        <w:rPr>
          <w:rStyle w:val="FootnoteReference"/>
        </w:rPr>
        <w:footnoteRef/>
      </w:r>
      <w:r w:rsidRPr="00811DF5">
        <w:rPr>
          <w:lang w:val="fr-CA"/>
        </w:rPr>
        <w:t xml:space="preserve"> Calculé conformément à la méthodologie présentée à l'annexe I du document UNEP/OzL.Pro/ExCom/92/46</w:t>
      </w:r>
      <w:r w:rsidR="00B42A72" w:rsidRPr="00811DF5">
        <w:rPr>
          <w:lang w:val="fr-CA"/>
        </w:rPr>
        <w:t>.</w:t>
      </w:r>
    </w:p>
  </w:footnote>
  <w:footnote w:id="32">
    <w:p w14:paraId="6977C58F" w14:textId="1A05B3F3" w:rsidR="004577C8" w:rsidRPr="00811DF5" w:rsidRDefault="004577C8" w:rsidP="004577C8">
      <w:pPr>
        <w:pStyle w:val="FootnoteText"/>
        <w:rPr>
          <w:lang w:val="fr-CA"/>
        </w:rPr>
      </w:pPr>
      <w:r>
        <w:rPr>
          <w:rStyle w:val="FootnoteReference"/>
        </w:rPr>
        <w:footnoteRef/>
      </w:r>
      <w:r w:rsidRPr="00811DF5">
        <w:rPr>
          <w:lang w:val="fr-CA"/>
        </w:rPr>
        <w:t xml:space="preserve"> Les équipements exemptés au titre de la dérogation HAT comprennent les climatiseurs multisplit (commerciaux et </w:t>
      </w:r>
      <w:r w:rsidR="00445328" w:rsidRPr="00811DF5">
        <w:rPr>
          <w:lang w:val="fr-CA"/>
        </w:rPr>
        <w:t>résidentiels</w:t>
      </w:r>
      <w:r w:rsidRPr="00811DF5">
        <w:rPr>
          <w:lang w:val="fr-CA"/>
        </w:rPr>
        <w:t xml:space="preserve">) ; les climatiseurs split à conduits (commerciaux et </w:t>
      </w:r>
      <w:r w:rsidR="00445328" w:rsidRPr="00811DF5">
        <w:rPr>
          <w:lang w:val="fr-CA"/>
        </w:rPr>
        <w:t>résidentiels</w:t>
      </w:r>
      <w:r w:rsidRPr="00811DF5">
        <w:rPr>
          <w:lang w:val="fr-CA"/>
        </w:rPr>
        <w:t>) ; et les climatiseurs commerciaux monoblocs (autonomes) à conduits.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EF89" w14:textId="45EE4680" w:rsidR="00711BE6" w:rsidRPr="004A4150" w:rsidRDefault="003E2B2B" w:rsidP="005D63E5">
    <w:pPr>
      <w:jc w:val="left"/>
    </w:pPr>
    <w:fldSimple w:instr=" DOCPROPERTY &quot;Document number&quot;  \* MERGEFORMAT ">
      <w:r>
        <w:t>UNEP/OzL.Pro/ExCom/98/43</w:t>
      </w:r>
    </w:fldSimple>
  </w:p>
  <w:p w14:paraId="464B3582" w14:textId="77777777" w:rsidR="00711BE6" w:rsidRPr="004A4150" w:rsidRDefault="00711BE6" w:rsidP="005D63E5">
    <w:pPr>
      <w:jc w:val="left"/>
    </w:pPr>
  </w:p>
  <w:p w14:paraId="4E5094CB" w14:textId="77777777" w:rsidR="00711BE6" w:rsidRPr="004A4150" w:rsidRDefault="00711BE6" w:rsidP="005D63E5">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AB12" w14:textId="261BF9AF" w:rsidR="00711BE6" w:rsidRPr="004A4150" w:rsidRDefault="003E2B2B" w:rsidP="00A15FEA">
    <w:pPr>
      <w:jc w:val="right"/>
    </w:pPr>
    <w:fldSimple w:instr=" DOCPROPERTY &quot;Document number&quot;  \* MERGEFORMAT ">
      <w:r>
        <w:t>UNEP/OzL.Pro/ExCom/98/43</w:t>
      </w:r>
    </w:fldSimple>
  </w:p>
  <w:p w14:paraId="268EBBCA" w14:textId="77777777" w:rsidR="00711BE6" w:rsidRPr="004A4150" w:rsidRDefault="00711BE6" w:rsidP="009774CB">
    <w:pPr>
      <w:jc w:val="right"/>
    </w:pPr>
  </w:p>
  <w:p w14:paraId="4CC6FDBD" w14:textId="77777777" w:rsidR="00711BE6" w:rsidRPr="004A4150"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F66" w14:textId="2AD5498A" w:rsidR="005D08DA" w:rsidRPr="004A4150" w:rsidRDefault="005E0EAC" w:rsidP="005D08DA">
    <w:pPr>
      <w:jc w:val="right"/>
    </w:pPr>
    <w:fldSimple w:instr=" DOCPROPERTY &quot;Document number&quot;  \* MERGEFORMAT ">
      <w:r>
        <w:t>PNUE/OzL.Pro/ExCom/98/43</w:t>
      </w:r>
    </w:fldSimple>
  </w:p>
  <w:p w14:paraId="03920C8A" w14:textId="77777777" w:rsidR="005D08DA" w:rsidRPr="004A4150" w:rsidRDefault="005D08DA" w:rsidP="005D08DA">
    <w:pPr>
      <w:jc w:val="right"/>
    </w:pPr>
  </w:p>
  <w:p w14:paraId="6E325ABD" w14:textId="77777777" w:rsidR="005D08DA" w:rsidRPr="004A4150" w:rsidRDefault="005D08DA" w:rsidP="005D08D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3F11" w14:textId="1A51B782" w:rsidR="004D4EFB" w:rsidRPr="004A4150" w:rsidRDefault="00D4499E" w:rsidP="005D63E5">
    <w:pPr>
      <w:jc w:val="right"/>
    </w:pPr>
    <w:fldSimple w:instr=" DOCPROPERTY &quot;Document number&quot;  \* MERGEFORMAT ">
      <w:r>
        <w:t>PNUE/OzL.Pro/ExCom/98/43</w:t>
      </w:r>
    </w:fldSimple>
  </w:p>
  <w:p w14:paraId="25193F6D" w14:textId="77777777" w:rsidR="004D4EFB" w:rsidRPr="004A4150" w:rsidRDefault="004D4EFB" w:rsidP="005D63E5">
    <w:pPr>
      <w:jc w:val="right"/>
    </w:pPr>
  </w:p>
  <w:p w14:paraId="54A300AE" w14:textId="77777777" w:rsidR="004D4EFB" w:rsidRPr="004A4150" w:rsidRDefault="004D4EFB" w:rsidP="005D63E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C638" w14:textId="2F5B52AA" w:rsidR="00711BE6" w:rsidRPr="004A4150" w:rsidRDefault="00C300AE" w:rsidP="00A15FEA">
    <w:fldSimple w:instr=" DOCPROPERTY &quot;Document number&quot;  \* MERGEFORMAT ">
      <w:r>
        <w:t>UNEP/OzL.Pro/ExCom/98/43</w:t>
      </w:r>
    </w:fldSimple>
  </w:p>
  <w:p w14:paraId="3D8229EF" w14:textId="4E303B34" w:rsidR="00711BE6" w:rsidRPr="004A4150" w:rsidRDefault="00711BE6">
    <w:r w:rsidRPr="004A4150">
      <w:t xml:space="preserve">Annexe </w:t>
    </w:r>
    <w:r w:rsidR="00305E42">
      <w:t>I</w:t>
    </w:r>
  </w:p>
  <w:p w14:paraId="458F9CA0" w14:textId="77777777" w:rsidR="00711BE6" w:rsidRPr="004A4150" w:rsidRDefault="00711BE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6A6F" w14:textId="5A95EFEE" w:rsidR="00711BE6" w:rsidRPr="004A4150" w:rsidRDefault="00C300AE" w:rsidP="00A15FEA">
    <w:pPr>
      <w:jc w:val="right"/>
    </w:pPr>
    <w:fldSimple w:instr=" DOCPROPERTY &quot;Document number&quot;  \* MERGEFORMAT ">
      <w:r>
        <w:t>UNEP/OzL.Pro/ExCom/98/43</w:t>
      </w:r>
    </w:fldSimple>
  </w:p>
  <w:p w14:paraId="75E80CFF" w14:textId="0FFDA0AB" w:rsidR="00711BE6" w:rsidRPr="004A4150" w:rsidRDefault="00711BE6" w:rsidP="009774CB">
    <w:pPr>
      <w:jc w:val="right"/>
    </w:pPr>
    <w:r w:rsidRPr="004A4150">
      <w:t xml:space="preserve">Annexe </w:t>
    </w:r>
    <w:r w:rsidR="00305E42">
      <w:t>I</w:t>
    </w:r>
  </w:p>
  <w:p w14:paraId="62478965" w14:textId="77777777" w:rsidR="00711BE6" w:rsidRPr="004A4150" w:rsidRDefault="00711BE6"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BEB0" w14:textId="77777777" w:rsidR="00711BE6" w:rsidRPr="004A4150" w:rsidRDefault="008A1531" w:rsidP="00DF18F4">
    <w:pPr>
      <w:jc w:val="right"/>
    </w:pPr>
    <w:fldSimple w:instr=" DOCPROPERTY &quot;Document number&quot;  \* MERGEFORMAT ">
      <w:r w:rsidRPr="004A4150">
        <w:t>UNEP/OzL.Pro/ExCom/98/1</w:t>
      </w:r>
    </w:fldSimple>
  </w:p>
  <w:p w14:paraId="63FD35E2" w14:textId="77777777" w:rsidR="00711BE6" w:rsidRPr="004A4150" w:rsidRDefault="00711BE6" w:rsidP="009774CB">
    <w:pPr>
      <w:pStyle w:val="Header"/>
      <w:jc w:val="right"/>
    </w:pPr>
    <w:r w:rsidRPr="004A4150">
      <w:t>Annexe I</w:t>
    </w:r>
  </w:p>
  <w:p w14:paraId="0409180A" w14:textId="77777777" w:rsidR="00711BE6" w:rsidRPr="004A4150" w:rsidRDefault="00711BE6"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1148" w14:textId="77777777" w:rsidR="00324FE1" w:rsidRPr="004A4150" w:rsidRDefault="00324FE1" w:rsidP="00A15FEA">
    <w:fldSimple w:instr=" DOCPROPERTY &quot;Document number&quot;  \* MERGEFORMAT ">
      <w:r>
        <w:t>UNEP/OzL.Pro/ExCom/98/43</w:t>
      </w:r>
    </w:fldSimple>
  </w:p>
  <w:p w14:paraId="1DB6FEB4" w14:textId="4D1BF1F3" w:rsidR="00324FE1" w:rsidRPr="004A4150" w:rsidRDefault="00324FE1">
    <w:r w:rsidRPr="004A4150">
      <w:t xml:space="preserve">Annexe </w:t>
    </w:r>
    <w:r>
      <w:t>II</w:t>
    </w:r>
  </w:p>
  <w:p w14:paraId="1056097F" w14:textId="77777777" w:rsidR="00324FE1" w:rsidRPr="004A4150" w:rsidRDefault="00324FE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BF38F" w14:textId="77777777" w:rsidR="00324FE1" w:rsidRPr="004A4150" w:rsidRDefault="00324FE1" w:rsidP="00A15FEA">
    <w:pPr>
      <w:jc w:val="right"/>
    </w:pPr>
    <w:fldSimple w:instr=" DOCPROPERTY &quot;Document number&quot;  \* MERGEFORMAT ">
      <w:r>
        <w:t>UNEP/OzL.Pro/ExCom/98/43</w:t>
      </w:r>
    </w:fldSimple>
  </w:p>
  <w:p w14:paraId="543B912F" w14:textId="6FE55C89" w:rsidR="00324FE1" w:rsidRPr="004A4150" w:rsidRDefault="00324FE1" w:rsidP="009774CB">
    <w:pPr>
      <w:jc w:val="right"/>
    </w:pPr>
    <w:r w:rsidRPr="004A4150">
      <w:t xml:space="preserve">Annexe </w:t>
    </w:r>
    <w:r>
      <w:t>II</w:t>
    </w:r>
  </w:p>
  <w:p w14:paraId="0C3DA8EB" w14:textId="77777777" w:rsidR="00324FE1" w:rsidRPr="004A4150" w:rsidRDefault="00324F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7B74" w14:textId="77777777" w:rsidR="00BB4BCC" w:rsidRPr="004A4150" w:rsidRDefault="00BB4BCC" w:rsidP="00B42A72">
    <w:pPr>
      <w:jc w:val="left"/>
    </w:pPr>
    <w:fldSimple w:instr=" DOCPROPERTY &quot;Document number&quot;  \* MERGEFORMAT ">
      <w:r>
        <w:t>UNEP/OzL.Pro/ExCom/98/43</w:t>
      </w:r>
    </w:fldSimple>
  </w:p>
  <w:p w14:paraId="5EE0EA14" w14:textId="77777777" w:rsidR="00BB4BCC" w:rsidRPr="004A4150" w:rsidRDefault="00BB4BCC" w:rsidP="00B42A72">
    <w:pPr>
      <w:jc w:val="left"/>
    </w:pPr>
    <w:r w:rsidRPr="004A4150">
      <w:t>Annex I</w:t>
    </w:r>
    <w:r>
      <w:t>I</w:t>
    </w:r>
    <w:r w:rsidRPr="004A4150">
      <w:t>I</w:t>
    </w:r>
  </w:p>
  <w:p w14:paraId="7580F268" w14:textId="77777777" w:rsidR="00BB4BCC" w:rsidRPr="004A4150" w:rsidRDefault="00BB4BCC" w:rsidP="00B42A72">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32825" w14:textId="77777777" w:rsidR="00BB4BCC" w:rsidRPr="004A4150" w:rsidRDefault="00BB4BCC" w:rsidP="00ED4C65">
    <w:pPr>
      <w:jc w:val="right"/>
    </w:pPr>
    <w:fldSimple w:instr=" DOCPROPERTY &quot;Document number&quot;  \* MERGEFORMAT ">
      <w:r>
        <w:t>UNEP/OzL.Pro/ExCom/98/43</w:t>
      </w:r>
    </w:fldSimple>
  </w:p>
  <w:p w14:paraId="29D7EA23" w14:textId="77777777" w:rsidR="00BB4BCC" w:rsidRPr="004A4150" w:rsidRDefault="00BB4BCC" w:rsidP="00ED4C65">
    <w:pPr>
      <w:jc w:val="right"/>
    </w:pPr>
    <w:r w:rsidRPr="004A4150">
      <w:t>Annex I</w:t>
    </w:r>
    <w:r>
      <w:t>I</w:t>
    </w:r>
    <w:r w:rsidRPr="004A4150">
      <w:t>I</w:t>
    </w:r>
  </w:p>
  <w:p w14:paraId="5B3DFA42" w14:textId="77777777" w:rsidR="00BB4BCC" w:rsidRPr="004A4150" w:rsidRDefault="00BB4BCC" w:rsidP="00ED4C65">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61DF2" w14:textId="77777777" w:rsidR="00BB4BCC" w:rsidRPr="004A4150" w:rsidRDefault="00BB4BCC" w:rsidP="00C72170">
    <w:pPr>
      <w:jc w:val="right"/>
    </w:pPr>
    <w:fldSimple w:instr=" DOCPROPERTY &quot;Document number&quot;  \* MERGEFORMAT ">
      <w:r w:rsidRPr="004A4150">
        <w:t>UNEP/OzL.Pro/ExCom/98/1</w:t>
      </w:r>
    </w:fldSimple>
  </w:p>
  <w:p w14:paraId="3317B9F0" w14:textId="77777777" w:rsidR="00BB4BCC" w:rsidRPr="004A4150" w:rsidRDefault="00BB4BCC" w:rsidP="00C72170">
    <w:pPr>
      <w:jc w:val="right"/>
    </w:pPr>
    <w:r w:rsidRPr="004A4150">
      <w:t xml:space="preserve">Annex </w:t>
    </w:r>
    <w:r w:rsidRPr="004A4150">
      <w:rPr>
        <w:highlight w:val="cyan"/>
      </w:rPr>
      <w:t>III</w:t>
    </w:r>
  </w:p>
  <w:p w14:paraId="3044EAAE" w14:textId="77777777" w:rsidR="00BB4BCC" w:rsidRPr="004A4150" w:rsidRDefault="00BB4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480BDA0"/>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0844D34"/>
    <w:multiLevelType w:val="hybridMultilevel"/>
    <w:tmpl w:val="12A22C9C"/>
    <w:lvl w:ilvl="0" w:tplc="3A96031C">
      <w:start w:val="480"/>
      <w:numFmt w:val="bullet"/>
      <w:lvlText w:val="•"/>
      <w:lvlJc w:val="left"/>
      <w:pPr>
        <w:ind w:left="720" w:hanging="360"/>
      </w:pPr>
      <w:rPr>
        <w:rFonts w:ascii="Times New Roman" w:eastAsiaTheme="minorHAnsi" w:hAnsi="Times New Roman" w:cs="Times New Roman" w:hint="default"/>
        <w:strike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FF719A"/>
    <w:multiLevelType w:val="hybridMultilevel"/>
    <w:tmpl w:val="167E4876"/>
    <w:lvl w:ilvl="0" w:tplc="C3DA2644">
      <w:numFmt w:val="bullet"/>
      <w:lvlText w:val="•"/>
      <w:lvlJc w:val="left"/>
      <w:pPr>
        <w:ind w:left="720" w:hanging="360"/>
      </w:pPr>
      <w:rPr>
        <w:rFonts w:ascii="Cambria" w:eastAsia="Times New Roman" w:hAnsi="Cambria"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A1239F6"/>
    <w:multiLevelType w:val="hybridMultilevel"/>
    <w:tmpl w:val="CDA26D6A"/>
    <w:lvl w:ilvl="0" w:tplc="1F4268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ED13F3F"/>
    <w:multiLevelType w:val="multilevel"/>
    <w:tmpl w:val="26A25A24"/>
    <w:lvl w:ilvl="0">
      <w:start w:val="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7359B8"/>
    <w:multiLevelType w:val="hybridMultilevel"/>
    <w:tmpl w:val="B7A82864"/>
    <w:lvl w:ilvl="0" w:tplc="C3DA2644">
      <w:numFmt w:val="bullet"/>
      <w:lvlText w:val="•"/>
      <w:lvlJc w:val="left"/>
      <w:pPr>
        <w:ind w:left="1080" w:hanging="720"/>
      </w:pPr>
      <w:rPr>
        <w:rFonts w:ascii="Cambria" w:eastAsia="Times New Roman"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41B03F7E"/>
    <w:multiLevelType w:val="hybridMultilevel"/>
    <w:tmpl w:val="1B7A80A6"/>
    <w:lvl w:ilvl="0" w:tplc="944EE446">
      <w:start w:val="122"/>
      <w:numFmt w:val="bullet"/>
      <w:lvlText w:val="-"/>
      <w:lvlJc w:val="left"/>
      <w:pPr>
        <w:tabs>
          <w:tab w:val="num" w:pos="1440"/>
        </w:tabs>
        <w:ind w:left="1440" w:hanging="360"/>
      </w:pPr>
      <w:rPr>
        <w:rFonts w:ascii="Times New Roman" w:eastAsia="Times New Roman" w:hAnsi="Times New Roman" w:cs="Times New Roman" w:hint="default"/>
      </w:rPr>
    </w:lvl>
    <w:lvl w:ilvl="1" w:tplc="FFFFFFFF" w:tentative="1">
      <w:start w:val="1"/>
      <w:numFmt w:val="bullet"/>
      <w:lvlText w:val="•"/>
      <w:lvlJc w:val="left"/>
      <w:pPr>
        <w:tabs>
          <w:tab w:val="num" w:pos="2160"/>
        </w:tabs>
        <w:ind w:left="2160" w:hanging="360"/>
      </w:pPr>
      <w:rPr>
        <w:rFonts w:ascii="Arial" w:hAnsi="Arial" w:hint="default"/>
      </w:rPr>
    </w:lvl>
    <w:lvl w:ilvl="2" w:tplc="FFFFFFFF" w:tentative="1">
      <w:start w:val="1"/>
      <w:numFmt w:val="bullet"/>
      <w:lvlText w:val="•"/>
      <w:lvlJc w:val="left"/>
      <w:pPr>
        <w:tabs>
          <w:tab w:val="num" w:pos="2880"/>
        </w:tabs>
        <w:ind w:left="2880" w:hanging="360"/>
      </w:pPr>
      <w:rPr>
        <w:rFonts w:ascii="Arial" w:hAnsi="Arial" w:hint="default"/>
      </w:rPr>
    </w:lvl>
    <w:lvl w:ilvl="3" w:tplc="FFFFFFFF" w:tentative="1">
      <w:start w:val="1"/>
      <w:numFmt w:val="bullet"/>
      <w:lvlText w:val="•"/>
      <w:lvlJc w:val="left"/>
      <w:pPr>
        <w:tabs>
          <w:tab w:val="num" w:pos="3600"/>
        </w:tabs>
        <w:ind w:left="3600" w:hanging="360"/>
      </w:pPr>
      <w:rPr>
        <w:rFonts w:ascii="Arial" w:hAnsi="Arial" w:hint="default"/>
      </w:rPr>
    </w:lvl>
    <w:lvl w:ilvl="4" w:tplc="FFFFFFFF" w:tentative="1">
      <w:start w:val="1"/>
      <w:numFmt w:val="bullet"/>
      <w:lvlText w:val="•"/>
      <w:lvlJc w:val="left"/>
      <w:pPr>
        <w:tabs>
          <w:tab w:val="num" w:pos="4320"/>
        </w:tabs>
        <w:ind w:left="4320" w:hanging="360"/>
      </w:pPr>
      <w:rPr>
        <w:rFonts w:ascii="Arial" w:hAnsi="Arial" w:hint="default"/>
      </w:rPr>
    </w:lvl>
    <w:lvl w:ilvl="5" w:tplc="FFFFFFFF" w:tentative="1">
      <w:start w:val="1"/>
      <w:numFmt w:val="bullet"/>
      <w:lvlText w:val="•"/>
      <w:lvlJc w:val="left"/>
      <w:pPr>
        <w:tabs>
          <w:tab w:val="num" w:pos="5040"/>
        </w:tabs>
        <w:ind w:left="5040" w:hanging="360"/>
      </w:pPr>
      <w:rPr>
        <w:rFonts w:ascii="Arial" w:hAnsi="Arial" w:hint="default"/>
      </w:rPr>
    </w:lvl>
    <w:lvl w:ilvl="6" w:tplc="FFFFFFFF" w:tentative="1">
      <w:start w:val="1"/>
      <w:numFmt w:val="bullet"/>
      <w:lvlText w:val="•"/>
      <w:lvlJc w:val="left"/>
      <w:pPr>
        <w:tabs>
          <w:tab w:val="num" w:pos="5760"/>
        </w:tabs>
        <w:ind w:left="5760" w:hanging="360"/>
      </w:pPr>
      <w:rPr>
        <w:rFonts w:ascii="Arial" w:hAnsi="Arial" w:hint="default"/>
      </w:rPr>
    </w:lvl>
    <w:lvl w:ilvl="7" w:tplc="FFFFFFFF" w:tentative="1">
      <w:start w:val="1"/>
      <w:numFmt w:val="bullet"/>
      <w:lvlText w:val="•"/>
      <w:lvlJc w:val="left"/>
      <w:pPr>
        <w:tabs>
          <w:tab w:val="num" w:pos="6480"/>
        </w:tabs>
        <w:ind w:left="6480" w:hanging="360"/>
      </w:pPr>
      <w:rPr>
        <w:rFonts w:ascii="Arial" w:hAnsi="Arial" w:hint="default"/>
      </w:rPr>
    </w:lvl>
    <w:lvl w:ilvl="8" w:tplc="FFFFFFFF" w:tentative="1">
      <w:start w:val="1"/>
      <w:numFmt w:val="bullet"/>
      <w:lvlText w:val="•"/>
      <w:lvlJc w:val="left"/>
      <w:pPr>
        <w:tabs>
          <w:tab w:val="num" w:pos="7200"/>
        </w:tabs>
        <w:ind w:left="7200" w:hanging="360"/>
      </w:pPr>
      <w:rPr>
        <w:rFonts w:ascii="Arial" w:hAnsi="Arial" w:hint="default"/>
      </w:rPr>
    </w:lvl>
  </w:abstractNum>
  <w:abstractNum w:abstractNumId="12" w15:restartNumberingAfterBreak="0">
    <w:nsid w:val="4616093B"/>
    <w:multiLevelType w:val="multilevel"/>
    <w:tmpl w:val="46520ECA"/>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DDD2B03"/>
    <w:multiLevelType w:val="hybridMultilevel"/>
    <w:tmpl w:val="79788FF2"/>
    <w:lvl w:ilvl="0" w:tplc="76528294">
      <w:start w:val="1"/>
      <w:numFmt w:val="bullet"/>
      <w:lvlText w:val=""/>
      <w:lvlJc w:val="left"/>
      <w:pPr>
        <w:ind w:left="884" w:hanging="360"/>
      </w:pPr>
      <w:rPr>
        <w:rFonts w:ascii="Symbol" w:hAnsi="Symbol" w:hint="default"/>
        <w:sz w:val="16"/>
      </w:rPr>
    </w:lvl>
    <w:lvl w:ilvl="1" w:tplc="10090003" w:tentative="1">
      <w:start w:val="1"/>
      <w:numFmt w:val="bullet"/>
      <w:lvlText w:val="o"/>
      <w:lvlJc w:val="left"/>
      <w:pPr>
        <w:ind w:left="1604" w:hanging="360"/>
      </w:pPr>
      <w:rPr>
        <w:rFonts w:ascii="Courier New" w:hAnsi="Courier New" w:cs="Courier New" w:hint="default"/>
      </w:rPr>
    </w:lvl>
    <w:lvl w:ilvl="2" w:tplc="10090005" w:tentative="1">
      <w:start w:val="1"/>
      <w:numFmt w:val="bullet"/>
      <w:lvlText w:val=""/>
      <w:lvlJc w:val="left"/>
      <w:pPr>
        <w:ind w:left="2324" w:hanging="360"/>
      </w:pPr>
      <w:rPr>
        <w:rFonts w:ascii="Wingdings" w:hAnsi="Wingdings" w:hint="default"/>
      </w:rPr>
    </w:lvl>
    <w:lvl w:ilvl="3" w:tplc="10090001" w:tentative="1">
      <w:start w:val="1"/>
      <w:numFmt w:val="bullet"/>
      <w:lvlText w:val=""/>
      <w:lvlJc w:val="left"/>
      <w:pPr>
        <w:ind w:left="3044" w:hanging="360"/>
      </w:pPr>
      <w:rPr>
        <w:rFonts w:ascii="Symbol" w:hAnsi="Symbol" w:hint="default"/>
      </w:rPr>
    </w:lvl>
    <w:lvl w:ilvl="4" w:tplc="10090003" w:tentative="1">
      <w:start w:val="1"/>
      <w:numFmt w:val="bullet"/>
      <w:lvlText w:val="o"/>
      <w:lvlJc w:val="left"/>
      <w:pPr>
        <w:ind w:left="3764" w:hanging="360"/>
      </w:pPr>
      <w:rPr>
        <w:rFonts w:ascii="Courier New" w:hAnsi="Courier New" w:cs="Courier New" w:hint="default"/>
      </w:rPr>
    </w:lvl>
    <w:lvl w:ilvl="5" w:tplc="10090005" w:tentative="1">
      <w:start w:val="1"/>
      <w:numFmt w:val="bullet"/>
      <w:lvlText w:val=""/>
      <w:lvlJc w:val="left"/>
      <w:pPr>
        <w:ind w:left="4484" w:hanging="360"/>
      </w:pPr>
      <w:rPr>
        <w:rFonts w:ascii="Wingdings" w:hAnsi="Wingdings" w:hint="default"/>
      </w:rPr>
    </w:lvl>
    <w:lvl w:ilvl="6" w:tplc="10090001" w:tentative="1">
      <w:start w:val="1"/>
      <w:numFmt w:val="bullet"/>
      <w:lvlText w:val=""/>
      <w:lvlJc w:val="left"/>
      <w:pPr>
        <w:ind w:left="5204" w:hanging="360"/>
      </w:pPr>
      <w:rPr>
        <w:rFonts w:ascii="Symbol" w:hAnsi="Symbol" w:hint="default"/>
      </w:rPr>
    </w:lvl>
    <w:lvl w:ilvl="7" w:tplc="10090003" w:tentative="1">
      <w:start w:val="1"/>
      <w:numFmt w:val="bullet"/>
      <w:lvlText w:val="o"/>
      <w:lvlJc w:val="left"/>
      <w:pPr>
        <w:ind w:left="5924" w:hanging="360"/>
      </w:pPr>
      <w:rPr>
        <w:rFonts w:ascii="Courier New" w:hAnsi="Courier New" w:cs="Courier New" w:hint="default"/>
      </w:rPr>
    </w:lvl>
    <w:lvl w:ilvl="8" w:tplc="10090005" w:tentative="1">
      <w:start w:val="1"/>
      <w:numFmt w:val="bullet"/>
      <w:lvlText w:val=""/>
      <w:lvlJc w:val="left"/>
      <w:pPr>
        <w:ind w:left="6644" w:hanging="360"/>
      </w:pPr>
      <w:rPr>
        <w:rFonts w:ascii="Wingdings" w:hAnsi="Wingdings" w:hint="default"/>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7"/>
  </w:num>
  <w:num w:numId="3" w16cid:durableId="299306927">
    <w:abstractNumId w:val="14"/>
  </w:num>
  <w:num w:numId="4" w16cid:durableId="559828470">
    <w:abstractNumId w:val="15"/>
  </w:num>
  <w:num w:numId="5" w16cid:durableId="1488010068">
    <w:abstractNumId w:val="18"/>
  </w:num>
  <w:num w:numId="6" w16cid:durableId="444007775">
    <w:abstractNumId w:val="10"/>
  </w:num>
  <w:num w:numId="7" w16cid:durableId="2043942065">
    <w:abstractNumId w:val="17"/>
  </w:num>
  <w:num w:numId="8" w16cid:durableId="1395083166">
    <w:abstractNumId w:val="2"/>
  </w:num>
  <w:num w:numId="9"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3496987">
    <w:abstractNumId w:val="0"/>
  </w:num>
  <w:num w:numId="16"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61642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162140">
    <w:abstractNumId w:val="16"/>
  </w:num>
  <w:num w:numId="19" w16cid:durableId="1649549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410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9118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0159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1981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4781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32548665">
    <w:abstractNumId w:val="5"/>
  </w:num>
  <w:num w:numId="26"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08992466">
    <w:abstractNumId w:val="4"/>
  </w:num>
  <w:num w:numId="36" w16cid:durableId="873729870">
    <w:abstractNumId w:val="11"/>
  </w:num>
  <w:num w:numId="37" w16cid:durableId="501089123">
    <w:abstractNumId w:val="6"/>
  </w:num>
  <w:num w:numId="38" w16cid:durableId="1259942273">
    <w:abstractNumId w:val="8"/>
  </w:num>
  <w:num w:numId="39" w16cid:durableId="669791626">
    <w:abstractNumId w:val="9"/>
  </w:num>
  <w:num w:numId="40" w16cid:durableId="1791509857">
    <w:abstractNumId w:val="13"/>
  </w:num>
  <w:num w:numId="41" w16cid:durableId="993341946">
    <w:abstractNumId w:val="1"/>
  </w:num>
  <w:num w:numId="42" w16cid:durableId="1151600632">
    <w:abstractNumId w:val="12"/>
  </w:num>
  <w:num w:numId="43" w16cid:durableId="126361808">
    <w:abstractNumId w:val="3"/>
  </w:num>
  <w:num w:numId="44" w16cid:durableId="9572199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16691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A1531"/>
    <w:rsid w:val="00000525"/>
    <w:rsid w:val="0000076C"/>
    <w:rsid w:val="00000FED"/>
    <w:rsid w:val="0000146C"/>
    <w:rsid w:val="000015D0"/>
    <w:rsid w:val="000019A9"/>
    <w:rsid w:val="00001B1B"/>
    <w:rsid w:val="00001CF5"/>
    <w:rsid w:val="00001D6F"/>
    <w:rsid w:val="00001E8C"/>
    <w:rsid w:val="0000215B"/>
    <w:rsid w:val="000024A1"/>
    <w:rsid w:val="000029E5"/>
    <w:rsid w:val="00002CF6"/>
    <w:rsid w:val="00002DF4"/>
    <w:rsid w:val="00003283"/>
    <w:rsid w:val="00003716"/>
    <w:rsid w:val="00003BAE"/>
    <w:rsid w:val="00003F74"/>
    <w:rsid w:val="0000434E"/>
    <w:rsid w:val="000047B7"/>
    <w:rsid w:val="000047BC"/>
    <w:rsid w:val="00004D2D"/>
    <w:rsid w:val="00004F05"/>
    <w:rsid w:val="00005064"/>
    <w:rsid w:val="00005556"/>
    <w:rsid w:val="00005688"/>
    <w:rsid w:val="000058E1"/>
    <w:rsid w:val="00006212"/>
    <w:rsid w:val="000065E4"/>
    <w:rsid w:val="000067EA"/>
    <w:rsid w:val="00006F52"/>
    <w:rsid w:val="0000703E"/>
    <w:rsid w:val="00007FD9"/>
    <w:rsid w:val="000103AF"/>
    <w:rsid w:val="00010523"/>
    <w:rsid w:val="00010A19"/>
    <w:rsid w:val="00010C63"/>
    <w:rsid w:val="00011798"/>
    <w:rsid w:val="00012294"/>
    <w:rsid w:val="00012306"/>
    <w:rsid w:val="000125DE"/>
    <w:rsid w:val="000126E6"/>
    <w:rsid w:val="00012892"/>
    <w:rsid w:val="00012B4D"/>
    <w:rsid w:val="000133BB"/>
    <w:rsid w:val="000135A2"/>
    <w:rsid w:val="0001389D"/>
    <w:rsid w:val="00014018"/>
    <w:rsid w:val="0001419A"/>
    <w:rsid w:val="0001436A"/>
    <w:rsid w:val="00014540"/>
    <w:rsid w:val="00014624"/>
    <w:rsid w:val="00014777"/>
    <w:rsid w:val="00014810"/>
    <w:rsid w:val="000157F3"/>
    <w:rsid w:val="00015CF8"/>
    <w:rsid w:val="00015D6C"/>
    <w:rsid w:val="000163DD"/>
    <w:rsid w:val="0001649E"/>
    <w:rsid w:val="000166AB"/>
    <w:rsid w:val="00016899"/>
    <w:rsid w:val="00016C5D"/>
    <w:rsid w:val="00017014"/>
    <w:rsid w:val="0001775B"/>
    <w:rsid w:val="000202C8"/>
    <w:rsid w:val="000203BC"/>
    <w:rsid w:val="000203DB"/>
    <w:rsid w:val="0002077B"/>
    <w:rsid w:val="000207C3"/>
    <w:rsid w:val="00020D87"/>
    <w:rsid w:val="00020F4B"/>
    <w:rsid w:val="000211A9"/>
    <w:rsid w:val="00021238"/>
    <w:rsid w:val="00021251"/>
    <w:rsid w:val="000215C5"/>
    <w:rsid w:val="0002173E"/>
    <w:rsid w:val="00022071"/>
    <w:rsid w:val="000224BE"/>
    <w:rsid w:val="0002292A"/>
    <w:rsid w:val="00022B68"/>
    <w:rsid w:val="00022DE1"/>
    <w:rsid w:val="000234C8"/>
    <w:rsid w:val="00023582"/>
    <w:rsid w:val="0002389C"/>
    <w:rsid w:val="00023BC9"/>
    <w:rsid w:val="00023BFC"/>
    <w:rsid w:val="00023DE5"/>
    <w:rsid w:val="00023E23"/>
    <w:rsid w:val="00023F39"/>
    <w:rsid w:val="000247D5"/>
    <w:rsid w:val="0002491F"/>
    <w:rsid w:val="00024A20"/>
    <w:rsid w:val="00024B44"/>
    <w:rsid w:val="00024CB3"/>
    <w:rsid w:val="0002506A"/>
    <w:rsid w:val="0002565F"/>
    <w:rsid w:val="00025EFA"/>
    <w:rsid w:val="00026158"/>
    <w:rsid w:val="0002623D"/>
    <w:rsid w:val="0002626C"/>
    <w:rsid w:val="00026295"/>
    <w:rsid w:val="00026380"/>
    <w:rsid w:val="00026384"/>
    <w:rsid w:val="00026648"/>
    <w:rsid w:val="00026934"/>
    <w:rsid w:val="00026EE7"/>
    <w:rsid w:val="00026F57"/>
    <w:rsid w:val="000275B3"/>
    <w:rsid w:val="0002772F"/>
    <w:rsid w:val="000278D7"/>
    <w:rsid w:val="00027AD9"/>
    <w:rsid w:val="00027D25"/>
    <w:rsid w:val="000302A9"/>
    <w:rsid w:val="00030627"/>
    <w:rsid w:val="000306AB"/>
    <w:rsid w:val="0003087A"/>
    <w:rsid w:val="000308FF"/>
    <w:rsid w:val="00030BFF"/>
    <w:rsid w:val="00030D3B"/>
    <w:rsid w:val="00031096"/>
    <w:rsid w:val="00031260"/>
    <w:rsid w:val="00031BF6"/>
    <w:rsid w:val="00031EAD"/>
    <w:rsid w:val="000321F6"/>
    <w:rsid w:val="00032576"/>
    <w:rsid w:val="000327B4"/>
    <w:rsid w:val="00032EF9"/>
    <w:rsid w:val="000334D1"/>
    <w:rsid w:val="000334DC"/>
    <w:rsid w:val="00033736"/>
    <w:rsid w:val="000339D1"/>
    <w:rsid w:val="00033B99"/>
    <w:rsid w:val="00033BB7"/>
    <w:rsid w:val="00034039"/>
    <w:rsid w:val="000340B1"/>
    <w:rsid w:val="000340F3"/>
    <w:rsid w:val="000347FB"/>
    <w:rsid w:val="00034BF6"/>
    <w:rsid w:val="00034E55"/>
    <w:rsid w:val="00035237"/>
    <w:rsid w:val="0003531F"/>
    <w:rsid w:val="000353A7"/>
    <w:rsid w:val="00035542"/>
    <w:rsid w:val="00035A01"/>
    <w:rsid w:val="00035D37"/>
    <w:rsid w:val="000360C5"/>
    <w:rsid w:val="000364F2"/>
    <w:rsid w:val="00036685"/>
    <w:rsid w:val="0003681A"/>
    <w:rsid w:val="0003712B"/>
    <w:rsid w:val="000371CF"/>
    <w:rsid w:val="000372B7"/>
    <w:rsid w:val="00037975"/>
    <w:rsid w:val="00037991"/>
    <w:rsid w:val="0004007E"/>
    <w:rsid w:val="00040390"/>
    <w:rsid w:val="000404B7"/>
    <w:rsid w:val="000404F4"/>
    <w:rsid w:val="00040722"/>
    <w:rsid w:val="00040A0C"/>
    <w:rsid w:val="00041AB4"/>
    <w:rsid w:val="00041B72"/>
    <w:rsid w:val="00041BC8"/>
    <w:rsid w:val="00041E07"/>
    <w:rsid w:val="00042043"/>
    <w:rsid w:val="00042988"/>
    <w:rsid w:val="00043161"/>
    <w:rsid w:val="0004326D"/>
    <w:rsid w:val="00043A24"/>
    <w:rsid w:val="00043B23"/>
    <w:rsid w:val="00043BD1"/>
    <w:rsid w:val="00043C43"/>
    <w:rsid w:val="00043F4B"/>
    <w:rsid w:val="00044CE1"/>
    <w:rsid w:val="00044D9E"/>
    <w:rsid w:val="00044F76"/>
    <w:rsid w:val="00044F85"/>
    <w:rsid w:val="000457B4"/>
    <w:rsid w:val="00045846"/>
    <w:rsid w:val="00045E80"/>
    <w:rsid w:val="000461C5"/>
    <w:rsid w:val="00046FFE"/>
    <w:rsid w:val="0004736D"/>
    <w:rsid w:val="00047EFE"/>
    <w:rsid w:val="00050094"/>
    <w:rsid w:val="000500E3"/>
    <w:rsid w:val="00050380"/>
    <w:rsid w:val="00050481"/>
    <w:rsid w:val="000505B3"/>
    <w:rsid w:val="00050A0A"/>
    <w:rsid w:val="00050DE6"/>
    <w:rsid w:val="00050F6E"/>
    <w:rsid w:val="000511EB"/>
    <w:rsid w:val="00051246"/>
    <w:rsid w:val="00051FA4"/>
    <w:rsid w:val="00052498"/>
    <w:rsid w:val="000524C1"/>
    <w:rsid w:val="00052A62"/>
    <w:rsid w:val="00052B29"/>
    <w:rsid w:val="00052E3F"/>
    <w:rsid w:val="00053134"/>
    <w:rsid w:val="00053361"/>
    <w:rsid w:val="00053CD5"/>
    <w:rsid w:val="00053D82"/>
    <w:rsid w:val="0005442A"/>
    <w:rsid w:val="00054962"/>
    <w:rsid w:val="00054D2F"/>
    <w:rsid w:val="00054F3B"/>
    <w:rsid w:val="000550A2"/>
    <w:rsid w:val="00055D49"/>
    <w:rsid w:val="00055F2F"/>
    <w:rsid w:val="0005676C"/>
    <w:rsid w:val="00056B2B"/>
    <w:rsid w:val="00056D30"/>
    <w:rsid w:val="00056FAF"/>
    <w:rsid w:val="000572D6"/>
    <w:rsid w:val="0005747B"/>
    <w:rsid w:val="00057591"/>
    <w:rsid w:val="000575DE"/>
    <w:rsid w:val="00057696"/>
    <w:rsid w:val="00057E2F"/>
    <w:rsid w:val="0006037E"/>
    <w:rsid w:val="00060633"/>
    <w:rsid w:val="00060720"/>
    <w:rsid w:val="0006110F"/>
    <w:rsid w:val="000611A7"/>
    <w:rsid w:val="00061201"/>
    <w:rsid w:val="000612BE"/>
    <w:rsid w:val="000613BC"/>
    <w:rsid w:val="0006150A"/>
    <w:rsid w:val="0006164C"/>
    <w:rsid w:val="00061673"/>
    <w:rsid w:val="0006186C"/>
    <w:rsid w:val="00061A66"/>
    <w:rsid w:val="00061B01"/>
    <w:rsid w:val="00061EC2"/>
    <w:rsid w:val="0006218A"/>
    <w:rsid w:val="000624B1"/>
    <w:rsid w:val="000626E1"/>
    <w:rsid w:val="00062740"/>
    <w:rsid w:val="00062815"/>
    <w:rsid w:val="00062947"/>
    <w:rsid w:val="00062AED"/>
    <w:rsid w:val="00062B46"/>
    <w:rsid w:val="00062B74"/>
    <w:rsid w:val="00062BCA"/>
    <w:rsid w:val="00063199"/>
    <w:rsid w:val="000636DA"/>
    <w:rsid w:val="00063933"/>
    <w:rsid w:val="0006408F"/>
    <w:rsid w:val="000641F4"/>
    <w:rsid w:val="00064239"/>
    <w:rsid w:val="0006427C"/>
    <w:rsid w:val="000644AF"/>
    <w:rsid w:val="00064985"/>
    <w:rsid w:val="00064B69"/>
    <w:rsid w:val="00064F9B"/>
    <w:rsid w:val="0006548B"/>
    <w:rsid w:val="0006575C"/>
    <w:rsid w:val="00065903"/>
    <w:rsid w:val="00065ACA"/>
    <w:rsid w:val="0006612C"/>
    <w:rsid w:val="00066418"/>
    <w:rsid w:val="00066564"/>
    <w:rsid w:val="000666A0"/>
    <w:rsid w:val="000667D4"/>
    <w:rsid w:val="0006685A"/>
    <w:rsid w:val="00066867"/>
    <w:rsid w:val="00066CE8"/>
    <w:rsid w:val="00066F2E"/>
    <w:rsid w:val="00066F96"/>
    <w:rsid w:val="00066FD5"/>
    <w:rsid w:val="000671CA"/>
    <w:rsid w:val="000671DA"/>
    <w:rsid w:val="00067B5A"/>
    <w:rsid w:val="00067BB2"/>
    <w:rsid w:val="00067C2C"/>
    <w:rsid w:val="000704C5"/>
    <w:rsid w:val="000705A5"/>
    <w:rsid w:val="000705F1"/>
    <w:rsid w:val="00070CE8"/>
    <w:rsid w:val="00070FA3"/>
    <w:rsid w:val="0007118A"/>
    <w:rsid w:val="000713D9"/>
    <w:rsid w:val="000716E9"/>
    <w:rsid w:val="00071BF2"/>
    <w:rsid w:val="00071CD5"/>
    <w:rsid w:val="000722A8"/>
    <w:rsid w:val="000722D9"/>
    <w:rsid w:val="00072307"/>
    <w:rsid w:val="00072A8C"/>
    <w:rsid w:val="00072AF6"/>
    <w:rsid w:val="00072D0D"/>
    <w:rsid w:val="00072D9D"/>
    <w:rsid w:val="00072FB2"/>
    <w:rsid w:val="000735A6"/>
    <w:rsid w:val="00073D44"/>
    <w:rsid w:val="00074246"/>
    <w:rsid w:val="0007441D"/>
    <w:rsid w:val="0007466C"/>
    <w:rsid w:val="0007490A"/>
    <w:rsid w:val="000749F4"/>
    <w:rsid w:val="00074A05"/>
    <w:rsid w:val="00074B02"/>
    <w:rsid w:val="00074BA7"/>
    <w:rsid w:val="00074F9D"/>
    <w:rsid w:val="00075793"/>
    <w:rsid w:val="00075A92"/>
    <w:rsid w:val="00075DC0"/>
    <w:rsid w:val="00075FF6"/>
    <w:rsid w:val="0007631F"/>
    <w:rsid w:val="00076480"/>
    <w:rsid w:val="000766F6"/>
    <w:rsid w:val="00076AE1"/>
    <w:rsid w:val="00076BF9"/>
    <w:rsid w:val="00076EE9"/>
    <w:rsid w:val="000770A8"/>
    <w:rsid w:val="0007711A"/>
    <w:rsid w:val="000772D5"/>
    <w:rsid w:val="000773DA"/>
    <w:rsid w:val="0007745B"/>
    <w:rsid w:val="00077A56"/>
    <w:rsid w:val="00080090"/>
    <w:rsid w:val="000809C3"/>
    <w:rsid w:val="00080ED0"/>
    <w:rsid w:val="00081225"/>
    <w:rsid w:val="0008126A"/>
    <w:rsid w:val="000818C4"/>
    <w:rsid w:val="00081F91"/>
    <w:rsid w:val="00082065"/>
    <w:rsid w:val="000820F6"/>
    <w:rsid w:val="00082586"/>
    <w:rsid w:val="000826BA"/>
    <w:rsid w:val="00082867"/>
    <w:rsid w:val="00082B9E"/>
    <w:rsid w:val="00083271"/>
    <w:rsid w:val="00083300"/>
    <w:rsid w:val="0008339E"/>
    <w:rsid w:val="000833EA"/>
    <w:rsid w:val="00083432"/>
    <w:rsid w:val="00083F18"/>
    <w:rsid w:val="000844EB"/>
    <w:rsid w:val="00084731"/>
    <w:rsid w:val="00084CF7"/>
    <w:rsid w:val="00085109"/>
    <w:rsid w:val="0008520C"/>
    <w:rsid w:val="00085299"/>
    <w:rsid w:val="0008591A"/>
    <w:rsid w:val="00085A4F"/>
    <w:rsid w:val="00085B8F"/>
    <w:rsid w:val="00085C29"/>
    <w:rsid w:val="00085DA3"/>
    <w:rsid w:val="00085EBE"/>
    <w:rsid w:val="0008624C"/>
    <w:rsid w:val="00086274"/>
    <w:rsid w:val="00086404"/>
    <w:rsid w:val="00086477"/>
    <w:rsid w:val="000867ED"/>
    <w:rsid w:val="000876A0"/>
    <w:rsid w:val="00090372"/>
    <w:rsid w:val="000903D7"/>
    <w:rsid w:val="00090481"/>
    <w:rsid w:val="00090870"/>
    <w:rsid w:val="000908CA"/>
    <w:rsid w:val="000909FA"/>
    <w:rsid w:val="00090C38"/>
    <w:rsid w:val="00090D4E"/>
    <w:rsid w:val="00090FF6"/>
    <w:rsid w:val="000911AA"/>
    <w:rsid w:val="000911E7"/>
    <w:rsid w:val="00091249"/>
    <w:rsid w:val="00091906"/>
    <w:rsid w:val="000928DC"/>
    <w:rsid w:val="00092A76"/>
    <w:rsid w:val="00092D55"/>
    <w:rsid w:val="00092FCB"/>
    <w:rsid w:val="000937D2"/>
    <w:rsid w:val="00093826"/>
    <w:rsid w:val="000938B1"/>
    <w:rsid w:val="0009394C"/>
    <w:rsid w:val="00093F1D"/>
    <w:rsid w:val="00094310"/>
    <w:rsid w:val="00095521"/>
    <w:rsid w:val="00095701"/>
    <w:rsid w:val="00095740"/>
    <w:rsid w:val="000964F0"/>
    <w:rsid w:val="000964F4"/>
    <w:rsid w:val="00096A24"/>
    <w:rsid w:val="00096B84"/>
    <w:rsid w:val="00096DAA"/>
    <w:rsid w:val="00096EF7"/>
    <w:rsid w:val="000973DE"/>
    <w:rsid w:val="00097544"/>
    <w:rsid w:val="0009766A"/>
    <w:rsid w:val="00097817"/>
    <w:rsid w:val="00097891"/>
    <w:rsid w:val="00097B56"/>
    <w:rsid w:val="00097BC6"/>
    <w:rsid w:val="00097D72"/>
    <w:rsid w:val="00097DCD"/>
    <w:rsid w:val="00097FFE"/>
    <w:rsid w:val="000A084B"/>
    <w:rsid w:val="000A0AD2"/>
    <w:rsid w:val="000A0ECC"/>
    <w:rsid w:val="000A1002"/>
    <w:rsid w:val="000A1A70"/>
    <w:rsid w:val="000A1D85"/>
    <w:rsid w:val="000A2A5A"/>
    <w:rsid w:val="000A2A66"/>
    <w:rsid w:val="000A2CAE"/>
    <w:rsid w:val="000A34C4"/>
    <w:rsid w:val="000A366B"/>
    <w:rsid w:val="000A3826"/>
    <w:rsid w:val="000A39AA"/>
    <w:rsid w:val="000A3BA5"/>
    <w:rsid w:val="000A3EB8"/>
    <w:rsid w:val="000A3EFD"/>
    <w:rsid w:val="000A40C6"/>
    <w:rsid w:val="000A41AB"/>
    <w:rsid w:val="000A41D0"/>
    <w:rsid w:val="000A4802"/>
    <w:rsid w:val="000A4C26"/>
    <w:rsid w:val="000A4FAB"/>
    <w:rsid w:val="000A56A9"/>
    <w:rsid w:val="000A5A46"/>
    <w:rsid w:val="000A6200"/>
    <w:rsid w:val="000A6280"/>
    <w:rsid w:val="000A6C26"/>
    <w:rsid w:val="000A6C53"/>
    <w:rsid w:val="000A6DEA"/>
    <w:rsid w:val="000A6F15"/>
    <w:rsid w:val="000A6FCA"/>
    <w:rsid w:val="000A703D"/>
    <w:rsid w:val="000A7045"/>
    <w:rsid w:val="000A707B"/>
    <w:rsid w:val="000A737F"/>
    <w:rsid w:val="000A73E0"/>
    <w:rsid w:val="000A749A"/>
    <w:rsid w:val="000A79B6"/>
    <w:rsid w:val="000B0CF7"/>
    <w:rsid w:val="000B0DF4"/>
    <w:rsid w:val="000B110E"/>
    <w:rsid w:val="000B1132"/>
    <w:rsid w:val="000B126A"/>
    <w:rsid w:val="000B1417"/>
    <w:rsid w:val="000B17EA"/>
    <w:rsid w:val="000B2075"/>
    <w:rsid w:val="000B2257"/>
    <w:rsid w:val="000B2498"/>
    <w:rsid w:val="000B2756"/>
    <w:rsid w:val="000B2F94"/>
    <w:rsid w:val="000B30BB"/>
    <w:rsid w:val="000B32D5"/>
    <w:rsid w:val="000B366C"/>
    <w:rsid w:val="000B36C8"/>
    <w:rsid w:val="000B3850"/>
    <w:rsid w:val="000B3937"/>
    <w:rsid w:val="000B3C37"/>
    <w:rsid w:val="000B4FD8"/>
    <w:rsid w:val="000B51D0"/>
    <w:rsid w:val="000B5229"/>
    <w:rsid w:val="000B58EA"/>
    <w:rsid w:val="000B5B69"/>
    <w:rsid w:val="000B5C41"/>
    <w:rsid w:val="000B5E8D"/>
    <w:rsid w:val="000B6026"/>
    <w:rsid w:val="000B63EC"/>
    <w:rsid w:val="000B68B5"/>
    <w:rsid w:val="000B6E8E"/>
    <w:rsid w:val="000B6F95"/>
    <w:rsid w:val="000B70E0"/>
    <w:rsid w:val="000B731C"/>
    <w:rsid w:val="000B7401"/>
    <w:rsid w:val="000B79E5"/>
    <w:rsid w:val="000C016E"/>
    <w:rsid w:val="000C026B"/>
    <w:rsid w:val="000C0613"/>
    <w:rsid w:val="000C0914"/>
    <w:rsid w:val="000C0A19"/>
    <w:rsid w:val="000C13CF"/>
    <w:rsid w:val="000C14DB"/>
    <w:rsid w:val="000C18D9"/>
    <w:rsid w:val="000C1A68"/>
    <w:rsid w:val="000C1D77"/>
    <w:rsid w:val="000C1F8B"/>
    <w:rsid w:val="000C1FCD"/>
    <w:rsid w:val="000C2300"/>
    <w:rsid w:val="000C2448"/>
    <w:rsid w:val="000C2FE9"/>
    <w:rsid w:val="000C301A"/>
    <w:rsid w:val="000C3443"/>
    <w:rsid w:val="000C3A33"/>
    <w:rsid w:val="000C3B01"/>
    <w:rsid w:val="000C3B2D"/>
    <w:rsid w:val="000C42B9"/>
    <w:rsid w:val="000C434F"/>
    <w:rsid w:val="000C44DB"/>
    <w:rsid w:val="000C46A8"/>
    <w:rsid w:val="000C50AF"/>
    <w:rsid w:val="000C5179"/>
    <w:rsid w:val="000C58B1"/>
    <w:rsid w:val="000C5A54"/>
    <w:rsid w:val="000C5A9C"/>
    <w:rsid w:val="000C5C8E"/>
    <w:rsid w:val="000C5D0E"/>
    <w:rsid w:val="000C5D9B"/>
    <w:rsid w:val="000C61B4"/>
    <w:rsid w:val="000C6206"/>
    <w:rsid w:val="000C66CB"/>
    <w:rsid w:val="000C6F37"/>
    <w:rsid w:val="000C70DF"/>
    <w:rsid w:val="000C74CA"/>
    <w:rsid w:val="000C7635"/>
    <w:rsid w:val="000C791A"/>
    <w:rsid w:val="000C7DC0"/>
    <w:rsid w:val="000C7DF3"/>
    <w:rsid w:val="000C7EBD"/>
    <w:rsid w:val="000D014F"/>
    <w:rsid w:val="000D0279"/>
    <w:rsid w:val="000D033A"/>
    <w:rsid w:val="000D0791"/>
    <w:rsid w:val="000D0868"/>
    <w:rsid w:val="000D08D8"/>
    <w:rsid w:val="000D0F57"/>
    <w:rsid w:val="000D11AB"/>
    <w:rsid w:val="000D1813"/>
    <w:rsid w:val="000D185D"/>
    <w:rsid w:val="000D1F26"/>
    <w:rsid w:val="000D26D7"/>
    <w:rsid w:val="000D26E0"/>
    <w:rsid w:val="000D26F3"/>
    <w:rsid w:val="000D2C30"/>
    <w:rsid w:val="000D43C4"/>
    <w:rsid w:val="000D476A"/>
    <w:rsid w:val="000D4E10"/>
    <w:rsid w:val="000D52A4"/>
    <w:rsid w:val="000D5B32"/>
    <w:rsid w:val="000D5BDF"/>
    <w:rsid w:val="000D5F83"/>
    <w:rsid w:val="000D61A1"/>
    <w:rsid w:val="000D628F"/>
    <w:rsid w:val="000D62D2"/>
    <w:rsid w:val="000D6743"/>
    <w:rsid w:val="000D68C9"/>
    <w:rsid w:val="000D6952"/>
    <w:rsid w:val="000D6EE7"/>
    <w:rsid w:val="000D71EF"/>
    <w:rsid w:val="000D71F5"/>
    <w:rsid w:val="000D750E"/>
    <w:rsid w:val="000D7F31"/>
    <w:rsid w:val="000D7F44"/>
    <w:rsid w:val="000E01B4"/>
    <w:rsid w:val="000E037D"/>
    <w:rsid w:val="000E0390"/>
    <w:rsid w:val="000E0514"/>
    <w:rsid w:val="000E07BC"/>
    <w:rsid w:val="000E0966"/>
    <w:rsid w:val="000E09ED"/>
    <w:rsid w:val="000E0BC9"/>
    <w:rsid w:val="000E153C"/>
    <w:rsid w:val="000E17BD"/>
    <w:rsid w:val="000E18D1"/>
    <w:rsid w:val="000E18D4"/>
    <w:rsid w:val="000E1ACF"/>
    <w:rsid w:val="000E1C21"/>
    <w:rsid w:val="000E2C00"/>
    <w:rsid w:val="000E2E21"/>
    <w:rsid w:val="000E30E7"/>
    <w:rsid w:val="000E32C0"/>
    <w:rsid w:val="000E34A4"/>
    <w:rsid w:val="000E4110"/>
    <w:rsid w:val="000E449A"/>
    <w:rsid w:val="000E47BA"/>
    <w:rsid w:val="000E4944"/>
    <w:rsid w:val="000E4AF2"/>
    <w:rsid w:val="000E4C93"/>
    <w:rsid w:val="000E53B1"/>
    <w:rsid w:val="000E55ED"/>
    <w:rsid w:val="000E5A3C"/>
    <w:rsid w:val="000E5EFC"/>
    <w:rsid w:val="000E6005"/>
    <w:rsid w:val="000E6407"/>
    <w:rsid w:val="000E6439"/>
    <w:rsid w:val="000E657B"/>
    <w:rsid w:val="000E6B90"/>
    <w:rsid w:val="000E6F58"/>
    <w:rsid w:val="000E74E7"/>
    <w:rsid w:val="000E7DEA"/>
    <w:rsid w:val="000F0162"/>
    <w:rsid w:val="000F07BE"/>
    <w:rsid w:val="000F084C"/>
    <w:rsid w:val="000F099B"/>
    <w:rsid w:val="000F0FDD"/>
    <w:rsid w:val="000F1318"/>
    <w:rsid w:val="000F18DF"/>
    <w:rsid w:val="000F1956"/>
    <w:rsid w:val="000F1B0C"/>
    <w:rsid w:val="000F1BD4"/>
    <w:rsid w:val="000F1CD4"/>
    <w:rsid w:val="000F1DDA"/>
    <w:rsid w:val="000F1E33"/>
    <w:rsid w:val="000F207C"/>
    <w:rsid w:val="000F2188"/>
    <w:rsid w:val="000F2271"/>
    <w:rsid w:val="000F237E"/>
    <w:rsid w:val="000F24A3"/>
    <w:rsid w:val="000F26FD"/>
    <w:rsid w:val="000F281A"/>
    <w:rsid w:val="000F2CF3"/>
    <w:rsid w:val="000F3778"/>
    <w:rsid w:val="000F3C7D"/>
    <w:rsid w:val="000F3E60"/>
    <w:rsid w:val="000F3FD0"/>
    <w:rsid w:val="000F4103"/>
    <w:rsid w:val="000F423A"/>
    <w:rsid w:val="000F48FF"/>
    <w:rsid w:val="000F583C"/>
    <w:rsid w:val="000F5868"/>
    <w:rsid w:val="000F5C77"/>
    <w:rsid w:val="000F5CB9"/>
    <w:rsid w:val="000F5E49"/>
    <w:rsid w:val="000F5F52"/>
    <w:rsid w:val="000F6050"/>
    <w:rsid w:val="000F6245"/>
    <w:rsid w:val="000F6803"/>
    <w:rsid w:val="000F70A7"/>
    <w:rsid w:val="000F7458"/>
    <w:rsid w:val="000F7525"/>
    <w:rsid w:val="000F7970"/>
    <w:rsid w:val="000F7B2B"/>
    <w:rsid w:val="00100ACD"/>
    <w:rsid w:val="00101015"/>
    <w:rsid w:val="00101111"/>
    <w:rsid w:val="00101374"/>
    <w:rsid w:val="00101814"/>
    <w:rsid w:val="00102111"/>
    <w:rsid w:val="00102189"/>
    <w:rsid w:val="00102575"/>
    <w:rsid w:val="001026FA"/>
    <w:rsid w:val="0010272E"/>
    <w:rsid w:val="0010280F"/>
    <w:rsid w:val="00102935"/>
    <w:rsid w:val="00102B54"/>
    <w:rsid w:val="00102CB0"/>
    <w:rsid w:val="00102D17"/>
    <w:rsid w:val="00102DB2"/>
    <w:rsid w:val="001033B5"/>
    <w:rsid w:val="001038E2"/>
    <w:rsid w:val="00103975"/>
    <w:rsid w:val="001039D8"/>
    <w:rsid w:val="00103C75"/>
    <w:rsid w:val="001041B9"/>
    <w:rsid w:val="0010432A"/>
    <w:rsid w:val="0010439A"/>
    <w:rsid w:val="00104BB0"/>
    <w:rsid w:val="0010576D"/>
    <w:rsid w:val="00105848"/>
    <w:rsid w:val="001059C0"/>
    <w:rsid w:val="00105A93"/>
    <w:rsid w:val="00105E83"/>
    <w:rsid w:val="00105F75"/>
    <w:rsid w:val="00106233"/>
    <w:rsid w:val="0010666D"/>
    <w:rsid w:val="0010676F"/>
    <w:rsid w:val="00106B4E"/>
    <w:rsid w:val="00106D7B"/>
    <w:rsid w:val="001070C1"/>
    <w:rsid w:val="00107AE3"/>
    <w:rsid w:val="00110229"/>
    <w:rsid w:val="001103D5"/>
    <w:rsid w:val="00110E5E"/>
    <w:rsid w:val="00110E93"/>
    <w:rsid w:val="0011109D"/>
    <w:rsid w:val="001112D4"/>
    <w:rsid w:val="00111513"/>
    <w:rsid w:val="00111887"/>
    <w:rsid w:val="00111B0A"/>
    <w:rsid w:val="00111F34"/>
    <w:rsid w:val="0011214D"/>
    <w:rsid w:val="00112164"/>
    <w:rsid w:val="001121FC"/>
    <w:rsid w:val="0011257F"/>
    <w:rsid w:val="0011267C"/>
    <w:rsid w:val="00112725"/>
    <w:rsid w:val="001129C1"/>
    <w:rsid w:val="00112F1B"/>
    <w:rsid w:val="00113087"/>
    <w:rsid w:val="001130D7"/>
    <w:rsid w:val="0011324B"/>
    <w:rsid w:val="001134DB"/>
    <w:rsid w:val="00113821"/>
    <w:rsid w:val="0011388C"/>
    <w:rsid w:val="00113B66"/>
    <w:rsid w:val="00113CCA"/>
    <w:rsid w:val="00113EDD"/>
    <w:rsid w:val="0011474D"/>
    <w:rsid w:val="00114961"/>
    <w:rsid w:val="00114AD1"/>
    <w:rsid w:val="00114D4D"/>
    <w:rsid w:val="00114F4E"/>
    <w:rsid w:val="00115320"/>
    <w:rsid w:val="00115A3B"/>
    <w:rsid w:val="00115AAC"/>
    <w:rsid w:val="00115B0B"/>
    <w:rsid w:val="0011600F"/>
    <w:rsid w:val="00116729"/>
    <w:rsid w:val="00116787"/>
    <w:rsid w:val="00116AF4"/>
    <w:rsid w:val="00116C34"/>
    <w:rsid w:val="00116EE9"/>
    <w:rsid w:val="0011749C"/>
    <w:rsid w:val="00117617"/>
    <w:rsid w:val="00117750"/>
    <w:rsid w:val="00117949"/>
    <w:rsid w:val="00117F07"/>
    <w:rsid w:val="001201DF"/>
    <w:rsid w:val="001202F0"/>
    <w:rsid w:val="00120356"/>
    <w:rsid w:val="001204C6"/>
    <w:rsid w:val="00120571"/>
    <w:rsid w:val="00120885"/>
    <w:rsid w:val="00120B38"/>
    <w:rsid w:val="00120DF8"/>
    <w:rsid w:val="001211DD"/>
    <w:rsid w:val="001213FB"/>
    <w:rsid w:val="00121801"/>
    <w:rsid w:val="00121C74"/>
    <w:rsid w:val="00121C82"/>
    <w:rsid w:val="00121E33"/>
    <w:rsid w:val="00121E9C"/>
    <w:rsid w:val="00122194"/>
    <w:rsid w:val="00122811"/>
    <w:rsid w:val="001228FD"/>
    <w:rsid w:val="00122D0E"/>
    <w:rsid w:val="00122E12"/>
    <w:rsid w:val="00122F25"/>
    <w:rsid w:val="00123548"/>
    <w:rsid w:val="00123823"/>
    <w:rsid w:val="00123898"/>
    <w:rsid w:val="001242A1"/>
    <w:rsid w:val="001244DC"/>
    <w:rsid w:val="0012473A"/>
    <w:rsid w:val="00124ABA"/>
    <w:rsid w:val="00124BA5"/>
    <w:rsid w:val="00124D1A"/>
    <w:rsid w:val="00125140"/>
    <w:rsid w:val="001257E1"/>
    <w:rsid w:val="0012585D"/>
    <w:rsid w:val="00125B5B"/>
    <w:rsid w:val="00125B9B"/>
    <w:rsid w:val="00125E65"/>
    <w:rsid w:val="00125F22"/>
    <w:rsid w:val="001269CC"/>
    <w:rsid w:val="00126A0A"/>
    <w:rsid w:val="001270FA"/>
    <w:rsid w:val="00127C44"/>
    <w:rsid w:val="00127C9A"/>
    <w:rsid w:val="00127DB2"/>
    <w:rsid w:val="00127E25"/>
    <w:rsid w:val="00127FE1"/>
    <w:rsid w:val="0013023F"/>
    <w:rsid w:val="001303AD"/>
    <w:rsid w:val="0013057D"/>
    <w:rsid w:val="001305B5"/>
    <w:rsid w:val="00130891"/>
    <w:rsid w:val="00130EB5"/>
    <w:rsid w:val="0013115F"/>
    <w:rsid w:val="00131449"/>
    <w:rsid w:val="001315DA"/>
    <w:rsid w:val="001318D6"/>
    <w:rsid w:val="00131922"/>
    <w:rsid w:val="00131C24"/>
    <w:rsid w:val="00131C58"/>
    <w:rsid w:val="00131F86"/>
    <w:rsid w:val="00132488"/>
    <w:rsid w:val="001325F4"/>
    <w:rsid w:val="00132668"/>
    <w:rsid w:val="0013285A"/>
    <w:rsid w:val="00132AAE"/>
    <w:rsid w:val="00132D9A"/>
    <w:rsid w:val="00132DD2"/>
    <w:rsid w:val="00132FE9"/>
    <w:rsid w:val="00133640"/>
    <w:rsid w:val="001341E8"/>
    <w:rsid w:val="00134358"/>
    <w:rsid w:val="001345BA"/>
    <w:rsid w:val="00134606"/>
    <w:rsid w:val="001348FE"/>
    <w:rsid w:val="00134B93"/>
    <w:rsid w:val="00134D1D"/>
    <w:rsid w:val="00134D75"/>
    <w:rsid w:val="0013508D"/>
    <w:rsid w:val="0013556C"/>
    <w:rsid w:val="00135980"/>
    <w:rsid w:val="001369CA"/>
    <w:rsid w:val="00136A28"/>
    <w:rsid w:val="00136F41"/>
    <w:rsid w:val="00137036"/>
    <w:rsid w:val="001372FA"/>
    <w:rsid w:val="0013738C"/>
    <w:rsid w:val="0013770F"/>
    <w:rsid w:val="0013786F"/>
    <w:rsid w:val="00137B17"/>
    <w:rsid w:val="00137B2E"/>
    <w:rsid w:val="00137BF8"/>
    <w:rsid w:val="00137C3F"/>
    <w:rsid w:val="00137F68"/>
    <w:rsid w:val="001401B6"/>
    <w:rsid w:val="00140338"/>
    <w:rsid w:val="001404E8"/>
    <w:rsid w:val="001405BF"/>
    <w:rsid w:val="00140609"/>
    <w:rsid w:val="00140690"/>
    <w:rsid w:val="001408EB"/>
    <w:rsid w:val="00140BFC"/>
    <w:rsid w:val="00140CB5"/>
    <w:rsid w:val="00140EB3"/>
    <w:rsid w:val="0014133E"/>
    <w:rsid w:val="00141656"/>
    <w:rsid w:val="00141BEE"/>
    <w:rsid w:val="00141C1E"/>
    <w:rsid w:val="00141F44"/>
    <w:rsid w:val="00142003"/>
    <w:rsid w:val="001420FD"/>
    <w:rsid w:val="001422F9"/>
    <w:rsid w:val="00142FE1"/>
    <w:rsid w:val="001437C7"/>
    <w:rsid w:val="00143853"/>
    <w:rsid w:val="001440B5"/>
    <w:rsid w:val="00144322"/>
    <w:rsid w:val="001445F1"/>
    <w:rsid w:val="001446DB"/>
    <w:rsid w:val="001446FB"/>
    <w:rsid w:val="001447DC"/>
    <w:rsid w:val="001449D7"/>
    <w:rsid w:val="00145047"/>
    <w:rsid w:val="0014510C"/>
    <w:rsid w:val="00145C6E"/>
    <w:rsid w:val="00145CA2"/>
    <w:rsid w:val="001460F1"/>
    <w:rsid w:val="00146396"/>
    <w:rsid w:val="001467B8"/>
    <w:rsid w:val="0014684D"/>
    <w:rsid w:val="00146A55"/>
    <w:rsid w:val="00146F6B"/>
    <w:rsid w:val="00147589"/>
    <w:rsid w:val="00147B4E"/>
    <w:rsid w:val="00147C23"/>
    <w:rsid w:val="00147C82"/>
    <w:rsid w:val="00147D1A"/>
    <w:rsid w:val="00147ECD"/>
    <w:rsid w:val="00147F36"/>
    <w:rsid w:val="00150085"/>
    <w:rsid w:val="00150179"/>
    <w:rsid w:val="0015031D"/>
    <w:rsid w:val="001504D4"/>
    <w:rsid w:val="00150604"/>
    <w:rsid w:val="00150996"/>
    <w:rsid w:val="00150D95"/>
    <w:rsid w:val="001510AE"/>
    <w:rsid w:val="0015114A"/>
    <w:rsid w:val="001512A2"/>
    <w:rsid w:val="001512AE"/>
    <w:rsid w:val="001518D3"/>
    <w:rsid w:val="001518D8"/>
    <w:rsid w:val="001519E2"/>
    <w:rsid w:val="00151C49"/>
    <w:rsid w:val="0015218E"/>
    <w:rsid w:val="00152312"/>
    <w:rsid w:val="001527FC"/>
    <w:rsid w:val="001529CA"/>
    <w:rsid w:val="00152C6E"/>
    <w:rsid w:val="00152CFB"/>
    <w:rsid w:val="0015312D"/>
    <w:rsid w:val="00153D8F"/>
    <w:rsid w:val="00154237"/>
    <w:rsid w:val="00154301"/>
    <w:rsid w:val="001549DB"/>
    <w:rsid w:val="00154B32"/>
    <w:rsid w:val="00154E9D"/>
    <w:rsid w:val="00154F38"/>
    <w:rsid w:val="00155096"/>
    <w:rsid w:val="0015528C"/>
    <w:rsid w:val="00155603"/>
    <w:rsid w:val="00155E0F"/>
    <w:rsid w:val="00155E90"/>
    <w:rsid w:val="00156AE2"/>
    <w:rsid w:val="00156B7E"/>
    <w:rsid w:val="00156E6C"/>
    <w:rsid w:val="00157110"/>
    <w:rsid w:val="001571FB"/>
    <w:rsid w:val="0015747D"/>
    <w:rsid w:val="001579DD"/>
    <w:rsid w:val="00157AA1"/>
    <w:rsid w:val="00157E9B"/>
    <w:rsid w:val="0016011E"/>
    <w:rsid w:val="0016040D"/>
    <w:rsid w:val="00160DEA"/>
    <w:rsid w:val="00160E4E"/>
    <w:rsid w:val="00160EB7"/>
    <w:rsid w:val="001614B1"/>
    <w:rsid w:val="001616DD"/>
    <w:rsid w:val="00161A4B"/>
    <w:rsid w:val="00161F2D"/>
    <w:rsid w:val="0016210A"/>
    <w:rsid w:val="00162126"/>
    <w:rsid w:val="00162323"/>
    <w:rsid w:val="001624BA"/>
    <w:rsid w:val="0016255F"/>
    <w:rsid w:val="00162623"/>
    <w:rsid w:val="00162666"/>
    <w:rsid w:val="00162684"/>
    <w:rsid w:val="001626A1"/>
    <w:rsid w:val="00162FC8"/>
    <w:rsid w:val="001633D0"/>
    <w:rsid w:val="00163425"/>
    <w:rsid w:val="00163DCB"/>
    <w:rsid w:val="00163DE3"/>
    <w:rsid w:val="00163F0D"/>
    <w:rsid w:val="001642A0"/>
    <w:rsid w:val="001642D0"/>
    <w:rsid w:val="001645B5"/>
    <w:rsid w:val="00164719"/>
    <w:rsid w:val="00165017"/>
    <w:rsid w:val="001651C6"/>
    <w:rsid w:val="001651FA"/>
    <w:rsid w:val="001652E3"/>
    <w:rsid w:val="0016532A"/>
    <w:rsid w:val="0016558B"/>
    <w:rsid w:val="00166306"/>
    <w:rsid w:val="001666BB"/>
    <w:rsid w:val="00166747"/>
    <w:rsid w:val="00166853"/>
    <w:rsid w:val="00166A50"/>
    <w:rsid w:val="00166D86"/>
    <w:rsid w:val="00166E2A"/>
    <w:rsid w:val="00166FC4"/>
    <w:rsid w:val="00166FEE"/>
    <w:rsid w:val="0016729A"/>
    <w:rsid w:val="00167711"/>
    <w:rsid w:val="001677AC"/>
    <w:rsid w:val="0016793E"/>
    <w:rsid w:val="00167FEA"/>
    <w:rsid w:val="0017009D"/>
    <w:rsid w:val="0017011A"/>
    <w:rsid w:val="001704FE"/>
    <w:rsid w:val="00170949"/>
    <w:rsid w:val="00170EFA"/>
    <w:rsid w:val="001710B0"/>
    <w:rsid w:val="001710D2"/>
    <w:rsid w:val="0017133B"/>
    <w:rsid w:val="0017138D"/>
    <w:rsid w:val="00171390"/>
    <w:rsid w:val="001713DE"/>
    <w:rsid w:val="00172088"/>
    <w:rsid w:val="001722E6"/>
    <w:rsid w:val="001728CD"/>
    <w:rsid w:val="00173678"/>
    <w:rsid w:val="00173917"/>
    <w:rsid w:val="00173BD9"/>
    <w:rsid w:val="00173DE9"/>
    <w:rsid w:val="001740F1"/>
    <w:rsid w:val="0017472A"/>
    <w:rsid w:val="00174E7E"/>
    <w:rsid w:val="00174F09"/>
    <w:rsid w:val="0017544E"/>
    <w:rsid w:val="001754BC"/>
    <w:rsid w:val="00175867"/>
    <w:rsid w:val="001758F0"/>
    <w:rsid w:val="00175B70"/>
    <w:rsid w:val="00176124"/>
    <w:rsid w:val="00176276"/>
    <w:rsid w:val="00176351"/>
    <w:rsid w:val="0017647C"/>
    <w:rsid w:val="00176511"/>
    <w:rsid w:val="001767F6"/>
    <w:rsid w:val="00176B46"/>
    <w:rsid w:val="00176B55"/>
    <w:rsid w:val="00176B86"/>
    <w:rsid w:val="00176E11"/>
    <w:rsid w:val="00176E57"/>
    <w:rsid w:val="00176E9F"/>
    <w:rsid w:val="00176F1D"/>
    <w:rsid w:val="001773C0"/>
    <w:rsid w:val="001774EA"/>
    <w:rsid w:val="00177E97"/>
    <w:rsid w:val="00177FFC"/>
    <w:rsid w:val="00180200"/>
    <w:rsid w:val="0018040A"/>
    <w:rsid w:val="00180453"/>
    <w:rsid w:val="001804EA"/>
    <w:rsid w:val="00180834"/>
    <w:rsid w:val="001809ED"/>
    <w:rsid w:val="0018171D"/>
    <w:rsid w:val="00181DE3"/>
    <w:rsid w:val="00182511"/>
    <w:rsid w:val="0018255C"/>
    <w:rsid w:val="00182744"/>
    <w:rsid w:val="0018287D"/>
    <w:rsid w:val="00182884"/>
    <w:rsid w:val="00182949"/>
    <w:rsid w:val="00182AD6"/>
    <w:rsid w:val="00182CD1"/>
    <w:rsid w:val="00183371"/>
    <w:rsid w:val="001835BA"/>
    <w:rsid w:val="00183870"/>
    <w:rsid w:val="00183C68"/>
    <w:rsid w:val="00183C84"/>
    <w:rsid w:val="00184021"/>
    <w:rsid w:val="0018402F"/>
    <w:rsid w:val="0018430F"/>
    <w:rsid w:val="001844E5"/>
    <w:rsid w:val="001844F1"/>
    <w:rsid w:val="00184511"/>
    <w:rsid w:val="0018483E"/>
    <w:rsid w:val="001848FD"/>
    <w:rsid w:val="00184A02"/>
    <w:rsid w:val="00184AA9"/>
    <w:rsid w:val="00184DFF"/>
    <w:rsid w:val="001851A0"/>
    <w:rsid w:val="001855A8"/>
    <w:rsid w:val="001858AD"/>
    <w:rsid w:val="00185AEE"/>
    <w:rsid w:val="00185EDB"/>
    <w:rsid w:val="00186187"/>
    <w:rsid w:val="00186789"/>
    <w:rsid w:val="001867C7"/>
    <w:rsid w:val="0018683C"/>
    <w:rsid w:val="00186B0C"/>
    <w:rsid w:val="00186BF8"/>
    <w:rsid w:val="00186C41"/>
    <w:rsid w:val="00186C49"/>
    <w:rsid w:val="00186D49"/>
    <w:rsid w:val="00186F6F"/>
    <w:rsid w:val="0018762D"/>
    <w:rsid w:val="00187D80"/>
    <w:rsid w:val="00187F97"/>
    <w:rsid w:val="00190066"/>
    <w:rsid w:val="00190346"/>
    <w:rsid w:val="001905AA"/>
    <w:rsid w:val="001905D8"/>
    <w:rsid w:val="00190A07"/>
    <w:rsid w:val="00190A61"/>
    <w:rsid w:val="00190B90"/>
    <w:rsid w:val="00190C8B"/>
    <w:rsid w:val="00190EC2"/>
    <w:rsid w:val="001912AD"/>
    <w:rsid w:val="001917AD"/>
    <w:rsid w:val="00191D41"/>
    <w:rsid w:val="00191D8F"/>
    <w:rsid w:val="00192074"/>
    <w:rsid w:val="001922E9"/>
    <w:rsid w:val="00192314"/>
    <w:rsid w:val="00192326"/>
    <w:rsid w:val="00192A8D"/>
    <w:rsid w:val="00192BE2"/>
    <w:rsid w:val="00192C42"/>
    <w:rsid w:val="00192F3F"/>
    <w:rsid w:val="00192FA6"/>
    <w:rsid w:val="001930A2"/>
    <w:rsid w:val="001934F9"/>
    <w:rsid w:val="001939D0"/>
    <w:rsid w:val="00193CCF"/>
    <w:rsid w:val="00194012"/>
    <w:rsid w:val="001940F1"/>
    <w:rsid w:val="00194395"/>
    <w:rsid w:val="0019478A"/>
    <w:rsid w:val="00194BEF"/>
    <w:rsid w:val="0019500A"/>
    <w:rsid w:val="0019530E"/>
    <w:rsid w:val="001955C7"/>
    <w:rsid w:val="00195AC4"/>
    <w:rsid w:val="00195BE6"/>
    <w:rsid w:val="00195C80"/>
    <w:rsid w:val="00195DC8"/>
    <w:rsid w:val="00196362"/>
    <w:rsid w:val="001963BF"/>
    <w:rsid w:val="001963CE"/>
    <w:rsid w:val="00196EC4"/>
    <w:rsid w:val="00197179"/>
    <w:rsid w:val="001972CB"/>
    <w:rsid w:val="0019736E"/>
    <w:rsid w:val="00197615"/>
    <w:rsid w:val="00197CF8"/>
    <w:rsid w:val="00197D2B"/>
    <w:rsid w:val="001A00E9"/>
    <w:rsid w:val="001A01A0"/>
    <w:rsid w:val="001A03FA"/>
    <w:rsid w:val="001A0436"/>
    <w:rsid w:val="001A04BD"/>
    <w:rsid w:val="001A0582"/>
    <w:rsid w:val="001A0ED2"/>
    <w:rsid w:val="001A15B6"/>
    <w:rsid w:val="001A1694"/>
    <w:rsid w:val="001A1AB3"/>
    <w:rsid w:val="001A1B90"/>
    <w:rsid w:val="001A1CBE"/>
    <w:rsid w:val="001A1EF5"/>
    <w:rsid w:val="001A2215"/>
    <w:rsid w:val="001A2553"/>
    <w:rsid w:val="001A28A1"/>
    <w:rsid w:val="001A3342"/>
    <w:rsid w:val="001A3E3D"/>
    <w:rsid w:val="001A40D1"/>
    <w:rsid w:val="001A412F"/>
    <w:rsid w:val="001A4EEB"/>
    <w:rsid w:val="001A4F7B"/>
    <w:rsid w:val="001A5381"/>
    <w:rsid w:val="001A5698"/>
    <w:rsid w:val="001A5CCC"/>
    <w:rsid w:val="001A5F50"/>
    <w:rsid w:val="001A5F76"/>
    <w:rsid w:val="001A64F0"/>
    <w:rsid w:val="001A65E6"/>
    <w:rsid w:val="001A66D6"/>
    <w:rsid w:val="001A6B12"/>
    <w:rsid w:val="001A6E97"/>
    <w:rsid w:val="001A7049"/>
    <w:rsid w:val="001A737F"/>
    <w:rsid w:val="001A745A"/>
    <w:rsid w:val="001A7687"/>
    <w:rsid w:val="001A770F"/>
    <w:rsid w:val="001A7812"/>
    <w:rsid w:val="001A79A8"/>
    <w:rsid w:val="001A7D73"/>
    <w:rsid w:val="001A7DB9"/>
    <w:rsid w:val="001A7FAB"/>
    <w:rsid w:val="001B06FD"/>
    <w:rsid w:val="001B095D"/>
    <w:rsid w:val="001B0A3F"/>
    <w:rsid w:val="001B0B87"/>
    <w:rsid w:val="001B0D75"/>
    <w:rsid w:val="001B1112"/>
    <w:rsid w:val="001B1A22"/>
    <w:rsid w:val="001B1A7F"/>
    <w:rsid w:val="001B1E40"/>
    <w:rsid w:val="001B1EB7"/>
    <w:rsid w:val="001B2174"/>
    <w:rsid w:val="001B21A5"/>
    <w:rsid w:val="001B25CA"/>
    <w:rsid w:val="001B2C32"/>
    <w:rsid w:val="001B2FEA"/>
    <w:rsid w:val="001B3313"/>
    <w:rsid w:val="001B3BFF"/>
    <w:rsid w:val="001B3C56"/>
    <w:rsid w:val="001B3F9D"/>
    <w:rsid w:val="001B40E5"/>
    <w:rsid w:val="001B42F0"/>
    <w:rsid w:val="001B4329"/>
    <w:rsid w:val="001B445B"/>
    <w:rsid w:val="001B48CB"/>
    <w:rsid w:val="001B49C7"/>
    <w:rsid w:val="001B4E10"/>
    <w:rsid w:val="001B504D"/>
    <w:rsid w:val="001B511F"/>
    <w:rsid w:val="001B520A"/>
    <w:rsid w:val="001B544A"/>
    <w:rsid w:val="001B5640"/>
    <w:rsid w:val="001B57DB"/>
    <w:rsid w:val="001B581E"/>
    <w:rsid w:val="001B5868"/>
    <w:rsid w:val="001B5909"/>
    <w:rsid w:val="001B5D34"/>
    <w:rsid w:val="001B5F35"/>
    <w:rsid w:val="001B5F95"/>
    <w:rsid w:val="001B68DC"/>
    <w:rsid w:val="001B6932"/>
    <w:rsid w:val="001B6978"/>
    <w:rsid w:val="001B6A29"/>
    <w:rsid w:val="001B6D71"/>
    <w:rsid w:val="001B766C"/>
    <w:rsid w:val="001B79C3"/>
    <w:rsid w:val="001B7EFF"/>
    <w:rsid w:val="001C08E1"/>
    <w:rsid w:val="001C0AF2"/>
    <w:rsid w:val="001C0BEA"/>
    <w:rsid w:val="001C0EA6"/>
    <w:rsid w:val="001C1124"/>
    <w:rsid w:val="001C16DD"/>
    <w:rsid w:val="001C1A67"/>
    <w:rsid w:val="001C1E3E"/>
    <w:rsid w:val="001C1ED8"/>
    <w:rsid w:val="001C1FFB"/>
    <w:rsid w:val="001C2172"/>
    <w:rsid w:val="001C24B2"/>
    <w:rsid w:val="001C2573"/>
    <w:rsid w:val="001C2A86"/>
    <w:rsid w:val="001C2EEC"/>
    <w:rsid w:val="001C39E2"/>
    <w:rsid w:val="001C3B47"/>
    <w:rsid w:val="001C3CC6"/>
    <w:rsid w:val="001C3DAD"/>
    <w:rsid w:val="001C4D6A"/>
    <w:rsid w:val="001C4E64"/>
    <w:rsid w:val="001C4FA6"/>
    <w:rsid w:val="001C5433"/>
    <w:rsid w:val="001C69C3"/>
    <w:rsid w:val="001C6B0F"/>
    <w:rsid w:val="001C6DCB"/>
    <w:rsid w:val="001C6E2A"/>
    <w:rsid w:val="001C70AE"/>
    <w:rsid w:val="001C70C2"/>
    <w:rsid w:val="001C722C"/>
    <w:rsid w:val="001C739B"/>
    <w:rsid w:val="001C764E"/>
    <w:rsid w:val="001C79AF"/>
    <w:rsid w:val="001C7A3A"/>
    <w:rsid w:val="001C7A7D"/>
    <w:rsid w:val="001C7D5E"/>
    <w:rsid w:val="001D0A6B"/>
    <w:rsid w:val="001D0AA5"/>
    <w:rsid w:val="001D0CDF"/>
    <w:rsid w:val="001D0F54"/>
    <w:rsid w:val="001D1197"/>
    <w:rsid w:val="001D1B1D"/>
    <w:rsid w:val="001D1B9D"/>
    <w:rsid w:val="001D1E34"/>
    <w:rsid w:val="001D1F1B"/>
    <w:rsid w:val="001D2060"/>
    <w:rsid w:val="001D21C4"/>
    <w:rsid w:val="001D2447"/>
    <w:rsid w:val="001D2866"/>
    <w:rsid w:val="001D2969"/>
    <w:rsid w:val="001D3049"/>
    <w:rsid w:val="001D37EB"/>
    <w:rsid w:val="001D3C24"/>
    <w:rsid w:val="001D3D7F"/>
    <w:rsid w:val="001D4370"/>
    <w:rsid w:val="001D4614"/>
    <w:rsid w:val="001D483F"/>
    <w:rsid w:val="001D4967"/>
    <w:rsid w:val="001D4D9D"/>
    <w:rsid w:val="001D4E05"/>
    <w:rsid w:val="001D51A3"/>
    <w:rsid w:val="001D53F9"/>
    <w:rsid w:val="001D5658"/>
    <w:rsid w:val="001D58D7"/>
    <w:rsid w:val="001D599B"/>
    <w:rsid w:val="001D5B23"/>
    <w:rsid w:val="001D5D05"/>
    <w:rsid w:val="001D60E4"/>
    <w:rsid w:val="001D6325"/>
    <w:rsid w:val="001D64AB"/>
    <w:rsid w:val="001D65CA"/>
    <w:rsid w:val="001D672E"/>
    <w:rsid w:val="001D6831"/>
    <w:rsid w:val="001D69CA"/>
    <w:rsid w:val="001D6BBF"/>
    <w:rsid w:val="001D6C14"/>
    <w:rsid w:val="001D6C8B"/>
    <w:rsid w:val="001D72EA"/>
    <w:rsid w:val="001D73D4"/>
    <w:rsid w:val="001D759E"/>
    <w:rsid w:val="001D7D76"/>
    <w:rsid w:val="001E035A"/>
    <w:rsid w:val="001E0484"/>
    <w:rsid w:val="001E097E"/>
    <w:rsid w:val="001E0992"/>
    <w:rsid w:val="001E0CF1"/>
    <w:rsid w:val="001E0E21"/>
    <w:rsid w:val="001E102C"/>
    <w:rsid w:val="001E1052"/>
    <w:rsid w:val="001E10BE"/>
    <w:rsid w:val="001E132D"/>
    <w:rsid w:val="001E1372"/>
    <w:rsid w:val="001E1E68"/>
    <w:rsid w:val="001E1EFA"/>
    <w:rsid w:val="001E20AD"/>
    <w:rsid w:val="001E20C8"/>
    <w:rsid w:val="001E2161"/>
    <w:rsid w:val="001E21B1"/>
    <w:rsid w:val="001E230E"/>
    <w:rsid w:val="001E2767"/>
    <w:rsid w:val="001E287A"/>
    <w:rsid w:val="001E2D56"/>
    <w:rsid w:val="001E2DD5"/>
    <w:rsid w:val="001E2F93"/>
    <w:rsid w:val="001E2FE1"/>
    <w:rsid w:val="001E3014"/>
    <w:rsid w:val="001E3288"/>
    <w:rsid w:val="001E35B7"/>
    <w:rsid w:val="001E39C9"/>
    <w:rsid w:val="001E3D15"/>
    <w:rsid w:val="001E3DCE"/>
    <w:rsid w:val="001E3E0D"/>
    <w:rsid w:val="001E3E1B"/>
    <w:rsid w:val="001E3E4E"/>
    <w:rsid w:val="001E3E88"/>
    <w:rsid w:val="001E3F59"/>
    <w:rsid w:val="001E4399"/>
    <w:rsid w:val="001E4554"/>
    <w:rsid w:val="001E4F71"/>
    <w:rsid w:val="001E5506"/>
    <w:rsid w:val="001E554A"/>
    <w:rsid w:val="001E592E"/>
    <w:rsid w:val="001E5C9C"/>
    <w:rsid w:val="001E5D2E"/>
    <w:rsid w:val="001E61E5"/>
    <w:rsid w:val="001E6A19"/>
    <w:rsid w:val="001E6CBA"/>
    <w:rsid w:val="001E6FA4"/>
    <w:rsid w:val="001E6FC6"/>
    <w:rsid w:val="001E711C"/>
    <w:rsid w:val="001E7671"/>
    <w:rsid w:val="001E7B28"/>
    <w:rsid w:val="001F0156"/>
    <w:rsid w:val="001F0164"/>
    <w:rsid w:val="001F043A"/>
    <w:rsid w:val="001F058A"/>
    <w:rsid w:val="001F0819"/>
    <w:rsid w:val="001F0909"/>
    <w:rsid w:val="001F0AD7"/>
    <w:rsid w:val="001F0BE3"/>
    <w:rsid w:val="001F0DC7"/>
    <w:rsid w:val="001F13E1"/>
    <w:rsid w:val="001F14AB"/>
    <w:rsid w:val="001F1A54"/>
    <w:rsid w:val="001F1D92"/>
    <w:rsid w:val="001F2159"/>
    <w:rsid w:val="001F3139"/>
    <w:rsid w:val="001F31AC"/>
    <w:rsid w:val="001F338C"/>
    <w:rsid w:val="001F3854"/>
    <w:rsid w:val="001F3C16"/>
    <w:rsid w:val="001F3F4A"/>
    <w:rsid w:val="001F3FD7"/>
    <w:rsid w:val="001F42F0"/>
    <w:rsid w:val="001F4558"/>
    <w:rsid w:val="001F4647"/>
    <w:rsid w:val="001F4CD7"/>
    <w:rsid w:val="001F501E"/>
    <w:rsid w:val="001F53D1"/>
    <w:rsid w:val="001F53DB"/>
    <w:rsid w:val="001F53FD"/>
    <w:rsid w:val="001F5E2E"/>
    <w:rsid w:val="001F5ECD"/>
    <w:rsid w:val="001F6001"/>
    <w:rsid w:val="001F606C"/>
    <w:rsid w:val="001F6138"/>
    <w:rsid w:val="001F6578"/>
    <w:rsid w:val="001F6AA2"/>
    <w:rsid w:val="001F706E"/>
    <w:rsid w:val="001F7424"/>
    <w:rsid w:val="001F7489"/>
    <w:rsid w:val="001F74AF"/>
    <w:rsid w:val="001F7821"/>
    <w:rsid w:val="001F78F4"/>
    <w:rsid w:val="0020037F"/>
    <w:rsid w:val="002007B5"/>
    <w:rsid w:val="00200826"/>
    <w:rsid w:val="00200959"/>
    <w:rsid w:val="00200BFF"/>
    <w:rsid w:val="00200DB1"/>
    <w:rsid w:val="00201284"/>
    <w:rsid w:val="002014D1"/>
    <w:rsid w:val="00201A2F"/>
    <w:rsid w:val="00201AF1"/>
    <w:rsid w:val="0020205A"/>
    <w:rsid w:val="002022D6"/>
    <w:rsid w:val="00202771"/>
    <w:rsid w:val="002028F5"/>
    <w:rsid w:val="00202D2F"/>
    <w:rsid w:val="00202DA1"/>
    <w:rsid w:val="00202FA0"/>
    <w:rsid w:val="0020360D"/>
    <w:rsid w:val="00203B70"/>
    <w:rsid w:val="00203D9A"/>
    <w:rsid w:val="00204420"/>
    <w:rsid w:val="00204726"/>
    <w:rsid w:val="00204BCB"/>
    <w:rsid w:val="00204DD3"/>
    <w:rsid w:val="00204EAC"/>
    <w:rsid w:val="00205042"/>
    <w:rsid w:val="002052F5"/>
    <w:rsid w:val="002056B1"/>
    <w:rsid w:val="00205965"/>
    <w:rsid w:val="00205A92"/>
    <w:rsid w:val="00205F86"/>
    <w:rsid w:val="00206436"/>
    <w:rsid w:val="0020695D"/>
    <w:rsid w:val="00206ADB"/>
    <w:rsid w:val="00206B10"/>
    <w:rsid w:val="00206E6E"/>
    <w:rsid w:val="00207005"/>
    <w:rsid w:val="002070F3"/>
    <w:rsid w:val="00207627"/>
    <w:rsid w:val="0020786A"/>
    <w:rsid w:val="0020795E"/>
    <w:rsid w:val="00207F01"/>
    <w:rsid w:val="00210052"/>
    <w:rsid w:val="0021054C"/>
    <w:rsid w:val="00210B8B"/>
    <w:rsid w:val="00210E3C"/>
    <w:rsid w:val="002110E0"/>
    <w:rsid w:val="00211602"/>
    <w:rsid w:val="002116D1"/>
    <w:rsid w:val="002117FB"/>
    <w:rsid w:val="0021186C"/>
    <w:rsid w:val="0021190F"/>
    <w:rsid w:val="002119D5"/>
    <w:rsid w:val="00211B4D"/>
    <w:rsid w:val="00211E3A"/>
    <w:rsid w:val="00211EC3"/>
    <w:rsid w:val="00211FC8"/>
    <w:rsid w:val="0021207F"/>
    <w:rsid w:val="0021213D"/>
    <w:rsid w:val="0021220E"/>
    <w:rsid w:val="00212434"/>
    <w:rsid w:val="002124C1"/>
    <w:rsid w:val="00212CA9"/>
    <w:rsid w:val="00212F36"/>
    <w:rsid w:val="00213A0F"/>
    <w:rsid w:val="00213D57"/>
    <w:rsid w:val="0021431A"/>
    <w:rsid w:val="002145AC"/>
    <w:rsid w:val="00214863"/>
    <w:rsid w:val="00214893"/>
    <w:rsid w:val="00215435"/>
    <w:rsid w:val="002156B4"/>
    <w:rsid w:val="002157DF"/>
    <w:rsid w:val="002159A1"/>
    <w:rsid w:val="00215EC9"/>
    <w:rsid w:val="002160DF"/>
    <w:rsid w:val="002161E4"/>
    <w:rsid w:val="00216332"/>
    <w:rsid w:val="002165B3"/>
    <w:rsid w:val="0021684A"/>
    <w:rsid w:val="00216B89"/>
    <w:rsid w:val="00216B8F"/>
    <w:rsid w:val="00216BE6"/>
    <w:rsid w:val="00217156"/>
    <w:rsid w:val="002172CB"/>
    <w:rsid w:val="00217455"/>
    <w:rsid w:val="00217832"/>
    <w:rsid w:val="00217DE3"/>
    <w:rsid w:val="00220243"/>
    <w:rsid w:val="00220278"/>
    <w:rsid w:val="0022099A"/>
    <w:rsid w:val="00220A34"/>
    <w:rsid w:val="00220F70"/>
    <w:rsid w:val="00221013"/>
    <w:rsid w:val="0022170F"/>
    <w:rsid w:val="00221C27"/>
    <w:rsid w:val="00221C76"/>
    <w:rsid w:val="00221C77"/>
    <w:rsid w:val="00221D09"/>
    <w:rsid w:val="00221D2C"/>
    <w:rsid w:val="00222A31"/>
    <w:rsid w:val="00222B3C"/>
    <w:rsid w:val="00222E03"/>
    <w:rsid w:val="00223983"/>
    <w:rsid w:val="0022452B"/>
    <w:rsid w:val="002248CD"/>
    <w:rsid w:val="00224E6E"/>
    <w:rsid w:val="00224FB7"/>
    <w:rsid w:val="00224FCD"/>
    <w:rsid w:val="0022516A"/>
    <w:rsid w:val="002252DE"/>
    <w:rsid w:val="00225785"/>
    <w:rsid w:val="00225CC1"/>
    <w:rsid w:val="00225E62"/>
    <w:rsid w:val="00226233"/>
    <w:rsid w:val="002265D6"/>
    <w:rsid w:val="002267D9"/>
    <w:rsid w:val="0022681D"/>
    <w:rsid w:val="002268F0"/>
    <w:rsid w:val="00226955"/>
    <w:rsid w:val="00226B2D"/>
    <w:rsid w:val="00226BC6"/>
    <w:rsid w:val="002270F9"/>
    <w:rsid w:val="00227B64"/>
    <w:rsid w:val="00227F01"/>
    <w:rsid w:val="00230309"/>
    <w:rsid w:val="00230516"/>
    <w:rsid w:val="0023064B"/>
    <w:rsid w:val="00230944"/>
    <w:rsid w:val="002309CF"/>
    <w:rsid w:val="00230D5F"/>
    <w:rsid w:val="002310C1"/>
    <w:rsid w:val="002311FB"/>
    <w:rsid w:val="0023121D"/>
    <w:rsid w:val="002317C5"/>
    <w:rsid w:val="0023196D"/>
    <w:rsid w:val="00231ABE"/>
    <w:rsid w:val="00232236"/>
    <w:rsid w:val="002324D6"/>
    <w:rsid w:val="00232746"/>
    <w:rsid w:val="002328EA"/>
    <w:rsid w:val="00233041"/>
    <w:rsid w:val="002330F6"/>
    <w:rsid w:val="0023322B"/>
    <w:rsid w:val="002332ED"/>
    <w:rsid w:val="002337C4"/>
    <w:rsid w:val="00233FE3"/>
    <w:rsid w:val="002347ED"/>
    <w:rsid w:val="00234DBC"/>
    <w:rsid w:val="002353F6"/>
    <w:rsid w:val="002361C6"/>
    <w:rsid w:val="002361D2"/>
    <w:rsid w:val="0023633C"/>
    <w:rsid w:val="00236410"/>
    <w:rsid w:val="002364DA"/>
    <w:rsid w:val="002369FF"/>
    <w:rsid w:val="00236DA9"/>
    <w:rsid w:val="00236DAB"/>
    <w:rsid w:val="00236FD2"/>
    <w:rsid w:val="002370C9"/>
    <w:rsid w:val="002371EF"/>
    <w:rsid w:val="0023781E"/>
    <w:rsid w:val="00237826"/>
    <w:rsid w:val="002403E0"/>
    <w:rsid w:val="0024055B"/>
    <w:rsid w:val="002407BC"/>
    <w:rsid w:val="002408C8"/>
    <w:rsid w:val="0024103D"/>
    <w:rsid w:val="002412E6"/>
    <w:rsid w:val="0024198D"/>
    <w:rsid w:val="00241B86"/>
    <w:rsid w:val="00241EBF"/>
    <w:rsid w:val="002422D1"/>
    <w:rsid w:val="00242589"/>
    <w:rsid w:val="002426DC"/>
    <w:rsid w:val="00242FF6"/>
    <w:rsid w:val="00243102"/>
    <w:rsid w:val="0024341D"/>
    <w:rsid w:val="002438C0"/>
    <w:rsid w:val="00243F4C"/>
    <w:rsid w:val="00243F6C"/>
    <w:rsid w:val="0024407D"/>
    <w:rsid w:val="00244CBC"/>
    <w:rsid w:val="00244E31"/>
    <w:rsid w:val="00245AD5"/>
    <w:rsid w:val="00245F3F"/>
    <w:rsid w:val="0024621D"/>
    <w:rsid w:val="002468CD"/>
    <w:rsid w:val="00246B27"/>
    <w:rsid w:val="00246BF0"/>
    <w:rsid w:val="00246BFC"/>
    <w:rsid w:val="00246CF7"/>
    <w:rsid w:val="00246D8D"/>
    <w:rsid w:val="00246E40"/>
    <w:rsid w:val="0024701C"/>
    <w:rsid w:val="002474F4"/>
    <w:rsid w:val="00247759"/>
    <w:rsid w:val="00247C7E"/>
    <w:rsid w:val="00250297"/>
    <w:rsid w:val="002503F7"/>
    <w:rsid w:val="002509B8"/>
    <w:rsid w:val="00250AF2"/>
    <w:rsid w:val="00250EF5"/>
    <w:rsid w:val="00251D21"/>
    <w:rsid w:val="00252431"/>
    <w:rsid w:val="00252681"/>
    <w:rsid w:val="00252780"/>
    <w:rsid w:val="00252840"/>
    <w:rsid w:val="00253222"/>
    <w:rsid w:val="00253286"/>
    <w:rsid w:val="002532DA"/>
    <w:rsid w:val="0025336A"/>
    <w:rsid w:val="00253522"/>
    <w:rsid w:val="00253766"/>
    <w:rsid w:val="00253868"/>
    <w:rsid w:val="00253982"/>
    <w:rsid w:val="00253F6B"/>
    <w:rsid w:val="00254455"/>
    <w:rsid w:val="0025451F"/>
    <w:rsid w:val="00254520"/>
    <w:rsid w:val="002547A2"/>
    <w:rsid w:val="00254887"/>
    <w:rsid w:val="00254B10"/>
    <w:rsid w:val="00254EA4"/>
    <w:rsid w:val="00255275"/>
    <w:rsid w:val="00255625"/>
    <w:rsid w:val="00255B45"/>
    <w:rsid w:val="00255B7F"/>
    <w:rsid w:val="00255E5B"/>
    <w:rsid w:val="0025607C"/>
    <w:rsid w:val="00256262"/>
    <w:rsid w:val="00256286"/>
    <w:rsid w:val="00256303"/>
    <w:rsid w:val="00256869"/>
    <w:rsid w:val="002568C3"/>
    <w:rsid w:val="00256A15"/>
    <w:rsid w:val="00257137"/>
    <w:rsid w:val="002572A9"/>
    <w:rsid w:val="0025736C"/>
    <w:rsid w:val="002575D9"/>
    <w:rsid w:val="002577B0"/>
    <w:rsid w:val="002578F8"/>
    <w:rsid w:val="00257DB4"/>
    <w:rsid w:val="00257DCE"/>
    <w:rsid w:val="002601DC"/>
    <w:rsid w:val="002604BF"/>
    <w:rsid w:val="002609B4"/>
    <w:rsid w:val="00260ABF"/>
    <w:rsid w:val="00260D4B"/>
    <w:rsid w:val="00260E40"/>
    <w:rsid w:val="00261755"/>
    <w:rsid w:val="00261C13"/>
    <w:rsid w:val="002623DF"/>
    <w:rsid w:val="00262610"/>
    <w:rsid w:val="0026275C"/>
    <w:rsid w:val="002627B9"/>
    <w:rsid w:val="00262847"/>
    <w:rsid w:val="00262BA0"/>
    <w:rsid w:val="002630AE"/>
    <w:rsid w:val="002633AD"/>
    <w:rsid w:val="002635A7"/>
    <w:rsid w:val="0026368D"/>
    <w:rsid w:val="00263E6C"/>
    <w:rsid w:val="00264B9A"/>
    <w:rsid w:val="00264D47"/>
    <w:rsid w:val="00264E21"/>
    <w:rsid w:val="00265065"/>
    <w:rsid w:val="00265279"/>
    <w:rsid w:val="0026545E"/>
    <w:rsid w:val="00265950"/>
    <w:rsid w:val="002659A2"/>
    <w:rsid w:val="00265B87"/>
    <w:rsid w:val="00265BE9"/>
    <w:rsid w:val="00265FA1"/>
    <w:rsid w:val="00266302"/>
    <w:rsid w:val="00266566"/>
    <w:rsid w:val="002668E1"/>
    <w:rsid w:val="00266C48"/>
    <w:rsid w:val="0026724B"/>
    <w:rsid w:val="00267371"/>
    <w:rsid w:val="00267624"/>
    <w:rsid w:val="00267949"/>
    <w:rsid w:val="00267CF8"/>
    <w:rsid w:val="002702AC"/>
    <w:rsid w:val="00270453"/>
    <w:rsid w:val="0027049E"/>
    <w:rsid w:val="002705BE"/>
    <w:rsid w:val="002708ED"/>
    <w:rsid w:val="00270B9E"/>
    <w:rsid w:val="002713DA"/>
    <w:rsid w:val="00271E87"/>
    <w:rsid w:val="00272571"/>
    <w:rsid w:val="002726DB"/>
    <w:rsid w:val="0027340B"/>
    <w:rsid w:val="00273C2C"/>
    <w:rsid w:val="0027404E"/>
    <w:rsid w:val="00274434"/>
    <w:rsid w:val="00274553"/>
    <w:rsid w:val="002747B4"/>
    <w:rsid w:val="00274860"/>
    <w:rsid w:val="002748A3"/>
    <w:rsid w:val="002748C9"/>
    <w:rsid w:val="00274981"/>
    <w:rsid w:val="00274D2B"/>
    <w:rsid w:val="00274DE7"/>
    <w:rsid w:val="00274F26"/>
    <w:rsid w:val="002750F9"/>
    <w:rsid w:val="002759F5"/>
    <w:rsid w:val="0027633A"/>
    <w:rsid w:val="0027651E"/>
    <w:rsid w:val="00276585"/>
    <w:rsid w:val="002765C4"/>
    <w:rsid w:val="00276765"/>
    <w:rsid w:val="00276767"/>
    <w:rsid w:val="00276B66"/>
    <w:rsid w:val="002775B3"/>
    <w:rsid w:val="00277EDB"/>
    <w:rsid w:val="00280023"/>
    <w:rsid w:val="00280777"/>
    <w:rsid w:val="002813DD"/>
    <w:rsid w:val="00281542"/>
    <w:rsid w:val="002816A1"/>
    <w:rsid w:val="00281BB2"/>
    <w:rsid w:val="00282211"/>
    <w:rsid w:val="002828AA"/>
    <w:rsid w:val="00282CCF"/>
    <w:rsid w:val="00282CEE"/>
    <w:rsid w:val="0028321A"/>
    <w:rsid w:val="00283589"/>
    <w:rsid w:val="00283B02"/>
    <w:rsid w:val="00283C7B"/>
    <w:rsid w:val="00283CD1"/>
    <w:rsid w:val="00284124"/>
    <w:rsid w:val="00284566"/>
    <w:rsid w:val="002845C7"/>
    <w:rsid w:val="002847FC"/>
    <w:rsid w:val="00284815"/>
    <w:rsid w:val="00284A38"/>
    <w:rsid w:val="00284B9C"/>
    <w:rsid w:val="00284C01"/>
    <w:rsid w:val="00284DE1"/>
    <w:rsid w:val="00285316"/>
    <w:rsid w:val="00285491"/>
    <w:rsid w:val="00285770"/>
    <w:rsid w:val="0028596B"/>
    <w:rsid w:val="00285AC5"/>
    <w:rsid w:val="0028654B"/>
    <w:rsid w:val="00286730"/>
    <w:rsid w:val="002869B5"/>
    <w:rsid w:val="00286CDA"/>
    <w:rsid w:val="00286D68"/>
    <w:rsid w:val="00286F61"/>
    <w:rsid w:val="00287073"/>
    <w:rsid w:val="00287111"/>
    <w:rsid w:val="00287342"/>
    <w:rsid w:val="0028763B"/>
    <w:rsid w:val="00287726"/>
    <w:rsid w:val="00287C3A"/>
    <w:rsid w:val="00287E00"/>
    <w:rsid w:val="00290691"/>
    <w:rsid w:val="0029075C"/>
    <w:rsid w:val="002910E3"/>
    <w:rsid w:val="00291299"/>
    <w:rsid w:val="002915FC"/>
    <w:rsid w:val="002916FC"/>
    <w:rsid w:val="0029170E"/>
    <w:rsid w:val="00291C21"/>
    <w:rsid w:val="00291C73"/>
    <w:rsid w:val="00291EDD"/>
    <w:rsid w:val="002922B3"/>
    <w:rsid w:val="002922C5"/>
    <w:rsid w:val="002923E0"/>
    <w:rsid w:val="00292688"/>
    <w:rsid w:val="002926A8"/>
    <w:rsid w:val="00292C8B"/>
    <w:rsid w:val="00292F22"/>
    <w:rsid w:val="00293242"/>
    <w:rsid w:val="0029348A"/>
    <w:rsid w:val="002935C9"/>
    <w:rsid w:val="0029387A"/>
    <w:rsid w:val="0029392C"/>
    <w:rsid w:val="00293D84"/>
    <w:rsid w:val="0029400A"/>
    <w:rsid w:val="0029405B"/>
    <w:rsid w:val="00294469"/>
    <w:rsid w:val="00294894"/>
    <w:rsid w:val="002949B6"/>
    <w:rsid w:val="0029514D"/>
    <w:rsid w:val="002959D6"/>
    <w:rsid w:val="002960DD"/>
    <w:rsid w:val="0029628B"/>
    <w:rsid w:val="002965CF"/>
    <w:rsid w:val="0029760C"/>
    <w:rsid w:val="00297B2A"/>
    <w:rsid w:val="00297C58"/>
    <w:rsid w:val="002A01C9"/>
    <w:rsid w:val="002A03C3"/>
    <w:rsid w:val="002A0B76"/>
    <w:rsid w:val="002A0F22"/>
    <w:rsid w:val="002A0F46"/>
    <w:rsid w:val="002A13E6"/>
    <w:rsid w:val="002A1846"/>
    <w:rsid w:val="002A19C5"/>
    <w:rsid w:val="002A240E"/>
    <w:rsid w:val="002A2694"/>
    <w:rsid w:val="002A27B1"/>
    <w:rsid w:val="002A2EC3"/>
    <w:rsid w:val="002A37F1"/>
    <w:rsid w:val="002A3907"/>
    <w:rsid w:val="002A3F83"/>
    <w:rsid w:val="002A4014"/>
    <w:rsid w:val="002A455B"/>
    <w:rsid w:val="002A4AF9"/>
    <w:rsid w:val="002A4FED"/>
    <w:rsid w:val="002A51FE"/>
    <w:rsid w:val="002A550A"/>
    <w:rsid w:val="002A5886"/>
    <w:rsid w:val="002A58DA"/>
    <w:rsid w:val="002A5AD8"/>
    <w:rsid w:val="002A60E5"/>
    <w:rsid w:val="002A61C7"/>
    <w:rsid w:val="002A62CC"/>
    <w:rsid w:val="002A6CD9"/>
    <w:rsid w:val="002A70E8"/>
    <w:rsid w:val="002A7D0D"/>
    <w:rsid w:val="002B005B"/>
    <w:rsid w:val="002B012F"/>
    <w:rsid w:val="002B0823"/>
    <w:rsid w:val="002B0C22"/>
    <w:rsid w:val="002B0D28"/>
    <w:rsid w:val="002B1117"/>
    <w:rsid w:val="002B15D3"/>
    <w:rsid w:val="002B1770"/>
    <w:rsid w:val="002B17B3"/>
    <w:rsid w:val="002B17EF"/>
    <w:rsid w:val="002B1B9E"/>
    <w:rsid w:val="002B1CAB"/>
    <w:rsid w:val="002B2149"/>
    <w:rsid w:val="002B230E"/>
    <w:rsid w:val="002B254E"/>
    <w:rsid w:val="002B2911"/>
    <w:rsid w:val="002B29AA"/>
    <w:rsid w:val="002B29E4"/>
    <w:rsid w:val="002B2A6D"/>
    <w:rsid w:val="002B2C6A"/>
    <w:rsid w:val="002B3788"/>
    <w:rsid w:val="002B3872"/>
    <w:rsid w:val="002B389E"/>
    <w:rsid w:val="002B3A00"/>
    <w:rsid w:val="002B46A1"/>
    <w:rsid w:val="002B4761"/>
    <w:rsid w:val="002B4A55"/>
    <w:rsid w:val="002B4CE8"/>
    <w:rsid w:val="002B538F"/>
    <w:rsid w:val="002B557A"/>
    <w:rsid w:val="002B5826"/>
    <w:rsid w:val="002B58D9"/>
    <w:rsid w:val="002B5C6B"/>
    <w:rsid w:val="002B5FBD"/>
    <w:rsid w:val="002B65D9"/>
    <w:rsid w:val="002B681A"/>
    <w:rsid w:val="002B6B08"/>
    <w:rsid w:val="002B6B8E"/>
    <w:rsid w:val="002B6F37"/>
    <w:rsid w:val="002B6FAA"/>
    <w:rsid w:val="002B72DB"/>
    <w:rsid w:val="002B72E9"/>
    <w:rsid w:val="002B7618"/>
    <w:rsid w:val="002B79C2"/>
    <w:rsid w:val="002B7B46"/>
    <w:rsid w:val="002C08BD"/>
    <w:rsid w:val="002C0A96"/>
    <w:rsid w:val="002C0FA8"/>
    <w:rsid w:val="002C1B6A"/>
    <w:rsid w:val="002C1F4E"/>
    <w:rsid w:val="002C1F56"/>
    <w:rsid w:val="002C2124"/>
    <w:rsid w:val="002C264D"/>
    <w:rsid w:val="002C269D"/>
    <w:rsid w:val="002C2856"/>
    <w:rsid w:val="002C2B0D"/>
    <w:rsid w:val="002C2C32"/>
    <w:rsid w:val="002C2FDC"/>
    <w:rsid w:val="002C3211"/>
    <w:rsid w:val="002C32FC"/>
    <w:rsid w:val="002C374A"/>
    <w:rsid w:val="002C3755"/>
    <w:rsid w:val="002C3C23"/>
    <w:rsid w:val="002C4412"/>
    <w:rsid w:val="002C4615"/>
    <w:rsid w:val="002C4658"/>
    <w:rsid w:val="002C4D4C"/>
    <w:rsid w:val="002C4FCB"/>
    <w:rsid w:val="002C50B4"/>
    <w:rsid w:val="002C50D7"/>
    <w:rsid w:val="002C5BD2"/>
    <w:rsid w:val="002C5DE4"/>
    <w:rsid w:val="002C6173"/>
    <w:rsid w:val="002C623E"/>
    <w:rsid w:val="002C6495"/>
    <w:rsid w:val="002C6738"/>
    <w:rsid w:val="002C682C"/>
    <w:rsid w:val="002C6CDC"/>
    <w:rsid w:val="002C7442"/>
    <w:rsid w:val="002C7998"/>
    <w:rsid w:val="002C79F7"/>
    <w:rsid w:val="002C7B72"/>
    <w:rsid w:val="002C7BEF"/>
    <w:rsid w:val="002C7FA6"/>
    <w:rsid w:val="002C7FE2"/>
    <w:rsid w:val="002D000B"/>
    <w:rsid w:val="002D0084"/>
    <w:rsid w:val="002D011C"/>
    <w:rsid w:val="002D026D"/>
    <w:rsid w:val="002D0313"/>
    <w:rsid w:val="002D06AE"/>
    <w:rsid w:val="002D0AEF"/>
    <w:rsid w:val="002D0B8A"/>
    <w:rsid w:val="002D0CA2"/>
    <w:rsid w:val="002D0CF6"/>
    <w:rsid w:val="002D1294"/>
    <w:rsid w:val="002D12F1"/>
    <w:rsid w:val="002D1545"/>
    <w:rsid w:val="002D1ABA"/>
    <w:rsid w:val="002D1D9F"/>
    <w:rsid w:val="002D1EFC"/>
    <w:rsid w:val="002D2821"/>
    <w:rsid w:val="002D2A32"/>
    <w:rsid w:val="002D2A5B"/>
    <w:rsid w:val="002D2C3F"/>
    <w:rsid w:val="002D326E"/>
    <w:rsid w:val="002D3485"/>
    <w:rsid w:val="002D3610"/>
    <w:rsid w:val="002D39AA"/>
    <w:rsid w:val="002D461E"/>
    <w:rsid w:val="002D4A44"/>
    <w:rsid w:val="002D520E"/>
    <w:rsid w:val="002D5353"/>
    <w:rsid w:val="002D53BD"/>
    <w:rsid w:val="002D56FF"/>
    <w:rsid w:val="002D599E"/>
    <w:rsid w:val="002D5EC7"/>
    <w:rsid w:val="002D66FD"/>
    <w:rsid w:val="002D6B45"/>
    <w:rsid w:val="002D6E99"/>
    <w:rsid w:val="002D706C"/>
    <w:rsid w:val="002E02C3"/>
    <w:rsid w:val="002E058E"/>
    <w:rsid w:val="002E05B5"/>
    <w:rsid w:val="002E0649"/>
    <w:rsid w:val="002E09A8"/>
    <w:rsid w:val="002E1292"/>
    <w:rsid w:val="002E12E3"/>
    <w:rsid w:val="002E16D2"/>
    <w:rsid w:val="002E17AE"/>
    <w:rsid w:val="002E1966"/>
    <w:rsid w:val="002E1BA1"/>
    <w:rsid w:val="002E1BC9"/>
    <w:rsid w:val="002E1C7E"/>
    <w:rsid w:val="002E28C7"/>
    <w:rsid w:val="002E28F5"/>
    <w:rsid w:val="002E299C"/>
    <w:rsid w:val="002E2E32"/>
    <w:rsid w:val="002E31CB"/>
    <w:rsid w:val="002E338B"/>
    <w:rsid w:val="002E3852"/>
    <w:rsid w:val="002E4A2C"/>
    <w:rsid w:val="002E4AC6"/>
    <w:rsid w:val="002E5494"/>
    <w:rsid w:val="002E5950"/>
    <w:rsid w:val="002E5E76"/>
    <w:rsid w:val="002E611C"/>
    <w:rsid w:val="002E6B8B"/>
    <w:rsid w:val="002E6D1C"/>
    <w:rsid w:val="002E6E8E"/>
    <w:rsid w:val="002E6FCD"/>
    <w:rsid w:val="002E7004"/>
    <w:rsid w:val="002E75C4"/>
    <w:rsid w:val="002E775A"/>
    <w:rsid w:val="002E7981"/>
    <w:rsid w:val="002E7A90"/>
    <w:rsid w:val="002E7ADE"/>
    <w:rsid w:val="002E7BD2"/>
    <w:rsid w:val="002F00E8"/>
    <w:rsid w:val="002F0CFD"/>
    <w:rsid w:val="002F0F05"/>
    <w:rsid w:val="002F0F62"/>
    <w:rsid w:val="002F1075"/>
    <w:rsid w:val="002F157F"/>
    <w:rsid w:val="002F1621"/>
    <w:rsid w:val="002F191E"/>
    <w:rsid w:val="002F19C6"/>
    <w:rsid w:val="002F1E31"/>
    <w:rsid w:val="002F1E53"/>
    <w:rsid w:val="002F1E71"/>
    <w:rsid w:val="002F1F5D"/>
    <w:rsid w:val="002F22A4"/>
    <w:rsid w:val="002F2CAA"/>
    <w:rsid w:val="002F2D63"/>
    <w:rsid w:val="002F3379"/>
    <w:rsid w:val="002F35C0"/>
    <w:rsid w:val="002F3B0A"/>
    <w:rsid w:val="002F3CF4"/>
    <w:rsid w:val="002F492B"/>
    <w:rsid w:val="002F4AA6"/>
    <w:rsid w:val="002F4BCB"/>
    <w:rsid w:val="002F4CB3"/>
    <w:rsid w:val="002F503E"/>
    <w:rsid w:val="002F51EF"/>
    <w:rsid w:val="002F533E"/>
    <w:rsid w:val="002F58D9"/>
    <w:rsid w:val="002F5A7A"/>
    <w:rsid w:val="002F5B8A"/>
    <w:rsid w:val="002F5BC8"/>
    <w:rsid w:val="002F5FC3"/>
    <w:rsid w:val="002F60B3"/>
    <w:rsid w:val="002F646B"/>
    <w:rsid w:val="002F6517"/>
    <w:rsid w:val="002F6F57"/>
    <w:rsid w:val="002F76EB"/>
    <w:rsid w:val="002F79AD"/>
    <w:rsid w:val="002F7FCA"/>
    <w:rsid w:val="00300000"/>
    <w:rsid w:val="0030052C"/>
    <w:rsid w:val="00300CD2"/>
    <w:rsid w:val="00300E0C"/>
    <w:rsid w:val="003010F3"/>
    <w:rsid w:val="0030135E"/>
    <w:rsid w:val="0030138C"/>
    <w:rsid w:val="00301F79"/>
    <w:rsid w:val="003023C9"/>
    <w:rsid w:val="00302635"/>
    <w:rsid w:val="003030E5"/>
    <w:rsid w:val="00303117"/>
    <w:rsid w:val="003033E1"/>
    <w:rsid w:val="00303477"/>
    <w:rsid w:val="0030387A"/>
    <w:rsid w:val="00303BED"/>
    <w:rsid w:val="00304446"/>
    <w:rsid w:val="00304527"/>
    <w:rsid w:val="0030487C"/>
    <w:rsid w:val="00304E61"/>
    <w:rsid w:val="003052A7"/>
    <w:rsid w:val="00305E42"/>
    <w:rsid w:val="00305E6F"/>
    <w:rsid w:val="0030621F"/>
    <w:rsid w:val="00306977"/>
    <w:rsid w:val="003069F1"/>
    <w:rsid w:val="00306C54"/>
    <w:rsid w:val="00306CAE"/>
    <w:rsid w:val="00306E36"/>
    <w:rsid w:val="003077F4"/>
    <w:rsid w:val="003078ED"/>
    <w:rsid w:val="00307B1E"/>
    <w:rsid w:val="00307D5F"/>
    <w:rsid w:val="003100F8"/>
    <w:rsid w:val="00310625"/>
    <w:rsid w:val="00310C5B"/>
    <w:rsid w:val="00310D76"/>
    <w:rsid w:val="0031107C"/>
    <w:rsid w:val="003110E7"/>
    <w:rsid w:val="00311261"/>
    <w:rsid w:val="003112BC"/>
    <w:rsid w:val="00311616"/>
    <w:rsid w:val="00311734"/>
    <w:rsid w:val="0031173E"/>
    <w:rsid w:val="00311B33"/>
    <w:rsid w:val="00311DCE"/>
    <w:rsid w:val="00311E25"/>
    <w:rsid w:val="00312353"/>
    <w:rsid w:val="0031245B"/>
    <w:rsid w:val="00312806"/>
    <w:rsid w:val="00312A9D"/>
    <w:rsid w:val="003130AB"/>
    <w:rsid w:val="0031348B"/>
    <w:rsid w:val="00313A86"/>
    <w:rsid w:val="00313B8A"/>
    <w:rsid w:val="00314381"/>
    <w:rsid w:val="003143D5"/>
    <w:rsid w:val="003149BA"/>
    <w:rsid w:val="00314C5C"/>
    <w:rsid w:val="00314EEB"/>
    <w:rsid w:val="00314F52"/>
    <w:rsid w:val="00314FE0"/>
    <w:rsid w:val="003151C1"/>
    <w:rsid w:val="003151F5"/>
    <w:rsid w:val="003152DD"/>
    <w:rsid w:val="003153DB"/>
    <w:rsid w:val="003154CF"/>
    <w:rsid w:val="003158D9"/>
    <w:rsid w:val="00315D5E"/>
    <w:rsid w:val="00315FE0"/>
    <w:rsid w:val="00316194"/>
    <w:rsid w:val="0031682A"/>
    <w:rsid w:val="00316A81"/>
    <w:rsid w:val="00316C18"/>
    <w:rsid w:val="00317093"/>
    <w:rsid w:val="0031761F"/>
    <w:rsid w:val="00317D91"/>
    <w:rsid w:val="00320662"/>
    <w:rsid w:val="00320895"/>
    <w:rsid w:val="00320A15"/>
    <w:rsid w:val="00320F37"/>
    <w:rsid w:val="00320FEA"/>
    <w:rsid w:val="003213E3"/>
    <w:rsid w:val="00321450"/>
    <w:rsid w:val="00321888"/>
    <w:rsid w:val="00321AD5"/>
    <w:rsid w:val="00321B27"/>
    <w:rsid w:val="00321C4A"/>
    <w:rsid w:val="00321EB6"/>
    <w:rsid w:val="00321FE8"/>
    <w:rsid w:val="003221F2"/>
    <w:rsid w:val="00322471"/>
    <w:rsid w:val="003224A9"/>
    <w:rsid w:val="00322A70"/>
    <w:rsid w:val="00322F9A"/>
    <w:rsid w:val="003230EA"/>
    <w:rsid w:val="003233E2"/>
    <w:rsid w:val="003234F3"/>
    <w:rsid w:val="00323505"/>
    <w:rsid w:val="00323716"/>
    <w:rsid w:val="0032394E"/>
    <w:rsid w:val="00323A27"/>
    <w:rsid w:val="00323AEB"/>
    <w:rsid w:val="0032418D"/>
    <w:rsid w:val="003246A4"/>
    <w:rsid w:val="00324AF9"/>
    <w:rsid w:val="00324E6B"/>
    <w:rsid w:val="00324FE1"/>
    <w:rsid w:val="00325044"/>
    <w:rsid w:val="00325721"/>
    <w:rsid w:val="00325F06"/>
    <w:rsid w:val="003261EC"/>
    <w:rsid w:val="00326657"/>
    <w:rsid w:val="0032692A"/>
    <w:rsid w:val="00326BA6"/>
    <w:rsid w:val="00326BD7"/>
    <w:rsid w:val="00326BF6"/>
    <w:rsid w:val="00327968"/>
    <w:rsid w:val="0033012E"/>
    <w:rsid w:val="0033014C"/>
    <w:rsid w:val="003306E1"/>
    <w:rsid w:val="0033083E"/>
    <w:rsid w:val="003309E8"/>
    <w:rsid w:val="00330AC1"/>
    <w:rsid w:val="003313B6"/>
    <w:rsid w:val="003315E5"/>
    <w:rsid w:val="00331638"/>
    <w:rsid w:val="00331871"/>
    <w:rsid w:val="0033193A"/>
    <w:rsid w:val="003320E4"/>
    <w:rsid w:val="00332125"/>
    <w:rsid w:val="003324CE"/>
    <w:rsid w:val="003327A4"/>
    <w:rsid w:val="003328AC"/>
    <w:rsid w:val="00332C52"/>
    <w:rsid w:val="003330E2"/>
    <w:rsid w:val="00333C4B"/>
    <w:rsid w:val="00333CE3"/>
    <w:rsid w:val="00333F55"/>
    <w:rsid w:val="0033421E"/>
    <w:rsid w:val="00334445"/>
    <w:rsid w:val="003347EE"/>
    <w:rsid w:val="00334A7C"/>
    <w:rsid w:val="00334F80"/>
    <w:rsid w:val="00334FA0"/>
    <w:rsid w:val="00335010"/>
    <w:rsid w:val="003350C0"/>
    <w:rsid w:val="0033525D"/>
    <w:rsid w:val="00335459"/>
    <w:rsid w:val="003357E9"/>
    <w:rsid w:val="00335F0A"/>
    <w:rsid w:val="00335FB3"/>
    <w:rsid w:val="00336655"/>
    <w:rsid w:val="003366A3"/>
    <w:rsid w:val="00336A18"/>
    <w:rsid w:val="00336E43"/>
    <w:rsid w:val="0033714A"/>
    <w:rsid w:val="003371C9"/>
    <w:rsid w:val="0033736E"/>
    <w:rsid w:val="003378FE"/>
    <w:rsid w:val="00337ADC"/>
    <w:rsid w:val="00337BD2"/>
    <w:rsid w:val="00337E1D"/>
    <w:rsid w:val="00340134"/>
    <w:rsid w:val="0034072E"/>
    <w:rsid w:val="0034086B"/>
    <w:rsid w:val="0034147B"/>
    <w:rsid w:val="003414F3"/>
    <w:rsid w:val="0034157B"/>
    <w:rsid w:val="00341662"/>
    <w:rsid w:val="00341B7D"/>
    <w:rsid w:val="00341F54"/>
    <w:rsid w:val="003421FF"/>
    <w:rsid w:val="00342272"/>
    <w:rsid w:val="003426B8"/>
    <w:rsid w:val="00342835"/>
    <w:rsid w:val="00342AD5"/>
    <w:rsid w:val="00342AD7"/>
    <w:rsid w:val="00342BAE"/>
    <w:rsid w:val="00342C64"/>
    <w:rsid w:val="00342E40"/>
    <w:rsid w:val="00343530"/>
    <w:rsid w:val="003436BF"/>
    <w:rsid w:val="00343A2B"/>
    <w:rsid w:val="00343B9A"/>
    <w:rsid w:val="00343C26"/>
    <w:rsid w:val="00343E54"/>
    <w:rsid w:val="00344916"/>
    <w:rsid w:val="0034521D"/>
    <w:rsid w:val="00345303"/>
    <w:rsid w:val="00345422"/>
    <w:rsid w:val="00345432"/>
    <w:rsid w:val="0034550D"/>
    <w:rsid w:val="00345AC8"/>
    <w:rsid w:val="00345B6B"/>
    <w:rsid w:val="00345CF4"/>
    <w:rsid w:val="00345EB6"/>
    <w:rsid w:val="003467B3"/>
    <w:rsid w:val="0034685B"/>
    <w:rsid w:val="003468AD"/>
    <w:rsid w:val="00346B66"/>
    <w:rsid w:val="00346F15"/>
    <w:rsid w:val="003470E8"/>
    <w:rsid w:val="003472FA"/>
    <w:rsid w:val="00347376"/>
    <w:rsid w:val="00347499"/>
    <w:rsid w:val="00347971"/>
    <w:rsid w:val="00347D61"/>
    <w:rsid w:val="0035082B"/>
    <w:rsid w:val="00350A20"/>
    <w:rsid w:val="003510D7"/>
    <w:rsid w:val="003511BE"/>
    <w:rsid w:val="003511D1"/>
    <w:rsid w:val="003512B6"/>
    <w:rsid w:val="003518FB"/>
    <w:rsid w:val="0035220C"/>
    <w:rsid w:val="003528EA"/>
    <w:rsid w:val="00352CED"/>
    <w:rsid w:val="003530A8"/>
    <w:rsid w:val="003531DE"/>
    <w:rsid w:val="003533D3"/>
    <w:rsid w:val="00353479"/>
    <w:rsid w:val="003534D0"/>
    <w:rsid w:val="00353518"/>
    <w:rsid w:val="0035361D"/>
    <w:rsid w:val="00353A41"/>
    <w:rsid w:val="00353A55"/>
    <w:rsid w:val="00353E37"/>
    <w:rsid w:val="00354C54"/>
    <w:rsid w:val="003553A9"/>
    <w:rsid w:val="00355A02"/>
    <w:rsid w:val="0035608F"/>
    <w:rsid w:val="0035613E"/>
    <w:rsid w:val="00356229"/>
    <w:rsid w:val="003570D4"/>
    <w:rsid w:val="00357226"/>
    <w:rsid w:val="00357A20"/>
    <w:rsid w:val="00357FB2"/>
    <w:rsid w:val="0036009B"/>
    <w:rsid w:val="00360365"/>
    <w:rsid w:val="003603AD"/>
    <w:rsid w:val="00360A47"/>
    <w:rsid w:val="00360CBD"/>
    <w:rsid w:val="00360DF0"/>
    <w:rsid w:val="00360E7B"/>
    <w:rsid w:val="0036142C"/>
    <w:rsid w:val="00361590"/>
    <w:rsid w:val="003615EC"/>
    <w:rsid w:val="00361759"/>
    <w:rsid w:val="003617B8"/>
    <w:rsid w:val="00362631"/>
    <w:rsid w:val="0036275B"/>
    <w:rsid w:val="00362D5D"/>
    <w:rsid w:val="00362E77"/>
    <w:rsid w:val="00362F57"/>
    <w:rsid w:val="003635FB"/>
    <w:rsid w:val="00363733"/>
    <w:rsid w:val="003638A7"/>
    <w:rsid w:val="00363EE9"/>
    <w:rsid w:val="00364372"/>
    <w:rsid w:val="003648AE"/>
    <w:rsid w:val="00364932"/>
    <w:rsid w:val="00364BE5"/>
    <w:rsid w:val="00365299"/>
    <w:rsid w:val="003652D0"/>
    <w:rsid w:val="003655C1"/>
    <w:rsid w:val="00365B5D"/>
    <w:rsid w:val="00365D3F"/>
    <w:rsid w:val="00365D7E"/>
    <w:rsid w:val="00365FE3"/>
    <w:rsid w:val="003661EF"/>
    <w:rsid w:val="003666ED"/>
    <w:rsid w:val="00366DC8"/>
    <w:rsid w:val="00367174"/>
    <w:rsid w:val="003671CF"/>
    <w:rsid w:val="003674ED"/>
    <w:rsid w:val="00367C16"/>
    <w:rsid w:val="00367ECB"/>
    <w:rsid w:val="00367FB8"/>
    <w:rsid w:val="00370027"/>
    <w:rsid w:val="0037003C"/>
    <w:rsid w:val="003703C7"/>
    <w:rsid w:val="003704A1"/>
    <w:rsid w:val="00370880"/>
    <w:rsid w:val="00370A5B"/>
    <w:rsid w:val="00370C02"/>
    <w:rsid w:val="00370CD2"/>
    <w:rsid w:val="00370F32"/>
    <w:rsid w:val="00370FBE"/>
    <w:rsid w:val="00371252"/>
    <w:rsid w:val="003717E3"/>
    <w:rsid w:val="00371831"/>
    <w:rsid w:val="00371B59"/>
    <w:rsid w:val="00371FBA"/>
    <w:rsid w:val="00371FEC"/>
    <w:rsid w:val="00372073"/>
    <w:rsid w:val="00372604"/>
    <w:rsid w:val="003728B7"/>
    <w:rsid w:val="0037291F"/>
    <w:rsid w:val="003733A4"/>
    <w:rsid w:val="00374358"/>
    <w:rsid w:val="003743A6"/>
    <w:rsid w:val="00374558"/>
    <w:rsid w:val="00374644"/>
    <w:rsid w:val="00374C9C"/>
    <w:rsid w:val="00375252"/>
    <w:rsid w:val="003756F2"/>
    <w:rsid w:val="003757E9"/>
    <w:rsid w:val="0037582D"/>
    <w:rsid w:val="00375A1B"/>
    <w:rsid w:val="00375E95"/>
    <w:rsid w:val="003760BC"/>
    <w:rsid w:val="00376128"/>
    <w:rsid w:val="003761BF"/>
    <w:rsid w:val="00376B25"/>
    <w:rsid w:val="00376D7B"/>
    <w:rsid w:val="00376F42"/>
    <w:rsid w:val="003771EF"/>
    <w:rsid w:val="0037742E"/>
    <w:rsid w:val="00377772"/>
    <w:rsid w:val="003779E7"/>
    <w:rsid w:val="00377ADF"/>
    <w:rsid w:val="00377B3E"/>
    <w:rsid w:val="00377D56"/>
    <w:rsid w:val="003801BC"/>
    <w:rsid w:val="0038035F"/>
    <w:rsid w:val="003803CC"/>
    <w:rsid w:val="00380924"/>
    <w:rsid w:val="00380DAF"/>
    <w:rsid w:val="003819A8"/>
    <w:rsid w:val="00381A45"/>
    <w:rsid w:val="00381A69"/>
    <w:rsid w:val="00381FB1"/>
    <w:rsid w:val="003820C8"/>
    <w:rsid w:val="0038245A"/>
    <w:rsid w:val="003828CC"/>
    <w:rsid w:val="00382921"/>
    <w:rsid w:val="00382BDD"/>
    <w:rsid w:val="00383090"/>
    <w:rsid w:val="0038328B"/>
    <w:rsid w:val="003834AB"/>
    <w:rsid w:val="00383E63"/>
    <w:rsid w:val="003840E6"/>
    <w:rsid w:val="003841B0"/>
    <w:rsid w:val="00384487"/>
    <w:rsid w:val="00384B25"/>
    <w:rsid w:val="00384EAF"/>
    <w:rsid w:val="003854AA"/>
    <w:rsid w:val="003854B0"/>
    <w:rsid w:val="00385C59"/>
    <w:rsid w:val="00385C96"/>
    <w:rsid w:val="00385CFC"/>
    <w:rsid w:val="00385EE1"/>
    <w:rsid w:val="003860EB"/>
    <w:rsid w:val="003862C8"/>
    <w:rsid w:val="003868AF"/>
    <w:rsid w:val="00386B71"/>
    <w:rsid w:val="00386CE3"/>
    <w:rsid w:val="00386D45"/>
    <w:rsid w:val="00386FBA"/>
    <w:rsid w:val="00387011"/>
    <w:rsid w:val="00387411"/>
    <w:rsid w:val="003877E5"/>
    <w:rsid w:val="00387C82"/>
    <w:rsid w:val="00387CB8"/>
    <w:rsid w:val="00390791"/>
    <w:rsid w:val="003907C4"/>
    <w:rsid w:val="00390A4E"/>
    <w:rsid w:val="00390D99"/>
    <w:rsid w:val="00391791"/>
    <w:rsid w:val="00391BF8"/>
    <w:rsid w:val="0039277C"/>
    <w:rsid w:val="00392953"/>
    <w:rsid w:val="00392B2D"/>
    <w:rsid w:val="00392BBB"/>
    <w:rsid w:val="00392F87"/>
    <w:rsid w:val="0039312B"/>
    <w:rsid w:val="0039326C"/>
    <w:rsid w:val="0039337A"/>
    <w:rsid w:val="003935FC"/>
    <w:rsid w:val="00393639"/>
    <w:rsid w:val="00393A88"/>
    <w:rsid w:val="00393BF2"/>
    <w:rsid w:val="00394643"/>
    <w:rsid w:val="003949C1"/>
    <w:rsid w:val="00394B0C"/>
    <w:rsid w:val="00394C95"/>
    <w:rsid w:val="00394D68"/>
    <w:rsid w:val="003955EC"/>
    <w:rsid w:val="00395AAC"/>
    <w:rsid w:val="00395BE3"/>
    <w:rsid w:val="00395D1E"/>
    <w:rsid w:val="00395D43"/>
    <w:rsid w:val="00395D64"/>
    <w:rsid w:val="00396155"/>
    <w:rsid w:val="003963B7"/>
    <w:rsid w:val="00396AB0"/>
    <w:rsid w:val="00396C30"/>
    <w:rsid w:val="00397116"/>
    <w:rsid w:val="00397120"/>
    <w:rsid w:val="0039716F"/>
    <w:rsid w:val="00397215"/>
    <w:rsid w:val="00397279"/>
    <w:rsid w:val="0039764E"/>
    <w:rsid w:val="00397892"/>
    <w:rsid w:val="00397B03"/>
    <w:rsid w:val="00397B23"/>
    <w:rsid w:val="00397CDD"/>
    <w:rsid w:val="003A028E"/>
    <w:rsid w:val="003A02F5"/>
    <w:rsid w:val="003A0435"/>
    <w:rsid w:val="003A0454"/>
    <w:rsid w:val="003A053B"/>
    <w:rsid w:val="003A0AC9"/>
    <w:rsid w:val="003A0B56"/>
    <w:rsid w:val="003A0BA9"/>
    <w:rsid w:val="003A0C7C"/>
    <w:rsid w:val="003A0E38"/>
    <w:rsid w:val="003A0ED2"/>
    <w:rsid w:val="003A15D9"/>
    <w:rsid w:val="003A16AE"/>
    <w:rsid w:val="003A1BF3"/>
    <w:rsid w:val="003A1C87"/>
    <w:rsid w:val="003A1DEE"/>
    <w:rsid w:val="003A1E47"/>
    <w:rsid w:val="003A2111"/>
    <w:rsid w:val="003A21E2"/>
    <w:rsid w:val="003A2684"/>
    <w:rsid w:val="003A2781"/>
    <w:rsid w:val="003A287E"/>
    <w:rsid w:val="003A2885"/>
    <w:rsid w:val="003A2D3D"/>
    <w:rsid w:val="003A3189"/>
    <w:rsid w:val="003A3423"/>
    <w:rsid w:val="003A3735"/>
    <w:rsid w:val="003A397C"/>
    <w:rsid w:val="003A3B19"/>
    <w:rsid w:val="003A3B26"/>
    <w:rsid w:val="003A3C6F"/>
    <w:rsid w:val="003A3CA7"/>
    <w:rsid w:val="003A3D49"/>
    <w:rsid w:val="003A45D3"/>
    <w:rsid w:val="003A48BB"/>
    <w:rsid w:val="003A49C4"/>
    <w:rsid w:val="003A4B8D"/>
    <w:rsid w:val="003A532C"/>
    <w:rsid w:val="003A58F4"/>
    <w:rsid w:val="003A5C90"/>
    <w:rsid w:val="003A610D"/>
    <w:rsid w:val="003A622E"/>
    <w:rsid w:val="003A6360"/>
    <w:rsid w:val="003A654C"/>
    <w:rsid w:val="003A655F"/>
    <w:rsid w:val="003A6684"/>
    <w:rsid w:val="003A70AF"/>
    <w:rsid w:val="003A766C"/>
    <w:rsid w:val="003A76D0"/>
    <w:rsid w:val="003A7937"/>
    <w:rsid w:val="003B002C"/>
    <w:rsid w:val="003B08BE"/>
    <w:rsid w:val="003B0A97"/>
    <w:rsid w:val="003B0DB7"/>
    <w:rsid w:val="003B0DD6"/>
    <w:rsid w:val="003B1112"/>
    <w:rsid w:val="003B138F"/>
    <w:rsid w:val="003B149A"/>
    <w:rsid w:val="003B15AA"/>
    <w:rsid w:val="003B1A5A"/>
    <w:rsid w:val="003B2043"/>
    <w:rsid w:val="003B208D"/>
    <w:rsid w:val="003B232B"/>
    <w:rsid w:val="003B23C7"/>
    <w:rsid w:val="003B28B8"/>
    <w:rsid w:val="003B2CC1"/>
    <w:rsid w:val="003B2E77"/>
    <w:rsid w:val="003B3028"/>
    <w:rsid w:val="003B33BD"/>
    <w:rsid w:val="003B3CFA"/>
    <w:rsid w:val="003B403D"/>
    <w:rsid w:val="003B422E"/>
    <w:rsid w:val="003B43C1"/>
    <w:rsid w:val="003B43F4"/>
    <w:rsid w:val="003B446B"/>
    <w:rsid w:val="003B48D9"/>
    <w:rsid w:val="003B4AA9"/>
    <w:rsid w:val="003B4C37"/>
    <w:rsid w:val="003B50CE"/>
    <w:rsid w:val="003B50F2"/>
    <w:rsid w:val="003B569D"/>
    <w:rsid w:val="003B5F3C"/>
    <w:rsid w:val="003B61C1"/>
    <w:rsid w:val="003B66D7"/>
    <w:rsid w:val="003B69ED"/>
    <w:rsid w:val="003B6A8D"/>
    <w:rsid w:val="003B6D7E"/>
    <w:rsid w:val="003B7278"/>
    <w:rsid w:val="003B728B"/>
    <w:rsid w:val="003B7AF6"/>
    <w:rsid w:val="003B7C56"/>
    <w:rsid w:val="003B7C63"/>
    <w:rsid w:val="003C0269"/>
    <w:rsid w:val="003C0320"/>
    <w:rsid w:val="003C0386"/>
    <w:rsid w:val="003C0929"/>
    <w:rsid w:val="003C0A81"/>
    <w:rsid w:val="003C0B50"/>
    <w:rsid w:val="003C0FED"/>
    <w:rsid w:val="003C10D9"/>
    <w:rsid w:val="003C1106"/>
    <w:rsid w:val="003C1411"/>
    <w:rsid w:val="003C15C3"/>
    <w:rsid w:val="003C16DA"/>
    <w:rsid w:val="003C175C"/>
    <w:rsid w:val="003C1B4E"/>
    <w:rsid w:val="003C1F55"/>
    <w:rsid w:val="003C227E"/>
    <w:rsid w:val="003C22DE"/>
    <w:rsid w:val="003C2367"/>
    <w:rsid w:val="003C25AE"/>
    <w:rsid w:val="003C2624"/>
    <w:rsid w:val="003C2695"/>
    <w:rsid w:val="003C2ADC"/>
    <w:rsid w:val="003C2AFA"/>
    <w:rsid w:val="003C30BB"/>
    <w:rsid w:val="003C3172"/>
    <w:rsid w:val="003C33BF"/>
    <w:rsid w:val="003C3502"/>
    <w:rsid w:val="003C36D0"/>
    <w:rsid w:val="003C39FA"/>
    <w:rsid w:val="003C3BC8"/>
    <w:rsid w:val="003C3C0E"/>
    <w:rsid w:val="003C3F46"/>
    <w:rsid w:val="003C417F"/>
    <w:rsid w:val="003C421D"/>
    <w:rsid w:val="003C42D4"/>
    <w:rsid w:val="003C4467"/>
    <w:rsid w:val="003C4728"/>
    <w:rsid w:val="003C499C"/>
    <w:rsid w:val="003C4CB2"/>
    <w:rsid w:val="003C57E1"/>
    <w:rsid w:val="003C58CB"/>
    <w:rsid w:val="003C5B5F"/>
    <w:rsid w:val="003C5CE2"/>
    <w:rsid w:val="003C5D17"/>
    <w:rsid w:val="003C68B4"/>
    <w:rsid w:val="003C6957"/>
    <w:rsid w:val="003C6986"/>
    <w:rsid w:val="003C70A6"/>
    <w:rsid w:val="003C75D4"/>
    <w:rsid w:val="003C7747"/>
    <w:rsid w:val="003C7798"/>
    <w:rsid w:val="003C79E9"/>
    <w:rsid w:val="003C7AFC"/>
    <w:rsid w:val="003C7BB6"/>
    <w:rsid w:val="003C7F90"/>
    <w:rsid w:val="003D0032"/>
    <w:rsid w:val="003D0364"/>
    <w:rsid w:val="003D0710"/>
    <w:rsid w:val="003D0784"/>
    <w:rsid w:val="003D15F1"/>
    <w:rsid w:val="003D1937"/>
    <w:rsid w:val="003D1A86"/>
    <w:rsid w:val="003D1A9B"/>
    <w:rsid w:val="003D1B59"/>
    <w:rsid w:val="003D2568"/>
    <w:rsid w:val="003D2891"/>
    <w:rsid w:val="003D2BAB"/>
    <w:rsid w:val="003D2DDB"/>
    <w:rsid w:val="003D2DEC"/>
    <w:rsid w:val="003D3361"/>
    <w:rsid w:val="003D3904"/>
    <w:rsid w:val="003D3E14"/>
    <w:rsid w:val="003D4279"/>
    <w:rsid w:val="003D42A6"/>
    <w:rsid w:val="003D4947"/>
    <w:rsid w:val="003D4C12"/>
    <w:rsid w:val="003D4D2C"/>
    <w:rsid w:val="003D4DE8"/>
    <w:rsid w:val="003D4F21"/>
    <w:rsid w:val="003D4F78"/>
    <w:rsid w:val="003D4FAC"/>
    <w:rsid w:val="003D514B"/>
    <w:rsid w:val="003D562B"/>
    <w:rsid w:val="003D567F"/>
    <w:rsid w:val="003D5EF7"/>
    <w:rsid w:val="003D5F3F"/>
    <w:rsid w:val="003D600E"/>
    <w:rsid w:val="003D60EE"/>
    <w:rsid w:val="003D63FB"/>
    <w:rsid w:val="003D6497"/>
    <w:rsid w:val="003D64E5"/>
    <w:rsid w:val="003D6704"/>
    <w:rsid w:val="003D753C"/>
    <w:rsid w:val="003D78E0"/>
    <w:rsid w:val="003D7BB2"/>
    <w:rsid w:val="003E01FA"/>
    <w:rsid w:val="003E0296"/>
    <w:rsid w:val="003E02F4"/>
    <w:rsid w:val="003E036D"/>
    <w:rsid w:val="003E06D6"/>
    <w:rsid w:val="003E076F"/>
    <w:rsid w:val="003E07CB"/>
    <w:rsid w:val="003E0D6A"/>
    <w:rsid w:val="003E0DAD"/>
    <w:rsid w:val="003E0F9C"/>
    <w:rsid w:val="003E101F"/>
    <w:rsid w:val="003E138A"/>
    <w:rsid w:val="003E17DF"/>
    <w:rsid w:val="003E1820"/>
    <w:rsid w:val="003E1885"/>
    <w:rsid w:val="003E1EB0"/>
    <w:rsid w:val="003E1F1C"/>
    <w:rsid w:val="003E1F30"/>
    <w:rsid w:val="003E244A"/>
    <w:rsid w:val="003E2575"/>
    <w:rsid w:val="003E2ABB"/>
    <w:rsid w:val="003E2B2B"/>
    <w:rsid w:val="003E2FD5"/>
    <w:rsid w:val="003E32D0"/>
    <w:rsid w:val="003E33E6"/>
    <w:rsid w:val="003E374D"/>
    <w:rsid w:val="003E3988"/>
    <w:rsid w:val="003E3CDB"/>
    <w:rsid w:val="003E3E77"/>
    <w:rsid w:val="003E4319"/>
    <w:rsid w:val="003E483B"/>
    <w:rsid w:val="003E4B3D"/>
    <w:rsid w:val="003E4E14"/>
    <w:rsid w:val="003E5C91"/>
    <w:rsid w:val="003E6119"/>
    <w:rsid w:val="003E6401"/>
    <w:rsid w:val="003E647A"/>
    <w:rsid w:val="003E66BC"/>
    <w:rsid w:val="003E6829"/>
    <w:rsid w:val="003E6EC9"/>
    <w:rsid w:val="003E7078"/>
    <w:rsid w:val="003E776B"/>
    <w:rsid w:val="003E7859"/>
    <w:rsid w:val="003E7906"/>
    <w:rsid w:val="003E7E10"/>
    <w:rsid w:val="003F000F"/>
    <w:rsid w:val="003F029D"/>
    <w:rsid w:val="003F0315"/>
    <w:rsid w:val="003F033C"/>
    <w:rsid w:val="003F04ED"/>
    <w:rsid w:val="003F059F"/>
    <w:rsid w:val="003F0AA0"/>
    <w:rsid w:val="003F0B03"/>
    <w:rsid w:val="003F0EFD"/>
    <w:rsid w:val="003F1000"/>
    <w:rsid w:val="003F144D"/>
    <w:rsid w:val="003F1644"/>
    <w:rsid w:val="003F1740"/>
    <w:rsid w:val="003F174B"/>
    <w:rsid w:val="003F1CE6"/>
    <w:rsid w:val="003F20EC"/>
    <w:rsid w:val="003F234D"/>
    <w:rsid w:val="003F2D92"/>
    <w:rsid w:val="003F310A"/>
    <w:rsid w:val="003F376C"/>
    <w:rsid w:val="003F3965"/>
    <w:rsid w:val="003F39F0"/>
    <w:rsid w:val="003F3A98"/>
    <w:rsid w:val="003F3C09"/>
    <w:rsid w:val="003F3C50"/>
    <w:rsid w:val="003F3CDD"/>
    <w:rsid w:val="003F3EEB"/>
    <w:rsid w:val="003F4293"/>
    <w:rsid w:val="003F47B9"/>
    <w:rsid w:val="003F4ED5"/>
    <w:rsid w:val="003F4FC7"/>
    <w:rsid w:val="003F56F0"/>
    <w:rsid w:val="003F5883"/>
    <w:rsid w:val="003F6377"/>
    <w:rsid w:val="003F643C"/>
    <w:rsid w:val="003F65B6"/>
    <w:rsid w:val="003F6F0C"/>
    <w:rsid w:val="003F7246"/>
    <w:rsid w:val="003F7390"/>
    <w:rsid w:val="003F73EA"/>
    <w:rsid w:val="003F74EC"/>
    <w:rsid w:val="003F759A"/>
    <w:rsid w:val="003F7613"/>
    <w:rsid w:val="003F787C"/>
    <w:rsid w:val="003F7DCB"/>
    <w:rsid w:val="00400006"/>
    <w:rsid w:val="004003FA"/>
    <w:rsid w:val="00400654"/>
    <w:rsid w:val="00400AEF"/>
    <w:rsid w:val="00400B69"/>
    <w:rsid w:val="00400E57"/>
    <w:rsid w:val="004014CA"/>
    <w:rsid w:val="0040175B"/>
    <w:rsid w:val="00401785"/>
    <w:rsid w:val="0040198B"/>
    <w:rsid w:val="00401B08"/>
    <w:rsid w:val="00401B9A"/>
    <w:rsid w:val="00401C5C"/>
    <w:rsid w:val="00401D2A"/>
    <w:rsid w:val="00401FB3"/>
    <w:rsid w:val="00402197"/>
    <w:rsid w:val="0040269B"/>
    <w:rsid w:val="0040291B"/>
    <w:rsid w:val="00402E27"/>
    <w:rsid w:val="0040318A"/>
    <w:rsid w:val="004034B8"/>
    <w:rsid w:val="004040C0"/>
    <w:rsid w:val="00404233"/>
    <w:rsid w:val="0040427A"/>
    <w:rsid w:val="004048AA"/>
    <w:rsid w:val="00404B0D"/>
    <w:rsid w:val="00405013"/>
    <w:rsid w:val="00405210"/>
    <w:rsid w:val="0040566A"/>
    <w:rsid w:val="0040571C"/>
    <w:rsid w:val="0040599A"/>
    <w:rsid w:val="004059DD"/>
    <w:rsid w:val="00405A8B"/>
    <w:rsid w:val="00406091"/>
    <w:rsid w:val="00406202"/>
    <w:rsid w:val="00406A59"/>
    <w:rsid w:val="00406A6A"/>
    <w:rsid w:val="00406B22"/>
    <w:rsid w:val="00406C0E"/>
    <w:rsid w:val="00406D40"/>
    <w:rsid w:val="00407147"/>
    <w:rsid w:val="004073AE"/>
    <w:rsid w:val="0040755C"/>
    <w:rsid w:val="0040757A"/>
    <w:rsid w:val="00407809"/>
    <w:rsid w:val="004078FA"/>
    <w:rsid w:val="00407D60"/>
    <w:rsid w:val="004100D2"/>
    <w:rsid w:val="00410590"/>
    <w:rsid w:val="00410599"/>
    <w:rsid w:val="0041078B"/>
    <w:rsid w:val="00410BC1"/>
    <w:rsid w:val="00410EFD"/>
    <w:rsid w:val="004110E9"/>
    <w:rsid w:val="00411AAB"/>
    <w:rsid w:val="00411B02"/>
    <w:rsid w:val="00411F84"/>
    <w:rsid w:val="004127E8"/>
    <w:rsid w:val="00412F3B"/>
    <w:rsid w:val="00412F60"/>
    <w:rsid w:val="004137E5"/>
    <w:rsid w:val="00413817"/>
    <w:rsid w:val="00413B08"/>
    <w:rsid w:val="00413B2E"/>
    <w:rsid w:val="00413F0B"/>
    <w:rsid w:val="00414292"/>
    <w:rsid w:val="00414949"/>
    <w:rsid w:val="00414B53"/>
    <w:rsid w:val="00414C90"/>
    <w:rsid w:val="00415036"/>
    <w:rsid w:val="00415987"/>
    <w:rsid w:val="00415E61"/>
    <w:rsid w:val="004160A7"/>
    <w:rsid w:val="00416635"/>
    <w:rsid w:val="0041679E"/>
    <w:rsid w:val="0041693E"/>
    <w:rsid w:val="00416B81"/>
    <w:rsid w:val="00416E73"/>
    <w:rsid w:val="00416F56"/>
    <w:rsid w:val="0041728C"/>
    <w:rsid w:val="004175A7"/>
    <w:rsid w:val="004175AD"/>
    <w:rsid w:val="00417714"/>
    <w:rsid w:val="00417D9F"/>
    <w:rsid w:val="00417E71"/>
    <w:rsid w:val="00417F18"/>
    <w:rsid w:val="00420268"/>
    <w:rsid w:val="00420782"/>
    <w:rsid w:val="004208F6"/>
    <w:rsid w:val="00420B95"/>
    <w:rsid w:val="00420CB2"/>
    <w:rsid w:val="00420F8E"/>
    <w:rsid w:val="00420F98"/>
    <w:rsid w:val="00421189"/>
    <w:rsid w:val="004213F2"/>
    <w:rsid w:val="00421728"/>
    <w:rsid w:val="00421FDE"/>
    <w:rsid w:val="00422192"/>
    <w:rsid w:val="00422217"/>
    <w:rsid w:val="004223C7"/>
    <w:rsid w:val="004224DA"/>
    <w:rsid w:val="004224E5"/>
    <w:rsid w:val="00423075"/>
    <w:rsid w:val="004232A7"/>
    <w:rsid w:val="00423449"/>
    <w:rsid w:val="00423697"/>
    <w:rsid w:val="004237F9"/>
    <w:rsid w:val="00423FF1"/>
    <w:rsid w:val="00424432"/>
    <w:rsid w:val="00424963"/>
    <w:rsid w:val="00424EF5"/>
    <w:rsid w:val="004250F8"/>
    <w:rsid w:val="0042542F"/>
    <w:rsid w:val="0042577D"/>
    <w:rsid w:val="00425B96"/>
    <w:rsid w:val="00425F6B"/>
    <w:rsid w:val="0042615F"/>
    <w:rsid w:val="0042677D"/>
    <w:rsid w:val="00426810"/>
    <w:rsid w:val="00426927"/>
    <w:rsid w:val="0042713C"/>
    <w:rsid w:val="00427264"/>
    <w:rsid w:val="004278D0"/>
    <w:rsid w:val="004300B6"/>
    <w:rsid w:val="00430754"/>
    <w:rsid w:val="00430B99"/>
    <w:rsid w:val="00431714"/>
    <w:rsid w:val="00431998"/>
    <w:rsid w:val="004319A5"/>
    <w:rsid w:val="004319F0"/>
    <w:rsid w:val="00431C31"/>
    <w:rsid w:val="00431E08"/>
    <w:rsid w:val="004321C5"/>
    <w:rsid w:val="0043256D"/>
    <w:rsid w:val="004328A7"/>
    <w:rsid w:val="004328E2"/>
    <w:rsid w:val="00432B33"/>
    <w:rsid w:val="00432DE6"/>
    <w:rsid w:val="00433628"/>
    <w:rsid w:val="00433870"/>
    <w:rsid w:val="00433A75"/>
    <w:rsid w:val="00433FFC"/>
    <w:rsid w:val="004348C6"/>
    <w:rsid w:val="00434976"/>
    <w:rsid w:val="00434C74"/>
    <w:rsid w:val="00435764"/>
    <w:rsid w:val="004359EE"/>
    <w:rsid w:val="00435A8B"/>
    <w:rsid w:val="00435DF5"/>
    <w:rsid w:val="00435E7B"/>
    <w:rsid w:val="004364EC"/>
    <w:rsid w:val="00436A8C"/>
    <w:rsid w:val="00436FD6"/>
    <w:rsid w:val="004371EF"/>
    <w:rsid w:val="004402E4"/>
    <w:rsid w:val="004403C1"/>
    <w:rsid w:val="00440A8A"/>
    <w:rsid w:val="00440F00"/>
    <w:rsid w:val="0044126B"/>
    <w:rsid w:val="00441418"/>
    <w:rsid w:val="0044147F"/>
    <w:rsid w:val="00441531"/>
    <w:rsid w:val="00441811"/>
    <w:rsid w:val="00442573"/>
    <w:rsid w:val="00442AE6"/>
    <w:rsid w:val="00442BAF"/>
    <w:rsid w:val="00443668"/>
    <w:rsid w:val="00443C74"/>
    <w:rsid w:val="00443EC6"/>
    <w:rsid w:val="004443B2"/>
    <w:rsid w:val="00444754"/>
    <w:rsid w:val="0044484A"/>
    <w:rsid w:val="00444B1A"/>
    <w:rsid w:val="00444C2A"/>
    <w:rsid w:val="00444FD3"/>
    <w:rsid w:val="004450DF"/>
    <w:rsid w:val="00445120"/>
    <w:rsid w:val="00445328"/>
    <w:rsid w:val="004459AC"/>
    <w:rsid w:val="004461A9"/>
    <w:rsid w:val="0044636F"/>
    <w:rsid w:val="00447A98"/>
    <w:rsid w:val="0045018C"/>
    <w:rsid w:val="004502AE"/>
    <w:rsid w:val="00450C06"/>
    <w:rsid w:val="00450C23"/>
    <w:rsid w:val="00450F67"/>
    <w:rsid w:val="00451097"/>
    <w:rsid w:val="004513AC"/>
    <w:rsid w:val="00451886"/>
    <w:rsid w:val="00451BCB"/>
    <w:rsid w:val="00451D58"/>
    <w:rsid w:val="00451F58"/>
    <w:rsid w:val="00452072"/>
    <w:rsid w:val="00452420"/>
    <w:rsid w:val="0045260F"/>
    <w:rsid w:val="00452803"/>
    <w:rsid w:val="004528E6"/>
    <w:rsid w:val="00452A33"/>
    <w:rsid w:val="00452F8F"/>
    <w:rsid w:val="0045326F"/>
    <w:rsid w:val="00453275"/>
    <w:rsid w:val="0045348E"/>
    <w:rsid w:val="004536CA"/>
    <w:rsid w:val="00453A48"/>
    <w:rsid w:val="00453AC7"/>
    <w:rsid w:val="00454224"/>
    <w:rsid w:val="004546F0"/>
    <w:rsid w:val="0045472A"/>
    <w:rsid w:val="00454A88"/>
    <w:rsid w:val="00454EF7"/>
    <w:rsid w:val="004558C8"/>
    <w:rsid w:val="00455E2C"/>
    <w:rsid w:val="00455EB1"/>
    <w:rsid w:val="004562F0"/>
    <w:rsid w:val="0045639A"/>
    <w:rsid w:val="004564B0"/>
    <w:rsid w:val="00456738"/>
    <w:rsid w:val="00456797"/>
    <w:rsid w:val="00456B7A"/>
    <w:rsid w:val="00456EB4"/>
    <w:rsid w:val="00457279"/>
    <w:rsid w:val="0045757E"/>
    <w:rsid w:val="004577C8"/>
    <w:rsid w:val="00457827"/>
    <w:rsid w:val="00457A66"/>
    <w:rsid w:val="00457C3E"/>
    <w:rsid w:val="00457CC9"/>
    <w:rsid w:val="00457D16"/>
    <w:rsid w:val="0046007E"/>
    <w:rsid w:val="00460807"/>
    <w:rsid w:val="00460A19"/>
    <w:rsid w:val="0046114B"/>
    <w:rsid w:val="00461258"/>
    <w:rsid w:val="0046199C"/>
    <w:rsid w:val="00461A51"/>
    <w:rsid w:val="00461DA8"/>
    <w:rsid w:val="00461F92"/>
    <w:rsid w:val="00462251"/>
    <w:rsid w:val="00462581"/>
    <w:rsid w:val="004626A0"/>
    <w:rsid w:val="00462947"/>
    <w:rsid w:val="004629ED"/>
    <w:rsid w:val="00462A00"/>
    <w:rsid w:val="00462A06"/>
    <w:rsid w:val="004630D2"/>
    <w:rsid w:val="004630D4"/>
    <w:rsid w:val="00463241"/>
    <w:rsid w:val="00463248"/>
    <w:rsid w:val="00463384"/>
    <w:rsid w:val="0046353A"/>
    <w:rsid w:val="00463A95"/>
    <w:rsid w:val="00463BD0"/>
    <w:rsid w:val="00463C94"/>
    <w:rsid w:val="004641E2"/>
    <w:rsid w:val="004643FD"/>
    <w:rsid w:val="0046441C"/>
    <w:rsid w:val="00464603"/>
    <w:rsid w:val="0046486E"/>
    <w:rsid w:val="0046494B"/>
    <w:rsid w:val="00464952"/>
    <w:rsid w:val="00464D8B"/>
    <w:rsid w:val="00464F50"/>
    <w:rsid w:val="0046504E"/>
    <w:rsid w:val="004651B8"/>
    <w:rsid w:val="00465551"/>
    <w:rsid w:val="004656CF"/>
    <w:rsid w:val="00465974"/>
    <w:rsid w:val="004663A0"/>
    <w:rsid w:val="004663E3"/>
    <w:rsid w:val="00466AD1"/>
    <w:rsid w:val="00466B81"/>
    <w:rsid w:val="00466E2B"/>
    <w:rsid w:val="0046717D"/>
    <w:rsid w:val="004673AF"/>
    <w:rsid w:val="00467440"/>
    <w:rsid w:val="00467484"/>
    <w:rsid w:val="00467517"/>
    <w:rsid w:val="00467621"/>
    <w:rsid w:val="0046779C"/>
    <w:rsid w:val="00467A21"/>
    <w:rsid w:val="00467E1B"/>
    <w:rsid w:val="00467E4B"/>
    <w:rsid w:val="00467F90"/>
    <w:rsid w:val="00467FB0"/>
    <w:rsid w:val="004701F2"/>
    <w:rsid w:val="00470436"/>
    <w:rsid w:val="00470786"/>
    <w:rsid w:val="0047095A"/>
    <w:rsid w:val="00470C15"/>
    <w:rsid w:val="00470D36"/>
    <w:rsid w:val="00470E81"/>
    <w:rsid w:val="00471382"/>
    <w:rsid w:val="00471704"/>
    <w:rsid w:val="00471728"/>
    <w:rsid w:val="004718F3"/>
    <w:rsid w:val="004719BF"/>
    <w:rsid w:val="004721BF"/>
    <w:rsid w:val="004725D2"/>
    <w:rsid w:val="00472C0F"/>
    <w:rsid w:val="00472E7E"/>
    <w:rsid w:val="00472F8F"/>
    <w:rsid w:val="00472FA2"/>
    <w:rsid w:val="004733EF"/>
    <w:rsid w:val="004734B4"/>
    <w:rsid w:val="0047399C"/>
    <w:rsid w:val="00473B39"/>
    <w:rsid w:val="004741BE"/>
    <w:rsid w:val="004744AB"/>
    <w:rsid w:val="00474553"/>
    <w:rsid w:val="0047464B"/>
    <w:rsid w:val="00474685"/>
    <w:rsid w:val="00474C49"/>
    <w:rsid w:val="00475040"/>
    <w:rsid w:val="004750E2"/>
    <w:rsid w:val="00475210"/>
    <w:rsid w:val="00475947"/>
    <w:rsid w:val="004769E9"/>
    <w:rsid w:val="00476BB0"/>
    <w:rsid w:val="00476F59"/>
    <w:rsid w:val="004770F0"/>
    <w:rsid w:val="004774AF"/>
    <w:rsid w:val="004778EB"/>
    <w:rsid w:val="00477A7F"/>
    <w:rsid w:val="00477E19"/>
    <w:rsid w:val="00480366"/>
    <w:rsid w:val="004808E1"/>
    <w:rsid w:val="00480D17"/>
    <w:rsid w:val="00480D1E"/>
    <w:rsid w:val="00481080"/>
    <w:rsid w:val="004810A1"/>
    <w:rsid w:val="00481162"/>
    <w:rsid w:val="0048143B"/>
    <w:rsid w:val="00481895"/>
    <w:rsid w:val="004818E5"/>
    <w:rsid w:val="00481C16"/>
    <w:rsid w:val="00482124"/>
    <w:rsid w:val="00482350"/>
    <w:rsid w:val="004824E0"/>
    <w:rsid w:val="004827E2"/>
    <w:rsid w:val="00482C85"/>
    <w:rsid w:val="0048389A"/>
    <w:rsid w:val="004839EA"/>
    <w:rsid w:val="00483CAE"/>
    <w:rsid w:val="004841BE"/>
    <w:rsid w:val="004846A6"/>
    <w:rsid w:val="004847B0"/>
    <w:rsid w:val="00484D0A"/>
    <w:rsid w:val="004850FB"/>
    <w:rsid w:val="004852B9"/>
    <w:rsid w:val="0048530D"/>
    <w:rsid w:val="00485854"/>
    <w:rsid w:val="00485965"/>
    <w:rsid w:val="00485B94"/>
    <w:rsid w:val="00485EF5"/>
    <w:rsid w:val="0048639E"/>
    <w:rsid w:val="004867AA"/>
    <w:rsid w:val="004868D5"/>
    <w:rsid w:val="00486D6C"/>
    <w:rsid w:val="0048779D"/>
    <w:rsid w:val="00487C25"/>
    <w:rsid w:val="00487C8D"/>
    <w:rsid w:val="00487D8C"/>
    <w:rsid w:val="00490493"/>
    <w:rsid w:val="0049052A"/>
    <w:rsid w:val="004905F6"/>
    <w:rsid w:val="00490C06"/>
    <w:rsid w:val="00491484"/>
    <w:rsid w:val="0049176E"/>
    <w:rsid w:val="004917A1"/>
    <w:rsid w:val="004918C0"/>
    <w:rsid w:val="00491DD3"/>
    <w:rsid w:val="0049205D"/>
    <w:rsid w:val="0049213C"/>
    <w:rsid w:val="00492400"/>
    <w:rsid w:val="004925F0"/>
    <w:rsid w:val="0049282C"/>
    <w:rsid w:val="004928C6"/>
    <w:rsid w:val="00492978"/>
    <w:rsid w:val="0049311C"/>
    <w:rsid w:val="00493199"/>
    <w:rsid w:val="0049349F"/>
    <w:rsid w:val="00493D40"/>
    <w:rsid w:val="00493EE3"/>
    <w:rsid w:val="004945E5"/>
    <w:rsid w:val="00494927"/>
    <w:rsid w:val="00494EA4"/>
    <w:rsid w:val="00494FBF"/>
    <w:rsid w:val="004954B1"/>
    <w:rsid w:val="004954FA"/>
    <w:rsid w:val="00495BB7"/>
    <w:rsid w:val="004967B6"/>
    <w:rsid w:val="00496E7A"/>
    <w:rsid w:val="00496EF7"/>
    <w:rsid w:val="00497113"/>
    <w:rsid w:val="004971DB"/>
    <w:rsid w:val="004977AC"/>
    <w:rsid w:val="004A0125"/>
    <w:rsid w:val="004A0407"/>
    <w:rsid w:val="004A059C"/>
    <w:rsid w:val="004A0795"/>
    <w:rsid w:val="004A10A7"/>
    <w:rsid w:val="004A1393"/>
    <w:rsid w:val="004A1620"/>
    <w:rsid w:val="004A1666"/>
    <w:rsid w:val="004A1699"/>
    <w:rsid w:val="004A1B38"/>
    <w:rsid w:val="004A2113"/>
    <w:rsid w:val="004A2843"/>
    <w:rsid w:val="004A2B53"/>
    <w:rsid w:val="004A2E50"/>
    <w:rsid w:val="004A2F2E"/>
    <w:rsid w:val="004A2F9E"/>
    <w:rsid w:val="004A3903"/>
    <w:rsid w:val="004A401D"/>
    <w:rsid w:val="004A4150"/>
    <w:rsid w:val="004A49A8"/>
    <w:rsid w:val="004A49E4"/>
    <w:rsid w:val="004A4AE8"/>
    <w:rsid w:val="004A4B18"/>
    <w:rsid w:val="004A4BFC"/>
    <w:rsid w:val="004A4C00"/>
    <w:rsid w:val="004A4EED"/>
    <w:rsid w:val="004A4F14"/>
    <w:rsid w:val="004A504B"/>
    <w:rsid w:val="004A547E"/>
    <w:rsid w:val="004A56C4"/>
    <w:rsid w:val="004A59DE"/>
    <w:rsid w:val="004A5B1A"/>
    <w:rsid w:val="004A6911"/>
    <w:rsid w:val="004A6E92"/>
    <w:rsid w:val="004A6EDF"/>
    <w:rsid w:val="004A7552"/>
    <w:rsid w:val="004A7F1F"/>
    <w:rsid w:val="004B0447"/>
    <w:rsid w:val="004B0BEF"/>
    <w:rsid w:val="004B12EE"/>
    <w:rsid w:val="004B1539"/>
    <w:rsid w:val="004B1580"/>
    <w:rsid w:val="004B1A83"/>
    <w:rsid w:val="004B1AF8"/>
    <w:rsid w:val="004B1CEA"/>
    <w:rsid w:val="004B1F60"/>
    <w:rsid w:val="004B20A1"/>
    <w:rsid w:val="004B22CD"/>
    <w:rsid w:val="004B2567"/>
    <w:rsid w:val="004B2830"/>
    <w:rsid w:val="004B2881"/>
    <w:rsid w:val="004B2C72"/>
    <w:rsid w:val="004B2EE6"/>
    <w:rsid w:val="004B31B8"/>
    <w:rsid w:val="004B3421"/>
    <w:rsid w:val="004B3494"/>
    <w:rsid w:val="004B350D"/>
    <w:rsid w:val="004B3652"/>
    <w:rsid w:val="004B391B"/>
    <w:rsid w:val="004B3950"/>
    <w:rsid w:val="004B39AD"/>
    <w:rsid w:val="004B3DAF"/>
    <w:rsid w:val="004B3F90"/>
    <w:rsid w:val="004B3FF5"/>
    <w:rsid w:val="004B4092"/>
    <w:rsid w:val="004B433D"/>
    <w:rsid w:val="004B4D38"/>
    <w:rsid w:val="004B4D5D"/>
    <w:rsid w:val="004B5036"/>
    <w:rsid w:val="004B5438"/>
    <w:rsid w:val="004B54E0"/>
    <w:rsid w:val="004B55E8"/>
    <w:rsid w:val="004B6525"/>
    <w:rsid w:val="004B67AC"/>
    <w:rsid w:val="004B6B05"/>
    <w:rsid w:val="004B6DBA"/>
    <w:rsid w:val="004B7384"/>
    <w:rsid w:val="004B76D2"/>
    <w:rsid w:val="004B7D1D"/>
    <w:rsid w:val="004B7EB1"/>
    <w:rsid w:val="004C0061"/>
    <w:rsid w:val="004C0550"/>
    <w:rsid w:val="004C05F7"/>
    <w:rsid w:val="004C0769"/>
    <w:rsid w:val="004C09E6"/>
    <w:rsid w:val="004C1000"/>
    <w:rsid w:val="004C1484"/>
    <w:rsid w:val="004C1691"/>
    <w:rsid w:val="004C19E7"/>
    <w:rsid w:val="004C1EE9"/>
    <w:rsid w:val="004C2067"/>
    <w:rsid w:val="004C214D"/>
    <w:rsid w:val="004C27C2"/>
    <w:rsid w:val="004C28CC"/>
    <w:rsid w:val="004C2F0B"/>
    <w:rsid w:val="004C3BD3"/>
    <w:rsid w:val="004C3CDD"/>
    <w:rsid w:val="004C416D"/>
    <w:rsid w:val="004C4269"/>
    <w:rsid w:val="004C4706"/>
    <w:rsid w:val="004C48CE"/>
    <w:rsid w:val="004C4E5F"/>
    <w:rsid w:val="004C581B"/>
    <w:rsid w:val="004C5E42"/>
    <w:rsid w:val="004C615F"/>
    <w:rsid w:val="004C635C"/>
    <w:rsid w:val="004C6657"/>
    <w:rsid w:val="004C67D0"/>
    <w:rsid w:val="004C67F8"/>
    <w:rsid w:val="004C68A7"/>
    <w:rsid w:val="004C6CC7"/>
    <w:rsid w:val="004C6F16"/>
    <w:rsid w:val="004C73AA"/>
    <w:rsid w:val="004C75EB"/>
    <w:rsid w:val="004C774E"/>
    <w:rsid w:val="004D00E8"/>
    <w:rsid w:val="004D0564"/>
    <w:rsid w:val="004D08B1"/>
    <w:rsid w:val="004D0B1C"/>
    <w:rsid w:val="004D0B99"/>
    <w:rsid w:val="004D0BDE"/>
    <w:rsid w:val="004D0DED"/>
    <w:rsid w:val="004D1103"/>
    <w:rsid w:val="004D1729"/>
    <w:rsid w:val="004D18BE"/>
    <w:rsid w:val="004D1C26"/>
    <w:rsid w:val="004D2364"/>
    <w:rsid w:val="004D2795"/>
    <w:rsid w:val="004D2BC8"/>
    <w:rsid w:val="004D2BF8"/>
    <w:rsid w:val="004D2C29"/>
    <w:rsid w:val="004D2C5A"/>
    <w:rsid w:val="004D2DC5"/>
    <w:rsid w:val="004D331E"/>
    <w:rsid w:val="004D3509"/>
    <w:rsid w:val="004D38AB"/>
    <w:rsid w:val="004D4374"/>
    <w:rsid w:val="004D464F"/>
    <w:rsid w:val="004D4BCB"/>
    <w:rsid w:val="004D4CB5"/>
    <w:rsid w:val="004D4E59"/>
    <w:rsid w:val="004D4EFB"/>
    <w:rsid w:val="004D5630"/>
    <w:rsid w:val="004D591B"/>
    <w:rsid w:val="004D59CC"/>
    <w:rsid w:val="004D5CF6"/>
    <w:rsid w:val="004D5F59"/>
    <w:rsid w:val="004D60B2"/>
    <w:rsid w:val="004D620E"/>
    <w:rsid w:val="004D6236"/>
    <w:rsid w:val="004D6412"/>
    <w:rsid w:val="004D6699"/>
    <w:rsid w:val="004D679C"/>
    <w:rsid w:val="004D6CCD"/>
    <w:rsid w:val="004D702E"/>
    <w:rsid w:val="004D735A"/>
    <w:rsid w:val="004D751D"/>
    <w:rsid w:val="004D7CD3"/>
    <w:rsid w:val="004D7D5F"/>
    <w:rsid w:val="004D7D9B"/>
    <w:rsid w:val="004D7F90"/>
    <w:rsid w:val="004E063E"/>
    <w:rsid w:val="004E08EE"/>
    <w:rsid w:val="004E0C12"/>
    <w:rsid w:val="004E0E1F"/>
    <w:rsid w:val="004E0ECF"/>
    <w:rsid w:val="004E0F6C"/>
    <w:rsid w:val="004E10BA"/>
    <w:rsid w:val="004E1516"/>
    <w:rsid w:val="004E1692"/>
    <w:rsid w:val="004E1D94"/>
    <w:rsid w:val="004E1FE4"/>
    <w:rsid w:val="004E20D3"/>
    <w:rsid w:val="004E2170"/>
    <w:rsid w:val="004E22B2"/>
    <w:rsid w:val="004E2381"/>
    <w:rsid w:val="004E24A3"/>
    <w:rsid w:val="004E26DA"/>
    <w:rsid w:val="004E28AC"/>
    <w:rsid w:val="004E2A06"/>
    <w:rsid w:val="004E2AAE"/>
    <w:rsid w:val="004E2D3A"/>
    <w:rsid w:val="004E2D5B"/>
    <w:rsid w:val="004E2DE6"/>
    <w:rsid w:val="004E3098"/>
    <w:rsid w:val="004E3B11"/>
    <w:rsid w:val="004E3DC1"/>
    <w:rsid w:val="004E3F54"/>
    <w:rsid w:val="004E445B"/>
    <w:rsid w:val="004E4837"/>
    <w:rsid w:val="004E4DBB"/>
    <w:rsid w:val="004E4E41"/>
    <w:rsid w:val="004E50EA"/>
    <w:rsid w:val="004E514D"/>
    <w:rsid w:val="004E5186"/>
    <w:rsid w:val="004E53BC"/>
    <w:rsid w:val="004E588A"/>
    <w:rsid w:val="004E59DF"/>
    <w:rsid w:val="004E5A26"/>
    <w:rsid w:val="004E5B4F"/>
    <w:rsid w:val="004E5C07"/>
    <w:rsid w:val="004E5C21"/>
    <w:rsid w:val="004E60BC"/>
    <w:rsid w:val="004E669B"/>
    <w:rsid w:val="004E6A18"/>
    <w:rsid w:val="004E6B75"/>
    <w:rsid w:val="004E6E9E"/>
    <w:rsid w:val="004E73DB"/>
    <w:rsid w:val="004E7507"/>
    <w:rsid w:val="004E7589"/>
    <w:rsid w:val="004E7EA7"/>
    <w:rsid w:val="004E7F9C"/>
    <w:rsid w:val="004F0629"/>
    <w:rsid w:val="004F0EF1"/>
    <w:rsid w:val="004F0F38"/>
    <w:rsid w:val="004F0F51"/>
    <w:rsid w:val="004F14EB"/>
    <w:rsid w:val="004F19DA"/>
    <w:rsid w:val="004F1BD8"/>
    <w:rsid w:val="004F2078"/>
    <w:rsid w:val="004F225C"/>
    <w:rsid w:val="004F22E6"/>
    <w:rsid w:val="004F22F2"/>
    <w:rsid w:val="004F2611"/>
    <w:rsid w:val="004F3286"/>
    <w:rsid w:val="004F33E6"/>
    <w:rsid w:val="004F3493"/>
    <w:rsid w:val="004F3685"/>
    <w:rsid w:val="004F3981"/>
    <w:rsid w:val="004F3AEC"/>
    <w:rsid w:val="004F3C62"/>
    <w:rsid w:val="004F3CE7"/>
    <w:rsid w:val="004F40FB"/>
    <w:rsid w:val="004F4871"/>
    <w:rsid w:val="004F4A64"/>
    <w:rsid w:val="004F4B1D"/>
    <w:rsid w:val="004F4B41"/>
    <w:rsid w:val="004F4B81"/>
    <w:rsid w:val="004F4BE2"/>
    <w:rsid w:val="004F4D02"/>
    <w:rsid w:val="004F5143"/>
    <w:rsid w:val="004F53B6"/>
    <w:rsid w:val="004F542A"/>
    <w:rsid w:val="004F547D"/>
    <w:rsid w:val="004F554F"/>
    <w:rsid w:val="004F5D10"/>
    <w:rsid w:val="004F5E54"/>
    <w:rsid w:val="004F5F02"/>
    <w:rsid w:val="004F5FD3"/>
    <w:rsid w:val="004F60DB"/>
    <w:rsid w:val="004F62D5"/>
    <w:rsid w:val="004F6434"/>
    <w:rsid w:val="004F67B0"/>
    <w:rsid w:val="004F6927"/>
    <w:rsid w:val="004F6C20"/>
    <w:rsid w:val="004F71E4"/>
    <w:rsid w:val="004F730F"/>
    <w:rsid w:val="004F7582"/>
    <w:rsid w:val="004F768A"/>
    <w:rsid w:val="004F79C8"/>
    <w:rsid w:val="004F7BD8"/>
    <w:rsid w:val="004F7C18"/>
    <w:rsid w:val="004F7D9E"/>
    <w:rsid w:val="004F7E6B"/>
    <w:rsid w:val="004F7E9A"/>
    <w:rsid w:val="00500125"/>
    <w:rsid w:val="00500793"/>
    <w:rsid w:val="00500843"/>
    <w:rsid w:val="00500BD9"/>
    <w:rsid w:val="00501195"/>
    <w:rsid w:val="005011EA"/>
    <w:rsid w:val="00501574"/>
    <w:rsid w:val="00501687"/>
    <w:rsid w:val="00501835"/>
    <w:rsid w:val="00501856"/>
    <w:rsid w:val="00501AAA"/>
    <w:rsid w:val="00501BC6"/>
    <w:rsid w:val="005025AB"/>
    <w:rsid w:val="0050280F"/>
    <w:rsid w:val="00502F67"/>
    <w:rsid w:val="005031EB"/>
    <w:rsid w:val="0050329F"/>
    <w:rsid w:val="0050355D"/>
    <w:rsid w:val="0050399F"/>
    <w:rsid w:val="00504054"/>
    <w:rsid w:val="0050408C"/>
    <w:rsid w:val="0050409E"/>
    <w:rsid w:val="005047FC"/>
    <w:rsid w:val="00504945"/>
    <w:rsid w:val="00505339"/>
    <w:rsid w:val="0050568B"/>
    <w:rsid w:val="00505917"/>
    <w:rsid w:val="0050614A"/>
    <w:rsid w:val="00506610"/>
    <w:rsid w:val="005068D5"/>
    <w:rsid w:val="005069D9"/>
    <w:rsid w:val="00506D36"/>
    <w:rsid w:val="00507328"/>
    <w:rsid w:val="005073D0"/>
    <w:rsid w:val="0050740D"/>
    <w:rsid w:val="0050769A"/>
    <w:rsid w:val="00507858"/>
    <w:rsid w:val="00507948"/>
    <w:rsid w:val="00507A09"/>
    <w:rsid w:val="00507D3E"/>
    <w:rsid w:val="0051008B"/>
    <w:rsid w:val="005100D1"/>
    <w:rsid w:val="00510199"/>
    <w:rsid w:val="00510388"/>
    <w:rsid w:val="0051087F"/>
    <w:rsid w:val="00510BDA"/>
    <w:rsid w:val="00510C11"/>
    <w:rsid w:val="00510E5F"/>
    <w:rsid w:val="0051110A"/>
    <w:rsid w:val="005115E1"/>
    <w:rsid w:val="005119EF"/>
    <w:rsid w:val="00512044"/>
    <w:rsid w:val="005121E8"/>
    <w:rsid w:val="00512412"/>
    <w:rsid w:val="005126E8"/>
    <w:rsid w:val="0051290A"/>
    <w:rsid w:val="00512B09"/>
    <w:rsid w:val="00512D6E"/>
    <w:rsid w:val="00513A45"/>
    <w:rsid w:val="005144C8"/>
    <w:rsid w:val="0051453B"/>
    <w:rsid w:val="00514542"/>
    <w:rsid w:val="005146EE"/>
    <w:rsid w:val="005149EF"/>
    <w:rsid w:val="00514A11"/>
    <w:rsid w:val="005152D1"/>
    <w:rsid w:val="005154FC"/>
    <w:rsid w:val="0051585C"/>
    <w:rsid w:val="0051619C"/>
    <w:rsid w:val="005164C0"/>
    <w:rsid w:val="00516A52"/>
    <w:rsid w:val="005173D8"/>
    <w:rsid w:val="00517500"/>
    <w:rsid w:val="00517552"/>
    <w:rsid w:val="00517CBE"/>
    <w:rsid w:val="005203F2"/>
    <w:rsid w:val="00520585"/>
    <w:rsid w:val="005205DE"/>
    <w:rsid w:val="00520864"/>
    <w:rsid w:val="005208ED"/>
    <w:rsid w:val="00520E10"/>
    <w:rsid w:val="005214A1"/>
    <w:rsid w:val="00521AC5"/>
    <w:rsid w:val="005220ED"/>
    <w:rsid w:val="005221A6"/>
    <w:rsid w:val="00522309"/>
    <w:rsid w:val="0052232A"/>
    <w:rsid w:val="0052243D"/>
    <w:rsid w:val="00522448"/>
    <w:rsid w:val="0052250C"/>
    <w:rsid w:val="0052255E"/>
    <w:rsid w:val="005225D6"/>
    <w:rsid w:val="00522ACE"/>
    <w:rsid w:val="00522C95"/>
    <w:rsid w:val="00523298"/>
    <w:rsid w:val="005234B2"/>
    <w:rsid w:val="005235AD"/>
    <w:rsid w:val="00523AAE"/>
    <w:rsid w:val="00523AF3"/>
    <w:rsid w:val="00524169"/>
    <w:rsid w:val="00524390"/>
    <w:rsid w:val="00524400"/>
    <w:rsid w:val="00524C7D"/>
    <w:rsid w:val="00525436"/>
    <w:rsid w:val="005254CE"/>
    <w:rsid w:val="005256D7"/>
    <w:rsid w:val="00525784"/>
    <w:rsid w:val="00526792"/>
    <w:rsid w:val="005267C6"/>
    <w:rsid w:val="00526A0F"/>
    <w:rsid w:val="00527159"/>
    <w:rsid w:val="00527273"/>
    <w:rsid w:val="0052753A"/>
    <w:rsid w:val="0052779F"/>
    <w:rsid w:val="00527CDE"/>
    <w:rsid w:val="00527EF6"/>
    <w:rsid w:val="00527F8D"/>
    <w:rsid w:val="00530379"/>
    <w:rsid w:val="005307FC"/>
    <w:rsid w:val="00530B25"/>
    <w:rsid w:val="00530D3E"/>
    <w:rsid w:val="00531055"/>
    <w:rsid w:val="005316C1"/>
    <w:rsid w:val="0053187E"/>
    <w:rsid w:val="00531C9D"/>
    <w:rsid w:val="00531E8A"/>
    <w:rsid w:val="00531F66"/>
    <w:rsid w:val="005320DC"/>
    <w:rsid w:val="00532A33"/>
    <w:rsid w:val="00532C3A"/>
    <w:rsid w:val="00532E05"/>
    <w:rsid w:val="00532E07"/>
    <w:rsid w:val="005335DD"/>
    <w:rsid w:val="00533796"/>
    <w:rsid w:val="0053399B"/>
    <w:rsid w:val="00533A78"/>
    <w:rsid w:val="00533BD1"/>
    <w:rsid w:val="00533C29"/>
    <w:rsid w:val="00534348"/>
    <w:rsid w:val="005343A4"/>
    <w:rsid w:val="00534709"/>
    <w:rsid w:val="0053522F"/>
    <w:rsid w:val="005352C3"/>
    <w:rsid w:val="005354E6"/>
    <w:rsid w:val="00535599"/>
    <w:rsid w:val="00535831"/>
    <w:rsid w:val="005364F4"/>
    <w:rsid w:val="00536514"/>
    <w:rsid w:val="005365B3"/>
    <w:rsid w:val="00536750"/>
    <w:rsid w:val="00536821"/>
    <w:rsid w:val="0053699A"/>
    <w:rsid w:val="0053709C"/>
    <w:rsid w:val="00537343"/>
    <w:rsid w:val="00537359"/>
    <w:rsid w:val="00537525"/>
    <w:rsid w:val="00537568"/>
    <w:rsid w:val="005378AF"/>
    <w:rsid w:val="00537B3A"/>
    <w:rsid w:val="00537F5B"/>
    <w:rsid w:val="00540BEA"/>
    <w:rsid w:val="005416D7"/>
    <w:rsid w:val="00541DE3"/>
    <w:rsid w:val="00541EF1"/>
    <w:rsid w:val="00541F0D"/>
    <w:rsid w:val="005427B1"/>
    <w:rsid w:val="00542BCF"/>
    <w:rsid w:val="00542FDB"/>
    <w:rsid w:val="005430FD"/>
    <w:rsid w:val="00543311"/>
    <w:rsid w:val="0054355C"/>
    <w:rsid w:val="00543C09"/>
    <w:rsid w:val="005440FF"/>
    <w:rsid w:val="00544812"/>
    <w:rsid w:val="005454BE"/>
    <w:rsid w:val="005458E7"/>
    <w:rsid w:val="00545D3A"/>
    <w:rsid w:val="00546D4F"/>
    <w:rsid w:val="00546E06"/>
    <w:rsid w:val="005476A4"/>
    <w:rsid w:val="00547A2B"/>
    <w:rsid w:val="00547BA0"/>
    <w:rsid w:val="00547E86"/>
    <w:rsid w:val="00550001"/>
    <w:rsid w:val="005500A6"/>
    <w:rsid w:val="00550319"/>
    <w:rsid w:val="00550374"/>
    <w:rsid w:val="00550397"/>
    <w:rsid w:val="0055060F"/>
    <w:rsid w:val="0055068E"/>
    <w:rsid w:val="00550837"/>
    <w:rsid w:val="00550F98"/>
    <w:rsid w:val="005510E5"/>
    <w:rsid w:val="0055128F"/>
    <w:rsid w:val="00551375"/>
    <w:rsid w:val="005514EA"/>
    <w:rsid w:val="005516F3"/>
    <w:rsid w:val="00551707"/>
    <w:rsid w:val="00551738"/>
    <w:rsid w:val="005517FD"/>
    <w:rsid w:val="00551935"/>
    <w:rsid w:val="005527FD"/>
    <w:rsid w:val="00552969"/>
    <w:rsid w:val="00552C68"/>
    <w:rsid w:val="00552DD6"/>
    <w:rsid w:val="00552F18"/>
    <w:rsid w:val="0055332E"/>
    <w:rsid w:val="0055334E"/>
    <w:rsid w:val="005535EB"/>
    <w:rsid w:val="0055364D"/>
    <w:rsid w:val="00553A2A"/>
    <w:rsid w:val="00553D3D"/>
    <w:rsid w:val="00553EA9"/>
    <w:rsid w:val="00553F0E"/>
    <w:rsid w:val="00554215"/>
    <w:rsid w:val="005543FB"/>
    <w:rsid w:val="00554796"/>
    <w:rsid w:val="00554B89"/>
    <w:rsid w:val="0055500D"/>
    <w:rsid w:val="0055562C"/>
    <w:rsid w:val="005557CD"/>
    <w:rsid w:val="00555D75"/>
    <w:rsid w:val="0055648F"/>
    <w:rsid w:val="00556A82"/>
    <w:rsid w:val="00556BBC"/>
    <w:rsid w:val="00556C3A"/>
    <w:rsid w:val="00556D83"/>
    <w:rsid w:val="00556E84"/>
    <w:rsid w:val="00556FE4"/>
    <w:rsid w:val="00557268"/>
    <w:rsid w:val="00557995"/>
    <w:rsid w:val="005579EA"/>
    <w:rsid w:val="005600BB"/>
    <w:rsid w:val="0056045C"/>
    <w:rsid w:val="00560839"/>
    <w:rsid w:val="00560911"/>
    <w:rsid w:val="0056098A"/>
    <w:rsid w:val="00560C1A"/>
    <w:rsid w:val="00560DF0"/>
    <w:rsid w:val="00560E92"/>
    <w:rsid w:val="00561272"/>
    <w:rsid w:val="00561384"/>
    <w:rsid w:val="00561AA8"/>
    <w:rsid w:val="00561CCF"/>
    <w:rsid w:val="00561E40"/>
    <w:rsid w:val="00561E94"/>
    <w:rsid w:val="00561F82"/>
    <w:rsid w:val="0056200B"/>
    <w:rsid w:val="00562EA3"/>
    <w:rsid w:val="00562F1B"/>
    <w:rsid w:val="00563780"/>
    <w:rsid w:val="005638E9"/>
    <w:rsid w:val="00563DAC"/>
    <w:rsid w:val="00563DB8"/>
    <w:rsid w:val="00563DCC"/>
    <w:rsid w:val="00563F29"/>
    <w:rsid w:val="005641CD"/>
    <w:rsid w:val="00564232"/>
    <w:rsid w:val="00564812"/>
    <w:rsid w:val="00565265"/>
    <w:rsid w:val="00565532"/>
    <w:rsid w:val="005655EF"/>
    <w:rsid w:val="00565C18"/>
    <w:rsid w:val="00566702"/>
    <w:rsid w:val="0056670D"/>
    <w:rsid w:val="00566882"/>
    <w:rsid w:val="00566BDB"/>
    <w:rsid w:val="00566EAB"/>
    <w:rsid w:val="0056759C"/>
    <w:rsid w:val="00567882"/>
    <w:rsid w:val="0056789B"/>
    <w:rsid w:val="0056792D"/>
    <w:rsid w:val="00567C33"/>
    <w:rsid w:val="0057049F"/>
    <w:rsid w:val="005707A5"/>
    <w:rsid w:val="00570C41"/>
    <w:rsid w:val="0057119F"/>
    <w:rsid w:val="0057123E"/>
    <w:rsid w:val="0057179C"/>
    <w:rsid w:val="005717C6"/>
    <w:rsid w:val="005719B7"/>
    <w:rsid w:val="00571D28"/>
    <w:rsid w:val="005723D8"/>
    <w:rsid w:val="00572423"/>
    <w:rsid w:val="0057254F"/>
    <w:rsid w:val="005725F0"/>
    <w:rsid w:val="00572942"/>
    <w:rsid w:val="00572C73"/>
    <w:rsid w:val="00572DF7"/>
    <w:rsid w:val="00573407"/>
    <w:rsid w:val="005734AB"/>
    <w:rsid w:val="005734D5"/>
    <w:rsid w:val="005734D7"/>
    <w:rsid w:val="005735E1"/>
    <w:rsid w:val="00573D9A"/>
    <w:rsid w:val="0057400C"/>
    <w:rsid w:val="00574BA4"/>
    <w:rsid w:val="005752E2"/>
    <w:rsid w:val="00575780"/>
    <w:rsid w:val="00575CB5"/>
    <w:rsid w:val="00576210"/>
    <w:rsid w:val="005763B7"/>
    <w:rsid w:val="00576A9D"/>
    <w:rsid w:val="00576E30"/>
    <w:rsid w:val="005771F8"/>
    <w:rsid w:val="005775BB"/>
    <w:rsid w:val="00577636"/>
    <w:rsid w:val="00577C71"/>
    <w:rsid w:val="00580282"/>
    <w:rsid w:val="00580762"/>
    <w:rsid w:val="005826B2"/>
    <w:rsid w:val="0058292E"/>
    <w:rsid w:val="00582AC6"/>
    <w:rsid w:val="005837DE"/>
    <w:rsid w:val="0058381A"/>
    <w:rsid w:val="00583B5B"/>
    <w:rsid w:val="00584187"/>
    <w:rsid w:val="005847C8"/>
    <w:rsid w:val="0058491A"/>
    <w:rsid w:val="00584945"/>
    <w:rsid w:val="0058497B"/>
    <w:rsid w:val="00584B56"/>
    <w:rsid w:val="005850DC"/>
    <w:rsid w:val="00585C45"/>
    <w:rsid w:val="00585C67"/>
    <w:rsid w:val="00585F9A"/>
    <w:rsid w:val="005861C0"/>
    <w:rsid w:val="005862C9"/>
    <w:rsid w:val="005863F7"/>
    <w:rsid w:val="005864FA"/>
    <w:rsid w:val="005865CD"/>
    <w:rsid w:val="0058664A"/>
    <w:rsid w:val="0058772D"/>
    <w:rsid w:val="00590343"/>
    <w:rsid w:val="005906D0"/>
    <w:rsid w:val="005908D0"/>
    <w:rsid w:val="005908E6"/>
    <w:rsid w:val="005908FD"/>
    <w:rsid w:val="00590C10"/>
    <w:rsid w:val="005913B1"/>
    <w:rsid w:val="005913C3"/>
    <w:rsid w:val="00591460"/>
    <w:rsid w:val="005917D4"/>
    <w:rsid w:val="00591CAF"/>
    <w:rsid w:val="00591F68"/>
    <w:rsid w:val="005921EF"/>
    <w:rsid w:val="00592570"/>
    <w:rsid w:val="00592A82"/>
    <w:rsid w:val="00592D69"/>
    <w:rsid w:val="00592FC3"/>
    <w:rsid w:val="00592FD6"/>
    <w:rsid w:val="005937CF"/>
    <w:rsid w:val="00593DA1"/>
    <w:rsid w:val="00594082"/>
    <w:rsid w:val="0059421C"/>
    <w:rsid w:val="00594616"/>
    <w:rsid w:val="0059465F"/>
    <w:rsid w:val="005947AD"/>
    <w:rsid w:val="005949BC"/>
    <w:rsid w:val="00594B7B"/>
    <w:rsid w:val="0059513E"/>
    <w:rsid w:val="0059549E"/>
    <w:rsid w:val="00595A2F"/>
    <w:rsid w:val="00595DDF"/>
    <w:rsid w:val="005962F9"/>
    <w:rsid w:val="005966C8"/>
    <w:rsid w:val="005967F1"/>
    <w:rsid w:val="00596A9E"/>
    <w:rsid w:val="00596BC7"/>
    <w:rsid w:val="00596E49"/>
    <w:rsid w:val="00596F10"/>
    <w:rsid w:val="00597951"/>
    <w:rsid w:val="00597A7E"/>
    <w:rsid w:val="005A019C"/>
    <w:rsid w:val="005A0436"/>
    <w:rsid w:val="005A062F"/>
    <w:rsid w:val="005A0DC3"/>
    <w:rsid w:val="005A11C2"/>
    <w:rsid w:val="005A1543"/>
    <w:rsid w:val="005A1671"/>
    <w:rsid w:val="005A1A82"/>
    <w:rsid w:val="005A1ADB"/>
    <w:rsid w:val="005A1F52"/>
    <w:rsid w:val="005A2146"/>
    <w:rsid w:val="005A22BA"/>
    <w:rsid w:val="005A2604"/>
    <w:rsid w:val="005A29A5"/>
    <w:rsid w:val="005A2AAE"/>
    <w:rsid w:val="005A3011"/>
    <w:rsid w:val="005A30B2"/>
    <w:rsid w:val="005A38DF"/>
    <w:rsid w:val="005A3D86"/>
    <w:rsid w:val="005A4416"/>
    <w:rsid w:val="005A4F93"/>
    <w:rsid w:val="005A5117"/>
    <w:rsid w:val="005A54E1"/>
    <w:rsid w:val="005A55E6"/>
    <w:rsid w:val="005A61C9"/>
    <w:rsid w:val="005A641A"/>
    <w:rsid w:val="005A6795"/>
    <w:rsid w:val="005A6AA4"/>
    <w:rsid w:val="005A6B53"/>
    <w:rsid w:val="005A6D9F"/>
    <w:rsid w:val="005A74D1"/>
    <w:rsid w:val="005A7940"/>
    <w:rsid w:val="005A7A69"/>
    <w:rsid w:val="005A7B69"/>
    <w:rsid w:val="005A7D5B"/>
    <w:rsid w:val="005A7E4C"/>
    <w:rsid w:val="005B00DE"/>
    <w:rsid w:val="005B00F5"/>
    <w:rsid w:val="005B03A3"/>
    <w:rsid w:val="005B044A"/>
    <w:rsid w:val="005B091F"/>
    <w:rsid w:val="005B10A3"/>
    <w:rsid w:val="005B12F7"/>
    <w:rsid w:val="005B13BB"/>
    <w:rsid w:val="005B1819"/>
    <w:rsid w:val="005B1D20"/>
    <w:rsid w:val="005B1E09"/>
    <w:rsid w:val="005B2433"/>
    <w:rsid w:val="005B2913"/>
    <w:rsid w:val="005B2F40"/>
    <w:rsid w:val="005B3141"/>
    <w:rsid w:val="005B339D"/>
    <w:rsid w:val="005B3A6D"/>
    <w:rsid w:val="005B3BC6"/>
    <w:rsid w:val="005B424A"/>
    <w:rsid w:val="005B43AC"/>
    <w:rsid w:val="005B451F"/>
    <w:rsid w:val="005B48FF"/>
    <w:rsid w:val="005B4A38"/>
    <w:rsid w:val="005B4FDB"/>
    <w:rsid w:val="005B534C"/>
    <w:rsid w:val="005B53B6"/>
    <w:rsid w:val="005B5489"/>
    <w:rsid w:val="005B5E85"/>
    <w:rsid w:val="005B5FAB"/>
    <w:rsid w:val="005B609D"/>
    <w:rsid w:val="005B63AD"/>
    <w:rsid w:val="005B64FC"/>
    <w:rsid w:val="005B653E"/>
    <w:rsid w:val="005B6723"/>
    <w:rsid w:val="005B6B53"/>
    <w:rsid w:val="005B7170"/>
    <w:rsid w:val="005B7D03"/>
    <w:rsid w:val="005C0005"/>
    <w:rsid w:val="005C09ED"/>
    <w:rsid w:val="005C0D5B"/>
    <w:rsid w:val="005C0E80"/>
    <w:rsid w:val="005C0E89"/>
    <w:rsid w:val="005C1405"/>
    <w:rsid w:val="005C158E"/>
    <w:rsid w:val="005C1B69"/>
    <w:rsid w:val="005C1CF6"/>
    <w:rsid w:val="005C1E32"/>
    <w:rsid w:val="005C2005"/>
    <w:rsid w:val="005C228E"/>
    <w:rsid w:val="005C2B38"/>
    <w:rsid w:val="005C2EE2"/>
    <w:rsid w:val="005C43D1"/>
    <w:rsid w:val="005C480D"/>
    <w:rsid w:val="005C4FD1"/>
    <w:rsid w:val="005C5179"/>
    <w:rsid w:val="005C5189"/>
    <w:rsid w:val="005C5511"/>
    <w:rsid w:val="005C5575"/>
    <w:rsid w:val="005C595B"/>
    <w:rsid w:val="005C602C"/>
    <w:rsid w:val="005C670D"/>
    <w:rsid w:val="005C671B"/>
    <w:rsid w:val="005C688C"/>
    <w:rsid w:val="005C69D7"/>
    <w:rsid w:val="005C6C7D"/>
    <w:rsid w:val="005C6D94"/>
    <w:rsid w:val="005C6E84"/>
    <w:rsid w:val="005C6F56"/>
    <w:rsid w:val="005C72AB"/>
    <w:rsid w:val="005C760A"/>
    <w:rsid w:val="005C77AF"/>
    <w:rsid w:val="005C77D9"/>
    <w:rsid w:val="005C7CCC"/>
    <w:rsid w:val="005C7CFB"/>
    <w:rsid w:val="005D044B"/>
    <w:rsid w:val="005D0561"/>
    <w:rsid w:val="005D061B"/>
    <w:rsid w:val="005D08DA"/>
    <w:rsid w:val="005D14D7"/>
    <w:rsid w:val="005D248F"/>
    <w:rsid w:val="005D257B"/>
    <w:rsid w:val="005D2677"/>
    <w:rsid w:val="005D27F5"/>
    <w:rsid w:val="005D2C18"/>
    <w:rsid w:val="005D2CB8"/>
    <w:rsid w:val="005D2D5A"/>
    <w:rsid w:val="005D2E21"/>
    <w:rsid w:val="005D3216"/>
    <w:rsid w:val="005D363F"/>
    <w:rsid w:val="005D375D"/>
    <w:rsid w:val="005D3A58"/>
    <w:rsid w:val="005D3D5F"/>
    <w:rsid w:val="005D3FF4"/>
    <w:rsid w:val="005D4020"/>
    <w:rsid w:val="005D4023"/>
    <w:rsid w:val="005D4361"/>
    <w:rsid w:val="005D46CC"/>
    <w:rsid w:val="005D490C"/>
    <w:rsid w:val="005D49C3"/>
    <w:rsid w:val="005D53F0"/>
    <w:rsid w:val="005D53FD"/>
    <w:rsid w:val="005D5E18"/>
    <w:rsid w:val="005D63E5"/>
    <w:rsid w:val="005D646C"/>
    <w:rsid w:val="005D6672"/>
    <w:rsid w:val="005D6BD1"/>
    <w:rsid w:val="005D70E9"/>
    <w:rsid w:val="005D70F4"/>
    <w:rsid w:val="005D734F"/>
    <w:rsid w:val="005D7CE6"/>
    <w:rsid w:val="005D7DB8"/>
    <w:rsid w:val="005D7FCC"/>
    <w:rsid w:val="005E0599"/>
    <w:rsid w:val="005E05AB"/>
    <w:rsid w:val="005E0EAC"/>
    <w:rsid w:val="005E0F39"/>
    <w:rsid w:val="005E0FE7"/>
    <w:rsid w:val="005E1380"/>
    <w:rsid w:val="005E1D0D"/>
    <w:rsid w:val="005E22A4"/>
    <w:rsid w:val="005E242C"/>
    <w:rsid w:val="005E2679"/>
    <w:rsid w:val="005E282E"/>
    <w:rsid w:val="005E2BF1"/>
    <w:rsid w:val="005E2F25"/>
    <w:rsid w:val="005E30A1"/>
    <w:rsid w:val="005E329F"/>
    <w:rsid w:val="005E34BC"/>
    <w:rsid w:val="005E3788"/>
    <w:rsid w:val="005E3E14"/>
    <w:rsid w:val="005E410A"/>
    <w:rsid w:val="005E4373"/>
    <w:rsid w:val="005E44F7"/>
    <w:rsid w:val="005E4768"/>
    <w:rsid w:val="005E4A7D"/>
    <w:rsid w:val="005E4F8F"/>
    <w:rsid w:val="005E59B7"/>
    <w:rsid w:val="005E59DD"/>
    <w:rsid w:val="005E5B61"/>
    <w:rsid w:val="005E5D74"/>
    <w:rsid w:val="005E5E3B"/>
    <w:rsid w:val="005E5FAC"/>
    <w:rsid w:val="005E64DB"/>
    <w:rsid w:val="005E6589"/>
    <w:rsid w:val="005E6A5B"/>
    <w:rsid w:val="005E6D68"/>
    <w:rsid w:val="005E6E8F"/>
    <w:rsid w:val="005E6EEF"/>
    <w:rsid w:val="005E7317"/>
    <w:rsid w:val="005E74A3"/>
    <w:rsid w:val="005E79A7"/>
    <w:rsid w:val="005E7C0B"/>
    <w:rsid w:val="005E7D5D"/>
    <w:rsid w:val="005E7D7D"/>
    <w:rsid w:val="005E7E6D"/>
    <w:rsid w:val="005E7F16"/>
    <w:rsid w:val="005E7F56"/>
    <w:rsid w:val="005F05B3"/>
    <w:rsid w:val="005F07D9"/>
    <w:rsid w:val="005F0E29"/>
    <w:rsid w:val="005F11E1"/>
    <w:rsid w:val="005F13A0"/>
    <w:rsid w:val="005F27BA"/>
    <w:rsid w:val="005F2C22"/>
    <w:rsid w:val="005F2F0D"/>
    <w:rsid w:val="005F31C0"/>
    <w:rsid w:val="005F328E"/>
    <w:rsid w:val="005F35C5"/>
    <w:rsid w:val="005F386A"/>
    <w:rsid w:val="005F3C8B"/>
    <w:rsid w:val="005F40AD"/>
    <w:rsid w:val="005F41D5"/>
    <w:rsid w:val="005F432E"/>
    <w:rsid w:val="005F4450"/>
    <w:rsid w:val="005F4DC7"/>
    <w:rsid w:val="005F4FA7"/>
    <w:rsid w:val="005F51B9"/>
    <w:rsid w:val="005F52ED"/>
    <w:rsid w:val="005F52FE"/>
    <w:rsid w:val="005F5337"/>
    <w:rsid w:val="005F5841"/>
    <w:rsid w:val="005F598A"/>
    <w:rsid w:val="005F60EB"/>
    <w:rsid w:val="005F6160"/>
    <w:rsid w:val="005F62E5"/>
    <w:rsid w:val="005F661B"/>
    <w:rsid w:val="005F6693"/>
    <w:rsid w:val="005F694E"/>
    <w:rsid w:val="005F6DBF"/>
    <w:rsid w:val="005F6E74"/>
    <w:rsid w:val="005F6FFB"/>
    <w:rsid w:val="005F7404"/>
    <w:rsid w:val="005F79ED"/>
    <w:rsid w:val="005F7B92"/>
    <w:rsid w:val="005F7FED"/>
    <w:rsid w:val="00600140"/>
    <w:rsid w:val="006002DE"/>
    <w:rsid w:val="006006E6"/>
    <w:rsid w:val="006007E3"/>
    <w:rsid w:val="00600ACB"/>
    <w:rsid w:val="00600B00"/>
    <w:rsid w:val="00600CD4"/>
    <w:rsid w:val="006018AC"/>
    <w:rsid w:val="00601DF4"/>
    <w:rsid w:val="00601F87"/>
    <w:rsid w:val="006022E9"/>
    <w:rsid w:val="00602930"/>
    <w:rsid w:val="006035FA"/>
    <w:rsid w:val="006038FA"/>
    <w:rsid w:val="00603AE5"/>
    <w:rsid w:val="00603E99"/>
    <w:rsid w:val="00603FD7"/>
    <w:rsid w:val="006042CB"/>
    <w:rsid w:val="00604553"/>
    <w:rsid w:val="0060470A"/>
    <w:rsid w:val="00604A6D"/>
    <w:rsid w:val="00604C15"/>
    <w:rsid w:val="00604D70"/>
    <w:rsid w:val="0060594F"/>
    <w:rsid w:val="00605F3D"/>
    <w:rsid w:val="006060A2"/>
    <w:rsid w:val="00606211"/>
    <w:rsid w:val="0060671F"/>
    <w:rsid w:val="00606821"/>
    <w:rsid w:val="00606A79"/>
    <w:rsid w:val="00606E23"/>
    <w:rsid w:val="00606E63"/>
    <w:rsid w:val="00607291"/>
    <w:rsid w:val="00607544"/>
    <w:rsid w:val="0061043B"/>
    <w:rsid w:val="0061062E"/>
    <w:rsid w:val="00610851"/>
    <w:rsid w:val="00610C5B"/>
    <w:rsid w:val="00610CD8"/>
    <w:rsid w:val="0061176E"/>
    <w:rsid w:val="006119A8"/>
    <w:rsid w:val="00611E91"/>
    <w:rsid w:val="0061265B"/>
    <w:rsid w:val="00612D90"/>
    <w:rsid w:val="00612E4A"/>
    <w:rsid w:val="00612FA8"/>
    <w:rsid w:val="00612FC9"/>
    <w:rsid w:val="00612FD8"/>
    <w:rsid w:val="0061336B"/>
    <w:rsid w:val="00613A9A"/>
    <w:rsid w:val="006140DD"/>
    <w:rsid w:val="00614179"/>
    <w:rsid w:val="006141BE"/>
    <w:rsid w:val="00614540"/>
    <w:rsid w:val="006148B8"/>
    <w:rsid w:val="00614C11"/>
    <w:rsid w:val="00615110"/>
    <w:rsid w:val="006151B2"/>
    <w:rsid w:val="006151DC"/>
    <w:rsid w:val="0061520F"/>
    <w:rsid w:val="00615457"/>
    <w:rsid w:val="006154E3"/>
    <w:rsid w:val="00615659"/>
    <w:rsid w:val="006158D5"/>
    <w:rsid w:val="00615E48"/>
    <w:rsid w:val="00616031"/>
    <w:rsid w:val="0061632A"/>
    <w:rsid w:val="006168D0"/>
    <w:rsid w:val="00616CA3"/>
    <w:rsid w:val="00616CEC"/>
    <w:rsid w:val="0061713E"/>
    <w:rsid w:val="00617188"/>
    <w:rsid w:val="0061750B"/>
    <w:rsid w:val="006178CE"/>
    <w:rsid w:val="00617F34"/>
    <w:rsid w:val="006202E5"/>
    <w:rsid w:val="006203A5"/>
    <w:rsid w:val="0062063A"/>
    <w:rsid w:val="00620762"/>
    <w:rsid w:val="006208F6"/>
    <w:rsid w:val="00620EAA"/>
    <w:rsid w:val="0062148A"/>
    <w:rsid w:val="00621740"/>
    <w:rsid w:val="00621A24"/>
    <w:rsid w:val="00622055"/>
    <w:rsid w:val="006220ED"/>
    <w:rsid w:val="0062225C"/>
    <w:rsid w:val="006226FB"/>
    <w:rsid w:val="00623112"/>
    <w:rsid w:val="00623DFF"/>
    <w:rsid w:val="00623E47"/>
    <w:rsid w:val="006241EF"/>
    <w:rsid w:val="00624257"/>
    <w:rsid w:val="00624A89"/>
    <w:rsid w:val="0062501B"/>
    <w:rsid w:val="006254B0"/>
    <w:rsid w:val="006256A5"/>
    <w:rsid w:val="00625789"/>
    <w:rsid w:val="006257EC"/>
    <w:rsid w:val="00625950"/>
    <w:rsid w:val="00625B76"/>
    <w:rsid w:val="00625B8A"/>
    <w:rsid w:val="00625D83"/>
    <w:rsid w:val="00625D95"/>
    <w:rsid w:val="00626030"/>
    <w:rsid w:val="006260CD"/>
    <w:rsid w:val="00626186"/>
    <w:rsid w:val="0062621B"/>
    <w:rsid w:val="00626584"/>
    <w:rsid w:val="006268DE"/>
    <w:rsid w:val="006269CB"/>
    <w:rsid w:val="00626C6D"/>
    <w:rsid w:val="00626EBB"/>
    <w:rsid w:val="00626EFE"/>
    <w:rsid w:val="006274EE"/>
    <w:rsid w:val="006277A3"/>
    <w:rsid w:val="00627B29"/>
    <w:rsid w:val="006301AA"/>
    <w:rsid w:val="006304FC"/>
    <w:rsid w:val="006305BE"/>
    <w:rsid w:val="00630A74"/>
    <w:rsid w:val="00630DB4"/>
    <w:rsid w:val="0063110E"/>
    <w:rsid w:val="00631209"/>
    <w:rsid w:val="0063145B"/>
    <w:rsid w:val="006318C4"/>
    <w:rsid w:val="00631ADA"/>
    <w:rsid w:val="00631B7C"/>
    <w:rsid w:val="00631BE8"/>
    <w:rsid w:val="00631EA7"/>
    <w:rsid w:val="00631EF7"/>
    <w:rsid w:val="006320E8"/>
    <w:rsid w:val="0063245A"/>
    <w:rsid w:val="0063246D"/>
    <w:rsid w:val="0063249B"/>
    <w:rsid w:val="006326DB"/>
    <w:rsid w:val="00632838"/>
    <w:rsid w:val="006329CD"/>
    <w:rsid w:val="00632D5F"/>
    <w:rsid w:val="00632FD8"/>
    <w:rsid w:val="00633207"/>
    <w:rsid w:val="00633318"/>
    <w:rsid w:val="00633CCE"/>
    <w:rsid w:val="00633EA7"/>
    <w:rsid w:val="00633F49"/>
    <w:rsid w:val="00634091"/>
    <w:rsid w:val="00634979"/>
    <w:rsid w:val="00634DA7"/>
    <w:rsid w:val="00634F5C"/>
    <w:rsid w:val="006359A3"/>
    <w:rsid w:val="0063605E"/>
    <w:rsid w:val="00636489"/>
    <w:rsid w:val="00636D8F"/>
    <w:rsid w:val="00637786"/>
    <w:rsid w:val="00637C9F"/>
    <w:rsid w:val="00637E1E"/>
    <w:rsid w:val="00637E62"/>
    <w:rsid w:val="006403A9"/>
    <w:rsid w:val="0064042B"/>
    <w:rsid w:val="00640BA3"/>
    <w:rsid w:val="00640F36"/>
    <w:rsid w:val="006410D8"/>
    <w:rsid w:val="0064117D"/>
    <w:rsid w:val="00641605"/>
    <w:rsid w:val="00641B18"/>
    <w:rsid w:val="00641BAC"/>
    <w:rsid w:val="00641F16"/>
    <w:rsid w:val="006423C9"/>
    <w:rsid w:val="00642461"/>
    <w:rsid w:val="0064261F"/>
    <w:rsid w:val="00642C2C"/>
    <w:rsid w:val="006435CE"/>
    <w:rsid w:val="00643987"/>
    <w:rsid w:val="00643B2C"/>
    <w:rsid w:val="00643C72"/>
    <w:rsid w:val="00643CEE"/>
    <w:rsid w:val="00643EB7"/>
    <w:rsid w:val="006440F3"/>
    <w:rsid w:val="00644299"/>
    <w:rsid w:val="00644686"/>
    <w:rsid w:val="0064471E"/>
    <w:rsid w:val="0064479C"/>
    <w:rsid w:val="006448A4"/>
    <w:rsid w:val="006449A3"/>
    <w:rsid w:val="006449A5"/>
    <w:rsid w:val="00644A9D"/>
    <w:rsid w:val="00644B44"/>
    <w:rsid w:val="00644D03"/>
    <w:rsid w:val="00644E5D"/>
    <w:rsid w:val="006453BB"/>
    <w:rsid w:val="0064547C"/>
    <w:rsid w:val="00645930"/>
    <w:rsid w:val="0064594D"/>
    <w:rsid w:val="006459B7"/>
    <w:rsid w:val="00645D77"/>
    <w:rsid w:val="006461E9"/>
    <w:rsid w:val="0064629D"/>
    <w:rsid w:val="006463ED"/>
    <w:rsid w:val="0064696D"/>
    <w:rsid w:val="00646A40"/>
    <w:rsid w:val="00646DF1"/>
    <w:rsid w:val="0064781B"/>
    <w:rsid w:val="00647DD3"/>
    <w:rsid w:val="00647FBD"/>
    <w:rsid w:val="0065010C"/>
    <w:rsid w:val="0065081F"/>
    <w:rsid w:val="00651444"/>
    <w:rsid w:val="00651462"/>
    <w:rsid w:val="00651697"/>
    <w:rsid w:val="00651893"/>
    <w:rsid w:val="00651984"/>
    <w:rsid w:val="00651AA5"/>
    <w:rsid w:val="00651D33"/>
    <w:rsid w:val="00651E29"/>
    <w:rsid w:val="00652630"/>
    <w:rsid w:val="00652C88"/>
    <w:rsid w:val="00652D3B"/>
    <w:rsid w:val="00653001"/>
    <w:rsid w:val="0065327E"/>
    <w:rsid w:val="006536BE"/>
    <w:rsid w:val="00653801"/>
    <w:rsid w:val="006538C5"/>
    <w:rsid w:val="00653B04"/>
    <w:rsid w:val="00653DCE"/>
    <w:rsid w:val="00654187"/>
    <w:rsid w:val="0065420B"/>
    <w:rsid w:val="0065460F"/>
    <w:rsid w:val="0065466E"/>
    <w:rsid w:val="0065493A"/>
    <w:rsid w:val="006549E7"/>
    <w:rsid w:val="00654A32"/>
    <w:rsid w:val="00654BB1"/>
    <w:rsid w:val="00654C1E"/>
    <w:rsid w:val="00654F76"/>
    <w:rsid w:val="0065566C"/>
    <w:rsid w:val="00655F83"/>
    <w:rsid w:val="00655FBE"/>
    <w:rsid w:val="00657448"/>
    <w:rsid w:val="0065778A"/>
    <w:rsid w:val="00657D3A"/>
    <w:rsid w:val="006603B0"/>
    <w:rsid w:val="006603F9"/>
    <w:rsid w:val="00660721"/>
    <w:rsid w:val="006607CB"/>
    <w:rsid w:val="00660B03"/>
    <w:rsid w:val="00660B3C"/>
    <w:rsid w:val="006612F2"/>
    <w:rsid w:val="0066199C"/>
    <w:rsid w:val="00661B37"/>
    <w:rsid w:val="00661E5A"/>
    <w:rsid w:val="006622FF"/>
    <w:rsid w:val="006623E7"/>
    <w:rsid w:val="00662646"/>
    <w:rsid w:val="006629E6"/>
    <w:rsid w:val="00662B80"/>
    <w:rsid w:val="00662D84"/>
    <w:rsid w:val="0066316C"/>
    <w:rsid w:val="00663501"/>
    <w:rsid w:val="00663524"/>
    <w:rsid w:val="0066359E"/>
    <w:rsid w:val="006636FB"/>
    <w:rsid w:val="00663BE1"/>
    <w:rsid w:val="00663D8B"/>
    <w:rsid w:val="00663EBE"/>
    <w:rsid w:val="00664497"/>
    <w:rsid w:val="006646DE"/>
    <w:rsid w:val="00664834"/>
    <w:rsid w:val="00664900"/>
    <w:rsid w:val="00664B1A"/>
    <w:rsid w:val="00664D76"/>
    <w:rsid w:val="00665357"/>
    <w:rsid w:val="006653CA"/>
    <w:rsid w:val="006654D0"/>
    <w:rsid w:val="006655C0"/>
    <w:rsid w:val="00665729"/>
    <w:rsid w:val="0066590B"/>
    <w:rsid w:val="006659BD"/>
    <w:rsid w:val="00665AF9"/>
    <w:rsid w:val="00665C1E"/>
    <w:rsid w:val="00665FA7"/>
    <w:rsid w:val="0066674B"/>
    <w:rsid w:val="00666B31"/>
    <w:rsid w:val="00666ED3"/>
    <w:rsid w:val="0066701C"/>
    <w:rsid w:val="006672E3"/>
    <w:rsid w:val="006672F8"/>
    <w:rsid w:val="0066768F"/>
    <w:rsid w:val="00667966"/>
    <w:rsid w:val="00667CBB"/>
    <w:rsid w:val="00667DCB"/>
    <w:rsid w:val="006701EE"/>
    <w:rsid w:val="00670241"/>
    <w:rsid w:val="0067062C"/>
    <w:rsid w:val="00670841"/>
    <w:rsid w:val="006709D0"/>
    <w:rsid w:val="00670A97"/>
    <w:rsid w:val="00670F6C"/>
    <w:rsid w:val="00671CBC"/>
    <w:rsid w:val="00671F97"/>
    <w:rsid w:val="006722BD"/>
    <w:rsid w:val="006729C7"/>
    <w:rsid w:val="00672B04"/>
    <w:rsid w:val="00673520"/>
    <w:rsid w:val="006735FD"/>
    <w:rsid w:val="006737AB"/>
    <w:rsid w:val="006738E5"/>
    <w:rsid w:val="00673B86"/>
    <w:rsid w:val="00674387"/>
    <w:rsid w:val="006745A2"/>
    <w:rsid w:val="006746A1"/>
    <w:rsid w:val="006746E1"/>
    <w:rsid w:val="00674B13"/>
    <w:rsid w:val="00674DBB"/>
    <w:rsid w:val="006751EB"/>
    <w:rsid w:val="00675480"/>
    <w:rsid w:val="00675956"/>
    <w:rsid w:val="00675BD8"/>
    <w:rsid w:val="0067611B"/>
    <w:rsid w:val="006762EB"/>
    <w:rsid w:val="00676646"/>
    <w:rsid w:val="00676853"/>
    <w:rsid w:val="006769C8"/>
    <w:rsid w:val="00676E58"/>
    <w:rsid w:val="00676F1D"/>
    <w:rsid w:val="0067779A"/>
    <w:rsid w:val="00677A2B"/>
    <w:rsid w:val="00677A36"/>
    <w:rsid w:val="00680457"/>
    <w:rsid w:val="006809B7"/>
    <w:rsid w:val="00680B2C"/>
    <w:rsid w:val="00680F72"/>
    <w:rsid w:val="00680F9F"/>
    <w:rsid w:val="006811A5"/>
    <w:rsid w:val="006811C7"/>
    <w:rsid w:val="006813A1"/>
    <w:rsid w:val="006815B1"/>
    <w:rsid w:val="006820A9"/>
    <w:rsid w:val="00682569"/>
    <w:rsid w:val="006827F8"/>
    <w:rsid w:val="00682B3D"/>
    <w:rsid w:val="00682B8D"/>
    <w:rsid w:val="00682CD7"/>
    <w:rsid w:val="00682D5E"/>
    <w:rsid w:val="00682E7F"/>
    <w:rsid w:val="006830D9"/>
    <w:rsid w:val="00683960"/>
    <w:rsid w:val="00683A23"/>
    <w:rsid w:val="00683E62"/>
    <w:rsid w:val="00684590"/>
    <w:rsid w:val="006849B6"/>
    <w:rsid w:val="00684F8C"/>
    <w:rsid w:val="006852C7"/>
    <w:rsid w:val="006852CE"/>
    <w:rsid w:val="006854B4"/>
    <w:rsid w:val="00685539"/>
    <w:rsid w:val="006855C6"/>
    <w:rsid w:val="006855FB"/>
    <w:rsid w:val="0068567E"/>
    <w:rsid w:val="006861D0"/>
    <w:rsid w:val="00686218"/>
    <w:rsid w:val="006864ED"/>
    <w:rsid w:val="0068666E"/>
    <w:rsid w:val="00686EEA"/>
    <w:rsid w:val="0068704E"/>
    <w:rsid w:val="006870DD"/>
    <w:rsid w:val="0068736A"/>
    <w:rsid w:val="00687AB4"/>
    <w:rsid w:val="00687DBE"/>
    <w:rsid w:val="00690838"/>
    <w:rsid w:val="00690B4D"/>
    <w:rsid w:val="00690DC0"/>
    <w:rsid w:val="00690DD1"/>
    <w:rsid w:val="00690E13"/>
    <w:rsid w:val="00690E17"/>
    <w:rsid w:val="00690F42"/>
    <w:rsid w:val="00691323"/>
    <w:rsid w:val="006919BD"/>
    <w:rsid w:val="00691C78"/>
    <w:rsid w:val="00691E55"/>
    <w:rsid w:val="00692133"/>
    <w:rsid w:val="0069219F"/>
    <w:rsid w:val="00692649"/>
    <w:rsid w:val="0069265E"/>
    <w:rsid w:val="00692809"/>
    <w:rsid w:val="006929BA"/>
    <w:rsid w:val="00692D14"/>
    <w:rsid w:val="00692E02"/>
    <w:rsid w:val="0069356C"/>
    <w:rsid w:val="006943C9"/>
    <w:rsid w:val="00694661"/>
    <w:rsid w:val="006946BF"/>
    <w:rsid w:val="00694884"/>
    <w:rsid w:val="00694A93"/>
    <w:rsid w:val="00694D7E"/>
    <w:rsid w:val="00694E54"/>
    <w:rsid w:val="0069512F"/>
    <w:rsid w:val="00695249"/>
    <w:rsid w:val="0069531B"/>
    <w:rsid w:val="00695A18"/>
    <w:rsid w:val="00695E3F"/>
    <w:rsid w:val="0069625C"/>
    <w:rsid w:val="00696701"/>
    <w:rsid w:val="0069683F"/>
    <w:rsid w:val="00696B01"/>
    <w:rsid w:val="00696BD3"/>
    <w:rsid w:val="00697424"/>
    <w:rsid w:val="0069771B"/>
    <w:rsid w:val="00697885"/>
    <w:rsid w:val="00697CA4"/>
    <w:rsid w:val="006A00C1"/>
    <w:rsid w:val="006A05A2"/>
    <w:rsid w:val="006A0AE7"/>
    <w:rsid w:val="006A1439"/>
    <w:rsid w:val="006A163E"/>
    <w:rsid w:val="006A1769"/>
    <w:rsid w:val="006A21B3"/>
    <w:rsid w:val="006A2764"/>
    <w:rsid w:val="006A3364"/>
    <w:rsid w:val="006A361B"/>
    <w:rsid w:val="006A3705"/>
    <w:rsid w:val="006A37B5"/>
    <w:rsid w:val="006A3903"/>
    <w:rsid w:val="006A3D07"/>
    <w:rsid w:val="006A452E"/>
    <w:rsid w:val="006A4BFC"/>
    <w:rsid w:val="006A4D08"/>
    <w:rsid w:val="006A5085"/>
    <w:rsid w:val="006A5396"/>
    <w:rsid w:val="006A5774"/>
    <w:rsid w:val="006A58E0"/>
    <w:rsid w:val="006A5A9B"/>
    <w:rsid w:val="006A6129"/>
    <w:rsid w:val="006A621E"/>
    <w:rsid w:val="006A6FA7"/>
    <w:rsid w:val="006A70C1"/>
    <w:rsid w:val="006A7850"/>
    <w:rsid w:val="006A7A3B"/>
    <w:rsid w:val="006A7ABC"/>
    <w:rsid w:val="006A7C14"/>
    <w:rsid w:val="006A7DDD"/>
    <w:rsid w:val="006A7F6C"/>
    <w:rsid w:val="006A7FB7"/>
    <w:rsid w:val="006B0019"/>
    <w:rsid w:val="006B009D"/>
    <w:rsid w:val="006B018E"/>
    <w:rsid w:val="006B0311"/>
    <w:rsid w:val="006B0892"/>
    <w:rsid w:val="006B0943"/>
    <w:rsid w:val="006B10A3"/>
    <w:rsid w:val="006B1A9F"/>
    <w:rsid w:val="006B1C78"/>
    <w:rsid w:val="006B22F2"/>
    <w:rsid w:val="006B2341"/>
    <w:rsid w:val="006B23E3"/>
    <w:rsid w:val="006B2676"/>
    <w:rsid w:val="006B26B0"/>
    <w:rsid w:val="006B2B9D"/>
    <w:rsid w:val="006B2C85"/>
    <w:rsid w:val="006B30AC"/>
    <w:rsid w:val="006B33F1"/>
    <w:rsid w:val="006B399A"/>
    <w:rsid w:val="006B3C07"/>
    <w:rsid w:val="006B405E"/>
    <w:rsid w:val="006B4536"/>
    <w:rsid w:val="006B45D3"/>
    <w:rsid w:val="006B4ADB"/>
    <w:rsid w:val="006B5045"/>
    <w:rsid w:val="006B513A"/>
    <w:rsid w:val="006B5367"/>
    <w:rsid w:val="006B5509"/>
    <w:rsid w:val="006B5583"/>
    <w:rsid w:val="006B567F"/>
    <w:rsid w:val="006B5739"/>
    <w:rsid w:val="006B58E3"/>
    <w:rsid w:val="006B5BAC"/>
    <w:rsid w:val="006B5E9C"/>
    <w:rsid w:val="006B5F44"/>
    <w:rsid w:val="006B60D7"/>
    <w:rsid w:val="006B610A"/>
    <w:rsid w:val="006B62B5"/>
    <w:rsid w:val="006B647E"/>
    <w:rsid w:val="006B65C7"/>
    <w:rsid w:val="006B6873"/>
    <w:rsid w:val="006B6D6F"/>
    <w:rsid w:val="006B6E9E"/>
    <w:rsid w:val="006B6F7A"/>
    <w:rsid w:val="006B756D"/>
    <w:rsid w:val="006B79F9"/>
    <w:rsid w:val="006B7A23"/>
    <w:rsid w:val="006B7D2D"/>
    <w:rsid w:val="006C0219"/>
    <w:rsid w:val="006C06C6"/>
    <w:rsid w:val="006C0926"/>
    <w:rsid w:val="006C1169"/>
    <w:rsid w:val="006C1238"/>
    <w:rsid w:val="006C1503"/>
    <w:rsid w:val="006C1727"/>
    <w:rsid w:val="006C2018"/>
    <w:rsid w:val="006C2784"/>
    <w:rsid w:val="006C2A03"/>
    <w:rsid w:val="006C2CE5"/>
    <w:rsid w:val="006C2CFE"/>
    <w:rsid w:val="006C2FF5"/>
    <w:rsid w:val="006C304D"/>
    <w:rsid w:val="006C3151"/>
    <w:rsid w:val="006C32FD"/>
    <w:rsid w:val="006C3396"/>
    <w:rsid w:val="006C37A3"/>
    <w:rsid w:val="006C39CE"/>
    <w:rsid w:val="006C3FA5"/>
    <w:rsid w:val="006C40D9"/>
    <w:rsid w:val="006C412F"/>
    <w:rsid w:val="006C427A"/>
    <w:rsid w:val="006C45D4"/>
    <w:rsid w:val="006C4984"/>
    <w:rsid w:val="006C4BB1"/>
    <w:rsid w:val="006C4D21"/>
    <w:rsid w:val="006C4EBC"/>
    <w:rsid w:val="006C512C"/>
    <w:rsid w:val="006C5465"/>
    <w:rsid w:val="006C5FFC"/>
    <w:rsid w:val="006C694E"/>
    <w:rsid w:val="006C6AF0"/>
    <w:rsid w:val="006C70B6"/>
    <w:rsid w:val="006C70E7"/>
    <w:rsid w:val="006C7343"/>
    <w:rsid w:val="006C7456"/>
    <w:rsid w:val="006C78CA"/>
    <w:rsid w:val="006C79D0"/>
    <w:rsid w:val="006C7A66"/>
    <w:rsid w:val="006C7AA4"/>
    <w:rsid w:val="006C7D08"/>
    <w:rsid w:val="006C7EBF"/>
    <w:rsid w:val="006D004C"/>
    <w:rsid w:val="006D00D5"/>
    <w:rsid w:val="006D0100"/>
    <w:rsid w:val="006D0469"/>
    <w:rsid w:val="006D064C"/>
    <w:rsid w:val="006D0A0E"/>
    <w:rsid w:val="006D0AF7"/>
    <w:rsid w:val="006D0FA3"/>
    <w:rsid w:val="006D0FCC"/>
    <w:rsid w:val="006D10D0"/>
    <w:rsid w:val="006D11B8"/>
    <w:rsid w:val="006D15CA"/>
    <w:rsid w:val="006D1975"/>
    <w:rsid w:val="006D1E28"/>
    <w:rsid w:val="006D21B7"/>
    <w:rsid w:val="006D21F5"/>
    <w:rsid w:val="006D2233"/>
    <w:rsid w:val="006D2684"/>
    <w:rsid w:val="006D2A8C"/>
    <w:rsid w:val="006D2C1B"/>
    <w:rsid w:val="006D2F61"/>
    <w:rsid w:val="006D3089"/>
    <w:rsid w:val="006D313B"/>
    <w:rsid w:val="006D31BF"/>
    <w:rsid w:val="006D3268"/>
    <w:rsid w:val="006D35E3"/>
    <w:rsid w:val="006D3D53"/>
    <w:rsid w:val="006D4006"/>
    <w:rsid w:val="006D421A"/>
    <w:rsid w:val="006D42D0"/>
    <w:rsid w:val="006D4E08"/>
    <w:rsid w:val="006D52B0"/>
    <w:rsid w:val="006D5411"/>
    <w:rsid w:val="006D546F"/>
    <w:rsid w:val="006D5672"/>
    <w:rsid w:val="006D5AF6"/>
    <w:rsid w:val="006D5B48"/>
    <w:rsid w:val="006D5C43"/>
    <w:rsid w:val="006D62BB"/>
    <w:rsid w:val="006D676D"/>
    <w:rsid w:val="006D6B5C"/>
    <w:rsid w:val="006D6C20"/>
    <w:rsid w:val="006D6C53"/>
    <w:rsid w:val="006D73B5"/>
    <w:rsid w:val="006D7986"/>
    <w:rsid w:val="006D7D14"/>
    <w:rsid w:val="006D7F7C"/>
    <w:rsid w:val="006E0196"/>
    <w:rsid w:val="006E01F9"/>
    <w:rsid w:val="006E02BB"/>
    <w:rsid w:val="006E0361"/>
    <w:rsid w:val="006E0B38"/>
    <w:rsid w:val="006E0C3F"/>
    <w:rsid w:val="006E0C72"/>
    <w:rsid w:val="006E0CAD"/>
    <w:rsid w:val="006E106F"/>
    <w:rsid w:val="006E126D"/>
    <w:rsid w:val="006E1405"/>
    <w:rsid w:val="006E140B"/>
    <w:rsid w:val="006E1583"/>
    <w:rsid w:val="006E1A32"/>
    <w:rsid w:val="006E1B1E"/>
    <w:rsid w:val="006E1B3B"/>
    <w:rsid w:val="006E1BC4"/>
    <w:rsid w:val="006E1F89"/>
    <w:rsid w:val="006E1FC3"/>
    <w:rsid w:val="006E2178"/>
    <w:rsid w:val="006E22DB"/>
    <w:rsid w:val="006E235D"/>
    <w:rsid w:val="006E28B2"/>
    <w:rsid w:val="006E34BE"/>
    <w:rsid w:val="006E3669"/>
    <w:rsid w:val="006E399D"/>
    <w:rsid w:val="006E3D03"/>
    <w:rsid w:val="006E3D86"/>
    <w:rsid w:val="006E3F39"/>
    <w:rsid w:val="006E4411"/>
    <w:rsid w:val="006E4B5A"/>
    <w:rsid w:val="006E4BC4"/>
    <w:rsid w:val="006E4F02"/>
    <w:rsid w:val="006E4FBD"/>
    <w:rsid w:val="006E5256"/>
    <w:rsid w:val="006E562B"/>
    <w:rsid w:val="006E58E9"/>
    <w:rsid w:val="006E5F78"/>
    <w:rsid w:val="006E5F90"/>
    <w:rsid w:val="006E61E3"/>
    <w:rsid w:val="006E6217"/>
    <w:rsid w:val="006E6394"/>
    <w:rsid w:val="006E66A1"/>
    <w:rsid w:val="006E6800"/>
    <w:rsid w:val="006E681C"/>
    <w:rsid w:val="006E6AF2"/>
    <w:rsid w:val="006E6F63"/>
    <w:rsid w:val="006E6F91"/>
    <w:rsid w:val="006E7CF7"/>
    <w:rsid w:val="006F02EA"/>
    <w:rsid w:val="006F032F"/>
    <w:rsid w:val="006F062A"/>
    <w:rsid w:val="006F0721"/>
    <w:rsid w:val="006F0D55"/>
    <w:rsid w:val="006F1001"/>
    <w:rsid w:val="006F1A2C"/>
    <w:rsid w:val="006F1A9A"/>
    <w:rsid w:val="006F1E5B"/>
    <w:rsid w:val="006F2647"/>
    <w:rsid w:val="006F2A00"/>
    <w:rsid w:val="006F2CE2"/>
    <w:rsid w:val="006F3275"/>
    <w:rsid w:val="006F34E5"/>
    <w:rsid w:val="006F39EB"/>
    <w:rsid w:val="006F405B"/>
    <w:rsid w:val="006F4203"/>
    <w:rsid w:val="006F48CA"/>
    <w:rsid w:val="006F4D50"/>
    <w:rsid w:val="006F4DA6"/>
    <w:rsid w:val="006F512F"/>
    <w:rsid w:val="006F563C"/>
    <w:rsid w:val="006F5C19"/>
    <w:rsid w:val="006F5C48"/>
    <w:rsid w:val="006F63E5"/>
    <w:rsid w:val="006F67BB"/>
    <w:rsid w:val="006F68CA"/>
    <w:rsid w:val="006F6BF6"/>
    <w:rsid w:val="006F6F81"/>
    <w:rsid w:val="0070038F"/>
    <w:rsid w:val="00700475"/>
    <w:rsid w:val="007004F8"/>
    <w:rsid w:val="007006DA"/>
    <w:rsid w:val="00700737"/>
    <w:rsid w:val="00700B7D"/>
    <w:rsid w:val="00700D3B"/>
    <w:rsid w:val="00700DF4"/>
    <w:rsid w:val="00700F15"/>
    <w:rsid w:val="00700FE8"/>
    <w:rsid w:val="007011D5"/>
    <w:rsid w:val="0070153A"/>
    <w:rsid w:val="00701FC1"/>
    <w:rsid w:val="0070330E"/>
    <w:rsid w:val="00703380"/>
    <w:rsid w:val="007033A5"/>
    <w:rsid w:val="00703821"/>
    <w:rsid w:val="00703BBC"/>
    <w:rsid w:val="00703FD8"/>
    <w:rsid w:val="00704146"/>
    <w:rsid w:val="007041CB"/>
    <w:rsid w:val="00704257"/>
    <w:rsid w:val="0070439D"/>
    <w:rsid w:val="00704526"/>
    <w:rsid w:val="00704617"/>
    <w:rsid w:val="00704B88"/>
    <w:rsid w:val="00704CE9"/>
    <w:rsid w:val="00704E70"/>
    <w:rsid w:val="00705096"/>
    <w:rsid w:val="007056AF"/>
    <w:rsid w:val="00705799"/>
    <w:rsid w:val="007058E0"/>
    <w:rsid w:val="00705E16"/>
    <w:rsid w:val="00705E87"/>
    <w:rsid w:val="00705EC9"/>
    <w:rsid w:val="0070616B"/>
    <w:rsid w:val="00706282"/>
    <w:rsid w:val="00706295"/>
    <w:rsid w:val="00706382"/>
    <w:rsid w:val="0070665E"/>
    <w:rsid w:val="00706676"/>
    <w:rsid w:val="007067E7"/>
    <w:rsid w:val="007068EF"/>
    <w:rsid w:val="00706A79"/>
    <w:rsid w:val="00706FDA"/>
    <w:rsid w:val="007071E1"/>
    <w:rsid w:val="007073B0"/>
    <w:rsid w:val="0070742E"/>
    <w:rsid w:val="007074C8"/>
    <w:rsid w:val="007079E0"/>
    <w:rsid w:val="00707C87"/>
    <w:rsid w:val="00710206"/>
    <w:rsid w:val="00710966"/>
    <w:rsid w:val="007112A2"/>
    <w:rsid w:val="007114A5"/>
    <w:rsid w:val="007119D4"/>
    <w:rsid w:val="00711A02"/>
    <w:rsid w:val="00711B8B"/>
    <w:rsid w:val="00711BE6"/>
    <w:rsid w:val="00711F9A"/>
    <w:rsid w:val="007124C1"/>
    <w:rsid w:val="0071264D"/>
    <w:rsid w:val="00712B78"/>
    <w:rsid w:val="00713091"/>
    <w:rsid w:val="007130B2"/>
    <w:rsid w:val="007130FD"/>
    <w:rsid w:val="007131DB"/>
    <w:rsid w:val="007133B1"/>
    <w:rsid w:val="007137AE"/>
    <w:rsid w:val="00713810"/>
    <w:rsid w:val="00713CFC"/>
    <w:rsid w:val="00713D40"/>
    <w:rsid w:val="00713E7F"/>
    <w:rsid w:val="00714020"/>
    <w:rsid w:val="007147AC"/>
    <w:rsid w:val="00714A90"/>
    <w:rsid w:val="00714ACC"/>
    <w:rsid w:val="00714D82"/>
    <w:rsid w:val="00714DE3"/>
    <w:rsid w:val="00714EF6"/>
    <w:rsid w:val="00715103"/>
    <w:rsid w:val="007154F4"/>
    <w:rsid w:val="0071560D"/>
    <w:rsid w:val="00715618"/>
    <w:rsid w:val="00715AD1"/>
    <w:rsid w:val="00716A6B"/>
    <w:rsid w:val="00716C36"/>
    <w:rsid w:val="007171C7"/>
    <w:rsid w:val="00717616"/>
    <w:rsid w:val="00717C63"/>
    <w:rsid w:val="00717F28"/>
    <w:rsid w:val="007201AF"/>
    <w:rsid w:val="00720214"/>
    <w:rsid w:val="0072119E"/>
    <w:rsid w:val="007211A1"/>
    <w:rsid w:val="0072124B"/>
    <w:rsid w:val="00721FFC"/>
    <w:rsid w:val="00722239"/>
    <w:rsid w:val="0072227D"/>
    <w:rsid w:val="00722A08"/>
    <w:rsid w:val="00722CD5"/>
    <w:rsid w:val="00722DA8"/>
    <w:rsid w:val="00723115"/>
    <w:rsid w:val="0072312A"/>
    <w:rsid w:val="00723A4C"/>
    <w:rsid w:val="00723B1D"/>
    <w:rsid w:val="0072449A"/>
    <w:rsid w:val="0072454C"/>
    <w:rsid w:val="007245C3"/>
    <w:rsid w:val="007248FB"/>
    <w:rsid w:val="00724A4B"/>
    <w:rsid w:val="00724AB0"/>
    <w:rsid w:val="00724AF1"/>
    <w:rsid w:val="007250C7"/>
    <w:rsid w:val="00725302"/>
    <w:rsid w:val="0072543D"/>
    <w:rsid w:val="007258BE"/>
    <w:rsid w:val="00725CF3"/>
    <w:rsid w:val="00725D2B"/>
    <w:rsid w:val="00725EF1"/>
    <w:rsid w:val="00726005"/>
    <w:rsid w:val="00726050"/>
    <w:rsid w:val="00726076"/>
    <w:rsid w:val="007261C0"/>
    <w:rsid w:val="007268F8"/>
    <w:rsid w:val="00726F66"/>
    <w:rsid w:val="007274AE"/>
    <w:rsid w:val="0073016B"/>
    <w:rsid w:val="00730225"/>
    <w:rsid w:val="007303A5"/>
    <w:rsid w:val="00730552"/>
    <w:rsid w:val="00730B3E"/>
    <w:rsid w:val="00730DAA"/>
    <w:rsid w:val="00730E79"/>
    <w:rsid w:val="00730ED5"/>
    <w:rsid w:val="00730F02"/>
    <w:rsid w:val="00731141"/>
    <w:rsid w:val="0073143C"/>
    <w:rsid w:val="00731A53"/>
    <w:rsid w:val="00731ACA"/>
    <w:rsid w:val="0073256C"/>
    <w:rsid w:val="007328CE"/>
    <w:rsid w:val="00732D35"/>
    <w:rsid w:val="00733B49"/>
    <w:rsid w:val="007341D4"/>
    <w:rsid w:val="0073420B"/>
    <w:rsid w:val="0073424B"/>
    <w:rsid w:val="00734B55"/>
    <w:rsid w:val="00734CFF"/>
    <w:rsid w:val="00734E53"/>
    <w:rsid w:val="007357FD"/>
    <w:rsid w:val="00735836"/>
    <w:rsid w:val="00735BE5"/>
    <w:rsid w:val="00735DA2"/>
    <w:rsid w:val="00736367"/>
    <w:rsid w:val="007365F1"/>
    <w:rsid w:val="00736677"/>
    <w:rsid w:val="00736891"/>
    <w:rsid w:val="00736CD0"/>
    <w:rsid w:val="0073717E"/>
    <w:rsid w:val="00737188"/>
    <w:rsid w:val="00737585"/>
    <w:rsid w:val="00737DEE"/>
    <w:rsid w:val="00737E97"/>
    <w:rsid w:val="00740100"/>
    <w:rsid w:val="007405FB"/>
    <w:rsid w:val="00740708"/>
    <w:rsid w:val="00740BDE"/>
    <w:rsid w:val="00740D14"/>
    <w:rsid w:val="00741343"/>
    <w:rsid w:val="0074171D"/>
    <w:rsid w:val="00741A2C"/>
    <w:rsid w:val="00741FA8"/>
    <w:rsid w:val="00742148"/>
    <w:rsid w:val="007424F6"/>
    <w:rsid w:val="0074276E"/>
    <w:rsid w:val="00742D1F"/>
    <w:rsid w:val="00742FA8"/>
    <w:rsid w:val="00743280"/>
    <w:rsid w:val="0074367F"/>
    <w:rsid w:val="007436A6"/>
    <w:rsid w:val="00743948"/>
    <w:rsid w:val="007446D2"/>
    <w:rsid w:val="0074488D"/>
    <w:rsid w:val="00744954"/>
    <w:rsid w:val="00745346"/>
    <w:rsid w:val="00745530"/>
    <w:rsid w:val="007460FF"/>
    <w:rsid w:val="007461CB"/>
    <w:rsid w:val="00746241"/>
    <w:rsid w:val="00746A2A"/>
    <w:rsid w:val="007471C1"/>
    <w:rsid w:val="00747473"/>
    <w:rsid w:val="0074760E"/>
    <w:rsid w:val="00747842"/>
    <w:rsid w:val="007478C9"/>
    <w:rsid w:val="00747B1B"/>
    <w:rsid w:val="00747BC5"/>
    <w:rsid w:val="00750D45"/>
    <w:rsid w:val="00750F7A"/>
    <w:rsid w:val="0075104B"/>
    <w:rsid w:val="00751463"/>
    <w:rsid w:val="007517C9"/>
    <w:rsid w:val="00751CE8"/>
    <w:rsid w:val="00751D04"/>
    <w:rsid w:val="00751EBA"/>
    <w:rsid w:val="00752428"/>
    <w:rsid w:val="007527A7"/>
    <w:rsid w:val="007529BE"/>
    <w:rsid w:val="00752CA1"/>
    <w:rsid w:val="00752D3E"/>
    <w:rsid w:val="007530A1"/>
    <w:rsid w:val="00753159"/>
    <w:rsid w:val="007534EF"/>
    <w:rsid w:val="00753711"/>
    <w:rsid w:val="00753748"/>
    <w:rsid w:val="00753853"/>
    <w:rsid w:val="00753EB7"/>
    <w:rsid w:val="00754559"/>
    <w:rsid w:val="0075469A"/>
    <w:rsid w:val="007548C4"/>
    <w:rsid w:val="007548F8"/>
    <w:rsid w:val="00754ABA"/>
    <w:rsid w:val="00754B73"/>
    <w:rsid w:val="00754F76"/>
    <w:rsid w:val="007553AC"/>
    <w:rsid w:val="00755A54"/>
    <w:rsid w:val="00755BB6"/>
    <w:rsid w:val="00755F0B"/>
    <w:rsid w:val="00756B82"/>
    <w:rsid w:val="00756B84"/>
    <w:rsid w:val="00756D71"/>
    <w:rsid w:val="0075719F"/>
    <w:rsid w:val="0075720A"/>
    <w:rsid w:val="007577BE"/>
    <w:rsid w:val="007578B5"/>
    <w:rsid w:val="007578FB"/>
    <w:rsid w:val="00757908"/>
    <w:rsid w:val="00757C05"/>
    <w:rsid w:val="00757DAD"/>
    <w:rsid w:val="00757EC3"/>
    <w:rsid w:val="0076026A"/>
    <w:rsid w:val="0076033B"/>
    <w:rsid w:val="007607BD"/>
    <w:rsid w:val="00760B9F"/>
    <w:rsid w:val="00760CAC"/>
    <w:rsid w:val="00760FD9"/>
    <w:rsid w:val="00761136"/>
    <w:rsid w:val="00761DF9"/>
    <w:rsid w:val="00761F3B"/>
    <w:rsid w:val="00762209"/>
    <w:rsid w:val="007624A2"/>
    <w:rsid w:val="00762525"/>
    <w:rsid w:val="00762A4F"/>
    <w:rsid w:val="00762B38"/>
    <w:rsid w:val="00762B80"/>
    <w:rsid w:val="00763030"/>
    <w:rsid w:val="00763184"/>
    <w:rsid w:val="0076323A"/>
    <w:rsid w:val="00763AB7"/>
    <w:rsid w:val="00763B0B"/>
    <w:rsid w:val="00763F2D"/>
    <w:rsid w:val="00763F3F"/>
    <w:rsid w:val="007646F8"/>
    <w:rsid w:val="00764D99"/>
    <w:rsid w:val="00765130"/>
    <w:rsid w:val="00765326"/>
    <w:rsid w:val="00765556"/>
    <w:rsid w:val="00765D7E"/>
    <w:rsid w:val="00765E76"/>
    <w:rsid w:val="00765E94"/>
    <w:rsid w:val="00765F0A"/>
    <w:rsid w:val="00766CE5"/>
    <w:rsid w:val="0076731B"/>
    <w:rsid w:val="0076776D"/>
    <w:rsid w:val="00767C98"/>
    <w:rsid w:val="00770B47"/>
    <w:rsid w:val="00770B7A"/>
    <w:rsid w:val="00770BD4"/>
    <w:rsid w:val="00770E7E"/>
    <w:rsid w:val="0077101E"/>
    <w:rsid w:val="0077125D"/>
    <w:rsid w:val="007718C4"/>
    <w:rsid w:val="00771EFC"/>
    <w:rsid w:val="00771F94"/>
    <w:rsid w:val="007721EE"/>
    <w:rsid w:val="00772A9C"/>
    <w:rsid w:val="00772C3E"/>
    <w:rsid w:val="00772C45"/>
    <w:rsid w:val="00772C9A"/>
    <w:rsid w:val="00773089"/>
    <w:rsid w:val="007735D2"/>
    <w:rsid w:val="007736E6"/>
    <w:rsid w:val="00773BE0"/>
    <w:rsid w:val="007741E3"/>
    <w:rsid w:val="00774392"/>
    <w:rsid w:val="00774669"/>
    <w:rsid w:val="007749FB"/>
    <w:rsid w:val="00774AA8"/>
    <w:rsid w:val="00774B0C"/>
    <w:rsid w:val="00774DFE"/>
    <w:rsid w:val="007752CF"/>
    <w:rsid w:val="007760EC"/>
    <w:rsid w:val="00776457"/>
    <w:rsid w:val="007764F4"/>
    <w:rsid w:val="0077663F"/>
    <w:rsid w:val="007768FC"/>
    <w:rsid w:val="00776936"/>
    <w:rsid w:val="00776A45"/>
    <w:rsid w:val="00776AC5"/>
    <w:rsid w:val="0077720A"/>
    <w:rsid w:val="00777BE9"/>
    <w:rsid w:val="00777DF3"/>
    <w:rsid w:val="00777F31"/>
    <w:rsid w:val="00777FFE"/>
    <w:rsid w:val="00780244"/>
    <w:rsid w:val="0078150B"/>
    <w:rsid w:val="00781A8C"/>
    <w:rsid w:val="00781EE4"/>
    <w:rsid w:val="007822ED"/>
    <w:rsid w:val="00782541"/>
    <w:rsid w:val="007826FC"/>
    <w:rsid w:val="0078288B"/>
    <w:rsid w:val="00782B0D"/>
    <w:rsid w:val="00782E26"/>
    <w:rsid w:val="00783570"/>
    <w:rsid w:val="00783800"/>
    <w:rsid w:val="007839F4"/>
    <w:rsid w:val="00783A1E"/>
    <w:rsid w:val="00783B79"/>
    <w:rsid w:val="007843A4"/>
    <w:rsid w:val="00784B0A"/>
    <w:rsid w:val="00784C3E"/>
    <w:rsid w:val="00784FFD"/>
    <w:rsid w:val="007854D9"/>
    <w:rsid w:val="00785640"/>
    <w:rsid w:val="007858DF"/>
    <w:rsid w:val="00785BB3"/>
    <w:rsid w:val="00786798"/>
    <w:rsid w:val="00786899"/>
    <w:rsid w:val="00786B53"/>
    <w:rsid w:val="00786BD0"/>
    <w:rsid w:val="00786E3A"/>
    <w:rsid w:val="00786E87"/>
    <w:rsid w:val="0078712E"/>
    <w:rsid w:val="0078776F"/>
    <w:rsid w:val="00787CA9"/>
    <w:rsid w:val="007901EA"/>
    <w:rsid w:val="007902E1"/>
    <w:rsid w:val="007903A4"/>
    <w:rsid w:val="007909F1"/>
    <w:rsid w:val="007910D1"/>
    <w:rsid w:val="0079115B"/>
    <w:rsid w:val="007913E6"/>
    <w:rsid w:val="00791E14"/>
    <w:rsid w:val="00792066"/>
    <w:rsid w:val="007922FE"/>
    <w:rsid w:val="0079257C"/>
    <w:rsid w:val="0079284B"/>
    <w:rsid w:val="00792CCD"/>
    <w:rsid w:val="00792D9B"/>
    <w:rsid w:val="00792E7E"/>
    <w:rsid w:val="007940F2"/>
    <w:rsid w:val="007942C1"/>
    <w:rsid w:val="00794D1A"/>
    <w:rsid w:val="00794F16"/>
    <w:rsid w:val="00795059"/>
    <w:rsid w:val="00795789"/>
    <w:rsid w:val="007957C8"/>
    <w:rsid w:val="00795A04"/>
    <w:rsid w:val="00795DE6"/>
    <w:rsid w:val="00795ED2"/>
    <w:rsid w:val="0079644D"/>
    <w:rsid w:val="007969C8"/>
    <w:rsid w:val="00796A5B"/>
    <w:rsid w:val="00796BDC"/>
    <w:rsid w:val="00796C2F"/>
    <w:rsid w:val="00796E6A"/>
    <w:rsid w:val="007970C9"/>
    <w:rsid w:val="00797275"/>
    <w:rsid w:val="0079781A"/>
    <w:rsid w:val="0079793F"/>
    <w:rsid w:val="00797A9F"/>
    <w:rsid w:val="00797AAB"/>
    <w:rsid w:val="007A0268"/>
    <w:rsid w:val="007A02B7"/>
    <w:rsid w:val="007A0417"/>
    <w:rsid w:val="007A0529"/>
    <w:rsid w:val="007A065E"/>
    <w:rsid w:val="007A09A5"/>
    <w:rsid w:val="007A0A8F"/>
    <w:rsid w:val="007A14C7"/>
    <w:rsid w:val="007A1546"/>
    <w:rsid w:val="007A19A3"/>
    <w:rsid w:val="007A1E0D"/>
    <w:rsid w:val="007A2286"/>
    <w:rsid w:val="007A228C"/>
    <w:rsid w:val="007A2329"/>
    <w:rsid w:val="007A25AC"/>
    <w:rsid w:val="007A270C"/>
    <w:rsid w:val="007A2822"/>
    <w:rsid w:val="007A2AAC"/>
    <w:rsid w:val="007A2ADA"/>
    <w:rsid w:val="007A2BDB"/>
    <w:rsid w:val="007A30A7"/>
    <w:rsid w:val="007A322F"/>
    <w:rsid w:val="007A368E"/>
    <w:rsid w:val="007A3694"/>
    <w:rsid w:val="007A3A4E"/>
    <w:rsid w:val="007A3D7E"/>
    <w:rsid w:val="007A4562"/>
    <w:rsid w:val="007A469B"/>
    <w:rsid w:val="007A47E4"/>
    <w:rsid w:val="007A4FD0"/>
    <w:rsid w:val="007A500B"/>
    <w:rsid w:val="007A57B8"/>
    <w:rsid w:val="007A5844"/>
    <w:rsid w:val="007A5868"/>
    <w:rsid w:val="007A5BA6"/>
    <w:rsid w:val="007A60CD"/>
    <w:rsid w:val="007A6224"/>
    <w:rsid w:val="007A6228"/>
    <w:rsid w:val="007A6400"/>
    <w:rsid w:val="007A6F19"/>
    <w:rsid w:val="007A73AE"/>
    <w:rsid w:val="007A748A"/>
    <w:rsid w:val="007A7564"/>
    <w:rsid w:val="007A7752"/>
    <w:rsid w:val="007A7753"/>
    <w:rsid w:val="007A7A0D"/>
    <w:rsid w:val="007A7BC6"/>
    <w:rsid w:val="007A7F2F"/>
    <w:rsid w:val="007B002D"/>
    <w:rsid w:val="007B04CE"/>
    <w:rsid w:val="007B06E2"/>
    <w:rsid w:val="007B098E"/>
    <w:rsid w:val="007B0C86"/>
    <w:rsid w:val="007B0DB6"/>
    <w:rsid w:val="007B147E"/>
    <w:rsid w:val="007B1B36"/>
    <w:rsid w:val="007B1B63"/>
    <w:rsid w:val="007B1BE6"/>
    <w:rsid w:val="007B1C27"/>
    <w:rsid w:val="007B1C45"/>
    <w:rsid w:val="007B1D08"/>
    <w:rsid w:val="007B245C"/>
    <w:rsid w:val="007B2497"/>
    <w:rsid w:val="007B267E"/>
    <w:rsid w:val="007B2848"/>
    <w:rsid w:val="007B28AF"/>
    <w:rsid w:val="007B2966"/>
    <w:rsid w:val="007B3577"/>
    <w:rsid w:val="007B3674"/>
    <w:rsid w:val="007B376D"/>
    <w:rsid w:val="007B37FD"/>
    <w:rsid w:val="007B44F2"/>
    <w:rsid w:val="007B4510"/>
    <w:rsid w:val="007B45AA"/>
    <w:rsid w:val="007B499B"/>
    <w:rsid w:val="007B4B0B"/>
    <w:rsid w:val="007B529E"/>
    <w:rsid w:val="007B597D"/>
    <w:rsid w:val="007B5B97"/>
    <w:rsid w:val="007B5BB8"/>
    <w:rsid w:val="007B5C62"/>
    <w:rsid w:val="007B6108"/>
    <w:rsid w:val="007B6174"/>
    <w:rsid w:val="007B6735"/>
    <w:rsid w:val="007B680F"/>
    <w:rsid w:val="007B6871"/>
    <w:rsid w:val="007B726A"/>
    <w:rsid w:val="007B7514"/>
    <w:rsid w:val="007B7A2F"/>
    <w:rsid w:val="007B7A8F"/>
    <w:rsid w:val="007B7B93"/>
    <w:rsid w:val="007B7CE8"/>
    <w:rsid w:val="007C02A3"/>
    <w:rsid w:val="007C04F1"/>
    <w:rsid w:val="007C0663"/>
    <w:rsid w:val="007C0925"/>
    <w:rsid w:val="007C0F81"/>
    <w:rsid w:val="007C127C"/>
    <w:rsid w:val="007C1588"/>
    <w:rsid w:val="007C15D6"/>
    <w:rsid w:val="007C1739"/>
    <w:rsid w:val="007C1C10"/>
    <w:rsid w:val="007C1D09"/>
    <w:rsid w:val="007C2403"/>
    <w:rsid w:val="007C2B69"/>
    <w:rsid w:val="007C32EE"/>
    <w:rsid w:val="007C3635"/>
    <w:rsid w:val="007C3642"/>
    <w:rsid w:val="007C38C4"/>
    <w:rsid w:val="007C3944"/>
    <w:rsid w:val="007C39F4"/>
    <w:rsid w:val="007C3C85"/>
    <w:rsid w:val="007C3CF7"/>
    <w:rsid w:val="007C3D33"/>
    <w:rsid w:val="007C3D69"/>
    <w:rsid w:val="007C4159"/>
    <w:rsid w:val="007C432A"/>
    <w:rsid w:val="007C480B"/>
    <w:rsid w:val="007C48BD"/>
    <w:rsid w:val="007C48FF"/>
    <w:rsid w:val="007C4929"/>
    <w:rsid w:val="007C4A35"/>
    <w:rsid w:val="007C5274"/>
    <w:rsid w:val="007C52A2"/>
    <w:rsid w:val="007C543A"/>
    <w:rsid w:val="007C55F2"/>
    <w:rsid w:val="007C570C"/>
    <w:rsid w:val="007C5803"/>
    <w:rsid w:val="007C5836"/>
    <w:rsid w:val="007C5BBC"/>
    <w:rsid w:val="007C5C3D"/>
    <w:rsid w:val="007C5E45"/>
    <w:rsid w:val="007C5E88"/>
    <w:rsid w:val="007C6183"/>
    <w:rsid w:val="007C622D"/>
    <w:rsid w:val="007C68B1"/>
    <w:rsid w:val="007C690C"/>
    <w:rsid w:val="007C6AF5"/>
    <w:rsid w:val="007C74CC"/>
    <w:rsid w:val="007C7ACF"/>
    <w:rsid w:val="007C7C5E"/>
    <w:rsid w:val="007C7FB9"/>
    <w:rsid w:val="007D00F0"/>
    <w:rsid w:val="007D022B"/>
    <w:rsid w:val="007D052E"/>
    <w:rsid w:val="007D06A8"/>
    <w:rsid w:val="007D07B6"/>
    <w:rsid w:val="007D0802"/>
    <w:rsid w:val="007D08CD"/>
    <w:rsid w:val="007D08F6"/>
    <w:rsid w:val="007D0A9C"/>
    <w:rsid w:val="007D0C5C"/>
    <w:rsid w:val="007D0E37"/>
    <w:rsid w:val="007D0F65"/>
    <w:rsid w:val="007D124F"/>
    <w:rsid w:val="007D13A9"/>
    <w:rsid w:val="007D1914"/>
    <w:rsid w:val="007D2692"/>
    <w:rsid w:val="007D294A"/>
    <w:rsid w:val="007D2CDD"/>
    <w:rsid w:val="007D2E58"/>
    <w:rsid w:val="007D2EB8"/>
    <w:rsid w:val="007D2EF6"/>
    <w:rsid w:val="007D3154"/>
    <w:rsid w:val="007D3456"/>
    <w:rsid w:val="007D370D"/>
    <w:rsid w:val="007D39E7"/>
    <w:rsid w:val="007D3CFA"/>
    <w:rsid w:val="007D3DA5"/>
    <w:rsid w:val="007D40AA"/>
    <w:rsid w:val="007D43B0"/>
    <w:rsid w:val="007D44D5"/>
    <w:rsid w:val="007D45B5"/>
    <w:rsid w:val="007D47D2"/>
    <w:rsid w:val="007D491E"/>
    <w:rsid w:val="007D499D"/>
    <w:rsid w:val="007D4C9A"/>
    <w:rsid w:val="007D51F1"/>
    <w:rsid w:val="007D5284"/>
    <w:rsid w:val="007D5785"/>
    <w:rsid w:val="007D5926"/>
    <w:rsid w:val="007D5B29"/>
    <w:rsid w:val="007D5C8D"/>
    <w:rsid w:val="007D62CD"/>
    <w:rsid w:val="007D63AB"/>
    <w:rsid w:val="007D68FC"/>
    <w:rsid w:val="007D6C25"/>
    <w:rsid w:val="007D6C90"/>
    <w:rsid w:val="007D6EC0"/>
    <w:rsid w:val="007D6F4C"/>
    <w:rsid w:val="007D7213"/>
    <w:rsid w:val="007D744E"/>
    <w:rsid w:val="007D749A"/>
    <w:rsid w:val="007D76BC"/>
    <w:rsid w:val="007D76ED"/>
    <w:rsid w:val="007D791B"/>
    <w:rsid w:val="007D7925"/>
    <w:rsid w:val="007D7AF5"/>
    <w:rsid w:val="007D7E1D"/>
    <w:rsid w:val="007D7E4C"/>
    <w:rsid w:val="007E05CF"/>
    <w:rsid w:val="007E0A8F"/>
    <w:rsid w:val="007E0CF4"/>
    <w:rsid w:val="007E0EA9"/>
    <w:rsid w:val="007E10F9"/>
    <w:rsid w:val="007E125F"/>
    <w:rsid w:val="007E18AC"/>
    <w:rsid w:val="007E1D59"/>
    <w:rsid w:val="007E228E"/>
    <w:rsid w:val="007E2316"/>
    <w:rsid w:val="007E2570"/>
    <w:rsid w:val="007E278C"/>
    <w:rsid w:val="007E2A11"/>
    <w:rsid w:val="007E2DEB"/>
    <w:rsid w:val="007E2E43"/>
    <w:rsid w:val="007E2F8C"/>
    <w:rsid w:val="007E368E"/>
    <w:rsid w:val="007E3755"/>
    <w:rsid w:val="007E3906"/>
    <w:rsid w:val="007E3ABA"/>
    <w:rsid w:val="007E44EF"/>
    <w:rsid w:val="007E4A64"/>
    <w:rsid w:val="007E4EFC"/>
    <w:rsid w:val="007E503C"/>
    <w:rsid w:val="007E512B"/>
    <w:rsid w:val="007E56E2"/>
    <w:rsid w:val="007E57E2"/>
    <w:rsid w:val="007E587E"/>
    <w:rsid w:val="007E5D19"/>
    <w:rsid w:val="007E5FA3"/>
    <w:rsid w:val="007E6256"/>
    <w:rsid w:val="007E6573"/>
    <w:rsid w:val="007E6790"/>
    <w:rsid w:val="007E699A"/>
    <w:rsid w:val="007E6B9B"/>
    <w:rsid w:val="007E710A"/>
    <w:rsid w:val="007E71F8"/>
    <w:rsid w:val="007E73CE"/>
    <w:rsid w:val="007E747F"/>
    <w:rsid w:val="007E7646"/>
    <w:rsid w:val="007E7650"/>
    <w:rsid w:val="007E76D5"/>
    <w:rsid w:val="007F0176"/>
    <w:rsid w:val="007F041D"/>
    <w:rsid w:val="007F0827"/>
    <w:rsid w:val="007F0D93"/>
    <w:rsid w:val="007F0DB8"/>
    <w:rsid w:val="007F0EBF"/>
    <w:rsid w:val="007F10B9"/>
    <w:rsid w:val="007F1141"/>
    <w:rsid w:val="007F1659"/>
    <w:rsid w:val="007F19D6"/>
    <w:rsid w:val="007F235C"/>
    <w:rsid w:val="007F2868"/>
    <w:rsid w:val="007F2BDA"/>
    <w:rsid w:val="007F2F2B"/>
    <w:rsid w:val="007F36A8"/>
    <w:rsid w:val="007F38B6"/>
    <w:rsid w:val="007F3ADB"/>
    <w:rsid w:val="007F3E54"/>
    <w:rsid w:val="007F3F0A"/>
    <w:rsid w:val="007F4400"/>
    <w:rsid w:val="007F4566"/>
    <w:rsid w:val="007F4773"/>
    <w:rsid w:val="007F4791"/>
    <w:rsid w:val="007F49E9"/>
    <w:rsid w:val="007F50FE"/>
    <w:rsid w:val="007F5DB7"/>
    <w:rsid w:val="007F5FF2"/>
    <w:rsid w:val="007F65E4"/>
    <w:rsid w:val="007F699C"/>
    <w:rsid w:val="007F703A"/>
    <w:rsid w:val="007F74FC"/>
    <w:rsid w:val="007F7731"/>
    <w:rsid w:val="007F797F"/>
    <w:rsid w:val="007F7B78"/>
    <w:rsid w:val="00800352"/>
    <w:rsid w:val="00800611"/>
    <w:rsid w:val="008009CC"/>
    <w:rsid w:val="00801447"/>
    <w:rsid w:val="00801720"/>
    <w:rsid w:val="00801A10"/>
    <w:rsid w:val="00801B6F"/>
    <w:rsid w:val="00801FC9"/>
    <w:rsid w:val="0080200F"/>
    <w:rsid w:val="008020ED"/>
    <w:rsid w:val="0080261F"/>
    <w:rsid w:val="008028D6"/>
    <w:rsid w:val="00802AB8"/>
    <w:rsid w:val="00802C4C"/>
    <w:rsid w:val="00802FC1"/>
    <w:rsid w:val="0080345C"/>
    <w:rsid w:val="00803461"/>
    <w:rsid w:val="008036B7"/>
    <w:rsid w:val="00803F0B"/>
    <w:rsid w:val="00804261"/>
    <w:rsid w:val="008042B1"/>
    <w:rsid w:val="0080487A"/>
    <w:rsid w:val="00804E0C"/>
    <w:rsid w:val="0080512D"/>
    <w:rsid w:val="008053FF"/>
    <w:rsid w:val="0080542D"/>
    <w:rsid w:val="0080557F"/>
    <w:rsid w:val="008057B8"/>
    <w:rsid w:val="00805D53"/>
    <w:rsid w:val="00805E0C"/>
    <w:rsid w:val="00805FDC"/>
    <w:rsid w:val="00806247"/>
    <w:rsid w:val="00806451"/>
    <w:rsid w:val="008066C9"/>
    <w:rsid w:val="00806F4D"/>
    <w:rsid w:val="00806FD0"/>
    <w:rsid w:val="008078A9"/>
    <w:rsid w:val="00807AB8"/>
    <w:rsid w:val="00807C60"/>
    <w:rsid w:val="00807FA0"/>
    <w:rsid w:val="0081008E"/>
    <w:rsid w:val="0081042F"/>
    <w:rsid w:val="008104C3"/>
    <w:rsid w:val="008105A1"/>
    <w:rsid w:val="0081076C"/>
    <w:rsid w:val="0081093B"/>
    <w:rsid w:val="0081108F"/>
    <w:rsid w:val="0081117F"/>
    <w:rsid w:val="008111F2"/>
    <w:rsid w:val="008112D7"/>
    <w:rsid w:val="008113AB"/>
    <w:rsid w:val="008113D0"/>
    <w:rsid w:val="0081144A"/>
    <w:rsid w:val="008114BA"/>
    <w:rsid w:val="0081155F"/>
    <w:rsid w:val="00811DF5"/>
    <w:rsid w:val="0081215F"/>
    <w:rsid w:val="008123EC"/>
    <w:rsid w:val="0081245C"/>
    <w:rsid w:val="00812623"/>
    <w:rsid w:val="0081269F"/>
    <w:rsid w:val="00812928"/>
    <w:rsid w:val="00812C86"/>
    <w:rsid w:val="00813146"/>
    <w:rsid w:val="00813498"/>
    <w:rsid w:val="00813610"/>
    <w:rsid w:val="0081361B"/>
    <w:rsid w:val="0081419A"/>
    <w:rsid w:val="008145D0"/>
    <w:rsid w:val="00814647"/>
    <w:rsid w:val="00814BB7"/>
    <w:rsid w:val="00814BC3"/>
    <w:rsid w:val="00814BC5"/>
    <w:rsid w:val="00814D10"/>
    <w:rsid w:val="00814DEE"/>
    <w:rsid w:val="00814FE9"/>
    <w:rsid w:val="00815337"/>
    <w:rsid w:val="00815590"/>
    <w:rsid w:val="0081567B"/>
    <w:rsid w:val="008156FC"/>
    <w:rsid w:val="00815927"/>
    <w:rsid w:val="00815A65"/>
    <w:rsid w:val="00815DB8"/>
    <w:rsid w:val="00816872"/>
    <w:rsid w:val="00816BA9"/>
    <w:rsid w:val="00816BB7"/>
    <w:rsid w:val="00816E3C"/>
    <w:rsid w:val="008176D0"/>
    <w:rsid w:val="00820043"/>
    <w:rsid w:val="008203EE"/>
    <w:rsid w:val="0082043C"/>
    <w:rsid w:val="00820D88"/>
    <w:rsid w:val="00821056"/>
    <w:rsid w:val="0082120D"/>
    <w:rsid w:val="00822099"/>
    <w:rsid w:val="008227D7"/>
    <w:rsid w:val="00822911"/>
    <w:rsid w:val="00822C37"/>
    <w:rsid w:val="008230FB"/>
    <w:rsid w:val="00823257"/>
    <w:rsid w:val="0082328F"/>
    <w:rsid w:val="008235EA"/>
    <w:rsid w:val="00823688"/>
    <w:rsid w:val="0082368A"/>
    <w:rsid w:val="00823D5C"/>
    <w:rsid w:val="00824385"/>
    <w:rsid w:val="008243C1"/>
    <w:rsid w:val="0082476B"/>
    <w:rsid w:val="00824890"/>
    <w:rsid w:val="008248D3"/>
    <w:rsid w:val="00824B57"/>
    <w:rsid w:val="00824C33"/>
    <w:rsid w:val="00824E94"/>
    <w:rsid w:val="008250AD"/>
    <w:rsid w:val="0082522F"/>
    <w:rsid w:val="00825874"/>
    <w:rsid w:val="00825B7B"/>
    <w:rsid w:val="00825BA0"/>
    <w:rsid w:val="00825F83"/>
    <w:rsid w:val="00826359"/>
    <w:rsid w:val="0082676C"/>
    <w:rsid w:val="00826DC4"/>
    <w:rsid w:val="0082759C"/>
    <w:rsid w:val="0082761A"/>
    <w:rsid w:val="00827F32"/>
    <w:rsid w:val="0083021B"/>
    <w:rsid w:val="008312A4"/>
    <w:rsid w:val="00831557"/>
    <w:rsid w:val="00831600"/>
    <w:rsid w:val="00831694"/>
    <w:rsid w:val="00831979"/>
    <w:rsid w:val="00831989"/>
    <w:rsid w:val="00831D36"/>
    <w:rsid w:val="008321F1"/>
    <w:rsid w:val="00832685"/>
    <w:rsid w:val="00832D88"/>
    <w:rsid w:val="0083325B"/>
    <w:rsid w:val="0083349C"/>
    <w:rsid w:val="008338EA"/>
    <w:rsid w:val="00833968"/>
    <w:rsid w:val="008340C0"/>
    <w:rsid w:val="008341F9"/>
    <w:rsid w:val="00834830"/>
    <w:rsid w:val="008350EA"/>
    <w:rsid w:val="00835134"/>
    <w:rsid w:val="0083527E"/>
    <w:rsid w:val="00835B82"/>
    <w:rsid w:val="00835DA7"/>
    <w:rsid w:val="0083604A"/>
    <w:rsid w:val="008367E7"/>
    <w:rsid w:val="00836915"/>
    <w:rsid w:val="00837B33"/>
    <w:rsid w:val="00837DA4"/>
    <w:rsid w:val="00840A67"/>
    <w:rsid w:val="00841201"/>
    <w:rsid w:val="0084126D"/>
    <w:rsid w:val="008412D8"/>
    <w:rsid w:val="008416D7"/>
    <w:rsid w:val="00841804"/>
    <w:rsid w:val="00841ED7"/>
    <w:rsid w:val="00841F9F"/>
    <w:rsid w:val="00842758"/>
    <w:rsid w:val="008428AD"/>
    <w:rsid w:val="00843B63"/>
    <w:rsid w:val="00843C41"/>
    <w:rsid w:val="00843C68"/>
    <w:rsid w:val="00843DBB"/>
    <w:rsid w:val="00844375"/>
    <w:rsid w:val="0084486A"/>
    <w:rsid w:val="0084501B"/>
    <w:rsid w:val="00845071"/>
    <w:rsid w:val="008450E8"/>
    <w:rsid w:val="008456B8"/>
    <w:rsid w:val="00845748"/>
    <w:rsid w:val="00845A61"/>
    <w:rsid w:val="00845ABF"/>
    <w:rsid w:val="00845EEB"/>
    <w:rsid w:val="00846315"/>
    <w:rsid w:val="00846AA4"/>
    <w:rsid w:val="00846BFE"/>
    <w:rsid w:val="00846F61"/>
    <w:rsid w:val="008473C6"/>
    <w:rsid w:val="00847E3E"/>
    <w:rsid w:val="008500B9"/>
    <w:rsid w:val="008507BC"/>
    <w:rsid w:val="00850A06"/>
    <w:rsid w:val="00850D47"/>
    <w:rsid w:val="00850DEE"/>
    <w:rsid w:val="00850E41"/>
    <w:rsid w:val="00850EF9"/>
    <w:rsid w:val="0085106B"/>
    <w:rsid w:val="00851352"/>
    <w:rsid w:val="00851F63"/>
    <w:rsid w:val="008521B3"/>
    <w:rsid w:val="00852353"/>
    <w:rsid w:val="00852865"/>
    <w:rsid w:val="00852985"/>
    <w:rsid w:val="00852E49"/>
    <w:rsid w:val="00853671"/>
    <w:rsid w:val="00853A7C"/>
    <w:rsid w:val="008545FD"/>
    <w:rsid w:val="008547BD"/>
    <w:rsid w:val="0085486D"/>
    <w:rsid w:val="008548DA"/>
    <w:rsid w:val="00854BC7"/>
    <w:rsid w:val="00855240"/>
    <w:rsid w:val="008552C4"/>
    <w:rsid w:val="008554C2"/>
    <w:rsid w:val="008556B1"/>
    <w:rsid w:val="0085586E"/>
    <w:rsid w:val="00855982"/>
    <w:rsid w:val="00855A06"/>
    <w:rsid w:val="00855F79"/>
    <w:rsid w:val="008563B1"/>
    <w:rsid w:val="008568D9"/>
    <w:rsid w:val="00856CA1"/>
    <w:rsid w:val="00856EA9"/>
    <w:rsid w:val="00857077"/>
    <w:rsid w:val="00857130"/>
    <w:rsid w:val="008573F8"/>
    <w:rsid w:val="008578B3"/>
    <w:rsid w:val="00857A22"/>
    <w:rsid w:val="00857D1D"/>
    <w:rsid w:val="00857F88"/>
    <w:rsid w:val="00860025"/>
    <w:rsid w:val="008603FD"/>
    <w:rsid w:val="00860847"/>
    <w:rsid w:val="00860F4B"/>
    <w:rsid w:val="0086117D"/>
    <w:rsid w:val="008611E9"/>
    <w:rsid w:val="008612BA"/>
    <w:rsid w:val="00861394"/>
    <w:rsid w:val="00861713"/>
    <w:rsid w:val="008619DE"/>
    <w:rsid w:val="00861CC1"/>
    <w:rsid w:val="00862023"/>
    <w:rsid w:val="0086228A"/>
    <w:rsid w:val="0086241E"/>
    <w:rsid w:val="00862880"/>
    <w:rsid w:val="008628DC"/>
    <w:rsid w:val="00862C48"/>
    <w:rsid w:val="00862DE5"/>
    <w:rsid w:val="00862FEF"/>
    <w:rsid w:val="00863230"/>
    <w:rsid w:val="00863490"/>
    <w:rsid w:val="008634C6"/>
    <w:rsid w:val="00863B1B"/>
    <w:rsid w:val="00863E78"/>
    <w:rsid w:val="0086428B"/>
    <w:rsid w:val="00864F72"/>
    <w:rsid w:val="00865026"/>
    <w:rsid w:val="00865162"/>
    <w:rsid w:val="0086579C"/>
    <w:rsid w:val="00865BD0"/>
    <w:rsid w:val="00865C31"/>
    <w:rsid w:val="008660E1"/>
    <w:rsid w:val="008664D6"/>
    <w:rsid w:val="0086671B"/>
    <w:rsid w:val="00866C07"/>
    <w:rsid w:val="00866DDE"/>
    <w:rsid w:val="008671A4"/>
    <w:rsid w:val="00867552"/>
    <w:rsid w:val="00867A1F"/>
    <w:rsid w:val="00867E35"/>
    <w:rsid w:val="00867E43"/>
    <w:rsid w:val="00870682"/>
    <w:rsid w:val="0087097F"/>
    <w:rsid w:val="00870BD2"/>
    <w:rsid w:val="00870C91"/>
    <w:rsid w:val="00870E6D"/>
    <w:rsid w:val="008712CA"/>
    <w:rsid w:val="0087130E"/>
    <w:rsid w:val="00871375"/>
    <w:rsid w:val="0087138C"/>
    <w:rsid w:val="008717D8"/>
    <w:rsid w:val="008719A6"/>
    <w:rsid w:val="00871B41"/>
    <w:rsid w:val="00872120"/>
    <w:rsid w:val="0087215C"/>
    <w:rsid w:val="008721BE"/>
    <w:rsid w:val="0087225B"/>
    <w:rsid w:val="00872293"/>
    <w:rsid w:val="00872416"/>
    <w:rsid w:val="00872A3D"/>
    <w:rsid w:val="00873547"/>
    <w:rsid w:val="00873A3C"/>
    <w:rsid w:val="00873C1B"/>
    <w:rsid w:val="00873DBE"/>
    <w:rsid w:val="00873E39"/>
    <w:rsid w:val="0087421E"/>
    <w:rsid w:val="008743AA"/>
    <w:rsid w:val="0087458E"/>
    <w:rsid w:val="008748D6"/>
    <w:rsid w:val="00874A0C"/>
    <w:rsid w:val="008752D5"/>
    <w:rsid w:val="00875323"/>
    <w:rsid w:val="00875B3D"/>
    <w:rsid w:val="00875C7B"/>
    <w:rsid w:val="00875D25"/>
    <w:rsid w:val="00875DE7"/>
    <w:rsid w:val="00876104"/>
    <w:rsid w:val="0087648B"/>
    <w:rsid w:val="008768D3"/>
    <w:rsid w:val="00876AAD"/>
    <w:rsid w:val="00876CB1"/>
    <w:rsid w:val="00877247"/>
    <w:rsid w:val="0087750B"/>
    <w:rsid w:val="008777BD"/>
    <w:rsid w:val="008777C9"/>
    <w:rsid w:val="00877A0D"/>
    <w:rsid w:val="0088000E"/>
    <w:rsid w:val="0088041A"/>
    <w:rsid w:val="008805B0"/>
    <w:rsid w:val="00880E28"/>
    <w:rsid w:val="00880E35"/>
    <w:rsid w:val="00880F4F"/>
    <w:rsid w:val="00880FA3"/>
    <w:rsid w:val="0088128F"/>
    <w:rsid w:val="008812ED"/>
    <w:rsid w:val="00881502"/>
    <w:rsid w:val="008817A0"/>
    <w:rsid w:val="008817A8"/>
    <w:rsid w:val="008818A2"/>
    <w:rsid w:val="00881AEB"/>
    <w:rsid w:val="00882543"/>
    <w:rsid w:val="008825B4"/>
    <w:rsid w:val="008826D4"/>
    <w:rsid w:val="0088288C"/>
    <w:rsid w:val="00882C36"/>
    <w:rsid w:val="00882C8E"/>
    <w:rsid w:val="00882E67"/>
    <w:rsid w:val="00882F55"/>
    <w:rsid w:val="0088375A"/>
    <w:rsid w:val="00883D6E"/>
    <w:rsid w:val="00883EBA"/>
    <w:rsid w:val="00883EFF"/>
    <w:rsid w:val="00884051"/>
    <w:rsid w:val="00884856"/>
    <w:rsid w:val="00884888"/>
    <w:rsid w:val="008848D7"/>
    <w:rsid w:val="00884931"/>
    <w:rsid w:val="00884A92"/>
    <w:rsid w:val="0088511C"/>
    <w:rsid w:val="0088563B"/>
    <w:rsid w:val="00885888"/>
    <w:rsid w:val="0088599B"/>
    <w:rsid w:val="00885A94"/>
    <w:rsid w:val="00885A9E"/>
    <w:rsid w:val="00885ABC"/>
    <w:rsid w:val="00885C39"/>
    <w:rsid w:val="008863EC"/>
    <w:rsid w:val="008864DD"/>
    <w:rsid w:val="00886A02"/>
    <w:rsid w:val="00886FB4"/>
    <w:rsid w:val="00887220"/>
    <w:rsid w:val="008875FE"/>
    <w:rsid w:val="00887AB9"/>
    <w:rsid w:val="00887CD0"/>
    <w:rsid w:val="00887F8E"/>
    <w:rsid w:val="00890384"/>
    <w:rsid w:val="008905F0"/>
    <w:rsid w:val="00890965"/>
    <w:rsid w:val="008909F8"/>
    <w:rsid w:val="00890D6C"/>
    <w:rsid w:val="00890F43"/>
    <w:rsid w:val="00890F66"/>
    <w:rsid w:val="00891088"/>
    <w:rsid w:val="00891A03"/>
    <w:rsid w:val="00891AD8"/>
    <w:rsid w:val="00891BB0"/>
    <w:rsid w:val="00892912"/>
    <w:rsid w:val="00892A02"/>
    <w:rsid w:val="00892DE6"/>
    <w:rsid w:val="00893039"/>
    <w:rsid w:val="0089309E"/>
    <w:rsid w:val="008931CF"/>
    <w:rsid w:val="0089323A"/>
    <w:rsid w:val="00893C8A"/>
    <w:rsid w:val="00893CB3"/>
    <w:rsid w:val="00893D4E"/>
    <w:rsid w:val="00894034"/>
    <w:rsid w:val="0089406A"/>
    <w:rsid w:val="00894163"/>
    <w:rsid w:val="0089427B"/>
    <w:rsid w:val="00894546"/>
    <w:rsid w:val="008946B5"/>
    <w:rsid w:val="00894B4C"/>
    <w:rsid w:val="00894B69"/>
    <w:rsid w:val="00894C2A"/>
    <w:rsid w:val="00894D83"/>
    <w:rsid w:val="00894DF7"/>
    <w:rsid w:val="00894F01"/>
    <w:rsid w:val="00895841"/>
    <w:rsid w:val="00895B08"/>
    <w:rsid w:val="00895E11"/>
    <w:rsid w:val="00895E79"/>
    <w:rsid w:val="00896234"/>
    <w:rsid w:val="008962FA"/>
    <w:rsid w:val="0089634B"/>
    <w:rsid w:val="008966C0"/>
    <w:rsid w:val="0089681B"/>
    <w:rsid w:val="008969F8"/>
    <w:rsid w:val="00896E5A"/>
    <w:rsid w:val="0089721F"/>
    <w:rsid w:val="00897711"/>
    <w:rsid w:val="008977CC"/>
    <w:rsid w:val="00897C5E"/>
    <w:rsid w:val="00897E43"/>
    <w:rsid w:val="00897F06"/>
    <w:rsid w:val="00897FB3"/>
    <w:rsid w:val="008A008E"/>
    <w:rsid w:val="008A0118"/>
    <w:rsid w:val="008A041C"/>
    <w:rsid w:val="008A06A3"/>
    <w:rsid w:val="008A0A33"/>
    <w:rsid w:val="008A1415"/>
    <w:rsid w:val="008A1531"/>
    <w:rsid w:val="008A1587"/>
    <w:rsid w:val="008A1744"/>
    <w:rsid w:val="008A1985"/>
    <w:rsid w:val="008A201E"/>
    <w:rsid w:val="008A2348"/>
    <w:rsid w:val="008A24C1"/>
    <w:rsid w:val="008A29A6"/>
    <w:rsid w:val="008A2EBD"/>
    <w:rsid w:val="008A324D"/>
    <w:rsid w:val="008A32AC"/>
    <w:rsid w:val="008A367A"/>
    <w:rsid w:val="008A39FF"/>
    <w:rsid w:val="008A3A7F"/>
    <w:rsid w:val="008A3D60"/>
    <w:rsid w:val="008A477D"/>
    <w:rsid w:val="008A48F5"/>
    <w:rsid w:val="008A502B"/>
    <w:rsid w:val="008A50CF"/>
    <w:rsid w:val="008A5224"/>
    <w:rsid w:val="008A56B8"/>
    <w:rsid w:val="008A5716"/>
    <w:rsid w:val="008A5A74"/>
    <w:rsid w:val="008A5E04"/>
    <w:rsid w:val="008A5F04"/>
    <w:rsid w:val="008A5F93"/>
    <w:rsid w:val="008A5FA9"/>
    <w:rsid w:val="008A5FE5"/>
    <w:rsid w:val="008A63E6"/>
    <w:rsid w:val="008A6415"/>
    <w:rsid w:val="008A6479"/>
    <w:rsid w:val="008A64B0"/>
    <w:rsid w:val="008A6638"/>
    <w:rsid w:val="008A666F"/>
    <w:rsid w:val="008A66F0"/>
    <w:rsid w:val="008A6B61"/>
    <w:rsid w:val="008A6CF4"/>
    <w:rsid w:val="008A6E24"/>
    <w:rsid w:val="008A712D"/>
    <w:rsid w:val="008A7189"/>
    <w:rsid w:val="008A74A1"/>
    <w:rsid w:val="008A7A6C"/>
    <w:rsid w:val="008A7E04"/>
    <w:rsid w:val="008B0408"/>
    <w:rsid w:val="008B0667"/>
    <w:rsid w:val="008B0809"/>
    <w:rsid w:val="008B0A33"/>
    <w:rsid w:val="008B0AFA"/>
    <w:rsid w:val="008B0EB3"/>
    <w:rsid w:val="008B0F83"/>
    <w:rsid w:val="008B1324"/>
    <w:rsid w:val="008B156A"/>
    <w:rsid w:val="008B1964"/>
    <w:rsid w:val="008B1AA0"/>
    <w:rsid w:val="008B1CB1"/>
    <w:rsid w:val="008B2461"/>
    <w:rsid w:val="008B26FE"/>
    <w:rsid w:val="008B2833"/>
    <w:rsid w:val="008B2E76"/>
    <w:rsid w:val="008B2F95"/>
    <w:rsid w:val="008B353A"/>
    <w:rsid w:val="008B35E7"/>
    <w:rsid w:val="008B37BC"/>
    <w:rsid w:val="008B37D5"/>
    <w:rsid w:val="008B38F8"/>
    <w:rsid w:val="008B3942"/>
    <w:rsid w:val="008B3C6B"/>
    <w:rsid w:val="008B3C6F"/>
    <w:rsid w:val="008B3FD1"/>
    <w:rsid w:val="008B4A9C"/>
    <w:rsid w:val="008B4BAA"/>
    <w:rsid w:val="008B5504"/>
    <w:rsid w:val="008B5631"/>
    <w:rsid w:val="008B5692"/>
    <w:rsid w:val="008B57B3"/>
    <w:rsid w:val="008B57B7"/>
    <w:rsid w:val="008B587C"/>
    <w:rsid w:val="008B5BA5"/>
    <w:rsid w:val="008B64EF"/>
    <w:rsid w:val="008B653F"/>
    <w:rsid w:val="008B66C1"/>
    <w:rsid w:val="008B685C"/>
    <w:rsid w:val="008B6A73"/>
    <w:rsid w:val="008B6F10"/>
    <w:rsid w:val="008B7081"/>
    <w:rsid w:val="008B7CD4"/>
    <w:rsid w:val="008C0225"/>
    <w:rsid w:val="008C0409"/>
    <w:rsid w:val="008C0499"/>
    <w:rsid w:val="008C098E"/>
    <w:rsid w:val="008C0A49"/>
    <w:rsid w:val="008C0ED3"/>
    <w:rsid w:val="008C104E"/>
    <w:rsid w:val="008C1B23"/>
    <w:rsid w:val="008C1F8E"/>
    <w:rsid w:val="008C222B"/>
    <w:rsid w:val="008C2B19"/>
    <w:rsid w:val="008C2CD9"/>
    <w:rsid w:val="008C301A"/>
    <w:rsid w:val="008C30F4"/>
    <w:rsid w:val="008C34E0"/>
    <w:rsid w:val="008C3551"/>
    <w:rsid w:val="008C371F"/>
    <w:rsid w:val="008C3D70"/>
    <w:rsid w:val="008C3DAD"/>
    <w:rsid w:val="008C3E77"/>
    <w:rsid w:val="008C41CF"/>
    <w:rsid w:val="008C44B7"/>
    <w:rsid w:val="008C47C8"/>
    <w:rsid w:val="008C4B65"/>
    <w:rsid w:val="008C4E55"/>
    <w:rsid w:val="008C516E"/>
    <w:rsid w:val="008C5268"/>
    <w:rsid w:val="008C52DE"/>
    <w:rsid w:val="008C55A2"/>
    <w:rsid w:val="008C5738"/>
    <w:rsid w:val="008C5965"/>
    <w:rsid w:val="008C5A31"/>
    <w:rsid w:val="008C5E52"/>
    <w:rsid w:val="008C5F85"/>
    <w:rsid w:val="008C6171"/>
    <w:rsid w:val="008C64C6"/>
    <w:rsid w:val="008C64CD"/>
    <w:rsid w:val="008C6B86"/>
    <w:rsid w:val="008C6E0C"/>
    <w:rsid w:val="008C6F3E"/>
    <w:rsid w:val="008C700B"/>
    <w:rsid w:val="008C78A1"/>
    <w:rsid w:val="008C7A1E"/>
    <w:rsid w:val="008C7B4F"/>
    <w:rsid w:val="008C7EAD"/>
    <w:rsid w:val="008C7FFD"/>
    <w:rsid w:val="008D0159"/>
    <w:rsid w:val="008D04C2"/>
    <w:rsid w:val="008D0CFE"/>
    <w:rsid w:val="008D0D2C"/>
    <w:rsid w:val="008D0D3F"/>
    <w:rsid w:val="008D139E"/>
    <w:rsid w:val="008D1421"/>
    <w:rsid w:val="008D1451"/>
    <w:rsid w:val="008D1A02"/>
    <w:rsid w:val="008D1A20"/>
    <w:rsid w:val="008D1E79"/>
    <w:rsid w:val="008D2157"/>
    <w:rsid w:val="008D2378"/>
    <w:rsid w:val="008D265F"/>
    <w:rsid w:val="008D28D5"/>
    <w:rsid w:val="008D2E91"/>
    <w:rsid w:val="008D3B3A"/>
    <w:rsid w:val="008D3B7F"/>
    <w:rsid w:val="008D3E2D"/>
    <w:rsid w:val="008D3F49"/>
    <w:rsid w:val="008D40DA"/>
    <w:rsid w:val="008D42ED"/>
    <w:rsid w:val="008D4857"/>
    <w:rsid w:val="008D4AE1"/>
    <w:rsid w:val="008D4E4F"/>
    <w:rsid w:val="008D5175"/>
    <w:rsid w:val="008D525E"/>
    <w:rsid w:val="008D5A4A"/>
    <w:rsid w:val="008D5A69"/>
    <w:rsid w:val="008D5D8F"/>
    <w:rsid w:val="008D5F13"/>
    <w:rsid w:val="008D5F1B"/>
    <w:rsid w:val="008D6152"/>
    <w:rsid w:val="008D67A8"/>
    <w:rsid w:val="008D69DB"/>
    <w:rsid w:val="008D6B0C"/>
    <w:rsid w:val="008D6E39"/>
    <w:rsid w:val="008D714B"/>
    <w:rsid w:val="008D7374"/>
    <w:rsid w:val="008D7A79"/>
    <w:rsid w:val="008D7AC8"/>
    <w:rsid w:val="008D7BA4"/>
    <w:rsid w:val="008D7C9B"/>
    <w:rsid w:val="008E06BD"/>
    <w:rsid w:val="008E096E"/>
    <w:rsid w:val="008E09A0"/>
    <w:rsid w:val="008E0C48"/>
    <w:rsid w:val="008E0C4C"/>
    <w:rsid w:val="008E1116"/>
    <w:rsid w:val="008E1601"/>
    <w:rsid w:val="008E172E"/>
    <w:rsid w:val="008E1B08"/>
    <w:rsid w:val="008E1BD7"/>
    <w:rsid w:val="008E1F31"/>
    <w:rsid w:val="008E1F59"/>
    <w:rsid w:val="008E2049"/>
    <w:rsid w:val="008E25B3"/>
    <w:rsid w:val="008E2808"/>
    <w:rsid w:val="008E2862"/>
    <w:rsid w:val="008E3762"/>
    <w:rsid w:val="008E3801"/>
    <w:rsid w:val="008E3CC3"/>
    <w:rsid w:val="008E3FB2"/>
    <w:rsid w:val="008E464F"/>
    <w:rsid w:val="008E4905"/>
    <w:rsid w:val="008E4A4D"/>
    <w:rsid w:val="008E4FBB"/>
    <w:rsid w:val="008E5478"/>
    <w:rsid w:val="008E5718"/>
    <w:rsid w:val="008E573A"/>
    <w:rsid w:val="008E5E8A"/>
    <w:rsid w:val="008E6934"/>
    <w:rsid w:val="008E69A9"/>
    <w:rsid w:val="008E6AE9"/>
    <w:rsid w:val="008E6DA4"/>
    <w:rsid w:val="008E6DE8"/>
    <w:rsid w:val="008E6E0E"/>
    <w:rsid w:val="008E6F80"/>
    <w:rsid w:val="008E74B5"/>
    <w:rsid w:val="008E7BA9"/>
    <w:rsid w:val="008F0300"/>
    <w:rsid w:val="008F0C7E"/>
    <w:rsid w:val="008F0EC7"/>
    <w:rsid w:val="008F0F81"/>
    <w:rsid w:val="008F13A5"/>
    <w:rsid w:val="008F1D23"/>
    <w:rsid w:val="008F220E"/>
    <w:rsid w:val="008F22AF"/>
    <w:rsid w:val="008F23C9"/>
    <w:rsid w:val="008F2491"/>
    <w:rsid w:val="008F27BF"/>
    <w:rsid w:val="008F2E5A"/>
    <w:rsid w:val="008F2E64"/>
    <w:rsid w:val="008F2F7E"/>
    <w:rsid w:val="008F337B"/>
    <w:rsid w:val="008F33CD"/>
    <w:rsid w:val="008F3631"/>
    <w:rsid w:val="008F3692"/>
    <w:rsid w:val="008F381D"/>
    <w:rsid w:val="008F3A1F"/>
    <w:rsid w:val="008F3E93"/>
    <w:rsid w:val="008F401C"/>
    <w:rsid w:val="008F40B0"/>
    <w:rsid w:val="008F420B"/>
    <w:rsid w:val="008F447C"/>
    <w:rsid w:val="008F4B11"/>
    <w:rsid w:val="008F4E6B"/>
    <w:rsid w:val="008F509D"/>
    <w:rsid w:val="008F55AD"/>
    <w:rsid w:val="008F5B91"/>
    <w:rsid w:val="008F5BDB"/>
    <w:rsid w:val="008F5C62"/>
    <w:rsid w:val="008F64C3"/>
    <w:rsid w:val="008F65D2"/>
    <w:rsid w:val="008F6825"/>
    <w:rsid w:val="008F688B"/>
    <w:rsid w:val="008F6980"/>
    <w:rsid w:val="008F6E0A"/>
    <w:rsid w:val="008F7120"/>
    <w:rsid w:val="008F7595"/>
    <w:rsid w:val="008F7702"/>
    <w:rsid w:val="008F7C04"/>
    <w:rsid w:val="008F7F99"/>
    <w:rsid w:val="00900131"/>
    <w:rsid w:val="009006D4"/>
    <w:rsid w:val="00900962"/>
    <w:rsid w:val="00900A0E"/>
    <w:rsid w:val="00900DCA"/>
    <w:rsid w:val="0090100E"/>
    <w:rsid w:val="00901BE7"/>
    <w:rsid w:val="009024EF"/>
    <w:rsid w:val="009025D7"/>
    <w:rsid w:val="009027E8"/>
    <w:rsid w:val="00902809"/>
    <w:rsid w:val="00902909"/>
    <w:rsid w:val="00902F1C"/>
    <w:rsid w:val="00903704"/>
    <w:rsid w:val="0090384D"/>
    <w:rsid w:val="0090388A"/>
    <w:rsid w:val="009038F0"/>
    <w:rsid w:val="00903931"/>
    <w:rsid w:val="00903C49"/>
    <w:rsid w:val="00903C54"/>
    <w:rsid w:val="00903C57"/>
    <w:rsid w:val="00903EBE"/>
    <w:rsid w:val="00904395"/>
    <w:rsid w:val="009053D5"/>
    <w:rsid w:val="00905EA4"/>
    <w:rsid w:val="009060EC"/>
    <w:rsid w:val="009062CF"/>
    <w:rsid w:val="0090640F"/>
    <w:rsid w:val="00906444"/>
    <w:rsid w:val="009066C7"/>
    <w:rsid w:val="00906BC0"/>
    <w:rsid w:val="00906BD6"/>
    <w:rsid w:val="00907134"/>
    <w:rsid w:val="0090753E"/>
    <w:rsid w:val="00907A65"/>
    <w:rsid w:val="00907E79"/>
    <w:rsid w:val="0091032A"/>
    <w:rsid w:val="00910C23"/>
    <w:rsid w:val="00910EBE"/>
    <w:rsid w:val="009112D6"/>
    <w:rsid w:val="009117F4"/>
    <w:rsid w:val="00911870"/>
    <w:rsid w:val="00912145"/>
    <w:rsid w:val="0091227F"/>
    <w:rsid w:val="0091255D"/>
    <w:rsid w:val="00912677"/>
    <w:rsid w:val="009126C7"/>
    <w:rsid w:val="009126DC"/>
    <w:rsid w:val="009129A3"/>
    <w:rsid w:val="00913129"/>
    <w:rsid w:val="00913401"/>
    <w:rsid w:val="0091369D"/>
    <w:rsid w:val="00913B8C"/>
    <w:rsid w:val="00913CC2"/>
    <w:rsid w:val="009142B9"/>
    <w:rsid w:val="009142EC"/>
    <w:rsid w:val="00914328"/>
    <w:rsid w:val="0091449A"/>
    <w:rsid w:val="009145E4"/>
    <w:rsid w:val="009148E3"/>
    <w:rsid w:val="00914F62"/>
    <w:rsid w:val="009154C3"/>
    <w:rsid w:val="0091574E"/>
    <w:rsid w:val="00915908"/>
    <w:rsid w:val="00915AF6"/>
    <w:rsid w:val="00915C71"/>
    <w:rsid w:val="00915DD1"/>
    <w:rsid w:val="00915EA7"/>
    <w:rsid w:val="00915F67"/>
    <w:rsid w:val="0091605E"/>
    <w:rsid w:val="00916195"/>
    <w:rsid w:val="00916683"/>
    <w:rsid w:val="00916D21"/>
    <w:rsid w:val="00917715"/>
    <w:rsid w:val="009179E8"/>
    <w:rsid w:val="00917D40"/>
    <w:rsid w:val="00920029"/>
    <w:rsid w:val="00920151"/>
    <w:rsid w:val="0092048F"/>
    <w:rsid w:val="009206D6"/>
    <w:rsid w:val="009209BE"/>
    <w:rsid w:val="0092134E"/>
    <w:rsid w:val="009213AD"/>
    <w:rsid w:val="0092140F"/>
    <w:rsid w:val="00921D53"/>
    <w:rsid w:val="00922397"/>
    <w:rsid w:val="00922554"/>
    <w:rsid w:val="00922C36"/>
    <w:rsid w:val="00922CC4"/>
    <w:rsid w:val="00923038"/>
    <w:rsid w:val="00923540"/>
    <w:rsid w:val="00923962"/>
    <w:rsid w:val="00923C5A"/>
    <w:rsid w:val="009240A6"/>
    <w:rsid w:val="0092460C"/>
    <w:rsid w:val="0092499C"/>
    <w:rsid w:val="009253B3"/>
    <w:rsid w:val="0092556F"/>
    <w:rsid w:val="00925643"/>
    <w:rsid w:val="00925804"/>
    <w:rsid w:val="00925B70"/>
    <w:rsid w:val="00925CFB"/>
    <w:rsid w:val="0092602F"/>
    <w:rsid w:val="00926767"/>
    <w:rsid w:val="00926A46"/>
    <w:rsid w:val="00927140"/>
    <w:rsid w:val="00927553"/>
    <w:rsid w:val="009275A7"/>
    <w:rsid w:val="0092796F"/>
    <w:rsid w:val="009279F2"/>
    <w:rsid w:val="00927BE8"/>
    <w:rsid w:val="00927CBA"/>
    <w:rsid w:val="00930348"/>
    <w:rsid w:val="00930361"/>
    <w:rsid w:val="0093047C"/>
    <w:rsid w:val="00930886"/>
    <w:rsid w:val="00930C3B"/>
    <w:rsid w:val="00930ED2"/>
    <w:rsid w:val="00931009"/>
    <w:rsid w:val="0093142E"/>
    <w:rsid w:val="00931D97"/>
    <w:rsid w:val="00932073"/>
    <w:rsid w:val="00932575"/>
    <w:rsid w:val="00932C78"/>
    <w:rsid w:val="00933377"/>
    <w:rsid w:val="009336A7"/>
    <w:rsid w:val="00933A71"/>
    <w:rsid w:val="00933AEA"/>
    <w:rsid w:val="00933D2F"/>
    <w:rsid w:val="00933E4C"/>
    <w:rsid w:val="00934002"/>
    <w:rsid w:val="00934045"/>
    <w:rsid w:val="00934351"/>
    <w:rsid w:val="0093452C"/>
    <w:rsid w:val="0093462D"/>
    <w:rsid w:val="00934B8F"/>
    <w:rsid w:val="00934C0A"/>
    <w:rsid w:val="00934EA5"/>
    <w:rsid w:val="00934F64"/>
    <w:rsid w:val="0093547E"/>
    <w:rsid w:val="00935521"/>
    <w:rsid w:val="00935D90"/>
    <w:rsid w:val="00935DD8"/>
    <w:rsid w:val="009361D5"/>
    <w:rsid w:val="00936348"/>
    <w:rsid w:val="0093656E"/>
    <w:rsid w:val="00936587"/>
    <w:rsid w:val="009365A8"/>
    <w:rsid w:val="0093667B"/>
    <w:rsid w:val="0093685C"/>
    <w:rsid w:val="00936F60"/>
    <w:rsid w:val="009374CF"/>
    <w:rsid w:val="00937B83"/>
    <w:rsid w:val="009405C2"/>
    <w:rsid w:val="00940B6C"/>
    <w:rsid w:val="00940D61"/>
    <w:rsid w:val="009412C5"/>
    <w:rsid w:val="009414FF"/>
    <w:rsid w:val="00941564"/>
    <w:rsid w:val="00941C89"/>
    <w:rsid w:val="00941D90"/>
    <w:rsid w:val="00941E63"/>
    <w:rsid w:val="00941EB7"/>
    <w:rsid w:val="009422A7"/>
    <w:rsid w:val="00942614"/>
    <w:rsid w:val="009428A4"/>
    <w:rsid w:val="00942E4F"/>
    <w:rsid w:val="00942E9A"/>
    <w:rsid w:val="00943110"/>
    <w:rsid w:val="00943894"/>
    <w:rsid w:val="009440FA"/>
    <w:rsid w:val="00944354"/>
    <w:rsid w:val="009448C0"/>
    <w:rsid w:val="00944929"/>
    <w:rsid w:val="009449A4"/>
    <w:rsid w:val="00944AA5"/>
    <w:rsid w:val="00944CAE"/>
    <w:rsid w:val="009451A1"/>
    <w:rsid w:val="00945207"/>
    <w:rsid w:val="009456C4"/>
    <w:rsid w:val="00945A14"/>
    <w:rsid w:val="00945EC3"/>
    <w:rsid w:val="00946047"/>
    <w:rsid w:val="0094622D"/>
    <w:rsid w:val="009463B3"/>
    <w:rsid w:val="0094650E"/>
    <w:rsid w:val="00946734"/>
    <w:rsid w:val="00946FCD"/>
    <w:rsid w:val="009471B6"/>
    <w:rsid w:val="0094734B"/>
    <w:rsid w:val="00947A35"/>
    <w:rsid w:val="00947F1F"/>
    <w:rsid w:val="00950163"/>
    <w:rsid w:val="00950890"/>
    <w:rsid w:val="00950924"/>
    <w:rsid w:val="00950B7A"/>
    <w:rsid w:val="00950B8D"/>
    <w:rsid w:val="00950BF8"/>
    <w:rsid w:val="00951143"/>
    <w:rsid w:val="0095160F"/>
    <w:rsid w:val="00951792"/>
    <w:rsid w:val="0095182F"/>
    <w:rsid w:val="0095246E"/>
    <w:rsid w:val="0095261A"/>
    <w:rsid w:val="009526C7"/>
    <w:rsid w:val="009526EE"/>
    <w:rsid w:val="009527DE"/>
    <w:rsid w:val="00952C2B"/>
    <w:rsid w:val="009533BB"/>
    <w:rsid w:val="00953707"/>
    <w:rsid w:val="0095381B"/>
    <w:rsid w:val="00953979"/>
    <w:rsid w:val="00953D03"/>
    <w:rsid w:val="00954C2F"/>
    <w:rsid w:val="00954D58"/>
    <w:rsid w:val="00955CC5"/>
    <w:rsid w:val="009560AA"/>
    <w:rsid w:val="00956354"/>
    <w:rsid w:val="009563D2"/>
    <w:rsid w:val="009565C6"/>
    <w:rsid w:val="0095678F"/>
    <w:rsid w:val="00956817"/>
    <w:rsid w:val="009568A9"/>
    <w:rsid w:val="00956955"/>
    <w:rsid w:val="00956B01"/>
    <w:rsid w:val="00956C1C"/>
    <w:rsid w:val="00956CB1"/>
    <w:rsid w:val="009573F5"/>
    <w:rsid w:val="0095756D"/>
    <w:rsid w:val="009575C2"/>
    <w:rsid w:val="009579C7"/>
    <w:rsid w:val="00957ADD"/>
    <w:rsid w:val="00957D68"/>
    <w:rsid w:val="00960240"/>
    <w:rsid w:val="00960728"/>
    <w:rsid w:val="00960870"/>
    <w:rsid w:val="00960A15"/>
    <w:rsid w:val="00960BA3"/>
    <w:rsid w:val="00960F1E"/>
    <w:rsid w:val="00961288"/>
    <w:rsid w:val="009613FB"/>
    <w:rsid w:val="00961A3A"/>
    <w:rsid w:val="00961FBE"/>
    <w:rsid w:val="0096278C"/>
    <w:rsid w:val="0096294B"/>
    <w:rsid w:val="00962BCB"/>
    <w:rsid w:val="00962F1C"/>
    <w:rsid w:val="009632FF"/>
    <w:rsid w:val="00963352"/>
    <w:rsid w:val="00963B4E"/>
    <w:rsid w:val="00963EC0"/>
    <w:rsid w:val="00964491"/>
    <w:rsid w:val="00964DB7"/>
    <w:rsid w:val="00964E26"/>
    <w:rsid w:val="0096514F"/>
    <w:rsid w:val="00965183"/>
    <w:rsid w:val="00965399"/>
    <w:rsid w:val="00965687"/>
    <w:rsid w:val="009659F4"/>
    <w:rsid w:val="00965CB2"/>
    <w:rsid w:val="009664EE"/>
    <w:rsid w:val="0097022C"/>
    <w:rsid w:val="009705D2"/>
    <w:rsid w:val="009706A8"/>
    <w:rsid w:val="009706D4"/>
    <w:rsid w:val="00970742"/>
    <w:rsid w:val="00970867"/>
    <w:rsid w:val="009709D1"/>
    <w:rsid w:val="00970B8E"/>
    <w:rsid w:val="00970D60"/>
    <w:rsid w:val="0097116E"/>
    <w:rsid w:val="00971186"/>
    <w:rsid w:val="009712E6"/>
    <w:rsid w:val="00971583"/>
    <w:rsid w:val="00971649"/>
    <w:rsid w:val="0097173D"/>
    <w:rsid w:val="00971B8E"/>
    <w:rsid w:val="0097295C"/>
    <w:rsid w:val="00972C21"/>
    <w:rsid w:val="00972E45"/>
    <w:rsid w:val="0097300A"/>
    <w:rsid w:val="009732E0"/>
    <w:rsid w:val="0097384B"/>
    <w:rsid w:val="00973B8B"/>
    <w:rsid w:val="0097409D"/>
    <w:rsid w:val="00974D72"/>
    <w:rsid w:val="00974D76"/>
    <w:rsid w:val="00974DEA"/>
    <w:rsid w:val="00974E00"/>
    <w:rsid w:val="00974FBB"/>
    <w:rsid w:val="00975BE8"/>
    <w:rsid w:val="00975C31"/>
    <w:rsid w:val="00975D4C"/>
    <w:rsid w:val="00976196"/>
    <w:rsid w:val="0097625B"/>
    <w:rsid w:val="00976C3B"/>
    <w:rsid w:val="00976F0D"/>
    <w:rsid w:val="00976F6E"/>
    <w:rsid w:val="009774CB"/>
    <w:rsid w:val="0097751C"/>
    <w:rsid w:val="009775E7"/>
    <w:rsid w:val="00977849"/>
    <w:rsid w:val="00977993"/>
    <w:rsid w:val="00977A1C"/>
    <w:rsid w:val="00977A5A"/>
    <w:rsid w:val="00977A78"/>
    <w:rsid w:val="00977B3A"/>
    <w:rsid w:val="00977B6E"/>
    <w:rsid w:val="00977C76"/>
    <w:rsid w:val="009802DA"/>
    <w:rsid w:val="009803F8"/>
    <w:rsid w:val="00980B63"/>
    <w:rsid w:val="00980C28"/>
    <w:rsid w:val="00980FF9"/>
    <w:rsid w:val="0098111E"/>
    <w:rsid w:val="009812B5"/>
    <w:rsid w:val="009813E0"/>
    <w:rsid w:val="009816CA"/>
    <w:rsid w:val="00981846"/>
    <w:rsid w:val="009818A1"/>
    <w:rsid w:val="009818D2"/>
    <w:rsid w:val="00981B8C"/>
    <w:rsid w:val="00981F94"/>
    <w:rsid w:val="009824ED"/>
    <w:rsid w:val="0098252C"/>
    <w:rsid w:val="0098253F"/>
    <w:rsid w:val="00982B56"/>
    <w:rsid w:val="00982B92"/>
    <w:rsid w:val="00982E86"/>
    <w:rsid w:val="00983180"/>
    <w:rsid w:val="009835C3"/>
    <w:rsid w:val="009837B1"/>
    <w:rsid w:val="00983A78"/>
    <w:rsid w:val="00983BAD"/>
    <w:rsid w:val="00983ED2"/>
    <w:rsid w:val="00983F8D"/>
    <w:rsid w:val="00984290"/>
    <w:rsid w:val="00984328"/>
    <w:rsid w:val="00984419"/>
    <w:rsid w:val="00984D97"/>
    <w:rsid w:val="00984EFE"/>
    <w:rsid w:val="0098518A"/>
    <w:rsid w:val="0098528F"/>
    <w:rsid w:val="009852BE"/>
    <w:rsid w:val="009856E7"/>
    <w:rsid w:val="00985913"/>
    <w:rsid w:val="00985AED"/>
    <w:rsid w:val="00985C9C"/>
    <w:rsid w:val="00985D8D"/>
    <w:rsid w:val="00985EA8"/>
    <w:rsid w:val="00985FA7"/>
    <w:rsid w:val="00985FC8"/>
    <w:rsid w:val="009862EA"/>
    <w:rsid w:val="0098665D"/>
    <w:rsid w:val="009867E3"/>
    <w:rsid w:val="00987428"/>
    <w:rsid w:val="009874D0"/>
    <w:rsid w:val="00987C01"/>
    <w:rsid w:val="009902E6"/>
    <w:rsid w:val="00990376"/>
    <w:rsid w:val="009903C8"/>
    <w:rsid w:val="0099050D"/>
    <w:rsid w:val="00990756"/>
    <w:rsid w:val="009907EC"/>
    <w:rsid w:val="00990934"/>
    <w:rsid w:val="00990C55"/>
    <w:rsid w:val="00991579"/>
    <w:rsid w:val="0099168F"/>
    <w:rsid w:val="0099182C"/>
    <w:rsid w:val="00992039"/>
    <w:rsid w:val="0099216C"/>
    <w:rsid w:val="009926C6"/>
    <w:rsid w:val="009927AB"/>
    <w:rsid w:val="0099288D"/>
    <w:rsid w:val="00992C49"/>
    <w:rsid w:val="00992EC6"/>
    <w:rsid w:val="00992F9F"/>
    <w:rsid w:val="009930B5"/>
    <w:rsid w:val="009936C2"/>
    <w:rsid w:val="0099390E"/>
    <w:rsid w:val="00993A34"/>
    <w:rsid w:val="00993AB3"/>
    <w:rsid w:val="00993D74"/>
    <w:rsid w:val="00993DB7"/>
    <w:rsid w:val="00993FF3"/>
    <w:rsid w:val="0099435D"/>
    <w:rsid w:val="00994C5D"/>
    <w:rsid w:val="00994EDF"/>
    <w:rsid w:val="00994F17"/>
    <w:rsid w:val="0099505D"/>
    <w:rsid w:val="0099521E"/>
    <w:rsid w:val="0099576E"/>
    <w:rsid w:val="00995A89"/>
    <w:rsid w:val="00995C97"/>
    <w:rsid w:val="009960D1"/>
    <w:rsid w:val="009960E5"/>
    <w:rsid w:val="00996190"/>
    <w:rsid w:val="00996225"/>
    <w:rsid w:val="0099631E"/>
    <w:rsid w:val="0099633C"/>
    <w:rsid w:val="009963C5"/>
    <w:rsid w:val="009963F2"/>
    <w:rsid w:val="00996470"/>
    <w:rsid w:val="00996957"/>
    <w:rsid w:val="00996EFD"/>
    <w:rsid w:val="0099732F"/>
    <w:rsid w:val="00997375"/>
    <w:rsid w:val="00997766"/>
    <w:rsid w:val="0099786B"/>
    <w:rsid w:val="0099795E"/>
    <w:rsid w:val="00997EAD"/>
    <w:rsid w:val="009A0150"/>
    <w:rsid w:val="009A029C"/>
    <w:rsid w:val="009A0C00"/>
    <w:rsid w:val="009A1053"/>
    <w:rsid w:val="009A13E7"/>
    <w:rsid w:val="009A17A1"/>
    <w:rsid w:val="009A1EE4"/>
    <w:rsid w:val="009A1EF1"/>
    <w:rsid w:val="009A208F"/>
    <w:rsid w:val="009A2DDF"/>
    <w:rsid w:val="009A3161"/>
    <w:rsid w:val="009A3540"/>
    <w:rsid w:val="009A38BF"/>
    <w:rsid w:val="009A3C24"/>
    <w:rsid w:val="009A3C54"/>
    <w:rsid w:val="009A3CC9"/>
    <w:rsid w:val="009A3DFB"/>
    <w:rsid w:val="009A3E7F"/>
    <w:rsid w:val="009A40F2"/>
    <w:rsid w:val="009A4890"/>
    <w:rsid w:val="009A519F"/>
    <w:rsid w:val="009A5B92"/>
    <w:rsid w:val="009A667F"/>
    <w:rsid w:val="009A6D8E"/>
    <w:rsid w:val="009A780B"/>
    <w:rsid w:val="009A7834"/>
    <w:rsid w:val="009A78FB"/>
    <w:rsid w:val="009A7ADC"/>
    <w:rsid w:val="009B0417"/>
    <w:rsid w:val="009B055D"/>
    <w:rsid w:val="009B08CF"/>
    <w:rsid w:val="009B09CF"/>
    <w:rsid w:val="009B0BDD"/>
    <w:rsid w:val="009B0D30"/>
    <w:rsid w:val="009B1044"/>
    <w:rsid w:val="009B10EE"/>
    <w:rsid w:val="009B111E"/>
    <w:rsid w:val="009B1133"/>
    <w:rsid w:val="009B138C"/>
    <w:rsid w:val="009B1694"/>
    <w:rsid w:val="009B195D"/>
    <w:rsid w:val="009B1C7A"/>
    <w:rsid w:val="009B1D83"/>
    <w:rsid w:val="009B1E66"/>
    <w:rsid w:val="009B229D"/>
    <w:rsid w:val="009B2575"/>
    <w:rsid w:val="009B28AA"/>
    <w:rsid w:val="009B2BEC"/>
    <w:rsid w:val="009B2C38"/>
    <w:rsid w:val="009B2DDB"/>
    <w:rsid w:val="009B32B9"/>
    <w:rsid w:val="009B33EC"/>
    <w:rsid w:val="009B355A"/>
    <w:rsid w:val="009B373F"/>
    <w:rsid w:val="009B3743"/>
    <w:rsid w:val="009B38C1"/>
    <w:rsid w:val="009B3A22"/>
    <w:rsid w:val="009B3B20"/>
    <w:rsid w:val="009B3CA8"/>
    <w:rsid w:val="009B4075"/>
    <w:rsid w:val="009B45E5"/>
    <w:rsid w:val="009B4A00"/>
    <w:rsid w:val="009B4A98"/>
    <w:rsid w:val="009B4E06"/>
    <w:rsid w:val="009B4FEA"/>
    <w:rsid w:val="009B5498"/>
    <w:rsid w:val="009B562C"/>
    <w:rsid w:val="009B571D"/>
    <w:rsid w:val="009B57CE"/>
    <w:rsid w:val="009B6556"/>
    <w:rsid w:val="009B70C4"/>
    <w:rsid w:val="009B7223"/>
    <w:rsid w:val="009B723E"/>
    <w:rsid w:val="009B72FE"/>
    <w:rsid w:val="009C02B6"/>
    <w:rsid w:val="009C0660"/>
    <w:rsid w:val="009C0A92"/>
    <w:rsid w:val="009C133A"/>
    <w:rsid w:val="009C17DA"/>
    <w:rsid w:val="009C19B7"/>
    <w:rsid w:val="009C1A1A"/>
    <w:rsid w:val="009C1E3D"/>
    <w:rsid w:val="009C1E79"/>
    <w:rsid w:val="009C2206"/>
    <w:rsid w:val="009C2943"/>
    <w:rsid w:val="009C2A2E"/>
    <w:rsid w:val="009C2A5D"/>
    <w:rsid w:val="009C2B05"/>
    <w:rsid w:val="009C2B25"/>
    <w:rsid w:val="009C2D4E"/>
    <w:rsid w:val="009C30AD"/>
    <w:rsid w:val="009C3329"/>
    <w:rsid w:val="009C374D"/>
    <w:rsid w:val="009C378C"/>
    <w:rsid w:val="009C39BB"/>
    <w:rsid w:val="009C42BF"/>
    <w:rsid w:val="009C46EB"/>
    <w:rsid w:val="009C4721"/>
    <w:rsid w:val="009C4794"/>
    <w:rsid w:val="009C499B"/>
    <w:rsid w:val="009C4B74"/>
    <w:rsid w:val="009C4C76"/>
    <w:rsid w:val="009C4D43"/>
    <w:rsid w:val="009C4FF6"/>
    <w:rsid w:val="009C5381"/>
    <w:rsid w:val="009C5497"/>
    <w:rsid w:val="009C5546"/>
    <w:rsid w:val="009C5829"/>
    <w:rsid w:val="009C5954"/>
    <w:rsid w:val="009C5ABB"/>
    <w:rsid w:val="009C5AE8"/>
    <w:rsid w:val="009C6177"/>
    <w:rsid w:val="009C61A9"/>
    <w:rsid w:val="009C6B1D"/>
    <w:rsid w:val="009C6CCC"/>
    <w:rsid w:val="009C6DBB"/>
    <w:rsid w:val="009C768C"/>
    <w:rsid w:val="009C77DF"/>
    <w:rsid w:val="009D0117"/>
    <w:rsid w:val="009D01AB"/>
    <w:rsid w:val="009D01DD"/>
    <w:rsid w:val="009D0303"/>
    <w:rsid w:val="009D03DC"/>
    <w:rsid w:val="009D071A"/>
    <w:rsid w:val="009D0FD4"/>
    <w:rsid w:val="009D16C2"/>
    <w:rsid w:val="009D1979"/>
    <w:rsid w:val="009D1B81"/>
    <w:rsid w:val="009D1EDB"/>
    <w:rsid w:val="009D1F70"/>
    <w:rsid w:val="009D231B"/>
    <w:rsid w:val="009D24E4"/>
    <w:rsid w:val="009D26DC"/>
    <w:rsid w:val="009D2746"/>
    <w:rsid w:val="009D2B7B"/>
    <w:rsid w:val="009D2B91"/>
    <w:rsid w:val="009D353F"/>
    <w:rsid w:val="009D35C4"/>
    <w:rsid w:val="009D3C2A"/>
    <w:rsid w:val="009D3CE8"/>
    <w:rsid w:val="009D3F9B"/>
    <w:rsid w:val="009D431C"/>
    <w:rsid w:val="009D4380"/>
    <w:rsid w:val="009D4687"/>
    <w:rsid w:val="009D48A0"/>
    <w:rsid w:val="009D4F89"/>
    <w:rsid w:val="009D5334"/>
    <w:rsid w:val="009D5342"/>
    <w:rsid w:val="009D5353"/>
    <w:rsid w:val="009D5549"/>
    <w:rsid w:val="009D59B9"/>
    <w:rsid w:val="009D5AB1"/>
    <w:rsid w:val="009D5F63"/>
    <w:rsid w:val="009D6107"/>
    <w:rsid w:val="009D642C"/>
    <w:rsid w:val="009D6447"/>
    <w:rsid w:val="009D6E56"/>
    <w:rsid w:val="009D6F44"/>
    <w:rsid w:val="009D734A"/>
    <w:rsid w:val="009D77C0"/>
    <w:rsid w:val="009D79F4"/>
    <w:rsid w:val="009D7A9B"/>
    <w:rsid w:val="009D7B46"/>
    <w:rsid w:val="009D7C51"/>
    <w:rsid w:val="009E0175"/>
    <w:rsid w:val="009E0381"/>
    <w:rsid w:val="009E0980"/>
    <w:rsid w:val="009E164E"/>
    <w:rsid w:val="009E196C"/>
    <w:rsid w:val="009E1C19"/>
    <w:rsid w:val="009E1EA3"/>
    <w:rsid w:val="009E2287"/>
    <w:rsid w:val="009E239E"/>
    <w:rsid w:val="009E2850"/>
    <w:rsid w:val="009E2B90"/>
    <w:rsid w:val="009E2EB0"/>
    <w:rsid w:val="009E3026"/>
    <w:rsid w:val="009E3027"/>
    <w:rsid w:val="009E305C"/>
    <w:rsid w:val="009E33C4"/>
    <w:rsid w:val="009E34AD"/>
    <w:rsid w:val="009E3BD2"/>
    <w:rsid w:val="009E3D6F"/>
    <w:rsid w:val="009E3DB5"/>
    <w:rsid w:val="009E42C6"/>
    <w:rsid w:val="009E42F7"/>
    <w:rsid w:val="009E43F2"/>
    <w:rsid w:val="009E44F3"/>
    <w:rsid w:val="009E46EB"/>
    <w:rsid w:val="009E4756"/>
    <w:rsid w:val="009E4A39"/>
    <w:rsid w:val="009E4BA3"/>
    <w:rsid w:val="009E4CCF"/>
    <w:rsid w:val="009E4D66"/>
    <w:rsid w:val="009E520E"/>
    <w:rsid w:val="009E5550"/>
    <w:rsid w:val="009E5577"/>
    <w:rsid w:val="009E5678"/>
    <w:rsid w:val="009E5B20"/>
    <w:rsid w:val="009E5D78"/>
    <w:rsid w:val="009E6760"/>
    <w:rsid w:val="009E6A0A"/>
    <w:rsid w:val="009E6C47"/>
    <w:rsid w:val="009E6E77"/>
    <w:rsid w:val="009E7303"/>
    <w:rsid w:val="009E75E9"/>
    <w:rsid w:val="009E76B5"/>
    <w:rsid w:val="009E786F"/>
    <w:rsid w:val="009E7A2B"/>
    <w:rsid w:val="009E7B20"/>
    <w:rsid w:val="009E7F04"/>
    <w:rsid w:val="009F02F9"/>
    <w:rsid w:val="009F0327"/>
    <w:rsid w:val="009F104D"/>
    <w:rsid w:val="009F1316"/>
    <w:rsid w:val="009F15DA"/>
    <w:rsid w:val="009F1760"/>
    <w:rsid w:val="009F1774"/>
    <w:rsid w:val="009F1BCF"/>
    <w:rsid w:val="009F1C62"/>
    <w:rsid w:val="009F1FEB"/>
    <w:rsid w:val="009F2596"/>
    <w:rsid w:val="009F25D6"/>
    <w:rsid w:val="009F2C01"/>
    <w:rsid w:val="009F2D7F"/>
    <w:rsid w:val="009F2DF7"/>
    <w:rsid w:val="009F2FA8"/>
    <w:rsid w:val="009F33AE"/>
    <w:rsid w:val="009F356B"/>
    <w:rsid w:val="009F36BF"/>
    <w:rsid w:val="009F3BC9"/>
    <w:rsid w:val="009F3D3C"/>
    <w:rsid w:val="009F3F8B"/>
    <w:rsid w:val="009F41DA"/>
    <w:rsid w:val="009F42D9"/>
    <w:rsid w:val="009F488C"/>
    <w:rsid w:val="009F4E11"/>
    <w:rsid w:val="009F4E9D"/>
    <w:rsid w:val="009F50EA"/>
    <w:rsid w:val="009F51E9"/>
    <w:rsid w:val="009F53AF"/>
    <w:rsid w:val="009F560A"/>
    <w:rsid w:val="009F5733"/>
    <w:rsid w:val="009F5D71"/>
    <w:rsid w:val="009F6107"/>
    <w:rsid w:val="009F6550"/>
    <w:rsid w:val="009F6CA1"/>
    <w:rsid w:val="009F7075"/>
    <w:rsid w:val="009F764B"/>
    <w:rsid w:val="009F78B9"/>
    <w:rsid w:val="009F7C99"/>
    <w:rsid w:val="00A003ED"/>
    <w:rsid w:val="00A009A8"/>
    <w:rsid w:val="00A00A4F"/>
    <w:rsid w:val="00A00B8E"/>
    <w:rsid w:val="00A00BF7"/>
    <w:rsid w:val="00A0166A"/>
    <w:rsid w:val="00A01947"/>
    <w:rsid w:val="00A01D2D"/>
    <w:rsid w:val="00A022CD"/>
    <w:rsid w:val="00A023C1"/>
    <w:rsid w:val="00A02445"/>
    <w:rsid w:val="00A02843"/>
    <w:rsid w:val="00A02903"/>
    <w:rsid w:val="00A038ED"/>
    <w:rsid w:val="00A03D69"/>
    <w:rsid w:val="00A03F4E"/>
    <w:rsid w:val="00A04325"/>
    <w:rsid w:val="00A05488"/>
    <w:rsid w:val="00A067F0"/>
    <w:rsid w:val="00A06CD7"/>
    <w:rsid w:val="00A06CDB"/>
    <w:rsid w:val="00A06E5C"/>
    <w:rsid w:val="00A06F52"/>
    <w:rsid w:val="00A06FC1"/>
    <w:rsid w:val="00A070A4"/>
    <w:rsid w:val="00A076FE"/>
    <w:rsid w:val="00A102F3"/>
    <w:rsid w:val="00A105F4"/>
    <w:rsid w:val="00A10716"/>
    <w:rsid w:val="00A10886"/>
    <w:rsid w:val="00A108AC"/>
    <w:rsid w:val="00A10DE8"/>
    <w:rsid w:val="00A1107C"/>
    <w:rsid w:val="00A111B6"/>
    <w:rsid w:val="00A11518"/>
    <w:rsid w:val="00A116F5"/>
    <w:rsid w:val="00A116F6"/>
    <w:rsid w:val="00A11828"/>
    <w:rsid w:val="00A12901"/>
    <w:rsid w:val="00A12F36"/>
    <w:rsid w:val="00A12F5D"/>
    <w:rsid w:val="00A1322D"/>
    <w:rsid w:val="00A133EF"/>
    <w:rsid w:val="00A13415"/>
    <w:rsid w:val="00A13665"/>
    <w:rsid w:val="00A136EE"/>
    <w:rsid w:val="00A13B56"/>
    <w:rsid w:val="00A13B8C"/>
    <w:rsid w:val="00A14250"/>
    <w:rsid w:val="00A144DC"/>
    <w:rsid w:val="00A14784"/>
    <w:rsid w:val="00A148D2"/>
    <w:rsid w:val="00A14ADB"/>
    <w:rsid w:val="00A150BD"/>
    <w:rsid w:val="00A1538B"/>
    <w:rsid w:val="00A15C69"/>
    <w:rsid w:val="00A15FEA"/>
    <w:rsid w:val="00A1632C"/>
    <w:rsid w:val="00A16732"/>
    <w:rsid w:val="00A16C80"/>
    <w:rsid w:val="00A16CCA"/>
    <w:rsid w:val="00A176C9"/>
    <w:rsid w:val="00A17796"/>
    <w:rsid w:val="00A1791B"/>
    <w:rsid w:val="00A17B96"/>
    <w:rsid w:val="00A17E41"/>
    <w:rsid w:val="00A17EC4"/>
    <w:rsid w:val="00A205E0"/>
    <w:rsid w:val="00A20F46"/>
    <w:rsid w:val="00A212F8"/>
    <w:rsid w:val="00A2136B"/>
    <w:rsid w:val="00A2168F"/>
    <w:rsid w:val="00A21B39"/>
    <w:rsid w:val="00A21CC3"/>
    <w:rsid w:val="00A220D9"/>
    <w:rsid w:val="00A22713"/>
    <w:rsid w:val="00A22AB2"/>
    <w:rsid w:val="00A22F12"/>
    <w:rsid w:val="00A22FD7"/>
    <w:rsid w:val="00A23308"/>
    <w:rsid w:val="00A2332A"/>
    <w:rsid w:val="00A23668"/>
    <w:rsid w:val="00A2368D"/>
    <w:rsid w:val="00A23BCB"/>
    <w:rsid w:val="00A23DF9"/>
    <w:rsid w:val="00A240A8"/>
    <w:rsid w:val="00A24419"/>
    <w:rsid w:val="00A2443D"/>
    <w:rsid w:val="00A244FD"/>
    <w:rsid w:val="00A24D9D"/>
    <w:rsid w:val="00A24E69"/>
    <w:rsid w:val="00A25548"/>
    <w:rsid w:val="00A25598"/>
    <w:rsid w:val="00A257D1"/>
    <w:rsid w:val="00A25B9D"/>
    <w:rsid w:val="00A25E4D"/>
    <w:rsid w:val="00A263A3"/>
    <w:rsid w:val="00A26953"/>
    <w:rsid w:val="00A26A7C"/>
    <w:rsid w:val="00A26D1F"/>
    <w:rsid w:val="00A26D27"/>
    <w:rsid w:val="00A26E45"/>
    <w:rsid w:val="00A27010"/>
    <w:rsid w:val="00A27BE8"/>
    <w:rsid w:val="00A27C08"/>
    <w:rsid w:val="00A306FE"/>
    <w:rsid w:val="00A311A3"/>
    <w:rsid w:val="00A31745"/>
    <w:rsid w:val="00A3196A"/>
    <w:rsid w:val="00A31C03"/>
    <w:rsid w:val="00A3229A"/>
    <w:rsid w:val="00A32713"/>
    <w:rsid w:val="00A32BBA"/>
    <w:rsid w:val="00A32BC0"/>
    <w:rsid w:val="00A32EAA"/>
    <w:rsid w:val="00A3338C"/>
    <w:rsid w:val="00A33F71"/>
    <w:rsid w:val="00A34958"/>
    <w:rsid w:val="00A3512F"/>
    <w:rsid w:val="00A351EA"/>
    <w:rsid w:val="00A35355"/>
    <w:rsid w:val="00A355BE"/>
    <w:rsid w:val="00A358D9"/>
    <w:rsid w:val="00A35AB9"/>
    <w:rsid w:val="00A360E4"/>
    <w:rsid w:val="00A3620A"/>
    <w:rsid w:val="00A36664"/>
    <w:rsid w:val="00A36873"/>
    <w:rsid w:val="00A36A4E"/>
    <w:rsid w:val="00A36F4D"/>
    <w:rsid w:val="00A376EE"/>
    <w:rsid w:val="00A40631"/>
    <w:rsid w:val="00A414F6"/>
    <w:rsid w:val="00A4152A"/>
    <w:rsid w:val="00A4159A"/>
    <w:rsid w:val="00A41633"/>
    <w:rsid w:val="00A416B2"/>
    <w:rsid w:val="00A42037"/>
    <w:rsid w:val="00A422DA"/>
    <w:rsid w:val="00A427BF"/>
    <w:rsid w:val="00A428B2"/>
    <w:rsid w:val="00A42A99"/>
    <w:rsid w:val="00A43551"/>
    <w:rsid w:val="00A435D5"/>
    <w:rsid w:val="00A43772"/>
    <w:rsid w:val="00A437A4"/>
    <w:rsid w:val="00A43906"/>
    <w:rsid w:val="00A43A1F"/>
    <w:rsid w:val="00A43E6A"/>
    <w:rsid w:val="00A43EB2"/>
    <w:rsid w:val="00A44113"/>
    <w:rsid w:val="00A441EF"/>
    <w:rsid w:val="00A44352"/>
    <w:rsid w:val="00A443DF"/>
    <w:rsid w:val="00A4463B"/>
    <w:rsid w:val="00A44AEF"/>
    <w:rsid w:val="00A44AF9"/>
    <w:rsid w:val="00A44B3C"/>
    <w:rsid w:val="00A44D33"/>
    <w:rsid w:val="00A450C7"/>
    <w:rsid w:val="00A45294"/>
    <w:rsid w:val="00A45538"/>
    <w:rsid w:val="00A45BF3"/>
    <w:rsid w:val="00A45E75"/>
    <w:rsid w:val="00A465D4"/>
    <w:rsid w:val="00A4670E"/>
    <w:rsid w:val="00A46773"/>
    <w:rsid w:val="00A47245"/>
    <w:rsid w:val="00A4725B"/>
    <w:rsid w:val="00A47432"/>
    <w:rsid w:val="00A475E0"/>
    <w:rsid w:val="00A47872"/>
    <w:rsid w:val="00A478B6"/>
    <w:rsid w:val="00A478C7"/>
    <w:rsid w:val="00A47B6E"/>
    <w:rsid w:val="00A47EB2"/>
    <w:rsid w:val="00A50C70"/>
    <w:rsid w:val="00A50E93"/>
    <w:rsid w:val="00A50EAD"/>
    <w:rsid w:val="00A51297"/>
    <w:rsid w:val="00A512DE"/>
    <w:rsid w:val="00A5151A"/>
    <w:rsid w:val="00A5196E"/>
    <w:rsid w:val="00A51DD6"/>
    <w:rsid w:val="00A51F16"/>
    <w:rsid w:val="00A526E1"/>
    <w:rsid w:val="00A5301A"/>
    <w:rsid w:val="00A531E2"/>
    <w:rsid w:val="00A532B1"/>
    <w:rsid w:val="00A53D38"/>
    <w:rsid w:val="00A54094"/>
    <w:rsid w:val="00A5437F"/>
    <w:rsid w:val="00A54DB2"/>
    <w:rsid w:val="00A54ED8"/>
    <w:rsid w:val="00A54F4C"/>
    <w:rsid w:val="00A553F5"/>
    <w:rsid w:val="00A55539"/>
    <w:rsid w:val="00A56249"/>
    <w:rsid w:val="00A562F4"/>
    <w:rsid w:val="00A564B8"/>
    <w:rsid w:val="00A565D3"/>
    <w:rsid w:val="00A5668D"/>
    <w:rsid w:val="00A568D4"/>
    <w:rsid w:val="00A56AB0"/>
    <w:rsid w:val="00A57376"/>
    <w:rsid w:val="00A5737A"/>
    <w:rsid w:val="00A57551"/>
    <w:rsid w:val="00A5781A"/>
    <w:rsid w:val="00A578CA"/>
    <w:rsid w:val="00A57BF2"/>
    <w:rsid w:val="00A57DC6"/>
    <w:rsid w:val="00A57E0A"/>
    <w:rsid w:val="00A57E66"/>
    <w:rsid w:val="00A60A50"/>
    <w:rsid w:val="00A60AF1"/>
    <w:rsid w:val="00A60B9D"/>
    <w:rsid w:val="00A60C30"/>
    <w:rsid w:val="00A6120D"/>
    <w:rsid w:val="00A6129D"/>
    <w:rsid w:val="00A61749"/>
    <w:rsid w:val="00A6251E"/>
    <w:rsid w:val="00A62605"/>
    <w:rsid w:val="00A62713"/>
    <w:rsid w:val="00A62D6B"/>
    <w:rsid w:val="00A62EEB"/>
    <w:rsid w:val="00A62F22"/>
    <w:rsid w:val="00A63196"/>
    <w:rsid w:val="00A6331B"/>
    <w:rsid w:val="00A63656"/>
    <w:rsid w:val="00A6367C"/>
    <w:rsid w:val="00A6375C"/>
    <w:rsid w:val="00A65021"/>
    <w:rsid w:val="00A655CF"/>
    <w:rsid w:val="00A65F60"/>
    <w:rsid w:val="00A661CB"/>
    <w:rsid w:val="00A66446"/>
    <w:rsid w:val="00A66EC9"/>
    <w:rsid w:val="00A671AD"/>
    <w:rsid w:val="00A672AF"/>
    <w:rsid w:val="00A67305"/>
    <w:rsid w:val="00A674BD"/>
    <w:rsid w:val="00A67596"/>
    <w:rsid w:val="00A67C05"/>
    <w:rsid w:val="00A67D07"/>
    <w:rsid w:val="00A7019B"/>
    <w:rsid w:val="00A702FB"/>
    <w:rsid w:val="00A708EF"/>
    <w:rsid w:val="00A70A22"/>
    <w:rsid w:val="00A70C49"/>
    <w:rsid w:val="00A70C78"/>
    <w:rsid w:val="00A71417"/>
    <w:rsid w:val="00A72097"/>
    <w:rsid w:val="00A7236C"/>
    <w:rsid w:val="00A730BA"/>
    <w:rsid w:val="00A730C8"/>
    <w:rsid w:val="00A731A2"/>
    <w:rsid w:val="00A731DD"/>
    <w:rsid w:val="00A73363"/>
    <w:rsid w:val="00A735EB"/>
    <w:rsid w:val="00A7365A"/>
    <w:rsid w:val="00A73750"/>
    <w:rsid w:val="00A738A3"/>
    <w:rsid w:val="00A73AAE"/>
    <w:rsid w:val="00A73BA4"/>
    <w:rsid w:val="00A73D1D"/>
    <w:rsid w:val="00A73EFD"/>
    <w:rsid w:val="00A7420B"/>
    <w:rsid w:val="00A74AA9"/>
    <w:rsid w:val="00A74AE8"/>
    <w:rsid w:val="00A74B6F"/>
    <w:rsid w:val="00A74CCC"/>
    <w:rsid w:val="00A74D85"/>
    <w:rsid w:val="00A7536D"/>
    <w:rsid w:val="00A75494"/>
    <w:rsid w:val="00A75D43"/>
    <w:rsid w:val="00A7676F"/>
    <w:rsid w:val="00A76A6D"/>
    <w:rsid w:val="00A76CB6"/>
    <w:rsid w:val="00A771D9"/>
    <w:rsid w:val="00A77919"/>
    <w:rsid w:val="00A77A2D"/>
    <w:rsid w:val="00A77BFE"/>
    <w:rsid w:val="00A77DFF"/>
    <w:rsid w:val="00A80A2B"/>
    <w:rsid w:val="00A80BA5"/>
    <w:rsid w:val="00A80F17"/>
    <w:rsid w:val="00A80F75"/>
    <w:rsid w:val="00A810AC"/>
    <w:rsid w:val="00A8149A"/>
    <w:rsid w:val="00A81564"/>
    <w:rsid w:val="00A81819"/>
    <w:rsid w:val="00A823F6"/>
    <w:rsid w:val="00A824F1"/>
    <w:rsid w:val="00A82501"/>
    <w:rsid w:val="00A8261C"/>
    <w:rsid w:val="00A82954"/>
    <w:rsid w:val="00A82B77"/>
    <w:rsid w:val="00A82E01"/>
    <w:rsid w:val="00A82E24"/>
    <w:rsid w:val="00A82F17"/>
    <w:rsid w:val="00A8302C"/>
    <w:rsid w:val="00A830DA"/>
    <w:rsid w:val="00A83436"/>
    <w:rsid w:val="00A83515"/>
    <w:rsid w:val="00A83C93"/>
    <w:rsid w:val="00A840F1"/>
    <w:rsid w:val="00A84622"/>
    <w:rsid w:val="00A849A0"/>
    <w:rsid w:val="00A84B3E"/>
    <w:rsid w:val="00A84F9F"/>
    <w:rsid w:val="00A85079"/>
    <w:rsid w:val="00A854A7"/>
    <w:rsid w:val="00A85690"/>
    <w:rsid w:val="00A85BBF"/>
    <w:rsid w:val="00A85F9E"/>
    <w:rsid w:val="00A8609A"/>
    <w:rsid w:val="00A863BF"/>
    <w:rsid w:val="00A8674C"/>
    <w:rsid w:val="00A86F1A"/>
    <w:rsid w:val="00A87110"/>
    <w:rsid w:val="00A8719E"/>
    <w:rsid w:val="00A8729D"/>
    <w:rsid w:val="00A872D9"/>
    <w:rsid w:val="00A87A75"/>
    <w:rsid w:val="00A90252"/>
    <w:rsid w:val="00A903B3"/>
    <w:rsid w:val="00A9044A"/>
    <w:rsid w:val="00A904C0"/>
    <w:rsid w:val="00A90713"/>
    <w:rsid w:val="00A90A94"/>
    <w:rsid w:val="00A90B02"/>
    <w:rsid w:val="00A90B42"/>
    <w:rsid w:val="00A90CBB"/>
    <w:rsid w:val="00A90DEE"/>
    <w:rsid w:val="00A912A7"/>
    <w:rsid w:val="00A912D0"/>
    <w:rsid w:val="00A913A8"/>
    <w:rsid w:val="00A91418"/>
    <w:rsid w:val="00A917D2"/>
    <w:rsid w:val="00A91D8E"/>
    <w:rsid w:val="00A91F6F"/>
    <w:rsid w:val="00A91F81"/>
    <w:rsid w:val="00A92103"/>
    <w:rsid w:val="00A92A3A"/>
    <w:rsid w:val="00A92B24"/>
    <w:rsid w:val="00A92F50"/>
    <w:rsid w:val="00A933B5"/>
    <w:rsid w:val="00A938DF"/>
    <w:rsid w:val="00A93B3D"/>
    <w:rsid w:val="00A93B7D"/>
    <w:rsid w:val="00A93EFF"/>
    <w:rsid w:val="00A9413D"/>
    <w:rsid w:val="00A94474"/>
    <w:rsid w:val="00A9452B"/>
    <w:rsid w:val="00A946BD"/>
    <w:rsid w:val="00A95352"/>
    <w:rsid w:val="00A953A9"/>
    <w:rsid w:val="00A958AE"/>
    <w:rsid w:val="00A958BC"/>
    <w:rsid w:val="00A95AE9"/>
    <w:rsid w:val="00A95B9F"/>
    <w:rsid w:val="00A95E92"/>
    <w:rsid w:val="00A96323"/>
    <w:rsid w:val="00A968EF"/>
    <w:rsid w:val="00A9737D"/>
    <w:rsid w:val="00A975D3"/>
    <w:rsid w:val="00A976BB"/>
    <w:rsid w:val="00A9785C"/>
    <w:rsid w:val="00A9792F"/>
    <w:rsid w:val="00A97B6F"/>
    <w:rsid w:val="00A97CD1"/>
    <w:rsid w:val="00AA0134"/>
    <w:rsid w:val="00AA02EA"/>
    <w:rsid w:val="00AA056C"/>
    <w:rsid w:val="00AA05B5"/>
    <w:rsid w:val="00AA0A86"/>
    <w:rsid w:val="00AA0A89"/>
    <w:rsid w:val="00AA0C5C"/>
    <w:rsid w:val="00AA1262"/>
    <w:rsid w:val="00AA137B"/>
    <w:rsid w:val="00AA1497"/>
    <w:rsid w:val="00AA1BCD"/>
    <w:rsid w:val="00AA1FB7"/>
    <w:rsid w:val="00AA202B"/>
    <w:rsid w:val="00AA21C9"/>
    <w:rsid w:val="00AA2737"/>
    <w:rsid w:val="00AA2A8D"/>
    <w:rsid w:val="00AA2AAF"/>
    <w:rsid w:val="00AA2D95"/>
    <w:rsid w:val="00AA2E85"/>
    <w:rsid w:val="00AA2F83"/>
    <w:rsid w:val="00AA3AC7"/>
    <w:rsid w:val="00AA3BC5"/>
    <w:rsid w:val="00AA3FD7"/>
    <w:rsid w:val="00AA4000"/>
    <w:rsid w:val="00AA414A"/>
    <w:rsid w:val="00AA4C6A"/>
    <w:rsid w:val="00AA4C6B"/>
    <w:rsid w:val="00AA5368"/>
    <w:rsid w:val="00AA536B"/>
    <w:rsid w:val="00AA5463"/>
    <w:rsid w:val="00AA5759"/>
    <w:rsid w:val="00AA580A"/>
    <w:rsid w:val="00AA5B01"/>
    <w:rsid w:val="00AA5B32"/>
    <w:rsid w:val="00AA6429"/>
    <w:rsid w:val="00AA6CFD"/>
    <w:rsid w:val="00AA6E57"/>
    <w:rsid w:val="00AA7736"/>
    <w:rsid w:val="00AA7820"/>
    <w:rsid w:val="00AA7EE2"/>
    <w:rsid w:val="00AA7EF0"/>
    <w:rsid w:val="00AB00CE"/>
    <w:rsid w:val="00AB0147"/>
    <w:rsid w:val="00AB05DA"/>
    <w:rsid w:val="00AB05FE"/>
    <w:rsid w:val="00AB0FE2"/>
    <w:rsid w:val="00AB1054"/>
    <w:rsid w:val="00AB13D9"/>
    <w:rsid w:val="00AB1880"/>
    <w:rsid w:val="00AB2045"/>
    <w:rsid w:val="00AB24A5"/>
    <w:rsid w:val="00AB2AEC"/>
    <w:rsid w:val="00AB2CD2"/>
    <w:rsid w:val="00AB2FDD"/>
    <w:rsid w:val="00AB30BE"/>
    <w:rsid w:val="00AB3407"/>
    <w:rsid w:val="00AB38CA"/>
    <w:rsid w:val="00AB3EF9"/>
    <w:rsid w:val="00AB3F18"/>
    <w:rsid w:val="00AB3FC8"/>
    <w:rsid w:val="00AB403E"/>
    <w:rsid w:val="00AB4412"/>
    <w:rsid w:val="00AB4588"/>
    <w:rsid w:val="00AB492A"/>
    <w:rsid w:val="00AB4AAD"/>
    <w:rsid w:val="00AB522F"/>
    <w:rsid w:val="00AB5284"/>
    <w:rsid w:val="00AB55C5"/>
    <w:rsid w:val="00AB587B"/>
    <w:rsid w:val="00AB59A9"/>
    <w:rsid w:val="00AB6285"/>
    <w:rsid w:val="00AB63E1"/>
    <w:rsid w:val="00AB64EC"/>
    <w:rsid w:val="00AB6619"/>
    <w:rsid w:val="00AB6713"/>
    <w:rsid w:val="00AB6F54"/>
    <w:rsid w:val="00AB7006"/>
    <w:rsid w:val="00AB7157"/>
    <w:rsid w:val="00AB761E"/>
    <w:rsid w:val="00AB76A1"/>
    <w:rsid w:val="00AC01AA"/>
    <w:rsid w:val="00AC054A"/>
    <w:rsid w:val="00AC0E8F"/>
    <w:rsid w:val="00AC10E1"/>
    <w:rsid w:val="00AC188D"/>
    <w:rsid w:val="00AC19F1"/>
    <w:rsid w:val="00AC1F32"/>
    <w:rsid w:val="00AC202A"/>
    <w:rsid w:val="00AC212C"/>
    <w:rsid w:val="00AC22EC"/>
    <w:rsid w:val="00AC23C7"/>
    <w:rsid w:val="00AC2493"/>
    <w:rsid w:val="00AC24A1"/>
    <w:rsid w:val="00AC2736"/>
    <w:rsid w:val="00AC340C"/>
    <w:rsid w:val="00AC3B86"/>
    <w:rsid w:val="00AC3E63"/>
    <w:rsid w:val="00AC3EE9"/>
    <w:rsid w:val="00AC3F2B"/>
    <w:rsid w:val="00AC42F1"/>
    <w:rsid w:val="00AC44CC"/>
    <w:rsid w:val="00AC4C11"/>
    <w:rsid w:val="00AC4F09"/>
    <w:rsid w:val="00AC4F72"/>
    <w:rsid w:val="00AC5041"/>
    <w:rsid w:val="00AC507A"/>
    <w:rsid w:val="00AC57B1"/>
    <w:rsid w:val="00AC5A0B"/>
    <w:rsid w:val="00AC5C4E"/>
    <w:rsid w:val="00AC627A"/>
    <w:rsid w:val="00AC62F0"/>
    <w:rsid w:val="00AC6999"/>
    <w:rsid w:val="00AC6CBC"/>
    <w:rsid w:val="00AC6D2A"/>
    <w:rsid w:val="00AC7388"/>
    <w:rsid w:val="00AC745D"/>
    <w:rsid w:val="00AC7701"/>
    <w:rsid w:val="00AC7861"/>
    <w:rsid w:val="00AC78F1"/>
    <w:rsid w:val="00AC7B32"/>
    <w:rsid w:val="00AD0052"/>
    <w:rsid w:val="00AD02CD"/>
    <w:rsid w:val="00AD0904"/>
    <w:rsid w:val="00AD0BBC"/>
    <w:rsid w:val="00AD0D8F"/>
    <w:rsid w:val="00AD0EF2"/>
    <w:rsid w:val="00AD10B2"/>
    <w:rsid w:val="00AD18A9"/>
    <w:rsid w:val="00AD20A2"/>
    <w:rsid w:val="00AD2327"/>
    <w:rsid w:val="00AD24F0"/>
    <w:rsid w:val="00AD24F7"/>
    <w:rsid w:val="00AD2A28"/>
    <w:rsid w:val="00AD2F1D"/>
    <w:rsid w:val="00AD31E9"/>
    <w:rsid w:val="00AD3568"/>
    <w:rsid w:val="00AD36D5"/>
    <w:rsid w:val="00AD37FA"/>
    <w:rsid w:val="00AD3CA7"/>
    <w:rsid w:val="00AD3D3F"/>
    <w:rsid w:val="00AD484D"/>
    <w:rsid w:val="00AD561B"/>
    <w:rsid w:val="00AD57C7"/>
    <w:rsid w:val="00AD587B"/>
    <w:rsid w:val="00AD59C9"/>
    <w:rsid w:val="00AD6439"/>
    <w:rsid w:val="00AD6B32"/>
    <w:rsid w:val="00AD701A"/>
    <w:rsid w:val="00AD7581"/>
    <w:rsid w:val="00AD77D7"/>
    <w:rsid w:val="00AD7931"/>
    <w:rsid w:val="00AD7934"/>
    <w:rsid w:val="00AD79EA"/>
    <w:rsid w:val="00AD7AA5"/>
    <w:rsid w:val="00AD7DB2"/>
    <w:rsid w:val="00AD7FE7"/>
    <w:rsid w:val="00AE07F8"/>
    <w:rsid w:val="00AE11AA"/>
    <w:rsid w:val="00AE13A6"/>
    <w:rsid w:val="00AE1A38"/>
    <w:rsid w:val="00AE1C75"/>
    <w:rsid w:val="00AE265D"/>
    <w:rsid w:val="00AE2A17"/>
    <w:rsid w:val="00AE2E4D"/>
    <w:rsid w:val="00AE2FDC"/>
    <w:rsid w:val="00AE31DE"/>
    <w:rsid w:val="00AE3206"/>
    <w:rsid w:val="00AE32BF"/>
    <w:rsid w:val="00AE3506"/>
    <w:rsid w:val="00AE3617"/>
    <w:rsid w:val="00AE36E2"/>
    <w:rsid w:val="00AE39A3"/>
    <w:rsid w:val="00AE3A88"/>
    <w:rsid w:val="00AE3A9A"/>
    <w:rsid w:val="00AE3AEB"/>
    <w:rsid w:val="00AE3FA0"/>
    <w:rsid w:val="00AE3FB6"/>
    <w:rsid w:val="00AE42D8"/>
    <w:rsid w:val="00AE42FB"/>
    <w:rsid w:val="00AE439A"/>
    <w:rsid w:val="00AE450E"/>
    <w:rsid w:val="00AE454D"/>
    <w:rsid w:val="00AE482E"/>
    <w:rsid w:val="00AE4C64"/>
    <w:rsid w:val="00AE4E85"/>
    <w:rsid w:val="00AE4F13"/>
    <w:rsid w:val="00AE5AFA"/>
    <w:rsid w:val="00AE5D7B"/>
    <w:rsid w:val="00AE5F6D"/>
    <w:rsid w:val="00AE6026"/>
    <w:rsid w:val="00AE635B"/>
    <w:rsid w:val="00AE67AF"/>
    <w:rsid w:val="00AE67E7"/>
    <w:rsid w:val="00AE6E22"/>
    <w:rsid w:val="00AE709D"/>
    <w:rsid w:val="00AE7217"/>
    <w:rsid w:val="00AE730F"/>
    <w:rsid w:val="00AE745B"/>
    <w:rsid w:val="00AE7492"/>
    <w:rsid w:val="00AE750A"/>
    <w:rsid w:val="00AE750F"/>
    <w:rsid w:val="00AE7D27"/>
    <w:rsid w:val="00AE7E7A"/>
    <w:rsid w:val="00AF02F8"/>
    <w:rsid w:val="00AF03FA"/>
    <w:rsid w:val="00AF0930"/>
    <w:rsid w:val="00AF1306"/>
    <w:rsid w:val="00AF18B7"/>
    <w:rsid w:val="00AF1B39"/>
    <w:rsid w:val="00AF1C5C"/>
    <w:rsid w:val="00AF1EB8"/>
    <w:rsid w:val="00AF1EE4"/>
    <w:rsid w:val="00AF23F4"/>
    <w:rsid w:val="00AF247A"/>
    <w:rsid w:val="00AF275E"/>
    <w:rsid w:val="00AF2C9A"/>
    <w:rsid w:val="00AF3234"/>
    <w:rsid w:val="00AF323A"/>
    <w:rsid w:val="00AF3276"/>
    <w:rsid w:val="00AF3398"/>
    <w:rsid w:val="00AF36AE"/>
    <w:rsid w:val="00AF4743"/>
    <w:rsid w:val="00AF4AC9"/>
    <w:rsid w:val="00AF4F68"/>
    <w:rsid w:val="00AF50D5"/>
    <w:rsid w:val="00AF5303"/>
    <w:rsid w:val="00AF5468"/>
    <w:rsid w:val="00AF54D4"/>
    <w:rsid w:val="00AF5AAB"/>
    <w:rsid w:val="00AF5C1C"/>
    <w:rsid w:val="00AF5CB3"/>
    <w:rsid w:val="00AF5E13"/>
    <w:rsid w:val="00AF628F"/>
    <w:rsid w:val="00AF660B"/>
    <w:rsid w:val="00AF6B3A"/>
    <w:rsid w:val="00AF6EAB"/>
    <w:rsid w:val="00AF741A"/>
    <w:rsid w:val="00AF78A3"/>
    <w:rsid w:val="00AF7EF4"/>
    <w:rsid w:val="00B002D6"/>
    <w:rsid w:val="00B00FA7"/>
    <w:rsid w:val="00B012FA"/>
    <w:rsid w:val="00B0162E"/>
    <w:rsid w:val="00B01755"/>
    <w:rsid w:val="00B018FE"/>
    <w:rsid w:val="00B01ADB"/>
    <w:rsid w:val="00B01DE4"/>
    <w:rsid w:val="00B01E02"/>
    <w:rsid w:val="00B02034"/>
    <w:rsid w:val="00B021F2"/>
    <w:rsid w:val="00B0251F"/>
    <w:rsid w:val="00B02769"/>
    <w:rsid w:val="00B02BE4"/>
    <w:rsid w:val="00B02BF3"/>
    <w:rsid w:val="00B03046"/>
    <w:rsid w:val="00B0333F"/>
    <w:rsid w:val="00B033D1"/>
    <w:rsid w:val="00B036DA"/>
    <w:rsid w:val="00B03807"/>
    <w:rsid w:val="00B03944"/>
    <w:rsid w:val="00B03B55"/>
    <w:rsid w:val="00B03C01"/>
    <w:rsid w:val="00B03E0C"/>
    <w:rsid w:val="00B04060"/>
    <w:rsid w:val="00B04161"/>
    <w:rsid w:val="00B047D6"/>
    <w:rsid w:val="00B04980"/>
    <w:rsid w:val="00B04AEC"/>
    <w:rsid w:val="00B04C32"/>
    <w:rsid w:val="00B04CC3"/>
    <w:rsid w:val="00B05138"/>
    <w:rsid w:val="00B054E9"/>
    <w:rsid w:val="00B0566C"/>
    <w:rsid w:val="00B056F9"/>
    <w:rsid w:val="00B05857"/>
    <w:rsid w:val="00B05978"/>
    <w:rsid w:val="00B05A3F"/>
    <w:rsid w:val="00B0647B"/>
    <w:rsid w:val="00B066DA"/>
    <w:rsid w:val="00B069AE"/>
    <w:rsid w:val="00B069AF"/>
    <w:rsid w:val="00B06A9C"/>
    <w:rsid w:val="00B06B2B"/>
    <w:rsid w:val="00B06E0D"/>
    <w:rsid w:val="00B07A07"/>
    <w:rsid w:val="00B07AA2"/>
    <w:rsid w:val="00B10330"/>
    <w:rsid w:val="00B10497"/>
    <w:rsid w:val="00B104A5"/>
    <w:rsid w:val="00B1095F"/>
    <w:rsid w:val="00B1107C"/>
    <w:rsid w:val="00B11160"/>
    <w:rsid w:val="00B11178"/>
    <w:rsid w:val="00B11CC6"/>
    <w:rsid w:val="00B11E3D"/>
    <w:rsid w:val="00B123A9"/>
    <w:rsid w:val="00B12800"/>
    <w:rsid w:val="00B12894"/>
    <w:rsid w:val="00B12AC1"/>
    <w:rsid w:val="00B1331B"/>
    <w:rsid w:val="00B133B0"/>
    <w:rsid w:val="00B137A2"/>
    <w:rsid w:val="00B137C7"/>
    <w:rsid w:val="00B13810"/>
    <w:rsid w:val="00B13E50"/>
    <w:rsid w:val="00B14126"/>
    <w:rsid w:val="00B14C14"/>
    <w:rsid w:val="00B14D2C"/>
    <w:rsid w:val="00B14EB9"/>
    <w:rsid w:val="00B155E3"/>
    <w:rsid w:val="00B16026"/>
    <w:rsid w:val="00B1620A"/>
    <w:rsid w:val="00B162D6"/>
    <w:rsid w:val="00B16806"/>
    <w:rsid w:val="00B16954"/>
    <w:rsid w:val="00B16BAE"/>
    <w:rsid w:val="00B1755D"/>
    <w:rsid w:val="00B177CC"/>
    <w:rsid w:val="00B17B2E"/>
    <w:rsid w:val="00B17E82"/>
    <w:rsid w:val="00B207DC"/>
    <w:rsid w:val="00B209F9"/>
    <w:rsid w:val="00B20A33"/>
    <w:rsid w:val="00B20B06"/>
    <w:rsid w:val="00B21125"/>
    <w:rsid w:val="00B21491"/>
    <w:rsid w:val="00B21559"/>
    <w:rsid w:val="00B2161A"/>
    <w:rsid w:val="00B218EA"/>
    <w:rsid w:val="00B2191B"/>
    <w:rsid w:val="00B219F8"/>
    <w:rsid w:val="00B21ACA"/>
    <w:rsid w:val="00B21BFA"/>
    <w:rsid w:val="00B21C74"/>
    <w:rsid w:val="00B21DBA"/>
    <w:rsid w:val="00B222D3"/>
    <w:rsid w:val="00B22997"/>
    <w:rsid w:val="00B22F29"/>
    <w:rsid w:val="00B22F79"/>
    <w:rsid w:val="00B2328C"/>
    <w:rsid w:val="00B2331D"/>
    <w:rsid w:val="00B23608"/>
    <w:rsid w:val="00B23823"/>
    <w:rsid w:val="00B238E7"/>
    <w:rsid w:val="00B23F46"/>
    <w:rsid w:val="00B23FC6"/>
    <w:rsid w:val="00B240A1"/>
    <w:rsid w:val="00B242F5"/>
    <w:rsid w:val="00B24C8B"/>
    <w:rsid w:val="00B25145"/>
    <w:rsid w:val="00B25185"/>
    <w:rsid w:val="00B2575A"/>
    <w:rsid w:val="00B25AAE"/>
    <w:rsid w:val="00B260F5"/>
    <w:rsid w:val="00B2618A"/>
    <w:rsid w:val="00B2656C"/>
    <w:rsid w:val="00B268DE"/>
    <w:rsid w:val="00B26C13"/>
    <w:rsid w:val="00B26D9F"/>
    <w:rsid w:val="00B26EAA"/>
    <w:rsid w:val="00B26F23"/>
    <w:rsid w:val="00B27094"/>
    <w:rsid w:val="00B272F7"/>
    <w:rsid w:val="00B27342"/>
    <w:rsid w:val="00B2759A"/>
    <w:rsid w:val="00B279A3"/>
    <w:rsid w:val="00B3078E"/>
    <w:rsid w:val="00B30C5D"/>
    <w:rsid w:val="00B30DD1"/>
    <w:rsid w:val="00B30F23"/>
    <w:rsid w:val="00B3146A"/>
    <w:rsid w:val="00B3166A"/>
    <w:rsid w:val="00B319D4"/>
    <w:rsid w:val="00B31BD6"/>
    <w:rsid w:val="00B326A3"/>
    <w:rsid w:val="00B32930"/>
    <w:rsid w:val="00B33315"/>
    <w:rsid w:val="00B33942"/>
    <w:rsid w:val="00B33FE4"/>
    <w:rsid w:val="00B3448A"/>
    <w:rsid w:val="00B346CC"/>
    <w:rsid w:val="00B34977"/>
    <w:rsid w:val="00B34996"/>
    <w:rsid w:val="00B34A0B"/>
    <w:rsid w:val="00B34AC7"/>
    <w:rsid w:val="00B34C17"/>
    <w:rsid w:val="00B34DD6"/>
    <w:rsid w:val="00B34E0B"/>
    <w:rsid w:val="00B357E3"/>
    <w:rsid w:val="00B35DB4"/>
    <w:rsid w:val="00B35F33"/>
    <w:rsid w:val="00B35FCB"/>
    <w:rsid w:val="00B360D7"/>
    <w:rsid w:val="00B3625B"/>
    <w:rsid w:val="00B3631B"/>
    <w:rsid w:val="00B364D4"/>
    <w:rsid w:val="00B36F2F"/>
    <w:rsid w:val="00B37353"/>
    <w:rsid w:val="00B373C8"/>
    <w:rsid w:val="00B37A66"/>
    <w:rsid w:val="00B37B7A"/>
    <w:rsid w:val="00B37E9B"/>
    <w:rsid w:val="00B4036E"/>
    <w:rsid w:val="00B40612"/>
    <w:rsid w:val="00B407A0"/>
    <w:rsid w:val="00B40A23"/>
    <w:rsid w:val="00B40CF2"/>
    <w:rsid w:val="00B41512"/>
    <w:rsid w:val="00B41888"/>
    <w:rsid w:val="00B4288A"/>
    <w:rsid w:val="00B428DC"/>
    <w:rsid w:val="00B42A72"/>
    <w:rsid w:val="00B42BD6"/>
    <w:rsid w:val="00B42F77"/>
    <w:rsid w:val="00B43022"/>
    <w:rsid w:val="00B43047"/>
    <w:rsid w:val="00B43A97"/>
    <w:rsid w:val="00B43F1E"/>
    <w:rsid w:val="00B43F39"/>
    <w:rsid w:val="00B4444F"/>
    <w:rsid w:val="00B44550"/>
    <w:rsid w:val="00B44AB9"/>
    <w:rsid w:val="00B44D19"/>
    <w:rsid w:val="00B4517F"/>
    <w:rsid w:val="00B455E4"/>
    <w:rsid w:val="00B45657"/>
    <w:rsid w:val="00B4575A"/>
    <w:rsid w:val="00B458D0"/>
    <w:rsid w:val="00B45EB3"/>
    <w:rsid w:val="00B463F4"/>
    <w:rsid w:val="00B4652C"/>
    <w:rsid w:val="00B46618"/>
    <w:rsid w:val="00B469DA"/>
    <w:rsid w:val="00B46A60"/>
    <w:rsid w:val="00B46F62"/>
    <w:rsid w:val="00B47443"/>
    <w:rsid w:val="00B475D5"/>
    <w:rsid w:val="00B476EE"/>
    <w:rsid w:val="00B47D94"/>
    <w:rsid w:val="00B47F08"/>
    <w:rsid w:val="00B50126"/>
    <w:rsid w:val="00B508B6"/>
    <w:rsid w:val="00B50961"/>
    <w:rsid w:val="00B5099F"/>
    <w:rsid w:val="00B509E8"/>
    <w:rsid w:val="00B50A67"/>
    <w:rsid w:val="00B50A83"/>
    <w:rsid w:val="00B51172"/>
    <w:rsid w:val="00B51740"/>
    <w:rsid w:val="00B51B52"/>
    <w:rsid w:val="00B51D1D"/>
    <w:rsid w:val="00B51D38"/>
    <w:rsid w:val="00B5278B"/>
    <w:rsid w:val="00B52A9E"/>
    <w:rsid w:val="00B52EF4"/>
    <w:rsid w:val="00B532C1"/>
    <w:rsid w:val="00B536D8"/>
    <w:rsid w:val="00B53770"/>
    <w:rsid w:val="00B53BB8"/>
    <w:rsid w:val="00B54045"/>
    <w:rsid w:val="00B5410E"/>
    <w:rsid w:val="00B54292"/>
    <w:rsid w:val="00B54E0B"/>
    <w:rsid w:val="00B55659"/>
    <w:rsid w:val="00B558EB"/>
    <w:rsid w:val="00B55C1F"/>
    <w:rsid w:val="00B55EF6"/>
    <w:rsid w:val="00B55F88"/>
    <w:rsid w:val="00B55FA4"/>
    <w:rsid w:val="00B55FF8"/>
    <w:rsid w:val="00B56027"/>
    <w:rsid w:val="00B56867"/>
    <w:rsid w:val="00B56D08"/>
    <w:rsid w:val="00B56EBF"/>
    <w:rsid w:val="00B56EED"/>
    <w:rsid w:val="00B56EEE"/>
    <w:rsid w:val="00B570E9"/>
    <w:rsid w:val="00B572E2"/>
    <w:rsid w:val="00B57400"/>
    <w:rsid w:val="00B575BA"/>
    <w:rsid w:val="00B5763F"/>
    <w:rsid w:val="00B57664"/>
    <w:rsid w:val="00B576B0"/>
    <w:rsid w:val="00B577B9"/>
    <w:rsid w:val="00B57EB8"/>
    <w:rsid w:val="00B57F31"/>
    <w:rsid w:val="00B57F74"/>
    <w:rsid w:val="00B601BB"/>
    <w:rsid w:val="00B6036B"/>
    <w:rsid w:val="00B60655"/>
    <w:rsid w:val="00B60820"/>
    <w:rsid w:val="00B60BA0"/>
    <w:rsid w:val="00B60DBC"/>
    <w:rsid w:val="00B6104E"/>
    <w:rsid w:val="00B61F4C"/>
    <w:rsid w:val="00B62000"/>
    <w:rsid w:val="00B626FB"/>
    <w:rsid w:val="00B62865"/>
    <w:rsid w:val="00B628D2"/>
    <w:rsid w:val="00B62C8A"/>
    <w:rsid w:val="00B62F06"/>
    <w:rsid w:val="00B63079"/>
    <w:rsid w:val="00B634EA"/>
    <w:rsid w:val="00B635D0"/>
    <w:rsid w:val="00B63A0D"/>
    <w:rsid w:val="00B63AB0"/>
    <w:rsid w:val="00B63C03"/>
    <w:rsid w:val="00B64501"/>
    <w:rsid w:val="00B64BD8"/>
    <w:rsid w:val="00B64C39"/>
    <w:rsid w:val="00B64DBB"/>
    <w:rsid w:val="00B64E08"/>
    <w:rsid w:val="00B64FDF"/>
    <w:rsid w:val="00B650BA"/>
    <w:rsid w:val="00B658B2"/>
    <w:rsid w:val="00B65BA4"/>
    <w:rsid w:val="00B65E78"/>
    <w:rsid w:val="00B6623B"/>
    <w:rsid w:val="00B66873"/>
    <w:rsid w:val="00B669B2"/>
    <w:rsid w:val="00B66B37"/>
    <w:rsid w:val="00B66BD6"/>
    <w:rsid w:val="00B66C97"/>
    <w:rsid w:val="00B66F81"/>
    <w:rsid w:val="00B672D2"/>
    <w:rsid w:val="00B67801"/>
    <w:rsid w:val="00B6785F"/>
    <w:rsid w:val="00B67890"/>
    <w:rsid w:val="00B67BEF"/>
    <w:rsid w:val="00B67D86"/>
    <w:rsid w:val="00B701F0"/>
    <w:rsid w:val="00B7025D"/>
    <w:rsid w:val="00B702E2"/>
    <w:rsid w:val="00B70890"/>
    <w:rsid w:val="00B70962"/>
    <w:rsid w:val="00B70AB4"/>
    <w:rsid w:val="00B70ED8"/>
    <w:rsid w:val="00B71110"/>
    <w:rsid w:val="00B71608"/>
    <w:rsid w:val="00B71EC7"/>
    <w:rsid w:val="00B72173"/>
    <w:rsid w:val="00B72372"/>
    <w:rsid w:val="00B731AD"/>
    <w:rsid w:val="00B7343A"/>
    <w:rsid w:val="00B73596"/>
    <w:rsid w:val="00B737E5"/>
    <w:rsid w:val="00B73ACD"/>
    <w:rsid w:val="00B73C0F"/>
    <w:rsid w:val="00B73E72"/>
    <w:rsid w:val="00B74533"/>
    <w:rsid w:val="00B7466A"/>
    <w:rsid w:val="00B74BD2"/>
    <w:rsid w:val="00B74CA4"/>
    <w:rsid w:val="00B74D05"/>
    <w:rsid w:val="00B7516D"/>
    <w:rsid w:val="00B756DD"/>
    <w:rsid w:val="00B75799"/>
    <w:rsid w:val="00B75B24"/>
    <w:rsid w:val="00B75CF2"/>
    <w:rsid w:val="00B75D56"/>
    <w:rsid w:val="00B761C9"/>
    <w:rsid w:val="00B76338"/>
    <w:rsid w:val="00B763C1"/>
    <w:rsid w:val="00B76429"/>
    <w:rsid w:val="00B766B6"/>
    <w:rsid w:val="00B766F3"/>
    <w:rsid w:val="00B7719F"/>
    <w:rsid w:val="00B77298"/>
    <w:rsid w:val="00B773B9"/>
    <w:rsid w:val="00B7757B"/>
    <w:rsid w:val="00B775C0"/>
    <w:rsid w:val="00B77A3E"/>
    <w:rsid w:val="00B77B88"/>
    <w:rsid w:val="00B77D06"/>
    <w:rsid w:val="00B77D35"/>
    <w:rsid w:val="00B80125"/>
    <w:rsid w:val="00B80246"/>
    <w:rsid w:val="00B8029B"/>
    <w:rsid w:val="00B80430"/>
    <w:rsid w:val="00B80AEF"/>
    <w:rsid w:val="00B810BF"/>
    <w:rsid w:val="00B815C6"/>
    <w:rsid w:val="00B819CD"/>
    <w:rsid w:val="00B81A5F"/>
    <w:rsid w:val="00B81C47"/>
    <w:rsid w:val="00B81DE1"/>
    <w:rsid w:val="00B81EF9"/>
    <w:rsid w:val="00B82346"/>
    <w:rsid w:val="00B82390"/>
    <w:rsid w:val="00B8246E"/>
    <w:rsid w:val="00B82951"/>
    <w:rsid w:val="00B82AE6"/>
    <w:rsid w:val="00B82DF1"/>
    <w:rsid w:val="00B834D4"/>
    <w:rsid w:val="00B835CF"/>
    <w:rsid w:val="00B842C4"/>
    <w:rsid w:val="00B8547F"/>
    <w:rsid w:val="00B85641"/>
    <w:rsid w:val="00B857AC"/>
    <w:rsid w:val="00B85C1D"/>
    <w:rsid w:val="00B85FC7"/>
    <w:rsid w:val="00B86235"/>
    <w:rsid w:val="00B86471"/>
    <w:rsid w:val="00B86518"/>
    <w:rsid w:val="00B86793"/>
    <w:rsid w:val="00B8685E"/>
    <w:rsid w:val="00B8692C"/>
    <w:rsid w:val="00B86BBD"/>
    <w:rsid w:val="00B86C14"/>
    <w:rsid w:val="00B872DF"/>
    <w:rsid w:val="00B87711"/>
    <w:rsid w:val="00B90091"/>
    <w:rsid w:val="00B904E4"/>
    <w:rsid w:val="00B90D8E"/>
    <w:rsid w:val="00B915A0"/>
    <w:rsid w:val="00B915A2"/>
    <w:rsid w:val="00B9167E"/>
    <w:rsid w:val="00B9179E"/>
    <w:rsid w:val="00B91986"/>
    <w:rsid w:val="00B91A94"/>
    <w:rsid w:val="00B92349"/>
    <w:rsid w:val="00B924EF"/>
    <w:rsid w:val="00B92CFA"/>
    <w:rsid w:val="00B93492"/>
    <w:rsid w:val="00B93A2C"/>
    <w:rsid w:val="00B93AE3"/>
    <w:rsid w:val="00B9404F"/>
    <w:rsid w:val="00B940F7"/>
    <w:rsid w:val="00B9410E"/>
    <w:rsid w:val="00B94256"/>
    <w:rsid w:val="00B9459F"/>
    <w:rsid w:val="00B94ADD"/>
    <w:rsid w:val="00B94D4D"/>
    <w:rsid w:val="00B950F0"/>
    <w:rsid w:val="00B95518"/>
    <w:rsid w:val="00B956D4"/>
    <w:rsid w:val="00B95730"/>
    <w:rsid w:val="00B95A62"/>
    <w:rsid w:val="00B95AB1"/>
    <w:rsid w:val="00B95AEB"/>
    <w:rsid w:val="00B95F90"/>
    <w:rsid w:val="00B96151"/>
    <w:rsid w:val="00B96678"/>
    <w:rsid w:val="00B9680C"/>
    <w:rsid w:val="00B96A74"/>
    <w:rsid w:val="00B970DD"/>
    <w:rsid w:val="00B972E0"/>
    <w:rsid w:val="00B97446"/>
    <w:rsid w:val="00B975A2"/>
    <w:rsid w:val="00B97A51"/>
    <w:rsid w:val="00B97BA2"/>
    <w:rsid w:val="00B97F42"/>
    <w:rsid w:val="00B97F44"/>
    <w:rsid w:val="00BA05B2"/>
    <w:rsid w:val="00BA05C7"/>
    <w:rsid w:val="00BA068D"/>
    <w:rsid w:val="00BA0AB2"/>
    <w:rsid w:val="00BA0D08"/>
    <w:rsid w:val="00BA1817"/>
    <w:rsid w:val="00BA18CF"/>
    <w:rsid w:val="00BA1CF6"/>
    <w:rsid w:val="00BA1D34"/>
    <w:rsid w:val="00BA1FDA"/>
    <w:rsid w:val="00BA21B4"/>
    <w:rsid w:val="00BA2203"/>
    <w:rsid w:val="00BA2D0D"/>
    <w:rsid w:val="00BA2EE7"/>
    <w:rsid w:val="00BA3996"/>
    <w:rsid w:val="00BA3DB8"/>
    <w:rsid w:val="00BA4236"/>
    <w:rsid w:val="00BA4264"/>
    <w:rsid w:val="00BA4382"/>
    <w:rsid w:val="00BA4408"/>
    <w:rsid w:val="00BA4488"/>
    <w:rsid w:val="00BA45F7"/>
    <w:rsid w:val="00BA46E8"/>
    <w:rsid w:val="00BA4B7E"/>
    <w:rsid w:val="00BA5906"/>
    <w:rsid w:val="00BA5ACD"/>
    <w:rsid w:val="00BA5E91"/>
    <w:rsid w:val="00BA620C"/>
    <w:rsid w:val="00BA62DC"/>
    <w:rsid w:val="00BA62FD"/>
    <w:rsid w:val="00BA63BA"/>
    <w:rsid w:val="00BA64F4"/>
    <w:rsid w:val="00BA6579"/>
    <w:rsid w:val="00BA660F"/>
    <w:rsid w:val="00BA6A1B"/>
    <w:rsid w:val="00BA7432"/>
    <w:rsid w:val="00BA74B4"/>
    <w:rsid w:val="00BA78E9"/>
    <w:rsid w:val="00BA7D58"/>
    <w:rsid w:val="00BA7F80"/>
    <w:rsid w:val="00BB05BA"/>
    <w:rsid w:val="00BB07E7"/>
    <w:rsid w:val="00BB0C3A"/>
    <w:rsid w:val="00BB17CF"/>
    <w:rsid w:val="00BB21D8"/>
    <w:rsid w:val="00BB2530"/>
    <w:rsid w:val="00BB2764"/>
    <w:rsid w:val="00BB2889"/>
    <w:rsid w:val="00BB295E"/>
    <w:rsid w:val="00BB29DF"/>
    <w:rsid w:val="00BB2EC6"/>
    <w:rsid w:val="00BB3132"/>
    <w:rsid w:val="00BB3209"/>
    <w:rsid w:val="00BB32D6"/>
    <w:rsid w:val="00BB332E"/>
    <w:rsid w:val="00BB35C1"/>
    <w:rsid w:val="00BB3684"/>
    <w:rsid w:val="00BB39BE"/>
    <w:rsid w:val="00BB4835"/>
    <w:rsid w:val="00BB4AF0"/>
    <w:rsid w:val="00BB4BCC"/>
    <w:rsid w:val="00BB5250"/>
    <w:rsid w:val="00BB548D"/>
    <w:rsid w:val="00BB565E"/>
    <w:rsid w:val="00BB5890"/>
    <w:rsid w:val="00BB58F3"/>
    <w:rsid w:val="00BB5BB3"/>
    <w:rsid w:val="00BB5BEC"/>
    <w:rsid w:val="00BB5F7A"/>
    <w:rsid w:val="00BB6056"/>
    <w:rsid w:val="00BB62A4"/>
    <w:rsid w:val="00BB62BE"/>
    <w:rsid w:val="00BB634C"/>
    <w:rsid w:val="00BB67AB"/>
    <w:rsid w:val="00BB7031"/>
    <w:rsid w:val="00BB72B1"/>
    <w:rsid w:val="00BB72FA"/>
    <w:rsid w:val="00BB7518"/>
    <w:rsid w:val="00BB77CA"/>
    <w:rsid w:val="00BB7D0C"/>
    <w:rsid w:val="00BB7D8F"/>
    <w:rsid w:val="00BB7EE0"/>
    <w:rsid w:val="00BC0653"/>
    <w:rsid w:val="00BC09B1"/>
    <w:rsid w:val="00BC0BD8"/>
    <w:rsid w:val="00BC10DC"/>
    <w:rsid w:val="00BC10ED"/>
    <w:rsid w:val="00BC125A"/>
    <w:rsid w:val="00BC12E3"/>
    <w:rsid w:val="00BC1481"/>
    <w:rsid w:val="00BC19D2"/>
    <w:rsid w:val="00BC1AA0"/>
    <w:rsid w:val="00BC1C40"/>
    <w:rsid w:val="00BC21BC"/>
    <w:rsid w:val="00BC2495"/>
    <w:rsid w:val="00BC2B12"/>
    <w:rsid w:val="00BC2CF7"/>
    <w:rsid w:val="00BC314A"/>
    <w:rsid w:val="00BC32B6"/>
    <w:rsid w:val="00BC384E"/>
    <w:rsid w:val="00BC3A51"/>
    <w:rsid w:val="00BC3FFA"/>
    <w:rsid w:val="00BC40E3"/>
    <w:rsid w:val="00BC4240"/>
    <w:rsid w:val="00BC4906"/>
    <w:rsid w:val="00BC50D8"/>
    <w:rsid w:val="00BC5402"/>
    <w:rsid w:val="00BC5884"/>
    <w:rsid w:val="00BC5A14"/>
    <w:rsid w:val="00BC60C1"/>
    <w:rsid w:val="00BC6439"/>
    <w:rsid w:val="00BC6CCE"/>
    <w:rsid w:val="00BC7483"/>
    <w:rsid w:val="00BC7505"/>
    <w:rsid w:val="00BC7CD9"/>
    <w:rsid w:val="00BC7E61"/>
    <w:rsid w:val="00BC7EB9"/>
    <w:rsid w:val="00BD0948"/>
    <w:rsid w:val="00BD0E24"/>
    <w:rsid w:val="00BD12B2"/>
    <w:rsid w:val="00BD168B"/>
    <w:rsid w:val="00BD1961"/>
    <w:rsid w:val="00BD1A42"/>
    <w:rsid w:val="00BD220C"/>
    <w:rsid w:val="00BD2311"/>
    <w:rsid w:val="00BD2643"/>
    <w:rsid w:val="00BD3952"/>
    <w:rsid w:val="00BD3BAD"/>
    <w:rsid w:val="00BD3F7F"/>
    <w:rsid w:val="00BD41A8"/>
    <w:rsid w:val="00BD442F"/>
    <w:rsid w:val="00BD5188"/>
    <w:rsid w:val="00BD56B1"/>
    <w:rsid w:val="00BD5B90"/>
    <w:rsid w:val="00BD6169"/>
    <w:rsid w:val="00BD6337"/>
    <w:rsid w:val="00BD6558"/>
    <w:rsid w:val="00BD666E"/>
    <w:rsid w:val="00BD66B7"/>
    <w:rsid w:val="00BD6777"/>
    <w:rsid w:val="00BD6D53"/>
    <w:rsid w:val="00BD6D93"/>
    <w:rsid w:val="00BD74FD"/>
    <w:rsid w:val="00BD79C1"/>
    <w:rsid w:val="00BD7BEB"/>
    <w:rsid w:val="00BD7BFB"/>
    <w:rsid w:val="00BE00BA"/>
    <w:rsid w:val="00BE00FC"/>
    <w:rsid w:val="00BE0358"/>
    <w:rsid w:val="00BE04E4"/>
    <w:rsid w:val="00BE081F"/>
    <w:rsid w:val="00BE0AFD"/>
    <w:rsid w:val="00BE0E5D"/>
    <w:rsid w:val="00BE0F9E"/>
    <w:rsid w:val="00BE119C"/>
    <w:rsid w:val="00BE1E7A"/>
    <w:rsid w:val="00BE1F52"/>
    <w:rsid w:val="00BE1FF9"/>
    <w:rsid w:val="00BE2111"/>
    <w:rsid w:val="00BE242F"/>
    <w:rsid w:val="00BE2DD5"/>
    <w:rsid w:val="00BE3216"/>
    <w:rsid w:val="00BE328F"/>
    <w:rsid w:val="00BE34A0"/>
    <w:rsid w:val="00BE35F1"/>
    <w:rsid w:val="00BE3842"/>
    <w:rsid w:val="00BE397A"/>
    <w:rsid w:val="00BE3A4D"/>
    <w:rsid w:val="00BE3FD4"/>
    <w:rsid w:val="00BE4868"/>
    <w:rsid w:val="00BE4A6F"/>
    <w:rsid w:val="00BE4FE6"/>
    <w:rsid w:val="00BE511A"/>
    <w:rsid w:val="00BE54E1"/>
    <w:rsid w:val="00BE5C08"/>
    <w:rsid w:val="00BE5D88"/>
    <w:rsid w:val="00BE5E3A"/>
    <w:rsid w:val="00BE5F26"/>
    <w:rsid w:val="00BE5FD3"/>
    <w:rsid w:val="00BE647D"/>
    <w:rsid w:val="00BE6A28"/>
    <w:rsid w:val="00BE6A7A"/>
    <w:rsid w:val="00BE6B62"/>
    <w:rsid w:val="00BE7116"/>
    <w:rsid w:val="00BE7372"/>
    <w:rsid w:val="00BE757B"/>
    <w:rsid w:val="00BE77AE"/>
    <w:rsid w:val="00BE79CE"/>
    <w:rsid w:val="00BE7BE9"/>
    <w:rsid w:val="00BE7F8B"/>
    <w:rsid w:val="00BF006E"/>
    <w:rsid w:val="00BF0315"/>
    <w:rsid w:val="00BF0455"/>
    <w:rsid w:val="00BF0913"/>
    <w:rsid w:val="00BF0FCB"/>
    <w:rsid w:val="00BF102B"/>
    <w:rsid w:val="00BF10B5"/>
    <w:rsid w:val="00BF140B"/>
    <w:rsid w:val="00BF15DB"/>
    <w:rsid w:val="00BF18D3"/>
    <w:rsid w:val="00BF1A79"/>
    <w:rsid w:val="00BF1C0F"/>
    <w:rsid w:val="00BF2107"/>
    <w:rsid w:val="00BF21D0"/>
    <w:rsid w:val="00BF2787"/>
    <w:rsid w:val="00BF2AD7"/>
    <w:rsid w:val="00BF2F76"/>
    <w:rsid w:val="00BF3022"/>
    <w:rsid w:val="00BF3214"/>
    <w:rsid w:val="00BF34C7"/>
    <w:rsid w:val="00BF3B76"/>
    <w:rsid w:val="00BF3F61"/>
    <w:rsid w:val="00BF42DB"/>
    <w:rsid w:val="00BF459D"/>
    <w:rsid w:val="00BF4A1F"/>
    <w:rsid w:val="00BF4D0D"/>
    <w:rsid w:val="00BF4E96"/>
    <w:rsid w:val="00BF50EA"/>
    <w:rsid w:val="00BF51E9"/>
    <w:rsid w:val="00BF5573"/>
    <w:rsid w:val="00BF608D"/>
    <w:rsid w:val="00BF6A9C"/>
    <w:rsid w:val="00BF6E98"/>
    <w:rsid w:val="00BF70B7"/>
    <w:rsid w:val="00BF7329"/>
    <w:rsid w:val="00BF73DF"/>
    <w:rsid w:val="00BF7701"/>
    <w:rsid w:val="00BF78FA"/>
    <w:rsid w:val="00BF7CCF"/>
    <w:rsid w:val="00C003D9"/>
    <w:rsid w:val="00C00722"/>
    <w:rsid w:val="00C009B5"/>
    <w:rsid w:val="00C012FC"/>
    <w:rsid w:val="00C0155A"/>
    <w:rsid w:val="00C021FB"/>
    <w:rsid w:val="00C02273"/>
    <w:rsid w:val="00C026EE"/>
    <w:rsid w:val="00C02F62"/>
    <w:rsid w:val="00C03144"/>
    <w:rsid w:val="00C03725"/>
    <w:rsid w:val="00C039D7"/>
    <w:rsid w:val="00C03CF9"/>
    <w:rsid w:val="00C04225"/>
    <w:rsid w:val="00C0426C"/>
    <w:rsid w:val="00C0487D"/>
    <w:rsid w:val="00C04937"/>
    <w:rsid w:val="00C04A66"/>
    <w:rsid w:val="00C04AF7"/>
    <w:rsid w:val="00C0506F"/>
    <w:rsid w:val="00C054B5"/>
    <w:rsid w:val="00C055D9"/>
    <w:rsid w:val="00C05D11"/>
    <w:rsid w:val="00C05DF3"/>
    <w:rsid w:val="00C05F70"/>
    <w:rsid w:val="00C062E9"/>
    <w:rsid w:val="00C0645A"/>
    <w:rsid w:val="00C0669A"/>
    <w:rsid w:val="00C06ADD"/>
    <w:rsid w:val="00C06B3B"/>
    <w:rsid w:val="00C06C02"/>
    <w:rsid w:val="00C06E37"/>
    <w:rsid w:val="00C070A8"/>
    <w:rsid w:val="00C072C4"/>
    <w:rsid w:val="00C0792E"/>
    <w:rsid w:val="00C07FCA"/>
    <w:rsid w:val="00C10073"/>
    <w:rsid w:val="00C10377"/>
    <w:rsid w:val="00C105A4"/>
    <w:rsid w:val="00C11154"/>
    <w:rsid w:val="00C11873"/>
    <w:rsid w:val="00C1187D"/>
    <w:rsid w:val="00C118F3"/>
    <w:rsid w:val="00C11C7A"/>
    <w:rsid w:val="00C11EE4"/>
    <w:rsid w:val="00C123F6"/>
    <w:rsid w:val="00C129E8"/>
    <w:rsid w:val="00C12CA4"/>
    <w:rsid w:val="00C12CDF"/>
    <w:rsid w:val="00C13457"/>
    <w:rsid w:val="00C13622"/>
    <w:rsid w:val="00C13829"/>
    <w:rsid w:val="00C14510"/>
    <w:rsid w:val="00C14536"/>
    <w:rsid w:val="00C145EA"/>
    <w:rsid w:val="00C1460D"/>
    <w:rsid w:val="00C1467A"/>
    <w:rsid w:val="00C1474F"/>
    <w:rsid w:val="00C1481E"/>
    <w:rsid w:val="00C14C28"/>
    <w:rsid w:val="00C14E0E"/>
    <w:rsid w:val="00C14E90"/>
    <w:rsid w:val="00C15490"/>
    <w:rsid w:val="00C15867"/>
    <w:rsid w:val="00C15B37"/>
    <w:rsid w:val="00C15E5D"/>
    <w:rsid w:val="00C15F94"/>
    <w:rsid w:val="00C1607E"/>
    <w:rsid w:val="00C162DA"/>
    <w:rsid w:val="00C16574"/>
    <w:rsid w:val="00C167DC"/>
    <w:rsid w:val="00C16BDA"/>
    <w:rsid w:val="00C16EDD"/>
    <w:rsid w:val="00C17033"/>
    <w:rsid w:val="00C17092"/>
    <w:rsid w:val="00C170B1"/>
    <w:rsid w:val="00C173C0"/>
    <w:rsid w:val="00C1770F"/>
    <w:rsid w:val="00C1779B"/>
    <w:rsid w:val="00C17A77"/>
    <w:rsid w:val="00C17EA3"/>
    <w:rsid w:val="00C20265"/>
    <w:rsid w:val="00C20730"/>
    <w:rsid w:val="00C209BC"/>
    <w:rsid w:val="00C2101B"/>
    <w:rsid w:val="00C21319"/>
    <w:rsid w:val="00C213B8"/>
    <w:rsid w:val="00C21401"/>
    <w:rsid w:val="00C21864"/>
    <w:rsid w:val="00C21AA4"/>
    <w:rsid w:val="00C21E63"/>
    <w:rsid w:val="00C21EC2"/>
    <w:rsid w:val="00C21FB7"/>
    <w:rsid w:val="00C22381"/>
    <w:rsid w:val="00C22398"/>
    <w:rsid w:val="00C2275A"/>
    <w:rsid w:val="00C2296D"/>
    <w:rsid w:val="00C229A2"/>
    <w:rsid w:val="00C22DB1"/>
    <w:rsid w:val="00C22DF2"/>
    <w:rsid w:val="00C23155"/>
    <w:rsid w:val="00C233B1"/>
    <w:rsid w:val="00C23404"/>
    <w:rsid w:val="00C23872"/>
    <w:rsid w:val="00C238EA"/>
    <w:rsid w:val="00C2401C"/>
    <w:rsid w:val="00C244D4"/>
    <w:rsid w:val="00C24596"/>
    <w:rsid w:val="00C2471B"/>
    <w:rsid w:val="00C24AB0"/>
    <w:rsid w:val="00C24B45"/>
    <w:rsid w:val="00C24C92"/>
    <w:rsid w:val="00C24CE4"/>
    <w:rsid w:val="00C24EA5"/>
    <w:rsid w:val="00C24FE1"/>
    <w:rsid w:val="00C256F6"/>
    <w:rsid w:val="00C257E6"/>
    <w:rsid w:val="00C25A72"/>
    <w:rsid w:val="00C25D4C"/>
    <w:rsid w:val="00C25EED"/>
    <w:rsid w:val="00C25F60"/>
    <w:rsid w:val="00C26063"/>
    <w:rsid w:val="00C260F7"/>
    <w:rsid w:val="00C26463"/>
    <w:rsid w:val="00C2729E"/>
    <w:rsid w:val="00C272BF"/>
    <w:rsid w:val="00C272CE"/>
    <w:rsid w:val="00C27654"/>
    <w:rsid w:val="00C27DF9"/>
    <w:rsid w:val="00C27F22"/>
    <w:rsid w:val="00C300AE"/>
    <w:rsid w:val="00C3052D"/>
    <w:rsid w:val="00C305DF"/>
    <w:rsid w:val="00C307BC"/>
    <w:rsid w:val="00C30913"/>
    <w:rsid w:val="00C309DA"/>
    <w:rsid w:val="00C312CF"/>
    <w:rsid w:val="00C3149F"/>
    <w:rsid w:val="00C31EB3"/>
    <w:rsid w:val="00C32196"/>
    <w:rsid w:val="00C321D2"/>
    <w:rsid w:val="00C3241E"/>
    <w:rsid w:val="00C324BA"/>
    <w:rsid w:val="00C326F7"/>
    <w:rsid w:val="00C32706"/>
    <w:rsid w:val="00C327A9"/>
    <w:rsid w:val="00C32A26"/>
    <w:rsid w:val="00C32B79"/>
    <w:rsid w:val="00C3304D"/>
    <w:rsid w:val="00C33166"/>
    <w:rsid w:val="00C33245"/>
    <w:rsid w:val="00C332D8"/>
    <w:rsid w:val="00C337D9"/>
    <w:rsid w:val="00C33C8F"/>
    <w:rsid w:val="00C33FCF"/>
    <w:rsid w:val="00C34016"/>
    <w:rsid w:val="00C3425C"/>
    <w:rsid w:val="00C34B65"/>
    <w:rsid w:val="00C34FB1"/>
    <w:rsid w:val="00C35092"/>
    <w:rsid w:val="00C35512"/>
    <w:rsid w:val="00C359C2"/>
    <w:rsid w:val="00C35A08"/>
    <w:rsid w:val="00C35C6F"/>
    <w:rsid w:val="00C35CFE"/>
    <w:rsid w:val="00C35F46"/>
    <w:rsid w:val="00C35F7D"/>
    <w:rsid w:val="00C361E9"/>
    <w:rsid w:val="00C3630F"/>
    <w:rsid w:val="00C36532"/>
    <w:rsid w:val="00C366D6"/>
    <w:rsid w:val="00C36B2A"/>
    <w:rsid w:val="00C36D70"/>
    <w:rsid w:val="00C36E99"/>
    <w:rsid w:val="00C37575"/>
    <w:rsid w:val="00C376B5"/>
    <w:rsid w:val="00C379B8"/>
    <w:rsid w:val="00C37A0A"/>
    <w:rsid w:val="00C37C5E"/>
    <w:rsid w:val="00C37D12"/>
    <w:rsid w:val="00C37DF6"/>
    <w:rsid w:val="00C37E9F"/>
    <w:rsid w:val="00C40823"/>
    <w:rsid w:val="00C408D2"/>
    <w:rsid w:val="00C40A0C"/>
    <w:rsid w:val="00C40C41"/>
    <w:rsid w:val="00C40EA2"/>
    <w:rsid w:val="00C4144C"/>
    <w:rsid w:val="00C41721"/>
    <w:rsid w:val="00C4196C"/>
    <w:rsid w:val="00C42059"/>
    <w:rsid w:val="00C421C9"/>
    <w:rsid w:val="00C42851"/>
    <w:rsid w:val="00C42969"/>
    <w:rsid w:val="00C42C43"/>
    <w:rsid w:val="00C42DA1"/>
    <w:rsid w:val="00C42F58"/>
    <w:rsid w:val="00C43111"/>
    <w:rsid w:val="00C43E7B"/>
    <w:rsid w:val="00C44230"/>
    <w:rsid w:val="00C449BC"/>
    <w:rsid w:val="00C449FA"/>
    <w:rsid w:val="00C44BD7"/>
    <w:rsid w:val="00C44D68"/>
    <w:rsid w:val="00C44D8C"/>
    <w:rsid w:val="00C44E58"/>
    <w:rsid w:val="00C450BE"/>
    <w:rsid w:val="00C4528B"/>
    <w:rsid w:val="00C452B8"/>
    <w:rsid w:val="00C4556A"/>
    <w:rsid w:val="00C4574B"/>
    <w:rsid w:val="00C45885"/>
    <w:rsid w:val="00C45A5E"/>
    <w:rsid w:val="00C45B57"/>
    <w:rsid w:val="00C45BE8"/>
    <w:rsid w:val="00C45C3C"/>
    <w:rsid w:val="00C45E34"/>
    <w:rsid w:val="00C4641A"/>
    <w:rsid w:val="00C464D7"/>
    <w:rsid w:val="00C46554"/>
    <w:rsid w:val="00C46630"/>
    <w:rsid w:val="00C46659"/>
    <w:rsid w:val="00C4682B"/>
    <w:rsid w:val="00C46CBD"/>
    <w:rsid w:val="00C46EB8"/>
    <w:rsid w:val="00C472BB"/>
    <w:rsid w:val="00C47ABA"/>
    <w:rsid w:val="00C47B09"/>
    <w:rsid w:val="00C47C94"/>
    <w:rsid w:val="00C50300"/>
    <w:rsid w:val="00C5099A"/>
    <w:rsid w:val="00C50F22"/>
    <w:rsid w:val="00C5174E"/>
    <w:rsid w:val="00C51942"/>
    <w:rsid w:val="00C51E5A"/>
    <w:rsid w:val="00C51EB5"/>
    <w:rsid w:val="00C51FBA"/>
    <w:rsid w:val="00C526E8"/>
    <w:rsid w:val="00C529D9"/>
    <w:rsid w:val="00C52B0D"/>
    <w:rsid w:val="00C52C0A"/>
    <w:rsid w:val="00C52E06"/>
    <w:rsid w:val="00C53102"/>
    <w:rsid w:val="00C531B6"/>
    <w:rsid w:val="00C533BE"/>
    <w:rsid w:val="00C536CE"/>
    <w:rsid w:val="00C53844"/>
    <w:rsid w:val="00C53AB0"/>
    <w:rsid w:val="00C53C75"/>
    <w:rsid w:val="00C53DD6"/>
    <w:rsid w:val="00C54479"/>
    <w:rsid w:val="00C5468E"/>
    <w:rsid w:val="00C54A08"/>
    <w:rsid w:val="00C54B7F"/>
    <w:rsid w:val="00C54CF5"/>
    <w:rsid w:val="00C54DDB"/>
    <w:rsid w:val="00C55064"/>
    <w:rsid w:val="00C55251"/>
    <w:rsid w:val="00C55298"/>
    <w:rsid w:val="00C5533F"/>
    <w:rsid w:val="00C555AB"/>
    <w:rsid w:val="00C555D9"/>
    <w:rsid w:val="00C556D4"/>
    <w:rsid w:val="00C557F0"/>
    <w:rsid w:val="00C5582E"/>
    <w:rsid w:val="00C55D34"/>
    <w:rsid w:val="00C55DB6"/>
    <w:rsid w:val="00C56414"/>
    <w:rsid w:val="00C565E9"/>
    <w:rsid w:val="00C5694D"/>
    <w:rsid w:val="00C57228"/>
    <w:rsid w:val="00C57449"/>
    <w:rsid w:val="00C5744D"/>
    <w:rsid w:val="00C57454"/>
    <w:rsid w:val="00C5775A"/>
    <w:rsid w:val="00C57971"/>
    <w:rsid w:val="00C57B03"/>
    <w:rsid w:val="00C57EB0"/>
    <w:rsid w:val="00C57EDB"/>
    <w:rsid w:val="00C602FB"/>
    <w:rsid w:val="00C6035A"/>
    <w:rsid w:val="00C6075A"/>
    <w:rsid w:val="00C6089C"/>
    <w:rsid w:val="00C60AD3"/>
    <w:rsid w:val="00C60C3C"/>
    <w:rsid w:val="00C60F7C"/>
    <w:rsid w:val="00C61046"/>
    <w:rsid w:val="00C6116C"/>
    <w:rsid w:val="00C613A2"/>
    <w:rsid w:val="00C615F7"/>
    <w:rsid w:val="00C61B11"/>
    <w:rsid w:val="00C61BD4"/>
    <w:rsid w:val="00C62C3C"/>
    <w:rsid w:val="00C62D6C"/>
    <w:rsid w:val="00C62E05"/>
    <w:rsid w:val="00C62FD1"/>
    <w:rsid w:val="00C63853"/>
    <w:rsid w:val="00C63A31"/>
    <w:rsid w:val="00C63B73"/>
    <w:rsid w:val="00C642F9"/>
    <w:rsid w:val="00C645E1"/>
    <w:rsid w:val="00C64A10"/>
    <w:rsid w:val="00C64A26"/>
    <w:rsid w:val="00C650B4"/>
    <w:rsid w:val="00C65388"/>
    <w:rsid w:val="00C653F2"/>
    <w:rsid w:val="00C654D7"/>
    <w:rsid w:val="00C6582B"/>
    <w:rsid w:val="00C65BB3"/>
    <w:rsid w:val="00C65BD7"/>
    <w:rsid w:val="00C6613D"/>
    <w:rsid w:val="00C66197"/>
    <w:rsid w:val="00C661C2"/>
    <w:rsid w:val="00C66296"/>
    <w:rsid w:val="00C667D7"/>
    <w:rsid w:val="00C66896"/>
    <w:rsid w:val="00C668DB"/>
    <w:rsid w:val="00C6691B"/>
    <w:rsid w:val="00C66EF1"/>
    <w:rsid w:val="00C671EE"/>
    <w:rsid w:val="00C678EE"/>
    <w:rsid w:val="00C6798D"/>
    <w:rsid w:val="00C67BF9"/>
    <w:rsid w:val="00C67FCB"/>
    <w:rsid w:val="00C70013"/>
    <w:rsid w:val="00C70047"/>
    <w:rsid w:val="00C700EA"/>
    <w:rsid w:val="00C704D7"/>
    <w:rsid w:val="00C70629"/>
    <w:rsid w:val="00C70CD5"/>
    <w:rsid w:val="00C70E43"/>
    <w:rsid w:val="00C70EA1"/>
    <w:rsid w:val="00C71059"/>
    <w:rsid w:val="00C71580"/>
    <w:rsid w:val="00C71F81"/>
    <w:rsid w:val="00C72170"/>
    <w:rsid w:val="00C7271F"/>
    <w:rsid w:val="00C72CB7"/>
    <w:rsid w:val="00C7310F"/>
    <w:rsid w:val="00C7350C"/>
    <w:rsid w:val="00C73635"/>
    <w:rsid w:val="00C738AD"/>
    <w:rsid w:val="00C73A31"/>
    <w:rsid w:val="00C73C31"/>
    <w:rsid w:val="00C73E47"/>
    <w:rsid w:val="00C7461A"/>
    <w:rsid w:val="00C7472D"/>
    <w:rsid w:val="00C7475F"/>
    <w:rsid w:val="00C74BCC"/>
    <w:rsid w:val="00C74CB2"/>
    <w:rsid w:val="00C75268"/>
    <w:rsid w:val="00C7541A"/>
    <w:rsid w:val="00C763BA"/>
    <w:rsid w:val="00C76830"/>
    <w:rsid w:val="00C76BA4"/>
    <w:rsid w:val="00C76F9C"/>
    <w:rsid w:val="00C77075"/>
    <w:rsid w:val="00C77237"/>
    <w:rsid w:val="00C77478"/>
    <w:rsid w:val="00C77718"/>
    <w:rsid w:val="00C77B1D"/>
    <w:rsid w:val="00C77DB3"/>
    <w:rsid w:val="00C80145"/>
    <w:rsid w:val="00C803FF"/>
    <w:rsid w:val="00C80911"/>
    <w:rsid w:val="00C8141D"/>
    <w:rsid w:val="00C81F65"/>
    <w:rsid w:val="00C81FF4"/>
    <w:rsid w:val="00C82535"/>
    <w:rsid w:val="00C82A7B"/>
    <w:rsid w:val="00C82C0E"/>
    <w:rsid w:val="00C82C5B"/>
    <w:rsid w:val="00C8301E"/>
    <w:rsid w:val="00C83219"/>
    <w:rsid w:val="00C832D6"/>
    <w:rsid w:val="00C8390F"/>
    <w:rsid w:val="00C83A48"/>
    <w:rsid w:val="00C83D31"/>
    <w:rsid w:val="00C84C1D"/>
    <w:rsid w:val="00C85865"/>
    <w:rsid w:val="00C8596B"/>
    <w:rsid w:val="00C85CA8"/>
    <w:rsid w:val="00C85E03"/>
    <w:rsid w:val="00C85E85"/>
    <w:rsid w:val="00C85EFC"/>
    <w:rsid w:val="00C86030"/>
    <w:rsid w:val="00C86265"/>
    <w:rsid w:val="00C86537"/>
    <w:rsid w:val="00C86DB2"/>
    <w:rsid w:val="00C86F41"/>
    <w:rsid w:val="00C87118"/>
    <w:rsid w:val="00C875CF"/>
    <w:rsid w:val="00C877E7"/>
    <w:rsid w:val="00C87D1B"/>
    <w:rsid w:val="00C87D90"/>
    <w:rsid w:val="00C87E47"/>
    <w:rsid w:val="00C87ECC"/>
    <w:rsid w:val="00C87F70"/>
    <w:rsid w:val="00C90306"/>
    <w:rsid w:val="00C906EF"/>
    <w:rsid w:val="00C913C0"/>
    <w:rsid w:val="00C91666"/>
    <w:rsid w:val="00C918E8"/>
    <w:rsid w:val="00C91ACB"/>
    <w:rsid w:val="00C921B1"/>
    <w:rsid w:val="00C92373"/>
    <w:rsid w:val="00C92548"/>
    <w:rsid w:val="00C92687"/>
    <w:rsid w:val="00C926C8"/>
    <w:rsid w:val="00C928B3"/>
    <w:rsid w:val="00C92AD0"/>
    <w:rsid w:val="00C930A5"/>
    <w:rsid w:val="00C930B6"/>
    <w:rsid w:val="00C931DF"/>
    <w:rsid w:val="00C93521"/>
    <w:rsid w:val="00C935E9"/>
    <w:rsid w:val="00C93D96"/>
    <w:rsid w:val="00C93E17"/>
    <w:rsid w:val="00C93EF3"/>
    <w:rsid w:val="00C942D6"/>
    <w:rsid w:val="00C9503D"/>
    <w:rsid w:val="00C95224"/>
    <w:rsid w:val="00C952C9"/>
    <w:rsid w:val="00C953BF"/>
    <w:rsid w:val="00C95808"/>
    <w:rsid w:val="00C95DFA"/>
    <w:rsid w:val="00C96221"/>
    <w:rsid w:val="00C9644E"/>
    <w:rsid w:val="00C96D54"/>
    <w:rsid w:val="00C96FE6"/>
    <w:rsid w:val="00C9787D"/>
    <w:rsid w:val="00C97C5E"/>
    <w:rsid w:val="00C97E0C"/>
    <w:rsid w:val="00CA0C66"/>
    <w:rsid w:val="00CA0E4C"/>
    <w:rsid w:val="00CA107D"/>
    <w:rsid w:val="00CA20A7"/>
    <w:rsid w:val="00CA2178"/>
    <w:rsid w:val="00CA2A53"/>
    <w:rsid w:val="00CA2A95"/>
    <w:rsid w:val="00CA2EAE"/>
    <w:rsid w:val="00CA382D"/>
    <w:rsid w:val="00CA4001"/>
    <w:rsid w:val="00CA41F2"/>
    <w:rsid w:val="00CA42F2"/>
    <w:rsid w:val="00CA476C"/>
    <w:rsid w:val="00CA495E"/>
    <w:rsid w:val="00CA4AC1"/>
    <w:rsid w:val="00CA4C8F"/>
    <w:rsid w:val="00CA4DB5"/>
    <w:rsid w:val="00CA4F31"/>
    <w:rsid w:val="00CA4F6B"/>
    <w:rsid w:val="00CA538D"/>
    <w:rsid w:val="00CA5459"/>
    <w:rsid w:val="00CA58F5"/>
    <w:rsid w:val="00CA5949"/>
    <w:rsid w:val="00CA59FB"/>
    <w:rsid w:val="00CA5B3C"/>
    <w:rsid w:val="00CA652F"/>
    <w:rsid w:val="00CA671B"/>
    <w:rsid w:val="00CA6A2B"/>
    <w:rsid w:val="00CA6F5A"/>
    <w:rsid w:val="00CA6F82"/>
    <w:rsid w:val="00CA6F8B"/>
    <w:rsid w:val="00CA7150"/>
    <w:rsid w:val="00CA759B"/>
    <w:rsid w:val="00CA7769"/>
    <w:rsid w:val="00CA77D5"/>
    <w:rsid w:val="00CA7820"/>
    <w:rsid w:val="00CA7823"/>
    <w:rsid w:val="00CA78AA"/>
    <w:rsid w:val="00CA7978"/>
    <w:rsid w:val="00CA7BAE"/>
    <w:rsid w:val="00CB0174"/>
    <w:rsid w:val="00CB02B6"/>
    <w:rsid w:val="00CB0316"/>
    <w:rsid w:val="00CB048C"/>
    <w:rsid w:val="00CB06C4"/>
    <w:rsid w:val="00CB0B11"/>
    <w:rsid w:val="00CB18BE"/>
    <w:rsid w:val="00CB1D9F"/>
    <w:rsid w:val="00CB1DBA"/>
    <w:rsid w:val="00CB21BA"/>
    <w:rsid w:val="00CB27F9"/>
    <w:rsid w:val="00CB2B1D"/>
    <w:rsid w:val="00CB2FE2"/>
    <w:rsid w:val="00CB313D"/>
    <w:rsid w:val="00CB322D"/>
    <w:rsid w:val="00CB3298"/>
    <w:rsid w:val="00CB338C"/>
    <w:rsid w:val="00CB38FE"/>
    <w:rsid w:val="00CB3AD4"/>
    <w:rsid w:val="00CB3B21"/>
    <w:rsid w:val="00CB3C35"/>
    <w:rsid w:val="00CB3F50"/>
    <w:rsid w:val="00CB426A"/>
    <w:rsid w:val="00CB44FB"/>
    <w:rsid w:val="00CB463B"/>
    <w:rsid w:val="00CB48E0"/>
    <w:rsid w:val="00CB4D76"/>
    <w:rsid w:val="00CB4DE3"/>
    <w:rsid w:val="00CB5354"/>
    <w:rsid w:val="00CB59D3"/>
    <w:rsid w:val="00CB5FC5"/>
    <w:rsid w:val="00CB610E"/>
    <w:rsid w:val="00CB632D"/>
    <w:rsid w:val="00CB63A8"/>
    <w:rsid w:val="00CB6409"/>
    <w:rsid w:val="00CB65A8"/>
    <w:rsid w:val="00CB678E"/>
    <w:rsid w:val="00CB6E18"/>
    <w:rsid w:val="00CB74BF"/>
    <w:rsid w:val="00CB75D6"/>
    <w:rsid w:val="00CB7800"/>
    <w:rsid w:val="00CB7A27"/>
    <w:rsid w:val="00CB7F6E"/>
    <w:rsid w:val="00CC0519"/>
    <w:rsid w:val="00CC0856"/>
    <w:rsid w:val="00CC0C9C"/>
    <w:rsid w:val="00CC15EE"/>
    <w:rsid w:val="00CC16EE"/>
    <w:rsid w:val="00CC17B2"/>
    <w:rsid w:val="00CC1B3B"/>
    <w:rsid w:val="00CC2109"/>
    <w:rsid w:val="00CC2387"/>
    <w:rsid w:val="00CC23F6"/>
    <w:rsid w:val="00CC2490"/>
    <w:rsid w:val="00CC2544"/>
    <w:rsid w:val="00CC2640"/>
    <w:rsid w:val="00CC29B7"/>
    <w:rsid w:val="00CC2F39"/>
    <w:rsid w:val="00CC2F73"/>
    <w:rsid w:val="00CC2FA3"/>
    <w:rsid w:val="00CC3152"/>
    <w:rsid w:val="00CC3168"/>
    <w:rsid w:val="00CC31DB"/>
    <w:rsid w:val="00CC380A"/>
    <w:rsid w:val="00CC3A0D"/>
    <w:rsid w:val="00CC3B26"/>
    <w:rsid w:val="00CC3C9E"/>
    <w:rsid w:val="00CC3E58"/>
    <w:rsid w:val="00CC4085"/>
    <w:rsid w:val="00CC41FC"/>
    <w:rsid w:val="00CC4359"/>
    <w:rsid w:val="00CC463F"/>
    <w:rsid w:val="00CC48C4"/>
    <w:rsid w:val="00CC4D55"/>
    <w:rsid w:val="00CC4EA6"/>
    <w:rsid w:val="00CC4F08"/>
    <w:rsid w:val="00CC4FD3"/>
    <w:rsid w:val="00CC5104"/>
    <w:rsid w:val="00CC5637"/>
    <w:rsid w:val="00CC5CF5"/>
    <w:rsid w:val="00CC61E6"/>
    <w:rsid w:val="00CC6583"/>
    <w:rsid w:val="00CC672F"/>
    <w:rsid w:val="00CC6885"/>
    <w:rsid w:val="00CC699D"/>
    <w:rsid w:val="00CC6A14"/>
    <w:rsid w:val="00CC70A3"/>
    <w:rsid w:val="00CC7701"/>
    <w:rsid w:val="00CC78E3"/>
    <w:rsid w:val="00CC793C"/>
    <w:rsid w:val="00CC7C08"/>
    <w:rsid w:val="00CC7E00"/>
    <w:rsid w:val="00CD0358"/>
    <w:rsid w:val="00CD04DB"/>
    <w:rsid w:val="00CD0511"/>
    <w:rsid w:val="00CD05BA"/>
    <w:rsid w:val="00CD093D"/>
    <w:rsid w:val="00CD107E"/>
    <w:rsid w:val="00CD14BB"/>
    <w:rsid w:val="00CD1A71"/>
    <w:rsid w:val="00CD1BF2"/>
    <w:rsid w:val="00CD1D52"/>
    <w:rsid w:val="00CD219C"/>
    <w:rsid w:val="00CD21D4"/>
    <w:rsid w:val="00CD22C5"/>
    <w:rsid w:val="00CD274E"/>
    <w:rsid w:val="00CD3C05"/>
    <w:rsid w:val="00CD3CC2"/>
    <w:rsid w:val="00CD3DD3"/>
    <w:rsid w:val="00CD4442"/>
    <w:rsid w:val="00CD468E"/>
    <w:rsid w:val="00CD46D7"/>
    <w:rsid w:val="00CD53C3"/>
    <w:rsid w:val="00CD574E"/>
    <w:rsid w:val="00CD575E"/>
    <w:rsid w:val="00CD5DEA"/>
    <w:rsid w:val="00CD5F24"/>
    <w:rsid w:val="00CD634A"/>
    <w:rsid w:val="00CD6584"/>
    <w:rsid w:val="00CD65FA"/>
    <w:rsid w:val="00CD68BC"/>
    <w:rsid w:val="00CD6946"/>
    <w:rsid w:val="00CD6AE1"/>
    <w:rsid w:val="00CD6C87"/>
    <w:rsid w:val="00CD6DA2"/>
    <w:rsid w:val="00CD7181"/>
    <w:rsid w:val="00CD7679"/>
    <w:rsid w:val="00CD7BEA"/>
    <w:rsid w:val="00CD7C1E"/>
    <w:rsid w:val="00CD7EF4"/>
    <w:rsid w:val="00CD7F5C"/>
    <w:rsid w:val="00CD7F96"/>
    <w:rsid w:val="00CE0186"/>
    <w:rsid w:val="00CE0688"/>
    <w:rsid w:val="00CE075C"/>
    <w:rsid w:val="00CE09F4"/>
    <w:rsid w:val="00CE0C53"/>
    <w:rsid w:val="00CE0FC8"/>
    <w:rsid w:val="00CE15A6"/>
    <w:rsid w:val="00CE18AD"/>
    <w:rsid w:val="00CE2504"/>
    <w:rsid w:val="00CE3205"/>
    <w:rsid w:val="00CE322C"/>
    <w:rsid w:val="00CE330C"/>
    <w:rsid w:val="00CE3476"/>
    <w:rsid w:val="00CE3618"/>
    <w:rsid w:val="00CE3DD7"/>
    <w:rsid w:val="00CE3DFF"/>
    <w:rsid w:val="00CE3FD0"/>
    <w:rsid w:val="00CE3FF6"/>
    <w:rsid w:val="00CE4060"/>
    <w:rsid w:val="00CE42CD"/>
    <w:rsid w:val="00CE43B6"/>
    <w:rsid w:val="00CE469C"/>
    <w:rsid w:val="00CE49B2"/>
    <w:rsid w:val="00CE4C22"/>
    <w:rsid w:val="00CE537F"/>
    <w:rsid w:val="00CE54DB"/>
    <w:rsid w:val="00CE5697"/>
    <w:rsid w:val="00CE5886"/>
    <w:rsid w:val="00CE64EC"/>
    <w:rsid w:val="00CE662F"/>
    <w:rsid w:val="00CE692C"/>
    <w:rsid w:val="00CE6943"/>
    <w:rsid w:val="00CE6A02"/>
    <w:rsid w:val="00CE6ACD"/>
    <w:rsid w:val="00CE6C7A"/>
    <w:rsid w:val="00CE6D70"/>
    <w:rsid w:val="00CE6D8C"/>
    <w:rsid w:val="00CE71C5"/>
    <w:rsid w:val="00CE7613"/>
    <w:rsid w:val="00CE76E5"/>
    <w:rsid w:val="00CE795B"/>
    <w:rsid w:val="00CF0073"/>
    <w:rsid w:val="00CF0089"/>
    <w:rsid w:val="00CF0187"/>
    <w:rsid w:val="00CF01E0"/>
    <w:rsid w:val="00CF0458"/>
    <w:rsid w:val="00CF0653"/>
    <w:rsid w:val="00CF0748"/>
    <w:rsid w:val="00CF082B"/>
    <w:rsid w:val="00CF0B7C"/>
    <w:rsid w:val="00CF0DAE"/>
    <w:rsid w:val="00CF1205"/>
    <w:rsid w:val="00CF165A"/>
    <w:rsid w:val="00CF194A"/>
    <w:rsid w:val="00CF1A95"/>
    <w:rsid w:val="00CF1F16"/>
    <w:rsid w:val="00CF1F3D"/>
    <w:rsid w:val="00CF2580"/>
    <w:rsid w:val="00CF27A7"/>
    <w:rsid w:val="00CF295F"/>
    <w:rsid w:val="00CF29EB"/>
    <w:rsid w:val="00CF2A16"/>
    <w:rsid w:val="00CF2AD0"/>
    <w:rsid w:val="00CF2BC2"/>
    <w:rsid w:val="00CF316C"/>
    <w:rsid w:val="00CF332A"/>
    <w:rsid w:val="00CF3605"/>
    <w:rsid w:val="00CF36DE"/>
    <w:rsid w:val="00CF3835"/>
    <w:rsid w:val="00CF385D"/>
    <w:rsid w:val="00CF3DF6"/>
    <w:rsid w:val="00CF41EC"/>
    <w:rsid w:val="00CF467B"/>
    <w:rsid w:val="00CF46AC"/>
    <w:rsid w:val="00CF4D94"/>
    <w:rsid w:val="00CF4E1C"/>
    <w:rsid w:val="00CF4EBC"/>
    <w:rsid w:val="00CF5264"/>
    <w:rsid w:val="00CF57EE"/>
    <w:rsid w:val="00CF5A55"/>
    <w:rsid w:val="00CF5BFE"/>
    <w:rsid w:val="00CF5D04"/>
    <w:rsid w:val="00CF6159"/>
    <w:rsid w:val="00CF6331"/>
    <w:rsid w:val="00CF66CA"/>
    <w:rsid w:val="00CF6E19"/>
    <w:rsid w:val="00CF6F7A"/>
    <w:rsid w:val="00CF710E"/>
    <w:rsid w:val="00CF78C9"/>
    <w:rsid w:val="00CF78E3"/>
    <w:rsid w:val="00CF796E"/>
    <w:rsid w:val="00CF7ECB"/>
    <w:rsid w:val="00D0021F"/>
    <w:rsid w:val="00D00698"/>
    <w:rsid w:val="00D006E4"/>
    <w:rsid w:val="00D00BD8"/>
    <w:rsid w:val="00D00D79"/>
    <w:rsid w:val="00D0108D"/>
    <w:rsid w:val="00D01103"/>
    <w:rsid w:val="00D016C5"/>
    <w:rsid w:val="00D01EFE"/>
    <w:rsid w:val="00D02116"/>
    <w:rsid w:val="00D02520"/>
    <w:rsid w:val="00D02925"/>
    <w:rsid w:val="00D02A11"/>
    <w:rsid w:val="00D02BE8"/>
    <w:rsid w:val="00D02E1C"/>
    <w:rsid w:val="00D035EB"/>
    <w:rsid w:val="00D036C3"/>
    <w:rsid w:val="00D03C50"/>
    <w:rsid w:val="00D03DFF"/>
    <w:rsid w:val="00D04096"/>
    <w:rsid w:val="00D043B5"/>
    <w:rsid w:val="00D04702"/>
    <w:rsid w:val="00D047D5"/>
    <w:rsid w:val="00D04A66"/>
    <w:rsid w:val="00D04DE4"/>
    <w:rsid w:val="00D04DE6"/>
    <w:rsid w:val="00D0529B"/>
    <w:rsid w:val="00D0577C"/>
    <w:rsid w:val="00D05866"/>
    <w:rsid w:val="00D05F6B"/>
    <w:rsid w:val="00D060C6"/>
    <w:rsid w:val="00D063F1"/>
    <w:rsid w:val="00D06499"/>
    <w:rsid w:val="00D069E7"/>
    <w:rsid w:val="00D06C2A"/>
    <w:rsid w:val="00D06D66"/>
    <w:rsid w:val="00D07088"/>
    <w:rsid w:val="00D071C7"/>
    <w:rsid w:val="00D07382"/>
    <w:rsid w:val="00D074B4"/>
    <w:rsid w:val="00D07990"/>
    <w:rsid w:val="00D10016"/>
    <w:rsid w:val="00D1002E"/>
    <w:rsid w:val="00D1004E"/>
    <w:rsid w:val="00D1017C"/>
    <w:rsid w:val="00D10223"/>
    <w:rsid w:val="00D10781"/>
    <w:rsid w:val="00D10D5D"/>
    <w:rsid w:val="00D10E20"/>
    <w:rsid w:val="00D1127A"/>
    <w:rsid w:val="00D11414"/>
    <w:rsid w:val="00D11735"/>
    <w:rsid w:val="00D12919"/>
    <w:rsid w:val="00D12F05"/>
    <w:rsid w:val="00D13C39"/>
    <w:rsid w:val="00D141B5"/>
    <w:rsid w:val="00D14289"/>
    <w:rsid w:val="00D145BB"/>
    <w:rsid w:val="00D14607"/>
    <w:rsid w:val="00D1463C"/>
    <w:rsid w:val="00D148C0"/>
    <w:rsid w:val="00D14991"/>
    <w:rsid w:val="00D14B93"/>
    <w:rsid w:val="00D14CCC"/>
    <w:rsid w:val="00D14E2B"/>
    <w:rsid w:val="00D14EF1"/>
    <w:rsid w:val="00D14F22"/>
    <w:rsid w:val="00D15387"/>
    <w:rsid w:val="00D15A07"/>
    <w:rsid w:val="00D15ABB"/>
    <w:rsid w:val="00D15D18"/>
    <w:rsid w:val="00D16105"/>
    <w:rsid w:val="00D16217"/>
    <w:rsid w:val="00D16420"/>
    <w:rsid w:val="00D16A29"/>
    <w:rsid w:val="00D16E72"/>
    <w:rsid w:val="00D173D7"/>
    <w:rsid w:val="00D176F1"/>
    <w:rsid w:val="00D17E8F"/>
    <w:rsid w:val="00D17F87"/>
    <w:rsid w:val="00D200E1"/>
    <w:rsid w:val="00D2088C"/>
    <w:rsid w:val="00D218CC"/>
    <w:rsid w:val="00D21A41"/>
    <w:rsid w:val="00D21EE4"/>
    <w:rsid w:val="00D21FAC"/>
    <w:rsid w:val="00D22295"/>
    <w:rsid w:val="00D226D5"/>
    <w:rsid w:val="00D22823"/>
    <w:rsid w:val="00D22A83"/>
    <w:rsid w:val="00D230F1"/>
    <w:rsid w:val="00D233D0"/>
    <w:rsid w:val="00D2379F"/>
    <w:rsid w:val="00D23CCD"/>
    <w:rsid w:val="00D240EE"/>
    <w:rsid w:val="00D24220"/>
    <w:rsid w:val="00D246C2"/>
    <w:rsid w:val="00D24856"/>
    <w:rsid w:val="00D24A5F"/>
    <w:rsid w:val="00D24E2E"/>
    <w:rsid w:val="00D253E8"/>
    <w:rsid w:val="00D259B4"/>
    <w:rsid w:val="00D26122"/>
    <w:rsid w:val="00D262B2"/>
    <w:rsid w:val="00D26339"/>
    <w:rsid w:val="00D26373"/>
    <w:rsid w:val="00D265B5"/>
    <w:rsid w:val="00D267D7"/>
    <w:rsid w:val="00D26D68"/>
    <w:rsid w:val="00D26EE9"/>
    <w:rsid w:val="00D27054"/>
    <w:rsid w:val="00D27313"/>
    <w:rsid w:val="00D274C0"/>
    <w:rsid w:val="00D27543"/>
    <w:rsid w:val="00D27857"/>
    <w:rsid w:val="00D30193"/>
    <w:rsid w:val="00D30595"/>
    <w:rsid w:val="00D305D9"/>
    <w:rsid w:val="00D30C67"/>
    <w:rsid w:val="00D30D01"/>
    <w:rsid w:val="00D310A4"/>
    <w:rsid w:val="00D31261"/>
    <w:rsid w:val="00D316AE"/>
    <w:rsid w:val="00D3193C"/>
    <w:rsid w:val="00D31C00"/>
    <w:rsid w:val="00D31EA6"/>
    <w:rsid w:val="00D32166"/>
    <w:rsid w:val="00D3241D"/>
    <w:rsid w:val="00D32560"/>
    <w:rsid w:val="00D32A70"/>
    <w:rsid w:val="00D33C9A"/>
    <w:rsid w:val="00D340C2"/>
    <w:rsid w:val="00D3468A"/>
    <w:rsid w:val="00D35018"/>
    <w:rsid w:val="00D35038"/>
    <w:rsid w:val="00D35123"/>
    <w:rsid w:val="00D357C9"/>
    <w:rsid w:val="00D358B0"/>
    <w:rsid w:val="00D35C3D"/>
    <w:rsid w:val="00D35E2F"/>
    <w:rsid w:val="00D35FBB"/>
    <w:rsid w:val="00D367F8"/>
    <w:rsid w:val="00D36D9D"/>
    <w:rsid w:val="00D37267"/>
    <w:rsid w:val="00D37B6C"/>
    <w:rsid w:val="00D37FAE"/>
    <w:rsid w:val="00D402CB"/>
    <w:rsid w:val="00D40861"/>
    <w:rsid w:val="00D40A22"/>
    <w:rsid w:val="00D40CC3"/>
    <w:rsid w:val="00D414FD"/>
    <w:rsid w:val="00D4182D"/>
    <w:rsid w:val="00D42B72"/>
    <w:rsid w:val="00D42C20"/>
    <w:rsid w:val="00D43470"/>
    <w:rsid w:val="00D43545"/>
    <w:rsid w:val="00D43562"/>
    <w:rsid w:val="00D43C55"/>
    <w:rsid w:val="00D43CF7"/>
    <w:rsid w:val="00D446C5"/>
    <w:rsid w:val="00D4474A"/>
    <w:rsid w:val="00D4499E"/>
    <w:rsid w:val="00D449A3"/>
    <w:rsid w:val="00D44A29"/>
    <w:rsid w:val="00D4538C"/>
    <w:rsid w:val="00D454B5"/>
    <w:rsid w:val="00D45789"/>
    <w:rsid w:val="00D4586F"/>
    <w:rsid w:val="00D45890"/>
    <w:rsid w:val="00D459C0"/>
    <w:rsid w:val="00D45A46"/>
    <w:rsid w:val="00D45C1B"/>
    <w:rsid w:val="00D45CC3"/>
    <w:rsid w:val="00D45CE2"/>
    <w:rsid w:val="00D46060"/>
    <w:rsid w:val="00D46CBB"/>
    <w:rsid w:val="00D46E35"/>
    <w:rsid w:val="00D46FE9"/>
    <w:rsid w:val="00D4741C"/>
    <w:rsid w:val="00D47688"/>
    <w:rsid w:val="00D47725"/>
    <w:rsid w:val="00D477E4"/>
    <w:rsid w:val="00D47A99"/>
    <w:rsid w:val="00D47B9B"/>
    <w:rsid w:val="00D47C8D"/>
    <w:rsid w:val="00D47CA7"/>
    <w:rsid w:val="00D47ED6"/>
    <w:rsid w:val="00D47EE9"/>
    <w:rsid w:val="00D5005C"/>
    <w:rsid w:val="00D500AE"/>
    <w:rsid w:val="00D505F2"/>
    <w:rsid w:val="00D50B11"/>
    <w:rsid w:val="00D50C6D"/>
    <w:rsid w:val="00D51B08"/>
    <w:rsid w:val="00D51E7C"/>
    <w:rsid w:val="00D51FDB"/>
    <w:rsid w:val="00D52975"/>
    <w:rsid w:val="00D52A05"/>
    <w:rsid w:val="00D52BB5"/>
    <w:rsid w:val="00D52C24"/>
    <w:rsid w:val="00D52EEF"/>
    <w:rsid w:val="00D53067"/>
    <w:rsid w:val="00D53278"/>
    <w:rsid w:val="00D536FD"/>
    <w:rsid w:val="00D5375F"/>
    <w:rsid w:val="00D53A5C"/>
    <w:rsid w:val="00D53A7A"/>
    <w:rsid w:val="00D5471A"/>
    <w:rsid w:val="00D5480A"/>
    <w:rsid w:val="00D54B95"/>
    <w:rsid w:val="00D54CED"/>
    <w:rsid w:val="00D550EB"/>
    <w:rsid w:val="00D554F0"/>
    <w:rsid w:val="00D556B3"/>
    <w:rsid w:val="00D556F9"/>
    <w:rsid w:val="00D5579D"/>
    <w:rsid w:val="00D557FF"/>
    <w:rsid w:val="00D559FC"/>
    <w:rsid w:val="00D56392"/>
    <w:rsid w:val="00D568E5"/>
    <w:rsid w:val="00D568E9"/>
    <w:rsid w:val="00D569BF"/>
    <w:rsid w:val="00D56CE8"/>
    <w:rsid w:val="00D56E30"/>
    <w:rsid w:val="00D56E7E"/>
    <w:rsid w:val="00D57259"/>
    <w:rsid w:val="00D576DC"/>
    <w:rsid w:val="00D57882"/>
    <w:rsid w:val="00D57918"/>
    <w:rsid w:val="00D57D31"/>
    <w:rsid w:val="00D604B9"/>
    <w:rsid w:val="00D606DB"/>
    <w:rsid w:val="00D6086A"/>
    <w:rsid w:val="00D60B50"/>
    <w:rsid w:val="00D60CB5"/>
    <w:rsid w:val="00D61249"/>
    <w:rsid w:val="00D6195C"/>
    <w:rsid w:val="00D61A68"/>
    <w:rsid w:val="00D622F3"/>
    <w:rsid w:val="00D622F8"/>
    <w:rsid w:val="00D6246F"/>
    <w:rsid w:val="00D62686"/>
    <w:rsid w:val="00D62AA2"/>
    <w:rsid w:val="00D62EEF"/>
    <w:rsid w:val="00D63067"/>
    <w:rsid w:val="00D63171"/>
    <w:rsid w:val="00D63234"/>
    <w:rsid w:val="00D6379F"/>
    <w:rsid w:val="00D63B3B"/>
    <w:rsid w:val="00D63B6D"/>
    <w:rsid w:val="00D63D0F"/>
    <w:rsid w:val="00D63F42"/>
    <w:rsid w:val="00D64244"/>
    <w:rsid w:val="00D6525D"/>
    <w:rsid w:val="00D65931"/>
    <w:rsid w:val="00D6594D"/>
    <w:rsid w:val="00D659BA"/>
    <w:rsid w:val="00D663F7"/>
    <w:rsid w:val="00D66626"/>
    <w:rsid w:val="00D66826"/>
    <w:rsid w:val="00D66CF4"/>
    <w:rsid w:val="00D671C6"/>
    <w:rsid w:val="00D67270"/>
    <w:rsid w:val="00D6761A"/>
    <w:rsid w:val="00D676F8"/>
    <w:rsid w:val="00D67C09"/>
    <w:rsid w:val="00D67EBE"/>
    <w:rsid w:val="00D70419"/>
    <w:rsid w:val="00D70C0D"/>
    <w:rsid w:val="00D70D90"/>
    <w:rsid w:val="00D71664"/>
    <w:rsid w:val="00D7176B"/>
    <w:rsid w:val="00D7183C"/>
    <w:rsid w:val="00D71A23"/>
    <w:rsid w:val="00D71B30"/>
    <w:rsid w:val="00D71C64"/>
    <w:rsid w:val="00D71DD5"/>
    <w:rsid w:val="00D7206C"/>
    <w:rsid w:val="00D720FF"/>
    <w:rsid w:val="00D721B6"/>
    <w:rsid w:val="00D72499"/>
    <w:rsid w:val="00D72AAB"/>
    <w:rsid w:val="00D73405"/>
    <w:rsid w:val="00D735E3"/>
    <w:rsid w:val="00D736C6"/>
    <w:rsid w:val="00D738AB"/>
    <w:rsid w:val="00D738C6"/>
    <w:rsid w:val="00D739DE"/>
    <w:rsid w:val="00D73C4B"/>
    <w:rsid w:val="00D73DC6"/>
    <w:rsid w:val="00D747B6"/>
    <w:rsid w:val="00D74819"/>
    <w:rsid w:val="00D748C8"/>
    <w:rsid w:val="00D74900"/>
    <w:rsid w:val="00D74C1A"/>
    <w:rsid w:val="00D74D58"/>
    <w:rsid w:val="00D74FFD"/>
    <w:rsid w:val="00D75002"/>
    <w:rsid w:val="00D7540B"/>
    <w:rsid w:val="00D7549E"/>
    <w:rsid w:val="00D754C1"/>
    <w:rsid w:val="00D75E3B"/>
    <w:rsid w:val="00D76273"/>
    <w:rsid w:val="00D76280"/>
    <w:rsid w:val="00D762DD"/>
    <w:rsid w:val="00D77393"/>
    <w:rsid w:val="00D77682"/>
    <w:rsid w:val="00D7775D"/>
    <w:rsid w:val="00D77A35"/>
    <w:rsid w:val="00D80200"/>
    <w:rsid w:val="00D80E60"/>
    <w:rsid w:val="00D80F58"/>
    <w:rsid w:val="00D8131C"/>
    <w:rsid w:val="00D819B1"/>
    <w:rsid w:val="00D81B3E"/>
    <w:rsid w:val="00D81BD8"/>
    <w:rsid w:val="00D82003"/>
    <w:rsid w:val="00D820E7"/>
    <w:rsid w:val="00D8213E"/>
    <w:rsid w:val="00D82954"/>
    <w:rsid w:val="00D83349"/>
    <w:rsid w:val="00D838A6"/>
    <w:rsid w:val="00D83988"/>
    <w:rsid w:val="00D83A7A"/>
    <w:rsid w:val="00D83B25"/>
    <w:rsid w:val="00D83D54"/>
    <w:rsid w:val="00D83ED5"/>
    <w:rsid w:val="00D83FB3"/>
    <w:rsid w:val="00D84692"/>
    <w:rsid w:val="00D84940"/>
    <w:rsid w:val="00D84B27"/>
    <w:rsid w:val="00D85469"/>
    <w:rsid w:val="00D85944"/>
    <w:rsid w:val="00D85B1D"/>
    <w:rsid w:val="00D86195"/>
    <w:rsid w:val="00D8685B"/>
    <w:rsid w:val="00D86860"/>
    <w:rsid w:val="00D868BE"/>
    <w:rsid w:val="00D868DA"/>
    <w:rsid w:val="00D86A38"/>
    <w:rsid w:val="00D86B2E"/>
    <w:rsid w:val="00D8703D"/>
    <w:rsid w:val="00D8780B"/>
    <w:rsid w:val="00D87DEA"/>
    <w:rsid w:val="00D90129"/>
    <w:rsid w:val="00D90422"/>
    <w:rsid w:val="00D9053A"/>
    <w:rsid w:val="00D90575"/>
    <w:rsid w:val="00D9067D"/>
    <w:rsid w:val="00D9076D"/>
    <w:rsid w:val="00D9082E"/>
    <w:rsid w:val="00D90C70"/>
    <w:rsid w:val="00D90E49"/>
    <w:rsid w:val="00D90F11"/>
    <w:rsid w:val="00D91333"/>
    <w:rsid w:val="00D91464"/>
    <w:rsid w:val="00D914CA"/>
    <w:rsid w:val="00D918C4"/>
    <w:rsid w:val="00D91E1B"/>
    <w:rsid w:val="00D923BB"/>
    <w:rsid w:val="00D92743"/>
    <w:rsid w:val="00D92A28"/>
    <w:rsid w:val="00D92C77"/>
    <w:rsid w:val="00D92E07"/>
    <w:rsid w:val="00D92EBA"/>
    <w:rsid w:val="00D93053"/>
    <w:rsid w:val="00D93562"/>
    <w:rsid w:val="00D93744"/>
    <w:rsid w:val="00D9376B"/>
    <w:rsid w:val="00D938DD"/>
    <w:rsid w:val="00D93A48"/>
    <w:rsid w:val="00D93DC2"/>
    <w:rsid w:val="00D944B6"/>
    <w:rsid w:val="00D947A1"/>
    <w:rsid w:val="00D94AE6"/>
    <w:rsid w:val="00D94AFA"/>
    <w:rsid w:val="00D94EEA"/>
    <w:rsid w:val="00D951AB"/>
    <w:rsid w:val="00D9545F"/>
    <w:rsid w:val="00D95464"/>
    <w:rsid w:val="00D95709"/>
    <w:rsid w:val="00D95837"/>
    <w:rsid w:val="00D966F3"/>
    <w:rsid w:val="00D96ADE"/>
    <w:rsid w:val="00D96CFB"/>
    <w:rsid w:val="00D973B4"/>
    <w:rsid w:val="00D9776A"/>
    <w:rsid w:val="00D97B05"/>
    <w:rsid w:val="00D97D40"/>
    <w:rsid w:val="00DA0381"/>
    <w:rsid w:val="00DA049E"/>
    <w:rsid w:val="00DA04AD"/>
    <w:rsid w:val="00DA0895"/>
    <w:rsid w:val="00DA08D9"/>
    <w:rsid w:val="00DA0CE2"/>
    <w:rsid w:val="00DA13BA"/>
    <w:rsid w:val="00DA13C0"/>
    <w:rsid w:val="00DA147D"/>
    <w:rsid w:val="00DA181B"/>
    <w:rsid w:val="00DA1DA4"/>
    <w:rsid w:val="00DA215B"/>
    <w:rsid w:val="00DA2387"/>
    <w:rsid w:val="00DA2941"/>
    <w:rsid w:val="00DA2BE2"/>
    <w:rsid w:val="00DA2EFD"/>
    <w:rsid w:val="00DA3092"/>
    <w:rsid w:val="00DA36FA"/>
    <w:rsid w:val="00DA38F1"/>
    <w:rsid w:val="00DA3913"/>
    <w:rsid w:val="00DA3CE8"/>
    <w:rsid w:val="00DA3CFC"/>
    <w:rsid w:val="00DA3D29"/>
    <w:rsid w:val="00DA3F3E"/>
    <w:rsid w:val="00DA4264"/>
    <w:rsid w:val="00DA4AEC"/>
    <w:rsid w:val="00DA551B"/>
    <w:rsid w:val="00DA5747"/>
    <w:rsid w:val="00DA5B73"/>
    <w:rsid w:val="00DA5C47"/>
    <w:rsid w:val="00DA60E8"/>
    <w:rsid w:val="00DA6195"/>
    <w:rsid w:val="00DA6226"/>
    <w:rsid w:val="00DA66F7"/>
    <w:rsid w:val="00DA69C5"/>
    <w:rsid w:val="00DA6C2C"/>
    <w:rsid w:val="00DA70FA"/>
    <w:rsid w:val="00DA72D5"/>
    <w:rsid w:val="00DA7B54"/>
    <w:rsid w:val="00DA7BBA"/>
    <w:rsid w:val="00DA7CA8"/>
    <w:rsid w:val="00DA7CEE"/>
    <w:rsid w:val="00DA7D6D"/>
    <w:rsid w:val="00DA7D72"/>
    <w:rsid w:val="00DA7E58"/>
    <w:rsid w:val="00DA7EE1"/>
    <w:rsid w:val="00DA7EFB"/>
    <w:rsid w:val="00DB02D2"/>
    <w:rsid w:val="00DB02D9"/>
    <w:rsid w:val="00DB03D4"/>
    <w:rsid w:val="00DB056D"/>
    <w:rsid w:val="00DB0B5C"/>
    <w:rsid w:val="00DB0DD8"/>
    <w:rsid w:val="00DB11B9"/>
    <w:rsid w:val="00DB160F"/>
    <w:rsid w:val="00DB28EA"/>
    <w:rsid w:val="00DB2B68"/>
    <w:rsid w:val="00DB2D58"/>
    <w:rsid w:val="00DB2D87"/>
    <w:rsid w:val="00DB2FA8"/>
    <w:rsid w:val="00DB324C"/>
    <w:rsid w:val="00DB327F"/>
    <w:rsid w:val="00DB35B3"/>
    <w:rsid w:val="00DB3661"/>
    <w:rsid w:val="00DB3FF6"/>
    <w:rsid w:val="00DB430C"/>
    <w:rsid w:val="00DB48AF"/>
    <w:rsid w:val="00DB4A48"/>
    <w:rsid w:val="00DB4B9D"/>
    <w:rsid w:val="00DB4ED8"/>
    <w:rsid w:val="00DB4F77"/>
    <w:rsid w:val="00DB5401"/>
    <w:rsid w:val="00DB5544"/>
    <w:rsid w:val="00DB561A"/>
    <w:rsid w:val="00DB5E21"/>
    <w:rsid w:val="00DB5FFF"/>
    <w:rsid w:val="00DB6338"/>
    <w:rsid w:val="00DB7920"/>
    <w:rsid w:val="00DB796B"/>
    <w:rsid w:val="00DB7B53"/>
    <w:rsid w:val="00DC00B0"/>
    <w:rsid w:val="00DC05C7"/>
    <w:rsid w:val="00DC06BA"/>
    <w:rsid w:val="00DC085C"/>
    <w:rsid w:val="00DC0969"/>
    <w:rsid w:val="00DC0A0A"/>
    <w:rsid w:val="00DC0B62"/>
    <w:rsid w:val="00DC0B98"/>
    <w:rsid w:val="00DC0BBE"/>
    <w:rsid w:val="00DC0BF7"/>
    <w:rsid w:val="00DC0C83"/>
    <w:rsid w:val="00DC0D5B"/>
    <w:rsid w:val="00DC0E3B"/>
    <w:rsid w:val="00DC1F34"/>
    <w:rsid w:val="00DC213A"/>
    <w:rsid w:val="00DC222B"/>
    <w:rsid w:val="00DC2409"/>
    <w:rsid w:val="00DC2801"/>
    <w:rsid w:val="00DC2827"/>
    <w:rsid w:val="00DC2A75"/>
    <w:rsid w:val="00DC30D8"/>
    <w:rsid w:val="00DC3238"/>
    <w:rsid w:val="00DC32C6"/>
    <w:rsid w:val="00DC347E"/>
    <w:rsid w:val="00DC3B3B"/>
    <w:rsid w:val="00DC46AC"/>
    <w:rsid w:val="00DC4811"/>
    <w:rsid w:val="00DC4E99"/>
    <w:rsid w:val="00DC5098"/>
    <w:rsid w:val="00DC51BB"/>
    <w:rsid w:val="00DC6457"/>
    <w:rsid w:val="00DC66E4"/>
    <w:rsid w:val="00DC689F"/>
    <w:rsid w:val="00DC69D3"/>
    <w:rsid w:val="00DC6A10"/>
    <w:rsid w:val="00DC6B91"/>
    <w:rsid w:val="00DC7CE7"/>
    <w:rsid w:val="00DD03C8"/>
    <w:rsid w:val="00DD0443"/>
    <w:rsid w:val="00DD04D9"/>
    <w:rsid w:val="00DD08D7"/>
    <w:rsid w:val="00DD0989"/>
    <w:rsid w:val="00DD0B2C"/>
    <w:rsid w:val="00DD0ECE"/>
    <w:rsid w:val="00DD1132"/>
    <w:rsid w:val="00DD144E"/>
    <w:rsid w:val="00DD195B"/>
    <w:rsid w:val="00DD19BF"/>
    <w:rsid w:val="00DD1C20"/>
    <w:rsid w:val="00DD1E4A"/>
    <w:rsid w:val="00DD2087"/>
    <w:rsid w:val="00DD2264"/>
    <w:rsid w:val="00DD260B"/>
    <w:rsid w:val="00DD285C"/>
    <w:rsid w:val="00DD2A5A"/>
    <w:rsid w:val="00DD2CBF"/>
    <w:rsid w:val="00DD3102"/>
    <w:rsid w:val="00DD37E0"/>
    <w:rsid w:val="00DD39CD"/>
    <w:rsid w:val="00DD3C05"/>
    <w:rsid w:val="00DD445E"/>
    <w:rsid w:val="00DD4679"/>
    <w:rsid w:val="00DD4850"/>
    <w:rsid w:val="00DD548B"/>
    <w:rsid w:val="00DD5A78"/>
    <w:rsid w:val="00DD5DB7"/>
    <w:rsid w:val="00DD62D9"/>
    <w:rsid w:val="00DD6387"/>
    <w:rsid w:val="00DD6565"/>
    <w:rsid w:val="00DD65BD"/>
    <w:rsid w:val="00DD6A27"/>
    <w:rsid w:val="00DD728F"/>
    <w:rsid w:val="00DD72EA"/>
    <w:rsid w:val="00DD7388"/>
    <w:rsid w:val="00DD7498"/>
    <w:rsid w:val="00DD779F"/>
    <w:rsid w:val="00DD7B21"/>
    <w:rsid w:val="00DD7C44"/>
    <w:rsid w:val="00DD7CDA"/>
    <w:rsid w:val="00DD7DC0"/>
    <w:rsid w:val="00DD7EA5"/>
    <w:rsid w:val="00DE0038"/>
    <w:rsid w:val="00DE05CA"/>
    <w:rsid w:val="00DE0618"/>
    <w:rsid w:val="00DE0DD3"/>
    <w:rsid w:val="00DE187F"/>
    <w:rsid w:val="00DE19D4"/>
    <w:rsid w:val="00DE1C44"/>
    <w:rsid w:val="00DE278D"/>
    <w:rsid w:val="00DE2F1E"/>
    <w:rsid w:val="00DE32FC"/>
    <w:rsid w:val="00DE35A8"/>
    <w:rsid w:val="00DE3736"/>
    <w:rsid w:val="00DE39DB"/>
    <w:rsid w:val="00DE3EF1"/>
    <w:rsid w:val="00DE45B6"/>
    <w:rsid w:val="00DE477F"/>
    <w:rsid w:val="00DE5138"/>
    <w:rsid w:val="00DE521E"/>
    <w:rsid w:val="00DE5FAC"/>
    <w:rsid w:val="00DE5FEC"/>
    <w:rsid w:val="00DE6368"/>
    <w:rsid w:val="00DE657E"/>
    <w:rsid w:val="00DE6794"/>
    <w:rsid w:val="00DE6BCF"/>
    <w:rsid w:val="00DE6CBE"/>
    <w:rsid w:val="00DE6D4D"/>
    <w:rsid w:val="00DE71D4"/>
    <w:rsid w:val="00DE7C12"/>
    <w:rsid w:val="00DE7FD0"/>
    <w:rsid w:val="00DF03DE"/>
    <w:rsid w:val="00DF057C"/>
    <w:rsid w:val="00DF076D"/>
    <w:rsid w:val="00DF0F96"/>
    <w:rsid w:val="00DF0FD2"/>
    <w:rsid w:val="00DF0FEC"/>
    <w:rsid w:val="00DF18F4"/>
    <w:rsid w:val="00DF1D2F"/>
    <w:rsid w:val="00DF24F3"/>
    <w:rsid w:val="00DF25E6"/>
    <w:rsid w:val="00DF319C"/>
    <w:rsid w:val="00DF31B5"/>
    <w:rsid w:val="00DF31B7"/>
    <w:rsid w:val="00DF31CD"/>
    <w:rsid w:val="00DF31E7"/>
    <w:rsid w:val="00DF38BB"/>
    <w:rsid w:val="00DF39BD"/>
    <w:rsid w:val="00DF3DC1"/>
    <w:rsid w:val="00DF4128"/>
    <w:rsid w:val="00DF428A"/>
    <w:rsid w:val="00DF4670"/>
    <w:rsid w:val="00DF4704"/>
    <w:rsid w:val="00DF4803"/>
    <w:rsid w:val="00DF4BFE"/>
    <w:rsid w:val="00DF4ED4"/>
    <w:rsid w:val="00DF50B5"/>
    <w:rsid w:val="00DF512F"/>
    <w:rsid w:val="00DF5152"/>
    <w:rsid w:val="00DF542A"/>
    <w:rsid w:val="00DF560A"/>
    <w:rsid w:val="00DF6180"/>
    <w:rsid w:val="00DF6826"/>
    <w:rsid w:val="00DF6BB4"/>
    <w:rsid w:val="00DF6DB1"/>
    <w:rsid w:val="00DF7693"/>
    <w:rsid w:val="00DF7736"/>
    <w:rsid w:val="00DF7B70"/>
    <w:rsid w:val="00DF7DB3"/>
    <w:rsid w:val="00E000E3"/>
    <w:rsid w:val="00E0061B"/>
    <w:rsid w:val="00E0062C"/>
    <w:rsid w:val="00E00DAE"/>
    <w:rsid w:val="00E012DD"/>
    <w:rsid w:val="00E013B1"/>
    <w:rsid w:val="00E014AB"/>
    <w:rsid w:val="00E015F9"/>
    <w:rsid w:val="00E01651"/>
    <w:rsid w:val="00E016AF"/>
    <w:rsid w:val="00E01977"/>
    <w:rsid w:val="00E01B7A"/>
    <w:rsid w:val="00E01E24"/>
    <w:rsid w:val="00E02017"/>
    <w:rsid w:val="00E02169"/>
    <w:rsid w:val="00E0223A"/>
    <w:rsid w:val="00E024AA"/>
    <w:rsid w:val="00E025B6"/>
    <w:rsid w:val="00E02716"/>
    <w:rsid w:val="00E02C1D"/>
    <w:rsid w:val="00E02CC6"/>
    <w:rsid w:val="00E03026"/>
    <w:rsid w:val="00E0305D"/>
    <w:rsid w:val="00E039DD"/>
    <w:rsid w:val="00E03A01"/>
    <w:rsid w:val="00E03B27"/>
    <w:rsid w:val="00E04326"/>
    <w:rsid w:val="00E0447C"/>
    <w:rsid w:val="00E0492C"/>
    <w:rsid w:val="00E04A8E"/>
    <w:rsid w:val="00E050D7"/>
    <w:rsid w:val="00E05259"/>
    <w:rsid w:val="00E0548E"/>
    <w:rsid w:val="00E0550D"/>
    <w:rsid w:val="00E057BC"/>
    <w:rsid w:val="00E05874"/>
    <w:rsid w:val="00E06012"/>
    <w:rsid w:val="00E0604F"/>
    <w:rsid w:val="00E06155"/>
    <w:rsid w:val="00E0646C"/>
    <w:rsid w:val="00E06713"/>
    <w:rsid w:val="00E06955"/>
    <w:rsid w:val="00E06AC2"/>
    <w:rsid w:val="00E06E57"/>
    <w:rsid w:val="00E07A1B"/>
    <w:rsid w:val="00E07ADC"/>
    <w:rsid w:val="00E07FE2"/>
    <w:rsid w:val="00E103B0"/>
    <w:rsid w:val="00E107ED"/>
    <w:rsid w:val="00E1080A"/>
    <w:rsid w:val="00E10962"/>
    <w:rsid w:val="00E10FBA"/>
    <w:rsid w:val="00E1126F"/>
    <w:rsid w:val="00E11903"/>
    <w:rsid w:val="00E11F09"/>
    <w:rsid w:val="00E1203B"/>
    <w:rsid w:val="00E12047"/>
    <w:rsid w:val="00E120B3"/>
    <w:rsid w:val="00E12342"/>
    <w:rsid w:val="00E12426"/>
    <w:rsid w:val="00E12668"/>
    <w:rsid w:val="00E12B07"/>
    <w:rsid w:val="00E13917"/>
    <w:rsid w:val="00E13B13"/>
    <w:rsid w:val="00E13B23"/>
    <w:rsid w:val="00E14267"/>
    <w:rsid w:val="00E14690"/>
    <w:rsid w:val="00E14A07"/>
    <w:rsid w:val="00E14A1C"/>
    <w:rsid w:val="00E14F16"/>
    <w:rsid w:val="00E15673"/>
    <w:rsid w:val="00E15790"/>
    <w:rsid w:val="00E158C3"/>
    <w:rsid w:val="00E158D2"/>
    <w:rsid w:val="00E15C64"/>
    <w:rsid w:val="00E15C77"/>
    <w:rsid w:val="00E1602B"/>
    <w:rsid w:val="00E160E4"/>
    <w:rsid w:val="00E1644A"/>
    <w:rsid w:val="00E1693E"/>
    <w:rsid w:val="00E171D6"/>
    <w:rsid w:val="00E1736E"/>
    <w:rsid w:val="00E174DA"/>
    <w:rsid w:val="00E175FF"/>
    <w:rsid w:val="00E17724"/>
    <w:rsid w:val="00E177B8"/>
    <w:rsid w:val="00E17D9C"/>
    <w:rsid w:val="00E17E10"/>
    <w:rsid w:val="00E20700"/>
    <w:rsid w:val="00E20952"/>
    <w:rsid w:val="00E20B05"/>
    <w:rsid w:val="00E21304"/>
    <w:rsid w:val="00E21451"/>
    <w:rsid w:val="00E21625"/>
    <w:rsid w:val="00E217B8"/>
    <w:rsid w:val="00E21B5C"/>
    <w:rsid w:val="00E21B83"/>
    <w:rsid w:val="00E21CB1"/>
    <w:rsid w:val="00E21DF2"/>
    <w:rsid w:val="00E22413"/>
    <w:rsid w:val="00E22539"/>
    <w:rsid w:val="00E22EE8"/>
    <w:rsid w:val="00E2305A"/>
    <w:rsid w:val="00E231EF"/>
    <w:rsid w:val="00E234EE"/>
    <w:rsid w:val="00E236B3"/>
    <w:rsid w:val="00E23AE9"/>
    <w:rsid w:val="00E23C6E"/>
    <w:rsid w:val="00E23C84"/>
    <w:rsid w:val="00E24041"/>
    <w:rsid w:val="00E243F7"/>
    <w:rsid w:val="00E246E4"/>
    <w:rsid w:val="00E248D8"/>
    <w:rsid w:val="00E24907"/>
    <w:rsid w:val="00E24B5A"/>
    <w:rsid w:val="00E250F1"/>
    <w:rsid w:val="00E2518C"/>
    <w:rsid w:val="00E2525A"/>
    <w:rsid w:val="00E25E87"/>
    <w:rsid w:val="00E260B2"/>
    <w:rsid w:val="00E26297"/>
    <w:rsid w:val="00E2633B"/>
    <w:rsid w:val="00E2639A"/>
    <w:rsid w:val="00E2729A"/>
    <w:rsid w:val="00E272FF"/>
    <w:rsid w:val="00E273F4"/>
    <w:rsid w:val="00E27846"/>
    <w:rsid w:val="00E278DA"/>
    <w:rsid w:val="00E27F63"/>
    <w:rsid w:val="00E30156"/>
    <w:rsid w:val="00E3065A"/>
    <w:rsid w:val="00E30BCF"/>
    <w:rsid w:val="00E30D38"/>
    <w:rsid w:val="00E30EF3"/>
    <w:rsid w:val="00E31097"/>
    <w:rsid w:val="00E3110C"/>
    <w:rsid w:val="00E313BF"/>
    <w:rsid w:val="00E3160F"/>
    <w:rsid w:val="00E31CEE"/>
    <w:rsid w:val="00E32301"/>
    <w:rsid w:val="00E3293C"/>
    <w:rsid w:val="00E32BB1"/>
    <w:rsid w:val="00E32F63"/>
    <w:rsid w:val="00E3305A"/>
    <w:rsid w:val="00E331D2"/>
    <w:rsid w:val="00E33356"/>
    <w:rsid w:val="00E33937"/>
    <w:rsid w:val="00E33B1A"/>
    <w:rsid w:val="00E33B85"/>
    <w:rsid w:val="00E33D9C"/>
    <w:rsid w:val="00E346E3"/>
    <w:rsid w:val="00E34B69"/>
    <w:rsid w:val="00E34B96"/>
    <w:rsid w:val="00E34DF0"/>
    <w:rsid w:val="00E3550D"/>
    <w:rsid w:val="00E35804"/>
    <w:rsid w:val="00E35837"/>
    <w:rsid w:val="00E35A87"/>
    <w:rsid w:val="00E35E15"/>
    <w:rsid w:val="00E35F3D"/>
    <w:rsid w:val="00E366B7"/>
    <w:rsid w:val="00E36966"/>
    <w:rsid w:val="00E36AD8"/>
    <w:rsid w:val="00E3782B"/>
    <w:rsid w:val="00E37B44"/>
    <w:rsid w:val="00E37CFD"/>
    <w:rsid w:val="00E37D6E"/>
    <w:rsid w:val="00E37FD5"/>
    <w:rsid w:val="00E40125"/>
    <w:rsid w:val="00E406A2"/>
    <w:rsid w:val="00E408AD"/>
    <w:rsid w:val="00E408B3"/>
    <w:rsid w:val="00E4139B"/>
    <w:rsid w:val="00E414DC"/>
    <w:rsid w:val="00E4158D"/>
    <w:rsid w:val="00E41687"/>
    <w:rsid w:val="00E419C3"/>
    <w:rsid w:val="00E41D67"/>
    <w:rsid w:val="00E41EF1"/>
    <w:rsid w:val="00E420B2"/>
    <w:rsid w:val="00E4223C"/>
    <w:rsid w:val="00E42B00"/>
    <w:rsid w:val="00E42C50"/>
    <w:rsid w:val="00E4355C"/>
    <w:rsid w:val="00E43620"/>
    <w:rsid w:val="00E43862"/>
    <w:rsid w:val="00E439A6"/>
    <w:rsid w:val="00E43C05"/>
    <w:rsid w:val="00E43D37"/>
    <w:rsid w:val="00E43DC7"/>
    <w:rsid w:val="00E43E8B"/>
    <w:rsid w:val="00E442D3"/>
    <w:rsid w:val="00E44305"/>
    <w:rsid w:val="00E4431D"/>
    <w:rsid w:val="00E4447E"/>
    <w:rsid w:val="00E4449E"/>
    <w:rsid w:val="00E4484B"/>
    <w:rsid w:val="00E448BF"/>
    <w:rsid w:val="00E44E0C"/>
    <w:rsid w:val="00E44EFE"/>
    <w:rsid w:val="00E45596"/>
    <w:rsid w:val="00E4593E"/>
    <w:rsid w:val="00E45986"/>
    <w:rsid w:val="00E45A05"/>
    <w:rsid w:val="00E45AEA"/>
    <w:rsid w:val="00E45B5C"/>
    <w:rsid w:val="00E45CB3"/>
    <w:rsid w:val="00E4631D"/>
    <w:rsid w:val="00E464D2"/>
    <w:rsid w:val="00E465E5"/>
    <w:rsid w:val="00E46920"/>
    <w:rsid w:val="00E46A13"/>
    <w:rsid w:val="00E46D14"/>
    <w:rsid w:val="00E474AF"/>
    <w:rsid w:val="00E47C6A"/>
    <w:rsid w:val="00E502DA"/>
    <w:rsid w:val="00E503FD"/>
    <w:rsid w:val="00E50C88"/>
    <w:rsid w:val="00E50DB8"/>
    <w:rsid w:val="00E50FBE"/>
    <w:rsid w:val="00E51577"/>
    <w:rsid w:val="00E518D3"/>
    <w:rsid w:val="00E51E23"/>
    <w:rsid w:val="00E521E4"/>
    <w:rsid w:val="00E5232B"/>
    <w:rsid w:val="00E52365"/>
    <w:rsid w:val="00E52590"/>
    <w:rsid w:val="00E52788"/>
    <w:rsid w:val="00E52838"/>
    <w:rsid w:val="00E53018"/>
    <w:rsid w:val="00E530DF"/>
    <w:rsid w:val="00E5314F"/>
    <w:rsid w:val="00E533DD"/>
    <w:rsid w:val="00E53539"/>
    <w:rsid w:val="00E53752"/>
    <w:rsid w:val="00E5388B"/>
    <w:rsid w:val="00E53985"/>
    <w:rsid w:val="00E53B83"/>
    <w:rsid w:val="00E53BF4"/>
    <w:rsid w:val="00E53CBD"/>
    <w:rsid w:val="00E541E7"/>
    <w:rsid w:val="00E54A72"/>
    <w:rsid w:val="00E54C8B"/>
    <w:rsid w:val="00E55029"/>
    <w:rsid w:val="00E554C9"/>
    <w:rsid w:val="00E55572"/>
    <w:rsid w:val="00E555DC"/>
    <w:rsid w:val="00E5586B"/>
    <w:rsid w:val="00E558B0"/>
    <w:rsid w:val="00E561FB"/>
    <w:rsid w:val="00E56229"/>
    <w:rsid w:val="00E56235"/>
    <w:rsid w:val="00E5645E"/>
    <w:rsid w:val="00E5667D"/>
    <w:rsid w:val="00E568FE"/>
    <w:rsid w:val="00E56E4E"/>
    <w:rsid w:val="00E57022"/>
    <w:rsid w:val="00E5723D"/>
    <w:rsid w:val="00E57B82"/>
    <w:rsid w:val="00E57BFC"/>
    <w:rsid w:val="00E57E46"/>
    <w:rsid w:val="00E605F9"/>
    <w:rsid w:val="00E6099D"/>
    <w:rsid w:val="00E60A82"/>
    <w:rsid w:val="00E60D2F"/>
    <w:rsid w:val="00E60E01"/>
    <w:rsid w:val="00E614E0"/>
    <w:rsid w:val="00E617EF"/>
    <w:rsid w:val="00E6181B"/>
    <w:rsid w:val="00E61A27"/>
    <w:rsid w:val="00E61C5D"/>
    <w:rsid w:val="00E622C0"/>
    <w:rsid w:val="00E62E70"/>
    <w:rsid w:val="00E62F2C"/>
    <w:rsid w:val="00E630DA"/>
    <w:rsid w:val="00E6317F"/>
    <w:rsid w:val="00E633A2"/>
    <w:rsid w:val="00E63C25"/>
    <w:rsid w:val="00E63F8F"/>
    <w:rsid w:val="00E64109"/>
    <w:rsid w:val="00E6423D"/>
    <w:rsid w:val="00E64926"/>
    <w:rsid w:val="00E64DAB"/>
    <w:rsid w:val="00E652B7"/>
    <w:rsid w:val="00E652F4"/>
    <w:rsid w:val="00E653AD"/>
    <w:rsid w:val="00E6540B"/>
    <w:rsid w:val="00E65678"/>
    <w:rsid w:val="00E6572D"/>
    <w:rsid w:val="00E65903"/>
    <w:rsid w:val="00E65AC9"/>
    <w:rsid w:val="00E65B17"/>
    <w:rsid w:val="00E65C04"/>
    <w:rsid w:val="00E65D27"/>
    <w:rsid w:val="00E66081"/>
    <w:rsid w:val="00E66546"/>
    <w:rsid w:val="00E66F04"/>
    <w:rsid w:val="00E67063"/>
    <w:rsid w:val="00E671DC"/>
    <w:rsid w:val="00E67378"/>
    <w:rsid w:val="00E676B3"/>
    <w:rsid w:val="00E67C7E"/>
    <w:rsid w:val="00E700D4"/>
    <w:rsid w:val="00E70156"/>
    <w:rsid w:val="00E70244"/>
    <w:rsid w:val="00E70CE8"/>
    <w:rsid w:val="00E71026"/>
    <w:rsid w:val="00E711E9"/>
    <w:rsid w:val="00E712D4"/>
    <w:rsid w:val="00E71507"/>
    <w:rsid w:val="00E71B29"/>
    <w:rsid w:val="00E71DA6"/>
    <w:rsid w:val="00E723A8"/>
    <w:rsid w:val="00E727D7"/>
    <w:rsid w:val="00E72904"/>
    <w:rsid w:val="00E72C0A"/>
    <w:rsid w:val="00E72C47"/>
    <w:rsid w:val="00E72D79"/>
    <w:rsid w:val="00E72F78"/>
    <w:rsid w:val="00E731EF"/>
    <w:rsid w:val="00E7332E"/>
    <w:rsid w:val="00E7338D"/>
    <w:rsid w:val="00E73619"/>
    <w:rsid w:val="00E7383C"/>
    <w:rsid w:val="00E73DD8"/>
    <w:rsid w:val="00E73E16"/>
    <w:rsid w:val="00E73F7F"/>
    <w:rsid w:val="00E741FB"/>
    <w:rsid w:val="00E74A12"/>
    <w:rsid w:val="00E74A4D"/>
    <w:rsid w:val="00E74D5B"/>
    <w:rsid w:val="00E74E76"/>
    <w:rsid w:val="00E750E5"/>
    <w:rsid w:val="00E75341"/>
    <w:rsid w:val="00E753E8"/>
    <w:rsid w:val="00E75841"/>
    <w:rsid w:val="00E75FF3"/>
    <w:rsid w:val="00E760C6"/>
    <w:rsid w:val="00E7638E"/>
    <w:rsid w:val="00E765D3"/>
    <w:rsid w:val="00E7696A"/>
    <w:rsid w:val="00E7697B"/>
    <w:rsid w:val="00E76A5D"/>
    <w:rsid w:val="00E76C63"/>
    <w:rsid w:val="00E771B6"/>
    <w:rsid w:val="00E77898"/>
    <w:rsid w:val="00E77CFF"/>
    <w:rsid w:val="00E77D05"/>
    <w:rsid w:val="00E77F95"/>
    <w:rsid w:val="00E80188"/>
    <w:rsid w:val="00E8064C"/>
    <w:rsid w:val="00E80750"/>
    <w:rsid w:val="00E80F80"/>
    <w:rsid w:val="00E810F6"/>
    <w:rsid w:val="00E811E8"/>
    <w:rsid w:val="00E8122C"/>
    <w:rsid w:val="00E816D2"/>
    <w:rsid w:val="00E8189E"/>
    <w:rsid w:val="00E81E31"/>
    <w:rsid w:val="00E81FCA"/>
    <w:rsid w:val="00E822F4"/>
    <w:rsid w:val="00E8240B"/>
    <w:rsid w:val="00E82F0D"/>
    <w:rsid w:val="00E83614"/>
    <w:rsid w:val="00E83CF0"/>
    <w:rsid w:val="00E83E28"/>
    <w:rsid w:val="00E84159"/>
    <w:rsid w:val="00E842E6"/>
    <w:rsid w:val="00E84420"/>
    <w:rsid w:val="00E84430"/>
    <w:rsid w:val="00E84510"/>
    <w:rsid w:val="00E84549"/>
    <w:rsid w:val="00E84600"/>
    <w:rsid w:val="00E847AE"/>
    <w:rsid w:val="00E8480B"/>
    <w:rsid w:val="00E84B74"/>
    <w:rsid w:val="00E84B8D"/>
    <w:rsid w:val="00E84C94"/>
    <w:rsid w:val="00E85030"/>
    <w:rsid w:val="00E85253"/>
    <w:rsid w:val="00E85409"/>
    <w:rsid w:val="00E854DF"/>
    <w:rsid w:val="00E8589B"/>
    <w:rsid w:val="00E85B68"/>
    <w:rsid w:val="00E85C38"/>
    <w:rsid w:val="00E85EEE"/>
    <w:rsid w:val="00E862C0"/>
    <w:rsid w:val="00E86363"/>
    <w:rsid w:val="00E867C1"/>
    <w:rsid w:val="00E867ED"/>
    <w:rsid w:val="00E86CA2"/>
    <w:rsid w:val="00E86D74"/>
    <w:rsid w:val="00E8721F"/>
    <w:rsid w:val="00E8723C"/>
    <w:rsid w:val="00E8756D"/>
    <w:rsid w:val="00E8782E"/>
    <w:rsid w:val="00E8783A"/>
    <w:rsid w:val="00E87B08"/>
    <w:rsid w:val="00E90215"/>
    <w:rsid w:val="00E9031C"/>
    <w:rsid w:val="00E90650"/>
    <w:rsid w:val="00E90A71"/>
    <w:rsid w:val="00E90F03"/>
    <w:rsid w:val="00E919A3"/>
    <w:rsid w:val="00E91B64"/>
    <w:rsid w:val="00E91F45"/>
    <w:rsid w:val="00E92120"/>
    <w:rsid w:val="00E921AF"/>
    <w:rsid w:val="00E9257A"/>
    <w:rsid w:val="00E92C32"/>
    <w:rsid w:val="00E92F41"/>
    <w:rsid w:val="00E92F4C"/>
    <w:rsid w:val="00E9318D"/>
    <w:rsid w:val="00E9324A"/>
    <w:rsid w:val="00E93335"/>
    <w:rsid w:val="00E9339B"/>
    <w:rsid w:val="00E93532"/>
    <w:rsid w:val="00E93785"/>
    <w:rsid w:val="00E93B09"/>
    <w:rsid w:val="00E93EF3"/>
    <w:rsid w:val="00E947C5"/>
    <w:rsid w:val="00E95427"/>
    <w:rsid w:val="00E962D4"/>
    <w:rsid w:val="00E96617"/>
    <w:rsid w:val="00E96804"/>
    <w:rsid w:val="00E96B76"/>
    <w:rsid w:val="00E96C92"/>
    <w:rsid w:val="00E9746D"/>
    <w:rsid w:val="00E97776"/>
    <w:rsid w:val="00EA01B5"/>
    <w:rsid w:val="00EA0DA0"/>
    <w:rsid w:val="00EA0F37"/>
    <w:rsid w:val="00EA11C3"/>
    <w:rsid w:val="00EA12BD"/>
    <w:rsid w:val="00EA1411"/>
    <w:rsid w:val="00EA143E"/>
    <w:rsid w:val="00EA1845"/>
    <w:rsid w:val="00EA1B7B"/>
    <w:rsid w:val="00EA2920"/>
    <w:rsid w:val="00EA30AB"/>
    <w:rsid w:val="00EA344C"/>
    <w:rsid w:val="00EA3D65"/>
    <w:rsid w:val="00EA3E82"/>
    <w:rsid w:val="00EA429F"/>
    <w:rsid w:val="00EA4975"/>
    <w:rsid w:val="00EA4AF2"/>
    <w:rsid w:val="00EA4D70"/>
    <w:rsid w:val="00EA4F9E"/>
    <w:rsid w:val="00EA4FA9"/>
    <w:rsid w:val="00EA4FF0"/>
    <w:rsid w:val="00EA5119"/>
    <w:rsid w:val="00EA5530"/>
    <w:rsid w:val="00EA56D2"/>
    <w:rsid w:val="00EA590C"/>
    <w:rsid w:val="00EA5A2A"/>
    <w:rsid w:val="00EA5CBB"/>
    <w:rsid w:val="00EA5CBD"/>
    <w:rsid w:val="00EA5CE4"/>
    <w:rsid w:val="00EA5FDF"/>
    <w:rsid w:val="00EA5FF6"/>
    <w:rsid w:val="00EA601B"/>
    <w:rsid w:val="00EA63CA"/>
    <w:rsid w:val="00EA6476"/>
    <w:rsid w:val="00EA6D3B"/>
    <w:rsid w:val="00EA6E9F"/>
    <w:rsid w:val="00EA728A"/>
    <w:rsid w:val="00EA763A"/>
    <w:rsid w:val="00EA77B5"/>
    <w:rsid w:val="00EA7890"/>
    <w:rsid w:val="00EA7A17"/>
    <w:rsid w:val="00EA7E30"/>
    <w:rsid w:val="00EA7E47"/>
    <w:rsid w:val="00EB00AD"/>
    <w:rsid w:val="00EB029D"/>
    <w:rsid w:val="00EB02B9"/>
    <w:rsid w:val="00EB0333"/>
    <w:rsid w:val="00EB09AF"/>
    <w:rsid w:val="00EB0C94"/>
    <w:rsid w:val="00EB0CCF"/>
    <w:rsid w:val="00EB0ED3"/>
    <w:rsid w:val="00EB0EF7"/>
    <w:rsid w:val="00EB136C"/>
    <w:rsid w:val="00EB1437"/>
    <w:rsid w:val="00EB1DCE"/>
    <w:rsid w:val="00EB25E8"/>
    <w:rsid w:val="00EB282E"/>
    <w:rsid w:val="00EB293F"/>
    <w:rsid w:val="00EB2A28"/>
    <w:rsid w:val="00EB2B66"/>
    <w:rsid w:val="00EB2C51"/>
    <w:rsid w:val="00EB3524"/>
    <w:rsid w:val="00EB39DB"/>
    <w:rsid w:val="00EB3BF4"/>
    <w:rsid w:val="00EB3EB9"/>
    <w:rsid w:val="00EB4197"/>
    <w:rsid w:val="00EB480E"/>
    <w:rsid w:val="00EB491E"/>
    <w:rsid w:val="00EB4C40"/>
    <w:rsid w:val="00EB528E"/>
    <w:rsid w:val="00EB54A3"/>
    <w:rsid w:val="00EB5687"/>
    <w:rsid w:val="00EB57A8"/>
    <w:rsid w:val="00EB598C"/>
    <w:rsid w:val="00EB5AB2"/>
    <w:rsid w:val="00EB5EC1"/>
    <w:rsid w:val="00EB5EC6"/>
    <w:rsid w:val="00EB6126"/>
    <w:rsid w:val="00EB6158"/>
    <w:rsid w:val="00EB713E"/>
    <w:rsid w:val="00EB71B1"/>
    <w:rsid w:val="00EB741C"/>
    <w:rsid w:val="00EB7441"/>
    <w:rsid w:val="00EB7464"/>
    <w:rsid w:val="00EB75FA"/>
    <w:rsid w:val="00EB768C"/>
    <w:rsid w:val="00EB7FC9"/>
    <w:rsid w:val="00EC0499"/>
    <w:rsid w:val="00EC049D"/>
    <w:rsid w:val="00EC0668"/>
    <w:rsid w:val="00EC0768"/>
    <w:rsid w:val="00EC0DBA"/>
    <w:rsid w:val="00EC0F6D"/>
    <w:rsid w:val="00EC10C2"/>
    <w:rsid w:val="00EC1A78"/>
    <w:rsid w:val="00EC1C39"/>
    <w:rsid w:val="00EC1FFE"/>
    <w:rsid w:val="00EC2705"/>
    <w:rsid w:val="00EC279C"/>
    <w:rsid w:val="00EC29F8"/>
    <w:rsid w:val="00EC2B4C"/>
    <w:rsid w:val="00EC2C84"/>
    <w:rsid w:val="00EC31B9"/>
    <w:rsid w:val="00EC340F"/>
    <w:rsid w:val="00EC353D"/>
    <w:rsid w:val="00EC36F6"/>
    <w:rsid w:val="00EC37F7"/>
    <w:rsid w:val="00EC43A9"/>
    <w:rsid w:val="00EC4490"/>
    <w:rsid w:val="00EC44EB"/>
    <w:rsid w:val="00EC47EC"/>
    <w:rsid w:val="00EC486F"/>
    <w:rsid w:val="00EC5085"/>
    <w:rsid w:val="00EC509B"/>
    <w:rsid w:val="00EC54E1"/>
    <w:rsid w:val="00EC5B09"/>
    <w:rsid w:val="00EC6196"/>
    <w:rsid w:val="00EC6337"/>
    <w:rsid w:val="00EC69A9"/>
    <w:rsid w:val="00EC6D2A"/>
    <w:rsid w:val="00EC6E16"/>
    <w:rsid w:val="00EC7329"/>
    <w:rsid w:val="00EC73CD"/>
    <w:rsid w:val="00EC790B"/>
    <w:rsid w:val="00ED034E"/>
    <w:rsid w:val="00ED0463"/>
    <w:rsid w:val="00ED0A8F"/>
    <w:rsid w:val="00ED117F"/>
    <w:rsid w:val="00ED1896"/>
    <w:rsid w:val="00ED1B13"/>
    <w:rsid w:val="00ED1BF4"/>
    <w:rsid w:val="00ED236E"/>
    <w:rsid w:val="00ED2551"/>
    <w:rsid w:val="00ED27E8"/>
    <w:rsid w:val="00ED31E9"/>
    <w:rsid w:val="00ED365F"/>
    <w:rsid w:val="00ED3993"/>
    <w:rsid w:val="00ED3E6F"/>
    <w:rsid w:val="00ED4669"/>
    <w:rsid w:val="00ED489D"/>
    <w:rsid w:val="00ED48BB"/>
    <w:rsid w:val="00ED4BB1"/>
    <w:rsid w:val="00ED4C65"/>
    <w:rsid w:val="00ED4F35"/>
    <w:rsid w:val="00ED56BC"/>
    <w:rsid w:val="00ED5A71"/>
    <w:rsid w:val="00ED6283"/>
    <w:rsid w:val="00ED63EF"/>
    <w:rsid w:val="00ED6411"/>
    <w:rsid w:val="00ED6594"/>
    <w:rsid w:val="00ED6685"/>
    <w:rsid w:val="00ED6730"/>
    <w:rsid w:val="00ED6E51"/>
    <w:rsid w:val="00ED7137"/>
    <w:rsid w:val="00ED731A"/>
    <w:rsid w:val="00ED749B"/>
    <w:rsid w:val="00ED78F9"/>
    <w:rsid w:val="00ED7A1E"/>
    <w:rsid w:val="00ED7D4F"/>
    <w:rsid w:val="00EE0A88"/>
    <w:rsid w:val="00EE13F6"/>
    <w:rsid w:val="00EE1626"/>
    <w:rsid w:val="00EE2195"/>
    <w:rsid w:val="00EE224A"/>
    <w:rsid w:val="00EE2B92"/>
    <w:rsid w:val="00EE2FA2"/>
    <w:rsid w:val="00EE3158"/>
    <w:rsid w:val="00EE31A1"/>
    <w:rsid w:val="00EE32DC"/>
    <w:rsid w:val="00EE3465"/>
    <w:rsid w:val="00EE382B"/>
    <w:rsid w:val="00EE4267"/>
    <w:rsid w:val="00EE4292"/>
    <w:rsid w:val="00EE4515"/>
    <w:rsid w:val="00EE51DC"/>
    <w:rsid w:val="00EE569E"/>
    <w:rsid w:val="00EE56E4"/>
    <w:rsid w:val="00EE59C4"/>
    <w:rsid w:val="00EE5BF5"/>
    <w:rsid w:val="00EE5CE7"/>
    <w:rsid w:val="00EE627A"/>
    <w:rsid w:val="00EE6304"/>
    <w:rsid w:val="00EE636C"/>
    <w:rsid w:val="00EE6591"/>
    <w:rsid w:val="00EE6AD0"/>
    <w:rsid w:val="00EE6D50"/>
    <w:rsid w:val="00EE6E78"/>
    <w:rsid w:val="00EE72E9"/>
    <w:rsid w:val="00EE75EE"/>
    <w:rsid w:val="00EE78C8"/>
    <w:rsid w:val="00EE7C1B"/>
    <w:rsid w:val="00EE7C3B"/>
    <w:rsid w:val="00EE7EA0"/>
    <w:rsid w:val="00EE7FDE"/>
    <w:rsid w:val="00EF04E5"/>
    <w:rsid w:val="00EF06EA"/>
    <w:rsid w:val="00EF09AB"/>
    <w:rsid w:val="00EF0C04"/>
    <w:rsid w:val="00EF0E7D"/>
    <w:rsid w:val="00EF0FCD"/>
    <w:rsid w:val="00EF17EA"/>
    <w:rsid w:val="00EF1AB4"/>
    <w:rsid w:val="00EF2016"/>
    <w:rsid w:val="00EF203C"/>
    <w:rsid w:val="00EF2311"/>
    <w:rsid w:val="00EF2503"/>
    <w:rsid w:val="00EF25B3"/>
    <w:rsid w:val="00EF26F9"/>
    <w:rsid w:val="00EF2CA2"/>
    <w:rsid w:val="00EF3E70"/>
    <w:rsid w:val="00EF41CF"/>
    <w:rsid w:val="00EF455A"/>
    <w:rsid w:val="00EF4AD5"/>
    <w:rsid w:val="00EF4C4C"/>
    <w:rsid w:val="00EF5C9F"/>
    <w:rsid w:val="00EF5E11"/>
    <w:rsid w:val="00EF61A6"/>
    <w:rsid w:val="00EF6341"/>
    <w:rsid w:val="00EF6C27"/>
    <w:rsid w:val="00EF6D63"/>
    <w:rsid w:val="00EF7071"/>
    <w:rsid w:val="00EF76E3"/>
    <w:rsid w:val="00EF770C"/>
    <w:rsid w:val="00EF789F"/>
    <w:rsid w:val="00EF7C8A"/>
    <w:rsid w:val="00F00028"/>
    <w:rsid w:val="00F0029F"/>
    <w:rsid w:val="00F0083F"/>
    <w:rsid w:val="00F008FE"/>
    <w:rsid w:val="00F00EC3"/>
    <w:rsid w:val="00F00FB2"/>
    <w:rsid w:val="00F01A10"/>
    <w:rsid w:val="00F01B69"/>
    <w:rsid w:val="00F01BC2"/>
    <w:rsid w:val="00F01F2A"/>
    <w:rsid w:val="00F0278C"/>
    <w:rsid w:val="00F02E2A"/>
    <w:rsid w:val="00F0335E"/>
    <w:rsid w:val="00F03686"/>
    <w:rsid w:val="00F037BE"/>
    <w:rsid w:val="00F03AEF"/>
    <w:rsid w:val="00F03B71"/>
    <w:rsid w:val="00F04714"/>
    <w:rsid w:val="00F04BF0"/>
    <w:rsid w:val="00F04BF3"/>
    <w:rsid w:val="00F0501F"/>
    <w:rsid w:val="00F05109"/>
    <w:rsid w:val="00F0560F"/>
    <w:rsid w:val="00F05661"/>
    <w:rsid w:val="00F05C04"/>
    <w:rsid w:val="00F060B5"/>
    <w:rsid w:val="00F0612A"/>
    <w:rsid w:val="00F062F2"/>
    <w:rsid w:val="00F0688E"/>
    <w:rsid w:val="00F06B1F"/>
    <w:rsid w:val="00F06C32"/>
    <w:rsid w:val="00F06D32"/>
    <w:rsid w:val="00F06D52"/>
    <w:rsid w:val="00F0728C"/>
    <w:rsid w:val="00F0728F"/>
    <w:rsid w:val="00F07517"/>
    <w:rsid w:val="00F07524"/>
    <w:rsid w:val="00F075AD"/>
    <w:rsid w:val="00F07604"/>
    <w:rsid w:val="00F07732"/>
    <w:rsid w:val="00F078A2"/>
    <w:rsid w:val="00F07B42"/>
    <w:rsid w:val="00F101F0"/>
    <w:rsid w:val="00F10452"/>
    <w:rsid w:val="00F107D7"/>
    <w:rsid w:val="00F10BE5"/>
    <w:rsid w:val="00F10D80"/>
    <w:rsid w:val="00F11284"/>
    <w:rsid w:val="00F118C2"/>
    <w:rsid w:val="00F118F8"/>
    <w:rsid w:val="00F11A00"/>
    <w:rsid w:val="00F11B4B"/>
    <w:rsid w:val="00F11CEB"/>
    <w:rsid w:val="00F121AA"/>
    <w:rsid w:val="00F126F8"/>
    <w:rsid w:val="00F127DA"/>
    <w:rsid w:val="00F12D3C"/>
    <w:rsid w:val="00F138D0"/>
    <w:rsid w:val="00F13C41"/>
    <w:rsid w:val="00F13EEE"/>
    <w:rsid w:val="00F14149"/>
    <w:rsid w:val="00F1494F"/>
    <w:rsid w:val="00F15117"/>
    <w:rsid w:val="00F15708"/>
    <w:rsid w:val="00F15778"/>
    <w:rsid w:val="00F157D7"/>
    <w:rsid w:val="00F16905"/>
    <w:rsid w:val="00F169BB"/>
    <w:rsid w:val="00F169EA"/>
    <w:rsid w:val="00F16A2B"/>
    <w:rsid w:val="00F171AF"/>
    <w:rsid w:val="00F175C2"/>
    <w:rsid w:val="00F175E6"/>
    <w:rsid w:val="00F17B8E"/>
    <w:rsid w:val="00F17D4C"/>
    <w:rsid w:val="00F2090F"/>
    <w:rsid w:val="00F20921"/>
    <w:rsid w:val="00F20D7A"/>
    <w:rsid w:val="00F20E46"/>
    <w:rsid w:val="00F20ED5"/>
    <w:rsid w:val="00F21088"/>
    <w:rsid w:val="00F21478"/>
    <w:rsid w:val="00F21687"/>
    <w:rsid w:val="00F21834"/>
    <w:rsid w:val="00F2236A"/>
    <w:rsid w:val="00F22414"/>
    <w:rsid w:val="00F230F3"/>
    <w:rsid w:val="00F233F2"/>
    <w:rsid w:val="00F2344E"/>
    <w:rsid w:val="00F2357B"/>
    <w:rsid w:val="00F235B8"/>
    <w:rsid w:val="00F237ED"/>
    <w:rsid w:val="00F23A74"/>
    <w:rsid w:val="00F242C4"/>
    <w:rsid w:val="00F24559"/>
    <w:rsid w:val="00F24783"/>
    <w:rsid w:val="00F247C3"/>
    <w:rsid w:val="00F249DE"/>
    <w:rsid w:val="00F24B08"/>
    <w:rsid w:val="00F24C22"/>
    <w:rsid w:val="00F24C45"/>
    <w:rsid w:val="00F253B7"/>
    <w:rsid w:val="00F25A99"/>
    <w:rsid w:val="00F25CDE"/>
    <w:rsid w:val="00F25FF3"/>
    <w:rsid w:val="00F2642B"/>
    <w:rsid w:val="00F2643B"/>
    <w:rsid w:val="00F2653A"/>
    <w:rsid w:val="00F26B07"/>
    <w:rsid w:val="00F26BAF"/>
    <w:rsid w:val="00F26C94"/>
    <w:rsid w:val="00F270EF"/>
    <w:rsid w:val="00F273F7"/>
    <w:rsid w:val="00F27779"/>
    <w:rsid w:val="00F27CE3"/>
    <w:rsid w:val="00F30358"/>
    <w:rsid w:val="00F30756"/>
    <w:rsid w:val="00F30CA4"/>
    <w:rsid w:val="00F30CCE"/>
    <w:rsid w:val="00F30FCB"/>
    <w:rsid w:val="00F310B2"/>
    <w:rsid w:val="00F31830"/>
    <w:rsid w:val="00F31B19"/>
    <w:rsid w:val="00F31C1A"/>
    <w:rsid w:val="00F31F12"/>
    <w:rsid w:val="00F32026"/>
    <w:rsid w:val="00F326BF"/>
    <w:rsid w:val="00F327E7"/>
    <w:rsid w:val="00F32D43"/>
    <w:rsid w:val="00F334C7"/>
    <w:rsid w:val="00F338D7"/>
    <w:rsid w:val="00F338F4"/>
    <w:rsid w:val="00F33C4A"/>
    <w:rsid w:val="00F34165"/>
    <w:rsid w:val="00F342E7"/>
    <w:rsid w:val="00F343D6"/>
    <w:rsid w:val="00F34679"/>
    <w:rsid w:val="00F34C3A"/>
    <w:rsid w:val="00F34EF2"/>
    <w:rsid w:val="00F3550D"/>
    <w:rsid w:val="00F35551"/>
    <w:rsid w:val="00F35562"/>
    <w:rsid w:val="00F3565E"/>
    <w:rsid w:val="00F356AC"/>
    <w:rsid w:val="00F35746"/>
    <w:rsid w:val="00F35D3F"/>
    <w:rsid w:val="00F35EE5"/>
    <w:rsid w:val="00F3603A"/>
    <w:rsid w:val="00F369AD"/>
    <w:rsid w:val="00F36D7E"/>
    <w:rsid w:val="00F36FC7"/>
    <w:rsid w:val="00F372E4"/>
    <w:rsid w:val="00F37464"/>
    <w:rsid w:val="00F37A2E"/>
    <w:rsid w:val="00F40016"/>
    <w:rsid w:val="00F40315"/>
    <w:rsid w:val="00F40A02"/>
    <w:rsid w:val="00F41419"/>
    <w:rsid w:val="00F41743"/>
    <w:rsid w:val="00F4188F"/>
    <w:rsid w:val="00F419D4"/>
    <w:rsid w:val="00F41BD4"/>
    <w:rsid w:val="00F41F07"/>
    <w:rsid w:val="00F421F9"/>
    <w:rsid w:val="00F42765"/>
    <w:rsid w:val="00F4293C"/>
    <w:rsid w:val="00F429D6"/>
    <w:rsid w:val="00F42A2C"/>
    <w:rsid w:val="00F42B6E"/>
    <w:rsid w:val="00F42E6F"/>
    <w:rsid w:val="00F42F20"/>
    <w:rsid w:val="00F43210"/>
    <w:rsid w:val="00F4331F"/>
    <w:rsid w:val="00F43CE4"/>
    <w:rsid w:val="00F44066"/>
    <w:rsid w:val="00F444F1"/>
    <w:rsid w:val="00F447C7"/>
    <w:rsid w:val="00F44AE3"/>
    <w:rsid w:val="00F4535F"/>
    <w:rsid w:val="00F459B4"/>
    <w:rsid w:val="00F45AD4"/>
    <w:rsid w:val="00F45BB6"/>
    <w:rsid w:val="00F461C2"/>
    <w:rsid w:val="00F4724F"/>
    <w:rsid w:val="00F47474"/>
    <w:rsid w:val="00F474AE"/>
    <w:rsid w:val="00F47698"/>
    <w:rsid w:val="00F47966"/>
    <w:rsid w:val="00F47BC9"/>
    <w:rsid w:val="00F50329"/>
    <w:rsid w:val="00F50F1B"/>
    <w:rsid w:val="00F514D3"/>
    <w:rsid w:val="00F51C31"/>
    <w:rsid w:val="00F51DC6"/>
    <w:rsid w:val="00F51E37"/>
    <w:rsid w:val="00F5211B"/>
    <w:rsid w:val="00F522E9"/>
    <w:rsid w:val="00F5262C"/>
    <w:rsid w:val="00F53086"/>
    <w:rsid w:val="00F53472"/>
    <w:rsid w:val="00F5390E"/>
    <w:rsid w:val="00F53EF1"/>
    <w:rsid w:val="00F54D8F"/>
    <w:rsid w:val="00F55038"/>
    <w:rsid w:val="00F554A4"/>
    <w:rsid w:val="00F554A9"/>
    <w:rsid w:val="00F5597E"/>
    <w:rsid w:val="00F55EEF"/>
    <w:rsid w:val="00F56055"/>
    <w:rsid w:val="00F5613F"/>
    <w:rsid w:val="00F56154"/>
    <w:rsid w:val="00F5660F"/>
    <w:rsid w:val="00F56CD6"/>
    <w:rsid w:val="00F56FC3"/>
    <w:rsid w:val="00F57523"/>
    <w:rsid w:val="00F57695"/>
    <w:rsid w:val="00F57C6B"/>
    <w:rsid w:val="00F57CF5"/>
    <w:rsid w:val="00F57CFE"/>
    <w:rsid w:val="00F6030A"/>
    <w:rsid w:val="00F6037B"/>
    <w:rsid w:val="00F603CD"/>
    <w:rsid w:val="00F6058D"/>
    <w:rsid w:val="00F60763"/>
    <w:rsid w:val="00F6088C"/>
    <w:rsid w:val="00F609A0"/>
    <w:rsid w:val="00F60BE9"/>
    <w:rsid w:val="00F60FAF"/>
    <w:rsid w:val="00F6161C"/>
    <w:rsid w:val="00F61AAF"/>
    <w:rsid w:val="00F61AC2"/>
    <w:rsid w:val="00F622AE"/>
    <w:rsid w:val="00F6271F"/>
    <w:rsid w:val="00F62785"/>
    <w:rsid w:val="00F627B3"/>
    <w:rsid w:val="00F63203"/>
    <w:rsid w:val="00F63C28"/>
    <w:rsid w:val="00F63FCA"/>
    <w:rsid w:val="00F63FE7"/>
    <w:rsid w:val="00F64D0C"/>
    <w:rsid w:val="00F65155"/>
    <w:rsid w:val="00F6528B"/>
    <w:rsid w:val="00F6555D"/>
    <w:rsid w:val="00F65D44"/>
    <w:rsid w:val="00F65F2F"/>
    <w:rsid w:val="00F65FDC"/>
    <w:rsid w:val="00F66609"/>
    <w:rsid w:val="00F66A6C"/>
    <w:rsid w:val="00F66E0A"/>
    <w:rsid w:val="00F67672"/>
    <w:rsid w:val="00F67BDA"/>
    <w:rsid w:val="00F67C2D"/>
    <w:rsid w:val="00F67CF7"/>
    <w:rsid w:val="00F67FF2"/>
    <w:rsid w:val="00F703F5"/>
    <w:rsid w:val="00F704D1"/>
    <w:rsid w:val="00F70C12"/>
    <w:rsid w:val="00F710A1"/>
    <w:rsid w:val="00F7138E"/>
    <w:rsid w:val="00F7153C"/>
    <w:rsid w:val="00F716FD"/>
    <w:rsid w:val="00F71AAA"/>
    <w:rsid w:val="00F71CE8"/>
    <w:rsid w:val="00F7227F"/>
    <w:rsid w:val="00F724D4"/>
    <w:rsid w:val="00F72DF2"/>
    <w:rsid w:val="00F72F6B"/>
    <w:rsid w:val="00F732D9"/>
    <w:rsid w:val="00F7345D"/>
    <w:rsid w:val="00F734B0"/>
    <w:rsid w:val="00F73C6F"/>
    <w:rsid w:val="00F73D7F"/>
    <w:rsid w:val="00F73E86"/>
    <w:rsid w:val="00F743B7"/>
    <w:rsid w:val="00F74995"/>
    <w:rsid w:val="00F74AA1"/>
    <w:rsid w:val="00F74CE3"/>
    <w:rsid w:val="00F74D80"/>
    <w:rsid w:val="00F74F90"/>
    <w:rsid w:val="00F75B5E"/>
    <w:rsid w:val="00F765A4"/>
    <w:rsid w:val="00F76A29"/>
    <w:rsid w:val="00F76A98"/>
    <w:rsid w:val="00F76B0C"/>
    <w:rsid w:val="00F76BB0"/>
    <w:rsid w:val="00F76CAC"/>
    <w:rsid w:val="00F76CC0"/>
    <w:rsid w:val="00F7713A"/>
    <w:rsid w:val="00F773C3"/>
    <w:rsid w:val="00F77ED7"/>
    <w:rsid w:val="00F80355"/>
    <w:rsid w:val="00F80B8C"/>
    <w:rsid w:val="00F80E6A"/>
    <w:rsid w:val="00F80E7E"/>
    <w:rsid w:val="00F810D3"/>
    <w:rsid w:val="00F812F5"/>
    <w:rsid w:val="00F81510"/>
    <w:rsid w:val="00F81581"/>
    <w:rsid w:val="00F81693"/>
    <w:rsid w:val="00F81C74"/>
    <w:rsid w:val="00F8214B"/>
    <w:rsid w:val="00F822D9"/>
    <w:rsid w:val="00F8254D"/>
    <w:rsid w:val="00F8272F"/>
    <w:rsid w:val="00F82772"/>
    <w:rsid w:val="00F82913"/>
    <w:rsid w:val="00F82A63"/>
    <w:rsid w:val="00F82C93"/>
    <w:rsid w:val="00F82F0C"/>
    <w:rsid w:val="00F830DD"/>
    <w:rsid w:val="00F83999"/>
    <w:rsid w:val="00F83A47"/>
    <w:rsid w:val="00F83A48"/>
    <w:rsid w:val="00F83A6F"/>
    <w:rsid w:val="00F83BF7"/>
    <w:rsid w:val="00F83D59"/>
    <w:rsid w:val="00F84370"/>
    <w:rsid w:val="00F843F0"/>
    <w:rsid w:val="00F84781"/>
    <w:rsid w:val="00F84E0A"/>
    <w:rsid w:val="00F8520A"/>
    <w:rsid w:val="00F85323"/>
    <w:rsid w:val="00F853A3"/>
    <w:rsid w:val="00F853DE"/>
    <w:rsid w:val="00F856D4"/>
    <w:rsid w:val="00F857DD"/>
    <w:rsid w:val="00F85A1C"/>
    <w:rsid w:val="00F86AE2"/>
    <w:rsid w:val="00F86B41"/>
    <w:rsid w:val="00F86BE1"/>
    <w:rsid w:val="00F870ED"/>
    <w:rsid w:val="00F870FC"/>
    <w:rsid w:val="00F87878"/>
    <w:rsid w:val="00F87C07"/>
    <w:rsid w:val="00F87C43"/>
    <w:rsid w:val="00F9011D"/>
    <w:rsid w:val="00F90215"/>
    <w:rsid w:val="00F90636"/>
    <w:rsid w:val="00F9075B"/>
    <w:rsid w:val="00F9082A"/>
    <w:rsid w:val="00F91D35"/>
    <w:rsid w:val="00F92140"/>
    <w:rsid w:val="00F924F4"/>
    <w:rsid w:val="00F925F5"/>
    <w:rsid w:val="00F92918"/>
    <w:rsid w:val="00F92978"/>
    <w:rsid w:val="00F92C1C"/>
    <w:rsid w:val="00F930F3"/>
    <w:rsid w:val="00F93258"/>
    <w:rsid w:val="00F93390"/>
    <w:rsid w:val="00F93B64"/>
    <w:rsid w:val="00F93BD5"/>
    <w:rsid w:val="00F93C12"/>
    <w:rsid w:val="00F9432A"/>
    <w:rsid w:val="00F944E9"/>
    <w:rsid w:val="00F94A33"/>
    <w:rsid w:val="00F94D98"/>
    <w:rsid w:val="00F94F26"/>
    <w:rsid w:val="00F95368"/>
    <w:rsid w:val="00F955BB"/>
    <w:rsid w:val="00F95E06"/>
    <w:rsid w:val="00F95E10"/>
    <w:rsid w:val="00F96133"/>
    <w:rsid w:val="00F96592"/>
    <w:rsid w:val="00F96A9A"/>
    <w:rsid w:val="00F96CA2"/>
    <w:rsid w:val="00F97957"/>
    <w:rsid w:val="00F979C8"/>
    <w:rsid w:val="00F97D0F"/>
    <w:rsid w:val="00FA0039"/>
    <w:rsid w:val="00FA048D"/>
    <w:rsid w:val="00FA07DE"/>
    <w:rsid w:val="00FA09AC"/>
    <w:rsid w:val="00FA0D01"/>
    <w:rsid w:val="00FA0F39"/>
    <w:rsid w:val="00FA111B"/>
    <w:rsid w:val="00FA1151"/>
    <w:rsid w:val="00FA1334"/>
    <w:rsid w:val="00FA1498"/>
    <w:rsid w:val="00FA18B4"/>
    <w:rsid w:val="00FA1998"/>
    <w:rsid w:val="00FA1AFC"/>
    <w:rsid w:val="00FA2656"/>
    <w:rsid w:val="00FA274A"/>
    <w:rsid w:val="00FA282C"/>
    <w:rsid w:val="00FA2896"/>
    <w:rsid w:val="00FA2A2B"/>
    <w:rsid w:val="00FA2B24"/>
    <w:rsid w:val="00FA2E1B"/>
    <w:rsid w:val="00FA2EDC"/>
    <w:rsid w:val="00FA40C7"/>
    <w:rsid w:val="00FA413D"/>
    <w:rsid w:val="00FA42D5"/>
    <w:rsid w:val="00FA44B9"/>
    <w:rsid w:val="00FA4738"/>
    <w:rsid w:val="00FA4968"/>
    <w:rsid w:val="00FA4B6A"/>
    <w:rsid w:val="00FA514E"/>
    <w:rsid w:val="00FA5422"/>
    <w:rsid w:val="00FA5722"/>
    <w:rsid w:val="00FA5A86"/>
    <w:rsid w:val="00FA5B01"/>
    <w:rsid w:val="00FA5B63"/>
    <w:rsid w:val="00FA5DD2"/>
    <w:rsid w:val="00FA5E48"/>
    <w:rsid w:val="00FA61C2"/>
    <w:rsid w:val="00FA6387"/>
    <w:rsid w:val="00FA638E"/>
    <w:rsid w:val="00FA66DB"/>
    <w:rsid w:val="00FA6858"/>
    <w:rsid w:val="00FA6F11"/>
    <w:rsid w:val="00FA6F2D"/>
    <w:rsid w:val="00FA6F3C"/>
    <w:rsid w:val="00FA75BB"/>
    <w:rsid w:val="00FA768D"/>
    <w:rsid w:val="00FA790F"/>
    <w:rsid w:val="00FA7956"/>
    <w:rsid w:val="00FA7A26"/>
    <w:rsid w:val="00FA7C67"/>
    <w:rsid w:val="00FB04FA"/>
    <w:rsid w:val="00FB0607"/>
    <w:rsid w:val="00FB0C81"/>
    <w:rsid w:val="00FB1054"/>
    <w:rsid w:val="00FB118B"/>
    <w:rsid w:val="00FB1634"/>
    <w:rsid w:val="00FB1644"/>
    <w:rsid w:val="00FB169E"/>
    <w:rsid w:val="00FB1937"/>
    <w:rsid w:val="00FB19F9"/>
    <w:rsid w:val="00FB1A81"/>
    <w:rsid w:val="00FB1C30"/>
    <w:rsid w:val="00FB1FDD"/>
    <w:rsid w:val="00FB2182"/>
    <w:rsid w:val="00FB23A2"/>
    <w:rsid w:val="00FB2726"/>
    <w:rsid w:val="00FB3765"/>
    <w:rsid w:val="00FB3F71"/>
    <w:rsid w:val="00FB41D0"/>
    <w:rsid w:val="00FB4520"/>
    <w:rsid w:val="00FB466A"/>
    <w:rsid w:val="00FB48B8"/>
    <w:rsid w:val="00FB4D9A"/>
    <w:rsid w:val="00FB4E7C"/>
    <w:rsid w:val="00FB5057"/>
    <w:rsid w:val="00FB5764"/>
    <w:rsid w:val="00FB5C12"/>
    <w:rsid w:val="00FB5CFC"/>
    <w:rsid w:val="00FB630B"/>
    <w:rsid w:val="00FB6910"/>
    <w:rsid w:val="00FB6976"/>
    <w:rsid w:val="00FB6D63"/>
    <w:rsid w:val="00FC00EA"/>
    <w:rsid w:val="00FC0422"/>
    <w:rsid w:val="00FC0D3F"/>
    <w:rsid w:val="00FC0FA6"/>
    <w:rsid w:val="00FC1233"/>
    <w:rsid w:val="00FC178D"/>
    <w:rsid w:val="00FC1B37"/>
    <w:rsid w:val="00FC1B4A"/>
    <w:rsid w:val="00FC1DAC"/>
    <w:rsid w:val="00FC2026"/>
    <w:rsid w:val="00FC20E3"/>
    <w:rsid w:val="00FC2200"/>
    <w:rsid w:val="00FC2540"/>
    <w:rsid w:val="00FC25AA"/>
    <w:rsid w:val="00FC2A60"/>
    <w:rsid w:val="00FC2AEA"/>
    <w:rsid w:val="00FC2E47"/>
    <w:rsid w:val="00FC2E5D"/>
    <w:rsid w:val="00FC307C"/>
    <w:rsid w:val="00FC3236"/>
    <w:rsid w:val="00FC357E"/>
    <w:rsid w:val="00FC38A5"/>
    <w:rsid w:val="00FC3CC3"/>
    <w:rsid w:val="00FC41AE"/>
    <w:rsid w:val="00FC44EE"/>
    <w:rsid w:val="00FC47B0"/>
    <w:rsid w:val="00FC47B2"/>
    <w:rsid w:val="00FC489F"/>
    <w:rsid w:val="00FC4C4B"/>
    <w:rsid w:val="00FC5668"/>
    <w:rsid w:val="00FC5D23"/>
    <w:rsid w:val="00FC625E"/>
    <w:rsid w:val="00FC63E0"/>
    <w:rsid w:val="00FC64B2"/>
    <w:rsid w:val="00FC6B70"/>
    <w:rsid w:val="00FC6F9C"/>
    <w:rsid w:val="00FC736F"/>
    <w:rsid w:val="00FC756E"/>
    <w:rsid w:val="00FC790F"/>
    <w:rsid w:val="00FC7930"/>
    <w:rsid w:val="00FC798A"/>
    <w:rsid w:val="00FD027C"/>
    <w:rsid w:val="00FD06A0"/>
    <w:rsid w:val="00FD07D4"/>
    <w:rsid w:val="00FD1075"/>
    <w:rsid w:val="00FD1311"/>
    <w:rsid w:val="00FD133A"/>
    <w:rsid w:val="00FD1671"/>
    <w:rsid w:val="00FD186F"/>
    <w:rsid w:val="00FD1AD9"/>
    <w:rsid w:val="00FD1C3E"/>
    <w:rsid w:val="00FD1D35"/>
    <w:rsid w:val="00FD1DAC"/>
    <w:rsid w:val="00FD1ECF"/>
    <w:rsid w:val="00FD21CF"/>
    <w:rsid w:val="00FD2BAD"/>
    <w:rsid w:val="00FD2EAF"/>
    <w:rsid w:val="00FD321D"/>
    <w:rsid w:val="00FD3728"/>
    <w:rsid w:val="00FD380A"/>
    <w:rsid w:val="00FD3919"/>
    <w:rsid w:val="00FD3B3F"/>
    <w:rsid w:val="00FD3C64"/>
    <w:rsid w:val="00FD436F"/>
    <w:rsid w:val="00FD4582"/>
    <w:rsid w:val="00FD4714"/>
    <w:rsid w:val="00FD4728"/>
    <w:rsid w:val="00FD4957"/>
    <w:rsid w:val="00FD4DD1"/>
    <w:rsid w:val="00FD5046"/>
    <w:rsid w:val="00FD5719"/>
    <w:rsid w:val="00FD57C5"/>
    <w:rsid w:val="00FD62A4"/>
    <w:rsid w:val="00FD63E4"/>
    <w:rsid w:val="00FD6476"/>
    <w:rsid w:val="00FD6599"/>
    <w:rsid w:val="00FD6C22"/>
    <w:rsid w:val="00FD7BE6"/>
    <w:rsid w:val="00FD7DE4"/>
    <w:rsid w:val="00FD7F10"/>
    <w:rsid w:val="00FE0120"/>
    <w:rsid w:val="00FE01F3"/>
    <w:rsid w:val="00FE04FA"/>
    <w:rsid w:val="00FE082C"/>
    <w:rsid w:val="00FE0A4E"/>
    <w:rsid w:val="00FE0CC5"/>
    <w:rsid w:val="00FE0D68"/>
    <w:rsid w:val="00FE0E03"/>
    <w:rsid w:val="00FE0E25"/>
    <w:rsid w:val="00FE0EE5"/>
    <w:rsid w:val="00FE1B1D"/>
    <w:rsid w:val="00FE1C3C"/>
    <w:rsid w:val="00FE2034"/>
    <w:rsid w:val="00FE2685"/>
    <w:rsid w:val="00FE2692"/>
    <w:rsid w:val="00FE2DED"/>
    <w:rsid w:val="00FE2E4B"/>
    <w:rsid w:val="00FE2EDB"/>
    <w:rsid w:val="00FE2F0B"/>
    <w:rsid w:val="00FE3050"/>
    <w:rsid w:val="00FE38E7"/>
    <w:rsid w:val="00FE3CA8"/>
    <w:rsid w:val="00FE3D2C"/>
    <w:rsid w:val="00FE3F28"/>
    <w:rsid w:val="00FE40F4"/>
    <w:rsid w:val="00FE411B"/>
    <w:rsid w:val="00FE4145"/>
    <w:rsid w:val="00FE4A6F"/>
    <w:rsid w:val="00FE517C"/>
    <w:rsid w:val="00FE5438"/>
    <w:rsid w:val="00FE55AD"/>
    <w:rsid w:val="00FE5BA9"/>
    <w:rsid w:val="00FE5BE8"/>
    <w:rsid w:val="00FE5C5E"/>
    <w:rsid w:val="00FE5D7A"/>
    <w:rsid w:val="00FE5E43"/>
    <w:rsid w:val="00FE5F11"/>
    <w:rsid w:val="00FE5F45"/>
    <w:rsid w:val="00FE6183"/>
    <w:rsid w:val="00FE62D1"/>
    <w:rsid w:val="00FE6774"/>
    <w:rsid w:val="00FE6D7A"/>
    <w:rsid w:val="00FE6F5F"/>
    <w:rsid w:val="00FE7050"/>
    <w:rsid w:val="00FE7301"/>
    <w:rsid w:val="00FE7716"/>
    <w:rsid w:val="00FE787C"/>
    <w:rsid w:val="00FE78CC"/>
    <w:rsid w:val="00FF0204"/>
    <w:rsid w:val="00FF02C4"/>
    <w:rsid w:val="00FF09FD"/>
    <w:rsid w:val="00FF0FD6"/>
    <w:rsid w:val="00FF1039"/>
    <w:rsid w:val="00FF12A1"/>
    <w:rsid w:val="00FF1331"/>
    <w:rsid w:val="00FF15B2"/>
    <w:rsid w:val="00FF1B08"/>
    <w:rsid w:val="00FF1EB2"/>
    <w:rsid w:val="00FF2105"/>
    <w:rsid w:val="00FF2137"/>
    <w:rsid w:val="00FF218C"/>
    <w:rsid w:val="00FF22AA"/>
    <w:rsid w:val="00FF2E20"/>
    <w:rsid w:val="00FF3359"/>
    <w:rsid w:val="00FF3461"/>
    <w:rsid w:val="00FF34CE"/>
    <w:rsid w:val="00FF39FD"/>
    <w:rsid w:val="00FF3AED"/>
    <w:rsid w:val="00FF3F7C"/>
    <w:rsid w:val="00FF3FDF"/>
    <w:rsid w:val="00FF4166"/>
    <w:rsid w:val="00FF43FC"/>
    <w:rsid w:val="00FF440C"/>
    <w:rsid w:val="00FF485E"/>
    <w:rsid w:val="00FF4A28"/>
    <w:rsid w:val="00FF4C41"/>
    <w:rsid w:val="00FF53BD"/>
    <w:rsid w:val="00FF5F55"/>
    <w:rsid w:val="00FF6A2B"/>
    <w:rsid w:val="00FF6AA0"/>
    <w:rsid w:val="00FF6B42"/>
    <w:rsid w:val="00FF6B8C"/>
    <w:rsid w:val="00FF6C8D"/>
    <w:rsid w:val="00FF6D69"/>
    <w:rsid w:val="00FF76E7"/>
    <w:rsid w:val="00FF76F2"/>
    <w:rsid w:val="00FF7817"/>
    <w:rsid w:val="00FF7C4F"/>
    <w:rsid w:val="00FF7E21"/>
    <w:rsid w:val="00FF7E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7595BD"/>
  <w15:docId w15:val="{449B8671-CB0A-4B04-9F29-59B0337DE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D7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5"/>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5"/>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5"/>
      </w:numPr>
      <w:spacing w:before="240" w:after="60"/>
      <w:outlineLvl w:val="3"/>
    </w:pPr>
  </w:style>
  <w:style w:type="paragraph" w:styleId="Heading5">
    <w:name w:val="heading 5"/>
    <w:basedOn w:val="Normal"/>
    <w:next w:val="Normal"/>
    <w:link w:val="Heading5Char"/>
    <w:qFormat/>
    <w:rsid w:val="00DC6A10"/>
    <w:pPr>
      <w:keepNext/>
      <w:numPr>
        <w:numId w:val="6"/>
      </w:numPr>
      <w:tabs>
        <w:tab w:val="num" w:pos="0"/>
      </w:tabs>
      <w:spacing w:after="240"/>
      <w:ind w:hanging="720"/>
      <w:outlineLvl w:val="4"/>
    </w:pPr>
  </w:style>
  <w:style w:type="paragraph" w:styleId="Heading6">
    <w:name w:val="heading 6"/>
    <w:basedOn w:val="Normal"/>
    <w:next w:val="Normal"/>
    <w:link w:val="Heading6Char"/>
    <w:qFormat/>
    <w:rsid w:val="00A5151A"/>
    <w:pPr>
      <w:numPr>
        <w:ilvl w:val="5"/>
        <w:numId w:val="1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5"/>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A6684"/>
    <w:rPr>
      <w:sz w:val="22"/>
      <w:szCs w:val="22"/>
      <w:lang w:val="en-CA"/>
    </w:rPr>
  </w:style>
  <w:style w:type="character" w:customStyle="1" w:styleId="Heading5Char">
    <w:name w:val="Heading 5 Char"/>
    <w:basedOn w:val="DefaultParagraphFont"/>
    <w:link w:val="Heading5"/>
    <w:rsid w:val="003A6684"/>
    <w:rPr>
      <w:sz w:val="22"/>
      <w:szCs w:val="22"/>
      <w:lang w:val="en-CA"/>
    </w:rPr>
  </w:style>
  <w:style w:type="character" w:customStyle="1" w:styleId="Heading6Char">
    <w:name w:val="Heading 6 Char"/>
    <w:basedOn w:val="DefaultParagraphFont"/>
    <w:link w:val="Heading6"/>
    <w:rsid w:val="003A6684"/>
    <w:rPr>
      <w:rFonts w:ascii="Arial" w:hAnsi="Arial"/>
      <w:i/>
      <w:sz w:val="22"/>
      <w:szCs w:val="22"/>
      <w:lang w:val="en-CA"/>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character" w:customStyle="1" w:styleId="Heading7Char">
    <w:name w:val="Heading 7 Char"/>
    <w:basedOn w:val="DefaultParagraphFont"/>
    <w:link w:val="Heading7"/>
    <w:rsid w:val="003A6684"/>
    <w:rPr>
      <w:rFonts w:ascii="Arial" w:hAnsi="Arial"/>
      <w:sz w:val="22"/>
      <w:szCs w:val="22"/>
      <w:lang w:val="en-CA"/>
    </w:rPr>
  </w:style>
  <w:style w:type="character" w:customStyle="1" w:styleId="Heading8Char">
    <w:name w:val="Heading 8 Char"/>
    <w:basedOn w:val="DefaultParagraphFont"/>
    <w:link w:val="Heading8"/>
    <w:rsid w:val="003A6684"/>
    <w:rPr>
      <w:b/>
      <w:sz w:val="22"/>
      <w:szCs w:val="22"/>
      <w:lang w:val="en-CA"/>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table" w:customStyle="1" w:styleId="2">
    <w:name w:val="学术论文的三线表2"/>
    <w:basedOn w:val="TableNormal"/>
    <w:next w:val="TableGrid"/>
    <w:uiPriority w:val="59"/>
    <w:qFormat/>
    <w:rsid w:val="00104BB0"/>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5D08DA"/>
    <w:rPr>
      <w:sz w:val="22"/>
      <w:szCs w:val="22"/>
      <w:lang w:val="en-CA"/>
    </w:r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2165B3"/>
    <w:rPr>
      <w:bCs/>
      <w:color w:val="7F7F7F" w:themeColor="text1" w:themeTint="80"/>
      <w:szCs w:val="22"/>
      <w:lang w:val="es-MX" w:eastAsia="es-MX"/>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A2286"/>
    <w:rPr>
      <w:sz w:val="22"/>
      <w:szCs w:val="22"/>
      <w:lang w:val="en-CA"/>
    </w:rPr>
  </w:style>
  <w:style w:type="character" w:customStyle="1" w:styleId="Heading9Char">
    <w:name w:val="Heading 9 Char"/>
    <w:basedOn w:val="DefaultParagraphFont"/>
    <w:link w:val="Heading9"/>
    <w:rsid w:val="003A6684"/>
    <w:rPr>
      <w:rFonts w:ascii="Arial" w:hAnsi="Arial"/>
      <w:i/>
      <w:sz w:val="18"/>
      <w:szCs w:val="22"/>
      <w:lang w:val="en-CA"/>
    </w:rPr>
  </w:style>
  <w:style w:type="paragraph" w:styleId="BodyText3">
    <w:name w:val="Body Text 3"/>
    <w:basedOn w:val="Normal"/>
    <w:link w:val="BodyText3Char"/>
    <w:semiHidden/>
    <w:rsid w:val="003A6684"/>
    <w:pPr>
      <w:spacing w:after="120"/>
    </w:pPr>
    <w:rPr>
      <w:sz w:val="16"/>
      <w:szCs w:val="16"/>
    </w:rPr>
  </w:style>
  <w:style w:type="character" w:customStyle="1" w:styleId="BodyText3Char">
    <w:name w:val="Body Text 3 Char"/>
    <w:basedOn w:val="DefaultParagraphFont"/>
    <w:link w:val="BodyText3"/>
    <w:semiHidden/>
    <w:rsid w:val="003A6684"/>
    <w:rPr>
      <w:sz w:val="16"/>
      <w:szCs w:val="16"/>
      <w:lang w:val="en-CA"/>
    </w:rPr>
  </w:style>
  <w:style w:type="paragraph" w:styleId="BodyTextIndent3">
    <w:name w:val="Body Text Indent 3"/>
    <w:basedOn w:val="Normal"/>
    <w:link w:val="BodyTextIndent3Char"/>
    <w:semiHidden/>
    <w:rsid w:val="003A6684"/>
    <w:pPr>
      <w:spacing w:after="120"/>
      <w:ind w:left="360"/>
    </w:pPr>
    <w:rPr>
      <w:sz w:val="16"/>
      <w:szCs w:val="16"/>
    </w:rPr>
  </w:style>
  <w:style w:type="character" w:customStyle="1" w:styleId="BodyTextIndent3Char">
    <w:name w:val="Body Text Indent 3 Char"/>
    <w:basedOn w:val="DefaultParagraphFont"/>
    <w:link w:val="BodyTextIndent3"/>
    <w:semiHidden/>
    <w:rsid w:val="003A6684"/>
    <w:rPr>
      <w:sz w:val="16"/>
      <w:szCs w:val="16"/>
      <w:lang w:val="en-CA"/>
    </w:rPr>
  </w:style>
  <w:style w:type="paragraph" w:styleId="PlainText">
    <w:name w:val="Plain Text"/>
    <w:basedOn w:val="Normal"/>
    <w:link w:val="PlainTextChar"/>
    <w:semiHidden/>
    <w:rsid w:val="003A6684"/>
    <w:rPr>
      <w:rFonts w:ascii="Courier New" w:hAnsi="Courier New" w:cs="Courier New"/>
      <w:sz w:val="20"/>
    </w:rPr>
  </w:style>
  <w:style w:type="character" w:customStyle="1" w:styleId="PlainTextChar">
    <w:name w:val="Plain Text Char"/>
    <w:basedOn w:val="DefaultParagraphFont"/>
    <w:link w:val="PlainText"/>
    <w:semiHidden/>
    <w:rsid w:val="003A6684"/>
    <w:rPr>
      <w:rFonts w:ascii="Courier New" w:hAnsi="Courier New" w:cs="Courier New"/>
      <w:szCs w:val="22"/>
      <w:lang w:val="en-CA"/>
    </w:rPr>
  </w:style>
  <w:style w:type="paragraph" w:styleId="Title">
    <w:name w:val="Title"/>
    <w:basedOn w:val="Normal"/>
    <w:link w:val="TitleChar"/>
    <w:qFormat/>
    <w:rsid w:val="003A6684"/>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3A6684"/>
    <w:rPr>
      <w:rFonts w:ascii="Arial" w:hAnsi="Arial" w:cs="Arial"/>
      <w:b/>
      <w:bCs/>
      <w:kern w:val="28"/>
      <w:sz w:val="22"/>
      <w:szCs w:val="22"/>
      <w:lang w:val="en-CA"/>
    </w:rPr>
  </w:style>
  <w:style w:type="paragraph" w:styleId="Date">
    <w:name w:val="Date"/>
    <w:basedOn w:val="Normal"/>
    <w:next w:val="Normal"/>
    <w:link w:val="DateChar"/>
    <w:rsid w:val="003A6684"/>
  </w:style>
  <w:style w:type="character" w:customStyle="1" w:styleId="DateChar">
    <w:name w:val="Date Char"/>
    <w:basedOn w:val="DefaultParagraphFont"/>
    <w:link w:val="Date"/>
    <w:rsid w:val="003A6684"/>
    <w:rPr>
      <w:sz w:val="22"/>
      <w:szCs w:val="22"/>
      <w:lang w:val="en-CA"/>
    </w:rPr>
  </w:style>
  <w:style w:type="numbering" w:customStyle="1" w:styleId="1111111">
    <w:name w:val="1 / 1.1 / 1.1.11"/>
    <w:basedOn w:val="NoList"/>
    <w:next w:val="111111"/>
    <w:semiHidden/>
    <w:rsid w:val="003A6684"/>
  </w:style>
  <w:style w:type="numbering" w:customStyle="1" w:styleId="1ai1">
    <w:name w:val="1 / a / i1"/>
    <w:basedOn w:val="NoList"/>
    <w:next w:val="1ai"/>
    <w:semiHidden/>
    <w:rsid w:val="003A6684"/>
  </w:style>
  <w:style w:type="numbering" w:customStyle="1" w:styleId="ArticleSection1">
    <w:name w:val="Article / Section1"/>
    <w:basedOn w:val="NoList"/>
    <w:next w:val="ArticleSection"/>
    <w:semiHidden/>
    <w:rsid w:val="003A6684"/>
  </w:style>
  <w:style w:type="character" w:customStyle="1" w:styleId="markedcontent">
    <w:name w:val="markedcontent"/>
    <w:basedOn w:val="DefaultParagraphFont"/>
    <w:rsid w:val="003A6684"/>
  </w:style>
  <w:style w:type="character" w:customStyle="1" w:styleId="highlight">
    <w:name w:val="highlight"/>
    <w:basedOn w:val="DefaultParagraphFont"/>
    <w:rsid w:val="003A6684"/>
  </w:style>
  <w:style w:type="character" w:customStyle="1" w:styleId="Style1">
    <w:name w:val="Style1"/>
    <w:basedOn w:val="DefaultParagraphFont"/>
    <w:uiPriority w:val="1"/>
    <w:rsid w:val="003A6684"/>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Nigeria\KIP\s1t1b_98_XW-ARP-JS\drafts\98th%20ExCom%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DD445-F976-40F3-A6DF-BF114418D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proposal template</Template>
  <TotalTime>1248</TotalTime>
  <Pages>84</Pages>
  <Words>37968</Words>
  <Characters>216421</Characters>
  <Application>Microsoft Office Word</Application>
  <DocSecurity>0</DocSecurity>
  <Lines>1803</Lines>
  <Paragraphs>507</Paragraphs>
  <ScaleCrop>false</ScaleCrop>
  <HeadingPairs>
    <vt:vector size="2" baseType="variant">
      <vt:variant>
        <vt:lpstr>Title</vt:lpstr>
      </vt:variant>
      <vt:variant>
        <vt:i4>1</vt:i4>
      </vt:variant>
    </vt:vector>
  </HeadingPairs>
  <TitlesOfParts>
    <vt:vector size="1" baseType="lpstr">
      <vt:lpstr>Propositions de projets : Nigéria (le)</vt:lpstr>
    </vt:vector>
  </TitlesOfParts>
  <Company>UNMFS</Company>
  <LinksUpToDate>false</LinksUpToDate>
  <CharactersWithSpaces>253882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Nigéria (le)</dc:title>
  <dc:subject>HPMP and KIP</dc:subject>
  <dc:creator>XW/JS</dc:creator>
  <cp:keywords>98th ExCom, docId:82C88F4BB3D67380F293253762EACAEB</cp:keywords>
  <dc:description/>
  <cp:lastModifiedBy>Angela Xue He Yan</cp:lastModifiedBy>
  <cp:revision>36</cp:revision>
  <cp:lastPrinted>2001-05-27T07:40:00Z</cp:lastPrinted>
  <dcterms:created xsi:type="dcterms:W3CDTF">2026-06-12T15:54:00Z</dcterms:created>
  <dcterms:modified xsi:type="dcterms:W3CDTF">2026-06-17T20:24:00Z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UNEP/OzL.Pro/ExCom/98/43</vt:lpwstr>
  </property>
  <property fmtid="{D5CDD505-2E9C-101B-9397-08002B2CF9AE}" pid="3" name="Revision date">
    <vt:lpwstr>06/7/2026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Propositions de projets : Nigéria (le)</vt:lpwstr>
  </property>
</Properties>
</file>