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F579C" w14:paraId="6A958653" w14:textId="77777777" w:rsidTr="00996241">
        <w:trPr>
          <w:trHeight w:val="720"/>
        </w:trPr>
        <w:tc>
          <w:tcPr>
            <w:tcW w:w="5490" w:type="dxa"/>
            <w:gridSpan w:val="2"/>
            <w:tcBorders>
              <w:bottom w:val="single" w:sz="18" w:space="0" w:color="auto"/>
            </w:tcBorders>
          </w:tcPr>
          <w:p w14:paraId="56110CC6" w14:textId="77777777" w:rsidR="00C15867" w:rsidRPr="00FF579C"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lang w:val="fr-FR"/>
              </w:rPr>
            </w:pPr>
            <w:r w:rsidRPr="00FF579C">
              <w:rPr>
                <w:rFonts w:ascii="Univers" w:hAnsi="Univers"/>
                <w:b/>
                <w:sz w:val="28"/>
                <w:lang w:val="fr-FR"/>
              </w:rPr>
              <w:t>NATIONS</w:t>
            </w:r>
            <w:r w:rsidRPr="00FF579C">
              <w:rPr>
                <w:rFonts w:ascii="Univers" w:hAnsi="Univers"/>
                <w:b/>
                <w:sz w:val="28"/>
                <w:lang w:val="fr-FR"/>
              </w:rPr>
              <w:br/>
              <w:t>UNIES</w:t>
            </w:r>
          </w:p>
        </w:tc>
        <w:tc>
          <w:tcPr>
            <w:tcW w:w="4590" w:type="dxa"/>
            <w:tcBorders>
              <w:bottom w:val="single" w:sz="18" w:space="0" w:color="auto"/>
            </w:tcBorders>
          </w:tcPr>
          <w:p w14:paraId="6723FC5E" w14:textId="77777777" w:rsidR="00C15867" w:rsidRPr="00FF579C" w:rsidRDefault="00C15867" w:rsidP="00996241">
            <w:pPr>
              <w:jc w:val="right"/>
              <w:rPr>
                <w:sz w:val="52"/>
                <w:lang w:val="fr-FR"/>
              </w:rPr>
            </w:pPr>
            <w:r w:rsidRPr="00FF579C">
              <w:rPr>
                <w:rFonts w:ascii="Univers Bold" w:hAnsi="Univers Bold"/>
                <w:b/>
                <w:sz w:val="72"/>
                <w:lang w:val="fr-FR"/>
              </w:rPr>
              <w:t>EP</w:t>
            </w:r>
          </w:p>
        </w:tc>
      </w:tr>
      <w:tr w:rsidR="00C15867" w:rsidRPr="000B01A6"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FF579C" w:rsidRDefault="00E52838" w:rsidP="00996241">
            <w:pPr>
              <w:spacing w:before="120"/>
              <w:rPr>
                <w:lang w:val="fr-FR"/>
              </w:rPr>
            </w:pPr>
            <w:r w:rsidRPr="00FF579C">
              <w:rPr>
                <w:noProof/>
                <w:lang w:eastAsia="en-CA"/>
              </w:rPr>
              <mc:AlternateContent>
                <mc:Choice Requires="wpg">
                  <w:drawing>
                    <wp:anchor distT="0" distB="0" distL="114300" distR="114300" simplePos="0" relativeHeight="251660288" behindDoc="0" locked="0" layoutInCell="1" allowOverlap="1" wp14:anchorId="7B9A5D36" wp14:editId="61FDA1B8">
                      <wp:simplePos x="0" y="0"/>
                      <wp:positionH relativeFrom="column">
                        <wp:posOffset>-1905</wp:posOffset>
                      </wp:positionH>
                      <wp:positionV relativeFrom="paragraph">
                        <wp:posOffset>33655</wp:posOffset>
                      </wp:positionV>
                      <wp:extent cx="844550" cy="1571625"/>
                      <wp:effectExtent l="0" t="0" r="0" b="9525"/>
                      <wp:wrapNone/>
                      <wp:docPr id="1" name="Group 1"/>
                      <wp:cNvGraphicFramePr/>
                      <a:graphic xmlns:a="http://schemas.openxmlformats.org/drawingml/2006/main">
                        <a:graphicData uri="http://schemas.microsoft.com/office/word/2010/wordprocessingGroup">
                          <wpg:wgp>
                            <wpg:cNvGrpSpPr/>
                            <wpg:grpSpPr>
                              <a:xfrm>
                                <a:off x="0" y="0"/>
                                <a:ext cx="844550" cy="157162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6B51925" id="Group 1" o:spid="_x0000_s1026" style="position:absolute;margin-left:-.15pt;margin-top:2.65pt;width:66.5pt;height:123.75pt;z-index:251660288;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13C2562" w14:textId="77777777" w:rsidR="00570931" w:rsidRDefault="00570931"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4674C46E" w14:textId="3CF8009C" w:rsidR="00C15867" w:rsidRPr="00FF579C"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FF579C">
              <w:rPr>
                <w:rFonts w:ascii="Univers" w:hAnsi="Univers"/>
                <w:b/>
                <w:sz w:val="32"/>
                <w:lang w:val="fr-FR"/>
              </w:rPr>
              <w:t>Programme des</w:t>
            </w:r>
          </w:p>
          <w:p w14:paraId="08A08B87" w14:textId="77777777" w:rsidR="00C15867" w:rsidRPr="00FF579C"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FF579C">
              <w:rPr>
                <w:rFonts w:ascii="Univers" w:hAnsi="Univers"/>
                <w:b/>
                <w:sz w:val="32"/>
                <w:lang w:val="fr-FR"/>
              </w:rPr>
              <w:t>Nations Unies pour</w:t>
            </w:r>
          </w:p>
          <w:p w14:paraId="12156C2C" w14:textId="77777777" w:rsidR="00C15867" w:rsidRPr="00FF579C"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FF579C">
              <w:rPr>
                <w:rFonts w:ascii="Univers" w:hAnsi="Univers"/>
                <w:b/>
                <w:sz w:val="32"/>
                <w:lang w:val="fr-FR"/>
              </w:rPr>
              <w:t>l’environnement</w:t>
            </w:r>
            <w:proofErr w:type="gramEnd"/>
          </w:p>
          <w:p w14:paraId="5AE39B51" w14:textId="77777777" w:rsidR="00C15867" w:rsidRPr="00FF579C" w:rsidRDefault="00C15867" w:rsidP="00996241">
            <w:pPr>
              <w:spacing w:before="720"/>
              <w:ind w:left="158"/>
              <w:rPr>
                <w:lang w:val="fr-FR"/>
              </w:rPr>
            </w:pPr>
          </w:p>
        </w:tc>
        <w:tc>
          <w:tcPr>
            <w:tcW w:w="4590" w:type="dxa"/>
            <w:tcBorders>
              <w:top w:val="nil"/>
              <w:left w:val="nil"/>
              <w:bottom w:val="single" w:sz="36" w:space="0" w:color="auto"/>
              <w:right w:val="nil"/>
            </w:tcBorders>
          </w:tcPr>
          <w:p w14:paraId="578FE292" w14:textId="77777777" w:rsidR="00570931" w:rsidRDefault="00570931" w:rsidP="00996241">
            <w:pPr>
              <w:rPr>
                <w:lang w:val="fr-FR"/>
              </w:rPr>
            </w:pPr>
          </w:p>
          <w:p w14:paraId="68CA4944" w14:textId="4F825F53" w:rsidR="00C15867" w:rsidRPr="00FF579C" w:rsidRDefault="00C15867" w:rsidP="00996241">
            <w:pPr>
              <w:rPr>
                <w:lang w:val="fr-FR"/>
              </w:rPr>
            </w:pPr>
            <w:proofErr w:type="spellStart"/>
            <w:r w:rsidRPr="00FF579C">
              <w:rPr>
                <w:lang w:val="fr-FR"/>
              </w:rPr>
              <w:t>Distr</w:t>
            </w:r>
            <w:proofErr w:type="spellEnd"/>
            <w:r w:rsidRPr="00FF579C">
              <w:rPr>
                <w:lang w:val="fr-FR"/>
              </w:rPr>
              <w:t>.</w:t>
            </w:r>
          </w:p>
          <w:p w14:paraId="3369A38D" w14:textId="77777777" w:rsidR="00923540" w:rsidRPr="00FF579C" w:rsidRDefault="00923540" w:rsidP="00923540">
            <w:pPr>
              <w:rPr>
                <w:lang w:val="fr-FR"/>
              </w:rPr>
            </w:pPr>
            <w:r w:rsidRPr="00FF579C">
              <w:rPr>
                <w:lang w:val="fr-FR"/>
              </w:rPr>
              <w:t>GÉNÉRALE</w:t>
            </w:r>
          </w:p>
          <w:p w14:paraId="75D550D1" w14:textId="53D30A67" w:rsidR="00C15867" w:rsidRPr="00FF579C" w:rsidRDefault="00C15867" w:rsidP="00996241">
            <w:pPr>
              <w:rPr>
                <w:lang w:val="fr-FR"/>
              </w:rPr>
            </w:pPr>
          </w:p>
          <w:p w14:paraId="138A4775" w14:textId="4D92A107" w:rsidR="00C15867" w:rsidRPr="00FF579C" w:rsidRDefault="00C61914" w:rsidP="00996241">
            <w:pPr>
              <w:rPr>
                <w:lang w:val="fr-FR"/>
              </w:rPr>
            </w:pPr>
            <w:r w:rsidRPr="00FF579C">
              <w:rPr>
                <w:lang w:val="fr-FR"/>
              </w:rPr>
              <w:fldChar w:fldCharType="begin"/>
            </w:r>
            <w:r w:rsidRPr="00FF579C">
              <w:rPr>
                <w:lang w:val="fr-FR"/>
              </w:rPr>
              <w:instrText xml:space="preserve"> DOCPROPERTY "Document number"  \* MERGEFORMAT </w:instrText>
            </w:r>
            <w:r w:rsidRPr="00FF579C">
              <w:rPr>
                <w:lang w:val="fr-FR"/>
              </w:rPr>
              <w:fldChar w:fldCharType="separate"/>
            </w:r>
            <w:r w:rsidR="006B641E">
              <w:rPr>
                <w:lang w:val="fr-FR"/>
              </w:rPr>
              <w:t>UNEP/</w:t>
            </w:r>
            <w:proofErr w:type="spellStart"/>
            <w:r w:rsidR="006B641E">
              <w:rPr>
                <w:lang w:val="fr-FR"/>
              </w:rPr>
              <w:t>OzL.Pro</w:t>
            </w:r>
            <w:proofErr w:type="spellEnd"/>
            <w:r w:rsidR="006B641E">
              <w:rPr>
                <w:lang w:val="fr-FR"/>
              </w:rPr>
              <w:t>/</w:t>
            </w:r>
            <w:proofErr w:type="spellStart"/>
            <w:r w:rsidR="006B641E">
              <w:rPr>
                <w:lang w:val="fr-FR"/>
              </w:rPr>
              <w:t>ExCom</w:t>
            </w:r>
            <w:proofErr w:type="spellEnd"/>
            <w:r w:rsidR="006B641E">
              <w:rPr>
                <w:lang w:val="fr-FR"/>
              </w:rPr>
              <w:t>/88/57</w:t>
            </w:r>
            <w:r w:rsidRPr="00FF579C">
              <w:rPr>
                <w:lang w:val="fr-FR"/>
              </w:rPr>
              <w:fldChar w:fldCharType="end"/>
            </w:r>
          </w:p>
          <w:p w14:paraId="3AE40BC7" w14:textId="480DBE33" w:rsidR="00C15867" w:rsidRPr="00FF579C" w:rsidRDefault="00BC2495" w:rsidP="00996241">
            <w:pPr>
              <w:rPr>
                <w:lang w:val="fr-FR"/>
              </w:rPr>
            </w:pPr>
            <w:r w:rsidRPr="00FF579C">
              <w:rPr>
                <w:lang w:val="fr-FR"/>
              </w:rPr>
              <w:fldChar w:fldCharType="begin"/>
            </w:r>
            <w:r w:rsidR="00851352" w:rsidRPr="00FF579C">
              <w:rPr>
                <w:lang w:val="fr-FR"/>
              </w:rPr>
              <w:instrText xml:space="preserve"> DOCPROPERTY "Revision date" \@ "d MMMM YYYY"  \* MERGEFORMAT </w:instrText>
            </w:r>
            <w:r w:rsidRPr="00FF579C">
              <w:rPr>
                <w:lang w:val="fr-FR"/>
              </w:rPr>
              <w:fldChar w:fldCharType="separate"/>
            </w:r>
            <w:r w:rsidR="00FF579C" w:rsidRPr="00FF579C">
              <w:rPr>
                <w:lang w:val="fr-FR"/>
              </w:rPr>
              <w:t>29 octobre</w:t>
            </w:r>
            <w:r w:rsidR="00C61914" w:rsidRPr="00FF579C">
              <w:rPr>
                <w:lang w:val="fr-FR"/>
              </w:rPr>
              <w:t xml:space="preserve"> 2021</w:t>
            </w:r>
            <w:r w:rsidRPr="00FF579C">
              <w:rPr>
                <w:lang w:val="fr-FR"/>
              </w:rPr>
              <w:fldChar w:fldCharType="end"/>
            </w:r>
          </w:p>
          <w:p w14:paraId="59A49494" w14:textId="77777777" w:rsidR="00C15867" w:rsidRPr="00FF579C" w:rsidRDefault="00C15867" w:rsidP="00996241">
            <w:pPr>
              <w:rPr>
                <w:caps/>
                <w:lang w:val="fr-FR"/>
              </w:rPr>
            </w:pPr>
          </w:p>
          <w:p w14:paraId="6C3A5960" w14:textId="77777777" w:rsidR="0052793A" w:rsidRPr="00C45F59" w:rsidRDefault="0052793A" w:rsidP="0052793A">
            <w:pPr>
              <w:rPr>
                <w:caps/>
                <w:lang w:val="fr-CA"/>
              </w:rPr>
            </w:pPr>
            <w:r w:rsidRPr="00C45F59">
              <w:rPr>
                <w:caps/>
                <w:lang w:val="fr-CA"/>
              </w:rPr>
              <w:t>FRANÇAIS</w:t>
            </w:r>
          </w:p>
          <w:p w14:paraId="19E4CFF4" w14:textId="15839769" w:rsidR="00C15867" w:rsidRPr="00FF579C" w:rsidRDefault="0052793A" w:rsidP="0052793A">
            <w:pPr>
              <w:rPr>
                <w:lang w:val="fr-FR"/>
              </w:rPr>
            </w:pPr>
            <w:r w:rsidRPr="00C45F59">
              <w:rPr>
                <w:lang w:val="fr-CA"/>
              </w:rPr>
              <w:t>ORIGINAL: ANGLAIS</w:t>
            </w:r>
          </w:p>
        </w:tc>
      </w:tr>
    </w:tbl>
    <w:p w14:paraId="0062D63C" w14:textId="60F22F58" w:rsidR="00B86471" w:rsidRPr="00FF579C" w:rsidRDefault="00C15867" w:rsidP="00B86471">
      <w:pPr>
        <w:jc w:val="left"/>
        <w:rPr>
          <w:lang w:val="fr-FR"/>
        </w:rPr>
      </w:pPr>
      <w:r w:rsidRPr="00FF579C">
        <w:rPr>
          <w:lang w:val="fr-FR"/>
        </w:rPr>
        <w:t>COMITÉ EXÉCUTIF</w:t>
      </w:r>
      <w:r w:rsidRPr="00FF579C">
        <w:rPr>
          <w:lang w:val="fr-FR"/>
        </w:rPr>
        <w:br/>
        <w:t xml:space="preserve">  DU FONDS MULTILATÉRAL AUX FINS</w:t>
      </w:r>
      <w:r w:rsidRPr="00FF579C">
        <w:rPr>
          <w:lang w:val="fr-FR"/>
        </w:rPr>
        <w:br/>
        <w:t xml:space="preserve">  D’APPLICATION DU PROTOCOLE DE MONTRÉAL</w:t>
      </w:r>
      <w:r w:rsidRPr="00FF579C">
        <w:rPr>
          <w:lang w:val="fr-FR"/>
        </w:rPr>
        <w:br/>
        <w:t>Quatre-vingt-huitième réunion</w:t>
      </w:r>
    </w:p>
    <w:p w14:paraId="6AC17976" w14:textId="14054D30" w:rsidR="00066CE8" w:rsidRPr="00FF579C" w:rsidRDefault="00B86471" w:rsidP="00B86471">
      <w:pPr>
        <w:jc w:val="left"/>
        <w:rPr>
          <w:lang w:val="fr-FR"/>
        </w:rPr>
      </w:pPr>
      <w:r w:rsidRPr="00FF579C">
        <w:rPr>
          <w:lang w:val="fr-FR"/>
        </w:rPr>
        <w:t>Montréal, 15 – 19 novembre 2021</w:t>
      </w:r>
      <w:r w:rsidRPr="00FF579C">
        <w:rPr>
          <w:rStyle w:val="FootnoteReference"/>
          <w:lang w:val="fr-FR"/>
        </w:rPr>
        <w:footnoteReference w:id="2"/>
      </w:r>
    </w:p>
    <w:p w14:paraId="1B5D9084" w14:textId="77777777" w:rsidR="00C15867" w:rsidRPr="00FF579C" w:rsidRDefault="00C15867" w:rsidP="00857077">
      <w:pPr>
        <w:jc w:val="left"/>
        <w:rPr>
          <w:lang w:val="fr-FR"/>
        </w:rPr>
      </w:pPr>
    </w:p>
    <w:p w14:paraId="6F7DE859" w14:textId="77777777" w:rsidR="00066CE8" w:rsidRPr="00FF579C" w:rsidRDefault="00066CE8" w:rsidP="00996241">
      <w:pPr>
        <w:jc w:val="left"/>
        <w:rPr>
          <w:lang w:val="fr-FR"/>
        </w:rPr>
      </w:pPr>
    </w:p>
    <w:p w14:paraId="4C479AB6" w14:textId="318E867E" w:rsidR="00EB31E3" w:rsidRPr="00FF579C" w:rsidRDefault="00EB31E3" w:rsidP="00EB31E3">
      <w:pPr>
        <w:jc w:val="center"/>
        <w:rPr>
          <w:b/>
          <w:lang w:val="fr-FR"/>
        </w:rPr>
      </w:pPr>
      <w:r w:rsidRPr="00FF579C">
        <w:rPr>
          <w:b/>
          <w:lang w:val="fr-FR"/>
        </w:rPr>
        <w:t>PROPOSITIONS DE PROJET : MACÉDOINE DU NORD</w:t>
      </w:r>
    </w:p>
    <w:p w14:paraId="72072609" w14:textId="77777777" w:rsidR="00EB31E3" w:rsidRPr="00FF579C" w:rsidRDefault="00EB31E3" w:rsidP="00EB31E3">
      <w:pPr>
        <w:rPr>
          <w:lang w:val="fr-FR"/>
        </w:rPr>
      </w:pPr>
    </w:p>
    <w:p w14:paraId="174B1305" w14:textId="77777777" w:rsidR="00EB31E3" w:rsidRPr="00FF579C" w:rsidRDefault="00EB31E3" w:rsidP="00EB31E3">
      <w:pPr>
        <w:rPr>
          <w:lang w:val="fr-FR"/>
        </w:rPr>
      </w:pPr>
    </w:p>
    <w:p w14:paraId="36256216" w14:textId="42534AEB" w:rsidR="00EB31E3" w:rsidRPr="00FF579C" w:rsidRDefault="00EB31E3" w:rsidP="00EB31E3">
      <w:pPr>
        <w:ind w:firstLine="720"/>
        <w:rPr>
          <w:lang w:val="fr-FR"/>
        </w:rPr>
      </w:pPr>
      <w:r w:rsidRPr="00FF579C">
        <w:rPr>
          <w:lang w:val="fr-FR"/>
        </w:rPr>
        <w:t xml:space="preserve">Ce document comprend les commentaires et recommandations du Secrétariat sur les propositions de projet </w:t>
      </w:r>
      <w:r w:rsidR="00F052C2" w:rsidRPr="00FF579C">
        <w:rPr>
          <w:lang w:val="fr-FR"/>
        </w:rPr>
        <w:t>suivantes :</w:t>
      </w:r>
      <w:r w:rsidRPr="00FF579C">
        <w:rPr>
          <w:lang w:val="fr-FR"/>
        </w:rPr>
        <w:t xml:space="preserve"> </w:t>
      </w:r>
    </w:p>
    <w:p w14:paraId="5330B378" w14:textId="77777777" w:rsidR="00EB31E3" w:rsidRPr="00FF579C" w:rsidRDefault="00EB31E3" w:rsidP="00EB31E3">
      <w:pPr>
        <w:rPr>
          <w:lang w:val="fr-FR"/>
        </w:rPr>
      </w:pPr>
    </w:p>
    <w:p w14:paraId="0E61D565" w14:textId="77777777" w:rsidR="00EB31E3" w:rsidRPr="00FF579C" w:rsidRDefault="00EB31E3" w:rsidP="00EB31E3">
      <w:pPr>
        <w:rPr>
          <w:u w:val="single"/>
          <w:lang w:val="fr-FR"/>
        </w:rPr>
      </w:pPr>
      <w:r w:rsidRPr="00FF579C">
        <w:rPr>
          <w:u w:val="single"/>
          <w:lang w:val="fr-FR"/>
        </w:rPr>
        <w:t>Élimination</w:t>
      </w:r>
    </w:p>
    <w:p w14:paraId="5A442C27" w14:textId="77777777" w:rsidR="00EB31E3" w:rsidRPr="00FF579C" w:rsidRDefault="00EB31E3" w:rsidP="00EB31E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FF579C" w14:paraId="78BBFA8F" w14:textId="77777777" w:rsidTr="00996241">
        <w:tc>
          <w:tcPr>
            <w:tcW w:w="6941" w:type="dxa"/>
          </w:tcPr>
          <w:p w14:paraId="3FC4CEB5" w14:textId="11FF4340" w:rsidR="00EB31E3" w:rsidRPr="00FF579C" w:rsidRDefault="00EB31E3" w:rsidP="004E05F5">
            <w:pPr>
              <w:pStyle w:val="ListParagraph"/>
              <w:numPr>
                <w:ilvl w:val="0"/>
                <w:numId w:val="21"/>
              </w:numPr>
              <w:ind w:hanging="830"/>
              <w:rPr>
                <w:lang w:val="fr-FR"/>
              </w:rPr>
            </w:pPr>
            <w:r w:rsidRPr="00FF579C">
              <w:rPr>
                <w:lang w:val="fr-FR"/>
              </w:rPr>
              <w:t>Plan de gestion de l'élimination des HCFC (phase I, onzième tranche)</w:t>
            </w:r>
          </w:p>
        </w:tc>
        <w:tc>
          <w:tcPr>
            <w:tcW w:w="2409" w:type="dxa"/>
          </w:tcPr>
          <w:p w14:paraId="7C3AD9A1" w14:textId="4C46DF99" w:rsidR="00EB31E3" w:rsidRPr="00FF579C" w:rsidRDefault="004E05F5" w:rsidP="004E05F5">
            <w:pPr>
              <w:jc w:val="right"/>
              <w:rPr>
                <w:lang w:val="fr-FR"/>
              </w:rPr>
            </w:pPr>
            <w:r w:rsidRPr="00FF579C">
              <w:rPr>
                <w:lang w:val="fr-FR"/>
              </w:rPr>
              <w:t>ONUDI</w:t>
            </w:r>
          </w:p>
        </w:tc>
      </w:tr>
    </w:tbl>
    <w:p w14:paraId="5E883091" w14:textId="67A2C905" w:rsidR="00EB31E3" w:rsidRPr="00FF579C" w:rsidRDefault="00EB31E3" w:rsidP="00EB31E3">
      <w:pPr>
        <w:rPr>
          <w:lang w:val="fr-FR"/>
        </w:rPr>
      </w:pPr>
    </w:p>
    <w:p w14:paraId="6B06A027" w14:textId="77777777" w:rsidR="00ED2C53" w:rsidRPr="00FF579C" w:rsidRDefault="00ED2C53" w:rsidP="00EB31E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FF579C" w14:paraId="005DB2FE" w14:textId="77777777" w:rsidTr="00996241">
        <w:tc>
          <w:tcPr>
            <w:tcW w:w="6941" w:type="dxa"/>
          </w:tcPr>
          <w:p w14:paraId="2D118D1C" w14:textId="77777777" w:rsidR="00EB31E3" w:rsidRPr="00FF579C" w:rsidRDefault="00EB31E3" w:rsidP="00996241">
            <w:pPr>
              <w:pStyle w:val="ListParagraph"/>
              <w:numPr>
                <w:ilvl w:val="0"/>
                <w:numId w:val="21"/>
              </w:numPr>
              <w:ind w:hanging="830"/>
              <w:rPr>
                <w:lang w:val="fr-FR"/>
              </w:rPr>
            </w:pPr>
            <w:r w:rsidRPr="00FF579C">
              <w:rPr>
                <w:lang w:val="fr-FR"/>
              </w:rPr>
              <w:t>Plan de gestion de l'élimination des HCFC (phase II, première tranche)</w:t>
            </w:r>
          </w:p>
        </w:tc>
        <w:tc>
          <w:tcPr>
            <w:tcW w:w="2409" w:type="dxa"/>
          </w:tcPr>
          <w:p w14:paraId="155F3414" w14:textId="6A9EF69D" w:rsidR="00EB31E3" w:rsidRPr="00FF579C" w:rsidRDefault="004E05F5" w:rsidP="004E05F5">
            <w:pPr>
              <w:jc w:val="right"/>
              <w:rPr>
                <w:lang w:val="fr-FR"/>
              </w:rPr>
            </w:pPr>
            <w:r w:rsidRPr="00FF579C">
              <w:rPr>
                <w:lang w:val="fr-FR"/>
              </w:rPr>
              <w:t>ONUDI</w:t>
            </w:r>
          </w:p>
        </w:tc>
      </w:tr>
    </w:tbl>
    <w:p w14:paraId="25A877F1" w14:textId="77777777" w:rsidR="00EB31E3" w:rsidRPr="00FF579C" w:rsidRDefault="00EB31E3" w:rsidP="00EB31E3">
      <w:pPr>
        <w:rPr>
          <w:lang w:val="fr-FR"/>
        </w:rPr>
      </w:pPr>
    </w:p>
    <w:p w14:paraId="6027E318" w14:textId="77777777" w:rsidR="00EB31E3" w:rsidRPr="00FF579C" w:rsidRDefault="00EB31E3" w:rsidP="00996241">
      <w:pPr>
        <w:jc w:val="left"/>
        <w:rPr>
          <w:lang w:val="fr-FR"/>
        </w:rPr>
      </w:pPr>
    </w:p>
    <w:p w14:paraId="5C12E468" w14:textId="77777777" w:rsidR="00607C11" w:rsidRPr="00FF579C" w:rsidRDefault="00EB31E3">
      <w:pPr>
        <w:jc w:val="left"/>
        <w:rPr>
          <w:lang w:val="fr-FR"/>
        </w:rPr>
      </w:pPr>
      <w:r w:rsidRPr="00FF579C">
        <w:rPr>
          <w:lang w:val="fr-FR"/>
        </w:rPr>
        <w:br w:type="page"/>
      </w:r>
    </w:p>
    <w:p w14:paraId="72F85846" w14:textId="77777777" w:rsidR="00607C11" w:rsidRPr="00FF579C" w:rsidRDefault="00607C11" w:rsidP="006B641E">
      <w:pPr>
        <w:spacing w:after="240"/>
        <w:jc w:val="center"/>
        <w:rPr>
          <w:b/>
          <w:lang w:val="fr-FR"/>
        </w:rPr>
      </w:pPr>
      <w:r w:rsidRPr="00FF579C">
        <w:rPr>
          <w:b/>
          <w:lang w:val="fr-FR"/>
        </w:rPr>
        <w:lastRenderedPageBreak/>
        <w:t>FICHE D’ÉVALUATION DE PROJET – PROJETS PLURIANNUELS</w:t>
      </w:r>
    </w:p>
    <w:p w14:paraId="34FFBBDF" w14:textId="055B31CF" w:rsidR="00607C11" w:rsidRPr="00FF579C" w:rsidRDefault="006B641E" w:rsidP="006B641E">
      <w:pPr>
        <w:spacing w:after="240"/>
        <w:jc w:val="center"/>
        <w:rPr>
          <w:b/>
          <w:lang w:val="fr-FR"/>
        </w:rPr>
      </w:pPr>
      <w:r>
        <w:rPr>
          <w:b/>
          <w:lang w:val="fr-FR"/>
        </w:rPr>
        <w:t>M</w:t>
      </w:r>
      <w:r w:rsidR="001146C5" w:rsidRPr="00FF579C">
        <w:rPr>
          <w:b/>
          <w:lang w:val="fr-FR"/>
        </w:rPr>
        <w:t>ACÉDOINE DU NORD</w:t>
      </w:r>
    </w:p>
    <w:tbl>
      <w:tblPr>
        <w:tblStyle w:val="TableGrid"/>
        <w:tblW w:w="11908" w:type="dxa"/>
        <w:tblInd w:w="-1168" w:type="dxa"/>
        <w:tblLook w:val="04A0" w:firstRow="1" w:lastRow="0" w:firstColumn="1" w:lastColumn="0" w:noHBand="0" w:noVBand="1"/>
      </w:tblPr>
      <w:tblGrid>
        <w:gridCol w:w="3653"/>
        <w:gridCol w:w="2463"/>
        <w:gridCol w:w="2542"/>
        <w:gridCol w:w="3250"/>
      </w:tblGrid>
      <w:tr w:rsidR="00607C11" w:rsidRPr="00FF579C" w14:paraId="0030D651" w14:textId="77777777" w:rsidTr="006B641E">
        <w:trPr>
          <w:trHeight w:val="240"/>
        </w:trPr>
        <w:tc>
          <w:tcPr>
            <w:tcW w:w="3653" w:type="dxa"/>
            <w:shd w:val="clear" w:color="auto" w:fill="auto"/>
          </w:tcPr>
          <w:p w14:paraId="48F29819" w14:textId="77777777" w:rsidR="00607C11" w:rsidRPr="00FF579C" w:rsidRDefault="00607C11" w:rsidP="00607C11">
            <w:pPr>
              <w:spacing w:after="80"/>
              <w:jc w:val="left"/>
              <w:rPr>
                <w:b/>
                <w:sz w:val="18"/>
                <w:lang w:val="fr-FR"/>
              </w:rPr>
            </w:pPr>
            <w:r w:rsidRPr="00FF579C">
              <w:rPr>
                <w:b/>
                <w:sz w:val="18"/>
                <w:lang w:val="fr-FR"/>
              </w:rPr>
              <w:t>(I) TITRE DU PROJET</w:t>
            </w:r>
          </w:p>
        </w:tc>
        <w:tc>
          <w:tcPr>
            <w:tcW w:w="2463" w:type="dxa"/>
            <w:shd w:val="clear" w:color="auto" w:fill="auto"/>
          </w:tcPr>
          <w:p w14:paraId="1DC1D917" w14:textId="77777777" w:rsidR="00607C11" w:rsidRPr="00FF579C" w:rsidRDefault="00607C11" w:rsidP="00607C11">
            <w:pPr>
              <w:spacing w:after="80"/>
              <w:jc w:val="center"/>
              <w:rPr>
                <w:b/>
                <w:sz w:val="18"/>
                <w:lang w:val="fr-FR"/>
              </w:rPr>
            </w:pPr>
            <w:r w:rsidRPr="00FF579C">
              <w:rPr>
                <w:b/>
                <w:sz w:val="18"/>
                <w:lang w:val="fr-FR"/>
              </w:rPr>
              <w:t>AGENCE</w:t>
            </w:r>
          </w:p>
        </w:tc>
        <w:tc>
          <w:tcPr>
            <w:tcW w:w="2542" w:type="dxa"/>
            <w:shd w:val="clear" w:color="auto" w:fill="auto"/>
          </w:tcPr>
          <w:p w14:paraId="30B21150" w14:textId="77777777" w:rsidR="00607C11" w:rsidRPr="00FF579C" w:rsidRDefault="00607C11" w:rsidP="00607C11">
            <w:pPr>
              <w:spacing w:after="80"/>
              <w:jc w:val="center"/>
              <w:rPr>
                <w:b/>
                <w:sz w:val="18"/>
                <w:lang w:val="fr-FR"/>
              </w:rPr>
            </w:pPr>
            <w:r w:rsidRPr="00FF579C">
              <w:rPr>
                <w:b/>
                <w:sz w:val="18"/>
                <w:lang w:val="fr-FR"/>
              </w:rPr>
              <w:t>RÉUNION D’APPROBATION</w:t>
            </w:r>
          </w:p>
        </w:tc>
        <w:tc>
          <w:tcPr>
            <w:tcW w:w="3250" w:type="dxa"/>
            <w:shd w:val="clear" w:color="auto" w:fill="auto"/>
          </w:tcPr>
          <w:p w14:paraId="3A4EE841" w14:textId="77777777" w:rsidR="00607C11" w:rsidRPr="00FF579C" w:rsidRDefault="00607C11" w:rsidP="00607C11">
            <w:pPr>
              <w:spacing w:after="80"/>
              <w:jc w:val="center"/>
              <w:rPr>
                <w:b/>
                <w:sz w:val="18"/>
                <w:lang w:val="fr-FR"/>
              </w:rPr>
            </w:pPr>
            <w:r w:rsidRPr="00FF579C">
              <w:rPr>
                <w:b/>
                <w:sz w:val="18"/>
                <w:lang w:val="fr-FR"/>
              </w:rPr>
              <w:t>MESURES DE CONTRÔLE</w:t>
            </w:r>
          </w:p>
        </w:tc>
      </w:tr>
      <w:tr w:rsidR="00607C11" w:rsidRPr="00FF579C" w14:paraId="65E8D593" w14:textId="77777777" w:rsidTr="006B641E">
        <w:trPr>
          <w:trHeight w:val="240"/>
        </w:trPr>
        <w:tc>
          <w:tcPr>
            <w:tcW w:w="3653" w:type="dxa"/>
            <w:shd w:val="clear" w:color="auto" w:fill="auto"/>
          </w:tcPr>
          <w:p w14:paraId="6C9A8696" w14:textId="7C86A82F" w:rsidR="00607C11" w:rsidRPr="00FF579C" w:rsidRDefault="009A4948" w:rsidP="00607C11">
            <w:pPr>
              <w:spacing w:after="80"/>
              <w:jc w:val="center"/>
              <w:rPr>
                <w:sz w:val="18"/>
                <w:lang w:val="fr-FR"/>
              </w:rPr>
            </w:pPr>
            <w:r w:rsidRPr="00FF579C">
              <w:rPr>
                <w:sz w:val="18"/>
                <w:lang w:val="fr-FR"/>
              </w:rPr>
              <w:t>Plan de gestion de l’élimination des HCFC (Phase I)</w:t>
            </w:r>
          </w:p>
        </w:tc>
        <w:tc>
          <w:tcPr>
            <w:tcW w:w="2463" w:type="dxa"/>
            <w:shd w:val="clear" w:color="auto" w:fill="auto"/>
          </w:tcPr>
          <w:p w14:paraId="7F2A2C4A" w14:textId="77777777" w:rsidR="00607C11" w:rsidRPr="00FF579C" w:rsidRDefault="00607C11" w:rsidP="00607C11">
            <w:pPr>
              <w:spacing w:after="80"/>
              <w:jc w:val="center"/>
              <w:rPr>
                <w:sz w:val="18"/>
                <w:lang w:val="fr-FR"/>
              </w:rPr>
            </w:pPr>
            <w:r w:rsidRPr="00FF579C">
              <w:rPr>
                <w:sz w:val="18"/>
                <w:lang w:val="fr-FR"/>
              </w:rPr>
              <w:t>ONUDI</w:t>
            </w:r>
          </w:p>
        </w:tc>
        <w:tc>
          <w:tcPr>
            <w:tcW w:w="2542" w:type="dxa"/>
            <w:shd w:val="clear" w:color="auto" w:fill="auto"/>
          </w:tcPr>
          <w:p w14:paraId="0FF20E98" w14:textId="77777777" w:rsidR="00607C11" w:rsidRPr="00FF579C" w:rsidRDefault="00607C11" w:rsidP="00607C11">
            <w:pPr>
              <w:spacing w:after="80"/>
              <w:jc w:val="center"/>
              <w:rPr>
                <w:sz w:val="18"/>
                <w:lang w:val="fr-FR"/>
              </w:rPr>
            </w:pPr>
            <w:r w:rsidRPr="00FF579C">
              <w:rPr>
                <w:sz w:val="18"/>
                <w:lang w:val="fr-FR"/>
              </w:rPr>
              <w:t>60</w:t>
            </w:r>
            <w:r w:rsidRPr="00FF579C">
              <w:rPr>
                <w:sz w:val="18"/>
                <w:vertAlign w:val="superscript"/>
                <w:lang w:val="fr-FR"/>
              </w:rPr>
              <w:t>e</w:t>
            </w:r>
            <w:r w:rsidRPr="00FF579C">
              <w:rPr>
                <w:sz w:val="18"/>
                <w:lang w:val="fr-FR"/>
              </w:rPr>
              <w:t xml:space="preserve"> </w:t>
            </w:r>
          </w:p>
        </w:tc>
        <w:tc>
          <w:tcPr>
            <w:tcW w:w="3250" w:type="dxa"/>
            <w:shd w:val="clear" w:color="auto" w:fill="auto"/>
          </w:tcPr>
          <w:p w14:paraId="54268C7F" w14:textId="77777777" w:rsidR="00607C11" w:rsidRPr="00FF579C" w:rsidRDefault="00607C11" w:rsidP="00607C11">
            <w:pPr>
              <w:spacing w:after="80"/>
              <w:jc w:val="center"/>
              <w:rPr>
                <w:sz w:val="18"/>
                <w:lang w:val="fr-FR"/>
              </w:rPr>
            </w:pPr>
            <w:r w:rsidRPr="00FF579C">
              <w:rPr>
                <w:sz w:val="18"/>
                <w:lang w:val="fr-FR"/>
              </w:rPr>
              <w:t>35 % d'ici 2020</w:t>
            </w:r>
          </w:p>
        </w:tc>
      </w:tr>
    </w:tbl>
    <w:p w14:paraId="305668C1" w14:textId="77777777" w:rsidR="00607C11" w:rsidRPr="00FF579C" w:rsidRDefault="00607C11" w:rsidP="00607C11">
      <w:pPr>
        <w:spacing w:after="60"/>
        <w:jc w:val="center"/>
        <w:rPr>
          <w:lang w:val="fr-FR"/>
        </w:rPr>
      </w:pPr>
    </w:p>
    <w:tbl>
      <w:tblPr>
        <w:tblStyle w:val="TableGrid"/>
        <w:tblW w:w="11908" w:type="dxa"/>
        <w:tblInd w:w="-1168" w:type="dxa"/>
        <w:tblLook w:val="04A0" w:firstRow="1" w:lastRow="0" w:firstColumn="1" w:lastColumn="0" w:noHBand="0" w:noVBand="1"/>
      </w:tblPr>
      <w:tblGrid>
        <w:gridCol w:w="6368"/>
        <w:gridCol w:w="2400"/>
        <w:gridCol w:w="3140"/>
      </w:tblGrid>
      <w:tr w:rsidR="00607C11" w:rsidRPr="00FF579C" w14:paraId="511AA0D9" w14:textId="77777777" w:rsidTr="006B641E">
        <w:trPr>
          <w:trHeight w:val="240"/>
        </w:trPr>
        <w:tc>
          <w:tcPr>
            <w:tcW w:w="6368" w:type="dxa"/>
            <w:shd w:val="clear" w:color="auto" w:fill="auto"/>
          </w:tcPr>
          <w:p w14:paraId="7DFD93B8" w14:textId="77777777" w:rsidR="00607C11" w:rsidRPr="00FF579C" w:rsidRDefault="00607C11" w:rsidP="00607C11">
            <w:pPr>
              <w:spacing w:after="60"/>
              <w:jc w:val="left"/>
              <w:rPr>
                <w:b/>
                <w:sz w:val="18"/>
                <w:lang w:val="fr-FR"/>
              </w:rPr>
            </w:pPr>
            <w:r w:rsidRPr="00FF579C">
              <w:rPr>
                <w:b/>
                <w:sz w:val="18"/>
                <w:lang w:val="fr-FR"/>
              </w:rPr>
              <w:t>(II) DERNIÈRES DONNÉES COMMUNIQUÉES EN VERTU DE L’ARTICLE 7 (Annexe C Groupe l)</w:t>
            </w:r>
          </w:p>
        </w:tc>
        <w:tc>
          <w:tcPr>
            <w:tcW w:w="2400" w:type="dxa"/>
            <w:shd w:val="clear" w:color="auto" w:fill="auto"/>
          </w:tcPr>
          <w:p w14:paraId="0418F15C" w14:textId="0DEFE30F" w:rsidR="00607C11" w:rsidRPr="00FF579C" w:rsidRDefault="004B4F6F" w:rsidP="00607C11">
            <w:pPr>
              <w:spacing w:after="60"/>
              <w:jc w:val="center"/>
              <w:rPr>
                <w:sz w:val="18"/>
                <w:lang w:val="fr-FR"/>
              </w:rPr>
            </w:pPr>
            <w:r w:rsidRPr="00FF579C">
              <w:rPr>
                <w:sz w:val="18"/>
                <w:lang w:val="fr-FR"/>
              </w:rPr>
              <w:t>Année : 2020</w:t>
            </w:r>
          </w:p>
        </w:tc>
        <w:tc>
          <w:tcPr>
            <w:tcW w:w="3140" w:type="dxa"/>
            <w:shd w:val="clear" w:color="auto" w:fill="auto"/>
          </w:tcPr>
          <w:p w14:paraId="4BEFFF1C" w14:textId="028DA17C" w:rsidR="00607C11" w:rsidRPr="00FF579C" w:rsidRDefault="004B4F6F" w:rsidP="00607C11">
            <w:pPr>
              <w:spacing w:after="60"/>
              <w:jc w:val="right"/>
              <w:rPr>
                <w:sz w:val="18"/>
                <w:lang w:val="fr-FR"/>
              </w:rPr>
            </w:pPr>
            <w:r w:rsidRPr="00FF579C">
              <w:rPr>
                <w:sz w:val="18"/>
                <w:lang w:val="fr-FR"/>
              </w:rPr>
              <w:t>0,37 (tonnes PAO)</w:t>
            </w:r>
          </w:p>
        </w:tc>
      </w:tr>
    </w:tbl>
    <w:p w14:paraId="05999035" w14:textId="77777777" w:rsidR="00607C11" w:rsidRPr="00FF579C" w:rsidRDefault="00607C11" w:rsidP="00607C11">
      <w:pPr>
        <w:spacing w:after="60"/>
        <w:jc w:val="center"/>
        <w:rPr>
          <w:lang w:val="fr-FR"/>
        </w:rPr>
      </w:pPr>
    </w:p>
    <w:tbl>
      <w:tblPr>
        <w:tblStyle w:val="TableGrid"/>
        <w:tblW w:w="11908" w:type="dxa"/>
        <w:tblInd w:w="-1168" w:type="dxa"/>
        <w:tblLook w:val="04A0" w:firstRow="1" w:lastRow="0" w:firstColumn="1" w:lastColumn="0" w:noHBand="0" w:noVBand="1"/>
      </w:tblPr>
      <w:tblGrid>
        <w:gridCol w:w="2013"/>
        <w:gridCol w:w="856"/>
        <w:gridCol w:w="847"/>
        <w:gridCol w:w="936"/>
        <w:gridCol w:w="1036"/>
        <w:gridCol w:w="876"/>
        <w:gridCol w:w="837"/>
        <w:gridCol w:w="1276"/>
        <w:gridCol w:w="996"/>
        <w:gridCol w:w="2235"/>
      </w:tblGrid>
      <w:tr w:rsidR="00607C11" w:rsidRPr="00FF579C" w14:paraId="58A8647B" w14:textId="77777777" w:rsidTr="006B641E">
        <w:trPr>
          <w:trHeight w:val="240"/>
        </w:trPr>
        <w:tc>
          <w:tcPr>
            <w:tcW w:w="8677" w:type="dxa"/>
            <w:gridSpan w:val="8"/>
            <w:shd w:val="clear" w:color="auto" w:fill="auto"/>
          </w:tcPr>
          <w:p w14:paraId="6F3DFFE4" w14:textId="77777777" w:rsidR="00607C11" w:rsidRPr="00FF579C" w:rsidRDefault="00607C11" w:rsidP="00607C11">
            <w:pPr>
              <w:spacing w:after="60"/>
              <w:jc w:val="left"/>
              <w:rPr>
                <w:b/>
                <w:sz w:val="18"/>
                <w:lang w:val="fr-FR"/>
              </w:rPr>
            </w:pPr>
            <w:r w:rsidRPr="00FF579C">
              <w:rPr>
                <w:b/>
                <w:sz w:val="18"/>
                <w:lang w:val="fr-FR"/>
              </w:rPr>
              <w:t>(III) DERNIÈRES DONNÉES SECTORIELLES DU PROGRAMME DE PAYS (tonnes PAO)</w:t>
            </w:r>
          </w:p>
        </w:tc>
        <w:tc>
          <w:tcPr>
            <w:tcW w:w="3231" w:type="dxa"/>
            <w:gridSpan w:val="2"/>
            <w:shd w:val="clear" w:color="auto" w:fill="auto"/>
          </w:tcPr>
          <w:p w14:paraId="388EC856" w14:textId="6B4DC81C" w:rsidR="00607C11" w:rsidRPr="00FF579C" w:rsidRDefault="004B4F6F" w:rsidP="00607C11">
            <w:pPr>
              <w:spacing w:after="60"/>
              <w:jc w:val="right"/>
              <w:rPr>
                <w:b/>
                <w:sz w:val="18"/>
                <w:lang w:val="fr-FR"/>
              </w:rPr>
            </w:pPr>
            <w:r w:rsidRPr="00FF579C">
              <w:rPr>
                <w:b/>
                <w:sz w:val="18"/>
                <w:lang w:val="fr-FR"/>
              </w:rPr>
              <w:t>Année : 2020</w:t>
            </w:r>
          </w:p>
        </w:tc>
      </w:tr>
      <w:tr w:rsidR="00607C11" w:rsidRPr="00FF579C" w14:paraId="5F84E766" w14:textId="77777777" w:rsidTr="006B641E">
        <w:trPr>
          <w:trHeight w:val="240"/>
        </w:trPr>
        <w:tc>
          <w:tcPr>
            <w:tcW w:w="2013" w:type="dxa"/>
            <w:shd w:val="clear" w:color="auto" w:fill="auto"/>
          </w:tcPr>
          <w:p w14:paraId="4F23A956" w14:textId="77777777" w:rsidR="00607C11" w:rsidRPr="00FF579C" w:rsidRDefault="00607C11" w:rsidP="00607C11">
            <w:pPr>
              <w:spacing w:after="60"/>
              <w:jc w:val="center"/>
              <w:rPr>
                <w:sz w:val="18"/>
                <w:lang w:val="fr-FR"/>
              </w:rPr>
            </w:pPr>
            <w:r w:rsidRPr="00FF579C">
              <w:rPr>
                <w:sz w:val="18"/>
                <w:lang w:val="fr-FR"/>
              </w:rPr>
              <w:t>Produits chimiques</w:t>
            </w:r>
          </w:p>
        </w:tc>
        <w:tc>
          <w:tcPr>
            <w:tcW w:w="0" w:type="auto"/>
            <w:shd w:val="clear" w:color="auto" w:fill="auto"/>
          </w:tcPr>
          <w:p w14:paraId="26241C3D" w14:textId="77777777" w:rsidR="00607C11" w:rsidRPr="00FF579C" w:rsidRDefault="00607C11" w:rsidP="00607C11">
            <w:pPr>
              <w:spacing w:after="60"/>
              <w:jc w:val="center"/>
              <w:rPr>
                <w:sz w:val="18"/>
                <w:lang w:val="fr-FR"/>
              </w:rPr>
            </w:pPr>
            <w:r w:rsidRPr="00FF579C">
              <w:rPr>
                <w:sz w:val="18"/>
                <w:lang w:val="fr-FR"/>
              </w:rPr>
              <w:t>Aérosols</w:t>
            </w:r>
          </w:p>
        </w:tc>
        <w:tc>
          <w:tcPr>
            <w:tcW w:w="0" w:type="auto"/>
            <w:shd w:val="clear" w:color="auto" w:fill="auto"/>
          </w:tcPr>
          <w:p w14:paraId="525C1B63" w14:textId="77777777" w:rsidR="00607C11" w:rsidRPr="00FF579C" w:rsidRDefault="00607C11" w:rsidP="00607C11">
            <w:pPr>
              <w:spacing w:after="60"/>
              <w:jc w:val="center"/>
              <w:rPr>
                <w:sz w:val="18"/>
                <w:lang w:val="fr-FR"/>
              </w:rPr>
            </w:pPr>
            <w:r w:rsidRPr="00FF579C">
              <w:rPr>
                <w:sz w:val="18"/>
                <w:lang w:val="fr-FR"/>
              </w:rPr>
              <w:t>Mousses</w:t>
            </w:r>
          </w:p>
        </w:tc>
        <w:tc>
          <w:tcPr>
            <w:tcW w:w="0" w:type="auto"/>
            <w:shd w:val="clear" w:color="auto" w:fill="auto"/>
          </w:tcPr>
          <w:p w14:paraId="32938CE4" w14:textId="77777777" w:rsidR="00607C11" w:rsidRPr="00FF579C" w:rsidRDefault="00607C11" w:rsidP="00607C11">
            <w:pPr>
              <w:spacing w:after="60"/>
              <w:jc w:val="center"/>
              <w:rPr>
                <w:sz w:val="18"/>
                <w:lang w:val="fr-FR"/>
              </w:rPr>
            </w:pPr>
            <w:r w:rsidRPr="00FF579C">
              <w:rPr>
                <w:sz w:val="18"/>
                <w:lang w:val="fr-FR"/>
              </w:rPr>
              <w:t>Lutte contre l’incendie</w:t>
            </w:r>
          </w:p>
        </w:tc>
        <w:tc>
          <w:tcPr>
            <w:tcW w:w="0" w:type="auto"/>
            <w:gridSpan w:val="2"/>
            <w:shd w:val="clear" w:color="auto" w:fill="auto"/>
          </w:tcPr>
          <w:p w14:paraId="6190DE31" w14:textId="77777777" w:rsidR="00607C11" w:rsidRPr="00FF579C" w:rsidRDefault="00607C11" w:rsidP="00607C11">
            <w:pPr>
              <w:spacing w:after="60"/>
              <w:jc w:val="center"/>
              <w:rPr>
                <w:sz w:val="18"/>
                <w:lang w:val="fr-FR"/>
              </w:rPr>
            </w:pPr>
            <w:r w:rsidRPr="00FF579C">
              <w:rPr>
                <w:sz w:val="18"/>
                <w:lang w:val="fr-FR"/>
              </w:rPr>
              <w:t>Réfrigération</w:t>
            </w:r>
          </w:p>
        </w:tc>
        <w:tc>
          <w:tcPr>
            <w:tcW w:w="0" w:type="auto"/>
            <w:shd w:val="clear" w:color="auto" w:fill="auto"/>
          </w:tcPr>
          <w:p w14:paraId="0DA8F610" w14:textId="77777777" w:rsidR="00607C11" w:rsidRPr="00FF579C" w:rsidRDefault="00607C11" w:rsidP="00607C11">
            <w:pPr>
              <w:spacing w:after="60"/>
              <w:jc w:val="center"/>
              <w:rPr>
                <w:sz w:val="18"/>
                <w:lang w:val="fr-FR"/>
              </w:rPr>
            </w:pPr>
            <w:r w:rsidRPr="00FF579C">
              <w:rPr>
                <w:sz w:val="18"/>
                <w:lang w:val="fr-FR"/>
              </w:rPr>
              <w:t>Solvants</w:t>
            </w:r>
          </w:p>
        </w:tc>
        <w:tc>
          <w:tcPr>
            <w:tcW w:w="0" w:type="auto"/>
            <w:shd w:val="clear" w:color="auto" w:fill="auto"/>
          </w:tcPr>
          <w:p w14:paraId="25F48BBF" w14:textId="77777777" w:rsidR="00607C11" w:rsidRPr="00FF579C" w:rsidRDefault="00607C11" w:rsidP="00607C11">
            <w:pPr>
              <w:spacing w:after="60"/>
              <w:jc w:val="center"/>
              <w:rPr>
                <w:sz w:val="18"/>
                <w:lang w:val="fr-FR"/>
              </w:rPr>
            </w:pPr>
            <w:r w:rsidRPr="00FF579C">
              <w:rPr>
                <w:sz w:val="18"/>
                <w:lang w:val="fr-FR"/>
              </w:rPr>
              <w:t>Agents de transformation</w:t>
            </w:r>
          </w:p>
        </w:tc>
        <w:tc>
          <w:tcPr>
            <w:tcW w:w="0" w:type="auto"/>
            <w:shd w:val="clear" w:color="auto" w:fill="auto"/>
          </w:tcPr>
          <w:p w14:paraId="31A1E040" w14:textId="77777777" w:rsidR="00607C11" w:rsidRPr="00FF579C" w:rsidRDefault="00607C11" w:rsidP="00607C11">
            <w:pPr>
              <w:spacing w:after="60"/>
              <w:jc w:val="center"/>
              <w:rPr>
                <w:sz w:val="18"/>
                <w:lang w:val="fr-FR"/>
              </w:rPr>
            </w:pPr>
            <w:r w:rsidRPr="00FF579C">
              <w:rPr>
                <w:sz w:val="18"/>
                <w:lang w:val="fr-FR"/>
              </w:rPr>
              <w:t>Utilisation en laboratoire</w:t>
            </w:r>
          </w:p>
        </w:tc>
        <w:tc>
          <w:tcPr>
            <w:tcW w:w="2235" w:type="dxa"/>
            <w:shd w:val="clear" w:color="auto" w:fill="auto"/>
          </w:tcPr>
          <w:p w14:paraId="2A24C421" w14:textId="77777777" w:rsidR="00607C11" w:rsidRPr="00FF579C" w:rsidRDefault="00607C11" w:rsidP="00607C11">
            <w:pPr>
              <w:spacing w:after="60"/>
              <w:jc w:val="center"/>
              <w:rPr>
                <w:sz w:val="18"/>
                <w:lang w:val="fr-FR"/>
              </w:rPr>
            </w:pPr>
            <w:r w:rsidRPr="00FF579C">
              <w:rPr>
                <w:sz w:val="18"/>
                <w:lang w:val="fr-FR"/>
              </w:rPr>
              <w:t>Consommation totale par secteur</w:t>
            </w:r>
          </w:p>
        </w:tc>
      </w:tr>
      <w:tr w:rsidR="00607C11" w:rsidRPr="00FF579C" w14:paraId="7B3B48C4" w14:textId="77777777" w:rsidTr="006B641E">
        <w:trPr>
          <w:trHeight w:val="240"/>
        </w:trPr>
        <w:tc>
          <w:tcPr>
            <w:tcW w:w="4652" w:type="dxa"/>
            <w:gridSpan w:val="4"/>
            <w:shd w:val="clear" w:color="auto" w:fill="auto"/>
          </w:tcPr>
          <w:p w14:paraId="08AE23DA" w14:textId="77777777" w:rsidR="00607C11" w:rsidRPr="00FF579C" w:rsidRDefault="00607C11" w:rsidP="00607C11">
            <w:pPr>
              <w:spacing w:after="60"/>
              <w:jc w:val="center"/>
              <w:rPr>
                <w:sz w:val="18"/>
                <w:lang w:val="fr-FR"/>
              </w:rPr>
            </w:pPr>
            <w:r w:rsidRPr="00FF579C">
              <w:rPr>
                <w:sz w:val="18"/>
                <w:lang w:val="fr-FR"/>
              </w:rPr>
              <w:t xml:space="preserve"> </w:t>
            </w:r>
          </w:p>
        </w:tc>
        <w:tc>
          <w:tcPr>
            <w:tcW w:w="0" w:type="auto"/>
            <w:shd w:val="clear" w:color="auto" w:fill="auto"/>
          </w:tcPr>
          <w:p w14:paraId="1BA215F9" w14:textId="77777777" w:rsidR="00607C11" w:rsidRPr="00FF579C" w:rsidRDefault="00607C11" w:rsidP="00607C11">
            <w:pPr>
              <w:spacing w:after="60"/>
              <w:jc w:val="center"/>
              <w:rPr>
                <w:sz w:val="18"/>
                <w:lang w:val="fr-FR"/>
              </w:rPr>
            </w:pPr>
            <w:r w:rsidRPr="00FF579C">
              <w:rPr>
                <w:sz w:val="18"/>
                <w:lang w:val="fr-FR"/>
              </w:rPr>
              <w:t>Fabrication</w:t>
            </w:r>
          </w:p>
        </w:tc>
        <w:tc>
          <w:tcPr>
            <w:tcW w:w="0" w:type="auto"/>
            <w:shd w:val="clear" w:color="auto" w:fill="auto"/>
          </w:tcPr>
          <w:p w14:paraId="3431B8A4" w14:textId="77777777" w:rsidR="00607C11" w:rsidRPr="00FF579C" w:rsidRDefault="00607C11" w:rsidP="00607C11">
            <w:pPr>
              <w:spacing w:after="60"/>
              <w:jc w:val="center"/>
              <w:rPr>
                <w:sz w:val="18"/>
                <w:lang w:val="fr-FR"/>
              </w:rPr>
            </w:pPr>
            <w:r w:rsidRPr="00FF579C">
              <w:rPr>
                <w:sz w:val="18"/>
                <w:lang w:val="fr-FR"/>
              </w:rPr>
              <w:t>Entretien</w:t>
            </w:r>
          </w:p>
        </w:tc>
        <w:tc>
          <w:tcPr>
            <w:tcW w:w="5344" w:type="dxa"/>
            <w:gridSpan w:val="4"/>
            <w:shd w:val="clear" w:color="auto" w:fill="auto"/>
          </w:tcPr>
          <w:p w14:paraId="7285347B" w14:textId="77777777" w:rsidR="00607C11" w:rsidRPr="00FF579C" w:rsidRDefault="00607C11" w:rsidP="00607C11">
            <w:pPr>
              <w:spacing w:after="60"/>
              <w:jc w:val="center"/>
              <w:rPr>
                <w:sz w:val="18"/>
                <w:lang w:val="fr-FR"/>
              </w:rPr>
            </w:pPr>
          </w:p>
        </w:tc>
      </w:tr>
      <w:tr w:rsidR="00607C11" w:rsidRPr="00FF579C" w14:paraId="6081D9B8" w14:textId="77777777" w:rsidTr="006B641E">
        <w:trPr>
          <w:trHeight w:val="240"/>
        </w:trPr>
        <w:tc>
          <w:tcPr>
            <w:tcW w:w="2013" w:type="dxa"/>
            <w:shd w:val="clear" w:color="auto" w:fill="auto"/>
          </w:tcPr>
          <w:p w14:paraId="2C639199" w14:textId="77777777" w:rsidR="00607C11" w:rsidRPr="00FF579C" w:rsidRDefault="00607C11" w:rsidP="00607C11">
            <w:pPr>
              <w:spacing w:after="60"/>
              <w:jc w:val="left"/>
              <w:rPr>
                <w:sz w:val="18"/>
                <w:lang w:val="fr-FR"/>
              </w:rPr>
            </w:pPr>
            <w:r w:rsidRPr="00FF579C">
              <w:rPr>
                <w:sz w:val="18"/>
                <w:lang w:val="fr-FR"/>
              </w:rPr>
              <w:t>HCFC-22</w:t>
            </w:r>
          </w:p>
        </w:tc>
        <w:tc>
          <w:tcPr>
            <w:tcW w:w="0" w:type="auto"/>
            <w:shd w:val="clear" w:color="auto" w:fill="auto"/>
          </w:tcPr>
          <w:p w14:paraId="02D560F2" w14:textId="77777777" w:rsidR="00607C11" w:rsidRPr="00FF579C" w:rsidRDefault="00607C11" w:rsidP="00607C11">
            <w:pPr>
              <w:spacing w:after="60"/>
              <w:jc w:val="right"/>
              <w:rPr>
                <w:sz w:val="18"/>
                <w:lang w:val="fr-FR"/>
              </w:rPr>
            </w:pPr>
          </w:p>
        </w:tc>
        <w:tc>
          <w:tcPr>
            <w:tcW w:w="0" w:type="auto"/>
            <w:shd w:val="clear" w:color="auto" w:fill="auto"/>
          </w:tcPr>
          <w:p w14:paraId="4EF4C688" w14:textId="77777777" w:rsidR="00607C11" w:rsidRPr="00FF579C" w:rsidRDefault="00607C11" w:rsidP="00607C11">
            <w:pPr>
              <w:spacing w:after="60"/>
              <w:jc w:val="right"/>
              <w:rPr>
                <w:sz w:val="18"/>
                <w:lang w:val="fr-FR"/>
              </w:rPr>
            </w:pPr>
          </w:p>
        </w:tc>
        <w:tc>
          <w:tcPr>
            <w:tcW w:w="0" w:type="auto"/>
            <w:shd w:val="clear" w:color="auto" w:fill="auto"/>
          </w:tcPr>
          <w:p w14:paraId="1F71261A" w14:textId="77777777" w:rsidR="00607C11" w:rsidRPr="00FF579C" w:rsidRDefault="00607C11" w:rsidP="00607C11">
            <w:pPr>
              <w:spacing w:after="60"/>
              <w:jc w:val="right"/>
              <w:rPr>
                <w:sz w:val="18"/>
                <w:lang w:val="fr-FR"/>
              </w:rPr>
            </w:pPr>
          </w:p>
        </w:tc>
        <w:tc>
          <w:tcPr>
            <w:tcW w:w="0" w:type="auto"/>
            <w:shd w:val="clear" w:color="auto" w:fill="auto"/>
          </w:tcPr>
          <w:p w14:paraId="52CF83FE" w14:textId="77777777" w:rsidR="00607C11" w:rsidRPr="00FF579C" w:rsidRDefault="00607C11" w:rsidP="00607C11">
            <w:pPr>
              <w:spacing w:after="60"/>
              <w:jc w:val="right"/>
              <w:rPr>
                <w:sz w:val="18"/>
                <w:lang w:val="fr-FR"/>
              </w:rPr>
            </w:pPr>
          </w:p>
        </w:tc>
        <w:tc>
          <w:tcPr>
            <w:tcW w:w="0" w:type="auto"/>
            <w:shd w:val="clear" w:color="auto" w:fill="auto"/>
          </w:tcPr>
          <w:p w14:paraId="7E078B39" w14:textId="24F919BE" w:rsidR="00607C11" w:rsidRPr="00FF579C" w:rsidRDefault="009A4948" w:rsidP="00607C11">
            <w:pPr>
              <w:spacing w:after="60"/>
              <w:jc w:val="right"/>
              <w:rPr>
                <w:sz w:val="18"/>
                <w:lang w:val="fr-FR"/>
              </w:rPr>
            </w:pPr>
            <w:r w:rsidRPr="00FF579C">
              <w:rPr>
                <w:sz w:val="18"/>
                <w:lang w:val="fr-FR"/>
              </w:rPr>
              <w:t>0,37</w:t>
            </w:r>
          </w:p>
        </w:tc>
        <w:tc>
          <w:tcPr>
            <w:tcW w:w="0" w:type="auto"/>
            <w:shd w:val="clear" w:color="auto" w:fill="auto"/>
          </w:tcPr>
          <w:p w14:paraId="027515C1" w14:textId="77777777" w:rsidR="00607C11" w:rsidRPr="00FF579C" w:rsidRDefault="00607C11" w:rsidP="00607C11">
            <w:pPr>
              <w:spacing w:after="60"/>
              <w:jc w:val="right"/>
              <w:rPr>
                <w:sz w:val="18"/>
                <w:lang w:val="fr-FR"/>
              </w:rPr>
            </w:pPr>
          </w:p>
        </w:tc>
        <w:tc>
          <w:tcPr>
            <w:tcW w:w="0" w:type="auto"/>
            <w:shd w:val="clear" w:color="auto" w:fill="auto"/>
          </w:tcPr>
          <w:p w14:paraId="60D02CF5" w14:textId="77777777" w:rsidR="00607C11" w:rsidRPr="00FF579C" w:rsidRDefault="00607C11" w:rsidP="00607C11">
            <w:pPr>
              <w:spacing w:after="60"/>
              <w:jc w:val="right"/>
              <w:rPr>
                <w:sz w:val="18"/>
                <w:lang w:val="fr-FR"/>
              </w:rPr>
            </w:pPr>
          </w:p>
        </w:tc>
        <w:tc>
          <w:tcPr>
            <w:tcW w:w="0" w:type="auto"/>
            <w:shd w:val="clear" w:color="auto" w:fill="auto"/>
          </w:tcPr>
          <w:p w14:paraId="2D59946A" w14:textId="77777777" w:rsidR="00607C11" w:rsidRPr="00FF579C" w:rsidRDefault="00607C11" w:rsidP="00607C11">
            <w:pPr>
              <w:spacing w:after="60"/>
              <w:jc w:val="right"/>
              <w:rPr>
                <w:sz w:val="18"/>
                <w:lang w:val="fr-FR"/>
              </w:rPr>
            </w:pPr>
          </w:p>
        </w:tc>
        <w:tc>
          <w:tcPr>
            <w:tcW w:w="2235" w:type="dxa"/>
            <w:shd w:val="clear" w:color="auto" w:fill="auto"/>
          </w:tcPr>
          <w:p w14:paraId="609F7614" w14:textId="6C927688" w:rsidR="00607C11" w:rsidRPr="00FF579C" w:rsidRDefault="009A4948" w:rsidP="00607C11">
            <w:pPr>
              <w:spacing w:after="60"/>
              <w:jc w:val="right"/>
              <w:rPr>
                <w:sz w:val="18"/>
                <w:lang w:val="fr-FR"/>
              </w:rPr>
            </w:pPr>
            <w:r w:rsidRPr="00FF579C">
              <w:rPr>
                <w:sz w:val="18"/>
                <w:lang w:val="fr-FR"/>
              </w:rPr>
              <w:t>0,37</w:t>
            </w:r>
          </w:p>
        </w:tc>
      </w:tr>
    </w:tbl>
    <w:p w14:paraId="708A5CBB" w14:textId="77777777" w:rsidR="00607C11" w:rsidRPr="00FF579C" w:rsidRDefault="00607C11" w:rsidP="00607C11">
      <w:pPr>
        <w:spacing w:after="60"/>
        <w:jc w:val="center"/>
        <w:rPr>
          <w:lang w:val="fr-FR"/>
        </w:rPr>
      </w:pPr>
    </w:p>
    <w:tbl>
      <w:tblPr>
        <w:tblStyle w:val="TableGrid"/>
        <w:tblW w:w="11893" w:type="dxa"/>
        <w:tblInd w:w="-1168" w:type="dxa"/>
        <w:tblLook w:val="04A0" w:firstRow="1" w:lastRow="0" w:firstColumn="1" w:lastColumn="0" w:noHBand="0" w:noVBand="1"/>
      </w:tblPr>
      <w:tblGrid>
        <w:gridCol w:w="6310"/>
        <w:gridCol w:w="539"/>
        <w:gridCol w:w="3838"/>
        <w:gridCol w:w="1206"/>
      </w:tblGrid>
      <w:tr w:rsidR="00607C11" w:rsidRPr="00770D66" w14:paraId="32BCA4E2" w14:textId="77777777" w:rsidTr="006B641E">
        <w:trPr>
          <w:trHeight w:val="278"/>
        </w:trPr>
        <w:tc>
          <w:tcPr>
            <w:tcW w:w="11893" w:type="dxa"/>
            <w:gridSpan w:val="4"/>
            <w:shd w:val="clear" w:color="auto" w:fill="auto"/>
          </w:tcPr>
          <w:p w14:paraId="07145990" w14:textId="77777777" w:rsidR="00607C11" w:rsidRPr="00FF579C" w:rsidRDefault="00607C11" w:rsidP="00607C11">
            <w:pPr>
              <w:spacing w:after="60"/>
              <w:jc w:val="left"/>
              <w:rPr>
                <w:b/>
                <w:sz w:val="18"/>
                <w:lang w:val="fr-FR"/>
              </w:rPr>
            </w:pPr>
            <w:r w:rsidRPr="00FF579C">
              <w:rPr>
                <w:b/>
                <w:sz w:val="18"/>
                <w:lang w:val="fr-FR"/>
              </w:rPr>
              <w:t>(IV) DONNÉES DE CONSOMMATION (tonnes PAO)</w:t>
            </w:r>
          </w:p>
        </w:tc>
      </w:tr>
      <w:tr w:rsidR="00607C11" w:rsidRPr="00FF579C" w14:paraId="3F8DADE9" w14:textId="77777777" w:rsidTr="006B641E">
        <w:trPr>
          <w:trHeight w:val="278"/>
        </w:trPr>
        <w:tc>
          <w:tcPr>
            <w:tcW w:w="6217" w:type="dxa"/>
            <w:shd w:val="clear" w:color="auto" w:fill="auto"/>
          </w:tcPr>
          <w:p w14:paraId="0A0E3517" w14:textId="77777777" w:rsidR="00607C11" w:rsidRPr="00FF579C" w:rsidRDefault="00607C11" w:rsidP="00607C11">
            <w:pPr>
              <w:spacing w:after="60"/>
              <w:jc w:val="center"/>
              <w:rPr>
                <w:sz w:val="18"/>
                <w:lang w:val="fr-FR"/>
              </w:rPr>
            </w:pPr>
            <w:r w:rsidRPr="00FF579C">
              <w:rPr>
                <w:sz w:val="18"/>
                <w:lang w:val="fr-FR"/>
              </w:rPr>
              <w:t>Référence 2009-2010 :</w:t>
            </w:r>
          </w:p>
        </w:tc>
        <w:tc>
          <w:tcPr>
            <w:tcW w:w="0" w:type="auto"/>
            <w:shd w:val="clear" w:color="auto" w:fill="auto"/>
          </w:tcPr>
          <w:p w14:paraId="5E1775AA" w14:textId="77777777" w:rsidR="00607C11" w:rsidRPr="00FF579C" w:rsidRDefault="00607C11" w:rsidP="00607C11">
            <w:pPr>
              <w:spacing w:after="60"/>
              <w:jc w:val="right"/>
              <w:rPr>
                <w:sz w:val="18"/>
                <w:lang w:val="fr-FR"/>
              </w:rPr>
            </w:pPr>
            <w:r w:rsidRPr="00FF579C">
              <w:rPr>
                <w:sz w:val="18"/>
                <w:lang w:val="fr-FR"/>
              </w:rPr>
              <w:t>1,8</w:t>
            </w:r>
          </w:p>
        </w:tc>
        <w:tc>
          <w:tcPr>
            <w:tcW w:w="0" w:type="auto"/>
            <w:shd w:val="clear" w:color="auto" w:fill="auto"/>
          </w:tcPr>
          <w:p w14:paraId="4509F172" w14:textId="77777777" w:rsidR="00607C11" w:rsidRPr="00FF579C" w:rsidRDefault="00607C11" w:rsidP="00607C11">
            <w:pPr>
              <w:spacing w:after="60"/>
              <w:jc w:val="center"/>
              <w:rPr>
                <w:sz w:val="18"/>
                <w:lang w:val="fr-FR"/>
              </w:rPr>
            </w:pPr>
            <w:r w:rsidRPr="00FF579C">
              <w:rPr>
                <w:sz w:val="18"/>
                <w:lang w:val="fr-FR"/>
              </w:rPr>
              <w:t>Point de départ des réductions globales durables :</w:t>
            </w:r>
          </w:p>
        </w:tc>
        <w:tc>
          <w:tcPr>
            <w:tcW w:w="1188" w:type="dxa"/>
            <w:shd w:val="clear" w:color="auto" w:fill="auto"/>
          </w:tcPr>
          <w:p w14:paraId="29807177" w14:textId="77777777" w:rsidR="00607C11" w:rsidRPr="00FF579C" w:rsidRDefault="00607C11" w:rsidP="00607C11">
            <w:pPr>
              <w:spacing w:after="60"/>
              <w:jc w:val="right"/>
              <w:rPr>
                <w:sz w:val="18"/>
                <w:lang w:val="fr-FR"/>
              </w:rPr>
            </w:pPr>
            <w:r w:rsidRPr="00FF579C">
              <w:rPr>
                <w:sz w:val="18"/>
                <w:lang w:val="fr-FR"/>
              </w:rPr>
              <w:t>3,35</w:t>
            </w:r>
          </w:p>
        </w:tc>
      </w:tr>
      <w:tr w:rsidR="00607C11" w:rsidRPr="00770D66" w14:paraId="216853AC" w14:textId="77777777" w:rsidTr="006B641E">
        <w:trPr>
          <w:trHeight w:val="278"/>
        </w:trPr>
        <w:tc>
          <w:tcPr>
            <w:tcW w:w="11893" w:type="dxa"/>
            <w:gridSpan w:val="4"/>
            <w:shd w:val="clear" w:color="auto" w:fill="auto"/>
          </w:tcPr>
          <w:p w14:paraId="395588A7" w14:textId="77777777" w:rsidR="00607C11" w:rsidRPr="00FF579C" w:rsidRDefault="00607C11" w:rsidP="00607C11">
            <w:pPr>
              <w:spacing w:after="60"/>
              <w:jc w:val="center"/>
              <w:rPr>
                <w:b/>
                <w:sz w:val="18"/>
                <w:lang w:val="fr-FR"/>
              </w:rPr>
            </w:pPr>
            <w:r w:rsidRPr="00FF579C">
              <w:rPr>
                <w:b/>
                <w:sz w:val="18"/>
                <w:lang w:val="fr-FR"/>
              </w:rPr>
              <w:t>CONSOMMATION ADMISSIBLE AU FINANCEMENT (tonnes PAO)</w:t>
            </w:r>
          </w:p>
        </w:tc>
      </w:tr>
      <w:tr w:rsidR="00607C11" w:rsidRPr="00FF579C" w14:paraId="4E077E6A" w14:textId="77777777" w:rsidTr="006B641E">
        <w:trPr>
          <w:trHeight w:val="278"/>
        </w:trPr>
        <w:tc>
          <w:tcPr>
            <w:tcW w:w="6217" w:type="dxa"/>
            <w:shd w:val="clear" w:color="auto" w:fill="auto"/>
          </w:tcPr>
          <w:p w14:paraId="3A5EC1A1" w14:textId="77777777" w:rsidR="00607C11" w:rsidRPr="00FF579C" w:rsidRDefault="00607C11" w:rsidP="00607C11">
            <w:pPr>
              <w:spacing w:after="60"/>
              <w:jc w:val="center"/>
              <w:rPr>
                <w:sz w:val="18"/>
                <w:lang w:val="fr-FR"/>
              </w:rPr>
            </w:pPr>
            <w:r w:rsidRPr="00FF579C">
              <w:rPr>
                <w:sz w:val="18"/>
                <w:lang w:val="fr-FR"/>
              </w:rPr>
              <w:t>Déjà approuvée :</w:t>
            </w:r>
          </w:p>
        </w:tc>
        <w:tc>
          <w:tcPr>
            <w:tcW w:w="0" w:type="auto"/>
            <w:shd w:val="clear" w:color="auto" w:fill="auto"/>
          </w:tcPr>
          <w:p w14:paraId="603716A7" w14:textId="77777777" w:rsidR="00607C11" w:rsidRPr="00FF579C" w:rsidRDefault="00607C11" w:rsidP="00607C11">
            <w:pPr>
              <w:spacing w:after="60"/>
              <w:jc w:val="right"/>
              <w:rPr>
                <w:sz w:val="18"/>
                <w:lang w:val="fr-FR"/>
              </w:rPr>
            </w:pPr>
            <w:r w:rsidRPr="00FF579C">
              <w:rPr>
                <w:sz w:val="18"/>
                <w:lang w:val="fr-FR"/>
              </w:rPr>
              <w:t>2,18</w:t>
            </w:r>
          </w:p>
        </w:tc>
        <w:tc>
          <w:tcPr>
            <w:tcW w:w="0" w:type="auto"/>
            <w:shd w:val="clear" w:color="auto" w:fill="auto"/>
          </w:tcPr>
          <w:p w14:paraId="3C6CE45A" w14:textId="77777777" w:rsidR="00607C11" w:rsidRPr="00FF579C" w:rsidRDefault="00607C11" w:rsidP="00607C11">
            <w:pPr>
              <w:spacing w:after="60"/>
              <w:jc w:val="center"/>
              <w:rPr>
                <w:sz w:val="18"/>
                <w:lang w:val="fr-FR"/>
              </w:rPr>
            </w:pPr>
            <w:r w:rsidRPr="00FF579C">
              <w:rPr>
                <w:sz w:val="18"/>
                <w:lang w:val="fr-FR"/>
              </w:rPr>
              <w:t>Restante :</w:t>
            </w:r>
          </w:p>
        </w:tc>
        <w:tc>
          <w:tcPr>
            <w:tcW w:w="1188" w:type="dxa"/>
            <w:shd w:val="clear" w:color="auto" w:fill="auto"/>
          </w:tcPr>
          <w:p w14:paraId="388128D0" w14:textId="77777777" w:rsidR="00607C11" w:rsidRPr="00FF579C" w:rsidRDefault="00607C11" w:rsidP="00607C11">
            <w:pPr>
              <w:spacing w:after="60"/>
              <w:jc w:val="right"/>
              <w:rPr>
                <w:sz w:val="18"/>
                <w:lang w:val="fr-FR"/>
              </w:rPr>
            </w:pPr>
            <w:r w:rsidRPr="00FF579C">
              <w:rPr>
                <w:sz w:val="18"/>
                <w:lang w:val="fr-FR"/>
              </w:rPr>
              <w:t>1,17</w:t>
            </w:r>
          </w:p>
        </w:tc>
      </w:tr>
    </w:tbl>
    <w:p w14:paraId="108993F5" w14:textId="77777777" w:rsidR="00607C11" w:rsidRPr="00FF579C" w:rsidRDefault="00607C11" w:rsidP="00607C11">
      <w:pPr>
        <w:rPr>
          <w:lang w:val="fr-FR"/>
        </w:rPr>
      </w:pPr>
    </w:p>
    <w:tbl>
      <w:tblPr>
        <w:tblStyle w:val="TableGrid"/>
        <w:tblW w:w="11915" w:type="dxa"/>
        <w:tblInd w:w="-1168" w:type="dxa"/>
        <w:tblLook w:val="04A0" w:firstRow="1" w:lastRow="0" w:firstColumn="1" w:lastColumn="0" w:noHBand="0" w:noVBand="1"/>
      </w:tblPr>
      <w:tblGrid>
        <w:gridCol w:w="2253"/>
        <w:gridCol w:w="2569"/>
        <w:gridCol w:w="7093"/>
      </w:tblGrid>
      <w:tr w:rsidR="00773A19" w:rsidRPr="00FF579C" w14:paraId="4FC06869" w14:textId="77777777" w:rsidTr="006B641E">
        <w:trPr>
          <w:trHeight w:val="279"/>
        </w:trPr>
        <w:tc>
          <w:tcPr>
            <w:tcW w:w="4822" w:type="dxa"/>
            <w:gridSpan w:val="2"/>
            <w:shd w:val="clear" w:color="auto" w:fill="auto"/>
          </w:tcPr>
          <w:p w14:paraId="08FDE39E" w14:textId="77777777" w:rsidR="00773A19" w:rsidRPr="00FF579C" w:rsidRDefault="00773A19" w:rsidP="00607C11">
            <w:pPr>
              <w:spacing w:after="60"/>
              <w:jc w:val="left"/>
              <w:rPr>
                <w:b/>
                <w:sz w:val="18"/>
                <w:lang w:val="fr-FR"/>
              </w:rPr>
            </w:pPr>
            <w:r w:rsidRPr="00FF579C">
              <w:rPr>
                <w:b/>
                <w:sz w:val="18"/>
                <w:lang w:val="fr-FR"/>
              </w:rPr>
              <w:t>(V) PLAN D’ACTIVITÉS</w:t>
            </w:r>
          </w:p>
        </w:tc>
        <w:tc>
          <w:tcPr>
            <w:tcW w:w="7093" w:type="dxa"/>
            <w:shd w:val="clear" w:color="auto" w:fill="auto"/>
          </w:tcPr>
          <w:p w14:paraId="391AEEFD" w14:textId="77777777" w:rsidR="00773A19" w:rsidRPr="00FF579C" w:rsidRDefault="00773A19" w:rsidP="00607C11">
            <w:pPr>
              <w:spacing w:after="60"/>
              <w:jc w:val="center"/>
              <w:rPr>
                <w:b/>
                <w:sz w:val="18"/>
                <w:lang w:val="fr-FR"/>
              </w:rPr>
            </w:pPr>
            <w:r w:rsidRPr="00FF579C">
              <w:rPr>
                <w:b/>
                <w:sz w:val="18"/>
                <w:lang w:val="fr-FR"/>
              </w:rPr>
              <w:t>2021</w:t>
            </w:r>
          </w:p>
        </w:tc>
      </w:tr>
      <w:tr w:rsidR="00773A19" w:rsidRPr="00FF579C" w14:paraId="33B4EEB4" w14:textId="77777777" w:rsidTr="006B641E">
        <w:trPr>
          <w:trHeight w:val="279"/>
        </w:trPr>
        <w:tc>
          <w:tcPr>
            <w:tcW w:w="2253" w:type="dxa"/>
            <w:vMerge w:val="restart"/>
            <w:shd w:val="clear" w:color="auto" w:fill="auto"/>
          </w:tcPr>
          <w:p w14:paraId="2372773D" w14:textId="77777777" w:rsidR="00773A19" w:rsidRPr="00FF579C" w:rsidRDefault="00773A19" w:rsidP="00607C11">
            <w:pPr>
              <w:spacing w:after="60"/>
              <w:jc w:val="center"/>
              <w:rPr>
                <w:sz w:val="18"/>
                <w:lang w:val="fr-FR"/>
              </w:rPr>
            </w:pPr>
            <w:r w:rsidRPr="00FF579C">
              <w:rPr>
                <w:sz w:val="18"/>
                <w:lang w:val="fr-FR"/>
              </w:rPr>
              <w:t>ONUDI</w:t>
            </w:r>
          </w:p>
        </w:tc>
        <w:tc>
          <w:tcPr>
            <w:tcW w:w="2569" w:type="dxa"/>
            <w:shd w:val="clear" w:color="auto" w:fill="auto"/>
          </w:tcPr>
          <w:p w14:paraId="795512A2" w14:textId="77777777" w:rsidR="00773A19" w:rsidRPr="00FF579C" w:rsidRDefault="00773A19" w:rsidP="00607C11">
            <w:pPr>
              <w:spacing w:after="60"/>
              <w:jc w:val="left"/>
              <w:rPr>
                <w:sz w:val="18"/>
                <w:lang w:val="fr-FR"/>
              </w:rPr>
            </w:pPr>
            <w:r w:rsidRPr="00FF579C">
              <w:rPr>
                <w:sz w:val="18"/>
                <w:lang w:val="fr-FR"/>
              </w:rPr>
              <w:t>Élimination de SAO (tonnes PAO)</w:t>
            </w:r>
          </w:p>
        </w:tc>
        <w:tc>
          <w:tcPr>
            <w:tcW w:w="7093" w:type="dxa"/>
            <w:shd w:val="clear" w:color="auto" w:fill="auto"/>
          </w:tcPr>
          <w:p w14:paraId="7EFF8600" w14:textId="77777777" w:rsidR="00773A19" w:rsidRPr="00FF579C" w:rsidRDefault="00773A19" w:rsidP="00607C11">
            <w:pPr>
              <w:spacing w:after="60"/>
              <w:jc w:val="right"/>
              <w:rPr>
                <w:sz w:val="18"/>
                <w:lang w:val="fr-FR"/>
              </w:rPr>
            </w:pPr>
            <w:r w:rsidRPr="00FF579C">
              <w:rPr>
                <w:sz w:val="18"/>
                <w:lang w:val="fr-FR"/>
              </w:rPr>
              <w:t>0,14</w:t>
            </w:r>
          </w:p>
        </w:tc>
      </w:tr>
      <w:tr w:rsidR="00773A19" w:rsidRPr="00FF579C" w14:paraId="1DE3F499" w14:textId="77777777" w:rsidTr="006B641E">
        <w:trPr>
          <w:trHeight w:val="279"/>
        </w:trPr>
        <w:tc>
          <w:tcPr>
            <w:tcW w:w="2253" w:type="dxa"/>
            <w:vMerge/>
            <w:shd w:val="clear" w:color="auto" w:fill="auto"/>
          </w:tcPr>
          <w:p w14:paraId="3F364A0E" w14:textId="77777777" w:rsidR="00773A19" w:rsidRPr="00FF579C" w:rsidRDefault="00773A19" w:rsidP="00607C11">
            <w:pPr>
              <w:spacing w:after="60"/>
              <w:jc w:val="center"/>
              <w:rPr>
                <w:sz w:val="18"/>
                <w:lang w:val="fr-FR"/>
              </w:rPr>
            </w:pPr>
          </w:p>
        </w:tc>
        <w:tc>
          <w:tcPr>
            <w:tcW w:w="2569" w:type="dxa"/>
            <w:shd w:val="clear" w:color="auto" w:fill="auto"/>
          </w:tcPr>
          <w:p w14:paraId="20C3CCAF" w14:textId="347596FE" w:rsidR="00773A19" w:rsidRPr="00FF579C" w:rsidRDefault="00773A19" w:rsidP="00607C11">
            <w:pPr>
              <w:spacing w:after="60"/>
              <w:jc w:val="left"/>
              <w:rPr>
                <w:sz w:val="18"/>
                <w:lang w:val="fr-FR"/>
              </w:rPr>
            </w:pPr>
            <w:r w:rsidRPr="00FF579C">
              <w:rPr>
                <w:sz w:val="18"/>
                <w:lang w:val="fr-FR"/>
              </w:rPr>
              <w:t>Financement (</w:t>
            </w:r>
            <w:r w:rsidR="00FF579C">
              <w:rPr>
                <w:sz w:val="18"/>
                <w:lang w:val="fr-FR"/>
              </w:rPr>
              <w:t>$ US</w:t>
            </w:r>
            <w:r w:rsidRPr="00FF579C">
              <w:rPr>
                <w:sz w:val="18"/>
                <w:lang w:val="fr-FR"/>
              </w:rPr>
              <w:t>)</w:t>
            </w:r>
          </w:p>
        </w:tc>
        <w:tc>
          <w:tcPr>
            <w:tcW w:w="7093" w:type="dxa"/>
            <w:shd w:val="clear" w:color="auto" w:fill="auto"/>
          </w:tcPr>
          <w:p w14:paraId="3F5B33FC" w14:textId="77777777" w:rsidR="00773A19" w:rsidRPr="00FF579C" w:rsidRDefault="00773A19" w:rsidP="00607C11">
            <w:pPr>
              <w:spacing w:after="60"/>
              <w:jc w:val="right"/>
              <w:rPr>
                <w:sz w:val="18"/>
                <w:lang w:val="fr-FR"/>
              </w:rPr>
            </w:pPr>
            <w:r w:rsidRPr="00FF579C">
              <w:rPr>
                <w:sz w:val="18"/>
                <w:lang w:val="fr-FR"/>
              </w:rPr>
              <w:t>80 625</w:t>
            </w:r>
          </w:p>
        </w:tc>
      </w:tr>
    </w:tbl>
    <w:p w14:paraId="4D2B60B5" w14:textId="77777777" w:rsidR="00607C11" w:rsidRPr="00FF579C" w:rsidRDefault="00607C11" w:rsidP="00607C11">
      <w:pPr>
        <w:rPr>
          <w:lang w:val="fr-FR"/>
        </w:rPr>
      </w:pPr>
    </w:p>
    <w:tbl>
      <w:tblPr>
        <w:tblStyle w:val="TableGrid"/>
        <w:tblW w:w="118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0"/>
        <w:gridCol w:w="737"/>
        <w:gridCol w:w="835"/>
        <w:gridCol w:w="684"/>
        <w:gridCol w:w="769"/>
        <w:gridCol w:w="769"/>
        <w:gridCol w:w="769"/>
        <w:gridCol w:w="684"/>
        <w:gridCol w:w="684"/>
        <w:gridCol w:w="684"/>
        <w:gridCol w:w="684"/>
        <w:gridCol w:w="769"/>
        <w:gridCol w:w="684"/>
        <w:gridCol w:w="684"/>
        <w:gridCol w:w="684"/>
        <w:gridCol w:w="955"/>
      </w:tblGrid>
      <w:tr w:rsidR="003A42F0" w:rsidRPr="00FF579C" w14:paraId="4E0BAEB7" w14:textId="77777777" w:rsidTr="00FF579C">
        <w:trPr>
          <w:jc w:val="center"/>
        </w:trPr>
        <w:tc>
          <w:tcPr>
            <w:tcW w:w="2382" w:type="dxa"/>
            <w:gridSpan w:val="3"/>
            <w:shd w:val="clear" w:color="auto" w:fill="auto"/>
          </w:tcPr>
          <w:p w14:paraId="1429D267" w14:textId="77777777" w:rsidR="003A42F0" w:rsidRPr="00FF579C" w:rsidRDefault="003A42F0" w:rsidP="00607C11">
            <w:pPr>
              <w:spacing w:after="60"/>
              <w:jc w:val="left"/>
              <w:rPr>
                <w:b/>
                <w:sz w:val="17"/>
                <w:szCs w:val="17"/>
                <w:lang w:val="fr-FR"/>
              </w:rPr>
            </w:pPr>
            <w:r w:rsidRPr="00FF579C">
              <w:rPr>
                <w:b/>
                <w:sz w:val="17"/>
                <w:szCs w:val="17"/>
                <w:lang w:val="fr-FR"/>
              </w:rPr>
              <w:t>VI) DONNÉES DE PROJET</w:t>
            </w:r>
          </w:p>
        </w:tc>
        <w:tc>
          <w:tcPr>
            <w:tcW w:w="684" w:type="dxa"/>
            <w:shd w:val="clear" w:color="auto" w:fill="auto"/>
          </w:tcPr>
          <w:p w14:paraId="23797A4F" w14:textId="77777777" w:rsidR="003A42F0" w:rsidRPr="00FF579C" w:rsidRDefault="003A42F0" w:rsidP="00607C11">
            <w:pPr>
              <w:spacing w:after="60"/>
              <w:jc w:val="center"/>
              <w:rPr>
                <w:b/>
                <w:sz w:val="17"/>
                <w:szCs w:val="17"/>
                <w:lang w:val="fr-FR"/>
              </w:rPr>
            </w:pPr>
            <w:r w:rsidRPr="00FF579C">
              <w:rPr>
                <w:b/>
                <w:sz w:val="17"/>
                <w:szCs w:val="17"/>
                <w:lang w:val="fr-FR"/>
              </w:rPr>
              <w:t>2010</w:t>
            </w:r>
          </w:p>
        </w:tc>
        <w:tc>
          <w:tcPr>
            <w:tcW w:w="769" w:type="dxa"/>
            <w:shd w:val="clear" w:color="auto" w:fill="auto"/>
          </w:tcPr>
          <w:p w14:paraId="0655E7B8" w14:textId="77777777" w:rsidR="003A42F0" w:rsidRPr="00FF579C" w:rsidRDefault="003A42F0" w:rsidP="00607C11">
            <w:pPr>
              <w:spacing w:after="60"/>
              <w:jc w:val="center"/>
              <w:rPr>
                <w:b/>
                <w:sz w:val="17"/>
                <w:szCs w:val="17"/>
                <w:lang w:val="fr-FR"/>
              </w:rPr>
            </w:pPr>
            <w:r w:rsidRPr="00FF579C">
              <w:rPr>
                <w:b/>
                <w:sz w:val="17"/>
                <w:szCs w:val="17"/>
                <w:lang w:val="fr-FR"/>
              </w:rPr>
              <w:t>2011</w:t>
            </w:r>
          </w:p>
        </w:tc>
        <w:tc>
          <w:tcPr>
            <w:tcW w:w="769" w:type="dxa"/>
            <w:shd w:val="clear" w:color="auto" w:fill="auto"/>
          </w:tcPr>
          <w:p w14:paraId="28A7281B" w14:textId="77777777" w:rsidR="003A42F0" w:rsidRPr="00FF579C" w:rsidRDefault="003A42F0" w:rsidP="00607C11">
            <w:pPr>
              <w:spacing w:after="60"/>
              <w:jc w:val="center"/>
              <w:rPr>
                <w:b/>
                <w:sz w:val="17"/>
                <w:szCs w:val="17"/>
                <w:lang w:val="fr-FR"/>
              </w:rPr>
            </w:pPr>
            <w:r w:rsidRPr="00FF579C">
              <w:rPr>
                <w:b/>
                <w:sz w:val="17"/>
                <w:szCs w:val="17"/>
                <w:lang w:val="fr-FR"/>
              </w:rPr>
              <w:t>2012</w:t>
            </w:r>
          </w:p>
        </w:tc>
        <w:tc>
          <w:tcPr>
            <w:tcW w:w="769" w:type="dxa"/>
            <w:shd w:val="clear" w:color="auto" w:fill="auto"/>
          </w:tcPr>
          <w:p w14:paraId="2FBA585F" w14:textId="77777777" w:rsidR="003A42F0" w:rsidRPr="00FF579C" w:rsidRDefault="003A42F0" w:rsidP="00607C11">
            <w:pPr>
              <w:spacing w:after="60"/>
              <w:jc w:val="center"/>
              <w:rPr>
                <w:b/>
                <w:sz w:val="17"/>
                <w:szCs w:val="17"/>
                <w:lang w:val="fr-FR"/>
              </w:rPr>
            </w:pPr>
            <w:r w:rsidRPr="00FF579C">
              <w:rPr>
                <w:b/>
                <w:sz w:val="17"/>
                <w:szCs w:val="17"/>
                <w:lang w:val="fr-FR"/>
              </w:rPr>
              <w:t>2013</w:t>
            </w:r>
          </w:p>
        </w:tc>
        <w:tc>
          <w:tcPr>
            <w:tcW w:w="684" w:type="dxa"/>
            <w:shd w:val="clear" w:color="auto" w:fill="auto"/>
          </w:tcPr>
          <w:p w14:paraId="1ADCEFB5" w14:textId="77777777" w:rsidR="003A42F0" w:rsidRPr="00FF579C" w:rsidRDefault="003A42F0" w:rsidP="00607C11">
            <w:pPr>
              <w:spacing w:after="60"/>
              <w:jc w:val="center"/>
              <w:rPr>
                <w:b/>
                <w:sz w:val="17"/>
                <w:szCs w:val="17"/>
                <w:lang w:val="fr-FR"/>
              </w:rPr>
            </w:pPr>
            <w:r w:rsidRPr="00FF579C">
              <w:rPr>
                <w:b/>
                <w:sz w:val="17"/>
                <w:szCs w:val="17"/>
                <w:lang w:val="fr-FR"/>
              </w:rPr>
              <w:t>2014</w:t>
            </w:r>
          </w:p>
        </w:tc>
        <w:tc>
          <w:tcPr>
            <w:tcW w:w="684" w:type="dxa"/>
            <w:shd w:val="clear" w:color="auto" w:fill="auto"/>
          </w:tcPr>
          <w:p w14:paraId="28E4B943" w14:textId="77777777" w:rsidR="003A42F0" w:rsidRPr="00FF579C" w:rsidRDefault="003A42F0" w:rsidP="00607C11">
            <w:pPr>
              <w:spacing w:after="60"/>
              <w:jc w:val="center"/>
              <w:rPr>
                <w:b/>
                <w:sz w:val="17"/>
                <w:szCs w:val="17"/>
                <w:lang w:val="fr-FR"/>
              </w:rPr>
            </w:pPr>
            <w:r w:rsidRPr="00FF579C">
              <w:rPr>
                <w:b/>
                <w:sz w:val="17"/>
                <w:szCs w:val="17"/>
                <w:lang w:val="fr-FR"/>
              </w:rPr>
              <w:t>2015</w:t>
            </w:r>
          </w:p>
        </w:tc>
        <w:tc>
          <w:tcPr>
            <w:tcW w:w="684" w:type="dxa"/>
            <w:shd w:val="clear" w:color="auto" w:fill="auto"/>
          </w:tcPr>
          <w:p w14:paraId="69A41641" w14:textId="4C6AC3C6" w:rsidR="003A42F0" w:rsidRPr="00FF579C" w:rsidRDefault="004E05F5" w:rsidP="00607C11">
            <w:pPr>
              <w:spacing w:after="60"/>
              <w:jc w:val="center"/>
              <w:rPr>
                <w:b/>
                <w:sz w:val="17"/>
                <w:szCs w:val="17"/>
                <w:lang w:val="fr-FR"/>
              </w:rPr>
            </w:pPr>
            <w:r w:rsidRPr="00FF579C">
              <w:rPr>
                <w:b/>
                <w:sz w:val="17"/>
                <w:szCs w:val="17"/>
                <w:lang w:val="fr-FR"/>
              </w:rPr>
              <w:t>2016</w:t>
            </w:r>
          </w:p>
        </w:tc>
        <w:tc>
          <w:tcPr>
            <w:tcW w:w="684" w:type="dxa"/>
            <w:shd w:val="clear" w:color="auto" w:fill="auto"/>
          </w:tcPr>
          <w:p w14:paraId="56F6B06D" w14:textId="19E4F5E5" w:rsidR="003A42F0" w:rsidRPr="00FF579C" w:rsidRDefault="003A42F0" w:rsidP="00607C11">
            <w:pPr>
              <w:spacing w:after="60"/>
              <w:jc w:val="center"/>
              <w:rPr>
                <w:b/>
                <w:sz w:val="17"/>
                <w:szCs w:val="17"/>
                <w:lang w:val="fr-FR"/>
              </w:rPr>
            </w:pPr>
            <w:r w:rsidRPr="00FF579C">
              <w:rPr>
                <w:b/>
                <w:sz w:val="17"/>
                <w:szCs w:val="17"/>
                <w:lang w:val="fr-FR"/>
              </w:rPr>
              <w:t>2017</w:t>
            </w:r>
          </w:p>
        </w:tc>
        <w:tc>
          <w:tcPr>
            <w:tcW w:w="769" w:type="dxa"/>
            <w:shd w:val="clear" w:color="auto" w:fill="auto"/>
          </w:tcPr>
          <w:p w14:paraId="50DB2641" w14:textId="583F95EA" w:rsidR="003A42F0" w:rsidRPr="00FF579C" w:rsidRDefault="004E05F5" w:rsidP="00607C11">
            <w:pPr>
              <w:spacing w:after="60"/>
              <w:jc w:val="center"/>
              <w:rPr>
                <w:b/>
                <w:sz w:val="17"/>
                <w:szCs w:val="17"/>
                <w:lang w:val="fr-FR"/>
              </w:rPr>
            </w:pPr>
            <w:r w:rsidRPr="00FF579C">
              <w:rPr>
                <w:b/>
                <w:sz w:val="17"/>
                <w:szCs w:val="17"/>
                <w:lang w:val="fr-FR"/>
              </w:rPr>
              <w:t>2018*</w:t>
            </w:r>
          </w:p>
        </w:tc>
        <w:tc>
          <w:tcPr>
            <w:tcW w:w="684" w:type="dxa"/>
            <w:shd w:val="clear" w:color="auto" w:fill="auto"/>
          </w:tcPr>
          <w:p w14:paraId="02577198" w14:textId="77777777" w:rsidR="003A42F0" w:rsidRPr="00FF579C" w:rsidRDefault="003A42F0" w:rsidP="00607C11">
            <w:pPr>
              <w:spacing w:after="60"/>
              <w:jc w:val="center"/>
              <w:rPr>
                <w:b/>
                <w:sz w:val="17"/>
                <w:szCs w:val="17"/>
                <w:lang w:val="fr-FR"/>
              </w:rPr>
            </w:pPr>
            <w:r w:rsidRPr="00FF579C">
              <w:rPr>
                <w:b/>
                <w:sz w:val="17"/>
                <w:szCs w:val="17"/>
                <w:lang w:val="fr-FR"/>
              </w:rPr>
              <w:t>2019</w:t>
            </w:r>
          </w:p>
        </w:tc>
        <w:tc>
          <w:tcPr>
            <w:tcW w:w="684" w:type="dxa"/>
            <w:shd w:val="clear" w:color="auto" w:fill="auto"/>
          </w:tcPr>
          <w:p w14:paraId="6FAD8FDC" w14:textId="54059782" w:rsidR="003A42F0" w:rsidRPr="00FF579C" w:rsidRDefault="003A42F0" w:rsidP="00607C11">
            <w:pPr>
              <w:spacing w:after="60"/>
              <w:jc w:val="center"/>
              <w:rPr>
                <w:b/>
                <w:sz w:val="17"/>
                <w:szCs w:val="17"/>
                <w:lang w:val="fr-FR"/>
              </w:rPr>
            </w:pPr>
            <w:r w:rsidRPr="00FF579C">
              <w:rPr>
                <w:b/>
                <w:sz w:val="17"/>
                <w:szCs w:val="17"/>
                <w:lang w:val="fr-FR"/>
              </w:rPr>
              <w:t>2020</w:t>
            </w:r>
          </w:p>
        </w:tc>
        <w:tc>
          <w:tcPr>
            <w:tcW w:w="684" w:type="dxa"/>
          </w:tcPr>
          <w:p w14:paraId="3CFB2E61" w14:textId="0A8D8C29" w:rsidR="003A42F0" w:rsidRPr="00FF579C" w:rsidRDefault="003A42F0" w:rsidP="00607C11">
            <w:pPr>
              <w:spacing w:after="60"/>
              <w:jc w:val="center"/>
              <w:rPr>
                <w:b/>
                <w:sz w:val="17"/>
                <w:szCs w:val="17"/>
                <w:lang w:val="fr-FR"/>
              </w:rPr>
            </w:pPr>
            <w:r w:rsidRPr="00FF579C">
              <w:rPr>
                <w:b/>
                <w:sz w:val="17"/>
                <w:szCs w:val="17"/>
                <w:lang w:val="fr-FR"/>
              </w:rPr>
              <w:t>2021</w:t>
            </w:r>
          </w:p>
        </w:tc>
        <w:tc>
          <w:tcPr>
            <w:tcW w:w="955" w:type="dxa"/>
            <w:shd w:val="clear" w:color="auto" w:fill="auto"/>
          </w:tcPr>
          <w:p w14:paraId="7074DB3D" w14:textId="3D7B4462" w:rsidR="003A42F0" w:rsidRPr="00FF579C" w:rsidRDefault="003A42F0" w:rsidP="00607C11">
            <w:pPr>
              <w:spacing w:after="60"/>
              <w:jc w:val="center"/>
              <w:rPr>
                <w:b/>
                <w:sz w:val="17"/>
                <w:szCs w:val="17"/>
                <w:lang w:val="fr-FR"/>
              </w:rPr>
            </w:pPr>
            <w:r w:rsidRPr="00FF579C">
              <w:rPr>
                <w:b/>
                <w:sz w:val="17"/>
                <w:szCs w:val="17"/>
                <w:lang w:val="fr-FR"/>
              </w:rPr>
              <w:t>Total</w:t>
            </w:r>
          </w:p>
        </w:tc>
      </w:tr>
      <w:tr w:rsidR="003A42F0" w:rsidRPr="00FF579C" w14:paraId="4EB1813E" w14:textId="77777777" w:rsidTr="00FF579C">
        <w:trPr>
          <w:jc w:val="center"/>
        </w:trPr>
        <w:tc>
          <w:tcPr>
            <w:tcW w:w="2382" w:type="dxa"/>
            <w:gridSpan w:val="3"/>
            <w:shd w:val="clear" w:color="auto" w:fill="auto"/>
          </w:tcPr>
          <w:p w14:paraId="313A908D" w14:textId="77777777" w:rsidR="003A42F0" w:rsidRPr="00FF579C" w:rsidRDefault="003A42F0" w:rsidP="00607C11">
            <w:pPr>
              <w:spacing w:after="60"/>
              <w:jc w:val="left"/>
              <w:rPr>
                <w:sz w:val="17"/>
                <w:szCs w:val="17"/>
                <w:lang w:val="fr-FR"/>
              </w:rPr>
            </w:pPr>
            <w:r w:rsidRPr="00FF579C">
              <w:rPr>
                <w:sz w:val="17"/>
                <w:szCs w:val="17"/>
                <w:lang w:val="fr-FR"/>
              </w:rPr>
              <w:t>Limites de consommation selon le Protocole de Montréal</w:t>
            </w:r>
          </w:p>
        </w:tc>
        <w:tc>
          <w:tcPr>
            <w:tcW w:w="684" w:type="dxa"/>
            <w:shd w:val="clear" w:color="auto" w:fill="auto"/>
          </w:tcPr>
          <w:p w14:paraId="2EC8448B" w14:textId="77777777" w:rsidR="003A42F0" w:rsidRPr="00FF579C" w:rsidRDefault="003A42F0" w:rsidP="00607C11">
            <w:pPr>
              <w:spacing w:after="60"/>
              <w:jc w:val="right"/>
              <w:rPr>
                <w:sz w:val="17"/>
                <w:szCs w:val="17"/>
                <w:lang w:val="fr-FR"/>
              </w:rPr>
            </w:pPr>
            <w:proofErr w:type="spellStart"/>
            <w:r w:rsidRPr="00FF579C">
              <w:rPr>
                <w:sz w:val="17"/>
                <w:szCs w:val="17"/>
                <w:lang w:val="fr-FR"/>
              </w:rPr>
              <w:t>s.o</w:t>
            </w:r>
            <w:proofErr w:type="spellEnd"/>
            <w:r w:rsidRPr="00FF579C">
              <w:rPr>
                <w:sz w:val="17"/>
                <w:szCs w:val="17"/>
                <w:lang w:val="fr-FR"/>
              </w:rPr>
              <w:t>.</w:t>
            </w:r>
          </w:p>
        </w:tc>
        <w:tc>
          <w:tcPr>
            <w:tcW w:w="769" w:type="dxa"/>
            <w:shd w:val="clear" w:color="auto" w:fill="auto"/>
          </w:tcPr>
          <w:p w14:paraId="53FA61BC" w14:textId="77777777" w:rsidR="003A42F0" w:rsidRPr="00FF579C" w:rsidRDefault="003A42F0" w:rsidP="00607C11">
            <w:pPr>
              <w:spacing w:after="60"/>
              <w:jc w:val="right"/>
              <w:rPr>
                <w:sz w:val="17"/>
                <w:szCs w:val="17"/>
                <w:lang w:val="fr-FR"/>
              </w:rPr>
            </w:pPr>
            <w:proofErr w:type="spellStart"/>
            <w:r w:rsidRPr="00FF579C">
              <w:rPr>
                <w:sz w:val="17"/>
                <w:szCs w:val="17"/>
                <w:lang w:val="fr-FR"/>
              </w:rPr>
              <w:t>s.o</w:t>
            </w:r>
            <w:proofErr w:type="spellEnd"/>
            <w:r w:rsidRPr="00FF579C">
              <w:rPr>
                <w:sz w:val="17"/>
                <w:szCs w:val="17"/>
                <w:lang w:val="fr-FR"/>
              </w:rPr>
              <w:t>.</w:t>
            </w:r>
          </w:p>
        </w:tc>
        <w:tc>
          <w:tcPr>
            <w:tcW w:w="769" w:type="dxa"/>
            <w:shd w:val="clear" w:color="auto" w:fill="auto"/>
          </w:tcPr>
          <w:p w14:paraId="47844FF3" w14:textId="77777777" w:rsidR="003A42F0" w:rsidRPr="00FF579C" w:rsidRDefault="003A42F0" w:rsidP="00607C11">
            <w:pPr>
              <w:spacing w:after="60"/>
              <w:jc w:val="right"/>
              <w:rPr>
                <w:sz w:val="17"/>
                <w:szCs w:val="17"/>
                <w:lang w:val="fr-FR"/>
              </w:rPr>
            </w:pPr>
            <w:proofErr w:type="spellStart"/>
            <w:r w:rsidRPr="00FF579C">
              <w:rPr>
                <w:sz w:val="17"/>
                <w:szCs w:val="17"/>
                <w:lang w:val="fr-FR"/>
              </w:rPr>
              <w:t>s.o</w:t>
            </w:r>
            <w:proofErr w:type="spellEnd"/>
            <w:r w:rsidRPr="00FF579C">
              <w:rPr>
                <w:sz w:val="17"/>
                <w:szCs w:val="17"/>
                <w:lang w:val="fr-FR"/>
              </w:rPr>
              <w:t>.</w:t>
            </w:r>
          </w:p>
        </w:tc>
        <w:tc>
          <w:tcPr>
            <w:tcW w:w="769" w:type="dxa"/>
            <w:shd w:val="clear" w:color="auto" w:fill="auto"/>
          </w:tcPr>
          <w:p w14:paraId="39FBF146" w14:textId="77777777" w:rsidR="003A42F0" w:rsidRPr="00FF579C" w:rsidRDefault="003A42F0" w:rsidP="00607C11">
            <w:pPr>
              <w:spacing w:after="60"/>
              <w:jc w:val="right"/>
              <w:rPr>
                <w:sz w:val="17"/>
                <w:szCs w:val="17"/>
                <w:lang w:val="fr-FR"/>
              </w:rPr>
            </w:pPr>
            <w:r w:rsidRPr="00FF579C">
              <w:rPr>
                <w:sz w:val="17"/>
                <w:szCs w:val="17"/>
                <w:lang w:val="fr-FR"/>
              </w:rPr>
              <w:t>1,80</w:t>
            </w:r>
          </w:p>
        </w:tc>
        <w:tc>
          <w:tcPr>
            <w:tcW w:w="684" w:type="dxa"/>
            <w:shd w:val="clear" w:color="auto" w:fill="auto"/>
          </w:tcPr>
          <w:p w14:paraId="1163D5A9" w14:textId="77777777" w:rsidR="003A42F0" w:rsidRPr="00FF579C" w:rsidRDefault="003A42F0" w:rsidP="00607C11">
            <w:pPr>
              <w:spacing w:after="60"/>
              <w:jc w:val="right"/>
              <w:rPr>
                <w:sz w:val="17"/>
                <w:szCs w:val="17"/>
                <w:lang w:val="fr-FR"/>
              </w:rPr>
            </w:pPr>
            <w:r w:rsidRPr="00FF579C">
              <w:rPr>
                <w:sz w:val="17"/>
                <w:szCs w:val="17"/>
                <w:lang w:val="fr-FR"/>
              </w:rPr>
              <w:t>1,80</w:t>
            </w:r>
          </w:p>
        </w:tc>
        <w:tc>
          <w:tcPr>
            <w:tcW w:w="684" w:type="dxa"/>
            <w:shd w:val="clear" w:color="auto" w:fill="auto"/>
          </w:tcPr>
          <w:p w14:paraId="3E0875F5" w14:textId="77777777" w:rsidR="003A42F0" w:rsidRPr="00FF579C" w:rsidRDefault="003A42F0" w:rsidP="00607C11">
            <w:pPr>
              <w:spacing w:after="60"/>
              <w:jc w:val="right"/>
              <w:rPr>
                <w:sz w:val="17"/>
                <w:szCs w:val="17"/>
                <w:lang w:val="fr-FR"/>
              </w:rPr>
            </w:pPr>
            <w:r w:rsidRPr="00FF579C">
              <w:rPr>
                <w:sz w:val="17"/>
                <w:szCs w:val="17"/>
                <w:lang w:val="fr-FR"/>
              </w:rPr>
              <w:t>1,62</w:t>
            </w:r>
          </w:p>
        </w:tc>
        <w:tc>
          <w:tcPr>
            <w:tcW w:w="684" w:type="dxa"/>
            <w:shd w:val="clear" w:color="auto" w:fill="auto"/>
          </w:tcPr>
          <w:p w14:paraId="65A20F5E" w14:textId="77777777" w:rsidR="003A42F0" w:rsidRPr="00FF579C" w:rsidRDefault="003A42F0" w:rsidP="00607C11">
            <w:pPr>
              <w:spacing w:after="60"/>
              <w:jc w:val="right"/>
              <w:rPr>
                <w:sz w:val="17"/>
                <w:szCs w:val="17"/>
                <w:lang w:val="fr-FR"/>
              </w:rPr>
            </w:pPr>
            <w:r w:rsidRPr="00FF579C">
              <w:rPr>
                <w:sz w:val="17"/>
                <w:szCs w:val="17"/>
                <w:lang w:val="fr-FR"/>
              </w:rPr>
              <w:t>1,62</w:t>
            </w:r>
          </w:p>
        </w:tc>
        <w:tc>
          <w:tcPr>
            <w:tcW w:w="684" w:type="dxa"/>
            <w:shd w:val="clear" w:color="auto" w:fill="auto"/>
          </w:tcPr>
          <w:p w14:paraId="15348169" w14:textId="77777777" w:rsidR="003A42F0" w:rsidRPr="00FF579C" w:rsidRDefault="003A42F0" w:rsidP="00607C11">
            <w:pPr>
              <w:spacing w:after="60"/>
              <w:jc w:val="right"/>
              <w:rPr>
                <w:sz w:val="17"/>
                <w:szCs w:val="17"/>
                <w:lang w:val="fr-FR"/>
              </w:rPr>
            </w:pPr>
            <w:r w:rsidRPr="00FF579C">
              <w:rPr>
                <w:sz w:val="17"/>
                <w:szCs w:val="17"/>
                <w:lang w:val="fr-FR"/>
              </w:rPr>
              <w:t>1,62</w:t>
            </w:r>
          </w:p>
        </w:tc>
        <w:tc>
          <w:tcPr>
            <w:tcW w:w="769" w:type="dxa"/>
            <w:shd w:val="clear" w:color="auto" w:fill="auto"/>
          </w:tcPr>
          <w:p w14:paraId="1A556114" w14:textId="77777777" w:rsidR="003A42F0" w:rsidRPr="00FF579C" w:rsidRDefault="003A42F0" w:rsidP="00607C11">
            <w:pPr>
              <w:spacing w:after="60"/>
              <w:jc w:val="right"/>
              <w:rPr>
                <w:sz w:val="17"/>
                <w:szCs w:val="17"/>
                <w:lang w:val="fr-FR"/>
              </w:rPr>
            </w:pPr>
            <w:r w:rsidRPr="00FF579C">
              <w:rPr>
                <w:sz w:val="17"/>
                <w:szCs w:val="17"/>
                <w:lang w:val="fr-FR"/>
              </w:rPr>
              <w:t>1,62</w:t>
            </w:r>
          </w:p>
        </w:tc>
        <w:tc>
          <w:tcPr>
            <w:tcW w:w="684" w:type="dxa"/>
            <w:shd w:val="clear" w:color="auto" w:fill="auto"/>
          </w:tcPr>
          <w:p w14:paraId="5879FE20" w14:textId="77777777" w:rsidR="003A42F0" w:rsidRPr="00FF579C" w:rsidRDefault="003A42F0" w:rsidP="00607C11">
            <w:pPr>
              <w:spacing w:after="60"/>
              <w:jc w:val="right"/>
              <w:rPr>
                <w:sz w:val="17"/>
                <w:szCs w:val="17"/>
                <w:lang w:val="fr-FR"/>
              </w:rPr>
            </w:pPr>
            <w:r w:rsidRPr="00FF579C">
              <w:rPr>
                <w:sz w:val="17"/>
                <w:szCs w:val="17"/>
                <w:lang w:val="fr-FR"/>
              </w:rPr>
              <w:t>1,62</w:t>
            </w:r>
          </w:p>
        </w:tc>
        <w:tc>
          <w:tcPr>
            <w:tcW w:w="684" w:type="dxa"/>
            <w:shd w:val="clear" w:color="auto" w:fill="auto"/>
          </w:tcPr>
          <w:p w14:paraId="5B1704DD" w14:textId="77777777" w:rsidR="003A42F0" w:rsidRPr="00FF579C" w:rsidRDefault="003A42F0" w:rsidP="00607C11">
            <w:pPr>
              <w:spacing w:after="60"/>
              <w:jc w:val="right"/>
              <w:rPr>
                <w:sz w:val="17"/>
                <w:szCs w:val="17"/>
                <w:lang w:val="fr-FR"/>
              </w:rPr>
            </w:pPr>
            <w:r w:rsidRPr="00FF579C">
              <w:rPr>
                <w:sz w:val="17"/>
                <w:szCs w:val="17"/>
                <w:lang w:val="fr-FR"/>
              </w:rPr>
              <w:t>1,17</w:t>
            </w:r>
          </w:p>
        </w:tc>
        <w:tc>
          <w:tcPr>
            <w:tcW w:w="684" w:type="dxa"/>
          </w:tcPr>
          <w:p w14:paraId="2A7A1393" w14:textId="68512929" w:rsidR="003A42F0" w:rsidRPr="00FF579C" w:rsidRDefault="003A42F0" w:rsidP="00607C11">
            <w:pPr>
              <w:spacing w:after="60"/>
              <w:jc w:val="right"/>
              <w:rPr>
                <w:sz w:val="17"/>
                <w:szCs w:val="17"/>
                <w:lang w:val="fr-FR"/>
              </w:rPr>
            </w:pPr>
            <w:r w:rsidRPr="00FF579C">
              <w:rPr>
                <w:sz w:val="17"/>
                <w:szCs w:val="17"/>
                <w:lang w:val="fr-FR"/>
              </w:rPr>
              <w:t>1,17</w:t>
            </w:r>
          </w:p>
        </w:tc>
        <w:tc>
          <w:tcPr>
            <w:tcW w:w="955" w:type="dxa"/>
            <w:shd w:val="clear" w:color="auto" w:fill="auto"/>
          </w:tcPr>
          <w:p w14:paraId="1D227A10" w14:textId="0B2F23B8" w:rsidR="003A42F0" w:rsidRPr="00FF579C" w:rsidRDefault="003A42F0" w:rsidP="00607C11">
            <w:pPr>
              <w:spacing w:after="60"/>
              <w:jc w:val="right"/>
              <w:rPr>
                <w:sz w:val="17"/>
                <w:szCs w:val="17"/>
                <w:lang w:val="fr-FR"/>
              </w:rPr>
            </w:pPr>
            <w:proofErr w:type="spellStart"/>
            <w:r w:rsidRPr="00FF579C">
              <w:rPr>
                <w:sz w:val="17"/>
                <w:szCs w:val="17"/>
                <w:lang w:val="fr-FR"/>
              </w:rPr>
              <w:t>s.o</w:t>
            </w:r>
            <w:proofErr w:type="spellEnd"/>
            <w:r w:rsidRPr="00FF579C">
              <w:rPr>
                <w:sz w:val="17"/>
                <w:szCs w:val="17"/>
                <w:lang w:val="fr-FR"/>
              </w:rPr>
              <w:t>.</w:t>
            </w:r>
          </w:p>
        </w:tc>
      </w:tr>
      <w:tr w:rsidR="003A42F0" w:rsidRPr="00FF579C" w14:paraId="45E5C41A" w14:textId="77777777" w:rsidTr="00FF579C">
        <w:trPr>
          <w:jc w:val="center"/>
        </w:trPr>
        <w:tc>
          <w:tcPr>
            <w:tcW w:w="2382" w:type="dxa"/>
            <w:gridSpan w:val="3"/>
            <w:shd w:val="clear" w:color="auto" w:fill="auto"/>
          </w:tcPr>
          <w:p w14:paraId="0AB801AA" w14:textId="77777777" w:rsidR="003A42F0" w:rsidRPr="00FF579C" w:rsidRDefault="003A42F0" w:rsidP="00607C11">
            <w:pPr>
              <w:spacing w:after="60"/>
              <w:jc w:val="left"/>
              <w:rPr>
                <w:sz w:val="17"/>
                <w:szCs w:val="17"/>
                <w:lang w:val="fr-FR"/>
              </w:rPr>
            </w:pPr>
            <w:r w:rsidRPr="00FF579C">
              <w:rPr>
                <w:sz w:val="17"/>
                <w:szCs w:val="17"/>
                <w:lang w:val="fr-FR"/>
              </w:rPr>
              <w:t>Consommation maximale admissible (tonnes PAO)</w:t>
            </w:r>
          </w:p>
        </w:tc>
        <w:tc>
          <w:tcPr>
            <w:tcW w:w="684" w:type="dxa"/>
            <w:shd w:val="clear" w:color="auto" w:fill="auto"/>
          </w:tcPr>
          <w:p w14:paraId="50249DF0" w14:textId="77777777" w:rsidR="003A42F0" w:rsidRPr="00FF579C" w:rsidRDefault="003A42F0" w:rsidP="00607C11">
            <w:pPr>
              <w:spacing w:after="60"/>
              <w:jc w:val="right"/>
              <w:rPr>
                <w:sz w:val="17"/>
                <w:szCs w:val="17"/>
                <w:lang w:val="fr-FR"/>
              </w:rPr>
            </w:pPr>
            <w:proofErr w:type="spellStart"/>
            <w:r w:rsidRPr="00FF579C">
              <w:rPr>
                <w:sz w:val="17"/>
                <w:szCs w:val="17"/>
                <w:lang w:val="fr-FR"/>
              </w:rPr>
              <w:t>s.o</w:t>
            </w:r>
            <w:proofErr w:type="spellEnd"/>
            <w:r w:rsidRPr="00FF579C">
              <w:rPr>
                <w:sz w:val="17"/>
                <w:szCs w:val="17"/>
                <w:lang w:val="fr-FR"/>
              </w:rPr>
              <w:t>.</w:t>
            </w:r>
          </w:p>
        </w:tc>
        <w:tc>
          <w:tcPr>
            <w:tcW w:w="769" w:type="dxa"/>
            <w:shd w:val="clear" w:color="auto" w:fill="auto"/>
          </w:tcPr>
          <w:p w14:paraId="27CBEF75" w14:textId="77777777" w:rsidR="003A42F0" w:rsidRPr="00FF579C" w:rsidRDefault="003A42F0" w:rsidP="00607C11">
            <w:pPr>
              <w:spacing w:after="60"/>
              <w:jc w:val="right"/>
              <w:rPr>
                <w:sz w:val="17"/>
                <w:szCs w:val="17"/>
                <w:lang w:val="fr-FR"/>
              </w:rPr>
            </w:pPr>
            <w:proofErr w:type="spellStart"/>
            <w:r w:rsidRPr="00FF579C">
              <w:rPr>
                <w:sz w:val="17"/>
                <w:szCs w:val="17"/>
                <w:lang w:val="fr-FR"/>
              </w:rPr>
              <w:t>s.o</w:t>
            </w:r>
            <w:proofErr w:type="spellEnd"/>
            <w:r w:rsidRPr="00FF579C">
              <w:rPr>
                <w:sz w:val="17"/>
                <w:szCs w:val="17"/>
                <w:lang w:val="fr-FR"/>
              </w:rPr>
              <w:t>.</w:t>
            </w:r>
          </w:p>
        </w:tc>
        <w:tc>
          <w:tcPr>
            <w:tcW w:w="769" w:type="dxa"/>
            <w:shd w:val="clear" w:color="auto" w:fill="auto"/>
          </w:tcPr>
          <w:p w14:paraId="55AE2B3A" w14:textId="77777777" w:rsidR="003A42F0" w:rsidRPr="00FF579C" w:rsidRDefault="003A42F0" w:rsidP="00607C11">
            <w:pPr>
              <w:spacing w:after="60"/>
              <w:jc w:val="right"/>
              <w:rPr>
                <w:sz w:val="17"/>
                <w:szCs w:val="17"/>
                <w:lang w:val="fr-FR"/>
              </w:rPr>
            </w:pPr>
            <w:proofErr w:type="spellStart"/>
            <w:r w:rsidRPr="00FF579C">
              <w:rPr>
                <w:sz w:val="17"/>
                <w:szCs w:val="17"/>
                <w:lang w:val="fr-FR"/>
              </w:rPr>
              <w:t>s.o</w:t>
            </w:r>
            <w:proofErr w:type="spellEnd"/>
            <w:r w:rsidRPr="00FF579C">
              <w:rPr>
                <w:sz w:val="17"/>
                <w:szCs w:val="17"/>
                <w:lang w:val="fr-FR"/>
              </w:rPr>
              <w:t>.</w:t>
            </w:r>
          </w:p>
        </w:tc>
        <w:tc>
          <w:tcPr>
            <w:tcW w:w="769" w:type="dxa"/>
            <w:shd w:val="clear" w:color="auto" w:fill="auto"/>
          </w:tcPr>
          <w:p w14:paraId="15BD341A" w14:textId="77777777" w:rsidR="003A42F0" w:rsidRPr="00FF579C" w:rsidRDefault="003A42F0" w:rsidP="00607C11">
            <w:pPr>
              <w:spacing w:after="60"/>
              <w:jc w:val="right"/>
              <w:rPr>
                <w:sz w:val="17"/>
                <w:szCs w:val="17"/>
                <w:lang w:val="fr-FR"/>
              </w:rPr>
            </w:pPr>
            <w:r w:rsidRPr="00FF579C">
              <w:rPr>
                <w:sz w:val="17"/>
                <w:szCs w:val="17"/>
                <w:lang w:val="fr-FR"/>
              </w:rPr>
              <w:t>1,80</w:t>
            </w:r>
          </w:p>
        </w:tc>
        <w:tc>
          <w:tcPr>
            <w:tcW w:w="684" w:type="dxa"/>
            <w:shd w:val="clear" w:color="auto" w:fill="auto"/>
          </w:tcPr>
          <w:p w14:paraId="16848FBB" w14:textId="77777777" w:rsidR="003A42F0" w:rsidRPr="00FF579C" w:rsidRDefault="003A42F0" w:rsidP="00607C11">
            <w:pPr>
              <w:spacing w:after="60"/>
              <w:jc w:val="right"/>
              <w:rPr>
                <w:sz w:val="17"/>
                <w:szCs w:val="17"/>
                <w:lang w:val="fr-FR"/>
              </w:rPr>
            </w:pPr>
            <w:r w:rsidRPr="00FF579C">
              <w:rPr>
                <w:sz w:val="17"/>
                <w:szCs w:val="17"/>
                <w:lang w:val="fr-FR"/>
              </w:rPr>
              <w:t>1,80</w:t>
            </w:r>
          </w:p>
        </w:tc>
        <w:tc>
          <w:tcPr>
            <w:tcW w:w="684" w:type="dxa"/>
            <w:shd w:val="clear" w:color="auto" w:fill="auto"/>
          </w:tcPr>
          <w:p w14:paraId="768ABAF1" w14:textId="77777777" w:rsidR="003A42F0" w:rsidRPr="00FF579C" w:rsidRDefault="003A42F0" w:rsidP="00607C11">
            <w:pPr>
              <w:spacing w:after="60"/>
              <w:jc w:val="right"/>
              <w:rPr>
                <w:sz w:val="17"/>
                <w:szCs w:val="17"/>
                <w:lang w:val="fr-FR"/>
              </w:rPr>
            </w:pPr>
            <w:r w:rsidRPr="00FF579C">
              <w:rPr>
                <w:sz w:val="17"/>
                <w:szCs w:val="17"/>
                <w:lang w:val="fr-FR"/>
              </w:rPr>
              <w:t>1,62</w:t>
            </w:r>
          </w:p>
        </w:tc>
        <w:tc>
          <w:tcPr>
            <w:tcW w:w="684" w:type="dxa"/>
            <w:shd w:val="clear" w:color="auto" w:fill="auto"/>
          </w:tcPr>
          <w:p w14:paraId="4332B0BA" w14:textId="77777777" w:rsidR="003A42F0" w:rsidRPr="00FF579C" w:rsidRDefault="003A42F0" w:rsidP="00607C11">
            <w:pPr>
              <w:spacing w:after="60"/>
              <w:jc w:val="right"/>
              <w:rPr>
                <w:sz w:val="17"/>
                <w:szCs w:val="17"/>
                <w:lang w:val="fr-FR"/>
              </w:rPr>
            </w:pPr>
            <w:r w:rsidRPr="00FF579C">
              <w:rPr>
                <w:sz w:val="17"/>
                <w:szCs w:val="17"/>
                <w:lang w:val="fr-FR"/>
              </w:rPr>
              <w:t>1,53</w:t>
            </w:r>
          </w:p>
        </w:tc>
        <w:tc>
          <w:tcPr>
            <w:tcW w:w="684" w:type="dxa"/>
            <w:shd w:val="clear" w:color="auto" w:fill="auto"/>
          </w:tcPr>
          <w:p w14:paraId="0AB2AF1C" w14:textId="77777777" w:rsidR="003A42F0" w:rsidRPr="00FF579C" w:rsidRDefault="003A42F0" w:rsidP="00607C11">
            <w:pPr>
              <w:spacing w:after="60"/>
              <w:jc w:val="right"/>
              <w:rPr>
                <w:sz w:val="17"/>
                <w:szCs w:val="17"/>
                <w:lang w:val="fr-FR"/>
              </w:rPr>
            </w:pPr>
            <w:r w:rsidRPr="00FF579C">
              <w:rPr>
                <w:sz w:val="17"/>
                <w:szCs w:val="17"/>
                <w:lang w:val="fr-FR"/>
              </w:rPr>
              <w:t>1,44</w:t>
            </w:r>
          </w:p>
        </w:tc>
        <w:tc>
          <w:tcPr>
            <w:tcW w:w="769" w:type="dxa"/>
            <w:shd w:val="clear" w:color="auto" w:fill="auto"/>
          </w:tcPr>
          <w:p w14:paraId="03F468FE" w14:textId="77777777" w:rsidR="003A42F0" w:rsidRPr="00FF579C" w:rsidRDefault="003A42F0" w:rsidP="00607C11">
            <w:pPr>
              <w:spacing w:after="60"/>
              <w:jc w:val="right"/>
              <w:rPr>
                <w:sz w:val="17"/>
                <w:szCs w:val="17"/>
                <w:lang w:val="fr-FR"/>
              </w:rPr>
            </w:pPr>
            <w:r w:rsidRPr="00FF579C">
              <w:rPr>
                <w:sz w:val="17"/>
                <w:szCs w:val="17"/>
                <w:lang w:val="fr-FR"/>
              </w:rPr>
              <w:t>1,35</w:t>
            </w:r>
          </w:p>
        </w:tc>
        <w:tc>
          <w:tcPr>
            <w:tcW w:w="684" w:type="dxa"/>
            <w:shd w:val="clear" w:color="auto" w:fill="auto"/>
          </w:tcPr>
          <w:p w14:paraId="526C8501" w14:textId="77777777" w:rsidR="003A42F0" w:rsidRPr="00FF579C" w:rsidRDefault="003A42F0" w:rsidP="00607C11">
            <w:pPr>
              <w:spacing w:after="60"/>
              <w:jc w:val="right"/>
              <w:rPr>
                <w:sz w:val="17"/>
                <w:szCs w:val="17"/>
                <w:lang w:val="fr-FR"/>
              </w:rPr>
            </w:pPr>
            <w:r w:rsidRPr="00FF579C">
              <w:rPr>
                <w:sz w:val="17"/>
                <w:szCs w:val="17"/>
                <w:lang w:val="fr-FR"/>
              </w:rPr>
              <w:t>1,26</w:t>
            </w:r>
          </w:p>
        </w:tc>
        <w:tc>
          <w:tcPr>
            <w:tcW w:w="684" w:type="dxa"/>
            <w:shd w:val="clear" w:color="auto" w:fill="auto"/>
          </w:tcPr>
          <w:p w14:paraId="28376210" w14:textId="77777777" w:rsidR="003A42F0" w:rsidRPr="00FF579C" w:rsidRDefault="003A42F0" w:rsidP="00607C11">
            <w:pPr>
              <w:spacing w:after="60"/>
              <w:jc w:val="right"/>
              <w:rPr>
                <w:sz w:val="17"/>
                <w:szCs w:val="17"/>
                <w:lang w:val="fr-FR"/>
              </w:rPr>
            </w:pPr>
            <w:r w:rsidRPr="00FF579C">
              <w:rPr>
                <w:sz w:val="17"/>
                <w:szCs w:val="17"/>
                <w:lang w:val="fr-FR"/>
              </w:rPr>
              <w:t>1,17</w:t>
            </w:r>
          </w:p>
        </w:tc>
        <w:tc>
          <w:tcPr>
            <w:tcW w:w="684" w:type="dxa"/>
          </w:tcPr>
          <w:p w14:paraId="4980D5C9" w14:textId="41402BB6" w:rsidR="003A42F0" w:rsidRPr="00FF579C" w:rsidRDefault="003A42F0" w:rsidP="00607C11">
            <w:pPr>
              <w:spacing w:after="60"/>
              <w:jc w:val="right"/>
              <w:rPr>
                <w:sz w:val="17"/>
                <w:szCs w:val="17"/>
                <w:lang w:val="fr-FR"/>
              </w:rPr>
            </w:pPr>
            <w:r w:rsidRPr="00FF579C">
              <w:rPr>
                <w:sz w:val="17"/>
                <w:szCs w:val="17"/>
                <w:lang w:val="fr-FR"/>
              </w:rPr>
              <w:t>1,17</w:t>
            </w:r>
          </w:p>
        </w:tc>
        <w:tc>
          <w:tcPr>
            <w:tcW w:w="955" w:type="dxa"/>
            <w:shd w:val="clear" w:color="auto" w:fill="auto"/>
          </w:tcPr>
          <w:p w14:paraId="6FB9CC76" w14:textId="284DBE0E" w:rsidR="003A42F0" w:rsidRPr="00FF579C" w:rsidRDefault="003A42F0" w:rsidP="00607C11">
            <w:pPr>
              <w:spacing w:after="60"/>
              <w:jc w:val="right"/>
              <w:rPr>
                <w:sz w:val="17"/>
                <w:szCs w:val="17"/>
                <w:lang w:val="fr-FR"/>
              </w:rPr>
            </w:pPr>
            <w:proofErr w:type="spellStart"/>
            <w:r w:rsidRPr="00FF579C">
              <w:rPr>
                <w:sz w:val="17"/>
                <w:szCs w:val="17"/>
                <w:lang w:val="fr-FR"/>
              </w:rPr>
              <w:t>s.o</w:t>
            </w:r>
            <w:proofErr w:type="spellEnd"/>
            <w:r w:rsidRPr="00FF579C">
              <w:rPr>
                <w:sz w:val="17"/>
                <w:szCs w:val="17"/>
                <w:lang w:val="fr-FR"/>
              </w:rPr>
              <w:t>.</w:t>
            </w:r>
          </w:p>
        </w:tc>
      </w:tr>
      <w:tr w:rsidR="00A124A2" w:rsidRPr="00FF579C" w14:paraId="54F92186" w14:textId="77777777" w:rsidTr="00FF579C">
        <w:trPr>
          <w:jc w:val="center"/>
        </w:trPr>
        <w:tc>
          <w:tcPr>
            <w:tcW w:w="810" w:type="dxa"/>
            <w:vMerge w:val="restart"/>
            <w:shd w:val="clear" w:color="auto" w:fill="auto"/>
          </w:tcPr>
          <w:p w14:paraId="1AA0EF64" w14:textId="77777777" w:rsidR="003A42F0" w:rsidRPr="00FF579C" w:rsidRDefault="003A42F0" w:rsidP="003A42F0">
            <w:pPr>
              <w:spacing w:after="60"/>
              <w:jc w:val="left"/>
              <w:rPr>
                <w:sz w:val="17"/>
                <w:szCs w:val="17"/>
                <w:lang w:val="fr-FR"/>
              </w:rPr>
            </w:pPr>
            <w:r w:rsidRPr="00FF579C">
              <w:rPr>
                <w:sz w:val="17"/>
                <w:szCs w:val="17"/>
                <w:lang w:val="fr-FR"/>
              </w:rPr>
              <w:t>Financement convenu ($ US)</w:t>
            </w:r>
          </w:p>
        </w:tc>
        <w:tc>
          <w:tcPr>
            <w:tcW w:w="737" w:type="dxa"/>
            <w:vMerge w:val="restart"/>
            <w:shd w:val="clear" w:color="auto" w:fill="auto"/>
          </w:tcPr>
          <w:p w14:paraId="2B0C8FEB" w14:textId="77777777" w:rsidR="003A42F0" w:rsidRPr="00FF579C" w:rsidRDefault="003A42F0" w:rsidP="003A42F0">
            <w:pPr>
              <w:spacing w:after="60"/>
              <w:jc w:val="center"/>
              <w:rPr>
                <w:sz w:val="17"/>
                <w:szCs w:val="17"/>
                <w:lang w:val="fr-FR"/>
              </w:rPr>
            </w:pPr>
            <w:r w:rsidRPr="00FF579C">
              <w:rPr>
                <w:sz w:val="17"/>
                <w:szCs w:val="17"/>
                <w:lang w:val="fr-FR"/>
              </w:rPr>
              <w:t>ONUDI</w:t>
            </w:r>
          </w:p>
        </w:tc>
        <w:tc>
          <w:tcPr>
            <w:tcW w:w="835" w:type="dxa"/>
            <w:shd w:val="clear" w:color="auto" w:fill="auto"/>
          </w:tcPr>
          <w:p w14:paraId="1BF9F3E1" w14:textId="77777777" w:rsidR="003A42F0" w:rsidRPr="00FF579C" w:rsidRDefault="003A42F0" w:rsidP="003A42F0">
            <w:pPr>
              <w:spacing w:after="60"/>
              <w:jc w:val="left"/>
              <w:rPr>
                <w:sz w:val="17"/>
                <w:szCs w:val="17"/>
                <w:lang w:val="fr-FR"/>
              </w:rPr>
            </w:pPr>
            <w:r w:rsidRPr="00FF579C">
              <w:rPr>
                <w:sz w:val="17"/>
                <w:szCs w:val="17"/>
                <w:lang w:val="fr-FR"/>
              </w:rPr>
              <w:t>Coûts du projet</w:t>
            </w:r>
          </w:p>
        </w:tc>
        <w:tc>
          <w:tcPr>
            <w:tcW w:w="684" w:type="dxa"/>
            <w:shd w:val="clear" w:color="auto" w:fill="auto"/>
          </w:tcPr>
          <w:p w14:paraId="5F0DB97B" w14:textId="77777777" w:rsidR="003A42F0" w:rsidRPr="00FF579C" w:rsidRDefault="003A42F0" w:rsidP="003A42F0">
            <w:pPr>
              <w:spacing w:after="60"/>
              <w:jc w:val="right"/>
              <w:rPr>
                <w:sz w:val="17"/>
                <w:szCs w:val="17"/>
                <w:lang w:val="fr-FR"/>
              </w:rPr>
            </w:pPr>
            <w:r w:rsidRPr="00FF579C">
              <w:rPr>
                <w:sz w:val="17"/>
                <w:szCs w:val="17"/>
                <w:lang w:val="fr-FR"/>
              </w:rPr>
              <w:t>15 000</w:t>
            </w:r>
          </w:p>
        </w:tc>
        <w:tc>
          <w:tcPr>
            <w:tcW w:w="769" w:type="dxa"/>
            <w:shd w:val="clear" w:color="auto" w:fill="auto"/>
          </w:tcPr>
          <w:p w14:paraId="2C918D1C" w14:textId="77777777" w:rsidR="003A42F0" w:rsidRPr="00FF579C" w:rsidRDefault="003A42F0" w:rsidP="003A42F0">
            <w:pPr>
              <w:spacing w:after="60"/>
              <w:jc w:val="right"/>
              <w:rPr>
                <w:sz w:val="17"/>
                <w:szCs w:val="17"/>
                <w:lang w:val="fr-FR"/>
              </w:rPr>
            </w:pPr>
            <w:r w:rsidRPr="00FF579C">
              <w:rPr>
                <w:sz w:val="17"/>
                <w:szCs w:val="17"/>
                <w:lang w:val="fr-FR"/>
              </w:rPr>
              <w:t>107 000</w:t>
            </w:r>
          </w:p>
        </w:tc>
        <w:tc>
          <w:tcPr>
            <w:tcW w:w="769" w:type="dxa"/>
            <w:shd w:val="clear" w:color="auto" w:fill="auto"/>
          </w:tcPr>
          <w:p w14:paraId="66DF3473" w14:textId="77777777" w:rsidR="003A42F0" w:rsidRPr="00FF579C" w:rsidRDefault="003A42F0" w:rsidP="003A42F0">
            <w:pPr>
              <w:spacing w:after="60"/>
              <w:jc w:val="right"/>
              <w:rPr>
                <w:sz w:val="17"/>
                <w:szCs w:val="17"/>
                <w:lang w:val="fr-FR"/>
              </w:rPr>
            </w:pPr>
            <w:r w:rsidRPr="00FF579C">
              <w:rPr>
                <w:sz w:val="17"/>
                <w:szCs w:val="17"/>
                <w:lang w:val="fr-FR"/>
              </w:rPr>
              <w:t>294 955</w:t>
            </w:r>
          </w:p>
        </w:tc>
        <w:tc>
          <w:tcPr>
            <w:tcW w:w="769" w:type="dxa"/>
            <w:shd w:val="clear" w:color="auto" w:fill="auto"/>
          </w:tcPr>
          <w:p w14:paraId="1BEC1258" w14:textId="77777777" w:rsidR="003A42F0" w:rsidRPr="00FF579C" w:rsidRDefault="003A42F0" w:rsidP="003A42F0">
            <w:pPr>
              <w:spacing w:after="60"/>
              <w:jc w:val="right"/>
              <w:rPr>
                <w:sz w:val="17"/>
                <w:szCs w:val="17"/>
                <w:lang w:val="fr-FR"/>
              </w:rPr>
            </w:pPr>
            <w:r w:rsidRPr="00FF579C">
              <w:rPr>
                <w:sz w:val="17"/>
                <w:szCs w:val="17"/>
                <w:lang w:val="fr-FR"/>
              </w:rPr>
              <w:t>148 000</w:t>
            </w:r>
          </w:p>
        </w:tc>
        <w:tc>
          <w:tcPr>
            <w:tcW w:w="684" w:type="dxa"/>
            <w:shd w:val="clear" w:color="auto" w:fill="auto"/>
          </w:tcPr>
          <w:p w14:paraId="4A888964" w14:textId="77777777" w:rsidR="003A42F0" w:rsidRPr="00FF579C" w:rsidRDefault="003A42F0" w:rsidP="003A42F0">
            <w:pPr>
              <w:spacing w:after="60"/>
              <w:jc w:val="right"/>
              <w:rPr>
                <w:sz w:val="17"/>
                <w:szCs w:val="17"/>
                <w:lang w:val="fr-FR"/>
              </w:rPr>
            </w:pPr>
            <w:r w:rsidRPr="00FF579C">
              <w:rPr>
                <w:sz w:val="17"/>
                <w:szCs w:val="17"/>
                <w:lang w:val="fr-FR"/>
              </w:rPr>
              <w:t>82 000</w:t>
            </w:r>
          </w:p>
        </w:tc>
        <w:tc>
          <w:tcPr>
            <w:tcW w:w="684" w:type="dxa"/>
            <w:shd w:val="clear" w:color="auto" w:fill="auto"/>
          </w:tcPr>
          <w:p w14:paraId="730BAFD8" w14:textId="77777777" w:rsidR="003A42F0" w:rsidRPr="00FF579C" w:rsidRDefault="003A42F0" w:rsidP="003A42F0">
            <w:pPr>
              <w:spacing w:after="60"/>
              <w:jc w:val="right"/>
              <w:rPr>
                <w:sz w:val="17"/>
                <w:szCs w:val="17"/>
                <w:lang w:val="fr-FR"/>
              </w:rPr>
            </w:pPr>
            <w:r w:rsidRPr="00FF579C">
              <w:rPr>
                <w:sz w:val="17"/>
                <w:szCs w:val="17"/>
                <w:lang w:val="fr-FR"/>
              </w:rPr>
              <w:t>82 000</w:t>
            </w:r>
          </w:p>
        </w:tc>
        <w:tc>
          <w:tcPr>
            <w:tcW w:w="684" w:type="dxa"/>
            <w:shd w:val="clear" w:color="auto" w:fill="auto"/>
          </w:tcPr>
          <w:p w14:paraId="2265EE9A" w14:textId="63B1DED0" w:rsidR="003A42F0" w:rsidRPr="00FF579C" w:rsidRDefault="004E05F5" w:rsidP="003A42F0">
            <w:pPr>
              <w:spacing w:after="60"/>
              <w:jc w:val="right"/>
              <w:rPr>
                <w:sz w:val="17"/>
                <w:szCs w:val="17"/>
                <w:lang w:val="fr-FR"/>
              </w:rPr>
            </w:pPr>
            <w:r w:rsidRPr="00FF579C">
              <w:rPr>
                <w:sz w:val="17"/>
                <w:szCs w:val="17"/>
                <w:lang w:val="fr-FR"/>
              </w:rPr>
              <w:t>0</w:t>
            </w:r>
          </w:p>
        </w:tc>
        <w:tc>
          <w:tcPr>
            <w:tcW w:w="684" w:type="dxa"/>
            <w:shd w:val="clear" w:color="auto" w:fill="auto"/>
          </w:tcPr>
          <w:p w14:paraId="3B7F4A9C" w14:textId="0E59C955" w:rsidR="003A42F0" w:rsidRPr="00FF579C" w:rsidRDefault="003A42F0" w:rsidP="003A42F0">
            <w:pPr>
              <w:spacing w:after="60"/>
              <w:jc w:val="right"/>
              <w:rPr>
                <w:sz w:val="17"/>
                <w:szCs w:val="17"/>
                <w:lang w:val="fr-FR"/>
              </w:rPr>
            </w:pPr>
            <w:r w:rsidRPr="00FF579C">
              <w:rPr>
                <w:sz w:val="17"/>
                <w:szCs w:val="17"/>
                <w:lang w:val="fr-FR"/>
              </w:rPr>
              <w:t>82 000</w:t>
            </w:r>
          </w:p>
        </w:tc>
        <w:tc>
          <w:tcPr>
            <w:tcW w:w="769" w:type="dxa"/>
            <w:shd w:val="clear" w:color="auto" w:fill="auto"/>
          </w:tcPr>
          <w:p w14:paraId="1D5E1326" w14:textId="3DF37CEE" w:rsidR="003A42F0" w:rsidRPr="00FF579C" w:rsidRDefault="003A42F0" w:rsidP="003A42F0">
            <w:pPr>
              <w:spacing w:after="60"/>
              <w:jc w:val="right"/>
              <w:rPr>
                <w:sz w:val="17"/>
                <w:szCs w:val="17"/>
                <w:lang w:val="fr-FR"/>
              </w:rPr>
            </w:pPr>
            <w:r w:rsidRPr="00FF579C">
              <w:rPr>
                <w:sz w:val="17"/>
                <w:szCs w:val="17"/>
                <w:lang w:val="fr-FR"/>
              </w:rPr>
              <w:t>101 000</w:t>
            </w:r>
          </w:p>
        </w:tc>
        <w:tc>
          <w:tcPr>
            <w:tcW w:w="684" w:type="dxa"/>
            <w:shd w:val="clear" w:color="auto" w:fill="auto"/>
          </w:tcPr>
          <w:p w14:paraId="3D114F6E" w14:textId="77777777" w:rsidR="003A42F0" w:rsidRPr="00FF579C" w:rsidRDefault="003A42F0" w:rsidP="003A42F0">
            <w:pPr>
              <w:spacing w:after="60"/>
              <w:jc w:val="right"/>
              <w:rPr>
                <w:sz w:val="17"/>
                <w:szCs w:val="17"/>
                <w:lang w:val="fr-FR"/>
              </w:rPr>
            </w:pPr>
            <w:r w:rsidRPr="00FF579C">
              <w:rPr>
                <w:sz w:val="17"/>
                <w:szCs w:val="17"/>
                <w:lang w:val="fr-FR"/>
              </w:rPr>
              <w:t>75 000</w:t>
            </w:r>
          </w:p>
        </w:tc>
        <w:tc>
          <w:tcPr>
            <w:tcW w:w="684" w:type="dxa"/>
            <w:shd w:val="clear" w:color="auto" w:fill="auto"/>
          </w:tcPr>
          <w:p w14:paraId="5C20F265" w14:textId="77777777" w:rsidR="003A42F0" w:rsidRPr="00FF579C" w:rsidRDefault="003A42F0" w:rsidP="003A42F0">
            <w:pPr>
              <w:spacing w:after="60"/>
              <w:jc w:val="right"/>
              <w:rPr>
                <w:sz w:val="17"/>
                <w:szCs w:val="17"/>
                <w:lang w:val="fr-FR"/>
              </w:rPr>
            </w:pPr>
            <w:r w:rsidRPr="00FF579C">
              <w:rPr>
                <w:sz w:val="17"/>
                <w:szCs w:val="17"/>
                <w:lang w:val="fr-FR"/>
              </w:rPr>
              <w:t>75 000</w:t>
            </w:r>
          </w:p>
        </w:tc>
        <w:tc>
          <w:tcPr>
            <w:tcW w:w="684" w:type="dxa"/>
          </w:tcPr>
          <w:p w14:paraId="16B1F93D" w14:textId="7B27A590" w:rsidR="003A42F0" w:rsidRPr="00FF579C" w:rsidRDefault="003A42F0" w:rsidP="003A42F0">
            <w:pPr>
              <w:spacing w:after="60"/>
              <w:jc w:val="right"/>
              <w:rPr>
                <w:sz w:val="17"/>
                <w:szCs w:val="17"/>
                <w:lang w:val="fr-FR"/>
              </w:rPr>
            </w:pPr>
            <w:r w:rsidRPr="00FF579C">
              <w:rPr>
                <w:sz w:val="17"/>
                <w:szCs w:val="17"/>
                <w:lang w:val="fr-FR"/>
              </w:rPr>
              <w:t>75 000</w:t>
            </w:r>
          </w:p>
        </w:tc>
        <w:tc>
          <w:tcPr>
            <w:tcW w:w="955" w:type="dxa"/>
            <w:shd w:val="clear" w:color="auto" w:fill="auto"/>
          </w:tcPr>
          <w:p w14:paraId="76FFF8CF" w14:textId="264FE159" w:rsidR="003A42F0" w:rsidRPr="00FF579C" w:rsidRDefault="004E05F5" w:rsidP="003A42F0">
            <w:pPr>
              <w:spacing w:after="60"/>
              <w:jc w:val="right"/>
              <w:rPr>
                <w:sz w:val="17"/>
                <w:szCs w:val="17"/>
                <w:lang w:val="fr-FR"/>
              </w:rPr>
            </w:pPr>
            <w:r w:rsidRPr="00FF579C">
              <w:rPr>
                <w:sz w:val="17"/>
                <w:szCs w:val="17"/>
                <w:lang w:val="fr-FR"/>
              </w:rPr>
              <w:fldChar w:fldCharType="begin"/>
            </w:r>
            <w:r w:rsidRPr="00FF579C">
              <w:rPr>
                <w:sz w:val="17"/>
                <w:szCs w:val="17"/>
                <w:lang w:val="fr-FR"/>
              </w:rPr>
              <w:instrText xml:space="preserve"> =SUM(LEFT) </w:instrText>
            </w:r>
            <w:r w:rsidRPr="00FF579C">
              <w:rPr>
                <w:sz w:val="17"/>
                <w:szCs w:val="17"/>
                <w:lang w:val="fr-FR"/>
              </w:rPr>
              <w:fldChar w:fldCharType="separate"/>
            </w:r>
            <w:r w:rsidRPr="00FF579C">
              <w:rPr>
                <w:noProof/>
                <w:sz w:val="17"/>
                <w:szCs w:val="17"/>
                <w:lang w:val="fr-FR"/>
              </w:rPr>
              <w:t>1,136,955</w:t>
            </w:r>
            <w:r w:rsidRPr="00FF579C">
              <w:rPr>
                <w:sz w:val="17"/>
                <w:szCs w:val="17"/>
                <w:lang w:val="fr-FR"/>
              </w:rPr>
              <w:fldChar w:fldCharType="end"/>
            </w:r>
          </w:p>
        </w:tc>
      </w:tr>
      <w:tr w:rsidR="00A124A2" w:rsidRPr="00FF579C" w14:paraId="0C82DF9D" w14:textId="77777777" w:rsidTr="00FF579C">
        <w:trPr>
          <w:jc w:val="center"/>
        </w:trPr>
        <w:tc>
          <w:tcPr>
            <w:tcW w:w="810" w:type="dxa"/>
            <w:vMerge/>
            <w:shd w:val="clear" w:color="auto" w:fill="auto"/>
          </w:tcPr>
          <w:p w14:paraId="7487E320" w14:textId="77777777" w:rsidR="003A42F0" w:rsidRPr="00FF579C" w:rsidRDefault="003A42F0" w:rsidP="003A42F0">
            <w:pPr>
              <w:spacing w:after="60"/>
              <w:jc w:val="center"/>
              <w:rPr>
                <w:sz w:val="17"/>
                <w:szCs w:val="17"/>
                <w:lang w:val="fr-FR"/>
              </w:rPr>
            </w:pPr>
          </w:p>
        </w:tc>
        <w:tc>
          <w:tcPr>
            <w:tcW w:w="737" w:type="dxa"/>
            <w:vMerge/>
            <w:shd w:val="clear" w:color="auto" w:fill="auto"/>
          </w:tcPr>
          <w:p w14:paraId="1C212D7A" w14:textId="77777777" w:rsidR="003A42F0" w:rsidRPr="00FF579C" w:rsidRDefault="003A42F0" w:rsidP="003A42F0">
            <w:pPr>
              <w:spacing w:after="60"/>
              <w:jc w:val="center"/>
              <w:rPr>
                <w:sz w:val="17"/>
                <w:szCs w:val="17"/>
                <w:lang w:val="fr-FR"/>
              </w:rPr>
            </w:pPr>
          </w:p>
        </w:tc>
        <w:tc>
          <w:tcPr>
            <w:tcW w:w="835" w:type="dxa"/>
            <w:shd w:val="clear" w:color="auto" w:fill="auto"/>
          </w:tcPr>
          <w:p w14:paraId="3FDA55B2" w14:textId="77777777" w:rsidR="003A42F0" w:rsidRPr="00FF579C" w:rsidRDefault="003A42F0" w:rsidP="003A42F0">
            <w:pPr>
              <w:spacing w:after="60"/>
              <w:jc w:val="left"/>
              <w:rPr>
                <w:sz w:val="17"/>
                <w:szCs w:val="17"/>
                <w:lang w:val="fr-FR"/>
              </w:rPr>
            </w:pPr>
            <w:r w:rsidRPr="00FF579C">
              <w:rPr>
                <w:sz w:val="17"/>
                <w:szCs w:val="17"/>
                <w:lang w:val="fr-FR"/>
              </w:rPr>
              <w:t>Coûts d’appui</w:t>
            </w:r>
          </w:p>
        </w:tc>
        <w:tc>
          <w:tcPr>
            <w:tcW w:w="684" w:type="dxa"/>
            <w:shd w:val="clear" w:color="auto" w:fill="auto"/>
          </w:tcPr>
          <w:p w14:paraId="3616663B" w14:textId="77777777" w:rsidR="003A42F0" w:rsidRPr="00FF579C" w:rsidRDefault="003A42F0" w:rsidP="003A42F0">
            <w:pPr>
              <w:spacing w:after="60"/>
              <w:jc w:val="right"/>
              <w:rPr>
                <w:sz w:val="17"/>
                <w:szCs w:val="17"/>
                <w:lang w:val="fr-FR"/>
              </w:rPr>
            </w:pPr>
            <w:r w:rsidRPr="00FF579C">
              <w:rPr>
                <w:sz w:val="17"/>
                <w:szCs w:val="17"/>
                <w:lang w:val="fr-FR"/>
              </w:rPr>
              <w:t>1 125</w:t>
            </w:r>
          </w:p>
        </w:tc>
        <w:tc>
          <w:tcPr>
            <w:tcW w:w="769" w:type="dxa"/>
            <w:shd w:val="clear" w:color="auto" w:fill="auto"/>
          </w:tcPr>
          <w:p w14:paraId="145CB3BD" w14:textId="77777777" w:rsidR="003A42F0" w:rsidRPr="00FF579C" w:rsidRDefault="003A42F0" w:rsidP="003A42F0">
            <w:pPr>
              <w:spacing w:after="60"/>
              <w:jc w:val="right"/>
              <w:rPr>
                <w:sz w:val="17"/>
                <w:szCs w:val="17"/>
                <w:lang w:val="fr-FR"/>
              </w:rPr>
            </w:pPr>
            <w:r w:rsidRPr="00FF579C">
              <w:rPr>
                <w:sz w:val="17"/>
                <w:szCs w:val="17"/>
                <w:lang w:val="fr-FR"/>
              </w:rPr>
              <w:t>8 025</w:t>
            </w:r>
          </w:p>
        </w:tc>
        <w:tc>
          <w:tcPr>
            <w:tcW w:w="769" w:type="dxa"/>
            <w:shd w:val="clear" w:color="auto" w:fill="auto"/>
          </w:tcPr>
          <w:p w14:paraId="43680605" w14:textId="77777777" w:rsidR="003A42F0" w:rsidRPr="00FF579C" w:rsidRDefault="003A42F0" w:rsidP="003A42F0">
            <w:pPr>
              <w:spacing w:after="60"/>
              <w:jc w:val="right"/>
              <w:rPr>
                <w:sz w:val="17"/>
                <w:szCs w:val="17"/>
                <w:lang w:val="fr-FR"/>
              </w:rPr>
            </w:pPr>
            <w:r w:rsidRPr="00FF579C">
              <w:rPr>
                <w:sz w:val="17"/>
                <w:szCs w:val="17"/>
                <w:lang w:val="fr-FR"/>
              </w:rPr>
              <w:t>22 122</w:t>
            </w:r>
          </w:p>
        </w:tc>
        <w:tc>
          <w:tcPr>
            <w:tcW w:w="769" w:type="dxa"/>
            <w:shd w:val="clear" w:color="auto" w:fill="auto"/>
          </w:tcPr>
          <w:p w14:paraId="08BBB5AD" w14:textId="77777777" w:rsidR="003A42F0" w:rsidRPr="00FF579C" w:rsidRDefault="003A42F0" w:rsidP="003A42F0">
            <w:pPr>
              <w:spacing w:after="60"/>
              <w:jc w:val="right"/>
              <w:rPr>
                <w:sz w:val="17"/>
                <w:szCs w:val="17"/>
                <w:lang w:val="fr-FR"/>
              </w:rPr>
            </w:pPr>
            <w:r w:rsidRPr="00FF579C">
              <w:rPr>
                <w:sz w:val="17"/>
                <w:szCs w:val="17"/>
                <w:lang w:val="fr-FR"/>
              </w:rPr>
              <w:t>11 100</w:t>
            </w:r>
          </w:p>
        </w:tc>
        <w:tc>
          <w:tcPr>
            <w:tcW w:w="684" w:type="dxa"/>
            <w:shd w:val="clear" w:color="auto" w:fill="auto"/>
          </w:tcPr>
          <w:p w14:paraId="243568BE" w14:textId="77777777" w:rsidR="003A42F0" w:rsidRPr="00FF579C" w:rsidRDefault="003A42F0" w:rsidP="003A42F0">
            <w:pPr>
              <w:spacing w:after="60"/>
              <w:jc w:val="right"/>
              <w:rPr>
                <w:sz w:val="17"/>
                <w:szCs w:val="17"/>
                <w:lang w:val="fr-FR"/>
              </w:rPr>
            </w:pPr>
            <w:r w:rsidRPr="00FF579C">
              <w:rPr>
                <w:sz w:val="17"/>
                <w:szCs w:val="17"/>
                <w:lang w:val="fr-FR"/>
              </w:rPr>
              <w:t>6 150</w:t>
            </w:r>
          </w:p>
        </w:tc>
        <w:tc>
          <w:tcPr>
            <w:tcW w:w="684" w:type="dxa"/>
            <w:shd w:val="clear" w:color="auto" w:fill="auto"/>
          </w:tcPr>
          <w:p w14:paraId="30001206" w14:textId="77777777" w:rsidR="003A42F0" w:rsidRPr="00FF579C" w:rsidRDefault="003A42F0" w:rsidP="003A42F0">
            <w:pPr>
              <w:spacing w:after="60"/>
              <w:jc w:val="right"/>
              <w:rPr>
                <w:sz w:val="17"/>
                <w:szCs w:val="17"/>
                <w:lang w:val="fr-FR"/>
              </w:rPr>
            </w:pPr>
            <w:r w:rsidRPr="00FF579C">
              <w:rPr>
                <w:sz w:val="17"/>
                <w:szCs w:val="17"/>
                <w:lang w:val="fr-FR"/>
              </w:rPr>
              <w:t>6 150</w:t>
            </w:r>
          </w:p>
        </w:tc>
        <w:tc>
          <w:tcPr>
            <w:tcW w:w="684" w:type="dxa"/>
            <w:shd w:val="clear" w:color="auto" w:fill="auto"/>
          </w:tcPr>
          <w:p w14:paraId="0DC03139" w14:textId="5CA1F164" w:rsidR="003A42F0" w:rsidRPr="00FF579C" w:rsidRDefault="004E05F5" w:rsidP="003A42F0">
            <w:pPr>
              <w:spacing w:after="60"/>
              <w:jc w:val="right"/>
              <w:rPr>
                <w:sz w:val="17"/>
                <w:szCs w:val="17"/>
                <w:lang w:val="fr-FR"/>
              </w:rPr>
            </w:pPr>
            <w:r w:rsidRPr="00FF579C">
              <w:rPr>
                <w:sz w:val="17"/>
                <w:szCs w:val="17"/>
                <w:lang w:val="fr-FR"/>
              </w:rPr>
              <w:t>0</w:t>
            </w:r>
          </w:p>
        </w:tc>
        <w:tc>
          <w:tcPr>
            <w:tcW w:w="684" w:type="dxa"/>
            <w:shd w:val="clear" w:color="auto" w:fill="auto"/>
          </w:tcPr>
          <w:p w14:paraId="212CFE4C" w14:textId="42850B92" w:rsidR="003A42F0" w:rsidRPr="00FF579C" w:rsidRDefault="003A42F0" w:rsidP="003A42F0">
            <w:pPr>
              <w:spacing w:after="60"/>
              <w:jc w:val="right"/>
              <w:rPr>
                <w:sz w:val="17"/>
                <w:szCs w:val="17"/>
                <w:lang w:val="fr-FR"/>
              </w:rPr>
            </w:pPr>
            <w:r w:rsidRPr="00FF579C">
              <w:rPr>
                <w:sz w:val="17"/>
                <w:szCs w:val="17"/>
                <w:lang w:val="fr-FR"/>
              </w:rPr>
              <w:t>6 150</w:t>
            </w:r>
          </w:p>
        </w:tc>
        <w:tc>
          <w:tcPr>
            <w:tcW w:w="769" w:type="dxa"/>
            <w:shd w:val="clear" w:color="auto" w:fill="auto"/>
          </w:tcPr>
          <w:p w14:paraId="562471FD" w14:textId="2C036337" w:rsidR="003A42F0" w:rsidRPr="00FF579C" w:rsidRDefault="003A42F0" w:rsidP="003A42F0">
            <w:pPr>
              <w:spacing w:after="60"/>
              <w:jc w:val="right"/>
              <w:rPr>
                <w:sz w:val="17"/>
                <w:szCs w:val="17"/>
                <w:lang w:val="fr-FR"/>
              </w:rPr>
            </w:pPr>
            <w:r w:rsidRPr="00FF579C">
              <w:rPr>
                <w:sz w:val="17"/>
                <w:szCs w:val="17"/>
                <w:lang w:val="fr-FR"/>
              </w:rPr>
              <w:t>7 575</w:t>
            </w:r>
          </w:p>
        </w:tc>
        <w:tc>
          <w:tcPr>
            <w:tcW w:w="684" w:type="dxa"/>
            <w:shd w:val="clear" w:color="auto" w:fill="auto"/>
          </w:tcPr>
          <w:p w14:paraId="4F35E295" w14:textId="77777777" w:rsidR="003A42F0" w:rsidRPr="00FF579C" w:rsidRDefault="003A42F0" w:rsidP="003A42F0">
            <w:pPr>
              <w:spacing w:after="60"/>
              <w:jc w:val="right"/>
              <w:rPr>
                <w:sz w:val="17"/>
                <w:szCs w:val="17"/>
                <w:lang w:val="fr-FR"/>
              </w:rPr>
            </w:pPr>
            <w:r w:rsidRPr="00FF579C">
              <w:rPr>
                <w:sz w:val="17"/>
                <w:szCs w:val="17"/>
                <w:lang w:val="fr-FR"/>
              </w:rPr>
              <w:t>5 625</w:t>
            </w:r>
          </w:p>
        </w:tc>
        <w:tc>
          <w:tcPr>
            <w:tcW w:w="684" w:type="dxa"/>
            <w:shd w:val="clear" w:color="auto" w:fill="auto"/>
          </w:tcPr>
          <w:p w14:paraId="614248A4" w14:textId="77777777" w:rsidR="003A42F0" w:rsidRPr="00FF579C" w:rsidRDefault="003A42F0" w:rsidP="003A42F0">
            <w:pPr>
              <w:spacing w:after="60"/>
              <w:jc w:val="right"/>
              <w:rPr>
                <w:sz w:val="17"/>
                <w:szCs w:val="17"/>
                <w:lang w:val="fr-FR"/>
              </w:rPr>
            </w:pPr>
            <w:r w:rsidRPr="00FF579C">
              <w:rPr>
                <w:sz w:val="17"/>
                <w:szCs w:val="17"/>
                <w:lang w:val="fr-FR"/>
              </w:rPr>
              <w:t>5 625</w:t>
            </w:r>
          </w:p>
        </w:tc>
        <w:tc>
          <w:tcPr>
            <w:tcW w:w="684" w:type="dxa"/>
          </w:tcPr>
          <w:p w14:paraId="2E3C5321" w14:textId="3B07781A" w:rsidR="003A42F0" w:rsidRPr="00FF579C" w:rsidRDefault="003A42F0" w:rsidP="003A42F0">
            <w:pPr>
              <w:spacing w:after="60"/>
              <w:jc w:val="right"/>
              <w:rPr>
                <w:sz w:val="17"/>
                <w:szCs w:val="17"/>
                <w:lang w:val="fr-FR"/>
              </w:rPr>
            </w:pPr>
            <w:r w:rsidRPr="00FF579C">
              <w:rPr>
                <w:sz w:val="17"/>
                <w:szCs w:val="17"/>
                <w:lang w:val="fr-FR"/>
              </w:rPr>
              <w:t>5 625</w:t>
            </w:r>
          </w:p>
        </w:tc>
        <w:tc>
          <w:tcPr>
            <w:tcW w:w="955" w:type="dxa"/>
            <w:shd w:val="clear" w:color="auto" w:fill="auto"/>
          </w:tcPr>
          <w:p w14:paraId="46E9A59A" w14:textId="2038FBAD" w:rsidR="003A42F0" w:rsidRPr="00FF579C" w:rsidRDefault="004E05F5" w:rsidP="003A42F0">
            <w:pPr>
              <w:spacing w:after="60"/>
              <w:jc w:val="right"/>
              <w:rPr>
                <w:sz w:val="17"/>
                <w:szCs w:val="17"/>
                <w:lang w:val="fr-FR"/>
              </w:rPr>
            </w:pPr>
            <w:r w:rsidRPr="00FF579C">
              <w:rPr>
                <w:sz w:val="17"/>
                <w:szCs w:val="17"/>
                <w:lang w:val="fr-FR"/>
              </w:rPr>
              <w:fldChar w:fldCharType="begin"/>
            </w:r>
            <w:r w:rsidRPr="00FF579C">
              <w:rPr>
                <w:sz w:val="17"/>
                <w:szCs w:val="17"/>
                <w:lang w:val="fr-FR"/>
              </w:rPr>
              <w:instrText xml:space="preserve"> =SUM(left) </w:instrText>
            </w:r>
            <w:r w:rsidRPr="00FF579C">
              <w:rPr>
                <w:sz w:val="17"/>
                <w:szCs w:val="17"/>
                <w:lang w:val="fr-FR"/>
              </w:rPr>
              <w:fldChar w:fldCharType="separate"/>
            </w:r>
            <w:r w:rsidRPr="00FF579C">
              <w:rPr>
                <w:noProof/>
                <w:sz w:val="17"/>
                <w:szCs w:val="17"/>
                <w:lang w:val="fr-FR"/>
              </w:rPr>
              <w:t>85,272</w:t>
            </w:r>
            <w:r w:rsidRPr="00FF579C">
              <w:rPr>
                <w:sz w:val="17"/>
                <w:szCs w:val="17"/>
                <w:lang w:val="fr-FR"/>
              </w:rPr>
              <w:fldChar w:fldCharType="end"/>
            </w:r>
          </w:p>
        </w:tc>
      </w:tr>
      <w:tr w:rsidR="00A124A2" w:rsidRPr="00FF579C" w14:paraId="26614E5E" w14:textId="77777777" w:rsidTr="00FF579C">
        <w:trPr>
          <w:jc w:val="center"/>
        </w:trPr>
        <w:tc>
          <w:tcPr>
            <w:tcW w:w="1547" w:type="dxa"/>
            <w:gridSpan w:val="2"/>
            <w:vMerge w:val="restart"/>
            <w:shd w:val="clear" w:color="auto" w:fill="auto"/>
          </w:tcPr>
          <w:p w14:paraId="13C93546" w14:textId="77777777" w:rsidR="004E05F5" w:rsidRPr="00FF579C" w:rsidRDefault="004E05F5" w:rsidP="004E05F5">
            <w:pPr>
              <w:spacing w:after="60"/>
              <w:jc w:val="left"/>
              <w:rPr>
                <w:sz w:val="17"/>
                <w:szCs w:val="17"/>
                <w:lang w:val="fr-FR"/>
              </w:rPr>
            </w:pPr>
            <w:r w:rsidRPr="00FF579C">
              <w:rPr>
                <w:sz w:val="17"/>
                <w:szCs w:val="17"/>
                <w:lang w:val="fr-FR"/>
              </w:rPr>
              <w:t>Financement approuvé par le Comité exécutif ($ US)</w:t>
            </w:r>
          </w:p>
        </w:tc>
        <w:tc>
          <w:tcPr>
            <w:tcW w:w="835" w:type="dxa"/>
            <w:shd w:val="clear" w:color="auto" w:fill="auto"/>
          </w:tcPr>
          <w:p w14:paraId="290D6A7D" w14:textId="77777777" w:rsidR="004E05F5" w:rsidRPr="00FF579C" w:rsidRDefault="004E05F5" w:rsidP="004E05F5">
            <w:pPr>
              <w:spacing w:after="60"/>
              <w:jc w:val="left"/>
              <w:rPr>
                <w:sz w:val="17"/>
                <w:szCs w:val="17"/>
                <w:lang w:val="fr-FR"/>
              </w:rPr>
            </w:pPr>
            <w:r w:rsidRPr="00FF579C">
              <w:rPr>
                <w:sz w:val="17"/>
                <w:szCs w:val="17"/>
                <w:lang w:val="fr-FR"/>
              </w:rPr>
              <w:t>Coûts du projet</w:t>
            </w:r>
          </w:p>
        </w:tc>
        <w:tc>
          <w:tcPr>
            <w:tcW w:w="684" w:type="dxa"/>
            <w:shd w:val="clear" w:color="auto" w:fill="auto"/>
          </w:tcPr>
          <w:p w14:paraId="02BB0FC3" w14:textId="77777777" w:rsidR="004E05F5" w:rsidRPr="00FF579C" w:rsidRDefault="004E05F5" w:rsidP="004E05F5">
            <w:pPr>
              <w:spacing w:after="60"/>
              <w:jc w:val="right"/>
              <w:rPr>
                <w:sz w:val="17"/>
                <w:szCs w:val="17"/>
                <w:lang w:val="fr-FR"/>
              </w:rPr>
            </w:pPr>
            <w:r w:rsidRPr="00FF579C">
              <w:rPr>
                <w:sz w:val="17"/>
                <w:szCs w:val="17"/>
                <w:lang w:val="fr-FR"/>
              </w:rPr>
              <w:t>15 000</w:t>
            </w:r>
          </w:p>
        </w:tc>
        <w:tc>
          <w:tcPr>
            <w:tcW w:w="769" w:type="dxa"/>
            <w:shd w:val="clear" w:color="auto" w:fill="auto"/>
          </w:tcPr>
          <w:p w14:paraId="5D5850DA" w14:textId="77777777" w:rsidR="004E05F5" w:rsidRPr="00FF579C" w:rsidRDefault="004E05F5" w:rsidP="004E05F5">
            <w:pPr>
              <w:spacing w:after="60"/>
              <w:jc w:val="right"/>
              <w:rPr>
                <w:sz w:val="17"/>
                <w:szCs w:val="17"/>
                <w:lang w:val="fr-FR"/>
              </w:rPr>
            </w:pPr>
            <w:r w:rsidRPr="00FF579C">
              <w:rPr>
                <w:sz w:val="17"/>
                <w:szCs w:val="17"/>
                <w:lang w:val="fr-FR"/>
              </w:rPr>
              <w:t>107 000</w:t>
            </w:r>
          </w:p>
        </w:tc>
        <w:tc>
          <w:tcPr>
            <w:tcW w:w="769" w:type="dxa"/>
            <w:shd w:val="clear" w:color="auto" w:fill="auto"/>
          </w:tcPr>
          <w:p w14:paraId="2022B110" w14:textId="77777777" w:rsidR="004E05F5" w:rsidRPr="00FF579C" w:rsidRDefault="004E05F5" w:rsidP="004E05F5">
            <w:pPr>
              <w:spacing w:after="60"/>
              <w:jc w:val="right"/>
              <w:rPr>
                <w:sz w:val="17"/>
                <w:szCs w:val="17"/>
                <w:lang w:val="fr-FR"/>
              </w:rPr>
            </w:pPr>
            <w:r w:rsidRPr="00FF579C">
              <w:rPr>
                <w:sz w:val="17"/>
                <w:szCs w:val="17"/>
                <w:lang w:val="fr-FR"/>
              </w:rPr>
              <w:t>294 955</w:t>
            </w:r>
          </w:p>
        </w:tc>
        <w:tc>
          <w:tcPr>
            <w:tcW w:w="769" w:type="dxa"/>
            <w:shd w:val="clear" w:color="auto" w:fill="auto"/>
          </w:tcPr>
          <w:p w14:paraId="6DEF7293" w14:textId="77777777" w:rsidR="004E05F5" w:rsidRPr="00FF579C" w:rsidRDefault="004E05F5" w:rsidP="004E05F5">
            <w:pPr>
              <w:spacing w:after="60"/>
              <w:jc w:val="right"/>
              <w:rPr>
                <w:sz w:val="17"/>
                <w:szCs w:val="17"/>
                <w:lang w:val="fr-FR"/>
              </w:rPr>
            </w:pPr>
            <w:r w:rsidRPr="00FF579C">
              <w:rPr>
                <w:sz w:val="17"/>
                <w:szCs w:val="17"/>
                <w:lang w:val="fr-FR"/>
              </w:rPr>
              <w:t>148 000</w:t>
            </w:r>
          </w:p>
        </w:tc>
        <w:tc>
          <w:tcPr>
            <w:tcW w:w="684" w:type="dxa"/>
            <w:shd w:val="clear" w:color="auto" w:fill="auto"/>
          </w:tcPr>
          <w:p w14:paraId="160B6159" w14:textId="77777777" w:rsidR="004E05F5" w:rsidRPr="00FF579C" w:rsidRDefault="004E05F5" w:rsidP="004E05F5">
            <w:pPr>
              <w:spacing w:after="60"/>
              <w:jc w:val="right"/>
              <w:rPr>
                <w:sz w:val="17"/>
                <w:szCs w:val="17"/>
                <w:lang w:val="fr-FR"/>
              </w:rPr>
            </w:pPr>
            <w:r w:rsidRPr="00FF579C">
              <w:rPr>
                <w:sz w:val="17"/>
                <w:szCs w:val="17"/>
                <w:lang w:val="fr-FR"/>
              </w:rPr>
              <w:t>82 000</w:t>
            </w:r>
          </w:p>
        </w:tc>
        <w:tc>
          <w:tcPr>
            <w:tcW w:w="684" w:type="dxa"/>
            <w:shd w:val="clear" w:color="auto" w:fill="auto"/>
          </w:tcPr>
          <w:p w14:paraId="4DA25532" w14:textId="77777777" w:rsidR="004E05F5" w:rsidRPr="00FF579C" w:rsidRDefault="004E05F5" w:rsidP="004E05F5">
            <w:pPr>
              <w:spacing w:after="60"/>
              <w:jc w:val="right"/>
              <w:rPr>
                <w:sz w:val="17"/>
                <w:szCs w:val="17"/>
                <w:lang w:val="fr-FR"/>
              </w:rPr>
            </w:pPr>
            <w:r w:rsidRPr="00FF579C">
              <w:rPr>
                <w:sz w:val="17"/>
                <w:szCs w:val="17"/>
                <w:lang w:val="fr-FR"/>
              </w:rPr>
              <w:t>82 000</w:t>
            </w:r>
          </w:p>
        </w:tc>
        <w:tc>
          <w:tcPr>
            <w:tcW w:w="684" w:type="dxa"/>
            <w:shd w:val="clear" w:color="auto" w:fill="auto"/>
          </w:tcPr>
          <w:p w14:paraId="67AB2C0A" w14:textId="77777777" w:rsidR="004E05F5" w:rsidRPr="00FF579C" w:rsidRDefault="004E05F5" w:rsidP="004E05F5">
            <w:pPr>
              <w:spacing w:after="60"/>
              <w:jc w:val="right"/>
              <w:rPr>
                <w:sz w:val="17"/>
                <w:szCs w:val="17"/>
                <w:lang w:val="fr-FR"/>
              </w:rPr>
            </w:pPr>
            <w:r w:rsidRPr="00FF579C">
              <w:rPr>
                <w:sz w:val="17"/>
                <w:szCs w:val="17"/>
                <w:lang w:val="fr-FR"/>
              </w:rPr>
              <w:t>0</w:t>
            </w:r>
          </w:p>
        </w:tc>
        <w:tc>
          <w:tcPr>
            <w:tcW w:w="684" w:type="dxa"/>
            <w:shd w:val="clear" w:color="auto" w:fill="auto"/>
          </w:tcPr>
          <w:p w14:paraId="2CC56369" w14:textId="77777777" w:rsidR="004E05F5" w:rsidRPr="00FF579C" w:rsidRDefault="004E05F5" w:rsidP="004E05F5">
            <w:pPr>
              <w:spacing w:after="60"/>
              <w:jc w:val="right"/>
              <w:rPr>
                <w:sz w:val="17"/>
                <w:szCs w:val="17"/>
                <w:lang w:val="fr-FR"/>
              </w:rPr>
            </w:pPr>
            <w:r w:rsidRPr="00FF579C">
              <w:rPr>
                <w:sz w:val="17"/>
                <w:szCs w:val="17"/>
                <w:lang w:val="fr-FR"/>
              </w:rPr>
              <w:t>82 000</w:t>
            </w:r>
          </w:p>
        </w:tc>
        <w:tc>
          <w:tcPr>
            <w:tcW w:w="769" w:type="dxa"/>
            <w:shd w:val="clear" w:color="auto" w:fill="auto"/>
          </w:tcPr>
          <w:p w14:paraId="2B837C93" w14:textId="0FE2D6F8" w:rsidR="004E05F5" w:rsidRPr="00FF579C" w:rsidRDefault="004E05F5" w:rsidP="004E05F5">
            <w:pPr>
              <w:spacing w:after="60"/>
              <w:jc w:val="right"/>
              <w:rPr>
                <w:sz w:val="17"/>
                <w:szCs w:val="17"/>
                <w:lang w:val="fr-FR"/>
              </w:rPr>
            </w:pPr>
            <w:r w:rsidRPr="00FF579C">
              <w:rPr>
                <w:sz w:val="17"/>
                <w:szCs w:val="17"/>
                <w:lang w:val="fr-FR"/>
              </w:rPr>
              <w:t>101 000</w:t>
            </w:r>
          </w:p>
        </w:tc>
        <w:tc>
          <w:tcPr>
            <w:tcW w:w="684" w:type="dxa"/>
            <w:shd w:val="clear" w:color="auto" w:fill="auto"/>
          </w:tcPr>
          <w:p w14:paraId="6E4EED8A" w14:textId="77777777" w:rsidR="004E05F5" w:rsidRPr="00FF579C" w:rsidRDefault="004E05F5" w:rsidP="004E05F5">
            <w:pPr>
              <w:spacing w:after="60"/>
              <w:jc w:val="right"/>
              <w:rPr>
                <w:sz w:val="17"/>
                <w:szCs w:val="17"/>
                <w:lang w:val="fr-FR"/>
              </w:rPr>
            </w:pPr>
            <w:r w:rsidRPr="00FF579C">
              <w:rPr>
                <w:sz w:val="17"/>
                <w:szCs w:val="17"/>
                <w:lang w:val="fr-FR"/>
              </w:rPr>
              <w:t>75 000</w:t>
            </w:r>
          </w:p>
        </w:tc>
        <w:tc>
          <w:tcPr>
            <w:tcW w:w="684" w:type="dxa"/>
            <w:shd w:val="clear" w:color="auto" w:fill="auto"/>
          </w:tcPr>
          <w:p w14:paraId="64FBB4AD" w14:textId="765C9B5F" w:rsidR="004E05F5" w:rsidRPr="00FF579C" w:rsidRDefault="004E05F5" w:rsidP="004E05F5">
            <w:pPr>
              <w:spacing w:after="60"/>
              <w:jc w:val="right"/>
              <w:rPr>
                <w:sz w:val="17"/>
                <w:szCs w:val="17"/>
                <w:lang w:val="fr-FR"/>
              </w:rPr>
            </w:pPr>
            <w:r w:rsidRPr="00FF579C">
              <w:rPr>
                <w:sz w:val="17"/>
                <w:szCs w:val="17"/>
                <w:lang w:val="fr-FR"/>
              </w:rPr>
              <w:t>75 000</w:t>
            </w:r>
          </w:p>
        </w:tc>
        <w:tc>
          <w:tcPr>
            <w:tcW w:w="684" w:type="dxa"/>
          </w:tcPr>
          <w:p w14:paraId="55C8DEF3" w14:textId="77777777" w:rsidR="004E05F5" w:rsidRPr="00FF579C" w:rsidRDefault="004E05F5" w:rsidP="004E05F5">
            <w:pPr>
              <w:spacing w:after="60"/>
              <w:jc w:val="right"/>
              <w:rPr>
                <w:sz w:val="17"/>
                <w:szCs w:val="17"/>
                <w:lang w:val="fr-FR"/>
              </w:rPr>
            </w:pPr>
          </w:p>
        </w:tc>
        <w:tc>
          <w:tcPr>
            <w:tcW w:w="955" w:type="dxa"/>
            <w:shd w:val="clear" w:color="auto" w:fill="auto"/>
          </w:tcPr>
          <w:p w14:paraId="274F4045" w14:textId="54027781" w:rsidR="004E05F5" w:rsidRPr="00FF579C" w:rsidRDefault="004E05F5" w:rsidP="004E05F5">
            <w:pPr>
              <w:spacing w:after="60"/>
              <w:jc w:val="right"/>
              <w:rPr>
                <w:sz w:val="17"/>
                <w:szCs w:val="17"/>
                <w:lang w:val="fr-FR"/>
              </w:rPr>
            </w:pPr>
            <w:r w:rsidRPr="00FF579C">
              <w:rPr>
                <w:sz w:val="17"/>
                <w:szCs w:val="17"/>
                <w:lang w:val="fr-FR"/>
              </w:rPr>
              <w:fldChar w:fldCharType="begin"/>
            </w:r>
            <w:r w:rsidRPr="00FF579C">
              <w:rPr>
                <w:sz w:val="17"/>
                <w:szCs w:val="17"/>
                <w:lang w:val="fr-FR"/>
              </w:rPr>
              <w:instrText xml:space="preserve"> =SUM(left) </w:instrText>
            </w:r>
            <w:r w:rsidRPr="00FF579C">
              <w:rPr>
                <w:sz w:val="17"/>
                <w:szCs w:val="17"/>
                <w:lang w:val="fr-FR"/>
              </w:rPr>
              <w:fldChar w:fldCharType="separate"/>
            </w:r>
            <w:r w:rsidRPr="00FF579C">
              <w:rPr>
                <w:noProof/>
                <w:sz w:val="17"/>
                <w:szCs w:val="17"/>
                <w:lang w:val="fr-FR"/>
              </w:rPr>
              <w:t>1,061,955</w:t>
            </w:r>
            <w:r w:rsidRPr="00FF579C">
              <w:rPr>
                <w:sz w:val="17"/>
                <w:szCs w:val="17"/>
                <w:lang w:val="fr-FR"/>
              </w:rPr>
              <w:fldChar w:fldCharType="end"/>
            </w:r>
          </w:p>
        </w:tc>
      </w:tr>
      <w:tr w:rsidR="00A124A2" w:rsidRPr="00FF579C" w14:paraId="0DDE1CC9" w14:textId="77777777" w:rsidTr="00FF579C">
        <w:trPr>
          <w:jc w:val="center"/>
        </w:trPr>
        <w:tc>
          <w:tcPr>
            <w:tcW w:w="1547" w:type="dxa"/>
            <w:gridSpan w:val="2"/>
            <w:vMerge/>
            <w:tcBorders>
              <w:bottom w:val="single" w:sz="4" w:space="0" w:color="666699"/>
            </w:tcBorders>
            <w:shd w:val="clear" w:color="auto" w:fill="auto"/>
          </w:tcPr>
          <w:p w14:paraId="7E082192" w14:textId="77777777" w:rsidR="004E05F5" w:rsidRPr="00FF579C" w:rsidRDefault="004E05F5" w:rsidP="004E05F5">
            <w:pPr>
              <w:spacing w:after="60"/>
              <w:jc w:val="center"/>
              <w:rPr>
                <w:sz w:val="17"/>
                <w:szCs w:val="17"/>
                <w:lang w:val="fr-FR"/>
              </w:rPr>
            </w:pPr>
          </w:p>
        </w:tc>
        <w:tc>
          <w:tcPr>
            <w:tcW w:w="835" w:type="dxa"/>
            <w:shd w:val="clear" w:color="auto" w:fill="auto"/>
          </w:tcPr>
          <w:p w14:paraId="18FCCB70" w14:textId="77777777" w:rsidR="004E05F5" w:rsidRPr="00FF579C" w:rsidRDefault="004E05F5" w:rsidP="004E05F5">
            <w:pPr>
              <w:spacing w:after="60"/>
              <w:jc w:val="left"/>
              <w:rPr>
                <w:sz w:val="17"/>
                <w:szCs w:val="17"/>
                <w:lang w:val="fr-FR"/>
              </w:rPr>
            </w:pPr>
            <w:r w:rsidRPr="00FF579C">
              <w:rPr>
                <w:sz w:val="17"/>
                <w:szCs w:val="17"/>
                <w:lang w:val="fr-FR"/>
              </w:rPr>
              <w:t>Coûts d’appui</w:t>
            </w:r>
          </w:p>
        </w:tc>
        <w:tc>
          <w:tcPr>
            <w:tcW w:w="684" w:type="dxa"/>
            <w:shd w:val="clear" w:color="auto" w:fill="auto"/>
          </w:tcPr>
          <w:p w14:paraId="351542A8" w14:textId="77777777" w:rsidR="004E05F5" w:rsidRPr="00FF579C" w:rsidRDefault="004E05F5" w:rsidP="004E05F5">
            <w:pPr>
              <w:spacing w:after="60"/>
              <w:jc w:val="right"/>
              <w:rPr>
                <w:sz w:val="17"/>
                <w:szCs w:val="17"/>
                <w:lang w:val="fr-FR"/>
              </w:rPr>
            </w:pPr>
            <w:r w:rsidRPr="00FF579C">
              <w:rPr>
                <w:sz w:val="17"/>
                <w:szCs w:val="17"/>
                <w:lang w:val="fr-FR"/>
              </w:rPr>
              <w:t>1 125</w:t>
            </w:r>
          </w:p>
        </w:tc>
        <w:tc>
          <w:tcPr>
            <w:tcW w:w="769" w:type="dxa"/>
            <w:shd w:val="clear" w:color="auto" w:fill="auto"/>
          </w:tcPr>
          <w:p w14:paraId="0BAAFF00" w14:textId="77777777" w:rsidR="004E05F5" w:rsidRPr="00FF579C" w:rsidRDefault="004E05F5" w:rsidP="004E05F5">
            <w:pPr>
              <w:spacing w:after="60"/>
              <w:jc w:val="right"/>
              <w:rPr>
                <w:sz w:val="17"/>
                <w:szCs w:val="17"/>
                <w:lang w:val="fr-FR"/>
              </w:rPr>
            </w:pPr>
            <w:r w:rsidRPr="00FF579C">
              <w:rPr>
                <w:sz w:val="17"/>
                <w:szCs w:val="17"/>
                <w:lang w:val="fr-FR"/>
              </w:rPr>
              <w:t>8 025</w:t>
            </w:r>
          </w:p>
        </w:tc>
        <w:tc>
          <w:tcPr>
            <w:tcW w:w="769" w:type="dxa"/>
            <w:shd w:val="clear" w:color="auto" w:fill="auto"/>
          </w:tcPr>
          <w:p w14:paraId="3A055FEB" w14:textId="77777777" w:rsidR="004E05F5" w:rsidRPr="00FF579C" w:rsidRDefault="004E05F5" w:rsidP="004E05F5">
            <w:pPr>
              <w:spacing w:after="60"/>
              <w:jc w:val="right"/>
              <w:rPr>
                <w:sz w:val="17"/>
                <w:szCs w:val="17"/>
                <w:lang w:val="fr-FR"/>
              </w:rPr>
            </w:pPr>
            <w:r w:rsidRPr="00FF579C">
              <w:rPr>
                <w:sz w:val="17"/>
                <w:szCs w:val="17"/>
                <w:lang w:val="fr-FR"/>
              </w:rPr>
              <w:t>22 122</w:t>
            </w:r>
          </w:p>
        </w:tc>
        <w:tc>
          <w:tcPr>
            <w:tcW w:w="769" w:type="dxa"/>
            <w:shd w:val="clear" w:color="auto" w:fill="auto"/>
          </w:tcPr>
          <w:p w14:paraId="7B3D87B2" w14:textId="77777777" w:rsidR="004E05F5" w:rsidRPr="00FF579C" w:rsidRDefault="004E05F5" w:rsidP="004E05F5">
            <w:pPr>
              <w:spacing w:after="60"/>
              <w:jc w:val="right"/>
              <w:rPr>
                <w:sz w:val="17"/>
                <w:szCs w:val="17"/>
                <w:lang w:val="fr-FR"/>
              </w:rPr>
            </w:pPr>
            <w:r w:rsidRPr="00FF579C">
              <w:rPr>
                <w:sz w:val="17"/>
                <w:szCs w:val="17"/>
                <w:lang w:val="fr-FR"/>
              </w:rPr>
              <w:t>11 100</w:t>
            </w:r>
          </w:p>
        </w:tc>
        <w:tc>
          <w:tcPr>
            <w:tcW w:w="684" w:type="dxa"/>
            <w:shd w:val="clear" w:color="auto" w:fill="auto"/>
          </w:tcPr>
          <w:p w14:paraId="028BA2E4" w14:textId="77777777" w:rsidR="004E05F5" w:rsidRPr="00FF579C" w:rsidRDefault="004E05F5" w:rsidP="004E05F5">
            <w:pPr>
              <w:spacing w:after="60"/>
              <w:jc w:val="right"/>
              <w:rPr>
                <w:sz w:val="17"/>
                <w:szCs w:val="17"/>
                <w:lang w:val="fr-FR"/>
              </w:rPr>
            </w:pPr>
            <w:r w:rsidRPr="00FF579C">
              <w:rPr>
                <w:sz w:val="17"/>
                <w:szCs w:val="17"/>
                <w:lang w:val="fr-FR"/>
              </w:rPr>
              <w:t>6 150</w:t>
            </w:r>
          </w:p>
        </w:tc>
        <w:tc>
          <w:tcPr>
            <w:tcW w:w="684" w:type="dxa"/>
            <w:shd w:val="clear" w:color="auto" w:fill="auto"/>
          </w:tcPr>
          <w:p w14:paraId="41F4B59B" w14:textId="77777777" w:rsidR="004E05F5" w:rsidRPr="00FF579C" w:rsidRDefault="004E05F5" w:rsidP="004E05F5">
            <w:pPr>
              <w:spacing w:after="60"/>
              <w:jc w:val="right"/>
              <w:rPr>
                <w:sz w:val="17"/>
                <w:szCs w:val="17"/>
                <w:lang w:val="fr-FR"/>
              </w:rPr>
            </w:pPr>
            <w:r w:rsidRPr="00FF579C">
              <w:rPr>
                <w:sz w:val="17"/>
                <w:szCs w:val="17"/>
                <w:lang w:val="fr-FR"/>
              </w:rPr>
              <w:t>6 150</w:t>
            </w:r>
          </w:p>
        </w:tc>
        <w:tc>
          <w:tcPr>
            <w:tcW w:w="684" w:type="dxa"/>
            <w:shd w:val="clear" w:color="auto" w:fill="auto"/>
          </w:tcPr>
          <w:p w14:paraId="63E7DEAA" w14:textId="77777777" w:rsidR="004E05F5" w:rsidRPr="00FF579C" w:rsidRDefault="004E05F5" w:rsidP="004E05F5">
            <w:pPr>
              <w:spacing w:after="60"/>
              <w:jc w:val="right"/>
              <w:rPr>
                <w:sz w:val="17"/>
                <w:szCs w:val="17"/>
                <w:lang w:val="fr-FR"/>
              </w:rPr>
            </w:pPr>
            <w:r w:rsidRPr="00FF579C">
              <w:rPr>
                <w:sz w:val="17"/>
                <w:szCs w:val="17"/>
                <w:lang w:val="fr-FR"/>
              </w:rPr>
              <w:t>0</w:t>
            </w:r>
          </w:p>
        </w:tc>
        <w:tc>
          <w:tcPr>
            <w:tcW w:w="684" w:type="dxa"/>
            <w:shd w:val="clear" w:color="auto" w:fill="auto"/>
          </w:tcPr>
          <w:p w14:paraId="51560B0E" w14:textId="77777777" w:rsidR="004E05F5" w:rsidRPr="00FF579C" w:rsidRDefault="004E05F5" w:rsidP="004E05F5">
            <w:pPr>
              <w:spacing w:after="60"/>
              <w:jc w:val="right"/>
              <w:rPr>
                <w:sz w:val="17"/>
                <w:szCs w:val="17"/>
                <w:lang w:val="fr-FR"/>
              </w:rPr>
            </w:pPr>
            <w:r w:rsidRPr="00FF579C">
              <w:rPr>
                <w:sz w:val="17"/>
                <w:szCs w:val="17"/>
                <w:lang w:val="fr-FR"/>
              </w:rPr>
              <w:t>6 150</w:t>
            </w:r>
          </w:p>
        </w:tc>
        <w:tc>
          <w:tcPr>
            <w:tcW w:w="769" w:type="dxa"/>
            <w:shd w:val="clear" w:color="auto" w:fill="auto"/>
          </w:tcPr>
          <w:p w14:paraId="6CF2F61E" w14:textId="0C5DAC5B" w:rsidR="004E05F5" w:rsidRPr="00FF579C" w:rsidRDefault="004E05F5" w:rsidP="004E05F5">
            <w:pPr>
              <w:spacing w:after="60"/>
              <w:jc w:val="right"/>
              <w:rPr>
                <w:sz w:val="17"/>
                <w:szCs w:val="17"/>
                <w:lang w:val="fr-FR"/>
              </w:rPr>
            </w:pPr>
            <w:r w:rsidRPr="00FF579C">
              <w:rPr>
                <w:sz w:val="17"/>
                <w:szCs w:val="17"/>
                <w:lang w:val="fr-FR"/>
              </w:rPr>
              <w:t>7 575</w:t>
            </w:r>
          </w:p>
        </w:tc>
        <w:tc>
          <w:tcPr>
            <w:tcW w:w="684" w:type="dxa"/>
            <w:shd w:val="clear" w:color="auto" w:fill="auto"/>
          </w:tcPr>
          <w:p w14:paraId="3FD8DB87" w14:textId="77777777" w:rsidR="004E05F5" w:rsidRPr="00FF579C" w:rsidRDefault="004E05F5" w:rsidP="004E05F5">
            <w:pPr>
              <w:spacing w:after="60"/>
              <w:jc w:val="right"/>
              <w:rPr>
                <w:sz w:val="17"/>
                <w:szCs w:val="17"/>
                <w:lang w:val="fr-FR"/>
              </w:rPr>
            </w:pPr>
            <w:r w:rsidRPr="00FF579C">
              <w:rPr>
                <w:sz w:val="17"/>
                <w:szCs w:val="17"/>
                <w:lang w:val="fr-FR"/>
              </w:rPr>
              <w:t>5 625</w:t>
            </w:r>
          </w:p>
        </w:tc>
        <w:tc>
          <w:tcPr>
            <w:tcW w:w="684" w:type="dxa"/>
            <w:shd w:val="clear" w:color="auto" w:fill="auto"/>
          </w:tcPr>
          <w:p w14:paraId="7D6AA2FB" w14:textId="6D4E28F0" w:rsidR="004E05F5" w:rsidRPr="00FF579C" w:rsidRDefault="004E05F5" w:rsidP="004E05F5">
            <w:pPr>
              <w:spacing w:after="60"/>
              <w:jc w:val="right"/>
              <w:rPr>
                <w:sz w:val="17"/>
                <w:szCs w:val="17"/>
                <w:lang w:val="fr-FR"/>
              </w:rPr>
            </w:pPr>
            <w:r w:rsidRPr="00FF579C">
              <w:rPr>
                <w:sz w:val="17"/>
                <w:szCs w:val="17"/>
                <w:lang w:val="fr-FR"/>
              </w:rPr>
              <w:t>5 625</w:t>
            </w:r>
          </w:p>
        </w:tc>
        <w:tc>
          <w:tcPr>
            <w:tcW w:w="684" w:type="dxa"/>
          </w:tcPr>
          <w:p w14:paraId="15634A4C" w14:textId="77777777" w:rsidR="004E05F5" w:rsidRPr="00FF579C" w:rsidRDefault="004E05F5" w:rsidP="004E05F5">
            <w:pPr>
              <w:spacing w:after="60"/>
              <w:jc w:val="right"/>
              <w:rPr>
                <w:sz w:val="17"/>
                <w:szCs w:val="17"/>
                <w:lang w:val="fr-FR"/>
              </w:rPr>
            </w:pPr>
          </w:p>
        </w:tc>
        <w:tc>
          <w:tcPr>
            <w:tcW w:w="955" w:type="dxa"/>
            <w:shd w:val="clear" w:color="auto" w:fill="auto"/>
          </w:tcPr>
          <w:p w14:paraId="7EFB6852" w14:textId="1540241B" w:rsidR="004E05F5" w:rsidRPr="00FF579C" w:rsidRDefault="004E05F5" w:rsidP="004E05F5">
            <w:pPr>
              <w:spacing w:after="60"/>
              <w:jc w:val="right"/>
              <w:rPr>
                <w:sz w:val="17"/>
                <w:szCs w:val="17"/>
                <w:lang w:val="fr-FR"/>
              </w:rPr>
            </w:pPr>
            <w:r w:rsidRPr="00FF579C">
              <w:rPr>
                <w:sz w:val="17"/>
                <w:szCs w:val="17"/>
                <w:lang w:val="fr-FR"/>
              </w:rPr>
              <w:fldChar w:fldCharType="begin"/>
            </w:r>
            <w:r w:rsidRPr="00FF579C">
              <w:rPr>
                <w:sz w:val="17"/>
                <w:szCs w:val="17"/>
                <w:lang w:val="fr-FR"/>
              </w:rPr>
              <w:instrText xml:space="preserve"> =SUM(left) </w:instrText>
            </w:r>
            <w:r w:rsidRPr="00FF579C">
              <w:rPr>
                <w:sz w:val="17"/>
                <w:szCs w:val="17"/>
                <w:lang w:val="fr-FR"/>
              </w:rPr>
              <w:fldChar w:fldCharType="separate"/>
            </w:r>
            <w:r w:rsidRPr="00FF579C">
              <w:rPr>
                <w:noProof/>
                <w:sz w:val="17"/>
                <w:szCs w:val="17"/>
                <w:lang w:val="fr-FR"/>
              </w:rPr>
              <w:t>79,647</w:t>
            </w:r>
            <w:r w:rsidRPr="00FF579C">
              <w:rPr>
                <w:sz w:val="17"/>
                <w:szCs w:val="17"/>
                <w:lang w:val="fr-FR"/>
              </w:rPr>
              <w:fldChar w:fldCharType="end"/>
            </w:r>
          </w:p>
        </w:tc>
      </w:tr>
      <w:tr w:rsidR="00A124A2" w:rsidRPr="00FF579C" w14:paraId="0C2C238D" w14:textId="77777777" w:rsidTr="00FF579C">
        <w:trPr>
          <w:jc w:val="center"/>
        </w:trPr>
        <w:tc>
          <w:tcPr>
            <w:tcW w:w="1547" w:type="dxa"/>
            <w:gridSpan w:val="2"/>
            <w:vMerge w:val="restart"/>
            <w:tcBorders>
              <w:bottom w:val="single" w:sz="4" w:space="0" w:color="auto"/>
            </w:tcBorders>
            <w:shd w:val="clear" w:color="auto" w:fill="auto"/>
          </w:tcPr>
          <w:p w14:paraId="1D02FC66" w14:textId="77777777" w:rsidR="004E05F5" w:rsidRPr="00FF579C" w:rsidRDefault="004E05F5" w:rsidP="004E05F5">
            <w:pPr>
              <w:spacing w:after="60"/>
              <w:jc w:val="left"/>
              <w:rPr>
                <w:sz w:val="17"/>
                <w:szCs w:val="17"/>
                <w:lang w:val="fr-FR"/>
              </w:rPr>
            </w:pPr>
            <w:r w:rsidRPr="00FF579C">
              <w:rPr>
                <w:sz w:val="17"/>
                <w:szCs w:val="17"/>
                <w:lang w:val="fr-FR"/>
              </w:rPr>
              <w:t>Total des fonds demandés pour approbation à cette réunion ($ US)</w:t>
            </w:r>
          </w:p>
        </w:tc>
        <w:tc>
          <w:tcPr>
            <w:tcW w:w="835" w:type="dxa"/>
            <w:shd w:val="clear" w:color="auto" w:fill="auto"/>
          </w:tcPr>
          <w:p w14:paraId="1699A36F" w14:textId="77777777" w:rsidR="004E05F5" w:rsidRPr="00FF579C" w:rsidRDefault="004E05F5" w:rsidP="004E05F5">
            <w:pPr>
              <w:spacing w:after="60"/>
              <w:jc w:val="left"/>
              <w:rPr>
                <w:sz w:val="17"/>
                <w:szCs w:val="17"/>
                <w:lang w:val="fr-FR"/>
              </w:rPr>
            </w:pPr>
            <w:r w:rsidRPr="00FF579C">
              <w:rPr>
                <w:sz w:val="17"/>
                <w:szCs w:val="17"/>
                <w:lang w:val="fr-FR"/>
              </w:rPr>
              <w:t>Coûts du projet</w:t>
            </w:r>
          </w:p>
        </w:tc>
        <w:tc>
          <w:tcPr>
            <w:tcW w:w="684" w:type="dxa"/>
            <w:shd w:val="clear" w:color="auto" w:fill="auto"/>
          </w:tcPr>
          <w:p w14:paraId="1F1F8CA7" w14:textId="77777777" w:rsidR="004E05F5" w:rsidRPr="00FF579C" w:rsidRDefault="004E05F5" w:rsidP="004E05F5">
            <w:pPr>
              <w:spacing w:after="60"/>
              <w:jc w:val="right"/>
              <w:rPr>
                <w:sz w:val="17"/>
                <w:szCs w:val="17"/>
                <w:lang w:val="fr-FR"/>
              </w:rPr>
            </w:pPr>
          </w:p>
        </w:tc>
        <w:tc>
          <w:tcPr>
            <w:tcW w:w="769" w:type="dxa"/>
            <w:shd w:val="clear" w:color="auto" w:fill="auto"/>
          </w:tcPr>
          <w:p w14:paraId="1863A668" w14:textId="77777777" w:rsidR="004E05F5" w:rsidRPr="00FF579C" w:rsidRDefault="004E05F5" w:rsidP="004E05F5">
            <w:pPr>
              <w:spacing w:after="60"/>
              <w:jc w:val="right"/>
              <w:rPr>
                <w:sz w:val="17"/>
                <w:szCs w:val="17"/>
                <w:lang w:val="fr-FR"/>
              </w:rPr>
            </w:pPr>
          </w:p>
        </w:tc>
        <w:tc>
          <w:tcPr>
            <w:tcW w:w="769" w:type="dxa"/>
            <w:shd w:val="clear" w:color="auto" w:fill="auto"/>
          </w:tcPr>
          <w:p w14:paraId="41F39F0D" w14:textId="77777777" w:rsidR="004E05F5" w:rsidRPr="00FF579C" w:rsidRDefault="004E05F5" w:rsidP="004E05F5">
            <w:pPr>
              <w:spacing w:after="60"/>
              <w:jc w:val="right"/>
              <w:rPr>
                <w:sz w:val="17"/>
                <w:szCs w:val="17"/>
                <w:lang w:val="fr-FR"/>
              </w:rPr>
            </w:pPr>
          </w:p>
        </w:tc>
        <w:tc>
          <w:tcPr>
            <w:tcW w:w="769" w:type="dxa"/>
            <w:shd w:val="clear" w:color="auto" w:fill="auto"/>
          </w:tcPr>
          <w:p w14:paraId="3A298333" w14:textId="77777777" w:rsidR="004E05F5" w:rsidRPr="00FF579C" w:rsidRDefault="004E05F5" w:rsidP="004E05F5">
            <w:pPr>
              <w:spacing w:after="60"/>
              <w:jc w:val="right"/>
              <w:rPr>
                <w:sz w:val="17"/>
                <w:szCs w:val="17"/>
                <w:lang w:val="fr-FR"/>
              </w:rPr>
            </w:pPr>
          </w:p>
        </w:tc>
        <w:tc>
          <w:tcPr>
            <w:tcW w:w="684" w:type="dxa"/>
            <w:shd w:val="clear" w:color="auto" w:fill="auto"/>
          </w:tcPr>
          <w:p w14:paraId="659B0E52" w14:textId="77777777" w:rsidR="004E05F5" w:rsidRPr="00FF579C" w:rsidRDefault="004E05F5" w:rsidP="004E05F5">
            <w:pPr>
              <w:spacing w:after="60"/>
              <w:jc w:val="right"/>
              <w:rPr>
                <w:sz w:val="17"/>
                <w:szCs w:val="17"/>
                <w:lang w:val="fr-FR"/>
              </w:rPr>
            </w:pPr>
          </w:p>
        </w:tc>
        <w:tc>
          <w:tcPr>
            <w:tcW w:w="684" w:type="dxa"/>
            <w:shd w:val="clear" w:color="auto" w:fill="auto"/>
          </w:tcPr>
          <w:p w14:paraId="088154FB" w14:textId="77777777" w:rsidR="004E05F5" w:rsidRPr="00FF579C" w:rsidRDefault="004E05F5" w:rsidP="004E05F5">
            <w:pPr>
              <w:spacing w:after="60"/>
              <w:jc w:val="right"/>
              <w:rPr>
                <w:sz w:val="17"/>
                <w:szCs w:val="17"/>
                <w:lang w:val="fr-FR"/>
              </w:rPr>
            </w:pPr>
          </w:p>
        </w:tc>
        <w:tc>
          <w:tcPr>
            <w:tcW w:w="684" w:type="dxa"/>
            <w:shd w:val="clear" w:color="auto" w:fill="auto"/>
          </w:tcPr>
          <w:p w14:paraId="64A5D7F4" w14:textId="77777777" w:rsidR="004E05F5" w:rsidRPr="00FF579C" w:rsidRDefault="004E05F5" w:rsidP="004E05F5">
            <w:pPr>
              <w:spacing w:after="60"/>
              <w:jc w:val="right"/>
              <w:rPr>
                <w:sz w:val="17"/>
                <w:szCs w:val="17"/>
                <w:lang w:val="fr-FR"/>
              </w:rPr>
            </w:pPr>
          </w:p>
        </w:tc>
        <w:tc>
          <w:tcPr>
            <w:tcW w:w="684" w:type="dxa"/>
            <w:shd w:val="clear" w:color="auto" w:fill="auto"/>
          </w:tcPr>
          <w:p w14:paraId="495AA360" w14:textId="77777777" w:rsidR="004E05F5" w:rsidRPr="00FF579C" w:rsidRDefault="004E05F5" w:rsidP="004E05F5">
            <w:pPr>
              <w:spacing w:after="60"/>
              <w:jc w:val="right"/>
              <w:rPr>
                <w:sz w:val="17"/>
                <w:szCs w:val="17"/>
                <w:lang w:val="fr-FR"/>
              </w:rPr>
            </w:pPr>
          </w:p>
        </w:tc>
        <w:tc>
          <w:tcPr>
            <w:tcW w:w="769" w:type="dxa"/>
            <w:shd w:val="clear" w:color="auto" w:fill="auto"/>
          </w:tcPr>
          <w:p w14:paraId="353A7DC1" w14:textId="77777777" w:rsidR="004E05F5" w:rsidRPr="00FF579C" w:rsidRDefault="004E05F5" w:rsidP="004E05F5">
            <w:pPr>
              <w:spacing w:after="60"/>
              <w:jc w:val="right"/>
              <w:rPr>
                <w:sz w:val="17"/>
                <w:szCs w:val="17"/>
                <w:lang w:val="fr-FR"/>
              </w:rPr>
            </w:pPr>
          </w:p>
        </w:tc>
        <w:tc>
          <w:tcPr>
            <w:tcW w:w="684" w:type="dxa"/>
            <w:shd w:val="clear" w:color="auto" w:fill="auto"/>
          </w:tcPr>
          <w:p w14:paraId="1FF733D3" w14:textId="77777777" w:rsidR="004E05F5" w:rsidRPr="00FF579C" w:rsidRDefault="004E05F5" w:rsidP="004E05F5">
            <w:pPr>
              <w:spacing w:after="60"/>
              <w:jc w:val="right"/>
              <w:rPr>
                <w:sz w:val="17"/>
                <w:szCs w:val="17"/>
                <w:lang w:val="fr-FR"/>
              </w:rPr>
            </w:pPr>
          </w:p>
        </w:tc>
        <w:tc>
          <w:tcPr>
            <w:tcW w:w="684" w:type="dxa"/>
            <w:shd w:val="clear" w:color="auto" w:fill="auto"/>
          </w:tcPr>
          <w:p w14:paraId="698BEFE7" w14:textId="6089B1E9" w:rsidR="004E05F5" w:rsidRPr="00FF579C" w:rsidRDefault="004E05F5" w:rsidP="004E05F5">
            <w:pPr>
              <w:spacing w:after="60"/>
              <w:jc w:val="right"/>
              <w:rPr>
                <w:sz w:val="17"/>
                <w:szCs w:val="17"/>
                <w:lang w:val="fr-FR"/>
              </w:rPr>
            </w:pPr>
          </w:p>
        </w:tc>
        <w:tc>
          <w:tcPr>
            <w:tcW w:w="684" w:type="dxa"/>
          </w:tcPr>
          <w:p w14:paraId="55784B2A" w14:textId="428DE498" w:rsidR="004E05F5" w:rsidRPr="00FF579C" w:rsidRDefault="004E05F5" w:rsidP="004E05F5">
            <w:pPr>
              <w:spacing w:after="60"/>
              <w:jc w:val="right"/>
              <w:rPr>
                <w:sz w:val="17"/>
                <w:szCs w:val="17"/>
                <w:lang w:val="fr-FR"/>
              </w:rPr>
            </w:pPr>
            <w:r w:rsidRPr="00FF579C">
              <w:rPr>
                <w:sz w:val="17"/>
                <w:szCs w:val="17"/>
                <w:lang w:val="fr-FR"/>
              </w:rPr>
              <w:t>75 000</w:t>
            </w:r>
          </w:p>
        </w:tc>
        <w:tc>
          <w:tcPr>
            <w:tcW w:w="955" w:type="dxa"/>
            <w:shd w:val="clear" w:color="auto" w:fill="auto"/>
          </w:tcPr>
          <w:p w14:paraId="387F7159" w14:textId="1D25FD6F" w:rsidR="004E05F5" w:rsidRPr="00FF579C" w:rsidRDefault="004E05F5" w:rsidP="004E05F5">
            <w:pPr>
              <w:spacing w:after="60"/>
              <w:jc w:val="right"/>
              <w:rPr>
                <w:sz w:val="17"/>
                <w:szCs w:val="17"/>
                <w:lang w:val="fr-FR"/>
              </w:rPr>
            </w:pPr>
            <w:r w:rsidRPr="00FF579C">
              <w:rPr>
                <w:sz w:val="17"/>
                <w:szCs w:val="17"/>
                <w:lang w:val="fr-FR"/>
              </w:rPr>
              <w:t>75 000</w:t>
            </w:r>
          </w:p>
        </w:tc>
      </w:tr>
      <w:tr w:rsidR="00A124A2" w:rsidRPr="00FF579C" w14:paraId="025B55AC" w14:textId="77777777" w:rsidTr="00FF579C">
        <w:trPr>
          <w:jc w:val="center"/>
        </w:trPr>
        <w:tc>
          <w:tcPr>
            <w:tcW w:w="1547" w:type="dxa"/>
            <w:gridSpan w:val="2"/>
            <w:vMerge/>
            <w:tcBorders>
              <w:bottom w:val="single" w:sz="4" w:space="0" w:color="auto"/>
            </w:tcBorders>
            <w:shd w:val="clear" w:color="auto" w:fill="auto"/>
          </w:tcPr>
          <w:p w14:paraId="145C7EE3" w14:textId="77777777" w:rsidR="004E05F5" w:rsidRPr="00FF579C" w:rsidRDefault="004E05F5" w:rsidP="004E05F5">
            <w:pPr>
              <w:spacing w:after="60"/>
              <w:jc w:val="center"/>
              <w:rPr>
                <w:sz w:val="17"/>
                <w:szCs w:val="17"/>
                <w:lang w:val="fr-FR"/>
              </w:rPr>
            </w:pPr>
          </w:p>
        </w:tc>
        <w:tc>
          <w:tcPr>
            <w:tcW w:w="835" w:type="dxa"/>
            <w:tcBorders>
              <w:bottom w:val="single" w:sz="4" w:space="0" w:color="auto"/>
            </w:tcBorders>
            <w:shd w:val="clear" w:color="auto" w:fill="auto"/>
          </w:tcPr>
          <w:p w14:paraId="3B7C99D1" w14:textId="77777777" w:rsidR="004E05F5" w:rsidRPr="00FF579C" w:rsidRDefault="004E05F5" w:rsidP="004E05F5">
            <w:pPr>
              <w:spacing w:after="60"/>
              <w:jc w:val="left"/>
              <w:rPr>
                <w:sz w:val="17"/>
                <w:szCs w:val="17"/>
                <w:lang w:val="fr-FR"/>
              </w:rPr>
            </w:pPr>
            <w:r w:rsidRPr="00FF579C">
              <w:rPr>
                <w:sz w:val="17"/>
                <w:szCs w:val="17"/>
                <w:lang w:val="fr-FR"/>
              </w:rPr>
              <w:t>Coûts d’appui</w:t>
            </w:r>
          </w:p>
        </w:tc>
        <w:tc>
          <w:tcPr>
            <w:tcW w:w="684" w:type="dxa"/>
            <w:tcBorders>
              <w:bottom w:val="single" w:sz="4" w:space="0" w:color="auto"/>
            </w:tcBorders>
            <w:shd w:val="clear" w:color="auto" w:fill="auto"/>
          </w:tcPr>
          <w:p w14:paraId="3625A81D" w14:textId="77777777" w:rsidR="004E05F5" w:rsidRPr="00FF579C" w:rsidRDefault="004E05F5" w:rsidP="004E05F5">
            <w:pPr>
              <w:spacing w:after="60"/>
              <w:jc w:val="right"/>
              <w:rPr>
                <w:sz w:val="17"/>
                <w:szCs w:val="17"/>
                <w:lang w:val="fr-FR"/>
              </w:rPr>
            </w:pPr>
          </w:p>
        </w:tc>
        <w:tc>
          <w:tcPr>
            <w:tcW w:w="769" w:type="dxa"/>
            <w:tcBorders>
              <w:bottom w:val="single" w:sz="4" w:space="0" w:color="auto"/>
            </w:tcBorders>
            <w:shd w:val="clear" w:color="auto" w:fill="auto"/>
          </w:tcPr>
          <w:p w14:paraId="5DAF3B6C" w14:textId="77777777" w:rsidR="004E05F5" w:rsidRPr="00FF579C" w:rsidRDefault="004E05F5" w:rsidP="004E05F5">
            <w:pPr>
              <w:spacing w:after="60"/>
              <w:jc w:val="right"/>
              <w:rPr>
                <w:sz w:val="17"/>
                <w:szCs w:val="17"/>
                <w:lang w:val="fr-FR"/>
              </w:rPr>
            </w:pPr>
          </w:p>
        </w:tc>
        <w:tc>
          <w:tcPr>
            <w:tcW w:w="769" w:type="dxa"/>
            <w:tcBorders>
              <w:bottom w:val="single" w:sz="4" w:space="0" w:color="auto"/>
            </w:tcBorders>
            <w:shd w:val="clear" w:color="auto" w:fill="auto"/>
          </w:tcPr>
          <w:p w14:paraId="268784BD" w14:textId="77777777" w:rsidR="004E05F5" w:rsidRPr="00FF579C" w:rsidRDefault="004E05F5" w:rsidP="004E05F5">
            <w:pPr>
              <w:spacing w:after="60"/>
              <w:jc w:val="right"/>
              <w:rPr>
                <w:sz w:val="17"/>
                <w:szCs w:val="17"/>
                <w:lang w:val="fr-FR"/>
              </w:rPr>
            </w:pPr>
          </w:p>
        </w:tc>
        <w:tc>
          <w:tcPr>
            <w:tcW w:w="769" w:type="dxa"/>
            <w:tcBorders>
              <w:bottom w:val="single" w:sz="4" w:space="0" w:color="auto"/>
            </w:tcBorders>
            <w:shd w:val="clear" w:color="auto" w:fill="auto"/>
          </w:tcPr>
          <w:p w14:paraId="37FC0CB8" w14:textId="77777777" w:rsidR="004E05F5" w:rsidRPr="00FF579C" w:rsidRDefault="004E05F5" w:rsidP="004E05F5">
            <w:pPr>
              <w:spacing w:after="60"/>
              <w:jc w:val="right"/>
              <w:rPr>
                <w:sz w:val="17"/>
                <w:szCs w:val="17"/>
                <w:lang w:val="fr-FR"/>
              </w:rPr>
            </w:pPr>
          </w:p>
        </w:tc>
        <w:tc>
          <w:tcPr>
            <w:tcW w:w="684" w:type="dxa"/>
            <w:tcBorders>
              <w:bottom w:val="single" w:sz="4" w:space="0" w:color="auto"/>
            </w:tcBorders>
            <w:shd w:val="clear" w:color="auto" w:fill="auto"/>
          </w:tcPr>
          <w:p w14:paraId="5B80C250" w14:textId="77777777" w:rsidR="004E05F5" w:rsidRPr="00FF579C" w:rsidRDefault="004E05F5" w:rsidP="004E05F5">
            <w:pPr>
              <w:spacing w:after="60"/>
              <w:jc w:val="right"/>
              <w:rPr>
                <w:sz w:val="17"/>
                <w:szCs w:val="17"/>
                <w:lang w:val="fr-FR"/>
              </w:rPr>
            </w:pPr>
          </w:p>
        </w:tc>
        <w:tc>
          <w:tcPr>
            <w:tcW w:w="684" w:type="dxa"/>
            <w:tcBorders>
              <w:bottom w:val="single" w:sz="4" w:space="0" w:color="auto"/>
            </w:tcBorders>
            <w:shd w:val="clear" w:color="auto" w:fill="auto"/>
          </w:tcPr>
          <w:p w14:paraId="75AB5E3C" w14:textId="77777777" w:rsidR="004E05F5" w:rsidRPr="00FF579C" w:rsidRDefault="004E05F5" w:rsidP="004E05F5">
            <w:pPr>
              <w:spacing w:after="60"/>
              <w:jc w:val="right"/>
              <w:rPr>
                <w:sz w:val="17"/>
                <w:szCs w:val="17"/>
                <w:lang w:val="fr-FR"/>
              </w:rPr>
            </w:pPr>
          </w:p>
        </w:tc>
        <w:tc>
          <w:tcPr>
            <w:tcW w:w="684" w:type="dxa"/>
            <w:tcBorders>
              <w:bottom w:val="single" w:sz="4" w:space="0" w:color="auto"/>
            </w:tcBorders>
            <w:shd w:val="clear" w:color="auto" w:fill="auto"/>
          </w:tcPr>
          <w:p w14:paraId="4A4B2892" w14:textId="77777777" w:rsidR="004E05F5" w:rsidRPr="00FF579C" w:rsidRDefault="004E05F5" w:rsidP="004E05F5">
            <w:pPr>
              <w:spacing w:after="60"/>
              <w:jc w:val="right"/>
              <w:rPr>
                <w:sz w:val="17"/>
                <w:szCs w:val="17"/>
                <w:lang w:val="fr-FR"/>
              </w:rPr>
            </w:pPr>
          </w:p>
        </w:tc>
        <w:tc>
          <w:tcPr>
            <w:tcW w:w="684" w:type="dxa"/>
            <w:tcBorders>
              <w:bottom w:val="single" w:sz="4" w:space="0" w:color="auto"/>
            </w:tcBorders>
            <w:shd w:val="clear" w:color="auto" w:fill="auto"/>
          </w:tcPr>
          <w:p w14:paraId="40603DC9" w14:textId="77777777" w:rsidR="004E05F5" w:rsidRPr="00FF579C" w:rsidRDefault="004E05F5" w:rsidP="004E05F5">
            <w:pPr>
              <w:spacing w:after="60"/>
              <w:jc w:val="right"/>
              <w:rPr>
                <w:sz w:val="17"/>
                <w:szCs w:val="17"/>
                <w:lang w:val="fr-FR"/>
              </w:rPr>
            </w:pPr>
          </w:p>
        </w:tc>
        <w:tc>
          <w:tcPr>
            <w:tcW w:w="769" w:type="dxa"/>
            <w:tcBorders>
              <w:bottom w:val="single" w:sz="4" w:space="0" w:color="auto"/>
            </w:tcBorders>
            <w:shd w:val="clear" w:color="auto" w:fill="auto"/>
          </w:tcPr>
          <w:p w14:paraId="472F0C34" w14:textId="77777777" w:rsidR="004E05F5" w:rsidRPr="00FF579C" w:rsidRDefault="004E05F5" w:rsidP="004E05F5">
            <w:pPr>
              <w:spacing w:after="60"/>
              <w:jc w:val="right"/>
              <w:rPr>
                <w:sz w:val="17"/>
                <w:szCs w:val="17"/>
                <w:lang w:val="fr-FR"/>
              </w:rPr>
            </w:pPr>
          </w:p>
        </w:tc>
        <w:tc>
          <w:tcPr>
            <w:tcW w:w="684" w:type="dxa"/>
            <w:tcBorders>
              <w:bottom w:val="single" w:sz="4" w:space="0" w:color="auto"/>
            </w:tcBorders>
            <w:shd w:val="clear" w:color="auto" w:fill="auto"/>
          </w:tcPr>
          <w:p w14:paraId="72F40BF7" w14:textId="77777777" w:rsidR="004E05F5" w:rsidRPr="00FF579C" w:rsidRDefault="004E05F5" w:rsidP="004E05F5">
            <w:pPr>
              <w:spacing w:after="60"/>
              <w:jc w:val="right"/>
              <w:rPr>
                <w:sz w:val="17"/>
                <w:szCs w:val="17"/>
                <w:lang w:val="fr-FR"/>
              </w:rPr>
            </w:pPr>
          </w:p>
        </w:tc>
        <w:tc>
          <w:tcPr>
            <w:tcW w:w="684" w:type="dxa"/>
            <w:tcBorders>
              <w:bottom w:val="single" w:sz="4" w:space="0" w:color="auto"/>
            </w:tcBorders>
            <w:shd w:val="clear" w:color="auto" w:fill="auto"/>
          </w:tcPr>
          <w:p w14:paraId="177C0436" w14:textId="1D7B2617" w:rsidR="004E05F5" w:rsidRPr="00FF579C" w:rsidRDefault="004E05F5" w:rsidP="004E05F5">
            <w:pPr>
              <w:spacing w:after="60"/>
              <w:jc w:val="right"/>
              <w:rPr>
                <w:sz w:val="17"/>
                <w:szCs w:val="17"/>
                <w:lang w:val="fr-FR"/>
              </w:rPr>
            </w:pPr>
          </w:p>
        </w:tc>
        <w:tc>
          <w:tcPr>
            <w:tcW w:w="684" w:type="dxa"/>
            <w:tcBorders>
              <w:bottom w:val="single" w:sz="4" w:space="0" w:color="auto"/>
            </w:tcBorders>
          </w:tcPr>
          <w:p w14:paraId="26F074CB" w14:textId="58876399" w:rsidR="004E05F5" w:rsidRPr="00FF579C" w:rsidRDefault="004E05F5" w:rsidP="004E05F5">
            <w:pPr>
              <w:spacing w:after="60"/>
              <w:jc w:val="right"/>
              <w:rPr>
                <w:sz w:val="17"/>
                <w:szCs w:val="17"/>
                <w:lang w:val="fr-FR"/>
              </w:rPr>
            </w:pPr>
            <w:r w:rsidRPr="00FF579C">
              <w:rPr>
                <w:sz w:val="17"/>
                <w:szCs w:val="17"/>
                <w:lang w:val="fr-FR"/>
              </w:rPr>
              <w:t>5 625</w:t>
            </w:r>
          </w:p>
        </w:tc>
        <w:tc>
          <w:tcPr>
            <w:tcW w:w="955" w:type="dxa"/>
            <w:tcBorders>
              <w:bottom w:val="single" w:sz="4" w:space="0" w:color="auto"/>
            </w:tcBorders>
            <w:shd w:val="clear" w:color="auto" w:fill="auto"/>
          </w:tcPr>
          <w:p w14:paraId="0BBA3A4D" w14:textId="02E85ACF" w:rsidR="004E05F5" w:rsidRPr="00FF579C" w:rsidRDefault="004E05F5" w:rsidP="004E05F5">
            <w:pPr>
              <w:spacing w:after="60"/>
              <w:jc w:val="right"/>
              <w:rPr>
                <w:sz w:val="17"/>
                <w:szCs w:val="17"/>
                <w:lang w:val="fr-FR"/>
              </w:rPr>
            </w:pPr>
            <w:r w:rsidRPr="00FF579C">
              <w:rPr>
                <w:sz w:val="17"/>
                <w:szCs w:val="17"/>
                <w:lang w:val="fr-FR"/>
              </w:rPr>
              <w:t>5 625</w:t>
            </w:r>
          </w:p>
        </w:tc>
      </w:tr>
      <w:tr w:rsidR="004E05F5" w:rsidRPr="00770D66" w14:paraId="634F607F" w14:textId="77777777" w:rsidTr="004E05F5">
        <w:trPr>
          <w:jc w:val="center"/>
        </w:trPr>
        <w:tc>
          <w:tcPr>
            <w:tcW w:w="11885" w:type="dxa"/>
            <w:gridSpan w:val="16"/>
            <w:tcBorders>
              <w:top w:val="single" w:sz="4" w:space="0" w:color="auto"/>
              <w:left w:val="nil"/>
              <w:bottom w:val="nil"/>
              <w:right w:val="nil"/>
            </w:tcBorders>
          </w:tcPr>
          <w:p w14:paraId="298EB8AC" w14:textId="038107CD" w:rsidR="004E05F5" w:rsidRPr="00FF579C" w:rsidRDefault="004E05F5" w:rsidP="004E05F5">
            <w:pPr>
              <w:jc w:val="left"/>
              <w:rPr>
                <w:sz w:val="16"/>
                <w:szCs w:val="16"/>
                <w:lang w:val="fr-FR"/>
              </w:rPr>
            </w:pPr>
            <w:r w:rsidRPr="00FF579C">
              <w:rPr>
                <w:color w:val="000000"/>
                <w:sz w:val="16"/>
                <w:szCs w:val="16"/>
                <w:lang w:val="fr-FR" w:eastAsia="fr"/>
              </w:rPr>
              <w:t xml:space="preserve">* Financement mis à jour pour refléter la restitution de 30 000 $ US, plus des coûts d'appui d'agence de 2 250 $ US, en raison du retrait de </w:t>
            </w:r>
            <w:proofErr w:type="spellStart"/>
            <w:r w:rsidRPr="00FF579C">
              <w:rPr>
                <w:color w:val="000000"/>
                <w:sz w:val="16"/>
                <w:szCs w:val="16"/>
                <w:lang w:val="fr-FR" w:eastAsia="fr"/>
              </w:rPr>
              <w:t>Sileks</w:t>
            </w:r>
            <w:proofErr w:type="spellEnd"/>
            <w:r w:rsidRPr="00FF579C">
              <w:rPr>
                <w:color w:val="000000"/>
                <w:sz w:val="16"/>
                <w:szCs w:val="16"/>
                <w:lang w:val="fr-FR" w:eastAsia="fr"/>
              </w:rPr>
              <w:t xml:space="preserve"> du projet (décision 83/26)</w:t>
            </w:r>
          </w:p>
        </w:tc>
      </w:tr>
    </w:tbl>
    <w:p w14:paraId="7735C2F2" w14:textId="77777777" w:rsidR="00607C11" w:rsidRPr="00FF579C" w:rsidRDefault="00607C11" w:rsidP="00607C11">
      <w:pPr>
        <w:spacing w:after="60"/>
        <w:rPr>
          <w:lang w:val="fr-FR"/>
        </w:rPr>
      </w:pPr>
    </w:p>
    <w:tbl>
      <w:tblPr>
        <w:tblStyle w:val="TableGrid"/>
        <w:tblW w:w="11908" w:type="dxa"/>
        <w:tblInd w:w="-1168" w:type="dxa"/>
        <w:tblLook w:val="04A0" w:firstRow="1" w:lastRow="0" w:firstColumn="1" w:lastColumn="0" w:noHBand="0" w:noVBand="1"/>
      </w:tblPr>
      <w:tblGrid>
        <w:gridCol w:w="4168"/>
        <w:gridCol w:w="7740"/>
      </w:tblGrid>
      <w:tr w:rsidR="00607C11" w:rsidRPr="00FF579C" w14:paraId="6DB647FD" w14:textId="77777777" w:rsidTr="006B641E">
        <w:trPr>
          <w:trHeight w:val="240"/>
        </w:trPr>
        <w:tc>
          <w:tcPr>
            <w:tcW w:w="4168" w:type="dxa"/>
            <w:shd w:val="clear" w:color="auto" w:fill="auto"/>
          </w:tcPr>
          <w:p w14:paraId="6484C3CF" w14:textId="77777777" w:rsidR="00607C11" w:rsidRPr="00FF579C" w:rsidRDefault="00607C11" w:rsidP="00607C11">
            <w:pPr>
              <w:spacing w:after="60"/>
              <w:jc w:val="left"/>
              <w:rPr>
                <w:b/>
                <w:sz w:val="18"/>
                <w:lang w:val="fr-FR"/>
              </w:rPr>
            </w:pPr>
            <w:r w:rsidRPr="00FF579C">
              <w:rPr>
                <w:b/>
                <w:sz w:val="18"/>
                <w:lang w:val="fr-FR"/>
              </w:rPr>
              <w:t>Recommandation du Secrétariat :</w:t>
            </w:r>
          </w:p>
        </w:tc>
        <w:tc>
          <w:tcPr>
            <w:tcW w:w="7740" w:type="dxa"/>
            <w:shd w:val="clear" w:color="auto" w:fill="auto"/>
          </w:tcPr>
          <w:p w14:paraId="5458CCD1" w14:textId="77777777" w:rsidR="00607C11" w:rsidRPr="00FF579C" w:rsidRDefault="00607C11" w:rsidP="00607C11">
            <w:pPr>
              <w:spacing w:after="60"/>
              <w:jc w:val="center"/>
              <w:rPr>
                <w:sz w:val="18"/>
                <w:lang w:val="fr-FR"/>
              </w:rPr>
            </w:pPr>
            <w:r w:rsidRPr="00FF579C">
              <w:rPr>
                <w:sz w:val="18"/>
                <w:lang w:val="fr-FR"/>
              </w:rPr>
              <w:t>Pour approbation globale</w:t>
            </w:r>
          </w:p>
        </w:tc>
      </w:tr>
    </w:tbl>
    <w:p w14:paraId="04F49B7E" w14:textId="77777777" w:rsidR="00607C11" w:rsidRPr="00FF579C" w:rsidRDefault="00607C11" w:rsidP="00607C11">
      <w:pPr>
        <w:rPr>
          <w:lang w:val="fr-FR"/>
        </w:rPr>
      </w:pPr>
    </w:p>
    <w:p w14:paraId="36FDD783" w14:textId="77777777" w:rsidR="00607C11" w:rsidRPr="00FF579C" w:rsidRDefault="00607C11" w:rsidP="00607C11">
      <w:pPr>
        <w:rPr>
          <w:lang w:val="fr-FR"/>
        </w:rPr>
      </w:pPr>
      <w:r w:rsidRPr="00FF579C">
        <w:rPr>
          <w:lang w:val="fr-FR"/>
        </w:rPr>
        <w:br w:type="page"/>
      </w:r>
    </w:p>
    <w:p w14:paraId="7FBD55A7" w14:textId="77777777" w:rsidR="00607C11" w:rsidRPr="00FF579C" w:rsidRDefault="00607C11" w:rsidP="006B641E">
      <w:pPr>
        <w:spacing w:after="240"/>
        <w:jc w:val="center"/>
        <w:rPr>
          <w:b/>
          <w:lang w:val="fr-FR"/>
        </w:rPr>
      </w:pPr>
      <w:r w:rsidRPr="00FF579C">
        <w:rPr>
          <w:b/>
          <w:lang w:val="fr-FR"/>
        </w:rPr>
        <w:lastRenderedPageBreak/>
        <w:t>DESCRIPTION DU PROJET</w:t>
      </w:r>
    </w:p>
    <w:p w14:paraId="19683D7D" w14:textId="757951EB" w:rsidR="00607C11" w:rsidRPr="00FF579C" w:rsidRDefault="00FF579C" w:rsidP="006B641E">
      <w:pPr>
        <w:pStyle w:val="Heading1"/>
        <w:rPr>
          <w:lang w:val="fr-FR"/>
        </w:rPr>
      </w:pPr>
      <w:r w:rsidRPr="00FF579C">
        <w:rPr>
          <w:lang w:val="fr-FR"/>
        </w:rPr>
        <w:t>Au nom du G</w:t>
      </w:r>
      <w:r w:rsidR="00607C11" w:rsidRPr="00FF579C">
        <w:rPr>
          <w:lang w:val="fr-FR"/>
        </w:rPr>
        <w:t>ouvernement de la Macédoine du Nord, l’ONUDI a présenté, en sa qualité d’agence d’exécution désignée, une demande de financement pour la onzième et dernière tranche de la phase I du plan de gestion de l’élimination des HCFC (PGEH), pour un montant de 75 000 </w:t>
      </w:r>
      <w:r>
        <w:rPr>
          <w:lang w:val="fr-FR"/>
        </w:rPr>
        <w:t>$ US</w:t>
      </w:r>
      <w:r w:rsidR="00607C11" w:rsidRPr="00FF579C">
        <w:rPr>
          <w:lang w:val="fr-FR"/>
        </w:rPr>
        <w:t>, plus les coûts d’appui d’agence de 5 625 </w:t>
      </w:r>
      <w:r>
        <w:rPr>
          <w:lang w:val="fr-FR"/>
        </w:rPr>
        <w:t>$ US</w:t>
      </w:r>
      <w:r w:rsidR="00607C11" w:rsidRPr="00FF579C">
        <w:rPr>
          <w:rStyle w:val="FootnoteReference"/>
          <w:lang w:val="fr-FR"/>
        </w:rPr>
        <w:footnoteReference w:id="3"/>
      </w:r>
      <w:r>
        <w:rPr>
          <w:lang w:val="fr-FR"/>
        </w:rPr>
        <w:t>.</w:t>
      </w:r>
      <w:r w:rsidR="00607C11" w:rsidRPr="00FF579C">
        <w:rPr>
          <w:lang w:val="fr-FR"/>
        </w:rPr>
        <w:t xml:space="preserve"> La présentation comprend un rapport péri</w:t>
      </w:r>
      <w:r>
        <w:rPr>
          <w:lang w:val="fr-FR"/>
        </w:rPr>
        <w:t>odique portant sur la mise en œ</w:t>
      </w:r>
      <w:r w:rsidR="00607C11" w:rsidRPr="00FF579C">
        <w:rPr>
          <w:lang w:val="fr-FR"/>
        </w:rPr>
        <w:t>uvre de la dixième tranche, le rapport de vérification de la consommation de HCFC pour 2020 et le</w:t>
      </w:r>
      <w:r>
        <w:rPr>
          <w:lang w:val="fr-FR"/>
        </w:rPr>
        <w:t xml:space="preserve"> plan de mise en œ</w:t>
      </w:r>
      <w:r w:rsidR="00607C11" w:rsidRPr="00FF579C">
        <w:rPr>
          <w:lang w:val="fr-FR"/>
        </w:rPr>
        <w:t xml:space="preserve">uvre de la tranche en 2022. </w:t>
      </w:r>
    </w:p>
    <w:p w14:paraId="4F0BA034" w14:textId="77777777" w:rsidR="00607C11" w:rsidRPr="00FF579C" w:rsidRDefault="00607C11" w:rsidP="006B641E">
      <w:pPr>
        <w:spacing w:after="240"/>
        <w:rPr>
          <w:u w:val="single"/>
          <w:lang w:val="fr-FR"/>
        </w:rPr>
      </w:pPr>
      <w:r w:rsidRPr="00FF579C">
        <w:rPr>
          <w:u w:val="single"/>
          <w:lang w:val="fr-FR"/>
        </w:rPr>
        <w:t>Rapport sur la consommation de HCFC</w:t>
      </w:r>
    </w:p>
    <w:p w14:paraId="06F64EF9" w14:textId="463D10B6" w:rsidR="00607C11" w:rsidRPr="00FF579C" w:rsidRDefault="00FF579C" w:rsidP="006B641E">
      <w:pPr>
        <w:pStyle w:val="Heading1"/>
        <w:rPr>
          <w:lang w:val="fr-FR"/>
        </w:rPr>
      </w:pPr>
      <w:r>
        <w:rPr>
          <w:lang w:val="fr-FR"/>
        </w:rPr>
        <w:t>Le G</w:t>
      </w:r>
      <w:r w:rsidR="00607C11" w:rsidRPr="00FF579C">
        <w:rPr>
          <w:lang w:val="fr-FR"/>
        </w:rPr>
        <w:t xml:space="preserve">ouvernement de la Macédoine du Nord a rapporté une consommation de 0,37 tonnes PAO de HCFC en 2020, soit un niveau inférieur de 79 </w:t>
      </w:r>
      <w:r>
        <w:rPr>
          <w:lang w:val="fr-FR"/>
        </w:rPr>
        <w:t>%</w:t>
      </w:r>
      <w:r w:rsidR="00607C11" w:rsidRPr="00FF579C">
        <w:rPr>
          <w:lang w:val="fr-FR"/>
        </w:rPr>
        <w:t xml:space="preserve"> environ à la valeur de référence à des fins de conformité. La consommation de HCFC pour 2016-2020 figure au tableau 1. </w:t>
      </w:r>
    </w:p>
    <w:p w14:paraId="4E22BF55" w14:textId="47890B37" w:rsidR="009A4948" w:rsidRPr="00FF579C" w:rsidRDefault="009A4948" w:rsidP="009A4948">
      <w:pPr>
        <w:rPr>
          <w:b/>
          <w:lang w:val="fr-FR"/>
        </w:rPr>
      </w:pPr>
      <w:r w:rsidRPr="00FF579C">
        <w:rPr>
          <w:b/>
          <w:lang w:val="fr-FR"/>
        </w:rPr>
        <w:t>Tableau 1. Consommation de HCFC en Macédoine du Nord (données de l'Article 7 pour 2016</w:t>
      </w:r>
      <w:r w:rsidR="006B641E">
        <w:rPr>
          <w:b/>
          <w:lang w:val="fr-FR"/>
        </w:rPr>
        <w:noBreakHyphen/>
      </w:r>
      <w:r w:rsidRPr="00FF579C">
        <w:rPr>
          <w:b/>
          <w:lang w:val="fr-FR"/>
        </w:rPr>
        <w:t>2020)</w:t>
      </w:r>
    </w:p>
    <w:tbl>
      <w:tblPr>
        <w:tblW w:w="9426" w:type="dxa"/>
        <w:tblInd w:w="-48" w:type="dxa"/>
        <w:tblLayout w:type="fixed"/>
        <w:tblLook w:val="04A0" w:firstRow="1" w:lastRow="0" w:firstColumn="1" w:lastColumn="0" w:noHBand="0" w:noVBand="1"/>
      </w:tblPr>
      <w:tblGrid>
        <w:gridCol w:w="3917"/>
        <w:gridCol w:w="919"/>
        <w:gridCol w:w="918"/>
        <w:gridCol w:w="918"/>
        <w:gridCol w:w="918"/>
        <w:gridCol w:w="918"/>
        <w:gridCol w:w="918"/>
      </w:tblGrid>
      <w:tr w:rsidR="003F737A" w:rsidRPr="00FF579C" w14:paraId="3E2E4F17" w14:textId="77777777" w:rsidTr="00B36E60">
        <w:trPr>
          <w:tblHeader/>
        </w:trPr>
        <w:tc>
          <w:tcPr>
            <w:tcW w:w="20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131166" w14:textId="77777777" w:rsidR="003F737A" w:rsidRPr="00FF579C" w:rsidRDefault="003F737A" w:rsidP="003F737A">
            <w:pPr>
              <w:widowControl w:val="0"/>
              <w:rPr>
                <w:b/>
                <w:bCs/>
                <w:color w:val="000000"/>
                <w:sz w:val="20"/>
                <w:szCs w:val="20"/>
                <w:lang w:val="fr-FR"/>
              </w:rPr>
            </w:pPr>
            <w:r w:rsidRPr="00FF579C">
              <w:rPr>
                <w:b/>
                <w:bCs/>
                <w:color w:val="000000"/>
                <w:sz w:val="20"/>
                <w:szCs w:val="20"/>
                <w:lang w:val="fr-FR"/>
              </w:rPr>
              <w:t>HCFC</w:t>
            </w:r>
          </w:p>
        </w:tc>
        <w:tc>
          <w:tcPr>
            <w:tcW w:w="487" w:type="pct"/>
            <w:tcBorders>
              <w:top w:val="single" w:sz="4" w:space="0" w:color="auto"/>
              <w:left w:val="nil"/>
              <w:bottom w:val="single" w:sz="4" w:space="0" w:color="auto"/>
              <w:right w:val="single" w:sz="4" w:space="0" w:color="auto"/>
            </w:tcBorders>
            <w:tcMar>
              <w:left w:w="0" w:type="dxa"/>
              <w:right w:w="14" w:type="dxa"/>
            </w:tcMar>
          </w:tcPr>
          <w:p w14:paraId="444A2BCB" w14:textId="77777777" w:rsidR="003F737A" w:rsidRPr="00FF579C" w:rsidRDefault="003F737A" w:rsidP="003F737A">
            <w:pPr>
              <w:widowControl w:val="0"/>
              <w:jc w:val="center"/>
              <w:rPr>
                <w:b/>
                <w:bCs/>
                <w:color w:val="000000"/>
                <w:sz w:val="20"/>
                <w:szCs w:val="20"/>
                <w:lang w:val="fr-FR"/>
              </w:rPr>
            </w:pPr>
            <w:r w:rsidRPr="00FF579C">
              <w:rPr>
                <w:b/>
                <w:bCs/>
                <w:color w:val="000000"/>
                <w:sz w:val="20"/>
                <w:szCs w:val="20"/>
                <w:lang w:val="fr-FR"/>
              </w:rPr>
              <w:t>2016</w:t>
            </w:r>
          </w:p>
        </w:tc>
        <w:tc>
          <w:tcPr>
            <w:tcW w:w="487" w:type="pct"/>
            <w:tcBorders>
              <w:top w:val="single" w:sz="4" w:space="0" w:color="auto"/>
              <w:left w:val="nil"/>
              <w:bottom w:val="single" w:sz="4" w:space="0" w:color="auto"/>
              <w:right w:val="single" w:sz="4" w:space="0" w:color="auto"/>
            </w:tcBorders>
            <w:tcMar>
              <w:left w:w="0" w:type="dxa"/>
              <w:right w:w="14" w:type="dxa"/>
            </w:tcMar>
          </w:tcPr>
          <w:p w14:paraId="6C7EDC44" w14:textId="77777777" w:rsidR="003F737A" w:rsidRPr="00FF579C" w:rsidRDefault="003F737A" w:rsidP="003F737A">
            <w:pPr>
              <w:widowControl w:val="0"/>
              <w:jc w:val="center"/>
              <w:rPr>
                <w:b/>
                <w:bCs/>
                <w:color w:val="000000"/>
                <w:sz w:val="20"/>
                <w:szCs w:val="20"/>
                <w:lang w:val="fr-FR"/>
              </w:rPr>
            </w:pPr>
            <w:r w:rsidRPr="00FF579C">
              <w:rPr>
                <w:b/>
                <w:bCs/>
                <w:color w:val="000000"/>
                <w:sz w:val="20"/>
                <w:szCs w:val="20"/>
                <w:lang w:val="fr-FR"/>
              </w:rPr>
              <w:t>2017</w:t>
            </w:r>
          </w:p>
        </w:tc>
        <w:tc>
          <w:tcPr>
            <w:tcW w:w="487"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59D50E85" w14:textId="77777777" w:rsidR="003F737A" w:rsidRPr="00FF579C" w:rsidRDefault="003F737A" w:rsidP="003F737A">
            <w:pPr>
              <w:widowControl w:val="0"/>
              <w:jc w:val="center"/>
              <w:rPr>
                <w:b/>
                <w:bCs/>
                <w:color w:val="000000"/>
                <w:sz w:val="20"/>
                <w:szCs w:val="20"/>
                <w:lang w:val="fr-FR"/>
              </w:rPr>
            </w:pPr>
            <w:r w:rsidRPr="00FF579C">
              <w:rPr>
                <w:b/>
                <w:bCs/>
                <w:color w:val="000000"/>
                <w:sz w:val="20"/>
                <w:szCs w:val="20"/>
                <w:lang w:val="fr-FR"/>
              </w:rPr>
              <w:t>2018</w:t>
            </w:r>
          </w:p>
        </w:tc>
        <w:tc>
          <w:tcPr>
            <w:tcW w:w="487" w:type="pct"/>
            <w:tcBorders>
              <w:top w:val="single" w:sz="4" w:space="0" w:color="auto"/>
              <w:left w:val="single" w:sz="4" w:space="0" w:color="auto"/>
              <w:bottom w:val="single" w:sz="4" w:space="0" w:color="auto"/>
              <w:right w:val="single" w:sz="4" w:space="0" w:color="auto"/>
            </w:tcBorders>
            <w:tcMar>
              <w:left w:w="0" w:type="dxa"/>
              <w:right w:w="14" w:type="dxa"/>
            </w:tcMar>
          </w:tcPr>
          <w:p w14:paraId="5D9ADADB" w14:textId="429581E0" w:rsidR="003F737A" w:rsidRPr="00FF579C" w:rsidRDefault="003F737A" w:rsidP="00B36E60">
            <w:pPr>
              <w:widowControl w:val="0"/>
              <w:jc w:val="center"/>
              <w:rPr>
                <w:b/>
                <w:bCs/>
                <w:color w:val="000000"/>
                <w:sz w:val="20"/>
                <w:szCs w:val="20"/>
                <w:lang w:val="fr-FR"/>
              </w:rPr>
            </w:pPr>
            <w:r w:rsidRPr="00FF579C">
              <w:rPr>
                <w:b/>
                <w:bCs/>
                <w:color w:val="000000"/>
                <w:sz w:val="20"/>
                <w:szCs w:val="20"/>
                <w:lang w:val="fr-FR"/>
              </w:rPr>
              <w:t>2019*</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77FDFD3A" w14:textId="16D5755C" w:rsidR="003F737A" w:rsidRPr="00FF579C" w:rsidRDefault="003F737A" w:rsidP="003F737A">
            <w:pPr>
              <w:widowControl w:val="0"/>
              <w:jc w:val="center"/>
              <w:rPr>
                <w:b/>
                <w:bCs/>
                <w:color w:val="000000"/>
                <w:sz w:val="20"/>
                <w:szCs w:val="20"/>
                <w:lang w:val="fr-FR"/>
              </w:rPr>
            </w:pPr>
            <w:r w:rsidRPr="00FF579C">
              <w:rPr>
                <w:b/>
                <w:bCs/>
                <w:color w:val="000000"/>
                <w:sz w:val="20"/>
                <w:szCs w:val="20"/>
                <w:lang w:val="fr-FR"/>
              </w:rPr>
              <w:t>2020</w:t>
            </w:r>
          </w:p>
        </w:tc>
        <w:tc>
          <w:tcPr>
            <w:tcW w:w="4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14:paraId="18CAFBE5" w14:textId="050A5225" w:rsidR="003F737A" w:rsidRPr="00FF579C" w:rsidRDefault="003F737A" w:rsidP="003F737A">
            <w:pPr>
              <w:widowControl w:val="0"/>
              <w:jc w:val="center"/>
              <w:rPr>
                <w:b/>
                <w:bCs/>
                <w:color w:val="000000"/>
                <w:sz w:val="20"/>
                <w:szCs w:val="20"/>
                <w:lang w:val="fr-FR"/>
              </w:rPr>
            </w:pPr>
            <w:r w:rsidRPr="00FF579C">
              <w:rPr>
                <w:b/>
                <w:bCs/>
                <w:color w:val="000000"/>
                <w:sz w:val="20"/>
                <w:szCs w:val="20"/>
                <w:lang w:val="fr-FR"/>
              </w:rPr>
              <w:t>Référence</w:t>
            </w:r>
          </w:p>
        </w:tc>
      </w:tr>
      <w:tr w:rsidR="003F737A" w:rsidRPr="00FF579C" w14:paraId="0841652E"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9D0976" w14:textId="77777777" w:rsidR="003F737A" w:rsidRPr="00FF579C" w:rsidRDefault="003F737A" w:rsidP="003F737A">
            <w:pPr>
              <w:widowControl w:val="0"/>
              <w:rPr>
                <w:b/>
                <w:bCs/>
                <w:color w:val="000000"/>
                <w:sz w:val="20"/>
                <w:szCs w:val="20"/>
                <w:lang w:val="fr-FR"/>
              </w:rPr>
            </w:pPr>
            <w:r w:rsidRPr="00FF579C">
              <w:rPr>
                <w:b/>
                <w:bCs/>
                <w:color w:val="000000"/>
                <w:sz w:val="20"/>
                <w:szCs w:val="20"/>
                <w:lang w:val="fr-FR"/>
              </w:rPr>
              <w:t>Tonnes métriques (</w:t>
            </w:r>
            <w:proofErr w:type="spellStart"/>
            <w:r w:rsidRPr="00FF579C">
              <w:rPr>
                <w:b/>
                <w:bCs/>
                <w:color w:val="000000"/>
                <w:sz w:val="20"/>
                <w:szCs w:val="20"/>
                <w:lang w:val="fr-FR"/>
              </w:rPr>
              <w:t>tm</w:t>
            </w:r>
            <w:proofErr w:type="spellEnd"/>
            <w:r w:rsidRPr="00FF579C">
              <w:rPr>
                <w:b/>
                <w:bCs/>
                <w:color w:val="000000"/>
                <w:sz w:val="20"/>
                <w:szCs w:val="20"/>
                <w:lang w:val="fr-FR"/>
              </w:rPr>
              <w:t>)</w:t>
            </w:r>
          </w:p>
        </w:tc>
        <w:tc>
          <w:tcPr>
            <w:tcW w:w="487" w:type="pct"/>
            <w:tcBorders>
              <w:top w:val="nil"/>
              <w:left w:val="nil"/>
              <w:bottom w:val="single" w:sz="4" w:space="0" w:color="auto"/>
              <w:right w:val="single" w:sz="4" w:space="0" w:color="auto"/>
            </w:tcBorders>
            <w:tcMar>
              <w:right w:w="14" w:type="dxa"/>
            </w:tcMar>
          </w:tcPr>
          <w:p w14:paraId="767D8026" w14:textId="77777777" w:rsidR="003F737A" w:rsidRPr="00FF579C" w:rsidRDefault="003F737A" w:rsidP="003F737A">
            <w:pPr>
              <w:widowControl w:val="0"/>
              <w:jc w:val="center"/>
              <w:rPr>
                <w:b/>
                <w:bCs/>
                <w:color w:val="000000"/>
                <w:sz w:val="20"/>
                <w:szCs w:val="20"/>
                <w:lang w:val="fr-FR"/>
              </w:rPr>
            </w:pPr>
          </w:p>
        </w:tc>
        <w:tc>
          <w:tcPr>
            <w:tcW w:w="487" w:type="pct"/>
            <w:tcBorders>
              <w:top w:val="nil"/>
              <w:left w:val="nil"/>
              <w:bottom w:val="single" w:sz="4" w:space="0" w:color="auto"/>
              <w:right w:val="single" w:sz="4" w:space="0" w:color="auto"/>
            </w:tcBorders>
            <w:tcMar>
              <w:right w:w="14" w:type="dxa"/>
            </w:tcMar>
          </w:tcPr>
          <w:p w14:paraId="47AA335B" w14:textId="77777777" w:rsidR="003F737A" w:rsidRPr="00FF579C" w:rsidRDefault="003F737A" w:rsidP="003F737A">
            <w:pPr>
              <w:widowControl w:val="0"/>
              <w:jc w:val="center"/>
              <w:rPr>
                <w:b/>
                <w:bCs/>
                <w:color w:val="000000"/>
                <w:sz w:val="20"/>
                <w:szCs w:val="20"/>
                <w:lang w:val="fr-FR"/>
              </w:rPr>
            </w:pPr>
          </w:p>
        </w:tc>
        <w:tc>
          <w:tcPr>
            <w:tcW w:w="487" w:type="pct"/>
            <w:tcBorders>
              <w:top w:val="nil"/>
              <w:left w:val="nil"/>
              <w:bottom w:val="single" w:sz="4" w:space="0" w:color="auto"/>
              <w:right w:val="single" w:sz="4" w:space="0" w:color="auto"/>
            </w:tcBorders>
            <w:shd w:val="clear" w:color="auto" w:fill="auto"/>
            <w:noWrap/>
            <w:tcMar>
              <w:right w:w="14" w:type="dxa"/>
            </w:tcMar>
            <w:vAlign w:val="center"/>
          </w:tcPr>
          <w:p w14:paraId="67810625" w14:textId="77777777" w:rsidR="003F737A" w:rsidRPr="00FF579C" w:rsidRDefault="003F737A" w:rsidP="003F737A">
            <w:pPr>
              <w:widowControl w:val="0"/>
              <w:jc w:val="center"/>
              <w:rPr>
                <w:b/>
                <w:bCs/>
                <w:color w:val="000000"/>
                <w:sz w:val="20"/>
                <w:szCs w:val="20"/>
                <w:lang w:val="fr-FR"/>
              </w:rPr>
            </w:pPr>
          </w:p>
        </w:tc>
        <w:tc>
          <w:tcPr>
            <w:tcW w:w="487" w:type="pct"/>
            <w:tcBorders>
              <w:top w:val="nil"/>
              <w:left w:val="single" w:sz="4" w:space="0" w:color="auto"/>
              <w:bottom w:val="single" w:sz="4" w:space="0" w:color="auto"/>
              <w:right w:val="single" w:sz="4" w:space="0" w:color="auto"/>
            </w:tcBorders>
            <w:tcMar>
              <w:right w:w="14" w:type="dxa"/>
            </w:tcMar>
            <w:vAlign w:val="center"/>
          </w:tcPr>
          <w:p w14:paraId="5BD59C58" w14:textId="77777777" w:rsidR="003F737A" w:rsidRPr="00FF579C" w:rsidRDefault="003F737A" w:rsidP="003F737A">
            <w:pPr>
              <w:widowControl w:val="0"/>
              <w:jc w:val="center"/>
              <w:rPr>
                <w:b/>
                <w:bCs/>
                <w:color w:val="000000"/>
                <w:sz w:val="20"/>
                <w:szCs w:val="20"/>
                <w:lang w:val="fr-FR"/>
              </w:rPr>
            </w:pPr>
          </w:p>
        </w:tc>
        <w:tc>
          <w:tcPr>
            <w:tcW w:w="487" w:type="pct"/>
            <w:tcBorders>
              <w:top w:val="nil"/>
              <w:left w:val="single" w:sz="4" w:space="0" w:color="auto"/>
              <w:bottom w:val="single" w:sz="4" w:space="0" w:color="auto"/>
              <w:right w:val="single" w:sz="4" w:space="0" w:color="auto"/>
            </w:tcBorders>
            <w:tcMar>
              <w:right w:w="14" w:type="dxa"/>
            </w:tcMar>
            <w:vAlign w:val="center"/>
          </w:tcPr>
          <w:p w14:paraId="244B8598" w14:textId="77777777" w:rsidR="003F737A" w:rsidRPr="00FF579C" w:rsidRDefault="003F737A" w:rsidP="003F737A">
            <w:pPr>
              <w:widowControl w:val="0"/>
              <w:jc w:val="center"/>
              <w:rPr>
                <w:b/>
                <w:bCs/>
                <w:color w:val="000000"/>
                <w:sz w:val="20"/>
                <w:szCs w:val="20"/>
                <w:lang w:val="fr-FR"/>
              </w:rPr>
            </w:pP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hideMark/>
          </w:tcPr>
          <w:p w14:paraId="2CDBD32E" w14:textId="65E88537" w:rsidR="003F737A" w:rsidRPr="00FF579C" w:rsidRDefault="003F737A" w:rsidP="003F737A">
            <w:pPr>
              <w:widowControl w:val="0"/>
              <w:jc w:val="center"/>
              <w:rPr>
                <w:b/>
                <w:bCs/>
                <w:color w:val="000000"/>
                <w:sz w:val="20"/>
                <w:szCs w:val="20"/>
                <w:lang w:val="fr-FR"/>
              </w:rPr>
            </w:pPr>
          </w:p>
        </w:tc>
      </w:tr>
      <w:tr w:rsidR="003F737A" w:rsidRPr="00FF579C" w14:paraId="3AB2D45A"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D3448A" w14:textId="77777777" w:rsidR="003F737A" w:rsidRPr="00FF579C" w:rsidRDefault="003F737A" w:rsidP="003F737A">
            <w:pPr>
              <w:widowControl w:val="0"/>
              <w:rPr>
                <w:color w:val="000000"/>
                <w:sz w:val="20"/>
                <w:szCs w:val="20"/>
                <w:lang w:val="fr-FR"/>
              </w:rPr>
            </w:pPr>
            <w:r w:rsidRPr="00FF579C">
              <w:rPr>
                <w:color w:val="000000"/>
                <w:sz w:val="20"/>
                <w:szCs w:val="20"/>
                <w:lang w:val="fr-FR"/>
              </w:rPr>
              <w:t>HCFC-22</w:t>
            </w:r>
          </w:p>
        </w:tc>
        <w:tc>
          <w:tcPr>
            <w:tcW w:w="487" w:type="pct"/>
            <w:tcBorders>
              <w:top w:val="nil"/>
              <w:left w:val="nil"/>
              <w:bottom w:val="single" w:sz="4" w:space="0" w:color="auto"/>
              <w:right w:val="single" w:sz="4" w:space="0" w:color="auto"/>
            </w:tcBorders>
            <w:tcMar>
              <w:right w:w="14" w:type="dxa"/>
            </w:tcMar>
            <w:vAlign w:val="bottom"/>
          </w:tcPr>
          <w:p w14:paraId="5583CE57" w14:textId="77777777" w:rsidR="003F737A" w:rsidRPr="00FF579C" w:rsidRDefault="003F737A" w:rsidP="003F737A">
            <w:pPr>
              <w:jc w:val="right"/>
              <w:rPr>
                <w:color w:val="000000" w:themeColor="text1"/>
                <w:sz w:val="20"/>
                <w:szCs w:val="20"/>
                <w:lang w:val="fr-FR"/>
              </w:rPr>
            </w:pPr>
            <w:r w:rsidRPr="00FF579C">
              <w:rPr>
                <w:color w:val="000000"/>
                <w:sz w:val="20"/>
                <w:szCs w:val="20"/>
                <w:lang w:val="fr-FR"/>
              </w:rPr>
              <w:t>4,92</w:t>
            </w:r>
          </w:p>
        </w:tc>
        <w:tc>
          <w:tcPr>
            <w:tcW w:w="487" w:type="pct"/>
            <w:tcBorders>
              <w:top w:val="nil"/>
              <w:left w:val="nil"/>
              <w:bottom w:val="single" w:sz="4" w:space="0" w:color="auto"/>
              <w:right w:val="single" w:sz="4" w:space="0" w:color="auto"/>
            </w:tcBorders>
            <w:tcMar>
              <w:right w:w="14" w:type="dxa"/>
            </w:tcMar>
          </w:tcPr>
          <w:p w14:paraId="3C8FBD0B" w14:textId="77777777" w:rsidR="003F737A" w:rsidRPr="00FF579C" w:rsidRDefault="003F737A" w:rsidP="003F737A">
            <w:pPr>
              <w:widowControl w:val="0"/>
              <w:jc w:val="right"/>
              <w:rPr>
                <w:color w:val="000000"/>
                <w:sz w:val="20"/>
                <w:szCs w:val="20"/>
                <w:lang w:val="fr-FR"/>
              </w:rPr>
            </w:pPr>
            <w:r w:rsidRPr="00FF579C">
              <w:rPr>
                <w:color w:val="000000"/>
                <w:sz w:val="20"/>
                <w:szCs w:val="20"/>
                <w:lang w:val="fr-FR"/>
              </w:rPr>
              <w:t>0,00</w:t>
            </w:r>
          </w:p>
        </w:tc>
        <w:tc>
          <w:tcPr>
            <w:tcW w:w="487" w:type="pct"/>
            <w:tcBorders>
              <w:top w:val="nil"/>
              <w:left w:val="nil"/>
              <w:bottom w:val="single" w:sz="4" w:space="0" w:color="auto"/>
              <w:right w:val="single" w:sz="4" w:space="0" w:color="auto"/>
            </w:tcBorders>
            <w:shd w:val="clear" w:color="auto" w:fill="auto"/>
            <w:noWrap/>
            <w:tcMar>
              <w:right w:w="14" w:type="dxa"/>
            </w:tcMar>
            <w:vAlign w:val="bottom"/>
          </w:tcPr>
          <w:p w14:paraId="715415E0" w14:textId="77777777" w:rsidR="003F737A" w:rsidRPr="00FF579C" w:rsidRDefault="003F737A" w:rsidP="003F737A">
            <w:pPr>
              <w:jc w:val="right"/>
              <w:rPr>
                <w:sz w:val="20"/>
                <w:szCs w:val="20"/>
                <w:lang w:val="fr-FR"/>
              </w:rPr>
            </w:pPr>
            <w:r w:rsidRPr="00FF579C">
              <w:rPr>
                <w:sz w:val="20"/>
                <w:szCs w:val="20"/>
                <w:lang w:val="fr-FR"/>
              </w:rPr>
              <w:t>4,76</w:t>
            </w:r>
          </w:p>
        </w:tc>
        <w:tc>
          <w:tcPr>
            <w:tcW w:w="487" w:type="pct"/>
            <w:tcBorders>
              <w:top w:val="nil"/>
              <w:left w:val="single" w:sz="4" w:space="0" w:color="auto"/>
              <w:bottom w:val="single" w:sz="4" w:space="0" w:color="auto"/>
              <w:right w:val="single" w:sz="4" w:space="0" w:color="auto"/>
            </w:tcBorders>
            <w:tcMar>
              <w:right w:w="14" w:type="dxa"/>
            </w:tcMar>
            <w:vAlign w:val="bottom"/>
          </w:tcPr>
          <w:p w14:paraId="41D82C22" w14:textId="77777777" w:rsidR="003F737A" w:rsidRPr="00FF579C" w:rsidRDefault="003F737A" w:rsidP="003F737A">
            <w:pPr>
              <w:widowControl w:val="0"/>
              <w:jc w:val="right"/>
              <w:rPr>
                <w:color w:val="000000"/>
                <w:sz w:val="20"/>
                <w:szCs w:val="20"/>
                <w:lang w:val="fr-FR"/>
              </w:rPr>
            </w:pPr>
            <w:r w:rsidRPr="00FF579C">
              <w:rPr>
                <w:sz w:val="20"/>
                <w:szCs w:val="20"/>
                <w:lang w:val="fr-FR"/>
              </w:rPr>
              <w:t>11,56</w:t>
            </w:r>
          </w:p>
        </w:tc>
        <w:tc>
          <w:tcPr>
            <w:tcW w:w="487" w:type="pct"/>
            <w:tcBorders>
              <w:top w:val="nil"/>
              <w:left w:val="single" w:sz="4" w:space="0" w:color="auto"/>
              <w:bottom w:val="single" w:sz="4" w:space="0" w:color="auto"/>
              <w:right w:val="single" w:sz="4" w:space="0" w:color="auto"/>
            </w:tcBorders>
            <w:tcMar>
              <w:right w:w="14" w:type="dxa"/>
            </w:tcMar>
          </w:tcPr>
          <w:p w14:paraId="39B9B9C6" w14:textId="2D789CF6" w:rsidR="003F737A" w:rsidRPr="00FF579C" w:rsidRDefault="003F737A" w:rsidP="003F737A">
            <w:pPr>
              <w:widowControl w:val="0"/>
              <w:jc w:val="right"/>
              <w:rPr>
                <w:color w:val="000000"/>
                <w:sz w:val="20"/>
                <w:szCs w:val="20"/>
                <w:lang w:val="fr-FR"/>
              </w:rPr>
            </w:pPr>
            <w:r w:rsidRPr="00FF579C">
              <w:rPr>
                <w:color w:val="000000" w:themeColor="text1"/>
                <w:sz w:val="20"/>
                <w:szCs w:val="20"/>
                <w:lang w:val="fr-FR"/>
              </w:rPr>
              <w:t>6,79</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1D21F4A3" w14:textId="0050E04E" w:rsidR="003F737A" w:rsidRPr="00FF579C" w:rsidRDefault="003F737A" w:rsidP="003F737A">
            <w:pPr>
              <w:widowControl w:val="0"/>
              <w:jc w:val="right"/>
              <w:rPr>
                <w:color w:val="000000"/>
                <w:sz w:val="20"/>
                <w:szCs w:val="20"/>
                <w:lang w:val="fr-FR"/>
              </w:rPr>
            </w:pPr>
            <w:r w:rsidRPr="00FF579C">
              <w:rPr>
                <w:color w:val="000000"/>
                <w:sz w:val="20"/>
                <w:szCs w:val="20"/>
                <w:lang w:val="fr-FR"/>
              </w:rPr>
              <w:t>32,78</w:t>
            </w:r>
          </w:p>
        </w:tc>
      </w:tr>
      <w:tr w:rsidR="003F737A" w:rsidRPr="00FF579C" w14:paraId="739AF14C"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8950F1" w14:textId="4A6AB0CF" w:rsidR="003F737A" w:rsidRPr="00FF579C" w:rsidRDefault="003F737A" w:rsidP="003F737A">
            <w:pPr>
              <w:rPr>
                <w:b/>
                <w:bCs/>
                <w:color w:val="000000"/>
                <w:sz w:val="20"/>
                <w:szCs w:val="20"/>
                <w:lang w:val="fr-FR"/>
              </w:rPr>
            </w:pPr>
            <w:r w:rsidRPr="00FF579C">
              <w:rPr>
                <w:color w:val="000000"/>
                <w:sz w:val="20"/>
                <w:szCs w:val="20"/>
                <w:lang w:val="fr-FR"/>
              </w:rPr>
              <w:t xml:space="preserve">HCFC-141b dans les polyols </w:t>
            </w:r>
            <w:proofErr w:type="spellStart"/>
            <w:r w:rsidRPr="00FF579C">
              <w:rPr>
                <w:color w:val="000000"/>
                <w:sz w:val="20"/>
                <w:szCs w:val="20"/>
                <w:lang w:val="fr-FR"/>
              </w:rPr>
              <w:t>prémélangés</w:t>
            </w:r>
            <w:proofErr w:type="spellEnd"/>
            <w:r w:rsidRPr="00FF579C">
              <w:rPr>
                <w:color w:val="000000"/>
                <w:sz w:val="20"/>
                <w:szCs w:val="20"/>
                <w:lang w:val="fr-FR"/>
              </w:rPr>
              <w:t xml:space="preserve"> importés**</w:t>
            </w:r>
          </w:p>
        </w:tc>
        <w:tc>
          <w:tcPr>
            <w:tcW w:w="487" w:type="pct"/>
            <w:tcBorders>
              <w:top w:val="nil"/>
              <w:left w:val="nil"/>
              <w:bottom w:val="single" w:sz="4" w:space="0" w:color="auto"/>
              <w:right w:val="single" w:sz="4" w:space="0" w:color="auto"/>
            </w:tcBorders>
            <w:tcMar>
              <w:right w:w="14" w:type="dxa"/>
            </w:tcMar>
          </w:tcPr>
          <w:p w14:paraId="4085D596" w14:textId="77777777" w:rsidR="003F737A" w:rsidRPr="00FF579C" w:rsidRDefault="003F737A" w:rsidP="003F737A">
            <w:pPr>
              <w:jc w:val="right"/>
              <w:rPr>
                <w:sz w:val="20"/>
                <w:szCs w:val="20"/>
                <w:lang w:val="fr-FR"/>
              </w:rPr>
            </w:pPr>
            <w:r w:rsidRPr="00FF579C">
              <w:rPr>
                <w:sz w:val="20"/>
                <w:szCs w:val="20"/>
                <w:lang w:val="fr-FR"/>
              </w:rPr>
              <w:t>0,00</w:t>
            </w:r>
          </w:p>
        </w:tc>
        <w:tc>
          <w:tcPr>
            <w:tcW w:w="487" w:type="pct"/>
            <w:tcBorders>
              <w:top w:val="nil"/>
              <w:left w:val="nil"/>
              <w:bottom w:val="single" w:sz="4" w:space="0" w:color="auto"/>
              <w:right w:val="single" w:sz="4" w:space="0" w:color="auto"/>
            </w:tcBorders>
            <w:tcMar>
              <w:right w:w="14" w:type="dxa"/>
            </w:tcMar>
          </w:tcPr>
          <w:p w14:paraId="695FAE10" w14:textId="77777777" w:rsidR="003F737A" w:rsidRPr="00FF579C" w:rsidRDefault="003F737A" w:rsidP="003F737A">
            <w:pPr>
              <w:jc w:val="right"/>
              <w:rPr>
                <w:sz w:val="20"/>
                <w:szCs w:val="20"/>
                <w:lang w:val="fr-FR"/>
              </w:rPr>
            </w:pPr>
            <w:r w:rsidRPr="00FF579C">
              <w:rPr>
                <w:sz w:val="20"/>
                <w:szCs w:val="20"/>
                <w:lang w:val="fr-FR"/>
              </w:rPr>
              <w:t>0,00</w:t>
            </w:r>
          </w:p>
        </w:tc>
        <w:tc>
          <w:tcPr>
            <w:tcW w:w="487" w:type="pct"/>
            <w:tcBorders>
              <w:top w:val="nil"/>
              <w:left w:val="nil"/>
              <w:bottom w:val="single" w:sz="4" w:space="0" w:color="auto"/>
              <w:right w:val="single" w:sz="4" w:space="0" w:color="auto"/>
            </w:tcBorders>
            <w:shd w:val="clear" w:color="auto" w:fill="auto"/>
            <w:noWrap/>
            <w:tcMar>
              <w:right w:w="14" w:type="dxa"/>
            </w:tcMar>
          </w:tcPr>
          <w:p w14:paraId="16A57C19" w14:textId="77777777" w:rsidR="003F737A" w:rsidRPr="00FF579C" w:rsidRDefault="003F737A" w:rsidP="003F737A">
            <w:pPr>
              <w:jc w:val="right"/>
              <w:rPr>
                <w:sz w:val="20"/>
                <w:szCs w:val="20"/>
                <w:lang w:val="fr-FR"/>
              </w:rPr>
            </w:pPr>
            <w:r w:rsidRPr="00FF579C">
              <w:rPr>
                <w:sz w:val="20"/>
                <w:szCs w:val="20"/>
                <w:lang w:val="fr-FR"/>
              </w:rPr>
              <w:t>0,00</w:t>
            </w:r>
          </w:p>
        </w:tc>
        <w:tc>
          <w:tcPr>
            <w:tcW w:w="487" w:type="pct"/>
            <w:tcBorders>
              <w:top w:val="nil"/>
              <w:left w:val="single" w:sz="4" w:space="0" w:color="auto"/>
              <w:bottom w:val="single" w:sz="4" w:space="0" w:color="auto"/>
              <w:right w:val="single" w:sz="4" w:space="0" w:color="auto"/>
            </w:tcBorders>
            <w:tcMar>
              <w:right w:w="14" w:type="dxa"/>
            </w:tcMar>
          </w:tcPr>
          <w:p w14:paraId="65968E37" w14:textId="77777777" w:rsidR="003F737A" w:rsidRPr="00FF579C" w:rsidRDefault="003F737A" w:rsidP="003F737A">
            <w:pPr>
              <w:jc w:val="right"/>
              <w:rPr>
                <w:sz w:val="20"/>
                <w:szCs w:val="20"/>
                <w:lang w:val="fr-FR"/>
              </w:rPr>
            </w:pPr>
            <w:r w:rsidRPr="00FF579C">
              <w:rPr>
                <w:sz w:val="20"/>
                <w:szCs w:val="20"/>
                <w:lang w:val="fr-FR"/>
              </w:rPr>
              <w:t>0,00</w:t>
            </w:r>
          </w:p>
        </w:tc>
        <w:tc>
          <w:tcPr>
            <w:tcW w:w="487" w:type="pct"/>
            <w:tcBorders>
              <w:top w:val="nil"/>
              <w:left w:val="single" w:sz="4" w:space="0" w:color="auto"/>
              <w:bottom w:val="single" w:sz="4" w:space="0" w:color="auto"/>
              <w:right w:val="single" w:sz="4" w:space="0" w:color="auto"/>
            </w:tcBorders>
            <w:tcMar>
              <w:right w:w="14" w:type="dxa"/>
            </w:tcMar>
          </w:tcPr>
          <w:p w14:paraId="3D947C39" w14:textId="1CF69B27" w:rsidR="003F737A" w:rsidRPr="00FF579C" w:rsidRDefault="003F737A" w:rsidP="003F737A">
            <w:pPr>
              <w:jc w:val="right"/>
              <w:rPr>
                <w:sz w:val="20"/>
                <w:szCs w:val="20"/>
                <w:lang w:val="fr-FR"/>
              </w:rPr>
            </w:pPr>
            <w:r w:rsidRPr="00FF579C">
              <w:rPr>
                <w:sz w:val="20"/>
                <w:szCs w:val="20"/>
                <w:lang w:val="fr-FR"/>
              </w:rPr>
              <w:t>0,00</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tcPr>
          <w:p w14:paraId="5BDACA97" w14:textId="10CF8716" w:rsidR="003F737A" w:rsidRPr="00FF579C" w:rsidRDefault="003F737A" w:rsidP="003F737A">
            <w:pPr>
              <w:jc w:val="right"/>
              <w:rPr>
                <w:sz w:val="20"/>
                <w:szCs w:val="20"/>
                <w:lang w:val="fr-FR"/>
              </w:rPr>
            </w:pPr>
            <w:r w:rsidRPr="00FF579C">
              <w:rPr>
                <w:sz w:val="20"/>
                <w:szCs w:val="20"/>
                <w:lang w:val="fr-FR"/>
              </w:rPr>
              <w:t>14,10***</w:t>
            </w:r>
          </w:p>
        </w:tc>
      </w:tr>
      <w:tr w:rsidR="003F737A" w:rsidRPr="00FF579C" w14:paraId="17F42EB6"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27E6C6" w14:textId="77777777" w:rsidR="003F737A" w:rsidRPr="00FF579C" w:rsidRDefault="003F737A" w:rsidP="003F737A">
            <w:pPr>
              <w:widowControl w:val="0"/>
              <w:rPr>
                <w:b/>
                <w:bCs/>
                <w:color w:val="000000"/>
                <w:sz w:val="20"/>
                <w:szCs w:val="20"/>
                <w:lang w:val="fr-FR"/>
              </w:rPr>
            </w:pPr>
            <w:r w:rsidRPr="00FF579C">
              <w:rPr>
                <w:b/>
                <w:bCs/>
                <w:color w:val="000000"/>
                <w:sz w:val="20"/>
                <w:szCs w:val="20"/>
                <w:lang w:val="fr-FR"/>
              </w:rPr>
              <w:t>Tonnes PAO</w:t>
            </w:r>
          </w:p>
        </w:tc>
        <w:tc>
          <w:tcPr>
            <w:tcW w:w="487" w:type="pct"/>
            <w:tcBorders>
              <w:top w:val="nil"/>
              <w:left w:val="nil"/>
              <w:bottom w:val="single" w:sz="4" w:space="0" w:color="auto"/>
              <w:right w:val="single" w:sz="4" w:space="0" w:color="auto"/>
            </w:tcBorders>
            <w:tcMar>
              <w:right w:w="14" w:type="dxa"/>
            </w:tcMar>
          </w:tcPr>
          <w:p w14:paraId="5E51A2B5" w14:textId="77777777" w:rsidR="003F737A" w:rsidRPr="00FF579C" w:rsidRDefault="003F737A" w:rsidP="003F737A">
            <w:pPr>
              <w:widowControl w:val="0"/>
              <w:jc w:val="right"/>
              <w:rPr>
                <w:color w:val="000000" w:themeColor="text1"/>
                <w:sz w:val="20"/>
                <w:szCs w:val="20"/>
                <w:lang w:val="fr-FR"/>
              </w:rPr>
            </w:pPr>
          </w:p>
        </w:tc>
        <w:tc>
          <w:tcPr>
            <w:tcW w:w="487" w:type="pct"/>
            <w:tcBorders>
              <w:top w:val="nil"/>
              <w:left w:val="nil"/>
              <w:bottom w:val="single" w:sz="4" w:space="0" w:color="auto"/>
              <w:right w:val="single" w:sz="4" w:space="0" w:color="auto"/>
            </w:tcBorders>
            <w:tcMar>
              <w:right w:w="14" w:type="dxa"/>
            </w:tcMar>
          </w:tcPr>
          <w:p w14:paraId="7CDBDE61" w14:textId="77777777" w:rsidR="003F737A" w:rsidRPr="00FF579C" w:rsidRDefault="003F737A" w:rsidP="003F737A">
            <w:pPr>
              <w:widowControl w:val="0"/>
              <w:jc w:val="right"/>
              <w:rPr>
                <w:color w:val="000000"/>
                <w:sz w:val="20"/>
                <w:szCs w:val="20"/>
                <w:lang w:val="fr-FR"/>
              </w:rPr>
            </w:pPr>
          </w:p>
        </w:tc>
        <w:tc>
          <w:tcPr>
            <w:tcW w:w="487" w:type="pct"/>
            <w:tcBorders>
              <w:top w:val="nil"/>
              <w:left w:val="nil"/>
              <w:bottom w:val="single" w:sz="4" w:space="0" w:color="auto"/>
              <w:right w:val="single" w:sz="4" w:space="0" w:color="auto"/>
            </w:tcBorders>
            <w:shd w:val="clear" w:color="auto" w:fill="auto"/>
            <w:noWrap/>
            <w:tcMar>
              <w:right w:w="14" w:type="dxa"/>
            </w:tcMar>
            <w:vAlign w:val="center"/>
          </w:tcPr>
          <w:p w14:paraId="19EF2D45" w14:textId="77777777" w:rsidR="003F737A" w:rsidRPr="00FF579C" w:rsidRDefault="003F737A" w:rsidP="003F737A">
            <w:pPr>
              <w:widowControl w:val="0"/>
              <w:jc w:val="right"/>
              <w:rPr>
                <w:color w:val="000000"/>
                <w:sz w:val="20"/>
                <w:szCs w:val="20"/>
                <w:lang w:val="fr-FR"/>
              </w:rPr>
            </w:pPr>
          </w:p>
        </w:tc>
        <w:tc>
          <w:tcPr>
            <w:tcW w:w="487" w:type="pct"/>
            <w:tcBorders>
              <w:top w:val="nil"/>
              <w:left w:val="single" w:sz="4" w:space="0" w:color="auto"/>
              <w:bottom w:val="single" w:sz="4" w:space="0" w:color="auto"/>
              <w:right w:val="single" w:sz="4" w:space="0" w:color="auto"/>
            </w:tcBorders>
            <w:tcMar>
              <w:right w:w="14" w:type="dxa"/>
            </w:tcMar>
            <w:vAlign w:val="center"/>
          </w:tcPr>
          <w:p w14:paraId="07A877A0" w14:textId="77777777" w:rsidR="003F737A" w:rsidRPr="00FF579C" w:rsidRDefault="003F737A" w:rsidP="003F737A">
            <w:pPr>
              <w:widowControl w:val="0"/>
              <w:jc w:val="right"/>
              <w:rPr>
                <w:color w:val="000000"/>
                <w:sz w:val="20"/>
                <w:szCs w:val="20"/>
                <w:lang w:val="fr-FR"/>
              </w:rPr>
            </w:pPr>
          </w:p>
        </w:tc>
        <w:tc>
          <w:tcPr>
            <w:tcW w:w="487" w:type="pct"/>
            <w:tcBorders>
              <w:top w:val="nil"/>
              <w:left w:val="single" w:sz="4" w:space="0" w:color="auto"/>
              <w:bottom w:val="single" w:sz="4" w:space="0" w:color="auto"/>
              <w:right w:val="single" w:sz="4" w:space="0" w:color="auto"/>
            </w:tcBorders>
            <w:tcMar>
              <w:right w:w="14" w:type="dxa"/>
            </w:tcMar>
            <w:vAlign w:val="center"/>
          </w:tcPr>
          <w:p w14:paraId="1D648B13" w14:textId="77777777" w:rsidR="003F737A" w:rsidRPr="00FF579C" w:rsidRDefault="003F737A" w:rsidP="003F737A">
            <w:pPr>
              <w:widowControl w:val="0"/>
              <w:jc w:val="right"/>
              <w:rPr>
                <w:color w:val="000000"/>
                <w:sz w:val="20"/>
                <w:szCs w:val="20"/>
                <w:lang w:val="fr-FR"/>
              </w:rPr>
            </w:pP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6501FA82" w14:textId="046E7AAA" w:rsidR="003F737A" w:rsidRPr="00FF579C" w:rsidRDefault="003F737A" w:rsidP="003F737A">
            <w:pPr>
              <w:widowControl w:val="0"/>
              <w:jc w:val="right"/>
              <w:rPr>
                <w:color w:val="000000"/>
                <w:sz w:val="20"/>
                <w:szCs w:val="20"/>
                <w:lang w:val="fr-FR"/>
              </w:rPr>
            </w:pPr>
          </w:p>
        </w:tc>
      </w:tr>
      <w:tr w:rsidR="003F737A" w:rsidRPr="00FF579C" w14:paraId="587A3D7E"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B0BBA9" w14:textId="77777777" w:rsidR="003F737A" w:rsidRPr="00FF579C" w:rsidRDefault="003F737A" w:rsidP="003F737A">
            <w:pPr>
              <w:widowControl w:val="0"/>
              <w:rPr>
                <w:color w:val="000000"/>
                <w:sz w:val="20"/>
                <w:szCs w:val="20"/>
                <w:lang w:val="fr-FR"/>
              </w:rPr>
            </w:pPr>
            <w:r w:rsidRPr="00FF579C">
              <w:rPr>
                <w:color w:val="000000"/>
                <w:sz w:val="20"/>
                <w:szCs w:val="20"/>
                <w:lang w:val="fr-FR"/>
              </w:rPr>
              <w:t>HCFC-22</w:t>
            </w:r>
          </w:p>
        </w:tc>
        <w:tc>
          <w:tcPr>
            <w:tcW w:w="487" w:type="pct"/>
            <w:tcBorders>
              <w:top w:val="nil"/>
              <w:left w:val="nil"/>
              <w:bottom w:val="single" w:sz="4" w:space="0" w:color="auto"/>
              <w:right w:val="single" w:sz="4" w:space="0" w:color="auto"/>
            </w:tcBorders>
            <w:tcMar>
              <w:right w:w="14" w:type="dxa"/>
            </w:tcMar>
          </w:tcPr>
          <w:p w14:paraId="5BE23B9D" w14:textId="77777777" w:rsidR="003F737A" w:rsidRPr="00FF579C" w:rsidRDefault="003F737A" w:rsidP="003F737A">
            <w:pPr>
              <w:jc w:val="right"/>
              <w:rPr>
                <w:color w:val="000000" w:themeColor="text1"/>
                <w:sz w:val="20"/>
                <w:szCs w:val="20"/>
                <w:lang w:val="fr-FR"/>
              </w:rPr>
            </w:pPr>
            <w:r w:rsidRPr="00FF579C">
              <w:rPr>
                <w:color w:val="000000" w:themeColor="text1"/>
                <w:sz w:val="20"/>
                <w:szCs w:val="20"/>
                <w:lang w:val="fr-FR"/>
              </w:rPr>
              <w:t>0,27</w:t>
            </w:r>
          </w:p>
        </w:tc>
        <w:tc>
          <w:tcPr>
            <w:tcW w:w="487" w:type="pct"/>
            <w:tcBorders>
              <w:top w:val="nil"/>
              <w:left w:val="nil"/>
              <w:bottom w:val="single" w:sz="4" w:space="0" w:color="auto"/>
              <w:right w:val="single" w:sz="4" w:space="0" w:color="auto"/>
            </w:tcBorders>
            <w:tcMar>
              <w:right w:w="14" w:type="dxa"/>
            </w:tcMar>
          </w:tcPr>
          <w:p w14:paraId="1115DA38" w14:textId="77777777" w:rsidR="003F737A" w:rsidRPr="00FF579C" w:rsidRDefault="003F737A" w:rsidP="003F737A">
            <w:pPr>
              <w:widowControl w:val="0"/>
              <w:jc w:val="right"/>
              <w:rPr>
                <w:color w:val="000000"/>
                <w:sz w:val="20"/>
                <w:szCs w:val="20"/>
                <w:lang w:val="fr-FR"/>
              </w:rPr>
            </w:pPr>
            <w:r w:rsidRPr="00FF579C">
              <w:rPr>
                <w:color w:val="000000"/>
                <w:sz w:val="20"/>
                <w:szCs w:val="20"/>
                <w:lang w:val="fr-FR"/>
              </w:rPr>
              <w:t>0,00</w:t>
            </w:r>
          </w:p>
        </w:tc>
        <w:tc>
          <w:tcPr>
            <w:tcW w:w="487" w:type="pct"/>
            <w:tcBorders>
              <w:top w:val="nil"/>
              <w:left w:val="nil"/>
              <w:bottom w:val="single" w:sz="4" w:space="0" w:color="auto"/>
              <w:right w:val="single" w:sz="4" w:space="0" w:color="auto"/>
            </w:tcBorders>
            <w:shd w:val="clear" w:color="auto" w:fill="auto"/>
            <w:noWrap/>
            <w:tcMar>
              <w:right w:w="14" w:type="dxa"/>
            </w:tcMar>
          </w:tcPr>
          <w:p w14:paraId="0E614434" w14:textId="77777777" w:rsidR="003F737A" w:rsidRPr="00FF579C" w:rsidRDefault="003F737A" w:rsidP="003F737A">
            <w:pPr>
              <w:jc w:val="right"/>
              <w:rPr>
                <w:sz w:val="20"/>
                <w:szCs w:val="20"/>
                <w:lang w:val="fr-FR"/>
              </w:rPr>
            </w:pPr>
            <w:r w:rsidRPr="00FF579C">
              <w:rPr>
                <w:sz w:val="20"/>
                <w:szCs w:val="20"/>
                <w:lang w:val="fr-FR"/>
              </w:rPr>
              <w:t>0,26</w:t>
            </w:r>
          </w:p>
        </w:tc>
        <w:tc>
          <w:tcPr>
            <w:tcW w:w="487" w:type="pct"/>
            <w:tcBorders>
              <w:top w:val="nil"/>
              <w:left w:val="single" w:sz="4" w:space="0" w:color="auto"/>
              <w:bottom w:val="single" w:sz="4" w:space="0" w:color="auto"/>
              <w:right w:val="single" w:sz="4" w:space="0" w:color="auto"/>
            </w:tcBorders>
            <w:tcMar>
              <w:right w:w="14" w:type="dxa"/>
            </w:tcMar>
          </w:tcPr>
          <w:p w14:paraId="448238A9" w14:textId="77777777" w:rsidR="003F737A" w:rsidRPr="00FF579C" w:rsidRDefault="003F737A" w:rsidP="003F737A">
            <w:pPr>
              <w:widowControl w:val="0"/>
              <w:jc w:val="right"/>
              <w:rPr>
                <w:color w:val="000000"/>
                <w:sz w:val="20"/>
                <w:szCs w:val="20"/>
                <w:lang w:val="fr-FR"/>
              </w:rPr>
            </w:pPr>
            <w:r w:rsidRPr="00FF579C">
              <w:rPr>
                <w:sz w:val="20"/>
                <w:szCs w:val="20"/>
                <w:lang w:val="fr-FR"/>
              </w:rPr>
              <w:t>0,64</w:t>
            </w:r>
          </w:p>
        </w:tc>
        <w:tc>
          <w:tcPr>
            <w:tcW w:w="487" w:type="pct"/>
            <w:tcBorders>
              <w:top w:val="nil"/>
              <w:left w:val="single" w:sz="4" w:space="0" w:color="auto"/>
              <w:bottom w:val="single" w:sz="4" w:space="0" w:color="auto"/>
              <w:right w:val="single" w:sz="4" w:space="0" w:color="auto"/>
            </w:tcBorders>
            <w:tcMar>
              <w:right w:w="14" w:type="dxa"/>
            </w:tcMar>
          </w:tcPr>
          <w:p w14:paraId="44E519B5" w14:textId="6B011017" w:rsidR="003F737A" w:rsidRPr="00FF579C" w:rsidRDefault="00A124A2" w:rsidP="003F737A">
            <w:pPr>
              <w:widowControl w:val="0"/>
              <w:jc w:val="right"/>
              <w:rPr>
                <w:color w:val="000000"/>
                <w:sz w:val="20"/>
                <w:szCs w:val="20"/>
                <w:lang w:val="fr-FR"/>
              </w:rPr>
            </w:pPr>
            <w:r w:rsidRPr="00FF579C">
              <w:rPr>
                <w:color w:val="000000"/>
                <w:sz w:val="20"/>
                <w:szCs w:val="20"/>
                <w:lang w:val="fr-FR"/>
              </w:rPr>
              <w:t>0,37</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52C486F5" w14:textId="35381E09" w:rsidR="003F737A" w:rsidRPr="00FF579C" w:rsidRDefault="003F737A" w:rsidP="003F737A">
            <w:pPr>
              <w:widowControl w:val="0"/>
              <w:jc w:val="right"/>
              <w:rPr>
                <w:color w:val="000000"/>
                <w:sz w:val="20"/>
                <w:szCs w:val="20"/>
                <w:lang w:val="fr-FR"/>
              </w:rPr>
            </w:pPr>
            <w:r w:rsidRPr="00FF579C">
              <w:rPr>
                <w:color w:val="000000"/>
                <w:sz w:val="20"/>
                <w:szCs w:val="20"/>
                <w:lang w:val="fr-FR"/>
              </w:rPr>
              <w:t>1,80</w:t>
            </w:r>
          </w:p>
        </w:tc>
      </w:tr>
      <w:tr w:rsidR="003F737A" w:rsidRPr="00FF579C" w14:paraId="028261E9" w14:textId="77777777" w:rsidTr="00B36E60">
        <w:tc>
          <w:tcPr>
            <w:tcW w:w="20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95F877" w14:textId="4603919E" w:rsidR="003F737A" w:rsidRPr="00FF579C" w:rsidRDefault="003F737A" w:rsidP="003F737A">
            <w:pPr>
              <w:rPr>
                <w:color w:val="000000"/>
                <w:sz w:val="20"/>
                <w:szCs w:val="20"/>
                <w:lang w:val="fr-FR"/>
              </w:rPr>
            </w:pPr>
            <w:r w:rsidRPr="00FF579C">
              <w:rPr>
                <w:color w:val="000000"/>
                <w:sz w:val="20"/>
                <w:szCs w:val="20"/>
                <w:lang w:val="fr-FR"/>
              </w:rPr>
              <w:t xml:space="preserve">HCFC-141b dans les polyols </w:t>
            </w:r>
            <w:proofErr w:type="spellStart"/>
            <w:r w:rsidRPr="00FF579C">
              <w:rPr>
                <w:color w:val="000000"/>
                <w:sz w:val="20"/>
                <w:szCs w:val="20"/>
                <w:lang w:val="fr-FR"/>
              </w:rPr>
              <w:t>prémélangés</w:t>
            </w:r>
            <w:proofErr w:type="spellEnd"/>
            <w:r w:rsidRPr="00FF579C">
              <w:rPr>
                <w:color w:val="000000"/>
                <w:sz w:val="20"/>
                <w:szCs w:val="20"/>
                <w:lang w:val="fr-FR"/>
              </w:rPr>
              <w:t xml:space="preserve"> importés**</w:t>
            </w:r>
          </w:p>
        </w:tc>
        <w:tc>
          <w:tcPr>
            <w:tcW w:w="487" w:type="pct"/>
            <w:tcBorders>
              <w:top w:val="single" w:sz="4" w:space="0" w:color="auto"/>
              <w:left w:val="nil"/>
              <w:bottom w:val="single" w:sz="4" w:space="0" w:color="auto"/>
              <w:right w:val="single" w:sz="4" w:space="0" w:color="auto"/>
            </w:tcBorders>
            <w:tcMar>
              <w:right w:w="14" w:type="dxa"/>
            </w:tcMar>
          </w:tcPr>
          <w:p w14:paraId="4253922B" w14:textId="77777777" w:rsidR="003F737A" w:rsidRPr="00FF579C" w:rsidRDefault="003F737A" w:rsidP="003F737A">
            <w:pPr>
              <w:jc w:val="right"/>
              <w:rPr>
                <w:sz w:val="20"/>
                <w:szCs w:val="20"/>
                <w:lang w:val="fr-FR"/>
              </w:rPr>
            </w:pPr>
            <w:r w:rsidRPr="00FF579C">
              <w:rPr>
                <w:sz w:val="20"/>
                <w:szCs w:val="20"/>
                <w:lang w:val="fr-FR"/>
              </w:rPr>
              <w:t>0,00</w:t>
            </w:r>
          </w:p>
        </w:tc>
        <w:tc>
          <w:tcPr>
            <w:tcW w:w="487" w:type="pct"/>
            <w:tcBorders>
              <w:top w:val="single" w:sz="4" w:space="0" w:color="auto"/>
              <w:left w:val="nil"/>
              <w:bottom w:val="single" w:sz="4" w:space="0" w:color="auto"/>
              <w:right w:val="single" w:sz="4" w:space="0" w:color="auto"/>
            </w:tcBorders>
            <w:tcMar>
              <w:right w:w="14" w:type="dxa"/>
            </w:tcMar>
          </w:tcPr>
          <w:p w14:paraId="1B1B6067" w14:textId="77777777" w:rsidR="003F737A" w:rsidRPr="00FF579C" w:rsidRDefault="003F737A" w:rsidP="003F737A">
            <w:pPr>
              <w:jc w:val="right"/>
              <w:rPr>
                <w:sz w:val="20"/>
                <w:szCs w:val="20"/>
                <w:lang w:val="fr-FR"/>
              </w:rPr>
            </w:pPr>
            <w:r w:rsidRPr="00FF579C">
              <w:rPr>
                <w:sz w:val="20"/>
                <w:szCs w:val="20"/>
                <w:lang w:val="fr-FR"/>
              </w:rPr>
              <w:t>0,00</w:t>
            </w:r>
          </w:p>
        </w:tc>
        <w:tc>
          <w:tcPr>
            <w:tcW w:w="487" w:type="pct"/>
            <w:tcBorders>
              <w:top w:val="single" w:sz="4" w:space="0" w:color="auto"/>
              <w:left w:val="nil"/>
              <w:bottom w:val="single" w:sz="4" w:space="0" w:color="auto"/>
              <w:right w:val="single" w:sz="4" w:space="0" w:color="auto"/>
            </w:tcBorders>
            <w:shd w:val="clear" w:color="auto" w:fill="auto"/>
            <w:noWrap/>
            <w:tcMar>
              <w:right w:w="14" w:type="dxa"/>
            </w:tcMar>
          </w:tcPr>
          <w:p w14:paraId="044E0EA9" w14:textId="77777777" w:rsidR="003F737A" w:rsidRPr="00FF579C" w:rsidRDefault="003F737A" w:rsidP="003F737A">
            <w:pPr>
              <w:jc w:val="right"/>
              <w:rPr>
                <w:sz w:val="20"/>
                <w:szCs w:val="20"/>
                <w:lang w:val="fr-FR"/>
              </w:rPr>
            </w:pPr>
            <w:r w:rsidRPr="00FF579C">
              <w:rPr>
                <w:sz w:val="20"/>
                <w:szCs w:val="20"/>
                <w:lang w:val="fr-FR"/>
              </w:rPr>
              <w:t>0,00</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4195288F" w14:textId="77777777" w:rsidR="003F737A" w:rsidRPr="00FF579C" w:rsidRDefault="003F737A" w:rsidP="003F737A">
            <w:pPr>
              <w:jc w:val="right"/>
              <w:rPr>
                <w:rFonts w:eastAsiaTheme="minorHAnsi"/>
                <w:color w:val="000000"/>
                <w:sz w:val="20"/>
                <w:szCs w:val="20"/>
                <w:lang w:val="fr-FR"/>
              </w:rPr>
            </w:pPr>
            <w:r w:rsidRPr="00FF579C">
              <w:rPr>
                <w:sz w:val="20"/>
                <w:szCs w:val="20"/>
                <w:lang w:val="fr-FR"/>
              </w:rPr>
              <w:t>0,00</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4B563EFC" w14:textId="284D12AE" w:rsidR="003F737A" w:rsidRPr="00FF579C" w:rsidRDefault="003F737A" w:rsidP="003F737A">
            <w:pPr>
              <w:jc w:val="right"/>
              <w:rPr>
                <w:rFonts w:eastAsiaTheme="minorHAnsi"/>
                <w:color w:val="000000"/>
                <w:sz w:val="20"/>
                <w:szCs w:val="20"/>
                <w:lang w:val="fr-FR"/>
              </w:rPr>
            </w:pPr>
            <w:r w:rsidRPr="00FF579C">
              <w:rPr>
                <w:sz w:val="20"/>
                <w:szCs w:val="20"/>
                <w:lang w:val="fr-FR"/>
              </w:rPr>
              <w:t>0,00</w:t>
            </w:r>
          </w:p>
        </w:tc>
        <w:tc>
          <w:tcPr>
            <w:tcW w:w="487" w:type="pct"/>
            <w:tcBorders>
              <w:top w:val="single" w:sz="4" w:space="0" w:color="auto"/>
              <w:left w:val="single" w:sz="4" w:space="0" w:color="auto"/>
              <w:bottom w:val="single" w:sz="4" w:space="0" w:color="auto"/>
              <w:right w:val="single" w:sz="4" w:space="0" w:color="auto"/>
            </w:tcBorders>
            <w:shd w:val="clear" w:color="auto" w:fill="auto"/>
            <w:noWrap/>
            <w:tcMar>
              <w:right w:w="14" w:type="dxa"/>
            </w:tcMar>
          </w:tcPr>
          <w:p w14:paraId="1241D483" w14:textId="659BF0CC" w:rsidR="003F737A" w:rsidRPr="00FF579C" w:rsidRDefault="003F737A" w:rsidP="003F737A">
            <w:pPr>
              <w:jc w:val="right"/>
              <w:rPr>
                <w:rFonts w:eastAsiaTheme="minorHAnsi"/>
                <w:color w:val="000000"/>
                <w:sz w:val="20"/>
                <w:szCs w:val="20"/>
                <w:lang w:val="fr-FR"/>
              </w:rPr>
            </w:pPr>
            <w:r w:rsidRPr="00FF579C">
              <w:rPr>
                <w:rFonts w:eastAsiaTheme="minorHAnsi"/>
                <w:color w:val="000000"/>
                <w:sz w:val="20"/>
                <w:szCs w:val="20"/>
                <w:lang w:val="fr-FR"/>
              </w:rPr>
              <w:t>1,55***</w:t>
            </w:r>
          </w:p>
        </w:tc>
      </w:tr>
    </w:tbl>
    <w:p w14:paraId="4FF6FB6C" w14:textId="1BFC85F7" w:rsidR="00B36E60" w:rsidRPr="00FF579C" w:rsidRDefault="0035455D" w:rsidP="009A4948">
      <w:pPr>
        <w:rPr>
          <w:sz w:val="19"/>
          <w:szCs w:val="19"/>
          <w:lang w:val="fr-FR"/>
        </w:rPr>
      </w:pPr>
      <w:r w:rsidRPr="00FF579C">
        <w:rPr>
          <w:sz w:val="19"/>
          <w:szCs w:val="19"/>
          <w:lang w:val="fr-FR"/>
        </w:rPr>
        <w:t>*L'augmentation de la consommation était due à un permis d'importation de HCFC délivré au cours du deuxième semestre de 2018 mais utilisé en 2019 (alinéa 16 du document UNEP/</w:t>
      </w:r>
      <w:proofErr w:type="spellStart"/>
      <w:r w:rsidRPr="00FF579C">
        <w:rPr>
          <w:sz w:val="19"/>
          <w:szCs w:val="19"/>
          <w:lang w:val="fr-FR"/>
        </w:rPr>
        <w:t>OzL.Pro</w:t>
      </w:r>
      <w:proofErr w:type="spellEnd"/>
      <w:r w:rsidRPr="00FF579C">
        <w:rPr>
          <w:sz w:val="19"/>
          <w:szCs w:val="19"/>
          <w:lang w:val="fr-FR"/>
        </w:rPr>
        <w:t>/</w:t>
      </w:r>
      <w:proofErr w:type="spellStart"/>
      <w:r w:rsidRPr="00FF579C">
        <w:rPr>
          <w:sz w:val="19"/>
          <w:szCs w:val="19"/>
          <w:lang w:val="fr-FR"/>
        </w:rPr>
        <w:t>ExCom</w:t>
      </w:r>
      <w:proofErr w:type="spellEnd"/>
      <w:r w:rsidRPr="00FF579C">
        <w:rPr>
          <w:sz w:val="19"/>
          <w:szCs w:val="19"/>
          <w:lang w:val="fr-FR"/>
        </w:rPr>
        <w:t>/86/65).</w:t>
      </w:r>
    </w:p>
    <w:p w14:paraId="5EF2E396" w14:textId="4AEE085A" w:rsidR="009A4948" w:rsidRPr="00FF579C" w:rsidRDefault="009A4948" w:rsidP="009A4948">
      <w:pPr>
        <w:rPr>
          <w:sz w:val="19"/>
          <w:szCs w:val="19"/>
          <w:lang w:val="fr-FR"/>
        </w:rPr>
      </w:pPr>
      <w:r w:rsidRPr="00FF579C">
        <w:rPr>
          <w:sz w:val="19"/>
          <w:szCs w:val="19"/>
          <w:lang w:val="fr-FR"/>
        </w:rPr>
        <w:t>**Données du programme de pays</w:t>
      </w:r>
    </w:p>
    <w:p w14:paraId="2711D753" w14:textId="57F0A172" w:rsidR="009A4948" w:rsidRPr="00FF579C" w:rsidRDefault="009A4948" w:rsidP="009A4948">
      <w:pPr>
        <w:rPr>
          <w:sz w:val="19"/>
          <w:szCs w:val="19"/>
          <w:lang w:val="fr-FR"/>
        </w:rPr>
      </w:pPr>
      <w:r w:rsidRPr="00FF579C">
        <w:rPr>
          <w:sz w:val="19"/>
          <w:szCs w:val="19"/>
          <w:lang w:val="fr-FR"/>
        </w:rPr>
        <w:t>***Consommation moyenne entre 2007 et 2009.</w:t>
      </w:r>
    </w:p>
    <w:p w14:paraId="4229B221" w14:textId="7FDDAEA4" w:rsidR="009A4948" w:rsidRPr="00FF579C" w:rsidRDefault="009A4948" w:rsidP="00607C11">
      <w:pPr>
        <w:rPr>
          <w:lang w:val="fr-FR"/>
        </w:rPr>
      </w:pPr>
    </w:p>
    <w:p w14:paraId="7695FACC" w14:textId="63C77DB1" w:rsidR="00607C11" w:rsidRPr="00FF579C" w:rsidRDefault="00A124A2" w:rsidP="006B641E">
      <w:pPr>
        <w:pStyle w:val="Heading1"/>
        <w:rPr>
          <w:lang w:val="fr-FR"/>
        </w:rPr>
      </w:pPr>
      <w:r w:rsidRPr="00FF579C">
        <w:rPr>
          <w:lang w:val="fr-FR"/>
        </w:rPr>
        <w:t>La Macédoine du Nord a continué de maintenir sa consommation de HCFC en dessous de la consommation maximale autorisée en vertu du Protocole de Montréal et de son accord avec le Comité exécutif en raison des activités dans le secteur de l'entretien mises en œuvre dans le cadre du PGEH et de la réduction annuelle de 5 % du quota d'importation de HCFC couplés à la taxe environnementale (1€</w:t>
      </w:r>
      <w:r w:rsidR="00FF579C">
        <w:rPr>
          <w:lang w:val="fr-FR"/>
        </w:rPr>
        <w:t> </w:t>
      </w:r>
      <w:r w:rsidRPr="00FF579C">
        <w:rPr>
          <w:lang w:val="fr-FR"/>
        </w:rPr>
        <w:t>/</w:t>
      </w:r>
      <w:r w:rsidR="00FF579C">
        <w:rPr>
          <w:lang w:val="fr-FR"/>
        </w:rPr>
        <w:t> </w:t>
      </w:r>
      <w:r w:rsidRPr="00FF579C">
        <w:rPr>
          <w:lang w:val="fr-FR"/>
        </w:rPr>
        <w:t>kg) prélevée sur les importations de HCFC-22. L'introduction d'équipements de réfrigération et de climatisation fonctionnant avec des mélanges HFC/HFC et de frigorigènes naturels a également contribué à la baisse de la demande de HCFC dans le pays.</w:t>
      </w:r>
    </w:p>
    <w:p w14:paraId="4CA1662C" w14:textId="0EBCD3D7" w:rsidR="00607C11" w:rsidRPr="00FF579C" w:rsidRDefault="003E4F0A" w:rsidP="006B641E">
      <w:pPr>
        <w:spacing w:after="240"/>
        <w:rPr>
          <w:i/>
          <w:lang w:val="fr-FR"/>
        </w:rPr>
      </w:pPr>
      <w:r w:rsidRPr="00FF579C">
        <w:rPr>
          <w:i/>
          <w:lang w:val="fr-FR"/>
        </w:rPr>
        <w:t>Rapport de mise en œuvre du programme de pays</w:t>
      </w:r>
    </w:p>
    <w:p w14:paraId="66D97E79" w14:textId="3072136C" w:rsidR="00607C11" w:rsidRPr="00FF579C" w:rsidRDefault="00607C11" w:rsidP="006B641E">
      <w:pPr>
        <w:pStyle w:val="Heading1"/>
        <w:rPr>
          <w:lang w:val="fr-FR"/>
        </w:rPr>
      </w:pPr>
      <w:r w:rsidRPr="00FF579C">
        <w:rPr>
          <w:lang w:val="fr-FR"/>
        </w:rPr>
        <w:t xml:space="preserve">Le Gouvernement de la Macédoine du Nord a fait état des données relatives à sa consommation de HCFC par secteur pour 2020 dans le rapport de mise en œuvre du programme de pays, lesquelles correspondent aux données transmises en vertu de l’article 7 du Protocole de Montréal. Il a été noté que l'utilisation réelle dans le pays pour le secteur de l'entretien en 2020 était de 0,16 tonne PAO (2,94 </w:t>
      </w:r>
      <w:proofErr w:type="spellStart"/>
      <w:r w:rsidRPr="00FF579C">
        <w:rPr>
          <w:lang w:val="fr-FR"/>
        </w:rPr>
        <w:t>tm</w:t>
      </w:r>
      <w:proofErr w:type="spellEnd"/>
      <w:r w:rsidRPr="00FF579C">
        <w:rPr>
          <w:lang w:val="fr-FR"/>
        </w:rPr>
        <w:t xml:space="preserve">) et que la quantité restante (3,85 </w:t>
      </w:r>
      <w:proofErr w:type="spellStart"/>
      <w:r w:rsidRPr="00FF579C">
        <w:rPr>
          <w:lang w:val="fr-FR"/>
        </w:rPr>
        <w:t>tm</w:t>
      </w:r>
      <w:proofErr w:type="spellEnd"/>
      <w:r w:rsidRPr="00FF579C">
        <w:rPr>
          <w:lang w:val="fr-FR"/>
        </w:rPr>
        <w:t xml:space="preserve">) était destinée au stockage. À la fin 2020, un importateur avait un stock de 0,88 tonne PAO (15,94 </w:t>
      </w:r>
      <w:proofErr w:type="spellStart"/>
      <w:r w:rsidRPr="00FF579C">
        <w:rPr>
          <w:lang w:val="fr-FR"/>
        </w:rPr>
        <w:t>tm</w:t>
      </w:r>
      <w:proofErr w:type="spellEnd"/>
      <w:r w:rsidRPr="00FF579C">
        <w:rPr>
          <w:lang w:val="fr-FR"/>
        </w:rPr>
        <w:t>) de HCFC-22.</w:t>
      </w:r>
    </w:p>
    <w:p w14:paraId="40D5D5A7" w14:textId="7705BB0E" w:rsidR="00607C11" w:rsidRPr="00FF579C" w:rsidRDefault="00607C11" w:rsidP="006B641E">
      <w:pPr>
        <w:keepNext/>
        <w:keepLines/>
        <w:widowControl w:val="0"/>
        <w:spacing w:after="240"/>
        <w:rPr>
          <w:i/>
          <w:lang w:val="fr-FR"/>
        </w:rPr>
      </w:pPr>
      <w:r w:rsidRPr="00FF579C">
        <w:rPr>
          <w:i/>
          <w:lang w:val="fr-FR"/>
        </w:rPr>
        <w:lastRenderedPageBreak/>
        <w:t>Rapport de vérification</w:t>
      </w:r>
    </w:p>
    <w:p w14:paraId="47D4EF12" w14:textId="70AF2A90" w:rsidR="00607C11" w:rsidRPr="00FF579C" w:rsidRDefault="00607C11" w:rsidP="006B641E">
      <w:pPr>
        <w:pStyle w:val="Heading1"/>
        <w:keepNext/>
        <w:keepLines/>
        <w:widowControl w:val="0"/>
        <w:rPr>
          <w:lang w:val="fr-FR"/>
        </w:rPr>
      </w:pPr>
      <w:r w:rsidRPr="00FF579C">
        <w:rPr>
          <w:lang w:val="fr-FR"/>
        </w:rPr>
        <w:t xml:space="preserve">Le rapport de vérification a confirmé que le Gouvernement met en œuvre un système efficace d'autorisation et de quotas pour les importations et les exportations de HCFC et que la consommation totale de HCFC déclarée en vertu de l'article 7 du Protocole de Montréal pour 2020-2020 était correcte (comme indiqué dans le tableau 1 ci-dessus). Le rapport a également permis de vérifier la consommation de HFC et de mélanges de ceux-ci par le pays et a noté que le système de permis d'importation en ligne fonctionnait très bien et que le programme de récupération et de recyclage (R&amp;R) a récupéré ou recyclé, au total, 36,12 </w:t>
      </w:r>
      <w:proofErr w:type="spellStart"/>
      <w:r w:rsidRPr="00FF579C">
        <w:rPr>
          <w:lang w:val="fr-FR"/>
        </w:rPr>
        <w:t>tm</w:t>
      </w:r>
      <w:proofErr w:type="spellEnd"/>
      <w:r w:rsidRPr="00FF579C">
        <w:rPr>
          <w:lang w:val="fr-FR"/>
        </w:rPr>
        <w:t xml:space="preserve"> de frigorigènes divers en 2020.</w:t>
      </w:r>
    </w:p>
    <w:p w14:paraId="4EE46A51" w14:textId="009340B6" w:rsidR="00607C11" w:rsidRPr="00FF579C" w:rsidRDefault="00607C11" w:rsidP="006B641E">
      <w:pPr>
        <w:widowControl w:val="0"/>
        <w:spacing w:after="240"/>
        <w:rPr>
          <w:u w:val="single"/>
          <w:lang w:val="fr-FR"/>
        </w:rPr>
      </w:pPr>
      <w:r w:rsidRPr="00FF579C">
        <w:rPr>
          <w:u w:val="single"/>
          <w:lang w:val="fr-FR"/>
        </w:rPr>
        <w:t>Rapport périodique sur la mise en œuvre de la dixième tranche du PGEH</w:t>
      </w:r>
    </w:p>
    <w:p w14:paraId="54157112" w14:textId="77777777" w:rsidR="00607C11" w:rsidRPr="00FF579C" w:rsidRDefault="00607C11" w:rsidP="006B641E">
      <w:pPr>
        <w:widowControl w:val="0"/>
        <w:spacing w:after="240"/>
        <w:rPr>
          <w:i/>
          <w:lang w:val="fr-FR"/>
        </w:rPr>
      </w:pPr>
      <w:r w:rsidRPr="00FF579C">
        <w:rPr>
          <w:i/>
          <w:lang w:val="fr-FR"/>
        </w:rPr>
        <w:t>Cadre juridique</w:t>
      </w:r>
    </w:p>
    <w:p w14:paraId="01C9B58E" w14:textId="772450B3" w:rsidR="00D96A59" w:rsidRPr="00FF579C" w:rsidRDefault="00376280" w:rsidP="006B641E">
      <w:pPr>
        <w:pStyle w:val="Heading1"/>
        <w:widowControl w:val="0"/>
        <w:rPr>
          <w:rFonts w:eastAsia="SimSun"/>
          <w:color w:val="000000"/>
          <w:lang w:val="fr-FR"/>
        </w:rPr>
      </w:pPr>
      <w:r w:rsidRPr="00FF579C">
        <w:rPr>
          <w:lang w:val="fr-FR"/>
        </w:rPr>
        <w:t xml:space="preserve">Le Gouvernement de la Macédoine du Nord a mis en place un système opérationnel d'octroi de licences et de quotas permettant de contrôler l'import-export de HCFC ; une ordonnance exigeant une réduction de 50 % par rapport au niveau de référence du pays en 2021, des réductions annuelles de 6 % sur les quotas d'importation de HCFC entre 2022-2027 et </w:t>
      </w:r>
      <w:r w:rsidR="00FF579C">
        <w:rPr>
          <w:lang w:val="fr-FR"/>
        </w:rPr>
        <w:t>leur</w:t>
      </w:r>
      <w:r w:rsidRPr="00FF579C">
        <w:rPr>
          <w:lang w:val="fr-FR"/>
        </w:rPr>
        <w:t xml:space="preserve"> interdiction </w:t>
      </w:r>
      <w:r w:rsidR="00FF579C">
        <w:rPr>
          <w:lang w:val="fr-FR"/>
        </w:rPr>
        <w:t>totale</w:t>
      </w:r>
      <w:r w:rsidRPr="00FF579C">
        <w:rPr>
          <w:lang w:val="fr-FR"/>
        </w:rPr>
        <w:t xml:space="preserve"> à </w:t>
      </w:r>
      <w:r w:rsidR="00FF579C">
        <w:rPr>
          <w:lang w:val="fr-FR"/>
        </w:rPr>
        <w:t>compter</w:t>
      </w:r>
      <w:r w:rsidRPr="00FF579C">
        <w:rPr>
          <w:lang w:val="fr-FR"/>
        </w:rPr>
        <w:t xml:space="preserve"> du 1</w:t>
      </w:r>
      <w:r w:rsidRPr="00FF579C">
        <w:rPr>
          <w:vertAlign w:val="superscript"/>
          <w:lang w:val="fr-FR"/>
        </w:rPr>
        <w:t>er</w:t>
      </w:r>
      <w:r w:rsidRPr="00FF579C">
        <w:rPr>
          <w:lang w:val="fr-FR"/>
        </w:rPr>
        <w:t xml:space="preserve"> janvier 2028 est entrée en vigueur le 20 mai 2021. En outre, la Macédoine du Nord a interdit l'importation et l'exportation d'équipements à base de HCFC (à compter du 1</w:t>
      </w:r>
      <w:r w:rsidRPr="00FF579C">
        <w:rPr>
          <w:vertAlign w:val="superscript"/>
          <w:lang w:val="fr-FR"/>
        </w:rPr>
        <w:t>er</w:t>
      </w:r>
      <w:r w:rsidRPr="00FF579C">
        <w:rPr>
          <w:lang w:val="fr-FR"/>
        </w:rPr>
        <w:t xml:space="preserve"> janvier 2012), une interdiction des bouteilles rechargeables (à compter du 1</w:t>
      </w:r>
      <w:r w:rsidRPr="00FF579C">
        <w:rPr>
          <w:vertAlign w:val="superscript"/>
          <w:lang w:val="fr-FR"/>
        </w:rPr>
        <w:t>er</w:t>
      </w:r>
      <w:r w:rsidRPr="00FF579C">
        <w:rPr>
          <w:lang w:val="fr-FR"/>
        </w:rPr>
        <w:t xml:space="preserve"> janvier 2015), une interdiction d'importation et d'exportation de HCFC-141b, que ce soit en vrac ou contenus dans des polyols </w:t>
      </w:r>
      <w:proofErr w:type="spellStart"/>
      <w:r w:rsidRPr="00FF579C">
        <w:rPr>
          <w:lang w:val="fr-FR"/>
        </w:rPr>
        <w:t>prémélangés</w:t>
      </w:r>
      <w:proofErr w:type="spellEnd"/>
      <w:r w:rsidRPr="00FF579C">
        <w:rPr>
          <w:lang w:val="fr-FR"/>
        </w:rPr>
        <w:t xml:space="preserve"> (au 20 mars 2021) ; et a mis en œuvre toute une série de textes réglementaires visant à soutenir l'élimination des HCFC, notamment l'obligation pour les utilisateurs d'équipements contenant 3 kg ou plus de HCFC de tenir des mains</w:t>
      </w:r>
      <w:r w:rsidR="00631435">
        <w:rPr>
          <w:lang w:val="fr-FR"/>
        </w:rPr>
        <w:noBreakHyphen/>
      </w:r>
      <w:r w:rsidRPr="00FF579C">
        <w:rPr>
          <w:lang w:val="fr-FR"/>
        </w:rPr>
        <w:t xml:space="preserve">courantes, l'étiquetage et l'enregistrement de ces équipements, les exigences en matière de R&amp;R et la réduction au minimum des émissions de gaz dans l'atmosphère. </w:t>
      </w:r>
    </w:p>
    <w:p w14:paraId="1676C231" w14:textId="34A05A51" w:rsidR="000443F2" w:rsidRPr="00FF579C" w:rsidRDefault="00D96A59" w:rsidP="006B641E">
      <w:pPr>
        <w:pStyle w:val="Heading1"/>
        <w:rPr>
          <w:rFonts w:eastAsia="SimSun"/>
          <w:color w:val="000000"/>
          <w:lang w:val="fr-FR"/>
        </w:rPr>
      </w:pPr>
      <w:r w:rsidRPr="00FF579C">
        <w:rPr>
          <w:lang w:val="fr-FR"/>
        </w:rPr>
        <w:t xml:space="preserve">Le Gouvernement de Macédoine du Nord a ratifié l'amendement de Kigali le 12 mars 2020 et mis en place un système d'octroi de licences obligatoires pour les HFC. En outre, des projets d'amendements à la législation environnementale ont été élaborés, notamment l'extension en portée des dispositions sur la prévention, la détection et le contrôle des fuites de HFC et une interdiction d'importer et d'exporter des équipements de réfrigération et de climatisation usagés, notamment ceux qui fonctionnent aux HFC ; des critères pour la création de centres de formation de techniciens durables, notamment des exigences minimales en matière d'équipement, une exigence d'essais pratiques sur site dans le cadre de la certification des techniciens conformément aux exigences de l'Union européenne (UE) et des exigences minimales en matière de formation et d'expérience des formateurs. On attend l'adoption de ces amendements par le Parlement d'ici décembre 2021. Le règlement portant sur la procédure de R&amp;R des substances appauvrissant la couche d'ozone (SAO) a été révisé pour tenir compte des HFC et devrait être mis au point d'ici décembre 2021. </w:t>
      </w:r>
    </w:p>
    <w:p w14:paraId="650490BD" w14:textId="533EB309" w:rsidR="000443F2" w:rsidRPr="00FF579C" w:rsidRDefault="003B622C" w:rsidP="006B641E">
      <w:pPr>
        <w:pStyle w:val="Heading1"/>
        <w:spacing w:line="100" w:lineRule="atLeast"/>
        <w:rPr>
          <w:lang w:val="fr-FR"/>
        </w:rPr>
      </w:pPr>
      <w:r w:rsidRPr="00FF579C">
        <w:rPr>
          <w:lang w:val="fr-FR"/>
        </w:rPr>
        <w:t xml:space="preserve">Au total, 163 douaniers ont été formés dans le cadre de la phase I aux bonnes pratiques pour l'identification des frigorigènes et le contrôle des importations de substances réglementées en vertu du Protocole de Montréal, y compris une formation sur l'utilisation des cinq identifiants de frigorigènes fournis dans le cadre du PGEH. L'Unité nationale de l'ozone (UNO) a élaboré et publié le manuel de bonnes pratiques de contrôle des frigorigènes aux postes frontières. </w:t>
      </w:r>
    </w:p>
    <w:p w14:paraId="08D8A711" w14:textId="77777777" w:rsidR="00607C11" w:rsidRPr="00FF579C" w:rsidRDefault="00607C11" w:rsidP="006B641E">
      <w:pPr>
        <w:spacing w:after="240"/>
        <w:rPr>
          <w:i/>
          <w:lang w:val="fr-FR"/>
        </w:rPr>
      </w:pPr>
      <w:r w:rsidRPr="00FF579C">
        <w:rPr>
          <w:i/>
          <w:lang w:val="fr-FR"/>
        </w:rPr>
        <w:t>Secteur de l’entretien en réfrigération</w:t>
      </w:r>
    </w:p>
    <w:p w14:paraId="586ACF5F" w14:textId="1B906341" w:rsidR="006E057A" w:rsidRPr="00FF579C" w:rsidRDefault="006E057A" w:rsidP="006B641E">
      <w:pPr>
        <w:pStyle w:val="Heading1"/>
        <w:rPr>
          <w:lang w:val="fr-FR"/>
        </w:rPr>
      </w:pPr>
      <w:r w:rsidRPr="00FF579C">
        <w:rPr>
          <w:lang w:val="fr-FR"/>
        </w:rPr>
        <w:t>Les activités suivantes ont été entreprises :</w:t>
      </w:r>
    </w:p>
    <w:p w14:paraId="5DC6B4DE" w14:textId="6A084DBE" w:rsidR="00607C11" w:rsidRPr="00FF579C" w:rsidRDefault="006E057A" w:rsidP="006B641E">
      <w:pPr>
        <w:pStyle w:val="Heading2"/>
        <w:rPr>
          <w:lang w:val="fr-FR"/>
        </w:rPr>
      </w:pPr>
      <w:r w:rsidRPr="00FF579C">
        <w:rPr>
          <w:lang w:val="fr-FR"/>
        </w:rPr>
        <w:t>Un atelier de formation tenu le 7 juillet 2021 pour 10 participants (dont six participantes) sur la gestion des HCFC et la nouvelle législation relative aux HFC ; à ce jour, 576</w:t>
      </w:r>
      <w:r w:rsidR="00631435">
        <w:rPr>
          <w:lang w:val="fr-FR"/>
        </w:rPr>
        <w:t> </w:t>
      </w:r>
      <w:r w:rsidRPr="00FF579C">
        <w:rPr>
          <w:lang w:val="fr-FR"/>
        </w:rPr>
        <w:t xml:space="preserve">techniciens et 76 formateurs ont été formés dans le cadre de la phase I. En outre, </w:t>
      </w:r>
      <w:r w:rsidRPr="00FF579C">
        <w:rPr>
          <w:lang w:val="fr-FR"/>
        </w:rPr>
        <w:lastRenderedPageBreak/>
        <w:t>172</w:t>
      </w:r>
      <w:r w:rsidR="00631435">
        <w:rPr>
          <w:lang w:val="fr-FR"/>
        </w:rPr>
        <w:t> </w:t>
      </w:r>
      <w:r w:rsidRPr="00FF579C">
        <w:rPr>
          <w:lang w:val="fr-FR"/>
        </w:rPr>
        <w:t xml:space="preserve">techniciens et 202 propriétaires d'équipements et inspecteurs de l'environnement ont été formés sur le contrôle des fuites pour les équipements contenant 3 kg ou plus de charge de frigorigène ; </w:t>
      </w:r>
    </w:p>
    <w:p w14:paraId="00E3F495" w14:textId="17293270" w:rsidR="003B622C" w:rsidRPr="00FF579C" w:rsidRDefault="003B622C" w:rsidP="006B641E">
      <w:pPr>
        <w:pStyle w:val="Heading2"/>
        <w:rPr>
          <w:lang w:val="fr-FR"/>
        </w:rPr>
      </w:pPr>
      <w:r w:rsidRPr="00FF579C">
        <w:rPr>
          <w:lang w:val="fr-FR"/>
        </w:rPr>
        <w:t>Poursuite de l'enregistrement et de l'étiquetage des équipements de réfrigération et de climatisation contenant 3 kg ou plus de frigorigènes,</w:t>
      </w:r>
      <w:r w:rsidR="00011FAB" w:rsidRPr="00FF579C">
        <w:rPr>
          <w:rStyle w:val="FootnoteReference"/>
          <w:lang w:val="fr-FR"/>
        </w:rPr>
        <w:footnoteReference w:id="4"/>
      </w:r>
      <w:r w:rsidRPr="00FF579C">
        <w:rPr>
          <w:lang w:val="fr-FR"/>
        </w:rPr>
        <w:t xml:space="preserve"> ce qui a permis d'enregistrer et d'étiqueter 1 129 équipements dans le cadre de la phase I. Au total, six identifiants de frigorigènes et dix détecteurs de fuites ont été </w:t>
      </w:r>
      <w:r w:rsidR="00FF579C">
        <w:rPr>
          <w:lang w:val="fr-FR"/>
        </w:rPr>
        <w:t>remis</w:t>
      </w:r>
      <w:r w:rsidRPr="00FF579C">
        <w:rPr>
          <w:lang w:val="fr-FR"/>
        </w:rPr>
        <w:t xml:space="preserve"> aux inspecteurs de l'environnement dans le cadre de la phase I afin de permettre l'application de la réglementation ;</w:t>
      </w:r>
    </w:p>
    <w:p w14:paraId="17A25CDC" w14:textId="6EF4CB05" w:rsidR="006C56AB" w:rsidRPr="00FF579C" w:rsidRDefault="00BA7794" w:rsidP="006B641E">
      <w:pPr>
        <w:pStyle w:val="Heading2"/>
        <w:keepNext/>
        <w:keepLines/>
        <w:rPr>
          <w:lang w:val="fr-FR"/>
        </w:rPr>
      </w:pPr>
      <w:r w:rsidRPr="00FF579C">
        <w:rPr>
          <w:lang w:val="fr-FR"/>
        </w:rPr>
        <w:t xml:space="preserve">Poursuite du suivi du dispositif R&amp;R, 36,12 </w:t>
      </w:r>
      <w:proofErr w:type="spellStart"/>
      <w:r w:rsidRPr="00FF579C">
        <w:rPr>
          <w:lang w:val="fr-FR"/>
        </w:rPr>
        <w:t>tm</w:t>
      </w:r>
      <w:proofErr w:type="spellEnd"/>
      <w:r w:rsidRPr="00FF579C">
        <w:rPr>
          <w:lang w:val="fr-FR"/>
        </w:rPr>
        <w:t xml:space="preserve"> de fluides frigorigènes étant récupérés et recyclés en 2020 (tableau 2), soit un total de 233,96 </w:t>
      </w:r>
      <w:proofErr w:type="spellStart"/>
      <w:r w:rsidRPr="00FF579C">
        <w:rPr>
          <w:lang w:val="fr-FR"/>
        </w:rPr>
        <w:t>tm</w:t>
      </w:r>
      <w:proofErr w:type="spellEnd"/>
      <w:r w:rsidRPr="00FF579C">
        <w:rPr>
          <w:lang w:val="fr-FR"/>
        </w:rPr>
        <w:t xml:space="preserve"> au cours de la phase I. Au total, 55 machines R&amp;R à l'usage des ateliers d'entretien et 3 machines destinées aux écoles professionnelles secondaires ont été achetées dans le cadre de la phase I pour soutenir le programme R&amp;R ; et</w:t>
      </w:r>
    </w:p>
    <w:p w14:paraId="0F483747" w14:textId="5324E010" w:rsidR="001E2B26" w:rsidRPr="00FF579C" w:rsidRDefault="001E2B26" w:rsidP="00F46B62">
      <w:pPr>
        <w:keepNext/>
        <w:jc w:val="left"/>
        <w:rPr>
          <w:rFonts w:eastAsia="SimSun" w:cstheme="minorHAnsi"/>
          <w:b/>
          <w:color w:val="000000" w:themeColor="text1"/>
          <w:lang w:val="fr-FR" w:eastAsia="zh-CN"/>
        </w:rPr>
      </w:pPr>
      <w:r w:rsidRPr="00FF579C">
        <w:rPr>
          <w:b/>
          <w:lang w:val="fr-FR"/>
        </w:rPr>
        <w:t xml:space="preserve">Tableau 2. Frigorigènes récupérés et recyclés </w:t>
      </w:r>
      <w:r w:rsidR="00FF579C" w:rsidRPr="00FF579C">
        <w:rPr>
          <w:b/>
          <w:lang w:val="fr-FR"/>
        </w:rPr>
        <w:t>et</w:t>
      </w:r>
      <w:r w:rsidR="00FF579C" w:rsidRPr="00FF579C">
        <w:rPr>
          <w:rFonts w:eastAsia="SimSun" w:cstheme="minorHAnsi"/>
          <w:b/>
          <w:color w:val="000000"/>
          <w:lang w:val="fr-FR" w:eastAsia="zh-CN"/>
        </w:rPr>
        <w:t xml:space="preserve"> déchets</w:t>
      </w:r>
      <w:r w:rsidRPr="00FF579C">
        <w:rPr>
          <w:rFonts w:eastAsia="SimSun" w:cstheme="minorHAnsi"/>
          <w:b/>
          <w:color w:val="000000"/>
          <w:lang w:val="fr-FR" w:eastAsia="zh-CN"/>
        </w:rPr>
        <w:t xml:space="preserve"> frigorigènes en 2020 (kg)</w:t>
      </w:r>
      <w:r w:rsidRPr="00FF579C">
        <w:rPr>
          <w:b/>
          <w:lang w:val="fr-FR"/>
        </w:rPr>
        <w:t xml:space="preserve"> </w:t>
      </w:r>
    </w:p>
    <w:tbl>
      <w:tblPr>
        <w:tblW w:w="9360" w:type="dxa"/>
        <w:tblInd w:w="-5" w:type="dxa"/>
        <w:tblLayout w:type="fixed"/>
        <w:tblLook w:val="04A0" w:firstRow="1" w:lastRow="0" w:firstColumn="1" w:lastColumn="0" w:noHBand="0" w:noVBand="1"/>
      </w:tblPr>
      <w:tblGrid>
        <w:gridCol w:w="901"/>
        <w:gridCol w:w="845"/>
        <w:gridCol w:w="846"/>
        <w:gridCol w:w="846"/>
        <w:gridCol w:w="846"/>
        <w:gridCol w:w="846"/>
        <w:gridCol w:w="846"/>
        <w:gridCol w:w="846"/>
        <w:gridCol w:w="846"/>
        <w:gridCol w:w="846"/>
        <w:gridCol w:w="846"/>
      </w:tblGrid>
      <w:tr w:rsidR="00DB39AA" w:rsidRPr="00FF579C" w14:paraId="2D6861D2" w14:textId="77777777" w:rsidTr="002306B1">
        <w:trPr>
          <w:trHeight w:val="197"/>
        </w:trPr>
        <w:tc>
          <w:tcPr>
            <w:tcW w:w="481"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C2615FA" w14:textId="77777777" w:rsidR="006C2643" w:rsidRPr="00FF579C" w:rsidRDefault="006C2643" w:rsidP="006C2643">
            <w:pPr>
              <w:jc w:val="left"/>
              <w:rPr>
                <w:b/>
                <w:color w:val="000000"/>
                <w:sz w:val="19"/>
                <w:szCs w:val="19"/>
                <w:lang w:val="fr-FR" w:eastAsia="en-CA"/>
              </w:rPr>
            </w:pPr>
            <w:r w:rsidRPr="00FF579C">
              <w:rPr>
                <w:b/>
                <w:color w:val="000000"/>
                <w:sz w:val="19"/>
                <w:szCs w:val="19"/>
                <w:lang w:val="fr-FR" w:eastAsia="fr"/>
              </w:rPr>
              <w:t> </w:t>
            </w:r>
          </w:p>
        </w:tc>
        <w:tc>
          <w:tcPr>
            <w:tcW w:w="45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C25E166"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CFC-12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444EE21"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HCFC-22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3704D4B" w14:textId="563FBF06"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HFC134a</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651FFE7"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R-404A</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2D30999"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R-410A</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52413C5"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HFC-32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417103B"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R-407C</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3D692F5"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R-452A</w:t>
            </w:r>
          </w:p>
        </w:tc>
        <w:tc>
          <w:tcPr>
            <w:tcW w:w="45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9D08D95"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R-507A</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0D45908" w14:textId="77777777" w:rsidR="006C2643" w:rsidRPr="00FF579C" w:rsidRDefault="006C2643" w:rsidP="00F46B62">
            <w:pPr>
              <w:jc w:val="center"/>
              <w:rPr>
                <w:b/>
                <w:bCs/>
                <w:color w:val="000000"/>
                <w:sz w:val="19"/>
                <w:szCs w:val="19"/>
                <w:lang w:val="fr-FR" w:eastAsia="en-CA"/>
              </w:rPr>
            </w:pPr>
            <w:r w:rsidRPr="00FF579C">
              <w:rPr>
                <w:b/>
                <w:bCs/>
                <w:color w:val="000000"/>
                <w:sz w:val="19"/>
                <w:szCs w:val="19"/>
                <w:lang w:val="fr-FR" w:eastAsia="fr"/>
              </w:rPr>
              <w:t>Total</w:t>
            </w:r>
          </w:p>
        </w:tc>
      </w:tr>
      <w:tr w:rsidR="00DB39AA" w:rsidRPr="00FF579C" w14:paraId="5F66DC82" w14:textId="77777777" w:rsidTr="002306B1">
        <w:trPr>
          <w:trHeight w:val="80"/>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7D8DEF" w14:textId="13140ACA" w:rsidR="006C2643" w:rsidRPr="00FF579C" w:rsidRDefault="006C2643" w:rsidP="006C2643">
            <w:pPr>
              <w:jc w:val="left"/>
              <w:rPr>
                <w:bCs/>
                <w:color w:val="000000"/>
                <w:sz w:val="19"/>
                <w:szCs w:val="19"/>
                <w:lang w:val="fr-FR" w:eastAsia="en-CA"/>
              </w:rPr>
            </w:pPr>
            <w:r w:rsidRPr="00FF579C">
              <w:rPr>
                <w:bCs/>
                <w:color w:val="000000"/>
                <w:sz w:val="19"/>
                <w:szCs w:val="19"/>
                <w:lang w:val="fr-FR" w:eastAsia="fr"/>
              </w:rPr>
              <w:t>Récupéré</w:t>
            </w:r>
            <w:r w:rsidR="00FF579C">
              <w:rPr>
                <w:bCs/>
                <w:color w:val="000000"/>
                <w:sz w:val="19"/>
                <w:szCs w:val="19"/>
                <w:lang w:val="fr-FR" w:eastAsia="fr"/>
              </w:rPr>
              <w:t>s</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23BAB8BB" w14:textId="79EA29E9" w:rsidR="006C2643" w:rsidRPr="00FF579C" w:rsidRDefault="006C2643" w:rsidP="00F46B62">
            <w:pPr>
              <w:jc w:val="right"/>
              <w:rPr>
                <w:color w:val="000000"/>
                <w:sz w:val="19"/>
                <w:szCs w:val="19"/>
                <w:lang w:val="fr-FR" w:eastAsia="en-CA"/>
              </w:rPr>
            </w:pPr>
            <w:r w:rsidRPr="00FF579C">
              <w:rPr>
                <w:color w:val="000000"/>
                <w:sz w:val="19"/>
                <w:szCs w:val="19"/>
                <w:lang w:val="fr-FR" w:eastAsia="fr"/>
              </w:rPr>
              <w:t>21,0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D4DAC88" w14:textId="2756D28C" w:rsidR="006C2643" w:rsidRPr="00FF579C" w:rsidRDefault="006C2643" w:rsidP="00F46B62">
            <w:pPr>
              <w:jc w:val="right"/>
              <w:rPr>
                <w:color w:val="000000"/>
                <w:sz w:val="19"/>
                <w:szCs w:val="19"/>
                <w:lang w:val="fr-FR" w:eastAsia="en-CA"/>
              </w:rPr>
            </w:pPr>
            <w:r w:rsidRPr="00FF579C">
              <w:rPr>
                <w:color w:val="000000"/>
                <w:sz w:val="19"/>
                <w:szCs w:val="19"/>
                <w:lang w:val="fr-FR" w:eastAsia="fr"/>
              </w:rPr>
              <w:t>1 858,0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37E0CC00" w14:textId="48D804EC" w:rsidR="006C2643" w:rsidRPr="00FF579C" w:rsidRDefault="006C2643" w:rsidP="00F46B62">
            <w:pPr>
              <w:jc w:val="right"/>
              <w:rPr>
                <w:color w:val="000000"/>
                <w:sz w:val="19"/>
                <w:szCs w:val="19"/>
                <w:lang w:val="fr-FR" w:eastAsia="en-CA"/>
              </w:rPr>
            </w:pPr>
            <w:r w:rsidRPr="00FF579C">
              <w:rPr>
                <w:color w:val="000000"/>
                <w:sz w:val="19"/>
                <w:szCs w:val="19"/>
                <w:lang w:val="fr-FR" w:eastAsia="fr"/>
              </w:rPr>
              <w:t>4 314,0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5FEF9BC" w14:textId="2241B730" w:rsidR="006C2643" w:rsidRPr="00FF579C" w:rsidRDefault="006C2643" w:rsidP="00F46B62">
            <w:pPr>
              <w:jc w:val="right"/>
              <w:rPr>
                <w:color w:val="000000"/>
                <w:sz w:val="19"/>
                <w:szCs w:val="19"/>
                <w:lang w:val="fr-FR" w:eastAsia="en-CA"/>
              </w:rPr>
            </w:pPr>
            <w:r w:rsidRPr="00FF579C">
              <w:rPr>
                <w:color w:val="000000"/>
                <w:sz w:val="19"/>
                <w:szCs w:val="19"/>
                <w:lang w:val="fr-FR" w:eastAsia="fr"/>
              </w:rPr>
              <w:t>2 594,0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1BF840D" w14:textId="4E1D8407" w:rsidR="006C2643" w:rsidRPr="00FF579C" w:rsidRDefault="006C2643" w:rsidP="00F46B62">
            <w:pPr>
              <w:jc w:val="right"/>
              <w:rPr>
                <w:color w:val="000000"/>
                <w:sz w:val="19"/>
                <w:szCs w:val="19"/>
                <w:lang w:val="fr-FR" w:eastAsia="en-CA"/>
              </w:rPr>
            </w:pPr>
            <w:r w:rsidRPr="00FF579C">
              <w:rPr>
                <w:color w:val="000000"/>
                <w:sz w:val="19"/>
                <w:szCs w:val="19"/>
                <w:lang w:val="fr-FR" w:eastAsia="fr"/>
              </w:rPr>
              <w:t>4 404,1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0B39D000" w14:textId="1CDDFCE7" w:rsidR="006C2643" w:rsidRPr="00FF579C" w:rsidRDefault="006C2643" w:rsidP="00F46B62">
            <w:pPr>
              <w:jc w:val="right"/>
              <w:rPr>
                <w:color w:val="000000"/>
                <w:sz w:val="19"/>
                <w:szCs w:val="19"/>
                <w:lang w:val="fr-FR" w:eastAsia="en-CA"/>
              </w:rPr>
            </w:pPr>
            <w:r w:rsidRPr="00FF579C">
              <w:rPr>
                <w:color w:val="000000"/>
                <w:sz w:val="19"/>
                <w:szCs w:val="19"/>
                <w:lang w:val="fr-FR" w:eastAsia="fr"/>
              </w:rPr>
              <w:t>611,0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3ED4B58" w14:textId="0B3BECE8" w:rsidR="006C2643" w:rsidRPr="00FF579C" w:rsidRDefault="006C2643" w:rsidP="00F46B62">
            <w:pPr>
              <w:jc w:val="right"/>
              <w:rPr>
                <w:color w:val="000000"/>
                <w:sz w:val="19"/>
                <w:szCs w:val="19"/>
                <w:lang w:val="fr-FR" w:eastAsia="en-CA"/>
              </w:rPr>
            </w:pPr>
            <w:r w:rsidRPr="00FF579C">
              <w:rPr>
                <w:color w:val="000000"/>
                <w:sz w:val="19"/>
                <w:szCs w:val="19"/>
                <w:lang w:val="fr-FR" w:eastAsia="fr"/>
              </w:rPr>
              <w:t>2 013,6</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0170436B" w14:textId="14FC4299" w:rsidR="006C2643" w:rsidRPr="00FF579C" w:rsidRDefault="006C2643" w:rsidP="00F46B62">
            <w:pPr>
              <w:jc w:val="right"/>
              <w:rPr>
                <w:color w:val="000000"/>
                <w:sz w:val="19"/>
                <w:szCs w:val="19"/>
                <w:lang w:val="fr-FR" w:eastAsia="en-CA"/>
              </w:rPr>
            </w:pPr>
            <w:r w:rsidRPr="00FF579C">
              <w:rPr>
                <w:color w:val="000000"/>
                <w:sz w:val="19"/>
                <w:szCs w:val="19"/>
                <w:lang w:val="fr-FR" w:eastAsia="fr"/>
              </w:rPr>
              <w:t>23,0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14:paraId="4AD7082F" w14:textId="0D007FB6" w:rsidR="006C2643" w:rsidRPr="00FF579C" w:rsidRDefault="001E2B26"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3661C247" w14:textId="2C93918B" w:rsidR="006C2643" w:rsidRPr="00FF579C" w:rsidRDefault="006C2643" w:rsidP="00F46B62">
            <w:pPr>
              <w:jc w:val="right"/>
              <w:rPr>
                <w:color w:val="000000"/>
                <w:sz w:val="19"/>
                <w:szCs w:val="19"/>
                <w:lang w:val="fr-FR" w:eastAsia="en-CA"/>
              </w:rPr>
            </w:pPr>
            <w:r w:rsidRPr="00FF579C">
              <w:rPr>
                <w:color w:val="000000"/>
                <w:sz w:val="19"/>
                <w:szCs w:val="19"/>
                <w:lang w:val="fr-FR" w:eastAsia="fr"/>
              </w:rPr>
              <w:t>15 838,7</w:t>
            </w:r>
          </w:p>
        </w:tc>
      </w:tr>
      <w:tr w:rsidR="00DB39AA" w:rsidRPr="00FF579C" w14:paraId="4E4E1433" w14:textId="77777777" w:rsidTr="002306B1">
        <w:trPr>
          <w:trHeight w:val="71"/>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264258" w14:textId="02EEB457" w:rsidR="006C2643" w:rsidRPr="00FF579C" w:rsidRDefault="006C2643" w:rsidP="006C2643">
            <w:pPr>
              <w:jc w:val="left"/>
              <w:rPr>
                <w:bCs/>
                <w:color w:val="000000"/>
                <w:sz w:val="19"/>
                <w:szCs w:val="19"/>
                <w:lang w:val="fr-FR" w:eastAsia="en-CA"/>
              </w:rPr>
            </w:pPr>
            <w:r w:rsidRPr="00FF579C">
              <w:rPr>
                <w:bCs/>
                <w:color w:val="000000"/>
                <w:sz w:val="19"/>
                <w:szCs w:val="19"/>
                <w:lang w:val="fr-FR" w:eastAsia="fr"/>
              </w:rPr>
              <w:t>Recyclé</w:t>
            </w:r>
            <w:r w:rsidR="00FF579C">
              <w:rPr>
                <w:bCs/>
                <w:color w:val="000000"/>
                <w:sz w:val="19"/>
                <w:szCs w:val="19"/>
                <w:lang w:val="fr-FR" w:eastAsia="fr"/>
              </w:rPr>
              <w:t>s</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3ECBD8A6" w14:textId="3443508C" w:rsidR="006C2643" w:rsidRPr="00FF579C" w:rsidRDefault="001E2B26"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2D43385D" w14:textId="1575D68A" w:rsidR="006C2643" w:rsidRPr="00FF579C" w:rsidRDefault="006C2643" w:rsidP="00F46B62">
            <w:pPr>
              <w:jc w:val="right"/>
              <w:rPr>
                <w:color w:val="000000"/>
                <w:sz w:val="19"/>
                <w:szCs w:val="19"/>
                <w:lang w:val="fr-FR" w:eastAsia="en-CA"/>
              </w:rPr>
            </w:pPr>
            <w:r w:rsidRPr="00FF579C">
              <w:rPr>
                <w:color w:val="000000"/>
                <w:sz w:val="19"/>
                <w:szCs w:val="19"/>
                <w:lang w:val="fr-FR" w:eastAsia="fr"/>
              </w:rPr>
              <w:t>2 331,2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06D61C62" w14:textId="64B43124" w:rsidR="006C2643" w:rsidRPr="00FF579C" w:rsidRDefault="006C2643" w:rsidP="00F46B62">
            <w:pPr>
              <w:jc w:val="right"/>
              <w:rPr>
                <w:color w:val="000000"/>
                <w:sz w:val="19"/>
                <w:szCs w:val="19"/>
                <w:lang w:val="fr-FR" w:eastAsia="en-CA"/>
              </w:rPr>
            </w:pPr>
            <w:r w:rsidRPr="00FF579C">
              <w:rPr>
                <w:color w:val="000000"/>
                <w:sz w:val="19"/>
                <w:szCs w:val="19"/>
                <w:lang w:val="fr-FR" w:eastAsia="fr"/>
              </w:rPr>
              <w:t>5 260,0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F0B91D9" w14:textId="6FCE1714" w:rsidR="006C2643" w:rsidRPr="00FF579C" w:rsidRDefault="006C2643" w:rsidP="00F46B62">
            <w:pPr>
              <w:jc w:val="right"/>
              <w:rPr>
                <w:color w:val="000000"/>
                <w:sz w:val="19"/>
                <w:szCs w:val="19"/>
                <w:lang w:val="fr-FR" w:eastAsia="en-CA"/>
              </w:rPr>
            </w:pPr>
            <w:r w:rsidRPr="00FF579C">
              <w:rPr>
                <w:color w:val="000000"/>
                <w:sz w:val="19"/>
                <w:szCs w:val="19"/>
                <w:lang w:val="fr-FR" w:eastAsia="fr"/>
              </w:rPr>
              <w:t>3 503,0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9E71F27" w14:textId="505854C6" w:rsidR="006C2643" w:rsidRPr="00FF579C" w:rsidRDefault="00DB39AA" w:rsidP="00F46B62">
            <w:pPr>
              <w:jc w:val="right"/>
              <w:rPr>
                <w:color w:val="000000"/>
                <w:sz w:val="19"/>
                <w:szCs w:val="19"/>
                <w:lang w:val="fr-FR" w:eastAsia="en-CA"/>
              </w:rPr>
            </w:pPr>
            <w:r w:rsidRPr="00FF579C">
              <w:rPr>
                <w:color w:val="000000"/>
                <w:sz w:val="19"/>
                <w:szCs w:val="19"/>
                <w:lang w:val="fr-FR" w:eastAsia="fr"/>
              </w:rPr>
              <w:t>5 378,2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2A2F589" w14:textId="40A19D46" w:rsidR="006C2643" w:rsidRPr="00FF579C" w:rsidRDefault="006C2643" w:rsidP="00F46B62">
            <w:pPr>
              <w:jc w:val="right"/>
              <w:rPr>
                <w:color w:val="000000"/>
                <w:sz w:val="19"/>
                <w:szCs w:val="19"/>
                <w:lang w:val="fr-FR" w:eastAsia="en-CA"/>
              </w:rPr>
            </w:pPr>
            <w:r w:rsidRPr="00FF579C">
              <w:rPr>
                <w:color w:val="000000"/>
                <w:sz w:val="19"/>
                <w:szCs w:val="19"/>
                <w:lang w:val="fr-FR" w:eastAsia="fr"/>
              </w:rPr>
              <w:t>485,0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0B23E7F" w14:textId="131B5A6D" w:rsidR="006C2643" w:rsidRPr="00FF579C" w:rsidRDefault="006C2643" w:rsidP="00F46B62">
            <w:pPr>
              <w:jc w:val="right"/>
              <w:rPr>
                <w:color w:val="000000"/>
                <w:sz w:val="19"/>
                <w:szCs w:val="19"/>
                <w:lang w:val="fr-FR" w:eastAsia="en-CA"/>
              </w:rPr>
            </w:pPr>
            <w:r w:rsidRPr="00FF579C">
              <w:rPr>
                <w:color w:val="000000"/>
                <w:sz w:val="19"/>
                <w:szCs w:val="19"/>
                <w:lang w:val="fr-FR" w:eastAsia="fr"/>
              </w:rPr>
              <w:t>2 839,0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21144AAE" w14:textId="1B68D2D4" w:rsidR="006C2643" w:rsidRPr="00FF579C" w:rsidRDefault="001E2B26"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14:paraId="2281C610" w14:textId="48836293" w:rsidR="006C2643" w:rsidRPr="00FF579C" w:rsidRDefault="00DB39AA" w:rsidP="00F46B62">
            <w:pPr>
              <w:jc w:val="right"/>
              <w:rPr>
                <w:color w:val="000000"/>
                <w:sz w:val="19"/>
                <w:szCs w:val="19"/>
                <w:lang w:val="fr-FR" w:eastAsia="en-CA"/>
              </w:rPr>
            </w:pPr>
            <w:r w:rsidRPr="00FF579C">
              <w:rPr>
                <w:color w:val="000000"/>
                <w:sz w:val="19"/>
                <w:szCs w:val="19"/>
                <w:lang w:val="fr-FR" w:eastAsia="fr"/>
              </w:rPr>
              <w:t>480,0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79806E9" w14:textId="1F6CD095" w:rsidR="006C2643" w:rsidRPr="00FF579C" w:rsidRDefault="006C2643" w:rsidP="00F46B62">
            <w:pPr>
              <w:jc w:val="right"/>
              <w:rPr>
                <w:color w:val="000000"/>
                <w:sz w:val="19"/>
                <w:szCs w:val="19"/>
                <w:lang w:val="fr-FR" w:eastAsia="en-CA"/>
              </w:rPr>
            </w:pPr>
            <w:r w:rsidRPr="00FF579C">
              <w:rPr>
                <w:color w:val="000000"/>
                <w:sz w:val="19"/>
                <w:szCs w:val="19"/>
                <w:lang w:val="fr-FR" w:eastAsia="fr"/>
              </w:rPr>
              <w:t>20 276,4</w:t>
            </w:r>
          </w:p>
        </w:tc>
      </w:tr>
      <w:tr w:rsidR="00DB39AA" w:rsidRPr="00FF579C" w14:paraId="2E38B76F" w14:textId="77777777" w:rsidTr="002306B1">
        <w:trPr>
          <w:trHeight w:val="53"/>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69D686" w14:textId="1DAAB70E" w:rsidR="006C2643" w:rsidRPr="00FF579C" w:rsidRDefault="006C2643" w:rsidP="001E2B26">
            <w:pPr>
              <w:jc w:val="left"/>
              <w:rPr>
                <w:b/>
                <w:bCs/>
                <w:color w:val="000000"/>
                <w:sz w:val="19"/>
                <w:szCs w:val="19"/>
                <w:lang w:val="fr-FR" w:eastAsia="en-CA"/>
              </w:rPr>
            </w:pPr>
            <w:r w:rsidRPr="00FF579C">
              <w:rPr>
                <w:b/>
                <w:bCs/>
                <w:color w:val="000000"/>
                <w:sz w:val="19"/>
                <w:szCs w:val="19"/>
                <w:lang w:val="fr-FR" w:eastAsia="fr"/>
              </w:rPr>
              <w:t xml:space="preserve">Total </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0B579F09" w14:textId="5B880B3F"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21,0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3B7CD344" w14:textId="0D245E2F"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4 189,2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3EC1BDFB" w14:textId="473DF2F0"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9 574,0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29A21DB4" w14:textId="2E9DAE11"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6 097,0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B5A3BDC" w14:textId="722B8396"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9 782,3</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FB74CF9" w14:textId="0A64014A"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1 096,0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610D56F" w14:textId="399227A9"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4 852,6</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ED8C929" w14:textId="536207AC"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23,0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7DA9E875" w14:textId="72CD2135"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480,0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7A47C40A" w14:textId="427FD249" w:rsidR="006C2643" w:rsidRPr="00FF579C" w:rsidRDefault="006C2643" w:rsidP="00F46B62">
            <w:pPr>
              <w:jc w:val="right"/>
              <w:rPr>
                <w:b/>
                <w:color w:val="000000"/>
                <w:sz w:val="19"/>
                <w:szCs w:val="19"/>
                <w:lang w:val="fr-FR" w:eastAsia="en-CA"/>
              </w:rPr>
            </w:pPr>
            <w:r w:rsidRPr="00FF579C">
              <w:rPr>
                <w:b/>
                <w:color w:val="000000"/>
                <w:sz w:val="19"/>
                <w:szCs w:val="19"/>
                <w:lang w:val="fr-FR" w:eastAsia="fr"/>
              </w:rPr>
              <w:t>36 115.1</w:t>
            </w:r>
          </w:p>
        </w:tc>
      </w:tr>
      <w:tr w:rsidR="00DB39AA" w:rsidRPr="00FF579C" w14:paraId="13EE8449" w14:textId="77777777" w:rsidTr="00631435">
        <w:trPr>
          <w:trHeight w:val="43"/>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E1E448" w14:textId="77777777" w:rsidR="006C2643" w:rsidRPr="00FF579C" w:rsidRDefault="006C2643" w:rsidP="006C2643">
            <w:pPr>
              <w:jc w:val="left"/>
              <w:rPr>
                <w:bCs/>
                <w:color w:val="000000"/>
                <w:sz w:val="19"/>
                <w:szCs w:val="19"/>
                <w:lang w:val="fr-FR" w:eastAsia="en-CA"/>
              </w:rPr>
            </w:pPr>
            <w:r w:rsidRPr="00FF579C">
              <w:rPr>
                <w:bCs/>
                <w:color w:val="000000"/>
                <w:sz w:val="19"/>
                <w:szCs w:val="19"/>
                <w:lang w:val="fr-FR" w:eastAsia="fr"/>
              </w:rPr>
              <w:t>Déchets</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04FF7886" w14:textId="3CB300E1" w:rsidR="006C2643" w:rsidRPr="00FF579C" w:rsidRDefault="001E2B26"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7BF6267" w14:textId="3A3580B8" w:rsidR="006C2643" w:rsidRPr="00FF579C" w:rsidRDefault="006C2643" w:rsidP="00F46B62">
            <w:pPr>
              <w:jc w:val="right"/>
              <w:rPr>
                <w:color w:val="000000"/>
                <w:sz w:val="19"/>
                <w:szCs w:val="19"/>
                <w:lang w:val="fr-FR" w:eastAsia="en-CA"/>
              </w:rPr>
            </w:pPr>
            <w:r w:rsidRPr="00FF579C">
              <w:rPr>
                <w:color w:val="000000"/>
                <w:sz w:val="19"/>
                <w:szCs w:val="19"/>
                <w:lang w:val="fr-FR" w:eastAsia="fr"/>
              </w:rPr>
              <w:t>500,5</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42EEC52" w14:textId="2BE70CAE" w:rsidR="006C2643" w:rsidRPr="00FF579C" w:rsidRDefault="006C2643" w:rsidP="00F46B62">
            <w:pPr>
              <w:jc w:val="right"/>
              <w:rPr>
                <w:color w:val="000000"/>
                <w:sz w:val="19"/>
                <w:szCs w:val="19"/>
                <w:lang w:val="fr-FR" w:eastAsia="en-CA"/>
              </w:rPr>
            </w:pPr>
            <w:r w:rsidRPr="00FF579C">
              <w:rPr>
                <w:color w:val="000000"/>
                <w:sz w:val="19"/>
                <w:szCs w:val="19"/>
                <w:lang w:val="fr-FR" w:eastAsia="fr"/>
              </w:rPr>
              <w:t>168,5</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772CFCFF" w14:textId="3CC56A81" w:rsidR="006C2643" w:rsidRPr="00FF579C" w:rsidRDefault="006C2643" w:rsidP="00F46B62">
            <w:pPr>
              <w:jc w:val="right"/>
              <w:rPr>
                <w:color w:val="000000"/>
                <w:sz w:val="19"/>
                <w:szCs w:val="19"/>
                <w:lang w:val="fr-FR" w:eastAsia="en-CA"/>
              </w:rPr>
            </w:pPr>
            <w:r w:rsidRPr="00FF579C">
              <w:rPr>
                <w:color w:val="000000"/>
                <w:sz w:val="19"/>
                <w:szCs w:val="19"/>
                <w:lang w:val="fr-FR" w:eastAsia="fr"/>
              </w:rPr>
              <w:t>63,0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3F2C278" w14:textId="7C939D11" w:rsidR="006C2643" w:rsidRPr="00FF579C" w:rsidRDefault="006C2643" w:rsidP="00F46B62">
            <w:pPr>
              <w:jc w:val="right"/>
              <w:rPr>
                <w:color w:val="000000"/>
                <w:sz w:val="19"/>
                <w:szCs w:val="19"/>
                <w:lang w:val="fr-FR" w:eastAsia="en-CA"/>
              </w:rPr>
            </w:pPr>
            <w:r w:rsidRPr="00FF579C">
              <w:rPr>
                <w:color w:val="000000"/>
                <w:sz w:val="19"/>
                <w:szCs w:val="19"/>
                <w:lang w:val="fr-FR" w:eastAsia="fr"/>
              </w:rPr>
              <w:t>825,1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31B2492" w14:textId="45FD9CF2" w:rsidR="006C2643" w:rsidRPr="00FF579C" w:rsidRDefault="006C2643" w:rsidP="00F46B62">
            <w:pPr>
              <w:jc w:val="right"/>
              <w:rPr>
                <w:color w:val="000000"/>
                <w:sz w:val="19"/>
                <w:szCs w:val="19"/>
                <w:lang w:val="fr-FR" w:eastAsia="en-CA"/>
              </w:rPr>
            </w:pPr>
            <w:r w:rsidRPr="00FF579C">
              <w:rPr>
                <w:color w:val="000000"/>
                <w:sz w:val="19"/>
                <w:szCs w:val="19"/>
                <w:lang w:val="fr-FR" w:eastAsia="fr"/>
              </w:rPr>
              <w:t>116,0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2356F0F9" w14:textId="2D7ACEDA" w:rsidR="006C2643" w:rsidRPr="00FF579C" w:rsidRDefault="006C2643" w:rsidP="00F46B62">
            <w:pPr>
              <w:jc w:val="right"/>
              <w:rPr>
                <w:color w:val="000000"/>
                <w:sz w:val="19"/>
                <w:szCs w:val="19"/>
                <w:lang w:val="fr-FR" w:eastAsia="en-CA"/>
              </w:rPr>
            </w:pPr>
            <w:r w:rsidRPr="00FF579C">
              <w:rPr>
                <w:color w:val="000000"/>
                <w:sz w:val="19"/>
                <w:szCs w:val="19"/>
                <w:lang w:val="fr-FR" w:eastAsia="fr"/>
              </w:rPr>
              <w:t>260,0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9674491" w14:textId="5B5E39FD" w:rsidR="006C2643" w:rsidRPr="00FF579C" w:rsidRDefault="001E2B26"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14:paraId="69BE4CC9" w14:textId="3C60694F" w:rsidR="006C2643" w:rsidRPr="00FF579C" w:rsidRDefault="001E2B26"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4949A41" w14:textId="5D8A4228" w:rsidR="006C2643" w:rsidRPr="00FF579C" w:rsidRDefault="006C2643" w:rsidP="00F46B62">
            <w:pPr>
              <w:jc w:val="right"/>
              <w:rPr>
                <w:color w:val="000000"/>
                <w:sz w:val="19"/>
                <w:szCs w:val="19"/>
                <w:lang w:val="fr-FR" w:eastAsia="en-CA"/>
              </w:rPr>
            </w:pPr>
            <w:r w:rsidRPr="00FF579C">
              <w:rPr>
                <w:color w:val="000000"/>
                <w:sz w:val="19"/>
                <w:szCs w:val="19"/>
                <w:lang w:val="fr-FR" w:eastAsia="fr"/>
              </w:rPr>
              <w:t>1 933,1</w:t>
            </w:r>
          </w:p>
        </w:tc>
      </w:tr>
      <w:tr w:rsidR="00DB39AA" w:rsidRPr="00FF579C" w14:paraId="5492ED5F" w14:textId="77777777" w:rsidTr="00631435">
        <w:trPr>
          <w:trHeight w:val="43"/>
        </w:trPr>
        <w:tc>
          <w:tcPr>
            <w:tcW w:w="481"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4055A1BC" w14:textId="208C272F" w:rsidR="006C2643" w:rsidRPr="00FF579C" w:rsidRDefault="001E2B26" w:rsidP="006C2643">
            <w:pPr>
              <w:jc w:val="left"/>
              <w:rPr>
                <w:bCs/>
                <w:color w:val="000000"/>
                <w:sz w:val="19"/>
                <w:szCs w:val="19"/>
                <w:lang w:val="fr-FR" w:eastAsia="en-CA"/>
              </w:rPr>
            </w:pPr>
            <w:r w:rsidRPr="00FF579C">
              <w:rPr>
                <w:bCs/>
                <w:color w:val="000000"/>
                <w:sz w:val="19"/>
                <w:szCs w:val="19"/>
                <w:lang w:val="fr-FR" w:eastAsia="fr"/>
              </w:rPr>
              <w:t>Déchets (%)</w:t>
            </w:r>
          </w:p>
        </w:tc>
        <w:tc>
          <w:tcPr>
            <w:tcW w:w="451"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302A927F" w14:textId="77777777" w:rsidR="006C2643" w:rsidRPr="00FF579C" w:rsidRDefault="006C2643"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6C42ECDF" w14:textId="1F94BCB8" w:rsidR="006C2643" w:rsidRPr="00FF579C" w:rsidRDefault="006C2643" w:rsidP="00F46B62">
            <w:pPr>
              <w:jc w:val="right"/>
              <w:rPr>
                <w:color w:val="000000"/>
                <w:sz w:val="19"/>
                <w:szCs w:val="19"/>
                <w:lang w:val="fr-FR" w:eastAsia="en-CA"/>
              </w:rPr>
            </w:pPr>
            <w:r w:rsidRPr="00FF579C">
              <w:rPr>
                <w:color w:val="000000"/>
                <w:sz w:val="19"/>
                <w:szCs w:val="19"/>
                <w:lang w:val="fr-FR" w:eastAsia="fr"/>
              </w:rPr>
              <w:t>12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5E8625F0" w14:textId="1878B51C" w:rsidR="006C2643" w:rsidRPr="00FF579C" w:rsidRDefault="006C2643" w:rsidP="00F46B62">
            <w:pPr>
              <w:jc w:val="right"/>
              <w:rPr>
                <w:color w:val="000000"/>
                <w:sz w:val="19"/>
                <w:szCs w:val="19"/>
                <w:lang w:val="fr-FR" w:eastAsia="en-CA"/>
              </w:rPr>
            </w:pPr>
            <w:r w:rsidRPr="00FF579C">
              <w:rPr>
                <w:color w:val="000000"/>
                <w:sz w:val="19"/>
                <w:szCs w:val="19"/>
                <w:lang w:val="fr-FR" w:eastAsia="fr"/>
              </w:rPr>
              <w:t>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5B6A5D00" w14:textId="4A3699E3" w:rsidR="006C2643" w:rsidRPr="00FF579C" w:rsidRDefault="006C2643" w:rsidP="00F46B62">
            <w:pPr>
              <w:jc w:val="right"/>
              <w:rPr>
                <w:color w:val="000000"/>
                <w:sz w:val="19"/>
                <w:szCs w:val="19"/>
                <w:lang w:val="fr-FR" w:eastAsia="en-CA"/>
              </w:rPr>
            </w:pPr>
            <w:r w:rsidRPr="00FF579C">
              <w:rPr>
                <w:color w:val="000000"/>
                <w:sz w:val="19"/>
                <w:szCs w:val="19"/>
                <w:lang w:val="fr-FR" w:eastAsia="fr"/>
              </w:rPr>
              <w:t>1</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1A7EA9A9" w14:textId="4BEDC9AA" w:rsidR="006C2643" w:rsidRPr="00FF579C" w:rsidRDefault="006C2643" w:rsidP="00F46B62">
            <w:pPr>
              <w:jc w:val="right"/>
              <w:rPr>
                <w:color w:val="000000"/>
                <w:sz w:val="19"/>
                <w:szCs w:val="19"/>
                <w:lang w:val="fr-FR" w:eastAsia="en-CA"/>
              </w:rPr>
            </w:pPr>
            <w:r w:rsidRPr="00FF579C">
              <w:rPr>
                <w:color w:val="000000"/>
                <w:sz w:val="19"/>
                <w:szCs w:val="19"/>
                <w:lang w:val="fr-FR" w:eastAsia="fr"/>
              </w:rPr>
              <w:t>8</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083F7803" w14:textId="789E9A9F" w:rsidR="006C2643" w:rsidRPr="00FF579C" w:rsidRDefault="006C2643" w:rsidP="00F46B62">
            <w:pPr>
              <w:jc w:val="right"/>
              <w:rPr>
                <w:color w:val="000000"/>
                <w:sz w:val="19"/>
                <w:szCs w:val="19"/>
                <w:lang w:val="fr-FR" w:eastAsia="en-CA"/>
              </w:rPr>
            </w:pPr>
            <w:r w:rsidRPr="00FF579C">
              <w:rPr>
                <w:color w:val="000000"/>
                <w:sz w:val="19"/>
                <w:szCs w:val="19"/>
                <w:lang w:val="fr-FR" w:eastAsia="fr"/>
              </w:rPr>
              <w:t>11</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05EBC6BD" w14:textId="37D8A255" w:rsidR="006C2643" w:rsidRPr="00FF579C" w:rsidRDefault="006C2643" w:rsidP="00F46B62">
            <w:pPr>
              <w:jc w:val="right"/>
              <w:rPr>
                <w:color w:val="000000"/>
                <w:sz w:val="19"/>
                <w:szCs w:val="19"/>
                <w:lang w:val="fr-FR" w:eastAsia="en-CA"/>
              </w:rPr>
            </w:pPr>
            <w:r w:rsidRPr="00FF579C">
              <w:rPr>
                <w:color w:val="000000"/>
                <w:sz w:val="19"/>
                <w:szCs w:val="19"/>
                <w:lang w:val="fr-FR" w:eastAsia="fr"/>
              </w:rPr>
              <w:t>5</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4133E440" w14:textId="6EB02ED9" w:rsidR="006C2643" w:rsidRPr="00FF579C" w:rsidRDefault="006C2643"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7EC84FCD" w14:textId="078C4143" w:rsidR="006C2643" w:rsidRPr="00FF579C" w:rsidRDefault="006C2643" w:rsidP="00F46B62">
            <w:pPr>
              <w:jc w:val="right"/>
              <w:rPr>
                <w:color w:val="000000"/>
                <w:sz w:val="19"/>
                <w:szCs w:val="19"/>
                <w:lang w:val="fr-FR" w:eastAsia="en-CA"/>
              </w:rPr>
            </w:pPr>
            <w:r w:rsidRPr="00FF579C">
              <w:rPr>
                <w:color w:val="000000"/>
                <w:sz w:val="19"/>
                <w:szCs w:val="19"/>
                <w:lang w:val="fr-FR" w:eastAsia="fr"/>
              </w:rPr>
              <w:t>0</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43" w:type="dxa"/>
            </w:tcMar>
            <w:hideMark/>
          </w:tcPr>
          <w:p w14:paraId="65AA6288" w14:textId="4250782C" w:rsidR="006C2643" w:rsidRPr="00FF579C" w:rsidRDefault="006C2643" w:rsidP="00F46B62">
            <w:pPr>
              <w:jc w:val="right"/>
              <w:rPr>
                <w:color w:val="000000"/>
                <w:sz w:val="19"/>
                <w:szCs w:val="19"/>
                <w:lang w:val="fr-FR" w:eastAsia="en-CA"/>
              </w:rPr>
            </w:pPr>
            <w:r w:rsidRPr="00FF579C">
              <w:rPr>
                <w:color w:val="000000"/>
                <w:sz w:val="19"/>
                <w:szCs w:val="19"/>
                <w:lang w:val="fr-FR" w:eastAsia="fr"/>
              </w:rPr>
              <w:t>5</w:t>
            </w:r>
          </w:p>
        </w:tc>
      </w:tr>
    </w:tbl>
    <w:p w14:paraId="7E8EC016" w14:textId="0DF771EB" w:rsidR="006C2643" w:rsidRPr="00FF579C" w:rsidRDefault="006C2643" w:rsidP="006C2643">
      <w:pPr>
        <w:rPr>
          <w:lang w:val="fr-FR"/>
        </w:rPr>
      </w:pPr>
    </w:p>
    <w:p w14:paraId="70480EB5" w14:textId="624FDD66" w:rsidR="005B62ED" w:rsidRPr="00FF579C" w:rsidRDefault="00B6600C" w:rsidP="005B62ED">
      <w:pPr>
        <w:pStyle w:val="Heading2"/>
        <w:rPr>
          <w:lang w:val="fr-FR"/>
        </w:rPr>
      </w:pPr>
      <w:r w:rsidRPr="00FF579C">
        <w:rPr>
          <w:lang w:val="fr-FR"/>
        </w:rPr>
        <w:t xml:space="preserve">Pour pallier les difficultés liées aux formations en présentiel au cours de la pandémie de COVID-19, une série de vidéos ont été produites et distribuées via le site Internet de l'UNO aux bénéfice des frigoristes et des propriétaires d'équipement au sujet des bonnes pratiques d'entretien, de la sécurité liée aux frigorigènes de remplacement, à l'enregistrement et à l'étiquetage des équipements, à la R&amp;R et au contrôle des fuites de frigorigènes ; un service d'assistance en ligne a été créé sur le site Internet de l'UNO ; un guide de formation sur la gestion des frigorigènes a été élaboré au bénéfice des écoles professionnelles et des centres de formation et traite des nouvelles technologies et des HFC ; et deux brochures portant sur l'élimination des HCFC et le Protocole de Montréal et sur les Objectifs de développement durable des Nations Unies ont été élaborées. </w:t>
      </w:r>
    </w:p>
    <w:p w14:paraId="404DF9FB" w14:textId="77777777" w:rsidR="00A124A2" w:rsidRPr="00FF579C" w:rsidRDefault="00A124A2" w:rsidP="00A124A2">
      <w:pPr>
        <w:pStyle w:val="Heading1"/>
        <w:keepNext/>
        <w:keepLines/>
        <w:numPr>
          <w:ilvl w:val="0"/>
          <w:numId w:val="0"/>
        </w:numPr>
        <w:rPr>
          <w:i/>
          <w:lang w:val="fr-FR"/>
        </w:rPr>
      </w:pPr>
      <w:r w:rsidRPr="00FF579C">
        <w:rPr>
          <w:i/>
          <w:lang w:val="fr-FR"/>
        </w:rPr>
        <w:t>Activités mises en œuvre dans le cadre du renforcement des institutions</w:t>
      </w:r>
    </w:p>
    <w:p w14:paraId="0A7BEA27" w14:textId="2280BDD8" w:rsidR="00A124A2" w:rsidRPr="00FF579C" w:rsidRDefault="00A124A2" w:rsidP="00A124A2">
      <w:pPr>
        <w:pStyle w:val="Heading1"/>
        <w:keepNext/>
        <w:keepLines/>
        <w:spacing w:after="0" w:line="100" w:lineRule="atLeast"/>
        <w:rPr>
          <w:lang w:val="fr-FR"/>
        </w:rPr>
      </w:pPr>
      <w:r w:rsidRPr="00FF579C">
        <w:rPr>
          <w:lang w:val="fr-FR"/>
        </w:rPr>
        <w:t>L'UNO a participé à la délivrance de permis d'import-export de SAO, de frigorigènes de remplacement sans SAO et d'équipements contenant des frigorigènes, ainsi qu'à l'enregistrement et à l'étiquetage des équipements contenant plus de 3 kg de frigorigènes ; à la coordination de la mise à niveau de la législation ; à la mise en œuvre un programme de sensibilisation du public au Protocole de Montréal</w:t>
      </w:r>
      <w:r w:rsidR="00FF579C">
        <w:rPr>
          <w:lang w:val="fr-FR"/>
        </w:rPr>
        <w:t> </w:t>
      </w:r>
      <w:r w:rsidRPr="00FF579C">
        <w:rPr>
          <w:lang w:val="fr-FR"/>
        </w:rPr>
        <w:t xml:space="preserve">; et à un certain nombre de réunions aux échelons régional et international, par des moyens électroniques ; et elle a communiqué les données relatives au programme de pays au Fonds multilatéral et celles soumises au titre de l'Article 7 aux Secrétariats de l'ozone. </w:t>
      </w:r>
    </w:p>
    <w:p w14:paraId="4ED29716" w14:textId="77777777" w:rsidR="00A124A2" w:rsidRPr="00FF579C" w:rsidRDefault="00A124A2" w:rsidP="00A124A2">
      <w:pPr>
        <w:pStyle w:val="Heading1"/>
        <w:numPr>
          <w:ilvl w:val="0"/>
          <w:numId w:val="0"/>
        </w:numPr>
        <w:spacing w:after="0" w:line="100" w:lineRule="atLeast"/>
        <w:rPr>
          <w:lang w:val="fr-FR"/>
        </w:rPr>
      </w:pPr>
    </w:p>
    <w:p w14:paraId="7FFAF451" w14:textId="2C1924AF" w:rsidR="00A124A2" w:rsidRPr="00FF579C" w:rsidRDefault="00BD6729" w:rsidP="006B70F6">
      <w:pPr>
        <w:pStyle w:val="Heading1"/>
        <w:rPr>
          <w:lang w:val="fr-FR"/>
        </w:rPr>
      </w:pPr>
      <w:r w:rsidRPr="00FF579C">
        <w:rPr>
          <w:lang w:val="fr-FR"/>
        </w:rPr>
        <w:t xml:space="preserve">Sur les 485 635 </w:t>
      </w:r>
      <w:r w:rsidR="00FF579C">
        <w:rPr>
          <w:lang w:val="fr-FR"/>
        </w:rPr>
        <w:t>$ US</w:t>
      </w:r>
      <w:r w:rsidRPr="00FF579C">
        <w:rPr>
          <w:lang w:val="fr-FR"/>
        </w:rPr>
        <w:t xml:space="preserve"> approuvés à ce jour pour le renforcement des institutions, 443 657 </w:t>
      </w:r>
      <w:r w:rsidR="00FF579C">
        <w:rPr>
          <w:lang w:val="fr-FR"/>
        </w:rPr>
        <w:t>$ US</w:t>
      </w:r>
      <w:r w:rsidRPr="00FF579C">
        <w:rPr>
          <w:lang w:val="fr-FR"/>
        </w:rPr>
        <w:t xml:space="preserve"> ont été décaissés pour le personnel et les consultants (275 052 </w:t>
      </w:r>
      <w:r w:rsidR="00FF579C">
        <w:rPr>
          <w:lang w:val="fr-FR"/>
        </w:rPr>
        <w:t>$ US</w:t>
      </w:r>
      <w:r w:rsidRPr="00FF579C">
        <w:rPr>
          <w:lang w:val="fr-FR"/>
        </w:rPr>
        <w:t xml:space="preserve">), l'équipement (125 420 </w:t>
      </w:r>
      <w:r w:rsidR="00FF579C">
        <w:rPr>
          <w:lang w:val="fr-FR"/>
        </w:rPr>
        <w:t>$ US</w:t>
      </w:r>
      <w:r w:rsidRPr="00FF579C">
        <w:rPr>
          <w:lang w:val="fr-FR"/>
        </w:rPr>
        <w:t xml:space="preserve">), les coûts opérationnels (823 </w:t>
      </w:r>
      <w:r w:rsidR="00FF579C">
        <w:rPr>
          <w:lang w:val="fr-FR"/>
        </w:rPr>
        <w:t>$ US</w:t>
      </w:r>
      <w:r w:rsidRPr="00FF579C">
        <w:rPr>
          <w:lang w:val="fr-FR"/>
        </w:rPr>
        <w:t xml:space="preserve">), la formation et les études (10 971 </w:t>
      </w:r>
      <w:r w:rsidR="00FF579C">
        <w:rPr>
          <w:lang w:val="fr-FR"/>
        </w:rPr>
        <w:t>$ US</w:t>
      </w:r>
      <w:r w:rsidRPr="00FF579C">
        <w:rPr>
          <w:lang w:val="fr-FR"/>
        </w:rPr>
        <w:t xml:space="preserve">), les services acquis à titre contractuel (3 614 </w:t>
      </w:r>
      <w:r w:rsidR="00FF579C">
        <w:rPr>
          <w:lang w:val="fr-FR"/>
        </w:rPr>
        <w:t xml:space="preserve">$ </w:t>
      </w:r>
      <w:r w:rsidR="00F052C2">
        <w:rPr>
          <w:lang w:val="fr-FR"/>
        </w:rPr>
        <w:t>US</w:t>
      </w:r>
      <w:r w:rsidR="00F052C2" w:rsidRPr="00FF579C">
        <w:rPr>
          <w:lang w:val="fr-FR"/>
        </w:rPr>
        <w:t>)</w:t>
      </w:r>
      <w:r w:rsidRPr="00FF579C">
        <w:rPr>
          <w:lang w:val="fr-FR"/>
        </w:rPr>
        <w:t xml:space="preserve">, les voyages (14 505 $ US) et les autres dépenses (13 272 $ US). </w:t>
      </w:r>
    </w:p>
    <w:p w14:paraId="2B159C1D" w14:textId="77777777" w:rsidR="00607C11" w:rsidRPr="00FF579C" w:rsidRDefault="00607C11" w:rsidP="00631435">
      <w:pPr>
        <w:spacing w:after="240"/>
        <w:rPr>
          <w:u w:val="single"/>
          <w:lang w:val="fr-FR"/>
        </w:rPr>
      </w:pPr>
      <w:r w:rsidRPr="00FF579C">
        <w:rPr>
          <w:u w:val="single"/>
          <w:lang w:val="fr-FR"/>
        </w:rPr>
        <w:lastRenderedPageBreak/>
        <w:t>Niveau de décaissement des fonds</w:t>
      </w:r>
    </w:p>
    <w:p w14:paraId="34DACC9D" w14:textId="1B2B16F2" w:rsidR="000443F2" w:rsidRPr="00FF579C" w:rsidRDefault="000443F2" w:rsidP="00631435">
      <w:pPr>
        <w:pStyle w:val="Heading1"/>
        <w:rPr>
          <w:lang w:val="fr-FR"/>
        </w:rPr>
      </w:pPr>
      <w:r w:rsidRPr="00FF579C">
        <w:rPr>
          <w:lang w:val="fr-FR"/>
        </w:rPr>
        <w:t xml:space="preserve">En août 2021, des 1 061 955 $ US approuvés à ce jour, 1 010 423 $ US avaient été décaissés (Tableau 3). Le solde de 51,532 </w:t>
      </w:r>
      <w:r w:rsidR="00FF579C">
        <w:rPr>
          <w:lang w:val="fr-FR"/>
        </w:rPr>
        <w:t>$ US</w:t>
      </w:r>
      <w:r w:rsidRPr="00FF579C">
        <w:rPr>
          <w:lang w:val="fr-FR"/>
        </w:rPr>
        <w:t xml:space="preserve"> sera décaissé en 2021. </w:t>
      </w:r>
    </w:p>
    <w:p w14:paraId="54D4C22C" w14:textId="4B89EE58" w:rsidR="00607C11" w:rsidRPr="00FF579C" w:rsidRDefault="001E2B26" w:rsidP="00607C11">
      <w:pPr>
        <w:rPr>
          <w:b/>
          <w:lang w:val="fr-FR"/>
        </w:rPr>
      </w:pPr>
      <w:r w:rsidRPr="00FF579C">
        <w:rPr>
          <w:b/>
          <w:lang w:val="fr-FR"/>
        </w:rPr>
        <w:t>Tableau 3. Rapport financier de la phase I du PGEH pour la Macédoine du Nord ($ US)</w:t>
      </w:r>
    </w:p>
    <w:tbl>
      <w:tblPr>
        <w:tblW w:w="9355" w:type="dxa"/>
        <w:tblLayout w:type="fixed"/>
        <w:tblLook w:val="04A0" w:firstRow="1" w:lastRow="0" w:firstColumn="1" w:lastColumn="0" w:noHBand="0" w:noVBand="1"/>
      </w:tblPr>
      <w:tblGrid>
        <w:gridCol w:w="2338"/>
        <w:gridCol w:w="2339"/>
        <w:gridCol w:w="2339"/>
        <w:gridCol w:w="2339"/>
      </w:tblGrid>
      <w:tr w:rsidR="00607C11" w:rsidRPr="00FF579C" w14:paraId="4DDE3628" w14:textId="77777777" w:rsidTr="00607C11">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129F0B3" w14:textId="77777777" w:rsidR="00607C11" w:rsidRPr="00FF579C" w:rsidRDefault="00607C11" w:rsidP="00607C11">
            <w:pPr>
              <w:jc w:val="left"/>
              <w:rPr>
                <w:b/>
                <w:color w:val="000000"/>
                <w:sz w:val="21"/>
                <w:szCs w:val="21"/>
                <w:lang w:val="fr-FR" w:eastAsia="en-CA"/>
              </w:rPr>
            </w:pPr>
            <w:r w:rsidRPr="00FF579C">
              <w:rPr>
                <w:b/>
                <w:color w:val="000000"/>
                <w:sz w:val="21"/>
                <w:szCs w:val="21"/>
                <w:lang w:val="fr-FR" w:eastAsia="fr"/>
              </w:rPr>
              <w:t>Tranche de financement</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103A6EB" w14:textId="77777777" w:rsidR="00607C11" w:rsidRPr="00FF579C" w:rsidRDefault="00607C11" w:rsidP="00607C11">
            <w:pPr>
              <w:jc w:val="center"/>
              <w:rPr>
                <w:b/>
                <w:color w:val="000000"/>
                <w:sz w:val="21"/>
                <w:szCs w:val="21"/>
                <w:lang w:val="fr-FR" w:eastAsia="en-CA"/>
              </w:rPr>
            </w:pPr>
            <w:r w:rsidRPr="00FF579C">
              <w:rPr>
                <w:b/>
                <w:color w:val="000000"/>
                <w:sz w:val="21"/>
                <w:szCs w:val="21"/>
                <w:lang w:val="fr-FR" w:eastAsia="fr"/>
              </w:rPr>
              <w:t>Fonds approuvés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4275F70" w14:textId="77777777" w:rsidR="00607C11" w:rsidRPr="00FF579C" w:rsidRDefault="00607C11" w:rsidP="00607C11">
            <w:pPr>
              <w:jc w:val="center"/>
              <w:rPr>
                <w:b/>
                <w:color w:val="000000"/>
                <w:sz w:val="21"/>
                <w:szCs w:val="21"/>
                <w:lang w:val="fr-FR" w:eastAsia="en-CA"/>
              </w:rPr>
            </w:pPr>
            <w:r w:rsidRPr="00FF579C">
              <w:rPr>
                <w:b/>
                <w:color w:val="000000"/>
                <w:sz w:val="21"/>
                <w:szCs w:val="21"/>
                <w:lang w:val="fr-FR" w:eastAsia="fr"/>
              </w:rPr>
              <w:t>Agence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585175E" w14:textId="77777777" w:rsidR="00607C11" w:rsidRPr="00FF579C" w:rsidRDefault="00607C11" w:rsidP="00607C11">
            <w:pPr>
              <w:jc w:val="center"/>
              <w:rPr>
                <w:b/>
                <w:color w:val="000000"/>
                <w:sz w:val="21"/>
                <w:szCs w:val="21"/>
                <w:lang w:val="fr-FR" w:eastAsia="en-CA"/>
              </w:rPr>
            </w:pPr>
            <w:r w:rsidRPr="00FF579C">
              <w:rPr>
                <w:b/>
                <w:color w:val="000000"/>
                <w:sz w:val="21"/>
                <w:szCs w:val="21"/>
                <w:lang w:val="fr-FR" w:eastAsia="fr"/>
              </w:rPr>
              <w:t>Taux de décaissement (%)</w:t>
            </w:r>
          </w:p>
        </w:tc>
      </w:tr>
      <w:tr w:rsidR="00607C11" w:rsidRPr="00FF579C" w14:paraId="4922853D" w14:textId="77777777" w:rsidTr="00607C1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0D08188" w14:textId="4B12FFBB" w:rsidR="00607C11" w:rsidRPr="00FF579C" w:rsidRDefault="00607C11" w:rsidP="00607C11">
            <w:pPr>
              <w:jc w:val="left"/>
              <w:rPr>
                <w:color w:val="000000"/>
                <w:sz w:val="21"/>
                <w:szCs w:val="21"/>
                <w:lang w:val="fr-FR" w:eastAsia="en-CA"/>
              </w:rPr>
            </w:pPr>
            <w:r w:rsidRPr="00FF579C">
              <w:rPr>
                <w:color w:val="000000"/>
                <w:sz w:val="21"/>
                <w:szCs w:val="21"/>
                <w:lang w:val="fr-FR" w:eastAsia="fr"/>
              </w:rPr>
              <w:t>Première à neuvième tranches</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A0638EA" w14:textId="1E4CAFC1" w:rsidR="00607C11" w:rsidRPr="00FF579C" w:rsidRDefault="00DF7FC3" w:rsidP="00DF7FC3">
            <w:pPr>
              <w:jc w:val="right"/>
              <w:rPr>
                <w:color w:val="000000"/>
                <w:sz w:val="21"/>
                <w:szCs w:val="21"/>
                <w:lang w:val="fr-FR" w:eastAsia="en-CA"/>
              </w:rPr>
            </w:pPr>
            <w:r w:rsidRPr="00FF579C">
              <w:rPr>
                <w:color w:val="000000"/>
                <w:sz w:val="21"/>
                <w:szCs w:val="21"/>
                <w:lang w:val="fr-FR" w:eastAsia="fr"/>
              </w:rPr>
              <w:t>986 955</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BC2422D" w14:textId="21CCFA64" w:rsidR="00607C11" w:rsidRPr="00FF579C" w:rsidRDefault="00DF7FC3" w:rsidP="009C661E">
            <w:pPr>
              <w:jc w:val="right"/>
              <w:rPr>
                <w:color w:val="000000"/>
                <w:sz w:val="21"/>
                <w:szCs w:val="21"/>
                <w:lang w:val="fr-FR" w:eastAsia="en-CA"/>
              </w:rPr>
            </w:pPr>
            <w:r w:rsidRPr="00FF579C">
              <w:rPr>
                <w:color w:val="000000"/>
                <w:sz w:val="21"/>
                <w:szCs w:val="21"/>
                <w:lang w:val="fr-FR" w:eastAsia="fr"/>
              </w:rPr>
              <w:t>979 944</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7171AC" w14:textId="0F1D65D5" w:rsidR="00607C11" w:rsidRPr="00FF579C" w:rsidRDefault="00DF7FC3" w:rsidP="00607C11">
            <w:pPr>
              <w:jc w:val="center"/>
              <w:rPr>
                <w:color w:val="000000"/>
                <w:sz w:val="21"/>
                <w:szCs w:val="21"/>
                <w:lang w:val="fr-FR" w:eastAsia="en-CA"/>
              </w:rPr>
            </w:pPr>
            <w:r w:rsidRPr="00FF579C">
              <w:rPr>
                <w:color w:val="000000"/>
                <w:sz w:val="21"/>
                <w:szCs w:val="21"/>
                <w:lang w:val="fr-FR" w:eastAsia="fr"/>
              </w:rPr>
              <w:t>99</w:t>
            </w:r>
          </w:p>
        </w:tc>
      </w:tr>
      <w:tr w:rsidR="00607C11" w:rsidRPr="00FF579C" w14:paraId="06A1927D" w14:textId="77777777" w:rsidTr="00607C1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4CAD2B7" w14:textId="3AA7CA50" w:rsidR="00607C11" w:rsidRPr="00FF579C" w:rsidRDefault="000443F2" w:rsidP="00607C11">
            <w:pPr>
              <w:jc w:val="left"/>
              <w:rPr>
                <w:color w:val="000000"/>
                <w:sz w:val="21"/>
                <w:szCs w:val="21"/>
                <w:lang w:val="fr-FR" w:eastAsia="en-CA"/>
              </w:rPr>
            </w:pPr>
            <w:r w:rsidRPr="00FF579C">
              <w:rPr>
                <w:color w:val="000000"/>
                <w:sz w:val="21"/>
                <w:szCs w:val="21"/>
                <w:lang w:val="fr-FR" w:eastAsia="fr"/>
              </w:rPr>
              <w:t>Dixième tranche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402A05B" w14:textId="19667748" w:rsidR="00607C11" w:rsidRPr="00FF579C" w:rsidRDefault="00525B1C" w:rsidP="00607C11">
            <w:pPr>
              <w:jc w:val="right"/>
              <w:rPr>
                <w:color w:val="000000"/>
                <w:sz w:val="21"/>
                <w:szCs w:val="21"/>
                <w:lang w:val="fr-FR" w:eastAsia="en-CA"/>
              </w:rPr>
            </w:pPr>
            <w:r w:rsidRPr="00FF579C">
              <w:rPr>
                <w:color w:val="000000"/>
                <w:sz w:val="21"/>
                <w:szCs w:val="21"/>
                <w:lang w:val="fr-FR" w:eastAsia="fr"/>
              </w:rPr>
              <w:t>75 000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3CE8FDD" w14:textId="1D3DCBB0" w:rsidR="00607C11" w:rsidRPr="00FF579C" w:rsidRDefault="00DF7FC3" w:rsidP="00607C11">
            <w:pPr>
              <w:jc w:val="right"/>
              <w:rPr>
                <w:color w:val="000000"/>
                <w:sz w:val="21"/>
                <w:szCs w:val="21"/>
                <w:lang w:val="fr-FR" w:eastAsia="en-CA"/>
              </w:rPr>
            </w:pPr>
            <w:r w:rsidRPr="00FF579C">
              <w:rPr>
                <w:color w:val="000000"/>
                <w:sz w:val="21"/>
                <w:szCs w:val="21"/>
                <w:lang w:val="fr-FR" w:eastAsia="fr"/>
              </w:rPr>
              <w:t>30 480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71CBBA" w14:textId="06B22126" w:rsidR="00607C11" w:rsidRPr="00FF579C" w:rsidRDefault="00DF7FC3" w:rsidP="00607C11">
            <w:pPr>
              <w:jc w:val="center"/>
              <w:rPr>
                <w:color w:val="000000"/>
                <w:sz w:val="21"/>
                <w:szCs w:val="21"/>
                <w:lang w:val="fr-FR" w:eastAsia="en-CA"/>
              </w:rPr>
            </w:pPr>
            <w:r w:rsidRPr="00FF579C">
              <w:rPr>
                <w:color w:val="000000"/>
                <w:sz w:val="21"/>
                <w:szCs w:val="21"/>
                <w:lang w:val="fr-FR" w:eastAsia="fr"/>
              </w:rPr>
              <w:t>41</w:t>
            </w:r>
          </w:p>
        </w:tc>
      </w:tr>
      <w:tr w:rsidR="00607C11" w:rsidRPr="00FF579C" w14:paraId="6B497D5C" w14:textId="77777777" w:rsidTr="00607C1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D2E3390" w14:textId="77777777" w:rsidR="00607C11" w:rsidRPr="00FF579C" w:rsidRDefault="00607C11" w:rsidP="00607C11">
            <w:pPr>
              <w:jc w:val="left"/>
              <w:rPr>
                <w:b/>
                <w:color w:val="000000"/>
                <w:sz w:val="21"/>
                <w:szCs w:val="21"/>
                <w:lang w:val="fr-FR" w:eastAsia="en-CA"/>
              </w:rPr>
            </w:pPr>
            <w:r w:rsidRPr="00FF579C">
              <w:rPr>
                <w:b/>
                <w:color w:val="000000"/>
                <w:sz w:val="21"/>
                <w:szCs w:val="21"/>
                <w:lang w:val="fr-FR" w:eastAsia="fr"/>
              </w:rPr>
              <w:t>Total</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07CF527" w14:textId="357FCD0B" w:rsidR="00607C11" w:rsidRPr="00FF579C" w:rsidRDefault="00525B1C" w:rsidP="00607C11">
            <w:pPr>
              <w:jc w:val="right"/>
              <w:rPr>
                <w:b/>
                <w:color w:val="000000"/>
                <w:sz w:val="21"/>
                <w:szCs w:val="21"/>
                <w:lang w:val="fr-FR" w:eastAsia="en-CA"/>
              </w:rPr>
            </w:pPr>
            <w:r w:rsidRPr="00FF579C">
              <w:rPr>
                <w:b/>
                <w:color w:val="000000"/>
                <w:sz w:val="21"/>
                <w:szCs w:val="21"/>
                <w:lang w:val="fr-FR" w:eastAsia="fr"/>
              </w:rPr>
              <w:fldChar w:fldCharType="begin"/>
            </w:r>
            <w:r w:rsidRPr="00FF579C">
              <w:rPr>
                <w:b/>
                <w:color w:val="000000"/>
                <w:sz w:val="21"/>
                <w:szCs w:val="21"/>
                <w:lang w:val="fr-FR" w:eastAsia="fr"/>
              </w:rPr>
              <w:instrText xml:space="preserve"> =SUM(ABOVE) </w:instrText>
            </w:r>
            <w:r w:rsidRPr="00FF579C">
              <w:rPr>
                <w:b/>
                <w:color w:val="000000"/>
                <w:sz w:val="21"/>
                <w:szCs w:val="21"/>
                <w:lang w:val="fr-FR" w:eastAsia="fr"/>
              </w:rPr>
              <w:fldChar w:fldCharType="separate"/>
            </w:r>
            <w:r w:rsidRPr="00FF579C">
              <w:rPr>
                <w:b/>
                <w:noProof/>
                <w:color w:val="000000"/>
                <w:sz w:val="21"/>
                <w:szCs w:val="21"/>
                <w:lang w:val="fr-FR" w:eastAsia="fr"/>
              </w:rPr>
              <w:t>1,061,955</w:t>
            </w:r>
            <w:r w:rsidRPr="00FF579C">
              <w:rPr>
                <w:b/>
                <w:color w:val="000000"/>
                <w:sz w:val="21"/>
                <w:szCs w:val="21"/>
                <w:lang w:val="fr-FR" w:eastAsia="fr"/>
              </w:rPr>
              <w:fldChar w:fldCharType="end"/>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4D5AAD6" w14:textId="43D5B92C" w:rsidR="00607C11" w:rsidRPr="00FF579C" w:rsidRDefault="00DF7FC3" w:rsidP="009C661E">
            <w:pPr>
              <w:jc w:val="right"/>
              <w:rPr>
                <w:b/>
                <w:color w:val="000000"/>
                <w:sz w:val="21"/>
                <w:szCs w:val="21"/>
                <w:lang w:val="fr-FR" w:eastAsia="en-CA"/>
              </w:rPr>
            </w:pPr>
            <w:r w:rsidRPr="00FF579C">
              <w:rPr>
                <w:b/>
                <w:color w:val="000000"/>
                <w:sz w:val="21"/>
                <w:szCs w:val="21"/>
                <w:lang w:val="fr-FR" w:eastAsia="fr"/>
              </w:rPr>
              <w:fldChar w:fldCharType="begin"/>
            </w:r>
            <w:r w:rsidRPr="00FF579C">
              <w:rPr>
                <w:b/>
                <w:color w:val="000000"/>
                <w:sz w:val="21"/>
                <w:szCs w:val="21"/>
                <w:lang w:val="fr-FR" w:eastAsia="fr"/>
              </w:rPr>
              <w:instrText xml:space="preserve"> =SUM(ABOVE) </w:instrText>
            </w:r>
            <w:r w:rsidRPr="00FF579C">
              <w:rPr>
                <w:b/>
                <w:color w:val="000000"/>
                <w:sz w:val="21"/>
                <w:szCs w:val="21"/>
                <w:lang w:val="fr-FR" w:eastAsia="fr"/>
              </w:rPr>
              <w:fldChar w:fldCharType="separate"/>
            </w:r>
            <w:r w:rsidRPr="00FF579C">
              <w:rPr>
                <w:b/>
                <w:noProof/>
                <w:color w:val="000000"/>
                <w:sz w:val="21"/>
                <w:szCs w:val="21"/>
                <w:lang w:val="fr-FR" w:eastAsia="fr"/>
              </w:rPr>
              <w:t>1,0</w:t>
            </w:r>
            <w:r w:rsidRPr="00FF579C">
              <w:rPr>
                <w:b/>
                <w:color w:val="000000"/>
                <w:sz w:val="21"/>
                <w:szCs w:val="21"/>
                <w:lang w:val="fr-FR" w:eastAsia="fr"/>
              </w:rPr>
              <w:fldChar w:fldCharType="end"/>
            </w:r>
            <w:r w:rsidR="009C661E" w:rsidRPr="00FF579C">
              <w:rPr>
                <w:b/>
                <w:color w:val="000000"/>
                <w:sz w:val="21"/>
                <w:szCs w:val="21"/>
                <w:lang w:val="fr-FR" w:eastAsia="fr"/>
              </w:rPr>
              <w:t>10 423</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07D37E" w14:textId="35653A86" w:rsidR="00607C11" w:rsidRPr="00FF579C" w:rsidRDefault="00225FBC" w:rsidP="00607C11">
            <w:pPr>
              <w:jc w:val="center"/>
              <w:rPr>
                <w:color w:val="000000"/>
                <w:sz w:val="21"/>
                <w:szCs w:val="21"/>
                <w:lang w:val="fr-FR" w:eastAsia="en-CA"/>
              </w:rPr>
            </w:pPr>
            <w:r w:rsidRPr="00FF579C">
              <w:rPr>
                <w:color w:val="000000"/>
                <w:sz w:val="21"/>
                <w:szCs w:val="21"/>
                <w:lang w:val="fr-FR" w:eastAsia="fr"/>
              </w:rPr>
              <w:t>95</w:t>
            </w:r>
          </w:p>
        </w:tc>
      </w:tr>
    </w:tbl>
    <w:p w14:paraId="3E1351A4" w14:textId="17618254" w:rsidR="00A124A2" w:rsidRPr="00FF579C" w:rsidRDefault="00525B1C" w:rsidP="00225FBC">
      <w:pPr>
        <w:pStyle w:val="Heading1"/>
        <w:numPr>
          <w:ilvl w:val="0"/>
          <w:numId w:val="0"/>
        </w:numPr>
        <w:rPr>
          <w:sz w:val="19"/>
          <w:szCs w:val="19"/>
          <w:lang w:val="fr-FR"/>
        </w:rPr>
      </w:pPr>
      <w:r w:rsidRPr="00FF579C">
        <w:rPr>
          <w:sz w:val="19"/>
          <w:szCs w:val="19"/>
          <w:lang w:val="fr-FR"/>
        </w:rPr>
        <w:t xml:space="preserve">* Mis à jour pour refléter la restitution de 30 000 $ US, plus des coûts d'appui d'agence de 2 250 $ US, en raison du retrait de </w:t>
      </w:r>
      <w:proofErr w:type="spellStart"/>
      <w:r w:rsidRPr="00FF579C">
        <w:rPr>
          <w:sz w:val="19"/>
          <w:szCs w:val="19"/>
          <w:lang w:val="fr-FR"/>
        </w:rPr>
        <w:t>Sileks</w:t>
      </w:r>
      <w:proofErr w:type="spellEnd"/>
      <w:r w:rsidRPr="00FF579C">
        <w:rPr>
          <w:sz w:val="19"/>
          <w:szCs w:val="19"/>
          <w:lang w:val="fr-FR"/>
        </w:rPr>
        <w:t xml:space="preserve"> du projet (décision 83/26)</w:t>
      </w:r>
    </w:p>
    <w:p w14:paraId="609B940B" w14:textId="1C53819D" w:rsidR="00607C11" w:rsidRPr="00FF579C" w:rsidRDefault="00607C11" w:rsidP="00607C11">
      <w:pPr>
        <w:rPr>
          <w:u w:val="single"/>
          <w:lang w:val="fr-FR"/>
        </w:rPr>
      </w:pPr>
      <w:r w:rsidRPr="00FF579C">
        <w:rPr>
          <w:u w:val="single"/>
          <w:lang w:val="fr-FR"/>
        </w:rPr>
        <w:t>Plan de mise en œuvre de la onzième et dernière tranche du PGEH</w:t>
      </w:r>
    </w:p>
    <w:p w14:paraId="4B8B63C1" w14:textId="07A1E4DC" w:rsidR="00607C11" w:rsidRPr="00FF579C" w:rsidRDefault="00607C11" w:rsidP="00607C11">
      <w:pPr>
        <w:rPr>
          <w:lang w:val="fr-FR"/>
        </w:rPr>
      </w:pPr>
    </w:p>
    <w:p w14:paraId="61E3982A" w14:textId="5E274893" w:rsidR="005E24DB" w:rsidRPr="00FF579C" w:rsidRDefault="005E24DB" w:rsidP="005E24DB">
      <w:pPr>
        <w:pStyle w:val="Heading1"/>
        <w:rPr>
          <w:lang w:val="fr-FR"/>
        </w:rPr>
      </w:pPr>
      <w:r w:rsidRPr="00FF579C">
        <w:rPr>
          <w:lang w:val="fr-FR"/>
        </w:rPr>
        <w:t>Les activités suivantes seront mises en œuvre entre janvier et décembre 2022 :</w:t>
      </w:r>
    </w:p>
    <w:p w14:paraId="735179B7" w14:textId="107ACBFF" w:rsidR="005E24DB" w:rsidRPr="00FF579C" w:rsidRDefault="005E24DB" w:rsidP="005E24DB">
      <w:pPr>
        <w:pStyle w:val="Heading2"/>
        <w:rPr>
          <w:lang w:val="fr-FR"/>
        </w:rPr>
      </w:pPr>
      <w:r w:rsidRPr="00FF579C">
        <w:rPr>
          <w:lang w:val="fr-FR"/>
        </w:rPr>
        <w:t>Élaboration d'un système d'octroi de quotas pour les importations de HFC, conformément à la réglementation de l'UE sur les gaz fluorés (15 000 $ US) ;</w:t>
      </w:r>
    </w:p>
    <w:p w14:paraId="17B7685B" w14:textId="3A7C5756" w:rsidR="005E24DB" w:rsidRPr="00FF579C" w:rsidRDefault="00785B21" w:rsidP="00863907">
      <w:pPr>
        <w:pStyle w:val="Heading2"/>
        <w:rPr>
          <w:lang w:val="fr-FR"/>
        </w:rPr>
      </w:pPr>
      <w:r w:rsidRPr="00FF579C">
        <w:rPr>
          <w:lang w:val="fr-FR"/>
        </w:rPr>
        <w:t xml:space="preserve">Poursuite de la mise en œuvre de l'enregistrement et de l'étiquetage des systèmes de réfrigération et de climatisation comportant une charge en frigorigènes supérieure à 3 kg, et des contrôles de fuites par les propriétaires tous les trois, six ou 12 mois, selon la charge de frigorigènes (10 000 $ US) ; </w:t>
      </w:r>
    </w:p>
    <w:p w14:paraId="722B1CBC" w14:textId="78F435FE" w:rsidR="005E24DB" w:rsidRPr="00FF579C" w:rsidRDefault="006A3095" w:rsidP="00F46B62">
      <w:pPr>
        <w:pStyle w:val="Heading2"/>
        <w:rPr>
          <w:lang w:val="fr-FR"/>
        </w:rPr>
      </w:pPr>
      <w:r w:rsidRPr="00FF579C">
        <w:rPr>
          <w:lang w:val="fr-FR"/>
        </w:rPr>
        <w:t xml:space="preserve">Élaboration de supports de formation et mise en place de trois ateliers pour 70 douaniers et portant sur l'élimination des HCFC ; des données ventilées sur la participation des femmes seront fournies (13 000 $ US) ; </w:t>
      </w:r>
    </w:p>
    <w:p w14:paraId="7AFA428B" w14:textId="41433853" w:rsidR="005E24DB" w:rsidRPr="00FF579C" w:rsidRDefault="006A3095" w:rsidP="005E24DB">
      <w:pPr>
        <w:pStyle w:val="Heading2"/>
        <w:rPr>
          <w:lang w:val="fr-FR"/>
        </w:rPr>
      </w:pPr>
      <w:r w:rsidRPr="00FF579C">
        <w:rPr>
          <w:lang w:val="fr-FR"/>
        </w:rPr>
        <w:t>Surveillance continue de l'import-export de substances et d'équipements contrôlés (12</w:t>
      </w:r>
      <w:r w:rsidR="00FF51C4">
        <w:rPr>
          <w:lang w:val="fr-FR"/>
        </w:rPr>
        <w:t> </w:t>
      </w:r>
      <w:r w:rsidRPr="00FF579C">
        <w:rPr>
          <w:lang w:val="fr-FR"/>
        </w:rPr>
        <w:t>000 $ US)</w:t>
      </w:r>
      <w:r w:rsidR="00FF51C4">
        <w:rPr>
          <w:lang w:val="fr-FR"/>
        </w:rPr>
        <w:t> </w:t>
      </w:r>
      <w:r w:rsidRPr="00FF579C">
        <w:rPr>
          <w:lang w:val="fr-FR"/>
        </w:rPr>
        <w:t xml:space="preserve">; </w:t>
      </w:r>
    </w:p>
    <w:p w14:paraId="6DD7BE36" w14:textId="4A230F60" w:rsidR="005E24DB" w:rsidRPr="00FF579C" w:rsidRDefault="005E24DB" w:rsidP="005E24DB">
      <w:pPr>
        <w:pStyle w:val="Heading2"/>
        <w:rPr>
          <w:lang w:val="fr-FR"/>
        </w:rPr>
      </w:pPr>
      <w:r w:rsidRPr="00FF579C">
        <w:rPr>
          <w:lang w:val="fr-FR"/>
        </w:rPr>
        <w:t>Élaboration et distribution de brochures et de dépliants sur le calendrier mis à jour pour l'élimination des HCFC et des HFC ; organisation de la Journée internationale de l'ozone, où des prix R&amp;R sont décernés et des techniciennes so</w:t>
      </w:r>
      <w:r w:rsidR="00FF51C4">
        <w:rPr>
          <w:lang w:val="fr-FR"/>
        </w:rPr>
        <w:t>nt mises à l'honneur (10 000 $ U</w:t>
      </w:r>
      <w:r w:rsidRPr="00FF579C">
        <w:rPr>
          <w:lang w:val="fr-FR"/>
        </w:rPr>
        <w:t>S)</w:t>
      </w:r>
      <w:r w:rsidR="00FF51C4">
        <w:rPr>
          <w:lang w:val="fr-FR"/>
        </w:rPr>
        <w:t> </w:t>
      </w:r>
      <w:r w:rsidRPr="00FF579C">
        <w:rPr>
          <w:lang w:val="fr-FR"/>
        </w:rPr>
        <w:t>; et</w:t>
      </w:r>
    </w:p>
    <w:p w14:paraId="3A8D36D5" w14:textId="505F5AF4" w:rsidR="00C33EB5" w:rsidRPr="00FF579C" w:rsidRDefault="005E24DB" w:rsidP="00C33EB5">
      <w:pPr>
        <w:pStyle w:val="Heading2"/>
        <w:rPr>
          <w:lang w:val="fr-FR"/>
        </w:rPr>
      </w:pPr>
      <w:r w:rsidRPr="00FF579C">
        <w:rPr>
          <w:lang w:val="fr-FR"/>
        </w:rPr>
        <w:t xml:space="preserve">Suivi du programme R&amp;R (15 000 </w:t>
      </w:r>
      <w:r w:rsidR="00FF579C">
        <w:rPr>
          <w:lang w:val="fr-FR"/>
        </w:rPr>
        <w:t>$ US</w:t>
      </w:r>
      <w:r w:rsidRPr="00FF579C">
        <w:rPr>
          <w:lang w:val="fr-FR"/>
        </w:rPr>
        <w:t>).</w:t>
      </w:r>
    </w:p>
    <w:p w14:paraId="35471E0E" w14:textId="77777777" w:rsidR="00DE3727" w:rsidRPr="00FF579C" w:rsidRDefault="00DE3727" w:rsidP="00607C11">
      <w:pPr>
        <w:jc w:val="center"/>
        <w:rPr>
          <w:b/>
          <w:lang w:val="fr-FR"/>
        </w:rPr>
      </w:pPr>
    </w:p>
    <w:p w14:paraId="4C203095" w14:textId="05AF6876" w:rsidR="00607C11" w:rsidRPr="00FF579C" w:rsidRDefault="00607C11" w:rsidP="00631435">
      <w:pPr>
        <w:keepNext/>
        <w:keepLines/>
        <w:widowControl w:val="0"/>
        <w:spacing w:after="240"/>
        <w:jc w:val="center"/>
        <w:rPr>
          <w:b/>
          <w:lang w:val="fr-FR"/>
        </w:rPr>
      </w:pPr>
      <w:r w:rsidRPr="00FF579C">
        <w:rPr>
          <w:b/>
          <w:lang w:val="fr-FR"/>
        </w:rPr>
        <w:lastRenderedPageBreak/>
        <w:t>COMMENTAIRES ET RECOMMANDATIONS DU SECRÉTARIAT</w:t>
      </w:r>
    </w:p>
    <w:p w14:paraId="0A8AABAE" w14:textId="77777777" w:rsidR="00607C11" w:rsidRPr="00FF579C" w:rsidRDefault="00607C11" w:rsidP="00631435">
      <w:pPr>
        <w:keepNext/>
        <w:keepLines/>
        <w:widowControl w:val="0"/>
        <w:spacing w:after="240"/>
        <w:rPr>
          <w:b/>
          <w:lang w:val="fr-FR"/>
        </w:rPr>
      </w:pPr>
      <w:r w:rsidRPr="00FF579C">
        <w:rPr>
          <w:b/>
          <w:lang w:val="fr-FR"/>
        </w:rPr>
        <w:t>OBSERVATIONS</w:t>
      </w:r>
    </w:p>
    <w:p w14:paraId="2BE81FB9" w14:textId="72D37174" w:rsidR="00607C11" w:rsidRPr="00FF579C" w:rsidRDefault="00607C11" w:rsidP="00631435">
      <w:pPr>
        <w:keepNext/>
        <w:keepLines/>
        <w:widowControl w:val="0"/>
        <w:spacing w:after="240"/>
        <w:rPr>
          <w:u w:val="single"/>
          <w:lang w:val="fr-FR"/>
        </w:rPr>
      </w:pPr>
      <w:r w:rsidRPr="00FF579C">
        <w:rPr>
          <w:u w:val="single"/>
          <w:lang w:val="fr-FR"/>
        </w:rPr>
        <w:t>Rapport périodique sur la mise en œuvre de la dixième tranche du PGEH</w:t>
      </w:r>
    </w:p>
    <w:p w14:paraId="7734825D" w14:textId="77777777" w:rsidR="00607C11" w:rsidRPr="00FF579C" w:rsidRDefault="00607C11" w:rsidP="00631435">
      <w:pPr>
        <w:keepNext/>
        <w:keepLines/>
        <w:widowControl w:val="0"/>
        <w:spacing w:after="240"/>
        <w:rPr>
          <w:i/>
          <w:lang w:val="fr-FR"/>
        </w:rPr>
      </w:pPr>
      <w:r w:rsidRPr="00FF579C">
        <w:rPr>
          <w:i/>
          <w:lang w:val="fr-FR"/>
        </w:rPr>
        <w:t>Cadre juridique</w:t>
      </w:r>
    </w:p>
    <w:p w14:paraId="1ACD0510" w14:textId="47D0EE2D" w:rsidR="00607C11" w:rsidRPr="00FF579C" w:rsidRDefault="00FF51C4" w:rsidP="00631435">
      <w:pPr>
        <w:pStyle w:val="Heading1"/>
        <w:keepNext/>
        <w:keepLines/>
        <w:widowControl w:val="0"/>
        <w:rPr>
          <w:lang w:val="fr-FR"/>
        </w:rPr>
      </w:pPr>
      <w:r>
        <w:rPr>
          <w:lang w:val="fr-FR"/>
        </w:rPr>
        <w:t>Le G</w:t>
      </w:r>
      <w:r w:rsidR="00607C11" w:rsidRPr="00FF579C">
        <w:rPr>
          <w:lang w:val="fr-FR"/>
        </w:rPr>
        <w:t>ouvernement de la Macédoine du Nord a déjà émis des quotas d’importation de HCFC à hauteur de 0,90 tonne PAO pour 2021, ce qui est inférieur aux objectifs de réglementation du Protocole de Montréal.</w:t>
      </w:r>
    </w:p>
    <w:p w14:paraId="5D17F843" w14:textId="7D4ABD95" w:rsidR="00D52282" w:rsidRPr="00FF579C" w:rsidRDefault="001A0A48" w:rsidP="00631435">
      <w:pPr>
        <w:pStyle w:val="Heading1"/>
        <w:rPr>
          <w:lang w:val="fr-FR"/>
        </w:rPr>
      </w:pPr>
      <w:r w:rsidRPr="00FF579C">
        <w:rPr>
          <w:lang w:val="fr-FR"/>
        </w:rPr>
        <w:t>Concernant le projet d'interdiction d'importer des équipements de réfrigération et de climatisation de seconde main, le Secrétariat a demandé si l'on avait envisagé d'exempter de l'interdiction les équipements économes en énergie et à faible PRG. L'ONUDI a précisé que le but de l'interdiction était d'empêcher l'importation d'équipements usagés qui chargeraient la banque de HFC, et de déch</w:t>
      </w:r>
      <w:r w:rsidR="00FF51C4">
        <w:rPr>
          <w:lang w:val="fr-FR"/>
        </w:rPr>
        <w:t>ets d'équipements électriques (D</w:t>
      </w:r>
      <w:r w:rsidRPr="00FF579C">
        <w:rPr>
          <w:lang w:val="fr-FR"/>
        </w:rPr>
        <w:t xml:space="preserve">EE), surtout les équipements de réfrigération et de climatisation, </w:t>
      </w:r>
      <w:r w:rsidR="00FF51C4">
        <w:rPr>
          <w:lang w:val="fr-FR"/>
        </w:rPr>
        <w:t xml:space="preserve">qui sont </w:t>
      </w:r>
      <w:r w:rsidRPr="00FF579C">
        <w:rPr>
          <w:lang w:val="fr-FR"/>
        </w:rPr>
        <w:t xml:space="preserve">sujets aux fuites. Étant donné que le projet d'interdiction ne devait pas être mis en œuvre avant décembre 2021, les importations d'équipements de réfrigération et de climatisation de seconde main à faible PRG pourraient se poursuivre jusqu'à la mise en œuvre de l'interdiction. </w:t>
      </w:r>
    </w:p>
    <w:p w14:paraId="072386D4" w14:textId="77777777" w:rsidR="00607C11" w:rsidRPr="00FF579C" w:rsidRDefault="00607C11" w:rsidP="00631435">
      <w:pPr>
        <w:spacing w:after="240"/>
        <w:rPr>
          <w:i/>
          <w:lang w:val="fr-FR"/>
        </w:rPr>
      </w:pPr>
      <w:r w:rsidRPr="00FF579C">
        <w:rPr>
          <w:i/>
          <w:lang w:val="fr-FR"/>
        </w:rPr>
        <w:t>Secteur de l’entretien en réfrigération</w:t>
      </w:r>
    </w:p>
    <w:p w14:paraId="2269E70F" w14:textId="77777777" w:rsidR="005D525A" w:rsidRPr="00FF579C" w:rsidRDefault="00EA39E8" w:rsidP="00631435">
      <w:pPr>
        <w:pStyle w:val="Heading1"/>
        <w:rPr>
          <w:lang w:val="fr-FR"/>
        </w:rPr>
      </w:pPr>
      <w:r w:rsidRPr="00FF579C">
        <w:rPr>
          <w:lang w:val="fr-FR"/>
        </w:rPr>
        <w:t>Bien que le Secrétariat accueille avec plaisir l'intention du pays d'établir un système de quotas pour les importations de HFC, cette activité n'était pas éligible au financement dans le cadre du PGEH et devrait plutôt être financée dans le cadre des activités habilitantes du pays ou de la préparation du plan de mise en œuvre du pays pour les HFC sous l'égide de l'amendement de Kigali, approuvé à la 87</w:t>
      </w:r>
      <w:r w:rsidR="00A037F5" w:rsidRPr="00FF579C">
        <w:rPr>
          <w:vertAlign w:val="superscript"/>
          <w:lang w:val="fr-FR"/>
        </w:rPr>
        <w:t>e</w:t>
      </w:r>
      <w:r w:rsidRPr="00FF579C">
        <w:rPr>
          <w:lang w:val="fr-FR"/>
        </w:rPr>
        <w:t xml:space="preserve"> réunion (décision 87/33(f)). </w:t>
      </w:r>
    </w:p>
    <w:p w14:paraId="1045D5DD" w14:textId="4304F37E" w:rsidR="006D0730" w:rsidRPr="00FF579C" w:rsidRDefault="005D525A" w:rsidP="00631435">
      <w:pPr>
        <w:pStyle w:val="Heading1"/>
        <w:rPr>
          <w:lang w:val="fr-FR"/>
        </w:rPr>
      </w:pPr>
      <w:r w:rsidRPr="00FF579C">
        <w:rPr>
          <w:lang w:val="fr-FR"/>
        </w:rPr>
        <w:t>Le Secrétariat a également noté que la phase II du PGEH soumis à la présente réunion comprenait une demande de financement pour l'élaboration d'un plan national pour la gestion des déchets frigorigènes, qui n'était pas éligible à la phase II et, par conséquent, a été retirée de ce projet.</w:t>
      </w:r>
      <w:r w:rsidR="00EA39E8" w:rsidRPr="00FF579C">
        <w:rPr>
          <w:rStyle w:val="FootnoteReference"/>
          <w:lang w:val="fr-FR"/>
        </w:rPr>
        <w:footnoteReference w:id="5"/>
      </w:r>
      <w:r w:rsidRPr="00FF579C">
        <w:rPr>
          <w:lang w:val="fr-FR"/>
        </w:rPr>
        <w:t xml:space="preserve"> Cependant, conformément à la décision 60/38(g)(ii)</w:t>
      </w:r>
      <w:r w:rsidR="004C252A" w:rsidRPr="00FF579C">
        <w:rPr>
          <w:rStyle w:val="FootnoteReference"/>
          <w:lang w:val="fr-FR"/>
        </w:rPr>
        <w:footnoteReference w:id="6"/>
      </w:r>
      <w:r w:rsidRPr="00FF579C">
        <w:rPr>
          <w:lang w:val="fr-FR"/>
        </w:rPr>
        <w:t xml:space="preserve">, le Secrétariat a proposé d'inclure, à titre exceptionnel, une activité d'assistance technique limitée dans la phase I du PGEH pour élaborer un plan national de gestion des déchets frigorigènes. </w:t>
      </w:r>
    </w:p>
    <w:p w14:paraId="50F52F33" w14:textId="4088BDC2" w:rsidR="00F358B2" w:rsidRPr="00FF579C" w:rsidRDefault="006D0730" w:rsidP="00631435">
      <w:pPr>
        <w:pStyle w:val="Heading1"/>
        <w:keepNext/>
        <w:keepLines/>
        <w:widowControl w:val="0"/>
        <w:rPr>
          <w:lang w:val="fr-FR"/>
        </w:rPr>
      </w:pPr>
      <w:r w:rsidRPr="00FF579C">
        <w:rPr>
          <w:lang w:val="fr-FR"/>
        </w:rPr>
        <w:t>Sur la base de ce qui précède, l'ONUDI a présenté un plan d'action révisé pour la onzième tranche de la phase I comme suit :</w:t>
      </w:r>
    </w:p>
    <w:p w14:paraId="72A8EAE4" w14:textId="474224BE" w:rsidR="002B64DB" w:rsidRPr="00FF579C" w:rsidRDefault="002B64DB" w:rsidP="00631435">
      <w:pPr>
        <w:pStyle w:val="Heading2"/>
        <w:rPr>
          <w:lang w:val="fr-FR"/>
        </w:rPr>
      </w:pPr>
      <w:r w:rsidRPr="00FF579C">
        <w:rPr>
          <w:lang w:val="fr-FR"/>
        </w:rPr>
        <w:t>Élaboration de supports de formation et mise en place de trois ateliers pour 70 douaniers et portant sur l'élimination des HCFC ; des données ventilées sur la participatio</w:t>
      </w:r>
      <w:r w:rsidR="00FF51C4">
        <w:rPr>
          <w:lang w:val="fr-FR"/>
        </w:rPr>
        <w:t xml:space="preserve">n des femmes seront fournies (5 </w:t>
      </w:r>
      <w:r w:rsidRPr="00FF579C">
        <w:rPr>
          <w:lang w:val="fr-FR"/>
        </w:rPr>
        <w:t xml:space="preserve">000 $ US) ; </w:t>
      </w:r>
    </w:p>
    <w:p w14:paraId="23867D07" w14:textId="6D864CD5" w:rsidR="00F358B2" w:rsidRPr="00FF579C" w:rsidRDefault="00016B73" w:rsidP="00631435">
      <w:pPr>
        <w:pStyle w:val="Heading2"/>
        <w:rPr>
          <w:lang w:val="fr-FR"/>
        </w:rPr>
      </w:pPr>
      <w:r w:rsidRPr="00FF579C">
        <w:rPr>
          <w:lang w:val="fr-FR"/>
        </w:rPr>
        <w:t>Surveillance continue de l'import-export de substance</w:t>
      </w:r>
      <w:r w:rsidR="00FF51C4">
        <w:rPr>
          <w:lang w:val="fr-FR"/>
        </w:rPr>
        <w:t>s et d'équipements contrôlés (9 </w:t>
      </w:r>
      <w:r w:rsidRPr="00FF579C">
        <w:rPr>
          <w:lang w:val="fr-FR"/>
        </w:rPr>
        <w:t>000</w:t>
      </w:r>
      <w:r w:rsidR="00FF51C4">
        <w:rPr>
          <w:lang w:val="fr-FR"/>
        </w:rPr>
        <w:t> </w:t>
      </w:r>
      <w:r w:rsidRPr="00FF579C">
        <w:rPr>
          <w:lang w:val="fr-FR"/>
        </w:rPr>
        <w:t>$ US</w:t>
      </w:r>
      <w:r w:rsidR="00F052C2" w:rsidRPr="00FF579C">
        <w:rPr>
          <w:lang w:val="fr-FR"/>
        </w:rPr>
        <w:t>) ;</w:t>
      </w:r>
      <w:r w:rsidRPr="00FF579C">
        <w:rPr>
          <w:lang w:val="fr-FR"/>
        </w:rPr>
        <w:t xml:space="preserve"> </w:t>
      </w:r>
    </w:p>
    <w:p w14:paraId="6CB527BE" w14:textId="60FD1433" w:rsidR="00F358B2" w:rsidRPr="00FF579C" w:rsidRDefault="00F358B2" w:rsidP="00631435">
      <w:pPr>
        <w:pStyle w:val="Heading2"/>
        <w:keepNext/>
        <w:keepLines/>
        <w:rPr>
          <w:lang w:val="fr-FR"/>
        </w:rPr>
      </w:pPr>
      <w:r w:rsidRPr="00FF579C">
        <w:rPr>
          <w:lang w:val="fr-FR"/>
        </w:rPr>
        <w:lastRenderedPageBreak/>
        <w:t xml:space="preserve">Suivi du programme de R&amp;R, y compris la communication avec les ateliers d'entretien, l'examen et l'évaluation des données, l'élaboration d'un rapport sur les quantités récupérées et recyclées et sur les quantités de déchets et établissement de critères d'attribution des ressources liées aux R&amp;R et sélection des lauréats (8 000 $ US) ; </w:t>
      </w:r>
    </w:p>
    <w:p w14:paraId="7038E908" w14:textId="7A0FB5FB" w:rsidR="002B64DB" w:rsidRPr="00FF579C" w:rsidRDefault="00F22A3C" w:rsidP="00631435">
      <w:pPr>
        <w:pStyle w:val="Heading2"/>
        <w:rPr>
          <w:lang w:val="fr-FR"/>
        </w:rPr>
      </w:pPr>
      <w:r w:rsidRPr="00FF579C">
        <w:rPr>
          <w:lang w:val="fr-FR"/>
        </w:rPr>
        <w:t xml:space="preserve">Étude sur les quantités de déchets frigorigènes et identification des priorités nationales en matière de gestion rationnelle des déchets frigorigènes : identification des principales parties prenantes, création de trois groupes de travail pour évaluer les déchets frigorigènes, les déchets d'équipements de réfrigération et de climatisation et les émissions de déchets frigorigènes dans l'atmosphère, et une enquête sur les déchets frigorigènes et la collecte de données ; formation sur les bonnes pratiques pour la gestion des déchets frigorigènes et les frigorigènes contenant des DEE ; développement du premier inventaire national des déchets frigorigènes et de la banque de déchets de réfrigération et de climatisation ; et énumération des priorités relatives à la gestion des déchets frigorigènes (40 000 </w:t>
      </w:r>
      <w:r w:rsidR="00FF579C">
        <w:rPr>
          <w:lang w:val="fr-FR"/>
        </w:rPr>
        <w:t>$ US</w:t>
      </w:r>
      <w:r w:rsidRPr="00FF579C">
        <w:rPr>
          <w:lang w:val="fr-FR"/>
        </w:rPr>
        <w:t>) ; et</w:t>
      </w:r>
    </w:p>
    <w:p w14:paraId="7CC29A55" w14:textId="7658F506" w:rsidR="00F358B2" w:rsidRPr="00FF579C" w:rsidRDefault="00F358B2" w:rsidP="00631435">
      <w:pPr>
        <w:pStyle w:val="Heading2"/>
        <w:rPr>
          <w:lang w:val="fr-FR"/>
        </w:rPr>
      </w:pPr>
      <w:r w:rsidRPr="00FF579C">
        <w:rPr>
          <w:lang w:val="fr-FR"/>
        </w:rPr>
        <w:t xml:space="preserve">Suivi et évaluation de projet aux fins de la rédaction du rapport périodique de la onzième tranche (consultants, collecte de données, élaboration du rapport) (13 000 </w:t>
      </w:r>
      <w:r w:rsidR="00FF579C">
        <w:rPr>
          <w:lang w:val="fr-FR"/>
        </w:rPr>
        <w:t>$ US</w:t>
      </w:r>
      <w:r w:rsidRPr="00FF579C">
        <w:rPr>
          <w:lang w:val="fr-FR"/>
        </w:rPr>
        <w:t xml:space="preserve">). </w:t>
      </w:r>
    </w:p>
    <w:p w14:paraId="6BF19B20" w14:textId="6A6E3C8A" w:rsidR="000E6A27" w:rsidRPr="00FF579C" w:rsidRDefault="00AF1149" w:rsidP="00631435">
      <w:pPr>
        <w:pStyle w:val="Heading1"/>
        <w:rPr>
          <w:lang w:val="fr-FR"/>
        </w:rPr>
      </w:pPr>
      <w:r w:rsidRPr="00FF579C">
        <w:rPr>
          <w:lang w:val="fr-FR"/>
        </w:rPr>
        <w:t xml:space="preserve">L'ONUDI a en outre précisé que, depuis 2015, les ateliers collectent des données sur les déchets frigorigènes, substance par substance, dans le cadre du programme R&amp;R, comme indiqué au tableau 4 ; seules des données agrégées sur les déchets frigorigènes étaient disponibles entre 2011 et 2014, et aucune donnée n'était disponible sur les déchets frigorigènes générés avant 2011 ; il n'y avait pas non plus d'inventaire des DEE et des déchets frigorigènes contenus dans ces derniers. La collecte de données prévue permettrait de combler ces lacunes. </w:t>
      </w:r>
    </w:p>
    <w:p w14:paraId="1D9BF657" w14:textId="26B71C0E" w:rsidR="00BB1BFB" w:rsidRPr="00FF579C" w:rsidRDefault="001E2B26" w:rsidP="00AF1149">
      <w:pPr>
        <w:rPr>
          <w:rFonts w:eastAsia="SimSun" w:cstheme="minorHAnsi"/>
          <w:b/>
          <w:color w:val="000000" w:themeColor="text1"/>
          <w:lang w:val="fr-FR" w:eastAsia="zh-CN"/>
        </w:rPr>
      </w:pPr>
      <w:r w:rsidRPr="00FF579C">
        <w:rPr>
          <w:b/>
          <w:lang w:val="fr-FR"/>
        </w:rPr>
        <w:t>Tableau 4. Déchets frigorigènes</w:t>
      </w:r>
      <w:r w:rsidR="00FF51C4">
        <w:rPr>
          <w:b/>
          <w:lang w:val="fr-FR"/>
        </w:rPr>
        <w:t xml:space="preserve"> </w:t>
      </w:r>
      <w:r w:rsidR="00BB1BFB" w:rsidRPr="00FF579C">
        <w:rPr>
          <w:rFonts w:eastAsia="SimSun" w:cstheme="minorHAnsi"/>
          <w:b/>
          <w:color w:val="000000"/>
          <w:lang w:val="fr-FR" w:eastAsia="zh-CN"/>
        </w:rPr>
        <w:t>(kg) par substance ou par mélange au cours de la période 2015</w:t>
      </w:r>
      <w:r w:rsidR="00631435">
        <w:rPr>
          <w:rFonts w:eastAsia="SimSun" w:cstheme="minorHAnsi"/>
          <w:b/>
          <w:color w:val="000000"/>
          <w:lang w:val="fr-FR" w:eastAsia="zh-CN"/>
        </w:rPr>
        <w:noBreakHyphen/>
      </w:r>
      <w:r w:rsidR="00BB1BFB" w:rsidRPr="00FF579C">
        <w:rPr>
          <w:rFonts w:eastAsia="SimSun" w:cstheme="minorHAnsi"/>
          <w:b/>
          <w:color w:val="000000"/>
          <w:lang w:val="fr-FR" w:eastAsia="zh-CN"/>
        </w:rPr>
        <w:t>2020</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73" w:type="dxa"/>
        </w:tblCellMar>
        <w:tblLook w:val="04A0" w:firstRow="1" w:lastRow="0" w:firstColumn="1" w:lastColumn="0" w:noHBand="0" w:noVBand="1"/>
      </w:tblPr>
      <w:tblGrid>
        <w:gridCol w:w="1799"/>
        <w:gridCol w:w="1237"/>
        <w:gridCol w:w="1236"/>
        <w:gridCol w:w="1236"/>
        <w:gridCol w:w="1236"/>
        <w:gridCol w:w="1236"/>
        <w:gridCol w:w="1233"/>
      </w:tblGrid>
      <w:tr w:rsidR="00BB1BFB" w:rsidRPr="00FF579C" w14:paraId="51C66FC6" w14:textId="77777777" w:rsidTr="00631435">
        <w:trPr>
          <w:trHeight w:val="59"/>
        </w:trPr>
        <w:tc>
          <w:tcPr>
            <w:tcW w:w="976" w:type="pct"/>
            <w:shd w:val="clear" w:color="auto" w:fill="auto"/>
            <w:vAlign w:val="center"/>
          </w:tcPr>
          <w:p w14:paraId="019DADB4" w14:textId="4FCD7CA1" w:rsidR="00BB1BFB" w:rsidRPr="00FF579C" w:rsidRDefault="00BB1BFB" w:rsidP="00BB1BFB">
            <w:pPr>
              <w:pStyle w:val="NoSpacing"/>
              <w:jc w:val="center"/>
              <w:rPr>
                <w:rFonts w:ascii="Times New Roman" w:hAnsi="Times New Roman" w:cs="Times New Roman"/>
                <w:b/>
                <w:sz w:val="20"/>
                <w:szCs w:val="20"/>
                <w:lang w:val="fr-FR"/>
              </w:rPr>
            </w:pPr>
            <w:r w:rsidRPr="00FF579C">
              <w:rPr>
                <w:rFonts w:ascii="Times New Roman" w:hAnsi="Times New Roman" w:cs="Times New Roman"/>
                <w:b/>
                <w:sz w:val="20"/>
                <w:szCs w:val="20"/>
                <w:lang w:val="fr-FR"/>
              </w:rPr>
              <w:t>Frigorigène</w:t>
            </w:r>
          </w:p>
        </w:tc>
        <w:tc>
          <w:tcPr>
            <w:tcW w:w="671" w:type="pct"/>
            <w:shd w:val="clear" w:color="auto" w:fill="auto"/>
            <w:noWrap/>
            <w:vAlign w:val="center"/>
          </w:tcPr>
          <w:p w14:paraId="191D7F80" w14:textId="32FCE46E" w:rsidR="00BB1BFB" w:rsidRPr="00FF579C" w:rsidRDefault="00BB1BFB" w:rsidP="00BB1BFB">
            <w:pPr>
              <w:pStyle w:val="NoSpacing"/>
              <w:jc w:val="center"/>
              <w:rPr>
                <w:rFonts w:ascii="Times New Roman" w:hAnsi="Times New Roman" w:cs="Times New Roman"/>
                <w:b/>
                <w:sz w:val="20"/>
                <w:szCs w:val="20"/>
                <w:lang w:val="fr-FR"/>
              </w:rPr>
            </w:pPr>
            <w:r w:rsidRPr="00FF579C">
              <w:rPr>
                <w:rFonts w:ascii="Times New Roman" w:hAnsi="Times New Roman" w:cs="Times New Roman"/>
                <w:b/>
                <w:sz w:val="20"/>
                <w:szCs w:val="20"/>
                <w:lang w:val="fr-FR"/>
              </w:rPr>
              <w:t>2015</w:t>
            </w:r>
          </w:p>
        </w:tc>
        <w:tc>
          <w:tcPr>
            <w:tcW w:w="671" w:type="pct"/>
            <w:vAlign w:val="center"/>
          </w:tcPr>
          <w:p w14:paraId="1BB11251" w14:textId="2AD41DAA" w:rsidR="00BB1BFB" w:rsidRPr="00FF579C" w:rsidRDefault="00BB1BFB" w:rsidP="00BB1BFB">
            <w:pPr>
              <w:pStyle w:val="NoSpacing"/>
              <w:jc w:val="center"/>
              <w:rPr>
                <w:rFonts w:ascii="Times New Roman" w:hAnsi="Times New Roman" w:cs="Times New Roman"/>
                <w:b/>
                <w:sz w:val="20"/>
                <w:szCs w:val="20"/>
                <w:lang w:val="fr-FR"/>
              </w:rPr>
            </w:pPr>
            <w:r w:rsidRPr="00FF579C">
              <w:rPr>
                <w:rFonts w:ascii="Times New Roman" w:hAnsi="Times New Roman" w:cs="Times New Roman"/>
                <w:b/>
                <w:sz w:val="20"/>
                <w:szCs w:val="20"/>
                <w:lang w:val="fr-FR"/>
              </w:rPr>
              <w:t>2016</w:t>
            </w:r>
          </w:p>
        </w:tc>
        <w:tc>
          <w:tcPr>
            <w:tcW w:w="671" w:type="pct"/>
            <w:vAlign w:val="center"/>
          </w:tcPr>
          <w:p w14:paraId="731870F9" w14:textId="2682C419" w:rsidR="00BB1BFB" w:rsidRPr="00FF579C" w:rsidRDefault="00BB1BFB" w:rsidP="00BB1BFB">
            <w:pPr>
              <w:pStyle w:val="NoSpacing"/>
              <w:jc w:val="center"/>
              <w:rPr>
                <w:rFonts w:ascii="Times New Roman" w:hAnsi="Times New Roman" w:cs="Times New Roman"/>
                <w:b/>
                <w:sz w:val="20"/>
                <w:szCs w:val="20"/>
                <w:lang w:val="fr-FR"/>
              </w:rPr>
            </w:pPr>
            <w:r w:rsidRPr="00FF579C">
              <w:rPr>
                <w:rFonts w:ascii="Times New Roman" w:hAnsi="Times New Roman" w:cs="Times New Roman"/>
                <w:b/>
                <w:sz w:val="20"/>
                <w:szCs w:val="20"/>
                <w:lang w:val="fr-FR"/>
              </w:rPr>
              <w:t>2017</w:t>
            </w:r>
          </w:p>
        </w:tc>
        <w:tc>
          <w:tcPr>
            <w:tcW w:w="671" w:type="pct"/>
            <w:vAlign w:val="center"/>
          </w:tcPr>
          <w:p w14:paraId="0BB2E3DA" w14:textId="01A9B58C" w:rsidR="00BB1BFB" w:rsidRPr="00FF579C" w:rsidRDefault="00BB1BFB" w:rsidP="00BB1BFB">
            <w:pPr>
              <w:pStyle w:val="NoSpacing"/>
              <w:jc w:val="center"/>
              <w:rPr>
                <w:rFonts w:ascii="Times New Roman" w:hAnsi="Times New Roman" w:cs="Times New Roman"/>
                <w:b/>
                <w:sz w:val="20"/>
                <w:szCs w:val="20"/>
                <w:lang w:val="fr-FR"/>
              </w:rPr>
            </w:pPr>
            <w:r w:rsidRPr="00FF579C">
              <w:rPr>
                <w:rFonts w:ascii="Times New Roman" w:hAnsi="Times New Roman" w:cs="Times New Roman"/>
                <w:b/>
                <w:sz w:val="20"/>
                <w:szCs w:val="20"/>
                <w:lang w:val="fr-FR"/>
              </w:rPr>
              <w:t>2018</w:t>
            </w:r>
          </w:p>
        </w:tc>
        <w:tc>
          <w:tcPr>
            <w:tcW w:w="671" w:type="pct"/>
            <w:vAlign w:val="center"/>
          </w:tcPr>
          <w:p w14:paraId="68DBE6E7" w14:textId="66A673C1" w:rsidR="00BB1BFB" w:rsidRPr="00FF579C" w:rsidRDefault="00BB1BFB" w:rsidP="00BB1BFB">
            <w:pPr>
              <w:pStyle w:val="NoSpacing"/>
              <w:jc w:val="center"/>
              <w:rPr>
                <w:rFonts w:ascii="Times New Roman" w:hAnsi="Times New Roman" w:cs="Times New Roman"/>
                <w:b/>
                <w:sz w:val="20"/>
                <w:szCs w:val="20"/>
                <w:lang w:val="fr-FR"/>
              </w:rPr>
            </w:pPr>
            <w:r w:rsidRPr="00FF579C">
              <w:rPr>
                <w:rFonts w:ascii="Times New Roman" w:hAnsi="Times New Roman" w:cs="Times New Roman"/>
                <w:b/>
                <w:sz w:val="20"/>
                <w:szCs w:val="20"/>
                <w:lang w:val="fr-FR"/>
              </w:rPr>
              <w:t>2019</w:t>
            </w:r>
          </w:p>
        </w:tc>
        <w:tc>
          <w:tcPr>
            <w:tcW w:w="669" w:type="pct"/>
            <w:vAlign w:val="center"/>
          </w:tcPr>
          <w:p w14:paraId="57361B69" w14:textId="1AB3A04A" w:rsidR="00BB1BFB" w:rsidRPr="00FF579C" w:rsidRDefault="00BB1BFB" w:rsidP="00BB1BFB">
            <w:pPr>
              <w:pStyle w:val="NoSpacing"/>
              <w:jc w:val="center"/>
              <w:rPr>
                <w:rFonts w:ascii="Times New Roman" w:hAnsi="Times New Roman" w:cs="Times New Roman"/>
                <w:b/>
                <w:sz w:val="20"/>
                <w:szCs w:val="20"/>
                <w:lang w:val="fr-FR"/>
              </w:rPr>
            </w:pPr>
            <w:r w:rsidRPr="00FF579C">
              <w:rPr>
                <w:rFonts w:ascii="Times New Roman" w:hAnsi="Times New Roman" w:cs="Times New Roman"/>
                <w:b/>
                <w:sz w:val="20"/>
                <w:szCs w:val="20"/>
                <w:lang w:val="fr-FR"/>
              </w:rPr>
              <w:t>2020</w:t>
            </w:r>
          </w:p>
        </w:tc>
      </w:tr>
      <w:tr w:rsidR="00BB1BFB" w:rsidRPr="00FF579C" w14:paraId="19B582F7" w14:textId="77777777" w:rsidTr="00631435">
        <w:trPr>
          <w:trHeight w:val="89"/>
        </w:trPr>
        <w:tc>
          <w:tcPr>
            <w:tcW w:w="976" w:type="pct"/>
            <w:shd w:val="clear" w:color="auto" w:fill="auto"/>
            <w:vAlign w:val="center"/>
          </w:tcPr>
          <w:p w14:paraId="2529585B" w14:textId="638E2632"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sz w:val="20"/>
                <w:szCs w:val="20"/>
                <w:lang w:val="fr-FR"/>
              </w:rPr>
              <w:t>CFC-12</w:t>
            </w:r>
          </w:p>
        </w:tc>
        <w:tc>
          <w:tcPr>
            <w:tcW w:w="671" w:type="pct"/>
            <w:shd w:val="clear" w:color="auto" w:fill="auto"/>
            <w:noWrap/>
            <w:vAlign w:val="center"/>
          </w:tcPr>
          <w:p w14:paraId="3E2F7340"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6,0</w:t>
            </w:r>
          </w:p>
        </w:tc>
        <w:tc>
          <w:tcPr>
            <w:tcW w:w="671" w:type="pct"/>
            <w:vAlign w:val="center"/>
          </w:tcPr>
          <w:p w14:paraId="3D653012"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5,0</w:t>
            </w:r>
          </w:p>
        </w:tc>
        <w:tc>
          <w:tcPr>
            <w:tcW w:w="671" w:type="pct"/>
            <w:vAlign w:val="center"/>
          </w:tcPr>
          <w:p w14:paraId="6DF209DD"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7,0</w:t>
            </w:r>
          </w:p>
        </w:tc>
        <w:tc>
          <w:tcPr>
            <w:tcW w:w="671" w:type="pct"/>
            <w:vAlign w:val="center"/>
          </w:tcPr>
          <w:p w14:paraId="79714FA1"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7,3</w:t>
            </w:r>
          </w:p>
        </w:tc>
        <w:tc>
          <w:tcPr>
            <w:tcW w:w="671" w:type="pct"/>
            <w:vAlign w:val="center"/>
          </w:tcPr>
          <w:p w14:paraId="0B08C682" w14:textId="719D24F1" w:rsidR="00BB1BFB" w:rsidRPr="00FF579C" w:rsidRDefault="00BB1BFB" w:rsidP="006C2643">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5,0</w:t>
            </w:r>
          </w:p>
        </w:tc>
        <w:tc>
          <w:tcPr>
            <w:tcW w:w="669" w:type="pct"/>
            <w:vAlign w:val="center"/>
          </w:tcPr>
          <w:p w14:paraId="6AB415CE"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r>
      <w:tr w:rsidR="00BB1BFB" w:rsidRPr="00FF579C" w14:paraId="2CD9BCD5" w14:textId="77777777" w:rsidTr="00631435">
        <w:trPr>
          <w:trHeight w:val="120"/>
        </w:trPr>
        <w:tc>
          <w:tcPr>
            <w:tcW w:w="976" w:type="pct"/>
            <w:shd w:val="clear" w:color="auto" w:fill="auto"/>
            <w:vAlign w:val="center"/>
          </w:tcPr>
          <w:p w14:paraId="636DEC42" w14:textId="0AC6B23D"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sz w:val="20"/>
                <w:szCs w:val="20"/>
                <w:lang w:val="fr-FR"/>
              </w:rPr>
              <w:t>HCFC-22</w:t>
            </w:r>
          </w:p>
        </w:tc>
        <w:tc>
          <w:tcPr>
            <w:tcW w:w="671" w:type="pct"/>
            <w:shd w:val="clear" w:color="auto" w:fill="auto"/>
            <w:noWrap/>
            <w:vAlign w:val="center"/>
          </w:tcPr>
          <w:p w14:paraId="0B0D9877"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529,0</w:t>
            </w:r>
          </w:p>
        </w:tc>
        <w:tc>
          <w:tcPr>
            <w:tcW w:w="671" w:type="pct"/>
            <w:vAlign w:val="center"/>
          </w:tcPr>
          <w:p w14:paraId="239EC3B5"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539,1</w:t>
            </w:r>
          </w:p>
        </w:tc>
        <w:tc>
          <w:tcPr>
            <w:tcW w:w="671" w:type="pct"/>
            <w:vAlign w:val="center"/>
          </w:tcPr>
          <w:p w14:paraId="1CC6AC41"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129,6</w:t>
            </w:r>
          </w:p>
        </w:tc>
        <w:tc>
          <w:tcPr>
            <w:tcW w:w="671" w:type="pct"/>
            <w:vAlign w:val="center"/>
          </w:tcPr>
          <w:p w14:paraId="0CCB079E"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436,0</w:t>
            </w:r>
          </w:p>
        </w:tc>
        <w:tc>
          <w:tcPr>
            <w:tcW w:w="671" w:type="pct"/>
            <w:vAlign w:val="center"/>
          </w:tcPr>
          <w:p w14:paraId="63EFEF3E" w14:textId="49A17DFD" w:rsidR="00BB1BFB" w:rsidRPr="00FF579C" w:rsidRDefault="006C2643"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409,2</w:t>
            </w:r>
          </w:p>
        </w:tc>
        <w:tc>
          <w:tcPr>
            <w:tcW w:w="669" w:type="pct"/>
            <w:vAlign w:val="center"/>
          </w:tcPr>
          <w:p w14:paraId="06BA1C3B"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color w:val="000000"/>
                <w:sz w:val="20"/>
                <w:szCs w:val="20"/>
                <w:lang w:val="fr-FR"/>
              </w:rPr>
              <w:t>500,5</w:t>
            </w:r>
          </w:p>
        </w:tc>
      </w:tr>
      <w:tr w:rsidR="00BB1BFB" w:rsidRPr="00FF579C" w14:paraId="2E8FEF65" w14:textId="77777777" w:rsidTr="00631435">
        <w:trPr>
          <w:trHeight w:val="48"/>
        </w:trPr>
        <w:tc>
          <w:tcPr>
            <w:tcW w:w="976" w:type="pct"/>
            <w:shd w:val="clear" w:color="auto" w:fill="auto"/>
            <w:vAlign w:val="center"/>
          </w:tcPr>
          <w:p w14:paraId="382DF01A" w14:textId="77777777"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sz w:val="20"/>
                <w:szCs w:val="20"/>
                <w:lang w:val="fr-FR"/>
              </w:rPr>
              <w:t>R-134A</w:t>
            </w:r>
          </w:p>
        </w:tc>
        <w:tc>
          <w:tcPr>
            <w:tcW w:w="671" w:type="pct"/>
            <w:shd w:val="clear" w:color="auto" w:fill="auto"/>
            <w:noWrap/>
            <w:vAlign w:val="center"/>
          </w:tcPr>
          <w:p w14:paraId="5560DC2D"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64,0</w:t>
            </w:r>
          </w:p>
        </w:tc>
        <w:tc>
          <w:tcPr>
            <w:tcW w:w="671" w:type="pct"/>
            <w:vAlign w:val="center"/>
          </w:tcPr>
          <w:p w14:paraId="7FEB962A"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70,0</w:t>
            </w:r>
          </w:p>
        </w:tc>
        <w:tc>
          <w:tcPr>
            <w:tcW w:w="671" w:type="pct"/>
            <w:vAlign w:val="center"/>
          </w:tcPr>
          <w:p w14:paraId="0BECD813"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72,5</w:t>
            </w:r>
          </w:p>
        </w:tc>
        <w:tc>
          <w:tcPr>
            <w:tcW w:w="671" w:type="pct"/>
            <w:vAlign w:val="center"/>
          </w:tcPr>
          <w:p w14:paraId="182A0C79"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69,0</w:t>
            </w:r>
          </w:p>
        </w:tc>
        <w:tc>
          <w:tcPr>
            <w:tcW w:w="671" w:type="pct"/>
            <w:vAlign w:val="center"/>
          </w:tcPr>
          <w:p w14:paraId="202D40F2" w14:textId="4BE59008"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 xml:space="preserve"> 64,5</w:t>
            </w:r>
          </w:p>
        </w:tc>
        <w:tc>
          <w:tcPr>
            <w:tcW w:w="669" w:type="pct"/>
            <w:vAlign w:val="center"/>
          </w:tcPr>
          <w:p w14:paraId="0321463B"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color w:val="000000"/>
                <w:sz w:val="20"/>
                <w:szCs w:val="20"/>
                <w:lang w:val="fr-FR"/>
              </w:rPr>
              <w:t>168,5</w:t>
            </w:r>
          </w:p>
        </w:tc>
      </w:tr>
      <w:tr w:rsidR="00BB1BFB" w:rsidRPr="00FF579C" w14:paraId="50F529D6" w14:textId="77777777" w:rsidTr="00631435">
        <w:trPr>
          <w:trHeight w:val="201"/>
        </w:trPr>
        <w:tc>
          <w:tcPr>
            <w:tcW w:w="976" w:type="pct"/>
            <w:shd w:val="clear" w:color="auto" w:fill="auto"/>
            <w:vAlign w:val="center"/>
          </w:tcPr>
          <w:p w14:paraId="62DFC4BE" w14:textId="77777777"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sz w:val="20"/>
                <w:szCs w:val="20"/>
                <w:lang w:val="fr-FR"/>
              </w:rPr>
              <w:t>R-404A</w:t>
            </w:r>
          </w:p>
        </w:tc>
        <w:tc>
          <w:tcPr>
            <w:tcW w:w="671" w:type="pct"/>
            <w:shd w:val="clear" w:color="auto" w:fill="auto"/>
            <w:noWrap/>
            <w:vAlign w:val="center"/>
          </w:tcPr>
          <w:p w14:paraId="3D8B8FB4"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45,0</w:t>
            </w:r>
          </w:p>
        </w:tc>
        <w:tc>
          <w:tcPr>
            <w:tcW w:w="671" w:type="pct"/>
            <w:vAlign w:val="center"/>
          </w:tcPr>
          <w:p w14:paraId="2E14CEB3"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108,0</w:t>
            </w:r>
          </w:p>
        </w:tc>
        <w:tc>
          <w:tcPr>
            <w:tcW w:w="671" w:type="pct"/>
            <w:vAlign w:val="center"/>
          </w:tcPr>
          <w:p w14:paraId="6F4A687D"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100,2</w:t>
            </w:r>
          </w:p>
        </w:tc>
        <w:tc>
          <w:tcPr>
            <w:tcW w:w="671" w:type="pct"/>
            <w:vAlign w:val="center"/>
          </w:tcPr>
          <w:p w14:paraId="14977DD9"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53,0</w:t>
            </w:r>
          </w:p>
        </w:tc>
        <w:tc>
          <w:tcPr>
            <w:tcW w:w="671" w:type="pct"/>
            <w:vAlign w:val="center"/>
          </w:tcPr>
          <w:p w14:paraId="12C399D1" w14:textId="5A6E6BF6"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 xml:space="preserve"> 59,0</w:t>
            </w:r>
          </w:p>
        </w:tc>
        <w:tc>
          <w:tcPr>
            <w:tcW w:w="669" w:type="pct"/>
            <w:vAlign w:val="center"/>
          </w:tcPr>
          <w:p w14:paraId="74F0B24D"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63,0</w:t>
            </w:r>
          </w:p>
        </w:tc>
      </w:tr>
      <w:tr w:rsidR="00BB1BFB" w:rsidRPr="00FF579C" w14:paraId="7BE7598B" w14:textId="77777777" w:rsidTr="00631435">
        <w:trPr>
          <w:trHeight w:val="48"/>
        </w:trPr>
        <w:tc>
          <w:tcPr>
            <w:tcW w:w="976" w:type="pct"/>
            <w:shd w:val="clear" w:color="auto" w:fill="auto"/>
            <w:vAlign w:val="center"/>
          </w:tcPr>
          <w:p w14:paraId="6852C5F0" w14:textId="77777777"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sz w:val="20"/>
                <w:szCs w:val="20"/>
                <w:lang w:val="fr-FR"/>
              </w:rPr>
              <w:t>R-407C</w:t>
            </w:r>
          </w:p>
        </w:tc>
        <w:tc>
          <w:tcPr>
            <w:tcW w:w="671" w:type="pct"/>
            <w:shd w:val="clear" w:color="auto" w:fill="auto"/>
            <w:noWrap/>
            <w:vAlign w:val="center"/>
          </w:tcPr>
          <w:p w14:paraId="4A80882A"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98,0</w:t>
            </w:r>
          </w:p>
        </w:tc>
        <w:tc>
          <w:tcPr>
            <w:tcW w:w="671" w:type="pct"/>
            <w:vAlign w:val="center"/>
          </w:tcPr>
          <w:p w14:paraId="3FF49663"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25,0</w:t>
            </w:r>
          </w:p>
        </w:tc>
        <w:tc>
          <w:tcPr>
            <w:tcW w:w="671" w:type="pct"/>
            <w:vAlign w:val="center"/>
          </w:tcPr>
          <w:p w14:paraId="253A39B8"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104,0</w:t>
            </w:r>
          </w:p>
        </w:tc>
        <w:tc>
          <w:tcPr>
            <w:tcW w:w="671" w:type="pct"/>
            <w:vAlign w:val="center"/>
          </w:tcPr>
          <w:p w14:paraId="45C514F2"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120,0</w:t>
            </w:r>
          </w:p>
        </w:tc>
        <w:tc>
          <w:tcPr>
            <w:tcW w:w="671" w:type="pct"/>
            <w:vAlign w:val="center"/>
          </w:tcPr>
          <w:p w14:paraId="34C15E3C" w14:textId="6DAC9AE7" w:rsidR="00BB1BFB" w:rsidRPr="00FF579C" w:rsidRDefault="006C2643"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110,0</w:t>
            </w:r>
          </w:p>
        </w:tc>
        <w:tc>
          <w:tcPr>
            <w:tcW w:w="669" w:type="pct"/>
            <w:vAlign w:val="center"/>
          </w:tcPr>
          <w:p w14:paraId="7948E0DC"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color w:val="000000"/>
                <w:sz w:val="20"/>
                <w:szCs w:val="20"/>
                <w:lang w:val="fr-FR"/>
              </w:rPr>
              <w:t>260,0</w:t>
            </w:r>
          </w:p>
        </w:tc>
      </w:tr>
      <w:tr w:rsidR="00BB1BFB" w:rsidRPr="00FF579C" w14:paraId="3F2472FC" w14:textId="77777777" w:rsidTr="00631435">
        <w:trPr>
          <w:trHeight w:val="59"/>
        </w:trPr>
        <w:tc>
          <w:tcPr>
            <w:tcW w:w="976" w:type="pct"/>
            <w:shd w:val="clear" w:color="auto" w:fill="auto"/>
            <w:vAlign w:val="center"/>
          </w:tcPr>
          <w:p w14:paraId="756332FD" w14:textId="77777777"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sz w:val="20"/>
                <w:szCs w:val="20"/>
                <w:lang w:val="fr-FR"/>
              </w:rPr>
              <w:t>R-410A</w:t>
            </w:r>
          </w:p>
        </w:tc>
        <w:tc>
          <w:tcPr>
            <w:tcW w:w="671" w:type="pct"/>
            <w:shd w:val="clear" w:color="auto" w:fill="auto"/>
            <w:noWrap/>
            <w:vAlign w:val="center"/>
          </w:tcPr>
          <w:p w14:paraId="79A7F9BC"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210,0</w:t>
            </w:r>
          </w:p>
        </w:tc>
        <w:tc>
          <w:tcPr>
            <w:tcW w:w="671" w:type="pct"/>
            <w:vAlign w:val="center"/>
          </w:tcPr>
          <w:p w14:paraId="3C249BCE"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217,3</w:t>
            </w:r>
          </w:p>
        </w:tc>
        <w:tc>
          <w:tcPr>
            <w:tcW w:w="671" w:type="pct"/>
            <w:vAlign w:val="center"/>
          </w:tcPr>
          <w:p w14:paraId="637A0713"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251,0</w:t>
            </w:r>
          </w:p>
        </w:tc>
        <w:tc>
          <w:tcPr>
            <w:tcW w:w="671" w:type="pct"/>
            <w:vAlign w:val="center"/>
          </w:tcPr>
          <w:p w14:paraId="5B6E4A8E"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204,6</w:t>
            </w:r>
          </w:p>
        </w:tc>
        <w:tc>
          <w:tcPr>
            <w:tcW w:w="671" w:type="pct"/>
            <w:vAlign w:val="center"/>
          </w:tcPr>
          <w:p w14:paraId="312EFD95" w14:textId="2BEEF87D" w:rsidR="00BB1BFB" w:rsidRPr="00FF579C" w:rsidRDefault="006C2643"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225,2</w:t>
            </w:r>
          </w:p>
        </w:tc>
        <w:tc>
          <w:tcPr>
            <w:tcW w:w="669" w:type="pct"/>
            <w:vAlign w:val="center"/>
          </w:tcPr>
          <w:p w14:paraId="72C3085B"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color w:val="000000"/>
                <w:sz w:val="20"/>
                <w:szCs w:val="20"/>
                <w:lang w:val="fr-FR"/>
              </w:rPr>
              <w:t>825,1</w:t>
            </w:r>
          </w:p>
        </w:tc>
      </w:tr>
      <w:tr w:rsidR="00BB1BFB" w:rsidRPr="00FF579C" w14:paraId="071B3DCE" w14:textId="77777777" w:rsidTr="00631435">
        <w:trPr>
          <w:trHeight w:val="89"/>
        </w:trPr>
        <w:tc>
          <w:tcPr>
            <w:tcW w:w="976" w:type="pct"/>
            <w:shd w:val="clear" w:color="auto" w:fill="auto"/>
            <w:vAlign w:val="center"/>
          </w:tcPr>
          <w:p w14:paraId="745C04FC" w14:textId="77777777"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sz w:val="20"/>
                <w:szCs w:val="20"/>
                <w:lang w:val="fr-FR"/>
              </w:rPr>
              <w:t>R-403B</w:t>
            </w:r>
          </w:p>
        </w:tc>
        <w:tc>
          <w:tcPr>
            <w:tcW w:w="671" w:type="pct"/>
            <w:shd w:val="clear" w:color="auto" w:fill="auto"/>
            <w:noWrap/>
            <w:vAlign w:val="center"/>
          </w:tcPr>
          <w:p w14:paraId="093836C7"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c>
          <w:tcPr>
            <w:tcW w:w="671" w:type="pct"/>
            <w:vAlign w:val="center"/>
          </w:tcPr>
          <w:p w14:paraId="4C9A3441"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0,0</w:t>
            </w:r>
          </w:p>
        </w:tc>
        <w:tc>
          <w:tcPr>
            <w:tcW w:w="671" w:type="pct"/>
            <w:vAlign w:val="center"/>
          </w:tcPr>
          <w:p w14:paraId="52D371C9"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3,0</w:t>
            </w:r>
          </w:p>
        </w:tc>
        <w:tc>
          <w:tcPr>
            <w:tcW w:w="671" w:type="pct"/>
            <w:vAlign w:val="center"/>
          </w:tcPr>
          <w:p w14:paraId="14C11380"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2,0</w:t>
            </w:r>
          </w:p>
        </w:tc>
        <w:tc>
          <w:tcPr>
            <w:tcW w:w="671" w:type="pct"/>
            <w:vAlign w:val="center"/>
          </w:tcPr>
          <w:p w14:paraId="4E15C30E" w14:textId="17475831"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2,0</w:t>
            </w:r>
          </w:p>
        </w:tc>
        <w:tc>
          <w:tcPr>
            <w:tcW w:w="669" w:type="pct"/>
            <w:vAlign w:val="center"/>
          </w:tcPr>
          <w:p w14:paraId="33E8DAB6"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r>
      <w:tr w:rsidR="00BB1BFB" w:rsidRPr="00FF579C" w14:paraId="02EF8FE5" w14:textId="77777777" w:rsidTr="00631435">
        <w:trPr>
          <w:trHeight w:val="48"/>
        </w:trPr>
        <w:tc>
          <w:tcPr>
            <w:tcW w:w="976" w:type="pct"/>
            <w:shd w:val="clear" w:color="auto" w:fill="auto"/>
            <w:vAlign w:val="center"/>
          </w:tcPr>
          <w:p w14:paraId="3B1EB877" w14:textId="77777777"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bCs/>
                <w:iCs/>
                <w:sz w:val="20"/>
                <w:szCs w:val="20"/>
                <w:lang w:val="fr-FR"/>
              </w:rPr>
              <w:t>R-452A</w:t>
            </w:r>
          </w:p>
        </w:tc>
        <w:tc>
          <w:tcPr>
            <w:tcW w:w="671" w:type="pct"/>
            <w:shd w:val="clear" w:color="auto" w:fill="auto"/>
            <w:noWrap/>
            <w:vAlign w:val="center"/>
          </w:tcPr>
          <w:p w14:paraId="249782A7"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c>
          <w:tcPr>
            <w:tcW w:w="671" w:type="pct"/>
            <w:vAlign w:val="center"/>
          </w:tcPr>
          <w:p w14:paraId="637BF6D7"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0,0</w:t>
            </w:r>
          </w:p>
        </w:tc>
        <w:tc>
          <w:tcPr>
            <w:tcW w:w="671" w:type="pct"/>
            <w:vAlign w:val="center"/>
          </w:tcPr>
          <w:p w14:paraId="25B97C76"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0,0</w:t>
            </w:r>
          </w:p>
        </w:tc>
        <w:tc>
          <w:tcPr>
            <w:tcW w:w="671" w:type="pct"/>
            <w:vAlign w:val="center"/>
          </w:tcPr>
          <w:p w14:paraId="57E872FD"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0,0</w:t>
            </w:r>
          </w:p>
        </w:tc>
        <w:tc>
          <w:tcPr>
            <w:tcW w:w="671" w:type="pct"/>
            <w:vAlign w:val="center"/>
          </w:tcPr>
          <w:p w14:paraId="0B902FA0"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0,0</w:t>
            </w:r>
          </w:p>
        </w:tc>
        <w:tc>
          <w:tcPr>
            <w:tcW w:w="669" w:type="pct"/>
            <w:vAlign w:val="center"/>
          </w:tcPr>
          <w:p w14:paraId="357FCD31"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r>
      <w:tr w:rsidR="00BB1BFB" w:rsidRPr="00FF579C" w14:paraId="06DC1BE4" w14:textId="77777777" w:rsidTr="00631435">
        <w:trPr>
          <w:trHeight w:val="48"/>
        </w:trPr>
        <w:tc>
          <w:tcPr>
            <w:tcW w:w="976" w:type="pct"/>
            <w:shd w:val="clear" w:color="auto" w:fill="auto"/>
            <w:vAlign w:val="center"/>
          </w:tcPr>
          <w:p w14:paraId="3B6FF56B" w14:textId="77777777"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bCs/>
                <w:iCs/>
                <w:sz w:val="20"/>
                <w:szCs w:val="20"/>
                <w:lang w:val="fr-FR"/>
              </w:rPr>
              <w:t>R-502</w:t>
            </w:r>
          </w:p>
        </w:tc>
        <w:tc>
          <w:tcPr>
            <w:tcW w:w="671" w:type="pct"/>
            <w:shd w:val="clear" w:color="auto" w:fill="auto"/>
            <w:noWrap/>
            <w:vAlign w:val="center"/>
          </w:tcPr>
          <w:p w14:paraId="5126F0AD"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c>
          <w:tcPr>
            <w:tcW w:w="671" w:type="pct"/>
            <w:vAlign w:val="center"/>
          </w:tcPr>
          <w:p w14:paraId="5DEBEF6B"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0,0</w:t>
            </w:r>
          </w:p>
        </w:tc>
        <w:tc>
          <w:tcPr>
            <w:tcW w:w="671" w:type="pct"/>
            <w:vAlign w:val="center"/>
          </w:tcPr>
          <w:p w14:paraId="3F4CBC28"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6,0</w:t>
            </w:r>
          </w:p>
        </w:tc>
        <w:tc>
          <w:tcPr>
            <w:tcW w:w="671" w:type="pct"/>
            <w:vAlign w:val="center"/>
          </w:tcPr>
          <w:p w14:paraId="7DDB0DAA"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4,0</w:t>
            </w:r>
          </w:p>
        </w:tc>
        <w:tc>
          <w:tcPr>
            <w:tcW w:w="671" w:type="pct"/>
            <w:vAlign w:val="center"/>
          </w:tcPr>
          <w:p w14:paraId="57A8295E"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eastAsia="mk-MK"/>
              </w:rPr>
              <w:t>3,0</w:t>
            </w:r>
          </w:p>
        </w:tc>
        <w:tc>
          <w:tcPr>
            <w:tcW w:w="669" w:type="pct"/>
            <w:vAlign w:val="center"/>
          </w:tcPr>
          <w:p w14:paraId="6947E9AA"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r>
      <w:tr w:rsidR="00BB1BFB" w:rsidRPr="00FF579C" w14:paraId="292C26FF" w14:textId="77777777" w:rsidTr="00631435">
        <w:trPr>
          <w:trHeight w:val="100"/>
        </w:trPr>
        <w:tc>
          <w:tcPr>
            <w:tcW w:w="976" w:type="pct"/>
            <w:shd w:val="clear" w:color="auto" w:fill="auto"/>
            <w:vAlign w:val="center"/>
          </w:tcPr>
          <w:p w14:paraId="4526BA57" w14:textId="77777777" w:rsidR="00BB1BFB" w:rsidRPr="00FF579C" w:rsidRDefault="00BB1BFB" w:rsidP="00BB1BFB">
            <w:pPr>
              <w:pStyle w:val="NoSpacing"/>
              <w:rPr>
                <w:rFonts w:ascii="Times New Roman" w:hAnsi="Times New Roman" w:cs="Times New Roman"/>
                <w:sz w:val="20"/>
                <w:szCs w:val="20"/>
                <w:lang w:val="fr-FR"/>
              </w:rPr>
            </w:pPr>
            <w:r w:rsidRPr="00FF579C">
              <w:rPr>
                <w:rFonts w:ascii="Times New Roman" w:hAnsi="Times New Roman" w:cs="Times New Roman"/>
                <w:bCs/>
                <w:iCs/>
                <w:sz w:val="20"/>
                <w:szCs w:val="20"/>
                <w:lang w:val="fr-FR"/>
              </w:rPr>
              <w:t>R-507</w:t>
            </w:r>
          </w:p>
        </w:tc>
        <w:tc>
          <w:tcPr>
            <w:tcW w:w="671" w:type="pct"/>
            <w:shd w:val="clear" w:color="auto" w:fill="auto"/>
            <w:noWrap/>
            <w:vAlign w:val="center"/>
          </w:tcPr>
          <w:p w14:paraId="79C78480"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c>
          <w:tcPr>
            <w:tcW w:w="671" w:type="pct"/>
            <w:vAlign w:val="center"/>
          </w:tcPr>
          <w:p w14:paraId="76332E17"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0,0</w:t>
            </w:r>
          </w:p>
        </w:tc>
        <w:tc>
          <w:tcPr>
            <w:tcW w:w="671" w:type="pct"/>
            <w:vAlign w:val="center"/>
          </w:tcPr>
          <w:p w14:paraId="247C117B"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bCs/>
                <w:iCs/>
                <w:sz w:val="20"/>
                <w:szCs w:val="20"/>
                <w:lang w:val="fr-FR"/>
              </w:rPr>
              <w:t>7,0</w:t>
            </w:r>
          </w:p>
        </w:tc>
        <w:tc>
          <w:tcPr>
            <w:tcW w:w="671" w:type="pct"/>
            <w:vAlign w:val="center"/>
          </w:tcPr>
          <w:p w14:paraId="46B76F87"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c>
          <w:tcPr>
            <w:tcW w:w="671" w:type="pct"/>
            <w:vAlign w:val="center"/>
          </w:tcPr>
          <w:p w14:paraId="063E71B4"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c>
          <w:tcPr>
            <w:tcW w:w="669" w:type="pct"/>
            <w:vAlign w:val="center"/>
          </w:tcPr>
          <w:p w14:paraId="249CA9D5"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r>
      <w:tr w:rsidR="00BB1BFB" w:rsidRPr="00FF579C" w14:paraId="744DF869" w14:textId="77777777" w:rsidTr="00631435">
        <w:trPr>
          <w:trHeight w:val="48"/>
        </w:trPr>
        <w:tc>
          <w:tcPr>
            <w:tcW w:w="976" w:type="pct"/>
            <w:shd w:val="clear" w:color="auto" w:fill="auto"/>
            <w:vAlign w:val="center"/>
          </w:tcPr>
          <w:p w14:paraId="1DE0DD94" w14:textId="331B5A85" w:rsidR="00BB1BFB" w:rsidRPr="00FF579C" w:rsidRDefault="00BB1BFB" w:rsidP="00BB1BFB">
            <w:pPr>
              <w:pStyle w:val="NoSpacing"/>
              <w:rPr>
                <w:rFonts w:ascii="Times New Roman" w:hAnsi="Times New Roman" w:cs="Times New Roman"/>
                <w:bCs/>
                <w:iCs/>
                <w:sz w:val="20"/>
                <w:szCs w:val="20"/>
                <w:lang w:val="fr-FR"/>
              </w:rPr>
            </w:pPr>
            <w:r w:rsidRPr="00FF579C">
              <w:rPr>
                <w:rFonts w:ascii="Times New Roman" w:hAnsi="Times New Roman" w:cs="Times New Roman"/>
                <w:bCs/>
                <w:iCs/>
                <w:sz w:val="20"/>
                <w:szCs w:val="20"/>
                <w:lang w:val="fr-FR"/>
              </w:rPr>
              <w:t>HFC-32</w:t>
            </w:r>
          </w:p>
        </w:tc>
        <w:tc>
          <w:tcPr>
            <w:tcW w:w="671" w:type="pct"/>
            <w:shd w:val="clear" w:color="auto" w:fill="auto"/>
            <w:noWrap/>
            <w:vAlign w:val="center"/>
          </w:tcPr>
          <w:p w14:paraId="56A1418B"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0,0</w:t>
            </w:r>
          </w:p>
        </w:tc>
        <w:tc>
          <w:tcPr>
            <w:tcW w:w="671" w:type="pct"/>
            <w:vAlign w:val="center"/>
          </w:tcPr>
          <w:p w14:paraId="035C55FB" w14:textId="77777777" w:rsidR="00BB1BFB" w:rsidRPr="00FF579C" w:rsidRDefault="00BB1BFB" w:rsidP="00BB1BFB">
            <w:pPr>
              <w:pStyle w:val="NoSpacing"/>
              <w:jc w:val="right"/>
              <w:rPr>
                <w:rFonts w:ascii="Times New Roman" w:hAnsi="Times New Roman" w:cs="Times New Roman"/>
                <w:bCs/>
                <w:iCs/>
                <w:sz w:val="20"/>
                <w:szCs w:val="20"/>
                <w:lang w:val="fr-FR"/>
              </w:rPr>
            </w:pPr>
            <w:r w:rsidRPr="00FF579C">
              <w:rPr>
                <w:rFonts w:ascii="Times New Roman" w:hAnsi="Times New Roman" w:cs="Times New Roman"/>
                <w:bCs/>
                <w:iCs/>
                <w:sz w:val="20"/>
                <w:szCs w:val="20"/>
                <w:lang w:val="fr-FR"/>
              </w:rPr>
              <w:t>0,0</w:t>
            </w:r>
          </w:p>
        </w:tc>
        <w:tc>
          <w:tcPr>
            <w:tcW w:w="671" w:type="pct"/>
            <w:vAlign w:val="center"/>
          </w:tcPr>
          <w:p w14:paraId="085B218E" w14:textId="77777777" w:rsidR="00BB1BFB" w:rsidRPr="00FF579C" w:rsidRDefault="00BB1BFB" w:rsidP="00BB1BFB">
            <w:pPr>
              <w:pStyle w:val="NoSpacing"/>
              <w:jc w:val="right"/>
              <w:rPr>
                <w:rFonts w:ascii="Times New Roman" w:hAnsi="Times New Roman" w:cs="Times New Roman"/>
                <w:bCs/>
                <w:iCs/>
                <w:sz w:val="20"/>
                <w:szCs w:val="20"/>
                <w:lang w:val="fr-FR"/>
              </w:rPr>
            </w:pPr>
            <w:r w:rsidRPr="00FF579C">
              <w:rPr>
                <w:rFonts w:ascii="Times New Roman" w:hAnsi="Times New Roman" w:cs="Times New Roman"/>
                <w:bCs/>
                <w:iCs/>
                <w:sz w:val="20"/>
                <w:szCs w:val="20"/>
                <w:lang w:val="fr-FR"/>
              </w:rPr>
              <w:t>0,0</w:t>
            </w:r>
          </w:p>
        </w:tc>
        <w:tc>
          <w:tcPr>
            <w:tcW w:w="671" w:type="pct"/>
            <w:vAlign w:val="center"/>
          </w:tcPr>
          <w:p w14:paraId="2B22EDDF"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27,0</w:t>
            </w:r>
          </w:p>
        </w:tc>
        <w:tc>
          <w:tcPr>
            <w:tcW w:w="671" w:type="pct"/>
            <w:vAlign w:val="center"/>
          </w:tcPr>
          <w:p w14:paraId="760C6112"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sz w:val="20"/>
                <w:szCs w:val="20"/>
                <w:lang w:val="fr-FR"/>
              </w:rPr>
              <w:t>29,0</w:t>
            </w:r>
          </w:p>
        </w:tc>
        <w:tc>
          <w:tcPr>
            <w:tcW w:w="669" w:type="pct"/>
            <w:vAlign w:val="center"/>
          </w:tcPr>
          <w:p w14:paraId="53F4E04E" w14:textId="77777777" w:rsidR="00BB1BFB" w:rsidRPr="00FF579C" w:rsidRDefault="00BB1BFB" w:rsidP="00BB1BFB">
            <w:pPr>
              <w:pStyle w:val="NoSpacing"/>
              <w:jc w:val="right"/>
              <w:rPr>
                <w:rFonts w:ascii="Times New Roman" w:hAnsi="Times New Roman" w:cs="Times New Roman"/>
                <w:sz w:val="20"/>
                <w:szCs w:val="20"/>
                <w:lang w:val="fr-FR"/>
              </w:rPr>
            </w:pPr>
            <w:r w:rsidRPr="00FF579C">
              <w:rPr>
                <w:rFonts w:ascii="Times New Roman" w:hAnsi="Times New Roman" w:cs="Times New Roman"/>
                <w:color w:val="000000"/>
                <w:sz w:val="20"/>
                <w:szCs w:val="20"/>
                <w:lang w:val="fr-FR"/>
              </w:rPr>
              <w:t>116,0</w:t>
            </w:r>
          </w:p>
        </w:tc>
      </w:tr>
      <w:tr w:rsidR="00BB1BFB" w:rsidRPr="00FF579C" w14:paraId="7BF47E9A" w14:textId="77777777" w:rsidTr="00631435">
        <w:trPr>
          <w:trHeight w:val="59"/>
        </w:trPr>
        <w:tc>
          <w:tcPr>
            <w:tcW w:w="976" w:type="pct"/>
            <w:shd w:val="clear" w:color="auto" w:fill="auto"/>
            <w:vAlign w:val="center"/>
          </w:tcPr>
          <w:p w14:paraId="2300977C" w14:textId="0BD7F29D" w:rsidR="00BB1BFB" w:rsidRPr="00FF579C" w:rsidRDefault="00BB1BFB" w:rsidP="00BB1BFB">
            <w:pPr>
              <w:pStyle w:val="NoSpacing"/>
              <w:rPr>
                <w:rFonts w:ascii="Times New Roman" w:hAnsi="Times New Roman" w:cs="Times New Roman"/>
                <w:b/>
                <w:iCs/>
                <w:sz w:val="20"/>
                <w:szCs w:val="20"/>
                <w:lang w:val="fr-FR"/>
              </w:rPr>
            </w:pPr>
            <w:r w:rsidRPr="00FF579C">
              <w:rPr>
                <w:rFonts w:ascii="Times New Roman" w:hAnsi="Times New Roman" w:cs="Times New Roman"/>
                <w:b/>
                <w:iCs/>
                <w:sz w:val="20"/>
                <w:szCs w:val="20"/>
                <w:lang w:val="fr-FR"/>
              </w:rPr>
              <w:t>Total</w:t>
            </w:r>
          </w:p>
        </w:tc>
        <w:tc>
          <w:tcPr>
            <w:tcW w:w="671" w:type="pct"/>
            <w:shd w:val="clear" w:color="auto" w:fill="auto"/>
            <w:noWrap/>
            <w:vAlign w:val="center"/>
          </w:tcPr>
          <w:p w14:paraId="68C03235" w14:textId="1049314F" w:rsidR="00BB1BFB" w:rsidRPr="00FF579C" w:rsidRDefault="00BB1BFB" w:rsidP="00BB1BFB">
            <w:pPr>
              <w:pStyle w:val="NoSpacing"/>
              <w:jc w:val="right"/>
              <w:rPr>
                <w:rFonts w:ascii="Times New Roman" w:hAnsi="Times New Roman" w:cs="Times New Roman"/>
                <w:b/>
                <w:sz w:val="20"/>
                <w:szCs w:val="20"/>
                <w:lang w:val="fr-FR"/>
              </w:rPr>
            </w:pPr>
            <w:r w:rsidRPr="00FF579C">
              <w:rPr>
                <w:rFonts w:ascii="Times New Roman" w:hAnsi="Times New Roman" w:cs="Times New Roman"/>
                <w:b/>
                <w:sz w:val="20"/>
                <w:szCs w:val="20"/>
                <w:lang w:val="fr-FR"/>
              </w:rPr>
              <w:t>952,0</w:t>
            </w:r>
          </w:p>
        </w:tc>
        <w:tc>
          <w:tcPr>
            <w:tcW w:w="671" w:type="pct"/>
            <w:vAlign w:val="center"/>
          </w:tcPr>
          <w:p w14:paraId="30530401" w14:textId="490CF28D" w:rsidR="00BB1BFB" w:rsidRPr="00FF579C" w:rsidRDefault="00BB1BFB" w:rsidP="00BB1BFB">
            <w:pPr>
              <w:pStyle w:val="NoSpacing"/>
              <w:jc w:val="right"/>
              <w:rPr>
                <w:rFonts w:ascii="Times New Roman" w:hAnsi="Times New Roman" w:cs="Times New Roman"/>
                <w:b/>
                <w:iCs/>
                <w:sz w:val="20"/>
                <w:szCs w:val="20"/>
                <w:lang w:val="fr-FR"/>
              </w:rPr>
            </w:pPr>
            <w:r w:rsidRPr="00FF579C">
              <w:rPr>
                <w:rFonts w:ascii="Times New Roman" w:hAnsi="Times New Roman" w:cs="Times New Roman"/>
                <w:b/>
                <w:iCs/>
                <w:sz w:val="20"/>
                <w:szCs w:val="20"/>
                <w:lang w:val="fr-FR"/>
              </w:rPr>
              <w:t>964,4</w:t>
            </w:r>
          </w:p>
        </w:tc>
        <w:tc>
          <w:tcPr>
            <w:tcW w:w="671" w:type="pct"/>
            <w:vAlign w:val="center"/>
          </w:tcPr>
          <w:p w14:paraId="7BCD71A7" w14:textId="0357BF69" w:rsidR="00BB1BFB" w:rsidRPr="00FF579C" w:rsidRDefault="00BB1BFB" w:rsidP="00BB1BFB">
            <w:pPr>
              <w:pStyle w:val="NoSpacing"/>
              <w:jc w:val="right"/>
              <w:rPr>
                <w:rFonts w:ascii="Times New Roman" w:hAnsi="Times New Roman" w:cs="Times New Roman"/>
                <w:b/>
                <w:iCs/>
                <w:sz w:val="20"/>
                <w:szCs w:val="20"/>
                <w:lang w:val="fr-FR"/>
              </w:rPr>
            </w:pPr>
            <w:r w:rsidRPr="00FF579C">
              <w:rPr>
                <w:rFonts w:ascii="Times New Roman" w:hAnsi="Times New Roman" w:cs="Times New Roman"/>
                <w:b/>
                <w:iCs/>
                <w:sz w:val="20"/>
                <w:szCs w:val="20"/>
                <w:lang w:val="fr-FR"/>
              </w:rPr>
              <w:t>680,3</w:t>
            </w:r>
          </w:p>
        </w:tc>
        <w:tc>
          <w:tcPr>
            <w:tcW w:w="671" w:type="pct"/>
            <w:vAlign w:val="center"/>
          </w:tcPr>
          <w:p w14:paraId="138E04F6" w14:textId="775EAA02" w:rsidR="00BB1BFB" w:rsidRPr="00FF579C" w:rsidRDefault="00BB1BFB" w:rsidP="00BB1BFB">
            <w:pPr>
              <w:pStyle w:val="NoSpacing"/>
              <w:jc w:val="right"/>
              <w:rPr>
                <w:rFonts w:ascii="Times New Roman" w:hAnsi="Times New Roman" w:cs="Times New Roman"/>
                <w:b/>
                <w:sz w:val="20"/>
                <w:szCs w:val="20"/>
                <w:lang w:val="fr-FR"/>
              </w:rPr>
            </w:pPr>
            <w:r w:rsidRPr="00FF579C">
              <w:rPr>
                <w:rFonts w:ascii="Times New Roman" w:hAnsi="Times New Roman" w:cs="Times New Roman"/>
                <w:b/>
                <w:sz w:val="20"/>
                <w:szCs w:val="20"/>
                <w:lang w:val="fr-FR"/>
              </w:rPr>
              <w:t>922,9</w:t>
            </w:r>
          </w:p>
        </w:tc>
        <w:tc>
          <w:tcPr>
            <w:tcW w:w="671" w:type="pct"/>
            <w:vAlign w:val="center"/>
          </w:tcPr>
          <w:p w14:paraId="4A611D6B" w14:textId="720D3B3E" w:rsidR="00BB1BFB" w:rsidRPr="00FF579C" w:rsidRDefault="00BB1BFB" w:rsidP="00BB1BFB">
            <w:pPr>
              <w:pStyle w:val="NoSpacing"/>
              <w:jc w:val="right"/>
              <w:rPr>
                <w:rFonts w:ascii="Times New Roman" w:hAnsi="Times New Roman" w:cs="Times New Roman"/>
                <w:b/>
                <w:sz w:val="20"/>
                <w:szCs w:val="20"/>
                <w:lang w:val="fr-FR"/>
              </w:rPr>
            </w:pPr>
            <w:r w:rsidRPr="00FF579C">
              <w:rPr>
                <w:rFonts w:ascii="Times New Roman" w:hAnsi="Times New Roman" w:cs="Times New Roman"/>
                <w:b/>
                <w:sz w:val="20"/>
                <w:szCs w:val="20"/>
                <w:lang w:val="fr-FR"/>
              </w:rPr>
              <w:t>906,9</w:t>
            </w:r>
          </w:p>
        </w:tc>
        <w:tc>
          <w:tcPr>
            <w:tcW w:w="669" w:type="pct"/>
            <w:vAlign w:val="center"/>
          </w:tcPr>
          <w:p w14:paraId="0AB279BA" w14:textId="170724BD" w:rsidR="00BB1BFB" w:rsidRPr="00FF579C" w:rsidRDefault="00BB1BFB" w:rsidP="00BB1BFB">
            <w:pPr>
              <w:pStyle w:val="NoSpacing"/>
              <w:jc w:val="right"/>
              <w:rPr>
                <w:rFonts w:ascii="Times New Roman" w:hAnsi="Times New Roman" w:cs="Times New Roman"/>
                <w:b/>
                <w:color w:val="000000"/>
                <w:sz w:val="20"/>
                <w:szCs w:val="20"/>
                <w:lang w:val="fr-FR"/>
              </w:rPr>
            </w:pPr>
            <w:r w:rsidRPr="00FF579C">
              <w:rPr>
                <w:rFonts w:ascii="Times New Roman" w:hAnsi="Times New Roman" w:cs="Times New Roman"/>
                <w:b/>
                <w:color w:val="000000"/>
                <w:sz w:val="20"/>
                <w:szCs w:val="20"/>
                <w:lang w:val="fr-FR"/>
              </w:rPr>
              <w:t>1 933,1</w:t>
            </w:r>
          </w:p>
        </w:tc>
      </w:tr>
    </w:tbl>
    <w:p w14:paraId="78FE5D77" w14:textId="6734DF82" w:rsidR="00BB1BFB" w:rsidRPr="00FF579C" w:rsidRDefault="00BB1BFB" w:rsidP="00643BC3">
      <w:pPr>
        <w:rPr>
          <w:lang w:val="fr-FR"/>
        </w:rPr>
      </w:pPr>
    </w:p>
    <w:p w14:paraId="27E47E27" w14:textId="155ADAA2" w:rsidR="006D0730" w:rsidRPr="00FF579C" w:rsidRDefault="006D0730" w:rsidP="00631435">
      <w:pPr>
        <w:pStyle w:val="Heading1"/>
        <w:widowControl w:val="0"/>
        <w:rPr>
          <w:lang w:val="fr-FR"/>
        </w:rPr>
      </w:pPr>
      <w:r w:rsidRPr="00FF579C">
        <w:rPr>
          <w:lang w:val="fr-FR"/>
        </w:rPr>
        <w:t xml:space="preserve">Le Secrétariat a noté que la mise en œuvre de la R&amp;R avait entraîné une quantité substantielle de déchets frigorigènes et qu'il y avait eu une augmentation de la quantité de déchets frigorigènes en 2020, principalement en raison d'une augmentation des déchets constitués de mélanges de HFC. Compte tenu de l'interdiction </w:t>
      </w:r>
      <w:r w:rsidR="00FF51C4" w:rsidRPr="00FF579C">
        <w:rPr>
          <w:lang w:val="fr-FR"/>
        </w:rPr>
        <w:t xml:space="preserve">en 2012 </w:t>
      </w:r>
      <w:r w:rsidRPr="00FF579C">
        <w:rPr>
          <w:lang w:val="fr-FR"/>
        </w:rPr>
        <w:t>des équipements à base de HCFC</w:t>
      </w:r>
      <w:r w:rsidR="00FF51C4">
        <w:rPr>
          <w:lang w:val="fr-FR"/>
        </w:rPr>
        <w:t xml:space="preserve"> dans le pays</w:t>
      </w:r>
      <w:r w:rsidRPr="00FF579C">
        <w:rPr>
          <w:lang w:val="fr-FR"/>
        </w:rPr>
        <w:t xml:space="preserve"> et de l'adoption des équipements à base de HFC sur le marché, cette tendance devrait se poursuivre. </w:t>
      </w:r>
    </w:p>
    <w:p w14:paraId="2E08A1DF" w14:textId="5DBD04A3" w:rsidR="00AA1167" w:rsidRPr="00FF579C" w:rsidRDefault="00AA1167" w:rsidP="00631435">
      <w:pPr>
        <w:pStyle w:val="Heading1"/>
        <w:widowControl w:val="0"/>
        <w:rPr>
          <w:lang w:val="fr-FR"/>
        </w:rPr>
      </w:pPr>
      <w:r w:rsidRPr="00FF579C">
        <w:rPr>
          <w:lang w:val="fr-FR"/>
        </w:rPr>
        <w:t xml:space="preserve">Les activités proposées dans la phase I pour l'élimination des déchets frigorigènes stockés visent à jeter les bases de la formulation d'un plan global de gestion des frigorigènes ; les ateliers d'entretien, les propriétaires d'équipements de réfrigération et de climatisation, les associations professionnelles du secteur du froid, les importateurs, les organisations non gouvernementales et d'autres acteurs contribueraient à l'identification des priorités applicables à la gestion des déchets frigorigènes, lesquelles seraient réexaminées sur une base quinquennale et reprises par le Comité national pour la gestion des produits chimiques et des déchets issu du Ministère de l'environnement et de l'aménagement du territoire, lequel élaborerait le plan national de gestion des déchets frigorigènes. Le calendrier d'élaboration du plan </w:t>
      </w:r>
      <w:r w:rsidRPr="00FF579C">
        <w:rPr>
          <w:lang w:val="fr-FR"/>
        </w:rPr>
        <w:lastRenderedPageBreak/>
        <w:t xml:space="preserve">national de gestion des déchets frigorigènes dépend des ressources financières à disposition. </w:t>
      </w:r>
    </w:p>
    <w:p w14:paraId="0F4C49D9" w14:textId="3573C0DC" w:rsidR="0038736B" w:rsidRPr="00FF579C" w:rsidRDefault="0038736B" w:rsidP="00631435">
      <w:pPr>
        <w:widowControl w:val="0"/>
        <w:spacing w:after="240"/>
        <w:rPr>
          <w:i/>
          <w:lang w:val="fr-FR"/>
        </w:rPr>
      </w:pPr>
      <w:r w:rsidRPr="00FF579C">
        <w:rPr>
          <w:i/>
          <w:lang w:val="fr-FR"/>
        </w:rPr>
        <w:t>Observations du Secrétariat relatives à la mise en œuvre du programme R&amp;R</w:t>
      </w:r>
    </w:p>
    <w:p w14:paraId="003E3E51" w14:textId="73D12E54" w:rsidR="0038736B" w:rsidRPr="00FF579C" w:rsidRDefault="001E2B26" w:rsidP="00631435">
      <w:pPr>
        <w:pStyle w:val="Heading1"/>
        <w:widowControl w:val="0"/>
        <w:rPr>
          <w:lang w:val="fr-FR"/>
        </w:rPr>
      </w:pPr>
      <w:r w:rsidRPr="00FF579C">
        <w:rPr>
          <w:lang w:val="fr-FR"/>
        </w:rPr>
        <w:t xml:space="preserve">À la lumière de l'efficacité du programme de R&amp;R, le Secrétariat a discuté avec l'ONUDI des enseignements qui pourraient être utiles pour d'autres pays visés à l'Article 5. Les éléments clés d'un programme de R&amp;R efficace et durable étaient le renforcement des capacités des ateliers d'entretien locaux plutôt que la création de centres de R&amp;R locaux ou régionaux ; et l'inclusion du principe R&amp;R dans les programmes de formation des techniciens en entretien. Le Secrétariat a noté que le programme de R&amp;R fonctionnait aussi efficacement avec les mélanges de HFC qui présentent un glissement de température qu'avec les frigorigènes </w:t>
      </w:r>
      <w:proofErr w:type="spellStart"/>
      <w:r w:rsidRPr="00FF579C">
        <w:rPr>
          <w:lang w:val="fr-FR"/>
        </w:rPr>
        <w:t>monocomposants</w:t>
      </w:r>
      <w:proofErr w:type="spellEnd"/>
      <w:r w:rsidRPr="00FF579C">
        <w:rPr>
          <w:lang w:val="fr-FR"/>
        </w:rPr>
        <w:t xml:space="preserve"> comme le HCFC-22 ou le HFC-32 ; en effet, ces deux frigorigènes ont généré un pourcentage de déchets légèrement plus élevé que le R</w:t>
      </w:r>
      <w:r w:rsidR="002A141D" w:rsidRPr="00FF579C">
        <w:rPr>
          <w:lang w:val="fr-FR"/>
        </w:rPr>
        <w:noBreakHyphen/>
      </w:r>
      <w:r w:rsidRPr="00FF579C">
        <w:rPr>
          <w:lang w:val="fr-FR"/>
        </w:rPr>
        <w:t xml:space="preserve">410A, le R-407C et le R-404A (voir Tableau 2). La mise en place d'un contrôle obligatoire des fuites était la clé d'une R&amp;R efficace des mélanges de frigorigènes, car elle empêche leur </w:t>
      </w:r>
      <w:r w:rsidR="00FF51C4">
        <w:rPr>
          <w:lang w:val="fr-FR"/>
        </w:rPr>
        <w:t xml:space="preserve">séparation </w:t>
      </w:r>
      <w:r w:rsidRPr="00FF579C">
        <w:rPr>
          <w:lang w:val="fr-FR"/>
        </w:rPr>
        <w:t>; de même que la fourniture d'outils et d'équipements adéquats pour la récupération et l'analyse des frigorigènes.</w:t>
      </w:r>
    </w:p>
    <w:p w14:paraId="7F74A4EB" w14:textId="4D3DC82D" w:rsidR="00DF7FC3" w:rsidRPr="00FF579C" w:rsidRDefault="00D450CA" w:rsidP="00631435">
      <w:pPr>
        <w:widowControl w:val="0"/>
        <w:spacing w:after="240"/>
        <w:rPr>
          <w:i/>
          <w:lang w:val="fr-FR"/>
        </w:rPr>
      </w:pPr>
      <w:r w:rsidRPr="00FF579C">
        <w:rPr>
          <w:i/>
          <w:lang w:val="fr-FR"/>
        </w:rPr>
        <w:t>Renforcement des institutions</w:t>
      </w:r>
    </w:p>
    <w:p w14:paraId="0DCDBDC6" w14:textId="7CE6BB15" w:rsidR="00D450CA" w:rsidRPr="00FF579C" w:rsidRDefault="006B70F6" w:rsidP="00631435">
      <w:pPr>
        <w:pStyle w:val="Heading1"/>
        <w:widowControl w:val="0"/>
        <w:rPr>
          <w:lang w:val="fr-FR"/>
        </w:rPr>
      </w:pPr>
      <w:r w:rsidRPr="00FF579C">
        <w:rPr>
          <w:lang w:val="fr-FR"/>
        </w:rPr>
        <w:t xml:space="preserve">Conformément à la décision 60/38(c)(i), le financement du renforcement des institutions a été accordé à la Macédoine du Nord jusqu'en 2020, et le Gouvernement de la Macédoine du Nord a soumis une demande de renforcement des institutions à la présente réunion distincte de la proposition concernant la phase II. </w:t>
      </w:r>
    </w:p>
    <w:p w14:paraId="2BCF04F3" w14:textId="08CA4BFD" w:rsidR="00607C11" w:rsidRPr="00FF579C" w:rsidRDefault="00607C11" w:rsidP="00631435">
      <w:pPr>
        <w:widowControl w:val="0"/>
        <w:spacing w:after="240"/>
        <w:rPr>
          <w:lang w:val="fr-FR"/>
        </w:rPr>
      </w:pPr>
      <w:r w:rsidRPr="00FF579C">
        <w:rPr>
          <w:u w:val="single"/>
          <w:lang w:val="fr-FR"/>
        </w:rPr>
        <w:t>Achèvement de l'étape I</w:t>
      </w:r>
    </w:p>
    <w:p w14:paraId="7F03DCD0" w14:textId="49CD1578" w:rsidR="00607C11" w:rsidRPr="00FF579C" w:rsidRDefault="00A666BA" w:rsidP="00631435">
      <w:pPr>
        <w:pStyle w:val="Heading1"/>
        <w:widowControl w:val="0"/>
        <w:rPr>
          <w:lang w:val="fr-FR"/>
        </w:rPr>
      </w:pPr>
      <w:r w:rsidRPr="00FF579C">
        <w:rPr>
          <w:noProof/>
          <w:lang w:val="fr-FR"/>
        </w:rPr>
        <w:t xml:space="preserve">Compte tenu du temps nécessaire à la mise en œuvre des activités liées à l'élaboration du plan national de gestion des déchets frigorigènes, le Gouvernement a proposé d'ajourner la date d'achèvement au 31 décembre 2023. Le Secrétariat appuie cette extension. </w:t>
      </w:r>
    </w:p>
    <w:p w14:paraId="5DBE4477" w14:textId="77777777" w:rsidR="00607C11" w:rsidRPr="00FF579C" w:rsidRDefault="00607C11" w:rsidP="00631435">
      <w:pPr>
        <w:widowControl w:val="0"/>
        <w:spacing w:after="240"/>
        <w:rPr>
          <w:u w:val="single"/>
          <w:lang w:val="fr-FR"/>
        </w:rPr>
      </w:pPr>
      <w:r w:rsidRPr="00FF579C">
        <w:rPr>
          <w:u w:val="single"/>
          <w:lang w:val="fr-FR"/>
        </w:rPr>
        <w:t xml:space="preserve">Durabilité de l’élimination des HCFC </w:t>
      </w:r>
    </w:p>
    <w:p w14:paraId="08CB5380" w14:textId="50421F1F" w:rsidR="00A124A2" w:rsidRPr="00FF579C" w:rsidRDefault="00A124A2" w:rsidP="00631435">
      <w:pPr>
        <w:pStyle w:val="Heading1"/>
        <w:widowControl w:val="0"/>
        <w:rPr>
          <w:color w:val="000000"/>
          <w:lang w:val="fr-FR"/>
        </w:rPr>
      </w:pPr>
      <w:r w:rsidRPr="00FF579C">
        <w:rPr>
          <w:lang w:val="fr-FR"/>
        </w:rPr>
        <w:t xml:space="preserve">La Macédoine du Nord a mis en place un système d'octroi de licences et de quotas qui garantit un contrôle durable des importations de HCFC. Des réglementations sont en place qui interdisent la consommation de substances éliminées en vertu du Protocole de Montréal, et la formation du personnel douanier inclut l'élimination progressive des SAO pour en prévenir la contrebande ; </w:t>
      </w:r>
      <w:r w:rsidR="00FF579C" w:rsidRPr="00FF579C">
        <w:rPr>
          <w:lang w:val="fr-FR"/>
        </w:rPr>
        <w:t>cinq</w:t>
      </w:r>
      <w:r w:rsidR="00FF579C" w:rsidRPr="00FF579C">
        <w:rPr>
          <w:color w:val="000000"/>
          <w:lang w:val="fr-FR"/>
        </w:rPr>
        <w:t xml:space="preserve"> identifiants</w:t>
      </w:r>
      <w:r w:rsidRPr="00FF579C">
        <w:rPr>
          <w:color w:val="000000"/>
          <w:lang w:val="fr-FR"/>
        </w:rPr>
        <w:t xml:space="preserve"> de frigorigènes sont utilisés par les douanes pour assurer la pérennité des procédures de contrôle aux points de contrôle douanier.</w:t>
      </w:r>
      <w:r w:rsidRPr="00FF579C">
        <w:rPr>
          <w:lang w:val="fr-FR"/>
        </w:rPr>
        <w:t xml:space="preserve"> </w:t>
      </w:r>
      <w:r w:rsidRPr="00FF579C">
        <w:rPr>
          <w:color w:val="000000"/>
          <w:spacing w:val="-2"/>
          <w:lang w:val="fr-FR"/>
        </w:rPr>
        <w:t xml:space="preserve"> Les</w:t>
      </w:r>
      <w:r w:rsidR="00FF51C4">
        <w:rPr>
          <w:color w:val="000000"/>
          <w:spacing w:val="-2"/>
          <w:lang w:val="fr-FR"/>
        </w:rPr>
        <w:t xml:space="preserve"> inspecteurs de l'environnement</w:t>
      </w:r>
      <w:r w:rsidRPr="00FF579C">
        <w:rPr>
          <w:color w:val="000000"/>
          <w:spacing w:val="-2"/>
          <w:lang w:val="fr-FR"/>
        </w:rPr>
        <w:t xml:space="preserve"> chargés de l'application de la législation </w:t>
      </w:r>
      <w:r w:rsidR="00FF579C" w:rsidRPr="00FF579C">
        <w:rPr>
          <w:color w:val="000000"/>
          <w:spacing w:val="-2"/>
          <w:lang w:val="fr-FR"/>
        </w:rPr>
        <w:t>environnementale</w:t>
      </w:r>
      <w:r w:rsidRPr="00FF579C">
        <w:rPr>
          <w:color w:val="000000"/>
          <w:spacing w:val="-2"/>
          <w:lang w:val="fr-FR"/>
        </w:rPr>
        <w:t xml:space="preserve"> sont formés à la gestion des SAO. </w:t>
      </w:r>
      <w:r w:rsidRPr="00FF579C">
        <w:rPr>
          <w:lang w:val="fr-FR"/>
        </w:rPr>
        <w:t xml:space="preserve">L'UNO peut surveiller les stocks de substances réglementées car les importateurs sont tenus, en vertu de la loi sur l'environnement, de déclarer chaque année tout stock de ces substances. L'interdiction, en vigueur depuis mars 2021, des importations de HCFC-141b pur ou contenu dans des polyols </w:t>
      </w:r>
      <w:proofErr w:type="spellStart"/>
      <w:r w:rsidRPr="00FF579C">
        <w:rPr>
          <w:lang w:val="fr-FR"/>
        </w:rPr>
        <w:t>prémélangés</w:t>
      </w:r>
      <w:proofErr w:type="spellEnd"/>
      <w:r w:rsidRPr="00FF579C">
        <w:rPr>
          <w:lang w:val="fr-FR"/>
        </w:rPr>
        <w:t xml:space="preserve"> soutiendra la durabilité à long terme de l'élimination dans le secteur de la fabrication des mousses. Le pays a interdit l'importation d'équipements à base de HCFC (à compter du 1</w:t>
      </w:r>
      <w:r w:rsidRPr="00FF51C4">
        <w:rPr>
          <w:vertAlign w:val="superscript"/>
          <w:lang w:val="fr-FR"/>
        </w:rPr>
        <w:t>er</w:t>
      </w:r>
      <w:r w:rsidRPr="00FF579C">
        <w:rPr>
          <w:lang w:val="fr-FR"/>
        </w:rPr>
        <w:t xml:space="preserve"> janvier 2012) et de bouteilles rechargeables (à compter du 1</w:t>
      </w:r>
      <w:r w:rsidRPr="00FF51C4">
        <w:rPr>
          <w:vertAlign w:val="superscript"/>
          <w:lang w:val="fr-FR"/>
        </w:rPr>
        <w:t>er</w:t>
      </w:r>
      <w:r w:rsidRPr="00FF579C">
        <w:rPr>
          <w:lang w:val="fr-FR"/>
        </w:rPr>
        <w:t xml:space="preserve"> janvier 2015).</w:t>
      </w:r>
    </w:p>
    <w:p w14:paraId="3A2E7BE0" w14:textId="77777777" w:rsidR="00607C11" w:rsidRPr="00FF579C" w:rsidRDefault="00607C11" w:rsidP="00631435">
      <w:pPr>
        <w:widowControl w:val="0"/>
        <w:spacing w:after="240"/>
        <w:rPr>
          <w:u w:val="single"/>
          <w:lang w:val="fr-FR"/>
        </w:rPr>
      </w:pPr>
      <w:r w:rsidRPr="00FF579C">
        <w:rPr>
          <w:u w:val="single"/>
          <w:lang w:val="fr-FR"/>
        </w:rPr>
        <w:t xml:space="preserve">Conclusion </w:t>
      </w:r>
    </w:p>
    <w:p w14:paraId="234F7F96" w14:textId="13B0B8D0" w:rsidR="00607C11" w:rsidRPr="00FF579C" w:rsidRDefault="00FF579C" w:rsidP="00631435">
      <w:pPr>
        <w:pStyle w:val="Heading1"/>
        <w:widowControl w:val="0"/>
        <w:rPr>
          <w:lang w:val="fr-FR"/>
        </w:rPr>
      </w:pPr>
      <w:r w:rsidRPr="00FF579C">
        <w:rPr>
          <w:lang w:val="fr-FR"/>
        </w:rPr>
        <w:t>La</w:t>
      </w:r>
      <w:r w:rsidR="00A124A2" w:rsidRPr="00FF579C">
        <w:rPr>
          <w:lang w:val="fr-FR"/>
        </w:rPr>
        <w:t xml:space="preserve"> Macédoine du Nord continue de se conformer au Protocole de Montréal et aux objectifs de consommation de HCFC spécifiés dans son accord avec le Comité exécutif ; en 2020, la consommation de HCFC était de 79 % inférieure à l'objectif du Protocole de Montréal du pays et de 68 % inférieure à la consommation maximale autorisée spécifiée dans l'Accord</w:t>
      </w:r>
      <w:r w:rsidR="00FF51C4">
        <w:rPr>
          <w:lang w:val="fr-FR"/>
        </w:rPr>
        <w:t xml:space="preserve"> passé avec le pays</w:t>
      </w:r>
      <w:r w:rsidR="00A124A2" w:rsidRPr="00FF579C">
        <w:rPr>
          <w:lang w:val="fr-FR"/>
        </w:rPr>
        <w:t xml:space="preserve">. La vérification confirme que le système de licences et de quotas fonctionne. Le programme R&amp;R continue de bien fonctionner, plus de 234 tonnes métriques de frigorigènes ayant été récupérées et recyclées à ce jour dans le cadre de </w:t>
      </w:r>
      <w:r w:rsidR="00A124A2" w:rsidRPr="00FF579C">
        <w:rPr>
          <w:lang w:val="fr-FR"/>
        </w:rPr>
        <w:lastRenderedPageBreak/>
        <w:t>la phase I. La proposition des activités d'assistance technique limitées pour élaborer un plan national de gestion des déchets frigorigènes est conforme à la décision 60/38(g)(ii) et répond à un besoin bien développé ; le Secrétariat recommande de prolonger d'un an la date d'achèvement de la phase I du PGEH pour permettre la mise en œuvre des activités prévues. Le niveau de décaissement de la dixième tranche est de 41 % et le taux de décaissement global est de 95 %. Les activités mises en œuvre à ce jour et celles prévues au titre de la onzième tranche continueront d'aider le pays à tenir ses obligations de conformité au titre du Protocole.</w:t>
      </w:r>
    </w:p>
    <w:p w14:paraId="5C61B9EB" w14:textId="01D3FB8A" w:rsidR="00607C11" w:rsidRPr="00FF579C" w:rsidRDefault="00607C11" w:rsidP="00631435">
      <w:pPr>
        <w:widowControl w:val="0"/>
        <w:spacing w:after="240"/>
        <w:rPr>
          <w:lang w:val="fr-FR"/>
        </w:rPr>
      </w:pPr>
      <w:r w:rsidRPr="00FF579C">
        <w:rPr>
          <w:b/>
          <w:lang w:val="fr-FR"/>
        </w:rPr>
        <w:t>RECOMMANDATION</w:t>
      </w:r>
    </w:p>
    <w:p w14:paraId="15531BB1" w14:textId="77777777" w:rsidR="00607C11" w:rsidRPr="00FF579C" w:rsidRDefault="00607C11" w:rsidP="00631435">
      <w:pPr>
        <w:pStyle w:val="Heading1"/>
        <w:widowControl w:val="0"/>
        <w:rPr>
          <w:lang w:val="fr-FR"/>
        </w:rPr>
      </w:pPr>
      <w:r w:rsidRPr="00FF579C">
        <w:rPr>
          <w:lang w:val="fr-FR"/>
        </w:rPr>
        <w:t xml:space="preserve">Le Secrétariat du Fonds recommande au Comité exécutif de : </w:t>
      </w:r>
    </w:p>
    <w:p w14:paraId="305A05C8" w14:textId="0155051F" w:rsidR="00607C11" w:rsidRPr="00FF579C" w:rsidRDefault="00607C11" w:rsidP="00631435">
      <w:pPr>
        <w:pStyle w:val="Heading2"/>
        <w:rPr>
          <w:lang w:val="fr-FR"/>
        </w:rPr>
      </w:pPr>
      <w:r w:rsidRPr="00FF579C">
        <w:rPr>
          <w:lang w:val="fr-FR"/>
        </w:rPr>
        <w:t>Prendre note du rapport d'étape sur la mise en œuvre de la dixième tranche de la phase I du plan de gestion de l'élimination des HCFC (PGEH) pour la Macédoine du Nord ; et de</w:t>
      </w:r>
    </w:p>
    <w:p w14:paraId="089C9124" w14:textId="24A7B252" w:rsidR="00607C11" w:rsidRPr="00FF579C" w:rsidRDefault="00B838A4" w:rsidP="00631435">
      <w:pPr>
        <w:pStyle w:val="Heading2"/>
        <w:rPr>
          <w:lang w:val="fr-FR"/>
        </w:rPr>
      </w:pPr>
      <w:r w:rsidRPr="00FF579C">
        <w:rPr>
          <w:lang w:val="fr-FR"/>
        </w:rPr>
        <w:t>Ajourner, à titre exceptionnel, la date d'achèvement de la phase I du PGEH pour la Macédoine du Nord au 31 décembre 2023 afin de permettre l'achèvement des activités prévues liées à l'élaboration d'un plan national de gestion des déchets frigorigènes, étant entendu qu'aucune autre prolongation ne sera demandée.</w:t>
      </w:r>
    </w:p>
    <w:p w14:paraId="6E9BE366" w14:textId="0BDC4193" w:rsidR="00607C11" w:rsidRPr="00FF579C" w:rsidRDefault="00607C11" w:rsidP="00631435">
      <w:pPr>
        <w:pStyle w:val="Heading1"/>
        <w:widowControl w:val="0"/>
        <w:rPr>
          <w:lang w:val="fr-FR"/>
        </w:rPr>
      </w:pPr>
      <w:r w:rsidRPr="00FF579C">
        <w:rPr>
          <w:lang w:val="fr-FR"/>
        </w:rPr>
        <w:t xml:space="preserve">Le Secrétariat du Fonds recommande en outre l’approbation globale de la onzième et dernière tranche de la phase I du PGEH pour la Macédoine du Nord, ainsi que du plan de mise en œuvre de la tranche 2021-2023 correspondant, au niveau de financement figurant au tableau ci-après :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76"/>
        <w:gridCol w:w="1479"/>
        <w:gridCol w:w="1479"/>
        <w:gridCol w:w="1479"/>
      </w:tblGrid>
      <w:tr w:rsidR="00607C11" w:rsidRPr="00FF579C" w14:paraId="7DDC4A0B" w14:textId="77777777" w:rsidTr="00631435">
        <w:trPr>
          <w:trHeight w:val="428"/>
        </w:trPr>
        <w:tc>
          <w:tcPr>
            <w:tcW w:w="547" w:type="dxa"/>
          </w:tcPr>
          <w:p w14:paraId="6D6FC4FA" w14:textId="77777777" w:rsidR="00607C11" w:rsidRPr="00FF579C" w:rsidRDefault="00607C11" w:rsidP="00607C11">
            <w:pPr>
              <w:jc w:val="center"/>
              <w:rPr>
                <w:b/>
                <w:bCs/>
                <w:sz w:val="20"/>
                <w:szCs w:val="20"/>
                <w:lang w:val="fr-FR"/>
              </w:rPr>
            </w:pPr>
          </w:p>
        </w:tc>
        <w:tc>
          <w:tcPr>
            <w:tcW w:w="4376" w:type="dxa"/>
          </w:tcPr>
          <w:p w14:paraId="73E48DA6" w14:textId="77777777" w:rsidR="00607C11" w:rsidRPr="00FF579C" w:rsidRDefault="00607C11" w:rsidP="00607C11">
            <w:pPr>
              <w:jc w:val="center"/>
              <w:rPr>
                <w:b/>
                <w:bCs/>
                <w:sz w:val="20"/>
                <w:szCs w:val="20"/>
                <w:lang w:val="fr-FR"/>
              </w:rPr>
            </w:pPr>
            <w:r w:rsidRPr="00FF579C">
              <w:rPr>
                <w:b/>
                <w:bCs/>
                <w:sz w:val="20"/>
                <w:szCs w:val="20"/>
                <w:lang w:val="fr-FR"/>
              </w:rPr>
              <w:t>Titre du projet</w:t>
            </w:r>
          </w:p>
        </w:tc>
        <w:tc>
          <w:tcPr>
            <w:tcW w:w="1479" w:type="dxa"/>
            <w:tcMar>
              <w:left w:w="29" w:type="dxa"/>
              <w:right w:w="29" w:type="dxa"/>
            </w:tcMar>
          </w:tcPr>
          <w:p w14:paraId="221B09A0" w14:textId="620597EE" w:rsidR="00607C11" w:rsidRPr="00FF579C" w:rsidRDefault="00607C11" w:rsidP="00607C11">
            <w:pPr>
              <w:jc w:val="center"/>
              <w:rPr>
                <w:b/>
                <w:bCs/>
                <w:sz w:val="20"/>
                <w:szCs w:val="20"/>
                <w:lang w:val="fr-FR"/>
              </w:rPr>
            </w:pPr>
            <w:r w:rsidRPr="00FF579C">
              <w:rPr>
                <w:b/>
                <w:bCs/>
                <w:sz w:val="20"/>
                <w:szCs w:val="20"/>
                <w:lang w:val="fr-FR"/>
              </w:rPr>
              <w:t>Financement du projet (</w:t>
            </w:r>
            <w:r w:rsidR="00FF579C">
              <w:rPr>
                <w:b/>
                <w:bCs/>
                <w:sz w:val="20"/>
                <w:szCs w:val="20"/>
                <w:lang w:val="fr-FR"/>
              </w:rPr>
              <w:t>$ US</w:t>
            </w:r>
            <w:r w:rsidRPr="00FF579C">
              <w:rPr>
                <w:b/>
                <w:bCs/>
                <w:sz w:val="20"/>
                <w:szCs w:val="20"/>
                <w:lang w:val="fr-FR"/>
              </w:rPr>
              <w:t>)</w:t>
            </w:r>
          </w:p>
        </w:tc>
        <w:tc>
          <w:tcPr>
            <w:tcW w:w="1479" w:type="dxa"/>
            <w:tcMar>
              <w:left w:w="29" w:type="dxa"/>
              <w:right w:w="29" w:type="dxa"/>
            </w:tcMar>
          </w:tcPr>
          <w:p w14:paraId="024CFD65" w14:textId="746D423F" w:rsidR="00607C11" w:rsidRPr="00FF579C" w:rsidRDefault="00607C11" w:rsidP="00607C11">
            <w:pPr>
              <w:jc w:val="center"/>
              <w:rPr>
                <w:b/>
                <w:bCs/>
                <w:sz w:val="20"/>
                <w:szCs w:val="20"/>
                <w:lang w:val="fr-FR"/>
              </w:rPr>
            </w:pPr>
            <w:r w:rsidRPr="00FF579C">
              <w:rPr>
                <w:b/>
                <w:bCs/>
                <w:sz w:val="20"/>
                <w:szCs w:val="20"/>
                <w:lang w:val="fr-FR"/>
              </w:rPr>
              <w:t>Coûts d’appui (</w:t>
            </w:r>
            <w:r w:rsidR="00FF579C">
              <w:rPr>
                <w:b/>
                <w:bCs/>
                <w:sz w:val="20"/>
                <w:szCs w:val="20"/>
                <w:lang w:val="fr-FR"/>
              </w:rPr>
              <w:t>$ US</w:t>
            </w:r>
            <w:r w:rsidRPr="00FF579C">
              <w:rPr>
                <w:b/>
                <w:bCs/>
                <w:sz w:val="20"/>
                <w:szCs w:val="20"/>
                <w:lang w:val="fr-FR"/>
              </w:rPr>
              <w:t>)</w:t>
            </w:r>
          </w:p>
        </w:tc>
        <w:tc>
          <w:tcPr>
            <w:tcW w:w="1479" w:type="dxa"/>
            <w:tcMar>
              <w:left w:w="29" w:type="dxa"/>
              <w:right w:w="29" w:type="dxa"/>
            </w:tcMar>
          </w:tcPr>
          <w:p w14:paraId="5EA1BCFE" w14:textId="77777777" w:rsidR="00607C11" w:rsidRPr="00FF579C" w:rsidRDefault="00607C11" w:rsidP="00607C11">
            <w:pPr>
              <w:jc w:val="center"/>
              <w:rPr>
                <w:b/>
                <w:bCs/>
                <w:sz w:val="20"/>
                <w:szCs w:val="20"/>
                <w:lang w:val="fr-FR"/>
              </w:rPr>
            </w:pPr>
            <w:r w:rsidRPr="00FF579C">
              <w:rPr>
                <w:b/>
                <w:bCs/>
                <w:sz w:val="20"/>
                <w:szCs w:val="20"/>
                <w:lang w:val="fr-FR"/>
              </w:rPr>
              <w:t>Agence d’exécution</w:t>
            </w:r>
          </w:p>
        </w:tc>
      </w:tr>
      <w:tr w:rsidR="00607C11" w:rsidRPr="00FF579C" w14:paraId="58327DAE" w14:textId="77777777" w:rsidTr="00631435">
        <w:trPr>
          <w:trHeight w:val="428"/>
        </w:trPr>
        <w:tc>
          <w:tcPr>
            <w:tcW w:w="547" w:type="dxa"/>
          </w:tcPr>
          <w:p w14:paraId="07117CD0" w14:textId="77777777" w:rsidR="00607C11" w:rsidRPr="00FF579C" w:rsidRDefault="00607C11" w:rsidP="00607C11">
            <w:pPr>
              <w:rPr>
                <w:sz w:val="20"/>
                <w:szCs w:val="20"/>
                <w:lang w:val="fr-FR"/>
              </w:rPr>
            </w:pPr>
            <w:r w:rsidRPr="00FF579C">
              <w:rPr>
                <w:sz w:val="20"/>
                <w:szCs w:val="20"/>
                <w:lang w:val="fr-FR"/>
              </w:rPr>
              <w:t>(a)</w:t>
            </w:r>
          </w:p>
        </w:tc>
        <w:tc>
          <w:tcPr>
            <w:tcW w:w="4376" w:type="dxa"/>
          </w:tcPr>
          <w:p w14:paraId="44EDF1EF" w14:textId="747C0087" w:rsidR="00607C11" w:rsidRPr="00FF579C" w:rsidRDefault="00607C11" w:rsidP="004D31BA">
            <w:pPr>
              <w:rPr>
                <w:sz w:val="20"/>
                <w:szCs w:val="20"/>
                <w:lang w:val="fr-FR"/>
              </w:rPr>
            </w:pPr>
            <w:r w:rsidRPr="00FF579C">
              <w:rPr>
                <w:sz w:val="20"/>
                <w:szCs w:val="20"/>
                <w:lang w:val="fr-FR"/>
              </w:rPr>
              <w:t>Plan de gestion de l'élimination des HCFC (phase I, onzième tranche)</w:t>
            </w:r>
          </w:p>
        </w:tc>
        <w:tc>
          <w:tcPr>
            <w:tcW w:w="1479" w:type="dxa"/>
          </w:tcPr>
          <w:p w14:paraId="77672467" w14:textId="69406AD8" w:rsidR="00607C11" w:rsidRPr="00FF579C" w:rsidRDefault="004D31BA" w:rsidP="00607C11">
            <w:pPr>
              <w:jc w:val="right"/>
              <w:rPr>
                <w:sz w:val="20"/>
                <w:szCs w:val="20"/>
                <w:lang w:val="fr-FR"/>
              </w:rPr>
            </w:pPr>
            <w:r w:rsidRPr="00FF579C">
              <w:rPr>
                <w:sz w:val="20"/>
                <w:szCs w:val="20"/>
                <w:lang w:val="fr-FR"/>
              </w:rPr>
              <w:t>75 000</w:t>
            </w:r>
          </w:p>
        </w:tc>
        <w:tc>
          <w:tcPr>
            <w:tcW w:w="1479" w:type="dxa"/>
          </w:tcPr>
          <w:p w14:paraId="4AEC87AB" w14:textId="0008DA50" w:rsidR="00607C11" w:rsidRPr="00FF579C" w:rsidRDefault="004D31BA" w:rsidP="00607C11">
            <w:pPr>
              <w:jc w:val="right"/>
              <w:rPr>
                <w:lang w:val="fr-FR"/>
              </w:rPr>
            </w:pPr>
            <w:r w:rsidRPr="00FF579C">
              <w:rPr>
                <w:sz w:val="20"/>
                <w:szCs w:val="20"/>
                <w:lang w:val="fr-FR"/>
              </w:rPr>
              <w:t>5 625</w:t>
            </w:r>
          </w:p>
        </w:tc>
        <w:tc>
          <w:tcPr>
            <w:tcW w:w="1479" w:type="dxa"/>
          </w:tcPr>
          <w:p w14:paraId="6F1D7586" w14:textId="1F767E6C" w:rsidR="00607C11" w:rsidRPr="00FF579C" w:rsidRDefault="004D31BA" w:rsidP="00607C11">
            <w:pPr>
              <w:jc w:val="center"/>
              <w:rPr>
                <w:sz w:val="20"/>
                <w:szCs w:val="20"/>
                <w:lang w:val="fr-FR"/>
              </w:rPr>
            </w:pPr>
            <w:r w:rsidRPr="00FF579C">
              <w:rPr>
                <w:sz w:val="20"/>
                <w:szCs w:val="20"/>
                <w:lang w:val="fr-FR"/>
              </w:rPr>
              <w:t>ONUDI</w:t>
            </w:r>
          </w:p>
        </w:tc>
      </w:tr>
    </w:tbl>
    <w:p w14:paraId="2092E8A8" w14:textId="77777777" w:rsidR="00607C11" w:rsidRPr="00FF579C" w:rsidRDefault="00607C11" w:rsidP="00607C11">
      <w:pPr>
        <w:rPr>
          <w:lang w:val="fr-FR"/>
        </w:rPr>
      </w:pPr>
    </w:p>
    <w:p w14:paraId="37AB397A" w14:textId="764CCB8F" w:rsidR="00607C11" w:rsidRPr="00FF579C" w:rsidRDefault="00607C11">
      <w:pPr>
        <w:jc w:val="left"/>
        <w:rPr>
          <w:b/>
          <w:lang w:val="fr-FR"/>
        </w:rPr>
      </w:pPr>
      <w:r w:rsidRPr="00FF579C">
        <w:rPr>
          <w:b/>
          <w:lang w:val="fr-FR"/>
        </w:rPr>
        <w:br w:type="page"/>
      </w:r>
    </w:p>
    <w:p w14:paraId="3EC8D01E" w14:textId="77777777" w:rsidR="00EB31E3" w:rsidRPr="00FF579C" w:rsidRDefault="00EB31E3" w:rsidP="00EB31E3">
      <w:pPr>
        <w:jc w:val="center"/>
        <w:rPr>
          <w:b/>
          <w:lang w:val="fr-FR"/>
        </w:rPr>
      </w:pPr>
      <w:r w:rsidRPr="00FF579C">
        <w:rPr>
          <w:b/>
          <w:lang w:val="fr-FR"/>
        </w:rPr>
        <w:lastRenderedPageBreak/>
        <w:t>FICHE D’ÉVALUATION DE PROJET – PROJETS PLURIANNUELS</w:t>
      </w:r>
    </w:p>
    <w:p w14:paraId="38E4DDB9" w14:textId="77777777" w:rsidR="00EB31E3" w:rsidRPr="00FF579C" w:rsidRDefault="00EB31E3" w:rsidP="00EB31E3">
      <w:pPr>
        <w:jc w:val="center"/>
        <w:rPr>
          <w:sz w:val="18"/>
          <w:lang w:val="fr-FR"/>
        </w:rPr>
      </w:pPr>
    </w:p>
    <w:p w14:paraId="3F1ADF58" w14:textId="68BB2746" w:rsidR="00EB31E3" w:rsidRPr="00FF579C" w:rsidRDefault="00E37427" w:rsidP="00EB31E3">
      <w:pPr>
        <w:jc w:val="center"/>
        <w:rPr>
          <w:b/>
          <w:lang w:val="fr-FR"/>
        </w:rPr>
      </w:pPr>
      <w:r w:rsidRPr="00FF579C">
        <w:rPr>
          <w:b/>
          <w:lang w:val="fr-FR"/>
        </w:rPr>
        <w:t>MACÉDOINE DU NORD</w:t>
      </w:r>
    </w:p>
    <w:p w14:paraId="04F70458" w14:textId="77777777" w:rsidR="00EB31E3" w:rsidRPr="00FF579C" w:rsidRDefault="00EB31E3" w:rsidP="00EB31E3">
      <w:pPr>
        <w:jc w:val="center"/>
        <w:rPr>
          <w:sz w:val="18"/>
          <w:lang w:val="fr-FR"/>
        </w:rPr>
      </w:pPr>
    </w:p>
    <w:tbl>
      <w:tblPr>
        <w:tblStyle w:val="TableGrid"/>
        <w:tblW w:w="5309" w:type="pct"/>
        <w:tblInd w:w="-113" w:type="dxa"/>
        <w:tblLook w:val="04A0" w:firstRow="1" w:lastRow="0" w:firstColumn="1" w:lastColumn="0" w:noHBand="0" w:noVBand="1"/>
      </w:tblPr>
      <w:tblGrid>
        <w:gridCol w:w="4678"/>
        <w:gridCol w:w="5250"/>
      </w:tblGrid>
      <w:tr w:rsidR="00EB31E3" w:rsidRPr="00FF579C" w14:paraId="3EEFCCBB" w14:textId="77777777" w:rsidTr="00996241">
        <w:trPr>
          <w:trHeight w:val="240"/>
        </w:trPr>
        <w:tc>
          <w:tcPr>
            <w:tcW w:w="2356" w:type="pct"/>
            <w:shd w:val="clear" w:color="auto" w:fill="auto"/>
          </w:tcPr>
          <w:p w14:paraId="136E617D" w14:textId="77777777" w:rsidR="00EB31E3" w:rsidRPr="00FF579C" w:rsidRDefault="00EB31E3" w:rsidP="00EB31E3">
            <w:pPr>
              <w:rPr>
                <w:b/>
                <w:sz w:val="20"/>
                <w:lang w:val="fr-FR"/>
              </w:rPr>
            </w:pPr>
            <w:r w:rsidRPr="00FF579C">
              <w:rPr>
                <w:b/>
                <w:sz w:val="20"/>
                <w:lang w:val="fr-FR"/>
              </w:rPr>
              <w:t>(I) TITRE DU PROJET</w:t>
            </w:r>
          </w:p>
        </w:tc>
        <w:tc>
          <w:tcPr>
            <w:tcW w:w="2644" w:type="pct"/>
            <w:shd w:val="clear" w:color="auto" w:fill="auto"/>
          </w:tcPr>
          <w:p w14:paraId="0C9EB0C2" w14:textId="77777777" w:rsidR="00EB31E3" w:rsidRPr="00FF579C" w:rsidRDefault="00EB31E3" w:rsidP="00EB31E3">
            <w:pPr>
              <w:jc w:val="center"/>
              <w:rPr>
                <w:b/>
                <w:sz w:val="20"/>
                <w:lang w:val="fr-FR"/>
              </w:rPr>
            </w:pPr>
            <w:r w:rsidRPr="00FF579C">
              <w:rPr>
                <w:b/>
                <w:sz w:val="20"/>
                <w:lang w:val="fr-FR"/>
              </w:rPr>
              <w:t>AGENCE</w:t>
            </w:r>
          </w:p>
        </w:tc>
      </w:tr>
      <w:tr w:rsidR="00EB31E3" w:rsidRPr="00FF579C" w14:paraId="29BDA702" w14:textId="77777777" w:rsidTr="00996241">
        <w:trPr>
          <w:trHeight w:val="103"/>
        </w:trPr>
        <w:tc>
          <w:tcPr>
            <w:tcW w:w="2356" w:type="pct"/>
            <w:shd w:val="clear" w:color="auto" w:fill="auto"/>
          </w:tcPr>
          <w:p w14:paraId="108DFC00" w14:textId="77777777" w:rsidR="00EB31E3" w:rsidRPr="00FF579C" w:rsidRDefault="00EB31E3" w:rsidP="00EB31E3">
            <w:pPr>
              <w:spacing w:after="80"/>
              <w:jc w:val="center"/>
              <w:rPr>
                <w:color w:val="000000" w:themeColor="text1"/>
                <w:sz w:val="20"/>
                <w:lang w:val="fr-FR"/>
              </w:rPr>
            </w:pPr>
            <w:r w:rsidRPr="00FF579C">
              <w:rPr>
                <w:color w:val="000000" w:themeColor="text1"/>
                <w:sz w:val="20"/>
                <w:lang w:val="fr-FR"/>
              </w:rPr>
              <w:t>Plan de gestion de l’élimination des HCFC (phase II)</w:t>
            </w:r>
          </w:p>
        </w:tc>
        <w:tc>
          <w:tcPr>
            <w:tcW w:w="2644" w:type="pct"/>
            <w:shd w:val="clear" w:color="auto" w:fill="auto"/>
          </w:tcPr>
          <w:p w14:paraId="32094C37" w14:textId="7762F850" w:rsidR="00EB31E3" w:rsidRPr="00FF579C" w:rsidRDefault="007A1B16" w:rsidP="007A1B16">
            <w:pPr>
              <w:spacing w:after="80"/>
              <w:jc w:val="center"/>
              <w:rPr>
                <w:color w:val="000000" w:themeColor="text1"/>
                <w:sz w:val="20"/>
                <w:lang w:val="fr-FR"/>
              </w:rPr>
            </w:pPr>
            <w:r w:rsidRPr="00FF579C">
              <w:rPr>
                <w:color w:val="000000" w:themeColor="text1"/>
                <w:sz w:val="20"/>
                <w:lang w:val="fr-FR"/>
              </w:rPr>
              <w:t>ONUDI (principale)</w:t>
            </w:r>
          </w:p>
        </w:tc>
      </w:tr>
    </w:tbl>
    <w:p w14:paraId="6BBCC713" w14:textId="4EE6B7C5" w:rsidR="00EB31E3" w:rsidRPr="00FF579C" w:rsidRDefault="00EB31E3" w:rsidP="00EB31E3">
      <w:pPr>
        <w:jc w:val="center"/>
        <w:rPr>
          <w:sz w:val="20"/>
          <w:lang w:val="fr-FR"/>
        </w:rPr>
      </w:pPr>
    </w:p>
    <w:tbl>
      <w:tblPr>
        <w:tblStyle w:val="TableGrid"/>
        <w:tblW w:w="10126" w:type="dxa"/>
        <w:tblInd w:w="-95" w:type="dxa"/>
        <w:tblLook w:val="04A0" w:firstRow="1" w:lastRow="0" w:firstColumn="1" w:lastColumn="0" w:noHBand="0" w:noVBand="1"/>
      </w:tblPr>
      <w:tblGrid>
        <w:gridCol w:w="5295"/>
        <w:gridCol w:w="2400"/>
        <w:gridCol w:w="2431"/>
      </w:tblGrid>
      <w:tr w:rsidR="00773A19" w:rsidRPr="00FF579C" w14:paraId="37F0CD36" w14:textId="77777777" w:rsidTr="00631435">
        <w:trPr>
          <w:trHeight w:val="240"/>
        </w:trPr>
        <w:tc>
          <w:tcPr>
            <w:tcW w:w="5295" w:type="dxa"/>
            <w:shd w:val="clear" w:color="auto" w:fill="auto"/>
          </w:tcPr>
          <w:p w14:paraId="44B8554B" w14:textId="77777777" w:rsidR="00773A19" w:rsidRPr="00FF579C" w:rsidRDefault="00773A19" w:rsidP="00773A19">
            <w:pPr>
              <w:spacing w:after="60"/>
              <w:jc w:val="left"/>
              <w:rPr>
                <w:b/>
                <w:sz w:val="18"/>
                <w:lang w:val="fr-FR"/>
              </w:rPr>
            </w:pPr>
            <w:r w:rsidRPr="00FF579C">
              <w:rPr>
                <w:b/>
                <w:sz w:val="18"/>
                <w:lang w:val="fr-FR"/>
              </w:rPr>
              <w:t>(II) DERNIÈRES DONNÉES COMMUNIQUÉES EN VERTU DE L’ARTICLE 7 (Annexe C Groupe l)</w:t>
            </w:r>
          </w:p>
        </w:tc>
        <w:tc>
          <w:tcPr>
            <w:tcW w:w="2400" w:type="dxa"/>
            <w:shd w:val="clear" w:color="auto" w:fill="auto"/>
          </w:tcPr>
          <w:p w14:paraId="6EAD0100" w14:textId="77777777" w:rsidR="00773A19" w:rsidRPr="00FF579C" w:rsidRDefault="00773A19" w:rsidP="00773A19">
            <w:pPr>
              <w:spacing w:after="60"/>
              <w:jc w:val="center"/>
              <w:rPr>
                <w:sz w:val="18"/>
                <w:lang w:val="fr-FR"/>
              </w:rPr>
            </w:pPr>
            <w:r w:rsidRPr="00FF579C">
              <w:rPr>
                <w:sz w:val="18"/>
                <w:lang w:val="fr-FR"/>
              </w:rPr>
              <w:t>Année : 2020</w:t>
            </w:r>
          </w:p>
        </w:tc>
        <w:tc>
          <w:tcPr>
            <w:tcW w:w="2431" w:type="dxa"/>
            <w:shd w:val="clear" w:color="auto" w:fill="auto"/>
          </w:tcPr>
          <w:p w14:paraId="7E0C4645" w14:textId="77777777" w:rsidR="00773A19" w:rsidRPr="00FF579C" w:rsidRDefault="00773A19" w:rsidP="00773A19">
            <w:pPr>
              <w:spacing w:after="60"/>
              <w:jc w:val="right"/>
              <w:rPr>
                <w:sz w:val="18"/>
                <w:lang w:val="fr-FR"/>
              </w:rPr>
            </w:pPr>
            <w:r w:rsidRPr="00FF579C">
              <w:rPr>
                <w:sz w:val="18"/>
                <w:lang w:val="fr-FR"/>
              </w:rPr>
              <w:t>0,37 (tonnes PAO)</w:t>
            </w:r>
          </w:p>
        </w:tc>
      </w:tr>
    </w:tbl>
    <w:p w14:paraId="2BFD6C1B" w14:textId="77777777" w:rsidR="00773A19" w:rsidRPr="00FF579C" w:rsidRDefault="00773A19" w:rsidP="00773A19">
      <w:pPr>
        <w:spacing w:after="60"/>
        <w:jc w:val="center"/>
        <w:rPr>
          <w:lang w:val="fr-FR"/>
        </w:rPr>
      </w:pPr>
    </w:p>
    <w:tbl>
      <w:tblPr>
        <w:tblStyle w:val="TableGrid"/>
        <w:tblW w:w="10126" w:type="dxa"/>
        <w:tblInd w:w="-95" w:type="dxa"/>
        <w:tblLook w:val="04A0" w:firstRow="1" w:lastRow="0" w:firstColumn="1" w:lastColumn="0" w:noHBand="0" w:noVBand="1"/>
      </w:tblPr>
      <w:tblGrid>
        <w:gridCol w:w="956"/>
        <w:gridCol w:w="856"/>
        <w:gridCol w:w="847"/>
        <w:gridCol w:w="936"/>
        <w:gridCol w:w="1036"/>
        <w:gridCol w:w="876"/>
        <w:gridCol w:w="837"/>
        <w:gridCol w:w="1276"/>
        <w:gridCol w:w="996"/>
        <w:gridCol w:w="1510"/>
      </w:tblGrid>
      <w:tr w:rsidR="00773A19" w:rsidRPr="00FF579C" w14:paraId="30499C59" w14:textId="77777777" w:rsidTr="00631435">
        <w:trPr>
          <w:trHeight w:val="240"/>
        </w:trPr>
        <w:tc>
          <w:tcPr>
            <w:tcW w:w="7620" w:type="dxa"/>
            <w:gridSpan w:val="8"/>
            <w:shd w:val="clear" w:color="auto" w:fill="auto"/>
          </w:tcPr>
          <w:p w14:paraId="34291955" w14:textId="77777777" w:rsidR="00773A19" w:rsidRPr="00FF579C" w:rsidRDefault="00773A19" w:rsidP="00773A19">
            <w:pPr>
              <w:spacing w:after="60"/>
              <w:jc w:val="left"/>
              <w:rPr>
                <w:b/>
                <w:sz w:val="18"/>
                <w:lang w:val="fr-FR"/>
              </w:rPr>
            </w:pPr>
            <w:r w:rsidRPr="00FF579C">
              <w:rPr>
                <w:b/>
                <w:sz w:val="18"/>
                <w:lang w:val="fr-FR"/>
              </w:rPr>
              <w:t>(III) DERNIÈRES DONNÉES SECTORIELLES DU PROGRAMME DE PAYS (tonnes PAO)</w:t>
            </w:r>
          </w:p>
        </w:tc>
        <w:tc>
          <w:tcPr>
            <w:tcW w:w="2506" w:type="dxa"/>
            <w:gridSpan w:val="2"/>
            <w:shd w:val="clear" w:color="auto" w:fill="auto"/>
          </w:tcPr>
          <w:p w14:paraId="27BD9D55" w14:textId="77777777" w:rsidR="00773A19" w:rsidRPr="00FF579C" w:rsidRDefault="00773A19" w:rsidP="00773A19">
            <w:pPr>
              <w:spacing w:after="60"/>
              <w:jc w:val="right"/>
              <w:rPr>
                <w:b/>
                <w:sz w:val="18"/>
                <w:lang w:val="fr-FR"/>
              </w:rPr>
            </w:pPr>
            <w:r w:rsidRPr="00FF579C">
              <w:rPr>
                <w:b/>
                <w:sz w:val="18"/>
                <w:lang w:val="fr-FR"/>
              </w:rPr>
              <w:t>Année : 2020</w:t>
            </w:r>
          </w:p>
        </w:tc>
      </w:tr>
      <w:tr w:rsidR="00773A19" w:rsidRPr="00FF579C" w14:paraId="4A25D32A" w14:textId="77777777" w:rsidTr="00631435">
        <w:trPr>
          <w:trHeight w:val="240"/>
        </w:trPr>
        <w:tc>
          <w:tcPr>
            <w:tcW w:w="956" w:type="dxa"/>
            <w:shd w:val="clear" w:color="auto" w:fill="auto"/>
          </w:tcPr>
          <w:p w14:paraId="12FFCD57" w14:textId="77777777" w:rsidR="00773A19" w:rsidRPr="00FF579C" w:rsidRDefault="00773A19" w:rsidP="00773A19">
            <w:pPr>
              <w:spacing w:after="60"/>
              <w:jc w:val="center"/>
              <w:rPr>
                <w:sz w:val="18"/>
                <w:lang w:val="fr-FR"/>
              </w:rPr>
            </w:pPr>
            <w:r w:rsidRPr="00FF579C">
              <w:rPr>
                <w:sz w:val="18"/>
                <w:lang w:val="fr-FR"/>
              </w:rPr>
              <w:t>Produits chimiques</w:t>
            </w:r>
          </w:p>
        </w:tc>
        <w:tc>
          <w:tcPr>
            <w:tcW w:w="0" w:type="auto"/>
            <w:shd w:val="clear" w:color="auto" w:fill="auto"/>
          </w:tcPr>
          <w:p w14:paraId="7A752F42" w14:textId="77777777" w:rsidR="00773A19" w:rsidRPr="00FF579C" w:rsidRDefault="00773A19" w:rsidP="00773A19">
            <w:pPr>
              <w:spacing w:after="60"/>
              <w:jc w:val="center"/>
              <w:rPr>
                <w:sz w:val="18"/>
                <w:lang w:val="fr-FR"/>
              </w:rPr>
            </w:pPr>
            <w:r w:rsidRPr="00FF579C">
              <w:rPr>
                <w:sz w:val="18"/>
                <w:lang w:val="fr-FR"/>
              </w:rPr>
              <w:t>Aérosols</w:t>
            </w:r>
          </w:p>
        </w:tc>
        <w:tc>
          <w:tcPr>
            <w:tcW w:w="0" w:type="auto"/>
            <w:shd w:val="clear" w:color="auto" w:fill="auto"/>
          </w:tcPr>
          <w:p w14:paraId="7CA30111" w14:textId="77777777" w:rsidR="00773A19" w:rsidRPr="00FF579C" w:rsidRDefault="00773A19" w:rsidP="00773A19">
            <w:pPr>
              <w:spacing w:after="60"/>
              <w:jc w:val="center"/>
              <w:rPr>
                <w:sz w:val="18"/>
                <w:lang w:val="fr-FR"/>
              </w:rPr>
            </w:pPr>
            <w:r w:rsidRPr="00FF579C">
              <w:rPr>
                <w:sz w:val="18"/>
                <w:lang w:val="fr-FR"/>
              </w:rPr>
              <w:t>Mousses</w:t>
            </w:r>
          </w:p>
        </w:tc>
        <w:tc>
          <w:tcPr>
            <w:tcW w:w="0" w:type="auto"/>
            <w:shd w:val="clear" w:color="auto" w:fill="auto"/>
          </w:tcPr>
          <w:p w14:paraId="146CE064" w14:textId="77777777" w:rsidR="00773A19" w:rsidRPr="00FF579C" w:rsidRDefault="00773A19" w:rsidP="00773A19">
            <w:pPr>
              <w:spacing w:after="60"/>
              <w:jc w:val="center"/>
              <w:rPr>
                <w:sz w:val="18"/>
                <w:lang w:val="fr-FR"/>
              </w:rPr>
            </w:pPr>
            <w:r w:rsidRPr="00FF579C">
              <w:rPr>
                <w:sz w:val="18"/>
                <w:lang w:val="fr-FR"/>
              </w:rPr>
              <w:t>Lutte contre l’incendie</w:t>
            </w:r>
          </w:p>
        </w:tc>
        <w:tc>
          <w:tcPr>
            <w:tcW w:w="0" w:type="auto"/>
            <w:gridSpan w:val="2"/>
            <w:shd w:val="clear" w:color="auto" w:fill="auto"/>
          </w:tcPr>
          <w:p w14:paraId="2FE90F81" w14:textId="77777777" w:rsidR="00773A19" w:rsidRPr="00FF579C" w:rsidRDefault="00773A19" w:rsidP="00773A19">
            <w:pPr>
              <w:spacing w:after="60"/>
              <w:jc w:val="center"/>
              <w:rPr>
                <w:sz w:val="18"/>
                <w:lang w:val="fr-FR"/>
              </w:rPr>
            </w:pPr>
            <w:r w:rsidRPr="00FF579C">
              <w:rPr>
                <w:sz w:val="18"/>
                <w:lang w:val="fr-FR"/>
              </w:rPr>
              <w:t>Réfrigération</w:t>
            </w:r>
          </w:p>
        </w:tc>
        <w:tc>
          <w:tcPr>
            <w:tcW w:w="0" w:type="auto"/>
            <w:shd w:val="clear" w:color="auto" w:fill="auto"/>
          </w:tcPr>
          <w:p w14:paraId="1B04A407" w14:textId="77777777" w:rsidR="00773A19" w:rsidRPr="00FF579C" w:rsidRDefault="00773A19" w:rsidP="00773A19">
            <w:pPr>
              <w:spacing w:after="60"/>
              <w:jc w:val="center"/>
              <w:rPr>
                <w:sz w:val="18"/>
                <w:lang w:val="fr-FR"/>
              </w:rPr>
            </w:pPr>
            <w:r w:rsidRPr="00FF579C">
              <w:rPr>
                <w:sz w:val="18"/>
                <w:lang w:val="fr-FR"/>
              </w:rPr>
              <w:t>Solvants</w:t>
            </w:r>
          </w:p>
        </w:tc>
        <w:tc>
          <w:tcPr>
            <w:tcW w:w="0" w:type="auto"/>
            <w:shd w:val="clear" w:color="auto" w:fill="auto"/>
          </w:tcPr>
          <w:p w14:paraId="1C15640E" w14:textId="77777777" w:rsidR="00773A19" w:rsidRPr="00FF579C" w:rsidRDefault="00773A19" w:rsidP="00773A19">
            <w:pPr>
              <w:spacing w:after="60"/>
              <w:jc w:val="center"/>
              <w:rPr>
                <w:sz w:val="18"/>
                <w:lang w:val="fr-FR"/>
              </w:rPr>
            </w:pPr>
            <w:r w:rsidRPr="00FF579C">
              <w:rPr>
                <w:sz w:val="18"/>
                <w:lang w:val="fr-FR"/>
              </w:rPr>
              <w:t>Agents de transformation</w:t>
            </w:r>
          </w:p>
        </w:tc>
        <w:tc>
          <w:tcPr>
            <w:tcW w:w="0" w:type="auto"/>
            <w:shd w:val="clear" w:color="auto" w:fill="auto"/>
          </w:tcPr>
          <w:p w14:paraId="7BAC39CF" w14:textId="77777777" w:rsidR="00773A19" w:rsidRPr="00FF579C" w:rsidRDefault="00773A19" w:rsidP="00773A19">
            <w:pPr>
              <w:spacing w:after="60"/>
              <w:jc w:val="center"/>
              <w:rPr>
                <w:sz w:val="18"/>
                <w:lang w:val="fr-FR"/>
              </w:rPr>
            </w:pPr>
            <w:r w:rsidRPr="00FF579C">
              <w:rPr>
                <w:sz w:val="18"/>
                <w:lang w:val="fr-FR"/>
              </w:rPr>
              <w:t>Utilisation en laboratoire</w:t>
            </w:r>
          </w:p>
        </w:tc>
        <w:tc>
          <w:tcPr>
            <w:tcW w:w="1510" w:type="dxa"/>
            <w:shd w:val="clear" w:color="auto" w:fill="auto"/>
          </w:tcPr>
          <w:p w14:paraId="1932BA67" w14:textId="77777777" w:rsidR="00773A19" w:rsidRPr="00FF579C" w:rsidRDefault="00773A19" w:rsidP="00773A19">
            <w:pPr>
              <w:spacing w:after="60"/>
              <w:jc w:val="center"/>
              <w:rPr>
                <w:sz w:val="18"/>
                <w:lang w:val="fr-FR"/>
              </w:rPr>
            </w:pPr>
            <w:r w:rsidRPr="00FF579C">
              <w:rPr>
                <w:sz w:val="18"/>
                <w:lang w:val="fr-FR"/>
              </w:rPr>
              <w:t>Consommation totale par secteur</w:t>
            </w:r>
          </w:p>
        </w:tc>
      </w:tr>
      <w:tr w:rsidR="00773A19" w:rsidRPr="00FF579C" w14:paraId="0D242F37" w14:textId="77777777" w:rsidTr="00631435">
        <w:trPr>
          <w:trHeight w:val="240"/>
        </w:trPr>
        <w:tc>
          <w:tcPr>
            <w:tcW w:w="3595" w:type="dxa"/>
            <w:gridSpan w:val="4"/>
            <w:shd w:val="clear" w:color="auto" w:fill="auto"/>
          </w:tcPr>
          <w:p w14:paraId="2822D29E" w14:textId="77777777" w:rsidR="00773A19" w:rsidRPr="00FF579C" w:rsidRDefault="00773A19" w:rsidP="00773A19">
            <w:pPr>
              <w:spacing w:after="60"/>
              <w:jc w:val="center"/>
              <w:rPr>
                <w:sz w:val="18"/>
                <w:lang w:val="fr-FR"/>
              </w:rPr>
            </w:pPr>
            <w:r w:rsidRPr="00FF579C">
              <w:rPr>
                <w:sz w:val="18"/>
                <w:lang w:val="fr-FR"/>
              </w:rPr>
              <w:t xml:space="preserve"> </w:t>
            </w:r>
          </w:p>
        </w:tc>
        <w:tc>
          <w:tcPr>
            <w:tcW w:w="0" w:type="auto"/>
            <w:shd w:val="clear" w:color="auto" w:fill="auto"/>
          </w:tcPr>
          <w:p w14:paraId="5AF6C180" w14:textId="77777777" w:rsidR="00773A19" w:rsidRPr="00FF579C" w:rsidRDefault="00773A19" w:rsidP="00773A19">
            <w:pPr>
              <w:spacing w:after="60"/>
              <w:jc w:val="center"/>
              <w:rPr>
                <w:sz w:val="18"/>
                <w:lang w:val="fr-FR"/>
              </w:rPr>
            </w:pPr>
            <w:r w:rsidRPr="00FF579C">
              <w:rPr>
                <w:sz w:val="18"/>
                <w:lang w:val="fr-FR"/>
              </w:rPr>
              <w:t>Fabrication</w:t>
            </w:r>
          </w:p>
        </w:tc>
        <w:tc>
          <w:tcPr>
            <w:tcW w:w="0" w:type="auto"/>
            <w:shd w:val="clear" w:color="auto" w:fill="auto"/>
          </w:tcPr>
          <w:p w14:paraId="476A3DFE" w14:textId="77777777" w:rsidR="00773A19" w:rsidRPr="00FF579C" w:rsidRDefault="00773A19" w:rsidP="00773A19">
            <w:pPr>
              <w:spacing w:after="60"/>
              <w:jc w:val="center"/>
              <w:rPr>
                <w:sz w:val="18"/>
                <w:lang w:val="fr-FR"/>
              </w:rPr>
            </w:pPr>
            <w:r w:rsidRPr="00FF579C">
              <w:rPr>
                <w:sz w:val="18"/>
                <w:lang w:val="fr-FR"/>
              </w:rPr>
              <w:t>Entretien</w:t>
            </w:r>
          </w:p>
        </w:tc>
        <w:tc>
          <w:tcPr>
            <w:tcW w:w="4619" w:type="dxa"/>
            <w:gridSpan w:val="4"/>
            <w:shd w:val="clear" w:color="auto" w:fill="auto"/>
          </w:tcPr>
          <w:p w14:paraId="51D901BA" w14:textId="77777777" w:rsidR="00773A19" w:rsidRPr="00FF579C" w:rsidRDefault="00773A19" w:rsidP="00773A19">
            <w:pPr>
              <w:spacing w:after="60"/>
              <w:jc w:val="center"/>
              <w:rPr>
                <w:sz w:val="18"/>
                <w:lang w:val="fr-FR"/>
              </w:rPr>
            </w:pPr>
          </w:p>
        </w:tc>
      </w:tr>
      <w:tr w:rsidR="00773A19" w:rsidRPr="00FF579C" w14:paraId="47C39705" w14:textId="77777777" w:rsidTr="00631435">
        <w:trPr>
          <w:trHeight w:val="240"/>
        </w:trPr>
        <w:tc>
          <w:tcPr>
            <w:tcW w:w="956" w:type="dxa"/>
            <w:shd w:val="clear" w:color="auto" w:fill="auto"/>
          </w:tcPr>
          <w:p w14:paraId="40340103" w14:textId="77777777" w:rsidR="00773A19" w:rsidRPr="00FF579C" w:rsidRDefault="00773A19" w:rsidP="00773A19">
            <w:pPr>
              <w:spacing w:after="60"/>
              <w:jc w:val="left"/>
              <w:rPr>
                <w:sz w:val="18"/>
                <w:lang w:val="fr-FR"/>
              </w:rPr>
            </w:pPr>
            <w:r w:rsidRPr="00FF579C">
              <w:rPr>
                <w:sz w:val="18"/>
                <w:lang w:val="fr-FR"/>
              </w:rPr>
              <w:t>HCFC-22</w:t>
            </w:r>
          </w:p>
        </w:tc>
        <w:tc>
          <w:tcPr>
            <w:tcW w:w="0" w:type="auto"/>
            <w:shd w:val="clear" w:color="auto" w:fill="auto"/>
          </w:tcPr>
          <w:p w14:paraId="26179420" w14:textId="77777777" w:rsidR="00773A19" w:rsidRPr="00FF579C" w:rsidRDefault="00773A19" w:rsidP="00773A19">
            <w:pPr>
              <w:spacing w:after="60"/>
              <w:jc w:val="right"/>
              <w:rPr>
                <w:sz w:val="18"/>
                <w:lang w:val="fr-FR"/>
              </w:rPr>
            </w:pPr>
          </w:p>
        </w:tc>
        <w:tc>
          <w:tcPr>
            <w:tcW w:w="0" w:type="auto"/>
            <w:shd w:val="clear" w:color="auto" w:fill="auto"/>
          </w:tcPr>
          <w:p w14:paraId="719A66C4" w14:textId="77777777" w:rsidR="00773A19" w:rsidRPr="00FF579C" w:rsidRDefault="00773A19" w:rsidP="00773A19">
            <w:pPr>
              <w:spacing w:after="60"/>
              <w:jc w:val="right"/>
              <w:rPr>
                <w:sz w:val="18"/>
                <w:lang w:val="fr-FR"/>
              </w:rPr>
            </w:pPr>
          </w:p>
        </w:tc>
        <w:tc>
          <w:tcPr>
            <w:tcW w:w="0" w:type="auto"/>
            <w:shd w:val="clear" w:color="auto" w:fill="auto"/>
          </w:tcPr>
          <w:p w14:paraId="4B65508F" w14:textId="77777777" w:rsidR="00773A19" w:rsidRPr="00FF579C" w:rsidRDefault="00773A19" w:rsidP="00773A19">
            <w:pPr>
              <w:spacing w:after="60"/>
              <w:jc w:val="right"/>
              <w:rPr>
                <w:sz w:val="18"/>
                <w:lang w:val="fr-FR"/>
              </w:rPr>
            </w:pPr>
          </w:p>
        </w:tc>
        <w:tc>
          <w:tcPr>
            <w:tcW w:w="0" w:type="auto"/>
            <w:shd w:val="clear" w:color="auto" w:fill="auto"/>
          </w:tcPr>
          <w:p w14:paraId="08D05266" w14:textId="77777777" w:rsidR="00773A19" w:rsidRPr="00FF579C" w:rsidRDefault="00773A19" w:rsidP="00773A19">
            <w:pPr>
              <w:spacing w:after="60"/>
              <w:jc w:val="right"/>
              <w:rPr>
                <w:sz w:val="18"/>
                <w:lang w:val="fr-FR"/>
              </w:rPr>
            </w:pPr>
          </w:p>
        </w:tc>
        <w:tc>
          <w:tcPr>
            <w:tcW w:w="0" w:type="auto"/>
            <w:shd w:val="clear" w:color="auto" w:fill="auto"/>
          </w:tcPr>
          <w:p w14:paraId="3AF5BB5E" w14:textId="77777777" w:rsidR="00773A19" w:rsidRPr="00FF579C" w:rsidRDefault="00773A19" w:rsidP="00773A19">
            <w:pPr>
              <w:spacing w:after="60"/>
              <w:jc w:val="right"/>
              <w:rPr>
                <w:sz w:val="18"/>
                <w:lang w:val="fr-FR"/>
              </w:rPr>
            </w:pPr>
            <w:r w:rsidRPr="00FF579C">
              <w:rPr>
                <w:sz w:val="18"/>
                <w:lang w:val="fr-FR"/>
              </w:rPr>
              <w:t>0,37</w:t>
            </w:r>
          </w:p>
        </w:tc>
        <w:tc>
          <w:tcPr>
            <w:tcW w:w="0" w:type="auto"/>
            <w:shd w:val="clear" w:color="auto" w:fill="auto"/>
          </w:tcPr>
          <w:p w14:paraId="0021D45A" w14:textId="77777777" w:rsidR="00773A19" w:rsidRPr="00FF579C" w:rsidRDefault="00773A19" w:rsidP="00773A19">
            <w:pPr>
              <w:spacing w:after="60"/>
              <w:jc w:val="right"/>
              <w:rPr>
                <w:sz w:val="18"/>
                <w:lang w:val="fr-FR"/>
              </w:rPr>
            </w:pPr>
          </w:p>
        </w:tc>
        <w:tc>
          <w:tcPr>
            <w:tcW w:w="0" w:type="auto"/>
            <w:shd w:val="clear" w:color="auto" w:fill="auto"/>
          </w:tcPr>
          <w:p w14:paraId="2CDC33F3" w14:textId="77777777" w:rsidR="00773A19" w:rsidRPr="00FF579C" w:rsidRDefault="00773A19" w:rsidP="00773A19">
            <w:pPr>
              <w:spacing w:after="60"/>
              <w:jc w:val="right"/>
              <w:rPr>
                <w:sz w:val="18"/>
                <w:lang w:val="fr-FR"/>
              </w:rPr>
            </w:pPr>
          </w:p>
        </w:tc>
        <w:tc>
          <w:tcPr>
            <w:tcW w:w="0" w:type="auto"/>
            <w:shd w:val="clear" w:color="auto" w:fill="auto"/>
          </w:tcPr>
          <w:p w14:paraId="16C1AE0C" w14:textId="77777777" w:rsidR="00773A19" w:rsidRPr="00FF579C" w:rsidRDefault="00773A19" w:rsidP="00773A19">
            <w:pPr>
              <w:spacing w:after="60"/>
              <w:jc w:val="right"/>
              <w:rPr>
                <w:sz w:val="18"/>
                <w:lang w:val="fr-FR"/>
              </w:rPr>
            </w:pPr>
          </w:p>
        </w:tc>
        <w:tc>
          <w:tcPr>
            <w:tcW w:w="1510" w:type="dxa"/>
            <w:shd w:val="clear" w:color="auto" w:fill="auto"/>
          </w:tcPr>
          <w:p w14:paraId="1F3ED023" w14:textId="77777777" w:rsidR="00773A19" w:rsidRPr="00FF579C" w:rsidRDefault="00773A19" w:rsidP="00773A19">
            <w:pPr>
              <w:spacing w:after="60"/>
              <w:jc w:val="right"/>
              <w:rPr>
                <w:sz w:val="18"/>
                <w:lang w:val="fr-FR"/>
              </w:rPr>
            </w:pPr>
            <w:r w:rsidRPr="00FF579C">
              <w:rPr>
                <w:sz w:val="18"/>
                <w:lang w:val="fr-FR"/>
              </w:rPr>
              <w:t>0,37</w:t>
            </w:r>
          </w:p>
        </w:tc>
      </w:tr>
    </w:tbl>
    <w:p w14:paraId="35857F85" w14:textId="77777777" w:rsidR="00773A19" w:rsidRPr="00FF579C" w:rsidRDefault="00773A19" w:rsidP="00773A19">
      <w:pPr>
        <w:spacing w:after="60"/>
        <w:jc w:val="center"/>
        <w:rPr>
          <w:lang w:val="fr-FR"/>
        </w:rPr>
      </w:pPr>
    </w:p>
    <w:tbl>
      <w:tblPr>
        <w:tblStyle w:val="TableGrid"/>
        <w:tblW w:w="10126" w:type="dxa"/>
        <w:tblInd w:w="-95" w:type="dxa"/>
        <w:tblLook w:val="04A0" w:firstRow="1" w:lastRow="0" w:firstColumn="1" w:lastColumn="0" w:noHBand="0" w:noVBand="1"/>
      </w:tblPr>
      <w:tblGrid>
        <w:gridCol w:w="4843"/>
        <w:gridCol w:w="533"/>
        <w:gridCol w:w="3794"/>
        <w:gridCol w:w="956"/>
      </w:tblGrid>
      <w:tr w:rsidR="00773A19" w:rsidRPr="00770D66" w14:paraId="29F726EE" w14:textId="77777777" w:rsidTr="00631435">
        <w:trPr>
          <w:trHeight w:val="240"/>
        </w:trPr>
        <w:tc>
          <w:tcPr>
            <w:tcW w:w="10126" w:type="dxa"/>
            <w:gridSpan w:val="4"/>
            <w:shd w:val="clear" w:color="auto" w:fill="auto"/>
          </w:tcPr>
          <w:p w14:paraId="5D79EFF3" w14:textId="77777777" w:rsidR="00773A19" w:rsidRPr="00FF579C" w:rsidRDefault="00773A19" w:rsidP="00773A19">
            <w:pPr>
              <w:spacing w:after="60"/>
              <w:jc w:val="left"/>
              <w:rPr>
                <w:b/>
                <w:sz w:val="18"/>
                <w:lang w:val="fr-FR"/>
              </w:rPr>
            </w:pPr>
            <w:r w:rsidRPr="00FF579C">
              <w:rPr>
                <w:b/>
                <w:sz w:val="18"/>
                <w:lang w:val="fr-FR"/>
              </w:rPr>
              <w:t>(IV) DONNÉES DE CONSOMMATION (tonnes PAO)</w:t>
            </w:r>
          </w:p>
        </w:tc>
      </w:tr>
      <w:tr w:rsidR="00773A19" w:rsidRPr="00FF579C" w14:paraId="2CC668E9" w14:textId="77777777" w:rsidTr="00631435">
        <w:trPr>
          <w:trHeight w:val="240"/>
        </w:trPr>
        <w:tc>
          <w:tcPr>
            <w:tcW w:w="4826" w:type="dxa"/>
            <w:shd w:val="clear" w:color="auto" w:fill="auto"/>
          </w:tcPr>
          <w:p w14:paraId="099D3049" w14:textId="77777777" w:rsidR="00773A19" w:rsidRPr="00FF579C" w:rsidRDefault="00773A19" w:rsidP="00773A19">
            <w:pPr>
              <w:spacing w:after="60"/>
              <w:jc w:val="center"/>
              <w:rPr>
                <w:sz w:val="18"/>
                <w:lang w:val="fr-FR"/>
              </w:rPr>
            </w:pPr>
            <w:r w:rsidRPr="00FF579C">
              <w:rPr>
                <w:sz w:val="18"/>
                <w:lang w:val="fr-FR"/>
              </w:rPr>
              <w:t>Référence 2009-2010 :</w:t>
            </w:r>
          </w:p>
        </w:tc>
        <w:tc>
          <w:tcPr>
            <w:tcW w:w="0" w:type="auto"/>
            <w:shd w:val="clear" w:color="auto" w:fill="auto"/>
          </w:tcPr>
          <w:p w14:paraId="6E52205B" w14:textId="77777777" w:rsidR="00773A19" w:rsidRPr="00FF579C" w:rsidRDefault="00773A19" w:rsidP="00773A19">
            <w:pPr>
              <w:spacing w:after="60"/>
              <w:jc w:val="right"/>
              <w:rPr>
                <w:sz w:val="18"/>
                <w:lang w:val="fr-FR"/>
              </w:rPr>
            </w:pPr>
            <w:r w:rsidRPr="00FF579C">
              <w:rPr>
                <w:sz w:val="18"/>
                <w:lang w:val="fr-FR"/>
              </w:rPr>
              <w:t>1,8</w:t>
            </w:r>
          </w:p>
        </w:tc>
        <w:tc>
          <w:tcPr>
            <w:tcW w:w="0" w:type="auto"/>
            <w:shd w:val="clear" w:color="auto" w:fill="auto"/>
          </w:tcPr>
          <w:p w14:paraId="5FB039F8" w14:textId="77777777" w:rsidR="00773A19" w:rsidRPr="00FF579C" w:rsidRDefault="00773A19" w:rsidP="00773A19">
            <w:pPr>
              <w:spacing w:after="60"/>
              <w:jc w:val="center"/>
              <w:rPr>
                <w:sz w:val="18"/>
                <w:lang w:val="fr-FR"/>
              </w:rPr>
            </w:pPr>
            <w:r w:rsidRPr="00FF579C">
              <w:rPr>
                <w:sz w:val="18"/>
                <w:lang w:val="fr-FR"/>
              </w:rPr>
              <w:t>Point de départ des réductions globales durables :</w:t>
            </w:r>
          </w:p>
        </w:tc>
        <w:tc>
          <w:tcPr>
            <w:tcW w:w="953" w:type="dxa"/>
            <w:shd w:val="clear" w:color="auto" w:fill="auto"/>
          </w:tcPr>
          <w:p w14:paraId="06ACC320" w14:textId="77777777" w:rsidR="00773A19" w:rsidRPr="00FF579C" w:rsidRDefault="00773A19" w:rsidP="00773A19">
            <w:pPr>
              <w:spacing w:after="60"/>
              <w:jc w:val="right"/>
              <w:rPr>
                <w:sz w:val="18"/>
                <w:lang w:val="fr-FR"/>
              </w:rPr>
            </w:pPr>
            <w:r w:rsidRPr="00FF579C">
              <w:rPr>
                <w:sz w:val="18"/>
                <w:lang w:val="fr-FR"/>
              </w:rPr>
              <w:t>3,35</w:t>
            </w:r>
          </w:p>
        </w:tc>
      </w:tr>
      <w:tr w:rsidR="00773A19" w:rsidRPr="00770D66" w14:paraId="498F2BD8" w14:textId="77777777" w:rsidTr="00631435">
        <w:trPr>
          <w:trHeight w:val="240"/>
        </w:trPr>
        <w:tc>
          <w:tcPr>
            <w:tcW w:w="10126" w:type="dxa"/>
            <w:gridSpan w:val="4"/>
            <w:shd w:val="clear" w:color="auto" w:fill="auto"/>
          </w:tcPr>
          <w:p w14:paraId="52B374A8" w14:textId="77777777" w:rsidR="00773A19" w:rsidRPr="00FF579C" w:rsidRDefault="00773A19" w:rsidP="00773A19">
            <w:pPr>
              <w:spacing w:after="60"/>
              <w:jc w:val="center"/>
              <w:rPr>
                <w:b/>
                <w:sz w:val="18"/>
                <w:lang w:val="fr-FR"/>
              </w:rPr>
            </w:pPr>
            <w:r w:rsidRPr="00FF579C">
              <w:rPr>
                <w:b/>
                <w:sz w:val="18"/>
                <w:lang w:val="fr-FR"/>
              </w:rPr>
              <w:t>CONSOMMATION ADMISSIBLE AU FINANCEMENT (tonnes PAO)</w:t>
            </w:r>
          </w:p>
        </w:tc>
      </w:tr>
      <w:tr w:rsidR="00773A19" w:rsidRPr="00FF579C" w14:paraId="0A25CF3E" w14:textId="77777777" w:rsidTr="00631435">
        <w:trPr>
          <w:trHeight w:val="240"/>
        </w:trPr>
        <w:tc>
          <w:tcPr>
            <w:tcW w:w="4826" w:type="dxa"/>
            <w:shd w:val="clear" w:color="auto" w:fill="auto"/>
          </w:tcPr>
          <w:p w14:paraId="1491DD01" w14:textId="77777777" w:rsidR="00773A19" w:rsidRPr="00FF579C" w:rsidRDefault="00773A19" w:rsidP="00773A19">
            <w:pPr>
              <w:spacing w:after="60"/>
              <w:jc w:val="center"/>
              <w:rPr>
                <w:sz w:val="18"/>
                <w:lang w:val="fr-FR"/>
              </w:rPr>
            </w:pPr>
            <w:r w:rsidRPr="00FF579C">
              <w:rPr>
                <w:sz w:val="18"/>
                <w:lang w:val="fr-FR"/>
              </w:rPr>
              <w:t>Déjà approuvée :</w:t>
            </w:r>
          </w:p>
        </w:tc>
        <w:tc>
          <w:tcPr>
            <w:tcW w:w="0" w:type="auto"/>
            <w:shd w:val="clear" w:color="auto" w:fill="auto"/>
          </w:tcPr>
          <w:p w14:paraId="3AD8398B" w14:textId="77777777" w:rsidR="00773A19" w:rsidRPr="00FF579C" w:rsidRDefault="00773A19" w:rsidP="00773A19">
            <w:pPr>
              <w:spacing w:after="60"/>
              <w:jc w:val="right"/>
              <w:rPr>
                <w:sz w:val="18"/>
                <w:lang w:val="fr-FR"/>
              </w:rPr>
            </w:pPr>
            <w:r w:rsidRPr="00FF579C">
              <w:rPr>
                <w:sz w:val="18"/>
                <w:lang w:val="fr-FR"/>
              </w:rPr>
              <w:t>2,18</w:t>
            </w:r>
          </w:p>
        </w:tc>
        <w:tc>
          <w:tcPr>
            <w:tcW w:w="0" w:type="auto"/>
            <w:shd w:val="clear" w:color="auto" w:fill="auto"/>
          </w:tcPr>
          <w:p w14:paraId="14245C98" w14:textId="77777777" w:rsidR="00773A19" w:rsidRPr="00FF579C" w:rsidRDefault="00773A19" w:rsidP="00773A19">
            <w:pPr>
              <w:spacing w:after="60"/>
              <w:jc w:val="center"/>
              <w:rPr>
                <w:sz w:val="18"/>
                <w:lang w:val="fr-FR"/>
              </w:rPr>
            </w:pPr>
            <w:r w:rsidRPr="00FF579C">
              <w:rPr>
                <w:sz w:val="18"/>
                <w:lang w:val="fr-FR"/>
              </w:rPr>
              <w:t>Restante :</w:t>
            </w:r>
          </w:p>
        </w:tc>
        <w:tc>
          <w:tcPr>
            <w:tcW w:w="953" w:type="dxa"/>
            <w:shd w:val="clear" w:color="auto" w:fill="auto"/>
          </w:tcPr>
          <w:p w14:paraId="5200F78D" w14:textId="77777777" w:rsidR="00773A19" w:rsidRPr="00FF579C" w:rsidRDefault="00773A19" w:rsidP="00773A19">
            <w:pPr>
              <w:spacing w:after="60"/>
              <w:jc w:val="right"/>
              <w:rPr>
                <w:sz w:val="18"/>
                <w:lang w:val="fr-FR"/>
              </w:rPr>
            </w:pPr>
            <w:r w:rsidRPr="00FF579C">
              <w:rPr>
                <w:sz w:val="18"/>
                <w:lang w:val="fr-FR"/>
              </w:rPr>
              <w:t>1,17</w:t>
            </w:r>
          </w:p>
        </w:tc>
      </w:tr>
    </w:tbl>
    <w:p w14:paraId="678C2A07" w14:textId="77777777" w:rsidR="00773A19" w:rsidRPr="00FF579C" w:rsidRDefault="00773A19" w:rsidP="00773A19">
      <w:pPr>
        <w:rPr>
          <w:lang w:val="fr-FR"/>
        </w:rPr>
      </w:pPr>
    </w:p>
    <w:tbl>
      <w:tblPr>
        <w:tblStyle w:val="TableGrid"/>
        <w:tblW w:w="5294" w:type="pct"/>
        <w:tblInd w:w="-95" w:type="dxa"/>
        <w:tblLook w:val="04A0" w:firstRow="1" w:lastRow="0" w:firstColumn="1" w:lastColumn="0" w:noHBand="0" w:noVBand="1"/>
      </w:tblPr>
      <w:tblGrid>
        <w:gridCol w:w="1271"/>
        <w:gridCol w:w="2687"/>
        <w:gridCol w:w="1491"/>
        <w:gridCol w:w="1489"/>
        <w:gridCol w:w="1489"/>
        <w:gridCol w:w="1473"/>
      </w:tblGrid>
      <w:tr w:rsidR="00EB31E3" w:rsidRPr="00FF579C" w14:paraId="11635221" w14:textId="77777777" w:rsidTr="005A7FAD">
        <w:trPr>
          <w:trHeight w:val="258"/>
        </w:trPr>
        <w:tc>
          <w:tcPr>
            <w:tcW w:w="1999" w:type="pct"/>
            <w:gridSpan w:val="2"/>
            <w:shd w:val="clear" w:color="auto" w:fill="auto"/>
          </w:tcPr>
          <w:p w14:paraId="210F8017" w14:textId="0B00F994" w:rsidR="00EB31E3" w:rsidRPr="00FF579C" w:rsidRDefault="005A7FAD" w:rsidP="00EB31E3">
            <w:pPr>
              <w:spacing w:after="60"/>
              <w:jc w:val="left"/>
              <w:rPr>
                <w:b/>
                <w:sz w:val="20"/>
                <w:lang w:val="fr-FR"/>
              </w:rPr>
            </w:pPr>
            <w:r w:rsidRPr="00FF579C">
              <w:rPr>
                <w:b/>
                <w:sz w:val="20"/>
                <w:lang w:val="fr-FR"/>
              </w:rPr>
              <w:t xml:space="preserve"> (V) PLAN D’ACTIVITÉS</w:t>
            </w:r>
          </w:p>
        </w:tc>
        <w:tc>
          <w:tcPr>
            <w:tcW w:w="753" w:type="pct"/>
          </w:tcPr>
          <w:p w14:paraId="6AB1C945" w14:textId="77777777" w:rsidR="00EB31E3" w:rsidRPr="00FF579C" w:rsidRDefault="00EB31E3" w:rsidP="00EB31E3">
            <w:pPr>
              <w:spacing w:after="60"/>
              <w:jc w:val="center"/>
              <w:rPr>
                <w:b/>
                <w:sz w:val="20"/>
                <w:lang w:val="fr-FR"/>
              </w:rPr>
            </w:pPr>
            <w:r w:rsidRPr="00FF579C">
              <w:rPr>
                <w:b/>
                <w:sz w:val="20"/>
                <w:lang w:val="fr-FR"/>
              </w:rPr>
              <w:t>2021</w:t>
            </w:r>
          </w:p>
        </w:tc>
        <w:tc>
          <w:tcPr>
            <w:tcW w:w="752" w:type="pct"/>
          </w:tcPr>
          <w:p w14:paraId="418350E1" w14:textId="77777777" w:rsidR="00EB31E3" w:rsidRPr="00FF579C" w:rsidRDefault="00EB31E3" w:rsidP="00EB31E3">
            <w:pPr>
              <w:spacing w:after="60"/>
              <w:jc w:val="center"/>
              <w:rPr>
                <w:b/>
                <w:sz w:val="20"/>
                <w:lang w:val="fr-FR"/>
              </w:rPr>
            </w:pPr>
            <w:r w:rsidRPr="00FF579C">
              <w:rPr>
                <w:b/>
                <w:sz w:val="20"/>
                <w:lang w:val="fr-FR"/>
              </w:rPr>
              <w:t>2022</w:t>
            </w:r>
          </w:p>
        </w:tc>
        <w:tc>
          <w:tcPr>
            <w:tcW w:w="752" w:type="pct"/>
          </w:tcPr>
          <w:p w14:paraId="65C2A865" w14:textId="77777777" w:rsidR="00EB31E3" w:rsidRPr="00FF579C" w:rsidRDefault="00EB31E3" w:rsidP="00EB31E3">
            <w:pPr>
              <w:spacing w:after="60"/>
              <w:jc w:val="center"/>
              <w:rPr>
                <w:b/>
                <w:sz w:val="20"/>
                <w:lang w:val="fr-FR"/>
              </w:rPr>
            </w:pPr>
            <w:r w:rsidRPr="00FF579C">
              <w:rPr>
                <w:b/>
                <w:sz w:val="20"/>
                <w:lang w:val="fr-FR"/>
              </w:rPr>
              <w:t>2023</w:t>
            </w:r>
          </w:p>
        </w:tc>
        <w:tc>
          <w:tcPr>
            <w:tcW w:w="745" w:type="pct"/>
            <w:shd w:val="clear" w:color="auto" w:fill="auto"/>
          </w:tcPr>
          <w:p w14:paraId="77C310AA" w14:textId="77777777" w:rsidR="00EB31E3" w:rsidRPr="00FF579C" w:rsidRDefault="00EB31E3" w:rsidP="00EB31E3">
            <w:pPr>
              <w:spacing w:after="60"/>
              <w:jc w:val="center"/>
              <w:rPr>
                <w:b/>
                <w:sz w:val="20"/>
                <w:lang w:val="fr-FR"/>
              </w:rPr>
            </w:pPr>
            <w:r w:rsidRPr="00FF579C">
              <w:rPr>
                <w:b/>
                <w:sz w:val="20"/>
                <w:lang w:val="fr-FR"/>
              </w:rPr>
              <w:t>Total</w:t>
            </w:r>
          </w:p>
        </w:tc>
      </w:tr>
      <w:tr w:rsidR="00EB31E3" w:rsidRPr="00FF579C" w14:paraId="4194C95B" w14:textId="77777777" w:rsidTr="005A7FAD">
        <w:trPr>
          <w:trHeight w:val="258"/>
        </w:trPr>
        <w:tc>
          <w:tcPr>
            <w:tcW w:w="642" w:type="pct"/>
            <w:vMerge w:val="restart"/>
            <w:shd w:val="clear" w:color="auto" w:fill="auto"/>
          </w:tcPr>
          <w:p w14:paraId="2A5285F2" w14:textId="1E8023C9" w:rsidR="00EB31E3" w:rsidRPr="00FF579C" w:rsidRDefault="005A7FAD" w:rsidP="005A7FAD">
            <w:pPr>
              <w:spacing w:after="60"/>
              <w:jc w:val="center"/>
              <w:rPr>
                <w:sz w:val="20"/>
                <w:lang w:val="fr-FR"/>
              </w:rPr>
            </w:pPr>
            <w:r w:rsidRPr="00FF579C">
              <w:rPr>
                <w:color w:val="000000" w:themeColor="text1"/>
                <w:sz w:val="20"/>
                <w:lang w:val="fr-FR"/>
              </w:rPr>
              <w:t>ONUDI</w:t>
            </w:r>
          </w:p>
        </w:tc>
        <w:tc>
          <w:tcPr>
            <w:tcW w:w="1357" w:type="pct"/>
            <w:shd w:val="clear" w:color="auto" w:fill="auto"/>
          </w:tcPr>
          <w:p w14:paraId="3AE9531B" w14:textId="77777777" w:rsidR="00EB31E3" w:rsidRPr="00FF579C" w:rsidRDefault="00EB31E3" w:rsidP="00EB31E3">
            <w:pPr>
              <w:spacing w:after="60"/>
              <w:jc w:val="left"/>
              <w:rPr>
                <w:sz w:val="20"/>
                <w:lang w:val="fr-FR"/>
              </w:rPr>
            </w:pPr>
            <w:r w:rsidRPr="00FF579C">
              <w:rPr>
                <w:sz w:val="20"/>
                <w:lang w:val="fr-FR"/>
              </w:rPr>
              <w:t>Élimination de SAO (tonnes PAO)</w:t>
            </w:r>
          </w:p>
        </w:tc>
        <w:tc>
          <w:tcPr>
            <w:tcW w:w="753" w:type="pct"/>
            <w:shd w:val="clear" w:color="auto" w:fill="auto"/>
          </w:tcPr>
          <w:p w14:paraId="24260382" w14:textId="7B103749" w:rsidR="00EB31E3" w:rsidRPr="00FF579C" w:rsidRDefault="005A7FAD" w:rsidP="00EB31E3">
            <w:pPr>
              <w:spacing w:after="60"/>
              <w:jc w:val="right"/>
              <w:rPr>
                <w:sz w:val="20"/>
                <w:lang w:val="fr-FR"/>
              </w:rPr>
            </w:pPr>
            <w:r w:rsidRPr="00FF579C">
              <w:rPr>
                <w:sz w:val="20"/>
                <w:lang w:val="fr-FR"/>
              </w:rPr>
              <w:t>0,50</w:t>
            </w:r>
          </w:p>
        </w:tc>
        <w:tc>
          <w:tcPr>
            <w:tcW w:w="752" w:type="pct"/>
          </w:tcPr>
          <w:p w14:paraId="61615DC1" w14:textId="1A9311A2" w:rsidR="00EB31E3" w:rsidRPr="00FF579C" w:rsidRDefault="005A7FAD" w:rsidP="00EB31E3">
            <w:pPr>
              <w:spacing w:after="60"/>
              <w:jc w:val="right"/>
              <w:rPr>
                <w:sz w:val="20"/>
                <w:lang w:val="fr-FR"/>
              </w:rPr>
            </w:pPr>
            <w:r w:rsidRPr="00FF579C">
              <w:rPr>
                <w:sz w:val="20"/>
                <w:lang w:val="fr-FR"/>
              </w:rPr>
              <w:t>0</w:t>
            </w:r>
          </w:p>
        </w:tc>
        <w:tc>
          <w:tcPr>
            <w:tcW w:w="752" w:type="pct"/>
            <w:shd w:val="clear" w:color="auto" w:fill="auto"/>
          </w:tcPr>
          <w:p w14:paraId="6F56928C" w14:textId="5145D29C" w:rsidR="00EB31E3" w:rsidRPr="00FF579C" w:rsidRDefault="005A7FAD" w:rsidP="00EB31E3">
            <w:pPr>
              <w:spacing w:after="60"/>
              <w:jc w:val="right"/>
              <w:rPr>
                <w:sz w:val="20"/>
                <w:lang w:val="fr-FR"/>
              </w:rPr>
            </w:pPr>
            <w:r w:rsidRPr="00FF579C">
              <w:rPr>
                <w:sz w:val="20"/>
                <w:lang w:val="fr-FR"/>
              </w:rPr>
              <w:t>0,58</w:t>
            </w:r>
          </w:p>
        </w:tc>
        <w:tc>
          <w:tcPr>
            <w:tcW w:w="745" w:type="pct"/>
            <w:shd w:val="clear" w:color="auto" w:fill="auto"/>
          </w:tcPr>
          <w:p w14:paraId="6740F21A" w14:textId="02D1C84D" w:rsidR="00EB31E3" w:rsidRPr="00FF579C" w:rsidRDefault="005A7FAD" w:rsidP="00EB31E3">
            <w:pPr>
              <w:spacing w:after="60"/>
              <w:jc w:val="right"/>
              <w:rPr>
                <w:sz w:val="20"/>
                <w:lang w:val="fr-FR"/>
              </w:rPr>
            </w:pPr>
            <w:r w:rsidRPr="00FF579C">
              <w:rPr>
                <w:sz w:val="20"/>
                <w:lang w:val="fr-FR"/>
              </w:rPr>
              <w:fldChar w:fldCharType="begin"/>
            </w:r>
            <w:r w:rsidRPr="00FF579C">
              <w:rPr>
                <w:sz w:val="20"/>
                <w:lang w:val="fr-FR"/>
              </w:rPr>
              <w:instrText xml:space="preserve"> =SUM(LEFT) </w:instrText>
            </w:r>
            <w:r w:rsidRPr="00FF579C">
              <w:rPr>
                <w:sz w:val="20"/>
                <w:lang w:val="fr-FR"/>
              </w:rPr>
              <w:fldChar w:fldCharType="separate"/>
            </w:r>
            <w:r w:rsidRPr="00FF579C">
              <w:rPr>
                <w:noProof/>
                <w:sz w:val="20"/>
                <w:lang w:val="fr-FR"/>
              </w:rPr>
              <w:t>1.08</w:t>
            </w:r>
            <w:r w:rsidRPr="00FF579C">
              <w:rPr>
                <w:sz w:val="20"/>
                <w:lang w:val="fr-FR"/>
              </w:rPr>
              <w:fldChar w:fldCharType="end"/>
            </w:r>
          </w:p>
        </w:tc>
      </w:tr>
      <w:tr w:rsidR="00EB31E3" w:rsidRPr="00FF579C" w14:paraId="6F14B27B" w14:textId="77777777" w:rsidTr="005A7FAD">
        <w:trPr>
          <w:trHeight w:val="258"/>
        </w:trPr>
        <w:tc>
          <w:tcPr>
            <w:tcW w:w="642" w:type="pct"/>
            <w:vMerge/>
            <w:shd w:val="clear" w:color="auto" w:fill="auto"/>
          </w:tcPr>
          <w:p w14:paraId="03FD6FD8" w14:textId="77777777" w:rsidR="00EB31E3" w:rsidRPr="00FF579C" w:rsidRDefault="00EB31E3" w:rsidP="00EB31E3">
            <w:pPr>
              <w:spacing w:after="60"/>
              <w:jc w:val="center"/>
              <w:rPr>
                <w:sz w:val="20"/>
                <w:lang w:val="fr-FR"/>
              </w:rPr>
            </w:pPr>
          </w:p>
        </w:tc>
        <w:tc>
          <w:tcPr>
            <w:tcW w:w="1357" w:type="pct"/>
            <w:shd w:val="clear" w:color="auto" w:fill="auto"/>
          </w:tcPr>
          <w:p w14:paraId="2CB86565" w14:textId="177A8ECC" w:rsidR="00EB31E3" w:rsidRPr="00FF579C" w:rsidRDefault="00EB31E3" w:rsidP="00EB31E3">
            <w:pPr>
              <w:spacing w:after="60"/>
              <w:jc w:val="left"/>
              <w:rPr>
                <w:sz w:val="20"/>
                <w:lang w:val="fr-FR"/>
              </w:rPr>
            </w:pPr>
            <w:r w:rsidRPr="00FF579C">
              <w:rPr>
                <w:sz w:val="20"/>
                <w:lang w:val="fr-FR"/>
              </w:rPr>
              <w:t>Financement (</w:t>
            </w:r>
            <w:r w:rsidR="00FF579C">
              <w:rPr>
                <w:sz w:val="20"/>
                <w:lang w:val="fr-FR"/>
              </w:rPr>
              <w:t>$ US</w:t>
            </w:r>
            <w:r w:rsidRPr="00FF579C">
              <w:rPr>
                <w:sz w:val="20"/>
                <w:lang w:val="fr-FR"/>
              </w:rPr>
              <w:t>)</w:t>
            </w:r>
          </w:p>
        </w:tc>
        <w:tc>
          <w:tcPr>
            <w:tcW w:w="753" w:type="pct"/>
            <w:shd w:val="clear" w:color="auto" w:fill="auto"/>
          </w:tcPr>
          <w:p w14:paraId="3916A8D0" w14:textId="3B888A7F" w:rsidR="00EB31E3" w:rsidRPr="00FF579C" w:rsidRDefault="005A7FAD" w:rsidP="00EB31E3">
            <w:pPr>
              <w:spacing w:after="60"/>
              <w:jc w:val="right"/>
              <w:rPr>
                <w:sz w:val="20"/>
                <w:lang w:val="fr-FR"/>
              </w:rPr>
            </w:pPr>
            <w:r w:rsidRPr="00FF579C">
              <w:rPr>
                <w:sz w:val="20"/>
                <w:lang w:val="fr-FR"/>
              </w:rPr>
              <w:t>66 049</w:t>
            </w:r>
          </w:p>
        </w:tc>
        <w:tc>
          <w:tcPr>
            <w:tcW w:w="752" w:type="pct"/>
          </w:tcPr>
          <w:p w14:paraId="3556F43A" w14:textId="189F6387" w:rsidR="00EB31E3" w:rsidRPr="00FF579C" w:rsidRDefault="005A7FAD" w:rsidP="00EB31E3">
            <w:pPr>
              <w:spacing w:after="60"/>
              <w:jc w:val="right"/>
              <w:rPr>
                <w:sz w:val="20"/>
                <w:lang w:val="fr-FR"/>
              </w:rPr>
            </w:pPr>
            <w:r w:rsidRPr="00FF579C">
              <w:rPr>
                <w:sz w:val="20"/>
                <w:lang w:val="fr-FR"/>
              </w:rPr>
              <w:t>0</w:t>
            </w:r>
          </w:p>
        </w:tc>
        <w:tc>
          <w:tcPr>
            <w:tcW w:w="752" w:type="pct"/>
            <w:shd w:val="clear" w:color="auto" w:fill="auto"/>
          </w:tcPr>
          <w:p w14:paraId="63E4258B" w14:textId="0A19DED3" w:rsidR="00EB31E3" w:rsidRPr="00FF579C" w:rsidRDefault="005A7FAD" w:rsidP="00EB31E3">
            <w:pPr>
              <w:spacing w:after="60"/>
              <w:jc w:val="right"/>
              <w:rPr>
                <w:sz w:val="20"/>
                <w:lang w:val="fr-FR"/>
              </w:rPr>
            </w:pPr>
            <w:r w:rsidRPr="00FF579C">
              <w:rPr>
                <w:sz w:val="20"/>
                <w:lang w:val="fr-FR"/>
              </w:rPr>
              <w:t>83 327</w:t>
            </w:r>
          </w:p>
        </w:tc>
        <w:tc>
          <w:tcPr>
            <w:tcW w:w="745" w:type="pct"/>
            <w:shd w:val="clear" w:color="auto" w:fill="auto"/>
          </w:tcPr>
          <w:p w14:paraId="4281227B" w14:textId="11925B97" w:rsidR="00EB31E3" w:rsidRPr="00FF579C" w:rsidRDefault="005A7FAD" w:rsidP="00EB31E3">
            <w:pPr>
              <w:spacing w:after="60"/>
              <w:jc w:val="right"/>
              <w:rPr>
                <w:sz w:val="20"/>
                <w:lang w:val="fr-FR"/>
              </w:rPr>
            </w:pPr>
            <w:r w:rsidRPr="00FF579C">
              <w:rPr>
                <w:sz w:val="20"/>
                <w:lang w:val="fr-FR"/>
              </w:rPr>
              <w:fldChar w:fldCharType="begin"/>
            </w:r>
            <w:r w:rsidRPr="00FF579C">
              <w:rPr>
                <w:sz w:val="20"/>
                <w:lang w:val="fr-FR"/>
              </w:rPr>
              <w:instrText xml:space="preserve"> =SUM(left) </w:instrText>
            </w:r>
            <w:r w:rsidRPr="00FF579C">
              <w:rPr>
                <w:sz w:val="20"/>
                <w:lang w:val="fr-FR"/>
              </w:rPr>
              <w:fldChar w:fldCharType="separate"/>
            </w:r>
            <w:r w:rsidRPr="00FF579C">
              <w:rPr>
                <w:noProof/>
                <w:sz w:val="20"/>
                <w:lang w:val="fr-FR"/>
              </w:rPr>
              <w:t>149,376</w:t>
            </w:r>
            <w:r w:rsidRPr="00FF579C">
              <w:rPr>
                <w:sz w:val="20"/>
                <w:lang w:val="fr-FR"/>
              </w:rPr>
              <w:fldChar w:fldCharType="end"/>
            </w:r>
          </w:p>
        </w:tc>
      </w:tr>
    </w:tbl>
    <w:p w14:paraId="6051EA06" w14:textId="601CD44C" w:rsidR="0006392F" w:rsidRPr="00FF579C" w:rsidRDefault="0006392F" w:rsidP="0006392F">
      <w:pPr>
        <w:jc w:val="left"/>
        <w:rPr>
          <w:sz w:val="20"/>
          <w:lang w:val="fr-FR"/>
        </w:rPr>
      </w:pPr>
    </w:p>
    <w:tbl>
      <w:tblPr>
        <w:tblStyle w:val="TableGrid"/>
        <w:tblW w:w="5304" w:type="pct"/>
        <w:tblInd w:w="-113" w:type="dxa"/>
        <w:tblLook w:val="04A0" w:firstRow="1" w:lastRow="0" w:firstColumn="1" w:lastColumn="0" w:noHBand="0" w:noVBand="1"/>
      </w:tblPr>
      <w:tblGrid>
        <w:gridCol w:w="985"/>
        <w:gridCol w:w="862"/>
        <w:gridCol w:w="851"/>
        <w:gridCol w:w="930"/>
        <w:gridCol w:w="627"/>
        <w:gridCol w:w="930"/>
        <w:gridCol w:w="684"/>
        <w:gridCol w:w="684"/>
        <w:gridCol w:w="930"/>
        <w:gridCol w:w="684"/>
        <w:gridCol w:w="821"/>
        <w:gridCol w:w="930"/>
      </w:tblGrid>
      <w:tr w:rsidR="000E6DA0" w:rsidRPr="00FF579C" w14:paraId="5D1C76B5" w14:textId="77777777" w:rsidTr="0006392F">
        <w:trPr>
          <w:trHeight w:val="216"/>
        </w:trPr>
        <w:tc>
          <w:tcPr>
            <w:tcW w:w="1358" w:type="pct"/>
            <w:gridSpan w:val="3"/>
            <w:shd w:val="clear" w:color="auto" w:fill="auto"/>
          </w:tcPr>
          <w:p w14:paraId="38F39320" w14:textId="09539D52" w:rsidR="00EF016D" w:rsidRPr="00FF579C" w:rsidRDefault="00EF016D" w:rsidP="005A7FAD">
            <w:pPr>
              <w:jc w:val="left"/>
              <w:rPr>
                <w:b/>
                <w:sz w:val="20"/>
                <w:lang w:val="fr-FR"/>
              </w:rPr>
            </w:pPr>
            <w:r w:rsidRPr="00FF579C">
              <w:rPr>
                <w:b/>
                <w:sz w:val="20"/>
                <w:lang w:val="fr-FR"/>
              </w:rPr>
              <w:t xml:space="preserve">VI) DONNÉES DE PROJET </w:t>
            </w:r>
          </w:p>
        </w:tc>
        <w:tc>
          <w:tcPr>
            <w:tcW w:w="469" w:type="pct"/>
            <w:shd w:val="clear" w:color="auto" w:fill="auto"/>
          </w:tcPr>
          <w:p w14:paraId="73600472" w14:textId="77777777" w:rsidR="00EF016D" w:rsidRPr="00FF579C" w:rsidRDefault="00EF016D" w:rsidP="00EB31E3">
            <w:pPr>
              <w:jc w:val="center"/>
              <w:rPr>
                <w:b/>
                <w:sz w:val="20"/>
                <w:lang w:val="fr-FR"/>
              </w:rPr>
            </w:pPr>
            <w:r w:rsidRPr="00FF579C">
              <w:rPr>
                <w:b/>
                <w:sz w:val="20"/>
                <w:lang w:val="fr-FR"/>
              </w:rPr>
              <w:t>2021</w:t>
            </w:r>
          </w:p>
        </w:tc>
        <w:tc>
          <w:tcPr>
            <w:tcW w:w="316" w:type="pct"/>
            <w:shd w:val="clear" w:color="auto" w:fill="auto"/>
          </w:tcPr>
          <w:p w14:paraId="459770BD" w14:textId="77777777" w:rsidR="00EF016D" w:rsidRPr="00FF579C" w:rsidRDefault="00EF016D" w:rsidP="00EB31E3">
            <w:pPr>
              <w:jc w:val="center"/>
              <w:rPr>
                <w:b/>
                <w:sz w:val="20"/>
                <w:lang w:val="fr-FR"/>
              </w:rPr>
            </w:pPr>
            <w:r w:rsidRPr="00FF579C">
              <w:rPr>
                <w:b/>
                <w:sz w:val="20"/>
                <w:lang w:val="fr-FR"/>
              </w:rPr>
              <w:t>2022</w:t>
            </w:r>
          </w:p>
        </w:tc>
        <w:tc>
          <w:tcPr>
            <w:tcW w:w="469" w:type="pct"/>
            <w:shd w:val="clear" w:color="auto" w:fill="auto"/>
          </w:tcPr>
          <w:p w14:paraId="5DCCEF14" w14:textId="77777777" w:rsidR="00EF016D" w:rsidRPr="00FF579C" w:rsidRDefault="00EF016D" w:rsidP="00EB31E3">
            <w:pPr>
              <w:jc w:val="center"/>
              <w:rPr>
                <w:b/>
                <w:sz w:val="20"/>
                <w:lang w:val="fr-FR"/>
              </w:rPr>
            </w:pPr>
            <w:r w:rsidRPr="00FF579C">
              <w:rPr>
                <w:b/>
                <w:sz w:val="20"/>
                <w:lang w:val="fr-FR"/>
              </w:rPr>
              <w:t>2023</w:t>
            </w:r>
          </w:p>
        </w:tc>
        <w:tc>
          <w:tcPr>
            <w:tcW w:w="345" w:type="pct"/>
          </w:tcPr>
          <w:p w14:paraId="19FCCC1A" w14:textId="77777777" w:rsidR="00EF016D" w:rsidRPr="00FF579C" w:rsidRDefault="00EF016D" w:rsidP="00EB31E3">
            <w:pPr>
              <w:jc w:val="center"/>
              <w:rPr>
                <w:b/>
                <w:sz w:val="20"/>
                <w:lang w:val="fr-FR"/>
              </w:rPr>
            </w:pPr>
            <w:r w:rsidRPr="00FF579C">
              <w:rPr>
                <w:b/>
                <w:sz w:val="20"/>
                <w:lang w:val="fr-FR"/>
              </w:rPr>
              <w:t>2024</w:t>
            </w:r>
          </w:p>
        </w:tc>
        <w:tc>
          <w:tcPr>
            <w:tcW w:w="345" w:type="pct"/>
          </w:tcPr>
          <w:p w14:paraId="122EC243" w14:textId="77777777" w:rsidR="00EF016D" w:rsidRPr="00FF579C" w:rsidRDefault="00EF016D" w:rsidP="00EB31E3">
            <w:pPr>
              <w:jc w:val="center"/>
              <w:rPr>
                <w:b/>
                <w:sz w:val="20"/>
                <w:lang w:val="fr-FR"/>
              </w:rPr>
            </w:pPr>
            <w:r w:rsidRPr="00FF579C">
              <w:rPr>
                <w:b/>
                <w:sz w:val="20"/>
                <w:lang w:val="fr-FR"/>
              </w:rPr>
              <w:t>2025</w:t>
            </w:r>
          </w:p>
        </w:tc>
        <w:tc>
          <w:tcPr>
            <w:tcW w:w="469" w:type="pct"/>
          </w:tcPr>
          <w:p w14:paraId="0FEF3B14" w14:textId="39A3B158" w:rsidR="00EF016D" w:rsidRPr="00FF579C" w:rsidRDefault="00EF016D" w:rsidP="00EB31E3">
            <w:pPr>
              <w:jc w:val="center"/>
              <w:rPr>
                <w:b/>
                <w:sz w:val="20"/>
                <w:lang w:val="fr-FR"/>
              </w:rPr>
            </w:pPr>
            <w:r w:rsidRPr="00FF579C">
              <w:rPr>
                <w:b/>
                <w:sz w:val="20"/>
                <w:lang w:val="fr-FR"/>
              </w:rPr>
              <w:t>2026</w:t>
            </w:r>
          </w:p>
        </w:tc>
        <w:tc>
          <w:tcPr>
            <w:tcW w:w="345" w:type="pct"/>
          </w:tcPr>
          <w:p w14:paraId="65F67EE5" w14:textId="133E407E" w:rsidR="00EF016D" w:rsidRPr="00FF579C" w:rsidRDefault="00EF016D" w:rsidP="00EB31E3">
            <w:pPr>
              <w:jc w:val="center"/>
              <w:rPr>
                <w:b/>
                <w:sz w:val="20"/>
                <w:lang w:val="fr-FR"/>
              </w:rPr>
            </w:pPr>
            <w:r w:rsidRPr="00FF579C">
              <w:rPr>
                <w:b/>
                <w:sz w:val="20"/>
                <w:lang w:val="fr-FR"/>
              </w:rPr>
              <w:t>2027</w:t>
            </w:r>
          </w:p>
        </w:tc>
        <w:tc>
          <w:tcPr>
            <w:tcW w:w="414" w:type="pct"/>
          </w:tcPr>
          <w:p w14:paraId="7E4447C4" w14:textId="1CEEFED5" w:rsidR="00EF016D" w:rsidRPr="00FF579C" w:rsidRDefault="00EF016D" w:rsidP="00EB31E3">
            <w:pPr>
              <w:jc w:val="center"/>
              <w:rPr>
                <w:b/>
                <w:sz w:val="20"/>
                <w:lang w:val="fr-FR"/>
              </w:rPr>
            </w:pPr>
            <w:r w:rsidRPr="00FF579C">
              <w:rPr>
                <w:b/>
                <w:sz w:val="20"/>
                <w:lang w:val="fr-FR"/>
              </w:rPr>
              <w:t>2028</w:t>
            </w:r>
          </w:p>
        </w:tc>
        <w:tc>
          <w:tcPr>
            <w:tcW w:w="469" w:type="pct"/>
            <w:shd w:val="clear" w:color="auto" w:fill="auto"/>
          </w:tcPr>
          <w:p w14:paraId="26DF3C63" w14:textId="4905CADC" w:rsidR="00EF016D" w:rsidRPr="00FF579C" w:rsidRDefault="00EF016D" w:rsidP="00EB31E3">
            <w:pPr>
              <w:jc w:val="center"/>
              <w:rPr>
                <w:b/>
                <w:sz w:val="20"/>
                <w:lang w:val="fr-FR"/>
              </w:rPr>
            </w:pPr>
            <w:r w:rsidRPr="00FF579C">
              <w:rPr>
                <w:b/>
                <w:sz w:val="20"/>
                <w:lang w:val="fr-FR"/>
              </w:rPr>
              <w:t>Total</w:t>
            </w:r>
          </w:p>
        </w:tc>
      </w:tr>
      <w:tr w:rsidR="000E6DA0" w:rsidRPr="00FF579C" w14:paraId="095B66BB" w14:textId="77777777" w:rsidTr="0006392F">
        <w:trPr>
          <w:trHeight w:val="69"/>
        </w:trPr>
        <w:tc>
          <w:tcPr>
            <w:tcW w:w="1358" w:type="pct"/>
            <w:gridSpan w:val="3"/>
            <w:shd w:val="clear" w:color="auto" w:fill="auto"/>
          </w:tcPr>
          <w:p w14:paraId="2802E84E" w14:textId="77777777" w:rsidR="000E6DA0" w:rsidRPr="00FF579C" w:rsidRDefault="000E6DA0" w:rsidP="000E6DA0">
            <w:pPr>
              <w:tabs>
                <w:tab w:val="left" w:pos="8280"/>
              </w:tabs>
              <w:spacing w:after="60"/>
              <w:jc w:val="left"/>
              <w:rPr>
                <w:sz w:val="20"/>
                <w:lang w:val="fr-FR"/>
              </w:rPr>
            </w:pPr>
            <w:r w:rsidRPr="00FF579C">
              <w:rPr>
                <w:sz w:val="20"/>
                <w:lang w:val="fr-FR"/>
              </w:rPr>
              <w:t>Limites de consommation selon le Protocole de Montréal</w:t>
            </w:r>
          </w:p>
        </w:tc>
        <w:tc>
          <w:tcPr>
            <w:tcW w:w="469" w:type="pct"/>
            <w:shd w:val="clear" w:color="auto" w:fill="auto"/>
          </w:tcPr>
          <w:p w14:paraId="1296B70E" w14:textId="18E4F61C" w:rsidR="000E6DA0" w:rsidRPr="00FF579C" w:rsidRDefault="000E6DA0" w:rsidP="000E6DA0">
            <w:pPr>
              <w:tabs>
                <w:tab w:val="left" w:pos="8280"/>
              </w:tabs>
              <w:spacing w:after="60"/>
              <w:jc w:val="right"/>
              <w:rPr>
                <w:sz w:val="20"/>
                <w:szCs w:val="20"/>
                <w:lang w:val="fr-FR"/>
              </w:rPr>
            </w:pPr>
            <w:r w:rsidRPr="00FF579C">
              <w:rPr>
                <w:sz w:val="20"/>
                <w:szCs w:val="20"/>
                <w:lang w:val="fr-FR"/>
              </w:rPr>
              <w:t>1,17</w:t>
            </w:r>
          </w:p>
        </w:tc>
        <w:tc>
          <w:tcPr>
            <w:tcW w:w="316" w:type="pct"/>
          </w:tcPr>
          <w:p w14:paraId="3AF948D6" w14:textId="22C23CC2" w:rsidR="000E6DA0" w:rsidRPr="00FF579C" w:rsidRDefault="000E6DA0" w:rsidP="000E6DA0">
            <w:pPr>
              <w:tabs>
                <w:tab w:val="left" w:pos="8280"/>
              </w:tabs>
              <w:spacing w:after="60"/>
              <w:jc w:val="right"/>
              <w:rPr>
                <w:sz w:val="20"/>
                <w:szCs w:val="20"/>
                <w:lang w:val="fr-FR"/>
              </w:rPr>
            </w:pPr>
            <w:r w:rsidRPr="00FF579C">
              <w:rPr>
                <w:sz w:val="20"/>
                <w:szCs w:val="20"/>
                <w:lang w:val="fr-FR"/>
              </w:rPr>
              <w:t>1,17</w:t>
            </w:r>
          </w:p>
        </w:tc>
        <w:tc>
          <w:tcPr>
            <w:tcW w:w="469" w:type="pct"/>
          </w:tcPr>
          <w:p w14:paraId="086C0ECA" w14:textId="10A194E1" w:rsidR="000E6DA0" w:rsidRPr="00FF579C" w:rsidRDefault="000E6DA0" w:rsidP="000E6DA0">
            <w:pPr>
              <w:tabs>
                <w:tab w:val="left" w:pos="8280"/>
              </w:tabs>
              <w:spacing w:after="60"/>
              <w:jc w:val="right"/>
              <w:rPr>
                <w:sz w:val="20"/>
                <w:szCs w:val="20"/>
                <w:lang w:val="fr-FR"/>
              </w:rPr>
            </w:pPr>
            <w:r w:rsidRPr="00FF579C">
              <w:rPr>
                <w:sz w:val="20"/>
                <w:szCs w:val="20"/>
                <w:lang w:val="fr-FR"/>
              </w:rPr>
              <w:t>1,17</w:t>
            </w:r>
          </w:p>
        </w:tc>
        <w:tc>
          <w:tcPr>
            <w:tcW w:w="345" w:type="pct"/>
          </w:tcPr>
          <w:p w14:paraId="34801514" w14:textId="21D92A45" w:rsidR="000E6DA0" w:rsidRPr="00FF579C" w:rsidRDefault="000E6DA0" w:rsidP="000E6DA0">
            <w:pPr>
              <w:tabs>
                <w:tab w:val="left" w:pos="8280"/>
              </w:tabs>
              <w:spacing w:after="60"/>
              <w:jc w:val="right"/>
              <w:rPr>
                <w:sz w:val="20"/>
                <w:szCs w:val="20"/>
                <w:lang w:val="fr-FR"/>
              </w:rPr>
            </w:pPr>
            <w:r w:rsidRPr="00FF579C">
              <w:rPr>
                <w:sz w:val="20"/>
                <w:szCs w:val="20"/>
                <w:lang w:val="fr-FR"/>
              </w:rPr>
              <w:t>1,17</w:t>
            </w:r>
          </w:p>
        </w:tc>
        <w:tc>
          <w:tcPr>
            <w:tcW w:w="345" w:type="pct"/>
          </w:tcPr>
          <w:p w14:paraId="30B574DC" w14:textId="23376B31" w:rsidR="000E6DA0" w:rsidRPr="00FF579C" w:rsidRDefault="000E6DA0" w:rsidP="000E6DA0">
            <w:pPr>
              <w:tabs>
                <w:tab w:val="left" w:pos="8280"/>
              </w:tabs>
              <w:spacing w:after="60"/>
              <w:jc w:val="right"/>
              <w:rPr>
                <w:sz w:val="20"/>
                <w:szCs w:val="20"/>
                <w:lang w:val="fr-FR"/>
              </w:rPr>
            </w:pPr>
            <w:r w:rsidRPr="00FF579C">
              <w:rPr>
                <w:sz w:val="20"/>
                <w:szCs w:val="20"/>
                <w:lang w:val="fr-FR"/>
              </w:rPr>
              <w:t>0,59</w:t>
            </w:r>
          </w:p>
        </w:tc>
        <w:tc>
          <w:tcPr>
            <w:tcW w:w="469" w:type="pct"/>
          </w:tcPr>
          <w:p w14:paraId="6B3A215B" w14:textId="2017ED47" w:rsidR="000E6DA0" w:rsidRPr="00FF579C" w:rsidRDefault="000E6DA0" w:rsidP="000E6DA0">
            <w:pPr>
              <w:tabs>
                <w:tab w:val="left" w:pos="8280"/>
              </w:tabs>
              <w:spacing w:after="60"/>
              <w:jc w:val="right"/>
              <w:rPr>
                <w:sz w:val="20"/>
                <w:szCs w:val="20"/>
                <w:lang w:val="fr-FR"/>
              </w:rPr>
            </w:pPr>
            <w:r w:rsidRPr="00FF579C">
              <w:rPr>
                <w:sz w:val="20"/>
                <w:szCs w:val="20"/>
                <w:lang w:val="fr-FR"/>
              </w:rPr>
              <w:t>0,59</w:t>
            </w:r>
          </w:p>
        </w:tc>
        <w:tc>
          <w:tcPr>
            <w:tcW w:w="345" w:type="pct"/>
          </w:tcPr>
          <w:p w14:paraId="0B65E070" w14:textId="50F6724B" w:rsidR="000E6DA0" w:rsidRPr="00FF579C" w:rsidRDefault="000E6DA0" w:rsidP="000E6DA0">
            <w:pPr>
              <w:tabs>
                <w:tab w:val="left" w:pos="8280"/>
              </w:tabs>
              <w:spacing w:after="60"/>
              <w:jc w:val="right"/>
              <w:rPr>
                <w:sz w:val="20"/>
                <w:szCs w:val="20"/>
                <w:lang w:val="fr-FR"/>
              </w:rPr>
            </w:pPr>
            <w:r w:rsidRPr="00FF579C">
              <w:rPr>
                <w:sz w:val="20"/>
                <w:szCs w:val="20"/>
                <w:lang w:val="fr-FR"/>
              </w:rPr>
              <w:t>0,59</w:t>
            </w:r>
          </w:p>
        </w:tc>
        <w:tc>
          <w:tcPr>
            <w:tcW w:w="414" w:type="pct"/>
          </w:tcPr>
          <w:p w14:paraId="463D6526" w14:textId="198B7540" w:rsidR="000E6DA0" w:rsidRPr="00FF579C" w:rsidRDefault="000E6DA0" w:rsidP="000E6DA0">
            <w:pPr>
              <w:tabs>
                <w:tab w:val="left" w:pos="8280"/>
              </w:tabs>
              <w:spacing w:after="60"/>
              <w:jc w:val="right"/>
              <w:rPr>
                <w:sz w:val="20"/>
                <w:szCs w:val="20"/>
                <w:lang w:val="fr-FR"/>
              </w:rPr>
            </w:pPr>
            <w:r w:rsidRPr="00FF579C">
              <w:rPr>
                <w:sz w:val="20"/>
                <w:szCs w:val="20"/>
                <w:lang w:val="fr-FR"/>
              </w:rPr>
              <w:t>0,59</w:t>
            </w:r>
          </w:p>
        </w:tc>
        <w:tc>
          <w:tcPr>
            <w:tcW w:w="469" w:type="pct"/>
          </w:tcPr>
          <w:p w14:paraId="3C50F889" w14:textId="161DCF1A" w:rsidR="000E6DA0" w:rsidRPr="00FF579C" w:rsidRDefault="000E6DA0" w:rsidP="000E6DA0">
            <w:pPr>
              <w:tabs>
                <w:tab w:val="left" w:pos="8280"/>
              </w:tabs>
              <w:spacing w:after="60"/>
              <w:jc w:val="right"/>
              <w:rPr>
                <w:sz w:val="20"/>
                <w:szCs w:val="20"/>
                <w:lang w:val="fr-FR"/>
              </w:rPr>
            </w:pPr>
            <w:proofErr w:type="spellStart"/>
            <w:r w:rsidRPr="00FF579C">
              <w:rPr>
                <w:sz w:val="20"/>
                <w:szCs w:val="20"/>
                <w:lang w:val="fr-FR"/>
              </w:rPr>
              <w:t>s.o</w:t>
            </w:r>
            <w:proofErr w:type="spellEnd"/>
            <w:r w:rsidRPr="00FF579C">
              <w:rPr>
                <w:sz w:val="20"/>
                <w:szCs w:val="20"/>
                <w:lang w:val="fr-FR"/>
              </w:rPr>
              <w:t>.</w:t>
            </w:r>
          </w:p>
        </w:tc>
      </w:tr>
      <w:tr w:rsidR="000E6DA0" w:rsidRPr="00FF579C" w14:paraId="2EF7AA7B" w14:textId="77777777" w:rsidTr="0006392F">
        <w:trPr>
          <w:trHeight w:val="69"/>
        </w:trPr>
        <w:tc>
          <w:tcPr>
            <w:tcW w:w="1358" w:type="pct"/>
            <w:gridSpan w:val="3"/>
            <w:shd w:val="clear" w:color="auto" w:fill="auto"/>
          </w:tcPr>
          <w:p w14:paraId="1280C7F0" w14:textId="77777777" w:rsidR="000E6DA0" w:rsidRPr="00FF579C" w:rsidRDefault="000E6DA0" w:rsidP="000E6DA0">
            <w:pPr>
              <w:tabs>
                <w:tab w:val="left" w:pos="8280"/>
              </w:tabs>
              <w:spacing w:after="60"/>
              <w:jc w:val="left"/>
              <w:rPr>
                <w:sz w:val="20"/>
                <w:lang w:val="fr-FR"/>
              </w:rPr>
            </w:pPr>
            <w:r w:rsidRPr="00FF579C">
              <w:rPr>
                <w:sz w:val="20"/>
                <w:lang w:val="fr-FR"/>
              </w:rPr>
              <w:t>Consommation maximale admissible (tonnes PAO)</w:t>
            </w:r>
          </w:p>
        </w:tc>
        <w:tc>
          <w:tcPr>
            <w:tcW w:w="469" w:type="pct"/>
            <w:shd w:val="clear" w:color="auto" w:fill="auto"/>
          </w:tcPr>
          <w:p w14:paraId="7182F7E9" w14:textId="4B132F48" w:rsidR="000E6DA0" w:rsidRPr="00FF579C" w:rsidRDefault="000E6DA0" w:rsidP="000E6DA0">
            <w:pPr>
              <w:tabs>
                <w:tab w:val="left" w:pos="8280"/>
              </w:tabs>
              <w:spacing w:after="60"/>
              <w:jc w:val="right"/>
              <w:rPr>
                <w:sz w:val="20"/>
                <w:szCs w:val="20"/>
                <w:lang w:val="fr-FR"/>
              </w:rPr>
            </w:pPr>
            <w:r w:rsidRPr="00FF579C">
              <w:rPr>
                <w:sz w:val="20"/>
                <w:szCs w:val="20"/>
                <w:lang w:val="fr-FR"/>
              </w:rPr>
              <w:t>0,90</w:t>
            </w:r>
          </w:p>
        </w:tc>
        <w:tc>
          <w:tcPr>
            <w:tcW w:w="316" w:type="pct"/>
          </w:tcPr>
          <w:p w14:paraId="486D888D" w14:textId="36C870FE" w:rsidR="000E6DA0" w:rsidRPr="00FF579C" w:rsidRDefault="000E6DA0" w:rsidP="000E6DA0">
            <w:pPr>
              <w:tabs>
                <w:tab w:val="left" w:pos="8280"/>
              </w:tabs>
              <w:spacing w:after="60"/>
              <w:jc w:val="right"/>
              <w:rPr>
                <w:sz w:val="20"/>
                <w:szCs w:val="20"/>
                <w:lang w:val="fr-FR"/>
              </w:rPr>
            </w:pPr>
            <w:r w:rsidRPr="00FF579C">
              <w:rPr>
                <w:sz w:val="20"/>
                <w:szCs w:val="20"/>
                <w:lang w:val="fr-FR"/>
              </w:rPr>
              <w:t>0,79</w:t>
            </w:r>
          </w:p>
        </w:tc>
        <w:tc>
          <w:tcPr>
            <w:tcW w:w="469" w:type="pct"/>
          </w:tcPr>
          <w:p w14:paraId="2D1C5A12" w14:textId="42A39F5C" w:rsidR="000E6DA0" w:rsidRPr="00FF579C" w:rsidRDefault="000E6DA0" w:rsidP="000E6DA0">
            <w:pPr>
              <w:tabs>
                <w:tab w:val="left" w:pos="8280"/>
              </w:tabs>
              <w:spacing w:after="60"/>
              <w:jc w:val="right"/>
              <w:rPr>
                <w:sz w:val="20"/>
                <w:szCs w:val="20"/>
                <w:lang w:val="fr-FR"/>
              </w:rPr>
            </w:pPr>
            <w:r w:rsidRPr="00FF579C">
              <w:rPr>
                <w:sz w:val="20"/>
                <w:szCs w:val="20"/>
                <w:lang w:val="fr-FR"/>
              </w:rPr>
              <w:t>0,68</w:t>
            </w:r>
          </w:p>
        </w:tc>
        <w:tc>
          <w:tcPr>
            <w:tcW w:w="345" w:type="pct"/>
          </w:tcPr>
          <w:p w14:paraId="33B83E01" w14:textId="1A255328" w:rsidR="000E6DA0" w:rsidRPr="00FF579C" w:rsidRDefault="000E6DA0" w:rsidP="000E6DA0">
            <w:pPr>
              <w:tabs>
                <w:tab w:val="left" w:pos="8280"/>
              </w:tabs>
              <w:spacing w:after="60"/>
              <w:jc w:val="right"/>
              <w:rPr>
                <w:sz w:val="20"/>
                <w:szCs w:val="20"/>
                <w:lang w:val="fr-FR"/>
              </w:rPr>
            </w:pPr>
            <w:r w:rsidRPr="00FF579C">
              <w:rPr>
                <w:sz w:val="20"/>
                <w:szCs w:val="20"/>
                <w:lang w:val="fr-FR"/>
              </w:rPr>
              <w:t>0,58</w:t>
            </w:r>
          </w:p>
        </w:tc>
        <w:tc>
          <w:tcPr>
            <w:tcW w:w="345" w:type="pct"/>
          </w:tcPr>
          <w:p w14:paraId="3E2F818F" w14:textId="24F3EAFE" w:rsidR="000E6DA0" w:rsidRPr="00FF579C" w:rsidRDefault="000E6DA0" w:rsidP="000E6DA0">
            <w:pPr>
              <w:tabs>
                <w:tab w:val="left" w:pos="8280"/>
              </w:tabs>
              <w:spacing w:after="60"/>
              <w:jc w:val="right"/>
              <w:rPr>
                <w:sz w:val="20"/>
                <w:szCs w:val="20"/>
                <w:lang w:val="fr-FR"/>
              </w:rPr>
            </w:pPr>
            <w:r w:rsidRPr="00FF579C">
              <w:rPr>
                <w:sz w:val="20"/>
                <w:szCs w:val="20"/>
                <w:lang w:val="fr-FR"/>
              </w:rPr>
              <w:t>0,47</w:t>
            </w:r>
          </w:p>
        </w:tc>
        <w:tc>
          <w:tcPr>
            <w:tcW w:w="469" w:type="pct"/>
          </w:tcPr>
          <w:p w14:paraId="2061AE66" w14:textId="3C8AD45C" w:rsidR="000E6DA0" w:rsidRPr="00FF579C" w:rsidRDefault="000E6DA0" w:rsidP="000E6DA0">
            <w:pPr>
              <w:tabs>
                <w:tab w:val="left" w:pos="8280"/>
              </w:tabs>
              <w:spacing w:after="60"/>
              <w:jc w:val="right"/>
              <w:rPr>
                <w:sz w:val="20"/>
                <w:szCs w:val="20"/>
                <w:lang w:val="fr-FR"/>
              </w:rPr>
            </w:pPr>
            <w:r w:rsidRPr="00FF579C">
              <w:rPr>
                <w:sz w:val="20"/>
                <w:szCs w:val="20"/>
                <w:lang w:val="fr-FR"/>
              </w:rPr>
              <w:t>0,36</w:t>
            </w:r>
          </w:p>
        </w:tc>
        <w:tc>
          <w:tcPr>
            <w:tcW w:w="345" w:type="pct"/>
          </w:tcPr>
          <w:p w14:paraId="1F853DCF" w14:textId="3501AF34" w:rsidR="000E6DA0" w:rsidRPr="00FF579C" w:rsidRDefault="000E6DA0" w:rsidP="000E6DA0">
            <w:pPr>
              <w:tabs>
                <w:tab w:val="left" w:pos="8280"/>
              </w:tabs>
              <w:spacing w:after="60"/>
              <w:jc w:val="right"/>
              <w:rPr>
                <w:sz w:val="20"/>
                <w:szCs w:val="20"/>
                <w:lang w:val="fr-FR"/>
              </w:rPr>
            </w:pPr>
            <w:r w:rsidRPr="00FF579C">
              <w:rPr>
                <w:sz w:val="20"/>
                <w:szCs w:val="20"/>
                <w:lang w:val="fr-FR"/>
              </w:rPr>
              <w:t>0,25</w:t>
            </w:r>
          </w:p>
        </w:tc>
        <w:tc>
          <w:tcPr>
            <w:tcW w:w="414" w:type="pct"/>
          </w:tcPr>
          <w:p w14:paraId="079F683A" w14:textId="1CAB394E"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469" w:type="pct"/>
          </w:tcPr>
          <w:p w14:paraId="3F8A1295" w14:textId="6FC22FE3" w:rsidR="000E6DA0" w:rsidRPr="00FF579C" w:rsidRDefault="000E6DA0" w:rsidP="000E6DA0">
            <w:pPr>
              <w:tabs>
                <w:tab w:val="left" w:pos="8280"/>
              </w:tabs>
              <w:spacing w:after="60"/>
              <w:jc w:val="right"/>
              <w:rPr>
                <w:sz w:val="20"/>
                <w:szCs w:val="20"/>
                <w:lang w:val="fr-FR"/>
              </w:rPr>
            </w:pPr>
            <w:proofErr w:type="spellStart"/>
            <w:r w:rsidRPr="00FF579C">
              <w:rPr>
                <w:sz w:val="20"/>
                <w:szCs w:val="20"/>
                <w:lang w:val="fr-FR"/>
              </w:rPr>
              <w:t>s.o</w:t>
            </w:r>
            <w:proofErr w:type="spellEnd"/>
            <w:r w:rsidRPr="00FF579C">
              <w:rPr>
                <w:sz w:val="20"/>
                <w:szCs w:val="20"/>
                <w:lang w:val="fr-FR"/>
              </w:rPr>
              <w:t>.</w:t>
            </w:r>
          </w:p>
        </w:tc>
      </w:tr>
      <w:tr w:rsidR="000E6DA0" w:rsidRPr="00FF579C" w14:paraId="02133F61" w14:textId="77777777" w:rsidTr="0006392F">
        <w:trPr>
          <w:trHeight w:val="212"/>
        </w:trPr>
        <w:tc>
          <w:tcPr>
            <w:tcW w:w="496" w:type="pct"/>
            <w:vMerge w:val="restart"/>
            <w:shd w:val="clear" w:color="auto" w:fill="auto"/>
          </w:tcPr>
          <w:p w14:paraId="6E540E0B" w14:textId="65D72CFD" w:rsidR="000E6DA0" w:rsidRPr="00FF579C" w:rsidRDefault="000E6DA0" w:rsidP="000E6DA0">
            <w:pPr>
              <w:tabs>
                <w:tab w:val="left" w:pos="8280"/>
              </w:tabs>
              <w:spacing w:after="60"/>
              <w:jc w:val="left"/>
              <w:rPr>
                <w:sz w:val="20"/>
                <w:lang w:val="fr-FR"/>
              </w:rPr>
            </w:pPr>
            <w:r w:rsidRPr="00FF579C">
              <w:rPr>
                <w:sz w:val="20"/>
                <w:szCs w:val="20"/>
                <w:lang w:val="fr-FR"/>
              </w:rPr>
              <w:t>Coûts du</w:t>
            </w:r>
            <w:r w:rsidRPr="00FF579C">
              <w:rPr>
                <w:sz w:val="20"/>
                <w:lang w:val="fr-FR"/>
              </w:rPr>
              <w:t xml:space="preserve"> projet – Demande de principe ($ US)</w:t>
            </w:r>
          </w:p>
        </w:tc>
        <w:tc>
          <w:tcPr>
            <w:tcW w:w="434" w:type="pct"/>
            <w:vMerge w:val="restart"/>
            <w:shd w:val="clear" w:color="auto" w:fill="auto"/>
          </w:tcPr>
          <w:p w14:paraId="29ABA246" w14:textId="0F7DC0A8" w:rsidR="000E6DA0" w:rsidRPr="00FF579C" w:rsidRDefault="000E6DA0" w:rsidP="000E6DA0">
            <w:pPr>
              <w:tabs>
                <w:tab w:val="left" w:pos="8280"/>
              </w:tabs>
              <w:spacing w:after="60"/>
              <w:jc w:val="center"/>
              <w:rPr>
                <w:sz w:val="20"/>
                <w:lang w:val="fr-FR"/>
              </w:rPr>
            </w:pPr>
            <w:r w:rsidRPr="00FF579C">
              <w:rPr>
                <w:color w:val="000000" w:themeColor="text1"/>
                <w:sz w:val="20"/>
                <w:lang w:val="fr-FR"/>
              </w:rPr>
              <w:t>ONUDI</w:t>
            </w:r>
          </w:p>
        </w:tc>
        <w:tc>
          <w:tcPr>
            <w:tcW w:w="429" w:type="pct"/>
            <w:shd w:val="clear" w:color="auto" w:fill="auto"/>
          </w:tcPr>
          <w:p w14:paraId="387D2F06" w14:textId="77777777" w:rsidR="000E6DA0" w:rsidRPr="00FF579C" w:rsidRDefault="000E6DA0" w:rsidP="000E6DA0">
            <w:pPr>
              <w:tabs>
                <w:tab w:val="left" w:pos="8280"/>
              </w:tabs>
              <w:spacing w:after="60"/>
              <w:jc w:val="left"/>
              <w:rPr>
                <w:sz w:val="20"/>
                <w:lang w:val="fr-FR"/>
              </w:rPr>
            </w:pPr>
            <w:r w:rsidRPr="00FF579C">
              <w:rPr>
                <w:sz w:val="20"/>
                <w:lang w:val="fr-FR"/>
              </w:rPr>
              <w:t>Coûts du projet</w:t>
            </w:r>
          </w:p>
        </w:tc>
        <w:tc>
          <w:tcPr>
            <w:tcW w:w="469" w:type="pct"/>
            <w:shd w:val="clear" w:color="auto" w:fill="auto"/>
          </w:tcPr>
          <w:p w14:paraId="3581B99E" w14:textId="1DA604DB" w:rsidR="000E6DA0" w:rsidRPr="00FF579C" w:rsidRDefault="000E6DA0" w:rsidP="000E6DA0">
            <w:pPr>
              <w:tabs>
                <w:tab w:val="left" w:pos="8280"/>
              </w:tabs>
              <w:spacing w:after="60"/>
              <w:jc w:val="right"/>
              <w:rPr>
                <w:sz w:val="20"/>
                <w:szCs w:val="20"/>
                <w:lang w:val="fr-FR"/>
              </w:rPr>
            </w:pPr>
            <w:r w:rsidRPr="00FF579C">
              <w:rPr>
                <w:sz w:val="20"/>
                <w:szCs w:val="20"/>
                <w:lang w:val="fr-FR"/>
              </w:rPr>
              <w:t>120 000</w:t>
            </w:r>
          </w:p>
        </w:tc>
        <w:tc>
          <w:tcPr>
            <w:tcW w:w="316" w:type="pct"/>
          </w:tcPr>
          <w:p w14:paraId="4CBAC454" w14:textId="116EB6C3"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469" w:type="pct"/>
          </w:tcPr>
          <w:p w14:paraId="340AB3DE" w14:textId="6ABA5F2C" w:rsidR="000E6DA0" w:rsidRPr="00FF579C" w:rsidRDefault="000E6DA0" w:rsidP="000E6DA0">
            <w:pPr>
              <w:tabs>
                <w:tab w:val="left" w:pos="8280"/>
              </w:tabs>
              <w:spacing w:after="60"/>
              <w:jc w:val="right"/>
              <w:rPr>
                <w:sz w:val="20"/>
                <w:szCs w:val="20"/>
                <w:lang w:val="fr-FR"/>
              </w:rPr>
            </w:pPr>
            <w:r w:rsidRPr="00FF579C">
              <w:rPr>
                <w:sz w:val="20"/>
                <w:szCs w:val="20"/>
                <w:lang w:val="fr-FR"/>
              </w:rPr>
              <w:t>200 000</w:t>
            </w:r>
          </w:p>
        </w:tc>
        <w:tc>
          <w:tcPr>
            <w:tcW w:w="345" w:type="pct"/>
          </w:tcPr>
          <w:p w14:paraId="19A30DF6" w14:textId="1A23ACB2"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345" w:type="pct"/>
          </w:tcPr>
          <w:p w14:paraId="1F5B66B1" w14:textId="045B57B0"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469" w:type="pct"/>
          </w:tcPr>
          <w:p w14:paraId="7AB85C19" w14:textId="0A51FBD4" w:rsidR="000E6DA0" w:rsidRPr="00FF579C" w:rsidRDefault="000E6DA0" w:rsidP="000E6DA0">
            <w:pPr>
              <w:tabs>
                <w:tab w:val="left" w:pos="8280"/>
              </w:tabs>
              <w:spacing w:after="60"/>
              <w:jc w:val="right"/>
              <w:rPr>
                <w:sz w:val="20"/>
                <w:szCs w:val="20"/>
                <w:lang w:val="fr-FR"/>
              </w:rPr>
            </w:pPr>
            <w:r w:rsidRPr="00FF579C">
              <w:rPr>
                <w:sz w:val="20"/>
                <w:szCs w:val="20"/>
                <w:lang w:val="fr-FR"/>
              </w:rPr>
              <w:t>118 750</w:t>
            </w:r>
          </w:p>
        </w:tc>
        <w:tc>
          <w:tcPr>
            <w:tcW w:w="345" w:type="pct"/>
          </w:tcPr>
          <w:p w14:paraId="1C4E49DC" w14:textId="7A233A2D"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414" w:type="pct"/>
          </w:tcPr>
          <w:p w14:paraId="63DD9AF3" w14:textId="45EEDCC2" w:rsidR="000E6DA0" w:rsidRPr="00FF579C" w:rsidRDefault="000E6DA0" w:rsidP="0006392F">
            <w:pPr>
              <w:tabs>
                <w:tab w:val="left" w:pos="8280"/>
              </w:tabs>
              <w:spacing w:after="60"/>
              <w:jc w:val="right"/>
              <w:rPr>
                <w:sz w:val="20"/>
                <w:szCs w:val="20"/>
                <w:lang w:val="fr-FR"/>
              </w:rPr>
            </w:pPr>
            <w:r w:rsidRPr="00FF579C">
              <w:rPr>
                <w:sz w:val="20"/>
                <w:szCs w:val="20"/>
                <w:lang w:val="fr-FR"/>
              </w:rPr>
              <w:t>48 750</w:t>
            </w:r>
          </w:p>
        </w:tc>
        <w:tc>
          <w:tcPr>
            <w:tcW w:w="469" w:type="pct"/>
          </w:tcPr>
          <w:p w14:paraId="107F635A" w14:textId="09D8417D" w:rsidR="000E6DA0" w:rsidRPr="00FF579C" w:rsidRDefault="000E6DA0" w:rsidP="000E6DA0">
            <w:pPr>
              <w:tabs>
                <w:tab w:val="left" w:pos="8280"/>
              </w:tabs>
              <w:spacing w:after="60"/>
              <w:jc w:val="right"/>
              <w:rPr>
                <w:sz w:val="20"/>
                <w:szCs w:val="20"/>
                <w:lang w:val="fr-FR"/>
              </w:rPr>
            </w:pPr>
            <w:r w:rsidRPr="00FF579C">
              <w:rPr>
                <w:sz w:val="20"/>
                <w:szCs w:val="20"/>
                <w:lang w:val="fr-FR"/>
              </w:rPr>
              <w:t>487 500</w:t>
            </w:r>
          </w:p>
        </w:tc>
      </w:tr>
      <w:tr w:rsidR="000E6DA0" w:rsidRPr="00FF579C" w14:paraId="08E6FA83" w14:textId="77777777" w:rsidTr="0006392F">
        <w:trPr>
          <w:trHeight w:val="275"/>
        </w:trPr>
        <w:tc>
          <w:tcPr>
            <w:tcW w:w="496" w:type="pct"/>
            <w:vMerge/>
            <w:shd w:val="clear" w:color="auto" w:fill="auto"/>
          </w:tcPr>
          <w:p w14:paraId="37730AE3" w14:textId="77777777" w:rsidR="000E6DA0" w:rsidRPr="00FF579C" w:rsidRDefault="000E6DA0" w:rsidP="000E6DA0">
            <w:pPr>
              <w:tabs>
                <w:tab w:val="left" w:pos="8280"/>
              </w:tabs>
              <w:spacing w:after="60"/>
              <w:jc w:val="left"/>
              <w:rPr>
                <w:sz w:val="20"/>
                <w:lang w:val="fr-FR"/>
              </w:rPr>
            </w:pPr>
          </w:p>
        </w:tc>
        <w:tc>
          <w:tcPr>
            <w:tcW w:w="434" w:type="pct"/>
            <w:vMerge/>
            <w:shd w:val="clear" w:color="auto" w:fill="auto"/>
          </w:tcPr>
          <w:p w14:paraId="5375651B" w14:textId="77777777" w:rsidR="000E6DA0" w:rsidRPr="00FF579C" w:rsidRDefault="000E6DA0" w:rsidP="000E6DA0">
            <w:pPr>
              <w:tabs>
                <w:tab w:val="left" w:pos="8280"/>
              </w:tabs>
              <w:spacing w:after="60"/>
              <w:jc w:val="center"/>
              <w:rPr>
                <w:sz w:val="20"/>
                <w:lang w:val="fr-FR"/>
              </w:rPr>
            </w:pPr>
          </w:p>
        </w:tc>
        <w:tc>
          <w:tcPr>
            <w:tcW w:w="429" w:type="pct"/>
            <w:shd w:val="clear" w:color="auto" w:fill="auto"/>
          </w:tcPr>
          <w:p w14:paraId="59B4A7F4" w14:textId="77777777" w:rsidR="000E6DA0" w:rsidRPr="00FF579C" w:rsidRDefault="000E6DA0" w:rsidP="000E6DA0">
            <w:pPr>
              <w:tabs>
                <w:tab w:val="left" w:pos="8280"/>
              </w:tabs>
              <w:spacing w:after="60"/>
              <w:jc w:val="left"/>
              <w:rPr>
                <w:sz w:val="20"/>
                <w:lang w:val="fr-FR"/>
              </w:rPr>
            </w:pPr>
            <w:r w:rsidRPr="00FF579C">
              <w:rPr>
                <w:sz w:val="20"/>
                <w:lang w:val="fr-FR"/>
              </w:rPr>
              <w:t>Coûts d’appui</w:t>
            </w:r>
          </w:p>
        </w:tc>
        <w:tc>
          <w:tcPr>
            <w:tcW w:w="469" w:type="pct"/>
            <w:shd w:val="clear" w:color="auto" w:fill="auto"/>
          </w:tcPr>
          <w:p w14:paraId="029C321B" w14:textId="48550059" w:rsidR="000E6DA0" w:rsidRPr="00FF579C" w:rsidRDefault="000E6DA0" w:rsidP="000E6DA0">
            <w:pPr>
              <w:tabs>
                <w:tab w:val="left" w:pos="8280"/>
              </w:tabs>
              <w:spacing w:after="60"/>
              <w:jc w:val="right"/>
              <w:rPr>
                <w:sz w:val="20"/>
                <w:szCs w:val="20"/>
                <w:lang w:val="fr-FR"/>
              </w:rPr>
            </w:pPr>
            <w:r w:rsidRPr="00FF579C">
              <w:rPr>
                <w:sz w:val="20"/>
                <w:szCs w:val="20"/>
                <w:lang w:val="fr-FR"/>
              </w:rPr>
              <w:t>8 400</w:t>
            </w:r>
          </w:p>
        </w:tc>
        <w:tc>
          <w:tcPr>
            <w:tcW w:w="316" w:type="pct"/>
          </w:tcPr>
          <w:p w14:paraId="3D3AEFF4" w14:textId="7FFB290D"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469" w:type="pct"/>
          </w:tcPr>
          <w:p w14:paraId="19143BB0" w14:textId="6162C5F1" w:rsidR="000E6DA0" w:rsidRPr="00FF579C" w:rsidRDefault="000E6DA0" w:rsidP="000E6DA0">
            <w:pPr>
              <w:tabs>
                <w:tab w:val="left" w:pos="8280"/>
              </w:tabs>
              <w:spacing w:after="60"/>
              <w:jc w:val="right"/>
              <w:rPr>
                <w:sz w:val="20"/>
                <w:szCs w:val="20"/>
                <w:lang w:val="fr-FR"/>
              </w:rPr>
            </w:pPr>
            <w:r w:rsidRPr="00FF579C">
              <w:rPr>
                <w:sz w:val="20"/>
                <w:szCs w:val="20"/>
                <w:lang w:val="fr-FR"/>
              </w:rPr>
              <w:t>14 000</w:t>
            </w:r>
          </w:p>
        </w:tc>
        <w:tc>
          <w:tcPr>
            <w:tcW w:w="345" w:type="pct"/>
          </w:tcPr>
          <w:p w14:paraId="38428377" w14:textId="25508FE2"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345" w:type="pct"/>
          </w:tcPr>
          <w:p w14:paraId="6ABA2C5E" w14:textId="1EACA912"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469" w:type="pct"/>
          </w:tcPr>
          <w:p w14:paraId="04E05BF7" w14:textId="60DED474" w:rsidR="000E6DA0" w:rsidRPr="00FF579C" w:rsidRDefault="000E6DA0" w:rsidP="000E6DA0">
            <w:pPr>
              <w:tabs>
                <w:tab w:val="left" w:pos="8280"/>
              </w:tabs>
              <w:spacing w:after="60"/>
              <w:jc w:val="right"/>
              <w:rPr>
                <w:sz w:val="20"/>
                <w:szCs w:val="20"/>
                <w:lang w:val="fr-FR"/>
              </w:rPr>
            </w:pPr>
            <w:r w:rsidRPr="00FF579C">
              <w:rPr>
                <w:sz w:val="20"/>
                <w:szCs w:val="20"/>
                <w:lang w:val="fr-FR"/>
              </w:rPr>
              <w:t>8 313</w:t>
            </w:r>
          </w:p>
        </w:tc>
        <w:tc>
          <w:tcPr>
            <w:tcW w:w="345" w:type="pct"/>
          </w:tcPr>
          <w:p w14:paraId="42B019D7" w14:textId="5F8959D4" w:rsidR="000E6DA0" w:rsidRPr="00FF579C" w:rsidRDefault="000E6DA0" w:rsidP="000E6DA0">
            <w:pPr>
              <w:tabs>
                <w:tab w:val="left" w:pos="8280"/>
              </w:tabs>
              <w:spacing w:after="60"/>
              <w:jc w:val="right"/>
              <w:rPr>
                <w:sz w:val="20"/>
                <w:szCs w:val="20"/>
                <w:lang w:val="fr-FR"/>
              </w:rPr>
            </w:pPr>
            <w:r w:rsidRPr="00FF579C">
              <w:rPr>
                <w:sz w:val="20"/>
                <w:szCs w:val="20"/>
                <w:lang w:val="fr-FR"/>
              </w:rPr>
              <w:t>0</w:t>
            </w:r>
          </w:p>
        </w:tc>
        <w:tc>
          <w:tcPr>
            <w:tcW w:w="414" w:type="pct"/>
          </w:tcPr>
          <w:p w14:paraId="39D25FA0" w14:textId="3348053D" w:rsidR="000E6DA0" w:rsidRPr="00FF579C" w:rsidRDefault="000E6DA0" w:rsidP="000E6DA0">
            <w:pPr>
              <w:tabs>
                <w:tab w:val="left" w:pos="8280"/>
              </w:tabs>
              <w:spacing w:after="60"/>
              <w:jc w:val="right"/>
              <w:rPr>
                <w:sz w:val="20"/>
                <w:szCs w:val="20"/>
                <w:lang w:val="fr-FR"/>
              </w:rPr>
            </w:pPr>
            <w:r w:rsidRPr="00FF579C">
              <w:rPr>
                <w:sz w:val="20"/>
                <w:szCs w:val="20"/>
                <w:lang w:val="fr-FR"/>
              </w:rPr>
              <w:t>3 413</w:t>
            </w:r>
          </w:p>
        </w:tc>
        <w:tc>
          <w:tcPr>
            <w:tcW w:w="469" w:type="pct"/>
          </w:tcPr>
          <w:p w14:paraId="0344FE93" w14:textId="6CFDCC39" w:rsidR="000E6DA0" w:rsidRPr="00FF579C" w:rsidRDefault="000E6DA0" w:rsidP="000E6DA0">
            <w:pPr>
              <w:tabs>
                <w:tab w:val="left" w:pos="8280"/>
              </w:tabs>
              <w:spacing w:after="60"/>
              <w:jc w:val="right"/>
              <w:rPr>
                <w:sz w:val="20"/>
                <w:szCs w:val="20"/>
                <w:lang w:val="fr-FR"/>
              </w:rPr>
            </w:pPr>
            <w:r w:rsidRPr="00FF579C">
              <w:rPr>
                <w:sz w:val="20"/>
                <w:szCs w:val="20"/>
                <w:lang w:val="fr-FR"/>
              </w:rPr>
              <w:t>34 125</w:t>
            </w:r>
          </w:p>
        </w:tc>
      </w:tr>
      <w:tr w:rsidR="0006392F" w:rsidRPr="00FF579C" w14:paraId="21539D69" w14:textId="77777777" w:rsidTr="0006392F">
        <w:trPr>
          <w:trHeight w:val="158"/>
        </w:trPr>
        <w:tc>
          <w:tcPr>
            <w:tcW w:w="1358" w:type="pct"/>
            <w:gridSpan w:val="3"/>
            <w:shd w:val="clear" w:color="auto" w:fill="auto"/>
          </w:tcPr>
          <w:p w14:paraId="73F9471B" w14:textId="2E4CD425" w:rsidR="0006392F" w:rsidRPr="00FF579C" w:rsidRDefault="0006392F" w:rsidP="0006392F">
            <w:pPr>
              <w:tabs>
                <w:tab w:val="left" w:pos="8280"/>
              </w:tabs>
              <w:spacing w:after="60"/>
              <w:jc w:val="left"/>
              <w:rPr>
                <w:sz w:val="20"/>
                <w:lang w:val="fr-FR"/>
              </w:rPr>
            </w:pPr>
            <w:r w:rsidRPr="00FF579C">
              <w:rPr>
                <w:sz w:val="20"/>
                <w:lang w:val="fr-FR"/>
              </w:rPr>
              <w:t>Total des coûts de projet demandés en principe ($ US)</w:t>
            </w:r>
          </w:p>
        </w:tc>
        <w:tc>
          <w:tcPr>
            <w:tcW w:w="469" w:type="pct"/>
            <w:shd w:val="clear" w:color="auto" w:fill="auto"/>
          </w:tcPr>
          <w:p w14:paraId="3D29C8ED" w14:textId="4D58A5B4" w:rsidR="0006392F" w:rsidRPr="00FF579C" w:rsidRDefault="0006392F" w:rsidP="0006392F">
            <w:pPr>
              <w:tabs>
                <w:tab w:val="left" w:pos="8280"/>
              </w:tabs>
              <w:spacing w:after="60"/>
              <w:jc w:val="right"/>
              <w:rPr>
                <w:sz w:val="20"/>
                <w:szCs w:val="20"/>
                <w:lang w:val="fr-FR"/>
              </w:rPr>
            </w:pPr>
            <w:r w:rsidRPr="00FF579C">
              <w:rPr>
                <w:sz w:val="20"/>
                <w:szCs w:val="20"/>
                <w:lang w:val="fr-FR"/>
              </w:rPr>
              <w:t>120 000</w:t>
            </w:r>
          </w:p>
        </w:tc>
        <w:tc>
          <w:tcPr>
            <w:tcW w:w="316" w:type="pct"/>
          </w:tcPr>
          <w:p w14:paraId="070DF827" w14:textId="5CD9C20E"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69" w:type="pct"/>
          </w:tcPr>
          <w:p w14:paraId="3DF5B1A8" w14:textId="28F680DC" w:rsidR="0006392F" w:rsidRPr="00FF579C" w:rsidRDefault="0006392F" w:rsidP="0006392F">
            <w:pPr>
              <w:tabs>
                <w:tab w:val="left" w:pos="8280"/>
              </w:tabs>
              <w:spacing w:after="60"/>
              <w:jc w:val="right"/>
              <w:rPr>
                <w:sz w:val="20"/>
                <w:szCs w:val="20"/>
                <w:lang w:val="fr-FR"/>
              </w:rPr>
            </w:pPr>
            <w:r w:rsidRPr="00FF579C">
              <w:rPr>
                <w:sz w:val="20"/>
                <w:szCs w:val="20"/>
                <w:lang w:val="fr-FR"/>
              </w:rPr>
              <w:t>200 000</w:t>
            </w:r>
          </w:p>
        </w:tc>
        <w:tc>
          <w:tcPr>
            <w:tcW w:w="345" w:type="pct"/>
          </w:tcPr>
          <w:p w14:paraId="15AD4A6F" w14:textId="13BA2F5F"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345" w:type="pct"/>
          </w:tcPr>
          <w:p w14:paraId="340D33FB" w14:textId="68B812DF"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69" w:type="pct"/>
          </w:tcPr>
          <w:p w14:paraId="3AEF420E" w14:textId="78B8DA29" w:rsidR="0006392F" w:rsidRPr="00FF579C" w:rsidRDefault="0006392F" w:rsidP="0006392F">
            <w:pPr>
              <w:tabs>
                <w:tab w:val="left" w:pos="8280"/>
              </w:tabs>
              <w:spacing w:after="60"/>
              <w:jc w:val="right"/>
              <w:rPr>
                <w:sz w:val="20"/>
                <w:szCs w:val="20"/>
                <w:lang w:val="fr-FR"/>
              </w:rPr>
            </w:pPr>
            <w:r w:rsidRPr="00FF579C">
              <w:rPr>
                <w:sz w:val="20"/>
                <w:szCs w:val="20"/>
                <w:lang w:val="fr-FR"/>
              </w:rPr>
              <w:t>118 750</w:t>
            </w:r>
          </w:p>
        </w:tc>
        <w:tc>
          <w:tcPr>
            <w:tcW w:w="345" w:type="pct"/>
          </w:tcPr>
          <w:p w14:paraId="3302613E" w14:textId="66965F56"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14" w:type="pct"/>
          </w:tcPr>
          <w:p w14:paraId="062B73CB" w14:textId="36E534A1" w:rsidR="0006392F" w:rsidRPr="00FF579C" w:rsidRDefault="0006392F" w:rsidP="0006392F">
            <w:pPr>
              <w:tabs>
                <w:tab w:val="left" w:pos="8280"/>
              </w:tabs>
              <w:spacing w:after="60"/>
              <w:jc w:val="right"/>
              <w:rPr>
                <w:sz w:val="20"/>
                <w:szCs w:val="20"/>
                <w:lang w:val="fr-FR"/>
              </w:rPr>
            </w:pPr>
            <w:r w:rsidRPr="00FF579C">
              <w:rPr>
                <w:sz w:val="20"/>
                <w:szCs w:val="20"/>
                <w:lang w:val="fr-FR"/>
              </w:rPr>
              <w:t xml:space="preserve">48 750 </w:t>
            </w:r>
          </w:p>
        </w:tc>
        <w:tc>
          <w:tcPr>
            <w:tcW w:w="469" w:type="pct"/>
          </w:tcPr>
          <w:p w14:paraId="798FEBBD" w14:textId="3B17C459" w:rsidR="0006392F" w:rsidRPr="00FF579C" w:rsidRDefault="0006392F" w:rsidP="0006392F">
            <w:pPr>
              <w:tabs>
                <w:tab w:val="left" w:pos="8280"/>
              </w:tabs>
              <w:spacing w:after="60"/>
              <w:jc w:val="right"/>
              <w:rPr>
                <w:sz w:val="20"/>
                <w:szCs w:val="20"/>
                <w:lang w:val="fr-FR"/>
              </w:rPr>
            </w:pPr>
            <w:r w:rsidRPr="00FF579C">
              <w:rPr>
                <w:sz w:val="20"/>
                <w:szCs w:val="20"/>
                <w:lang w:val="fr-FR"/>
              </w:rPr>
              <w:t>487 500</w:t>
            </w:r>
          </w:p>
        </w:tc>
      </w:tr>
      <w:tr w:rsidR="0006392F" w:rsidRPr="00FF579C" w14:paraId="35A36374" w14:textId="77777777" w:rsidTr="0006392F">
        <w:trPr>
          <w:trHeight w:val="200"/>
        </w:trPr>
        <w:tc>
          <w:tcPr>
            <w:tcW w:w="1358" w:type="pct"/>
            <w:gridSpan w:val="3"/>
            <w:shd w:val="clear" w:color="auto" w:fill="auto"/>
          </w:tcPr>
          <w:p w14:paraId="1FCA806A" w14:textId="65F4B65E" w:rsidR="0006392F" w:rsidRPr="00FF579C" w:rsidRDefault="0006392F" w:rsidP="0006392F">
            <w:pPr>
              <w:tabs>
                <w:tab w:val="left" w:pos="8280"/>
              </w:tabs>
              <w:spacing w:after="60"/>
              <w:jc w:val="left"/>
              <w:rPr>
                <w:sz w:val="20"/>
                <w:lang w:val="fr-FR"/>
              </w:rPr>
            </w:pPr>
            <w:r w:rsidRPr="00FF579C">
              <w:rPr>
                <w:sz w:val="20"/>
                <w:lang w:val="fr-FR"/>
              </w:rPr>
              <w:t>Total des coûts d’appui demandés en principe ($ US)</w:t>
            </w:r>
          </w:p>
        </w:tc>
        <w:tc>
          <w:tcPr>
            <w:tcW w:w="469" w:type="pct"/>
            <w:shd w:val="clear" w:color="auto" w:fill="auto"/>
          </w:tcPr>
          <w:p w14:paraId="36AD2FFC" w14:textId="19D45749" w:rsidR="0006392F" w:rsidRPr="00FF579C" w:rsidRDefault="0006392F" w:rsidP="0006392F">
            <w:pPr>
              <w:tabs>
                <w:tab w:val="left" w:pos="8280"/>
              </w:tabs>
              <w:spacing w:after="60"/>
              <w:jc w:val="right"/>
              <w:rPr>
                <w:sz w:val="20"/>
                <w:szCs w:val="20"/>
                <w:lang w:val="fr-FR"/>
              </w:rPr>
            </w:pPr>
            <w:r w:rsidRPr="00FF579C">
              <w:rPr>
                <w:sz w:val="20"/>
                <w:szCs w:val="20"/>
                <w:lang w:val="fr-FR"/>
              </w:rPr>
              <w:t>8 400</w:t>
            </w:r>
          </w:p>
        </w:tc>
        <w:tc>
          <w:tcPr>
            <w:tcW w:w="316" w:type="pct"/>
          </w:tcPr>
          <w:p w14:paraId="2D16A958" w14:textId="022553E8"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69" w:type="pct"/>
          </w:tcPr>
          <w:p w14:paraId="596B63CB" w14:textId="6D108A39" w:rsidR="0006392F" w:rsidRPr="00FF579C" w:rsidRDefault="0006392F" w:rsidP="0006392F">
            <w:pPr>
              <w:tabs>
                <w:tab w:val="left" w:pos="8280"/>
              </w:tabs>
              <w:spacing w:after="60"/>
              <w:jc w:val="right"/>
              <w:rPr>
                <w:sz w:val="20"/>
                <w:szCs w:val="20"/>
                <w:lang w:val="fr-FR"/>
              </w:rPr>
            </w:pPr>
            <w:r w:rsidRPr="00FF579C">
              <w:rPr>
                <w:sz w:val="20"/>
                <w:szCs w:val="20"/>
                <w:lang w:val="fr-FR"/>
              </w:rPr>
              <w:t>14 000</w:t>
            </w:r>
          </w:p>
        </w:tc>
        <w:tc>
          <w:tcPr>
            <w:tcW w:w="345" w:type="pct"/>
          </w:tcPr>
          <w:p w14:paraId="07E03FE3" w14:textId="2E93AD96"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345" w:type="pct"/>
          </w:tcPr>
          <w:p w14:paraId="40FF9279" w14:textId="72772E3A"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69" w:type="pct"/>
          </w:tcPr>
          <w:p w14:paraId="4D0589F4" w14:textId="613565FF" w:rsidR="0006392F" w:rsidRPr="00FF579C" w:rsidRDefault="0006392F" w:rsidP="0006392F">
            <w:pPr>
              <w:tabs>
                <w:tab w:val="left" w:pos="8280"/>
              </w:tabs>
              <w:spacing w:after="60"/>
              <w:jc w:val="right"/>
              <w:rPr>
                <w:sz w:val="20"/>
                <w:szCs w:val="20"/>
                <w:lang w:val="fr-FR"/>
              </w:rPr>
            </w:pPr>
            <w:r w:rsidRPr="00FF579C">
              <w:rPr>
                <w:sz w:val="20"/>
                <w:szCs w:val="20"/>
                <w:lang w:val="fr-FR"/>
              </w:rPr>
              <w:t>8 313</w:t>
            </w:r>
          </w:p>
        </w:tc>
        <w:tc>
          <w:tcPr>
            <w:tcW w:w="345" w:type="pct"/>
          </w:tcPr>
          <w:p w14:paraId="673E525F" w14:textId="5896DC73"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14" w:type="pct"/>
          </w:tcPr>
          <w:p w14:paraId="1B26F5D2" w14:textId="2E940870" w:rsidR="0006392F" w:rsidRPr="00FF579C" w:rsidRDefault="0006392F" w:rsidP="0006392F">
            <w:pPr>
              <w:tabs>
                <w:tab w:val="left" w:pos="8280"/>
              </w:tabs>
              <w:spacing w:after="60"/>
              <w:jc w:val="right"/>
              <w:rPr>
                <w:sz w:val="20"/>
                <w:szCs w:val="20"/>
                <w:lang w:val="fr-FR"/>
              </w:rPr>
            </w:pPr>
            <w:r w:rsidRPr="00FF579C">
              <w:rPr>
                <w:sz w:val="20"/>
                <w:szCs w:val="20"/>
                <w:lang w:val="fr-FR"/>
              </w:rPr>
              <w:t>3 413</w:t>
            </w:r>
          </w:p>
        </w:tc>
        <w:tc>
          <w:tcPr>
            <w:tcW w:w="469" w:type="pct"/>
          </w:tcPr>
          <w:p w14:paraId="27A30FD7" w14:textId="0014704E" w:rsidR="0006392F" w:rsidRPr="00FF579C" w:rsidRDefault="0006392F" w:rsidP="0006392F">
            <w:pPr>
              <w:tabs>
                <w:tab w:val="left" w:pos="8280"/>
              </w:tabs>
              <w:spacing w:after="60"/>
              <w:jc w:val="right"/>
              <w:rPr>
                <w:sz w:val="20"/>
                <w:szCs w:val="20"/>
                <w:lang w:val="fr-FR"/>
              </w:rPr>
            </w:pPr>
            <w:r w:rsidRPr="00FF579C">
              <w:rPr>
                <w:sz w:val="20"/>
                <w:szCs w:val="20"/>
                <w:lang w:val="fr-FR"/>
              </w:rPr>
              <w:t>34 125</w:t>
            </w:r>
          </w:p>
        </w:tc>
      </w:tr>
      <w:tr w:rsidR="0006392F" w:rsidRPr="00FF579C" w14:paraId="1E0010BC" w14:textId="77777777" w:rsidTr="0006392F">
        <w:trPr>
          <w:trHeight w:val="95"/>
        </w:trPr>
        <w:tc>
          <w:tcPr>
            <w:tcW w:w="1358" w:type="pct"/>
            <w:gridSpan w:val="3"/>
            <w:shd w:val="clear" w:color="auto" w:fill="auto"/>
          </w:tcPr>
          <w:p w14:paraId="582B2365" w14:textId="779CD60F" w:rsidR="0006392F" w:rsidRPr="00FF579C" w:rsidRDefault="0006392F" w:rsidP="0006392F">
            <w:pPr>
              <w:tabs>
                <w:tab w:val="left" w:pos="8280"/>
              </w:tabs>
              <w:spacing w:after="60"/>
              <w:jc w:val="left"/>
              <w:rPr>
                <w:sz w:val="20"/>
                <w:lang w:val="fr-FR"/>
              </w:rPr>
            </w:pPr>
            <w:r w:rsidRPr="00FF579C">
              <w:rPr>
                <w:sz w:val="20"/>
                <w:lang w:val="fr-FR"/>
              </w:rPr>
              <w:t>Total des fonds demandés en principe ($ US)</w:t>
            </w:r>
          </w:p>
        </w:tc>
        <w:tc>
          <w:tcPr>
            <w:tcW w:w="469" w:type="pct"/>
            <w:shd w:val="clear" w:color="auto" w:fill="auto"/>
          </w:tcPr>
          <w:p w14:paraId="09F9B3C2" w14:textId="2B251BFB" w:rsidR="0006392F" w:rsidRPr="00FF579C" w:rsidRDefault="0006392F" w:rsidP="0006392F">
            <w:pPr>
              <w:tabs>
                <w:tab w:val="left" w:pos="8280"/>
              </w:tabs>
              <w:spacing w:after="60"/>
              <w:jc w:val="right"/>
              <w:rPr>
                <w:sz w:val="20"/>
                <w:szCs w:val="20"/>
                <w:lang w:val="fr-FR"/>
              </w:rPr>
            </w:pPr>
            <w:r w:rsidRPr="00FF579C">
              <w:rPr>
                <w:sz w:val="20"/>
                <w:szCs w:val="20"/>
                <w:lang w:val="fr-FR"/>
              </w:rPr>
              <w:t>128 400</w:t>
            </w:r>
          </w:p>
        </w:tc>
        <w:tc>
          <w:tcPr>
            <w:tcW w:w="316" w:type="pct"/>
          </w:tcPr>
          <w:p w14:paraId="4B71D9B1" w14:textId="49AF3624"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69" w:type="pct"/>
          </w:tcPr>
          <w:p w14:paraId="69B92853" w14:textId="61BCCEE7" w:rsidR="0006392F" w:rsidRPr="00FF579C" w:rsidRDefault="0006392F" w:rsidP="0006392F">
            <w:pPr>
              <w:tabs>
                <w:tab w:val="left" w:pos="8280"/>
              </w:tabs>
              <w:spacing w:after="60"/>
              <w:jc w:val="right"/>
              <w:rPr>
                <w:sz w:val="20"/>
                <w:szCs w:val="20"/>
                <w:lang w:val="fr-FR"/>
              </w:rPr>
            </w:pPr>
            <w:r w:rsidRPr="00FF579C">
              <w:rPr>
                <w:sz w:val="20"/>
                <w:szCs w:val="20"/>
                <w:lang w:val="fr-FR"/>
              </w:rPr>
              <w:t>214 000</w:t>
            </w:r>
          </w:p>
        </w:tc>
        <w:tc>
          <w:tcPr>
            <w:tcW w:w="345" w:type="pct"/>
          </w:tcPr>
          <w:p w14:paraId="7F4CEDDC" w14:textId="235A6D3B"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345" w:type="pct"/>
          </w:tcPr>
          <w:p w14:paraId="454E1ED6" w14:textId="5F1D26D4"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69" w:type="pct"/>
          </w:tcPr>
          <w:p w14:paraId="18BC6E50" w14:textId="7C678E45" w:rsidR="0006392F" w:rsidRPr="00FF579C" w:rsidRDefault="0006392F" w:rsidP="0006392F">
            <w:pPr>
              <w:tabs>
                <w:tab w:val="left" w:pos="8280"/>
              </w:tabs>
              <w:spacing w:after="60"/>
              <w:jc w:val="right"/>
              <w:rPr>
                <w:sz w:val="20"/>
                <w:szCs w:val="20"/>
                <w:lang w:val="fr-FR"/>
              </w:rPr>
            </w:pPr>
            <w:r w:rsidRPr="00FF579C">
              <w:rPr>
                <w:sz w:val="20"/>
                <w:szCs w:val="20"/>
                <w:lang w:val="fr-FR"/>
              </w:rPr>
              <w:t>127 063</w:t>
            </w:r>
          </w:p>
        </w:tc>
        <w:tc>
          <w:tcPr>
            <w:tcW w:w="345" w:type="pct"/>
          </w:tcPr>
          <w:p w14:paraId="3CBB8B31" w14:textId="2BC9E58D" w:rsidR="0006392F" w:rsidRPr="00FF579C" w:rsidRDefault="0006392F" w:rsidP="0006392F">
            <w:pPr>
              <w:tabs>
                <w:tab w:val="left" w:pos="8280"/>
              </w:tabs>
              <w:spacing w:after="60"/>
              <w:jc w:val="right"/>
              <w:rPr>
                <w:sz w:val="20"/>
                <w:szCs w:val="20"/>
                <w:lang w:val="fr-FR"/>
              </w:rPr>
            </w:pPr>
            <w:r w:rsidRPr="00FF579C">
              <w:rPr>
                <w:sz w:val="20"/>
                <w:szCs w:val="20"/>
                <w:lang w:val="fr-FR"/>
              </w:rPr>
              <w:t>0</w:t>
            </w:r>
          </w:p>
        </w:tc>
        <w:tc>
          <w:tcPr>
            <w:tcW w:w="414" w:type="pct"/>
          </w:tcPr>
          <w:p w14:paraId="678812F4" w14:textId="7B782F0E" w:rsidR="0006392F" w:rsidRPr="00FF579C" w:rsidRDefault="0006392F" w:rsidP="0006392F">
            <w:pPr>
              <w:tabs>
                <w:tab w:val="left" w:pos="8280"/>
              </w:tabs>
              <w:spacing w:after="60"/>
              <w:jc w:val="right"/>
              <w:rPr>
                <w:sz w:val="20"/>
                <w:szCs w:val="20"/>
                <w:lang w:val="fr-FR"/>
              </w:rPr>
            </w:pPr>
            <w:r w:rsidRPr="00FF579C">
              <w:rPr>
                <w:sz w:val="20"/>
                <w:szCs w:val="20"/>
                <w:lang w:val="fr-FR"/>
              </w:rPr>
              <w:t>52 163</w:t>
            </w:r>
          </w:p>
        </w:tc>
        <w:tc>
          <w:tcPr>
            <w:tcW w:w="469" w:type="pct"/>
          </w:tcPr>
          <w:p w14:paraId="6101D2C7" w14:textId="4CB22E50" w:rsidR="0006392F" w:rsidRPr="00FF579C" w:rsidRDefault="0006392F" w:rsidP="0006392F">
            <w:pPr>
              <w:tabs>
                <w:tab w:val="left" w:pos="8280"/>
              </w:tabs>
              <w:spacing w:after="60"/>
              <w:jc w:val="right"/>
              <w:rPr>
                <w:sz w:val="20"/>
                <w:szCs w:val="20"/>
                <w:lang w:val="fr-FR"/>
              </w:rPr>
            </w:pPr>
            <w:r w:rsidRPr="00FF579C">
              <w:rPr>
                <w:sz w:val="20"/>
                <w:szCs w:val="20"/>
                <w:lang w:val="fr-FR"/>
              </w:rPr>
              <w:t>521 625</w:t>
            </w:r>
          </w:p>
        </w:tc>
      </w:tr>
    </w:tbl>
    <w:p w14:paraId="038EBA1E" w14:textId="77777777" w:rsidR="00EB31E3" w:rsidRPr="00FF579C" w:rsidRDefault="00EB31E3" w:rsidP="00EB31E3">
      <w:pPr>
        <w:rPr>
          <w:sz w:val="20"/>
          <w:lang w:val="fr-FR"/>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770D66" w14:paraId="6D50D23E" w14:textId="77777777" w:rsidTr="00996241">
        <w:trPr>
          <w:trHeight w:hRule="exact" w:val="227"/>
        </w:trPr>
        <w:tc>
          <w:tcPr>
            <w:tcW w:w="5000" w:type="pct"/>
            <w:gridSpan w:val="3"/>
            <w:shd w:val="clear" w:color="auto" w:fill="auto"/>
          </w:tcPr>
          <w:p w14:paraId="1586BEC2" w14:textId="77777777" w:rsidR="00EB31E3" w:rsidRPr="00FF579C" w:rsidRDefault="00EB31E3" w:rsidP="00EB31E3">
            <w:pPr>
              <w:rPr>
                <w:b/>
                <w:color w:val="000000" w:themeColor="text1"/>
                <w:sz w:val="20"/>
                <w:lang w:val="fr-FR"/>
              </w:rPr>
            </w:pPr>
            <w:r w:rsidRPr="00FF579C">
              <w:rPr>
                <w:b/>
                <w:color w:val="000000" w:themeColor="text1"/>
                <w:sz w:val="20"/>
                <w:lang w:val="fr-FR"/>
              </w:rPr>
              <w:t>(VII) Demande de financement pour la première tranche (2021)</w:t>
            </w:r>
          </w:p>
        </w:tc>
      </w:tr>
      <w:tr w:rsidR="00EB31E3" w:rsidRPr="00FF579C" w14:paraId="432D7BD4" w14:textId="77777777" w:rsidTr="00996241">
        <w:trPr>
          <w:trHeight w:hRule="exact" w:val="227"/>
        </w:trPr>
        <w:tc>
          <w:tcPr>
            <w:tcW w:w="1567" w:type="pct"/>
            <w:shd w:val="clear" w:color="auto" w:fill="auto"/>
          </w:tcPr>
          <w:p w14:paraId="509E9673" w14:textId="77777777" w:rsidR="00EB31E3" w:rsidRPr="00FF579C" w:rsidRDefault="00EB31E3" w:rsidP="00EB31E3">
            <w:pPr>
              <w:jc w:val="center"/>
              <w:rPr>
                <w:b/>
                <w:color w:val="000000" w:themeColor="text1"/>
                <w:sz w:val="20"/>
                <w:lang w:val="fr-FR"/>
              </w:rPr>
            </w:pPr>
            <w:r w:rsidRPr="00FF579C">
              <w:rPr>
                <w:b/>
                <w:color w:val="000000" w:themeColor="text1"/>
                <w:sz w:val="20"/>
                <w:lang w:val="fr-FR"/>
              </w:rPr>
              <w:t>Agence</w:t>
            </w:r>
          </w:p>
        </w:tc>
        <w:tc>
          <w:tcPr>
            <w:tcW w:w="1678" w:type="pct"/>
            <w:shd w:val="clear" w:color="auto" w:fill="auto"/>
          </w:tcPr>
          <w:p w14:paraId="6EFE926A" w14:textId="468CC899" w:rsidR="00EB31E3" w:rsidRPr="00FF579C" w:rsidRDefault="00EB31E3" w:rsidP="00EB31E3">
            <w:pPr>
              <w:jc w:val="center"/>
              <w:rPr>
                <w:b/>
                <w:color w:val="000000" w:themeColor="text1"/>
                <w:sz w:val="20"/>
                <w:lang w:val="fr-FR"/>
              </w:rPr>
            </w:pPr>
            <w:r w:rsidRPr="00FF579C">
              <w:rPr>
                <w:b/>
                <w:color w:val="000000" w:themeColor="text1"/>
                <w:sz w:val="20"/>
                <w:lang w:val="fr-FR"/>
              </w:rPr>
              <w:t>Financement demandé (</w:t>
            </w:r>
            <w:r w:rsidR="00FF579C">
              <w:rPr>
                <w:b/>
                <w:color w:val="000000" w:themeColor="text1"/>
                <w:sz w:val="20"/>
                <w:lang w:val="fr-FR"/>
              </w:rPr>
              <w:t>$ US</w:t>
            </w:r>
            <w:r w:rsidRPr="00FF579C">
              <w:rPr>
                <w:b/>
                <w:color w:val="000000" w:themeColor="text1"/>
                <w:sz w:val="20"/>
                <w:lang w:val="fr-FR"/>
              </w:rPr>
              <w:t>)</w:t>
            </w:r>
          </w:p>
        </w:tc>
        <w:tc>
          <w:tcPr>
            <w:tcW w:w="1755" w:type="pct"/>
            <w:shd w:val="clear" w:color="auto" w:fill="auto"/>
          </w:tcPr>
          <w:p w14:paraId="3743E824" w14:textId="226A6C72" w:rsidR="00EB31E3" w:rsidRPr="00FF579C" w:rsidRDefault="00EB31E3" w:rsidP="00EB31E3">
            <w:pPr>
              <w:jc w:val="center"/>
              <w:rPr>
                <w:b/>
                <w:color w:val="000000" w:themeColor="text1"/>
                <w:sz w:val="20"/>
                <w:lang w:val="fr-FR"/>
              </w:rPr>
            </w:pPr>
            <w:r w:rsidRPr="00FF579C">
              <w:rPr>
                <w:b/>
                <w:color w:val="000000" w:themeColor="text1"/>
                <w:sz w:val="20"/>
                <w:lang w:val="fr-FR"/>
              </w:rPr>
              <w:t>Coûts d’appui ($ US)</w:t>
            </w:r>
          </w:p>
        </w:tc>
      </w:tr>
      <w:tr w:rsidR="00EB31E3" w:rsidRPr="00FF579C" w14:paraId="4FAB7EF1" w14:textId="77777777" w:rsidTr="00996241">
        <w:trPr>
          <w:trHeight w:hRule="exact" w:val="227"/>
        </w:trPr>
        <w:tc>
          <w:tcPr>
            <w:tcW w:w="1567" w:type="pct"/>
            <w:shd w:val="clear" w:color="auto" w:fill="auto"/>
          </w:tcPr>
          <w:p w14:paraId="42F44A2F" w14:textId="5B0424C9" w:rsidR="00EB31E3" w:rsidRPr="00FF579C" w:rsidRDefault="005A7FAD" w:rsidP="00EB31E3">
            <w:pPr>
              <w:rPr>
                <w:color w:val="000000" w:themeColor="text1"/>
                <w:sz w:val="20"/>
                <w:lang w:val="fr-FR"/>
              </w:rPr>
            </w:pPr>
            <w:r w:rsidRPr="00FF579C">
              <w:rPr>
                <w:color w:val="000000" w:themeColor="text1"/>
                <w:sz w:val="20"/>
                <w:lang w:val="fr-FR"/>
              </w:rPr>
              <w:t>ONUDI</w:t>
            </w:r>
          </w:p>
        </w:tc>
        <w:tc>
          <w:tcPr>
            <w:tcW w:w="1678" w:type="pct"/>
            <w:shd w:val="clear" w:color="auto" w:fill="auto"/>
          </w:tcPr>
          <w:p w14:paraId="30CEC292" w14:textId="7728C749" w:rsidR="00EB31E3" w:rsidRPr="00FF579C" w:rsidRDefault="0006392F" w:rsidP="00EB31E3">
            <w:pPr>
              <w:jc w:val="right"/>
              <w:rPr>
                <w:color w:val="000000" w:themeColor="text1"/>
                <w:sz w:val="20"/>
                <w:lang w:val="fr-FR"/>
              </w:rPr>
            </w:pPr>
            <w:r w:rsidRPr="00FF579C">
              <w:rPr>
                <w:color w:val="000000" w:themeColor="text1"/>
                <w:sz w:val="20"/>
                <w:lang w:val="fr-FR"/>
              </w:rPr>
              <w:t>120 000</w:t>
            </w:r>
          </w:p>
        </w:tc>
        <w:tc>
          <w:tcPr>
            <w:tcW w:w="1755" w:type="pct"/>
            <w:shd w:val="clear" w:color="auto" w:fill="auto"/>
          </w:tcPr>
          <w:p w14:paraId="070B182F" w14:textId="3948A743" w:rsidR="00EB31E3" w:rsidRPr="00FF579C" w:rsidRDefault="0006392F" w:rsidP="00EB31E3">
            <w:pPr>
              <w:jc w:val="right"/>
              <w:rPr>
                <w:color w:val="000000" w:themeColor="text1"/>
                <w:sz w:val="20"/>
                <w:lang w:val="fr-FR"/>
              </w:rPr>
            </w:pPr>
            <w:r w:rsidRPr="00FF579C">
              <w:rPr>
                <w:color w:val="000000" w:themeColor="text1"/>
                <w:sz w:val="20"/>
                <w:lang w:val="fr-FR"/>
              </w:rPr>
              <w:t>8 400</w:t>
            </w:r>
          </w:p>
        </w:tc>
      </w:tr>
    </w:tbl>
    <w:p w14:paraId="07B7A471" w14:textId="77777777" w:rsidR="00EB31E3" w:rsidRPr="00FF579C" w:rsidRDefault="00EB31E3" w:rsidP="00EB31E3">
      <w:pPr>
        <w:ind w:left="-567"/>
        <w:rPr>
          <w:sz w:val="20"/>
          <w:lang w:val="fr-FR"/>
        </w:rPr>
      </w:pPr>
    </w:p>
    <w:tbl>
      <w:tblPr>
        <w:tblStyle w:val="TableGrid"/>
        <w:tblW w:w="5309" w:type="pct"/>
        <w:tblInd w:w="-113" w:type="dxa"/>
        <w:tblLook w:val="04A0" w:firstRow="1" w:lastRow="0" w:firstColumn="1" w:lastColumn="0" w:noHBand="0" w:noVBand="1"/>
      </w:tblPr>
      <w:tblGrid>
        <w:gridCol w:w="3121"/>
        <w:gridCol w:w="6807"/>
      </w:tblGrid>
      <w:tr w:rsidR="00EB31E3" w:rsidRPr="00FF579C" w14:paraId="4196F421" w14:textId="77777777" w:rsidTr="00996241">
        <w:trPr>
          <w:trHeight w:hRule="exact" w:val="281"/>
        </w:trPr>
        <w:tc>
          <w:tcPr>
            <w:tcW w:w="1572" w:type="pct"/>
            <w:shd w:val="clear" w:color="auto" w:fill="auto"/>
          </w:tcPr>
          <w:p w14:paraId="2B2C2A04" w14:textId="77777777" w:rsidR="00EB31E3" w:rsidRPr="00FF579C" w:rsidRDefault="00EB31E3" w:rsidP="00EB31E3">
            <w:pPr>
              <w:jc w:val="left"/>
              <w:rPr>
                <w:b/>
                <w:color w:val="000000" w:themeColor="text1"/>
                <w:sz w:val="20"/>
                <w:lang w:val="fr-FR"/>
              </w:rPr>
            </w:pPr>
            <w:r w:rsidRPr="00FF579C">
              <w:rPr>
                <w:b/>
                <w:color w:val="000000" w:themeColor="text1"/>
                <w:sz w:val="20"/>
                <w:lang w:val="fr-FR"/>
              </w:rPr>
              <w:t>Recommandation du Secrétariat :</w:t>
            </w:r>
          </w:p>
        </w:tc>
        <w:tc>
          <w:tcPr>
            <w:tcW w:w="3428" w:type="pct"/>
            <w:shd w:val="clear" w:color="auto" w:fill="auto"/>
          </w:tcPr>
          <w:p w14:paraId="5854A050" w14:textId="0C4D36BB" w:rsidR="00EB31E3" w:rsidRPr="00FF579C" w:rsidRDefault="00EB31E3" w:rsidP="00EB31E3">
            <w:pPr>
              <w:jc w:val="center"/>
              <w:rPr>
                <w:color w:val="000000" w:themeColor="text1"/>
                <w:sz w:val="20"/>
                <w:lang w:val="fr-FR"/>
              </w:rPr>
            </w:pPr>
            <w:r w:rsidRPr="00FF579C">
              <w:rPr>
                <w:color w:val="000000" w:themeColor="text1"/>
                <w:sz w:val="20"/>
                <w:lang w:val="fr-FR"/>
              </w:rPr>
              <w:t>Pour examen individuel</w:t>
            </w:r>
          </w:p>
        </w:tc>
      </w:tr>
    </w:tbl>
    <w:p w14:paraId="57207260" w14:textId="77777777" w:rsidR="00EB31E3" w:rsidRPr="00FF579C" w:rsidRDefault="00EB31E3" w:rsidP="00EB31E3">
      <w:pPr>
        <w:jc w:val="left"/>
        <w:rPr>
          <w:lang w:val="fr-FR"/>
        </w:rPr>
      </w:pPr>
      <w:r w:rsidRPr="00FF579C">
        <w:rPr>
          <w:lang w:val="fr-FR"/>
        </w:rPr>
        <w:br w:type="page"/>
      </w:r>
    </w:p>
    <w:p w14:paraId="12D0A54B" w14:textId="633AFB61" w:rsidR="00EB31E3" w:rsidRPr="00FF579C" w:rsidRDefault="00EB31E3" w:rsidP="00631435">
      <w:pPr>
        <w:widowControl w:val="0"/>
        <w:tabs>
          <w:tab w:val="left" w:pos="2880"/>
          <w:tab w:val="left" w:pos="5760"/>
        </w:tabs>
        <w:spacing w:after="240"/>
        <w:jc w:val="center"/>
        <w:rPr>
          <w:b/>
          <w:lang w:val="fr-FR"/>
        </w:rPr>
      </w:pPr>
      <w:r w:rsidRPr="00FF579C">
        <w:rPr>
          <w:b/>
          <w:lang w:val="fr-FR"/>
        </w:rPr>
        <w:lastRenderedPageBreak/>
        <w:t>DESCRIPTION DU PROJET</w:t>
      </w:r>
    </w:p>
    <w:p w14:paraId="6961EE9B" w14:textId="77777777" w:rsidR="00EB31E3" w:rsidRPr="00FF579C" w:rsidRDefault="00EB31E3" w:rsidP="00631435">
      <w:pPr>
        <w:spacing w:after="240"/>
        <w:rPr>
          <w:b/>
          <w:lang w:val="fr-FR"/>
        </w:rPr>
      </w:pPr>
      <w:r w:rsidRPr="00FF579C">
        <w:rPr>
          <w:b/>
          <w:lang w:val="fr-FR"/>
        </w:rPr>
        <w:t>Contexte</w:t>
      </w:r>
    </w:p>
    <w:p w14:paraId="74AA8152" w14:textId="52C334D0" w:rsidR="00EB31E3" w:rsidRPr="00FF579C" w:rsidRDefault="00EB31E3" w:rsidP="00631435">
      <w:pPr>
        <w:numPr>
          <w:ilvl w:val="0"/>
          <w:numId w:val="1"/>
        </w:numPr>
        <w:spacing w:after="240"/>
        <w:outlineLvl w:val="0"/>
        <w:rPr>
          <w:lang w:val="fr-FR"/>
        </w:rPr>
      </w:pPr>
      <w:r w:rsidRPr="00FF579C">
        <w:rPr>
          <w:lang w:val="fr-FR"/>
        </w:rPr>
        <w:t xml:space="preserve">Au nom du Gouvernement de la Macédoine du Nord, l'ONUDI, en tant qu'agence d'exécution en titre, a soumis une demande portant sur la phase II du plan de gestion de l'élimination des HCFC (PGEH), d'un montant de 487 500 </w:t>
      </w:r>
      <w:r w:rsidR="00FF579C">
        <w:rPr>
          <w:lang w:val="fr-FR"/>
        </w:rPr>
        <w:t>$ US</w:t>
      </w:r>
      <w:r w:rsidRPr="00FF579C">
        <w:rPr>
          <w:lang w:val="fr-FR"/>
        </w:rPr>
        <w:t>, plus des coûts d'appui d'agence de 34 125 $ US, tel que demandé initialement.</w:t>
      </w:r>
      <w:r w:rsidRPr="00FF579C">
        <w:rPr>
          <w:vertAlign w:val="superscript"/>
          <w:lang w:val="fr-FR"/>
        </w:rPr>
        <w:footnoteReference w:id="7"/>
      </w:r>
      <w:r w:rsidRPr="00FF579C">
        <w:rPr>
          <w:lang w:val="fr-FR"/>
        </w:rPr>
        <w:t xml:space="preserve"> La mise en œuvre de la phase II du PGEH éliminera la consommation restante de HCFC d'ici 2028. </w:t>
      </w:r>
    </w:p>
    <w:p w14:paraId="467A06F1" w14:textId="42255844" w:rsidR="00EB31E3" w:rsidRPr="00FF579C" w:rsidRDefault="00EB31E3" w:rsidP="00631435">
      <w:pPr>
        <w:numPr>
          <w:ilvl w:val="0"/>
          <w:numId w:val="1"/>
        </w:numPr>
        <w:spacing w:after="240"/>
        <w:outlineLvl w:val="0"/>
        <w:rPr>
          <w:lang w:val="fr-FR"/>
        </w:rPr>
      </w:pPr>
      <w:r w:rsidRPr="00FF579C">
        <w:rPr>
          <w:lang w:val="fr-FR"/>
        </w:rPr>
        <w:t>La première tranche de la phase II du PGEH demandée à la présente réunion se chiffre au total à 161 000 $ US, plus des coûts d’appui d’agence de 11 270 $ US pour l'ONUDI, tel que demandé initialement.</w:t>
      </w:r>
    </w:p>
    <w:p w14:paraId="526937F9" w14:textId="77777777" w:rsidR="00EB31E3" w:rsidRPr="00FF579C" w:rsidRDefault="00EB31E3" w:rsidP="00631435">
      <w:pPr>
        <w:spacing w:after="240"/>
        <w:outlineLvl w:val="0"/>
        <w:rPr>
          <w:b/>
          <w:lang w:val="fr-FR"/>
        </w:rPr>
      </w:pPr>
      <w:r w:rsidRPr="00FF579C">
        <w:rPr>
          <w:b/>
          <w:lang w:val="fr-FR"/>
        </w:rPr>
        <w:t>État de la mise en œuvre de la phase I du PGEH</w:t>
      </w:r>
    </w:p>
    <w:p w14:paraId="29951EEE" w14:textId="5C15CA0A" w:rsidR="00EB31E3" w:rsidRPr="00FF579C" w:rsidRDefault="00EB31E3" w:rsidP="00631435">
      <w:pPr>
        <w:pStyle w:val="Heading1"/>
        <w:rPr>
          <w:lang w:val="fr-FR"/>
        </w:rPr>
      </w:pPr>
      <w:r w:rsidRPr="00FF579C">
        <w:rPr>
          <w:lang w:val="fr-FR"/>
        </w:rPr>
        <w:t>La phase I du PGEH pour la Macédoine du Nord a été initialement approuvée lors de la 60</w:t>
      </w:r>
      <w:r w:rsidR="00BB0C5A" w:rsidRPr="00FF579C">
        <w:rPr>
          <w:vertAlign w:val="superscript"/>
          <w:lang w:val="fr-FR"/>
        </w:rPr>
        <w:t>e</w:t>
      </w:r>
      <w:r w:rsidRPr="00FF579C">
        <w:rPr>
          <w:lang w:val="fr-FR"/>
        </w:rPr>
        <w:t xml:space="preserve"> réunion,</w:t>
      </w:r>
      <w:r w:rsidRPr="00FF579C">
        <w:rPr>
          <w:vertAlign w:val="superscript"/>
          <w:lang w:val="fr-FR"/>
        </w:rPr>
        <w:footnoteReference w:id="8"/>
      </w:r>
      <w:r w:rsidRPr="00FF579C">
        <w:rPr>
          <w:lang w:val="fr-FR"/>
        </w:rPr>
        <w:t xml:space="preserve"> mise à jour à la 67</w:t>
      </w:r>
      <w:r w:rsidR="00BB0C5A" w:rsidRPr="00FF579C">
        <w:rPr>
          <w:vertAlign w:val="superscript"/>
          <w:lang w:val="fr-FR"/>
        </w:rPr>
        <w:t>e</w:t>
      </w:r>
      <w:r w:rsidRPr="00FF579C">
        <w:rPr>
          <w:lang w:val="fr-FR"/>
        </w:rPr>
        <w:t xml:space="preserve"> réunion</w:t>
      </w:r>
      <w:r w:rsidR="00C917A2" w:rsidRPr="00FF579C">
        <w:rPr>
          <w:rStyle w:val="FootnoteReference"/>
          <w:lang w:val="fr-FR"/>
        </w:rPr>
        <w:footnoteReference w:id="9"/>
      </w:r>
      <w:r w:rsidRPr="00FF579C">
        <w:rPr>
          <w:lang w:val="fr-FR"/>
        </w:rPr>
        <w:t xml:space="preserve"> et révisée à la 86</w:t>
      </w:r>
      <w:r w:rsidR="00BB0C5A" w:rsidRPr="00FF579C">
        <w:rPr>
          <w:vertAlign w:val="superscript"/>
          <w:lang w:val="fr-FR"/>
        </w:rPr>
        <w:t>e</w:t>
      </w:r>
      <w:r w:rsidRPr="00FF579C">
        <w:rPr>
          <w:lang w:val="fr-FR"/>
        </w:rPr>
        <w:t xml:space="preserve"> réunion</w:t>
      </w:r>
      <w:r w:rsidRPr="00FF579C">
        <w:rPr>
          <w:vertAlign w:val="superscript"/>
          <w:lang w:val="fr-FR"/>
        </w:rPr>
        <w:footnoteReference w:id="10"/>
      </w:r>
      <w:r w:rsidRPr="00FF579C">
        <w:rPr>
          <w:lang w:val="fr-FR"/>
        </w:rPr>
        <w:t xml:space="preserve"> de manière à atteindre une réduction de 35 % par rapport au niveau de référence d'ici 2020, à un coût total de 1 136 955 $ US, plus les coûts d'appui d'agence, permettant d'éliminer 2,18 tonnes PAO dans les secteurs de l'entretien de la réfrigération et de la climatisation et des mousses, et comprenant le renforcement des institutions à hauteur de 600</w:t>
      </w:r>
      <w:r w:rsidR="00FF51C4">
        <w:rPr>
          <w:lang w:val="fr-FR"/>
        </w:rPr>
        <w:t> </w:t>
      </w:r>
      <w:r w:rsidRPr="00FF579C">
        <w:rPr>
          <w:lang w:val="fr-FR"/>
        </w:rPr>
        <w:t>000</w:t>
      </w:r>
      <w:r w:rsidR="00FF51C4">
        <w:rPr>
          <w:lang w:val="fr-FR"/>
        </w:rPr>
        <w:t> </w:t>
      </w:r>
      <w:r w:rsidRPr="00FF579C">
        <w:rPr>
          <w:lang w:val="fr-FR"/>
        </w:rPr>
        <w:t>$ US pour neuf ans et huit mois à compter d'avril 2011. Un aperçu de la mise en œuvre de la phase I (y compris une analyse de la consommation de HCFC ainsi que les rapports périodiques et financiers sur la mise en œuvre et la demande de onzième et dernière tranche soumise à la réunion en cours) figure aux alinéas 1 à 26 du présent document.</w:t>
      </w:r>
    </w:p>
    <w:p w14:paraId="70172D67" w14:textId="77777777" w:rsidR="00EB31E3" w:rsidRPr="00FF579C" w:rsidRDefault="00EB31E3" w:rsidP="00631435">
      <w:pPr>
        <w:autoSpaceDE w:val="0"/>
        <w:autoSpaceDN w:val="0"/>
        <w:adjustRightInd w:val="0"/>
        <w:spacing w:after="240"/>
        <w:rPr>
          <w:b/>
          <w:lang w:val="fr-FR"/>
        </w:rPr>
      </w:pPr>
      <w:r w:rsidRPr="00FF579C">
        <w:rPr>
          <w:b/>
          <w:lang w:val="fr-FR"/>
        </w:rPr>
        <w:t>Phase II du PGEH</w:t>
      </w:r>
    </w:p>
    <w:p w14:paraId="5EE56781" w14:textId="77777777" w:rsidR="00EB31E3" w:rsidRPr="00FF579C" w:rsidRDefault="00EB31E3" w:rsidP="00631435">
      <w:pPr>
        <w:spacing w:after="240"/>
        <w:outlineLvl w:val="0"/>
        <w:rPr>
          <w:u w:val="single"/>
          <w:lang w:val="fr-FR"/>
        </w:rPr>
      </w:pPr>
      <w:r w:rsidRPr="00FF579C">
        <w:rPr>
          <w:u w:val="single"/>
          <w:lang w:val="fr-FR"/>
        </w:rPr>
        <w:t>Consommation restante admissible au financement</w:t>
      </w:r>
    </w:p>
    <w:p w14:paraId="21C0A551" w14:textId="259AD308" w:rsidR="00EB31E3" w:rsidRPr="00FF579C" w:rsidRDefault="00EB31E3" w:rsidP="00631435">
      <w:pPr>
        <w:numPr>
          <w:ilvl w:val="0"/>
          <w:numId w:val="1"/>
        </w:numPr>
        <w:spacing w:after="240"/>
        <w:outlineLvl w:val="0"/>
        <w:rPr>
          <w:lang w:val="fr-FR"/>
        </w:rPr>
      </w:pPr>
      <w:r w:rsidRPr="00FF579C">
        <w:rPr>
          <w:lang w:val="fr-FR"/>
        </w:rPr>
        <w:t xml:space="preserve">Après déduction de 2,18 tonnes PAO de HCFC associés à la phase I du PGEH, la consommation restante éligible au financement de la phase II s'élève à 1,17 tonnes PAO de HCFC-22. </w:t>
      </w:r>
    </w:p>
    <w:p w14:paraId="7692EC04" w14:textId="77777777" w:rsidR="00EB31E3" w:rsidRPr="00FF579C" w:rsidRDefault="00EB31E3" w:rsidP="00631435">
      <w:pPr>
        <w:keepNext/>
        <w:keepLines/>
        <w:spacing w:after="240"/>
        <w:outlineLvl w:val="0"/>
        <w:rPr>
          <w:u w:val="single"/>
          <w:lang w:val="fr-FR"/>
        </w:rPr>
      </w:pPr>
      <w:r w:rsidRPr="00FF579C">
        <w:rPr>
          <w:u w:val="single"/>
          <w:lang w:val="fr-FR"/>
        </w:rPr>
        <w:t>Répartition sectorielle des HCFC</w:t>
      </w:r>
    </w:p>
    <w:p w14:paraId="51B5FE31" w14:textId="6A242973" w:rsidR="00F15BEB" w:rsidRPr="00FF579C" w:rsidRDefault="00EB31E3" w:rsidP="00631435">
      <w:pPr>
        <w:pStyle w:val="Heading1"/>
        <w:widowControl w:val="0"/>
        <w:spacing w:after="120"/>
        <w:rPr>
          <w:lang w:val="fr-FR"/>
        </w:rPr>
      </w:pPr>
      <w:r w:rsidRPr="00FF579C">
        <w:rPr>
          <w:lang w:val="fr-FR"/>
        </w:rPr>
        <w:t>Environ 600 techniciens en entretien consomment du HCFC-22 pour entretenir des systèmes résidentiels, industriels et commerciaux, comme le montre le tableau 5. Le HCFC</w:t>
      </w:r>
      <w:r w:rsidR="001D06B7" w:rsidRPr="00FF579C">
        <w:rPr>
          <w:lang w:val="fr-FR"/>
        </w:rPr>
        <w:noBreakHyphen/>
      </w:r>
      <w:r w:rsidRPr="00FF579C">
        <w:rPr>
          <w:lang w:val="fr-FR"/>
        </w:rPr>
        <w:t xml:space="preserve">22 représente environ 16 % des frigorigènes consommés dans le secteur de l'entretien. </w:t>
      </w:r>
    </w:p>
    <w:p w14:paraId="1B0416D5" w14:textId="2883BD34" w:rsidR="008E1203" w:rsidRPr="00FF579C" w:rsidRDefault="008E1203" w:rsidP="00F15BEB">
      <w:pPr>
        <w:pStyle w:val="Heading1"/>
        <w:widowControl w:val="0"/>
        <w:numPr>
          <w:ilvl w:val="0"/>
          <w:numId w:val="0"/>
        </w:numPr>
        <w:spacing w:after="0"/>
        <w:rPr>
          <w:b/>
          <w:lang w:val="fr-FR"/>
        </w:rPr>
      </w:pPr>
      <w:r w:rsidRPr="00FF579C">
        <w:rPr>
          <w:b/>
          <w:lang w:val="fr-FR"/>
        </w:rPr>
        <w:t>Tableau 5. Répartition du HCFC-22 dans le secteur du froid en 2019</w:t>
      </w:r>
    </w:p>
    <w:tbl>
      <w:tblPr>
        <w:tblStyle w:val="TableGrid10"/>
        <w:tblW w:w="9539" w:type="dxa"/>
        <w:tblInd w:w="-5" w:type="dxa"/>
        <w:tblLayout w:type="fixed"/>
        <w:tblLook w:val="04A0" w:firstRow="1" w:lastRow="0" w:firstColumn="1" w:lastColumn="0" w:noHBand="0" w:noVBand="1"/>
      </w:tblPr>
      <w:tblGrid>
        <w:gridCol w:w="2755"/>
        <w:gridCol w:w="937"/>
        <w:gridCol w:w="994"/>
        <w:gridCol w:w="1135"/>
        <w:gridCol w:w="1138"/>
        <w:gridCol w:w="1409"/>
        <w:gridCol w:w="1171"/>
      </w:tblGrid>
      <w:tr w:rsidR="008E1203" w:rsidRPr="00770D66" w14:paraId="1FAB041B" w14:textId="77777777" w:rsidTr="00631435">
        <w:trPr>
          <w:trHeight w:val="1150"/>
          <w:tblHeader/>
        </w:trPr>
        <w:tc>
          <w:tcPr>
            <w:tcW w:w="2755" w:type="dxa"/>
            <w:shd w:val="clear" w:color="auto" w:fill="auto"/>
            <w:tcMar>
              <w:left w:w="0" w:type="dxa"/>
              <w:right w:w="0" w:type="dxa"/>
            </w:tcMar>
          </w:tcPr>
          <w:p w14:paraId="7C1C3653" w14:textId="77777777" w:rsidR="008E1203" w:rsidRPr="00FF579C" w:rsidRDefault="008E1203" w:rsidP="00F46B62">
            <w:pPr>
              <w:widowControl w:val="0"/>
              <w:tabs>
                <w:tab w:val="left" w:pos="720"/>
                <w:tab w:val="right" w:pos="9360"/>
              </w:tabs>
              <w:contextualSpacing/>
              <w:jc w:val="left"/>
              <w:rPr>
                <w:rFonts w:cstheme="minorHAnsi"/>
                <w:b/>
                <w:bCs/>
                <w:color w:val="000000"/>
                <w:sz w:val="20"/>
                <w:szCs w:val="20"/>
                <w:lang w:val="fr-FR"/>
              </w:rPr>
            </w:pPr>
            <w:r w:rsidRPr="00FF579C">
              <w:rPr>
                <w:rFonts w:cstheme="minorHAnsi"/>
                <w:b/>
                <w:bCs/>
                <w:color w:val="000000"/>
                <w:sz w:val="20"/>
                <w:szCs w:val="20"/>
                <w:lang w:val="fr-FR"/>
              </w:rPr>
              <w:t>Type d'unité</w:t>
            </w:r>
          </w:p>
        </w:tc>
        <w:tc>
          <w:tcPr>
            <w:tcW w:w="937" w:type="dxa"/>
            <w:shd w:val="clear" w:color="auto" w:fill="auto"/>
            <w:noWrap/>
            <w:tcMar>
              <w:left w:w="0" w:type="dxa"/>
              <w:right w:w="0" w:type="dxa"/>
            </w:tcMar>
          </w:tcPr>
          <w:p w14:paraId="615D013E" w14:textId="2FF7EF4A" w:rsidR="008E1203" w:rsidRPr="00FF579C" w:rsidRDefault="005A762A" w:rsidP="00C10CD3">
            <w:pPr>
              <w:widowControl w:val="0"/>
              <w:tabs>
                <w:tab w:val="left" w:pos="720"/>
                <w:tab w:val="right" w:pos="9360"/>
              </w:tabs>
              <w:contextualSpacing/>
              <w:jc w:val="center"/>
              <w:rPr>
                <w:rFonts w:cstheme="minorHAnsi"/>
                <w:b/>
                <w:bCs/>
                <w:color w:val="000000"/>
                <w:sz w:val="20"/>
                <w:szCs w:val="20"/>
                <w:lang w:val="fr-FR"/>
              </w:rPr>
            </w:pPr>
            <w:r w:rsidRPr="00FF579C">
              <w:rPr>
                <w:rFonts w:cstheme="minorHAnsi"/>
                <w:b/>
                <w:bCs/>
                <w:color w:val="000000"/>
                <w:sz w:val="20"/>
                <w:szCs w:val="20"/>
                <w:lang w:val="fr-FR"/>
              </w:rPr>
              <w:t>Nombre d'unités</w:t>
            </w:r>
          </w:p>
        </w:tc>
        <w:tc>
          <w:tcPr>
            <w:tcW w:w="994" w:type="dxa"/>
            <w:shd w:val="clear" w:color="auto" w:fill="auto"/>
            <w:noWrap/>
            <w:tcMar>
              <w:left w:w="0" w:type="dxa"/>
              <w:right w:w="0" w:type="dxa"/>
            </w:tcMar>
          </w:tcPr>
          <w:p w14:paraId="4805815D" w14:textId="77777777" w:rsidR="008E1203" w:rsidRPr="00FF579C" w:rsidRDefault="008E1203" w:rsidP="00C10CD3">
            <w:pPr>
              <w:widowControl w:val="0"/>
              <w:tabs>
                <w:tab w:val="left" w:pos="720"/>
                <w:tab w:val="right" w:pos="9360"/>
              </w:tabs>
              <w:contextualSpacing/>
              <w:jc w:val="center"/>
              <w:rPr>
                <w:rFonts w:cstheme="minorHAnsi"/>
                <w:b/>
                <w:bCs/>
                <w:color w:val="000000"/>
                <w:sz w:val="20"/>
                <w:szCs w:val="20"/>
                <w:lang w:val="fr-FR"/>
              </w:rPr>
            </w:pPr>
            <w:r w:rsidRPr="00FF579C">
              <w:rPr>
                <w:rFonts w:cstheme="minorHAnsi"/>
                <w:b/>
                <w:bCs/>
                <w:color w:val="000000"/>
                <w:sz w:val="20"/>
                <w:szCs w:val="20"/>
                <w:lang w:val="fr-FR"/>
              </w:rPr>
              <w:t>Charge moyenne (kg)</w:t>
            </w:r>
          </w:p>
        </w:tc>
        <w:tc>
          <w:tcPr>
            <w:tcW w:w="1135" w:type="dxa"/>
            <w:shd w:val="clear" w:color="auto" w:fill="auto"/>
            <w:noWrap/>
            <w:tcMar>
              <w:left w:w="0" w:type="dxa"/>
              <w:right w:w="0" w:type="dxa"/>
            </w:tcMar>
          </w:tcPr>
          <w:p w14:paraId="16409E76" w14:textId="55E523F6" w:rsidR="008E1203" w:rsidRPr="00FF579C" w:rsidRDefault="008E1203" w:rsidP="00C10CD3">
            <w:pPr>
              <w:widowControl w:val="0"/>
              <w:tabs>
                <w:tab w:val="left" w:pos="720"/>
                <w:tab w:val="right" w:pos="9360"/>
              </w:tabs>
              <w:contextualSpacing/>
              <w:jc w:val="center"/>
              <w:rPr>
                <w:rFonts w:cstheme="minorHAnsi"/>
                <w:b/>
                <w:bCs/>
                <w:color w:val="000000"/>
                <w:sz w:val="20"/>
                <w:szCs w:val="20"/>
                <w:lang w:val="fr-FR"/>
              </w:rPr>
            </w:pPr>
            <w:r w:rsidRPr="00FF579C">
              <w:rPr>
                <w:rFonts w:cstheme="minorHAnsi"/>
                <w:b/>
                <w:bCs/>
                <w:color w:val="000000"/>
                <w:sz w:val="20"/>
                <w:szCs w:val="20"/>
                <w:lang w:val="fr-FR"/>
              </w:rPr>
              <w:t>% d'unités au HCFC-22</w:t>
            </w:r>
          </w:p>
        </w:tc>
        <w:tc>
          <w:tcPr>
            <w:tcW w:w="1135" w:type="dxa"/>
            <w:shd w:val="clear" w:color="auto" w:fill="auto"/>
            <w:tcMar>
              <w:left w:w="0" w:type="dxa"/>
              <w:right w:w="0" w:type="dxa"/>
            </w:tcMar>
          </w:tcPr>
          <w:p w14:paraId="480BC7E5" w14:textId="7365D6A8" w:rsidR="008E1203" w:rsidRPr="00FF579C" w:rsidRDefault="008E1203" w:rsidP="00C10CD3">
            <w:pPr>
              <w:widowControl w:val="0"/>
              <w:tabs>
                <w:tab w:val="left" w:pos="720"/>
                <w:tab w:val="right" w:pos="9360"/>
              </w:tabs>
              <w:contextualSpacing/>
              <w:jc w:val="center"/>
              <w:rPr>
                <w:rFonts w:cstheme="minorHAnsi"/>
                <w:b/>
                <w:bCs/>
                <w:color w:val="000000"/>
                <w:sz w:val="20"/>
                <w:szCs w:val="20"/>
                <w:lang w:val="fr-FR"/>
              </w:rPr>
            </w:pPr>
            <w:r w:rsidRPr="00FF579C">
              <w:rPr>
                <w:rFonts w:cstheme="minorHAnsi"/>
                <w:b/>
                <w:bCs/>
                <w:color w:val="000000"/>
                <w:sz w:val="20"/>
                <w:szCs w:val="20"/>
                <w:lang w:val="fr-FR"/>
              </w:rPr>
              <w:t>Taux de fuites (%)</w:t>
            </w:r>
          </w:p>
        </w:tc>
        <w:tc>
          <w:tcPr>
            <w:tcW w:w="1409" w:type="dxa"/>
            <w:shd w:val="clear" w:color="auto" w:fill="auto"/>
            <w:noWrap/>
            <w:tcMar>
              <w:left w:w="0" w:type="dxa"/>
              <w:right w:w="0" w:type="dxa"/>
            </w:tcMar>
          </w:tcPr>
          <w:p w14:paraId="07006A6C" w14:textId="396B52D7" w:rsidR="008E1203" w:rsidRPr="00FF579C" w:rsidRDefault="001522DC" w:rsidP="00C10CD3">
            <w:pPr>
              <w:widowControl w:val="0"/>
              <w:tabs>
                <w:tab w:val="left" w:pos="720"/>
                <w:tab w:val="right" w:pos="9360"/>
              </w:tabs>
              <w:ind w:right="220"/>
              <w:contextualSpacing/>
              <w:jc w:val="center"/>
              <w:rPr>
                <w:rFonts w:cstheme="minorHAnsi"/>
                <w:b/>
                <w:bCs/>
                <w:color w:val="000000"/>
                <w:sz w:val="20"/>
                <w:szCs w:val="20"/>
                <w:lang w:val="fr-FR"/>
              </w:rPr>
            </w:pPr>
            <w:r w:rsidRPr="00FF579C">
              <w:rPr>
                <w:rFonts w:cstheme="minorHAnsi"/>
                <w:b/>
                <w:bCs/>
                <w:color w:val="000000"/>
                <w:sz w:val="20"/>
                <w:szCs w:val="20"/>
                <w:lang w:val="fr-FR"/>
              </w:rPr>
              <w:t>Capacité de HCFC-22 installée (</w:t>
            </w:r>
            <w:proofErr w:type="spellStart"/>
            <w:r w:rsidRPr="00FF579C">
              <w:rPr>
                <w:rFonts w:cstheme="minorHAnsi"/>
                <w:b/>
                <w:bCs/>
                <w:color w:val="000000"/>
                <w:sz w:val="20"/>
                <w:szCs w:val="20"/>
                <w:lang w:val="fr-FR"/>
              </w:rPr>
              <w:t>tm</w:t>
            </w:r>
            <w:proofErr w:type="spellEnd"/>
            <w:r w:rsidRPr="00FF579C">
              <w:rPr>
                <w:rFonts w:cstheme="minorHAnsi"/>
                <w:b/>
                <w:bCs/>
                <w:color w:val="000000"/>
                <w:sz w:val="20"/>
                <w:szCs w:val="20"/>
                <w:lang w:val="fr-FR"/>
              </w:rPr>
              <w:t>)</w:t>
            </w:r>
          </w:p>
        </w:tc>
        <w:tc>
          <w:tcPr>
            <w:tcW w:w="1171" w:type="dxa"/>
            <w:shd w:val="clear" w:color="auto" w:fill="auto"/>
            <w:noWrap/>
            <w:tcMar>
              <w:left w:w="0" w:type="dxa"/>
              <w:right w:w="0" w:type="dxa"/>
            </w:tcMar>
          </w:tcPr>
          <w:p w14:paraId="35FF56A0" w14:textId="7196BD75" w:rsidR="008E1203" w:rsidRPr="00FF579C" w:rsidRDefault="005A762A" w:rsidP="00C10CD3">
            <w:pPr>
              <w:widowControl w:val="0"/>
              <w:tabs>
                <w:tab w:val="left" w:pos="720"/>
                <w:tab w:val="right" w:pos="9360"/>
              </w:tabs>
              <w:contextualSpacing/>
              <w:jc w:val="center"/>
              <w:rPr>
                <w:rFonts w:cstheme="minorHAnsi"/>
                <w:b/>
                <w:bCs/>
                <w:color w:val="000000"/>
                <w:sz w:val="20"/>
                <w:szCs w:val="20"/>
                <w:lang w:val="fr-FR"/>
              </w:rPr>
            </w:pPr>
            <w:r w:rsidRPr="00FF579C">
              <w:rPr>
                <w:rFonts w:cstheme="minorHAnsi"/>
                <w:b/>
                <w:bCs/>
                <w:color w:val="000000"/>
                <w:sz w:val="20"/>
                <w:szCs w:val="20"/>
                <w:lang w:val="fr-FR"/>
              </w:rPr>
              <w:t>Besoins en entretien concernant du HCFC-22 (</w:t>
            </w:r>
            <w:proofErr w:type="spellStart"/>
            <w:r w:rsidRPr="00FF579C">
              <w:rPr>
                <w:rFonts w:cstheme="minorHAnsi"/>
                <w:b/>
                <w:bCs/>
                <w:color w:val="000000"/>
                <w:sz w:val="20"/>
                <w:szCs w:val="20"/>
                <w:lang w:val="fr-FR"/>
              </w:rPr>
              <w:t>tm</w:t>
            </w:r>
            <w:proofErr w:type="spellEnd"/>
            <w:r w:rsidRPr="00FF579C">
              <w:rPr>
                <w:rFonts w:cstheme="minorHAnsi"/>
                <w:b/>
                <w:bCs/>
                <w:color w:val="000000"/>
                <w:sz w:val="20"/>
                <w:szCs w:val="20"/>
                <w:lang w:val="fr-FR"/>
              </w:rPr>
              <w:t>)</w:t>
            </w:r>
          </w:p>
        </w:tc>
      </w:tr>
      <w:tr w:rsidR="00F46B62" w:rsidRPr="00770D66" w14:paraId="5CDB3211" w14:textId="77777777" w:rsidTr="00631435">
        <w:trPr>
          <w:trHeight w:val="227"/>
        </w:trPr>
        <w:tc>
          <w:tcPr>
            <w:tcW w:w="9539" w:type="dxa"/>
            <w:gridSpan w:val="7"/>
            <w:shd w:val="clear" w:color="auto" w:fill="auto"/>
            <w:vAlign w:val="center"/>
            <w:hideMark/>
          </w:tcPr>
          <w:p w14:paraId="1882614B" w14:textId="77777777" w:rsidR="00F46B62" w:rsidRPr="00FF579C" w:rsidRDefault="00F46B62" w:rsidP="00F46B62">
            <w:pPr>
              <w:keepNext/>
              <w:keepLines/>
              <w:widowControl w:val="0"/>
              <w:tabs>
                <w:tab w:val="left" w:pos="720"/>
                <w:tab w:val="right" w:pos="9360"/>
              </w:tabs>
              <w:contextualSpacing/>
              <w:jc w:val="left"/>
              <w:rPr>
                <w:rFonts w:cstheme="minorHAnsi"/>
                <w:b/>
                <w:bCs/>
                <w:color w:val="000000"/>
                <w:sz w:val="20"/>
                <w:szCs w:val="20"/>
                <w:lang w:val="fr-FR"/>
              </w:rPr>
            </w:pPr>
            <w:r w:rsidRPr="00FF579C">
              <w:rPr>
                <w:rFonts w:cstheme="minorHAnsi"/>
                <w:b/>
                <w:bCs/>
                <w:color w:val="000000"/>
                <w:sz w:val="20"/>
                <w:szCs w:val="20"/>
                <w:lang w:val="fr-FR"/>
              </w:rPr>
              <w:t>Équipement fixe dont la charge de frigorigène est inférieure à 3 kg</w:t>
            </w:r>
          </w:p>
        </w:tc>
      </w:tr>
      <w:tr w:rsidR="008E1203" w:rsidRPr="00FF579C" w14:paraId="3C86683E" w14:textId="77777777" w:rsidTr="00631435">
        <w:trPr>
          <w:trHeight w:val="227"/>
        </w:trPr>
        <w:tc>
          <w:tcPr>
            <w:tcW w:w="2755" w:type="dxa"/>
            <w:shd w:val="clear" w:color="auto" w:fill="auto"/>
            <w:hideMark/>
          </w:tcPr>
          <w:p w14:paraId="7EC93A53" w14:textId="77777777" w:rsidR="008E1203" w:rsidRPr="00FF579C" w:rsidRDefault="008E1203" w:rsidP="00F46B62">
            <w:pPr>
              <w:widowControl w:val="0"/>
              <w:tabs>
                <w:tab w:val="left" w:pos="720"/>
                <w:tab w:val="right" w:pos="9360"/>
              </w:tabs>
              <w:contextualSpacing/>
              <w:jc w:val="left"/>
              <w:rPr>
                <w:rFonts w:cstheme="minorHAnsi"/>
                <w:bCs/>
                <w:color w:val="000000"/>
                <w:sz w:val="20"/>
                <w:szCs w:val="20"/>
                <w:lang w:val="fr-FR"/>
              </w:rPr>
            </w:pPr>
            <w:r w:rsidRPr="00FF579C">
              <w:rPr>
                <w:rFonts w:cstheme="minorHAnsi"/>
                <w:bCs/>
                <w:color w:val="000000"/>
                <w:sz w:val="20"/>
                <w:szCs w:val="20"/>
                <w:lang w:val="fr-FR"/>
              </w:rPr>
              <w:t>Climatiseurs individuels de ménage</w:t>
            </w:r>
          </w:p>
        </w:tc>
        <w:tc>
          <w:tcPr>
            <w:tcW w:w="937" w:type="dxa"/>
            <w:shd w:val="clear" w:color="auto" w:fill="auto"/>
            <w:noWrap/>
            <w:hideMark/>
          </w:tcPr>
          <w:p w14:paraId="08CF7D0A" w14:textId="77777777"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224 677</w:t>
            </w:r>
          </w:p>
        </w:tc>
        <w:tc>
          <w:tcPr>
            <w:tcW w:w="994" w:type="dxa"/>
            <w:shd w:val="clear" w:color="auto" w:fill="auto"/>
            <w:noWrap/>
            <w:hideMark/>
          </w:tcPr>
          <w:p w14:paraId="1AFC97EA" w14:textId="6849AF6B"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1 000</w:t>
            </w:r>
          </w:p>
        </w:tc>
        <w:tc>
          <w:tcPr>
            <w:tcW w:w="1135" w:type="dxa"/>
            <w:shd w:val="clear" w:color="auto" w:fill="auto"/>
            <w:noWrap/>
            <w:hideMark/>
          </w:tcPr>
          <w:p w14:paraId="675CB715" w14:textId="4D7051F0" w:rsidR="008E1203" w:rsidRPr="00FF579C" w:rsidRDefault="001522DC"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15</w:t>
            </w:r>
          </w:p>
        </w:tc>
        <w:tc>
          <w:tcPr>
            <w:tcW w:w="1135" w:type="dxa"/>
            <w:shd w:val="clear" w:color="auto" w:fill="auto"/>
            <w:hideMark/>
          </w:tcPr>
          <w:p w14:paraId="6AE8A0FB" w14:textId="41E61080" w:rsidR="008E1203" w:rsidRPr="00FF579C" w:rsidRDefault="001522DC"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5</w:t>
            </w:r>
          </w:p>
        </w:tc>
        <w:tc>
          <w:tcPr>
            <w:tcW w:w="1409" w:type="dxa"/>
            <w:shd w:val="clear" w:color="auto" w:fill="auto"/>
            <w:noWrap/>
            <w:hideMark/>
          </w:tcPr>
          <w:p w14:paraId="79749CCA" w14:textId="77777777"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33,70</w:t>
            </w:r>
          </w:p>
        </w:tc>
        <w:tc>
          <w:tcPr>
            <w:tcW w:w="1171" w:type="dxa"/>
            <w:shd w:val="clear" w:color="auto" w:fill="auto"/>
            <w:noWrap/>
            <w:hideMark/>
          </w:tcPr>
          <w:p w14:paraId="09AFE8E6" w14:textId="77777777"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1,69</w:t>
            </w:r>
          </w:p>
        </w:tc>
      </w:tr>
      <w:tr w:rsidR="008E1203" w:rsidRPr="00FF579C" w14:paraId="312E9992" w14:textId="77777777" w:rsidTr="00631435">
        <w:trPr>
          <w:trHeight w:val="454"/>
        </w:trPr>
        <w:tc>
          <w:tcPr>
            <w:tcW w:w="2755" w:type="dxa"/>
            <w:shd w:val="clear" w:color="auto" w:fill="auto"/>
          </w:tcPr>
          <w:p w14:paraId="0B59DE34" w14:textId="77777777" w:rsidR="008E1203" w:rsidRPr="00FF579C" w:rsidRDefault="008E1203" w:rsidP="00F46B62">
            <w:pPr>
              <w:widowControl w:val="0"/>
              <w:tabs>
                <w:tab w:val="left" w:pos="720"/>
                <w:tab w:val="right" w:pos="9360"/>
              </w:tabs>
              <w:contextualSpacing/>
              <w:jc w:val="left"/>
              <w:rPr>
                <w:rFonts w:cstheme="minorHAnsi"/>
                <w:bCs/>
                <w:color w:val="000000"/>
                <w:sz w:val="20"/>
                <w:szCs w:val="20"/>
                <w:lang w:val="fr-FR"/>
              </w:rPr>
            </w:pPr>
            <w:r w:rsidRPr="00FF579C">
              <w:rPr>
                <w:rFonts w:cstheme="minorHAnsi"/>
                <w:bCs/>
                <w:color w:val="000000"/>
                <w:sz w:val="20"/>
                <w:szCs w:val="20"/>
                <w:lang w:val="fr-FR"/>
              </w:rPr>
              <w:lastRenderedPageBreak/>
              <w:t>Climatiseurs individuels dans le secteur commercial léger</w:t>
            </w:r>
          </w:p>
        </w:tc>
        <w:tc>
          <w:tcPr>
            <w:tcW w:w="937" w:type="dxa"/>
            <w:shd w:val="clear" w:color="auto" w:fill="auto"/>
            <w:noWrap/>
          </w:tcPr>
          <w:p w14:paraId="11AE35E7" w14:textId="77777777"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100 000</w:t>
            </w:r>
          </w:p>
        </w:tc>
        <w:tc>
          <w:tcPr>
            <w:tcW w:w="994" w:type="dxa"/>
            <w:shd w:val="clear" w:color="auto" w:fill="auto"/>
            <w:noWrap/>
          </w:tcPr>
          <w:p w14:paraId="63569D8E" w14:textId="5CC0BBF3"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1 000</w:t>
            </w:r>
          </w:p>
        </w:tc>
        <w:tc>
          <w:tcPr>
            <w:tcW w:w="1135" w:type="dxa"/>
            <w:shd w:val="clear" w:color="auto" w:fill="auto"/>
            <w:noWrap/>
          </w:tcPr>
          <w:p w14:paraId="0CE74B19" w14:textId="2E897E49"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20</w:t>
            </w:r>
          </w:p>
        </w:tc>
        <w:tc>
          <w:tcPr>
            <w:tcW w:w="1135" w:type="dxa"/>
            <w:shd w:val="clear" w:color="auto" w:fill="auto"/>
            <w:noWrap/>
          </w:tcPr>
          <w:p w14:paraId="2038B0E3" w14:textId="6BBE94DA"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5</w:t>
            </w:r>
          </w:p>
        </w:tc>
        <w:tc>
          <w:tcPr>
            <w:tcW w:w="1409" w:type="dxa"/>
            <w:shd w:val="clear" w:color="auto" w:fill="auto"/>
            <w:noWrap/>
          </w:tcPr>
          <w:p w14:paraId="39E6ADC9" w14:textId="77777777"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20,00</w:t>
            </w:r>
          </w:p>
        </w:tc>
        <w:tc>
          <w:tcPr>
            <w:tcW w:w="1171" w:type="dxa"/>
            <w:shd w:val="clear" w:color="auto" w:fill="auto"/>
            <w:noWrap/>
          </w:tcPr>
          <w:p w14:paraId="61A5D022" w14:textId="77777777" w:rsidR="008E1203" w:rsidRPr="00FF579C" w:rsidRDefault="008E1203" w:rsidP="002B3273">
            <w:pPr>
              <w:widowControl w:val="0"/>
              <w:tabs>
                <w:tab w:val="left" w:pos="720"/>
                <w:tab w:val="right" w:pos="9360"/>
              </w:tabs>
              <w:contextualSpacing/>
              <w:jc w:val="right"/>
              <w:rPr>
                <w:rFonts w:cstheme="minorHAnsi"/>
                <w:bCs/>
                <w:color w:val="000000"/>
                <w:sz w:val="20"/>
                <w:szCs w:val="20"/>
                <w:lang w:val="fr-FR"/>
              </w:rPr>
            </w:pPr>
            <w:r w:rsidRPr="00FF579C">
              <w:rPr>
                <w:rFonts w:cstheme="minorHAnsi"/>
                <w:bCs/>
                <w:color w:val="000000"/>
                <w:sz w:val="20"/>
                <w:szCs w:val="20"/>
                <w:lang w:val="fr-FR"/>
              </w:rPr>
              <w:t>1,00</w:t>
            </w:r>
          </w:p>
        </w:tc>
      </w:tr>
      <w:tr w:rsidR="008E1203" w:rsidRPr="00FF579C" w14:paraId="7D650E29" w14:textId="77777777" w:rsidTr="00631435">
        <w:trPr>
          <w:trHeight w:val="227"/>
        </w:trPr>
        <w:tc>
          <w:tcPr>
            <w:tcW w:w="2755" w:type="dxa"/>
            <w:shd w:val="clear" w:color="auto" w:fill="auto"/>
          </w:tcPr>
          <w:p w14:paraId="63C63B1F" w14:textId="77777777" w:rsidR="008E1203" w:rsidRPr="00FF579C" w:rsidRDefault="008E1203" w:rsidP="00F46B62">
            <w:pPr>
              <w:widowControl w:val="0"/>
              <w:tabs>
                <w:tab w:val="left" w:pos="720"/>
                <w:tab w:val="right" w:pos="9360"/>
              </w:tabs>
              <w:jc w:val="left"/>
              <w:rPr>
                <w:rFonts w:cstheme="minorHAnsi"/>
                <w:b/>
                <w:bCs/>
                <w:color w:val="000000"/>
                <w:sz w:val="20"/>
                <w:szCs w:val="20"/>
                <w:lang w:val="fr-FR"/>
              </w:rPr>
            </w:pPr>
            <w:r w:rsidRPr="00FF579C">
              <w:rPr>
                <w:rFonts w:cstheme="minorHAnsi"/>
                <w:b/>
                <w:bCs/>
                <w:color w:val="000000"/>
                <w:sz w:val="20"/>
                <w:szCs w:val="20"/>
                <w:lang w:val="fr-FR"/>
              </w:rPr>
              <w:t>Total (charge &lt; 3kg)</w:t>
            </w:r>
          </w:p>
        </w:tc>
        <w:tc>
          <w:tcPr>
            <w:tcW w:w="937" w:type="dxa"/>
            <w:shd w:val="clear" w:color="auto" w:fill="auto"/>
            <w:noWrap/>
          </w:tcPr>
          <w:p w14:paraId="46D7003C"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324 677</w:t>
            </w:r>
          </w:p>
        </w:tc>
        <w:tc>
          <w:tcPr>
            <w:tcW w:w="994" w:type="dxa"/>
            <w:shd w:val="clear" w:color="auto" w:fill="auto"/>
            <w:noWrap/>
          </w:tcPr>
          <w:p w14:paraId="4130CDD2"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w:t>
            </w:r>
          </w:p>
        </w:tc>
        <w:tc>
          <w:tcPr>
            <w:tcW w:w="1135" w:type="dxa"/>
            <w:shd w:val="clear" w:color="auto" w:fill="auto"/>
            <w:noWrap/>
          </w:tcPr>
          <w:p w14:paraId="0854CAD5"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w:t>
            </w:r>
          </w:p>
        </w:tc>
        <w:tc>
          <w:tcPr>
            <w:tcW w:w="1135" w:type="dxa"/>
            <w:shd w:val="clear" w:color="auto" w:fill="auto"/>
            <w:noWrap/>
          </w:tcPr>
          <w:p w14:paraId="37F6032E"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w:t>
            </w:r>
          </w:p>
        </w:tc>
        <w:tc>
          <w:tcPr>
            <w:tcW w:w="1409" w:type="dxa"/>
            <w:shd w:val="clear" w:color="auto" w:fill="auto"/>
            <w:noWrap/>
          </w:tcPr>
          <w:p w14:paraId="73E4BF38"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53,70</w:t>
            </w:r>
          </w:p>
        </w:tc>
        <w:tc>
          <w:tcPr>
            <w:tcW w:w="1171" w:type="dxa"/>
            <w:shd w:val="clear" w:color="auto" w:fill="auto"/>
            <w:noWrap/>
          </w:tcPr>
          <w:p w14:paraId="2988BA6F"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2,69</w:t>
            </w:r>
          </w:p>
        </w:tc>
      </w:tr>
      <w:tr w:rsidR="008E1203" w:rsidRPr="00770D66" w14:paraId="60DB1229" w14:textId="77777777" w:rsidTr="00631435">
        <w:trPr>
          <w:trHeight w:val="227"/>
        </w:trPr>
        <w:tc>
          <w:tcPr>
            <w:tcW w:w="9539" w:type="dxa"/>
            <w:gridSpan w:val="7"/>
            <w:shd w:val="clear" w:color="auto" w:fill="auto"/>
            <w:vAlign w:val="center"/>
            <w:hideMark/>
          </w:tcPr>
          <w:p w14:paraId="48F7AE00" w14:textId="00EF86C7" w:rsidR="008E1203" w:rsidRPr="00FF579C" w:rsidRDefault="00F46B62" w:rsidP="00F46B62">
            <w:pPr>
              <w:widowControl w:val="0"/>
              <w:tabs>
                <w:tab w:val="left" w:pos="720"/>
                <w:tab w:val="right" w:pos="9360"/>
              </w:tabs>
              <w:jc w:val="left"/>
              <w:rPr>
                <w:rFonts w:cstheme="minorHAnsi"/>
                <w:b/>
                <w:bCs/>
                <w:color w:val="000000"/>
                <w:sz w:val="20"/>
                <w:szCs w:val="20"/>
                <w:lang w:val="fr-FR"/>
              </w:rPr>
            </w:pPr>
            <w:r w:rsidRPr="00FF579C">
              <w:rPr>
                <w:rFonts w:cstheme="minorHAnsi"/>
                <w:b/>
                <w:bCs/>
                <w:color w:val="000000"/>
                <w:sz w:val="20"/>
                <w:szCs w:val="20"/>
                <w:lang w:val="fr-FR"/>
              </w:rPr>
              <w:t>Équipement fixe comportant plus de 3 kg de frigorigène (étiqueté et enregistré - inventaire)</w:t>
            </w:r>
          </w:p>
        </w:tc>
      </w:tr>
      <w:tr w:rsidR="008E1203" w:rsidRPr="00FF579C" w14:paraId="7DE235D8" w14:textId="77777777" w:rsidTr="00631435">
        <w:trPr>
          <w:trHeight w:val="696"/>
        </w:trPr>
        <w:tc>
          <w:tcPr>
            <w:tcW w:w="2755" w:type="dxa"/>
            <w:shd w:val="clear" w:color="auto" w:fill="auto"/>
            <w:hideMark/>
          </w:tcPr>
          <w:p w14:paraId="18FDD54E" w14:textId="77777777" w:rsidR="008E1203" w:rsidRPr="00FF579C" w:rsidRDefault="008E1203" w:rsidP="00F46B62">
            <w:pPr>
              <w:widowControl w:val="0"/>
              <w:tabs>
                <w:tab w:val="left" w:pos="720"/>
                <w:tab w:val="right" w:pos="9360"/>
              </w:tabs>
              <w:jc w:val="left"/>
              <w:rPr>
                <w:rFonts w:cstheme="minorHAnsi"/>
                <w:bCs/>
                <w:color w:val="000000"/>
                <w:sz w:val="20"/>
                <w:szCs w:val="20"/>
                <w:lang w:val="fr-FR"/>
              </w:rPr>
            </w:pPr>
            <w:r w:rsidRPr="00FF579C">
              <w:rPr>
                <w:rFonts w:cstheme="minorHAnsi"/>
                <w:bCs/>
                <w:color w:val="000000"/>
                <w:sz w:val="20"/>
                <w:szCs w:val="20"/>
                <w:lang w:val="fr-FR"/>
              </w:rPr>
              <w:t>Vitrines, groupes de condensation, grands systèmes centraux d'emballage</w:t>
            </w:r>
          </w:p>
        </w:tc>
        <w:tc>
          <w:tcPr>
            <w:tcW w:w="937" w:type="dxa"/>
            <w:shd w:val="clear" w:color="auto" w:fill="auto"/>
            <w:noWrap/>
            <w:hideMark/>
          </w:tcPr>
          <w:p w14:paraId="5CECDEA9"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72</w:t>
            </w:r>
          </w:p>
        </w:tc>
        <w:tc>
          <w:tcPr>
            <w:tcW w:w="994" w:type="dxa"/>
            <w:shd w:val="clear" w:color="auto" w:fill="auto"/>
            <w:noWrap/>
            <w:hideMark/>
          </w:tcPr>
          <w:p w14:paraId="0626E49F"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0,977</w:t>
            </w:r>
          </w:p>
        </w:tc>
        <w:tc>
          <w:tcPr>
            <w:tcW w:w="1135" w:type="dxa"/>
            <w:shd w:val="clear" w:color="auto" w:fill="auto"/>
            <w:noWrap/>
            <w:hideMark/>
          </w:tcPr>
          <w:p w14:paraId="1D1D5878" w14:textId="09616356"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15</w:t>
            </w:r>
          </w:p>
        </w:tc>
        <w:tc>
          <w:tcPr>
            <w:tcW w:w="1135" w:type="dxa"/>
            <w:shd w:val="clear" w:color="auto" w:fill="auto"/>
            <w:noWrap/>
            <w:hideMark/>
          </w:tcPr>
          <w:p w14:paraId="09D7A99F" w14:textId="782CA2B2"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409" w:type="dxa"/>
            <w:shd w:val="clear" w:color="auto" w:fill="auto"/>
            <w:noWrap/>
            <w:hideMark/>
          </w:tcPr>
          <w:p w14:paraId="3192EAD1"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6,51</w:t>
            </w:r>
          </w:p>
        </w:tc>
        <w:tc>
          <w:tcPr>
            <w:tcW w:w="1171" w:type="dxa"/>
            <w:shd w:val="clear" w:color="auto" w:fill="auto"/>
            <w:noWrap/>
            <w:hideMark/>
          </w:tcPr>
          <w:p w14:paraId="6C471449"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0,65</w:t>
            </w:r>
          </w:p>
        </w:tc>
      </w:tr>
      <w:tr w:rsidR="008E1203" w:rsidRPr="00FF579C" w14:paraId="2FC095BE" w14:textId="77777777" w:rsidTr="00631435">
        <w:trPr>
          <w:trHeight w:val="696"/>
        </w:trPr>
        <w:tc>
          <w:tcPr>
            <w:tcW w:w="2755" w:type="dxa"/>
            <w:shd w:val="clear" w:color="auto" w:fill="auto"/>
            <w:hideMark/>
          </w:tcPr>
          <w:p w14:paraId="6A388D16" w14:textId="77777777" w:rsidR="008E1203" w:rsidRPr="00FF579C" w:rsidRDefault="008E1203" w:rsidP="00F46B62">
            <w:pPr>
              <w:widowControl w:val="0"/>
              <w:tabs>
                <w:tab w:val="left" w:pos="720"/>
                <w:tab w:val="right" w:pos="9360"/>
              </w:tabs>
              <w:jc w:val="left"/>
              <w:rPr>
                <w:rFonts w:cstheme="minorHAnsi"/>
                <w:bCs/>
                <w:color w:val="000000"/>
                <w:sz w:val="20"/>
                <w:szCs w:val="20"/>
                <w:lang w:val="fr-FR"/>
              </w:rPr>
            </w:pPr>
            <w:r w:rsidRPr="00FF579C">
              <w:rPr>
                <w:rFonts w:cstheme="minorHAnsi"/>
                <w:bCs/>
                <w:color w:val="000000"/>
                <w:sz w:val="20"/>
                <w:szCs w:val="20"/>
                <w:lang w:val="fr-FR"/>
              </w:rPr>
              <w:t>Équipements de réfrigération situés dans des bâtiments administratifs et publics</w:t>
            </w:r>
          </w:p>
        </w:tc>
        <w:tc>
          <w:tcPr>
            <w:tcW w:w="937" w:type="dxa"/>
            <w:shd w:val="clear" w:color="auto" w:fill="auto"/>
            <w:noWrap/>
            <w:hideMark/>
          </w:tcPr>
          <w:p w14:paraId="16897B4F"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9</w:t>
            </w:r>
          </w:p>
        </w:tc>
        <w:tc>
          <w:tcPr>
            <w:tcW w:w="994" w:type="dxa"/>
            <w:shd w:val="clear" w:color="auto" w:fill="auto"/>
            <w:noWrap/>
            <w:hideMark/>
          </w:tcPr>
          <w:p w14:paraId="334C31E8"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0,148</w:t>
            </w:r>
          </w:p>
        </w:tc>
        <w:tc>
          <w:tcPr>
            <w:tcW w:w="1135" w:type="dxa"/>
            <w:shd w:val="clear" w:color="auto" w:fill="auto"/>
            <w:noWrap/>
            <w:hideMark/>
          </w:tcPr>
          <w:p w14:paraId="0D237191" w14:textId="636A794D"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15</w:t>
            </w:r>
          </w:p>
        </w:tc>
        <w:tc>
          <w:tcPr>
            <w:tcW w:w="1135" w:type="dxa"/>
            <w:shd w:val="clear" w:color="auto" w:fill="auto"/>
            <w:noWrap/>
            <w:hideMark/>
          </w:tcPr>
          <w:p w14:paraId="23C88AD0" w14:textId="06BC7BE2"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409" w:type="dxa"/>
            <w:shd w:val="clear" w:color="auto" w:fill="auto"/>
            <w:noWrap/>
            <w:hideMark/>
          </w:tcPr>
          <w:p w14:paraId="5F821DCF"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0,99</w:t>
            </w:r>
          </w:p>
        </w:tc>
        <w:tc>
          <w:tcPr>
            <w:tcW w:w="1171" w:type="dxa"/>
            <w:shd w:val="clear" w:color="auto" w:fill="auto"/>
            <w:noWrap/>
            <w:hideMark/>
          </w:tcPr>
          <w:p w14:paraId="1DBE7CA5"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0,10</w:t>
            </w:r>
          </w:p>
        </w:tc>
      </w:tr>
      <w:tr w:rsidR="008E1203" w:rsidRPr="00FF579C" w14:paraId="0E29670A" w14:textId="77777777" w:rsidTr="00631435">
        <w:trPr>
          <w:trHeight w:val="454"/>
        </w:trPr>
        <w:tc>
          <w:tcPr>
            <w:tcW w:w="2755" w:type="dxa"/>
            <w:shd w:val="clear" w:color="auto" w:fill="auto"/>
            <w:hideMark/>
          </w:tcPr>
          <w:p w14:paraId="0A3D5EA9" w14:textId="77777777" w:rsidR="008E1203" w:rsidRPr="00FF579C" w:rsidRDefault="008E1203" w:rsidP="00F46B62">
            <w:pPr>
              <w:widowControl w:val="0"/>
              <w:tabs>
                <w:tab w:val="left" w:pos="720"/>
                <w:tab w:val="right" w:pos="9360"/>
              </w:tabs>
              <w:jc w:val="left"/>
              <w:rPr>
                <w:rFonts w:cstheme="minorHAnsi"/>
                <w:bCs/>
                <w:color w:val="000000"/>
                <w:sz w:val="20"/>
                <w:szCs w:val="20"/>
                <w:lang w:val="fr-FR"/>
              </w:rPr>
            </w:pPr>
            <w:r w:rsidRPr="00FF579C">
              <w:rPr>
                <w:rFonts w:cstheme="minorHAnsi"/>
                <w:bCs/>
                <w:color w:val="000000"/>
                <w:sz w:val="20"/>
                <w:szCs w:val="20"/>
                <w:lang w:val="fr-FR"/>
              </w:rPr>
              <w:t>Systèmes de réfrigération industrielle</w:t>
            </w:r>
          </w:p>
        </w:tc>
        <w:tc>
          <w:tcPr>
            <w:tcW w:w="937" w:type="dxa"/>
            <w:shd w:val="clear" w:color="auto" w:fill="auto"/>
            <w:noWrap/>
            <w:hideMark/>
          </w:tcPr>
          <w:p w14:paraId="6F653B8E"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35</w:t>
            </w:r>
          </w:p>
        </w:tc>
        <w:tc>
          <w:tcPr>
            <w:tcW w:w="994" w:type="dxa"/>
            <w:shd w:val="clear" w:color="auto" w:fill="auto"/>
            <w:noWrap/>
            <w:hideMark/>
          </w:tcPr>
          <w:p w14:paraId="19AA9F57"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5,833</w:t>
            </w:r>
          </w:p>
        </w:tc>
        <w:tc>
          <w:tcPr>
            <w:tcW w:w="1135" w:type="dxa"/>
            <w:shd w:val="clear" w:color="auto" w:fill="auto"/>
            <w:noWrap/>
            <w:hideMark/>
          </w:tcPr>
          <w:p w14:paraId="41AF7DAF" w14:textId="07E938B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135" w:type="dxa"/>
            <w:shd w:val="clear" w:color="auto" w:fill="auto"/>
            <w:noWrap/>
            <w:hideMark/>
          </w:tcPr>
          <w:p w14:paraId="04757B71" w14:textId="19316D05"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409" w:type="dxa"/>
            <w:shd w:val="clear" w:color="auto" w:fill="auto"/>
            <w:noWrap/>
            <w:hideMark/>
          </w:tcPr>
          <w:p w14:paraId="2A0D61DD"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58,33</w:t>
            </w:r>
          </w:p>
        </w:tc>
        <w:tc>
          <w:tcPr>
            <w:tcW w:w="1171" w:type="dxa"/>
            <w:shd w:val="clear" w:color="auto" w:fill="auto"/>
            <w:noWrap/>
            <w:hideMark/>
          </w:tcPr>
          <w:p w14:paraId="5E701D85"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5,83</w:t>
            </w:r>
          </w:p>
        </w:tc>
      </w:tr>
      <w:tr w:rsidR="008E1203" w:rsidRPr="00FF579C" w14:paraId="0EAAFBC1" w14:textId="77777777" w:rsidTr="00631435">
        <w:trPr>
          <w:trHeight w:val="696"/>
        </w:trPr>
        <w:tc>
          <w:tcPr>
            <w:tcW w:w="2755" w:type="dxa"/>
            <w:shd w:val="clear" w:color="auto" w:fill="auto"/>
            <w:hideMark/>
          </w:tcPr>
          <w:p w14:paraId="65629770" w14:textId="4B4EB5E4" w:rsidR="008E1203" w:rsidRPr="00FF579C" w:rsidRDefault="008E1203" w:rsidP="00F46B62">
            <w:pPr>
              <w:widowControl w:val="0"/>
              <w:tabs>
                <w:tab w:val="left" w:pos="720"/>
                <w:tab w:val="right" w:pos="9360"/>
              </w:tabs>
              <w:jc w:val="left"/>
              <w:rPr>
                <w:rFonts w:cstheme="minorHAnsi"/>
                <w:bCs/>
                <w:color w:val="000000"/>
                <w:sz w:val="20"/>
                <w:szCs w:val="20"/>
                <w:lang w:val="fr-FR"/>
              </w:rPr>
            </w:pPr>
            <w:r w:rsidRPr="00FF579C">
              <w:rPr>
                <w:rFonts w:cstheme="minorHAnsi"/>
                <w:bCs/>
                <w:color w:val="000000"/>
                <w:sz w:val="20"/>
                <w:szCs w:val="20"/>
                <w:lang w:val="fr-FR"/>
              </w:rPr>
              <w:t>Équipements de climatisation industrielle et liés à la production</w:t>
            </w:r>
          </w:p>
        </w:tc>
        <w:tc>
          <w:tcPr>
            <w:tcW w:w="937" w:type="dxa"/>
            <w:shd w:val="clear" w:color="auto" w:fill="auto"/>
            <w:noWrap/>
            <w:hideMark/>
          </w:tcPr>
          <w:p w14:paraId="1258955B"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40</w:t>
            </w:r>
          </w:p>
        </w:tc>
        <w:tc>
          <w:tcPr>
            <w:tcW w:w="994" w:type="dxa"/>
            <w:shd w:val="clear" w:color="auto" w:fill="auto"/>
            <w:noWrap/>
            <w:hideMark/>
          </w:tcPr>
          <w:p w14:paraId="6B668C96"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1,157</w:t>
            </w:r>
          </w:p>
        </w:tc>
        <w:tc>
          <w:tcPr>
            <w:tcW w:w="1135" w:type="dxa"/>
            <w:shd w:val="clear" w:color="auto" w:fill="auto"/>
            <w:noWrap/>
            <w:hideMark/>
          </w:tcPr>
          <w:p w14:paraId="582C501A" w14:textId="1830168F"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135" w:type="dxa"/>
            <w:shd w:val="clear" w:color="auto" w:fill="auto"/>
            <w:noWrap/>
            <w:hideMark/>
          </w:tcPr>
          <w:p w14:paraId="3709C7CB" w14:textId="07DE3934"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409" w:type="dxa"/>
            <w:shd w:val="clear" w:color="auto" w:fill="auto"/>
            <w:noWrap/>
            <w:hideMark/>
          </w:tcPr>
          <w:p w14:paraId="0D428221"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11,57</w:t>
            </w:r>
          </w:p>
        </w:tc>
        <w:tc>
          <w:tcPr>
            <w:tcW w:w="1171" w:type="dxa"/>
            <w:shd w:val="clear" w:color="auto" w:fill="auto"/>
            <w:noWrap/>
            <w:hideMark/>
          </w:tcPr>
          <w:p w14:paraId="4B86D520"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1,16</w:t>
            </w:r>
          </w:p>
        </w:tc>
      </w:tr>
      <w:tr w:rsidR="008E1203" w:rsidRPr="00FF579C" w14:paraId="0188E041" w14:textId="77777777" w:rsidTr="00631435">
        <w:trPr>
          <w:trHeight w:val="681"/>
        </w:trPr>
        <w:tc>
          <w:tcPr>
            <w:tcW w:w="2755" w:type="dxa"/>
            <w:shd w:val="clear" w:color="auto" w:fill="auto"/>
            <w:hideMark/>
          </w:tcPr>
          <w:p w14:paraId="5088C765" w14:textId="77777777" w:rsidR="008E1203" w:rsidRPr="00FF579C" w:rsidRDefault="008E1203" w:rsidP="00F46B62">
            <w:pPr>
              <w:widowControl w:val="0"/>
              <w:tabs>
                <w:tab w:val="left" w:pos="720"/>
                <w:tab w:val="right" w:pos="9360"/>
              </w:tabs>
              <w:jc w:val="left"/>
              <w:rPr>
                <w:rFonts w:cstheme="minorHAnsi"/>
                <w:bCs/>
                <w:color w:val="000000"/>
                <w:sz w:val="20"/>
                <w:szCs w:val="20"/>
                <w:lang w:val="fr-FR"/>
              </w:rPr>
            </w:pPr>
            <w:r w:rsidRPr="00FF579C">
              <w:rPr>
                <w:rFonts w:cstheme="minorHAnsi"/>
                <w:bCs/>
                <w:color w:val="000000"/>
                <w:sz w:val="20"/>
                <w:szCs w:val="20"/>
                <w:lang w:val="fr-FR"/>
              </w:rPr>
              <w:t>Équipements de réfrigération situés dans des bâtiments administratifs et publics</w:t>
            </w:r>
          </w:p>
        </w:tc>
        <w:tc>
          <w:tcPr>
            <w:tcW w:w="937" w:type="dxa"/>
            <w:shd w:val="clear" w:color="auto" w:fill="auto"/>
            <w:noWrap/>
            <w:hideMark/>
          </w:tcPr>
          <w:p w14:paraId="2A5654F2"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38</w:t>
            </w:r>
          </w:p>
        </w:tc>
        <w:tc>
          <w:tcPr>
            <w:tcW w:w="994" w:type="dxa"/>
            <w:shd w:val="clear" w:color="auto" w:fill="auto"/>
            <w:noWrap/>
            <w:hideMark/>
          </w:tcPr>
          <w:p w14:paraId="4D0586EE"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1,499</w:t>
            </w:r>
          </w:p>
        </w:tc>
        <w:tc>
          <w:tcPr>
            <w:tcW w:w="1135" w:type="dxa"/>
            <w:shd w:val="clear" w:color="auto" w:fill="auto"/>
            <w:noWrap/>
            <w:hideMark/>
          </w:tcPr>
          <w:p w14:paraId="68162915" w14:textId="73453DC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15</w:t>
            </w:r>
          </w:p>
        </w:tc>
        <w:tc>
          <w:tcPr>
            <w:tcW w:w="1135" w:type="dxa"/>
            <w:shd w:val="clear" w:color="auto" w:fill="auto"/>
            <w:noWrap/>
            <w:hideMark/>
          </w:tcPr>
          <w:p w14:paraId="3532F58D" w14:textId="425FFCD8"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409" w:type="dxa"/>
            <w:shd w:val="clear" w:color="auto" w:fill="auto"/>
            <w:noWrap/>
            <w:hideMark/>
          </w:tcPr>
          <w:p w14:paraId="7F0303C7"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9,99</w:t>
            </w:r>
          </w:p>
        </w:tc>
        <w:tc>
          <w:tcPr>
            <w:tcW w:w="1171" w:type="dxa"/>
            <w:shd w:val="clear" w:color="auto" w:fill="auto"/>
            <w:noWrap/>
            <w:hideMark/>
          </w:tcPr>
          <w:p w14:paraId="31B4D62A"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1,00</w:t>
            </w:r>
          </w:p>
        </w:tc>
      </w:tr>
      <w:tr w:rsidR="008E1203" w:rsidRPr="00FF579C" w14:paraId="17901555" w14:textId="77777777" w:rsidTr="00631435">
        <w:trPr>
          <w:trHeight w:val="923"/>
        </w:trPr>
        <w:tc>
          <w:tcPr>
            <w:tcW w:w="2755" w:type="dxa"/>
            <w:shd w:val="clear" w:color="auto" w:fill="auto"/>
            <w:hideMark/>
          </w:tcPr>
          <w:p w14:paraId="7B0FCCAA" w14:textId="77777777" w:rsidR="008E1203" w:rsidRPr="00FF579C" w:rsidRDefault="008E1203" w:rsidP="00F46B62">
            <w:pPr>
              <w:widowControl w:val="0"/>
              <w:tabs>
                <w:tab w:val="left" w:pos="720"/>
                <w:tab w:val="right" w:pos="9360"/>
              </w:tabs>
              <w:jc w:val="left"/>
              <w:rPr>
                <w:rFonts w:cstheme="minorHAnsi"/>
                <w:bCs/>
                <w:color w:val="000000"/>
                <w:sz w:val="20"/>
                <w:szCs w:val="20"/>
                <w:lang w:val="fr-FR"/>
              </w:rPr>
            </w:pPr>
            <w:r w:rsidRPr="00FF579C">
              <w:rPr>
                <w:rFonts w:cstheme="minorHAnsi"/>
                <w:bCs/>
                <w:color w:val="000000"/>
                <w:sz w:val="20"/>
                <w:szCs w:val="20"/>
                <w:lang w:val="fr-FR"/>
              </w:rPr>
              <w:t>Équipement de climatisation situés dans des bâtiments commerciaux ou d'hébergement</w:t>
            </w:r>
          </w:p>
        </w:tc>
        <w:tc>
          <w:tcPr>
            <w:tcW w:w="937" w:type="dxa"/>
            <w:shd w:val="clear" w:color="auto" w:fill="auto"/>
            <w:noWrap/>
            <w:hideMark/>
          </w:tcPr>
          <w:p w14:paraId="282B98A9"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84</w:t>
            </w:r>
          </w:p>
        </w:tc>
        <w:tc>
          <w:tcPr>
            <w:tcW w:w="994" w:type="dxa"/>
            <w:shd w:val="clear" w:color="auto" w:fill="auto"/>
            <w:noWrap/>
            <w:hideMark/>
          </w:tcPr>
          <w:p w14:paraId="2B8C5700" w14:textId="01D8E784"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0,420</w:t>
            </w:r>
          </w:p>
        </w:tc>
        <w:tc>
          <w:tcPr>
            <w:tcW w:w="1135" w:type="dxa"/>
            <w:shd w:val="clear" w:color="auto" w:fill="auto"/>
            <w:noWrap/>
            <w:hideMark/>
          </w:tcPr>
          <w:p w14:paraId="41F2590A" w14:textId="7773C68D"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135" w:type="dxa"/>
            <w:shd w:val="clear" w:color="auto" w:fill="auto"/>
            <w:noWrap/>
            <w:hideMark/>
          </w:tcPr>
          <w:p w14:paraId="094EBDC3" w14:textId="2F95187E"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10</w:t>
            </w:r>
          </w:p>
        </w:tc>
        <w:tc>
          <w:tcPr>
            <w:tcW w:w="1409" w:type="dxa"/>
            <w:shd w:val="clear" w:color="auto" w:fill="auto"/>
            <w:noWrap/>
            <w:hideMark/>
          </w:tcPr>
          <w:p w14:paraId="2CD28F3F"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4,20</w:t>
            </w:r>
          </w:p>
        </w:tc>
        <w:tc>
          <w:tcPr>
            <w:tcW w:w="1171" w:type="dxa"/>
            <w:shd w:val="clear" w:color="auto" w:fill="auto"/>
            <w:noWrap/>
            <w:hideMark/>
          </w:tcPr>
          <w:p w14:paraId="24CE4093" w14:textId="77777777" w:rsidR="008E1203" w:rsidRPr="00FF579C" w:rsidRDefault="008E1203" w:rsidP="002B3273">
            <w:pPr>
              <w:widowControl w:val="0"/>
              <w:tabs>
                <w:tab w:val="left" w:pos="720"/>
                <w:tab w:val="right" w:pos="9360"/>
              </w:tabs>
              <w:jc w:val="right"/>
              <w:rPr>
                <w:rFonts w:cstheme="minorHAnsi"/>
                <w:bCs/>
                <w:color w:val="000000"/>
                <w:sz w:val="20"/>
                <w:szCs w:val="20"/>
                <w:lang w:val="fr-FR"/>
              </w:rPr>
            </w:pPr>
            <w:r w:rsidRPr="00FF579C">
              <w:rPr>
                <w:rFonts w:cstheme="minorHAnsi"/>
                <w:bCs/>
                <w:color w:val="000000"/>
                <w:sz w:val="20"/>
                <w:szCs w:val="20"/>
                <w:lang w:val="fr-FR"/>
              </w:rPr>
              <w:t>0,42</w:t>
            </w:r>
          </w:p>
        </w:tc>
      </w:tr>
      <w:tr w:rsidR="008E1203" w:rsidRPr="00FF579C" w14:paraId="4A974290" w14:textId="77777777" w:rsidTr="00631435">
        <w:trPr>
          <w:trHeight w:val="227"/>
        </w:trPr>
        <w:tc>
          <w:tcPr>
            <w:tcW w:w="2755" w:type="dxa"/>
            <w:shd w:val="clear" w:color="auto" w:fill="auto"/>
            <w:hideMark/>
          </w:tcPr>
          <w:p w14:paraId="0D8F0DC3" w14:textId="77777777" w:rsidR="008E1203" w:rsidRPr="00FF579C" w:rsidRDefault="008E1203" w:rsidP="00F46B62">
            <w:pPr>
              <w:widowControl w:val="0"/>
              <w:tabs>
                <w:tab w:val="left" w:pos="720"/>
                <w:tab w:val="right" w:pos="9360"/>
              </w:tabs>
              <w:jc w:val="left"/>
              <w:rPr>
                <w:rFonts w:cstheme="minorHAnsi"/>
                <w:b/>
                <w:bCs/>
                <w:color w:val="000000"/>
                <w:sz w:val="20"/>
                <w:szCs w:val="20"/>
                <w:lang w:val="fr-FR"/>
              </w:rPr>
            </w:pPr>
            <w:r w:rsidRPr="00FF579C">
              <w:rPr>
                <w:rFonts w:cstheme="minorHAnsi"/>
                <w:b/>
                <w:bCs/>
                <w:color w:val="000000"/>
                <w:sz w:val="20"/>
                <w:szCs w:val="20"/>
                <w:lang w:val="fr-FR"/>
              </w:rPr>
              <w:t>Total (charge ≥ 3kg)</w:t>
            </w:r>
          </w:p>
        </w:tc>
        <w:tc>
          <w:tcPr>
            <w:tcW w:w="937" w:type="dxa"/>
            <w:shd w:val="clear" w:color="auto" w:fill="auto"/>
            <w:noWrap/>
            <w:hideMark/>
          </w:tcPr>
          <w:p w14:paraId="440FA7F0"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278</w:t>
            </w:r>
          </w:p>
        </w:tc>
        <w:tc>
          <w:tcPr>
            <w:tcW w:w="994" w:type="dxa"/>
            <w:shd w:val="clear" w:color="auto" w:fill="auto"/>
            <w:noWrap/>
            <w:hideMark/>
          </w:tcPr>
          <w:p w14:paraId="27AA8193"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10,034</w:t>
            </w:r>
          </w:p>
        </w:tc>
        <w:tc>
          <w:tcPr>
            <w:tcW w:w="1135" w:type="dxa"/>
            <w:shd w:val="clear" w:color="auto" w:fill="auto"/>
            <w:noWrap/>
            <w:hideMark/>
          </w:tcPr>
          <w:p w14:paraId="5339A0A5"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 -</w:t>
            </w:r>
          </w:p>
        </w:tc>
        <w:tc>
          <w:tcPr>
            <w:tcW w:w="1135" w:type="dxa"/>
            <w:shd w:val="clear" w:color="auto" w:fill="auto"/>
            <w:noWrap/>
            <w:hideMark/>
          </w:tcPr>
          <w:p w14:paraId="64D4B547"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 -</w:t>
            </w:r>
          </w:p>
        </w:tc>
        <w:tc>
          <w:tcPr>
            <w:tcW w:w="1409" w:type="dxa"/>
            <w:shd w:val="clear" w:color="auto" w:fill="auto"/>
            <w:noWrap/>
            <w:hideMark/>
          </w:tcPr>
          <w:p w14:paraId="4F3B4EBE"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91,59</w:t>
            </w:r>
          </w:p>
        </w:tc>
        <w:tc>
          <w:tcPr>
            <w:tcW w:w="1171" w:type="dxa"/>
            <w:shd w:val="clear" w:color="auto" w:fill="auto"/>
            <w:noWrap/>
            <w:hideMark/>
          </w:tcPr>
          <w:p w14:paraId="3148A2B8"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9,16</w:t>
            </w:r>
          </w:p>
        </w:tc>
      </w:tr>
      <w:tr w:rsidR="008E1203" w:rsidRPr="00FF579C" w14:paraId="0C172747" w14:textId="77777777" w:rsidTr="00631435">
        <w:trPr>
          <w:trHeight w:val="227"/>
        </w:trPr>
        <w:tc>
          <w:tcPr>
            <w:tcW w:w="6959" w:type="dxa"/>
            <w:gridSpan w:val="5"/>
            <w:shd w:val="clear" w:color="auto" w:fill="auto"/>
            <w:hideMark/>
          </w:tcPr>
          <w:p w14:paraId="27E1605C" w14:textId="5435FDCA" w:rsidR="008E1203" w:rsidRPr="00FF579C" w:rsidRDefault="008E1203" w:rsidP="004767F2">
            <w:pPr>
              <w:widowControl w:val="0"/>
              <w:tabs>
                <w:tab w:val="left" w:pos="720"/>
                <w:tab w:val="right" w:pos="9360"/>
              </w:tabs>
              <w:rPr>
                <w:rFonts w:cstheme="minorHAnsi"/>
                <w:b/>
                <w:bCs/>
                <w:color w:val="000000"/>
                <w:sz w:val="20"/>
                <w:szCs w:val="20"/>
                <w:lang w:val="fr-FR"/>
              </w:rPr>
            </w:pPr>
            <w:r w:rsidRPr="00FF579C">
              <w:rPr>
                <w:rFonts w:cstheme="minorHAnsi"/>
                <w:b/>
                <w:bCs/>
                <w:color w:val="000000"/>
                <w:sz w:val="20"/>
                <w:szCs w:val="20"/>
                <w:lang w:val="fr-FR"/>
              </w:rPr>
              <w:t xml:space="preserve">Total </w:t>
            </w:r>
          </w:p>
        </w:tc>
        <w:tc>
          <w:tcPr>
            <w:tcW w:w="1409" w:type="dxa"/>
            <w:shd w:val="clear" w:color="auto" w:fill="auto"/>
            <w:noWrap/>
            <w:hideMark/>
          </w:tcPr>
          <w:p w14:paraId="0C3A7F4B"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145,29</w:t>
            </w:r>
          </w:p>
        </w:tc>
        <w:tc>
          <w:tcPr>
            <w:tcW w:w="1171" w:type="dxa"/>
            <w:shd w:val="clear" w:color="auto" w:fill="auto"/>
            <w:noWrap/>
            <w:hideMark/>
          </w:tcPr>
          <w:p w14:paraId="3B3219DE" w14:textId="77777777" w:rsidR="008E1203" w:rsidRPr="00FF579C" w:rsidRDefault="008E1203" w:rsidP="002B3273">
            <w:pPr>
              <w:widowControl w:val="0"/>
              <w:tabs>
                <w:tab w:val="left" w:pos="720"/>
                <w:tab w:val="right" w:pos="9360"/>
              </w:tabs>
              <w:jc w:val="right"/>
              <w:rPr>
                <w:rFonts w:cstheme="minorHAnsi"/>
                <w:b/>
                <w:bCs/>
                <w:color w:val="000000"/>
                <w:sz w:val="20"/>
                <w:szCs w:val="20"/>
                <w:lang w:val="fr-FR"/>
              </w:rPr>
            </w:pPr>
            <w:r w:rsidRPr="00FF579C">
              <w:rPr>
                <w:rFonts w:cstheme="minorHAnsi"/>
                <w:b/>
                <w:bCs/>
                <w:color w:val="000000"/>
                <w:sz w:val="20"/>
                <w:szCs w:val="20"/>
                <w:lang w:val="fr-FR"/>
              </w:rPr>
              <w:t>11,84</w:t>
            </w:r>
          </w:p>
        </w:tc>
      </w:tr>
    </w:tbl>
    <w:p w14:paraId="3DB0F670" w14:textId="29C341E5" w:rsidR="00FA1F01" w:rsidRPr="00FF579C" w:rsidRDefault="00FA1F01" w:rsidP="00C10CD3">
      <w:pPr>
        <w:rPr>
          <w:lang w:val="fr-FR"/>
        </w:rPr>
      </w:pPr>
    </w:p>
    <w:p w14:paraId="5FD98019" w14:textId="32A07CF3" w:rsidR="00CE0EF2" w:rsidRPr="00FF579C" w:rsidRDefault="00CE0EF2" w:rsidP="00CE0EF2">
      <w:pPr>
        <w:pStyle w:val="Heading1"/>
        <w:rPr>
          <w:lang w:val="fr-FR"/>
        </w:rPr>
      </w:pPr>
      <w:r w:rsidRPr="00FF579C">
        <w:rPr>
          <w:lang w:val="fr-FR"/>
        </w:rPr>
        <w:t>Suite à l'interdiction des équipements à base de HCFC-22, promulguée en 2012, ces équipements constituent une minorité (environ 24 %) des équipements de climatisation et de réfrigération en service dans le pays ; la plus grande partie de ces équipements fonctionnent aux HFC (principalement du HFC</w:t>
      </w:r>
      <w:r w:rsidRPr="00FF579C">
        <w:rPr>
          <w:lang w:val="fr-FR"/>
        </w:rPr>
        <w:noBreakHyphen/>
        <w:t>134a, R-404A, R-407C et R</w:t>
      </w:r>
      <w:r w:rsidRPr="00FF579C">
        <w:rPr>
          <w:lang w:val="fr-FR"/>
        </w:rPr>
        <w:noBreakHyphen/>
        <w:t>410A), bien que les importations de climatiseurs individuels fonctionnant au R</w:t>
      </w:r>
      <w:r w:rsidRPr="00FF579C">
        <w:rPr>
          <w:lang w:val="fr-FR"/>
        </w:rPr>
        <w:noBreakHyphen/>
        <w:t xml:space="preserve"> 290</w:t>
      </w:r>
      <w:r w:rsidRPr="00FF579C">
        <w:rPr>
          <w:lang w:val="fr-FR"/>
        </w:rPr>
        <w:noBreakHyphen/>
        <w:t>et au HFC</w:t>
      </w:r>
      <w:r w:rsidR="00DE3727" w:rsidRPr="00FF579C">
        <w:rPr>
          <w:lang w:val="fr-FR"/>
        </w:rPr>
        <w:noBreakHyphen/>
      </w:r>
      <w:r w:rsidRPr="00FF579C">
        <w:rPr>
          <w:lang w:val="fr-FR"/>
        </w:rPr>
        <w:t>32 aient commencé, respectivement en 2020 et 2017. Le HCFC-22 constitue une minorité (12 %) des frigorigènes récupérés et recyclés, l'essentiel du recyclage et de la récupération de frigorigènes étant constitué de HCF (HFC-134a, R</w:t>
      </w:r>
      <w:r w:rsidRPr="00FF579C">
        <w:rPr>
          <w:lang w:val="fr-FR"/>
        </w:rPr>
        <w:noBreakHyphen/>
        <w:t>410A, R-404A, R-407C et HFC-32).</w:t>
      </w:r>
    </w:p>
    <w:p w14:paraId="190D2BA1" w14:textId="4453D9DB" w:rsidR="00CE0EF2" w:rsidRPr="00FF579C" w:rsidRDefault="00CE0EF2" w:rsidP="00CE0EF2">
      <w:pPr>
        <w:pStyle w:val="Heading1"/>
        <w:rPr>
          <w:lang w:val="fr-FR"/>
        </w:rPr>
      </w:pPr>
      <w:r w:rsidRPr="00FF579C">
        <w:rPr>
          <w:lang w:val="fr-FR"/>
        </w:rPr>
        <w:t xml:space="preserve">De plus, le HFC-152a était consommé pour la fabrication de mousse de polystyrène extrudé ; en tonnes métriques, cette consommation représentait plus de la moitié de la consommation de HFC du pays en 2020 ; le pays a éliminé sa consommation de HCFC-141b dans le secteur de la fabrication de mousse de polyuréthane en 2013. </w:t>
      </w:r>
    </w:p>
    <w:p w14:paraId="0C04DC4D" w14:textId="7CC6B983" w:rsidR="00EB31E3" w:rsidRPr="00FF579C" w:rsidRDefault="00EB31E3" w:rsidP="00EB31E3">
      <w:pPr>
        <w:spacing w:after="240"/>
        <w:rPr>
          <w:b/>
          <w:lang w:val="fr-FR"/>
        </w:rPr>
      </w:pPr>
      <w:r w:rsidRPr="00FF579C">
        <w:rPr>
          <w:u w:val="single"/>
          <w:lang w:val="fr-FR"/>
        </w:rPr>
        <w:t xml:space="preserve">Stratégie d'élimination au cours de la phase II du PGEH </w:t>
      </w:r>
    </w:p>
    <w:p w14:paraId="2FFD9CFC" w14:textId="6685B139" w:rsidR="00287E3D" w:rsidRPr="00FF579C" w:rsidRDefault="00BA48BF" w:rsidP="002B3273">
      <w:pPr>
        <w:numPr>
          <w:ilvl w:val="0"/>
          <w:numId w:val="1"/>
        </w:numPr>
        <w:spacing w:after="240"/>
        <w:outlineLvl w:val="0"/>
        <w:rPr>
          <w:lang w:val="fr-FR"/>
        </w:rPr>
      </w:pPr>
      <w:r w:rsidRPr="00FF579C">
        <w:rPr>
          <w:lang w:val="fr-FR"/>
        </w:rPr>
        <w:t>La phase II du PGEH éliminera la consommation restante de HCFC d'ici 2028 en ayant recours aux activités ci-après :</w:t>
      </w:r>
    </w:p>
    <w:p w14:paraId="028D94FB" w14:textId="4955AA59" w:rsidR="007061E5" w:rsidRPr="00FF579C" w:rsidRDefault="007061E5" w:rsidP="009C6981">
      <w:pPr>
        <w:pStyle w:val="Heading2"/>
        <w:rPr>
          <w:lang w:val="fr-FR"/>
        </w:rPr>
      </w:pPr>
      <w:r w:rsidRPr="00FF579C">
        <w:rPr>
          <w:lang w:val="fr-FR"/>
        </w:rPr>
        <w:t>Mise à niveau du dispositif R&amp;R : Poursuivre le suivi des quantités de frigorigènes récupérés et recyclés ; ouvrir une enquête sur les capacités de R&amp;R ; définir les critères de sélection des entités ou ateliers d'entretien à qui remettre des équipements de R&amp;R, sélectionner ces bénéficiaires et leur fournir 30 machines de R&amp;R et équipements auxiliaires ; et organiser cinq sessions de formation au bénéfice de 100 techniciens, y compris celles spécialement conçues pour les techniciennes et candidates (148</w:t>
      </w:r>
      <w:r w:rsidR="00000F43">
        <w:rPr>
          <w:lang w:val="fr-FR"/>
        </w:rPr>
        <w:t> </w:t>
      </w:r>
      <w:r w:rsidRPr="00FF579C">
        <w:rPr>
          <w:lang w:val="fr-FR"/>
        </w:rPr>
        <w:t>000</w:t>
      </w:r>
      <w:r w:rsidR="00000F43">
        <w:rPr>
          <w:lang w:val="fr-FR"/>
        </w:rPr>
        <w:t> </w:t>
      </w:r>
      <w:r w:rsidRPr="00FF579C">
        <w:rPr>
          <w:lang w:val="fr-FR"/>
        </w:rPr>
        <w:t>$</w:t>
      </w:r>
      <w:r w:rsidR="00000F43">
        <w:rPr>
          <w:lang w:val="fr-FR"/>
        </w:rPr>
        <w:t> </w:t>
      </w:r>
      <w:r w:rsidRPr="00FF579C">
        <w:rPr>
          <w:lang w:val="fr-FR"/>
        </w:rPr>
        <w:t>US)</w:t>
      </w:r>
      <w:r w:rsidR="00000F43">
        <w:rPr>
          <w:lang w:val="fr-FR"/>
        </w:rPr>
        <w:t> </w:t>
      </w:r>
      <w:r w:rsidRPr="00FF579C">
        <w:rPr>
          <w:lang w:val="fr-FR"/>
        </w:rPr>
        <w:t>;</w:t>
      </w:r>
    </w:p>
    <w:p w14:paraId="0C991B1B" w14:textId="69793CCC" w:rsidR="007061E5" w:rsidRPr="00FF579C" w:rsidRDefault="007061E5" w:rsidP="00467447">
      <w:pPr>
        <w:pStyle w:val="Heading2"/>
        <w:rPr>
          <w:lang w:val="fr-FR"/>
        </w:rPr>
      </w:pPr>
      <w:r w:rsidRPr="00FF579C">
        <w:rPr>
          <w:lang w:val="fr-FR"/>
        </w:rPr>
        <w:lastRenderedPageBreak/>
        <w:t>Mise en place des centres de formation durables et du dispositif de certification : Lancement d'un appel d'offres public et mise en place de trois à quatre centres de formation, y compris l'achat d'équipements de formation (des machines de récupération et de recyclage, des stations de charge et des détecteurs de fuites, par exemple) ; acquisition d'équipements de récupération pour deux centres; révision de la législation dans le but de renforcer les dispositions relatives au recyclage ; voyage d'étude dans un centre de formation situé dans un pays de l'UE; développement d'une formation portant sur la façon d'utiliser l'équipement de formation et de récupération, y compris ceux spécialement conçus pour les techniciennes et candidates, et formation de 115 techniciens en entretien sur les bonnes pratiques à cet effet (151 500 $ US) ; et</w:t>
      </w:r>
    </w:p>
    <w:p w14:paraId="68B19DF2" w14:textId="6780B39B" w:rsidR="007061E5" w:rsidRPr="00FF579C" w:rsidRDefault="0015145D" w:rsidP="009C6981">
      <w:pPr>
        <w:pStyle w:val="Heading2"/>
        <w:rPr>
          <w:lang w:val="fr-FR"/>
        </w:rPr>
      </w:pPr>
      <w:r w:rsidRPr="00FF579C">
        <w:rPr>
          <w:lang w:val="fr-FR"/>
        </w:rPr>
        <w:t xml:space="preserve">Élaboration d'un plan national de gestion des déchets frigorigènes : Création de trois groupes de travail visant à évaluer les déchets frigorigènes, les déchets d'équipements de réfrigération et de climatisation et les émissions de déchets frigorigènes et collecte de données visant à la création d'un inventaire des déchets frigorigènes et d'une banque de déchets issus des technologies du froid ; formation sur les bonnes pratiques en gestion des déchets frigorigènes et les frigorigènes contenant des DEE ; élaboration d'un plan de gestion des déchets frigorigènes et atelier à cet effet ; collecte de 20 tonnes de déchets frigorigènes et exportation des déchets pour incinération dans le respect des dispositions de la Convention de Bâle (143 000 $ US). </w:t>
      </w:r>
    </w:p>
    <w:p w14:paraId="394FCD88" w14:textId="2399735B" w:rsidR="00EB31E3" w:rsidRPr="00FF579C" w:rsidRDefault="00EB31E3" w:rsidP="00EB31E3">
      <w:pPr>
        <w:keepNext/>
        <w:keepLines/>
        <w:rPr>
          <w:i/>
          <w:lang w:val="fr-FR"/>
        </w:rPr>
      </w:pPr>
      <w:r w:rsidRPr="00FF579C">
        <w:rPr>
          <w:i/>
          <w:lang w:val="fr-FR"/>
        </w:rPr>
        <w:t xml:space="preserve">Mise en œuvre et suivi du projet </w:t>
      </w:r>
    </w:p>
    <w:p w14:paraId="458C9A18" w14:textId="77777777" w:rsidR="00EB31E3" w:rsidRPr="00FF579C" w:rsidRDefault="00EB31E3" w:rsidP="00EB31E3">
      <w:pPr>
        <w:keepNext/>
        <w:keepLines/>
        <w:rPr>
          <w:i/>
          <w:lang w:val="fr-FR"/>
        </w:rPr>
      </w:pPr>
    </w:p>
    <w:p w14:paraId="23A1A211" w14:textId="6ECA97A4" w:rsidR="00EB31E3" w:rsidRPr="00FF579C" w:rsidRDefault="0072714D" w:rsidP="00D36B7D">
      <w:pPr>
        <w:keepNext/>
        <w:keepLines/>
        <w:numPr>
          <w:ilvl w:val="0"/>
          <w:numId w:val="1"/>
        </w:numPr>
        <w:spacing w:after="240"/>
        <w:outlineLvl w:val="0"/>
        <w:rPr>
          <w:lang w:val="fr-FR"/>
        </w:rPr>
      </w:pPr>
      <w:r w:rsidRPr="00FF579C">
        <w:rPr>
          <w:lang w:val="fr-FR"/>
        </w:rPr>
        <w:t xml:space="preserve">L'UNO et l'ONUDI surveilleront les activités, rendront compte des progrès et travailleront avec les parties prenantes pour éliminer les HCFC avec l'appui de deux consultants locaux. Le coût de ces activités s'élève à 40 000 </w:t>
      </w:r>
      <w:r w:rsidR="00FF579C">
        <w:rPr>
          <w:lang w:val="fr-FR"/>
        </w:rPr>
        <w:t>$ US</w:t>
      </w:r>
      <w:r w:rsidRPr="00FF579C">
        <w:rPr>
          <w:lang w:val="fr-FR"/>
        </w:rPr>
        <w:t xml:space="preserve"> pour les consultants et à 5 000 </w:t>
      </w:r>
      <w:r w:rsidR="00FF579C">
        <w:rPr>
          <w:lang w:val="fr-FR"/>
        </w:rPr>
        <w:t>$ US</w:t>
      </w:r>
      <w:r w:rsidRPr="00FF579C">
        <w:rPr>
          <w:lang w:val="fr-FR"/>
        </w:rPr>
        <w:t xml:space="preserve"> pour les voyages.</w:t>
      </w:r>
      <w:r w:rsidR="00EB31E3" w:rsidRPr="00FF579C">
        <w:rPr>
          <w:strike/>
          <w:lang w:val="fr-FR"/>
        </w:rPr>
        <w:t xml:space="preserve"> </w:t>
      </w:r>
    </w:p>
    <w:p w14:paraId="0AD3335B" w14:textId="77777777" w:rsidR="00EB31E3" w:rsidRPr="00FF579C" w:rsidRDefault="00EB31E3" w:rsidP="00EB31E3">
      <w:pPr>
        <w:rPr>
          <w:i/>
          <w:lang w:val="fr-FR"/>
        </w:rPr>
      </w:pPr>
      <w:r w:rsidRPr="00FF579C">
        <w:rPr>
          <w:i/>
          <w:lang w:val="fr-FR"/>
        </w:rPr>
        <w:t>Mise en œuvre de la politique d'égalité des sexes</w:t>
      </w:r>
      <w:r w:rsidRPr="00FF579C">
        <w:rPr>
          <w:i/>
          <w:vertAlign w:val="superscript"/>
          <w:lang w:val="fr-FR"/>
        </w:rPr>
        <w:footnoteReference w:id="11"/>
      </w:r>
    </w:p>
    <w:p w14:paraId="6365E0FB" w14:textId="77777777" w:rsidR="00EB31E3" w:rsidRPr="00FF579C" w:rsidRDefault="00EB31E3" w:rsidP="00996241">
      <w:pPr>
        <w:pStyle w:val="Default"/>
        <w:jc w:val="both"/>
        <w:rPr>
          <w:lang w:val="fr-FR"/>
        </w:rPr>
      </w:pPr>
    </w:p>
    <w:p w14:paraId="021F0373" w14:textId="22213BB0" w:rsidR="00252A50" w:rsidRPr="00FF579C" w:rsidRDefault="00EB31E3" w:rsidP="00D10E47">
      <w:pPr>
        <w:pStyle w:val="Heading1"/>
        <w:rPr>
          <w:lang w:val="fr-FR"/>
        </w:rPr>
      </w:pPr>
      <w:r w:rsidRPr="00FF579C">
        <w:rPr>
          <w:lang w:val="fr-FR"/>
        </w:rPr>
        <w:t>Conformément à la décision 84/92(d), les formations et réunions organisées par l'UNO comprendront des sessions sur le genre pour sensibiliser davantage le personnel du projet et les parties prenantes sur l'importance de l'intégration du genre et de l'autonomisation des femmes. Une réunion avec des frigoristes de sexe féminin sera mise à profit pour explorer davantage les options permettant de créer des incitatifs à une plus forte participation féminine et les formations des frigoristes s'approprieront les conclusions de ces réunions pour qu'il y ait davantage de techniciennes en entretien du froid. On veillera également à tenir compte de l'égalité des sexes dans la sélection des personnes employées comme consultants, des équipes de mise en œuvre et de suivi du projet et des stagiaires dans les programmes de formation, notamment (mais pas exclusivement) celui des frigoristes et du personnel des douanes et de l'inspection de l'environnement. Des campagnes de sensibilisation du public intégreront la question de l'égalité des sexes, et des efforts pour encourager la candidature et le recrutement des femmes, et pour assurer l'accès et la participation active de tous les genres seront consentis pour appuyer la participation des deux sexes. Des données ventilées par sexe et des informations qualitatives seront collectées pour suivre les progrès accomplis dans le respect de la politique opérationnelle sur l'intégration de l'égalité des sexes dans les projets financés par le Fonds multilatéral.</w:t>
      </w:r>
    </w:p>
    <w:p w14:paraId="5C3BA969" w14:textId="77777777" w:rsidR="00EB31E3" w:rsidRPr="00FF579C" w:rsidRDefault="00EB31E3" w:rsidP="00996241">
      <w:pPr>
        <w:spacing w:after="240"/>
        <w:outlineLvl w:val="0"/>
        <w:rPr>
          <w:u w:val="single"/>
          <w:lang w:val="fr-FR"/>
        </w:rPr>
      </w:pPr>
      <w:r w:rsidRPr="00FF579C">
        <w:rPr>
          <w:u w:val="single"/>
          <w:lang w:val="fr-FR"/>
        </w:rPr>
        <w:t>Coût total de la phase II du PGEH</w:t>
      </w:r>
    </w:p>
    <w:p w14:paraId="77DF009A" w14:textId="4245EAF4" w:rsidR="00EB31E3" w:rsidRPr="00FF579C" w:rsidRDefault="00EB31E3" w:rsidP="00996241">
      <w:pPr>
        <w:numPr>
          <w:ilvl w:val="0"/>
          <w:numId w:val="1"/>
        </w:numPr>
        <w:spacing w:after="240"/>
        <w:outlineLvl w:val="0"/>
        <w:rPr>
          <w:lang w:val="fr-FR"/>
        </w:rPr>
      </w:pPr>
      <w:r w:rsidRPr="00FF579C">
        <w:rPr>
          <w:lang w:val="fr-FR"/>
        </w:rPr>
        <w:t xml:space="preserve">Le coût total de la phase II du PGEH pour la Macédoine du Nord a été estimé à 487 500 </w:t>
      </w:r>
      <w:r w:rsidR="00FF579C">
        <w:rPr>
          <w:lang w:val="fr-FR"/>
        </w:rPr>
        <w:t>$ US</w:t>
      </w:r>
      <w:r w:rsidRPr="00FF579C">
        <w:rPr>
          <w:lang w:val="fr-FR"/>
        </w:rPr>
        <w:t xml:space="preserve"> (coûts d'appui d'agence en sus), tel que soumis initialement, pour aboutir à une réduction de 100 % par </w:t>
      </w:r>
      <w:r w:rsidRPr="00FF579C">
        <w:rPr>
          <w:lang w:val="fr-FR"/>
        </w:rPr>
        <w:lastRenderedPageBreak/>
        <w:t xml:space="preserve">rapport à sa consommation de référence de HCFC d'ici 2028. Les activités proposées et la ventilation des coûts sont résumées dans le tableau 6. </w:t>
      </w:r>
    </w:p>
    <w:p w14:paraId="4126FD85" w14:textId="26879925" w:rsidR="00EB31E3" w:rsidRPr="00FF579C" w:rsidRDefault="00506C9A" w:rsidP="00EB31E3">
      <w:pPr>
        <w:keepNext/>
        <w:rPr>
          <w:b/>
          <w:lang w:val="fr-FR"/>
        </w:rPr>
      </w:pPr>
      <w:r w:rsidRPr="00FF579C">
        <w:rPr>
          <w:b/>
          <w:lang w:val="fr-FR"/>
        </w:rPr>
        <w:t>Tableau 6. Coût total (en $ US) de la phase II du PGEH pour la Macédoine du Nord, tel que soumis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3"/>
        <w:gridCol w:w="924"/>
        <w:gridCol w:w="928"/>
        <w:gridCol w:w="928"/>
        <w:gridCol w:w="1097"/>
      </w:tblGrid>
      <w:tr w:rsidR="004D4A10" w:rsidRPr="00FF579C" w14:paraId="63A54A7C" w14:textId="77777777" w:rsidTr="004A4893">
        <w:trPr>
          <w:trHeight w:val="251"/>
        </w:trPr>
        <w:tc>
          <w:tcPr>
            <w:tcW w:w="2849" w:type="pct"/>
            <w:shd w:val="clear" w:color="auto" w:fill="auto"/>
            <w:vAlign w:val="center"/>
            <w:hideMark/>
          </w:tcPr>
          <w:p w14:paraId="0FD8AE9C" w14:textId="77777777" w:rsidR="00863CE3" w:rsidRPr="00FF579C" w:rsidRDefault="00863CE3" w:rsidP="00EB31E3">
            <w:pPr>
              <w:jc w:val="left"/>
              <w:rPr>
                <w:b/>
                <w:color w:val="000000"/>
                <w:sz w:val="20"/>
                <w:lang w:val="fr-FR"/>
              </w:rPr>
            </w:pPr>
            <w:r w:rsidRPr="00FF579C">
              <w:rPr>
                <w:b/>
                <w:color w:val="000000"/>
                <w:sz w:val="20"/>
                <w:lang w:val="fr-FR"/>
              </w:rPr>
              <w:t>Activité</w:t>
            </w:r>
          </w:p>
        </w:tc>
        <w:tc>
          <w:tcPr>
            <w:tcW w:w="537" w:type="pct"/>
          </w:tcPr>
          <w:p w14:paraId="34941E97" w14:textId="20A9FCB2" w:rsidR="00863CE3" w:rsidRPr="00FF579C" w:rsidRDefault="00863CE3" w:rsidP="00EB31E3">
            <w:pPr>
              <w:jc w:val="center"/>
              <w:rPr>
                <w:b/>
                <w:color w:val="000000"/>
                <w:sz w:val="20"/>
                <w:lang w:val="fr-FR"/>
              </w:rPr>
            </w:pPr>
            <w:r w:rsidRPr="00FF579C">
              <w:rPr>
                <w:b/>
                <w:color w:val="000000"/>
                <w:sz w:val="20"/>
                <w:lang w:val="fr-FR"/>
              </w:rPr>
              <w:t>2021</w:t>
            </w:r>
          </w:p>
        </w:tc>
        <w:tc>
          <w:tcPr>
            <w:tcW w:w="539" w:type="pct"/>
          </w:tcPr>
          <w:p w14:paraId="451D270C" w14:textId="27935B1C" w:rsidR="00863CE3" w:rsidRPr="00FF579C" w:rsidRDefault="00863CE3" w:rsidP="00EB31E3">
            <w:pPr>
              <w:jc w:val="center"/>
              <w:rPr>
                <w:b/>
                <w:color w:val="000000"/>
                <w:sz w:val="20"/>
                <w:lang w:val="fr-FR"/>
              </w:rPr>
            </w:pPr>
            <w:r w:rsidRPr="00FF579C">
              <w:rPr>
                <w:b/>
                <w:color w:val="000000"/>
                <w:sz w:val="20"/>
                <w:lang w:val="fr-FR"/>
              </w:rPr>
              <w:t>2023</w:t>
            </w:r>
          </w:p>
        </w:tc>
        <w:tc>
          <w:tcPr>
            <w:tcW w:w="539" w:type="pct"/>
          </w:tcPr>
          <w:p w14:paraId="48F3F338" w14:textId="2B9FD2FB" w:rsidR="00863CE3" w:rsidRPr="00FF579C" w:rsidRDefault="00863CE3" w:rsidP="00EB31E3">
            <w:pPr>
              <w:jc w:val="center"/>
              <w:rPr>
                <w:b/>
                <w:color w:val="000000"/>
                <w:sz w:val="20"/>
                <w:lang w:val="fr-FR"/>
              </w:rPr>
            </w:pPr>
            <w:r w:rsidRPr="00FF579C">
              <w:rPr>
                <w:b/>
                <w:color w:val="000000"/>
                <w:sz w:val="20"/>
                <w:lang w:val="fr-FR"/>
              </w:rPr>
              <w:t>2025</w:t>
            </w:r>
          </w:p>
        </w:tc>
        <w:tc>
          <w:tcPr>
            <w:tcW w:w="536" w:type="pct"/>
            <w:shd w:val="clear" w:color="auto" w:fill="auto"/>
            <w:vAlign w:val="center"/>
            <w:hideMark/>
          </w:tcPr>
          <w:p w14:paraId="11401D00" w14:textId="58227356" w:rsidR="00863CE3" w:rsidRPr="00FF579C" w:rsidRDefault="00863CE3" w:rsidP="00863CE3">
            <w:pPr>
              <w:jc w:val="center"/>
              <w:rPr>
                <w:b/>
                <w:color w:val="000000"/>
                <w:sz w:val="20"/>
                <w:lang w:val="fr-FR"/>
              </w:rPr>
            </w:pPr>
            <w:r w:rsidRPr="00FF579C">
              <w:rPr>
                <w:b/>
                <w:color w:val="000000"/>
                <w:sz w:val="20"/>
                <w:lang w:val="fr-FR"/>
              </w:rPr>
              <w:t>Total</w:t>
            </w:r>
          </w:p>
        </w:tc>
      </w:tr>
      <w:tr w:rsidR="004D4A10" w:rsidRPr="00FF579C" w14:paraId="094D164E" w14:textId="77777777" w:rsidTr="004A4893">
        <w:tc>
          <w:tcPr>
            <w:tcW w:w="2849" w:type="pct"/>
            <w:shd w:val="clear" w:color="auto" w:fill="auto"/>
            <w:noWrap/>
          </w:tcPr>
          <w:p w14:paraId="57276DCF" w14:textId="04054FE3" w:rsidR="00863CE3" w:rsidRPr="00FF579C" w:rsidRDefault="00863CE3" w:rsidP="00D36B7D">
            <w:pPr>
              <w:jc w:val="left"/>
              <w:rPr>
                <w:color w:val="000000"/>
                <w:sz w:val="20"/>
                <w:lang w:val="fr-FR"/>
              </w:rPr>
            </w:pPr>
            <w:r w:rsidRPr="00FF579C">
              <w:rPr>
                <w:color w:val="000000"/>
                <w:sz w:val="20"/>
                <w:lang w:val="fr-FR"/>
              </w:rPr>
              <w:t>Mise à niveau du dispositif R&amp;R</w:t>
            </w:r>
          </w:p>
        </w:tc>
        <w:tc>
          <w:tcPr>
            <w:tcW w:w="537" w:type="pct"/>
          </w:tcPr>
          <w:p w14:paraId="407E53FD" w14:textId="150B24FF" w:rsidR="00863CE3" w:rsidRPr="00FF579C" w:rsidRDefault="004D4A10" w:rsidP="004A4893">
            <w:pPr>
              <w:jc w:val="right"/>
              <w:rPr>
                <w:color w:val="000000"/>
                <w:sz w:val="20"/>
                <w:lang w:val="fr-FR"/>
              </w:rPr>
            </w:pPr>
            <w:r w:rsidRPr="00FF579C">
              <w:rPr>
                <w:color w:val="000000"/>
                <w:sz w:val="20"/>
                <w:lang w:val="fr-FR"/>
              </w:rPr>
              <w:t>13 000</w:t>
            </w:r>
          </w:p>
        </w:tc>
        <w:tc>
          <w:tcPr>
            <w:tcW w:w="539" w:type="pct"/>
          </w:tcPr>
          <w:p w14:paraId="7C973BC5" w14:textId="20DBC6C5" w:rsidR="00863CE3" w:rsidRPr="00FF579C" w:rsidRDefault="004D4A10" w:rsidP="004A4893">
            <w:pPr>
              <w:jc w:val="right"/>
              <w:rPr>
                <w:color w:val="000000"/>
                <w:sz w:val="20"/>
                <w:lang w:val="fr-FR"/>
              </w:rPr>
            </w:pPr>
            <w:r w:rsidRPr="00FF579C">
              <w:rPr>
                <w:color w:val="000000"/>
                <w:sz w:val="20"/>
                <w:lang w:val="fr-FR"/>
              </w:rPr>
              <w:t>128 000</w:t>
            </w:r>
          </w:p>
        </w:tc>
        <w:tc>
          <w:tcPr>
            <w:tcW w:w="539" w:type="pct"/>
          </w:tcPr>
          <w:p w14:paraId="47B0F097" w14:textId="2A1F27F9" w:rsidR="00863CE3" w:rsidRPr="00FF579C" w:rsidRDefault="004D4A10" w:rsidP="004A4893">
            <w:pPr>
              <w:jc w:val="right"/>
              <w:rPr>
                <w:color w:val="000000"/>
                <w:sz w:val="20"/>
                <w:lang w:val="fr-FR"/>
              </w:rPr>
            </w:pPr>
            <w:r w:rsidRPr="00FF579C">
              <w:rPr>
                <w:color w:val="000000"/>
                <w:sz w:val="20"/>
                <w:lang w:val="fr-FR"/>
              </w:rPr>
              <w:t>7 000</w:t>
            </w:r>
          </w:p>
        </w:tc>
        <w:tc>
          <w:tcPr>
            <w:tcW w:w="536" w:type="pct"/>
            <w:shd w:val="clear" w:color="auto" w:fill="auto"/>
          </w:tcPr>
          <w:p w14:paraId="58F34FE6" w14:textId="51C68389" w:rsidR="00863CE3" w:rsidRPr="00FF579C" w:rsidRDefault="00863CE3" w:rsidP="00EB31E3">
            <w:pPr>
              <w:jc w:val="right"/>
              <w:rPr>
                <w:color w:val="000000"/>
                <w:sz w:val="20"/>
                <w:lang w:val="fr-FR"/>
              </w:rPr>
            </w:pPr>
            <w:r w:rsidRPr="00FF579C">
              <w:rPr>
                <w:color w:val="000000"/>
                <w:sz w:val="20"/>
                <w:lang w:val="fr-FR"/>
              </w:rPr>
              <w:t>148 000</w:t>
            </w:r>
          </w:p>
        </w:tc>
      </w:tr>
      <w:tr w:rsidR="004D4A10" w:rsidRPr="00FF579C" w14:paraId="1C429959" w14:textId="77777777" w:rsidTr="004A4893">
        <w:tc>
          <w:tcPr>
            <w:tcW w:w="2849" w:type="pct"/>
            <w:shd w:val="clear" w:color="auto" w:fill="auto"/>
            <w:noWrap/>
          </w:tcPr>
          <w:p w14:paraId="6D5D6974" w14:textId="4B4E4D5D" w:rsidR="00863CE3" w:rsidRPr="00FF579C" w:rsidRDefault="00863CE3" w:rsidP="00EB31E3">
            <w:pPr>
              <w:jc w:val="left"/>
              <w:rPr>
                <w:color w:val="000000"/>
                <w:sz w:val="20"/>
                <w:lang w:val="fr-FR"/>
              </w:rPr>
            </w:pPr>
            <w:r w:rsidRPr="00FF579C">
              <w:rPr>
                <w:color w:val="000000"/>
                <w:sz w:val="20"/>
                <w:lang w:val="fr-FR"/>
              </w:rPr>
              <w:t>Mise en place de centres de formation durables</w:t>
            </w:r>
          </w:p>
        </w:tc>
        <w:tc>
          <w:tcPr>
            <w:tcW w:w="537" w:type="pct"/>
          </w:tcPr>
          <w:p w14:paraId="5B473F4C" w14:textId="530995CE" w:rsidR="00863CE3" w:rsidRPr="00FF579C" w:rsidRDefault="004D4A10" w:rsidP="004A4893">
            <w:pPr>
              <w:jc w:val="right"/>
              <w:rPr>
                <w:color w:val="000000"/>
                <w:sz w:val="20"/>
                <w:lang w:val="fr-FR"/>
              </w:rPr>
            </w:pPr>
            <w:r w:rsidRPr="00FF579C">
              <w:rPr>
                <w:color w:val="000000"/>
                <w:sz w:val="20"/>
                <w:lang w:val="fr-FR"/>
              </w:rPr>
              <w:t>100 000</w:t>
            </w:r>
          </w:p>
        </w:tc>
        <w:tc>
          <w:tcPr>
            <w:tcW w:w="539" w:type="pct"/>
          </w:tcPr>
          <w:p w14:paraId="4431A325" w14:textId="1F6F0FA9" w:rsidR="00863CE3" w:rsidRPr="00FF579C" w:rsidRDefault="004D4A10" w:rsidP="004A4893">
            <w:pPr>
              <w:jc w:val="right"/>
              <w:rPr>
                <w:color w:val="000000"/>
                <w:sz w:val="20"/>
                <w:lang w:val="fr-FR"/>
              </w:rPr>
            </w:pPr>
            <w:r w:rsidRPr="00FF579C">
              <w:rPr>
                <w:color w:val="000000"/>
                <w:sz w:val="20"/>
                <w:lang w:val="fr-FR"/>
              </w:rPr>
              <w:t>17 000</w:t>
            </w:r>
          </w:p>
        </w:tc>
        <w:tc>
          <w:tcPr>
            <w:tcW w:w="539" w:type="pct"/>
          </w:tcPr>
          <w:p w14:paraId="3848A90F" w14:textId="240692BA" w:rsidR="00863CE3" w:rsidRPr="00FF579C" w:rsidRDefault="004D4A10" w:rsidP="004A4893">
            <w:pPr>
              <w:jc w:val="right"/>
              <w:rPr>
                <w:color w:val="000000"/>
                <w:sz w:val="20"/>
                <w:lang w:val="fr-FR"/>
              </w:rPr>
            </w:pPr>
            <w:r w:rsidRPr="00FF579C">
              <w:rPr>
                <w:color w:val="000000"/>
                <w:sz w:val="20"/>
                <w:lang w:val="fr-FR"/>
              </w:rPr>
              <w:t>34 500</w:t>
            </w:r>
          </w:p>
        </w:tc>
        <w:tc>
          <w:tcPr>
            <w:tcW w:w="536" w:type="pct"/>
            <w:shd w:val="clear" w:color="auto" w:fill="auto"/>
          </w:tcPr>
          <w:p w14:paraId="1F9B1A09" w14:textId="6A0AB82E" w:rsidR="00863CE3" w:rsidRPr="00FF579C" w:rsidRDefault="00863CE3" w:rsidP="00EB31E3">
            <w:pPr>
              <w:jc w:val="right"/>
              <w:rPr>
                <w:color w:val="000000"/>
                <w:sz w:val="20"/>
                <w:lang w:val="fr-FR"/>
              </w:rPr>
            </w:pPr>
            <w:r w:rsidRPr="00FF579C">
              <w:rPr>
                <w:color w:val="000000"/>
                <w:sz w:val="20"/>
                <w:lang w:val="fr-FR"/>
              </w:rPr>
              <w:t>151 500</w:t>
            </w:r>
          </w:p>
        </w:tc>
      </w:tr>
      <w:tr w:rsidR="004A37EF" w:rsidRPr="00FF579C" w14:paraId="440749A0" w14:textId="77777777" w:rsidTr="004A4893">
        <w:trPr>
          <w:trHeight w:val="188"/>
        </w:trPr>
        <w:tc>
          <w:tcPr>
            <w:tcW w:w="2849" w:type="pct"/>
            <w:shd w:val="clear" w:color="auto" w:fill="auto"/>
            <w:noWrap/>
          </w:tcPr>
          <w:p w14:paraId="4201A926" w14:textId="45A5E105" w:rsidR="004A37EF" w:rsidRPr="00FF579C" w:rsidRDefault="004A37EF" w:rsidP="004A37EF">
            <w:pPr>
              <w:tabs>
                <w:tab w:val="left" w:pos="360"/>
              </w:tabs>
              <w:jc w:val="left"/>
              <w:rPr>
                <w:color w:val="000000"/>
                <w:sz w:val="20"/>
                <w:lang w:val="fr-FR"/>
              </w:rPr>
            </w:pPr>
            <w:r w:rsidRPr="00FF579C">
              <w:rPr>
                <w:color w:val="000000"/>
                <w:sz w:val="20"/>
                <w:lang w:val="fr-FR"/>
              </w:rPr>
              <w:t>Élaboration d'un plan national de gestion des déchets frigorigènes</w:t>
            </w:r>
          </w:p>
        </w:tc>
        <w:tc>
          <w:tcPr>
            <w:tcW w:w="537" w:type="pct"/>
          </w:tcPr>
          <w:p w14:paraId="53171A4F" w14:textId="7882EA2F" w:rsidR="004A37EF" w:rsidRPr="00FF579C" w:rsidRDefault="004A37EF" w:rsidP="004A4893">
            <w:pPr>
              <w:ind w:right="-297"/>
              <w:jc w:val="center"/>
              <w:rPr>
                <w:color w:val="000000"/>
                <w:sz w:val="20"/>
                <w:lang w:val="fr-FR"/>
              </w:rPr>
            </w:pPr>
            <w:r w:rsidRPr="00FF579C">
              <w:rPr>
                <w:color w:val="000000"/>
                <w:sz w:val="20"/>
                <w:lang w:val="fr-FR"/>
              </w:rPr>
              <w:t>35 000</w:t>
            </w:r>
          </w:p>
        </w:tc>
        <w:tc>
          <w:tcPr>
            <w:tcW w:w="539" w:type="pct"/>
          </w:tcPr>
          <w:p w14:paraId="7A8CD6E2" w14:textId="394B24D2" w:rsidR="004A37EF" w:rsidRPr="00FF579C" w:rsidRDefault="004A37EF" w:rsidP="004A4893">
            <w:pPr>
              <w:ind w:right="-297"/>
              <w:jc w:val="center"/>
              <w:rPr>
                <w:color w:val="000000"/>
                <w:sz w:val="20"/>
                <w:lang w:val="fr-FR"/>
              </w:rPr>
            </w:pPr>
            <w:r w:rsidRPr="00FF579C">
              <w:rPr>
                <w:color w:val="000000"/>
                <w:sz w:val="20"/>
                <w:lang w:val="fr-FR"/>
              </w:rPr>
              <w:t>41 000</w:t>
            </w:r>
          </w:p>
        </w:tc>
        <w:tc>
          <w:tcPr>
            <w:tcW w:w="539" w:type="pct"/>
          </w:tcPr>
          <w:p w14:paraId="181C0594" w14:textId="1677CC68" w:rsidR="004A37EF" w:rsidRPr="00FF579C" w:rsidRDefault="004A37EF" w:rsidP="004A4893">
            <w:pPr>
              <w:ind w:right="-297"/>
              <w:jc w:val="center"/>
              <w:rPr>
                <w:color w:val="000000"/>
                <w:sz w:val="20"/>
                <w:lang w:val="fr-FR"/>
              </w:rPr>
            </w:pPr>
            <w:r w:rsidRPr="00FF579C">
              <w:rPr>
                <w:color w:val="000000"/>
                <w:sz w:val="20"/>
                <w:lang w:val="fr-FR"/>
              </w:rPr>
              <w:t>67 000</w:t>
            </w:r>
          </w:p>
        </w:tc>
        <w:tc>
          <w:tcPr>
            <w:tcW w:w="536" w:type="pct"/>
            <w:shd w:val="clear" w:color="auto" w:fill="auto"/>
            <w:tcMar>
              <w:left w:w="115" w:type="dxa"/>
              <w:right w:w="432" w:type="dxa"/>
            </w:tcMar>
          </w:tcPr>
          <w:p w14:paraId="54BF2550" w14:textId="568A70F3" w:rsidR="004A37EF" w:rsidRPr="00FF579C" w:rsidRDefault="004A37EF" w:rsidP="004A37EF">
            <w:pPr>
              <w:ind w:right="-297"/>
              <w:jc w:val="right"/>
              <w:rPr>
                <w:color w:val="000000"/>
                <w:sz w:val="20"/>
                <w:lang w:val="fr-FR"/>
              </w:rPr>
            </w:pPr>
            <w:r w:rsidRPr="00FF579C">
              <w:rPr>
                <w:color w:val="000000"/>
                <w:sz w:val="20"/>
                <w:lang w:val="fr-FR"/>
              </w:rPr>
              <w:t>143 000</w:t>
            </w:r>
          </w:p>
        </w:tc>
      </w:tr>
      <w:tr w:rsidR="004D4A10" w:rsidRPr="00FF579C" w14:paraId="49074CC6" w14:textId="77777777" w:rsidTr="004A4893">
        <w:trPr>
          <w:trHeight w:val="188"/>
        </w:trPr>
        <w:tc>
          <w:tcPr>
            <w:tcW w:w="2849" w:type="pct"/>
            <w:shd w:val="clear" w:color="auto" w:fill="auto"/>
            <w:noWrap/>
          </w:tcPr>
          <w:p w14:paraId="66A0579D" w14:textId="4D47E69D" w:rsidR="00863CE3" w:rsidRPr="00FF579C" w:rsidRDefault="00863CE3" w:rsidP="000B2B27">
            <w:pPr>
              <w:tabs>
                <w:tab w:val="left" w:pos="360"/>
              </w:tabs>
              <w:jc w:val="left"/>
              <w:rPr>
                <w:color w:val="000000"/>
                <w:sz w:val="20"/>
                <w:lang w:val="fr-FR"/>
              </w:rPr>
            </w:pPr>
            <w:r w:rsidRPr="00FF579C">
              <w:rPr>
                <w:color w:val="000000"/>
                <w:sz w:val="20"/>
                <w:lang w:val="fr-FR"/>
              </w:rPr>
              <w:t xml:space="preserve">Gestion et coordination de projet </w:t>
            </w:r>
          </w:p>
        </w:tc>
        <w:tc>
          <w:tcPr>
            <w:tcW w:w="537" w:type="pct"/>
          </w:tcPr>
          <w:p w14:paraId="4F1313DB" w14:textId="31A7F730" w:rsidR="00863CE3" w:rsidRPr="00FF579C" w:rsidRDefault="004A37EF" w:rsidP="004A4893">
            <w:pPr>
              <w:ind w:right="-297"/>
              <w:jc w:val="center"/>
              <w:rPr>
                <w:color w:val="000000"/>
                <w:sz w:val="20"/>
                <w:lang w:val="fr-FR"/>
              </w:rPr>
            </w:pPr>
            <w:r w:rsidRPr="00FF579C">
              <w:rPr>
                <w:color w:val="000000"/>
                <w:sz w:val="20"/>
                <w:lang w:val="fr-FR"/>
              </w:rPr>
              <w:t>15 000</w:t>
            </w:r>
          </w:p>
        </w:tc>
        <w:tc>
          <w:tcPr>
            <w:tcW w:w="539" w:type="pct"/>
          </w:tcPr>
          <w:p w14:paraId="4C299392" w14:textId="393681F7" w:rsidR="00863CE3" w:rsidRPr="00FF579C" w:rsidRDefault="004A37EF" w:rsidP="004A4893">
            <w:pPr>
              <w:ind w:right="-297"/>
              <w:jc w:val="center"/>
              <w:rPr>
                <w:color w:val="000000"/>
                <w:sz w:val="20"/>
                <w:lang w:val="fr-FR"/>
              </w:rPr>
            </w:pPr>
            <w:r w:rsidRPr="00FF579C">
              <w:rPr>
                <w:color w:val="000000"/>
                <w:sz w:val="20"/>
                <w:lang w:val="fr-FR"/>
              </w:rPr>
              <w:t>15 000</w:t>
            </w:r>
          </w:p>
        </w:tc>
        <w:tc>
          <w:tcPr>
            <w:tcW w:w="539" w:type="pct"/>
          </w:tcPr>
          <w:p w14:paraId="7D79BEF3" w14:textId="6E196CD5" w:rsidR="00863CE3" w:rsidRPr="00FF579C" w:rsidRDefault="004A37EF" w:rsidP="004A4893">
            <w:pPr>
              <w:ind w:right="-297"/>
              <w:jc w:val="center"/>
              <w:rPr>
                <w:color w:val="000000"/>
                <w:sz w:val="20"/>
                <w:lang w:val="fr-FR"/>
              </w:rPr>
            </w:pPr>
            <w:r w:rsidRPr="00FF579C">
              <w:rPr>
                <w:color w:val="000000"/>
                <w:sz w:val="20"/>
                <w:lang w:val="fr-FR"/>
              </w:rPr>
              <w:t>15 000</w:t>
            </w:r>
          </w:p>
        </w:tc>
        <w:tc>
          <w:tcPr>
            <w:tcW w:w="536" w:type="pct"/>
            <w:shd w:val="clear" w:color="auto" w:fill="auto"/>
            <w:noWrap/>
            <w:tcMar>
              <w:left w:w="115" w:type="dxa"/>
              <w:right w:w="432" w:type="dxa"/>
            </w:tcMar>
          </w:tcPr>
          <w:p w14:paraId="3DBE4FC7" w14:textId="060EB671" w:rsidR="00863CE3" w:rsidRPr="00FF579C" w:rsidRDefault="00863CE3" w:rsidP="00EB31E3">
            <w:pPr>
              <w:ind w:right="-297"/>
              <w:jc w:val="right"/>
              <w:rPr>
                <w:color w:val="000000"/>
                <w:sz w:val="20"/>
                <w:lang w:val="fr-FR"/>
              </w:rPr>
            </w:pPr>
            <w:r w:rsidRPr="00FF579C">
              <w:rPr>
                <w:color w:val="000000"/>
                <w:sz w:val="20"/>
                <w:lang w:val="fr-FR"/>
              </w:rPr>
              <w:t>45 000</w:t>
            </w:r>
          </w:p>
        </w:tc>
      </w:tr>
      <w:tr w:rsidR="004D4A10" w:rsidRPr="00FF579C" w14:paraId="73DC5C56" w14:textId="77777777" w:rsidTr="004A4893">
        <w:trPr>
          <w:trHeight w:val="43"/>
        </w:trPr>
        <w:tc>
          <w:tcPr>
            <w:tcW w:w="2849" w:type="pct"/>
            <w:shd w:val="clear" w:color="auto" w:fill="auto"/>
            <w:noWrap/>
            <w:vAlign w:val="center"/>
            <w:hideMark/>
          </w:tcPr>
          <w:p w14:paraId="6449F767" w14:textId="77777777" w:rsidR="00863CE3" w:rsidRPr="00FF579C" w:rsidRDefault="00863CE3" w:rsidP="00EB31E3">
            <w:pPr>
              <w:jc w:val="left"/>
              <w:rPr>
                <w:b/>
                <w:color w:val="000000"/>
                <w:sz w:val="20"/>
                <w:lang w:val="fr-FR"/>
              </w:rPr>
            </w:pPr>
            <w:r w:rsidRPr="00FF579C">
              <w:rPr>
                <w:b/>
                <w:color w:val="000000"/>
                <w:sz w:val="20"/>
                <w:lang w:val="fr-FR"/>
              </w:rPr>
              <w:t xml:space="preserve">Total </w:t>
            </w:r>
          </w:p>
        </w:tc>
        <w:tc>
          <w:tcPr>
            <w:tcW w:w="537" w:type="pct"/>
          </w:tcPr>
          <w:p w14:paraId="1A5B21A0" w14:textId="70E1FCBA" w:rsidR="00863CE3" w:rsidRPr="00FF579C" w:rsidRDefault="004A37EF" w:rsidP="004A4893">
            <w:pPr>
              <w:ind w:right="-297"/>
              <w:jc w:val="center"/>
              <w:rPr>
                <w:b/>
                <w:color w:val="000000"/>
                <w:sz w:val="20"/>
                <w:lang w:val="fr-FR"/>
              </w:rPr>
            </w:pPr>
            <w:r w:rsidRPr="00FF579C">
              <w:rPr>
                <w:b/>
                <w:color w:val="000000"/>
                <w:sz w:val="20"/>
                <w:lang w:val="fr-FR"/>
              </w:rPr>
              <w:t>163 000</w:t>
            </w:r>
          </w:p>
        </w:tc>
        <w:tc>
          <w:tcPr>
            <w:tcW w:w="539" w:type="pct"/>
          </w:tcPr>
          <w:p w14:paraId="4751C068" w14:textId="3DEDC119" w:rsidR="00863CE3" w:rsidRPr="00FF579C" w:rsidRDefault="004A37EF" w:rsidP="004A4893">
            <w:pPr>
              <w:ind w:right="-297"/>
              <w:jc w:val="center"/>
              <w:rPr>
                <w:b/>
                <w:color w:val="000000"/>
                <w:sz w:val="20"/>
                <w:lang w:val="fr-FR"/>
              </w:rPr>
            </w:pPr>
            <w:r w:rsidRPr="00FF579C">
              <w:rPr>
                <w:b/>
                <w:color w:val="000000"/>
                <w:sz w:val="20"/>
                <w:lang w:val="fr-FR"/>
              </w:rPr>
              <w:t>201 000</w:t>
            </w:r>
          </w:p>
        </w:tc>
        <w:tc>
          <w:tcPr>
            <w:tcW w:w="539" w:type="pct"/>
          </w:tcPr>
          <w:p w14:paraId="7982B23D" w14:textId="60A790E1" w:rsidR="00863CE3" w:rsidRPr="00FF579C" w:rsidRDefault="004A37EF" w:rsidP="004A4893">
            <w:pPr>
              <w:ind w:right="-297"/>
              <w:jc w:val="center"/>
              <w:rPr>
                <w:b/>
                <w:color w:val="000000"/>
                <w:sz w:val="20"/>
                <w:lang w:val="fr-FR"/>
              </w:rPr>
            </w:pPr>
            <w:r w:rsidRPr="00FF579C">
              <w:rPr>
                <w:b/>
                <w:color w:val="000000"/>
                <w:sz w:val="20"/>
                <w:lang w:val="fr-FR"/>
              </w:rPr>
              <w:t>123 500</w:t>
            </w:r>
          </w:p>
        </w:tc>
        <w:tc>
          <w:tcPr>
            <w:tcW w:w="536" w:type="pct"/>
            <w:shd w:val="clear" w:color="auto" w:fill="auto"/>
            <w:tcMar>
              <w:left w:w="115" w:type="dxa"/>
              <w:right w:w="432" w:type="dxa"/>
            </w:tcMar>
            <w:hideMark/>
          </w:tcPr>
          <w:p w14:paraId="4AE5FB09" w14:textId="429F6F6E" w:rsidR="00863CE3" w:rsidRPr="00FF579C" w:rsidRDefault="00863CE3" w:rsidP="00EB31E3">
            <w:pPr>
              <w:ind w:right="-297"/>
              <w:jc w:val="right"/>
              <w:rPr>
                <w:b/>
                <w:color w:val="000000"/>
                <w:sz w:val="20"/>
                <w:lang w:val="fr-FR"/>
              </w:rPr>
            </w:pPr>
            <w:r w:rsidRPr="00FF579C">
              <w:rPr>
                <w:b/>
                <w:color w:val="000000"/>
                <w:sz w:val="20"/>
                <w:lang w:val="fr-FR"/>
              </w:rPr>
              <w:t>487 500</w:t>
            </w:r>
          </w:p>
        </w:tc>
      </w:tr>
    </w:tbl>
    <w:p w14:paraId="67CF47CD" w14:textId="77777777" w:rsidR="00EB31E3" w:rsidRPr="00FF579C" w:rsidRDefault="00EB31E3" w:rsidP="00996241">
      <w:pPr>
        <w:widowControl w:val="0"/>
        <w:rPr>
          <w:b/>
          <w:sz w:val="21"/>
          <w:lang w:val="fr-FR"/>
        </w:rPr>
      </w:pPr>
    </w:p>
    <w:p w14:paraId="1602675B" w14:textId="77777777" w:rsidR="00EB31E3" w:rsidRPr="00FF579C" w:rsidRDefault="00EB31E3" w:rsidP="00DE3727">
      <w:pPr>
        <w:keepNext/>
        <w:keepLines/>
        <w:widowControl w:val="0"/>
        <w:spacing w:after="240"/>
        <w:rPr>
          <w:u w:val="single"/>
          <w:lang w:val="fr-FR"/>
        </w:rPr>
      </w:pPr>
      <w:r w:rsidRPr="00FF579C">
        <w:rPr>
          <w:u w:val="single"/>
          <w:lang w:val="fr-FR"/>
        </w:rPr>
        <w:t xml:space="preserve">Activités prévues dans le cadre de la première tranche de la phase II </w:t>
      </w:r>
    </w:p>
    <w:p w14:paraId="7543C667" w14:textId="2E78761B" w:rsidR="00EB31E3" w:rsidRPr="00FF579C" w:rsidRDefault="00EB31E3" w:rsidP="00DE3727">
      <w:pPr>
        <w:keepNext/>
        <w:keepLines/>
        <w:widowControl w:val="0"/>
        <w:numPr>
          <w:ilvl w:val="0"/>
          <w:numId w:val="1"/>
        </w:numPr>
        <w:spacing w:after="240"/>
        <w:outlineLvl w:val="0"/>
        <w:rPr>
          <w:lang w:val="fr-FR"/>
        </w:rPr>
      </w:pPr>
      <w:r w:rsidRPr="00FF579C">
        <w:rPr>
          <w:lang w:val="fr-FR"/>
        </w:rPr>
        <w:t xml:space="preserve">La première tranche de financement de la phase II du PGEH, d'un montant total de 163 000 $ US, sera mise en œuvre entre janvier 2021 et août 2023 et comprendra les activités suivantes : </w:t>
      </w:r>
    </w:p>
    <w:p w14:paraId="441F4E09" w14:textId="6DEEAA59" w:rsidR="00EB31E3" w:rsidRPr="00FF579C" w:rsidRDefault="00771D5B" w:rsidP="00DE3727">
      <w:pPr>
        <w:pStyle w:val="Heading2"/>
        <w:keepNext/>
        <w:keepLines/>
        <w:rPr>
          <w:lang w:val="fr-FR"/>
        </w:rPr>
      </w:pPr>
      <w:r w:rsidRPr="00FF579C">
        <w:rPr>
          <w:lang w:val="fr-FR"/>
        </w:rPr>
        <w:t>Mise à niveau du dispositif R&amp;R : Surveiller les quantités de frigorigènes récupérés et recyclés ; ouvrir une enquête sur les capacités de R&amp;R existantes, élaborer un plan pour répondre aux besoins identifiés, définir les critères de sélection des entités ou ateliers d'entretien à qui octroyer des équipements de R&amp;R, mettre en œuvre la procédure de sélection des parties prenantes ou entités et établir une liste des équipements à fournir (13</w:t>
      </w:r>
      <w:r w:rsidR="00000F43">
        <w:rPr>
          <w:lang w:val="fr-FR"/>
        </w:rPr>
        <w:t> </w:t>
      </w:r>
      <w:r w:rsidRPr="00FF579C">
        <w:rPr>
          <w:lang w:val="fr-FR"/>
        </w:rPr>
        <w:t>000 $ US) ;</w:t>
      </w:r>
    </w:p>
    <w:p w14:paraId="0001896A" w14:textId="34C9D45B" w:rsidR="00EB31E3" w:rsidRPr="00FF579C" w:rsidRDefault="001E1190" w:rsidP="00CD26AC">
      <w:pPr>
        <w:pStyle w:val="Heading2"/>
        <w:rPr>
          <w:lang w:val="fr-FR"/>
        </w:rPr>
      </w:pPr>
      <w:r w:rsidRPr="00FF579C">
        <w:rPr>
          <w:lang w:val="fr-FR"/>
        </w:rPr>
        <w:t>Mise en place des centres de formation durables et du dispositif de certification : Lancement d'un appel d'offres public et mise en place de trois à quatre centres de formation, y compris l'achat d'équipements de formation (par exemple, des machines de récupération, des machines de recyclage, des stations de charge et des détecteurs de fuites) ; achat d'équipements de récupération pour deux centres (100 000 $ US) ;</w:t>
      </w:r>
    </w:p>
    <w:p w14:paraId="56014853" w14:textId="62FA65AE" w:rsidR="00EB31E3" w:rsidRPr="00FF579C" w:rsidRDefault="00CF1730" w:rsidP="00FC16A1">
      <w:pPr>
        <w:pStyle w:val="Heading2"/>
        <w:rPr>
          <w:lang w:val="fr-FR"/>
        </w:rPr>
      </w:pPr>
      <w:r w:rsidRPr="00FF579C">
        <w:rPr>
          <w:lang w:val="fr-FR"/>
        </w:rPr>
        <w:t>Élaboration d'un plan national de gestion des déchets frigorigènes : Mise sur pied de deux groupes de travail sur l'évaluation des déchets d'équipements de réfrigération et de climatisation et sur l'estimation des émissions de frigorigènes résiduaires ; ouverture d'une enquête sur les déchets de frigorigènes et collecte de données et élaboration du premier inventaire national des déchets frigorigènes et de la banque de déchets de réfrigération et de climatisation ; et formation sur les bonnes pratiques en gestion des déchets frigorigènes et des frigorigènes contenant des DEE (35 000 $ US) ; et</w:t>
      </w:r>
    </w:p>
    <w:p w14:paraId="0A40876D" w14:textId="0F3A2B7C" w:rsidR="00EB31E3" w:rsidRPr="00FF579C" w:rsidRDefault="00AC1AA7" w:rsidP="00996241">
      <w:pPr>
        <w:widowControl w:val="0"/>
        <w:numPr>
          <w:ilvl w:val="1"/>
          <w:numId w:val="1"/>
        </w:numPr>
        <w:spacing w:after="240"/>
        <w:outlineLvl w:val="1"/>
        <w:rPr>
          <w:lang w:val="fr-FR"/>
        </w:rPr>
      </w:pPr>
      <w:r w:rsidRPr="00FF579C">
        <w:rPr>
          <w:lang w:val="fr-FR"/>
        </w:rPr>
        <w:t>Recrutement de deux consultants nationaux pour aider à la mise en œuvre et au suivi du projet (15 000 $ US).</w:t>
      </w:r>
    </w:p>
    <w:p w14:paraId="4397921F" w14:textId="77777777" w:rsidR="00DE3727" w:rsidRPr="00FF579C" w:rsidRDefault="00DE3727" w:rsidP="00DE3727">
      <w:pPr>
        <w:rPr>
          <w:lang w:val="fr-FR"/>
        </w:rPr>
      </w:pPr>
    </w:p>
    <w:p w14:paraId="2DD6A81C" w14:textId="17E19180" w:rsidR="00EB31E3" w:rsidRPr="00FF579C" w:rsidRDefault="00EB31E3" w:rsidP="00EB31E3">
      <w:pPr>
        <w:spacing w:after="240"/>
        <w:jc w:val="center"/>
        <w:rPr>
          <w:b/>
          <w:lang w:val="fr-FR"/>
        </w:rPr>
      </w:pPr>
      <w:r w:rsidRPr="00FF579C">
        <w:rPr>
          <w:b/>
          <w:lang w:val="fr-FR"/>
        </w:rPr>
        <w:t>COMMENTAIRES ET RECOMMANDATIONS DU SECRÉTARIAT</w:t>
      </w:r>
    </w:p>
    <w:p w14:paraId="1EFC0554" w14:textId="77777777" w:rsidR="00EB31E3" w:rsidRPr="00FF579C" w:rsidRDefault="00EB31E3" w:rsidP="00EB31E3">
      <w:pPr>
        <w:spacing w:after="240"/>
        <w:rPr>
          <w:b/>
          <w:lang w:val="fr-FR"/>
        </w:rPr>
      </w:pPr>
      <w:r w:rsidRPr="00FF579C">
        <w:rPr>
          <w:b/>
          <w:lang w:val="fr-FR"/>
        </w:rPr>
        <w:t>OBSERVATIONS</w:t>
      </w:r>
    </w:p>
    <w:p w14:paraId="4565221C" w14:textId="5710EECB" w:rsidR="00EB31E3" w:rsidRPr="00FF579C" w:rsidRDefault="00EB31E3" w:rsidP="00996241">
      <w:pPr>
        <w:numPr>
          <w:ilvl w:val="0"/>
          <w:numId w:val="1"/>
        </w:numPr>
        <w:spacing w:after="240"/>
        <w:outlineLvl w:val="0"/>
        <w:rPr>
          <w:lang w:val="fr-FR"/>
        </w:rPr>
      </w:pPr>
      <w:r w:rsidRPr="00FF579C">
        <w:rPr>
          <w:lang w:val="fr-FR"/>
        </w:rPr>
        <w:t xml:space="preserve">Le Secrétariat a examiné la phase II du PGEH à la lumière de la phase I, des règlements et directives du Fonds multilatéral, y compris les critères de financement de l'élimination des HCFC dans le secteur de la consommation pour la phase II des PGEH (décision 74/50), et du Plan d'activités du Fonds multilatéral pour 2021-2023. </w:t>
      </w:r>
    </w:p>
    <w:p w14:paraId="53DA67A9" w14:textId="77777777" w:rsidR="00EB31E3" w:rsidRPr="00FF579C" w:rsidRDefault="00EB31E3" w:rsidP="00631435">
      <w:pPr>
        <w:keepNext/>
        <w:keepLines/>
        <w:widowControl w:val="0"/>
        <w:spacing w:after="240"/>
        <w:rPr>
          <w:u w:val="single"/>
          <w:lang w:val="fr-FR"/>
        </w:rPr>
      </w:pPr>
      <w:r w:rsidRPr="00FF579C">
        <w:rPr>
          <w:u w:val="single"/>
          <w:lang w:val="fr-FR"/>
        </w:rPr>
        <w:lastRenderedPageBreak/>
        <w:t>Stratégie globale</w:t>
      </w:r>
    </w:p>
    <w:p w14:paraId="7CC78FEA" w14:textId="0405B6E5" w:rsidR="00EB31E3" w:rsidRPr="00FF579C" w:rsidRDefault="00EB31E3" w:rsidP="00631435">
      <w:pPr>
        <w:keepNext/>
        <w:keepLines/>
        <w:widowControl w:val="0"/>
        <w:numPr>
          <w:ilvl w:val="0"/>
          <w:numId w:val="1"/>
        </w:numPr>
        <w:spacing w:after="240"/>
        <w:outlineLvl w:val="0"/>
        <w:rPr>
          <w:lang w:val="fr-FR"/>
        </w:rPr>
      </w:pPr>
      <w:r w:rsidRPr="00FF579C">
        <w:rPr>
          <w:lang w:val="fr-FR"/>
        </w:rPr>
        <w:t xml:space="preserve">Le Gouvernement de la Macédoine du Nord a confirmé son engagement à réduire de 100 % sa consommation de référence de HCFC et à se conformer aux mesures du Protocole de Montréal d'ici 2028 et a confirmé qu'il n'aura plus besoin de HCFC à des fins d'entretien après cette date. </w:t>
      </w:r>
    </w:p>
    <w:p w14:paraId="6A461E78" w14:textId="514FF916" w:rsidR="009705BF" w:rsidRPr="00FF579C" w:rsidRDefault="009705BF" w:rsidP="00DC0643">
      <w:pPr>
        <w:pStyle w:val="Heading1"/>
        <w:rPr>
          <w:lang w:val="fr-FR"/>
        </w:rPr>
      </w:pPr>
      <w:r w:rsidRPr="00FF579C">
        <w:rPr>
          <w:lang w:val="fr-FR"/>
        </w:rPr>
        <w:t>En 2020, la consommation s'est d'ores et déjà établie à un niveau inférieur de 79 % au niveau de référence du pays à des fins de conformité, le quota de 2021 était inférieur aux objectifs du Protocole de Montréal pour le pays et ce dernier avait l'intention de continuer à fixer ses quotas nationaux en-deçà des objectifs du Protocole de Montréal. En conséquence, le pays a proposé d'aligner son objectif pour 2021 sur le quota de cette année-là (c'est-à-dire que la réduction sera de 50 % par rapport à la valeur de référence des HCFC à des fins de conformité) et de réduire progressivement sa consommation de 6 % par an jusqu'à 2027, lorsque la réduction atteindra 86 %, et 100 % en 2028.</w:t>
      </w:r>
    </w:p>
    <w:p w14:paraId="49AD4224" w14:textId="77777777" w:rsidR="00EB31E3" w:rsidRPr="00FF579C" w:rsidRDefault="00EB31E3" w:rsidP="00996241">
      <w:pPr>
        <w:keepNext/>
        <w:keepLines/>
        <w:widowControl w:val="0"/>
        <w:spacing w:after="240"/>
        <w:rPr>
          <w:u w:val="single"/>
          <w:lang w:val="fr-FR"/>
        </w:rPr>
      </w:pPr>
      <w:r w:rsidRPr="00FF579C">
        <w:rPr>
          <w:u w:val="single"/>
          <w:lang w:val="fr-FR"/>
        </w:rPr>
        <w:t>Problèmes techniques et questions liées aux coûts</w:t>
      </w:r>
    </w:p>
    <w:p w14:paraId="021C770F" w14:textId="1A1A372E" w:rsidR="001A5EA5" w:rsidRPr="00FF579C" w:rsidRDefault="00D405AA" w:rsidP="00B9536E">
      <w:pPr>
        <w:pStyle w:val="Heading1"/>
        <w:rPr>
          <w:lang w:val="fr-FR"/>
        </w:rPr>
      </w:pPr>
      <w:r w:rsidRPr="00FF579C">
        <w:rPr>
          <w:lang w:val="fr-FR"/>
        </w:rPr>
        <w:t xml:space="preserve">Le Secrétariat a noté que le Comité exécutif examinait la question du financement de l'élimination des substances réglementées dans le contexte de ses discussions sur les directives portant sur les coûts de la réduction progressive des HFC, et dans le contexte de son examen du rapport de synthèse décrivant les meilleures pratiques et moyens qui permettront au Comité exécutif d'envisager l'opérationnalisation de l'alinéa 24 de la décision XXVIII/2 (décision 84/87(b)). En conséquence, la demande de financement portant sur l'élaboration d'un plan national de gestion des déchets de frigorigènes n'était pas admissible au financement au titre de la phase II du PGEH ; toutefois, comme indiqué à l'alinéa 18 du présent document, des activités d'assistance technique limitées visant à élaborer un plan national de gestion des déchets de frigorigènes pourraient être admissibles à un financement au titre de la phase I du PGEH, conformément à la décision 60/38(g)(ii). De plus, le Secrétariat a noté que la répartition des tranches, telle qu'elle a été soumise, devrait être modifiée conformément à la décision 62/17, prolongeant la durée du PGEH jusqu'au 31 décembre 2029. </w:t>
      </w:r>
    </w:p>
    <w:p w14:paraId="525D1B3A" w14:textId="6428042C" w:rsidR="002D0B2B" w:rsidRPr="00FF579C" w:rsidRDefault="00DC0643" w:rsidP="006B70F6">
      <w:pPr>
        <w:pStyle w:val="Heading1"/>
        <w:rPr>
          <w:lang w:val="fr-FR"/>
        </w:rPr>
      </w:pPr>
      <w:r w:rsidRPr="00FF579C">
        <w:rPr>
          <w:lang w:val="fr-FR"/>
        </w:rPr>
        <w:t xml:space="preserve">Sur cette base, l'ONUDI a révisé la phase II du PGEH comme suit : </w:t>
      </w:r>
    </w:p>
    <w:p w14:paraId="2F5F3C66" w14:textId="67794A82" w:rsidR="002D0B2B" w:rsidRPr="00FF579C" w:rsidRDefault="002D0B2B" w:rsidP="002D0B2B">
      <w:pPr>
        <w:pStyle w:val="Heading2"/>
        <w:rPr>
          <w:lang w:val="fr-FR"/>
        </w:rPr>
      </w:pPr>
      <w:r w:rsidRPr="00FF579C">
        <w:rPr>
          <w:lang w:val="fr-FR"/>
        </w:rPr>
        <w:t xml:space="preserve">Elle a supprimé l'élaboration d'un plan national de gestion des déchets frigorigènes ; </w:t>
      </w:r>
    </w:p>
    <w:p w14:paraId="6F553A27" w14:textId="332C5018" w:rsidR="002D0B2B" w:rsidRPr="00FF579C" w:rsidRDefault="002D0B2B" w:rsidP="002D0B2B">
      <w:pPr>
        <w:pStyle w:val="Heading2"/>
        <w:rPr>
          <w:lang w:val="fr-FR"/>
        </w:rPr>
      </w:pPr>
      <w:r w:rsidRPr="00FF579C">
        <w:rPr>
          <w:lang w:val="fr-FR"/>
        </w:rPr>
        <w:t xml:space="preserve">Elle a alloué 1 000 $ US de plus au suivi du programme de R&amp;R et 15 000 $ US à la mise en œuvre et au suivi du projet, compte tenu de l'extension en durée du PGEH ; </w:t>
      </w:r>
    </w:p>
    <w:p w14:paraId="02C781BC" w14:textId="5DA33AA8" w:rsidR="002D0B2B" w:rsidRPr="00FF579C" w:rsidRDefault="002D0B2B" w:rsidP="002D0B2B">
      <w:pPr>
        <w:pStyle w:val="Heading2"/>
        <w:rPr>
          <w:lang w:val="fr-FR"/>
        </w:rPr>
      </w:pPr>
      <w:r w:rsidRPr="00FF579C">
        <w:rPr>
          <w:lang w:val="fr-FR"/>
        </w:rPr>
        <w:t xml:space="preserve">Elle a porté le financement visant à la création de centres de formation durables et d'un programme de certification à 237 500 $ US sur la base de l'achat de trois machines de récupération (au lieu de deux), de deux formations au bénéfice de 50 techniciens et de 172 ateliers d'entretien sur les modèles commerciaux de récupération, l'organisation d'inspections de sécurité pour les centres de formation, et la formation de 270 techniciens en entretien (au lieu de 115) sur les bonnes pratiques en entretien ; et </w:t>
      </w:r>
    </w:p>
    <w:p w14:paraId="431FF462" w14:textId="0F98CF44" w:rsidR="00C96C7F" w:rsidRPr="00FF579C" w:rsidRDefault="002D0B2B" w:rsidP="002D0B2B">
      <w:pPr>
        <w:pStyle w:val="Heading2"/>
        <w:rPr>
          <w:lang w:val="fr-FR"/>
        </w:rPr>
      </w:pPr>
      <w:r w:rsidRPr="00FF579C">
        <w:rPr>
          <w:lang w:val="fr-FR"/>
        </w:rPr>
        <w:t>Elle a ajouté une nouvelle composante visant à renforcer les meilleures pratiques pour éviter les importations illégales de frigorigènes et pour en contrôler la qualité, ce qui se traduira par l'élaboration de supports de formation sur les meilleures pratiques, l'étiquetage et les codes du système harmonisé (SH) (12 000 $ US) et par la formation de 80 douaniers et inspecteurs de l'environnement sur la détection des importations illégales de frigorigènes et l'évaluation de leur qualité (29 000 $ US).</w:t>
      </w:r>
    </w:p>
    <w:p w14:paraId="0D181CE7" w14:textId="6EB8607E" w:rsidR="00332345" w:rsidRPr="00FF579C" w:rsidRDefault="004B6D0B" w:rsidP="006B70F6">
      <w:pPr>
        <w:pStyle w:val="Heading1"/>
        <w:rPr>
          <w:lang w:val="fr-FR"/>
        </w:rPr>
      </w:pPr>
      <w:r w:rsidRPr="00FF579C">
        <w:rPr>
          <w:lang w:val="fr-FR"/>
        </w:rPr>
        <w:t xml:space="preserve">Concernant la mise en place de centres de formation de techniciens durables et d'un système de certification, conformément aux amendements apportés à la législation sur l'environnement, le Secrétariat a rappelé que 576 techniciens en entretien avaient été formés aux bonnes pratiques d'entretien dans le </w:t>
      </w:r>
      <w:r w:rsidRPr="00FF579C">
        <w:rPr>
          <w:lang w:val="fr-FR"/>
        </w:rPr>
        <w:lastRenderedPageBreak/>
        <w:t>cadre de la phase I. L'ONUDI a précisé que ces techniciens étaient formés dans des écoles professionnelles secondaires ; que les formations comprenaient une partie théorique et pratique, et un examen ; et que les techniciens avaient reçu un certificat émis par l'UNO. Même s'il n'existait pas de système de certification sous l'égide de la phase I, les sociétés d'entretien ne pouvaient se voir remettre des équipements de R&amp;R durant cette phase qu'à condition d'embaucher au moins un technicien d'entretien certifié. Dans la phase II, la certification sera obligatoire ; quatre niveaux de certification ser</w:t>
      </w:r>
      <w:r w:rsidR="00000F43">
        <w:rPr>
          <w:lang w:val="fr-FR"/>
        </w:rPr>
        <w:t>aie</w:t>
      </w:r>
      <w:r w:rsidRPr="00FF579C">
        <w:rPr>
          <w:lang w:val="fr-FR"/>
        </w:rPr>
        <w:t>nt proposés, conformément à la réglementation de l'UE. Chaque centre recevra</w:t>
      </w:r>
      <w:r w:rsidR="00000F43">
        <w:rPr>
          <w:lang w:val="fr-FR"/>
        </w:rPr>
        <w:t>it</w:t>
      </w:r>
      <w:r w:rsidRPr="00FF579C">
        <w:rPr>
          <w:lang w:val="fr-FR"/>
        </w:rPr>
        <w:t xml:space="preserve"> un financement pour la formation et la certification des 80 à 90 premiers candidats ;</w:t>
      </w:r>
      <w:r w:rsidR="00000F43">
        <w:rPr>
          <w:lang w:val="fr-FR"/>
        </w:rPr>
        <w:t xml:space="preserve"> les candidats suivants couvriraie</w:t>
      </w:r>
      <w:r w:rsidRPr="00FF579C">
        <w:rPr>
          <w:lang w:val="fr-FR"/>
        </w:rPr>
        <w:t xml:space="preserve">nt les coûts de formation et de certification pour assurer la pérennité du système de certification. </w:t>
      </w:r>
    </w:p>
    <w:p w14:paraId="0F037C50" w14:textId="65F38A25" w:rsidR="000B3DE7" w:rsidRPr="00FF579C" w:rsidRDefault="0083218B" w:rsidP="0011410A">
      <w:pPr>
        <w:widowControl w:val="0"/>
        <w:numPr>
          <w:ilvl w:val="0"/>
          <w:numId w:val="1"/>
        </w:numPr>
        <w:spacing w:after="240"/>
        <w:outlineLvl w:val="0"/>
        <w:rPr>
          <w:lang w:val="fr-FR"/>
        </w:rPr>
      </w:pPr>
      <w:r w:rsidRPr="00FF579C">
        <w:rPr>
          <w:lang w:val="fr-FR"/>
        </w:rPr>
        <w:t xml:space="preserve">Le Secrétariat note que le plan de création de centres de formation et le programme de certification soutiendront la durabilité du programme de certification après l'achèvement du PGEH. Les activités prévues pour créer des centres de récupération sont bien conçues; puisque ce sera la première fois que la récupération est </w:t>
      </w:r>
      <w:r w:rsidR="00FF579C" w:rsidRPr="00FF579C">
        <w:rPr>
          <w:lang w:val="fr-FR"/>
        </w:rPr>
        <w:t>mise</w:t>
      </w:r>
      <w:r w:rsidRPr="00FF579C">
        <w:rPr>
          <w:lang w:val="fr-FR"/>
        </w:rPr>
        <w:t xml:space="preserve"> en place, des règles et des principes de récupération seront insérés dans la législation applicable d'ici décembre 2023 ; des formations portant sur les modèles commerciaux de récupération et la poursuite de la mise en œuvre du programme de R&amp;R permettront de veiller à ce que les besoins en entretien de tout équipement HCFC-22 qui resterait en service après 2028 pourront être faits à l'aide de HCFC-22 récupéré ou recyclé. L'interdiction d'importer des équipements à base de HCFC, promulguée en 2012, laisse à penser qu'un petit nombre d'équipements de ce genre resteront en service après le 1er janvier 2028.</w:t>
      </w:r>
    </w:p>
    <w:p w14:paraId="009E525C" w14:textId="77777777" w:rsidR="00EB31E3" w:rsidRPr="00FF579C" w:rsidRDefault="00EB31E3" w:rsidP="00996241">
      <w:pPr>
        <w:keepNext/>
        <w:spacing w:after="240"/>
        <w:outlineLvl w:val="0"/>
        <w:rPr>
          <w:u w:val="single"/>
          <w:lang w:val="fr-FR"/>
        </w:rPr>
      </w:pPr>
      <w:r w:rsidRPr="00FF579C">
        <w:rPr>
          <w:u w:val="single"/>
          <w:lang w:val="fr-FR"/>
        </w:rPr>
        <w:t>Coût total du projet</w:t>
      </w:r>
    </w:p>
    <w:p w14:paraId="7F07F622" w14:textId="34397C71" w:rsidR="00C0217E" w:rsidRPr="00FF579C" w:rsidRDefault="00EB31E3" w:rsidP="00C0217E">
      <w:pPr>
        <w:pStyle w:val="Heading1"/>
        <w:rPr>
          <w:lang w:val="fr-FR"/>
        </w:rPr>
      </w:pPr>
      <w:r w:rsidRPr="00FF579C">
        <w:rPr>
          <w:lang w:val="fr-FR"/>
        </w:rPr>
        <w:t xml:space="preserve">Le coût total de la phase II du PGEH s'élève à 487 500 $ </w:t>
      </w:r>
      <w:r w:rsidR="006B641E" w:rsidRPr="00FF579C">
        <w:rPr>
          <w:lang w:val="fr-FR"/>
        </w:rPr>
        <w:t>US,</w:t>
      </w:r>
      <w:r w:rsidR="006B641E" w:rsidRPr="00FF579C">
        <w:rPr>
          <w:color w:val="000000"/>
          <w:lang w:val="fr-FR"/>
        </w:rPr>
        <w:t xml:space="preserve"> </w:t>
      </w:r>
      <w:r w:rsidR="006B641E" w:rsidRPr="00FF579C">
        <w:rPr>
          <w:lang w:val="fr-FR"/>
        </w:rPr>
        <w:t>conformément</w:t>
      </w:r>
      <w:r w:rsidRPr="00FF579C">
        <w:rPr>
          <w:lang w:val="fr-FR"/>
        </w:rPr>
        <w:t xml:space="preserve"> à la décision 74/50(c)(xii). Conformément à la décision 62/17, les modifications suivantes ont été apportées à la répartition des tranches : le financement de la première tranche a été réduit à 120 000 </w:t>
      </w:r>
      <w:r w:rsidR="00FF579C">
        <w:rPr>
          <w:lang w:val="fr-FR"/>
        </w:rPr>
        <w:t>$ US</w:t>
      </w:r>
      <w:r w:rsidRPr="00FF579C">
        <w:rPr>
          <w:lang w:val="fr-FR"/>
        </w:rPr>
        <w:t xml:space="preserve"> ; la deuxième tranche a été reportée de 2023 à 2024, et une tranche supplémentaire a été ajoutée en 2028, comme indiqué au tableau 7.</w:t>
      </w:r>
    </w:p>
    <w:p w14:paraId="6F7A744E" w14:textId="2B8D4E09" w:rsidR="00C0217E" w:rsidRPr="00FF579C" w:rsidRDefault="00C0217E" w:rsidP="00C0217E">
      <w:pPr>
        <w:keepNext/>
        <w:rPr>
          <w:lang w:val="fr-FR"/>
        </w:rPr>
      </w:pPr>
      <w:r w:rsidRPr="00FF579C">
        <w:rPr>
          <w:b/>
          <w:lang w:val="fr-FR"/>
        </w:rPr>
        <w:t>Tableau 7</w:t>
      </w:r>
      <w:r w:rsidR="00506C9A" w:rsidRPr="00FF579C">
        <w:rPr>
          <w:b/>
          <w:lang w:val="fr-FR"/>
        </w:rPr>
        <w:t>. Coût révisé ($ US) par activité de la phase II du PGEH pour la Macédoine du Nord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9"/>
        <w:gridCol w:w="1133"/>
        <w:gridCol w:w="993"/>
        <w:gridCol w:w="991"/>
        <w:gridCol w:w="993"/>
        <w:gridCol w:w="991"/>
      </w:tblGrid>
      <w:tr w:rsidR="00C0217E" w:rsidRPr="00FF579C" w14:paraId="463C382A" w14:textId="77777777" w:rsidTr="006B70F6">
        <w:trPr>
          <w:trHeight w:val="251"/>
        </w:trPr>
        <w:tc>
          <w:tcPr>
            <w:tcW w:w="2272" w:type="pct"/>
            <w:shd w:val="clear" w:color="auto" w:fill="auto"/>
            <w:vAlign w:val="center"/>
            <w:hideMark/>
          </w:tcPr>
          <w:p w14:paraId="47CCBB36" w14:textId="77777777" w:rsidR="00C0217E" w:rsidRPr="00FF579C" w:rsidRDefault="00C0217E" w:rsidP="006B70F6">
            <w:pPr>
              <w:jc w:val="left"/>
              <w:rPr>
                <w:b/>
                <w:color w:val="000000"/>
                <w:sz w:val="20"/>
                <w:lang w:val="fr-FR"/>
              </w:rPr>
            </w:pPr>
            <w:r w:rsidRPr="00FF579C">
              <w:rPr>
                <w:b/>
                <w:color w:val="000000"/>
                <w:sz w:val="20"/>
                <w:lang w:val="fr-FR"/>
              </w:rPr>
              <w:t>Activité</w:t>
            </w:r>
          </w:p>
        </w:tc>
        <w:tc>
          <w:tcPr>
            <w:tcW w:w="606" w:type="pct"/>
          </w:tcPr>
          <w:p w14:paraId="1436EF98" w14:textId="77777777" w:rsidR="00C0217E" w:rsidRPr="00FF579C" w:rsidRDefault="00C0217E" w:rsidP="006B70F6">
            <w:pPr>
              <w:jc w:val="center"/>
              <w:rPr>
                <w:b/>
                <w:color w:val="000000"/>
                <w:sz w:val="20"/>
                <w:lang w:val="fr-FR"/>
              </w:rPr>
            </w:pPr>
            <w:r w:rsidRPr="00FF579C">
              <w:rPr>
                <w:b/>
                <w:color w:val="000000"/>
                <w:sz w:val="20"/>
                <w:lang w:val="fr-FR"/>
              </w:rPr>
              <w:t>2021</w:t>
            </w:r>
          </w:p>
        </w:tc>
        <w:tc>
          <w:tcPr>
            <w:tcW w:w="531" w:type="pct"/>
          </w:tcPr>
          <w:p w14:paraId="1A92600E" w14:textId="77777777" w:rsidR="00C0217E" w:rsidRPr="00FF579C" w:rsidRDefault="00C0217E" w:rsidP="006B70F6">
            <w:pPr>
              <w:jc w:val="center"/>
              <w:rPr>
                <w:b/>
                <w:color w:val="000000"/>
                <w:sz w:val="20"/>
                <w:lang w:val="fr-FR"/>
              </w:rPr>
            </w:pPr>
            <w:r w:rsidRPr="00FF579C">
              <w:rPr>
                <w:b/>
                <w:color w:val="000000"/>
                <w:sz w:val="20"/>
                <w:lang w:val="fr-FR"/>
              </w:rPr>
              <w:t>2024</w:t>
            </w:r>
          </w:p>
        </w:tc>
        <w:tc>
          <w:tcPr>
            <w:tcW w:w="530" w:type="pct"/>
          </w:tcPr>
          <w:p w14:paraId="7C7BB7A6" w14:textId="77777777" w:rsidR="00C0217E" w:rsidRPr="00FF579C" w:rsidRDefault="00C0217E" w:rsidP="006B70F6">
            <w:pPr>
              <w:jc w:val="center"/>
              <w:rPr>
                <w:b/>
                <w:color w:val="000000"/>
                <w:sz w:val="20"/>
                <w:lang w:val="fr-FR"/>
              </w:rPr>
            </w:pPr>
            <w:r w:rsidRPr="00FF579C">
              <w:rPr>
                <w:b/>
                <w:color w:val="000000"/>
                <w:sz w:val="20"/>
                <w:lang w:val="fr-FR"/>
              </w:rPr>
              <w:t>2026</w:t>
            </w:r>
          </w:p>
        </w:tc>
        <w:tc>
          <w:tcPr>
            <w:tcW w:w="531" w:type="pct"/>
          </w:tcPr>
          <w:p w14:paraId="31414ED8" w14:textId="77777777" w:rsidR="00C0217E" w:rsidRPr="00FF579C" w:rsidRDefault="00C0217E" w:rsidP="006B70F6">
            <w:pPr>
              <w:jc w:val="center"/>
              <w:rPr>
                <w:b/>
                <w:color w:val="000000"/>
                <w:sz w:val="20"/>
                <w:lang w:val="fr-FR"/>
              </w:rPr>
            </w:pPr>
            <w:r w:rsidRPr="00FF579C">
              <w:rPr>
                <w:b/>
                <w:color w:val="000000"/>
                <w:sz w:val="20"/>
                <w:lang w:val="fr-FR"/>
              </w:rPr>
              <w:t>2028</w:t>
            </w:r>
          </w:p>
        </w:tc>
        <w:tc>
          <w:tcPr>
            <w:tcW w:w="530" w:type="pct"/>
            <w:shd w:val="clear" w:color="auto" w:fill="auto"/>
            <w:vAlign w:val="center"/>
            <w:hideMark/>
          </w:tcPr>
          <w:p w14:paraId="317A91E8" w14:textId="77777777" w:rsidR="00C0217E" w:rsidRPr="00FF579C" w:rsidRDefault="00C0217E" w:rsidP="006B70F6">
            <w:pPr>
              <w:jc w:val="center"/>
              <w:rPr>
                <w:b/>
                <w:color w:val="000000"/>
                <w:sz w:val="20"/>
                <w:lang w:val="fr-FR"/>
              </w:rPr>
            </w:pPr>
            <w:r w:rsidRPr="00FF579C">
              <w:rPr>
                <w:b/>
                <w:color w:val="000000"/>
                <w:sz w:val="20"/>
                <w:lang w:val="fr-FR"/>
              </w:rPr>
              <w:t>Total</w:t>
            </w:r>
          </w:p>
        </w:tc>
      </w:tr>
      <w:tr w:rsidR="00C0217E" w:rsidRPr="00FF579C" w14:paraId="6C9FD62F" w14:textId="77777777" w:rsidTr="002A141D">
        <w:tc>
          <w:tcPr>
            <w:tcW w:w="2272" w:type="pct"/>
            <w:shd w:val="clear" w:color="auto" w:fill="auto"/>
            <w:noWrap/>
          </w:tcPr>
          <w:p w14:paraId="0F4376A8" w14:textId="77777777" w:rsidR="00C0217E" w:rsidRPr="00FF579C" w:rsidRDefault="00C0217E" w:rsidP="006B70F6">
            <w:pPr>
              <w:jc w:val="left"/>
              <w:rPr>
                <w:color w:val="000000"/>
                <w:sz w:val="20"/>
                <w:lang w:val="fr-FR"/>
              </w:rPr>
            </w:pPr>
            <w:r w:rsidRPr="00FF579C">
              <w:rPr>
                <w:color w:val="000000"/>
                <w:sz w:val="20"/>
                <w:lang w:val="fr-FR"/>
              </w:rPr>
              <w:t>Mise à niveau du dispositif R&amp;R</w:t>
            </w:r>
          </w:p>
        </w:tc>
        <w:tc>
          <w:tcPr>
            <w:tcW w:w="606" w:type="pct"/>
          </w:tcPr>
          <w:p w14:paraId="2A2BC4E1" w14:textId="77777777" w:rsidR="00C0217E" w:rsidRPr="00FF579C" w:rsidRDefault="00C0217E" w:rsidP="006B70F6">
            <w:pPr>
              <w:jc w:val="right"/>
              <w:rPr>
                <w:color w:val="000000"/>
                <w:sz w:val="20"/>
                <w:szCs w:val="20"/>
                <w:lang w:val="fr-FR"/>
              </w:rPr>
            </w:pPr>
            <w:r w:rsidRPr="00FF579C">
              <w:rPr>
                <w:color w:val="000000"/>
                <w:sz w:val="20"/>
                <w:szCs w:val="20"/>
                <w:lang w:val="fr-FR" w:eastAsia="ja-JP"/>
              </w:rPr>
              <w:t>88 000</w:t>
            </w:r>
          </w:p>
        </w:tc>
        <w:tc>
          <w:tcPr>
            <w:tcW w:w="531" w:type="pct"/>
          </w:tcPr>
          <w:p w14:paraId="6C2CA7E7" w14:textId="77777777" w:rsidR="00C0217E" w:rsidRPr="00FF579C" w:rsidRDefault="00C0217E" w:rsidP="006B70F6">
            <w:pPr>
              <w:jc w:val="right"/>
              <w:rPr>
                <w:color w:val="000000"/>
                <w:sz w:val="20"/>
                <w:szCs w:val="20"/>
                <w:lang w:val="fr-FR"/>
              </w:rPr>
            </w:pPr>
            <w:r w:rsidRPr="00FF579C">
              <w:rPr>
                <w:color w:val="000000"/>
                <w:sz w:val="20"/>
                <w:szCs w:val="20"/>
                <w:lang w:val="fr-FR" w:eastAsia="ja-JP"/>
              </w:rPr>
              <w:t>44 000</w:t>
            </w:r>
          </w:p>
        </w:tc>
        <w:tc>
          <w:tcPr>
            <w:tcW w:w="530" w:type="pct"/>
          </w:tcPr>
          <w:p w14:paraId="083243A7" w14:textId="77777777" w:rsidR="00C0217E" w:rsidRPr="00FF579C" w:rsidRDefault="00C0217E" w:rsidP="006B70F6">
            <w:pPr>
              <w:jc w:val="right"/>
              <w:rPr>
                <w:color w:val="000000"/>
                <w:sz w:val="20"/>
                <w:szCs w:val="20"/>
                <w:lang w:val="fr-FR"/>
              </w:rPr>
            </w:pPr>
            <w:r w:rsidRPr="00FF579C">
              <w:rPr>
                <w:color w:val="000000"/>
                <w:sz w:val="20"/>
                <w:szCs w:val="20"/>
                <w:lang w:val="fr-FR" w:eastAsia="ja-JP"/>
              </w:rPr>
              <w:t>16 000</w:t>
            </w:r>
          </w:p>
        </w:tc>
        <w:tc>
          <w:tcPr>
            <w:tcW w:w="531" w:type="pct"/>
          </w:tcPr>
          <w:p w14:paraId="0B5A2587" w14:textId="77777777" w:rsidR="00C0217E" w:rsidRPr="00FF579C" w:rsidRDefault="00C0217E" w:rsidP="006B70F6">
            <w:pPr>
              <w:jc w:val="right"/>
              <w:rPr>
                <w:color w:val="000000"/>
                <w:sz w:val="20"/>
                <w:szCs w:val="20"/>
                <w:lang w:val="fr-FR"/>
              </w:rPr>
            </w:pPr>
            <w:r w:rsidRPr="00FF579C">
              <w:rPr>
                <w:color w:val="000000"/>
                <w:sz w:val="20"/>
                <w:szCs w:val="20"/>
                <w:lang w:val="fr-FR" w:eastAsia="ja-JP"/>
              </w:rPr>
              <w:t>1 000</w:t>
            </w:r>
          </w:p>
        </w:tc>
        <w:tc>
          <w:tcPr>
            <w:tcW w:w="530" w:type="pct"/>
            <w:shd w:val="clear" w:color="auto" w:fill="auto"/>
          </w:tcPr>
          <w:p w14:paraId="1C5E66F0" w14:textId="77777777" w:rsidR="00C0217E" w:rsidRPr="00FF579C" w:rsidRDefault="00C0217E" w:rsidP="006B70F6">
            <w:pPr>
              <w:jc w:val="right"/>
              <w:rPr>
                <w:color w:val="000000"/>
                <w:sz w:val="20"/>
                <w:szCs w:val="20"/>
                <w:lang w:val="fr-FR"/>
              </w:rPr>
            </w:pPr>
            <w:r w:rsidRPr="00FF579C">
              <w:rPr>
                <w:bCs/>
                <w:color w:val="000000"/>
                <w:sz w:val="20"/>
                <w:szCs w:val="20"/>
                <w:lang w:val="fr-FR" w:eastAsia="ja-JP"/>
              </w:rPr>
              <w:t>149 000</w:t>
            </w:r>
          </w:p>
        </w:tc>
      </w:tr>
      <w:tr w:rsidR="00C0217E" w:rsidRPr="00FF579C" w14:paraId="106D56F3" w14:textId="77777777" w:rsidTr="002A141D">
        <w:tc>
          <w:tcPr>
            <w:tcW w:w="2272" w:type="pct"/>
            <w:shd w:val="clear" w:color="auto" w:fill="auto"/>
            <w:noWrap/>
          </w:tcPr>
          <w:p w14:paraId="4AE8B07A" w14:textId="77777777" w:rsidR="00C0217E" w:rsidRPr="00FF579C" w:rsidRDefault="00C0217E" w:rsidP="006B70F6">
            <w:pPr>
              <w:jc w:val="left"/>
              <w:rPr>
                <w:color w:val="000000"/>
                <w:sz w:val="20"/>
                <w:lang w:val="fr-FR"/>
              </w:rPr>
            </w:pPr>
            <w:r w:rsidRPr="00FF579C">
              <w:rPr>
                <w:color w:val="000000"/>
                <w:sz w:val="20"/>
                <w:lang w:val="fr-FR"/>
              </w:rPr>
              <w:t>Mise en place de centres de formation durables</w:t>
            </w:r>
          </w:p>
        </w:tc>
        <w:tc>
          <w:tcPr>
            <w:tcW w:w="606" w:type="pct"/>
          </w:tcPr>
          <w:p w14:paraId="5BC70545" w14:textId="77777777" w:rsidR="00C0217E" w:rsidRPr="00FF579C" w:rsidRDefault="00C0217E" w:rsidP="006B70F6">
            <w:pPr>
              <w:jc w:val="right"/>
              <w:rPr>
                <w:color w:val="000000"/>
                <w:sz w:val="20"/>
                <w:szCs w:val="20"/>
                <w:lang w:val="fr-FR"/>
              </w:rPr>
            </w:pPr>
            <w:r w:rsidRPr="00FF579C">
              <w:rPr>
                <w:color w:val="000000"/>
                <w:sz w:val="20"/>
                <w:szCs w:val="20"/>
                <w:lang w:val="fr-FR" w:eastAsia="ja-JP"/>
              </w:rPr>
              <w:t>11 000</w:t>
            </w:r>
          </w:p>
        </w:tc>
        <w:tc>
          <w:tcPr>
            <w:tcW w:w="531" w:type="pct"/>
          </w:tcPr>
          <w:p w14:paraId="7D2216CF" w14:textId="77777777" w:rsidR="00C0217E" w:rsidRPr="00FF579C" w:rsidRDefault="00C0217E" w:rsidP="006B70F6">
            <w:pPr>
              <w:jc w:val="right"/>
              <w:rPr>
                <w:color w:val="000000"/>
                <w:sz w:val="20"/>
                <w:szCs w:val="20"/>
                <w:lang w:val="fr-FR"/>
              </w:rPr>
            </w:pPr>
            <w:r w:rsidRPr="00FF579C">
              <w:rPr>
                <w:color w:val="000000"/>
                <w:sz w:val="20"/>
                <w:szCs w:val="20"/>
                <w:lang w:val="fr-FR" w:eastAsia="ja-JP"/>
              </w:rPr>
              <w:t>135 000</w:t>
            </w:r>
          </w:p>
        </w:tc>
        <w:tc>
          <w:tcPr>
            <w:tcW w:w="530" w:type="pct"/>
          </w:tcPr>
          <w:p w14:paraId="1FD1EEE0" w14:textId="77777777" w:rsidR="00C0217E" w:rsidRPr="00FF579C" w:rsidRDefault="00C0217E" w:rsidP="006B70F6">
            <w:pPr>
              <w:jc w:val="right"/>
              <w:rPr>
                <w:color w:val="000000"/>
                <w:sz w:val="20"/>
                <w:szCs w:val="20"/>
                <w:lang w:val="fr-FR"/>
              </w:rPr>
            </w:pPr>
            <w:r w:rsidRPr="00FF579C">
              <w:rPr>
                <w:color w:val="000000"/>
                <w:sz w:val="20"/>
                <w:szCs w:val="20"/>
                <w:lang w:val="fr-FR" w:eastAsia="ja-JP"/>
              </w:rPr>
              <w:t>82 750</w:t>
            </w:r>
          </w:p>
        </w:tc>
        <w:tc>
          <w:tcPr>
            <w:tcW w:w="531" w:type="pct"/>
          </w:tcPr>
          <w:p w14:paraId="53C5BB99" w14:textId="77777777" w:rsidR="00C0217E" w:rsidRPr="00FF579C" w:rsidRDefault="00C0217E" w:rsidP="006B70F6">
            <w:pPr>
              <w:jc w:val="right"/>
              <w:rPr>
                <w:color w:val="000000"/>
                <w:sz w:val="20"/>
                <w:szCs w:val="20"/>
                <w:lang w:val="fr-FR"/>
              </w:rPr>
            </w:pPr>
            <w:r w:rsidRPr="00FF579C">
              <w:rPr>
                <w:color w:val="000000"/>
                <w:sz w:val="20"/>
                <w:szCs w:val="20"/>
                <w:lang w:val="fr-FR" w:eastAsia="ja-JP"/>
              </w:rPr>
              <w:t>8 750</w:t>
            </w:r>
          </w:p>
        </w:tc>
        <w:tc>
          <w:tcPr>
            <w:tcW w:w="530" w:type="pct"/>
            <w:shd w:val="clear" w:color="auto" w:fill="auto"/>
          </w:tcPr>
          <w:p w14:paraId="63BACD92" w14:textId="77777777" w:rsidR="00C0217E" w:rsidRPr="00FF579C" w:rsidRDefault="00C0217E" w:rsidP="006B70F6">
            <w:pPr>
              <w:jc w:val="right"/>
              <w:rPr>
                <w:color w:val="000000"/>
                <w:sz w:val="20"/>
                <w:szCs w:val="20"/>
                <w:lang w:val="fr-FR"/>
              </w:rPr>
            </w:pPr>
            <w:r w:rsidRPr="00FF579C">
              <w:rPr>
                <w:bCs/>
                <w:color w:val="000000"/>
                <w:sz w:val="20"/>
                <w:szCs w:val="20"/>
                <w:lang w:val="fr-FR" w:eastAsia="ja-JP"/>
              </w:rPr>
              <w:t>237 500</w:t>
            </w:r>
          </w:p>
        </w:tc>
      </w:tr>
      <w:tr w:rsidR="00C0217E" w:rsidRPr="00FF579C" w14:paraId="180FFDE1" w14:textId="77777777" w:rsidTr="002A141D">
        <w:trPr>
          <w:trHeight w:val="188"/>
        </w:trPr>
        <w:tc>
          <w:tcPr>
            <w:tcW w:w="2272" w:type="pct"/>
            <w:shd w:val="clear" w:color="auto" w:fill="auto"/>
            <w:noWrap/>
          </w:tcPr>
          <w:p w14:paraId="4DAD53E3" w14:textId="77777777" w:rsidR="00C0217E" w:rsidRPr="00FF579C" w:rsidRDefault="00C0217E" w:rsidP="006B70F6">
            <w:pPr>
              <w:tabs>
                <w:tab w:val="left" w:pos="360"/>
              </w:tabs>
              <w:jc w:val="left"/>
              <w:rPr>
                <w:color w:val="000000"/>
                <w:sz w:val="20"/>
                <w:lang w:val="fr-FR"/>
              </w:rPr>
            </w:pPr>
            <w:r w:rsidRPr="00FF579C">
              <w:rPr>
                <w:color w:val="000000"/>
                <w:sz w:val="20"/>
                <w:lang w:val="fr-FR"/>
              </w:rPr>
              <w:t>Renforcement des bonnes pratiques pour éviter les importations illégales et contrôler la qualité des frigorigènes</w:t>
            </w:r>
          </w:p>
        </w:tc>
        <w:tc>
          <w:tcPr>
            <w:tcW w:w="606" w:type="pct"/>
          </w:tcPr>
          <w:p w14:paraId="0D77FA5E" w14:textId="77777777" w:rsidR="00C0217E" w:rsidRPr="00FF579C" w:rsidRDefault="00C0217E" w:rsidP="006B70F6">
            <w:pPr>
              <w:ind w:right="-297"/>
              <w:jc w:val="center"/>
              <w:rPr>
                <w:color w:val="000000"/>
                <w:sz w:val="20"/>
                <w:szCs w:val="20"/>
                <w:lang w:val="fr-FR"/>
              </w:rPr>
            </w:pPr>
            <w:r w:rsidRPr="00FF579C">
              <w:rPr>
                <w:color w:val="000000"/>
                <w:sz w:val="20"/>
                <w:szCs w:val="20"/>
                <w:lang w:val="fr-FR" w:eastAsia="ja-JP"/>
              </w:rPr>
              <w:t>6 000</w:t>
            </w:r>
          </w:p>
        </w:tc>
        <w:tc>
          <w:tcPr>
            <w:tcW w:w="531" w:type="pct"/>
          </w:tcPr>
          <w:p w14:paraId="4ECCA5E4" w14:textId="77777777" w:rsidR="00C0217E" w:rsidRPr="00FF579C" w:rsidRDefault="00C0217E" w:rsidP="006B70F6">
            <w:pPr>
              <w:ind w:right="-297"/>
              <w:jc w:val="center"/>
              <w:rPr>
                <w:color w:val="000000"/>
                <w:sz w:val="20"/>
                <w:szCs w:val="20"/>
                <w:lang w:val="fr-FR"/>
              </w:rPr>
            </w:pPr>
            <w:r w:rsidRPr="00FF579C">
              <w:rPr>
                <w:color w:val="000000"/>
                <w:sz w:val="20"/>
                <w:szCs w:val="20"/>
                <w:lang w:val="fr-FR" w:eastAsia="ja-JP"/>
              </w:rPr>
              <w:t>6 000</w:t>
            </w:r>
          </w:p>
        </w:tc>
        <w:tc>
          <w:tcPr>
            <w:tcW w:w="530" w:type="pct"/>
          </w:tcPr>
          <w:p w14:paraId="1C04E915" w14:textId="77777777" w:rsidR="00C0217E" w:rsidRPr="00FF579C" w:rsidRDefault="00C0217E" w:rsidP="006B70F6">
            <w:pPr>
              <w:ind w:right="-297"/>
              <w:jc w:val="center"/>
              <w:rPr>
                <w:color w:val="000000"/>
                <w:sz w:val="20"/>
                <w:szCs w:val="20"/>
                <w:lang w:val="fr-FR"/>
              </w:rPr>
            </w:pPr>
            <w:r w:rsidRPr="00FF579C">
              <w:rPr>
                <w:color w:val="000000"/>
                <w:sz w:val="20"/>
                <w:szCs w:val="20"/>
                <w:lang w:val="fr-FR" w:eastAsia="ja-JP"/>
              </w:rPr>
              <w:t>5 000</w:t>
            </w:r>
          </w:p>
        </w:tc>
        <w:tc>
          <w:tcPr>
            <w:tcW w:w="531" w:type="pct"/>
          </w:tcPr>
          <w:p w14:paraId="036E8886" w14:textId="77777777" w:rsidR="00C0217E" w:rsidRPr="00FF579C" w:rsidRDefault="00C0217E" w:rsidP="006B70F6">
            <w:pPr>
              <w:ind w:right="-297"/>
              <w:jc w:val="center"/>
              <w:rPr>
                <w:color w:val="000000"/>
                <w:sz w:val="20"/>
                <w:szCs w:val="20"/>
                <w:lang w:val="fr-FR"/>
              </w:rPr>
            </w:pPr>
            <w:r w:rsidRPr="00FF579C">
              <w:rPr>
                <w:color w:val="000000"/>
                <w:sz w:val="20"/>
                <w:szCs w:val="20"/>
                <w:lang w:val="fr-FR" w:eastAsia="ja-JP"/>
              </w:rPr>
              <w:t>24 000</w:t>
            </w:r>
          </w:p>
        </w:tc>
        <w:tc>
          <w:tcPr>
            <w:tcW w:w="530" w:type="pct"/>
            <w:shd w:val="clear" w:color="auto" w:fill="auto"/>
            <w:tcMar>
              <w:left w:w="115" w:type="dxa"/>
              <w:right w:w="432" w:type="dxa"/>
            </w:tcMar>
          </w:tcPr>
          <w:p w14:paraId="42783181" w14:textId="77777777" w:rsidR="00C0217E" w:rsidRPr="00FF579C" w:rsidRDefault="00C0217E" w:rsidP="006B70F6">
            <w:pPr>
              <w:ind w:right="-297"/>
              <w:jc w:val="right"/>
              <w:rPr>
                <w:color w:val="000000"/>
                <w:sz w:val="20"/>
                <w:szCs w:val="20"/>
                <w:lang w:val="fr-FR"/>
              </w:rPr>
            </w:pPr>
            <w:r w:rsidRPr="00FF579C">
              <w:rPr>
                <w:bCs/>
                <w:color w:val="000000"/>
                <w:sz w:val="20"/>
                <w:szCs w:val="20"/>
                <w:lang w:val="fr-FR" w:eastAsia="ja-JP"/>
              </w:rPr>
              <w:t>41 000</w:t>
            </w:r>
          </w:p>
        </w:tc>
      </w:tr>
      <w:tr w:rsidR="00C0217E" w:rsidRPr="00FF579C" w14:paraId="70B2F5F0" w14:textId="77777777" w:rsidTr="002A141D">
        <w:trPr>
          <w:trHeight w:val="188"/>
        </w:trPr>
        <w:tc>
          <w:tcPr>
            <w:tcW w:w="2272" w:type="pct"/>
            <w:shd w:val="clear" w:color="auto" w:fill="auto"/>
            <w:noWrap/>
          </w:tcPr>
          <w:p w14:paraId="388B5650" w14:textId="77777777" w:rsidR="00C0217E" w:rsidRPr="00FF579C" w:rsidRDefault="00C0217E" w:rsidP="006B70F6">
            <w:pPr>
              <w:tabs>
                <w:tab w:val="left" w:pos="360"/>
              </w:tabs>
              <w:jc w:val="left"/>
              <w:rPr>
                <w:color w:val="000000"/>
                <w:sz w:val="20"/>
                <w:lang w:val="fr-FR"/>
              </w:rPr>
            </w:pPr>
            <w:r w:rsidRPr="00FF579C">
              <w:rPr>
                <w:color w:val="000000"/>
                <w:sz w:val="20"/>
                <w:lang w:val="fr-FR"/>
              </w:rPr>
              <w:t xml:space="preserve">Gestion et coordination de projet </w:t>
            </w:r>
          </w:p>
        </w:tc>
        <w:tc>
          <w:tcPr>
            <w:tcW w:w="606" w:type="pct"/>
          </w:tcPr>
          <w:p w14:paraId="547B1008" w14:textId="77777777" w:rsidR="00C0217E" w:rsidRPr="00FF579C" w:rsidRDefault="00C0217E" w:rsidP="006B70F6">
            <w:pPr>
              <w:ind w:right="-297"/>
              <w:jc w:val="center"/>
              <w:rPr>
                <w:color w:val="000000"/>
                <w:sz w:val="20"/>
                <w:szCs w:val="20"/>
                <w:lang w:val="fr-FR"/>
              </w:rPr>
            </w:pPr>
            <w:r w:rsidRPr="00FF579C">
              <w:rPr>
                <w:color w:val="000000"/>
                <w:sz w:val="20"/>
                <w:szCs w:val="20"/>
                <w:lang w:val="fr-FR" w:eastAsia="ja-JP"/>
              </w:rPr>
              <w:t>15 000</w:t>
            </w:r>
          </w:p>
        </w:tc>
        <w:tc>
          <w:tcPr>
            <w:tcW w:w="531" w:type="pct"/>
          </w:tcPr>
          <w:p w14:paraId="1022DC00" w14:textId="77777777" w:rsidR="00C0217E" w:rsidRPr="00FF579C" w:rsidRDefault="00C0217E" w:rsidP="006B70F6">
            <w:pPr>
              <w:ind w:right="-297"/>
              <w:jc w:val="center"/>
              <w:rPr>
                <w:color w:val="000000"/>
                <w:sz w:val="20"/>
                <w:szCs w:val="20"/>
                <w:lang w:val="fr-FR"/>
              </w:rPr>
            </w:pPr>
            <w:r w:rsidRPr="00FF579C">
              <w:rPr>
                <w:color w:val="000000"/>
                <w:sz w:val="20"/>
                <w:szCs w:val="20"/>
                <w:lang w:val="fr-FR" w:eastAsia="ja-JP"/>
              </w:rPr>
              <w:t>15 000</w:t>
            </w:r>
          </w:p>
        </w:tc>
        <w:tc>
          <w:tcPr>
            <w:tcW w:w="530" w:type="pct"/>
          </w:tcPr>
          <w:p w14:paraId="245E9E5B" w14:textId="77777777" w:rsidR="00C0217E" w:rsidRPr="00FF579C" w:rsidRDefault="00C0217E" w:rsidP="006B70F6">
            <w:pPr>
              <w:ind w:right="-297"/>
              <w:jc w:val="center"/>
              <w:rPr>
                <w:color w:val="000000"/>
                <w:sz w:val="20"/>
                <w:szCs w:val="20"/>
                <w:lang w:val="fr-FR"/>
              </w:rPr>
            </w:pPr>
            <w:r w:rsidRPr="00FF579C">
              <w:rPr>
                <w:color w:val="000000"/>
                <w:sz w:val="20"/>
                <w:szCs w:val="20"/>
                <w:lang w:val="fr-FR" w:eastAsia="ja-JP"/>
              </w:rPr>
              <w:t>15 000</w:t>
            </w:r>
          </w:p>
        </w:tc>
        <w:tc>
          <w:tcPr>
            <w:tcW w:w="531" w:type="pct"/>
          </w:tcPr>
          <w:p w14:paraId="5CEDBEEE" w14:textId="77777777" w:rsidR="00C0217E" w:rsidRPr="00FF579C" w:rsidRDefault="00C0217E" w:rsidP="006B70F6">
            <w:pPr>
              <w:ind w:right="-297"/>
              <w:jc w:val="center"/>
              <w:rPr>
                <w:color w:val="000000"/>
                <w:sz w:val="20"/>
                <w:szCs w:val="20"/>
                <w:lang w:val="fr-FR"/>
              </w:rPr>
            </w:pPr>
            <w:r w:rsidRPr="00FF579C">
              <w:rPr>
                <w:color w:val="000000"/>
                <w:sz w:val="20"/>
                <w:szCs w:val="20"/>
                <w:lang w:val="fr-FR" w:eastAsia="ja-JP"/>
              </w:rPr>
              <w:t>15 000</w:t>
            </w:r>
          </w:p>
        </w:tc>
        <w:tc>
          <w:tcPr>
            <w:tcW w:w="530" w:type="pct"/>
            <w:shd w:val="clear" w:color="auto" w:fill="auto"/>
            <w:noWrap/>
            <w:tcMar>
              <w:left w:w="115" w:type="dxa"/>
              <w:right w:w="432" w:type="dxa"/>
            </w:tcMar>
          </w:tcPr>
          <w:p w14:paraId="27C2A14E" w14:textId="77777777" w:rsidR="00C0217E" w:rsidRPr="00FF579C" w:rsidRDefault="00C0217E" w:rsidP="006B70F6">
            <w:pPr>
              <w:ind w:right="-297"/>
              <w:jc w:val="right"/>
              <w:rPr>
                <w:color w:val="000000"/>
                <w:sz w:val="20"/>
                <w:szCs w:val="20"/>
                <w:lang w:val="fr-FR"/>
              </w:rPr>
            </w:pPr>
            <w:r w:rsidRPr="00FF579C">
              <w:rPr>
                <w:bCs/>
                <w:color w:val="000000"/>
                <w:sz w:val="20"/>
                <w:szCs w:val="20"/>
                <w:lang w:val="fr-FR" w:eastAsia="ja-JP"/>
              </w:rPr>
              <w:t>60 000</w:t>
            </w:r>
          </w:p>
        </w:tc>
      </w:tr>
      <w:tr w:rsidR="00C0217E" w:rsidRPr="00FF579C" w14:paraId="2187B4AD" w14:textId="77777777" w:rsidTr="002A141D">
        <w:trPr>
          <w:trHeight w:val="43"/>
        </w:trPr>
        <w:tc>
          <w:tcPr>
            <w:tcW w:w="2272" w:type="pct"/>
            <w:shd w:val="clear" w:color="auto" w:fill="auto"/>
            <w:noWrap/>
            <w:vAlign w:val="center"/>
            <w:hideMark/>
          </w:tcPr>
          <w:p w14:paraId="1C91F8C4" w14:textId="77777777" w:rsidR="00C0217E" w:rsidRPr="00FF579C" w:rsidRDefault="00C0217E" w:rsidP="006B70F6">
            <w:pPr>
              <w:jc w:val="left"/>
              <w:rPr>
                <w:b/>
                <w:color w:val="000000"/>
                <w:sz w:val="20"/>
                <w:lang w:val="fr-FR"/>
              </w:rPr>
            </w:pPr>
            <w:r w:rsidRPr="00FF579C">
              <w:rPr>
                <w:b/>
                <w:color w:val="000000"/>
                <w:sz w:val="20"/>
                <w:lang w:val="fr-FR"/>
              </w:rPr>
              <w:t xml:space="preserve">Total </w:t>
            </w:r>
          </w:p>
        </w:tc>
        <w:tc>
          <w:tcPr>
            <w:tcW w:w="606" w:type="pct"/>
          </w:tcPr>
          <w:p w14:paraId="2701455B" w14:textId="77777777" w:rsidR="00C0217E" w:rsidRPr="00FF579C" w:rsidRDefault="00C0217E" w:rsidP="006B70F6">
            <w:pPr>
              <w:ind w:right="-297"/>
              <w:jc w:val="center"/>
              <w:rPr>
                <w:b/>
                <w:color w:val="000000"/>
                <w:sz w:val="20"/>
                <w:lang w:val="fr-FR"/>
              </w:rPr>
            </w:pPr>
            <w:r w:rsidRPr="00FF579C">
              <w:rPr>
                <w:b/>
                <w:color w:val="000000"/>
                <w:sz w:val="20"/>
                <w:lang w:val="fr-FR"/>
              </w:rPr>
              <w:t>120 000</w:t>
            </w:r>
          </w:p>
        </w:tc>
        <w:tc>
          <w:tcPr>
            <w:tcW w:w="531" w:type="pct"/>
          </w:tcPr>
          <w:p w14:paraId="76CE78D7" w14:textId="77777777" w:rsidR="00C0217E" w:rsidRPr="00FF579C" w:rsidRDefault="00C0217E" w:rsidP="006B70F6">
            <w:pPr>
              <w:ind w:right="-297"/>
              <w:jc w:val="center"/>
              <w:rPr>
                <w:b/>
                <w:color w:val="000000"/>
                <w:sz w:val="20"/>
                <w:lang w:val="fr-FR"/>
              </w:rPr>
            </w:pPr>
            <w:r w:rsidRPr="00FF579C">
              <w:rPr>
                <w:b/>
                <w:color w:val="000000"/>
                <w:sz w:val="20"/>
                <w:lang w:val="fr-FR"/>
              </w:rPr>
              <w:t>200 000</w:t>
            </w:r>
          </w:p>
        </w:tc>
        <w:tc>
          <w:tcPr>
            <w:tcW w:w="530" w:type="pct"/>
          </w:tcPr>
          <w:p w14:paraId="69FEC691" w14:textId="77777777" w:rsidR="00C0217E" w:rsidRPr="00FF579C" w:rsidRDefault="00C0217E" w:rsidP="006B70F6">
            <w:pPr>
              <w:ind w:right="-297"/>
              <w:jc w:val="center"/>
              <w:rPr>
                <w:b/>
                <w:color w:val="000000"/>
                <w:sz w:val="20"/>
                <w:lang w:val="fr-FR"/>
              </w:rPr>
            </w:pPr>
            <w:r w:rsidRPr="00FF579C">
              <w:rPr>
                <w:b/>
                <w:color w:val="000000"/>
                <w:sz w:val="20"/>
                <w:lang w:val="fr-FR"/>
              </w:rPr>
              <w:t>118 750</w:t>
            </w:r>
          </w:p>
        </w:tc>
        <w:tc>
          <w:tcPr>
            <w:tcW w:w="531" w:type="pct"/>
          </w:tcPr>
          <w:p w14:paraId="6E148942" w14:textId="77777777" w:rsidR="00C0217E" w:rsidRPr="00FF579C" w:rsidRDefault="00C0217E" w:rsidP="006B70F6">
            <w:pPr>
              <w:ind w:right="-297"/>
              <w:jc w:val="center"/>
              <w:rPr>
                <w:b/>
                <w:color w:val="000000"/>
                <w:sz w:val="20"/>
                <w:lang w:val="fr-FR"/>
              </w:rPr>
            </w:pPr>
            <w:r w:rsidRPr="00FF579C">
              <w:rPr>
                <w:b/>
                <w:color w:val="000000"/>
                <w:sz w:val="20"/>
                <w:lang w:val="fr-FR"/>
              </w:rPr>
              <w:t>48 750</w:t>
            </w:r>
          </w:p>
        </w:tc>
        <w:tc>
          <w:tcPr>
            <w:tcW w:w="530" w:type="pct"/>
            <w:shd w:val="clear" w:color="auto" w:fill="auto"/>
            <w:tcMar>
              <w:left w:w="115" w:type="dxa"/>
              <w:right w:w="432" w:type="dxa"/>
            </w:tcMar>
            <w:hideMark/>
          </w:tcPr>
          <w:p w14:paraId="24E287FD" w14:textId="77777777" w:rsidR="00C0217E" w:rsidRPr="00FF579C" w:rsidRDefault="00C0217E" w:rsidP="006B70F6">
            <w:pPr>
              <w:ind w:right="-297"/>
              <w:jc w:val="right"/>
              <w:rPr>
                <w:b/>
                <w:color w:val="000000"/>
                <w:sz w:val="20"/>
                <w:lang w:val="fr-FR"/>
              </w:rPr>
            </w:pPr>
            <w:r w:rsidRPr="00FF579C">
              <w:rPr>
                <w:b/>
                <w:color w:val="000000"/>
                <w:sz w:val="20"/>
                <w:lang w:val="fr-FR"/>
              </w:rPr>
              <w:t>487 500</w:t>
            </w:r>
          </w:p>
        </w:tc>
      </w:tr>
    </w:tbl>
    <w:p w14:paraId="6E2B1A6D" w14:textId="18D84566" w:rsidR="00C0217E" w:rsidRPr="00FF579C" w:rsidRDefault="00C0217E" w:rsidP="00C0217E">
      <w:pPr>
        <w:rPr>
          <w:lang w:val="fr-FR"/>
        </w:rPr>
      </w:pPr>
    </w:p>
    <w:p w14:paraId="5A2AA31F" w14:textId="56123049" w:rsidR="00CD26AC" w:rsidRPr="00FF579C" w:rsidRDefault="00843DA9" w:rsidP="00CD26AC">
      <w:pPr>
        <w:pStyle w:val="Heading1"/>
        <w:rPr>
          <w:lang w:val="fr-FR"/>
        </w:rPr>
      </w:pPr>
      <w:r w:rsidRPr="00FF579C">
        <w:rPr>
          <w:lang w:val="fr-FR"/>
        </w:rPr>
        <w:t>Sur la base de la répartition révisée des tranches, les activités suivantes seront mises en œuvre entre janvier 2022 et décembre 2023 dans le cadre de la première tranche :</w:t>
      </w:r>
    </w:p>
    <w:p w14:paraId="4F3A45EF" w14:textId="15A9D265" w:rsidR="00CD26AC" w:rsidRPr="00FF579C" w:rsidRDefault="00CD26AC" w:rsidP="00CD26AC">
      <w:pPr>
        <w:pStyle w:val="Heading2"/>
        <w:rPr>
          <w:lang w:val="fr-FR"/>
        </w:rPr>
      </w:pPr>
      <w:r w:rsidRPr="00FF579C">
        <w:rPr>
          <w:lang w:val="fr-FR"/>
        </w:rPr>
        <w:t>Mise à niveau du dispositif R&amp;R : Poursuivre le suivi des quantités de frigorigènes récupérés et recyclés ; ouvrir une enquête sur les capacités de R&amp;R ; définir les critères de sélection des entités ou ateliers d'entretien à qui il est opportun de remettre des équipements de R&amp;R et mettre en œuvre la procédure de sélection des bénéficiaires ; et acheter et distribuer 17 machines R&amp;R</w:t>
      </w:r>
      <w:r w:rsidR="002F6448" w:rsidRPr="00FF579C">
        <w:rPr>
          <w:rStyle w:val="FootnoteReference"/>
          <w:lang w:val="fr-FR"/>
        </w:rPr>
        <w:footnoteReference w:id="12"/>
      </w:r>
      <w:r w:rsidRPr="00FF579C">
        <w:rPr>
          <w:lang w:val="fr-FR"/>
        </w:rPr>
        <w:t xml:space="preserve"> et leur équipement auxiliaire (88 000 $ US);</w:t>
      </w:r>
    </w:p>
    <w:p w14:paraId="6E5429E9" w14:textId="594837AE" w:rsidR="00CD26AC" w:rsidRPr="00FF579C" w:rsidRDefault="00CD26AC" w:rsidP="00CD26AC">
      <w:pPr>
        <w:pStyle w:val="Heading2"/>
        <w:rPr>
          <w:lang w:val="fr-FR"/>
        </w:rPr>
      </w:pPr>
      <w:r w:rsidRPr="00FF579C">
        <w:rPr>
          <w:lang w:val="fr-FR"/>
        </w:rPr>
        <w:t xml:space="preserve">Mise en place des centres de formation durables et du dispositif de certification : </w:t>
      </w:r>
      <w:r w:rsidRPr="00FF579C">
        <w:rPr>
          <w:lang w:val="fr-FR"/>
        </w:rPr>
        <w:lastRenderedPageBreak/>
        <w:t xml:space="preserve">Lancement d'un appel d'offres public pour la création de trois à quatre centres de formation, sélection des centres et évaluation des besoins en équipements de formation (11 000 </w:t>
      </w:r>
      <w:r w:rsidR="00FF579C">
        <w:rPr>
          <w:lang w:val="fr-FR"/>
        </w:rPr>
        <w:t>$ US</w:t>
      </w:r>
      <w:r w:rsidRPr="00FF579C">
        <w:rPr>
          <w:lang w:val="fr-FR"/>
        </w:rPr>
        <w:t>) ;</w:t>
      </w:r>
    </w:p>
    <w:p w14:paraId="61F129D5" w14:textId="10257CE8" w:rsidR="00843DA9" w:rsidRPr="00FF579C" w:rsidRDefault="00843DA9" w:rsidP="00843DA9">
      <w:pPr>
        <w:pStyle w:val="Heading2"/>
        <w:rPr>
          <w:lang w:val="fr-FR"/>
        </w:rPr>
      </w:pPr>
      <w:r w:rsidRPr="00FF579C">
        <w:rPr>
          <w:lang w:val="fr-FR"/>
        </w:rPr>
        <w:t xml:space="preserve">Renforcement des bonnes pratiques pour éviter les importations illégales et contrôler la qualité des frigorigènes : Développement de matériel de formation sur les meilleures pratiques, l'étiquetage et les codes du SH (6 000 </w:t>
      </w:r>
      <w:r w:rsidR="00FF579C">
        <w:rPr>
          <w:lang w:val="fr-FR"/>
        </w:rPr>
        <w:t>$ US</w:t>
      </w:r>
      <w:r w:rsidRPr="00FF579C">
        <w:rPr>
          <w:lang w:val="fr-FR"/>
        </w:rPr>
        <w:t>)</w:t>
      </w:r>
      <w:r w:rsidR="00000F43">
        <w:rPr>
          <w:lang w:val="fr-FR"/>
        </w:rPr>
        <w:t> ;</w:t>
      </w:r>
      <w:r w:rsidRPr="00FF579C">
        <w:rPr>
          <w:lang w:val="fr-FR"/>
        </w:rPr>
        <w:t xml:space="preserve"> et</w:t>
      </w:r>
    </w:p>
    <w:p w14:paraId="3792BDD7" w14:textId="5A00C9EE" w:rsidR="00CD26AC" w:rsidRPr="00FF579C" w:rsidRDefault="00843DA9" w:rsidP="00843DA9">
      <w:pPr>
        <w:pStyle w:val="Heading2"/>
        <w:rPr>
          <w:lang w:val="fr-FR"/>
        </w:rPr>
      </w:pPr>
      <w:r w:rsidRPr="00FF579C">
        <w:rPr>
          <w:lang w:val="fr-FR"/>
        </w:rPr>
        <w:t>Recrutement de deux consultants nationaux pour aider à la mise en œuvre et au suivi du projet (15 000 $ US).</w:t>
      </w:r>
    </w:p>
    <w:p w14:paraId="508C1B36" w14:textId="77777777" w:rsidR="00EB31E3" w:rsidRPr="00FF579C" w:rsidRDefault="00EB31E3" w:rsidP="00EB31E3">
      <w:pPr>
        <w:keepNext/>
        <w:spacing w:after="240"/>
        <w:rPr>
          <w:u w:val="single"/>
          <w:lang w:val="fr-FR"/>
        </w:rPr>
      </w:pPr>
      <w:r w:rsidRPr="00FF579C">
        <w:rPr>
          <w:u w:val="single"/>
          <w:lang w:val="fr-FR"/>
        </w:rPr>
        <w:t>Incidences sur le climat</w:t>
      </w:r>
    </w:p>
    <w:p w14:paraId="49A9D5F9" w14:textId="3E7F9D20" w:rsidR="00202896" w:rsidRPr="00FF579C" w:rsidRDefault="00EB31E3" w:rsidP="00202896">
      <w:pPr>
        <w:pStyle w:val="Heading1"/>
        <w:rPr>
          <w:lang w:val="fr-FR"/>
        </w:rPr>
      </w:pPr>
      <w:r w:rsidRPr="00FF579C">
        <w:rPr>
          <w:lang w:val="fr-FR"/>
        </w:rPr>
        <w:t xml:space="preserve">Les activités proposées dans le secteur de l'entretien, qui comprennent un meilleur confinement des frigorigènes grâce à la formation et à la fourniture d'équipements, réduiront la quantité de HCFC-22 utilisée pour </w:t>
      </w:r>
      <w:r w:rsidR="006B641E" w:rsidRPr="00FF579C">
        <w:rPr>
          <w:lang w:val="fr-FR"/>
        </w:rPr>
        <w:t>l’entretien</w:t>
      </w:r>
      <w:r w:rsidRPr="00FF579C">
        <w:rPr>
          <w:lang w:val="fr-FR"/>
        </w:rPr>
        <w:t xml:space="preserve"> en réfrigération et en climatisation. Chaque kilogramme de HCFC-22 non émis grâce à de meilleures pratiques de réfrigération entraîne des économies d’environ 1,8 tonne d'équivalent</w:t>
      </w:r>
      <w:r w:rsidR="00631435">
        <w:rPr>
          <w:lang w:val="fr-FR"/>
        </w:rPr>
        <w:noBreakHyphen/>
      </w:r>
      <w:r w:rsidRPr="00FF579C">
        <w:rPr>
          <w:lang w:val="fr-FR"/>
        </w:rPr>
        <w:t>CO</w:t>
      </w:r>
      <w:r w:rsidRPr="00FF579C">
        <w:rPr>
          <w:vertAlign w:val="subscript"/>
          <w:lang w:val="fr-FR"/>
        </w:rPr>
        <w:t>2</w:t>
      </w:r>
      <w:r w:rsidRPr="00FF579C">
        <w:rPr>
          <w:lang w:val="fr-FR"/>
        </w:rPr>
        <w:t xml:space="preserve">. Un calcul de l'impact sur le climat est inclus dans le PGEH. Les activités prévues par la Macédoine du Nord, y compris les efforts qu'elle déploie pour promouvoir des solutions de remplacement à faible PRG, ainsi que la récupération, la réutilisation et le recyclage des frigorigènes montrent que la mise en œuvre du PGEH réduira les émissions de frigorigènes dans l'atmosphère, ce qui est bon pour le climat. </w:t>
      </w:r>
    </w:p>
    <w:p w14:paraId="253CDCF2" w14:textId="77777777" w:rsidR="00EB31E3" w:rsidRPr="00FF579C" w:rsidRDefault="00EB31E3" w:rsidP="00996241">
      <w:pPr>
        <w:keepNext/>
        <w:widowControl w:val="0"/>
        <w:spacing w:after="240"/>
        <w:outlineLvl w:val="0"/>
        <w:rPr>
          <w:b/>
          <w:lang w:val="fr-FR"/>
        </w:rPr>
      </w:pPr>
      <w:r w:rsidRPr="00FF579C">
        <w:rPr>
          <w:b/>
          <w:lang w:val="fr-FR"/>
        </w:rPr>
        <w:t xml:space="preserve">Projet de plan d’activités du Fonds multilatéral pour la période 2021-2023 </w:t>
      </w:r>
    </w:p>
    <w:p w14:paraId="2AF506D5" w14:textId="06D6B20D" w:rsidR="00EB31E3" w:rsidRPr="00FF579C" w:rsidRDefault="00252A50" w:rsidP="00996241">
      <w:pPr>
        <w:numPr>
          <w:ilvl w:val="0"/>
          <w:numId w:val="1"/>
        </w:numPr>
        <w:spacing w:after="240"/>
        <w:outlineLvl w:val="0"/>
        <w:rPr>
          <w:lang w:val="fr-FR"/>
        </w:rPr>
      </w:pPr>
      <w:r w:rsidRPr="00FF579C">
        <w:rPr>
          <w:lang w:val="fr-FR"/>
        </w:rPr>
        <w:t xml:space="preserve">L'ONUDI demande 487 500 $ US, coûts d’appui d’agence en sus, pour la mise en œuvre de la phase II du PGEH en Macédoine du Nord. Le financement total demandé se monte à 128 400 </w:t>
      </w:r>
      <w:r w:rsidR="00FF579C">
        <w:rPr>
          <w:lang w:val="fr-FR"/>
        </w:rPr>
        <w:t>$ US</w:t>
      </w:r>
      <w:r w:rsidRPr="00FF579C">
        <w:rPr>
          <w:lang w:val="fr-FR"/>
        </w:rPr>
        <w:t xml:space="preserve">, y compris les coûts d'appui d'agence, pour la période 2021-2023, soit 20 976 </w:t>
      </w:r>
      <w:r w:rsidR="00FF579C">
        <w:rPr>
          <w:lang w:val="fr-FR"/>
        </w:rPr>
        <w:t>$ US</w:t>
      </w:r>
      <w:r w:rsidRPr="00FF579C">
        <w:rPr>
          <w:lang w:val="fr-FR"/>
        </w:rPr>
        <w:t xml:space="preserve"> de moins que le montant fixé par le plan d'activités du Fonds.</w:t>
      </w:r>
    </w:p>
    <w:p w14:paraId="37B190AD" w14:textId="77777777" w:rsidR="00EB31E3" w:rsidRPr="00FF579C" w:rsidRDefault="00EB31E3" w:rsidP="00996241">
      <w:pPr>
        <w:spacing w:after="240"/>
        <w:outlineLvl w:val="0"/>
        <w:rPr>
          <w:b/>
          <w:lang w:val="fr-FR"/>
        </w:rPr>
      </w:pPr>
      <w:r w:rsidRPr="00FF579C">
        <w:rPr>
          <w:b/>
          <w:lang w:val="fr-FR"/>
        </w:rPr>
        <w:t xml:space="preserve">Projet d'accord </w:t>
      </w:r>
    </w:p>
    <w:p w14:paraId="3207FC77" w14:textId="703392FA" w:rsidR="00EB31E3" w:rsidRPr="00FF579C" w:rsidRDefault="00EB31E3" w:rsidP="00996241">
      <w:pPr>
        <w:numPr>
          <w:ilvl w:val="0"/>
          <w:numId w:val="1"/>
        </w:numPr>
        <w:spacing w:after="240"/>
        <w:outlineLvl w:val="0"/>
        <w:rPr>
          <w:lang w:val="fr-FR"/>
        </w:rPr>
      </w:pPr>
      <w:r w:rsidRPr="00FF579C">
        <w:rPr>
          <w:lang w:val="fr-FR"/>
        </w:rPr>
        <w:t>Un projet d’accord entre le gouvernement de la Macédoine du Nord et le Comité exécutif pour l’élimination des HCFC à la phase II du PGEH figure à l'annexe I du présent document.</w:t>
      </w:r>
    </w:p>
    <w:p w14:paraId="2FF98755" w14:textId="77777777" w:rsidR="00EB31E3" w:rsidRPr="00FF579C" w:rsidRDefault="00EB31E3" w:rsidP="001B08C6">
      <w:pPr>
        <w:autoSpaceDE w:val="0"/>
        <w:autoSpaceDN w:val="0"/>
        <w:adjustRightInd w:val="0"/>
        <w:spacing w:after="240"/>
        <w:outlineLvl w:val="0"/>
        <w:rPr>
          <w:b/>
          <w:lang w:val="fr-FR"/>
        </w:rPr>
      </w:pPr>
      <w:r w:rsidRPr="00FF579C">
        <w:rPr>
          <w:b/>
          <w:lang w:val="fr-FR"/>
        </w:rPr>
        <w:t>RECOMMANDATION</w:t>
      </w:r>
    </w:p>
    <w:p w14:paraId="582C111B" w14:textId="77777777" w:rsidR="00EB31E3" w:rsidRPr="00FF579C" w:rsidRDefault="00EB31E3" w:rsidP="001B08C6">
      <w:pPr>
        <w:numPr>
          <w:ilvl w:val="0"/>
          <w:numId w:val="1"/>
        </w:numPr>
        <w:spacing w:after="240"/>
        <w:outlineLvl w:val="0"/>
        <w:rPr>
          <w:u w:val="single"/>
          <w:lang w:val="fr-FR"/>
        </w:rPr>
      </w:pPr>
      <w:r w:rsidRPr="00FF579C">
        <w:rPr>
          <w:lang w:val="fr-FR"/>
        </w:rPr>
        <w:t>Le Comité exécutif pourrait souhaiter :</w:t>
      </w:r>
    </w:p>
    <w:p w14:paraId="2D992694" w14:textId="29BDA1B5" w:rsidR="00EB31E3" w:rsidRPr="00FF579C" w:rsidRDefault="00EB31E3" w:rsidP="00996241">
      <w:pPr>
        <w:widowControl w:val="0"/>
        <w:numPr>
          <w:ilvl w:val="1"/>
          <w:numId w:val="1"/>
        </w:numPr>
        <w:spacing w:after="240"/>
        <w:outlineLvl w:val="1"/>
        <w:rPr>
          <w:lang w:val="fr-FR"/>
        </w:rPr>
      </w:pPr>
      <w:r w:rsidRPr="00FF579C">
        <w:rPr>
          <w:lang w:val="fr-FR"/>
        </w:rPr>
        <w:t>Approuver, en principe, la phase II du plan de gestion de l'élimination des</w:t>
      </w:r>
      <w:r w:rsidR="00FF579C">
        <w:rPr>
          <w:lang w:val="fr-FR"/>
        </w:rPr>
        <w:t xml:space="preserve"> </w:t>
      </w:r>
      <w:r w:rsidRPr="00FF579C">
        <w:rPr>
          <w:lang w:val="fr-FR"/>
        </w:rPr>
        <w:t>HCFC (PGEH) pour la Macédoine du Nord pour la période de 2021 à 2028, l'objectif étant l'élimination complète de la consommation de HCFC, pour un montant de 487 500 $</w:t>
      </w:r>
      <w:r w:rsidR="00FF579C">
        <w:rPr>
          <w:lang w:val="fr-FR"/>
        </w:rPr>
        <w:t xml:space="preserve"> U</w:t>
      </w:r>
      <w:r w:rsidRPr="00FF579C">
        <w:rPr>
          <w:lang w:val="fr-FR"/>
        </w:rPr>
        <w:t xml:space="preserve">S, coûts d'appui d'agence en sus à hauteur de 34 125 $ US pour l'ONUDI, étant entendu qu'aucun financement supplémentaire ne sera fourni par le Fonds multilatéral pour l'élimination des HCFC et qu'aucun reliquat ne sera nécessaire pour le secteur de l'entretien ; </w:t>
      </w:r>
    </w:p>
    <w:p w14:paraId="6769D993" w14:textId="14D0471B" w:rsidR="00EB31E3" w:rsidRPr="00FF579C" w:rsidRDefault="00EB31E3" w:rsidP="00553F49">
      <w:pPr>
        <w:pStyle w:val="Heading2"/>
        <w:rPr>
          <w:lang w:val="fr-FR"/>
        </w:rPr>
      </w:pPr>
      <w:r w:rsidRPr="00FF579C">
        <w:rPr>
          <w:lang w:val="fr-FR"/>
        </w:rPr>
        <w:t>Notant l'engagement du gouvernement de la Macédoine du Nord à réduire la consommation de HCFC de 50 % en 2021, 56 % en 2022, 62 % en 2023, 68 % en 2024, 74 % en 2025, 80 % en 2026, 86 pour cent en 2027, et d'éliminer complètement les HCFC d'ici le 1er janvier 2028 soit plus tôt que ne le prévoit le calendrier d'élimination du Protocole de Montréal, et qu'aucun HCFC ne sera plus importé après cette date ;</w:t>
      </w:r>
    </w:p>
    <w:p w14:paraId="62CCC620" w14:textId="1676D831" w:rsidR="00EB31E3" w:rsidRPr="00FF579C" w:rsidRDefault="00EB31E3" w:rsidP="00631435">
      <w:pPr>
        <w:keepNext/>
        <w:keepLines/>
        <w:widowControl w:val="0"/>
        <w:numPr>
          <w:ilvl w:val="1"/>
          <w:numId w:val="1"/>
        </w:numPr>
        <w:spacing w:after="240"/>
        <w:outlineLvl w:val="1"/>
        <w:rPr>
          <w:lang w:val="fr-FR"/>
        </w:rPr>
      </w:pPr>
      <w:r w:rsidRPr="00FF579C">
        <w:rPr>
          <w:lang w:val="fr-FR"/>
        </w:rPr>
        <w:lastRenderedPageBreak/>
        <w:t xml:space="preserve">Déduire 1,17 tonnes PAO de HCFC de la consommation restante de HCFC admissible au financement ; </w:t>
      </w:r>
    </w:p>
    <w:p w14:paraId="64D99EC7" w14:textId="42F87EC3" w:rsidR="00EB31E3" w:rsidRPr="00FF579C" w:rsidRDefault="00EB31E3" w:rsidP="00996241">
      <w:pPr>
        <w:widowControl w:val="0"/>
        <w:numPr>
          <w:ilvl w:val="1"/>
          <w:numId w:val="1"/>
        </w:numPr>
        <w:spacing w:after="240"/>
        <w:outlineLvl w:val="1"/>
        <w:rPr>
          <w:lang w:val="fr-FR"/>
        </w:rPr>
      </w:pPr>
      <w:r w:rsidRPr="00FF579C">
        <w:rPr>
          <w:lang w:val="fr-FR"/>
        </w:rPr>
        <w:t>Approuver le projet d'accord entre le Gouvernement de la Macédoine du Nord et le Comité exécutif pour la réduction de la consommation de HCFC, conformément à la phase II du PGEH, figurant à l'annexe I du présent document ; et</w:t>
      </w:r>
    </w:p>
    <w:p w14:paraId="3B899C92" w14:textId="1FB2C8A4" w:rsidR="00EB31E3" w:rsidRPr="00FF579C" w:rsidRDefault="00EB31E3" w:rsidP="00996241">
      <w:pPr>
        <w:widowControl w:val="0"/>
        <w:numPr>
          <w:ilvl w:val="1"/>
          <w:numId w:val="1"/>
        </w:numPr>
        <w:spacing w:after="240"/>
        <w:outlineLvl w:val="1"/>
        <w:rPr>
          <w:lang w:val="fr-FR"/>
        </w:rPr>
      </w:pPr>
      <w:r w:rsidRPr="00FF579C">
        <w:rPr>
          <w:lang w:val="fr-FR"/>
        </w:rPr>
        <w:t>Approuver la première tranche de la phase II du PGEH pour la Macédoine du Nord et le plan de mise en œuvre de la tranche correspondante, d'un montant de 120 000 $</w:t>
      </w:r>
      <w:r w:rsidR="00FF579C">
        <w:rPr>
          <w:lang w:val="fr-FR"/>
        </w:rPr>
        <w:t xml:space="preserve"> </w:t>
      </w:r>
      <w:r w:rsidRPr="00FF579C">
        <w:rPr>
          <w:lang w:val="fr-FR"/>
        </w:rPr>
        <w:t>US, coûts d'appui d'agence en sus à hauteur de 8 400 $</w:t>
      </w:r>
      <w:r w:rsidR="00FF579C">
        <w:rPr>
          <w:lang w:val="fr-FR"/>
        </w:rPr>
        <w:t xml:space="preserve"> </w:t>
      </w:r>
      <w:r w:rsidRPr="00FF579C">
        <w:rPr>
          <w:lang w:val="fr-FR"/>
        </w:rPr>
        <w:t xml:space="preserve">US </w:t>
      </w:r>
      <w:r w:rsidR="006B641E" w:rsidRPr="00FF579C">
        <w:rPr>
          <w:lang w:val="fr-FR"/>
        </w:rPr>
        <w:t xml:space="preserve">pour </w:t>
      </w:r>
      <w:r w:rsidR="006B641E" w:rsidRPr="00FF579C">
        <w:rPr>
          <w:color w:val="000000"/>
          <w:lang w:val="fr-FR"/>
        </w:rPr>
        <w:t>l’ONUDI</w:t>
      </w:r>
      <w:r w:rsidRPr="00FF579C">
        <w:rPr>
          <w:lang w:val="fr-FR"/>
        </w:rPr>
        <w:t>.</w:t>
      </w:r>
    </w:p>
    <w:p w14:paraId="504CC0F2" w14:textId="77777777" w:rsidR="005A7FAD" w:rsidRPr="00FF579C" w:rsidRDefault="005A7FAD" w:rsidP="004E7F9C">
      <w:pPr>
        <w:rPr>
          <w:lang w:val="fr-FR"/>
        </w:rPr>
        <w:sectPr w:rsidR="005A7FAD" w:rsidRPr="00FF579C"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465A1921" w14:textId="77777777" w:rsidR="00DA3CD0" w:rsidRPr="003B4169" w:rsidRDefault="00DA3CD0" w:rsidP="00DA3CD0">
      <w:pPr>
        <w:spacing w:after="240"/>
        <w:jc w:val="center"/>
        <w:rPr>
          <w:b/>
          <w:bCs/>
          <w:lang w:val="fr-CA"/>
        </w:rPr>
      </w:pPr>
      <w:r w:rsidRPr="00DA3CD0">
        <w:rPr>
          <w:b/>
          <w:lang w:val="fr-CA"/>
        </w:rPr>
        <w:lastRenderedPageBreak/>
        <w:t>Annexe I</w:t>
      </w:r>
    </w:p>
    <w:p w14:paraId="0982E8EC" w14:textId="77777777" w:rsidR="00DA3CD0" w:rsidRPr="003B4169" w:rsidRDefault="00DA3CD0" w:rsidP="00DA3CD0">
      <w:pPr>
        <w:jc w:val="center"/>
        <w:rPr>
          <w:lang w:val="fr-CA"/>
        </w:rPr>
      </w:pPr>
      <w:r w:rsidRPr="00DA3CD0">
        <w:rPr>
          <w:b/>
          <w:lang w:val="fr-CA"/>
        </w:rPr>
        <w:t xml:space="preserve">PROJET D’ACCORD ENTRE LE GOUVERNEMENT DE LA REPUBLIQUE DE MACEDOINE DU NORD ET LE COMITÉ EXÉCUTIF DU FONDS MULTILATÉRAL POUR LA RÉDUCTION DE LA CONSOMMATION DES HYDROCHLOROFLUOROCARBURES CONFORMÉMENT À LA DEUXIÈME PHASE DU PLAN DE GESTION DE L'ÉLIMINATION DES HCFC </w:t>
      </w:r>
    </w:p>
    <w:p w14:paraId="7E2E68B8" w14:textId="77777777" w:rsidR="00DA3CD0" w:rsidRPr="003B4169" w:rsidRDefault="00DA3CD0" w:rsidP="00DA3CD0">
      <w:pPr>
        <w:jc w:val="center"/>
        <w:rPr>
          <w:lang w:val="fr-CA"/>
        </w:rPr>
      </w:pPr>
    </w:p>
    <w:p w14:paraId="55744385" w14:textId="77777777" w:rsidR="00DA3CD0" w:rsidRPr="003B4169" w:rsidRDefault="00DA3CD0" w:rsidP="00DA3CD0">
      <w:pPr>
        <w:jc w:val="left"/>
        <w:rPr>
          <w:b/>
          <w:lang w:val="fr-CA"/>
        </w:rPr>
      </w:pPr>
      <w:r w:rsidRPr="003B4169">
        <w:rPr>
          <w:b/>
          <w:lang w:val="fr-CA"/>
        </w:rPr>
        <w:t>Objet</w:t>
      </w:r>
    </w:p>
    <w:p w14:paraId="684F15B6" w14:textId="77777777" w:rsidR="00DA3CD0" w:rsidRPr="003B4169" w:rsidRDefault="00DA3CD0" w:rsidP="00DA3CD0">
      <w:pPr>
        <w:jc w:val="left"/>
        <w:rPr>
          <w:lang w:val="fr-CA"/>
        </w:rPr>
      </w:pPr>
    </w:p>
    <w:p w14:paraId="3D00E380" w14:textId="77777777" w:rsidR="00DA3CD0" w:rsidRPr="000A7FB3" w:rsidRDefault="00DA3CD0" w:rsidP="000A7FB3">
      <w:pPr>
        <w:pStyle w:val="Heading1"/>
        <w:numPr>
          <w:ilvl w:val="0"/>
          <w:numId w:val="36"/>
        </w:numPr>
        <w:rPr>
          <w:lang w:val="fr-CA"/>
        </w:rPr>
      </w:pPr>
      <w:r w:rsidRPr="000A7FB3">
        <w:rPr>
          <w:lang w:val="fr-CA"/>
        </w:rPr>
        <w:t>Le présent Accord représente l’entente conclue entre le gouvernement de la République de Macédoine du nord (le « Pays ») et le Comité exécutif concernant la réduction de l’usage réglementé des substances appauvrissant la couche d’ozone (SAO) indiquées à l’appendice 1-A (les « Substances ») à un niveau durable de zéro tonnes PAO d’ici au 1</w:t>
      </w:r>
      <w:r w:rsidRPr="000A7FB3">
        <w:rPr>
          <w:vertAlign w:val="superscript"/>
          <w:lang w:val="fr-CA"/>
        </w:rPr>
        <w:t>er</w:t>
      </w:r>
      <w:r w:rsidRPr="000A7FB3">
        <w:rPr>
          <w:lang w:val="fr-CA"/>
        </w:rPr>
        <w:t> janvier 2028, conformément au calendrier de réduction du Protocole Montréal.</w:t>
      </w:r>
    </w:p>
    <w:p w14:paraId="66246D0E" w14:textId="77777777" w:rsidR="00DA3CD0" w:rsidRPr="00DA3CD0" w:rsidRDefault="00DA3CD0" w:rsidP="00DA3CD0">
      <w:pPr>
        <w:pStyle w:val="Heading1"/>
        <w:rPr>
          <w:lang w:val="fr-CA"/>
        </w:rPr>
      </w:pPr>
      <w:r w:rsidRPr="00DA3CD0">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et 4.2.3.</w:t>
      </w:r>
    </w:p>
    <w:p w14:paraId="1E789DD6" w14:textId="77777777" w:rsidR="00DA3CD0" w:rsidRPr="00DA3CD0" w:rsidRDefault="00DA3CD0" w:rsidP="00DA3CD0">
      <w:pPr>
        <w:pStyle w:val="Heading1"/>
        <w:rPr>
          <w:lang w:val="fr-CA"/>
        </w:rPr>
      </w:pPr>
      <w:r w:rsidRPr="00DA3CD0">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144BD5DD" w14:textId="77777777" w:rsidR="00DA3CD0" w:rsidRPr="00DA3CD0" w:rsidRDefault="00DA3CD0" w:rsidP="00DA3CD0">
      <w:pPr>
        <w:pStyle w:val="Heading1"/>
        <w:rPr>
          <w:lang w:val="fr-CA"/>
        </w:rPr>
      </w:pPr>
      <w:r w:rsidRPr="00DA3CD0">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3C583ED3" w14:textId="77777777" w:rsidR="00DA3CD0" w:rsidRPr="003B4169" w:rsidRDefault="00DA3CD0" w:rsidP="00DA3CD0">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206EFFB1" w14:textId="77777777" w:rsidR="00DA3CD0" w:rsidRPr="003B4169" w:rsidRDefault="00DA3CD0" w:rsidP="00DA3CD0">
      <w:pPr>
        <w:rPr>
          <w:lang w:eastAsia="en-CA"/>
        </w:rPr>
      </w:pPr>
    </w:p>
    <w:p w14:paraId="5D53F760" w14:textId="77777777" w:rsidR="00DA3CD0" w:rsidRPr="00DA3CD0" w:rsidRDefault="00DA3CD0" w:rsidP="00DA3CD0">
      <w:pPr>
        <w:pStyle w:val="Heading1"/>
        <w:rPr>
          <w:lang w:val="fr-CA"/>
        </w:rPr>
      </w:pPr>
      <w:r w:rsidRPr="00DA3CD0">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7946020D" w14:textId="77777777" w:rsidR="00DA3CD0" w:rsidRPr="00DA3CD0" w:rsidRDefault="00DA3CD0" w:rsidP="00DA3CD0">
      <w:pPr>
        <w:pStyle w:val="Heading2"/>
        <w:rPr>
          <w:lang w:val="fr-CA"/>
        </w:rPr>
      </w:pPr>
      <w:r w:rsidRPr="00DA3CD0">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0DC9A74F" w14:textId="77777777" w:rsidR="00DA3CD0" w:rsidRPr="00DA3CD0" w:rsidRDefault="00DA3CD0" w:rsidP="00DA3CD0">
      <w:pPr>
        <w:pStyle w:val="Heading2"/>
        <w:keepNext/>
        <w:keepLines/>
        <w:rPr>
          <w:lang w:val="fr-CA"/>
        </w:rPr>
      </w:pPr>
      <w:r w:rsidRPr="00DA3CD0">
        <w:rPr>
          <w:lang w:val="fr-CA"/>
        </w:rPr>
        <w:lastRenderedPageBreak/>
        <w:t>Le respect de ces objectifs a été vérifié de manière indépendante pour toutes les années concernées, à moins que le Comité exécutif n’ait décidé que cette vérification n’était pas nécessaire ;</w:t>
      </w:r>
    </w:p>
    <w:p w14:paraId="0C243B79" w14:textId="77777777" w:rsidR="00DA3CD0" w:rsidRPr="00DA3CD0" w:rsidRDefault="00DA3CD0" w:rsidP="00DA3CD0">
      <w:pPr>
        <w:pStyle w:val="Heading2"/>
        <w:keepNext/>
        <w:keepLines/>
        <w:rPr>
          <w:lang w:val="fr-CA"/>
        </w:rPr>
      </w:pPr>
      <w:r w:rsidRPr="00DA3CD0">
        <w:rPr>
          <w:lang w:val="fr-CA"/>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650A4627" w14:textId="77777777" w:rsidR="00DA3CD0" w:rsidRPr="00DA3CD0" w:rsidRDefault="00DA3CD0" w:rsidP="00DA3CD0">
      <w:pPr>
        <w:pStyle w:val="Heading2"/>
        <w:keepNext/>
        <w:keepLines/>
        <w:rPr>
          <w:lang w:val="fr-CA"/>
        </w:rPr>
      </w:pPr>
      <w:r w:rsidRPr="00DA3CD0">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56324505" w14:textId="77777777" w:rsidR="00DA3CD0" w:rsidRPr="003B4169" w:rsidRDefault="00DA3CD0" w:rsidP="00DA3CD0">
      <w:pPr>
        <w:rPr>
          <w:b/>
          <w:lang w:eastAsia="en-CA"/>
        </w:rPr>
      </w:pPr>
      <w:proofErr w:type="spellStart"/>
      <w:r w:rsidRPr="003B4169">
        <w:rPr>
          <w:b/>
          <w:lang w:eastAsia="en-CA"/>
        </w:rPr>
        <w:t>Suivi</w:t>
      </w:r>
      <w:proofErr w:type="spellEnd"/>
    </w:p>
    <w:p w14:paraId="618EBE82" w14:textId="77777777" w:rsidR="00DA3CD0" w:rsidRPr="003B4169" w:rsidRDefault="00DA3CD0" w:rsidP="00DA3CD0">
      <w:pPr>
        <w:rPr>
          <w:lang w:eastAsia="en-CA"/>
        </w:rPr>
      </w:pPr>
    </w:p>
    <w:p w14:paraId="3C2F7E6F" w14:textId="77777777" w:rsidR="00DA3CD0" w:rsidRPr="00DA3CD0" w:rsidRDefault="00DA3CD0" w:rsidP="00DA3CD0">
      <w:pPr>
        <w:pStyle w:val="Heading1"/>
        <w:rPr>
          <w:lang w:val="fr-CA"/>
        </w:rPr>
      </w:pPr>
      <w:r w:rsidRPr="00DA3CD0">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5122FCF" w14:textId="77777777" w:rsidR="00DA3CD0" w:rsidRPr="00DA3CD0" w:rsidRDefault="00DA3CD0" w:rsidP="00DA3CD0">
      <w:pPr>
        <w:rPr>
          <w:b/>
          <w:lang w:val="fr-CA" w:eastAsia="en-CA"/>
        </w:rPr>
      </w:pPr>
      <w:r w:rsidRPr="00DA3CD0">
        <w:rPr>
          <w:b/>
          <w:lang w:val="fr-CA" w:eastAsia="en-CA"/>
        </w:rPr>
        <w:t>Souplesse dans la réaffectation des sommes</w:t>
      </w:r>
    </w:p>
    <w:p w14:paraId="25C0D69E" w14:textId="77777777" w:rsidR="00DA3CD0" w:rsidRPr="00DA3CD0" w:rsidRDefault="00DA3CD0" w:rsidP="00DA3CD0">
      <w:pPr>
        <w:rPr>
          <w:b/>
          <w:lang w:val="fr-CA" w:eastAsia="en-CA"/>
        </w:rPr>
      </w:pPr>
    </w:p>
    <w:p w14:paraId="71F62AA3" w14:textId="77777777" w:rsidR="00DA3CD0" w:rsidRPr="00DA3CD0" w:rsidRDefault="00DA3CD0" w:rsidP="00DA3CD0">
      <w:pPr>
        <w:pStyle w:val="Heading1"/>
        <w:rPr>
          <w:lang w:val="fr-CA"/>
        </w:rPr>
      </w:pPr>
      <w:r w:rsidRPr="00DA3CD0">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0BCE94BF" w14:textId="77777777" w:rsidR="00DA3CD0" w:rsidRPr="003B4169" w:rsidRDefault="00DA3CD0" w:rsidP="00DA3CD0">
      <w:pPr>
        <w:pStyle w:val="Heading2"/>
        <w:rPr>
          <w:lang w:val="fr-CA"/>
        </w:rPr>
      </w:pPr>
      <w:r w:rsidRPr="00DA3CD0">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gramStart"/>
      <w:r w:rsidRPr="003B4169">
        <w:t>vise</w:t>
      </w:r>
      <w:r>
        <w:t xml:space="preserve"> </w:t>
      </w:r>
      <w:r w:rsidRPr="003B4169">
        <w:t>:</w:t>
      </w:r>
      <w:proofErr w:type="gramEnd"/>
    </w:p>
    <w:p w14:paraId="0F2D1BA9" w14:textId="77777777" w:rsidR="00DA3CD0" w:rsidRPr="00DA3CD0" w:rsidRDefault="00DA3CD0" w:rsidP="00DA3CD0">
      <w:pPr>
        <w:pStyle w:val="Heading3"/>
        <w:rPr>
          <w:lang w:val="fr-CA"/>
        </w:rPr>
      </w:pPr>
      <w:r w:rsidRPr="003B4169">
        <w:rPr>
          <w:lang w:val="fr-CA"/>
        </w:rPr>
        <w:t>D</w:t>
      </w:r>
      <w:r w:rsidRPr="00DA3CD0">
        <w:rPr>
          <w:lang w:val="fr-CA"/>
        </w:rPr>
        <w:t xml:space="preserve">es enjeux qui pourraient concerner les règles et politiques du Fonds multilatéral ; </w:t>
      </w:r>
    </w:p>
    <w:p w14:paraId="508AE5AE" w14:textId="77777777" w:rsidR="00DA3CD0" w:rsidRPr="00DA3CD0" w:rsidRDefault="00DA3CD0" w:rsidP="00DA3CD0">
      <w:pPr>
        <w:pStyle w:val="Heading3"/>
        <w:rPr>
          <w:lang w:val="fr-CA"/>
        </w:rPr>
      </w:pPr>
      <w:r w:rsidRPr="00DA3CD0">
        <w:rPr>
          <w:lang w:val="fr-CA"/>
        </w:rPr>
        <w:t xml:space="preserve">Des changements qui pourraient modifier une clause quelconque du présent Accord ; </w:t>
      </w:r>
    </w:p>
    <w:p w14:paraId="7B9A2264" w14:textId="77777777" w:rsidR="00DA3CD0" w:rsidRPr="00DA3CD0" w:rsidRDefault="00DA3CD0" w:rsidP="00DA3CD0">
      <w:pPr>
        <w:pStyle w:val="Heading3"/>
        <w:rPr>
          <w:lang w:val="fr-CA"/>
        </w:rPr>
      </w:pPr>
      <w:r w:rsidRPr="00DA3CD0">
        <w:rPr>
          <w:lang w:val="fr-CA"/>
        </w:rPr>
        <w:t xml:space="preserve">Des changements dans les montants annuels de financement alloués aux agences bilatérales individuelles ou d’exécution pour les différentes tranches ; </w:t>
      </w:r>
    </w:p>
    <w:p w14:paraId="632662E4" w14:textId="77777777" w:rsidR="00DA3CD0" w:rsidRPr="00DA3CD0" w:rsidRDefault="00DA3CD0" w:rsidP="00DA3CD0">
      <w:pPr>
        <w:pStyle w:val="Heading3"/>
        <w:rPr>
          <w:lang w:val="fr-CA"/>
        </w:rPr>
      </w:pPr>
      <w:r w:rsidRPr="00DA3CD0">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52ACBBBD" w14:textId="77777777" w:rsidR="00DA3CD0" w:rsidRPr="00DA3CD0" w:rsidRDefault="00DA3CD0" w:rsidP="00DA3CD0">
      <w:pPr>
        <w:pStyle w:val="Heading3"/>
        <w:keepNext/>
        <w:keepLines/>
        <w:rPr>
          <w:lang w:val="fr-CA"/>
        </w:rPr>
      </w:pPr>
      <w:r w:rsidRPr="00DA3CD0">
        <w:rPr>
          <w:lang w:val="fr-CA"/>
        </w:rPr>
        <w:lastRenderedPageBreak/>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 </w:t>
      </w:r>
    </w:p>
    <w:p w14:paraId="47AB259D" w14:textId="77777777" w:rsidR="00DA3CD0" w:rsidRPr="00DA3CD0" w:rsidRDefault="00DA3CD0" w:rsidP="00DA3CD0">
      <w:pPr>
        <w:pStyle w:val="Heading2"/>
        <w:rPr>
          <w:lang w:val="fr-CA"/>
        </w:rPr>
      </w:pPr>
      <w:r w:rsidRPr="00DA3CD0">
        <w:rPr>
          <w:lang w:val="fr-CA"/>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 et</w:t>
      </w:r>
    </w:p>
    <w:p w14:paraId="0BCEDDB7" w14:textId="77777777" w:rsidR="00DA3CD0" w:rsidRPr="00DA3CD0" w:rsidRDefault="00DA3CD0" w:rsidP="00DA3CD0">
      <w:pPr>
        <w:pStyle w:val="Heading2"/>
        <w:keepNext/>
        <w:keepLines/>
        <w:rPr>
          <w:lang w:val="fr-CA"/>
        </w:rPr>
      </w:pPr>
      <w:r w:rsidRPr="00DA3CD0">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1A1C7B9E" w14:textId="77777777" w:rsidR="00DA3CD0" w:rsidRPr="00DA3CD0" w:rsidRDefault="00DA3CD0" w:rsidP="00DA3CD0">
      <w:pPr>
        <w:rPr>
          <w:lang w:val="fr-CA" w:eastAsia="en-CA"/>
        </w:rPr>
      </w:pPr>
      <w:r w:rsidRPr="00DA3CD0">
        <w:rPr>
          <w:b/>
          <w:lang w:val="fr-CA" w:eastAsia="en-CA"/>
        </w:rPr>
        <w:t>Facteurs à prendre en ligne de compte pour le secteur de l’entretien de l’équipement de réfrigération</w:t>
      </w:r>
    </w:p>
    <w:p w14:paraId="51BF1079" w14:textId="77777777" w:rsidR="00DA3CD0" w:rsidRPr="00DA3CD0" w:rsidRDefault="00DA3CD0" w:rsidP="00DA3CD0">
      <w:pPr>
        <w:rPr>
          <w:lang w:val="fr-CA" w:eastAsia="en-CA"/>
        </w:rPr>
      </w:pPr>
    </w:p>
    <w:p w14:paraId="29E7D504" w14:textId="77777777" w:rsidR="00DA3CD0" w:rsidRPr="00DA3CD0" w:rsidRDefault="00DA3CD0" w:rsidP="00DA3CD0">
      <w:pPr>
        <w:pStyle w:val="Heading1"/>
        <w:rPr>
          <w:lang w:val="fr-CA"/>
        </w:rPr>
      </w:pPr>
      <w:r w:rsidRPr="00DA3CD0">
        <w:rPr>
          <w:lang w:val="fr-CA"/>
        </w:rPr>
        <w:t>La réalisation des activités dans le sous-secteur de l’entretien des appareils de réfrigération fera l’objet d’une attention particulière, notamment sur les points suivants : </w:t>
      </w:r>
    </w:p>
    <w:p w14:paraId="3DE3B2E0" w14:textId="77777777" w:rsidR="00DA3CD0" w:rsidRPr="00DA3CD0" w:rsidRDefault="00DA3CD0" w:rsidP="00DA3CD0">
      <w:pPr>
        <w:pStyle w:val="Heading2"/>
        <w:rPr>
          <w:lang w:val="fr-CA"/>
        </w:rPr>
      </w:pPr>
      <w:r w:rsidRPr="00DA3CD0">
        <w:rPr>
          <w:lang w:val="fr-CA"/>
        </w:rPr>
        <w:t>Le Pays utilisera la marge de manœuvre offerte en vertu du présent Accord pour répondre aux besoins spécifiques qui pourraient survenir lors de la mise en œuvre du projet ; et</w:t>
      </w:r>
    </w:p>
    <w:p w14:paraId="63520C98" w14:textId="77777777" w:rsidR="00DA3CD0" w:rsidRPr="00DA3CD0" w:rsidRDefault="00DA3CD0" w:rsidP="00DA3CD0">
      <w:pPr>
        <w:pStyle w:val="Heading2"/>
        <w:rPr>
          <w:lang w:val="fr-CA"/>
        </w:rPr>
      </w:pPr>
      <w:r w:rsidRPr="00DA3CD0">
        <w:rPr>
          <w:lang w:val="fr-CA"/>
        </w:rPr>
        <w:t>Le Pays et les agences bilatérales et d’exécution concernées tiendront compte des décisions pertinentes concernant le secteur de l’entretien de l’équipement de réfrigération pendant la mise en œuvre du plan.</w:t>
      </w:r>
    </w:p>
    <w:p w14:paraId="5DBA1F86" w14:textId="77777777" w:rsidR="00DA3CD0" w:rsidRPr="003B4169" w:rsidRDefault="00DA3CD0" w:rsidP="00DA3CD0">
      <w:pPr>
        <w:pStyle w:val="Heading2"/>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48583EA2" w14:textId="77777777" w:rsidR="00DA3CD0" w:rsidRPr="00DA3CD0" w:rsidRDefault="00DA3CD0" w:rsidP="00DA3CD0">
      <w:pPr>
        <w:pStyle w:val="Heading1"/>
        <w:widowControl w:val="0"/>
        <w:rPr>
          <w:lang w:val="fr-CA"/>
        </w:rPr>
      </w:pPr>
      <w:r w:rsidRPr="00DA3CD0">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7C67965A" w14:textId="77777777" w:rsidR="00DA3CD0" w:rsidRPr="00DA3CD0" w:rsidRDefault="00DA3CD0" w:rsidP="00DA3CD0">
      <w:pPr>
        <w:pStyle w:val="Heading1"/>
        <w:rPr>
          <w:lang w:val="fr-CA"/>
        </w:rPr>
      </w:pPr>
      <w:r w:rsidRPr="00DA3CD0">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Les rôles de l’Agence principale sont indiqués à l’Appendice 6</w:t>
      </w:r>
      <w:r w:rsidRPr="00DA3CD0">
        <w:rPr>
          <w:lang w:val="fr-CA"/>
        </w:rPr>
        <w:noBreakHyphen/>
        <w:t>A. Le Comité exécutif consent, en principe, à verser à l’Agence principale les honoraires indiqués à la ligne 2.2 de l’Appendice 2-A.</w:t>
      </w:r>
    </w:p>
    <w:p w14:paraId="2D00022B" w14:textId="77777777" w:rsidR="00DA3CD0" w:rsidRPr="003B4169" w:rsidRDefault="00DA3CD0" w:rsidP="00DA3CD0">
      <w:pPr>
        <w:rPr>
          <w:b/>
          <w:lang w:eastAsia="en-CA"/>
        </w:rPr>
      </w:pPr>
      <w:r w:rsidRPr="003B4169">
        <w:rPr>
          <w:b/>
          <w:lang w:eastAsia="en-CA"/>
        </w:rPr>
        <w:t xml:space="preserve">Non-respect de </w:t>
      </w:r>
      <w:proofErr w:type="spellStart"/>
      <w:r w:rsidRPr="003B4169">
        <w:rPr>
          <w:b/>
          <w:lang w:eastAsia="en-CA"/>
        </w:rPr>
        <w:t>l’Accord</w:t>
      </w:r>
      <w:proofErr w:type="spellEnd"/>
    </w:p>
    <w:p w14:paraId="745FEEAE" w14:textId="77777777" w:rsidR="00DA3CD0" w:rsidRPr="003B4169" w:rsidRDefault="00DA3CD0" w:rsidP="00DA3CD0">
      <w:pPr>
        <w:rPr>
          <w:b/>
          <w:lang w:eastAsia="en-CA"/>
        </w:rPr>
      </w:pPr>
    </w:p>
    <w:p w14:paraId="1F5478DB" w14:textId="77777777" w:rsidR="00DA3CD0" w:rsidRPr="00DA3CD0" w:rsidRDefault="00DA3CD0" w:rsidP="00DA3CD0">
      <w:pPr>
        <w:pStyle w:val="Heading1"/>
        <w:rPr>
          <w:lang w:val="fr-CA"/>
        </w:rPr>
      </w:pPr>
      <w:r w:rsidRPr="00DA3CD0">
        <w:rPr>
          <w:lang w:val="fr-CA"/>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w:t>
      </w:r>
      <w:r w:rsidRPr="00DA3CD0">
        <w:rPr>
          <w:lang w:val="fr-CA"/>
        </w:rPr>
        <w:lastRenderedPageBreak/>
        <w:t>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06AD35EA" w14:textId="77777777" w:rsidR="00DA3CD0" w:rsidRPr="00DA3CD0" w:rsidRDefault="00DA3CD0" w:rsidP="00DA3CD0">
      <w:pPr>
        <w:pStyle w:val="Heading1"/>
        <w:rPr>
          <w:lang w:val="fr-CA"/>
        </w:rPr>
      </w:pPr>
      <w:r w:rsidRPr="00DA3CD0">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DFA0901" w14:textId="77777777" w:rsidR="00DA3CD0" w:rsidRPr="00DA3CD0" w:rsidRDefault="00DA3CD0" w:rsidP="00DA3CD0">
      <w:pPr>
        <w:pStyle w:val="Heading1"/>
        <w:rPr>
          <w:lang w:val="fr-CA"/>
        </w:rPr>
      </w:pPr>
      <w:r w:rsidRPr="00DA3CD0">
        <w:rPr>
          <w:lang w:val="fr-CA"/>
        </w:rPr>
        <w:t>Le Pays se conformera à toute demande raisonnable du Comité exécutif et de l’Agence principale en vue de faciliter la mise en œuvre du présent Accord. En particulier, il permettra à l’Agence principale d’accéder aux renseignements nécessaires pour vérifier la conformité à cet Accord.</w:t>
      </w:r>
    </w:p>
    <w:p w14:paraId="3C3851A4" w14:textId="77777777" w:rsidR="00DA3CD0" w:rsidRPr="003B4169" w:rsidRDefault="00DA3CD0" w:rsidP="00DA3CD0">
      <w:pPr>
        <w:rPr>
          <w:lang w:eastAsia="en-CA"/>
        </w:rPr>
      </w:pPr>
      <w:r w:rsidRPr="003B4169">
        <w:rPr>
          <w:b/>
          <w:lang w:eastAsia="en-CA"/>
        </w:rPr>
        <w:t xml:space="preserve">Date </w:t>
      </w:r>
      <w:proofErr w:type="spellStart"/>
      <w:r w:rsidRPr="003B4169">
        <w:rPr>
          <w:b/>
          <w:lang w:eastAsia="en-CA"/>
        </w:rPr>
        <w:t>d’achèvement</w:t>
      </w:r>
      <w:proofErr w:type="spellEnd"/>
    </w:p>
    <w:p w14:paraId="57A0D818" w14:textId="77777777" w:rsidR="00DA3CD0" w:rsidRPr="003B4169" w:rsidRDefault="00DA3CD0" w:rsidP="00DA3CD0">
      <w:pPr>
        <w:rPr>
          <w:lang w:eastAsia="en-CA"/>
        </w:rPr>
      </w:pPr>
    </w:p>
    <w:p w14:paraId="508EF08D" w14:textId="77777777" w:rsidR="00DA3CD0" w:rsidRPr="00DA3CD0" w:rsidRDefault="00DA3CD0" w:rsidP="00DA3CD0">
      <w:pPr>
        <w:pStyle w:val="Heading1"/>
        <w:rPr>
          <w:lang w:val="fr-CA"/>
        </w:rPr>
      </w:pPr>
      <w:r w:rsidRPr="00DA3CD0">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16AF3747" w14:textId="77777777" w:rsidR="00DA3CD0" w:rsidRPr="003B4169" w:rsidRDefault="00DA3CD0" w:rsidP="00DA3CD0">
      <w:pPr>
        <w:rPr>
          <w:b/>
          <w:lang w:eastAsia="en-CA"/>
        </w:rPr>
      </w:pPr>
      <w:proofErr w:type="spellStart"/>
      <w:r w:rsidRPr="003B4169">
        <w:rPr>
          <w:b/>
          <w:lang w:eastAsia="en-CA"/>
        </w:rPr>
        <w:t>Validité</w:t>
      </w:r>
      <w:proofErr w:type="spellEnd"/>
    </w:p>
    <w:p w14:paraId="5AE86167" w14:textId="77777777" w:rsidR="00DA3CD0" w:rsidRPr="004E3CAC" w:rsidRDefault="00DA3CD0" w:rsidP="00DA3CD0">
      <w:pPr>
        <w:rPr>
          <w:b/>
          <w:lang w:eastAsia="en-CA"/>
        </w:rPr>
      </w:pPr>
    </w:p>
    <w:p w14:paraId="1FED989E" w14:textId="77777777" w:rsidR="00DA3CD0" w:rsidRPr="004E3CAC" w:rsidRDefault="00DA3CD0" w:rsidP="00DA3CD0">
      <w:pPr>
        <w:pStyle w:val="StyleHeading1Para1Heading1CharHeading1Char3CharHeadin"/>
        <w:numPr>
          <w:ilvl w:val="0"/>
          <w:numId w:val="1"/>
        </w:numPr>
        <w:rPr>
          <w:lang w:val="fr-CA"/>
        </w:rPr>
      </w:pPr>
      <w:r w:rsidRPr="004E3CAC">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7904A3F6" w14:textId="77777777" w:rsidR="00DA3CD0" w:rsidRPr="004E3CAC" w:rsidRDefault="00DA3CD0" w:rsidP="00DA3CD0">
      <w:pPr>
        <w:pStyle w:val="StyleHeading1Para1Heading1CharHeading1Char3CharHeadin"/>
        <w:numPr>
          <w:ilvl w:val="0"/>
          <w:numId w:val="1"/>
        </w:numPr>
        <w:rPr>
          <w:lang w:val="fr-CA"/>
        </w:rPr>
      </w:pPr>
      <w:r w:rsidRPr="004E3CAC">
        <w:rPr>
          <w:lang w:val="fr-FR"/>
        </w:rPr>
        <w:t>Cet Accord ne peut être modifié ou résilié que par consentement écrit mutuel du Pays et du Comité exécutif du Fonds multilatéral.</w:t>
      </w:r>
    </w:p>
    <w:p w14:paraId="421307E8" w14:textId="77777777" w:rsidR="00DA3CD0" w:rsidRPr="004E3CAC" w:rsidRDefault="00DA3CD0" w:rsidP="00DA3CD0">
      <w:pPr>
        <w:jc w:val="left"/>
        <w:rPr>
          <w:b/>
          <w:lang w:val="fr-CA"/>
        </w:rPr>
      </w:pPr>
      <w:r w:rsidRPr="004E3CAC">
        <w:rPr>
          <w:b/>
          <w:lang w:val="fr-CA"/>
        </w:rPr>
        <w:br w:type="page"/>
      </w:r>
    </w:p>
    <w:p w14:paraId="6F232CB7" w14:textId="77777777" w:rsidR="00DA3CD0" w:rsidRPr="004E3CAC" w:rsidRDefault="00DA3CD0" w:rsidP="00DA3CD0">
      <w:pPr>
        <w:keepNext/>
        <w:keepLines/>
        <w:tabs>
          <w:tab w:val="left" w:pos="1440"/>
        </w:tabs>
        <w:rPr>
          <w:b/>
          <w:lang w:val="fr-CA"/>
        </w:rPr>
      </w:pPr>
      <w:r w:rsidRPr="004E3CAC">
        <w:rPr>
          <w:b/>
          <w:lang w:val="fr-CA"/>
        </w:rPr>
        <w:lastRenderedPageBreak/>
        <w:t xml:space="preserve">APPENDICES </w:t>
      </w:r>
    </w:p>
    <w:p w14:paraId="337755BA" w14:textId="77777777" w:rsidR="00DA3CD0" w:rsidRPr="004E3CAC" w:rsidRDefault="00DA3CD0" w:rsidP="00DA3CD0">
      <w:pPr>
        <w:keepNext/>
        <w:keepLines/>
        <w:rPr>
          <w:b/>
          <w:sz w:val="16"/>
          <w:szCs w:val="16"/>
          <w:lang w:val="fr-CA"/>
        </w:rPr>
      </w:pPr>
    </w:p>
    <w:p w14:paraId="0420941F" w14:textId="77777777" w:rsidR="00DA3CD0" w:rsidRPr="004E3CAC" w:rsidRDefault="00DA3CD0" w:rsidP="00DA3CD0">
      <w:pPr>
        <w:keepNext/>
        <w:keepLines/>
        <w:spacing w:after="240"/>
        <w:rPr>
          <w:sz w:val="16"/>
          <w:szCs w:val="16"/>
          <w:lang w:val="fr-CA"/>
        </w:rPr>
      </w:pPr>
      <w:r w:rsidRPr="004E3CAC">
        <w:rPr>
          <w:b/>
          <w:lang w:val="fr-CA"/>
        </w:rPr>
        <w:t>APPENDICE 1-A : LES SUBSTANCES</w:t>
      </w:r>
    </w:p>
    <w:p w14:paraId="70DF0AAD" w14:textId="77777777" w:rsidR="00DA3CD0" w:rsidRPr="004E3CAC" w:rsidRDefault="00DA3CD0" w:rsidP="00DA3CD0">
      <w:pPr>
        <w:rPr>
          <w:sz w:val="16"/>
          <w:szCs w:val="16"/>
          <w:lang w:val="fr-CA"/>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5"/>
        <w:gridCol w:w="900"/>
        <w:gridCol w:w="900"/>
        <w:gridCol w:w="3690"/>
      </w:tblGrid>
      <w:tr w:rsidR="00DA3CD0" w:rsidRPr="00770D66" w14:paraId="1581AFBB" w14:textId="77777777" w:rsidTr="00770D66">
        <w:tc>
          <w:tcPr>
            <w:tcW w:w="3865" w:type="dxa"/>
            <w:vAlign w:val="center"/>
          </w:tcPr>
          <w:p w14:paraId="37A98F80" w14:textId="77777777" w:rsidR="00DA3CD0" w:rsidRPr="004E3CAC" w:rsidRDefault="00DA3CD0" w:rsidP="00770D66">
            <w:pPr>
              <w:keepNext/>
              <w:keepLines/>
              <w:jc w:val="center"/>
              <w:rPr>
                <w:b/>
                <w:sz w:val="20"/>
                <w:szCs w:val="20"/>
                <w:lang w:val="fr-CA" w:eastAsia="en-CA"/>
              </w:rPr>
            </w:pPr>
            <w:r w:rsidRPr="004E3CAC">
              <w:rPr>
                <w:b/>
                <w:sz w:val="20"/>
                <w:szCs w:val="20"/>
                <w:lang w:val="fr-CA" w:eastAsia="en-CA"/>
              </w:rPr>
              <w:t>Substances</w:t>
            </w:r>
          </w:p>
        </w:tc>
        <w:tc>
          <w:tcPr>
            <w:tcW w:w="900" w:type="dxa"/>
            <w:vAlign w:val="center"/>
          </w:tcPr>
          <w:p w14:paraId="7EF2F6B1" w14:textId="77777777" w:rsidR="00DA3CD0" w:rsidRPr="004E3CAC" w:rsidRDefault="00DA3CD0" w:rsidP="00770D66">
            <w:pPr>
              <w:keepNext/>
              <w:keepLines/>
              <w:jc w:val="center"/>
              <w:rPr>
                <w:b/>
                <w:sz w:val="20"/>
                <w:szCs w:val="20"/>
                <w:lang w:val="fr-CA" w:eastAsia="en-CA"/>
              </w:rPr>
            </w:pPr>
            <w:r w:rsidRPr="004E3CAC">
              <w:rPr>
                <w:b/>
                <w:sz w:val="20"/>
                <w:szCs w:val="20"/>
                <w:lang w:val="fr-CA" w:eastAsia="en-CA"/>
              </w:rPr>
              <w:t>Annexe</w:t>
            </w:r>
          </w:p>
        </w:tc>
        <w:tc>
          <w:tcPr>
            <w:tcW w:w="900" w:type="dxa"/>
            <w:shd w:val="clear" w:color="auto" w:fill="auto"/>
            <w:vAlign w:val="center"/>
          </w:tcPr>
          <w:p w14:paraId="49EED24C" w14:textId="77777777" w:rsidR="00DA3CD0" w:rsidRPr="004E3CAC" w:rsidRDefault="00DA3CD0" w:rsidP="00770D66">
            <w:pPr>
              <w:keepNext/>
              <w:keepLines/>
              <w:jc w:val="center"/>
              <w:rPr>
                <w:b/>
                <w:sz w:val="20"/>
                <w:szCs w:val="20"/>
                <w:lang w:val="fr-CA" w:eastAsia="en-CA"/>
              </w:rPr>
            </w:pPr>
            <w:r w:rsidRPr="004E3CAC">
              <w:rPr>
                <w:b/>
                <w:sz w:val="20"/>
                <w:szCs w:val="20"/>
                <w:lang w:val="fr-CA" w:eastAsia="en-CA"/>
              </w:rPr>
              <w:t>Groupe</w:t>
            </w:r>
          </w:p>
        </w:tc>
        <w:tc>
          <w:tcPr>
            <w:tcW w:w="3690" w:type="dxa"/>
            <w:shd w:val="clear" w:color="auto" w:fill="auto"/>
            <w:vAlign w:val="center"/>
          </w:tcPr>
          <w:p w14:paraId="6A0679F6" w14:textId="77777777" w:rsidR="00DA3CD0" w:rsidRPr="004E3CAC" w:rsidRDefault="00DA3CD0" w:rsidP="00770D66">
            <w:pPr>
              <w:keepNext/>
              <w:keepLines/>
              <w:jc w:val="center"/>
              <w:rPr>
                <w:b/>
                <w:sz w:val="20"/>
                <w:szCs w:val="20"/>
                <w:lang w:val="fr-CA" w:eastAsia="en-CA"/>
              </w:rPr>
            </w:pPr>
            <w:r w:rsidRPr="004E3CAC">
              <w:rPr>
                <w:b/>
                <w:sz w:val="20"/>
                <w:szCs w:val="20"/>
                <w:lang w:val="fr-CA" w:eastAsia="en-CA"/>
              </w:rPr>
              <w:t>Point de départ des réductions globales de consommation (tonnes PAO)</w:t>
            </w:r>
          </w:p>
        </w:tc>
      </w:tr>
      <w:tr w:rsidR="00DA3CD0" w:rsidRPr="004E3CAC" w14:paraId="4CAB96AC" w14:textId="77777777" w:rsidTr="00770D66">
        <w:tc>
          <w:tcPr>
            <w:tcW w:w="3865" w:type="dxa"/>
          </w:tcPr>
          <w:p w14:paraId="2B3F58D9" w14:textId="77777777" w:rsidR="00DA3CD0" w:rsidRPr="004E3CAC" w:rsidRDefault="00DA3CD0" w:rsidP="00770D66">
            <w:pPr>
              <w:keepNext/>
              <w:rPr>
                <w:sz w:val="20"/>
                <w:szCs w:val="20"/>
              </w:rPr>
            </w:pPr>
            <w:smartTag w:uri="urn:schemas-microsoft-com:office:smarttags" w:element="stockticker">
              <w:r w:rsidRPr="004E3CAC">
                <w:rPr>
                  <w:sz w:val="20"/>
                  <w:szCs w:val="20"/>
                </w:rPr>
                <w:t>HCFC</w:t>
              </w:r>
            </w:smartTag>
            <w:r w:rsidRPr="004E3CAC">
              <w:rPr>
                <w:sz w:val="20"/>
                <w:szCs w:val="20"/>
              </w:rPr>
              <w:t>-22</w:t>
            </w:r>
          </w:p>
        </w:tc>
        <w:tc>
          <w:tcPr>
            <w:tcW w:w="900" w:type="dxa"/>
          </w:tcPr>
          <w:p w14:paraId="38405459" w14:textId="77777777" w:rsidR="00DA3CD0" w:rsidRPr="004E3CAC" w:rsidRDefault="00DA3CD0" w:rsidP="00770D66">
            <w:pPr>
              <w:keepNext/>
              <w:jc w:val="center"/>
              <w:rPr>
                <w:sz w:val="20"/>
                <w:szCs w:val="20"/>
              </w:rPr>
            </w:pPr>
            <w:r w:rsidRPr="004E3CAC">
              <w:rPr>
                <w:sz w:val="20"/>
                <w:szCs w:val="20"/>
              </w:rPr>
              <w:t>C</w:t>
            </w:r>
          </w:p>
        </w:tc>
        <w:tc>
          <w:tcPr>
            <w:tcW w:w="900" w:type="dxa"/>
            <w:shd w:val="clear" w:color="auto" w:fill="auto"/>
          </w:tcPr>
          <w:p w14:paraId="16F0BA2B" w14:textId="77777777" w:rsidR="00DA3CD0" w:rsidRPr="004E3CAC" w:rsidRDefault="00DA3CD0" w:rsidP="00770D66">
            <w:pPr>
              <w:keepNext/>
              <w:autoSpaceDE w:val="0"/>
              <w:autoSpaceDN w:val="0"/>
              <w:adjustRightInd w:val="0"/>
              <w:jc w:val="center"/>
              <w:rPr>
                <w:sz w:val="20"/>
                <w:szCs w:val="20"/>
              </w:rPr>
            </w:pPr>
            <w:r w:rsidRPr="004E3CAC">
              <w:rPr>
                <w:sz w:val="20"/>
                <w:szCs w:val="20"/>
              </w:rPr>
              <w:t>I</w:t>
            </w:r>
          </w:p>
        </w:tc>
        <w:tc>
          <w:tcPr>
            <w:tcW w:w="3690" w:type="dxa"/>
            <w:shd w:val="clear" w:color="auto" w:fill="auto"/>
          </w:tcPr>
          <w:p w14:paraId="2C22C350" w14:textId="75D315DE" w:rsidR="00DA3CD0" w:rsidRPr="004E3CAC" w:rsidRDefault="00DA3CD0" w:rsidP="00770D66">
            <w:pPr>
              <w:keepNext/>
              <w:autoSpaceDE w:val="0"/>
              <w:autoSpaceDN w:val="0"/>
              <w:adjustRightInd w:val="0"/>
              <w:jc w:val="right"/>
              <w:rPr>
                <w:sz w:val="20"/>
                <w:szCs w:val="20"/>
              </w:rPr>
            </w:pPr>
            <w:r w:rsidRPr="004E3CAC">
              <w:rPr>
                <w:sz w:val="20"/>
                <w:szCs w:val="20"/>
              </w:rPr>
              <w:t>1</w:t>
            </w:r>
            <w:r w:rsidR="008D5279">
              <w:rPr>
                <w:sz w:val="20"/>
                <w:szCs w:val="20"/>
              </w:rPr>
              <w:t>,</w:t>
            </w:r>
            <w:r w:rsidRPr="004E3CAC">
              <w:rPr>
                <w:sz w:val="20"/>
                <w:szCs w:val="20"/>
              </w:rPr>
              <w:t>80</w:t>
            </w:r>
          </w:p>
        </w:tc>
      </w:tr>
      <w:tr w:rsidR="00DA3CD0" w:rsidRPr="004E3CAC" w14:paraId="08750842" w14:textId="77777777" w:rsidTr="00770D66">
        <w:tc>
          <w:tcPr>
            <w:tcW w:w="3865" w:type="dxa"/>
          </w:tcPr>
          <w:p w14:paraId="6DC030AE" w14:textId="04F69A54" w:rsidR="00DA3CD0" w:rsidRPr="000B01A6" w:rsidRDefault="000B01A6" w:rsidP="00770D66">
            <w:pPr>
              <w:keepNext/>
              <w:rPr>
                <w:sz w:val="20"/>
                <w:szCs w:val="20"/>
                <w:lang w:val="fr-CA"/>
              </w:rPr>
            </w:pPr>
            <w:r w:rsidRPr="008E23F0">
              <w:rPr>
                <w:sz w:val="20"/>
                <w:szCs w:val="20"/>
                <w:lang w:val="fr-CA"/>
              </w:rPr>
              <w:t xml:space="preserve">HCFC-141b contenu dans les polyols </w:t>
            </w:r>
            <w:proofErr w:type="spellStart"/>
            <w:r w:rsidRPr="008E23F0">
              <w:rPr>
                <w:sz w:val="20"/>
                <w:szCs w:val="20"/>
                <w:lang w:val="fr-CA"/>
              </w:rPr>
              <w:t>prémélangés</w:t>
            </w:r>
            <w:proofErr w:type="spellEnd"/>
            <w:r w:rsidRPr="008E23F0">
              <w:rPr>
                <w:sz w:val="20"/>
                <w:szCs w:val="20"/>
                <w:lang w:val="fr-CA"/>
              </w:rPr>
              <w:t xml:space="preserve"> importés</w:t>
            </w:r>
          </w:p>
        </w:tc>
        <w:tc>
          <w:tcPr>
            <w:tcW w:w="900" w:type="dxa"/>
          </w:tcPr>
          <w:p w14:paraId="01186825" w14:textId="77777777" w:rsidR="00DA3CD0" w:rsidRPr="000B01A6" w:rsidRDefault="00DA3CD0" w:rsidP="00770D66">
            <w:pPr>
              <w:keepNext/>
              <w:jc w:val="center"/>
              <w:rPr>
                <w:sz w:val="20"/>
                <w:szCs w:val="20"/>
                <w:lang w:val="fr-CA"/>
              </w:rPr>
            </w:pPr>
          </w:p>
        </w:tc>
        <w:tc>
          <w:tcPr>
            <w:tcW w:w="900" w:type="dxa"/>
            <w:shd w:val="clear" w:color="auto" w:fill="auto"/>
          </w:tcPr>
          <w:p w14:paraId="205FFA55" w14:textId="77777777" w:rsidR="00DA3CD0" w:rsidRPr="000B01A6" w:rsidRDefault="00DA3CD0" w:rsidP="00770D66">
            <w:pPr>
              <w:keepNext/>
              <w:autoSpaceDE w:val="0"/>
              <w:autoSpaceDN w:val="0"/>
              <w:adjustRightInd w:val="0"/>
              <w:jc w:val="center"/>
              <w:rPr>
                <w:sz w:val="20"/>
                <w:szCs w:val="20"/>
                <w:lang w:val="fr-CA"/>
              </w:rPr>
            </w:pPr>
          </w:p>
        </w:tc>
        <w:tc>
          <w:tcPr>
            <w:tcW w:w="3690" w:type="dxa"/>
            <w:shd w:val="clear" w:color="auto" w:fill="auto"/>
          </w:tcPr>
          <w:p w14:paraId="1D134CC6" w14:textId="5CFD51C4" w:rsidR="00DA3CD0" w:rsidRPr="004E3CAC" w:rsidRDefault="00DA3CD0" w:rsidP="00770D66">
            <w:pPr>
              <w:keepNext/>
              <w:autoSpaceDE w:val="0"/>
              <w:autoSpaceDN w:val="0"/>
              <w:adjustRightInd w:val="0"/>
              <w:jc w:val="right"/>
              <w:rPr>
                <w:sz w:val="20"/>
                <w:szCs w:val="20"/>
              </w:rPr>
            </w:pPr>
            <w:r w:rsidRPr="004E3CAC">
              <w:rPr>
                <w:sz w:val="20"/>
                <w:szCs w:val="20"/>
              </w:rPr>
              <w:t>1</w:t>
            </w:r>
            <w:r w:rsidR="008D5279">
              <w:rPr>
                <w:sz w:val="20"/>
                <w:szCs w:val="20"/>
              </w:rPr>
              <w:t>,</w:t>
            </w:r>
            <w:r w:rsidRPr="004E3CAC">
              <w:rPr>
                <w:sz w:val="20"/>
                <w:szCs w:val="20"/>
              </w:rPr>
              <w:t>55</w:t>
            </w:r>
          </w:p>
        </w:tc>
      </w:tr>
      <w:tr w:rsidR="00DA3CD0" w:rsidRPr="004E3CAC" w14:paraId="637976F4" w14:textId="77777777" w:rsidTr="00770D66">
        <w:tc>
          <w:tcPr>
            <w:tcW w:w="3865" w:type="dxa"/>
          </w:tcPr>
          <w:p w14:paraId="0CCA9047" w14:textId="77777777" w:rsidR="00DA3CD0" w:rsidRPr="004E3CAC" w:rsidRDefault="00DA3CD0" w:rsidP="00770D66">
            <w:pPr>
              <w:keepNext/>
              <w:rPr>
                <w:sz w:val="20"/>
                <w:szCs w:val="20"/>
              </w:rPr>
            </w:pPr>
            <w:r w:rsidRPr="004E3CAC">
              <w:rPr>
                <w:sz w:val="20"/>
                <w:szCs w:val="20"/>
              </w:rPr>
              <w:t>Total</w:t>
            </w:r>
          </w:p>
        </w:tc>
        <w:tc>
          <w:tcPr>
            <w:tcW w:w="900" w:type="dxa"/>
          </w:tcPr>
          <w:p w14:paraId="520DA9C7" w14:textId="77777777" w:rsidR="00DA3CD0" w:rsidRPr="004E3CAC" w:rsidRDefault="00DA3CD0" w:rsidP="00770D66">
            <w:pPr>
              <w:keepNext/>
              <w:jc w:val="center"/>
              <w:rPr>
                <w:sz w:val="20"/>
                <w:szCs w:val="20"/>
              </w:rPr>
            </w:pPr>
          </w:p>
        </w:tc>
        <w:tc>
          <w:tcPr>
            <w:tcW w:w="900" w:type="dxa"/>
            <w:shd w:val="clear" w:color="auto" w:fill="auto"/>
          </w:tcPr>
          <w:p w14:paraId="71371F67" w14:textId="77777777" w:rsidR="00DA3CD0" w:rsidRPr="004E3CAC" w:rsidRDefault="00DA3CD0" w:rsidP="00770D66">
            <w:pPr>
              <w:keepNext/>
              <w:autoSpaceDE w:val="0"/>
              <w:autoSpaceDN w:val="0"/>
              <w:adjustRightInd w:val="0"/>
              <w:jc w:val="center"/>
              <w:rPr>
                <w:sz w:val="20"/>
                <w:szCs w:val="20"/>
              </w:rPr>
            </w:pPr>
          </w:p>
        </w:tc>
        <w:tc>
          <w:tcPr>
            <w:tcW w:w="3690" w:type="dxa"/>
            <w:shd w:val="clear" w:color="auto" w:fill="auto"/>
          </w:tcPr>
          <w:p w14:paraId="6ABCAE59" w14:textId="373BC6C3" w:rsidR="00DA3CD0" w:rsidRPr="004E3CAC" w:rsidRDefault="00DA3CD0" w:rsidP="00770D66">
            <w:pPr>
              <w:keepNext/>
              <w:autoSpaceDE w:val="0"/>
              <w:autoSpaceDN w:val="0"/>
              <w:adjustRightInd w:val="0"/>
              <w:jc w:val="right"/>
              <w:rPr>
                <w:sz w:val="20"/>
                <w:szCs w:val="20"/>
              </w:rPr>
            </w:pPr>
            <w:r w:rsidRPr="004E3CAC">
              <w:rPr>
                <w:sz w:val="20"/>
                <w:szCs w:val="20"/>
              </w:rPr>
              <w:t>3</w:t>
            </w:r>
            <w:r w:rsidR="008D5279">
              <w:rPr>
                <w:sz w:val="20"/>
                <w:szCs w:val="20"/>
              </w:rPr>
              <w:t>,</w:t>
            </w:r>
            <w:r w:rsidRPr="004E3CAC">
              <w:rPr>
                <w:sz w:val="20"/>
                <w:szCs w:val="20"/>
              </w:rPr>
              <w:t>35</w:t>
            </w:r>
          </w:p>
        </w:tc>
      </w:tr>
    </w:tbl>
    <w:p w14:paraId="45D55AB0" w14:textId="77777777" w:rsidR="00DA3CD0" w:rsidRPr="004E3CAC" w:rsidRDefault="00DA3CD0" w:rsidP="00DA3CD0"/>
    <w:p w14:paraId="2504E8EE" w14:textId="77777777" w:rsidR="00DA3CD0" w:rsidRPr="004E3CAC" w:rsidRDefault="00DA3CD0" w:rsidP="00DA3CD0"/>
    <w:p w14:paraId="4868C7E1" w14:textId="77777777" w:rsidR="00DA3CD0" w:rsidRPr="00DA3CD0" w:rsidRDefault="00DA3CD0" w:rsidP="00DA3CD0">
      <w:pPr>
        <w:rPr>
          <w:b/>
          <w:lang w:val="fr-CA"/>
        </w:rPr>
      </w:pPr>
      <w:r w:rsidRPr="00DA3CD0">
        <w:rPr>
          <w:b/>
          <w:lang w:val="fr-CA"/>
        </w:rPr>
        <w:t>APPENDICE 2-A : LES OBJECTIFS ET LE FINANCEMENT</w:t>
      </w:r>
    </w:p>
    <w:p w14:paraId="76C8DF46" w14:textId="77777777" w:rsidR="00DA3CD0" w:rsidRPr="004E3CAC" w:rsidRDefault="00DA3CD0" w:rsidP="00DA3CD0">
      <w:pPr>
        <w:rPr>
          <w:lang w:val="fr-CA"/>
        </w:rPr>
      </w:pP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67"/>
        <w:gridCol w:w="803"/>
        <w:gridCol w:w="666"/>
        <w:gridCol w:w="734"/>
        <w:gridCol w:w="850"/>
        <w:gridCol w:w="620"/>
        <w:gridCol w:w="820"/>
        <w:gridCol w:w="649"/>
        <w:gridCol w:w="735"/>
        <w:gridCol w:w="8"/>
        <w:gridCol w:w="802"/>
        <w:gridCol w:w="8"/>
      </w:tblGrid>
      <w:tr w:rsidR="00DA3CD0" w:rsidRPr="004E3CAC" w14:paraId="68960C30" w14:textId="77777777" w:rsidTr="00770D66">
        <w:trPr>
          <w:gridAfter w:val="1"/>
          <w:wAfter w:w="8" w:type="dxa"/>
          <w:tblHeader/>
        </w:trPr>
        <w:tc>
          <w:tcPr>
            <w:tcW w:w="535" w:type="dxa"/>
            <w:shd w:val="clear" w:color="auto" w:fill="auto"/>
            <w:tcMar>
              <w:left w:w="29" w:type="dxa"/>
              <w:right w:w="0" w:type="dxa"/>
            </w:tcMar>
            <w:hideMark/>
          </w:tcPr>
          <w:p w14:paraId="132A66C9" w14:textId="77777777" w:rsidR="00DA3CD0" w:rsidRPr="004E3CAC" w:rsidRDefault="00DA3CD0" w:rsidP="00770D66">
            <w:pPr>
              <w:jc w:val="center"/>
              <w:rPr>
                <w:b/>
                <w:bCs/>
                <w:sz w:val="20"/>
                <w:szCs w:val="20"/>
              </w:rPr>
            </w:pPr>
            <w:proofErr w:type="spellStart"/>
            <w:r w:rsidRPr="004E3CAC">
              <w:rPr>
                <w:b/>
                <w:bCs/>
                <w:sz w:val="20"/>
                <w:szCs w:val="20"/>
              </w:rPr>
              <w:t>Ligne</w:t>
            </w:r>
            <w:proofErr w:type="spellEnd"/>
          </w:p>
        </w:tc>
        <w:tc>
          <w:tcPr>
            <w:tcW w:w="2167" w:type="dxa"/>
            <w:shd w:val="clear" w:color="auto" w:fill="auto"/>
            <w:hideMark/>
          </w:tcPr>
          <w:p w14:paraId="5CB5E54A" w14:textId="77777777" w:rsidR="00DA3CD0" w:rsidRPr="004E3CAC" w:rsidRDefault="00DA3CD0" w:rsidP="00770D66">
            <w:pPr>
              <w:jc w:val="center"/>
              <w:rPr>
                <w:b/>
                <w:bCs/>
                <w:sz w:val="20"/>
                <w:szCs w:val="20"/>
              </w:rPr>
            </w:pPr>
            <w:proofErr w:type="spellStart"/>
            <w:r w:rsidRPr="004E3CAC">
              <w:rPr>
                <w:b/>
                <w:bCs/>
                <w:sz w:val="20"/>
                <w:szCs w:val="20"/>
              </w:rPr>
              <w:t>Caractéristiques</w:t>
            </w:r>
            <w:proofErr w:type="spellEnd"/>
          </w:p>
        </w:tc>
        <w:tc>
          <w:tcPr>
            <w:tcW w:w="803" w:type="dxa"/>
            <w:shd w:val="clear" w:color="auto" w:fill="auto"/>
            <w:tcMar>
              <w:left w:w="0" w:type="dxa"/>
              <w:right w:w="14" w:type="dxa"/>
            </w:tcMar>
            <w:vAlign w:val="center"/>
            <w:hideMark/>
          </w:tcPr>
          <w:p w14:paraId="492A3188" w14:textId="77777777" w:rsidR="00DA3CD0" w:rsidRPr="004E3CAC" w:rsidRDefault="00DA3CD0" w:rsidP="00770D66">
            <w:pPr>
              <w:jc w:val="center"/>
              <w:rPr>
                <w:b/>
                <w:bCs/>
                <w:sz w:val="20"/>
                <w:szCs w:val="20"/>
                <w:lang w:eastAsia="ja-JP"/>
              </w:rPr>
            </w:pPr>
            <w:r w:rsidRPr="004E3CAC">
              <w:rPr>
                <w:b/>
                <w:bCs/>
                <w:sz w:val="20"/>
                <w:szCs w:val="20"/>
                <w:lang w:eastAsia="ja-JP"/>
              </w:rPr>
              <w:t>2021</w:t>
            </w:r>
          </w:p>
        </w:tc>
        <w:tc>
          <w:tcPr>
            <w:tcW w:w="666" w:type="dxa"/>
            <w:shd w:val="clear" w:color="auto" w:fill="auto"/>
            <w:tcMar>
              <w:left w:w="0" w:type="dxa"/>
              <w:right w:w="14" w:type="dxa"/>
            </w:tcMar>
            <w:vAlign w:val="center"/>
            <w:hideMark/>
          </w:tcPr>
          <w:p w14:paraId="72BB0C97" w14:textId="77777777" w:rsidR="00DA3CD0" w:rsidRPr="004E3CAC" w:rsidRDefault="00DA3CD0" w:rsidP="00770D66">
            <w:pPr>
              <w:jc w:val="center"/>
              <w:rPr>
                <w:b/>
                <w:bCs/>
                <w:sz w:val="20"/>
                <w:szCs w:val="20"/>
                <w:lang w:eastAsia="ja-JP"/>
              </w:rPr>
            </w:pPr>
            <w:r w:rsidRPr="004E3CAC">
              <w:rPr>
                <w:b/>
                <w:bCs/>
                <w:sz w:val="20"/>
                <w:szCs w:val="20"/>
                <w:lang w:eastAsia="ja-JP"/>
              </w:rPr>
              <w:t>2022</w:t>
            </w:r>
          </w:p>
        </w:tc>
        <w:tc>
          <w:tcPr>
            <w:tcW w:w="734" w:type="dxa"/>
            <w:shd w:val="clear" w:color="auto" w:fill="auto"/>
            <w:tcMar>
              <w:left w:w="0" w:type="dxa"/>
              <w:right w:w="14" w:type="dxa"/>
            </w:tcMar>
            <w:vAlign w:val="center"/>
            <w:hideMark/>
          </w:tcPr>
          <w:p w14:paraId="0CDEE310" w14:textId="77777777" w:rsidR="00DA3CD0" w:rsidRPr="004E3CAC" w:rsidRDefault="00DA3CD0" w:rsidP="00770D66">
            <w:pPr>
              <w:jc w:val="center"/>
              <w:rPr>
                <w:b/>
                <w:bCs/>
                <w:sz w:val="20"/>
                <w:szCs w:val="20"/>
                <w:lang w:eastAsia="ja-JP"/>
              </w:rPr>
            </w:pPr>
            <w:r w:rsidRPr="004E3CAC">
              <w:rPr>
                <w:b/>
                <w:bCs/>
                <w:sz w:val="20"/>
                <w:szCs w:val="20"/>
                <w:lang w:eastAsia="ja-JP"/>
              </w:rPr>
              <w:t>2023</w:t>
            </w:r>
          </w:p>
        </w:tc>
        <w:tc>
          <w:tcPr>
            <w:tcW w:w="850" w:type="dxa"/>
            <w:shd w:val="clear" w:color="auto" w:fill="auto"/>
            <w:tcMar>
              <w:left w:w="0" w:type="dxa"/>
              <w:right w:w="14" w:type="dxa"/>
            </w:tcMar>
            <w:vAlign w:val="center"/>
            <w:hideMark/>
          </w:tcPr>
          <w:p w14:paraId="5DB986FF" w14:textId="77777777" w:rsidR="00DA3CD0" w:rsidRPr="004E3CAC" w:rsidRDefault="00DA3CD0" w:rsidP="00770D66">
            <w:pPr>
              <w:jc w:val="center"/>
              <w:rPr>
                <w:b/>
                <w:bCs/>
                <w:sz w:val="20"/>
                <w:szCs w:val="20"/>
                <w:lang w:eastAsia="ja-JP"/>
              </w:rPr>
            </w:pPr>
            <w:r w:rsidRPr="004E3CAC">
              <w:rPr>
                <w:b/>
                <w:bCs/>
                <w:sz w:val="20"/>
                <w:szCs w:val="20"/>
                <w:lang w:eastAsia="ja-JP"/>
              </w:rPr>
              <w:t>2024</w:t>
            </w:r>
          </w:p>
        </w:tc>
        <w:tc>
          <w:tcPr>
            <w:tcW w:w="620" w:type="dxa"/>
            <w:shd w:val="clear" w:color="auto" w:fill="auto"/>
            <w:tcMar>
              <w:left w:w="0" w:type="dxa"/>
              <w:right w:w="14" w:type="dxa"/>
            </w:tcMar>
            <w:vAlign w:val="center"/>
            <w:hideMark/>
          </w:tcPr>
          <w:p w14:paraId="317CC898" w14:textId="77777777" w:rsidR="00DA3CD0" w:rsidRPr="004E3CAC" w:rsidRDefault="00DA3CD0" w:rsidP="00770D66">
            <w:pPr>
              <w:jc w:val="center"/>
              <w:rPr>
                <w:b/>
                <w:bCs/>
                <w:sz w:val="20"/>
                <w:szCs w:val="20"/>
                <w:lang w:eastAsia="ja-JP"/>
              </w:rPr>
            </w:pPr>
            <w:r w:rsidRPr="004E3CAC">
              <w:rPr>
                <w:b/>
                <w:bCs/>
                <w:sz w:val="20"/>
                <w:szCs w:val="20"/>
                <w:lang w:eastAsia="ja-JP"/>
              </w:rPr>
              <w:t>2025</w:t>
            </w:r>
          </w:p>
        </w:tc>
        <w:tc>
          <w:tcPr>
            <w:tcW w:w="820" w:type="dxa"/>
            <w:shd w:val="clear" w:color="auto" w:fill="auto"/>
            <w:tcMar>
              <w:left w:w="0" w:type="dxa"/>
              <w:right w:w="14" w:type="dxa"/>
            </w:tcMar>
            <w:vAlign w:val="center"/>
            <w:hideMark/>
          </w:tcPr>
          <w:p w14:paraId="1B282E89" w14:textId="77777777" w:rsidR="00DA3CD0" w:rsidRPr="004E3CAC" w:rsidRDefault="00DA3CD0" w:rsidP="00770D66">
            <w:pPr>
              <w:jc w:val="center"/>
              <w:rPr>
                <w:b/>
                <w:bCs/>
                <w:sz w:val="20"/>
                <w:szCs w:val="20"/>
                <w:lang w:eastAsia="ja-JP"/>
              </w:rPr>
            </w:pPr>
            <w:r w:rsidRPr="004E3CAC">
              <w:rPr>
                <w:b/>
                <w:bCs/>
                <w:sz w:val="20"/>
                <w:szCs w:val="20"/>
                <w:lang w:eastAsia="ja-JP"/>
              </w:rPr>
              <w:t>2026</w:t>
            </w:r>
          </w:p>
        </w:tc>
        <w:tc>
          <w:tcPr>
            <w:tcW w:w="649" w:type="dxa"/>
            <w:shd w:val="clear" w:color="auto" w:fill="auto"/>
            <w:tcMar>
              <w:left w:w="0" w:type="dxa"/>
              <w:right w:w="14" w:type="dxa"/>
            </w:tcMar>
            <w:vAlign w:val="center"/>
            <w:hideMark/>
          </w:tcPr>
          <w:p w14:paraId="6F8E03E6" w14:textId="77777777" w:rsidR="00DA3CD0" w:rsidRPr="004E3CAC" w:rsidRDefault="00DA3CD0" w:rsidP="00770D66">
            <w:pPr>
              <w:jc w:val="center"/>
              <w:rPr>
                <w:b/>
                <w:bCs/>
                <w:sz w:val="20"/>
                <w:szCs w:val="20"/>
                <w:lang w:eastAsia="ja-JP"/>
              </w:rPr>
            </w:pPr>
            <w:r w:rsidRPr="004E3CAC">
              <w:rPr>
                <w:b/>
                <w:bCs/>
                <w:sz w:val="20"/>
                <w:szCs w:val="20"/>
                <w:lang w:eastAsia="ja-JP"/>
              </w:rPr>
              <w:t>2027</w:t>
            </w:r>
          </w:p>
        </w:tc>
        <w:tc>
          <w:tcPr>
            <w:tcW w:w="735" w:type="dxa"/>
            <w:shd w:val="clear" w:color="auto" w:fill="auto"/>
            <w:tcMar>
              <w:left w:w="0" w:type="dxa"/>
              <w:right w:w="14" w:type="dxa"/>
            </w:tcMar>
            <w:vAlign w:val="center"/>
            <w:hideMark/>
          </w:tcPr>
          <w:p w14:paraId="36388F5B" w14:textId="77777777" w:rsidR="00DA3CD0" w:rsidRPr="004E3CAC" w:rsidRDefault="00DA3CD0" w:rsidP="00770D66">
            <w:pPr>
              <w:jc w:val="center"/>
              <w:rPr>
                <w:b/>
                <w:bCs/>
                <w:sz w:val="20"/>
                <w:szCs w:val="20"/>
                <w:lang w:eastAsia="ja-JP"/>
              </w:rPr>
            </w:pPr>
            <w:r w:rsidRPr="004E3CAC">
              <w:rPr>
                <w:b/>
                <w:bCs/>
                <w:sz w:val="20"/>
                <w:szCs w:val="20"/>
                <w:lang w:eastAsia="ja-JP"/>
              </w:rPr>
              <w:t>2028</w:t>
            </w:r>
          </w:p>
        </w:tc>
        <w:tc>
          <w:tcPr>
            <w:tcW w:w="810" w:type="dxa"/>
            <w:gridSpan w:val="2"/>
            <w:shd w:val="clear" w:color="auto" w:fill="auto"/>
            <w:vAlign w:val="center"/>
            <w:hideMark/>
          </w:tcPr>
          <w:p w14:paraId="32E07931" w14:textId="77777777" w:rsidR="00DA3CD0" w:rsidRPr="004E3CAC" w:rsidRDefault="00DA3CD0" w:rsidP="00770D66">
            <w:pPr>
              <w:jc w:val="center"/>
              <w:rPr>
                <w:b/>
                <w:bCs/>
                <w:sz w:val="20"/>
                <w:szCs w:val="20"/>
                <w:lang w:eastAsia="ja-JP"/>
              </w:rPr>
            </w:pPr>
            <w:r w:rsidRPr="004E3CAC">
              <w:rPr>
                <w:b/>
                <w:bCs/>
                <w:sz w:val="20"/>
                <w:szCs w:val="20"/>
                <w:lang w:eastAsia="ja-JP"/>
              </w:rPr>
              <w:t>Total</w:t>
            </w:r>
          </w:p>
        </w:tc>
      </w:tr>
      <w:tr w:rsidR="00DA3CD0" w:rsidRPr="004E3CAC" w14:paraId="13548F7E" w14:textId="77777777" w:rsidTr="00770D66">
        <w:trPr>
          <w:gridAfter w:val="1"/>
          <w:wAfter w:w="8" w:type="dxa"/>
        </w:trPr>
        <w:tc>
          <w:tcPr>
            <w:tcW w:w="535" w:type="dxa"/>
            <w:shd w:val="clear" w:color="auto" w:fill="auto"/>
            <w:tcMar>
              <w:left w:w="29" w:type="dxa"/>
              <w:right w:w="0" w:type="dxa"/>
            </w:tcMar>
            <w:hideMark/>
          </w:tcPr>
          <w:p w14:paraId="5F5E80E7" w14:textId="77777777" w:rsidR="00DA3CD0" w:rsidRPr="004E3CAC" w:rsidRDefault="00DA3CD0" w:rsidP="00770D66">
            <w:pPr>
              <w:jc w:val="left"/>
              <w:rPr>
                <w:sz w:val="20"/>
                <w:szCs w:val="20"/>
                <w:lang w:eastAsia="ja-JP"/>
              </w:rPr>
            </w:pPr>
            <w:r w:rsidRPr="004E3CAC">
              <w:rPr>
                <w:sz w:val="20"/>
                <w:szCs w:val="20"/>
                <w:lang w:eastAsia="ja-JP"/>
              </w:rPr>
              <w:t>1.1</w:t>
            </w:r>
          </w:p>
        </w:tc>
        <w:tc>
          <w:tcPr>
            <w:tcW w:w="2167" w:type="dxa"/>
            <w:shd w:val="clear" w:color="auto" w:fill="auto"/>
            <w:tcMar>
              <w:left w:w="43" w:type="dxa"/>
            </w:tcMar>
            <w:hideMark/>
          </w:tcPr>
          <w:p w14:paraId="4783F43C" w14:textId="77777777" w:rsidR="00DA3CD0" w:rsidRPr="00DA3CD0" w:rsidRDefault="00DA3CD0" w:rsidP="00770D66">
            <w:pPr>
              <w:jc w:val="left"/>
              <w:rPr>
                <w:sz w:val="20"/>
                <w:szCs w:val="20"/>
                <w:lang w:val="fr-CA"/>
              </w:rPr>
            </w:pPr>
            <w:r w:rsidRPr="00DA3CD0">
              <w:rPr>
                <w:sz w:val="20"/>
                <w:szCs w:val="20"/>
                <w:lang w:val="fr-CA"/>
              </w:rPr>
              <w:t>Calendrier de réduction des substances du groupe I de l’annexe C du Protocole de Montréal (tonnes PAO)</w:t>
            </w:r>
          </w:p>
        </w:tc>
        <w:tc>
          <w:tcPr>
            <w:tcW w:w="803" w:type="dxa"/>
            <w:shd w:val="clear" w:color="auto" w:fill="auto"/>
            <w:noWrap/>
            <w:tcMar>
              <w:left w:w="43" w:type="dxa"/>
              <w:right w:w="43" w:type="dxa"/>
            </w:tcMar>
            <w:hideMark/>
          </w:tcPr>
          <w:p w14:paraId="2C3D853A" w14:textId="20D8C538" w:rsidR="00DA3CD0" w:rsidRPr="004E3CAC" w:rsidRDefault="00DA3CD0" w:rsidP="00770D66">
            <w:pPr>
              <w:jc w:val="right"/>
              <w:rPr>
                <w:sz w:val="20"/>
                <w:szCs w:val="20"/>
                <w:lang w:eastAsia="ja-JP"/>
              </w:rPr>
            </w:pPr>
            <w:r w:rsidRPr="004E3CAC">
              <w:rPr>
                <w:sz w:val="20"/>
                <w:szCs w:val="20"/>
              </w:rPr>
              <w:t>1</w:t>
            </w:r>
            <w:r w:rsidR="008D5279">
              <w:rPr>
                <w:sz w:val="20"/>
                <w:szCs w:val="20"/>
              </w:rPr>
              <w:t>,</w:t>
            </w:r>
            <w:r w:rsidRPr="004E3CAC">
              <w:rPr>
                <w:sz w:val="20"/>
                <w:szCs w:val="20"/>
              </w:rPr>
              <w:t>17</w:t>
            </w:r>
          </w:p>
        </w:tc>
        <w:tc>
          <w:tcPr>
            <w:tcW w:w="666" w:type="dxa"/>
            <w:shd w:val="clear" w:color="auto" w:fill="auto"/>
            <w:tcMar>
              <w:left w:w="43" w:type="dxa"/>
              <w:right w:w="43" w:type="dxa"/>
            </w:tcMar>
            <w:hideMark/>
          </w:tcPr>
          <w:p w14:paraId="4F2CDD55" w14:textId="66473F64" w:rsidR="00DA3CD0" w:rsidRPr="004E3CAC" w:rsidRDefault="00DA3CD0" w:rsidP="00770D66">
            <w:pPr>
              <w:jc w:val="right"/>
              <w:rPr>
                <w:sz w:val="20"/>
                <w:szCs w:val="20"/>
                <w:lang w:eastAsia="ja-JP"/>
              </w:rPr>
            </w:pPr>
            <w:r w:rsidRPr="004E3CAC">
              <w:rPr>
                <w:sz w:val="20"/>
                <w:szCs w:val="20"/>
              </w:rPr>
              <w:t>1</w:t>
            </w:r>
            <w:r w:rsidR="008D5279">
              <w:rPr>
                <w:sz w:val="20"/>
                <w:szCs w:val="20"/>
              </w:rPr>
              <w:t>,</w:t>
            </w:r>
            <w:r w:rsidRPr="004E3CAC">
              <w:rPr>
                <w:sz w:val="20"/>
                <w:szCs w:val="20"/>
              </w:rPr>
              <w:t>17</w:t>
            </w:r>
          </w:p>
        </w:tc>
        <w:tc>
          <w:tcPr>
            <w:tcW w:w="734" w:type="dxa"/>
            <w:shd w:val="clear" w:color="auto" w:fill="auto"/>
            <w:tcMar>
              <w:left w:w="43" w:type="dxa"/>
              <w:right w:w="43" w:type="dxa"/>
            </w:tcMar>
            <w:hideMark/>
          </w:tcPr>
          <w:p w14:paraId="0733E8DD" w14:textId="041316FD" w:rsidR="00DA3CD0" w:rsidRPr="004E3CAC" w:rsidRDefault="00DA3CD0" w:rsidP="00770D66">
            <w:pPr>
              <w:jc w:val="right"/>
              <w:rPr>
                <w:sz w:val="20"/>
                <w:szCs w:val="20"/>
                <w:lang w:eastAsia="ja-JP"/>
              </w:rPr>
            </w:pPr>
            <w:r w:rsidRPr="004E3CAC">
              <w:rPr>
                <w:sz w:val="20"/>
                <w:szCs w:val="20"/>
              </w:rPr>
              <w:t>1</w:t>
            </w:r>
            <w:r w:rsidR="008D5279">
              <w:rPr>
                <w:sz w:val="20"/>
                <w:szCs w:val="20"/>
              </w:rPr>
              <w:t>,</w:t>
            </w:r>
            <w:r w:rsidRPr="004E3CAC">
              <w:rPr>
                <w:sz w:val="20"/>
                <w:szCs w:val="20"/>
              </w:rPr>
              <w:t>17</w:t>
            </w:r>
          </w:p>
        </w:tc>
        <w:tc>
          <w:tcPr>
            <w:tcW w:w="850" w:type="dxa"/>
            <w:shd w:val="clear" w:color="auto" w:fill="auto"/>
            <w:tcMar>
              <w:left w:w="43" w:type="dxa"/>
              <w:right w:w="43" w:type="dxa"/>
            </w:tcMar>
            <w:hideMark/>
          </w:tcPr>
          <w:p w14:paraId="6D7917BC" w14:textId="3288A7D7" w:rsidR="00DA3CD0" w:rsidRPr="004E3CAC" w:rsidRDefault="00DA3CD0" w:rsidP="00770D66">
            <w:pPr>
              <w:jc w:val="right"/>
              <w:rPr>
                <w:sz w:val="20"/>
                <w:szCs w:val="20"/>
                <w:lang w:eastAsia="ja-JP"/>
              </w:rPr>
            </w:pPr>
            <w:r w:rsidRPr="004E3CAC">
              <w:rPr>
                <w:sz w:val="20"/>
                <w:szCs w:val="20"/>
              </w:rPr>
              <w:t>1</w:t>
            </w:r>
            <w:r w:rsidR="008D5279">
              <w:rPr>
                <w:sz w:val="20"/>
                <w:szCs w:val="20"/>
              </w:rPr>
              <w:t>,</w:t>
            </w:r>
            <w:r w:rsidRPr="004E3CAC">
              <w:rPr>
                <w:sz w:val="20"/>
                <w:szCs w:val="20"/>
              </w:rPr>
              <w:t>17</w:t>
            </w:r>
          </w:p>
        </w:tc>
        <w:tc>
          <w:tcPr>
            <w:tcW w:w="620" w:type="dxa"/>
            <w:shd w:val="clear" w:color="auto" w:fill="auto"/>
            <w:tcMar>
              <w:left w:w="43" w:type="dxa"/>
              <w:right w:w="43" w:type="dxa"/>
            </w:tcMar>
            <w:hideMark/>
          </w:tcPr>
          <w:p w14:paraId="59908301" w14:textId="5084D170"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59</w:t>
            </w:r>
          </w:p>
        </w:tc>
        <w:tc>
          <w:tcPr>
            <w:tcW w:w="820" w:type="dxa"/>
            <w:shd w:val="clear" w:color="auto" w:fill="auto"/>
            <w:tcMar>
              <w:left w:w="43" w:type="dxa"/>
              <w:right w:w="43" w:type="dxa"/>
            </w:tcMar>
            <w:hideMark/>
          </w:tcPr>
          <w:p w14:paraId="17FE9302" w14:textId="0EFF114E"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59</w:t>
            </w:r>
          </w:p>
        </w:tc>
        <w:tc>
          <w:tcPr>
            <w:tcW w:w="649" w:type="dxa"/>
            <w:shd w:val="clear" w:color="auto" w:fill="auto"/>
            <w:tcMar>
              <w:left w:w="43" w:type="dxa"/>
              <w:right w:w="43" w:type="dxa"/>
            </w:tcMar>
            <w:hideMark/>
          </w:tcPr>
          <w:p w14:paraId="1C5A7ECF" w14:textId="59FAE5A9"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59</w:t>
            </w:r>
          </w:p>
        </w:tc>
        <w:tc>
          <w:tcPr>
            <w:tcW w:w="735" w:type="dxa"/>
            <w:shd w:val="clear" w:color="auto" w:fill="auto"/>
            <w:tcMar>
              <w:left w:w="43" w:type="dxa"/>
              <w:right w:w="43" w:type="dxa"/>
            </w:tcMar>
            <w:hideMark/>
          </w:tcPr>
          <w:p w14:paraId="56BF7ED3" w14:textId="5F5D6DB5"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59</w:t>
            </w:r>
          </w:p>
        </w:tc>
        <w:tc>
          <w:tcPr>
            <w:tcW w:w="810" w:type="dxa"/>
            <w:gridSpan w:val="2"/>
            <w:shd w:val="clear" w:color="auto" w:fill="auto"/>
            <w:tcMar>
              <w:left w:w="43" w:type="dxa"/>
            </w:tcMar>
            <w:hideMark/>
          </w:tcPr>
          <w:p w14:paraId="0B714444" w14:textId="437FECA2" w:rsidR="00DA3CD0" w:rsidRPr="004E3CAC" w:rsidRDefault="008D5279" w:rsidP="00770D66">
            <w:pPr>
              <w:jc w:val="right"/>
              <w:rPr>
                <w:sz w:val="20"/>
                <w:szCs w:val="20"/>
                <w:lang w:eastAsia="ja-JP"/>
              </w:rPr>
            </w:pPr>
            <w:proofErr w:type="spellStart"/>
            <w:r>
              <w:rPr>
                <w:sz w:val="20"/>
                <w:szCs w:val="20"/>
                <w:lang w:eastAsia="ja-JP"/>
              </w:rPr>
              <w:t>s.o</w:t>
            </w:r>
            <w:proofErr w:type="spellEnd"/>
            <w:r>
              <w:rPr>
                <w:sz w:val="20"/>
                <w:szCs w:val="20"/>
                <w:lang w:eastAsia="ja-JP"/>
              </w:rPr>
              <w:t>.</w:t>
            </w:r>
          </w:p>
        </w:tc>
      </w:tr>
      <w:tr w:rsidR="00DA3CD0" w:rsidRPr="004E3CAC" w14:paraId="02E945CE" w14:textId="77777777" w:rsidTr="00770D66">
        <w:trPr>
          <w:gridAfter w:val="1"/>
          <w:wAfter w:w="8" w:type="dxa"/>
        </w:trPr>
        <w:tc>
          <w:tcPr>
            <w:tcW w:w="535" w:type="dxa"/>
            <w:shd w:val="clear" w:color="auto" w:fill="auto"/>
            <w:tcMar>
              <w:left w:w="29" w:type="dxa"/>
              <w:right w:w="0" w:type="dxa"/>
            </w:tcMar>
            <w:hideMark/>
          </w:tcPr>
          <w:p w14:paraId="2E117D63" w14:textId="77777777" w:rsidR="00DA3CD0" w:rsidRPr="004E3CAC" w:rsidRDefault="00DA3CD0" w:rsidP="00770D66">
            <w:pPr>
              <w:jc w:val="left"/>
              <w:rPr>
                <w:sz w:val="20"/>
                <w:szCs w:val="20"/>
                <w:lang w:eastAsia="ja-JP"/>
              </w:rPr>
            </w:pPr>
            <w:r w:rsidRPr="004E3CAC">
              <w:rPr>
                <w:sz w:val="20"/>
                <w:szCs w:val="20"/>
                <w:lang w:eastAsia="ja-JP"/>
              </w:rPr>
              <w:t>1.2</w:t>
            </w:r>
          </w:p>
        </w:tc>
        <w:tc>
          <w:tcPr>
            <w:tcW w:w="2167" w:type="dxa"/>
            <w:shd w:val="clear" w:color="auto" w:fill="auto"/>
            <w:tcMar>
              <w:left w:w="43" w:type="dxa"/>
            </w:tcMar>
            <w:hideMark/>
          </w:tcPr>
          <w:p w14:paraId="700403AC" w14:textId="77777777" w:rsidR="00DA3CD0" w:rsidRPr="00DA3CD0" w:rsidRDefault="00DA3CD0" w:rsidP="00770D66">
            <w:pPr>
              <w:jc w:val="left"/>
              <w:rPr>
                <w:sz w:val="20"/>
                <w:szCs w:val="20"/>
                <w:lang w:val="fr-CA"/>
              </w:rPr>
            </w:pPr>
            <w:r w:rsidRPr="00DA3CD0">
              <w:rPr>
                <w:sz w:val="20"/>
                <w:szCs w:val="20"/>
                <w:lang w:val="fr-CA"/>
              </w:rPr>
              <w:t>Consommation totale maximum autorisée des substances du groupe I de l’annexe C (tonnes PAO)</w:t>
            </w:r>
          </w:p>
        </w:tc>
        <w:tc>
          <w:tcPr>
            <w:tcW w:w="803" w:type="dxa"/>
            <w:shd w:val="clear" w:color="auto" w:fill="auto"/>
            <w:noWrap/>
            <w:tcMar>
              <w:left w:w="43" w:type="dxa"/>
              <w:right w:w="43" w:type="dxa"/>
            </w:tcMar>
            <w:hideMark/>
          </w:tcPr>
          <w:p w14:paraId="650DCCFA" w14:textId="1791BEF1"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90</w:t>
            </w:r>
          </w:p>
        </w:tc>
        <w:tc>
          <w:tcPr>
            <w:tcW w:w="666" w:type="dxa"/>
            <w:shd w:val="clear" w:color="auto" w:fill="auto"/>
            <w:tcMar>
              <w:left w:w="43" w:type="dxa"/>
              <w:right w:w="43" w:type="dxa"/>
            </w:tcMar>
            <w:hideMark/>
          </w:tcPr>
          <w:p w14:paraId="5D7D7773" w14:textId="183BF0F1"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79</w:t>
            </w:r>
          </w:p>
        </w:tc>
        <w:tc>
          <w:tcPr>
            <w:tcW w:w="734" w:type="dxa"/>
            <w:shd w:val="clear" w:color="auto" w:fill="auto"/>
            <w:tcMar>
              <w:left w:w="43" w:type="dxa"/>
              <w:right w:w="43" w:type="dxa"/>
            </w:tcMar>
            <w:hideMark/>
          </w:tcPr>
          <w:p w14:paraId="315C4E72" w14:textId="12B5F3B8"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68</w:t>
            </w:r>
          </w:p>
        </w:tc>
        <w:tc>
          <w:tcPr>
            <w:tcW w:w="850" w:type="dxa"/>
            <w:shd w:val="clear" w:color="auto" w:fill="auto"/>
            <w:tcMar>
              <w:left w:w="43" w:type="dxa"/>
              <w:right w:w="43" w:type="dxa"/>
            </w:tcMar>
            <w:hideMark/>
          </w:tcPr>
          <w:p w14:paraId="3D3A32D2" w14:textId="43FCE47F"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58</w:t>
            </w:r>
          </w:p>
        </w:tc>
        <w:tc>
          <w:tcPr>
            <w:tcW w:w="620" w:type="dxa"/>
            <w:shd w:val="clear" w:color="auto" w:fill="auto"/>
            <w:tcMar>
              <w:left w:w="43" w:type="dxa"/>
              <w:right w:w="43" w:type="dxa"/>
            </w:tcMar>
            <w:hideMark/>
          </w:tcPr>
          <w:p w14:paraId="7CBC8019" w14:textId="64D6350F"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47</w:t>
            </w:r>
          </w:p>
        </w:tc>
        <w:tc>
          <w:tcPr>
            <w:tcW w:w="820" w:type="dxa"/>
            <w:shd w:val="clear" w:color="auto" w:fill="auto"/>
            <w:tcMar>
              <w:left w:w="43" w:type="dxa"/>
              <w:right w:w="43" w:type="dxa"/>
            </w:tcMar>
            <w:hideMark/>
          </w:tcPr>
          <w:p w14:paraId="668B28CE" w14:textId="09B19986"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36</w:t>
            </w:r>
          </w:p>
        </w:tc>
        <w:tc>
          <w:tcPr>
            <w:tcW w:w="649" w:type="dxa"/>
            <w:shd w:val="clear" w:color="auto" w:fill="auto"/>
            <w:tcMar>
              <w:left w:w="43" w:type="dxa"/>
              <w:right w:w="43" w:type="dxa"/>
            </w:tcMar>
            <w:hideMark/>
          </w:tcPr>
          <w:p w14:paraId="03A94C11" w14:textId="35CF50AB" w:rsidR="00DA3CD0" w:rsidRPr="004E3CAC" w:rsidRDefault="00DA3CD0" w:rsidP="00770D66">
            <w:pPr>
              <w:jc w:val="right"/>
              <w:rPr>
                <w:sz w:val="20"/>
                <w:szCs w:val="20"/>
                <w:lang w:eastAsia="ja-JP"/>
              </w:rPr>
            </w:pPr>
            <w:r w:rsidRPr="004E3CAC">
              <w:rPr>
                <w:sz w:val="20"/>
                <w:szCs w:val="20"/>
              </w:rPr>
              <w:t>0</w:t>
            </w:r>
            <w:r w:rsidR="008D5279">
              <w:rPr>
                <w:sz w:val="20"/>
                <w:szCs w:val="20"/>
              </w:rPr>
              <w:t>,</w:t>
            </w:r>
            <w:r w:rsidRPr="004E3CAC">
              <w:rPr>
                <w:sz w:val="20"/>
                <w:szCs w:val="20"/>
              </w:rPr>
              <w:t>25</w:t>
            </w:r>
          </w:p>
        </w:tc>
        <w:tc>
          <w:tcPr>
            <w:tcW w:w="735" w:type="dxa"/>
            <w:shd w:val="clear" w:color="auto" w:fill="auto"/>
            <w:tcMar>
              <w:left w:w="43" w:type="dxa"/>
              <w:right w:w="43" w:type="dxa"/>
            </w:tcMar>
            <w:hideMark/>
          </w:tcPr>
          <w:p w14:paraId="10D7EADD" w14:textId="77777777" w:rsidR="00DA3CD0" w:rsidRPr="004E3CAC" w:rsidRDefault="00DA3CD0" w:rsidP="00770D66">
            <w:pPr>
              <w:jc w:val="right"/>
              <w:rPr>
                <w:sz w:val="20"/>
                <w:szCs w:val="20"/>
                <w:lang w:eastAsia="ja-JP"/>
              </w:rPr>
            </w:pPr>
            <w:r w:rsidRPr="004E3CAC">
              <w:rPr>
                <w:sz w:val="20"/>
                <w:szCs w:val="20"/>
              </w:rPr>
              <w:t>0</w:t>
            </w:r>
          </w:p>
        </w:tc>
        <w:tc>
          <w:tcPr>
            <w:tcW w:w="810" w:type="dxa"/>
            <w:gridSpan w:val="2"/>
            <w:shd w:val="clear" w:color="auto" w:fill="auto"/>
            <w:tcMar>
              <w:left w:w="43" w:type="dxa"/>
            </w:tcMar>
            <w:hideMark/>
          </w:tcPr>
          <w:p w14:paraId="4659ED16" w14:textId="176098EB" w:rsidR="00DA3CD0" w:rsidRPr="004E3CAC" w:rsidRDefault="008D5279" w:rsidP="00770D66">
            <w:pPr>
              <w:jc w:val="right"/>
              <w:rPr>
                <w:sz w:val="20"/>
                <w:szCs w:val="20"/>
                <w:lang w:eastAsia="ja-JP"/>
              </w:rPr>
            </w:pPr>
            <w:proofErr w:type="spellStart"/>
            <w:r>
              <w:rPr>
                <w:sz w:val="20"/>
                <w:szCs w:val="20"/>
                <w:lang w:eastAsia="ja-JP"/>
              </w:rPr>
              <w:t>s.o</w:t>
            </w:r>
            <w:proofErr w:type="spellEnd"/>
            <w:r>
              <w:rPr>
                <w:sz w:val="20"/>
                <w:szCs w:val="20"/>
                <w:lang w:eastAsia="ja-JP"/>
              </w:rPr>
              <w:t>.</w:t>
            </w:r>
          </w:p>
        </w:tc>
      </w:tr>
      <w:tr w:rsidR="00DA3CD0" w:rsidRPr="004E3CAC" w14:paraId="7106B81B" w14:textId="77777777" w:rsidTr="00770D66">
        <w:trPr>
          <w:gridAfter w:val="1"/>
          <w:wAfter w:w="8" w:type="dxa"/>
        </w:trPr>
        <w:tc>
          <w:tcPr>
            <w:tcW w:w="535" w:type="dxa"/>
            <w:shd w:val="clear" w:color="auto" w:fill="auto"/>
            <w:tcMar>
              <w:left w:w="29" w:type="dxa"/>
              <w:right w:w="0" w:type="dxa"/>
            </w:tcMar>
            <w:hideMark/>
          </w:tcPr>
          <w:p w14:paraId="4A279706" w14:textId="77777777" w:rsidR="00DA3CD0" w:rsidRPr="004E3CAC" w:rsidRDefault="00DA3CD0" w:rsidP="00770D66">
            <w:pPr>
              <w:jc w:val="left"/>
              <w:rPr>
                <w:sz w:val="20"/>
                <w:szCs w:val="20"/>
                <w:lang w:eastAsia="ja-JP"/>
              </w:rPr>
            </w:pPr>
            <w:r w:rsidRPr="004E3CAC">
              <w:rPr>
                <w:sz w:val="20"/>
                <w:szCs w:val="20"/>
                <w:lang w:eastAsia="ja-JP"/>
              </w:rPr>
              <w:t>2.1</w:t>
            </w:r>
          </w:p>
        </w:tc>
        <w:tc>
          <w:tcPr>
            <w:tcW w:w="2167" w:type="dxa"/>
            <w:shd w:val="clear" w:color="auto" w:fill="auto"/>
            <w:tcMar>
              <w:left w:w="43" w:type="dxa"/>
            </w:tcMar>
            <w:hideMark/>
          </w:tcPr>
          <w:p w14:paraId="6BD99AF2" w14:textId="77777777" w:rsidR="00DA3CD0" w:rsidRPr="00DA3CD0" w:rsidRDefault="00DA3CD0" w:rsidP="00770D66">
            <w:pPr>
              <w:jc w:val="left"/>
              <w:rPr>
                <w:sz w:val="20"/>
                <w:szCs w:val="20"/>
                <w:lang w:val="fr-CA"/>
              </w:rPr>
            </w:pPr>
            <w:r w:rsidRPr="00DA3CD0">
              <w:rPr>
                <w:sz w:val="20"/>
                <w:szCs w:val="20"/>
                <w:lang w:val="fr-CA"/>
              </w:rPr>
              <w:t>Financement convenu pour l’ONUDI, agence principale ($US)</w:t>
            </w:r>
          </w:p>
        </w:tc>
        <w:tc>
          <w:tcPr>
            <w:tcW w:w="803" w:type="dxa"/>
            <w:shd w:val="clear" w:color="auto" w:fill="auto"/>
            <w:tcMar>
              <w:left w:w="43" w:type="dxa"/>
              <w:right w:w="43" w:type="dxa"/>
            </w:tcMar>
            <w:hideMark/>
          </w:tcPr>
          <w:p w14:paraId="161A17A0" w14:textId="1747118F" w:rsidR="00DA3CD0" w:rsidRPr="004E3CAC" w:rsidRDefault="00DA3CD0" w:rsidP="00770D66">
            <w:pPr>
              <w:jc w:val="right"/>
              <w:rPr>
                <w:sz w:val="20"/>
                <w:szCs w:val="20"/>
                <w:lang w:eastAsia="ja-JP"/>
              </w:rPr>
            </w:pPr>
            <w:r w:rsidRPr="004E3CAC">
              <w:rPr>
                <w:sz w:val="20"/>
                <w:szCs w:val="20"/>
              </w:rPr>
              <w:t>120</w:t>
            </w:r>
            <w:r w:rsidR="008D5279">
              <w:rPr>
                <w:sz w:val="20"/>
                <w:szCs w:val="20"/>
              </w:rPr>
              <w:t>.</w:t>
            </w:r>
            <w:r w:rsidRPr="004E3CAC">
              <w:rPr>
                <w:sz w:val="20"/>
                <w:szCs w:val="20"/>
              </w:rPr>
              <w:t>000</w:t>
            </w:r>
          </w:p>
        </w:tc>
        <w:tc>
          <w:tcPr>
            <w:tcW w:w="666" w:type="dxa"/>
            <w:shd w:val="clear" w:color="auto" w:fill="auto"/>
            <w:tcMar>
              <w:left w:w="43" w:type="dxa"/>
              <w:right w:w="43" w:type="dxa"/>
            </w:tcMar>
            <w:hideMark/>
          </w:tcPr>
          <w:p w14:paraId="02090336" w14:textId="77777777" w:rsidR="00DA3CD0" w:rsidRPr="004E3CAC" w:rsidRDefault="00DA3CD0" w:rsidP="00770D66">
            <w:pPr>
              <w:jc w:val="right"/>
              <w:rPr>
                <w:sz w:val="20"/>
                <w:szCs w:val="20"/>
                <w:lang w:eastAsia="ja-JP"/>
              </w:rPr>
            </w:pPr>
            <w:r w:rsidRPr="004E3CAC">
              <w:rPr>
                <w:sz w:val="20"/>
                <w:szCs w:val="20"/>
              </w:rPr>
              <w:t xml:space="preserve">0 </w:t>
            </w:r>
          </w:p>
        </w:tc>
        <w:tc>
          <w:tcPr>
            <w:tcW w:w="734" w:type="dxa"/>
            <w:shd w:val="clear" w:color="auto" w:fill="auto"/>
            <w:tcMar>
              <w:left w:w="43" w:type="dxa"/>
              <w:right w:w="43" w:type="dxa"/>
            </w:tcMar>
            <w:hideMark/>
          </w:tcPr>
          <w:p w14:paraId="2ECCD6EE" w14:textId="77777777" w:rsidR="00DA3CD0" w:rsidRPr="004E3CAC" w:rsidRDefault="00DA3CD0" w:rsidP="00770D66">
            <w:pPr>
              <w:jc w:val="right"/>
              <w:rPr>
                <w:sz w:val="20"/>
                <w:szCs w:val="20"/>
                <w:lang w:eastAsia="ja-JP"/>
              </w:rPr>
            </w:pPr>
            <w:r w:rsidRPr="004E3CAC">
              <w:rPr>
                <w:sz w:val="20"/>
                <w:szCs w:val="20"/>
              </w:rPr>
              <w:t xml:space="preserve">0 </w:t>
            </w:r>
          </w:p>
        </w:tc>
        <w:tc>
          <w:tcPr>
            <w:tcW w:w="850" w:type="dxa"/>
            <w:shd w:val="clear" w:color="auto" w:fill="auto"/>
            <w:tcMar>
              <w:left w:w="43" w:type="dxa"/>
              <w:right w:w="43" w:type="dxa"/>
            </w:tcMar>
            <w:hideMark/>
          </w:tcPr>
          <w:p w14:paraId="035E37AB" w14:textId="75EA8FF2" w:rsidR="00DA3CD0" w:rsidRPr="004E3CAC" w:rsidRDefault="00DA3CD0" w:rsidP="00770D66">
            <w:pPr>
              <w:jc w:val="right"/>
              <w:rPr>
                <w:sz w:val="20"/>
                <w:szCs w:val="20"/>
                <w:lang w:eastAsia="ja-JP"/>
              </w:rPr>
            </w:pPr>
            <w:r w:rsidRPr="004E3CAC">
              <w:rPr>
                <w:sz w:val="20"/>
                <w:szCs w:val="20"/>
              </w:rPr>
              <w:t>200</w:t>
            </w:r>
            <w:r w:rsidR="008D5279">
              <w:rPr>
                <w:sz w:val="20"/>
                <w:szCs w:val="20"/>
              </w:rPr>
              <w:t>.</w:t>
            </w:r>
            <w:r w:rsidRPr="004E3CAC">
              <w:rPr>
                <w:sz w:val="20"/>
                <w:szCs w:val="20"/>
              </w:rPr>
              <w:t>000</w:t>
            </w:r>
          </w:p>
        </w:tc>
        <w:tc>
          <w:tcPr>
            <w:tcW w:w="620" w:type="dxa"/>
            <w:shd w:val="clear" w:color="auto" w:fill="auto"/>
            <w:tcMar>
              <w:left w:w="43" w:type="dxa"/>
              <w:right w:w="43" w:type="dxa"/>
            </w:tcMar>
            <w:hideMark/>
          </w:tcPr>
          <w:p w14:paraId="508A3F03" w14:textId="77777777" w:rsidR="00DA3CD0" w:rsidRPr="004E3CAC" w:rsidRDefault="00DA3CD0" w:rsidP="00770D66">
            <w:pPr>
              <w:jc w:val="right"/>
              <w:rPr>
                <w:sz w:val="20"/>
                <w:szCs w:val="20"/>
                <w:lang w:eastAsia="ja-JP"/>
              </w:rPr>
            </w:pPr>
            <w:r w:rsidRPr="004E3CAC">
              <w:rPr>
                <w:sz w:val="20"/>
                <w:szCs w:val="20"/>
              </w:rPr>
              <w:t xml:space="preserve">0 </w:t>
            </w:r>
          </w:p>
        </w:tc>
        <w:tc>
          <w:tcPr>
            <w:tcW w:w="820" w:type="dxa"/>
            <w:shd w:val="clear" w:color="auto" w:fill="auto"/>
            <w:tcMar>
              <w:left w:w="43" w:type="dxa"/>
              <w:right w:w="43" w:type="dxa"/>
            </w:tcMar>
            <w:hideMark/>
          </w:tcPr>
          <w:p w14:paraId="62A03027" w14:textId="3D5C309D" w:rsidR="00DA3CD0" w:rsidRPr="004E3CAC" w:rsidRDefault="00DA3CD0" w:rsidP="00770D66">
            <w:pPr>
              <w:jc w:val="right"/>
              <w:rPr>
                <w:sz w:val="20"/>
                <w:szCs w:val="20"/>
                <w:lang w:eastAsia="ja-JP"/>
              </w:rPr>
            </w:pPr>
            <w:r w:rsidRPr="004E3CAC">
              <w:rPr>
                <w:sz w:val="20"/>
                <w:szCs w:val="20"/>
              </w:rPr>
              <w:t>118</w:t>
            </w:r>
            <w:r w:rsidR="008D5279">
              <w:rPr>
                <w:sz w:val="20"/>
                <w:szCs w:val="20"/>
              </w:rPr>
              <w:t>.</w:t>
            </w:r>
            <w:r w:rsidRPr="004E3CAC">
              <w:rPr>
                <w:sz w:val="20"/>
                <w:szCs w:val="20"/>
              </w:rPr>
              <w:t>750</w:t>
            </w:r>
          </w:p>
        </w:tc>
        <w:tc>
          <w:tcPr>
            <w:tcW w:w="649" w:type="dxa"/>
            <w:shd w:val="clear" w:color="auto" w:fill="auto"/>
            <w:tcMar>
              <w:left w:w="43" w:type="dxa"/>
              <w:right w:w="43" w:type="dxa"/>
            </w:tcMar>
            <w:hideMark/>
          </w:tcPr>
          <w:p w14:paraId="36642EBF" w14:textId="77777777" w:rsidR="00DA3CD0" w:rsidRPr="004E3CAC" w:rsidRDefault="00DA3CD0" w:rsidP="00770D66">
            <w:pPr>
              <w:jc w:val="right"/>
              <w:rPr>
                <w:sz w:val="20"/>
                <w:szCs w:val="20"/>
                <w:lang w:eastAsia="ja-JP"/>
              </w:rPr>
            </w:pPr>
            <w:r w:rsidRPr="004E3CAC">
              <w:rPr>
                <w:sz w:val="20"/>
                <w:szCs w:val="20"/>
              </w:rPr>
              <w:t xml:space="preserve">0 </w:t>
            </w:r>
          </w:p>
        </w:tc>
        <w:tc>
          <w:tcPr>
            <w:tcW w:w="735" w:type="dxa"/>
            <w:shd w:val="clear" w:color="auto" w:fill="auto"/>
            <w:tcMar>
              <w:left w:w="43" w:type="dxa"/>
              <w:right w:w="43" w:type="dxa"/>
            </w:tcMar>
            <w:hideMark/>
          </w:tcPr>
          <w:p w14:paraId="3C62226A" w14:textId="6B7C8747" w:rsidR="00DA3CD0" w:rsidRPr="004E3CAC" w:rsidRDefault="00DA3CD0" w:rsidP="00770D66">
            <w:pPr>
              <w:jc w:val="right"/>
              <w:rPr>
                <w:sz w:val="20"/>
                <w:szCs w:val="20"/>
                <w:lang w:eastAsia="ja-JP"/>
              </w:rPr>
            </w:pPr>
            <w:r w:rsidRPr="004E3CAC">
              <w:rPr>
                <w:sz w:val="20"/>
                <w:szCs w:val="20"/>
              </w:rPr>
              <w:t>48</w:t>
            </w:r>
            <w:r w:rsidR="008D5279">
              <w:rPr>
                <w:sz w:val="20"/>
                <w:szCs w:val="20"/>
              </w:rPr>
              <w:t>.</w:t>
            </w:r>
            <w:r w:rsidRPr="004E3CAC">
              <w:rPr>
                <w:sz w:val="20"/>
                <w:szCs w:val="20"/>
              </w:rPr>
              <w:t>750</w:t>
            </w:r>
          </w:p>
        </w:tc>
        <w:tc>
          <w:tcPr>
            <w:tcW w:w="810" w:type="dxa"/>
            <w:gridSpan w:val="2"/>
            <w:shd w:val="clear" w:color="auto" w:fill="auto"/>
            <w:tcMar>
              <w:left w:w="43" w:type="dxa"/>
            </w:tcMar>
            <w:hideMark/>
          </w:tcPr>
          <w:p w14:paraId="1BCF0BDC" w14:textId="7DE5D26C" w:rsidR="00DA3CD0" w:rsidRPr="004E3CAC" w:rsidRDefault="00DA3CD0" w:rsidP="00770D66">
            <w:pPr>
              <w:jc w:val="right"/>
              <w:rPr>
                <w:sz w:val="20"/>
                <w:szCs w:val="20"/>
                <w:lang w:eastAsia="ja-JP"/>
              </w:rPr>
            </w:pPr>
            <w:r w:rsidRPr="004E3CAC">
              <w:rPr>
                <w:sz w:val="20"/>
                <w:szCs w:val="20"/>
                <w:lang w:eastAsia="ja-JP"/>
              </w:rPr>
              <w:t>487</w:t>
            </w:r>
            <w:r w:rsidR="008D5279">
              <w:rPr>
                <w:sz w:val="20"/>
                <w:szCs w:val="20"/>
                <w:lang w:eastAsia="ja-JP"/>
              </w:rPr>
              <w:t>.</w:t>
            </w:r>
            <w:r w:rsidRPr="004E3CAC">
              <w:rPr>
                <w:sz w:val="20"/>
                <w:szCs w:val="20"/>
                <w:lang w:eastAsia="ja-JP"/>
              </w:rPr>
              <w:t>500</w:t>
            </w:r>
          </w:p>
        </w:tc>
      </w:tr>
      <w:tr w:rsidR="00DA3CD0" w:rsidRPr="004E3CAC" w14:paraId="77E41C3B" w14:textId="77777777" w:rsidTr="00770D66">
        <w:trPr>
          <w:gridAfter w:val="1"/>
          <w:wAfter w:w="8" w:type="dxa"/>
        </w:trPr>
        <w:tc>
          <w:tcPr>
            <w:tcW w:w="535" w:type="dxa"/>
            <w:shd w:val="clear" w:color="auto" w:fill="auto"/>
            <w:tcMar>
              <w:left w:w="29" w:type="dxa"/>
              <w:right w:w="0" w:type="dxa"/>
            </w:tcMar>
            <w:hideMark/>
          </w:tcPr>
          <w:p w14:paraId="29D1E510" w14:textId="77777777" w:rsidR="00DA3CD0" w:rsidRPr="004E3CAC" w:rsidRDefault="00DA3CD0" w:rsidP="00770D66">
            <w:pPr>
              <w:jc w:val="left"/>
              <w:rPr>
                <w:sz w:val="20"/>
                <w:szCs w:val="20"/>
                <w:lang w:eastAsia="ja-JP"/>
              </w:rPr>
            </w:pPr>
            <w:r w:rsidRPr="004E3CAC">
              <w:rPr>
                <w:sz w:val="20"/>
                <w:szCs w:val="20"/>
                <w:lang w:eastAsia="ja-JP"/>
              </w:rPr>
              <w:t>2.2</w:t>
            </w:r>
          </w:p>
        </w:tc>
        <w:tc>
          <w:tcPr>
            <w:tcW w:w="2167" w:type="dxa"/>
            <w:shd w:val="clear" w:color="auto" w:fill="auto"/>
            <w:tcMar>
              <w:left w:w="43" w:type="dxa"/>
            </w:tcMar>
            <w:hideMark/>
          </w:tcPr>
          <w:p w14:paraId="744D5706" w14:textId="77777777" w:rsidR="00DA3CD0" w:rsidRPr="00DA3CD0" w:rsidRDefault="00DA3CD0" w:rsidP="00770D66">
            <w:pPr>
              <w:jc w:val="left"/>
              <w:rPr>
                <w:sz w:val="20"/>
                <w:szCs w:val="20"/>
                <w:lang w:val="fr-CA"/>
              </w:rPr>
            </w:pPr>
            <w:r w:rsidRPr="00DA3CD0">
              <w:rPr>
                <w:sz w:val="20"/>
                <w:szCs w:val="20"/>
                <w:lang w:val="fr-CA"/>
              </w:rPr>
              <w:t>Coûts d’appui pour l’agence principale ($US)</w:t>
            </w:r>
          </w:p>
        </w:tc>
        <w:tc>
          <w:tcPr>
            <w:tcW w:w="803" w:type="dxa"/>
            <w:shd w:val="clear" w:color="auto" w:fill="auto"/>
            <w:tcMar>
              <w:left w:w="43" w:type="dxa"/>
              <w:right w:w="43" w:type="dxa"/>
            </w:tcMar>
            <w:hideMark/>
          </w:tcPr>
          <w:p w14:paraId="56107491" w14:textId="7EC89D03" w:rsidR="00DA3CD0" w:rsidRPr="004E3CAC" w:rsidRDefault="00DA3CD0" w:rsidP="00770D66">
            <w:pPr>
              <w:jc w:val="right"/>
              <w:rPr>
                <w:sz w:val="20"/>
                <w:szCs w:val="20"/>
                <w:lang w:eastAsia="ja-JP"/>
              </w:rPr>
            </w:pPr>
            <w:r w:rsidRPr="004E3CAC">
              <w:rPr>
                <w:sz w:val="20"/>
                <w:szCs w:val="20"/>
              </w:rPr>
              <w:t>8</w:t>
            </w:r>
            <w:r w:rsidR="008D5279">
              <w:rPr>
                <w:sz w:val="20"/>
                <w:szCs w:val="20"/>
              </w:rPr>
              <w:t>.</w:t>
            </w:r>
            <w:r w:rsidRPr="004E3CAC">
              <w:rPr>
                <w:sz w:val="20"/>
                <w:szCs w:val="20"/>
              </w:rPr>
              <w:t>400</w:t>
            </w:r>
          </w:p>
        </w:tc>
        <w:tc>
          <w:tcPr>
            <w:tcW w:w="666" w:type="dxa"/>
            <w:shd w:val="clear" w:color="auto" w:fill="auto"/>
            <w:tcMar>
              <w:left w:w="43" w:type="dxa"/>
              <w:right w:w="43" w:type="dxa"/>
            </w:tcMar>
            <w:hideMark/>
          </w:tcPr>
          <w:p w14:paraId="5054D463" w14:textId="77777777" w:rsidR="00DA3CD0" w:rsidRPr="004E3CAC" w:rsidRDefault="00DA3CD0" w:rsidP="00770D66">
            <w:pPr>
              <w:jc w:val="right"/>
              <w:rPr>
                <w:sz w:val="20"/>
                <w:szCs w:val="20"/>
                <w:lang w:eastAsia="ja-JP"/>
              </w:rPr>
            </w:pPr>
            <w:r w:rsidRPr="004E3CAC">
              <w:rPr>
                <w:sz w:val="20"/>
                <w:szCs w:val="20"/>
              </w:rPr>
              <w:t xml:space="preserve"> 0</w:t>
            </w:r>
          </w:p>
        </w:tc>
        <w:tc>
          <w:tcPr>
            <w:tcW w:w="734" w:type="dxa"/>
            <w:shd w:val="clear" w:color="auto" w:fill="auto"/>
            <w:tcMar>
              <w:left w:w="43" w:type="dxa"/>
              <w:right w:w="43" w:type="dxa"/>
            </w:tcMar>
            <w:hideMark/>
          </w:tcPr>
          <w:p w14:paraId="6164C184" w14:textId="77777777" w:rsidR="00DA3CD0" w:rsidRPr="004E3CAC" w:rsidRDefault="00DA3CD0" w:rsidP="00770D66">
            <w:pPr>
              <w:jc w:val="right"/>
              <w:rPr>
                <w:sz w:val="20"/>
                <w:szCs w:val="20"/>
                <w:lang w:eastAsia="ja-JP"/>
              </w:rPr>
            </w:pPr>
            <w:r w:rsidRPr="004E3CAC">
              <w:rPr>
                <w:sz w:val="20"/>
                <w:szCs w:val="20"/>
              </w:rPr>
              <w:t xml:space="preserve">0 </w:t>
            </w:r>
          </w:p>
        </w:tc>
        <w:tc>
          <w:tcPr>
            <w:tcW w:w="850" w:type="dxa"/>
            <w:shd w:val="clear" w:color="auto" w:fill="auto"/>
            <w:tcMar>
              <w:left w:w="43" w:type="dxa"/>
              <w:right w:w="43" w:type="dxa"/>
            </w:tcMar>
            <w:hideMark/>
          </w:tcPr>
          <w:p w14:paraId="7160BFD7" w14:textId="386D9B83" w:rsidR="00DA3CD0" w:rsidRPr="004E3CAC" w:rsidRDefault="00DA3CD0" w:rsidP="00770D66">
            <w:pPr>
              <w:jc w:val="right"/>
              <w:rPr>
                <w:sz w:val="20"/>
                <w:szCs w:val="20"/>
                <w:lang w:eastAsia="ja-JP"/>
              </w:rPr>
            </w:pPr>
            <w:r w:rsidRPr="004E3CAC">
              <w:rPr>
                <w:sz w:val="20"/>
                <w:szCs w:val="20"/>
              </w:rPr>
              <w:t>14</w:t>
            </w:r>
            <w:r w:rsidR="008D5279">
              <w:rPr>
                <w:sz w:val="20"/>
                <w:szCs w:val="20"/>
              </w:rPr>
              <w:t>.</w:t>
            </w:r>
            <w:r w:rsidRPr="004E3CAC">
              <w:rPr>
                <w:sz w:val="20"/>
                <w:szCs w:val="20"/>
              </w:rPr>
              <w:t>000</w:t>
            </w:r>
          </w:p>
        </w:tc>
        <w:tc>
          <w:tcPr>
            <w:tcW w:w="620" w:type="dxa"/>
            <w:shd w:val="clear" w:color="auto" w:fill="auto"/>
            <w:tcMar>
              <w:left w:w="43" w:type="dxa"/>
              <w:right w:w="43" w:type="dxa"/>
            </w:tcMar>
            <w:hideMark/>
          </w:tcPr>
          <w:p w14:paraId="27AC819C" w14:textId="77777777" w:rsidR="00DA3CD0" w:rsidRPr="004E3CAC" w:rsidRDefault="00DA3CD0" w:rsidP="00770D66">
            <w:pPr>
              <w:jc w:val="right"/>
              <w:rPr>
                <w:sz w:val="20"/>
                <w:szCs w:val="20"/>
                <w:lang w:eastAsia="ja-JP"/>
              </w:rPr>
            </w:pPr>
            <w:r w:rsidRPr="004E3CAC">
              <w:rPr>
                <w:sz w:val="20"/>
                <w:szCs w:val="20"/>
              </w:rPr>
              <w:t xml:space="preserve">0 </w:t>
            </w:r>
          </w:p>
        </w:tc>
        <w:tc>
          <w:tcPr>
            <w:tcW w:w="820" w:type="dxa"/>
            <w:shd w:val="clear" w:color="auto" w:fill="auto"/>
            <w:tcMar>
              <w:left w:w="43" w:type="dxa"/>
              <w:right w:w="43" w:type="dxa"/>
            </w:tcMar>
            <w:hideMark/>
          </w:tcPr>
          <w:p w14:paraId="1FF503BB" w14:textId="245F4A04" w:rsidR="00DA3CD0" w:rsidRPr="004E3CAC" w:rsidRDefault="00DA3CD0" w:rsidP="00770D66">
            <w:pPr>
              <w:jc w:val="right"/>
              <w:rPr>
                <w:sz w:val="20"/>
                <w:szCs w:val="20"/>
                <w:lang w:eastAsia="ja-JP"/>
              </w:rPr>
            </w:pPr>
            <w:r w:rsidRPr="004E3CAC">
              <w:rPr>
                <w:sz w:val="20"/>
                <w:szCs w:val="20"/>
              </w:rPr>
              <w:t>8</w:t>
            </w:r>
            <w:r w:rsidR="008D5279">
              <w:rPr>
                <w:sz w:val="20"/>
                <w:szCs w:val="20"/>
              </w:rPr>
              <w:t>.</w:t>
            </w:r>
            <w:r w:rsidRPr="004E3CAC">
              <w:rPr>
                <w:sz w:val="20"/>
                <w:szCs w:val="20"/>
              </w:rPr>
              <w:t>313</w:t>
            </w:r>
          </w:p>
        </w:tc>
        <w:tc>
          <w:tcPr>
            <w:tcW w:w="649" w:type="dxa"/>
            <w:shd w:val="clear" w:color="auto" w:fill="auto"/>
            <w:tcMar>
              <w:left w:w="43" w:type="dxa"/>
              <w:right w:w="43" w:type="dxa"/>
            </w:tcMar>
            <w:hideMark/>
          </w:tcPr>
          <w:p w14:paraId="159CF068" w14:textId="77777777" w:rsidR="00DA3CD0" w:rsidRPr="004E3CAC" w:rsidRDefault="00DA3CD0" w:rsidP="00770D66">
            <w:pPr>
              <w:jc w:val="right"/>
              <w:rPr>
                <w:sz w:val="20"/>
                <w:szCs w:val="20"/>
                <w:lang w:eastAsia="ja-JP"/>
              </w:rPr>
            </w:pPr>
            <w:r w:rsidRPr="004E3CAC">
              <w:rPr>
                <w:sz w:val="20"/>
                <w:szCs w:val="20"/>
              </w:rPr>
              <w:t xml:space="preserve">0 </w:t>
            </w:r>
          </w:p>
        </w:tc>
        <w:tc>
          <w:tcPr>
            <w:tcW w:w="735" w:type="dxa"/>
            <w:shd w:val="clear" w:color="auto" w:fill="auto"/>
            <w:tcMar>
              <w:left w:w="43" w:type="dxa"/>
              <w:right w:w="43" w:type="dxa"/>
            </w:tcMar>
            <w:hideMark/>
          </w:tcPr>
          <w:p w14:paraId="40BF8698" w14:textId="0BF03663" w:rsidR="00DA3CD0" w:rsidRPr="004E3CAC" w:rsidRDefault="00DA3CD0" w:rsidP="00770D66">
            <w:pPr>
              <w:jc w:val="right"/>
              <w:rPr>
                <w:sz w:val="20"/>
                <w:szCs w:val="20"/>
                <w:lang w:eastAsia="ja-JP"/>
              </w:rPr>
            </w:pPr>
            <w:r w:rsidRPr="004E3CAC">
              <w:rPr>
                <w:sz w:val="20"/>
                <w:szCs w:val="20"/>
              </w:rPr>
              <w:t>3</w:t>
            </w:r>
            <w:r w:rsidR="008D5279">
              <w:rPr>
                <w:sz w:val="20"/>
                <w:szCs w:val="20"/>
              </w:rPr>
              <w:t>.</w:t>
            </w:r>
            <w:r w:rsidRPr="004E3CAC">
              <w:rPr>
                <w:sz w:val="20"/>
                <w:szCs w:val="20"/>
              </w:rPr>
              <w:t>413</w:t>
            </w:r>
          </w:p>
        </w:tc>
        <w:tc>
          <w:tcPr>
            <w:tcW w:w="810" w:type="dxa"/>
            <w:gridSpan w:val="2"/>
            <w:shd w:val="clear" w:color="auto" w:fill="auto"/>
            <w:tcMar>
              <w:left w:w="43" w:type="dxa"/>
            </w:tcMar>
            <w:hideMark/>
          </w:tcPr>
          <w:p w14:paraId="0E9B53A2" w14:textId="0DFDD3EE" w:rsidR="00DA3CD0" w:rsidRPr="004E3CAC" w:rsidRDefault="00DA3CD0" w:rsidP="00770D66">
            <w:pPr>
              <w:jc w:val="right"/>
              <w:rPr>
                <w:sz w:val="20"/>
                <w:szCs w:val="20"/>
                <w:lang w:eastAsia="ja-JP"/>
              </w:rPr>
            </w:pPr>
            <w:r w:rsidRPr="004E3CAC">
              <w:rPr>
                <w:sz w:val="20"/>
                <w:szCs w:val="20"/>
                <w:lang w:eastAsia="ja-JP"/>
              </w:rPr>
              <w:t>34</w:t>
            </w:r>
            <w:r w:rsidR="008D5279">
              <w:rPr>
                <w:sz w:val="20"/>
                <w:szCs w:val="20"/>
                <w:lang w:eastAsia="ja-JP"/>
              </w:rPr>
              <w:t>.</w:t>
            </w:r>
            <w:r w:rsidRPr="004E3CAC">
              <w:rPr>
                <w:sz w:val="20"/>
                <w:szCs w:val="20"/>
                <w:lang w:eastAsia="ja-JP"/>
              </w:rPr>
              <w:t>125</w:t>
            </w:r>
          </w:p>
        </w:tc>
      </w:tr>
      <w:tr w:rsidR="00DA3CD0" w:rsidRPr="004E3CAC" w14:paraId="4D3D953B" w14:textId="77777777" w:rsidTr="00770D66">
        <w:trPr>
          <w:gridAfter w:val="1"/>
          <w:wAfter w:w="8" w:type="dxa"/>
        </w:trPr>
        <w:tc>
          <w:tcPr>
            <w:tcW w:w="535" w:type="dxa"/>
            <w:shd w:val="clear" w:color="auto" w:fill="auto"/>
            <w:tcMar>
              <w:left w:w="29" w:type="dxa"/>
              <w:right w:w="0" w:type="dxa"/>
            </w:tcMar>
            <w:hideMark/>
          </w:tcPr>
          <w:p w14:paraId="051BEDFC" w14:textId="77777777" w:rsidR="00DA3CD0" w:rsidRPr="004E3CAC" w:rsidRDefault="00DA3CD0" w:rsidP="00770D66">
            <w:pPr>
              <w:jc w:val="left"/>
              <w:rPr>
                <w:sz w:val="20"/>
                <w:szCs w:val="20"/>
                <w:lang w:eastAsia="ja-JP"/>
              </w:rPr>
            </w:pPr>
            <w:r w:rsidRPr="004E3CAC">
              <w:rPr>
                <w:sz w:val="20"/>
                <w:szCs w:val="20"/>
                <w:lang w:eastAsia="ja-JP"/>
              </w:rPr>
              <w:t>3.1</w:t>
            </w:r>
          </w:p>
        </w:tc>
        <w:tc>
          <w:tcPr>
            <w:tcW w:w="2167" w:type="dxa"/>
            <w:shd w:val="clear" w:color="auto" w:fill="auto"/>
            <w:tcMar>
              <w:left w:w="43" w:type="dxa"/>
            </w:tcMar>
            <w:hideMark/>
          </w:tcPr>
          <w:p w14:paraId="1B859B6A" w14:textId="77777777" w:rsidR="00DA3CD0" w:rsidRPr="00DA3CD0" w:rsidRDefault="00DA3CD0" w:rsidP="00770D66">
            <w:pPr>
              <w:jc w:val="left"/>
              <w:rPr>
                <w:sz w:val="20"/>
                <w:szCs w:val="20"/>
                <w:lang w:val="fr-CA"/>
              </w:rPr>
            </w:pPr>
            <w:r w:rsidRPr="00DA3CD0">
              <w:rPr>
                <w:sz w:val="20"/>
                <w:szCs w:val="20"/>
                <w:lang w:val="fr-CA"/>
              </w:rPr>
              <w:t>Total du financement convenu ($US)</w:t>
            </w:r>
          </w:p>
        </w:tc>
        <w:tc>
          <w:tcPr>
            <w:tcW w:w="803" w:type="dxa"/>
            <w:shd w:val="clear" w:color="auto" w:fill="auto"/>
            <w:tcMar>
              <w:left w:w="43" w:type="dxa"/>
              <w:right w:w="43" w:type="dxa"/>
            </w:tcMar>
            <w:hideMark/>
          </w:tcPr>
          <w:p w14:paraId="6FA7F431" w14:textId="78E9EE1D" w:rsidR="00DA3CD0" w:rsidRPr="004E3CAC" w:rsidRDefault="00DA3CD0" w:rsidP="00770D66">
            <w:pPr>
              <w:jc w:val="right"/>
              <w:rPr>
                <w:sz w:val="20"/>
                <w:szCs w:val="20"/>
                <w:lang w:eastAsia="ja-JP"/>
              </w:rPr>
            </w:pPr>
            <w:r w:rsidRPr="004E3CAC">
              <w:rPr>
                <w:sz w:val="20"/>
                <w:szCs w:val="20"/>
              </w:rPr>
              <w:t>120</w:t>
            </w:r>
            <w:r w:rsidR="008D5279">
              <w:rPr>
                <w:sz w:val="20"/>
                <w:szCs w:val="20"/>
              </w:rPr>
              <w:t>.</w:t>
            </w:r>
            <w:r w:rsidRPr="004E3CAC">
              <w:rPr>
                <w:sz w:val="20"/>
                <w:szCs w:val="20"/>
              </w:rPr>
              <w:t>000</w:t>
            </w:r>
          </w:p>
        </w:tc>
        <w:tc>
          <w:tcPr>
            <w:tcW w:w="666" w:type="dxa"/>
            <w:shd w:val="clear" w:color="auto" w:fill="auto"/>
            <w:tcMar>
              <w:left w:w="43" w:type="dxa"/>
              <w:right w:w="43" w:type="dxa"/>
            </w:tcMar>
            <w:hideMark/>
          </w:tcPr>
          <w:p w14:paraId="194FEEF8" w14:textId="77777777" w:rsidR="00DA3CD0" w:rsidRPr="004E3CAC" w:rsidRDefault="00DA3CD0" w:rsidP="00770D66">
            <w:pPr>
              <w:jc w:val="right"/>
              <w:rPr>
                <w:sz w:val="20"/>
                <w:szCs w:val="20"/>
                <w:lang w:eastAsia="ja-JP"/>
              </w:rPr>
            </w:pPr>
            <w:r w:rsidRPr="004E3CAC">
              <w:rPr>
                <w:sz w:val="20"/>
                <w:szCs w:val="20"/>
              </w:rPr>
              <w:t xml:space="preserve">0 </w:t>
            </w:r>
          </w:p>
        </w:tc>
        <w:tc>
          <w:tcPr>
            <w:tcW w:w="734" w:type="dxa"/>
            <w:shd w:val="clear" w:color="auto" w:fill="auto"/>
            <w:tcMar>
              <w:left w:w="43" w:type="dxa"/>
              <w:right w:w="43" w:type="dxa"/>
            </w:tcMar>
            <w:hideMark/>
          </w:tcPr>
          <w:p w14:paraId="2A8F5A9D" w14:textId="77777777" w:rsidR="00DA3CD0" w:rsidRPr="004E3CAC" w:rsidRDefault="00DA3CD0" w:rsidP="00770D66">
            <w:pPr>
              <w:jc w:val="right"/>
              <w:rPr>
                <w:sz w:val="20"/>
                <w:szCs w:val="20"/>
                <w:lang w:eastAsia="ja-JP"/>
              </w:rPr>
            </w:pPr>
            <w:r w:rsidRPr="004E3CAC">
              <w:rPr>
                <w:sz w:val="20"/>
                <w:szCs w:val="20"/>
              </w:rPr>
              <w:t xml:space="preserve">0 </w:t>
            </w:r>
          </w:p>
        </w:tc>
        <w:tc>
          <w:tcPr>
            <w:tcW w:w="850" w:type="dxa"/>
            <w:shd w:val="clear" w:color="auto" w:fill="auto"/>
            <w:tcMar>
              <w:left w:w="43" w:type="dxa"/>
              <w:right w:w="43" w:type="dxa"/>
            </w:tcMar>
            <w:hideMark/>
          </w:tcPr>
          <w:p w14:paraId="58940D8E" w14:textId="386C8B7B" w:rsidR="00DA3CD0" w:rsidRPr="004E3CAC" w:rsidRDefault="00DA3CD0" w:rsidP="00770D66">
            <w:pPr>
              <w:jc w:val="right"/>
              <w:rPr>
                <w:sz w:val="20"/>
                <w:szCs w:val="20"/>
                <w:lang w:eastAsia="ja-JP"/>
              </w:rPr>
            </w:pPr>
            <w:r w:rsidRPr="004E3CAC">
              <w:rPr>
                <w:sz w:val="20"/>
                <w:szCs w:val="20"/>
              </w:rPr>
              <w:t>200</w:t>
            </w:r>
            <w:r w:rsidR="008D5279">
              <w:rPr>
                <w:sz w:val="20"/>
                <w:szCs w:val="20"/>
              </w:rPr>
              <w:t>.</w:t>
            </w:r>
            <w:r w:rsidRPr="004E3CAC">
              <w:rPr>
                <w:sz w:val="20"/>
                <w:szCs w:val="20"/>
              </w:rPr>
              <w:t>000</w:t>
            </w:r>
          </w:p>
        </w:tc>
        <w:tc>
          <w:tcPr>
            <w:tcW w:w="620" w:type="dxa"/>
            <w:shd w:val="clear" w:color="auto" w:fill="auto"/>
            <w:tcMar>
              <w:left w:w="43" w:type="dxa"/>
              <w:right w:w="43" w:type="dxa"/>
            </w:tcMar>
            <w:hideMark/>
          </w:tcPr>
          <w:p w14:paraId="42D8D63B" w14:textId="77777777" w:rsidR="00DA3CD0" w:rsidRPr="004E3CAC" w:rsidRDefault="00DA3CD0" w:rsidP="00770D66">
            <w:pPr>
              <w:jc w:val="right"/>
              <w:rPr>
                <w:sz w:val="20"/>
                <w:szCs w:val="20"/>
                <w:lang w:eastAsia="ja-JP"/>
              </w:rPr>
            </w:pPr>
            <w:r w:rsidRPr="004E3CAC">
              <w:rPr>
                <w:sz w:val="20"/>
                <w:szCs w:val="20"/>
              </w:rPr>
              <w:t xml:space="preserve">0 </w:t>
            </w:r>
          </w:p>
        </w:tc>
        <w:tc>
          <w:tcPr>
            <w:tcW w:w="820" w:type="dxa"/>
            <w:shd w:val="clear" w:color="auto" w:fill="auto"/>
            <w:tcMar>
              <w:left w:w="43" w:type="dxa"/>
              <w:right w:w="43" w:type="dxa"/>
            </w:tcMar>
            <w:hideMark/>
          </w:tcPr>
          <w:p w14:paraId="139F6084" w14:textId="3B48FC6B" w:rsidR="00DA3CD0" w:rsidRPr="004E3CAC" w:rsidRDefault="00DA3CD0" w:rsidP="00770D66">
            <w:pPr>
              <w:jc w:val="right"/>
              <w:rPr>
                <w:sz w:val="20"/>
                <w:szCs w:val="20"/>
                <w:lang w:eastAsia="ja-JP"/>
              </w:rPr>
            </w:pPr>
            <w:r w:rsidRPr="004E3CAC">
              <w:rPr>
                <w:sz w:val="20"/>
                <w:szCs w:val="20"/>
              </w:rPr>
              <w:t>118</w:t>
            </w:r>
            <w:r w:rsidR="008D5279">
              <w:rPr>
                <w:sz w:val="20"/>
                <w:szCs w:val="20"/>
              </w:rPr>
              <w:t>.</w:t>
            </w:r>
            <w:r w:rsidRPr="004E3CAC">
              <w:rPr>
                <w:sz w:val="20"/>
                <w:szCs w:val="20"/>
              </w:rPr>
              <w:t>750</w:t>
            </w:r>
          </w:p>
        </w:tc>
        <w:tc>
          <w:tcPr>
            <w:tcW w:w="649" w:type="dxa"/>
            <w:shd w:val="clear" w:color="auto" w:fill="auto"/>
            <w:tcMar>
              <w:left w:w="43" w:type="dxa"/>
              <w:right w:w="43" w:type="dxa"/>
            </w:tcMar>
            <w:hideMark/>
          </w:tcPr>
          <w:p w14:paraId="64465B94" w14:textId="77777777" w:rsidR="00DA3CD0" w:rsidRPr="004E3CAC" w:rsidRDefault="00DA3CD0" w:rsidP="00770D66">
            <w:pPr>
              <w:jc w:val="right"/>
              <w:rPr>
                <w:sz w:val="20"/>
                <w:szCs w:val="20"/>
                <w:lang w:eastAsia="ja-JP"/>
              </w:rPr>
            </w:pPr>
            <w:r w:rsidRPr="004E3CAC">
              <w:rPr>
                <w:sz w:val="20"/>
                <w:szCs w:val="20"/>
              </w:rPr>
              <w:t xml:space="preserve">0 </w:t>
            </w:r>
          </w:p>
        </w:tc>
        <w:tc>
          <w:tcPr>
            <w:tcW w:w="735" w:type="dxa"/>
            <w:shd w:val="clear" w:color="auto" w:fill="auto"/>
            <w:tcMar>
              <w:left w:w="43" w:type="dxa"/>
              <w:right w:w="43" w:type="dxa"/>
            </w:tcMar>
            <w:hideMark/>
          </w:tcPr>
          <w:p w14:paraId="7A341C5F" w14:textId="2F2A7DB3" w:rsidR="00DA3CD0" w:rsidRPr="004E3CAC" w:rsidRDefault="00DA3CD0" w:rsidP="00770D66">
            <w:pPr>
              <w:jc w:val="right"/>
              <w:rPr>
                <w:sz w:val="20"/>
                <w:szCs w:val="20"/>
                <w:lang w:eastAsia="ja-JP"/>
              </w:rPr>
            </w:pPr>
            <w:r w:rsidRPr="004E3CAC">
              <w:rPr>
                <w:sz w:val="20"/>
                <w:szCs w:val="20"/>
              </w:rPr>
              <w:t>48</w:t>
            </w:r>
            <w:r w:rsidR="008D5279">
              <w:rPr>
                <w:sz w:val="20"/>
                <w:szCs w:val="20"/>
              </w:rPr>
              <w:t>.</w:t>
            </w:r>
            <w:r w:rsidRPr="004E3CAC">
              <w:rPr>
                <w:sz w:val="20"/>
                <w:szCs w:val="20"/>
              </w:rPr>
              <w:t>750</w:t>
            </w:r>
          </w:p>
        </w:tc>
        <w:tc>
          <w:tcPr>
            <w:tcW w:w="810" w:type="dxa"/>
            <w:gridSpan w:val="2"/>
            <w:shd w:val="clear" w:color="auto" w:fill="auto"/>
            <w:tcMar>
              <w:left w:w="43" w:type="dxa"/>
            </w:tcMar>
            <w:hideMark/>
          </w:tcPr>
          <w:p w14:paraId="3C316006" w14:textId="012FEC17" w:rsidR="00DA3CD0" w:rsidRPr="004E3CAC" w:rsidRDefault="00DA3CD0" w:rsidP="00770D66">
            <w:pPr>
              <w:jc w:val="right"/>
              <w:rPr>
                <w:sz w:val="20"/>
                <w:szCs w:val="20"/>
                <w:lang w:eastAsia="ja-JP"/>
              </w:rPr>
            </w:pPr>
            <w:r w:rsidRPr="004E3CAC">
              <w:rPr>
                <w:sz w:val="20"/>
                <w:szCs w:val="20"/>
                <w:lang w:eastAsia="ja-JP"/>
              </w:rPr>
              <w:t>487</w:t>
            </w:r>
            <w:r w:rsidR="008D5279">
              <w:rPr>
                <w:sz w:val="20"/>
                <w:szCs w:val="20"/>
                <w:lang w:eastAsia="ja-JP"/>
              </w:rPr>
              <w:t>.</w:t>
            </w:r>
            <w:r w:rsidRPr="004E3CAC">
              <w:rPr>
                <w:sz w:val="20"/>
                <w:szCs w:val="20"/>
                <w:lang w:eastAsia="ja-JP"/>
              </w:rPr>
              <w:t>500</w:t>
            </w:r>
          </w:p>
        </w:tc>
      </w:tr>
      <w:tr w:rsidR="00DA3CD0" w:rsidRPr="004E3CAC" w14:paraId="64A80369" w14:textId="77777777" w:rsidTr="00770D66">
        <w:trPr>
          <w:gridAfter w:val="1"/>
          <w:wAfter w:w="8" w:type="dxa"/>
        </w:trPr>
        <w:tc>
          <w:tcPr>
            <w:tcW w:w="535" w:type="dxa"/>
            <w:shd w:val="clear" w:color="auto" w:fill="auto"/>
            <w:tcMar>
              <w:left w:w="29" w:type="dxa"/>
              <w:right w:w="0" w:type="dxa"/>
            </w:tcMar>
            <w:hideMark/>
          </w:tcPr>
          <w:p w14:paraId="4E92C41C" w14:textId="77777777" w:rsidR="00DA3CD0" w:rsidRPr="004E3CAC" w:rsidRDefault="00DA3CD0" w:rsidP="00770D66">
            <w:pPr>
              <w:jc w:val="left"/>
              <w:rPr>
                <w:sz w:val="20"/>
                <w:szCs w:val="20"/>
                <w:lang w:eastAsia="ja-JP"/>
              </w:rPr>
            </w:pPr>
            <w:r w:rsidRPr="004E3CAC">
              <w:rPr>
                <w:sz w:val="20"/>
                <w:szCs w:val="20"/>
                <w:lang w:eastAsia="ja-JP"/>
              </w:rPr>
              <w:t>3.2</w:t>
            </w:r>
          </w:p>
        </w:tc>
        <w:tc>
          <w:tcPr>
            <w:tcW w:w="2167" w:type="dxa"/>
            <w:shd w:val="clear" w:color="auto" w:fill="auto"/>
            <w:tcMar>
              <w:left w:w="43" w:type="dxa"/>
            </w:tcMar>
            <w:hideMark/>
          </w:tcPr>
          <w:p w14:paraId="6F7A518B" w14:textId="77777777" w:rsidR="00DA3CD0" w:rsidRPr="00DA3CD0" w:rsidRDefault="00DA3CD0" w:rsidP="00770D66">
            <w:pPr>
              <w:jc w:val="left"/>
              <w:rPr>
                <w:sz w:val="20"/>
                <w:szCs w:val="20"/>
                <w:lang w:val="fr-CA"/>
              </w:rPr>
            </w:pPr>
            <w:r w:rsidRPr="00DA3CD0">
              <w:rPr>
                <w:sz w:val="20"/>
                <w:szCs w:val="20"/>
                <w:lang w:val="fr-CA"/>
              </w:rPr>
              <w:t>Total des coûts d’appui ($US)</w:t>
            </w:r>
          </w:p>
        </w:tc>
        <w:tc>
          <w:tcPr>
            <w:tcW w:w="803" w:type="dxa"/>
            <w:shd w:val="clear" w:color="auto" w:fill="auto"/>
            <w:tcMar>
              <w:left w:w="43" w:type="dxa"/>
              <w:right w:w="43" w:type="dxa"/>
            </w:tcMar>
            <w:hideMark/>
          </w:tcPr>
          <w:p w14:paraId="42972680" w14:textId="38564636" w:rsidR="00DA3CD0" w:rsidRPr="004E3CAC" w:rsidRDefault="00DA3CD0" w:rsidP="00770D66">
            <w:pPr>
              <w:jc w:val="right"/>
              <w:rPr>
                <w:sz w:val="20"/>
                <w:szCs w:val="20"/>
                <w:lang w:eastAsia="ja-JP"/>
              </w:rPr>
            </w:pPr>
            <w:r w:rsidRPr="004E3CAC">
              <w:rPr>
                <w:sz w:val="20"/>
                <w:szCs w:val="20"/>
              </w:rPr>
              <w:t>8</w:t>
            </w:r>
            <w:r w:rsidR="008D5279">
              <w:rPr>
                <w:sz w:val="20"/>
                <w:szCs w:val="20"/>
              </w:rPr>
              <w:t>.</w:t>
            </w:r>
            <w:r w:rsidRPr="004E3CAC">
              <w:rPr>
                <w:sz w:val="20"/>
                <w:szCs w:val="20"/>
              </w:rPr>
              <w:t>400</w:t>
            </w:r>
          </w:p>
        </w:tc>
        <w:tc>
          <w:tcPr>
            <w:tcW w:w="666" w:type="dxa"/>
            <w:shd w:val="clear" w:color="auto" w:fill="auto"/>
            <w:tcMar>
              <w:left w:w="43" w:type="dxa"/>
              <w:right w:w="43" w:type="dxa"/>
            </w:tcMar>
            <w:hideMark/>
          </w:tcPr>
          <w:p w14:paraId="3BACD0A5" w14:textId="77777777" w:rsidR="00DA3CD0" w:rsidRPr="004E3CAC" w:rsidRDefault="00DA3CD0" w:rsidP="00770D66">
            <w:pPr>
              <w:jc w:val="right"/>
              <w:rPr>
                <w:sz w:val="20"/>
                <w:szCs w:val="20"/>
                <w:lang w:eastAsia="ja-JP"/>
              </w:rPr>
            </w:pPr>
            <w:r w:rsidRPr="004E3CAC">
              <w:rPr>
                <w:sz w:val="20"/>
                <w:szCs w:val="20"/>
              </w:rPr>
              <w:t xml:space="preserve">0 </w:t>
            </w:r>
          </w:p>
        </w:tc>
        <w:tc>
          <w:tcPr>
            <w:tcW w:w="734" w:type="dxa"/>
            <w:shd w:val="clear" w:color="auto" w:fill="auto"/>
            <w:tcMar>
              <w:left w:w="43" w:type="dxa"/>
              <w:right w:w="43" w:type="dxa"/>
            </w:tcMar>
            <w:hideMark/>
          </w:tcPr>
          <w:p w14:paraId="6FCD231A" w14:textId="77777777" w:rsidR="00DA3CD0" w:rsidRPr="004E3CAC" w:rsidRDefault="00DA3CD0" w:rsidP="00770D66">
            <w:pPr>
              <w:jc w:val="right"/>
              <w:rPr>
                <w:sz w:val="20"/>
                <w:szCs w:val="20"/>
                <w:lang w:eastAsia="ja-JP"/>
              </w:rPr>
            </w:pPr>
            <w:r w:rsidRPr="004E3CAC">
              <w:rPr>
                <w:sz w:val="20"/>
                <w:szCs w:val="20"/>
              </w:rPr>
              <w:t xml:space="preserve">0 </w:t>
            </w:r>
          </w:p>
        </w:tc>
        <w:tc>
          <w:tcPr>
            <w:tcW w:w="850" w:type="dxa"/>
            <w:shd w:val="clear" w:color="auto" w:fill="auto"/>
            <w:tcMar>
              <w:left w:w="43" w:type="dxa"/>
              <w:right w:w="43" w:type="dxa"/>
            </w:tcMar>
            <w:hideMark/>
          </w:tcPr>
          <w:p w14:paraId="2BC8A27E" w14:textId="3162D5E3" w:rsidR="00DA3CD0" w:rsidRPr="004E3CAC" w:rsidRDefault="00DA3CD0" w:rsidP="00770D66">
            <w:pPr>
              <w:jc w:val="right"/>
              <w:rPr>
                <w:sz w:val="20"/>
                <w:szCs w:val="20"/>
                <w:lang w:eastAsia="ja-JP"/>
              </w:rPr>
            </w:pPr>
            <w:r w:rsidRPr="004E3CAC">
              <w:rPr>
                <w:sz w:val="20"/>
                <w:szCs w:val="20"/>
              </w:rPr>
              <w:t>14</w:t>
            </w:r>
            <w:r w:rsidR="008D5279">
              <w:rPr>
                <w:sz w:val="20"/>
                <w:szCs w:val="20"/>
              </w:rPr>
              <w:t>.</w:t>
            </w:r>
            <w:r w:rsidRPr="004E3CAC">
              <w:rPr>
                <w:sz w:val="20"/>
                <w:szCs w:val="20"/>
              </w:rPr>
              <w:t>000</w:t>
            </w:r>
          </w:p>
        </w:tc>
        <w:tc>
          <w:tcPr>
            <w:tcW w:w="620" w:type="dxa"/>
            <w:shd w:val="clear" w:color="auto" w:fill="auto"/>
            <w:tcMar>
              <w:left w:w="43" w:type="dxa"/>
              <w:right w:w="43" w:type="dxa"/>
            </w:tcMar>
            <w:hideMark/>
          </w:tcPr>
          <w:p w14:paraId="4B0E93F7" w14:textId="77777777" w:rsidR="00DA3CD0" w:rsidRPr="004E3CAC" w:rsidRDefault="00DA3CD0" w:rsidP="00770D66">
            <w:pPr>
              <w:jc w:val="right"/>
              <w:rPr>
                <w:sz w:val="20"/>
                <w:szCs w:val="20"/>
                <w:lang w:eastAsia="ja-JP"/>
              </w:rPr>
            </w:pPr>
            <w:r w:rsidRPr="004E3CAC">
              <w:rPr>
                <w:sz w:val="20"/>
                <w:szCs w:val="20"/>
              </w:rPr>
              <w:t xml:space="preserve">0 </w:t>
            </w:r>
          </w:p>
        </w:tc>
        <w:tc>
          <w:tcPr>
            <w:tcW w:w="820" w:type="dxa"/>
            <w:shd w:val="clear" w:color="auto" w:fill="auto"/>
            <w:tcMar>
              <w:left w:w="43" w:type="dxa"/>
              <w:right w:w="43" w:type="dxa"/>
            </w:tcMar>
            <w:hideMark/>
          </w:tcPr>
          <w:p w14:paraId="094F3C8E" w14:textId="18242E10" w:rsidR="00DA3CD0" w:rsidRPr="004E3CAC" w:rsidRDefault="00DA3CD0" w:rsidP="00770D66">
            <w:pPr>
              <w:jc w:val="right"/>
              <w:rPr>
                <w:sz w:val="20"/>
                <w:szCs w:val="20"/>
                <w:lang w:eastAsia="ja-JP"/>
              </w:rPr>
            </w:pPr>
            <w:r w:rsidRPr="004E3CAC">
              <w:rPr>
                <w:sz w:val="20"/>
                <w:szCs w:val="20"/>
              </w:rPr>
              <w:t>8</w:t>
            </w:r>
            <w:r w:rsidR="008D5279">
              <w:rPr>
                <w:sz w:val="20"/>
                <w:szCs w:val="20"/>
              </w:rPr>
              <w:t>.</w:t>
            </w:r>
            <w:r w:rsidRPr="004E3CAC">
              <w:rPr>
                <w:sz w:val="20"/>
                <w:szCs w:val="20"/>
              </w:rPr>
              <w:t>313</w:t>
            </w:r>
          </w:p>
        </w:tc>
        <w:tc>
          <w:tcPr>
            <w:tcW w:w="649" w:type="dxa"/>
            <w:shd w:val="clear" w:color="auto" w:fill="auto"/>
            <w:tcMar>
              <w:left w:w="43" w:type="dxa"/>
              <w:right w:w="43" w:type="dxa"/>
            </w:tcMar>
            <w:hideMark/>
          </w:tcPr>
          <w:p w14:paraId="3FD2D48D" w14:textId="77777777" w:rsidR="00DA3CD0" w:rsidRPr="004E3CAC" w:rsidRDefault="00DA3CD0" w:rsidP="00770D66">
            <w:pPr>
              <w:jc w:val="right"/>
              <w:rPr>
                <w:sz w:val="20"/>
                <w:szCs w:val="20"/>
                <w:lang w:eastAsia="ja-JP"/>
              </w:rPr>
            </w:pPr>
            <w:r w:rsidRPr="004E3CAC">
              <w:rPr>
                <w:sz w:val="20"/>
                <w:szCs w:val="20"/>
              </w:rPr>
              <w:t xml:space="preserve">0 </w:t>
            </w:r>
          </w:p>
        </w:tc>
        <w:tc>
          <w:tcPr>
            <w:tcW w:w="735" w:type="dxa"/>
            <w:shd w:val="clear" w:color="auto" w:fill="auto"/>
            <w:tcMar>
              <w:left w:w="43" w:type="dxa"/>
              <w:right w:w="43" w:type="dxa"/>
            </w:tcMar>
            <w:hideMark/>
          </w:tcPr>
          <w:p w14:paraId="1630EB35" w14:textId="2C9379EE" w:rsidR="00DA3CD0" w:rsidRPr="004E3CAC" w:rsidRDefault="00DA3CD0" w:rsidP="00770D66">
            <w:pPr>
              <w:jc w:val="right"/>
              <w:rPr>
                <w:sz w:val="20"/>
                <w:szCs w:val="20"/>
                <w:lang w:eastAsia="ja-JP"/>
              </w:rPr>
            </w:pPr>
            <w:r w:rsidRPr="004E3CAC">
              <w:rPr>
                <w:sz w:val="20"/>
                <w:szCs w:val="20"/>
              </w:rPr>
              <w:t>3</w:t>
            </w:r>
            <w:r w:rsidR="008D5279">
              <w:rPr>
                <w:sz w:val="20"/>
                <w:szCs w:val="20"/>
              </w:rPr>
              <w:t>.</w:t>
            </w:r>
            <w:r w:rsidRPr="004E3CAC">
              <w:rPr>
                <w:sz w:val="20"/>
                <w:szCs w:val="20"/>
              </w:rPr>
              <w:t>413</w:t>
            </w:r>
          </w:p>
        </w:tc>
        <w:tc>
          <w:tcPr>
            <w:tcW w:w="810" w:type="dxa"/>
            <w:gridSpan w:val="2"/>
            <w:shd w:val="clear" w:color="auto" w:fill="auto"/>
            <w:tcMar>
              <w:left w:w="43" w:type="dxa"/>
            </w:tcMar>
            <w:hideMark/>
          </w:tcPr>
          <w:p w14:paraId="6DBC1CC1" w14:textId="56C58CC3" w:rsidR="00DA3CD0" w:rsidRPr="004E3CAC" w:rsidRDefault="00DA3CD0" w:rsidP="00770D66">
            <w:pPr>
              <w:jc w:val="right"/>
              <w:rPr>
                <w:sz w:val="20"/>
                <w:szCs w:val="20"/>
                <w:lang w:eastAsia="ja-JP"/>
              </w:rPr>
            </w:pPr>
            <w:r w:rsidRPr="004E3CAC">
              <w:rPr>
                <w:sz w:val="20"/>
                <w:szCs w:val="20"/>
                <w:lang w:eastAsia="ja-JP"/>
              </w:rPr>
              <w:t>34</w:t>
            </w:r>
            <w:r w:rsidR="008D5279">
              <w:rPr>
                <w:sz w:val="20"/>
                <w:szCs w:val="20"/>
                <w:lang w:eastAsia="ja-JP"/>
              </w:rPr>
              <w:t>.</w:t>
            </w:r>
            <w:r w:rsidRPr="004E3CAC">
              <w:rPr>
                <w:sz w:val="20"/>
                <w:szCs w:val="20"/>
                <w:lang w:eastAsia="ja-JP"/>
              </w:rPr>
              <w:t>125</w:t>
            </w:r>
          </w:p>
        </w:tc>
      </w:tr>
      <w:tr w:rsidR="00DA3CD0" w:rsidRPr="004E3CAC" w14:paraId="1E17DA21" w14:textId="77777777" w:rsidTr="00770D66">
        <w:trPr>
          <w:gridAfter w:val="1"/>
          <w:wAfter w:w="8" w:type="dxa"/>
        </w:trPr>
        <w:tc>
          <w:tcPr>
            <w:tcW w:w="535" w:type="dxa"/>
            <w:shd w:val="clear" w:color="auto" w:fill="auto"/>
            <w:tcMar>
              <w:left w:w="29" w:type="dxa"/>
              <w:right w:w="0" w:type="dxa"/>
            </w:tcMar>
            <w:hideMark/>
          </w:tcPr>
          <w:p w14:paraId="1C97B12F" w14:textId="77777777" w:rsidR="00DA3CD0" w:rsidRPr="004E3CAC" w:rsidRDefault="00DA3CD0" w:rsidP="00770D66">
            <w:pPr>
              <w:jc w:val="left"/>
              <w:rPr>
                <w:sz w:val="20"/>
                <w:szCs w:val="20"/>
                <w:lang w:eastAsia="ja-JP"/>
              </w:rPr>
            </w:pPr>
            <w:r w:rsidRPr="004E3CAC">
              <w:rPr>
                <w:sz w:val="20"/>
                <w:szCs w:val="20"/>
                <w:lang w:eastAsia="ja-JP"/>
              </w:rPr>
              <w:t>3.3</w:t>
            </w:r>
          </w:p>
        </w:tc>
        <w:tc>
          <w:tcPr>
            <w:tcW w:w="2167" w:type="dxa"/>
            <w:shd w:val="clear" w:color="auto" w:fill="auto"/>
            <w:tcMar>
              <w:left w:w="43" w:type="dxa"/>
            </w:tcMar>
            <w:hideMark/>
          </w:tcPr>
          <w:p w14:paraId="027509FB" w14:textId="77777777" w:rsidR="00DA3CD0" w:rsidRPr="00DA3CD0" w:rsidRDefault="00DA3CD0" w:rsidP="00770D66">
            <w:pPr>
              <w:jc w:val="left"/>
              <w:rPr>
                <w:sz w:val="20"/>
                <w:szCs w:val="20"/>
                <w:lang w:val="fr-CA"/>
              </w:rPr>
            </w:pPr>
            <w:r w:rsidRPr="00DA3CD0">
              <w:rPr>
                <w:sz w:val="20"/>
                <w:szCs w:val="20"/>
                <w:lang w:val="fr-CA"/>
              </w:rPr>
              <w:t>Total des coûts convenus ($US)</w:t>
            </w:r>
          </w:p>
        </w:tc>
        <w:tc>
          <w:tcPr>
            <w:tcW w:w="803" w:type="dxa"/>
            <w:shd w:val="clear" w:color="auto" w:fill="auto"/>
            <w:tcMar>
              <w:left w:w="43" w:type="dxa"/>
              <w:right w:w="43" w:type="dxa"/>
            </w:tcMar>
            <w:hideMark/>
          </w:tcPr>
          <w:p w14:paraId="5F0C949C" w14:textId="29F92830" w:rsidR="00DA3CD0" w:rsidRPr="004E3CAC" w:rsidRDefault="00DA3CD0" w:rsidP="00770D66">
            <w:pPr>
              <w:jc w:val="right"/>
              <w:rPr>
                <w:sz w:val="20"/>
                <w:szCs w:val="20"/>
                <w:lang w:eastAsia="ja-JP"/>
              </w:rPr>
            </w:pPr>
            <w:r w:rsidRPr="004E3CAC">
              <w:rPr>
                <w:sz w:val="20"/>
                <w:szCs w:val="20"/>
              </w:rPr>
              <w:t>128</w:t>
            </w:r>
            <w:r w:rsidR="008D5279">
              <w:rPr>
                <w:sz w:val="20"/>
                <w:szCs w:val="20"/>
              </w:rPr>
              <w:t>.</w:t>
            </w:r>
            <w:r w:rsidRPr="004E3CAC">
              <w:rPr>
                <w:sz w:val="20"/>
                <w:szCs w:val="20"/>
              </w:rPr>
              <w:t>400</w:t>
            </w:r>
          </w:p>
        </w:tc>
        <w:tc>
          <w:tcPr>
            <w:tcW w:w="666" w:type="dxa"/>
            <w:shd w:val="clear" w:color="auto" w:fill="auto"/>
            <w:tcMar>
              <w:left w:w="43" w:type="dxa"/>
              <w:right w:w="43" w:type="dxa"/>
            </w:tcMar>
            <w:hideMark/>
          </w:tcPr>
          <w:p w14:paraId="00AE07E2" w14:textId="77777777" w:rsidR="00DA3CD0" w:rsidRPr="004E3CAC" w:rsidRDefault="00DA3CD0" w:rsidP="00770D66">
            <w:pPr>
              <w:jc w:val="right"/>
              <w:rPr>
                <w:sz w:val="20"/>
                <w:szCs w:val="20"/>
                <w:lang w:eastAsia="ja-JP"/>
              </w:rPr>
            </w:pPr>
            <w:r w:rsidRPr="004E3CAC">
              <w:rPr>
                <w:sz w:val="20"/>
                <w:szCs w:val="20"/>
              </w:rPr>
              <w:t xml:space="preserve">0 </w:t>
            </w:r>
          </w:p>
        </w:tc>
        <w:tc>
          <w:tcPr>
            <w:tcW w:w="734" w:type="dxa"/>
            <w:shd w:val="clear" w:color="auto" w:fill="auto"/>
            <w:tcMar>
              <w:left w:w="43" w:type="dxa"/>
              <w:right w:w="43" w:type="dxa"/>
            </w:tcMar>
            <w:hideMark/>
          </w:tcPr>
          <w:p w14:paraId="2F71201A" w14:textId="77777777" w:rsidR="00DA3CD0" w:rsidRPr="004E3CAC" w:rsidRDefault="00DA3CD0" w:rsidP="00770D66">
            <w:pPr>
              <w:jc w:val="right"/>
              <w:rPr>
                <w:sz w:val="20"/>
                <w:szCs w:val="20"/>
                <w:lang w:eastAsia="ja-JP"/>
              </w:rPr>
            </w:pPr>
            <w:r w:rsidRPr="004E3CAC">
              <w:rPr>
                <w:sz w:val="20"/>
                <w:szCs w:val="20"/>
              </w:rPr>
              <w:t xml:space="preserve">0 </w:t>
            </w:r>
          </w:p>
        </w:tc>
        <w:tc>
          <w:tcPr>
            <w:tcW w:w="850" w:type="dxa"/>
            <w:shd w:val="clear" w:color="auto" w:fill="auto"/>
            <w:tcMar>
              <w:left w:w="43" w:type="dxa"/>
              <w:right w:w="43" w:type="dxa"/>
            </w:tcMar>
            <w:hideMark/>
          </w:tcPr>
          <w:p w14:paraId="21E9455D" w14:textId="297D643A" w:rsidR="00DA3CD0" w:rsidRPr="004E3CAC" w:rsidRDefault="00DA3CD0" w:rsidP="00770D66">
            <w:pPr>
              <w:jc w:val="right"/>
              <w:rPr>
                <w:sz w:val="20"/>
                <w:szCs w:val="20"/>
                <w:lang w:eastAsia="ja-JP"/>
              </w:rPr>
            </w:pPr>
            <w:r w:rsidRPr="004E3CAC">
              <w:rPr>
                <w:sz w:val="20"/>
                <w:szCs w:val="20"/>
              </w:rPr>
              <w:t>214</w:t>
            </w:r>
            <w:r w:rsidR="008D5279">
              <w:rPr>
                <w:sz w:val="20"/>
                <w:szCs w:val="20"/>
              </w:rPr>
              <w:t>.</w:t>
            </w:r>
            <w:r w:rsidRPr="004E3CAC">
              <w:rPr>
                <w:sz w:val="20"/>
                <w:szCs w:val="20"/>
              </w:rPr>
              <w:t>000</w:t>
            </w:r>
          </w:p>
        </w:tc>
        <w:tc>
          <w:tcPr>
            <w:tcW w:w="620" w:type="dxa"/>
            <w:shd w:val="clear" w:color="auto" w:fill="auto"/>
            <w:tcMar>
              <w:left w:w="43" w:type="dxa"/>
              <w:right w:w="43" w:type="dxa"/>
            </w:tcMar>
            <w:hideMark/>
          </w:tcPr>
          <w:p w14:paraId="0D16BD71" w14:textId="77777777" w:rsidR="00DA3CD0" w:rsidRPr="004E3CAC" w:rsidRDefault="00DA3CD0" w:rsidP="00770D66">
            <w:pPr>
              <w:jc w:val="right"/>
              <w:rPr>
                <w:sz w:val="20"/>
                <w:szCs w:val="20"/>
                <w:lang w:eastAsia="ja-JP"/>
              </w:rPr>
            </w:pPr>
            <w:r w:rsidRPr="004E3CAC">
              <w:rPr>
                <w:sz w:val="20"/>
                <w:szCs w:val="20"/>
              </w:rPr>
              <w:t xml:space="preserve">0 </w:t>
            </w:r>
          </w:p>
        </w:tc>
        <w:tc>
          <w:tcPr>
            <w:tcW w:w="820" w:type="dxa"/>
            <w:shd w:val="clear" w:color="auto" w:fill="auto"/>
            <w:tcMar>
              <w:left w:w="43" w:type="dxa"/>
              <w:right w:w="43" w:type="dxa"/>
            </w:tcMar>
            <w:hideMark/>
          </w:tcPr>
          <w:p w14:paraId="3C6E602B" w14:textId="6384C7D2" w:rsidR="00DA3CD0" w:rsidRPr="004E3CAC" w:rsidRDefault="00DA3CD0" w:rsidP="00770D66">
            <w:pPr>
              <w:jc w:val="right"/>
              <w:rPr>
                <w:sz w:val="20"/>
                <w:szCs w:val="20"/>
                <w:lang w:eastAsia="ja-JP"/>
              </w:rPr>
            </w:pPr>
            <w:r w:rsidRPr="004E3CAC">
              <w:rPr>
                <w:sz w:val="20"/>
                <w:szCs w:val="20"/>
              </w:rPr>
              <w:t>127</w:t>
            </w:r>
            <w:r w:rsidR="008D5279">
              <w:rPr>
                <w:sz w:val="20"/>
                <w:szCs w:val="20"/>
              </w:rPr>
              <w:t>.</w:t>
            </w:r>
            <w:r w:rsidRPr="004E3CAC">
              <w:rPr>
                <w:sz w:val="20"/>
                <w:szCs w:val="20"/>
              </w:rPr>
              <w:t>063</w:t>
            </w:r>
          </w:p>
        </w:tc>
        <w:tc>
          <w:tcPr>
            <w:tcW w:w="649" w:type="dxa"/>
            <w:shd w:val="clear" w:color="auto" w:fill="auto"/>
            <w:tcMar>
              <w:left w:w="43" w:type="dxa"/>
              <w:right w:w="43" w:type="dxa"/>
            </w:tcMar>
            <w:hideMark/>
          </w:tcPr>
          <w:p w14:paraId="716C3815" w14:textId="77777777" w:rsidR="00DA3CD0" w:rsidRPr="004E3CAC" w:rsidRDefault="00DA3CD0" w:rsidP="00770D66">
            <w:pPr>
              <w:jc w:val="right"/>
              <w:rPr>
                <w:sz w:val="20"/>
                <w:szCs w:val="20"/>
                <w:lang w:eastAsia="ja-JP"/>
              </w:rPr>
            </w:pPr>
            <w:r w:rsidRPr="004E3CAC">
              <w:rPr>
                <w:sz w:val="20"/>
                <w:szCs w:val="20"/>
              </w:rPr>
              <w:t xml:space="preserve">0 </w:t>
            </w:r>
          </w:p>
        </w:tc>
        <w:tc>
          <w:tcPr>
            <w:tcW w:w="735" w:type="dxa"/>
            <w:shd w:val="clear" w:color="auto" w:fill="auto"/>
            <w:tcMar>
              <w:left w:w="43" w:type="dxa"/>
              <w:right w:w="43" w:type="dxa"/>
            </w:tcMar>
            <w:hideMark/>
          </w:tcPr>
          <w:p w14:paraId="5FB079B5" w14:textId="3251C35A" w:rsidR="00DA3CD0" w:rsidRPr="004E3CAC" w:rsidRDefault="00DA3CD0" w:rsidP="00770D66">
            <w:pPr>
              <w:jc w:val="right"/>
              <w:rPr>
                <w:sz w:val="20"/>
                <w:szCs w:val="20"/>
                <w:lang w:eastAsia="ja-JP"/>
              </w:rPr>
            </w:pPr>
            <w:r w:rsidRPr="004E3CAC">
              <w:rPr>
                <w:sz w:val="20"/>
                <w:szCs w:val="20"/>
              </w:rPr>
              <w:t>52</w:t>
            </w:r>
            <w:r w:rsidR="008D5279">
              <w:rPr>
                <w:sz w:val="20"/>
                <w:szCs w:val="20"/>
              </w:rPr>
              <w:t>.</w:t>
            </w:r>
            <w:r w:rsidRPr="004E3CAC">
              <w:rPr>
                <w:sz w:val="20"/>
                <w:szCs w:val="20"/>
              </w:rPr>
              <w:t>163</w:t>
            </w:r>
          </w:p>
        </w:tc>
        <w:tc>
          <w:tcPr>
            <w:tcW w:w="810" w:type="dxa"/>
            <w:gridSpan w:val="2"/>
            <w:shd w:val="clear" w:color="auto" w:fill="auto"/>
            <w:tcMar>
              <w:left w:w="43" w:type="dxa"/>
            </w:tcMar>
            <w:hideMark/>
          </w:tcPr>
          <w:p w14:paraId="103A0D2B" w14:textId="345B6396" w:rsidR="00DA3CD0" w:rsidRPr="004E3CAC" w:rsidRDefault="00DA3CD0" w:rsidP="00770D66">
            <w:pPr>
              <w:jc w:val="right"/>
              <w:rPr>
                <w:sz w:val="20"/>
                <w:szCs w:val="20"/>
                <w:lang w:eastAsia="ja-JP"/>
              </w:rPr>
            </w:pPr>
            <w:r w:rsidRPr="004E3CAC">
              <w:rPr>
                <w:sz w:val="20"/>
                <w:szCs w:val="20"/>
                <w:lang w:eastAsia="ja-JP"/>
              </w:rPr>
              <w:t>521</w:t>
            </w:r>
            <w:r w:rsidR="008D5279">
              <w:rPr>
                <w:sz w:val="20"/>
                <w:szCs w:val="20"/>
                <w:lang w:eastAsia="ja-JP"/>
              </w:rPr>
              <w:t>.</w:t>
            </w:r>
            <w:r w:rsidRPr="004E3CAC">
              <w:rPr>
                <w:sz w:val="20"/>
                <w:szCs w:val="20"/>
                <w:lang w:eastAsia="ja-JP"/>
              </w:rPr>
              <w:t>625</w:t>
            </w:r>
          </w:p>
        </w:tc>
      </w:tr>
      <w:tr w:rsidR="00DA3CD0" w:rsidRPr="004E3CAC" w14:paraId="148019A1" w14:textId="77777777" w:rsidTr="00770D66">
        <w:tc>
          <w:tcPr>
            <w:tcW w:w="535" w:type="dxa"/>
            <w:shd w:val="clear" w:color="auto" w:fill="auto"/>
            <w:tcMar>
              <w:left w:w="29" w:type="dxa"/>
              <w:right w:w="0" w:type="dxa"/>
            </w:tcMar>
          </w:tcPr>
          <w:p w14:paraId="1417DD9C" w14:textId="77777777" w:rsidR="00DA3CD0" w:rsidRPr="004E3CAC" w:rsidRDefault="00DA3CD0" w:rsidP="00770D66">
            <w:pPr>
              <w:jc w:val="left"/>
              <w:rPr>
                <w:sz w:val="20"/>
                <w:szCs w:val="20"/>
                <w:lang w:eastAsia="ja-JP"/>
              </w:rPr>
            </w:pPr>
            <w:r w:rsidRPr="004E3CAC">
              <w:rPr>
                <w:sz w:val="20"/>
                <w:szCs w:val="20"/>
                <w:lang w:eastAsia="ja-JP"/>
              </w:rPr>
              <w:t>4.1.1</w:t>
            </w:r>
          </w:p>
        </w:tc>
        <w:tc>
          <w:tcPr>
            <w:tcW w:w="8052" w:type="dxa"/>
            <w:gridSpan w:val="10"/>
            <w:shd w:val="clear" w:color="auto" w:fill="auto"/>
            <w:tcMar>
              <w:left w:w="43" w:type="dxa"/>
            </w:tcMar>
          </w:tcPr>
          <w:p w14:paraId="729D774B" w14:textId="77777777" w:rsidR="00DA3CD0" w:rsidRPr="00DA3CD0" w:rsidRDefault="00DA3CD0" w:rsidP="00770D66">
            <w:pPr>
              <w:jc w:val="left"/>
              <w:rPr>
                <w:sz w:val="20"/>
                <w:szCs w:val="20"/>
                <w:lang w:val="fr-CA"/>
              </w:rPr>
            </w:pPr>
            <w:r w:rsidRPr="00DA3CD0">
              <w:rPr>
                <w:sz w:val="20"/>
                <w:szCs w:val="20"/>
                <w:lang w:val="fr-CA"/>
              </w:rPr>
              <w:t>Élimination totale de HCFC-22 convenue de réaliser en vertu du présent Accord (tonnes PAO)</w:t>
            </w:r>
          </w:p>
        </w:tc>
        <w:tc>
          <w:tcPr>
            <w:tcW w:w="810" w:type="dxa"/>
            <w:gridSpan w:val="2"/>
            <w:shd w:val="clear" w:color="auto" w:fill="auto"/>
          </w:tcPr>
          <w:p w14:paraId="1DF67F58" w14:textId="249F49D0" w:rsidR="00DA3CD0" w:rsidRPr="004E3CAC" w:rsidRDefault="00DA3CD0" w:rsidP="00770D66">
            <w:pPr>
              <w:jc w:val="right"/>
              <w:rPr>
                <w:sz w:val="20"/>
                <w:szCs w:val="20"/>
                <w:lang w:eastAsia="ja-JP"/>
              </w:rPr>
            </w:pPr>
            <w:r w:rsidRPr="004E3CAC">
              <w:rPr>
                <w:sz w:val="20"/>
                <w:szCs w:val="20"/>
                <w:lang w:eastAsia="ja-JP"/>
              </w:rPr>
              <w:t>1</w:t>
            </w:r>
            <w:r w:rsidR="008D5279">
              <w:rPr>
                <w:sz w:val="20"/>
                <w:szCs w:val="20"/>
                <w:lang w:eastAsia="ja-JP"/>
              </w:rPr>
              <w:t>,</w:t>
            </w:r>
            <w:r w:rsidRPr="004E3CAC">
              <w:rPr>
                <w:sz w:val="20"/>
                <w:szCs w:val="20"/>
                <w:lang w:eastAsia="ja-JP"/>
              </w:rPr>
              <w:t>17</w:t>
            </w:r>
          </w:p>
        </w:tc>
      </w:tr>
      <w:tr w:rsidR="00DA3CD0" w:rsidRPr="004E3CAC" w14:paraId="3788CE3B" w14:textId="77777777" w:rsidTr="00770D66">
        <w:tc>
          <w:tcPr>
            <w:tcW w:w="535" w:type="dxa"/>
            <w:shd w:val="clear" w:color="auto" w:fill="auto"/>
            <w:tcMar>
              <w:left w:w="29" w:type="dxa"/>
              <w:right w:w="0" w:type="dxa"/>
            </w:tcMar>
          </w:tcPr>
          <w:p w14:paraId="1163F3FB" w14:textId="77777777" w:rsidR="00DA3CD0" w:rsidRPr="004E3CAC" w:rsidRDefault="00DA3CD0" w:rsidP="00770D66">
            <w:pPr>
              <w:jc w:val="left"/>
              <w:rPr>
                <w:sz w:val="20"/>
                <w:szCs w:val="20"/>
                <w:lang w:eastAsia="ja-JP"/>
              </w:rPr>
            </w:pPr>
            <w:r w:rsidRPr="004E3CAC">
              <w:rPr>
                <w:sz w:val="20"/>
                <w:szCs w:val="20"/>
                <w:lang w:eastAsia="ja-JP"/>
              </w:rPr>
              <w:t>4.1.2</w:t>
            </w:r>
          </w:p>
        </w:tc>
        <w:tc>
          <w:tcPr>
            <w:tcW w:w="8052" w:type="dxa"/>
            <w:gridSpan w:val="10"/>
            <w:shd w:val="clear" w:color="auto" w:fill="auto"/>
            <w:tcMar>
              <w:left w:w="43" w:type="dxa"/>
            </w:tcMar>
          </w:tcPr>
          <w:p w14:paraId="4293AA64" w14:textId="77777777" w:rsidR="00DA3CD0" w:rsidRPr="00DA3CD0" w:rsidRDefault="00DA3CD0" w:rsidP="00770D66">
            <w:pPr>
              <w:jc w:val="left"/>
              <w:rPr>
                <w:sz w:val="20"/>
                <w:szCs w:val="20"/>
                <w:lang w:val="fr-CA"/>
              </w:rPr>
            </w:pPr>
            <w:r w:rsidRPr="00DA3CD0">
              <w:rPr>
                <w:sz w:val="20"/>
                <w:szCs w:val="20"/>
                <w:lang w:val="fr-CA"/>
              </w:rPr>
              <w:t>Élimination du HCFC-22 réalisée lors de la phase précédente (tonnes PAO)</w:t>
            </w:r>
          </w:p>
        </w:tc>
        <w:tc>
          <w:tcPr>
            <w:tcW w:w="810" w:type="dxa"/>
            <w:gridSpan w:val="2"/>
            <w:shd w:val="clear" w:color="auto" w:fill="auto"/>
          </w:tcPr>
          <w:p w14:paraId="35FC9FBC" w14:textId="537726F8" w:rsidR="00DA3CD0" w:rsidRPr="004E3CAC" w:rsidRDefault="00DA3CD0" w:rsidP="00770D66">
            <w:pPr>
              <w:jc w:val="right"/>
              <w:rPr>
                <w:sz w:val="20"/>
                <w:szCs w:val="20"/>
                <w:lang w:eastAsia="ja-JP"/>
              </w:rPr>
            </w:pPr>
            <w:r w:rsidRPr="004E3CAC">
              <w:rPr>
                <w:sz w:val="20"/>
                <w:szCs w:val="20"/>
                <w:lang w:eastAsia="ja-JP"/>
              </w:rPr>
              <w:t>0</w:t>
            </w:r>
            <w:r w:rsidR="008D5279">
              <w:rPr>
                <w:sz w:val="20"/>
                <w:szCs w:val="20"/>
                <w:lang w:eastAsia="ja-JP"/>
              </w:rPr>
              <w:t>,</w:t>
            </w:r>
            <w:r w:rsidRPr="004E3CAC">
              <w:rPr>
                <w:sz w:val="20"/>
                <w:szCs w:val="20"/>
                <w:lang w:eastAsia="ja-JP"/>
              </w:rPr>
              <w:t>63</w:t>
            </w:r>
          </w:p>
        </w:tc>
      </w:tr>
      <w:tr w:rsidR="00DA3CD0" w:rsidRPr="004E3CAC" w14:paraId="4086CE5D" w14:textId="77777777" w:rsidTr="00770D66">
        <w:tc>
          <w:tcPr>
            <w:tcW w:w="535" w:type="dxa"/>
            <w:shd w:val="clear" w:color="auto" w:fill="auto"/>
            <w:tcMar>
              <w:left w:w="29" w:type="dxa"/>
              <w:right w:w="0" w:type="dxa"/>
            </w:tcMar>
          </w:tcPr>
          <w:p w14:paraId="165C8C98" w14:textId="77777777" w:rsidR="00DA3CD0" w:rsidRPr="004E3CAC" w:rsidRDefault="00DA3CD0" w:rsidP="00770D66">
            <w:pPr>
              <w:jc w:val="left"/>
              <w:rPr>
                <w:sz w:val="20"/>
                <w:szCs w:val="20"/>
                <w:lang w:eastAsia="ja-JP"/>
              </w:rPr>
            </w:pPr>
            <w:r w:rsidRPr="004E3CAC">
              <w:rPr>
                <w:sz w:val="20"/>
                <w:szCs w:val="20"/>
                <w:lang w:eastAsia="ja-JP"/>
              </w:rPr>
              <w:t>4.1.3</w:t>
            </w:r>
          </w:p>
        </w:tc>
        <w:tc>
          <w:tcPr>
            <w:tcW w:w="8052" w:type="dxa"/>
            <w:gridSpan w:val="10"/>
            <w:shd w:val="clear" w:color="auto" w:fill="auto"/>
            <w:tcMar>
              <w:left w:w="43" w:type="dxa"/>
            </w:tcMar>
          </w:tcPr>
          <w:p w14:paraId="778A70EB" w14:textId="77777777" w:rsidR="00DA3CD0" w:rsidRPr="00DA3CD0" w:rsidRDefault="00DA3CD0" w:rsidP="00770D66">
            <w:pPr>
              <w:jc w:val="left"/>
              <w:rPr>
                <w:sz w:val="20"/>
                <w:szCs w:val="20"/>
                <w:lang w:val="fr-CA"/>
              </w:rPr>
            </w:pPr>
            <w:r w:rsidRPr="00DA3CD0">
              <w:rPr>
                <w:sz w:val="20"/>
                <w:szCs w:val="20"/>
                <w:lang w:val="fr-CA"/>
              </w:rPr>
              <w:t>Consommation restante admissible pour le HCFC-22 (tonnes PAO)</w:t>
            </w:r>
          </w:p>
        </w:tc>
        <w:tc>
          <w:tcPr>
            <w:tcW w:w="810" w:type="dxa"/>
            <w:gridSpan w:val="2"/>
            <w:shd w:val="clear" w:color="auto" w:fill="auto"/>
          </w:tcPr>
          <w:p w14:paraId="151ACF13" w14:textId="77777777" w:rsidR="00DA3CD0" w:rsidRPr="004E3CAC" w:rsidRDefault="00DA3CD0" w:rsidP="00770D66">
            <w:pPr>
              <w:jc w:val="right"/>
              <w:rPr>
                <w:sz w:val="20"/>
                <w:szCs w:val="20"/>
                <w:lang w:eastAsia="ja-JP"/>
              </w:rPr>
            </w:pPr>
            <w:r w:rsidRPr="004E3CAC">
              <w:rPr>
                <w:sz w:val="20"/>
                <w:szCs w:val="20"/>
                <w:lang w:eastAsia="ja-JP"/>
              </w:rPr>
              <w:t>0</w:t>
            </w:r>
          </w:p>
        </w:tc>
      </w:tr>
      <w:tr w:rsidR="000B01A6" w:rsidRPr="004E3CAC" w14:paraId="679ED5B0" w14:textId="77777777" w:rsidTr="00770D66">
        <w:tc>
          <w:tcPr>
            <w:tcW w:w="535" w:type="dxa"/>
            <w:shd w:val="clear" w:color="auto" w:fill="auto"/>
            <w:tcMar>
              <w:left w:w="29" w:type="dxa"/>
              <w:right w:w="0" w:type="dxa"/>
            </w:tcMar>
          </w:tcPr>
          <w:p w14:paraId="0EA7A40C" w14:textId="77777777" w:rsidR="000B01A6" w:rsidRPr="004E3CAC" w:rsidRDefault="000B01A6" w:rsidP="000B01A6">
            <w:pPr>
              <w:jc w:val="left"/>
              <w:rPr>
                <w:sz w:val="20"/>
                <w:szCs w:val="20"/>
                <w:lang w:eastAsia="ja-JP"/>
              </w:rPr>
            </w:pPr>
            <w:r w:rsidRPr="004E3CAC">
              <w:rPr>
                <w:sz w:val="20"/>
                <w:szCs w:val="20"/>
                <w:lang w:eastAsia="ja-JP"/>
              </w:rPr>
              <w:t>4.2.1</w:t>
            </w:r>
          </w:p>
        </w:tc>
        <w:tc>
          <w:tcPr>
            <w:tcW w:w="8052" w:type="dxa"/>
            <w:gridSpan w:val="10"/>
            <w:shd w:val="clear" w:color="auto" w:fill="auto"/>
            <w:tcMar>
              <w:left w:w="43" w:type="dxa"/>
            </w:tcMar>
          </w:tcPr>
          <w:p w14:paraId="504D272A" w14:textId="47BC1085" w:rsidR="000B01A6" w:rsidRPr="000B01A6" w:rsidRDefault="000B01A6" w:rsidP="000B01A6">
            <w:pPr>
              <w:jc w:val="left"/>
              <w:rPr>
                <w:sz w:val="20"/>
                <w:szCs w:val="20"/>
                <w:highlight w:val="yellow"/>
                <w:lang w:val="fr-CA" w:eastAsia="ja-JP"/>
              </w:rPr>
            </w:pPr>
            <w:r w:rsidRPr="000B01A6">
              <w:rPr>
                <w:sz w:val="20"/>
                <w:szCs w:val="20"/>
                <w:lang w:val="fr-CA"/>
              </w:rPr>
              <w:t xml:space="preserve">Élimination totale du HCFC-141b contenu dans les polyols </w:t>
            </w:r>
            <w:proofErr w:type="spellStart"/>
            <w:r w:rsidRPr="000B01A6">
              <w:rPr>
                <w:sz w:val="20"/>
                <w:szCs w:val="20"/>
                <w:lang w:val="fr-CA"/>
              </w:rPr>
              <w:t>prémélangés</w:t>
            </w:r>
            <w:proofErr w:type="spellEnd"/>
            <w:r w:rsidRPr="000B01A6">
              <w:rPr>
                <w:sz w:val="20"/>
                <w:szCs w:val="20"/>
                <w:lang w:val="fr-CA"/>
              </w:rPr>
              <w:t xml:space="preserve"> importés convenue de réaliser en vertu du présent Accord (tonnes PAO)</w:t>
            </w:r>
          </w:p>
        </w:tc>
        <w:tc>
          <w:tcPr>
            <w:tcW w:w="810" w:type="dxa"/>
            <w:gridSpan w:val="2"/>
            <w:shd w:val="clear" w:color="auto" w:fill="auto"/>
          </w:tcPr>
          <w:p w14:paraId="3AE4690C" w14:textId="77777777" w:rsidR="000B01A6" w:rsidRPr="004E3CAC" w:rsidRDefault="000B01A6" w:rsidP="000B01A6">
            <w:pPr>
              <w:jc w:val="right"/>
              <w:rPr>
                <w:sz w:val="20"/>
                <w:szCs w:val="20"/>
                <w:lang w:eastAsia="ja-JP"/>
              </w:rPr>
            </w:pPr>
            <w:r w:rsidRPr="004E3CAC">
              <w:rPr>
                <w:sz w:val="20"/>
                <w:szCs w:val="20"/>
                <w:lang w:eastAsia="ja-JP"/>
              </w:rPr>
              <w:t>0</w:t>
            </w:r>
          </w:p>
        </w:tc>
      </w:tr>
      <w:tr w:rsidR="000B01A6" w:rsidRPr="004E3CAC" w14:paraId="048F7FFF" w14:textId="77777777" w:rsidTr="00770D66">
        <w:tc>
          <w:tcPr>
            <w:tcW w:w="535" w:type="dxa"/>
            <w:shd w:val="clear" w:color="auto" w:fill="auto"/>
            <w:tcMar>
              <w:left w:w="29" w:type="dxa"/>
              <w:right w:w="0" w:type="dxa"/>
            </w:tcMar>
          </w:tcPr>
          <w:p w14:paraId="5378A318" w14:textId="77777777" w:rsidR="000B01A6" w:rsidRPr="004E3CAC" w:rsidRDefault="000B01A6" w:rsidP="000B01A6">
            <w:pPr>
              <w:jc w:val="left"/>
              <w:rPr>
                <w:sz w:val="20"/>
                <w:szCs w:val="20"/>
                <w:lang w:eastAsia="ja-JP"/>
              </w:rPr>
            </w:pPr>
            <w:r w:rsidRPr="004E3CAC">
              <w:rPr>
                <w:sz w:val="20"/>
                <w:szCs w:val="20"/>
                <w:lang w:eastAsia="ja-JP"/>
              </w:rPr>
              <w:t>4.2.2</w:t>
            </w:r>
          </w:p>
        </w:tc>
        <w:tc>
          <w:tcPr>
            <w:tcW w:w="8052" w:type="dxa"/>
            <w:gridSpan w:val="10"/>
            <w:shd w:val="clear" w:color="auto" w:fill="auto"/>
            <w:tcMar>
              <w:left w:w="43" w:type="dxa"/>
            </w:tcMar>
          </w:tcPr>
          <w:p w14:paraId="5615A79C" w14:textId="70FB477B" w:rsidR="000B01A6" w:rsidRPr="000B01A6" w:rsidRDefault="000B01A6" w:rsidP="000B01A6">
            <w:pPr>
              <w:jc w:val="left"/>
              <w:rPr>
                <w:sz w:val="20"/>
                <w:szCs w:val="20"/>
                <w:highlight w:val="yellow"/>
                <w:lang w:val="fr-CA" w:eastAsia="ja-JP"/>
              </w:rPr>
            </w:pPr>
            <w:r w:rsidRPr="000B01A6">
              <w:rPr>
                <w:sz w:val="20"/>
                <w:szCs w:val="20"/>
                <w:lang w:val="fr-CA"/>
              </w:rPr>
              <w:t xml:space="preserve">Élimination du HCFC-141b contenu dans les polyols </w:t>
            </w:r>
            <w:proofErr w:type="spellStart"/>
            <w:r w:rsidRPr="000B01A6">
              <w:rPr>
                <w:sz w:val="20"/>
                <w:szCs w:val="20"/>
                <w:lang w:val="fr-CA"/>
              </w:rPr>
              <w:t>prémélangés</w:t>
            </w:r>
            <w:proofErr w:type="spellEnd"/>
            <w:r w:rsidRPr="000B01A6">
              <w:rPr>
                <w:sz w:val="20"/>
                <w:szCs w:val="20"/>
                <w:lang w:val="fr-CA"/>
              </w:rPr>
              <w:t xml:space="preserve"> importés réalisée lors de la phase précédente (tonnes PAO)</w:t>
            </w:r>
          </w:p>
        </w:tc>
        <w:tc>
          <w:tcPr>
            <w:tcW w:w="810" w:type="dxa"/>
            <w:gridSpan w:val="2"/>
            <w:shd w:val="clear" w:color="auto" w:fill="auto"/>
          </w:tcPr>
          <w:p w14:paraId="17CBE7FC" w14:textId="439F0187" w:rsidR="000B01A6" w:rsidRPr="004E3CAC" w:rsidRDefault="000B01A6" w:rsidP="000B01A6">
            <w:pPr>
              <w:jc w:val="right"/>
              <w:rPr>
                <w:sz w:val="20"/>
                <w:szCs w:val="20"/>
                <w:lang w:eastAsia="ja-JP"/>
              </w:rPr>
            </w:pPr>
            <w:r w:rsidRPr="004E3CAC">
              <w:rPr>
                <w:sz w:val="20"/>
                <w:szCs w:val="20"/>
                <w:lang w:eastAsia="ja-JP"/>
              </w:rPr>
              <w:t>1</w:t>
            </w:r>
            <w:r w:rsidR="008D5279">
              <w:rPr>
                <w:sz w:val="20"/>
                <w:szCs w:val="20"/>
                <w:lang w:eastAsia="ja-JP"/>
              </w:rPr>
              <w:t>,</w:t>
            </w:r>
            <w:r w:rsidRPr="004E3CAC">
              <w:rPr>
                <w:sz w:val="20"/>
                <w:szCs w:val="20"/>
                <w:lang w:eastAsia="ja-JP"/>
              </w:rPr>
              <w:t>55</w:t>
            </w:r>
          </w:p>
        </w:tc>
      </w:tr>
      <w:tr w:rsidR="000B01A6" w:rsidRPr="004E3CAC" w14:paraId="38E44332" w14:textId="77777777" w:rsidTr="00770D66">
        <w:tc>
          <w:tcPr>
            <w:tcW w:w="535" w:type="dxa"/>
            <w:shd w:val="clear" w:color="auto" w:fill="auto"/>
            <w:tcMar>
              <w:left w:w="29" w:type="dxa"/>
              <w:right w:w="0" w:type="dxa"/>
            </w:tcMar>
          </w:tcPr>
          <w:p w14:paraId="102E1E20" w14:textId="77777777" w:rsidR="000B01A6" w:rsidRPr="004E3CAC" w:rsidRDefault="000B01A6" w:rsidP="000B01A6">
            <w:pPr>
              <w:jc w:val="left"/>
              <w:rPr>
                <w:sz w:val="20"/>
                <w:szCs w:val="20"/>
                <w:lang w:eastAsia="ja-JP"/>
              </w:rPr>
            </w:pPr>
            <w:r w:rsidRPr="004E3CAC">
              <w:rPr>
                <w:sz w:val="20"/>
                <w:szCs w:val="20"/>
                <w:lang w:eastAsia="ja-JP"/>
              </w:rPr>
              <w:t>4.2.3</w:t>
            </w:r>
          </w:p>
        </w:tc>
        <w:tc>
          <w:tcPr>
            <w:tcW w:w="8052" w:type="dxa"/>
            <w:gridSpan w:val="10"/>
            <w:shd w:val="clear" w:color="auto" w:fill="auto"/>
            <w:tcMar>
              <w:left w:w="43" w:type="dxa"/>
            </w:tcMar>
          </w:tcPr>
          <w:p w14:paraId="544665D9" w14:textId="508CB7D5" w:rsidR="000B01A6" w:rsidRPr="000B01A6" w:rsidRDefault="000B01A6" w:rsidP="000B01A6">
            <w:pPr>
              <w:jc w:val="left"/>
              <w:rPr>
                <w:sz w:val="20"/>
                <w:szCs w:val="20"/>
                <w:highlight w:val="yellow"/>
                <w:lang w:val="fr-CA" w:eastAsia="ja-JP"/>
              </w:rPr>
            </w:pPr>
            <w:r w:rsidRPr="000B01A6">
              <w:rPr>
                <w:sz w:val="20"/>
                <w:szCs w:val="20"/>
                <w:lang w:val="fr-CA"/>
              </w:rPr>
              <w:t xml:space="preserve">Consommation restante admissible de HCFC-141b contenu dans les polyols </w:t>
            </w:r>
            <w:proofErr w:type="spellStart"/>
            <w:r w:rsidRPr="000B01A6">
              <w:rPr>
                <w:sz w:val="20"/>
                <w:szCs w:val="20"/>
                <w:lang w:val="fr-CA"/>
              </w:rPr>
              <w:t>prémélangés</w:t>
            </w:r>
            <w:proofErr w:type="spellEnd"/>
            <w:r w:rsidRPr="000B01A6">
              <w:rPr>
                <w:sz w:val="20"/>
                <w:szCs w:val="20"/>
                <w:lang w:val="fr-CA"/>
              </w:rPr>
              <w:t xml:space="preserve"> importés (tonnes PAO)</w:t>
            </w:r>
          </w:p>
        </w:tc>
        <w:tc>
          <w:tcPr>
            <w:tcW w:w="810" w:type="dxa"/>
            <w:gridSpan w:val="2"/>
            <w:shd w:val="clear" w:color="auto" w:fill="auto"/>
          </w:tcPr>
          <w:p w14:paraId="2BBE26D3" w14:textId="77777777" w:rsidR="000B01A6" w:rsidRPr="004E3CAC" w:rsidRDefault="000B01A6" w:rsidP="000B01A6">
            <w:pPr>
              <w:jc w:val="right"/>
              <w:rPr>
                <w:sz w:val="20"/>
                <w:szCs w:val="20"/>
                <w:lang w:eastAsia="ja-JP"/>
              </w:rPr>
            </w:pPr>
            <w:r w:rsidRPr="004E3CAC">
              <w:rPr>
                <w:sz w:val="20"/>
                <w:szCs w:val="20"/>
                <w:lang w:eastAsia="ja-JP"/>
              </w:rPr>
              <w:t>0</w:t>
            </w:r>
          </w:p>
        </w:tc>
      </w:tr>
    </w:tbl>
    <w:p w14:paraId="27F2A723" w14:textId="77777777" w:rsidR="00DA3CD0" w:rsidRPr="00E1062F" w:rsidRDefault="00DA3CD0" w:rsidP="00DA3CD0">
      <w:pPr>
        <w:rPr>
          <w:sz w:val="20"/>
          <w:szCs w:val="20"/>
          <w:lang w:val="fr-CA"/>
        </w:rPr>
      </w:pPr>
      <w:r w:rsidRPr="00DA3CD0">
        <w:rPr>
          <w:sz w:val="20"/>
          <w:szCs w:val="20"/>
          <w:lang w:val="fr-CA"/>
        </w:rPr>
        <w:t>*Date d’achèvement de la phase I selon ce qui a été décidé à la 88</w:t>
      </w:r>
      <w:r w:rsidRPr="00DA3CD0">
        <w:rPr>
          <w:sz w:val="20"/>
          <w:szCs w:val="20"/>
          <w:vertAlign w:val="superscript"/>
          <w:lang w:val="fr-CA"/>
        </w:rPr>
        <w:t>e</w:t>
      </w:r>
      <w:r w:rsidRPr="00DA3CD0">
        <w:rPr>
          <w:sz w:val="20"/>
          <w:szCs w:val="20"/>
          <w:lang w:val="fr-CA"/>
        </w:rPr>
        <w:t xml:space="preserve"> </w:t>
      </w:r>
      <w:proofErr w:type="gramStart"/>
      <w:r w:rsidRPr="00DA3CD0">
        <w:rPr>
          <w:sz w:val="20"/>
          <w:szCs w:val="20"/>
          <w:lang w:val="fr-CA"/>
        </w:rPr>
        <w:t>réunion</w:t>
      </w:r>
      <w:r w:rsidRPr="00E1062F">
        <w:rPr>
          <w:sz w:val="20"/>
          <w:szCs w:val="20"/>
          <w:lang w:val="fr-CA"/>
        </w:rPr>
        <w:t>:</w:t>
      </w:r>
      <w:proofErr w:type="gramEnd"/>
      <w:r w:rsidRPr="00E1062F">
        <w:rPr>
          <w:sz w:val="20"/>
          <w:szCs w:val="20"/>
          <w:lang w:val="fr-CA"/>
        </w:rPr>
        <w:t xml:space="preserve"> 31 décembre 2023.</w:t>
      </w:r>
    </w:p>
    <w:p w14:paraId="2302B89E" w14:textId="77777777" w:rsidR="00DA3CD0" w:rsidRPr="004E3CAC" w:rsidRDefault="00DA3CD0" w:rsidP="00DA3CD0">
      <w:pPr>
        <w:rPr>
          <w:lang w:val="fr-CA"/>
        </w:rPr>
      </w:pPr>
    </w:p>
    <w:p w14:paraId="3A714324" w14:textId="77777777" w:rsidR="00DA3CD0" w:rsidRDefault="00DA3CD0" w:rsidP="00DA3CD0">
      <w:pPr>
        <w:jc w:val="left"/>
        <w:rPr>
          <w:b/>
          <w:lang w:val="fr-CA"/>
        </w:rPr>
      </w:pPr>
      <w:r>
        <w:rPr>
          <w:b/>
          <w:lang w:val="fr-CA"/>
        </w:rPr>
        <w:br w:type="page"/>
      </w:r>
    </w:p>
    <w:p w14:paraId="26298955" w14:textId="77777777" w:rsidR="00DA3CD0" w:rsidRPr="003B4169" w:rsidRDefault="00DA3CD0" w:rsidP="00DA3CD0">
      <w:pPr>
        <w:keepNext/>
        <w:keepLines/>
        <w:rPr>
          <w:b/>
          <w:lang w:val="fr-CA"/>
        </w:rPr>
      </w:pPr>
      <w:r w:rsidRPr="003B4169">
        <w:rPr>
          <w:b/>
          <w:lang w:val="fr-CA"/>
        </w:rPr>
        <w:lastRenderedPageBreak/>
        <w:t>APPENDICE 3-A</w:t>
      </w:r>
      <w:r>
        <w:rPr>
          <w:b/>
          <w:lang w:val="fr-CA"/>
        </w:rPr>
        <w:t xml:space="preserve"> </w:t>
      </w:r>
      <w:r w:rsidRPr="003B4169">
        <w:rPr>
          <w:b/>
          <w:lang w:val="fr-CA"/>
        </w:rPr>
        <w:t>: CALENDRIER DE FINANCEMENT APPROUVÉ</w:t>
      </w:r>
    </w:p>
    <w:p w14:paraId="22863FC6" w14:textId="77777777" w:rsidR="00DA3CD0" w:rsidRPr="003B4169" w:rsidRDefault="00DA3CD0" w:rsidP="00DA3CD0">
      <w:pPr>
        <w:keepNext/>
        <w:keepLines/>
        <w:rPr>
          <w:lang w:val="fr-CA"/>
        </w:rPr>
      </w:pPr>
    </w:p>
    <w:p w14:paraId="134943C2" w14:textId="4CD4589A" w:rsidR="00DA3CD0" w:rsidRPr="003B4169" w:rsidRDefault="00DA3CD0" w:rsidP="000A7FB3">
      <w:pPr>
        <w:pStyle w:val="Heading1"/>
        <w:keepNext/>
        <w:keepLines/>
        <w:numPr>
          <w:ilvl w:val="0"/>
          <w:numId w:val="23"/>
        </w:numPr>
        <w:rPr>
          <w:lang w:val="fr-CA"/>
        </w:rPr>
      </w:pPr>
      <w:r w:rsidRPr="003B4169">
        <w:rPr>
          <w:lang w:val="fr-CA"/>
        </w:rPr>
        <w:t xml:space="preserve">Le financement des futures tranches sera examiné pour approbation lors de la </w:t>
      </w:r>
      <w:r w:rsidR="000A7FB3">
        <w:rPr>
          <w:lang w:val="fr-CA"/>
        </w:rPr>
        <w:t>deuxi</w:t>
      </w:r>
      <w:r>
        <w:rPr>
          <w:lang w:val="fr-CA"/>
        </w:rPr>
        <w:t>è</w:t>
      </w:r>
      <w:r w:rsidR="000A7FB3">
        <w:rPr>
          <w:lang w:val="fr-CA"/>
        </w:rPr>
        <w:t>m</w:t>
      </w:r>
      <w:r>
        <w:rPr>
          <w:lang w:val="fr-CA"/>
        </w:rPr>
        <w:t>e</w:t>
      </w:r>
      <w:r w:rsidRPr="003B4169">
        <w:rPr>
          <w:lang w:val="fr-CA"/>
        </w:rPr>
        <w:t xml:space="preserve"> réunion de l’année spécifiée à l’Appendice 2-A.</w:t>
      </w:r>
    </w:p>
    <w:p w14:paraId="7CB91F1F" w14:textId="77777777" w:rsidR="00DA3CD0" w:rsidRPr="003B4169" w:rsidRDefault="00DA3CD0" w:rsidP="00DA3CD0">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64EBEA8F" w14:textId="77777777" w:rsidR="00DA3CD0" w:rsidRPr="003B4169" w:rsidRDefault="00DA3CD0" w:rsidP="00DA3CD0">
      <w:pPr>
        <w:rPr>
          <w:lang w:val="fr-CA"/>
        </w:rPr>
      </w:pPr>
    </w:p>
    <w:p w14:paraId="49926B5B" w14:textId="77777777" w:rsidR="00DA3CD0" w:rsidRPr="00EB7581" w:rsidRDefault="00DA3CD0" w:rsidP="00DA3CD0">
      <w:pPr>
        <w:pStyle w:val="Heading1"/>
        <w:numPr>
          <w:ilvl w:val="0"/>
          <w:numId w:val="23"/>
        </w:numPr>
        <w:rPr>
          <w:lang w:val="fr-CA"/>
        </w:rPr>
      </w:pPr>
      <w:r w:rsidRPr="00EB7581">
        <w:rPr>
          <w:lang w:val="fr-CA"/>
        </w:rPr>
        <w:t>La présentation du plan et du rapport de mise en œuvre de la tranche pour chaque demande de tranche comprendra cinq parties :</w:t>
      </w:r>
    </w:p>
    <w:p w14:paraId="112D621F" w14:textId="77777777" w:rsidR="00DA3CD0" w:rsidRPr="003B4169" w:rsidRDefault="00DA3CD0" w:rsidP="00DA3CD0">
      <w:pPr>
        <w:pStyle w:val="Heading2"/>
        <w:rPr>
          <w:lang w:val="fr-CA"/>
        </w:rPr>
      </w:pPr>
      <w:r w:rsidRPr="003B4169">
        <w:rPr>
          <w:lang w:val="fr-CA"/>
        </w:rPr>
        <w:t>Un rapport narratif, avec des données four</w:t>
      </w:r>
      <w:r>
        <w:rPr>
          <w:lang w:val="fr-CA"/>
        </w:rPr>
        <w:t>nies par tranche, décrivant les</w:t>
      </w:r>
      <w:r w:rsidRPr="003B4169">
        <w:rPr>
          <w:lang w:val="fr-CA"/>
        </w:rPr>
        <w:t xml:space="preserve">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1519ED7F" w14:textId="77777777" w:rsidR="00DA3CD0" w:rsidRPr="003B4169" w:rsidRDefault="00DA3CD0" w:rsidP="00DA3CD0">
      <w:pPr>
        <w:pStyle w:val="Heading2"/>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1EB8D763" w14:textId="77777777" w:rsidR="00DA3CD0" w:rsidRPr="003B4169" w:rsidRDefault="00DA3CD0" w:rsidP="00DA3CD0">
      <w:pPr>
        <w:pStyle w:val="Heading2"/>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342BB7EC" w14:textId="77777777" w:rsidR="00DA3CD0" w:rsidRPr="003B4169" w:rsidRDefault="00DA3CD0" w:rsidP="00DA3CD0">
      <w:pPr>
        <w:pStyle w:val="Heading2"/>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r w:rsidRPr="003B4169">
        <w:rPr>
          <w:lang w:val="fr-CA"/>
        </w:rPr>
        <w:t xml:space="preserve">; </w:t>
      </w:r>
      <w:r>
        <w:rPr>
          <w:lang w:val="fr-CA"/>
        </w:rPr>
        <w:t>et</w:t>
      </w:r>
      <w:r w:rsidRPr="003B4169">
        <w:rPr>
          <w:lang w:val="fr-CA"/>
        </w:rPr>
        <w:t xml:space="preserve"> </w:t>
      </w:r>
    </w:p>
    <w:p w14:paraId="0C3BB31A" w14:textId="77777777" w:rsidR="00DA3CD0" w:rsidRPr="003B4169" w:rsidRDefault="00DA3CD0" w:rsidP="00DA3CD0">
      <w:pPr>
        <w:pStyle w:val="Heading2"/>
        <w:rPr>
          <w:lang w:val="fr-CA"/>
        </w:rPr>
      </w:pPr>
      <w:r w:rsidRPr="003B4169">
        <w:rPr>
          <w:lang w:val="fr-CA"/>
        </w:rPr>
        <w:t>Une synthèse comprenant environ cinq paragraphes, résumant les informations des paragraphes 1 a) à 1 d) ci-dessus.</w:t>
      </w:r>
    </w:p>
    <w:p w14:paraId="6952A22B" w14:textId="77777777" w:rsidR="00DA3CD0" w:rsidRPr="003B4169" w:rsidRDefault="00DA3CD0" w:rsidP="00DA3CD0">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22242E87" w14:textId="77777777" w:rsidR="00DA3CD0" w:rsidRPr="003B4169" w:rsidRDefault="00DA3CD0" w:rsidP="00DA3CD0">
      <w:pPr>
        <w:pStyle w:val="Heading2"/>
        <w:rPr>
          <w:lang w:val="fr-CA"/>
        </w:rPr>
      </w:pPr>
      <w:r w:rsidRPr="003B4169">
        <w:rPr>
          <w:lang w:val="fr-CA"/>
        </w:rPr>
        <w:lastRenderedPageBreak/>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6119C1E4" w14:textId="77777777" w:rsidR="00DA3CD0" w:rsidRPr="00226FC1" w:rsidRDefault="00DA3CD0" w:rsidP="00DA3CD0">
      <w:pPr>
        <w:pStyle w:val="Heading2"/>
        <w:rPr>
          <w:lang w:val="fr-CA"/>
        </w:rPr>
      </w:pPr>
      <w:r w:rsidRPr="003B4169">
        <w:rPr>
          <w:lang w:val="fr-CA"/>
        </w:rPr>
        <w:t xml:space="preserve">Si les phases mises en œuvre présentent des objectifs de consommation de HCFC différents pour une même année, selon </w:t>
      </w:r>
      <w:r w:rsidRPr="00226FC1">
        <w:rPr>
          <w:lang w:val="fr-CA"/>
        </w:rPr>
        <w:t>l’Appendice 2-A de chaque accord, l’objectif de consommation de HCFC le plus bas servira de référence aux fins de conformité à ces accords et de base pour les vérifications indépendantes.</w:t>
      </w:r>
    </w:p>
    <w:p w14:paraId="3430214B" w14:textId="77777777" w:rsidR="00DA3CD0" w:rsidRPr="00226FC1" w:rsidRDefault="00DA3CD0" w:rsidP="00E814DA">
      <w:pPr>
        <w:spacing w:after="240"/>
        <w:ind w:left="142"/>
        <w:rPr>
          <w:b/>
          <w:lang w:val="fr-CA"/>
        </w:rPr>
      </w:pPr>
      <w:r w:rsidRPr="00226FC1">
        <w:rPr>
          <w:b/>
          <w:lang w:val="fr-CA"/>
        </w:rPr>
        <w:t xml:space="preserve">APPENDICE 5-A : INSTITUTIONS DE SUIVI ET LEUR RÔLE </w:t>
      </w:r>
    </w:p>
    <w:p w14:paraId="357A0F71" w14:textId="0F75008E" w:rsidR="00DA3CD0" w:rsidRPr="00226FC1" w:rsidRDefault="00770D66" w:rsidP="00226FC1">
      <w:pPr>
        <w:pStyle w:val="Heading1"/>
        <w:numPr>
          <w:ilvl w:val="0"/>
          <w:numId w:val="33"/>
        </w:numPr>
        <w:rPr>
          <w:lang w:val="fr-CA"/>
        </w:rPr>
      </w:pPr>
      <w:r w:rsidRPr="00226FC1">
        <w:rPr>
          <w:lang w:val="fr-CA"/>
        </w:rPr>
        <w:t>L’unité nationale de l’ozone d</w:t>
      </w:r>
      <w:r w:rsidR="00226FC1">
        <w:rPr>
          <w:lang w:val="fr-CA"/>
        </w:rPr>
        <w:t>oit</w:t>
      </w:r>
      <w:r w:rsidRPr="00226FC1">
        <w:rPr>
          <w:lang w:val="fr-CA"/>
        </w:rPr>
        <w:t xml:space="preserve"> présenter</w:t>
      </w:r>
      <w:r w:rsidR="00DA3CD0" w:rsidRPr="00226FC1">
        <w:rPr>
          <w:lang w:val="fr-CA"/>
        </w:rPr>
        <w:t xml:space="preserve"> </w:t>
      </w:r>
      <w:r w:rsidRPr="00226FC1">
        <w:rPr>
          <w:lang w:val="fr-CA"/>
        </w:rPr>
        <w:t>un rapport périodique sur l’état d’exécution du Plan a l’organisme d’exécution principal tous les six mois</w:t>
      </w:r>
      <w:r w:rsidR="00DA3CD0" w:rsidRPr="00226FC1">
        <w:rPr>
          <w:lang w:val="fr-CA"/>
        </w:rPr>
        <w:t xml:space="preserve">. </w:t>
      </w:r>
      <w:r w:rsidR="00226FC1" w:rsidRPr="00226FC1">
        <w:rPr>
          <w:lang w:val="fr-CA"/>
        </w:rPr>
        <w:t xml:space="preserve">Ce </w:t>
      </w:r>
      <w:r w:rsidR="00226FC1">
        <w:rPr>
          <w:lang w:val="fr-CA"/>
        </w:rPr>
        <w:t>rapport</w:t>
      </w:r>
      <w:bookmarkStart w:id="0" w:name="_GoBack"/>
      <w:bookmarkEnd w:id="0"/>
      <w:r w:rsidRPr="00226FC1">
        <w:rPr>
          <w:lang w:val="fr-CA"/>
        </w:rPr>
        <w:t xml:space="preserve"> </w:t>
      </w:r>
      <w:r w:rsidR="00226FC1" w:rsidRPr="00226FC1">
        <w:rPr>
          <w:lang w:val="fr-CA"/>
        </w:rPr>
        <w:t>d</w:t>
      </w:r>
      <w:r w:rsidR="00226FC1">
        <w:rPr>
          <w:lang w:val="fr-CA"/>
        </w:rPr>
        <w:t>oit</w:t>
      </w:r>
      <w:r w:rsidR="00226FC1" w:rsidRPr="00226FC1">
        <w:rPr>
          <w:lang w:val="fr-CA"/>
        </w:rPr>
        <w:t xml:space="preserve"> être cité </w:t>
      </w:r>
      <w:r w:rsidRPr="00226FC1">
        <w:rPr>
          <w:lang w:val="fr-CA"/>
        </w:rPr>
        <w:t>dans le rapport d’exécution de la tranche de chaque document de demande de tranche</w:t>
      </w:r>
      <w:r w:rsidR="00DA3CD0" w:rsidRPr="00226FC1">
        <w:rPr>
          <w:lang w:val="fr-CA"/>
        </w:rPr>
        <w:t xml:space="preserve">. </w:t>
      </w:r>
    </w:p>
    <w:p w14:paraId="26AF29AF" w14:textId="3C8C87DD" w:rsidR="00DA3CD0" w:rsidRPr="00226FC1" w:rsidRDefault="00770D66" w:rsidP="00226FC1">
      <w:pPr>
        <w:pStyle w:val="Heading1"/>
        <w:rPr>
          <w:lang w:val="fr-CA"/>
        </w:rPr>
      </w:pPr>
      <w:r w:rsidRPr="00226FC1">
        <w:rPr>
          <w:lang w:val="fr-CA"/>
        </w:rPr>
        <w:t>La consommation réelle d</w:t>
      </w:r>
      <w:r w:rsidR="00226FC1">
        <w:rPr>
          <w:lang w:val="fr-CA"/>
        </w:rPr>
        <w:t>oit</w:t>
      </w:r>
      <w:r w:rsidRPr="00226FC1">
        <w:rPr>
          <w:lang w:val="fr-CA"/>
        </w:rPr>
        <w:t xml:space="preserve"> être vérifiée par une compagnie locale indépendante ou un consultant recruté par l’organisme d’exécution principal</w:t>
      </w:r>
      <w:r w:rsidR="00DA3CD0" w:rsidRPr="00226FC1">
        <w:rPr>
          <w:lang w:val="fr-CA"/>
        </w:rPr>
        <w:t>.</w:t>
      </w:r>
    </w:p>
    <w:p w14:paraId="28DEEAEE" w14:textId="77777777" w:rsidR="00DA3CD0" w:rsidRPr="00226FC1" w:rsidRDefault="00DA3CD0" w:rsidP="00DA3CD0">
      <w:pPr>
        <w:jc w:val="left"/>
        <w:rPr>
          <w:b/>
          <w:lang w:val="fr-CA"/>
        </w:rPr>
      </w:pPr>
    </w:p>
    <w:p w14:paraId="0AE76376" w14:textId="77777777" w:rsidR="00DA3CD0" w:rsidRPr="00226FC1" w:rsidRDefault="00DA3CD0" w:rsidP="00E814DA">
      <w:pPr>
        <w:keepNext/>
        <w:keepLines/>
        <w:spacing w:after="240"/>
        <w:ind w:left="142"/>
        <w:rPr>
          <w:b/>
          <w:lang w:val="fr-CA"/>
        </w:rPr>
      </w:pPr>
      <w:r w:rsidRPr="00226FC1">
        <w:rPr>
          <w:b/>
          <w:lang w:val="fr-CA"/>
        </w:rPr>
        <w:t xml:space="preserve">APPENDICE 6-A : RÔLE DE L’AGENCE D’EXÉCUTION PRINCIPALE </w:t>
      </w:r>
    </w:p>
    <w:p w14:paraId="69DF65C7" w14:textId="77777777" w:rsidR="00DA3CD0" w:rsidRPr="007B4328" w:rsidRDefault="00DA3CD0" w:rsidP="007B4328">
      <w:pPr>
        <w:pStyle w:val="Heading1"/>
        <w:numPr>
          <w:ilvl w:val="0"/>
          <w:numId w:val="34"/>
        </w:numPr>
        <w:rPr>
          <w:lang w:val="fr-CA"/>
        </w:rPr>
      </w:pPr>
      <w:r w:rsidRPr="00226FC1">
        <w:rPr>
          <w:lang w:val="fr-CA"/>
        </w:rPr>
        <w:t xml:space="preserve">L’Agence principale sera responsable </w:t>
      </w:r>
      <w:r w:rsidRPr="00226FC1">
        <w:rPr>
          <w:color w:val="000000"/>
          <w:lang w:val="fr-CA"/>
        </w:rPr>
        <w:t>d’une série d’a</w:t>
      </w:r>
      <w:r w:rsidRPr="007B4328">
        <w:rPr>
          <w:color w:val="000000"/>
          <w:lang w:val="fr-CA"/>
        </w:rPr>
        <w:t>ctivités, incluant au moins les activités suivantes :</w:t>
      </w:r>
    </w:p>
    <w:p w14:paraId="3A50812C" w14:textId="77777777" w:rsidR="00DA3CD0" w:rsidRPr="003B4169" w:rsidRDefault="00DA3CD0" w:rsidP="00DA3CD0">
      <w:pPr>
        <w:pStyle w:val="Heading2"/>
        <w:rPr>
          <w:lang w:val="fr-CA"/>
        </w:rPr>
      </w:pPr>
      <w:r w:rsidRPr="003B4169">
        <w:rPr>
          <w:lang w:val="fr-CA"/>
        </w:rPr>
        <w:t>S’assurer du rendement et de la vérification financière conformément au présent Accord et à ses procédures internes et exigences spécifiques définies dans le PGEH du Pays</w:t>
      </w:r>
      <w:r>
        <w:rPr>
          <w:lang w:val="fr-CA"/>
        </w:rPr>
        <w:t xml:space="preserve"> </w:t>
      </w:r>
      <w:r w:rsidRPr="003B4169">
        <w:rPr>
          <w:lang w:val="fr-CA"/>
        </w:rPr>
        <w:t>;</w:t>
      </w:r>
    </w:p>
    <w:p w14:paraId="3D7854D1" w14:textId="77777777" w:rsidR="00DA3CD0" w:rsidRPr="003B4169" w:rsidRDefault="00DA3CD0" w:rsidP="00DA3CD0">
      <w:pPr>
        <w:pStyle w:val="Heading2"/>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4C5ABBFA" w14:textId="77777777" w:rsidR="00DA3CD0" w:rsidRPr="003B4169" w:rsidRDefault="00DA3CD0" w:rsidP="00DA3CD0">
      <w:pPr>
        <w:pStyle w:val="Heading2"/>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4FEA4ECB" w14:textId="77777777" w:rsidR="00DA3CD0" w:rsidRPr="003B4169" w:rsidRDefault="00DA3CD0" w:rsidP="00DA3CD0">
      <w:pPr>
        <w:pStyle w:val="Heading2"/>
        <w:keepNext/>
        <w:keepLines/>
        <w:rPr>
          <w:lang w:val="fr-CA"/>
        </w:rPr>
      </w:pPr>
      <w:r w:rsidRPr="003B4169">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3B4169">
        <w:rPr>
          <w:lang w:val="fr-CA"/>
        </w:rPr>
        <w:t>;</w:t>
      </w:r>
    </w:p>
    <w:p w14:paraId="6ADDADF1" w14:textId="77777777" w:rsidR="00DA3CD0" w:rsidRPr="003B4169" w:rsidRDefault="00DA3CD0" w:rsidP="00DA3CD0">
      <w:pPr>
        <w:pStyle w:val="Heading2"/>
        <w:rPr>
          <w:lang w:val="fr-CA"/>
        </w:rPr>
      </w:pPr>
      <w:r w:rsidRPr="003B4169">
        <w:rPr>
          <w:lang w:val="fr-CA"/>
        </w:rPr>
        <w:t>Satisfaire aux exigences de rapport pour les rapports et plans de mise en œuvre de la tranche et le plan d’ensemble selon les spécifications de l’Appendice 4-A aux fins de présentation au Comité e</w:t>
      </w:r>
      <w:r>
        <w:rPr>
          <w:lang w:val="fr-CA"/>
        </w:rPr>
        <w:t xml:space="preserve">xécutif </w:t>
      </w:r>
      <w:r w:rsidRPr="003B4169">
        <w:rPr>
          <w:lang w:val="fr-CA"/>
        </w:rPr>
        <w:t>;</w:t>
      </w:r>
    </w:p>
    <w:p w14:paraId="5566DB7A" w14:textId="77777777" w:rsidR="00DA3CD0" w:rsidRPr="003B4169" w:rsidRDefault="00DA3CD0" w:rsidP="00DA3CD0">
      <w:pPr>
        <w:pStyle w:val="Heading2"/>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65FECAEF" w14:textId="77777777" w:rsidR="00DA3CD0" w:rsidRPr="003B4169" w:rsidRDefault="00DA3CD0" w:rsidP="00DA3CD0">
      <w:pPr>
        <w:pStyle w:val="Heading2"/>
        <w:rPr>
          <w:lang w:val="fr-CA"/>
        </w:rPr>
      </w:pPr>
      <w:r w:rsidRPr="003B4169">
        <w:rPr>
          <w:lang w:val="fr-CA"/>
        </w:rPr>
        <w:t>Veiller à ce que des experts techniques indépendants et qualifiés réalisent les examens techniques ;</w:t>
      </w:r>
    </w:p>
    <w:p w14:paraId="7ABC1713" w14:textId="77777777" w:rsidR="00DA3CD0" w:rsidRPr="003B4169" w:rsidRDefault="00DA3CD0" w:rsidP="00DA3CD0">
      <w:pPr>
        <w:pStyle w:val="Heading2"/>
        <w:rPr>
          <w:lang w:val="fr-CA"/>
        </w:rPr>
      </w:pPr>
      <w:r w:rsidRPr="003B4169">
        <w:rPr>
          <w:lang w:val="fr-CA"/>
        </w:rPr>
        <w:t>Exécuter les missions de supervision requises ;</w:t>
      </w:r>
    </w:p>
    <w:p w14:paraId="1CCE3575" w14:textId="77777777" w:rsidR="00DA3CD0" w:rsidRPr="003B4169" w:rsidRDefault="00DA3CD0" w:rsidP="00DA3CD0">
      <w:pPr>
        <w:pStyle w:val="Heading2"/>
        <w:keepNext/>
        <w:keepLines/>
        <w:rPr>
          <w:lang w:val="fr-CA"/>
        </w:rPr>
      </w:pPr>
      <w:r w:rsidRPr="003B4169">
        <w:rPr>
          <w:lang w:val="fr-CA"/>
        </w:rPr>
        <w:lastRenderedPageBreak/>
        <w:t>S’assurer qu’il existe un mécanisme opérationnel permettant la mise en œuvre efficace et transparente du plan de mise en œuvre de la tranche et la communication de données exactes ;</w:t>
      </w:r>
    </w:p>
    <w:p w14:paraId="2DE57F3B" w14:textId="77777777" w:rsidR="00DA3CD0" w:rsidRPr="003B4169" w:rsidRDefault="00DA3CD0" w:rsidP="00DA3CD0">
      <w:pPr>
        <w:pStyle w:val="Heading2"/>
        <w:rPr>
          <w:lang w:val="fr-CA"/>
        </w:rPr>
      </w:pPr>
      <w:r w:rsidRPr="003B4169">
        <w:rPr>
          <w:lang w:val="fr-CA"/>
        </w:rPr>
        <w:t xml:space="preserve">En cas de réduction du soutien financier pour non-conformité au paragraphe 11 de l’Accord, déterminer, en consultation avec le Pays, la répartition des réductions aux différents postes budgétaires et au financement de l’Agence principale ; </w:t>
      </w:r>
    </w:p>
    <w:p w14:paraId="584EB6F9" w14:textId="77777777" w:rsidR="00DA3CD0" w:rsidRPr="003B4169" w:rsidRDefault="00DA3CD0" w:rsidP="00DA3CD0">
      <w:pPr>
        <w:pStyle w:val="Heading2"/>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5ECE65AB" w14:textId="77777777" w:rsidR="00DA3CD0" w:rsidRPr="003B4169" w:rsidRDefault="00DA3CD0" w:rsidP="00DA3CD0">
      <w:pPr>
        <w:pStyle w:val="Heading2"/>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r>
        <w:rPr>
          <w:lang w:val="fr-CA"/>
        </w:rPr>
        <w:t xml:space="preserve"> et</w:t>
      </w:r>
    </w:p>
    <w:p w14:paraId="2F1F2A96" w14:textId="77777777" w:rsidR="00DA3CD0" w:rsidRPr="003B4169" w:rsidRDefault="00DA3CD0" w:rsidP="00DA3CD0">
      <w:pPr>
        <w:pStyle w:val="Heading2"/>
        <w:rPr>
          <w:lang w:val="fr-CA"/>
        </w:rPr>
      </w:pPr>
      <w:r w:rsidRPr="003B4169">
        <w:rPr>
          <w:lang w:val="fr-CA"/>
        </w:rPr>
        <w:t>Décaisser les sommes au pays/aux entreprises participants dans les délais nécessaires pour achever les activités reliées au projet.</w:t>
      </w:r>
    </w:p>
    <w:p w14:paraId="59B191AF" w14:textId="77777777" w:rsidR="00DA3CD0" w:rsidRPr="003B4169" w:rsidRDefault="00DA3CD0" w:rsidP="00DA3CD0">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0C2ED493" w14:textId="77777777" w:rsidR="00DA3CD0" w:rsidRPr="003B4169" w:rsidRDefault="00DA3CD0" w:rsidP="007B4328">
      <w:pPr>
        <w:ind w:left="142"/>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7B9DB163" w14:textId="77777777" w:rsidR="00DA3CD0" w:rsidRPr="003B4169" w:rsidRDefault="00DA3CD0" w:rsidP="00DA3CD0">
      <w:pPr>
        <w:rPr>
          <w:lang w:val="fr-CA"/>
        </w:rPr>
      </w:pPr>
    </w:p>
    <w:p w14:paraId="6BAB26B0" w14:textId="77777777" w:rsidR="00DA3CD0" w:rsidRPr="007B4328" w:rsidRDefault="00DA3CD0" w:rsidP="007B4328">
      <w:pPr>
        <w:pStyle w:val="Heading1"/>
        <w:numPr>
          <w:ilvl w:val="0"/>
          <w:numId w:val="35"/>
        </w:numPr>
        <w:rPr>
          <w:lang w:val="fr-CA"/>
        </w:rPr>
      </w:pPr>
      <w:r w:rsidRPr="007B4328">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1FF8145E" w14:textId="77777777" w:rsidR="00DA3CD0" w:rsidRPr="003B4169" w:rsidRDefault="00DA3CD0" w:rsidP="00DA3CD0">
      <w:pPr>
        <w:pStyle w:val="Heading1"/>
        <w:numPr>
          <w:ilvl w:val="0"/>
          <w:numId w:val="23"/>
        </w:numPr>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0B321951" w14:textId="77777777" w:rsidR="00DA3CD0" w:rsidRDefault="00DA3CD0" w:rsidP="00DA3CD0">
      <w:pPr>
        <w:rPr>
          <w:lang w:val="fr-CA"/>
        </w:rPr>
      </w:pPr>
    </w:p>
    <w:p w14:paraId="5A7CAA33" w14:textId="77777777" w:rsidR="00E85409" w:rsidRPr="00FF579C" w:rsidRDefault="00E85409" w:rsidP="00000F43">
      <w:pPr>
        <w:rPr>
          <w:lang w:val="fr-FR"/>
        </w:rPr>
      </w:pPr>
    </w:p>
    <w:sectPr w:rsidR="00E85409" w:rsidRPr="00FF579C" w:rsidSect="00770D66">
      <w:headerReference w:type="even" r:id="rId18"/>
      <w:headerReference w:type="default" r:id="rId19"/>
      <w:footerReference w:type="even"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6E663" w14:textId="77777777" w:rsidR="00FB488E" w:rsidRDefault="00FB488E" w:rsidP="004A504B">
      <w:r>
        <w:separator/>
      </w:r>
    </w:p>
  </w:endnote>
  <w:endnote w:type="continuationSeparator" w:id="0">
    <w:p w14:paraId="60D74FAD" w14:textId="77777777" w:rsidR="00FB488E" w:rsidRDefault="00FB488E" w:rsidP="004A504B">
      <w:r>
        <w:continuationSeparator/>
      </w:r>
    </w:p>
  </w:endnote>
  <w:endnote w:type="continuationNotice" w:id="1">
    <w:p w14:paraId="2DC3EFC7" w14:textId="77777777" w:rsidR="00FB488E" w:rsidRDefault="00FB4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410D9421" w:rsidR="00770D66" w:rsidRPr="0033525D" w:rsidRDefault="00770D66">
    <w:pPr>
      <w:jc w:val="center"/>
    </w:pPr>
    <w:r>
      <w:fldChar w:fldCharType="begin"/>
    </w:r>
    <w:r>
      <w:instrText xml:space="preserve"> PAGE </w:instrText>
    </w:r>
    <w:r>
      <w:fldChar w:fldCharType="separate"/>
    </w:r>
    <w:r w:rsidR="00226FC1">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1BB53E0D" w:rsidR="00770D66" w:rsidRPr="0033525D" w:rsidRDefault="00770D66">
    <w:pPr>
      <w:jc w:val="center"/>
    </w:pPr>
    <w:r>
      <w:fldChar w:fldCharType="begin"/>
    </w:r>
    <w:r>
      <w:instrText xml:space="preserve"> PAGE </w:instrText>
    </w:r>
    <w:r>
      <w:fldChar w:fldCharType="separate"/>
    </w:r>
    <w:r w:rsidR="00226FC1">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1277F747" w:rsidR="00770D66" w:rsidRPr="00F052C2" w:rsidRDefault="00770D66"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F052C2">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62849A3" w14:textId="77777777" w:rsidR="00770D66" w:rsidRPr="00F052C2" w:rsidRDefault="00770D66"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5A043" w14:textId="6B28BB6E" w:rsidR="00770D66" w:rsidRDefault="00770D66" w:rsidP="00770D66">
    <w:pPr>
      <w:pStyle w:val="Footer"/>
      <w:jc w:val="center"/>
    </w:pPr>
    <w:sdt>
      <w:sdtPr>
        <w:id w:val="6502584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26FC1">
          <w:rPr>
            <w:noProof/>
          </w:rPr>
          <w:t>8</w:t>
        </w:r>
        <w:r>
          <w:rPr>
            <w:noProof/>
          </w:rPr>
          <w:fldChar w:fldCharType="end"/>
        </w:r>
      </w:sdtContent>
    </w:sdt>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19627" w14:textId="0DAD6900" w:rsidR="00770D66" w:rsidRDefault="00770D66" w:rsidP="00770D66">
    <w:pPr>
      <w:pStyle w:val="Footer"/>
      <w:jc w:val="center"/>
    </w:pPr>
    <w:sdt>
      <w:sdtPr>
        <w:id w:val="143178308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26FC1">
          <w:rPr>
            <w:noProof/>
          </w:rPr>
          <w:t>7</w:t>
        </w:r>
        <w:r>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DBBCD" w14:textId="77777777" w:rsidR="00FB488E" w:rsidRDefault="00FB488E" w:rsidP="004A504B">
      <w:r>
        <w:separator/>
      </w:r>
    </w:p>
  </w:footnote>
  <w:footnote w:type="continuationSeparator" w:id="0">
    <w:p w14:paraId="26ED58CC" w14:textId="77777777" w:rsidR="00FB488E" w:rsidRDefault="00FB488E" w:rsidP="004A504B">
      <w:r>
        <w:continuationSeparator/>
      </w:r>
    </w:p>
  </w:footnote>
  <w:footnote w:type="continuationNotice" w:id="1">
    <w:p w14:paraId="5D3C9DAF" w14:textId="77777777" w:rsidR="00FB488E" w:rsidRDefault="00FB488E"/>
  </w:footnote>
  <w:footnote w:id="2">
    <w:p w14:paraId="67D8BF3A" w14:textId="1F561C29" w:rsidR="00770D66" w:rsidRPr="00F052C2" w:rsidRDefault="00770D66">
      <w:pPr>
        <w:pStyle w:val="FootnoteText"/>
        <w:rPr>
          <w:lang w:val="fr-FR"/>
        </w:rPr>
      </w:pPr>
      <w:r>
        <w:rPr>
          <w:rStyle w:val="FootnoteReference"/>
        </w:rPr>
        <w:footnoteRef/>
      </w:r>
      <w:r w:rsidRPr="00F052C2">
        <w:rPr>
          <w:lang w:val="fr-FR"/>
        </w:rPr>
        <w:t xml:space="preserve"> Des réunions en ligne et un processus d'approbation intersessions auront lieu en novembre et décembre 2021 en raison de la maladie à coronavirus (COVID-19).</w:t>
      </w:r>
    </w:p>
  </w:footnote>
  <w:footnote w:id="3">
    <w:p w14:paraId="3EF430C0" w14:textId="0E321E75" w:rsidR="00770D66" w:rsidRPr="00F052C2" w:rsidRDefault="00770D66" w:rsidP="00607C11">
      <w:pPr>
        <w:pStyle w:val="FootnoteText"/>
        <w:rPr>
          <w:lang w:val="fr-FR"/>
        </w:rPr>
      </w:pPr>
      <w:r w:rsidRPr="00FE3307">
        <w:rPr>
          <w:rStyle w:val="FootnoteReference"/>
        </w:rPr>
        <w:footnoteRef/>
      </w:r>
      <w:r w:rsidRPr="00F052C2">
        <w:rPr>
          <w:lang w:val="fr-FR"/>
        </w:rPr>
        <w:t xml:space="preserve"> Conformément à la lettre adressée le 1</w:t>
      </w:r>
      <w:r w:rsidRPr="00F052C2">
        <w:rPr>
          <w:vertAlign w:val="superscript"/>
          <w:lang w:val="fr-FR"/>
        </w:rPr>
        <w:t>er</w:t>
      </w:r>
      <w:r w:rsidRPr="00F052C2">
        <w:rPr>
          <w:lang w:val="fr-FR"/>
        </w:rPr>
        <w:t xml:space="preserve"> juillet 2021 à l’ONUDI par le Ministère de l'environnement et de l'aménagement du territoire de la Macédoine du Nord.</w:t>
      </w:r>
    </w:p>
  </w:footnote>
  <w:footnote w:id="4">
    <w:p w14:paraId="212E225A" w14:textId="1A82AD8A" w:rsidR="00770D66" w:rsidRPr="00F052C2" w:rsidRDefault="00770D66">
      <w:pPr>
        <w:pStyle w:val="FootnoteText"/>
        <w:rPr>
          <w:lang w:val="fr-FR"/>
        </w:rPr>
      </w:pPr>
      <w:r>
        <w:rPr>
          <w:rStyle w:val="FootnoteReference"/>
        </w:rPr>
        <w:footnoteRef/>
      </w:r>
      <w:r w:rsidRPr="00F052C2">
        <w:rPr>
          <w:lang w:val="fr-FR"/>
        </w:rPr>
        <w:t xml:space="preserve"> Y compris le HCFC-22, les HFC et les solutions de remplacement ; environ les trois quarts des équipements enregistrés avec une charge supérieure à 3 kg sont à base de HFC. </w:t>
      </w:r>
    </w:p>
  </w:footnote>
  <w:footnote w:id="5">
    <w:p w14:paraId="1B1670D9" w14:textId="1CDA8F4F" w:rsidR="00770D66" w:rsidRPr="00F052C2" w:rsidRDefault="00770D66">
      <w:pPr>
        <w:pStyle w:val="FootnoteText"/>
        <w:rPr>
          <w:lang w:val="fr-FR"/>
        </w:rPr>
      </w:pPr>
      <w:r>
        <w:rPr>
          <w:rStyle w:val="FootnoteReference"/>
        </w:rPr>
        <w:footnoteRef/>
      </w:r>
      <w:r w:rsidRPr="00F052C2">
        <w:rPr>
          <w:lang w:val="fr-FR"/>
        </w:rPr>
        <w:t xml:space="preserve"> Voir les alinéas 36(c), 40(c), 44 et 45 du présent document.</w:t>
      </w:r>
    </w:p>
  </w:footnote>
  <w:footnote w:id="6">
    <w:p w14:paraId="25294C03" w14:textId="04B3FC79" w:rsidR="00770D66" w:rsidRPr="00F052C2" w:rsidRDefault="00770D66" w:rsidP="00FF51C4">
      <w:pPr>
        <w:pStyle w:val="FootnoteText"/>
        <w:rPr>
          <w:lang w:val="fr-FR"/>
        </w:rPr>
      </w:pPr>
      <w:r>
        <w:rPr>
          <w:rStyle w:val="FootnoteReference"/>
        </w:rPr>
        <w:footnoteRef/>
      </w:r>
      <w:r w:rsidRPr="00F052C2">
        <w:rPr>
          <w:lang w:val="fr-FR"/>
        </w:rPr>
        <w:t xml:space="preserve"> Laquelle a autorisé “l’ex-République yougoslave de Macédoine à présenter lors d’une prochaine réunion du Comité exécutif et en vue de les inclure ensuite dans son PGEH, des demandes de financement pour des activités” liées à l'élimination des SAO. </w:t>
      </w:r>
    </w:p>
  </w:footnote>
  <w:footnote w:id="7">
    <w:p w14:paraId="012CF794" w14:textId="67FBE3F4" w:rsidR="00770D66" w:rsidRPr="00F052C2" w:rsidRDefault="00770D66" w:rsidP="00EB31E3">
      <w:pPr>
        <w:pStyle w:val="FootnoteText"/>
        <w:rPr>
          <w:lang w:val="fr-FR"/>
        </w:rPr>
      </w:pPr>
      <w:r>
        <w:rPr>
          <w:rStyle w:val="FootnoteReference"/>
        </w:rPr>
        <w:footnoteRef/>
      </w:r>
      <w:r w:rsidRPr="00F052C2">
        <w:rPr>
          <w:lang w:val="fr-FR"/>
        </w:rPr>
        <w:t>Conformément à la lettre adressée à l’ONUDI le 1</w:t>
      </w:r>
      <w:r w:rsidRPr="00F052C2">
        <w:rPr>
          <w:vertAlign w:val="superscript"/>
          <w:lang w:val="fr-FR"/>
        </w:rPr>
        <w:t>er</w:t>
      </w:r>
      <w:r w:rsidRPr="00F052C2">
        <w:rPr>
          <w:lang w:val="fr-FR"/>
        </w:rPr>
        <w:t xml:space="preserve"> juillet 2021 par le Ministère de l'environnement et de l'aménagement du territoire de Macédoine du Nord.</w:t>
      </w:r>
    </w:p>
  </w:footnote>
  <w:footnote w:id="8">
    <w:p w14:paraId="0D12B9B7" w14:textId="0DA6293D" w:rsidR="00770D66" w:rsidRPr="00F052C2" w:rsidRDefault="00770D66" w:rsidP="00EB31E3">
      <w:pPr>
        <w:pStyle w:val="FootnoteText"/>
        <w:rPr>
          <w:lang w:val="fr-FR"/>
        </w:rPr>
      </w:pPr>
      <w:r>
        <w:rPr>
          <w:rStyle w:val="FootnoteReference"/>
        </w:rPr>
        <w:footnoteRef/>
      </w:r>
      <w:r w:rsidRPr="00F052C2">
        <w:rPr>
          <w:lang w:val="fr-FR"/>
        </w:rPr>
        <w:t>UNEP/</w:t>
      </w:r>
      <w:proofErr w:type="spellStart"/>
      <w:r w:rsidRPr="00F052C2">
        <w:rPr>
          <w:lang w:val="fr-FR"/>
        </w:rPr>
        <w:t>OzL.Pro</w:t>
      </w:r>
      <w:proofErr w:type="spellEnd"/>
      <w:r w:rsidRPr="00F052C2">
        <w:rPr>
          <w:lang w:val="fr-FR"/>
        </w:rPr>
        <w:t>/</w:t>
      </w:r>
      <w:proofErr w:type="spellStart"/>
      <w:r w:rsidRPr="00F052C2">
        <w:rPr>
          <w:lang w:val="fr-FR"/>
        </w:rPr>
        <w:t>ExCom</w:t>
      </w:r>
      <w:proofErr w:type="spellEnd"/>
      <w:r w:rsidRPr="00F052C2">
        <w:rPr>
          <w:lang w:val="fr-FR"/>
        </w:rPr>
        <w:t>/60/40</w:t>
      </w:r>
    </w:p>
  </w:footnote>
  <w:footnote w:id="9">
    <w:p w14:paraId="17F456D7" w14:textId="20AA2206" w:rsidR="00770D66" w:rsidRPr="00F052C2" w:rsidRDefault="00770D66">
      <w:pPr>
        <w:pStyle w:val="FootnoteText"/>
        <w:rPr>
          <w:lang w:val="fr-FR"/>
        </w:rPr>
      </w:pPr>
      <w:r>
        <w:rPr>
          <w:rStyle w:val="FootnoteReference"/>
        </w:rPr>
        <w:footnoteRef/>
      </w:r>
      <w:r w:rsidRPr="00F052C2">
        <w:rPr>
          <w:lang w:val="fr-FR"/>
        </w:rPr>
        <w:t xml:space="preserve"> UNEP/</w:t>
      </w:r>
      <w:proofErr w:type="spellStart"/>
      <w:r w:rsidRPr="00F052C2">
        <w:rPr>
          <w:lang w:val="fr-FR"/>
        </w:rPr>
        <w:t>OzL.Pro</w:t>
      </w:r>
      <w:proofErr w:type="spellEnd"/>
      <w:r w:rsidRPr="00F052C2">
        <w:rPr>
          <w:lang w:val="fr-FR"/>
        </w:rPr>
        <w:t>/</w:t>
      </w:r>
      <w:proofErr w:type="spellStart"/>
      <w:r w:rsidRPr="00F052C2">
        <w:rPr>
          <w:lang w:val="fr-FR"/>
        </w:rPr>
        <w:t>ExCom</w:t>
      </w:r>
      <w:proofErr w:type="spellEnd"/>
      <w:r w:rsidRPr="00F052C2">
        <w:rPr>
          <w:lang w:val="fr-FR"/>
        </w:rPr>
        <w:t>/67/31 et Add.1</w:t>
      </w:r>
    </w:p>
  </w:footnote>
  <w:footnote w:id="10">
    <w:p w14:paraId="226B5ED0" w14:textId="29049E8C" w:rsidR="00770D66" w:rsidRPr="00F052C2" w:rsidRDefault="00770D66" w:rsidP="00EB31E3">
      <w:pPr>
        <w:pStyle w:val="FootnoteText"/>
        <w:rPr>
          <w:lang w:val="fr-FR"/>
        </w:rPr>
      </w:pPr>
      <w:r w:rsidRPr="00FC3D87">
        <w:rPr>
          <w:rStyle w:val="FootnoteReference"/>
        </w:rPr>
        <w:footnoteRef/>
      </w:r>
      <w:r w:rsidRPr="00F052C2">
        <w:rPr>
          <w:lang w:val="fr-FR"/>
        </w:rPr>
        <w:t>Annexe XVII du document UNEP/</w:t>
      </w:r>
      <w:proofErr w:type="spellStart"/>
      <w:r w:rsidRPr="00F052C2">
        <w:rPr>
          <w:lang w:val="fr-FR"/>
        </w:rPr>
        <w:t>OzL.Pro</w:t>
      </w:r>
      <w:proofErr w:type="spellEnd"/>
      <w:r w:rsidRPr="00F052C2">
        <w:rPr>
          <w:lang w:val="fr-FR"/>
        </w:rPr>
        <w:t>/</w:t>
      </w:r>
      <w:proofErr w:type="spellStart"/>
      <w:r w:rsidRPr="00F052C2">
        <w:rPr>
          <w:lang w:val="fr-FR"/>
        </w:rPr>
        <w:t>ExCom</w:t>
      </w:r>
      <w:proofErr w:type="spellEnd"/>
      <w:r w:rsidRPr="00F052C2">
        <w:rPr>
          <w:lang w:val="fr-FR"/>
        </w:rPr>
        <w:t>/86/100</w:t>
      </w:r>
    </w:p>
  </w:footnote>
  <w:footnote w:id="11">
    <w:p w14:paraId="50477F0C" w14:textId="01BE1E16" w:rsidR="00770D66" w:rsidRPr="00F052C2" w:rsidRDefault="00770D66" w:rsidP="00EB31E3">
      <w:pPr>
        <w:pStyle w:val="FootnoteText"/>
        <w:rPr>
          <w:lang w:val="fr-FR"/>
        </w:rPr>
      </w:pPr>
      <w:r>
        <w:rPr>
          <w:rStyle w:val="FootnoteReference"/>
        </w:rPr>
        <w:footnoteRef/>
      </w:r>
      <w:r w:rsidRPr="00F052C2">
        <w:rPr>
          <w:lang w:val="fr-FR"/>
        </w:rPr>
        <w:t xml:space="preserve"> La décision 84/92 (d) a demandé aux agences bilatérales et d'exécution d'appliquer la politique opérationnelle d'intégration de l’égalité des sexes tout au long du cycle de projet.</w:t>
      </w:r>
    </w:p>
  </w:footnote>
  <w:footnote w:id="12">
    <w:p w14:paraId="2EF93AB1" w14:textId="662CF93E" w:rsidR="00770D66" w:rsidRPr="00F052C2" w:rsidRDefault="00770D66">
      <w:pPr>
        <w:pStyle w:val="FootnoteText"/>
        <w:rPr>
          <w:lang w:val="fr-FR"/>
        </w:rPr>
      </w:pPr>
      <w:r>
        <w:rPr>
          <w:rStyle w:val="FootnoteReference"/>
        </w:rPr>
        <w:footnoteRef/>
      </w:r>
      <w:r w:rsidRPr="00F052C2">
        <w:rPr>
          <w:lang w:val="fr-FR"/>
        </w:rPr>
        <w:t xml:space="preserve"> Dans le cadre de la distribution de la tranche initiale, 30 machines R&amp;R seraient achetées dans le cadre de la deuxième tranche. Dans le cadre de la répartition révisée des tranches, 17 machines R&amp;R seront achetées dans le cadre de la première tranche, et les 13 machines restantes seraient distribuées dans le cadre des deuxièmes et troisièmes tranches.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545C5A15" w:rsidR="00770D66" w:rsidRPr="0033525D" w:rsidRDefault="00770D6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/88/57</w:t>
    </w:r>
    <w:r>
      <w:fldChar w:fldCharType="end"/>
    </w:r>
  </w:p>
  <w:p w14:paraId="6FC0186E" w14:textId="77777777" w:rsidR="00770D66" w:rsidRPr="0033525D" w:rsidRDefault="00770D66"/>
  <w:p w14:paraId="37761BE3" w14:textId="77777777" w:rsidR="00770D66" w:rsidRPr="0033525D" w:rsidRDefault="00770D6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436BA72F" w:rsidR="00770D66" w:rsidRPr="0033525D" w:rsidRDefault="00770D6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/88/57</w:t>
    </w:r>
    <w:r>
      <w:fldChar w:fldCharType="end"/>
    </w:r>
  </w:p>
  <w:p w14:paraId="7C8BF89D" w14:textId="77777777" w:rsidR="00770D66" w:rsidRPr="0033525D" w:rsidRDefault="00770D66"/>
  <w:p w14:paraId="20CD87A3" w14:textId="77777777" w:rsidR="00770D66" w:rsidRPr="0033525D" w:rsidRDefault="00770D6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808B0" w14:textId="77777777" w:rsidR="00770D66" w:rsidRDefault="00770D6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1F0A0" w14:textId="37D7A6F3" w:rsidR="00770D66" w:rsidRPr="00436081" w:rsidRDefault="00770D66" w:rsidP="00770D66">
    <w:pPr>
      <w:jc w:val="left"/>
      <w:rPr>
        <w:lang w:val="en-GB"/>
      </w:rPr>
    </w:pPr>
    <w:r>
      <w:fldChar w:fldCharType="begin"/>
    </w:r>
    <w:r w:rsidRPr="00436081">
      <w:rPr>
        <w:lang w:val="en-GB"/>
      </w:rPr>
      <w:instrText xml:space="preserve"> DOCPROPERTY "Document number"  \* MERGEFORMAT </w:instrText>
    </w:r>
    <w:r>
      <w:fldChar w:fldCharType="separate"/>
    </w:r>
    <w:r>
      <w:rPr>
        <w:lang w:val="en-GB"/>
      </w:rPr>
      <w:t>UNEP/</w:t>
    </w:r>
    <w:proofErr w:type="spellStart"/>
    <w:r>
      <w:rPr>
        <w:lang w:val="en-GB"/>
      </w:rPr>
      <w:t>OzL.Pro</w:t>
    </w:r>
    <w:proofErr w:type="spellEnd"/>
    <w:r>
      <w:rPr>
        <w:lang w:val="en-GB"/>
      </w:rPr>
      <w:t>/</w:t>
    </w:r>
    <w:proofErr w:type="spellStart"/>
    <w:r>
      <w:rPr>
        <w:lang w:val="en-GB"/>
      </w:rPr>
      <w:t>ExCom</w:t>
    </w:r>
    <w:proofErr w:type="spellEnd"/>
    <w:r>
      <w:rPr>
        <w:lang w:val="en-GB"/>
      </w:rPr>
      <w:t>/88/57</w:t>
    </w:r>
    <w:r>
      <w:fldChar w:fldCharType="end"/>
    </w:r>
  </w:p>
  <w:p w14:paraId="1178E672" w14:textId="1C9CC91E" w:rsidR="00770D66" w:rsidRDefault="00770D66" w:rsidP="00DA3CD0">
    <w:pPr>
      <w:jc w:val="left"/>
      <w:rPr>
        <w:lang w:val="en-GB"/>
      </w:rPr>
    </w:pPr>
    <w:r w:rsidRPr="00436081">
      <w:rPr>
        <w:lang w:val="en-GB"/>
      </w:rPr>
      <w:t xml:space="preserve">Annexe </w:t>
    </w:r>
    <w:r>
      <w:rPr>
        <w:lang w:val="en-GB"/>
      </w:rPr>
      <w:t>I</w:t>
    </w:r>
  </w:p>
  <w:p w14:paraId="662D5F5B" w14:textId="77777777" w:rsidR="00770D66" w:rsidRPr="00504B52" w:rsidRDefault="00770D66">
    <w:pPr>
      <w:pStyle w:val="Header"/>
      <w:rPr>
        <w:lang w:val="en-GB"/>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4D788" w14:textId="2C7FE385" w:rsidR="00770D66" w:rsidRPr="00436081" w:rsidRDefault="00770D66">
    <w:pPr>
      <w:jc w:val="right"/>
      <w:rPr>
        <w:lang w:val="en-GB"/>
      </w:rPr>
    </w:pPr>
    <w:r>
      <w:fldChar w:fldCharType="begin"/>
    </w:r>
    <w:r w:rsidRPr="00436081">
      <w:rPr>
        <w:lang w:val="en-GB"/>
      </w:rPr>
      <w:instrText xml:space="preserve"> DOCPROPERTY "Document number"  \* MERGEFORMAT </w:instrText>
    </w:r>
    <w:r>
      <w:fldChar w:fldCharType="separate"/>
    </w:r>
    <w:r>
      <w:rPr>
        <w:lang w:val="en-GB"/>
      </w:rPr>
      <w:t>UNEP/</w:t>
    </w:r>
    <w:proofErr w:type="spellStart"/>
    <w:r>
      <w:rPr>
        <w:lang w:val="en-GB"/>
      </w:rPr>
      <w:t>OzL.Pro</w:t>
    </w:r>
    <w:proofErr w:type="spellEnd"/>
    <w:r>
      <w:rPr>
        <w:lang w:val="en-GB"/>
      </w:rPr>
      <w:t>/</w:t>
    </w:r>
    <w:proofErr w:type="spellStart"/>
    <w:r>
      <w:rPr>
        <w:lang w:val="en-GB"/>
      </w:rPr>
      <w:t>ExCom</w:t>
    </w:r>
    <w:proofErr w:type="spellEnd"/>
    <w:r>
      <w:rPr>
        <w:lang w:val="en-GB"/>
      </w:rPr>
      <w:t>/88/57</w:t>
    </w:r>
    <w:r>
      <w:fldChar w:fldCharType="end"/>
    </w:r>
  </w:p>
  <w:p w14:paraId="038D751F" w14:textId="6F063CD7" w:rsidR="00770D66" w:rsidRDefault="00770D66" w:rsidP="00DA3CD0">
    <w:pPr>
      <w:jc w:val="right"/>
      <w:rPr>
        <w:lang w:val="en-GB"/>
      </w:rPr>
    </w:pPr>
    <w:r w:rsidRPr="00436081">
      <w:rPr>
        <w:lang w:val="en-GB"/>
      </w:rPr>
      <w:t xml:space="preserve">Annexe </w:t>
    </w:r>
    <w:r>
      <w:rPr>
        <w:lang w:val="en-GB"/>
      </w:rPr>
      <w:t>I</w:t>
    </w:r>
  </w:p>
  <w:p w14:paraId="64D2CB59" w14:textId="77777777" w:rsidR="00770D66" w:rsidRPr="00436081" w:rsidRDefault="00770D66">
    <w:pPr>
      <w:pStyle w:val="Head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A0AF6F0"/>
    <w:lvl w:ilvl="0">
      <w:start w:val="1"/>
      <w:numFmt w:val="decimal"/>
      <w:pStyle w:val="Heading1"/>
      <w:lvlText w:val="%1."/>
      <w:lvlJc w:val="left"/>
      <w:pPr>
        <w:tabs>
          <w:tab w:val="num" w:pos="142"/>
        </w:tabs>
        <w:ind w:left="142"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8F259D"/>
    <w:multiLevelType w:val="hybridMultilevel"/>
    <w:tmpl w:val="8B582886"/>
    <w:lvl w:ilvl="0" w:tplc="CBB8DE9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A87385"/>
    <w:multiLevelType w:val="hybridMultilevel"/>
    <w:tmpl w:val="146CB396"/>
    <w:lvl w:ilvl="0" w:tplc="1CA2FD9C">
      <w:start w:val="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4"/>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2"/>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43"/>
    <w:rsid w:val="00000FED"/>
    <w:rsid w:val="0000434E"/>
    <w:rsid w:val="00011FAB"/>
    <w:rsid w:val="00016AE6"/>
    <w:rsid w:val="00016B73"/>
    <w:rsid w:val="000211A9"/>
    <w:rsid w:val="00027872"/>
    <w:rsid w:val="00031260"/>
    <w:rsid w:val="00031A53"/>
    <w:rsid w:val="000331A1"/>
    <w:rsid w:val="0003681A"/>
    <w:rsid w:val="000372B7"/>
    <w:rsid w:val="00037EB3"/>
    <w:rsid w:val="000440FF"/>
    <w:rsid w:val="000443F2"/>
    <w:rsid w:val="00050F6E"/>
    <w:rsid w:val="00051A04"/>
    <w:rsid w:val="00053C1E"/>
    <w:rsid w:val="00054CCC"/>
    <w:rsid w:val="00061EC2"/>
    <w:rsid w:val="0006362B"/>
    <w:rsid w:val="0006392F"/>
    <w:rsid w:val="00063EC6"/>
    <w:rsid w:val="000643FC"/>
    <w:rsid w:val="00066CE8"/>
    <w:rsid w:val="00071E33"/>
    <w:rsid w:val="00075E40"/>
    <w:rsid w:val="00076F3F"/>
    <w:rsid w:val="000772CE"/>
    <w:rsid w:val="00077371"/>
    <w:rsid w:val="00080ED0"/>
    <w:rsid w:val="00085ACE"/>
    <w:rsid w:val="00085B8F"/>
    <w:rsid w:val="00090481"/>
    <w:rsid w:val="00093BD4"/>
    <w:rsid w:val="00094A6A"/>
    <w:rsid w:val="00096716"/>
    <w:rsid w:val="000A2B72"/>
    <w:rsid w:val="000A2BE3"/>
    <w:rsid w:val="000A3826"/>
    <w:rsid w:val="000A3A21"/>
    <w:rsid w:val="000A64F3"/>
    <w:rsid w:val="000A6C26"/>
    <w:rsid w:val="000A7FB3"/>
    <w:rsid w:val="000B01A6"/>
    <w:rsid w:val="000B171C"/>
    <w:rsid w:val="000B2B27"/>
    <w:rsid w:val="000B3DE7"/>
    <w:rsid w:val="000C04D1"/>
    <w:rsid w:val="000C554C"/>
    <w:rsid w:val="000D09DA"/>
    <w:rsid w:val="000D19BF"/>
    <w:rsid w:val="000D52A4"/>
    <w:rsid w:val="000D783E"/>
    <w:rsid w:val="000E07BC"/>
    <w:rsid w:val="000E6A27"/>
    <w:rsid w:val="000E6DA0"/>
    <w:rsid w:val="000F1CD4"/>
    <w:rsid w:val="000F4103"/>
    <w:rsid w:val="000F63BA"/>
    <w:rsid w:val="000F70A7"/>
    <w:rsid w:val="00100146"/>
    <w:rsid w:val="001034D4"/>
    <w:rsid w:val="00104B69"/>
    <w:rsid w:val="00113CCA"/>
    <w:rsid w:val="0011410A"/>
    <w:rsid w:val="001146C5"/>
    <w:rsid w:val="001170F8"/>
    <w:rsid w:val="001216D3"/>
    <w:rsid w:val="001218C0"/>
    <w:rsid w:val="00122F25"/>
    <w:rsid w:val="00124159"/>
    <w:rsid w:val="00126172"/>
    <w:rsid w:val="00132DE4"/>
    <w:rsid w:val="00135980"/>
    <w:rsid w:val="00136C43"/>
    <w:rsid w:val="0014299F"/>
    <w:rsid w:val="0015145D"/>
    <w:rsid w:val="0015214A"/>
    <w:rsid w:val="001522DC"/>
    <w:rsid w:val="00155448"/>
    <w:rsid w:val="00155468"/>
    <w:rsid w:val="00163087"/>
    <w:rsid w:val="00164719"/>
    <w:rsid w:val="00164AAF"/>
    <w:rsid w:val="00166FC4"/>
    <w:rsid w:val="001677AC"/>
    <w:rsid w:val="0017439E"/>
    <w:rsid w:val="001804EA"/>
    <w:rsid w:val="0018306E"/>
    <w:rsid w:val="00186030"/>
    <w:rsid w:val="00190A61"/>
    <w:rsid w:val="00191DF3"/>
    <w:rsid w:val="001943E0"/>
    <w:rsid w:val="00194DC0"/>
    <w:rsid w:val="0019530E"/>
    <w:rsid w:val="00197D03"/>
    <w:rsid w:val="001A0A48"/>
    <w:rsid w:val="001A0CDB"/>
    <w:rsid w:val="001A2215"/>
    <w:rsid w:val="001A2F1D"/>
    <w:rsid w:val="001A3342"/>
    <w:rsid w:val="001A3E3D"/>
    <w:rsid w:val="001A555A"/>
    <w:rsid w:val="001A5EA5"/>
    <w:rsid w:val="001A7049"/>
    <w:rsid w:val="001B08C6"/>
    <w:rsid w:val="001B1E40"/>
    <w:rsid w:val="001B1FB9"/>
    <w:rsid w:val="001B7326"/>
    <w:rsid w:val="001C2F7F"/>
    <w:rsid w:val="001C3A46"/>
    <w:rsid w:val="001C4F69"/>
    <w:rsid w:val="001C764E"/>
    <w:rsid w:val="001D06B7"/>
    <w:rsid w:val="001D07A0"/>
    <w:rsid w:val="001E0735"/>
    <w:rsid w:val="001E1052"/>
    <w:rsid w:val="001E1190"/>
    <w:rsid w:val="001E21B1"/>
    <w:rsid w:val="001E2B26"/>
    <w:rsid w:val="001E2F93"/>
    <w:rsid w:val="001E4554"/>
    <w:rsid w:val="001E61E5"/>
    <w:rsid w:val="001F2159"/>
    <w:rsid w:val="001F216D"/>
    <w:rsid w:val="00202896"/>
    <w:rsid w:val="002077AA"/>
    <w:rsid w:val="00210A9C"/>
    <w:rsid w:val="00210B8B"/>
    <w:rsid w:val="002136AB"/>
    <w:rsid w:val="00214863"/>
    <w:rsid w:val="00214D2B"/>
    <w:rsid w:val="002156B4"/>
    <w:rsid w:val="00215AC3"/>
    <w:rsid w:val="00223267"/>
    <w:rsid w:val="00224FCD"/>
    <w:rsid w:val="00225FBC"/>
    <w:rsid w:val="00226FC1"/>
    <w:rsid w:val="00227E4E"/>
    <w:rsid w:val="002306B1"/>
    <w:rsid w:val="002309AC"/>
    <w:rsid w:val="002309FB"/>
    <w:rsid w:val="002311A5"/>
    <w:rsid w:val="00234C58"/>
    <w:rsid w:val="00235077"/>
    <w:rsid w:val="00235565"/>
    <w:rsid w:val="00243425"/>
    <w:rsid w:val="002445BF"/>
    <w:rsid w:val="00252A50"/>
    <w:rsid w:val="00252A55"/>
    <w:rsid w:val="00253222"/>
    <w:rsid w:val="00262847"/>
    <w:rsid w:val="0026416B"/>
    <w:rsid w:val="0027591B"/>
    <w:rsid w:val="00281BB2"/>
    <w:rsid w:val="00287E3D"/>
    <w:rsid w:val="0029346D"/>
    <w:rsid w:val="00294798"/>
    <w:rsid w:val="002952B8"/>
    <w:rsid w:val="00297F4D"/>
    <w:rsid w:val="002A050F"/>
    <w:rsid w:val="002A141D"/>
    <w:rsid w:val="002A7D38"/>
    <w:rsid w:val="002B254E"/>
    <w:rsid w:val="002B28C4"/>
    <w:rsid w:val="002B3273"/>
    <w:rsid w:val="002B64DB"/>
    <w:rsid w:val="002B72E9"/>
    <w:rsid w:val="002B75E2"/>
    <w:rsid w:val="002C7998"/>
    <w:rsid w:val="002D0B2B"/>
    <w:rsid w:val="002D77BE"/>
    <w:rsid w:val="002E0C09"/>
    <w:rsid w:val="002E0C9F"/>
    <w:rsid w:val="002E7397"/>
    <w:rsid w:val="002F0AE2"/>
    <w:rsid w:val="002F0D5B"/>
    <w:rsid w:val="002F1A18"/>
    <w:rsid w:val="002F1E53"/>
    <w:rsid w:val="002F2CAA"/>
    <w:rsid w:val="002F6448"/>
    <w:rsid w:val="002F67B5"/>
    <w:rsid w:val="0030052C"/>
    <w:rsid w:val="00304EBD"/>
    <w:rsid w:val="00305719"/>
    <w:rsid w:val="0030619B"/>
    <w:rsid w:val="00306633"/>
    <w:rsid w:val="0031098A"/>
    <w:rsid w:val="0031274C"/>
    <w:rsid w:val="00316BDD"/>
    <w:rsid w:val="00317800"/>
    <w:rsid w:val="00326996"/>
    <w:rsid w:val="003306E1"/>
    <w:rsid w:val="0033189F"/>
    <w:rsid w:val="003320E4"/>
    <w:rsid w:val="00332345"/>
    <w:rsid w:val="003330F5"/>
    <w:rsid w:val="0033525D"/>
    <w:rsid w:val="00336142"/>
    <w:rsid w:val="003414F3"/>
    <w:rsid w:val="00343C98"/>
    <w:rsid w:val="00346B18"/>
    <w:rsid w:val="0035141B"/>
    <w:rsid w:val="0035455D"/>
    <w:rsid w:val="0035613E"/>
    <w:rsid w:val="00360E2D"/>
    <w:rsid w:val="00363EE9"/>
    <w:rsid w:val="0036447F"/>
    <w:rsid w:val="00366801"/>
    <w:rsid w:val="0037231B"/>
    <w:rsid w:val="00372AEF"/>
    <w:rsid w:val="00376128"/>
    <w:rsid w:val="00376280"/>
    <w:rsid w:val="0037742E"/>
    <w:rsid w:val="00377D56"/>
    <w:rsid w:val="00381063"/>
    <w:rsid w:val="0038245A"/>
    <w:rsid w:val="003840E6"/>
    <w:rsid w:val="00385CFC"/>
    <w:rsid w:val="00386EF7"/>
    <w:rsid w:val="00387009"/>
    <w:rsid w:val="0038736B"/>
    <w:rsid w:val="00391921"/>
    <w:rsid w:val="0039337A"/>
    <w:rsid w:val="00396317"/>
    <w:rsid w:val="003A3189"/>
    <w:rsid w:val="003A3CA7"/>
    <w:rsid w:val="003A42F0"/>
    <w:rsid w:val="003B1456"/>
    <w:rsid w:val="003B33BD"/>
    <w:rsid w:val="003B569D"/>
    <w:rsid w:val="003B622C"/>
    <w:rsid w:val="003C3C0E"/>
    <w:rsid w:val="003C6060"/>
    <w:rsid w:val="003D42A6"/>
    <w:rsid w:val="003D4F21"/>
    <w:rsid w:val="003D4FAC"/>
    <w:rsid w:val="003D762B"/>
    <w:rsid w:val="003E1C04"/>
    <w:rsid w:val="003E2FF2"/>
    <w:rsid w:val="003E4F0A"/>
    <w:rsid w:val="003E7906"/>
    <w:rsid w:val="003F3C50"/>
    <w:rsid w:val="003F737A"/>
    <w:rsid w:val="00401F78"/>
    <w:rsid w:val="00402977"/>
    <w:rsid w:val="00402D64"/>
    <w:rsid w:val="00405D1E"/>
    <w:rsid w:val="00406A6A"/>
    <w:rsid w:val="00406B22"/>
    <w:rsid w:val="004108A3"/>
    <w:rsid w:val="004128D3"/>
    <w:rsid w:val="00415585"/>
    <w:rsid w:val="00416E26"/>
    <w:rsid w:val="00417A53"/>
    <w:rsid w:val="00417F4A"/>
    <w:rsid w:val="0042646E"/>
    <w:rsid w:val="00427740"/>
    <w:rsid w:val="00430179"/>
    <w:rsid w:val="004328A7"/>
    <w:rsid w:val="0043359D"/>
    <w:rsid w:val="00434C74"/>
    <w:rsid w:val="00456C15"/>
    <w:rsid w:val="00456EB4"/>
    <w:rsid w:val="00457388"/>
    <w:rsid w:val="0046151F"/>
    <w:rsid w:val="00461C45"/>
    <w:rsid w:val="00467447"/>
    <w:rsid w:val="004718F3"/>
    <w:rsid w:val="00475040"/>
    <w:rsid w:val="0047678A"/>
    <w:rsid w:val="004767F2"/>
    <w:rsid w:val="00480488"/>
    <w:rsid w:val="00483295"/>
    <w:rsid w:val="00493D40"/>
    <w:rsid w:val="004967B6"/>
    <w:rsid w:val="004A37EF"/>
    <w:rsid w:val="004A4893"/>
    <w:rsid w:val="004A504B"/>
    <w:rsid w:val="004A56C7"/>
    <w:rsid w:val="004A5C89"/>
    <w:rsid w:val="004A6911"/>
    <w:rsid w:val="004A7FC6"/>
    <w:rsid w:val="004B3713"/>
    <w:rsid w:val="004B4F6F"/>
    <w:rsid w:val="004B54E0"/>
    <w:rsid w:val="004B6D0B"/>
    <w:rsid w:val="004B7384"/>
    <w:rsid w:val="004C252A"/>
    <w:rsid w:val="004C4269"/>
    <w:rsid w:val="004C692C"/>
    <w:rsid w:val="004D118C"/>
    <w:rsid w:val="004D31BA"/>
    <w:rsid w:val="004D3D00"/>
    <w:rsid w:val="004D4A10"/>
    <w:rsid w:val="004D6236"/>
    <w:rsid w:val="004D74C4"/>
    <w:rsid w:val="004D7F90"/>
    <w:rsid w:val="004E05F5"/>
    <w:rsid w:val="004E4DBB"/>
    <w:rsid w:val="004E4E41"/>
    <w:rsid w:val="004E7F9C"/>
    <w:rsid w:val="004E7FD1"/>
    <w:rsid w:val="004F1624"/>
    <w:rsid w:val="004F3493"/>
    <w:rsid w:val="004F5143"/>
    <w:rsid w:val="004F65DF"/>
    <w:rsid w:val="0050007B"/>
    <w:rsid w:val="005013AA"/>
    <w:rsid w:val="00506503"/>
    <w:rsid w:val="00506C9A"/>
    <w:rsid w:val="005105C0"/>
    <w:rsid w:val="00512B09"/>
    <w:rsid w:val="0051317F"/>
    <w:rsid w:val="0051323C"/>
    <w:rsid w:val="005175EF"/>
    <w:rsid w:val="00517A01"/>
    <w:rsid w:val="00521D0B"/>
    <w:rsid w:val="005220ED"/>
    <w:rsid w:val="0052291D"/>
    <w:rsid w:val="00523BB9"/>
    <w:rsid w:val="00524489"/>
    <w:rsid w:val="00525B1C"/>
    <w:rsid w:val="00525E60"/>
    <w:rsid w:val="0052793A"/>
    <w:rsid w:val="00527C5D"/>
    <w:rsid w:val="00527F10"/>
    <w:rsid w:val="005326B8"/>
    <w:rsid w:val="00533498"/>
    <w:rsid w:val="00533796"/>
    <w:rsid w:val="00536AD9"/>
    <w:rsid w:val="00537343"/>
    <w:rsid w:val="0054219C"/>
    <w:rsid w:val="00542BE8"/>
    <w:rsid w:val="005453A3"/>
    <w:rsid w:val="0054757B"/>
    <w:rsid w:val="0054793D"/>
    <w:rsid w:val="00550A21"/>
    <w:rsid w:val="00553F49"/>
    <w:rsid w:val="00554CB1"/>
    <w:rsid w:val="00555D75"/>
    <w:rsid w:val="00560DDF"/>
    <w:rsid w:val="00560DF0"/>
    <w:rsid w:val="00567024"/>
    <w:rsid w:val="0056759C"/>
    <w:rsid w:val="00570931"/>
    <w:rsid w:val="00572B36"/>
    <w:rsid w:val="005756D8"/>
    <w:rsid w:val="0058195A"/>
    <w:rsid w:val="00583B54"/>
    <w:rsid w:val="00586102"/>
    <w:rsid w:val="00592404"/>
    <w:rsid w:val="0059292D"/>
    <w:rsid w:val="0059513E"/>
    <w:rsid w:val="00596398"/>
    <w:rsid w:val="005A1D60"/>
    <w:rsid w:val="005A2D51"/>
    <w:rsid w:val="005A6AA4"/>
    <w:rsid w:val="005A6D9F"/>
    <w:rsid w:val="005A762A"/>
    <w:rsid w:val="005A7FAD"/>
    <w:rsid w:val="005B0C3B"/>
    <w:rsid w:val="005B159C"/>
    <w:rsid w:val="005B1BEE"/>
    <w:rsid w:val="005B247B"/>
    <w:rsid w:val="005B48FF"/>
    <w:rsid w:val="005B62ED"/>
    <w:rsid w:val="005C2E4D"/>
    <w:rsid w:val="005C2FCA"/>
    <w:rsid w:val="005C4137"/>
    <w:rsid w:val="005D1879"/>
    <w:rsid w:val="005D19AC"/>
    <w:rsid w:val="005D363F"/>
    <w:rsid w:val="005D3A3A"/>
    <w:rsid w:val="005D525A"/>
    <w:rsid w:val="005D7023"/>
    <w:rsid w:val="005E24DB"/>
    <w:rsid w:val="005E3D9B"/>
    <w:rsid w:val="005F4AE4"/>
    <w:rsid w:val="005F65D9"/>
    <w:rsid w:val="005F6EEE"/>
    <w:rsid w:val="00604145"/>
    <w:rsid w:val="00604328"/>
    <w:rsid w:val="00604C15"/>
    <w:rsid w:val="006060D4"/>
    <w:rsid w:val="00607C11"/>
    <w:rsid w:val="0061202B"/>
    <w:rsid w:val="00612A09"/>
    <w:rsid w:val="006158D5"/>
    <w:rsid w:val="0061759E"/>
    <w:rsid w:val="00622BD6"/>
    <w:rsid w:val="006254DB"/>
    <w:rsid w:val="00625D83"/>
    <w:rsid w:val="00626252"/>
    <w:rsid w:val="00626498"/>
    <w:rsid w:val="00631435"/>
    <w:rsid w:val="006320A4"/>
    <w:rsid w:val="00633801"/>
    <w:rsid w:val="006371EE"/>
    <w:rsid w:val="00640A1B"/>
    <w:rsid w:val="00640F3E"/>
    <w:rsid w:val="00643BC3"/>
    <w:rsid w:val="0065249E"/>
    <w:rsid w:val="00656853"/>
    <w:rsid w:val="006623E7"/>
    <w:rsid w:val="00662B80"/>
    <w:rsid w:val="00670F6C"/>
    <w:rsid w:val="00671777"/>
    <w:rsid w:val="00682ED5"/>
    <w:rsid w:val="006846FF"/>
    <w:rsid w:val="006852C7"/>
    <w:rsid w:val="006852CE"/>
    <w:rsid w:val="00692D14"/>
    <w:rsid w:val="00693BB1"/>
    <w:rsid w:val="00695029"/>
    <w:rsid w:val="006A1723"/>
    <w:rsid w:val="006A3095"/>
    <w:rsid w:val="006B03ED"/>
    <w:rsid w:val="006B371A"/>
    <w:rsid w:val="006B5935"/>
    <w:rsid w:val="006B641E"/>
    <w:rsid w:val="006B65C7"/>
    <w:rsid w:val="006B70F6"/>
    <w:rsid w:val="006C1727"/>
    <w:rsid w:val="006C2643"/>
    <w:rsid w:val="006C32FD"/>
    <w:rsid w:val="006C39CE"/>
    <w:rsid w:val="006C56AB"/>
    <w:rsid w:val="006C6061"/>
    <w:rsid w:val="006C6B6B"/>
    <w:rsid w:val="006C6C8E"/>
    <w:rsid w:val="006C6F5D"/>
    <w:rsid w:val="006D0730"/>
    <w:rsid w:val="006D0FCC"/>
    <w:rsid w:val="006D21F5"/>
    <w:rsid w:val="006D47C2"/>
    <w:rsid w:val="006D5369"/>
    <w:rsid w:val="006D5646"/>
    <w:rsid w:val="006D7236"/>
    <w:rsid w:val="006E057A"/>
    <w:rsid w:val="006E0F04"/>
    <w:rsid w:val="006E126D"/>
    <w:rsid w:val="006E1B40"/>
    <w:rsid w:val="006E1FC3"/>
    <w:rsid w:val="006E4477"/>
    <w:rsid w:val="006F31B5"/>
    <w:rsid w:val="006F5FBE"/>
    <w:rsid w:val="007044CE"/>
    <w:rsid w:val="00704CE9"/>
    <w:rsid w:val="0070616B"/>
    <w:rsid w:val="007061E5"/>
    <w:rsid w:val="00706295"/>
    <w:rsid w:val="00706FDA"/>
    <w:rsid w:val="00711F9A"/>
    <w:rsid w:val="00712091"/>
    <w:rsid w:val="00713810"/>
    <w:rsid w:val="007173B7"/>
    <w:rsid w:val="007226CB"/>
    <w:rsid w:val="00724CD9"/>
    <w:rsid w:val="00726457"/>
    <w:rsid w:val="0072714D"/>
    <w:rsid w:val="007303A5"/>
    <w:rsid w:val="00730B06"/>
    <w:rsid w:val="00730B3E"/>
    <w:rsid w:val="0073420B"/>
    <w:rsid w:val="00737185"/>
    <w:rsid w:val="00744797"/>
    <w:rsid w:val="00744A8D"/>
    <w:rsid w:val="00746E26"/>
    <w:rsid w:val="0074760E"/>
    <w:rsid w:val="00750780"/>
    <w:rsid w:val="00753EAD"/>
    <w:rsid w:val="00754ABA"/>
    <w:rsid w:val="00755328"/>
    <w:rsid w:val="00770D66"/>
    <w:rsid w:val="00771D5B"/>
    <w:rsid w:val="0077266C"/>
    <w:rsid w:val="00773A19"/>
    <w:rsid w:val="00777F17"/>
    <w:rsid w:val="00781331"/>
    <w:rsid w:val="00781742"/>
    <w:rsid w:val="00782B0D"/>
    <w:rsid w:val="00785B21"/>
    <w:rsid w:val="00785E18"/>
    <w:rsid w:val="00792B2A"/>
    <w:rsid w:val="007937FE"/>
    <w:rsid w:val="007A1546"/>
    <w:rsid w:val="007A1B16"/>
    <w:rsid w:val="007A228C"/>
    <w:rsid w:val="007A368E"/>
    <w:rsid w:val="007A3BC1"/>
    <w:rsid w:val="007A5868"/>
    <w:rsid w:val="007B04CE"/>
    <w:rsid w:val="007B4328"/>
    <w:rsid w:val="007B6871"/>
    <w:rsid w:val="007B7A2F"/>
    <w:rsid w:val="007C2252"/>
    <w:rsid w:val="007C3D33"/>
    <w:rsid w:val="007C4BDF"/>
    <w:rsid w:val="007C68BE"/>
    <w:rsid w:val="007D294A"/>
    <w:rsid w:val="007D47D2"/>
    <w:rsid w:val="007D6EC0"/>
    <w:rsid w:val="007D7E1D"/>
    <w:rsid w:val="007E4854"/>
    <w:rsid w:val="007F346A"/>
    <w:rsid w:val="0080146C"/>
    <w:rsid w:val="008066B7"/>
    <w:rsid w:val="008135DE"/>
    <w:rsid w:val="00814EDA"/>
    <w:rsid w:val="0083160A"/>
    <w:rsid w:val="00831979"/>
    <w:rsid w:val="0083218B"/>
    <w:rsid w:val="00833F38"/>
    <w:rsid w:val="00835863"/>
    <w:rsid w:val="00836160"/>
    <w:rsid w:val="00843DA9"/>
    <w:rsid w:val="00845A53"/>
    <w:rsid w:val="00845D90"/>
    <w:rsid w:val="00851352"/>
    <w:rsid w:val="008514EC"/>
    <w:rsid w:val="00855B04"/>
    <w:rsid w:val="00856519"/>
    <w:rsid w:val="00857077"/>
    <w:rsid w:val="00863230"/>
    <w:rsid w:val="00863907"/>
    <w:rsid w:val="00863CE3"/>
    <w:rsid w:val="00865BD0"/>
    <w:rsid w:val="008717D8"/>
    <w:rsid w:val="0087215C"/>
    <w:rsid w:val="008732BC"/>
    <w:rsid w:val="00875B75"/>
    <w:rsid w:val="00875BD1"/>
    <w:rsid w:val="00875D25"/>
    <w:rsid w:val="00880ABA"/>
    <w:rsid w:val="00880E35"/>
    <w:rsid w:val="00884326"/>
    <w:rsid w:val="008875FE"/>
    <w:rsid w:val="00887CB5"/>
    <w:rsid w:val="00887F8E"/>
    <w:rsid w:val="0089377E"/>
    <w:rsid w:val="00896234"/>
    <w:rsid w:val="00897E43"/>
    <w:rsid w:val="008A0E56"/>
    <w:rsid w:val="008A16B9"/>
    <w:rsid w:val="008A6DC0"/>
    <w:rsid w:val="008B05AE"/>
    <w:rsid w:val="008B2D49"/>
    <w:rsid w:val="008B5F07"/>
    <w:rsid w:val="008C3F28"/>
    <w:rsid w:val="008C5738"/>
    <w:rsid w:val="008C7EAD"/>
    <w:rsid w:val="008D0CFE"/>
    <w:rsid w:val="008D3C75"/>
    <w:rsid w:val="008D5279"/>
    <w:rsid w:val="008D6152"/>
    <w:rsid w:val="008E0279"/>
    <w:rsid w:val="008E1203"/>
    <w:rsid w:val="008E7BA9"/>
    <w:rsid w:val="008F0F81"/>
    <w:rsid w:val="008F142C"/>
    <w:rsid w:val="008F17C9"/>
    <w:rsid w:val="008F27BF"/>
    <w:rsid w:val="008F637D"/>
    <w:rsid w:val="008F7878"/>
    <w:rsid w:val="0090360E"/>
    <w:rsid w:val="00903C98"/>
    <w:rsid w:val="009054FB"/>
    <w:rsid w:val="009065BD"/>
    <w:rsid w:val="00906ADD"/>
    <w:rsid w:val="0090757B"/>
    <w:rsid w:val="00910C39"/>
    <w:rsid w:val="009142EC"/>
    <w:rsid w:val="00915182"/>
    <w:rsid w:val="009154C3"/>
    <w:rsid w:val="00923540"/>
    <w:rsid w:val="00924047"/>
    <w:rsid w:val="00926767"/>
    <w:rsid w:val="00927E87"/>
    <w:rsid w:val="00930784"/>
    <w:rsid w:val="00932F4B"/>
    <w:rsid w:val="009361D5"/>
    <w:rsid w:val="009428A4"/>
    <w:rsid w:val="0095265D"/>
    <w:rsid w:val="00952DA7"/>
    <w:rsid w:val="009659F4"/>
    <w:rsid w:val="009705BF"/>
    <w:rsid w:val="00970D60"/>
    <w:rsid w:val="00976210"/>
    <w:rsid w:val="00980098"/>
    <w:rsid w:val="00980BE6"/>
    <w:rsid w:val="00985482"/>
    <w:rsid w:val="00990122"/>
    <w:rsid w:val="009909B2"/>
    <w:rsid w:val="0099166E"/>
    <w:rsid w:val="009931F4"/>
    <w:rsid w:val="0099390E"/>
    <w:rsid w:val="009960E5"/>
    <w:rsid w:val="00996241"/>
    <w:rsid w:val="009A0741"/>
    <w:rsid w:val="009A0AAD"/>
    <w:rsid w:val="009A4948"/>
    <w:rsid w:val="009A4E75"/>
    <w:rsid w:val="009A7ADC"/>
    <w:rsid w:val="009B0D30"/>
    <w:rsid w:val="009B200A"/>
    <w:rsid w:val="009C19B7"/>
    <w:rsid w:val="009C28FD"/>
    <w:rsid w:val="009C4E1B"/>
    <w:rsid w:val="009C5ABB"/>
    <w:rsid w:val="009C661E"/>
    <w:rsid w:val="009C6981"/>
    <w:rsid w:val="009C74E7"/>
    <w:rsid w:val="009C7B3B"/>
    <w:rsid w:val="009D2644"/>
    <w:rsid w:val="009D4188"/>
    <w:rsid w:val="009D7681"/>
    <w:rsid w:val="009D7A15"/>
    <w:rsid w:val="009D7C51"/>
    <w:rsid w:val="009E196C"/>
    <w:rsid w:val="009E1F3D"/>
    <w:rsid w:val="009E2CD9"/>
    <w:rsid w:val="009E6BD4"/>
    <w:rsid w:val="009E7929"/>
    <w:rsid w:val="009F36BF"/>
    <w:rsid w:val="009F4671"/>
    <w:rsid w:val="00A02A14"/>
    <w:rsid w:val="00A037F5"/>
    <w:rsid w:val="00A10540"/>
    <w:rsid w:val="00A111B6"/>
    <w:rsid w:val="00A113C7"/>
    <w:rsid w:val="00A124A2"/>
    <w:rsid w:val="00A12F18"/>
    <w:rsid w:val="00A16958"/>
    <w:rsid w:val="00A20349"/>
    <w:rsid w:val="00A20440"/>
    <w:rsid w:val="00A26D27"/>
    <w:rsid w:val="00A32BCB"/>
    <w:rsid w:val="00A376EE"/>
    <w:rsid w:val="00A42A99"/>
    <w:rsid w:val="00A45EE3"/>
    <w:rsid w:val="00A469A7"/>
    <w:rsid w:val="00A478F4"/>
    <w:rsid w:val="00A5151A"/>
    <w:rsid w:val="00A55F8C"/>
    <w:rsid w:val="00A56276"/>
    <w:rsid w:val="00A57E0A"/>
    <w:rsid w:val="00A61E56"/>
    <w:rsid w:val="00A62D4A"/>
    <w:rsid w:val="00A63557"/>
    <w:rsid w:val="00A666BA"/>
    <w:rsid w:val="00A7673E"/>
    <w:rsid w:val="00A823F6"/>
    <w:rsid w:val="00A83D88"/>
    <w:rsid w:val="00A8719E"/>
    <w:rsid w:val="00A941C9"/>
    <w:rsid w:val="00AA0421"/>
    <w:rsid w:val="00AA0A89"/>
    <w:rsid w:val="00AA1167"/>
    <w:rsid w:val="00AA1364"/>
    <w:rsid w:val="00AA6429"/>
    <w:rsid w:val="00AB0E37"/>
    <w:rsid w:val="00AB1260"/>
    <w:rsid w:val="00AB22A5"/>
    <w:rsid w:val="00AB46A8"/>
    <w:rsid w:val="00AB7D09"/>
    <w:rsid w:val="00AC01AA"/>
    <w:rsid w:val="00AC1AA7"/>
    <w:rsid w:val="00AC3C04"/>
    <w:rsid w:val="00AC4F72"/>
    <w:rsid w:val="00AD1419"/>
    <w:rsid w:val="00AD1E72"/>
    <w:rsid w:val="00AD223F"/>
    <w:rsid w:val="00AD702B"/>
    <w:rsid w:val="00AE222E"/>
    <w:rsid w:val="00AE2365"/>
    <w:rsid w:val="00AE5D84"/>
    <w:rsid w:val="00AE79FB"/>
    <w:rsid w:val="00AF1149"/>
    <w:rsid w:val="00AF3158"/>
    <w:rsid w:val="00AF361E"/>
    <w:rsid w:val="00AF3B45"/>
    <w:rsid w:val="00AF4FD7"/>
    <w:rsid w:val="00AF5C99"/>
    <w:rsid w:val="00AF741A"/>
    <w:rsid w:val="00B0038E"/>
    <w:rsid w:val="00B00606"/>
    <w:rsid w:val="00B01ADB"/>
    <w:rsid w:val="00B04161"/>
    <w:rsid w:val="00B056F9"/>
    <w:rsid w:val="00B06CDC"/>
    <w:rsid w:val="00B11E3D"/>
    <w:rsid w:val="00B13925"/>
    <w:rsid w:val="00B178D4"/>
    <w:rsid w:val="00B17E82"/>
    <w:rsid w:val="00B20165"/>
    <w:rsid w:val="00B257BB"/>
    <w:rsid w:val="00B27C65"/>
    <w:rsid w:val="00B30A59"/>
    <w:rsid w:val="00B335FB"/>
    <w:rsid w:val="00B337BC"/>
    <w:rsid w:val="00B36818"/>
    <w:rsid w:val="00B36CFA"/>
    <w:rsid w:val="00B36E60"/>
    <w:rsid w:val="00B4575A"/>
    <w:rsid w:val="00B50F22"/>
    <w:rsid w:val="00B52D57"/>
    <w:rsid w:val="00B52EDD"/>
    <w:rsid w:val="00B542DE"/>
    <w:rsid w:val="00B57279"/>
    <w:rsid w:val="00B575BA"/>
    <w:rsid w:val="00B647DC"/>
    <w:rsid w:val="00B64B00"/>
    <w:rsid w:val="00B65269"/>
    <w:rsid w:val="00B6600C"/>
    <w:rsid w:val="00B6717D"/>
    <w:rsid w:val="00B71608"/>
    <w:rsid w:val="00B74486"/>
    <w:rsid w:val="00B76429"/>
    <w:rsid w:val="00B838A4"/>
    <w:rsid w:val="00B86471"/>
    <w:rsid w:val="00B86D83"/>
    <w:rsid w:val="00B9187E"/>
    <w:rsid w:val="00B9536E"/>
    <w:rsid w:val="00B956D4"/>
    <w:rsid w:val="00B97446"/>
    <w:rsid w:val="00BA39A8"/>
    <w:rsid w:val="00BA48BF"/>
    <w:rsid w:val="00BA6813"/>
    <w:rsid w:val="00BA7432"/>
    <w:rsid w:val="00BA7794"/>
    <w:rsid w:val="00BB0C5A"/>
    <w:rsid w:val="00BB1BFB"/>
    <w:rsid w:val="00BB2764"/>
    <w:rsid w:val="00BC1AA0"/>
    <w:rsid w:val="00BC2495"/>
    <w:rsid w:val="00BC3DEC"/>
    <w:rsid w:val="00BC4298"/>
    <w:rsid w:val="00BC4F6A"/>
    <w:rsid w:val="00BC4FCA"/>
    <w:rsid w:val="00BC7EB9"/>
    <w:rsid w:val="00BD0B12"/>
    <w:rsid w:val="00BD2643"/>
    <w:rsid w:val="00BD340F"/>
    <w:rsid w:val="00BD44C6"/>
    <w:rsid w:val="00BD56B1"/>
    <w:rsid w:val="00BD6558"/>
    <w:rsid w:val="00BD6729"/>
    <w:rsid w:val="00BE4616"/>
    <w:rsid w:val="00BE70F3"/>
    <w:rsid w:val="00BE7865"/>
    <w:rsid w:val="00BF0CD5"/>
    <w:rsid w:val="00BF0EBB"/>
    <w:rsid w:val="00BF2F76"/>
    <w:rsid w:val="00BF3022"/>
    <w:rsid w:val="00BF3214"/>
    <w:rsid w:val="00BF5573"/>
    <w:rsid w:val="00BF72B2"/>
    <w:rsid w:val="00C0217E"/>
    <w:rsid w:val="00C067FF"/>
    <w:rsid w:val="00C10CD3"/>
    <w:rsid w:val="00C15867"/>
    <w:rsid w:val="00C1783B"/>
    <w:rsid w:val="00C2296D"/>
    <w:rsid w:val="00C23155"/>
    <w:rsid w:val="00C23E2A"/>
    <w:rsid w:val="00C25320"/>
    <w:rsid w:val="00C30E48"/>
    <w:rsid w:val="00C31B0B"/>
    <w:rsid w:val="00C32A74"/>
    <w:rsid w:val="00C33EB5"/>
    <w:rsid w:val="00C33EFB"/>
    <w:rsid w:val="00C3503B"/>
    <w:rsid w:val="00C37436"/>
    <w:rsid w:val="00C40B74"/>
    <w:rsid w:val="00C40C41"/>
    <w:rsid w:val="00C45885"/>
    <w:rsid w:val="00C47685"/>
    <w:rsid w:val="00C50F22"/>
    <w:rsid w:val="00C519CC"/>
    <w:rsid w:val="00C54185"/>
    <w:rsid w:val="00C57971"/>
    <w:rsid w:val="00C61914"/>
    <w:rsid w:val="00C65BD7"/>
    <w:rsid w:val="00C67668"/>
    <w:rsid w:val="00C679D6"/>
    <w:rsid w:val="00C73AD9"/>
    <w:rsid w:val="00C76BA4"/>
    <w:rsid w:val="00C7777B"/>
    <w:rsid w:val="00C77904"/>
    <w:rsid w:val="00C83A48"/>
    <w:rsid w:val="00C85865"/>
    <w:rsid w:val="00C85E85"/>
    <w:rsid w:val="00C90552"/>
    <w:rsid w:val="00C917A2"/>
    <w:rsid w:val="00C92E23"/>
    <w:rsid w:val="00C93907"/>
    <w:rsid w:val="00C9434B"/>
    <w:rsid w:val="00C9505C"/>
    <w:rsid w:val="00C95F9C"/>
    <w:rsid w:val="00C96C7F"/>
    <w:rsid w:val="00C96DF5"/>
    <w:rsid w:val="00C97FDB"/>
    <w:rsid w:val="00CA00C7"/>
    <w:rsid w:val="00CA2EAE"/>
    <w:rsid w:val="00CA4AC1"/>
    <w:rsid w:val="00CA6775"/>
    <w:rsid w:val="00CB0316"/>
    <w:rsid w:val="00CB0B11"/>
    <w:rsid w:val="00CB0F4A"/>
    <w:rsid w:val="00CB2CE7"/>
    <w:rsid w:val="00CB426A"/>
    <w:rsid w:val="00CB5354"/>
    <w:rsid w:val="00CC05D6"/>
    <w:rsid w:val="00CC13DE"/>
    <w:rsid w:val="00CC3C9E"/>
    <w:rsid w:val="00CC3F7C"/>
    <w:rsid w:val="00CC5259"/>
    <w:rsid w:val="00CC6A14"/>
    <w:rsid w:val="00CC70A3"/>
    <w:rsid w:val="00CD26AC"/>
    <w:rsid w:val="00CD43E5"/>
    <w:rsid w:val="00CD4442"/>
    <w:rsid w:val="00CD53C3"/>
    <w:rsid w:val="00CD574E"/>
    <w:rsid w:val="00CE0EF2"/>
    <w:rsid w:val="00CE221B"/>
    <w:rsid w:val="00CE3FD2"/>
    <w:rsid w:val="00CE4C22"/>
    <w:rsid w:val="00CE76E5"/>
    <w:rsid w:val="00CE7A77"/>
    <w:rsid w:val="00CF1730"/>
    <w:rsid w:val="00CF1778"/>
    <w:rsid w:val="00CF20B2"/>
    <w:rsid w:val="00CF220B"/>
    <w:rsid w:val="00CF41EC"/>
    <w:rsid w:val="00CF4DBD"/>
    <w:rsid w:val="00CF5D04"/>
    <w:rsid w:val="00CF7A22"/>
    <w:rsid w:val="00D04DE4"/>
    <w:rsid w:val="00D063F1"/>
    <w:rsid w:val="00D10E47"/>
    <w:rsid w:val="00D12CFB"/>
    <w:rsid w:val="00D13264"/>
    <w:rsid w:val="00D14F22"/>
    <w:rsid w:val="00D204C0"/>
    <w:rsid w:val="00D22B48"/>
    <w:rsid w:val="00D2375E"/>
    <w:rsid w:val="00D23C28"/>
    <w:rsid w:val="00D23D4B"/>
    <w:rsid w:val="00D24557"/>
    <w:rsid w:val="00D340AF"/>
    <w:rsid w:val="00D36B7D"/>
    <w:rsid w:val="00D36CEC"/>
    <w:rsid w:val="00D405AA"/>
    <w:rsid w:val="00D41414"/>
    <w:rsid w:val="00D42447"/>
    <w:rsid w:val="00D42A14"/>
    <w:rsid w:val="00D450CA"/>
    <w:rsid w:val="00D46165"/>
    <w:rsid w:val="00D4741C"/>
    <w:rsid w:val="00D52282"/>
    <w:rsid w:val="00D54EC6"/>
    <w:rsid w:val="00D56E6B"/>
    <w:rsid w:val="00D5728D"/>
    <w:rsid w:val="00D57918"/>
    <w:rsid w:val="00D60924"/>
    <w:rsid w:val="00D6348B"/>
    <w:rsid w:val="00D66A82"/>
    <w:rsid w:val="00D730CF"/>
    <w:rsid w:val="00D7362D"/>
    <w:rsid w:val="00D73DC6"/>
    <w:rsid w:val="00D74C1A"/>
    <w:rsid w:val="00D754C1"/>
    <w:rsid w:val="00D765F2"/>
    <w:rsid w:val="00D77393"/>
    <w:rsid w:val="00D77A35"/>
    <w:rsid w:val="00D77DC2"/>
    <w:rsid w:val="00D81B3E"/>
    <w:rsid w:val="00D90C70"/>
    <w:rsid w:val="00D90E49"/>
    <w:rsid w:val="00D96A59"/>
    <w:rsid w:val="00D96ADE"/>
    <w:rsid w:val="00DA06FA"/>
    <w:rsid w:val="00DA0CE2"/>
    <w:rsid w:val="00DA3CD0"/>
    <w:rsid w:val="00DA7DE2"/>
    <w:rsid w:val="00DB2331"/>
    <w:rsid w:val="00DB27A6"/>
    <w:rsid w:val="00DB39AA"/>
    <w:rsid w:val="00DB6950"/>
    <w:rsid w:val="00DC0643"/>
    <w:rsid w:val="00DC10F9"/>
    <w:rsid w:val="00DC36C2"/>
    <w:rsid w:val="00DC4262"/>
    <w:rsid w:val="00DC6A10"/>
    <w:rsid w:val="00DC7655"/>
    <w:rsid w:val="00DC7832"/>
    <w:rsid w:val="00DD4965"/>
    <w:rsid w:val="00DD4E34"/>
    <w:rsid w:val="00DD644F"/>
    <w:rsid w:val="00DE26CD"/>
    <w:rsid w:val="00DE3727"/>
    <w:rsid w:val="00DE657E"/>
    <w:rsid w:val="00DF440A"/>
    <w:rsid w:val="00DF4704"/>
    <w:rsid w:val="00DF7FC3"/>
    <w:rsid w:val="00E024AA"/>
    <w:rsid w:val="00E02938"/>
    <w:rsid w:val="00E02DF4"/>
    <w:rsid w:val="00E0444F"/>
    <w:rsid w:val="00E12E65"/>
    <w:rsid w:val="00E13FCC"/>
    <w:rsid w:val="00E15A96"/>
    <w:rsid w:val="00E15C77"/>
    <w:rsid w:val="00E250F1"/>
    <w:rsid w:val="00E3550D"/>
    <w:rsid w:val="00E37427"/>
    <w:rsid w:val="00E51892"/>
    <w:rsid w:val="00E52838"/>
    <w:rsid w:val="00E535EC"/>
    <w:rsid w:val="00E614E0"/>
    <w:rsid w:val="00E62E82"/>
    <w:rsid w:val="00E66B8F"/>
    <w:rsid w:val="00E67117"/>
    <w:rsid w:val="00E6732F"/>
    <w:rsid w:val="00E7214A"/>
    <w:rsid w:val="00E7325E"/>
    <w:rsid w:val="00E73F7F"/>
    <w:rsid w:val="00E758FB"/>
    <w:rsid w:val="00E75B9F"/>
    <w:rsid w:val="00E814DA"/>
    <w:rsid w:val="00E85409"/>
    <w:rsid w:val="00E85F55"/>
    <w:rsid w:val="00E87607"/>
    <w:rsid w:val="00E95840"/>
    <w:rsid w:val="00EA0B8F"/>
    <w:rsid w:val="00EA39E8"/>
    <w:rsid w:val="00EA4197"/>
    <w:rsid w:val="00EA429F"/>
    <w:rsid w:val="00EA4F9E"/>
    <w:rsid w:val="00EA63CA"/>
    <w:rsid w:val="00EA6D3B"/>
    <w:rsid w:val="00EA726B"/>
    <w:rsid w:val="00EB00AD"/>
    <w:rsid w:val="00EB00E9"/>
    <w:rsid w:val="00EB136C"/>
    <w:rsid w:val="00EB1A47"/>
    <w:rsid w:val="00EB310B"/>
    <w:rsid w:val="00EB31E3"/>
    <w:rsid w:val="00EB480E"/>
    <w:rsid w:val="00EB5EC6"/>
    <w:rsid w:val="00EB7FC9"/>
    <w:rsid w:val="00EC0D72"/>
    <w:rsid w:val="00EC20C7"/>
    <w:rsid w:val="00EC2FB5"/>
    <w:rsid w:val="00EC5372"/>
    <w:rsid w:val="00EC576C"/>
    <w:rsid w:val="00EC611A"/>
    <w:rsid w:val="00ED1519"/>
    <w:rsid w:val="00ED2707"/>
    <w:rsid w:val="00ED27E8"/>
    <w:rsid w:val="00ED2C53"/>
    <w:rsid w:val="00ED650B"/>
    <w:rsid w:val="00ED6CD4"/>
    <w:rsid w:val="00ED7137"/>
    <w:rsid w:val="00EE24A1"/>
    <w:rsid w:val="00EE5B08"/>
    <w:rsid w:val="00EF016D"/>
    <w:rsid w:val="00EF06EA"/>
    <w:rsid w:val="00EF45F3"/>
    <w:rsid w:val="00EF54E8"/>
    <w:rsid w:val="00F0147D"/>
    <w:rsid w:val="00F052C2"/>
    <w:rsid w:val="00F106CC"/>
    <w:rsid w:val="00F11196"/>
    <w:rsid w:val="00F12B9F"/>
    <w:rsid w:val="00F1329A"/>
    <w:rsid w:val="00F15BEB"/>
    <w:rsid w:val="00F201B5"/>
    <w:rsid w:val="00F21088"/>
    <w:rsid w:val="00F218EA"/>
    <w:rsid w:val="00F22A3C"/>
    <w:rsid w:val="00F22BF3"/>
    <w:rsid w:val="00F2593A"/>
    <w:rsid w:val="00F27016"/>
    <w:rsid w:val="00F327E7"/>
    <w:rsid w:val="00F34308"/>
    <w:rsid w:val="00F35746"/>
    <w:rsid w:val="00F358B2"/>
    <w:rsid w:val="00F40D5B"/>
    <w:rsid w:val="00F437FC"/>
    <w:rsid w:val="00F438C7"/>
    <w:rsid w:val="00F447C7"/>
    <w:rsid w:val="00F459B4"/>
    <w:rsid w:val="00F46B62"/>
    <w:rsid w:val="00F5211B"/>
    <w:rsid w:val="00F533AC"/>
    <w:rsid w:val="00F554A9"/>
    <w:rsid w:val="00F70D14"/>
    <w:rsid w:val="00F716FD"/>
    <w:rsid w:val="00F73BF0"/>
    <w:rsid w:val="00F80355"/>
    <w:rsid w:val="00F82234"/>
    <w:rsid w:val="00F858F5"/>
    <w:rsid w:val="00F87101"/>
    <w:rsid w:val="00F87C43"/>
    <w:rsid w:val="00F954A9"/>
    <w:rsid w:val="00F96431"/>
    <w:rsid w:val="00FA1F01"/>
    <w:rsid w:val="00FA5722"/>
    <w:rsid w:val="00FB0C81"/>
    <w:rsid w:val="00FB488E"/>
    <w:rsid w:val="00FC16A1"/>
    <w:rsid w:val="00FC2200"/>
    <w:rsid w:val="00FC2540"/>
    <w:rsid w:val="00FC60C6"/>
    <w:rsid w:val="00FD00C5"/>
    <w:rsid w:val="00FD3849"/>
    <w:rsid w:val="00FD62EB"/>
    <w:rsid w:val="00FE05D4"/>
    <w:rsid w:val="00FE1FBE"/>
    <w:rsid w:val="00FE41B8"/>
    <w:rsid w:val="00FE598C"/>
    <w:rsid w:val="00FE71DF"/>
    <w:rsid w:val="00FF0204"/>
    <w:rsid w:val="00FF1228"/>
    <w:rsid w:val="00FF2CF4"/>
    <w:rsid w:val="00FF3302"/>
    <w:rsid w:val="00FF3AED"/>
    <w:rsid w:val="00FF51C4"/>
    <w:rsid w:val="00FF579C"/>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13A93BFF"/>
  <w15:docId w15:val="{A06CB128-6176-46E5-8117-3E1C5CF92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3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tlid-translation">
    <w:name w:val="tlid-translation"/>
    <w:basedOn w:val="DefaultParagraphFont"/>
    <w:rsid w:val="00A124A2"/>
  </w:style>
  <w:style w:type="paragraph" w:styleId="NoSpacing">
    <w:name w:val="No Spacing"/>
    <w:link w:val="NoSpacingChar"/>
    <w:uiPriority w:val="1"/>
    <w:qFormat/>
    <w:rsid w:val="00BB1BFB"/>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B1BFB"/>
    <w:rPr>
      <w:rFonts w:asciiTheme="minorHAnsi" w:eastAsiaTheme="minorEastAsia" w:hAnsiTheme="minorHAnsi" w:cstheme="minorBidi"/>
      <w:sz w:val="22"/>
      <w:szCs w:val="22"/>
      <w:lang w:eastAsia="ja-JP"/>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A3CD0"/>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DA3CD0"/>
    <w:rPr>
      <w:sz w:val="22"/>
      <w:szCs w:val="22"/>
      <w:lang w:val="en-CA"/>
    </w:rPr>
  </w:style>
  <w:style w:type="paragraph" w:customStyle="1" w:styleId="StyleHeading1Para1Heading1CharHeading1Char3CharHeadin">
    <w:name w:val="Style Heading 1Para (1)Heading 1 CharHeading 1 Char3 CharHeadin..."/>
    <w:basedOn w:val="Heading1"/>
    <w:uiPriority w:val="99"/>
    <w:rsid w:val="00DA3CD0"/>
    <w:pPr>
      <w:numPr>
        <w:numId w:val="0"/>
      </w:numPr>
      <w:tabs>
        <w:tab w:val="left" w:pos="720"/>
      </w:tabs>
    </w:pPr>
    <w:rPr>
      <w:szCs w:val="20"/>
      <w:lang w:val="en-GB" w:eastAsia="en-CA"/>
    </w:rPr>
  </w:style>
  <w:style w:type="character" w:customStyle="1" w:styleId="FooterChar">
    <w:name w:val="Footer Char"/>
    <w:basedOn w:val="DefaultParagraphFont"/>
    <w:link w:val="Footer"/>
    <w:uiPriority w:val="99"/>
    <w:rsid w:val="00DA3CD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99744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05718129">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094087858">
      <w:bodyDiv w:val="1"/>
      <w:marLeft w:val="0"/>
      <w:marRight w:val="0"/>
      <w:marTop w:val="0"/>
      <w:marBottom w:val="0"/>
      <w:divBdr>
        <w:top w:val="none" w:sz="0" w:space="0" w:color="auto"/>
        <w:left w:val="none" w:sz="0" w:space="0" w:color="auto"/>
        <w:bottom w:val="none" w:sz="0" w:space="0" w:color="auto"/>
        <w:right w:val="none" w:sz="0" w:space="0" w:color="auto"/>
      </w:divBdr>
    </w:div>
    <w:div w:id="1180704236">
      <w:bodyDiv w:val="1"/>
      <w:marLeft w:val="0"/>
      <w:marRight w:val="0"/>
      <w:marTop w:val="0"/>
      <w:marBottom w:val="0"/>
      <w:divBdr>
        <w:top w:val="none" w:sz="0" w:space="0" w:color="auto"/>
        <w:left w:val="none" w:sz="0" w:space="0" w:color="auto"/>
        <w:bottom w:val="none" w:sz="0" w:space="0" w:color="auto"/>
        <w:right w:val="none" w:sz="0" w:space="0" w:color="auto"/>
      </w:divBdr>
    </w:div>
    <w:div w:id="1609116762">
      <w:bodyDiv w:val="1"/>
      <w:marLeft w:val="0"/>
      <w:marRight w:val="0"/>
      <w:marTop w:val="0"/>
      <w:marBottom w:val="0"/>
      <w:divBdr>
        <w:top w:val="none" w:sz="0" w:space="0" w:color="auto"/>
        <w:left w:val="none" w:sz="0" w:space="0" w:color="auto"/>
        <w:bottom w:val="none" w:sz="0" w:space="0" w:color="auto"/>
        <w:right w:val="none" w:sz="0" w:space="0" w:color="auto"/>
      </w:divBdr>
    </w:div>
    <w:div w:id="1748305077">
      <w:bodyDiv w:val="1"/>
      <w:marLeft w:val="0"/>
      <w:marRight w:val="0"/>
      <w:marTop w:val="0"/>
      <w:marBottom w:val="0"/>
      <w:divBdr>
        <w:top w:val="none" w:sz="0" w:space="0" w:color="auto"/>
        <w:left w:val="none" w:sz="0" w:space="0" w:color="auto"/>
        <w:bottom w:val="none" w:sz="0" w:space="0" w:color="auto"/>
        <w:right w:val="none" w:sz="0" w:space="0" w:color="auto"/>
      </w:divBdr>
    </w:div>
    <w:div w:id="18115511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610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UNEP/OzL.Pro/ExCom/88/57</Document_x0020_Number>
  </documentManagement>
</p:properties>
</file>

<file path=customXml/itemProps1.xml><?xml version="1.0" encoding="utf-8"?>
<ds:datastoreItem xmlns:ds="http://schemas.openxmlformats.org/officeDocument/2006/customXml" ds:itemID="{5E6DF662-2AE8-4E1A-80E7-A3E6BAA768BB}"/>
</file>

<file path=customXml/itemProps2.xml><?xml version="1.0" encoding="utf-8"?>
<ds:datastoreItem xmlns:ds="http://schemas.openxmlformats.org/officeDocument/2006/customXml" ds:itemID="{080A2C7E-8B7C-4FCF-8382-157F0EEEE492}"/>
</file>

<file path=customXml/itemProps3.xml><?xml version="1.0" encoding="utf-8"?>
<ds:datastoreItem xmlns:ds="http://schemas.openxmlformats.org/officeDocument/2006/customXml" ds:itemID="{06309FF9-85DC-4549-91C9-A1BB939F7837}"/>
</file>

<file path=customXml/itemProps4.xml><?xml version="1.0" encoding="utf-8"?>
<ds:datastoreItem xmlns:ds="http://schemas.openxmlformats.org/officeDocument/2006/customXml" ds:itemID="{6C23DF24-FE6F-43F6-A1E8-864A34D536E0}"/>
</file>

<file path=docProps/app.xml><?xml version="1.0" encoding="utf-8"?>
<Properties xmlns="http://schemas.openxmlformats.org/officeDocument/2006/extended-properties" xmlns:vt="http://schemas.openxmlformats.org/officeDocument/2006/docPropsVTypes">
  <Template>Normal</Template>
  <TotalTime>25</TotalTime>
  <Pages>28</Pages>
  <Words>10938</Words>
  <Characters>62348</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Propositions de projets : Macédoine du Nord</vt:lpstr>
    </vt:vector>
  </TitlesOfParts>
  <Company>UNMFS</Company>
  <LinksUpToDate>false</LinksUpToDate>
  <CharactersWithSpaces>73140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Macédoine du Nord</dc:title>
  <dc:subject>88e</dc:subject>
  <dc:creator>Dominika Anna Suwik</dc:creator>
  <dc:description>FSM/RS</dc:description>
  <cp:lastModifiedBy>HBE</cp:lastModifiedBy>
  <cp:revision>13</cp:revision>
  <cp:lastPrinted>2001-05-26T16:40:00Z</cp:lastPrinted>
  <dcterms:created xsi:type="dcterms:W3CDTF">2021-10-28T00:44:00Z</dcterms:created>
  <dcterms:modified xsi:type="dcterms:W3CDTF">2021-12-12T01:16:00Z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UNEP/OzL.Pro/ExCom/88/57</vt:lpwstr>
  </property>
  <property fmtid="{D5CDD505-2E9C-101B-9397-08002B2CF9AE}" pid="3" name="Revision date">
    <vt:lpwstr>29/10/2021</vt:lpwstr>
  </property>
  <property fmtid="{D5CDD505-2E9C-101B-9397-08002B2CF9AE}" pid="4" name="ContentTypeId">
    <vt:lpwstr>0x01010009F56DB39A5B9F46AA87ED0A960035E8</vt:lpwstr>
  </property>
</Properties>
</file>