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6878BC" w14:paraId="0F1EFF35" w14:textId="77777777" w:rsidTr="007B6834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2DE33E77" w14:textId="7B15C496" w:rsidR="00C15867" w:rsidRPr="00EB6559" w:rsidRDefault="007B6834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EB6559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  <w:r w:rsidRPr="00EB6559">
              <w:rPr>
                <w:rFonts w:ascii="Univers" w:hAnsi="Univers"/>
                <w:b/>
                <w:sz w:val="28"/>
                <w:szCs w:val="28"/>
                <w:lang w:val="fr-CA"/>
              </w:rPr>
              <w:br/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01E02603" w14:textId="77777777" w:rsidR="00C15867" w:rsidRPr="006878BC" w:rsidRDefault="00C15867" w:rsidP="009C59F7">
            <w:pPr>
              <w:jc w:val="right"/>
              <w:rPr>
                <w:sz w:val="52"/>
                <w:szCs w:val="52"/>
              </w:rPr>
            </w:pPr>
            <w:r w:rsidRPr="006878BC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F305FE" w14:paraId="7A3DAD30" w14:textId="77777777" w:rsidTr="007B683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3315DFD" w14:textId="77777777" w:rsidR="00C15867" w:rsidRPr="00F305FE" w:rsidRDefault="00E52838" w:rsidP="009C59F7">
            <w:pPr>
              <w:spacing w:before="120"/>
              <w:rPr>
                <w:lang w:val="fr-CA"/>
              </w:rPr>
            </w:pPr>
            <w:r w:rsidRPr="00F305FE">
              <w:rPr>
                <w:noProof/>
                <w:lang w:val="fr-CA" w:eastAsia="fr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23B0AA20" wp14:editId="4B7B633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4B714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0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1D7C3C" w14:textId="77777777" w:rsidR="00CA1025" w:rsidRDefault="00CA1025" w:rsidP="007B683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B48C2E8" w14:textId="1DB0363D" w:rsidR="00C15867" w:rsidRPr="00F305FE" w:rsidRDefault="007B6834" w:rsidP="007B683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fr-CA"/>
              </w:rPr>
            </w:pPr>
            <w:r w:rsidRPr="00F305FE">
              <w:rPr>
                <w:rFonts w:ascii="Univers" w:hAnsi="Univers"/>
                <w:b/>
                <w:sz w:val="32"/>
                <w:lang w:val="fr-CA"/>
              </w:rPr>
              <w:t>Programme des Nations Unies pour l’environnement</w:t>
            </w:r>
          </w:p>
          <w:p w14:paraId="416A2635" w14:textId="77777777" w:rsidR="00C15867" w:rsidRPr="00F305FE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A0A73B" w14:textId="77777777" w:rsidR="00CA1025" w:rsidRDefault="00CA1025" w:rsidP="009C59F7">
            <w:pPr>
              <w:rPr>
                <w:lang w:val="fr-CA"/>
              </w:rPr>
            </w:pPr>
          </w:p>
          <w:p w14:paraId="2048969F" w14:textId="6233B481" w:rsidR="00C15867" w:rsidRPr="00F305FE" w:rsidRDefault="00C15867" w:rsidP="009C59F7">
            <w:pPr>
              <w:rPr>
                <w:lang w:val="fr-CA"/>
              </w:rPr>
            </w:pPr>
            <w:proofErr w:type="spellStart"/>
            <w:r w:rsidRPr="00F305FE">
              <w:rPr>
                <w:lang w:val="fr-CA"/>
              </w:rPr>
              <w:t>Distr</w:t>
            </w:r>
            <w:proofErr w:type="spellEnd"/>
            <w:r w:rsidRPr="00F305FE">
              <w:rPr>
                <w:lang w:val="fr-CA"/>
              </w:rPr>
              <w:t>.</w:t>
            </w:r>
          </w:p>
          <w:p w14:paraId="1BC723A9" w14:textId="6185A0D0" w:rsidR="00923540" w:rsidRPr="00F305FE" w:rsidRDefault="007B6834" w:rsidP="00923540">
            <w:pPr>
              <w:rPr>
                <w:lang w:val="fr-CA"/>
              </w:rPr>
            </w:pPr>
            <w:r w:rsidRPr="00F305FE">
              <w:rPr>
                <w:lang w:val="fr-CA"/>
              </w:rPr>
              <w:t>GÉNÉRALE</w:t>
            </w:r>
          </w:p>
          <w:p w14:paraId="1124A261" w14:textId="77777777" w:rsidR="00C15867" w:rsidRPr="00F305FE" w:rsidRDefault="00C15867" w:rsidP="009C59F7">
            <w:pPr>
              <w:rPr>
                <w:lang w:val="fr-CA"/>
              </w:rPr>
            </w:pPr>
          </w:p>
          <w:p w14:paraId="4576301D" w14:textId="1405A58C" w:rsidR="00C15867" w:rsidRPr="00F305FE" w:rsidRDefault="00DB7C28" w:rsidP="009C59F7">
            <w:pPr>
              <w:rPr>
                <w:lang w:val="fr-CA"/>
              </w:rPr>
            </w:pPr>
            <w:r w:rsidRPr="00F305FE">
              <w:rPr>
                <w:lang w:val="fr-CA"/>
              </w:rPr>
              <w:fldChar w:fldCharType="begin"/>
            </w:r>
            <w:r w:rsidRPr="00F305FE">
              <w:rPr>
                <w:lang w:val="fr-CA"/>
              </w:rPr>
              <w:instrText xml:space="preserve"> DOCPROPERTY "Document number"  \* MERGEFORMAT </w:instrText>
            </w:r>
            <w:r w:rsidRPr="00F305FE">
              <w:rPr>
                <w:lang w:val="fr-CA"/>
              </w:rPr>
              <w:fldChar w:fldCharType="separate"/>
            </w:r>
            <w:r w:rsidR="006878BC" w:rsidRPr="00F305FE">
              <w:rPr>
                <w:lang w:val="fr-CA"/>
              </w:rPr>
              <w:t>UNEP/</w:t>
            </w:r>
            <w:proofErr w:type="spellStart"/>
            <w:r w:rsidR="006878BC" w:rsidRPr="00F305FE">
              <w:rPr>
                <w:lang w:val="fr-CA"/>
              </w:rPr>
              <w:t>OzL.Pro</w:t>
            </w:r>
            <w:proofErr w:type="spellEnd"/>
            <w:r w:rsidR="006878BC" w:rsidRPr="00F305FE">
              <w:rPr>
                <w:lang w:val="fr-CA"/>
              </w:rPr>
              <w:t>/</w:t>
            </w:r>
            <w:proofErr w:type="spellStart"/>
            <w:r w:rsidR="006878BC" w:rsidRPr="00F305FE">
              <w:rPr>
                <w:lang w:val="fr-CA"/>
              </w:rPr>
              <w:t>ExCom</w:t>
            </w:r>
            <w:proofErr w:type="spellEnd"/>
            <w:r w:rsidR="006878BC" w:rsidRPr="00F305FE">
              <w:rPr>
                <w:lang w:val="fr-CA"/>
              </w:rPr>
              <w:t>/92/1</w:t>
            </w:r>
            <w:r w:rsidRPr="00F305FE">
              <w:rPr>
                <w:lang w:val="fr-CA"/>
              </w:rPr>
              <w:fldChar w:fldCharType="end"/>
            </w:r>
          </w:p>
          <w:p w14:paraId="6220B04F" w14:textId="19EA9C24" w:rsidR="00C15867" w:rsidRPr="00F305FE" w:rsidRDefault="00BC2495" w:rsidP="009C59F7">
            <w:pPr>
              <w:rPr>
                <w:lang w:val="fr-CA"/>
              </w:rPr>
            </w:pPr>
            <w:r w:rsidRPr="00F305FE">
              <w:rPr>
                <w:lang w:val="fr-CA"/>
              </w:rPr>
              <w:fldChar w:fldCharType="begin"/>
            </w:r>
            <w:r w:rsidR="00851352" w:rsidRPr="00F305FE">
              <w:rPr>
                <w:lang w:val="fr-CA"/>
              </w:rPr>
              <w:instrText xml:space="preserve"> DOCPROPERTY "Revision date" \@ "d MMMM YYYY"  \* MERGEFORMAT </w:instrText>
            </w:r>
            <w:r w:rsidRPr="00F305FE">
              <w:rPr>
                <w:lang w:val="fr-CA"/>
              </w:rPr>
              <w:fldChar w:fldCharType="separate"/>
            </w:r>
            <w:r w:rsidR="006878BC" w:rsidRPr="00F305FE">
              <w:rPr>
                <w:lang w:val="fr-CA"/>
              </w:rPr>
              <w:t xml:space="preserve">22 </w:t>
            </w:r>
            <w:r w:rsidR="007B6834" w:rsidRPr="00F305FE">
              <w:rPr>
                <w:lang w:val="fr-CA"/>
              </w:rPr>
              <w:t>février</w:t>
            </w:r>
            <w:r w:rsidR="006878BC" w:rsidRPr="00F305FE">
              <w:rPr>
                <w:lang w:val="fr-CA"/>
              </w:rPr>
              <w:t xml:space="preserve"> 2023</w:t>
            </w:r>
            <w:r w:rsidRPr="00F305FE">
              <w:rPr>
                <w:lang w:val="fr-CA"/>
              </w:rPr>
              <w:fldChar w:fldCharType="end"/>
            </w:r>
          </w:p>
          <w:p w14:paraId="1B18B67F" w14:textId="77777777" w:rsidR="00C15867" w:rsidRPr="00F305FE" w:rsidRDefault="00C15867" w:rsidP="009C59F7">
            <w:pPr>
              <w:rPr>
                <w:caps/>
                <w:lang w:val="fr-CA"/>
              </w:rPr>
            </w:pPr>
          </w:p>
          <w:p w14:paraId="12C20BF8" w14:textId="77777777" w:rsidR="007B6834" w:rsidRPr="00F305FE" w:rsidRDefault="007B6834" w:rsidP="009C59F7">
            <w:pPr>
              <w:rPr>
                <w:lang w:val="fr-CA"/>
              </w:rPr>
            </w:pPr>
            <w:r w:rsidRPr="00F305FE">
              <w:rPr>
                <w:lang w:val="fr-CA"/>
              </w:rPr>
              <w:t>FRANÇAIS</w:t>
            </w:r>
          </w:p>
          <w:p w14:paraId="1E1DD9EA" w14:textId="0CAD6A6C" w:rsidR="00C15867" w:rsidRPr="00F305FE" w:rsidRDefault="00C15867" w:rsidP="007B6834">
            <w:pPr>
              <w:rPr>
                <w:lang w:val="fr-CA"/>
              </w:rPr>
            </w:pPr>
            <w:r w:rsidRPr="00F305FE">
              <w:rPr>
                <w:lang w:val="fr-CA"/>
              </w:rPr>
              <w:t>ORIGINAL</w:t>
            </w:r>
            <w:r w:rsidR="007B6834" w:rsidRPr="00F305FE">
              <w:rPr>
                <w:lang w:val="fr-CA"/>
              </w:rPr>
              <w:t xml:space="preserve"> </w:t>
            </w:r>
            <w:r w:rsidRPr="00F305FE">
              <w:rPr>
                <w:lang w:val="fr-CA"/>
              </w:rPr>
              <w:t xml:space="preserve">: </w:t>
            </w:r>
            <w:r w:rsidR="007B6834" w:rsidRPr="00F305FE">
              <w:rPr>
                <w:lang w:val="fr-CA"/>
              </w:rPr>
              <w:t>ANGLAIS</w:t>
            </w:r>
          </w:p>
        </w:tc>
      </w:tr>
    </w:tbl>
    <w:p w14:paraId="4DEA615B" w14:textId="77777777" w:rsidR="007B6834" w:rsidRPr="00EB6559" w:rsidRDefault="007B6834" w:rsidP="007B6834">
      <w:pPr>
        <w:jc w:val="left"/>
        <w:rPr>
          <w:lang w:val="fr-CA"/>
        </w:rPr>
      </w:pPr>
      <w:r w:rsidRPr="00F305FE">
        <w:rPr>
          <w:lang w:val="fr-CA"/>
        </w:rPr>
        <w:t xml:space="preserve">COMITÉ EXÉCUTIF </w:t>
      </w:r>
      <w:r w:rsidRPr="00F305FE">
        <w:rPr>
          <w:lang w:val="fr-CA"/>
        </w:rPr>
        <w:br/>
        <w:t xml:space="preserve">  DU FONDS MULTILATÉRAL AUX FINS </w:t>
      </w:r>
      <w:r w:rsidRPr="00F305FE">
        <w:rPr>
          <w:lang w:val="fr-CA"/>
        </w:rPr>
        <w:br/>
        <w:t xml:space="preserve">  </w:t>
      </w:r>
      <w:r w:rsidRPr="00EB6559">
        <w:rPr>
          <w:lang w:val="fr-CA"/>
        </w:rPr>
        <w:t>D’APPLICATION DU PROTOCOLE DE MONTRÉAL</w:t>
      </w:r>
      <w:r w:rsidRPr="00EB6559">
        <w:rPr>
          <w:lang w:val="fr-CA"/>
        </w:rPr>
        <w:br/>
        <w:t>Quatre-vingt-douzième réunion</w:t>
      </w:r>
    </w:p>
    <w:p w14:paraId="045D648E" w14:textId="33A5AC69" w:rsidR="00CA59FB" w:rsidRPr="00EB6559" w:rsidRDefault="007B6834" w:rsidP="007B6834">
      <w:pPr>
        <w:jc w:val="left"/>
        <w:rPr>
          <w:lang w:val="fr-CA"/>
        </w:rPr>
      </w:pPr>
      <w:r w:rsidRPr="00EB6559">
        <w:rPr>
          <w:lang w:val="fr-CA"/>
        </w:rPr>
        <w:t>Montréal, 29 mai – 2 juin 2023</w:t>
      </w:r>
    </w:p>
    <w:p w14:paraId="0DE76039" w14:textId="77777777" w:rsidR="00C15867" w:rsidRPr="00EB6559" w:rsidRDefault="00C15867" w:rsidP="00CA59FB">
      <w:pPr>
        <w:jc w:val="left"/>
        <w:rPr>
          <w:lang w:val="fr-CA"/>
        </w:rPr>
      </w:pPr>
    </w:p>
    <w:p w14:paraId="079C7915" w14:textId="346C1B59" w:rsidR="00BB2764" w:rsidRPr="00EB6559" w:rsidRDefault="00BB2764" w:rsidP="006878BC">
      <w:pPr>
        <w:pStyle w:val="Heading5"/>
        <w:numPr>
          <w:ilvl w:val="0"/>
          <w:numId w:val="0"/>
        </w:numPr>
        <w:jc w:val="left"/>
        <w:rPr>
          <w:lang w:val="fr-CA"/>
        </w:rPr>
      </w:pPr>
    </w:p>
    <w:p w14:paraId="04A59FC4" w14:textId="24507B84" w:rsidR="006878BC" w:rsidRPr="00EB6559" w:rsidRDefault="00F305FE" w:rsidP="004F3C54">
      <w:pPr>
        <w:pStyle w:val="Title1"/>
        <w:rPr>
          <w:lang w:val="fr-CA"/>
        </w:rPr>
      </w:pPr>
      <w:r w:rsidRPr="00EB6559">
        <w:rPr>
          <w:lang w:val="fr-CA"/>
        </w:rPr>
        <w:t>ORDRE DU JOUR PROVISOIRE</w:t>
      </w:r>
    </w:p>
    <w:p w14:paraId="3633B050" w14:textId="77FFB584" w:rsidR="004F3C54" w:rsidRPr="00EB6559" w:rsidRDefault="004F3C54" w:rsidP="004F3C54">
      <w:pPr>
        <w:pStyle w:val="Title1"/>
        <w:rPr>
          <w:lang w:val="fr-CA"/>
        </w:rPr>
      </w:pPr>
    </w:p>
    <w:p w14:paraId="27E37B98" w14:textId="77777777" w:rsidR="004F3C54" w:rsidRPr="00EB6559" w:rsidRDefault="004F3C54" w:rsidP="004F3C54">
      <w:pPr>
        <w:pStyle w:val="Title1"/>
        <w:jc w:val="left"/>
        <w:rPr>
          <w:b w:val="0"/>
          <w:bCs/>
          <w:lang w:val="fr-CA"/>
        </w:rPr>
      </w:pPr>
    </w:p>
    <w:p w14:paraId="3F876D5A" w14:textId="2C7943C3" w:rsidR="006878BC" w:rsidRPr="00EB6559" w:rsidRDefault="00F305FE" w:rsidP="00F305FE">
      <w:pPr>
        <w:pStyle w:val="Heading1"/>
        <w:rPr>
          <w:lang w:val="fr-CA"/>
        </w:rPr>
      </w:pPr>
      <w:r w:rsidRPr="00EB6559">
        <w:rPr>
          <w:lang w:val="fr-CA"/>
        </w:rPr>
        <w:t>Ouverture de la réunion</w:t>
      </w:r>
      <w:r w:rsidR="006878BC" w:rsidRPr="00EB6559">
        <w:rPr>
          <w:lang w:val="fr-CA"/>
        </w:rPr>
        <w:t>.</w:t>
      </w:r>
    </w:p>
    <w:p w14:paraId="497AEA10" w14:textId="5841CDAF" w:rsidR="006878BC" w:rsidRPr="00EB6559" w:rsidRDefault="00F305FE" w:rsidP="00F305FE">
      <w:pPr>
        <w:pStyle w:val="Heading1"/>
        <w:rPr>
          <w:lang w:val="fr-CA"/>
        </w:rPr>
      </w:pPr>
      <w:r w:rsidRPr="00EB6559">
        <w:rPr>
          <w:lang w:val="fr-CA"/>
        </w:rPr>
        <w:t xml:space="preserve">Questions d’organisation </w:t>
      </w:r>
      <w:r w:rsidR="006878BC" w:rsidRPr="00EB6559">
        <w:rPr>
          <w:lang w:val="fr-CA"/>
        </w:rPr>
        <w:t>:</w:t>
      </w:r>
    </w:p>
    <w:p w14:paraId="0B7255E3" w14:textId="00167BF8" w:rsidR="006878BC" w:rsidRPr="00EB6559" w:rsidRDefault="006878BC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Adoption </w:t>
      </w:r>
      <w:r w:rsidR="00F305FE" w:rsidRPr="00EB6559">
        <w:rPr>
          <w:lang w:val="fr-CA"/>
        </w:rPr>
        <w:t xml:space="preserve">de l’ordre du jour </w:t>
      </w:r>
      <w:r w:rsidRPr="00EB6559">
        <w:rPr>
          <w:lang w:val="fr-CA"/>
        </w:rPr>
        <w:t>;</w:t>
      </w:r>
    </w:p>
    <w:p w14:paraId="3C55926C" w14:textId="1613DCE4" w:rsidR="006878BC" w:rsidRPr="00EB6559" w:rsidRDefault="00F305FE" w:rsidP="00F305FE">
      <w:pPr>
        <w:pStyle w:val="Heading2"/>
        <w:rPr>
          <w:lang w:val="fr-CA"/>
        </w:rPr>
      </w:pPr>
      <w:r w:rsidRPr="00EB6559">
        <w:rPr>
          <w:lang w:val="fr-CA"/>
        </w:rPr>
        <w:t>Organisation des travaux</w:t>
      </w:r>
      <w:r w:rsidR="006878BC" w:rsidRPr="00EB6559">
        <w:rPr>
          <w:lang w:val="fr-CA"/>
        </w:rPr>
        <w:t>.</w:t>
      </w:r>
    </w:p>
    <w:p w14:paraId="39DF127A" w14:textId="193EB56C" w:rsidR="006878BC" w:rsidRPr="00EB6559" w:rsidRDefault="00F305FE" w:rsidP="00F305FE">
      <w:pPr>
        <w:pStyle w:val="Heading1"/>
        <w:rPr>
          <w:lang w:val="fr-CA"/>
        </w:rPr>
      </w:pPr>
      <w:r w:rsidRPr="00EB6559">
        <w:rPr>
          <w:lang w:val="fr-CA"/>
        </w:rPr>
        <w:t>Activités du Secrétariat</w:t>
      </w:r>
      <w:r w:rsidR="006878BC" w:rsidRPr="00EB6559">
        <w:rPr>
          <w:lang w:val="fr-CA"/>
        </w:rPr>
        <w:t>.</w:t>
      </w:r>
    </w:p>
    <w:p w14:paraId="3DD4929C" w14:textId="35ED8447" w:rsidR="006878BC" w:rsidRPr="00EB6559" w:rsidRDefault="00F305FE" w:rsidP="00F305FE">
      <w:pPr>
        <w:pStyle w:val="Heading1"/>
        <w:rPr>
          <w:lang w:val="fr-CA"/>
        </w:rPr>
      </w:pPr>
      <w:r w:rsidRPr="00EB6559">
        <w:rPr>
          <w:lang w:val="fr-CA"/>
        </w:rPr>
        <w:t xml:space="preserve">Questions financières </w:t>
      </w:r>
      <w:r w:rsidR="006878BC" w:rsidRPr="00EB6559">
        <w:rPr>
          <w:lang w:val="fr-CA"/>
        </w:rPr>
        <w:t>:</w:t>
      </w:r>
    </w:p>
    <w:p w14:paraId="1F093EAB" w14:textId="69A40234" w:rsidR="006878BC" w:rsidRPr="00EB6559" w:rsidRDefault="00F305FE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État des contributions et des décaissements </w:t>
      </w:r>
      <w:r w:rsidR="006878BC" w:rsidRPr="00EB6559">
        <w:rPr>
          <w:lang w:val="fr-CA"/>
        </w:rPr>
        <w:t>;</w:t>
      </w:r>
    </w:p>
    <w:p w14:paraId="40B5F159" w14:textId="36B935B5" w:rsidR="006878BC" w:rsidRPr="00EB6559" w:rsidRDefault="00F305FE" w:rsidP="00F305FE">
      <w:pPr>
        <w:pStyle w:val="Heading2"/>
        <w:rPr>
          <w:lang w:val="fr-CA"/>
        </w:rPr>
      </w:pPr>
      <w:r w:rsidRPr="00EB6559">
        <w:rPr>
          <w:lang w:val="fr-CA"/>
        </w:rPr>
        <w:t>Rapport sur les soldes et la disponibilité des ressources</w:t>
      </w:r>
      <w:r w:rsidR="006878BC" w:rsidRPr="00EB6559">
        <w:rPr>
          <w:lang w:val="fr-CA"/>
        </w:rPr>
        <w:t>.</w:t>
      </w:r>
    </w:p>
    <w:p w14:paraId="1EF8CB43" w14:textId="1098CE43" w:rsidR="006878BC" w:rsidRPr="00EB6559" w:rsidRDefault="00F305FE" w:rsidP="00F305FE">
      <w:pPr>
        <w:pStyle w:val="Heading1"/>
        <w:rPr>
          <w:lang w:val="fr-CA"/>
        </w:rPr>
      </w:pPr>
      <w:r w:rsidRPr="00EB6559">
        <w:rPr>
          <w:lang w:val="fr-CA"/>
        </w:rPr>
        <w:t>Données relatives au programme de pays et perspectives de conformité</w:t>
      </w:r>
      <w:r w:rsidR="006878BC" w:rsidRPr="00EB6559">
        <w:rPr>
          <w:lang w:val="fr-CA"/>
        </w:rPr>
        <w:t>.</w:t>
      </w:r>
    </w:p>
    <w:p w14:paraId="499A7A58" w14:textId="60E5951B" w:rsidR="006878BC" w:rsidRPr="00EB6559" w:rsidRDefault="00F305FE" w:rsidP="00F305FE">
      <w:pPr>
        <w:pStyle w:val="Heading1"/>
        <w:rPr>
          <w:lang w:val="fr-CA"/>
        </w:rPr>
      </w:pPr>
      <w:r w:rsidRPr="00EB6559">
        <w:rPr>
          <w:lang w:val="fr-CA"/>
        </w:rPr>
        <w:t>É</w:t>
      </w:r>
      <w:r w:rsidR="006878BC" w:rsidRPr="00EB6559">
        <w:rPr>
          <w:lang w:val="fr-CA"/>
        </w:rPr>
        <w:t>valuation</w:t>
      </w:r>
      <w:r w:rsidRPr="00EB6559">
        <w:rPr>
          <w:lang w:val="fr-CA"/>
        </w:rPr>
        <w:t xml:space="preserve"> </w:t>
      </w:r>
      <w:r w:rsidR="006878BC" w:rsidRPr="00EB6559">
        <w:rPr>
          <w:lang w:val="fr-CA"/>
        </w:rPr>
        <w:t xml:space="preserve">: </w:t>
      </w:r>
    </w:p>
    <w:p w14:paraId="465453DE" w14:textId="378E870C" w:rsidR="006878BC" w:rsidRPr="00EB6559" w:rsidRDefault="00F305FE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Rapport final sur l’évaluation des réseaux régionaux d’administrateurs des Bureaux nationaux de l’ozone </w:t>
      </w:r>
      <w:r w:rsidR="006878BC" w:rsidRPr="00EB6559">
        <w:rPr>
          <w:lang w:val="fr-CA"/>
        </w:rPr>
        <w:t>;</w:t>
      </w:r>
    </w:p>
    <w:p w14:paraId="2C223395" w14:textId="65EFB20D" w:rsidR="006878BC" w:rsidRPr="00EB6559" w:rsidRDefault="00F305FE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Étude théorique sur l’évaluation des activités de facilitation de la réduction progressive des HFC </w:t>
      </w:r>
      <w:r w:rsidR="006878BC" w:rsidRPr="00EB6559">
        <w:rPr>
          <w:lang w:val="fr-CA"/>
        </w:rPr>
        <w:t>;</w:t>
      </w:r>
    </w:p>
    <w:p w14:paraId="37219CFE" w14:textId="683CA4EC" w:rsidR="006878BC" w:rsidRPr="00EB6559" w:rsidRDefault="00F305FE" w:rsidP="00F305FE">
      <w:pPr>
        <w:pStyle w:val="Heading2"/>
        <w:rPr>
          <w:lang w:val="fr-CA"/>
        </w:rPr>
      </w:pPr>
      <w:r w:rsidRPr="00EB6559">
        <w:rPr>
          <w:lang w:val="fr-CA"/>
        </w:rPr>
        <w:t>Projet de mandat</w:t>
      </w:r>
      <w:r w:rsidR="0015651E" w:rsidRPr="00EB6559">
        <w:rPr>
          <w:lang w:val="fr-CA"/>
        </w:rPr>
        <w:t xml:space="preserve"> d’une évaluation externe de la fonction d’évaluation du Fonds multilatéral</w:t>
      </w:r>
      <w:r w:rsidR="006878BC" w:rsidRPr="00EB6559">
        <w:rPr>
          <w:lang w:val="fr-CA"/>
        </w:rPr>
        <w:t>.</w:t>
      </w:r>
    </w:p>
    <w:p w14:paraId="1F908927" w14:textId="5E5120B2" w:rsidR="006878BC" w:rsidRPr="00EB6559" w:rsidRDefault="0015651E" w:rsidP="00F305FE">
      <w:pPr>
        <w:pStyle w:val="Heading1"/>
        <w:rPr>
          <w:lang w:val="fr-CA"/>
        </w:rPr>
      </w:pPr>
      <w:r w:rsidRPr="00EB6559">
        <w:rPr>
          <w:lang w:val="fr-CA"/>
        </w:rPr>
        <w:lastRenderedPageBreak/>
        <w:t xml:space="preserve">Mise en œuvre du programme </w:t>
      </w:r>
      <w:r w:rsidR="006878BC" w:rsidRPr="00EB6559">
        <w:rPr>
          <w:lang w:val="fr-CA"/>
        </w:rPr>
        <w:t>:</w:t>
      </w:r>
    </w:p>
    <w:p w14:paraId="06EA5E96" w14:textId="71900693" w:rsidR="006878BC" w:rsidRPr="00EB6559" w:rsidRDefault="0015651E" w:rsidP="00F305FE">
      <w:pPr>
        <w:pStyle w:val="Heading2"/>
        <w:rPr>
          <w:lang w:val="fr-CA"/>
        </w:rPr>
      </w:pPr>
      <w:r w:rsidRPr="00EB6559">
        <w:rPr>
          <w:lang w:val="fr-CA"/>
        </w:rPr>
        <w:t>Rapports de situation et rapports sur les projets comportant des exigences particulières de remise de rapports</w:t>
      </w:r>
      <w:r w:rsidR="00820942" w:rsidRPr="00EB6559">
        <w:rPr>
          <w:lang w:val="fr-CA"/>
        </w:rPr>
        <w:t xml:space="preserve"> </w:t>
      </w:r>
      <w:r w:rsidR="006878BC" w:rsidRPr="00EB6559">
        <w:rPr>
          <w:lang w:val="fr-CA"/>
        </w:rPr>
        <w:t>;</w:t>
      </w:r>
    </w:p>
    <w:p w14:paraId="683B438E" w14:textId="4C2E4E4B" w:rsidR="006878BC" w:rsidRPr="00EB6559" w:rsidRDefault="00820942" w:rsidP="00F305FE">
      <w:pPr>
        <w:pStyle w:val="Heading2"/>
        <w:rPr>
          <w:lang w:val="fr-CA"/>
        </w:rPr>
      </w:pPr>
      <w:r w:rsidRPr="00EB6559">
        <w:rPr>
          <w:lang w:val="fr-CA"/>
        </w:rPr>
        <w:t>Rapport global d’achèvement de projets 2023</w:t>
      </w:r>
      <w:r w:rsidR="006878BC" w:rsidRPr="00EB6559">
        <w:rPr>
          <w:lang w:val="fr-CA"/>
        </w:rPr>
        <w:t>.</w:t>
      </w:r>
    </w:p>
    <w:p w14:paraId="449B9F17" w14:textId="46B38F5F" w:rsidR="006878BC" w:rsidRPr="00EB6559" w:rsidRDefault="00820942" w:rsidP="00F305FE">
      <w:pPr>
        <w:pStyle w:val="Heading1"/>
        <w:rPr>
          <w:lang w:val="fr-CA"/>
        </w:rPr>
      </w:pPr>
      <w:r w:rsidRPr="00EB6559">
        <w:rPr>
          <w:lang w:val="fr-CA"/>
        </w:rPr>
        <w:t xml:space="preserve">Planification des activités </w:t>
      </w:r>
      <w:r w:rsidR="006878BC" w:rsidRPr="00EB6559">
        <w:rPr>
          <w:lang w:val="fr-CA"/>
        </w:rPr>
        <w:t>:</w:t>
      </w:r>
    </w:p>
    <w:p w14:paraId="2132FC8A" w14:textId="66FACD94" w:rsidR="006878BC" w:rsidRPr="00EB6559" w:rsidRDefault="00820942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Mise à jour sur l’état de la mise en œuvre du plan d’activités général du Fonds multilatéral pour </w:t>
      </w:r>
      <w:r w:rsidR="00C7305E">
        <w:rPr>
          <w:lang w:val="fr-CA"/>
        </w:rPr>
        <w:t xml:space="preserve">la période </w:t>
      </w:r>
      <w:r w:rsidRPr="00EB6559">
        <w:rPr>
          <w:lang w:val="fr-CA"/>
        </w:rPr>
        <w:t xml:space="preserve">2023-2025 </w:t>
      </w:r>
      <w:r w:rsidR="006878BC" w:rsidRPr="00EB6559">
        <w:rPr>
          <w:lang w:val="fr-CA"/>
        </w:rPr>
        <w:t xml:space="preserve">; </w:t>
      </w:r>
    </w:p>
    <w:p w14:paraId="3C0F030A" w14:textId="122C9327" w:rsidR="006878BC" w:rsidRPr="00EB6559" w:rsidRDefault="00820942" w:rsidP="00F305FE">
      <w:pPr>
        <w:pStyle w:val="Heading2"/>
        <w:rPr>
          <w:lang w:val="fr-CA"/>
        </w:rPr>
      </w:pPr>
      <w:r w:rsidRPr="00EB6559">
        <w:rPr>
          <w:lang w:val="fr-CA"/>
        </w:rPr>
        <w:t>Retards dans la proposition des tranches</w:t>
      </w:r>
      <w:r w:rsidR="006878BC" w:rsidRPr="00EB6559">
        <w:rPr>
          <w:lang w:val="fr-CA"/>
        </w:rPr>
        <w:t>.</w:t>
      </w:r>
    </w:p>
    <w:p w14:paraId="26F4665C" w14:textId="5A605808" w:rsidR="006878BC" w:rsidRPr="00EB6559" w:rsidRDefault="00820942" w:rsidP="00F305FE">
      <w:pPr>
        <w:pStyle w:val="Heading1"/>
        <w:rPr>
          <w:lang w:val="fr-CA"/>
        </w:rPr>
      </w:pPr>
      <w:r w:rsidRPr="00EB6559">
        <w:rPr>
          <w:lang w:val="fr-CA"/>
        </w:rPr>
        <w:t xml:space="preserve">Propositions de projets </w:t>
      </w:r>
      <w:r w:rsidR="006878BC" w:rsidRPr="00EB6559">
        <w:rPr>
          <w:lang w:val="fr-CA"/>
        </w:rPr>
        <w:t xml:space="preserve">: </w:t>
      </w:r>
    </w:p>
    <w:p w14:paraId="09079517" w14:textId="194ABFC2" w:rsidR="006878BC" w:rsidRPr="00EB6559" w:rsidRDefault="00820942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Aperçu des questions </w:t>
      </w:r>
      <w:r w:rsidR="00C7305E">
        <w:rPr>
          <w:lang w:val="fr-CA"/>
        </w:rPr>
        <w:t>soulev</w:t>
      </w:r>
      <w:r w:rsidRPr="00EB6559">
        <w:rPr>
          <w:lang w:val="fr-CA"/>
        </w:rPr>
        <w:t xml:space="preserve">ées pendant l’examen des projets </w:t>
      </w:r>
      <w:r w:rsidR="006878BC" w:rsidRPr="00EB6559">
        <w:rPr>
          <w:lang w:val="fr-CA"/>
        </w:rPr>
        <w:t>;</w:t>
      </w:r>
    </w:p>
    <w:p w14:paraId="02EF59A4" w14:textId="1B5C1E49" w:rsidR="006878BC" w:rsidRPr="00EB6559" w:rsidRDefault="00820942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Coopération bilatérale </w:t>
      </w:r>
      <w:r w:rsidR="006878BC" w:rsidRPr="00EB6559">
        <w:rPr>
          <w:lang w:val="fr-CA"/>
        </w:rPr>
        <w:t>;</w:t>
      </w:r>
    </w:p>
    <w:p w14:paraId="334EAA97" w14:textId="4A8D71E2" w:rsidR="006878BC" w:rsidRPr="00EB6559" w:rsidRDefault="00820942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Projets recommandés </w:t>
      </w:r>
      <w:r w:rsidR="00424BF3" w:rsidRPr="00EB6559">
        <w:rPr>
          <w:lang w:val="fr-CA"/>
        </w:rPr>
        <w:t>aux fins d’</w:t>
      </w:r>
      <w:r w:rsidRPr="00EB6559">
        <w:rPr>
          <w:lang w:val="fr-CA"/>
        </w:rPr>
        <w:t xml:space="preserve">approbation générale </w:t>
      </w:r>
      <w:r w:rsidR="006878BC" w:rsidRPr="00EB6559">
        <w:rPr>
          <w:lang w:val="fr-CA"/>
        </w:rPr>
        <w:t>;</w:t>
      </w:r>
    </w:p>
    <w:p w14:paraId="6BF33DAB" w14:textId="0762CA24" w:rsidR="006878BC" w:rsidRPr="00EB6559" w:rsidRDefault="00820942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Projets recommandés </w:t>
      </w:r>
      <w:r w:rsidR="00424BF3" w:rsidRPr="00EB6559">
        <w:rPr>
          <w:lang w:val="fr-CA"/>
        </w:rPr>
        <w:t>aux fins d’examen individuel</w:t>
      </w:r>
      <w:r w:rsidR="006878BC" w:rsidRPr="00EB6559">
        <w:rPr>
          <w:lang w:val="fr-CA"/>
        </w:rPr>
        <w:t>.</w:t>
      </w:r>
    </w:p>
    <w:p w14:paraId="05520B55" w14:textId="5776C897" w:rsidR="007F099F" w:rsidRPr="00EB6559" w:rsidRDefault="00424BF3" w:rsidP="00F305FE">
      <w:pPr>
        <w:pStyle w:val="Heading1"/>
        <w:rPr>
          <w:lang w:val="fr-CA"/>
        </w:rPr>
      </w:pPr>
      <w:r w:rsidRPr="00EB6559">
        <w:rPr>
          <w:lang w:val="fr-CA"/>
        </w:rPr>
        <w:t xml:space="preserve">Mise à jour du rapport sur les programmes d’encouragement pour les utilisateurs </w:t>
      </w:r>
      <w:r w:rsidR="007F099F" w:rsidRPr="00EB6559">
        <w:rPr>
          <w:lang w:val="fr-CA"/>
        </w:rPr>
        <w:t>financés au titre des plans de gestion de l’</w:t>
      </w:r>
      <w:r w:rsidR="00160483">
        <w:rPr>
          <w:lang w:val="fr-CA"/>
        </w:rPr>
        <w:t>é</w:t>
      </w:r>
      <w:r w:rsidR="007F099F" w:rsidRPr="00EB6559">
        <w:rPr>
          <w:lang w:val="fr-CA"/>
        </w:rPr>
        <w:t>limination des HCFC approuvés afin de réévaluer l’efficacité des projets de démonstration et des projets pilotes destinés aux utilisateurs, comprenant des résultats à jour des projets, une analyse du rapport coût-efficacité, des échanges sur l’influence de la décision 84/84 sur ces projets et autres observations</w:t>
      </w:r>
      <w:r w:rsidR="00160483">
        <w:rPr>
          <w:lang w:val="fr-CA"/>
        </w:rPr>
        <w:t xml:space="preserve"> (décision 8</w:t>
      </w:r>
      <w:r w:rsidR="00A1453E" w:rsidRPr="00EB6559">
        <w:rPr>
          <w:lang w:val="fr-CA"/>
        </w:rPr>
        <w:t>4/84 e)).</w:t>
      </w:r>
      <w:r w:rsidR="007F099F" w:rsidRPr="00EB6559">
        <w:rPr>
          <w:lang w:val="fr-CA"/>
        </w:rPr>
        <w:t xml:space="preserve"> </w:t>
      </w:r>
    </w:p>
    <w:p w14:paraId="0B7277A9" w14:textId="15F6D179" w:rsidR="006878BC" w:rsidRPr="00160483" w:rsidRDefault="00160483" w:rsidP="00F305FE">
      <w:pPr>
        <w:pStyle w:val="Heading1"/>
        <w:rPr>
          <w:lang w:val="fr-CA"/>
        </w:rPr>
      </w:pPr>
      <w:r w:rsidRPr="00160483">
        <w:rPr>
          <w:lang w:val="fr-CA"/>
        </w:rPr>
        <w:t xml:space="preserve">Questions relatives à l’Amendement de Kigali au Protocole de Montréal </w:t>
      </w:r>
      <w:r w:rsidR="006878BC" w:rsidRPr="00160483">
        <w:rPr>
          <w:lang w:val="fr-CA"/>
        </w:rPr>
        <w:t>:</w:t>
      </w:r>
    </w:p>
    <w:p w14:paraId="416549F6" w14:textId="72F120DC" w:rsidR="006878BC" w:rsidRPr="00EB6559" w:rsidRDefault="00A1453E" w:rsidP="00F305FE">
      <w:pPr>
        <w:pStyle w:val="Heading2"/>
        <w:rPr>
          <w:lang w:val="fr-CA"/>
        </w:rPr>
      </w:pPr>
      <w:r w:rsidRPr="00EB6559">
        <w:rPr>
          <w:lang w:val="fr-CA"/>
        </w:rPr>
        <w:t>Élaboration des lignes directrices sur les coûts de</w:t>
      </w:r>
      <w:r w:rsidR="00160483">
        <w:rPr>
          <w:lang w:val="fr-CA"/>
        </w:rPr>
        <w:t xml:space="preserve"> la réduction progressive des H</w:t>
      </w:r>
      <w:r w:rsidRPr="00EB6559">
        <w:rPr>
          <w:lang w:val="fr-CA"/>
        </w:rPr>
        <w:t xml:space="preserve">FC dans les pays visés à l'article 5 </w:t>
      </w:r>
      <w:r w:rsidR="006878BC" w:rsidRPr="00EB6559">
        <w:rPr>
          <w:lang w:val="fr-CA"/>
        </w:rPr>
        <w:t xml:space="preserve">: </w:t>
      </w:r>
    </w:p>
    <w:p w14:paraId="65D34BB7" w14:textId="1A7C05DC" w:rsidR="006878BC" w:rsidRPr="00EB6559" w:rsidRDefault="00A1453E" w:rsidP="00A1453E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EB6559">
        <w:rPr>
          <w:lang w:val="fr-CA"/>
        </w:rPr>
        <w:t>i)</w:t>
      </w:r>
      <w:r w:rsidRPr="00EB6559">
        <w:rPr>
          <w:lang w:val="fr-CA"/>
        </w:rPr>
        <w:tab/>
        <w:t>Analyse des niveaux et modalités de financement de la réduction progressive des HFC dans le secteur de l’entretien de l’équipeme</w:t>
      </w:r>
      <w:r w:rsidR="00520174">
        <w:rPr>
          <w:lang w:val="fr-CA"/>
        </w:rPr>
        <w:t>nt de réfrigération (paragraphe </w:t>
      </w:r>
      <w:r w:rsidRPr="00EB6559">
        <w:rPr>
          <w:lang w:val="fr-CA"/>
        </w:rPr>
        <w:t>226 du document</w:t>
      </w:r>
      <w:r w:rsidR="006878BC" w:rsidRPr="00EB6559">
        <w:rPr>
          <w:lang w:val="fr-CA"/>
        </w:rPr>
        <w:t> UNEP/OzL.Pro/ExCom/91/72)</w:t>
      </w:r>
      <w:r w:rsidR="00A22B5A" w:rsidRPr="00EB6559">
        <w:rPr>
          <w:lang w:val="fr-CA"/>
        </w:rPr>
        <w:t xml:space="preserve"> </w:t>
      </w:r>
      <w:r w:rsidR="006878BC" w:rsidRPr="00EB6559">
        <w:rPr>
          <w:lang w:val="fr-CA"/>
        </w:rPr>
        <w:t xml:space="preserve">; </w:t>
      </w:r>
    </w:p>
    <w:p w14:paraId="760C9427" w14:textId="69A1D580" w:rsidR="006878BC" w:rsidRPr="00EB6559" w:rsidRDefault="00A1453E" w:rsidP="00A1453E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EB6559">
        <w:rPr>
          <w:lang w:val="fr-CA"/>
        </w:rPr>
        <w:t>ii)</w:t>
      </w:r>
      <w:r w:rsidRPr="00EB6559">
        <w:rPr>
          <w:lang w:val="fr-CA"/>
        </w:rPr>
        <w:tab/>
      </w:r>
      <w:r w:rsidR="00F300D3" w:rsidRPr="00EB6559">
        <w:rPr>
          <w:lang w:val="fr-CA"/>
        </w:rPr>
        <w:t>Projet de lignes directrices sur le financement</w:t>
      </w:r>
      <w:r w:rsidR="006878BC" w:rsidRPr="00EB6559">
        <w:rPr>
          <w:lang w:val="fr-CA"/>
        </w:rPr>
        <w:t xml:space="preserve"> </w:t>
      </w:r>
      <w:r w:rsidR="00F300D3" w:rsidRPr="00EB6559">
        <w:rPr>
          <w:lang w:val="fr-CA"/>
        </w:rPr>
        <w:t xml:space="preserve">de la réduction progressive des HFC, comprenant l’examen de l’opérationnalisation du paragraphe 24 de la décision XXVIII/2 </w:t>
      </w:r>
      <w:r w:rsidR="006878BC" w:rsidRPr="00EB6559">
        <w:rPr>
          <w:lang w:val="fr-CA"/>
        </w:rPr>
        <w:t>(paragraph</w:t>
      </w:r>
      <w:r w:rsidR="00F300D3" w:rsidRPr="00EB6559">
        <w:rPr>
          <w:lang w:val="fr-CA"/>
        </w:rPr>
        <w:t>e</w:t>
      </w:r>
      <w:r w:rsidR="006878BC" w:rsidRPr="00EB6559">
        <w:rPr>
          <w:lang w:val="fr-CA"/>
        </w:rPr>
        <w:t xml:space="preserve">s 233 </w:t>
      </w:r>
      <w:r w:rsidR="00F300D3" w:rsidRPr="00EB6559">
        <w:rPr>
          <w:lang w:val="fr-CA"/>
        </w:rPr>
        <w:t>et</w:t>
      </w:r>
      <w:r w:rsidR="006878BC" w:rsidRPr="00EB6559">
        <w:rPr>
          <w:lang w:val="fr-CA"/>
        </w:rPr>
        <w:t xml:space="preserve"> 268 </w:t>
      </w:r>
      <w:r w:rsidR="00F300D3" w:rsidRPr="00EB6559">
        <w:rPr>
          <w:lang w:val="fr-CA"/>
        </w:rPr>
        <w:t>du</w:t>
      </w:r>
      <w:r w:rsidR="006878BC" w:rsidRPr="00EB6559">
        <w:rPr>
          <w:lang w:val="fr-CA"/>
        </w:rPr>
        <w:t xml:space="preserve"> document UNEP/OzL.Pro/ExCom/91/72 </w:t>
      </w:r>
      <w:r w:rsidR="00F300D3" w:rsidRPr="00EB6559">
        <w:rPr>
          <w:lang w:val="fr-CA"/>
        </w:rPr>
        <w:t>et décision</w:t>
      </w:r>
      <w:r w:rsidR="006878BC" w:rsidRPr="00EB6559">
        <w:rPr>
          <w:lang w:val="fr-CA"/>
        </w:rPr>
        <w:t xml:space="preserve"> 91/64</w:t>
      </w:r>
      <w:r w:rsidR="00F300D3" w:rsidRPr="00EB6559">
        <w:rPr>
          <w:lang w:val="fr-CA"/>
        </w:rPr>
        <w:t xml:space="preserve"> </w:t>
      </w:r>
      <w:r w:rsidR="006878BC" w:rsidRPr="00EB6559">
        <w:rPr>
          <w:lang w:val="fr-CA"/>
        </w:rPr>
        <w:t xml:space="preserve">a) </w:t>
      </w:r>
      <w:r w:rsidR="00F300D3" w:rsidRPr="00EB6559">
        <w:rPr>
          <w:lang w:val="fr-CA"/>
        </w:rPr>
        <w:t>et</w:t>
      </w:r>
      <w:r w:rsidR="006878BC" w:rsidRPr="00EB6559">
        <w:rPr>
          <w:lang w:val="fr-CA"/>
        </w:rPr>
        <w:t xml:space="preserve"> b))</w:t>
      </w:r>
      <w:r w:rsidR="00A22B5A" w:rsidRPr="00EB6559">
        <w:rPr>
          <w:lang w:val="fr-CA"/>
        </w:rPr>
        <w:t xml:space="preserve"> </w:t>
      </w:r>
      <w:r w:rsidR="006878BC" w:rsidRPr="00EB6559">
        <w:rPr>
          <w:lang w:val="fr-CA"/>
        </w:rPr>
        <w:t>;</w:t>
      </w:r>
    </w:p>
    <w:p w14:paraId="5B9C92DA" w14:textId="1DAD8ECE" w:rsidR="006878BC" w:rsidRPr="00EB6559" w:rsidRDefault="00F300D3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Efficacité énergétique </w:t>
      </w:r>
      <w:r w:rsidR="006878BC" w:rsidRPr="00EB6559">
        <w:rPr>
          <w:lang w:val="fr-CA"/>
        </w:rPr>
        <w:t>:</w:t>
      </w:r>
    </w:p>
    <w:p w14:paraId="20BAAA9C" w14:textId="5B37246A" w:rsidR="006878BC" w:rsidRPr="00EB6559" w:rsidRDefault="00A1453E" w:rsidP="00A1453E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EB6559">
        <w:rPr>
          <w:lang w:val="fr-CA"/>
        </w:rPr>
        <w:t>i)</w:t>
      </w:r>
      <w:r w:rsidRPr="00EB6559">
        <w:rPr>
          <w:lang w:val="fr-CA"/>
        </w:rPr>
        <w:tab/>
      </w:r>
      <w:r w:rsidR="00F300D3" w:rsidRPr="00EB6559">
        <w:rPr>
          <w:lang w:val="fr-CA"/>
        </w:rPr>
        <w:t xml:space="preserve">Cadre opérationnel visant à </w:t>
      </w:r>
      <w:r w:rsidR="00916952" w:rsidRPr="00EB6559">
        <w:rPr>
          <w:lang w:val="fr-CA"/>
        </w:rPr>
        <w:t>dé</w:t>
      </w:r>
      <w:r w:rsidR="00F300D3" w:rsidRPr="00EB6559">
        <w:rPr>
          <w:lang w:val="fr-CA"/>
        </w:rPr>
        <w:t>velo</w:t>
      </w:r>
      <w:r w:rsidR="00916952" w:rsidRPr="00EB6559">
        <w:rPr>
          <w:lang w:val="fr-CA"/>
        </w:rPr>
        <w:t>p</w:t>
      </w:r>
      <w:r w:rsidR="00F300D3" w:rsidRPr="00EB6559">
        <w:rPr>
          <w:lang w:val="fr-CA"/>
        </w:rPr>
        <w:t xml:space="preserve">per </w:t>
      </w:r>
      <w:r w:rsidR="00916952" w:rsidRPr="00EB6559">
        <w:rPr>
          <w:lang w:val="fr-CA"/>
        </w:rPr>
        <w:t>da</w:t>
      </w:r>
      <w:r w:rsidR="00F300D3" w:rsidRPr="00EB6559">
        <w:rPr>
          <w:lang w:val="fr-CA"/>
        </w:rPr>
        <w:t>vantage les aspects institutionnels, projets et activités que p</w:t>
      </w:r>
      <w:r w:rsidR="00916952" w:rsidRPr="00EB6559">
        <w:rPr>
          <w:lang w:val="fr-CA"/>
        </w:rPr>
        <w:t>o</w:t>
      </w:r>
      <w:r w:rsidR="00F300D3" w:rsidRPr="00EB6559">
        <w:rPr>
          <w:lang w:val="fr-CA"/>
        </w:rPr>
        <w:t xml:space="preserve">urrait </w:t>
      </w:r>
      <w:r w:rsidR="00916952" w:rsidRPr="00EB6559">
        <w:rPr>
          <w:lang w:val="fr-CA"/>
        </w:rPr>
        <w:t>entreprendre le Fonds m</w:t>
      </w:r>
      <w:r w:rsidR="00F300D3" w:rsidRPr="00EB6559">
        <w:rPr>
          <w:lang w:val="fr-CA"/>
        </w:rPr>
        <w:t>ultilatéral afin de maintenir et/ou d’améliorer l’effica</w:t>
      </w:r>
      <w:r w:rsidR="00916952" w:rsidRPr="00EB6559">
        <w:rPr>
          <w:lang w:val="fr-CA"/>
        </w:rPr>
        <w:t>c</w:t>
      </w:r>
      <w:r w:rsidR="00F300D3" w:rsidRPr="00EB6559">
        <w:rPr>
          <w:lang w:val="fr-CA"/>
        </w:rPr>
        <w:t xml:space="preserve">ité énergétique des technologies </w:t>
      </w:r>
      <w:r w:rsidR="00916952" w:rsidRPr="00EB6559">
        <w:rPr>
          <w:lang w:val="fr-CA"/>
        </w:rPr>
        <w:t xml:space="preserve">et de l’équipement </w:t>
      </w:r>
      <w:r w:rsidR="00F300D3" w:rsidRPr="00EB6559">
        <w:rPr>
          <w:lang w:val="fr-CA"/>
        </w:rPr>
        <w:t>de remplacement</w:t>
      </w:r>
      <w:r w:rsidR="006878BC" w:rsidRPr="00EB6559">
        <w:rPr>
          <w:lang w:val="fr-CA"/>
        </w:rPr>
        <w:t xml:space="preserve"> </w:t>
      </w:r>
      <w:r w:rsidR="00916952" w:rsidRPr="00EB6559">
        <w:rPr>
          <w:lang w:val="fr-CA"/>
        </w:rPr>
        <w:t xml:space="preserve">dans les secteurs de la fabrication et de l’entretien </w:t>
      </w:r>
      <w:r w:rsidR="00520174">
        <w:rPr>
          <w:lang w:val="fr-CA"/>
        </w:rPr>
        <w:t xml:space="preserve">lors </w:t>
      </w:r>
      <w:r w:rsidR="00916952" w:rsidRPr="00EB6559">
        <w:rPr>
          <w:lang w:val="fr-CA"/>
        </w:rPr>
        <w:t xml:space="preserve">de la réduction progressive des HFC dans les catégories mises de l’avant dans le document </w:t>
      </w:r>
      <w:r w:rsidR="006878BC" w:rsidRPr="00EB6559">
        <w:rPr>
          <w:lang w:val="fr-CA"/>
        </w:rPr>
        <w:t>UNEP/OzL.Pro/ExCom/89/12</w:t>
      </w:r>
      <w:r w:rsidR="00520174">
        <w:rPr>
          <w:lang w:val="fr-CA"/>
        </w:rPr>
        <w:t xml:space="preserve">, dans le contexte </w:t>
      </w:r>
      <w:r w:rsidR="00916952" w:rsidRPr="00EB6559">
        <w:rPr>
          <w:lang w:val="fr-CA"/>
        </w:rPr>
        <w:t>de la mise en œuvre des scénarios 1 e</w:t>
      </w:r>
      <w:r w:rsidR="00520174">
        <w:rPr>
          <w:lang w:val="fr-CA"/>
        </w:rPr>
        <w:t>t 2 d</w:t>
      </w:r>
      <w:r w:rsidR="00916952" w:rsidRPr="00EB6559">
        <w:rPr>
          <w:lang w:val="fr-CA"/>
        </w:rPr>
        <w:t>u tableau 3 du document</w:t>
      </w:r>
      <w:r w:rsidR="006878BC" w:rsidRPr="00EB6559">
        <w:rPr>
          <w:lang w:val="fr-CA"/>
        </w:rPr>
        <w:t xml:space="preserve"> (paragraph</w:t>
      </w:r>
      <w:r w:rsidR="00916952" w:rsidRPr="00EB6559">
        <w:rPr>
          <w:lang w:val="fr-CA"/>
        </w:rPr>
        <w:t>e</w:t>
      </w:r>
      <w:r w:rsidR="006878BC" w:rsidRPr="00EB6559">
        <w:rPr>
          <w:lang w:val="fr-CA"/>
        </w:rPr>
        <w:t xml:space="preserve"> 252 </w:t>
      </w:r>
      <w:r w:rsidR="00916952" w:rsidRPr="00EB6559">
        <w:rPr>
          <w:lang w:val="fr-CA"/>
        </w:rPr>
        <w:t>du</w:t>
      </w:r>
      <w:r w:rsidR="006878BC" w:rsidRPr="00EB6559">
        <w:rPr>
          <w:lang w:val="fr-CA"/>
        </w:rPr>
        <w:t xml:space="preserve"> document UNEP/OzL.Pro/ExCom/91/72)</w:t>
      </w:r>
      <w:r w:rsidR="00A22B5A" w:rsidRPr="00EB6559">
        <w:rPr>
          <w:lang w:val="fr-CA"/>
        </w:rPr>
        <w:t xml:space="preserve"> </w:t>
      </w:r>
      <w:r w:rsidR="006878BC" w:rsidRPr="00EB6559">
        <w:rPr>
          <w:lang w:val="fr-CA"/>
        </w:rPr>
        <w:t>;</w:t>
      </w:r>
    </w:p>
    <w:p w14:paraId="342FEE5A" w14:textId="006CDC05" w:rsidR="006878BC" w:rsidRPr="00EB6559" w:rsidRDefault="00A1453E" w:rsidP="00A1453E">
      <w:pPr>
        <w:pStyle w:val="Heading3"/>
        <w:numPr>
          <w:ilvl w:val="0"/>
          <w:numId w:val="0"/>
        </w:numPr>
        <w:ind w:left="2160" w:hanging="720"/>
        <w:rPr>
          <w:lang w:val="fr-CA"/>
        </w:rPr>
      </w:pPr>
      <w:r w:rsidRPr="00EB6559">
        <w:rPr>
          <w:lang w:val="fr-CA"/>
        </w:rPr>
        <w:lastRenderedPageBreak/>
        <w:t>ii)</w:t>
      </w:r>
      <w:r w:rsidRPr="00EB6559">
        <w:rPr>
          <w:lang w:val="fr-CA"/>
        </w:rPr>
        <w:tab/>
      </w:r>
      <w:r w:rsidR="00916952" w:rsidRPr="00EB6559">
        <w:rPr>
          <w:lang w:val="fr-CA"/>
        </w:rPr>
        <w:t xml:space="preserve">Rapport sur les consultations menées </w:t>
      </w:r>
      <w:r w:rsidR="00520174">
        <w:rPr>
          <w:lang w:val="fr-CA"/>
        </w:rPr>
        <w:t>auprès des</w:t>
      </w:r>
      <w:r w:rsidR="00916952" w:rsidRPr="00EB6559">
        <w:rPr>
          <w:lang w:val="fr-CA"/>
        </w:rPr>
        <w:t xml:space="preserve"> secrétariats du Fonds mondial pour l’environnement et du Fonds vert pour le climat</w:t>
      </w:r>
      <w:r w:rsidR="00A22B5A" w:rsidRPr="00EB6559">
        <w:rPr>
          <w:lang w:val="fr-CA"/>
        </w:rPr>
        <w:t xml:space="preserve">, et autres institutions de financement concernées, sur les occasions de partager des informations sur les politiques, les projets et les modalités de financement pertinentes en lien avec le maintien et/ou l’amélioration de l’efficacité énergétique </w:t>
      </w:r>
      <w:r w:rsidR="00EA24F7">
        <w:rPr>
          <w:lang w:val="fr-CA"/>
        </w:rPr>
        <w:t>lors de la</w:t>
      </w:r>
      <w:r w:rsidR="00A22B5A" w:rsidRPr="00EB6559">
        <w:rPr>
          <w:lang w:val="fr-CA"/>
        </w:rPr>
        <w:t xml:space="preserve"> réduction progressive des HFC</w:t>
      </w:r>
      <w:r w:rsidR="006878BC" w:rsidRPr="00EB6559">
        <w:rPr>
          <w:lang w:val="fr-CA"/>
        </w:rPr>
        <w:t xml:space="preserve"> (paragraph</w:t>
      </w:r>
      <w:r w:rsidR="00A22B5A" w:rsidRPr="00EB6559">
        <w:rPr>
          <w:lang w:val="fr-CA"/>
        </w:rPr>
        <w:t>e</w:t>
      </w:r>
      <w:r w:rsidR="006878BC" w:rsidRPr="00EB6559">
        <w:rPr>
          <w:lang w:val="fr-CA"/>
        </w:rPr>
        <w:t xml:space="preserve"> 259 </w:t>
      </w:r>
      <w:r w:rsidR="00A22B5A" w:rsidRPr="00EB6559">
        <w:rPr>
          <w:lang w:val="fr-CA"/>
        </w:rPr>
        <w:t>du</w:t>
      </w:r>
      <w:r w:rsidR="006878BC" w:rsidRPr="00EB6559">
        <w:rPr>
          <w:lang w:val="fr-CA"/>
        </w:rPr>
        <w:t xml:space="preserve"> document UNEP/OzL.Pro/ExCom/91/72)</w:t>
      </w:r>
      <w:r w:rsidR="00A22B5A" w:rsidRPr="00EB6559">
        <w:rPr>
          <w:lang w:val="fr-CA"/>
        </w:rPr>
        <w:t xml:space="preserve"> </w:t>
      </w:r>
      <w:r w:rsidR="006878BC" w:rsidRPr="00EB6559">
        <w:rPr>
          <w:lang w:val="fr-CA"/>
        </w:rPr>
        <w:t xml:space="preserve">; </w:t>
      </w:r>
    </w:p>
    <w:p w14:paraId="2DD7B7B5" w14:textId="5A5E9006" w:rsidR="006878BC" w:rsidRPr="00EB6559" w:rsidRDefault="00A22B5A" w:rsidP="00F305FE">
      <w:pPr>
        <w:pStyle w:val="Heading2"/>
        <w:rPr>
          <w:lang w:val="fr-CA"/>
        </w:rPr>
      </w:pPr>
      <w:r w:rsidRPr="00EB6559">
        <w:rPr>
          <w:lang w:val="fr-CA"/>
        </w:rPr>
        <w:t>Rapport sur le sous-secteur de l’installation et l’assemblage</w:t>
      </w:r>
      <w:r w:rsidR="00BA4D37">
        <w:rPr>
          <w:lang w:val="fr-CA"/>
        </w:rPr>
        <w:t xml:space="preserve"> local</w:t>
      </w:r>
      <w:r w:rsidRPr="00EB6559">
        <w:rPr>
          <w:lang w:val="fr-CA"/>
        </w:rPr>
        <w:t xml:space="preserve"> mettant de l’avant</w:t>
      </w:r>
      <w:r w:rsidR="00BA4D37">
        <w:rPr>
          <w:lang w:val="fr-CA"/>
        </w:rPr>
        <w:t>,</w:t>
      </w:r>
      <w:r w:rsidRPr="00EB6559">
        <w:rPr>
          <w:lang w:val="fr-CA"/>
        </w:rPr>
        <w:t xml:space="preserve"> dans la mesure du possible</w:t>
      </w:r>
      <w:r w:rsidR="00BA4D37">
        <w:rPr>
          <w:lang w:val="fr-CA"/>
        </w:rPr>
        <w:t>,</w:t>
      </w:r>
      <w:r w:rsidRPr="00EB6559">
        <w:rPr>
          <w:lang w:val="fr-CA"/>
        </w:rPr>
        <w:t xml:space="preserve"> les types d’équipement et de frigorigènes qui caractérisent ce sous-secteur et les difficultés rencontrées dans la transition à des solutions de remplacement à faible potentiel de réchauffement de la planète </w:t>
      </w:r>
      <w:r w:rsidR="006878BC" w:rsidRPr="00EB6559">
        <w:rPr>
          <w:lang w:val="fr-CA"/>
        </w:rPr>
        <w:t>(d</w:t>
      </w:r>
      <w:r w:rsidRPr="00EB6559">
        <w:rPr>
          <w:lang w:val="fr-CA"/>
        </w:rPr>
        <w:t xml:space="preserve">écision 91/39 </w:t>
      </w:r>
      <w:r w:rsidR="006878BC" w:rsidRPr="00EB6559">
        <w:rPr>
          <w:lang w:val="fr-CA"/>
        </w:rPr>
        <w:t>b)).</w:t>
      </w:r>
    </w:p>
    <w:p w14:paraId="47AF5965" w14:textId="5C859FEA" w:rsidR="006878BC" w:rsidRPr="00EB6559" w:rsidRDefault="00984A8D" w:rsidP="00F305FE">
      <w:pPr>
        <w:pStyle w:val="Heading2"/>
        <w:rPr>
          <w:lang w:val="fr-CA"/>
        </w:rPr>
      </w:pPr>
      <w:r w:rsidRPr="00EB6559">
        <w:rPr>
          <w:lang w:val="fr-CA"/>
        </w:rPr>
        <w:t xml:space="preserve">Projet de modèle d’accord sur la phase I des plans de mise en œuvre de l’Amendement de Kigali (décision 91/38 </w:t>
      </w:r>
      <w:r w:rsidR="006878BC" w:rsidRPr="00EB6559">
        <w:rPr>
          <w:lang w:val="fr-CA"/>
        </w:rPr>
        <w:t>c)).</w:t>
      </w:r>
      <w:r w:rsidRPr="00EB6559">
        <w:rPr>
          <w:lang w:val="fr-CA"/>
        </w:rPr>
        <w:t xml:space="preserve"> </w:t>
      </w:r>
    </w:p>
    <w:p w14:paraId="2D054BD6" w14:textId="6B416B21" w:rsidR="006878BC" w:rsidRPr="00EB6559" w:rsidRDefault="00984A8D" w:rsidP="00F305FE">
      <w:pPr>
        <w:pStyle w:val="Heading1"/>
        <w:rPr>
          <w:lang w:val="fr-CA"/>
        </w:rPr>
      </w:pPr>
      <w:r w:rsidRPr="00EB6559">
        <w:rPr>
          <w:lang w:val="fr-CA"/>
        </w:rPr>
        <w:t>Politique opérationnelle sur l’intégration des questions de genre</w:t>
      </w:r>
      <w:r w:rsidR="00564703" w:rsidRPr="00EB6559">
        <w:rPr>
          <w:lang w:val="fr-CA"/>
        </w:rPr>
        <w:t xml:space="preserve"> dans les projets appuyés p</w:t>
      </w:r>
      <w:r w:rsidRPr="00EB6559">
        <w:rPr>
          <w:lang w:val="fr-CA"/>
        </w:rPr>
        <w:t xml:space="preserve">ar le Fonds multilatéral : exigences </w:t>
      </w:r>
      <w:r w:rsidR="00564703" w:rsidRPr="00EB6559">
        <w:rPr>
          <w:lang w:val="fr-CA"/>
        </w:rPr>
        <w:t>de</w:t>
      </w:r>
      <w:r w:rsidRPr="00EB6559">
        <w:rPr>
          <w:lang w:val="fr-CA"/>
        </w:rPr>
        <w:t xml:space="preserve"> projet</w:t>
      </w:r>
      <w:r w:rsidR="00564703" w:rsidRPr="00EB6559">
        <w:rPr>
          <w:lang w:val="fr-CA"/>
        </w:rPr>
        <w:t xml:space="preserve"> améliorée</w:t>
      </w:r>
      <w:r w:rsidRPr="00EB6559">
        <w:rPr>
          <w:lang w:val="fr-CA"/>
        </w:rPr>
        <w:t xml:space="preserve">s, </w:t>
      </w:r>
      <w:r w:rsidR="00564703" w:rsidRPr="00EB6559">
        <w:rPr>
          <w:lang w:val="fr-CA"/>
        </w:rPr>
        <w:t xml:space="preserve">y compris des produits et des résultats spécifiques, et des indicateurs d’efficacité connexes pour l’application systématique de la politique (décision 90/48 </w:t>
      </w:r>
      <w:r w:rsidR="006878BC" w:rsidRPr="00EB6559">
        <w:rPr>
          <w:lang w:val="fr-CA"/>
        </w:rPr>
        <w:t>e)</w:t>
      </w:r>
      <w:r w:rsidR="00564703" w:rsidRPr="00EB6559">
        <w:rPr>
          <w:lang w:val="fr-CA"/>
        </w:rPr>
        <w:t xml:space="preserve"> </w:t>
      </w:r>
      <w:r w:rsidR="006878BC" w:rsidRPr="00EB6559">
        <w:rPr>
          <w:lang w:val="fr-CA"/>
        </w:rPr>
        <w:t>i)).</w:t>
      </w:r>
    </w:p>
    <w:p w14:paraId="3F3B29E8" w14:textId="584186B2" w:rsidR="006878BC" w:rsidRPr="00EB6559" w:rsidRDefault="00564703" w:rsidP="00F305FE">
      <w:pPr>
        <w:pStyle w:val="Heading1"/>
        <w:rPr>
          <w:lang w:val="fr-CA"/>
        </w:rPr>
      </w:pPr>
      <w:r w:rsidRPr="00EB6559">
        <w:rPr>
          <w:lang w:val="fr-CA"/>
        </w:rPr>
        <w:t>Cadre des résulta</w:t>
      </w:r>
      <w:r w:rsidR="008A3BB2" w:rsidRPr="00EB6559">
        <w:rPr>
          <w:lang w:val="fr-CA"/>
        </w:rPr>
        <w:t>ts et tableau de bord</w:t>
      </w:r>
      <w:r w:rsidR="00EB6559" w:rsidRPr="00EB6559">
        <w:rPr>
          <w:lang w:val="fr-CA"/>
        </w:rPr>
        <w:t xml:space="preserve"> qui correspondent </w:t>
      </w:r>
      <w:r w:rsidR="008A3BB2" w:rsidRPr="00EB6559">
        <w:rPr>
          <w:lang w:val="fr-CA"/>
        </w:rPr>
        <w:t>aux opérations du Fonds multilatéral</w:t>
      </w:r>
      <w:r w:rsidR="006878BC" w:rsidRPr="00EB6559">
        <w:rPr>
          <w:lang w:val="fr-CA"/>
        </w:rPr>
        <w:t xml:space="preserve"> (d</w:t>
      </w:r>
      <w:r w:rsidR="008A3BB2" w:rsidRPr="00EB6559">
        <w:rPr>
          <w:lang w:val="fr-CA"/>
        </w:rPr>
        <w:t>é</w:t>
      </w:r>
      <w:r w:rsidR="006878BC" w:rsidRPr="00EB6559">
        <w:rPr>
          <w:lang w:val="fr-CA"/>
        </w:rPr>
        <w:t>cision 89/1</w:t>
      </w:r>
      <w:r w:rsidR="008A3BB2" w:rsidRPr="00EB6559">
        <w:rPr>
          <w:lang w:val="fr-CA"/>
        </w:rPr>
        <w:t xml:space="preserve"> </w:t>
      </w:r>
      <w:r w:rsidR="006878BC" w:rsidRPr="00EB6559">
        <w:rPr>
          <w:lang w:val="fr-CA"/>
        </w:rPr>
        <w:t>c)</w:t>
      </w:r>
      <w:r w:rsidR="008A3BB2" w:rsidRPr="00EB6559">
        <w:rPr>
          <w:lang w:val="fr-CA"/>
        </w:rPr>
        <w:t xml:space="preserve"> </w:t>
      </w:r>
      <w:r w:rsidR="006878BC" w:rsidRPr="00EB6559">
        <w:rPr>
          <w:lang w:val="fr-CA"/>
        </w:rPr>
        <w:t>i)).</w:t>
      </w:r>
    </w:p>
    <w:p w14:paraId="5BC388F7" w14:textId="75D9CCA1" w:rsidR="006878BC" w:rsidRPr="00EB6559" w:rsidRDefault="00EB6559" w:rsidP="00F305FE">
      <w:pPr>
        <w:pStyle w:val="Heading1"/>
        <w:rPr>
          <w:lang w:val="fr-CA"/>
        </w:rPr>
      </w:pPr>
      <w:r w:rsidRPr="00EB6559">
        <w:rPr>
          <w:lang w:val="fr-CA"/>
        </w:rPr>
        <w:t>Projet de rapport du Comité exécutif du Fonds multilatéral aux fins d’application du Protocole de Montréal à la trente-cinquième Réunion des Parties</w:t>
      </w:r>
      <w:r w:rsidR="006878BC" w:rsidRPr="00EB6559">
        <w:rPr>
          <w:lang w:val="fr-CA"/>
        </w:rPr>
        <w:t>.</w:t>
      </w:r>
    </w:p>
    <w:p w14:paraId="776A43D8" w14:textId="5A4A44C7" w:rsidR="006878BC" w:rsidRPr="00EB6559" w:rsidRDefault="00EB6559" w:rsidP="00F305FE">
      <w:pPr>
        <w:pStyle w:val="Heading1"/>
        <w:rPr>
          <w:lang w:val="fr-CA"/>
        </w:rPr>
      </w:pPr>
      <w:r w:rsidRPr="00EB6559">
        <w:rPr>
          <w:lang w:val="fr-CA"/>
        </w:rPr>
        <w:t>Rapport du Sous-groupe sur le secteur de la production</w:t>
      </w:r>
      <w:r w:rsidR="006878BC" w:rsidRPr="00EB6559">
        <w:rPr>
          <w:lang w:val="fr-CA"/>
        </w:rPr>
        <w:t xml:space="preserve">. </w:t>
      </w:r>
    </w:p>
    <w:p w14:paraId="42B9A6B0" w14:textId="3C9714D2" w:rsidR="006878BC" w:rsidRPr="00EB6559" w:rsidRDefault="00EB6559" w:rsidP="00F305FE">
      <w:pPr>
        <w:pStyle w:val="Heading1"/>
        <w:rPr>
          <w:lang w:val="fr-CA"/>
        </w:rPr>
      </w:pPr>
      <w:r w:rsidRPr="00EB6559">
        <w:rPr>
          <w:lang w:val="fr-CA"/>
        </w:rPr>
        <w:t>Questions diverses</w:t>
      </w:r>
      <w:r w:rsidR="006878BC" w:rsidRPr="00EB6559">
        <w:rPr>
          <w:lang w:val="fr-CA"/>
        </w:rPr>
        <w:t xml:space="preserve">. </w:t>
      </w:r>
    </w:p>
    <w:p w14:paraId="56302516" w14:textId="7ABB1C6B" w:rsidR="006878BC" w:rsidRPr="00EB6559" w:rsidRDefault="00EB6559" w:rsidP="00F305FE">
      <w:pPr>
        <w:pStyle w:val="Heading1"/>
        <w:rPr>
          <w:lang w:val="fr-CA"/>
        </w:rPr>
      </w:pPr>
      <w:r w:rsidRPr="00EB6559">
        <w:rPr>
          <w:lang w:val="fr-CA"/>
        </w:rPr>
        <w:t>Adoption du rapport</w:t>
      </w:r>
      <w:r w:rsidR="006878BC" w:rsidRPr="00EB6559">
        <w:rPr>
          <w:lang w:val="fr-CA"/>
        </w:rPr>
        <w:t>.</w:t>
      </w:r>
    </w:p>
    <w:p w14:paraId="0E24EB69" w14:textId="57797F07" w:rsidR="008C5738" w:rsidRPr="00F305FE" w:rsidRDefault="00EB6559" w:rsidP="00F305FE">
      <w:pPr>
        <w:pStyle w:val="Heading1"/>
        <w:rPr>
          <w:lang w:val="fr-CA"/>
        </w:rPr>
      </w:pPr>
      <w:r w:rsidRPr="00EB6559">
        <w:rPr>
          <w:lang w:val="fr-CA"/>
        </w:rPr>
        <w:t>Clôture de la réunion</w:t>
      </w:r>
      <w:r w:rsidR="006878BC" w:rsidRPr="00F305FE">
        <w:rPr>
          <w:lang w:val="fr-CA"/>
        </w:rPr>
        <w:t>.</w:t>
      </w:r>
    </w:p>
    <w:p w14:paraId="160D7670" w14:textId="77777777" w:rsidR="00E85409" w:rsidRPr="00F305FE" w:rsidRDefault="00E85409" w:rsidP="004E7F9C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F305FE" w14:paraId="469CFA83" w14:textId="77777777" w:rsidTr="00FB077C">
        <w:tc>
          <w:tcPr>
            <w:tcW w:w="1915" w:type="dxa"/>
          </w:tcPr>
          <w:p w14:paraId="1D8554EC" w14:textId="77777777" w:rsidR="00E85409" w:rsidRPr="00F305FE" w:rsidRDefault="00E85409" w:rsidP="00FB077C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1F1797FC" w14:textId="77777777" w:rsidR="00E85409" w:rsidRPr="00F305FE" w:rsidRDefault="00E85409" w:rsidP="00FB077C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672E6580" w14:textId="77777777" w:rsidR="00E85409" w:rsidRPr="00F305FE" w:rsidRDefault="00E85409" w:rsidP="00FB077C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79F8E039" w14:textId="77777777" w:rsidR="00E85409" w:rsidRPr="00F305FE" w:rsidRDefault="00E85409" w:rsidP="00FB077C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5BBEED28" w14:textId="77777777" w:rsidR="00E85409" w:rsidRPr="00F305FE" w:rsidRDefault="00E85409" w:rsidP="00FB077C">
            <w:pPr>
              <w:rPr>
                <w:lang w:val="fr-CA"/>
              </w:rPr>
            </w:pPr>
          </w:p>
        </w:tc>
      </w:tr>
    </w:tbl>
    <w:p w14:paraId="0F434B69" w14:textId="77777777" w:rsidR="00E85409" w:rsidRPr="00F305FE" w:rsidRDefault="00E85409" w:rsidP="004E7F9C">
      <w:pPr>
        <w:rPr>
          <w:lang w:val="fr-CA"/>
        </w:rPr>
      </w:pPr>
    </w:p>
    <w:sectPr w:rsidR="00E85409" w:rsidRPr="00F305FE" w:rsidSect="00896234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8C204" w14:textId="77777777" w:rsidR="00DB7C28" w:rsidRDefault="00DB7C28" w:rsidP="004A504B">
      <w:r>
        <w:separator/>
      </w:r>
    </w:p>
  </w:endnote>
  <w:endnote w:type="continuationSeparator" w:id="0">
    <w:p w14:paraId="035B97E3" w14:textId="77777777" w:rsidR="00DB7C28" w:rsidRDefault="00DB7C28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AFB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A24F7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A928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A24F7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B6FC7" w14:textId="77777777" w:rsidR="007B6834" w:rsidRDefault="007B6834" w:rsidP="007B68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0FE90D52" w14:textId="033BDFAB" w:rsidR="004E7F9C" w:rsidRPr="007B6834" w:rsidRDefault="007B6834" w:rsidP="007B68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</w:t>
    </w:r>
    <w:r w:rsidR="004E7F9C" w:rsidRPr="007B6834">
      <w:rPr>
        <w:sz w:val="18"/>
        <w:szCs w:val="18"/>
        <w:lang w:val="fr-CA"/>
      </w:rPr>
      <w:t>.</w:t>
    </w:r>
  </w:p>
  <w:p w14:paraId="7AB0C8D8" w14:textId="77777777" w:rsidR="004E7F9C" w:rsidRPr="007B6834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63401" w14:textId="77777777" w:rsidR="00DB7C28" w:rsidRDefault="00DB7C28" w:rsidP="004A504B">
      <w:r>
        <w:separator/>
      </w:r>
    </w:p>
  </w:footnote>
  <w:footnote w:type="continuationSeparator" w:id="0">
    <w:p w14:paraId="28A179E0" w14:textId="77777777" w:rsidR="00DB7C28" w:rsidRDefault="00DB7C28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DDA8D" w14:textId="77777777" w:rsidR="00DC6A10" w:rsidRPr="0033525D" w:rsidRDefault="00DB7C28">
    <w:r>
      <w:fldChar w:fldCharType="begin"/>
    </w:r>
    <w:r>
      <w:instrText xml:space="preserve"> DOCPROPERTY "Document number"  \* MERGEFORMAT </w:instrText>
    </w:r>
    <w:r>
      <w:fldChar w:fldCharType="separate"/>
    </w:r>
    <w:r w:rsidR="00EA24F7">
      <w:t>UNEP/</w:t>
    </w:r>
    <w:proofErr w:type="spellStart"/>
    <w:r w:rsidR="00EA24F7">
      <w:t>OzL.Pro</w:t>
    </w:r>
    <w:proofErr w:type="spellEnd"/>
    <w:r w:rsidR="00EA24F7">
      <w:t>/ExCom/92/1</w:t>
    </w:r>
    <w:r>
      <w:fldChar w:fldCharType="end"/>
    </w:r>
  </w:p>
  <w:p w14:paraId="28F64856" w14:textId="77777777" w:rsidR="00DC6A10" w:rsidRPr="0033525D" w:rsidRDefault="00DC6A10"/>
  <w:p w14:paraId="0B41E16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2A6B9" w14:textId="77777777" w:rsidR="00DC6A10" w:rsidRPr="0033525D" w:rsidRDefault="00DB7C28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A24F7">
      <w:t>UNEP/</w:t>
    </w:r>
    <w:proofErr w:type="spellStart"/>
    <w:r w:rsidR="00EA24F7">
      <w:t>OzL.Pro</w:t>
    </w:r>
    <w:proofErr w:type="spellEnd"/>
    <w:r w:rsidR="00EA24F7">
      <w:t>/ExCom/92/1</w:t>
    </w:r>
    <w:r>
      <w:fldChar w:fldCharType="end"/>
    </w:r>
  </w:p>
  <w:p w14:paraId="3422C313" w14:textId="77777777" w:rsidR="00DC6A10" w:rsidRPr="0033525D" w:rsidRDefault="00DC6A10"/>
  <w:p w14:paraId="34A28EC3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A6671A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82063802">
    <w:abstractNumId w:val="10"/>
  </w:num>
  <w:num w:numId="2" w16cid:durableId="1619796117">
    <w:abstractNumId w:val="10"/>
  </w:num>
  <w:num w:numId="3" w16cid:durableId="1776171164">
    <w:abstractNumId w:val="10"/>
  </w:num>
  <w:num w:numId="4" w16cid:durableId="994190594">
    <w:abstractNumId w:val="10"/>
  </w:num>
  <w:num w:numId="5" w16cid:durableId="866597125">
    <w:abstractNumId w:val="10"/>
  </w:num>
  <w:num w:numId="6" w16cid:durableId="1844471410">
    <w:abstractNumId w:val="9"/>
  </w:num>
  <w:num w:numId="7" w16cid:durableId="2059284074">
    <w:abstractNumId w:val="7"/>
  </w:num>
  <w:num w:numId="8" w16cid:durableId="1052462535">
    <w:abstractNumId w:val="6"/>
  </w:num>
  <w:num w:numId="9" w16cid:durableId="1295333237">
    <w:abstractNumId w:val="5"/>
  </w:num>
  <w:num w:numId="10" w16cid:durableId="352535440">
    <w:abstractNumId w:val="4"/>
  </w:num>
  <w:num w:numId="11" w16cid:durableId="1258709069">
    <w:abstractNumId w:val="8"/>
  </w:num>
  <w:num w:numId="12" w16cid:durableId="1767849808">
    <w:abstractNumId w:val="3"/>
  </w:num>
  <w:num w:numId="13" w16cid:durableId="378668451">
    <w:abstractNumId w:val="2"/>
  </w:num>
  <w:num w:numId="14" w16cid:durableId="1058481708">
    <w:abstractNumId w:val="1"/>
  </w:num>
  <w:num w:numId="15" w16cid:durableId="1161461108">
    <w:abstractNumId w:val="0"/>
  </w:num>
  <w:num w:numId="16" w16cid:durableId="1251546789">
    <w:abstractNumId w:val="11"/>
  </w:num>
  <w:num w:numId="17" w16cid:durableId="804660302">
    <w:abstractNumId w:val="13"/>
  </w:num>
  <w:num w:numId="18" w16cid:durableId="790904920">
    <w:abstractNumId w:val="14"/>
  </w:num>
  <w:num w:numId="19" w16cid:durableId="1618679150">
    <w:abstractNumId w:val="15"/>
  </w:num>
  <w:num w:numId="20" w16cid:durableId="992217508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878BC"/>
    <w:rsid w:val="00000FED"/>
    <w:rsid w:val="0000434E"/>
    <w:rsid w:val="000211A9"/>
    <w:rsid w:val="00021238"/>
    <w:rsid w:val="00031260"/>
    <w:rsid w:val="0003681A"/>
    <w:rsid w:val="000372B7"/>
    <w:rsid w:val="00050F6E"/>
    <w:rsid w:val="00061EC2"/>
    <w:rsid w:val="00066CE8"/>
    <w:rsid w:val="00080ED0"/>
    <w:rsid w:val="00085B8F"/>
    <w:rsid w:val="00090481"/>
    <w:rsid w:val="000A3826"/>
    <w:rsid w:val="000A6C26"/>
    <w:rsid w:val="000D52A4"/>
    <w:rsid w:val="000E07BC"/>
    <w:rsid w:val="000E2E21"/>
    <w:rsid w:val="000F1CD4"/>
    <w:rsid w:val="000F4103"/>
    <w:rsid w:val="000F70A7"/>
    <w:rsid w:val="00113CCA"/>
    <w:rsid w:val="00122F25"/>
    <w:rsid w:val="00135980"/>
    <w:rsid w:val="0013786F"/>
    <w:rsid w:val="0015651E"/>
    <w:rsid w:val="00160483"/>
    <w:rsid w:val="00164719"/>
    <w:rsid w:val="00164D7A"/>
    <w:rsid w:val="00166FC4"/>
    <w:rsid w:val="001677AC"/>
    <w:rsid w:val="001804EA"/>
    <w:rsid w:val="00190A61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4863"/>
    <w:rsid w:val="002156B4"/>
    <w:rsid w:val="00224FCD"/>
    <w:rsid w:val="00253222"/>
    <w:rsid w:val="00261C13"/>
    <w:rsid w:val="00262847"/>
    <w:rsid w:val="00281BB2"/>
    <w:rsid w:val="002A03C3"/>
    <w:rsid w:val="002B254E"/>
    <w:rsid w:val="002B72E9"/>
    <w:rsid w:val="002C7998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D42A6"/>
    <w:rsid w:val="003D4F21"/>
    <w:rsid w:val="003D4FAC"/>
    <w:rsid w:val="003E7906"/>
    <w:rsid w:val="003F000F"/>
    <w:rsid w:val="003F3C50"/>
    <w:rsid w:val="00406202"/>
    <w:rsid w:val="00406A6A"/>
    <w:rsid w:val="00406B22"/>
    <w:rsid w:val="004078FA"/>
    <w:rsid w:val="00424BF3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3C54"/>
    <w:rsid w:val="004F5143"/>
    <w:rsid w:val="00512B09"/>
    <w:rsid w:val="00520174"/>
    <w:rsid w:val="005220ED"/>
    <w:rsid w:val="00533796"/>
    <w:rsid w:val="00537343"/>
    <w:rsid w:val="00555D75"/>
    <w:rsid w:val="00560DF0"/>
    <w:rsid w:val="00564703"/>
    <w:rsid w:val="0056759C"/>
    <w:rsid w:val="0059513E"/>
    <w:rsid w:val="005A6AA4"/>
    <w:rsid w:val="005A6D9F"/>
    <w:rsid w:val="005B48FF"/>
    <w:rsid w:val="005C1E32"/>
    <w:rsid w:val="005C670D"/>
    <w:rsid w:val="005D363F"/>
    <w:rsid w:val="00604C15"/>
    <w:rsid w:val="006158D5"/>
    <w:rsid w:val="00625D83"/>
    <w:rsid w:val="00651984"/>
    <w:rsid w:val="006623E7"/>
    <w:rsid w:val="00662B80"/>
    <w:rsid w:val="00665BFC"/>
    <w:rsid w:val="0066768F"/>
    <w:rsid w:val="00670F6C"/>
    <w:rsid w:val="00676E58"/>
    <w:rsid w:val="006852C7"/>
    <w:rsid w:val="006852CE"/>
    <w:rsid w:val="006878BC"/>
    <w:rsid w:val="00692D14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ABA"/>
    <w:rsid w:val="00782B0D"/>
    <w:rsid w:val="007A1546"/>
    <w:rsid w:val="007A228C"/>
    <w:rsid w:val="007A368E"/>
    <w:rsid w:val="007A5868"/>
    <w:rsid w:val="007B04CE"/>
    <w:rsid w:val="007B6834"/>
    <w:rsid w:val="007B6871"/>
    <w:rsid w:val="007B7A2F"/>
    <w:rsid w:val="007C3D33"/>
    <w:rsid w:val="007D294A"/>
    <w:rsid w:val="007D47D2"/>
    <w:rsid w:val="007D6EC0"/>
    <w:rsid w:val="007D7E1D"/>
    <w:rsid w:val="007F099F"/>
    <w:rsid w:val="00820942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A3BB2"/>
    <w:rsid w:val="008C222B"/>
    <w:rsid w:val="008C5738"/>
    <w:rsid w:val="008C7EAD"/>
    <w:rsid w:val="008D0CFE"/>
    <w:rsid w:val="008D6152"/>
    <w:rsid w:val="008E7BA9"/>
    <w:rsid w:val="008F0F81"/>
    <w:rsid w:val="008F27BF"/>
    <w:rsid w:val="009142EC"/>
    <w:rsid w:val="009154C3"/>
    <w:rsid w:val="00916952"/>
    <w:rsid w:val="00923540"/>
    <w:rsid w:val="00926767"/>
    <w:rsid w:val="009361D5"/>
    <w:rsid w:val="009428A4"/>
    <w:rsid w:val="009659F4"/>
    <w:rsid w:val="00970D60"/>
    <w:rsid w:val="00984A8D"/>
    <w:rsid w:val="0099390E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111B6"/>
    <w:rsid w:val="00A1453E"/>
    <w:rsid w:val="00A22B5A"/>
    <w:rsid w:val="00A26D27"/>
    <w:rsid w:val="00A376EE"/>
    <w:rsid w:val="00A42A99"/>
    <w:rsid w:val="00A5151A"/>
    <w:rsid w:val="00A57E0A"/>
    <w:rsid w:val="00A823F6"/>
    <w:rsid w:val="00A8719E"/>
    <w:rsid w:val="00AA0A89"/>
    <w:rsid w:val="00AA5368"/>
    <w:rsid w:val="00AA6429"/>
    <w:rsid w:val="00AC01AA"/>
    <w:rsid w:val="00AC4F72"/>
    <w:rsid w:val="00AF741A"/>
    <w:rsid w:val="00B01ADB"/>
    <w:rsid w:val="00B04161"/>
    <w:rsid w:val="00B056F9"/>
    <w:rsid w:val="00B11E3D"/>
    <w:rsid w:val="00B14D2C"/>
    <w:rsid w:val="00B17E82"/>
    <w:rsid w:val="00B4575A"/>
    <w:rsid w:val="00B575BA"/>
    <w:rsid w:val="00B71608"/>
    <w:rsid w:val="00B76429"/>
    <w:rsid w:val="00B86471"/>
    <w:rsid w:val="00B956D4"/>
    <w:rsid w:val="00B97446"/>
    <w:rsid w:val="00BA4D37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5BD7"/>
    <w:rsid w:val="00C7305E"/>
    <w:rsid w:val="00C76BA4"/>
    <w:rsid w:val="00C83A48"/>
    <w:rsid w:val="00C85865"/>
    <w:rsid w:val="00C85E85"/>
    <w:rsid w:val="00CA1025"/>
    <w:rsid w:val="00CA2EAE"/>
    <w:rsid w:val="00CA4AC1"/>
    <w:rsid w:val="00CA59FB"/>
    <w:rsid w:val="00CB0316"/>
    <w:rsid w:val="00CB0B11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4F22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B7C28"/>
    <w:rsid w:val="00DC6A10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753E8"/>
    <w:rsid w:val="00E85409"/>
    <w:rsid w:val="00EA24F7"/>
    <w:rsid w:val="00EA429F"/>
    <w:rsid w:val="00EA4F9E"/>
    <w:rsid w:val="00EA63CA"/>
    <w:rsid w:val="00EA6D3B"/>
    <w:rsid w:val="00EB00AD"/>
    <w:rsid w:val="00EB136C"/>
    <w:rsid w:val="00EB480E"/>
    <w:rsid w:val="00EB5EC6"/>
    <w:rsid w:val="00EB6559"/>
    <w:rsid w:val="00EB7FC9"/>
    <w:rsid w:val="00ED27E8"/>
    <w:rsid w:val="00ED7137"/>
    <w:rsid w:val="00EF06EA"/>
    <w:rsid w:val="00F21088"/>
    <w:rsid w:val="00F300D3"/>
    <w:rsid w:val="00F305FE"/>
    <w:rsid w:val="00F327E7"/>
    <w:rsid w:val="00F35746"/>
    <w:rsid w:val="00F447C7"/>
    <w:rsid w:val="00F459B4"/>
    <w:rsid w:val="00F5211B"/>
    <w:rsid w:val="00F554A9"/>
    <w:rsid w:val="00F716FD"/>
    <w:rsid w:val="00F80355"/>
    <w:rsid w:val="00F87C43"/>
    <w:rsid w:val="00FA5722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ECF60"/>
  <w15:docId w15:val="{16E6B96B-E1D2-497E-BBED-398025B9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878BC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878B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92nd\Templates\Eec92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FB4FEF781114F8D7A32B56CDE5B4B" ma:contentTypeVersion="2" ma:contentTypeDescription="Create a new document." ma:contentTypeScope="" ma:versionID="3c6756cb4a6cb8fe94ba5898a9fb93ad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1af4cf771546dc1ce13f690658318891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UNEP/OzL.Pro/ExCom/92/1</Document_x0020_Number>
  </documentManagement>
</p:properties>
</file>

<file path=customXml/itemProps1.xml><?xml version="1.0" encoding="utf-8"?>
<ds:datastoreItem xmlns:ds="http://schemas.openxmlformats.org/officeDocument/2006/customXml" ds:itemID="{E1E9115D-9C3B-40A9-B564-70819B4D614F}"/>
</file>

<file path=customXml/itemProps2.xml><?xml version="1.0" encoding="utf-8"?>
<ds:datastoreItem xmlns:ds="http://schemas.openxmlformats.org/officeDocument/2006/customXml" ds:itemID="{5773FB62-81C8-4F18-A116-26D07E614F07}"/>
</file>

<file path=customXml/itemProps3.xml><?xml version="1.0" encoding="utf-8"?>
<ds:datastoreItem xmlns:ds="http://schemas.openxmlformats.org/officeDocument/2006/customXml" ds:itemID="{71BFEF52-8970-41AC-A57C-927C2FAB1844}"/>
</file>

<file path=customXml/itemProps4.xml><?xml version="1.0" encoding="utf-8"?>
<ds:datastoreItem xmlns:ds="http://schemas.openxmlformats.org/officeDocument/2006/customXml" ds:itemID="{2ABDF572-4D9B-4618-B02D-6F398B022A62}"/>
</file>

<file path=docProps/app.xml><?xml version="1.0" encoding="utf-8"?>
<Properties xmlns="http://schemas.openxmlformats.org/officeDocument/2006/extended-properties" xmlns:vt="http://schemas.openxmlformats.org/officeDocument/2006/docPropsVTypes">
  <Template>Eec92G</Template>
  <TotalTime>98</TotalTime>
  <Pages>3</Pages>
  <Words>757</Words>
  <Characters>4332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Ordre du jour provisoire</vt:lpstr>
      <vt:lpstr>Provisional agenda</vt:lpstr>
    </vt:vector>
  </TitlesOfParts>
  <Company>UNMFS</Company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               .                                                                                                                                                                          </dc:title>
  <dc:creator>Nanette Guerin</dc:creator>
  <cp:lastModifiedBy>HBE</cp:lastModifiedBy>
  <cp:revision>6</cp:revision>
  <cp:lastPrinted>2023-03-09T14:52:00Z</cp:lastPrinted>
  <dcterms:created xsi:type="dcterms:W3CDTF">2023-03-09T13:51:00Z</dcterms:created>
  <dcterms:modified xsi:type="dcterms:W3CDTF">2023-03-09T18:50:00Z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</vt:lpwstr>
  </property>
  <property fmtid="{D5CDD505-2E9C-101B-9397-08002B2CF9AE}" pid="3" name="Revision date">
    <vt:lpwstr>2/22/2023</vt:lpwstr>
  </property>
  <property fmtid="{D5CDD505-2E9C-101B-9397-08002B2CF9AE}" pid="4" name="ContentTypeId">
    <vt:lpwstr>0x01010072DFB4FEF781114F8D7A32B56CDE5B4B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