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1D64E8" w14:paraId="78FF2DB1" w14:textId="77777777" w:rsidTr="002F0951">
        <w:trPr>
          <w:trHeight w:val="720"/>
        </w:trPr>
        <w:tc>
          <w:tcPr>
            <w:tcW w:w="4410" w:type="dxa"/>
            <w:gridSpan w:val="2"/>
            <w:tcBorders>
              <w:bottom w:val="single" w:sz="18" w:space="0" w:color="auto"/>
            </w:tcBorders>
          </w:tcPr>
          <w:p w14:paraId="103BE689" w14:textId="77777777" w:rsidR="001D64E8" w:rsidRDefault="001D64E8" w:rsidP="002F0951">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6507D83B" w14:textId="77777777" w:rsidR="001D64E8" w:rsidRDefault="001D64E8" w:rsidP="002F0951">
            <w:pPr>
              <w:pStyle w:val="Heading3"/>
              <w:numPr>
                <w:ilvl w:val="0"/>
                <w:numId w:val="0"/>
              </w:numPr>
              <w:bidi/>
              <w:ind w:left="270" w:right="1384"/>
              <w:rPr>
                <w:b/>
                <w:bCs/>
                <w:sz w:val="48"/>
                <w:szCs w:val="48"/>
                <w:rtl/>
                <w:lang w:bidi="ar-LB"/>
              </w:rPr>
            </w:pPr>
            <w:r>
              <w:rPr>
                <w:b/>
                <w:bCs/>
                <w:sz w:val="48"/>
                <w:szCs w:val="48"/>
                <w:rtl/>
                <w:lang w:bidi="ar-LB"/>
              </w:rPr>
              <w:t>الأمم المتحدة</w:t>
            </w:r>
          </w:p>
        </w:tc>
      </w:tr>
      <w:tr w:rsidR="001D64E8" w14:paraId="65AFD219" w14:textId="77777777" w:rsidTr="006A2B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7"/>
        </w:trPr>
        <w:tc>
          <w:tcPr>
            <w:tcW w:w="4059" w:type="dxa"/>
            <w:tcBorders>
              <w:top w:val="nil"/>
              <w:left w:val="nil"/>
              <w:bottom w:val="single" w:sz="36" w:space="0" w:color="auto"/>
              <w:right w:val="nil"/>
            </w:tcBorders>
          </w:tcPr>
          <w:p w14:paraId="7088CC78" w14:textId="65C1F324" w:rsidR="001D64E8" w:rsidRDefault="001D64E8" w:rsidP="005A5AE6">
            <w:pPr>
              <w:jc w:val="left"/>
              <w:rPr>
                <w:lang w:val="en-US" w:bidi="ar-LB"/>
              </w:rPr>
            </w:pPr>
            <w:r>
              <w:rPr>
                <w:noProof/>
                <w:lang w:val="en-US" w:bidi="ar-LB"/>
              </w:rPr>
              <w:drawing>
                <wp:anchor distT="0" distB="0" distL="114300" distR="114300" simplePos="0" relativeHeight="251656192" behindDoc="1" locked="0" layoutInCell="0" allowOverlap="1" wp14:anchorId="3D42EA6D" wp14:editId="7DA5E183">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4B190A75" w14:textId="4FF91595" w:rsidR="001D64E8" w:rsidRDefault="001D64E8" w:rsidP="005A5AE6">
            <w:pPr>
              <w:jc w:val="left"/>
              <w:rPr>
                <w:lang w:val="en-US" w:bidi="ar-LB"/>
              </w:rPr>
            </w:pPr>
            <w:r>
              <w:rPr>
                <w:lang w:val="en-US" w:bidi="ar-LB"/>
              </w:rPr>
              <w:t>GENERAL</w:t>
            </w:r>
          </w:p>
          <w:p w14:paraId="0176942D" w14:textId="77777777" w:rsidR="001D64E8" w:rsidRPr="009B0D30" w:rsidRDefault="001D64E8" w:rsidP="005A5AE6">
            <w:pPr>
              <w:rPr>
                <w:lang w:bidi="ar-LB"/>
              </w:rPr>
            </w:pPr>
          </w:p>
          <w:p w14:paraId="3D1F3C1E" w14:textId="46B7A347" w:rsidR="001D64E8" w:rsidRPr="009B0D30" w:rsidRDefault="001D64E8" w:rsidP="005A5AE6">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4954AB">
              <w:rPr>
                <w:lang w:bidi="ar-LB"/>
              </w:rPr>
              <w:t>UNEP/</w:t>
            </w:r>
            <w:proofErr w:type="spellStart"/>
            <w:r w:rsidR="004954AB">
              <w:rPr>
                <w:lang w:bidi="ar-LB"/>
              </w:rPr>
              <w:t>OzL.Pro</w:t>
            </w:r>
            <w:proofErr w:type="spellEnd"/>
            <w:r w:rsidR="004954AB">
              <w:rPr>
                <w:lang w:bidi="ar-LB"/>
              </w:rPr>
              <w:t>/ExCom/94/15</w:t>
            </w:r>
            <w:r>
              <w:rPr>
                <w:lang w:bidi="ar-LB"/>
              </w:rPr>
              <w:fldChar w:fldCharType="end"/>
            </w:r>
          </w:p>
          <w:p w14:paraId="72522676" w14:textId="77777777" w:rsidR="001D64E8" w:rsidRPr="009B0D30" w:rsidRDefault="001D64E8" w:rsidP="005A5AE6">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Pr>
                <w:lang w:bidi="ar-LB"/>
              </w:rPr>
              <w:t>13 May 2024</w:t>
            </w:r>
            <w:r w:rsidRPr="009B0D30">
              <w:rPr>
                <w:lang w:bidi="ar-LB"/>
              </w:rPr>
              <w:fldChar w:fldCharType="end"/>
            </w:r>
          </w:p>
          <w:p w14:paraId="0590C2A9" w14:textId="77777777" w:rsidR="001D64E8" w:rsidRPr="009B0D30" w:rsidRDefault="001D64E8" w:rsidP="005A5AE6">
            <w:pPr>
              <w:rPr>
                <w:caps/>
                <w:lang w:bidi="ar-LB"/>
              </w:rPr>
            </w:pPr>
          </w:p>
          <w:p w14:paraId="1D8878EE" w14:textId="77777777" w:rsidR="001D64E8" w:rsidRDefault="001D64E8" w:rsidP="005A5AE6">
            <w:pPr>
              <w:jc w:val="left"/>
              <w:rPr>
                <w:lang w:val="en-US" w:bidi="ar-LB"/>
              </w:rPr>
            </w:pPr>
            <w:r>
              <w:rPr>
                <w:lang w:val="en-US" w:bidi="ar-LB"/>
              </w:rPr>
              <w:t>ARABIC</w:t>
            </w:r>
          </w:p>
          <w:p w14:paraId="17940A65" w14:textId="77777777" w:rsidR="001D64E8" w:rsidRDefault="001D64E8" w:rsidP="005A5AE6">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255F868E" w14:textId="48F51621" w:rsidR="001D64E8" w:rsidRDefault="001D64E8" w:rsidP="002F0951">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5CB9C276" w14:textId="77777777" w:rsidR="001D64E8" w:rsidRDefault="001D64E8" w:rsidP="002F0951">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5D6610A4" w14:textId="77777777" w:rsidR="001D64E8" w:rsidRDefault="001D64E8" w:rsidP="002F0951">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2F99535F" w14:textId="77777777" w:rsidR="001D64E8" w:rsidRDefault="001D64E8" w:rsidP="002F0951">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28203DA7" w14:textId="62115EE4" w:rsidR="001D64E8" w:rsidRDefault="001D64E8" w:rsidP="002F0951">
            <w:pPr>
              <w:rPr>
                <w:caps/>
                <w:lang w:val="en-US" w:bidi="ar-LB"/>
              </w:rPr>
            </w:pPr>
          </w:p>
          <w:p w14:paraId="77E9F6D9" w14:textId="2E423936" w:rsidR="001D64E8" w:rsidRDefault="005A5AE6" w:rsidP="002F0951">
            <w:pPr>
              <w:rPr>
                <w:lang w:val="en-US" w:bidi="ar-LB"/>
              </w:rPr>
            </w:pPr>
            <w:r>
              <w:rPr>
                <w:noProof/>
                <w:lang w:val="en-US" w:bidi="ar-LB"/>
              </w:rPr>
              <w:drawing>
                <wp:anchor distT="0" distB="0" distL="114300" distR="114300" simplePos="0" relativeHeight="251659264" behindDoc="0" locked="0" layoutInCell="1" allowOverlap="1" wp14:anchorId="3D99A449" wp14:editId="4C4DFA54">
                  <wp:simplePos x="0" y="0"/>
                  <wp:positionH relativeFrom="column">
                    <wp:posOffset>267335</wp:posOffset>
                  </wp:positionH>
                  <wp:positionV relativeFrom="paragraph">
                    <wp:posOffset>485140</wp:posOffset>
                  </wp:positionV>
                  <wp:extent cx="602751" cy="609600"/>
                  <wp:effectExtent l="0" t="0" r="6985" b="0"/>
                  <wp:wrapNone/>
                  <wp:docPr id="96555750"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5750" name="Picture 2" descr="UNEP"/>
                          <pic:cNvPicPr>
                            <a:picLocks noChangeAspect="1"/>
                          </pic:cNvPicPr>
                        </pic:nvPicPr>
                        <pic:blipFill>
                          <a:blip r:embed="rId12" cstate="print"/>
                          <a:srcRect/>
                          <a:stretch>
                            <a:fillRect/>
                          </a:stretch>
                        </pic:blipFill>
                        <pic:spPr bwMode="auto">
                          <a:xfrm>
                            <a:off x="0" y="0"/>
                            <a:ext cx="602751" cy="60960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3E1BD885" w14:textId="77777777" w:rsidR="001D64E8" w:rsidRPr="00C80CF3" w:rsidRDefault="001D64E8" w:rsidP="001D64E8">
      <w:pPr>
        <w:pStyle w:val="Caption"/>
        <w:bidi/>
        <w:spacing w:after="0"/>
        <w:ind w:right="187"/>
        <w:jc w:val="both"/>
        <w:rPr>
          <w:rFonts w:asciiTheme="majorBidi" w:hAnsiTheme="majorBidi" w:cstheme="majorBidi"/>
          <w:b w:val="0"/>
          <w:bCs/>
          <w:sz w:val="28"/>
          <w:szCs w:val="28"/>
          <w:rtl/>
          <w:lang w:bidi="ar-LB"/>
        </w:rPr>
      </w:pPr>
      <w:r w:rsidRPr="00C80CF3">
        <w:rPr>
          <w:rFonts w:asciiTheme="majorBidi" w:hAnsiTheme="majorBidi" w:cstheme="majorBidi"/>
          <w:bCs/>
          <w:sz w:val="28"/>
          <w:szCs w:val="28"/>
          <w:rtl/>
          <w:lang w:bidi="ar-LB"/>
        </w:rPr>
        <w:t>اللجنــة التنفيـذيــــة للصنــدوق المــتعــدد الأطـــراف</w:t>
      </w:r>
    </w:p>
    <w:p w14:paraId="4D4E4ED7" w14:textId="77777777" w:rsidR="001D64E8" w:rsidRPr="00C80CF3" w:rsidRDefault="001D64E8" w:rsidP="001D64E8">
      <w:pPr>
        <w:bidi/>
        <w:ind w:left="180" w:hanging="180"/>
        <w:jc w:val="lowKashida"/>
        <w:rPr>
          <w:rFonts w:asciiTheme="majorBidi" w:hAnsiTheme="majorBidi" w:cstheme="majorBidi"/>
          <w:b/>
          <w:bCs/>
          <w:sz w:val="28"/>
          <w:szCs w:val="28"/>
          <w:rtl/>
          <w:lang w:val="en-US" w:eastAsia="en-CA" w:bidi="ar-LB"/>
        </w:rPr>
      </w:pPr>
      <w:r w:rsidRPr="00C80CF3">
        <w:rPr>
          <w:rFonts w:asciiTheme="majorBidi" w:hAnsiTheme="majorBidi" w:cstheme="majorBidi"/>
          <w:b/>
          <w:bCs/>
          <w:sz w:val="28"/>
          <w:szCs w:val="28"/>
          <w:rtl/>
          <w:lang w:val="en-US" w:eastAsia="en-CA" w:bidi="ar-LB"/>
        </w:rPr>
        <w:t xml:space="preserve">لتنفيـــذ بروتوكـول مونتريــال </w:t>
      </w:r>
    </w:p>
    <w:p w14:paraId="503376DB" w14:textId="77777777" w:rsidR="001D64E8" w:rsidRPr="00C80CF3" w:rsidRDefault="001D64E8" w:rsidP="001D64E8">
      <w:pPr>
        <w:bidi/>
        <w:jc w:val="left"/>
        <w:rPr>
          <w:rFonts w:asciiTheme="majorBidi" w:hAnsiTheme="majorBidi" w:cstheme="majorBidi"/>
          <w:sz w:val="28"/>
          <w:szCs w:val="28"/>
          <w:rtl/>
          <w:lang w:val="en-US" w:eastAsia="en-CA" w:bidi="ar-LB"/>
        </w:rPr>
      </w:pPr>
      <w:r w:rsidRPr="00C80CF3">
        <w:rPr>
          <w:rFonts w:asciiTheme="majorBidi" w:hAnsiTheme="majorBidi" w:cstheme="majorBidi"/>
          <w:sz w:val="28"/>
          <w:szCs w:val="28"/>
          <w:rtl/>
          <w:lang w:val="en-US" w:eastAsia="en-CA" w:bidi="ar-LB"/>
        </w:rPr>
        <w:t>الاجتماع الرابع والتسعون</w:t>
      </w:r>
    </w:p>
    <w:p w14:paraId="616386D9" w14:textId="77777777" w:rsidR="001D64E8" w:rsidRPr="00C80CF3" w:rsidRDefault="001D64E8" w:rsidP="001D64E8">
      <w:pPr>
        <w:bidi/>
        <w:jc w:val="left"/>
        <w:rPr>
          <w:rFonts w:asciiTheme="majorBidi" w:hAnsiTheme="majorBidi" w:cstheme="majorBidi"/>
          <w:sz w:val="28"/>
          <w:szCs w:val="28"/>
          <w:rtl/>
          <w:lang w:val="en-US" w:eastAsia="en-CA" w:bidi="ar-LB"/>
        </w:rPr>
      </w:pPr>
      <w:r w:rsidRPr="00C80CF3">
        <w:rPr>
          <w:rFonts w:asciiTheme="majorBidi" w:hAnsiTheme="majorBidi" w:cstheme="majorBidi"/>
          <w:sz w:val="28"/>
          <w:szCs w:val="28"/>
          <w:rtl/>
          <w:lang w:val="en-US" w:eastAsia="en-CA" w:bidi="ar-LB"/>
        </w:rPr>
        <w:t>مونتريال، 27 - 31 مايو/أيار 2024</w:t>
      </w:r>
    </w:p>
    <w:p w14:paraId="42392420" w14:textId="0BB1B873" w:rsidR="001D64E8" w:rsidRPr="00C80CF3" w:rsidRDefault="001D64E8" w:rsidP="001D64E8">
      <w:pPr>
        <w:bidi/>
        <w:jc w:val="left"/>
        <w:rPr>
          <w:rFonts w:asciiTheme="majorBidi" w:hAnsiTheme="majorBidi" w:cstheme="majorBidi"/>
          <w:sz w:val="26"/>
          <w:szCs w:val="26"/>
          <w:rtl/>
          <w:lang w:bidi="ar-LB"/>
        </w:rPr>
      </w:pPr>
      <w:r w:rsidRPr="00C80CF3">
        <w:rPr>
          <w:rFonts w:asciiTheme="majorBidi" w:hAnsiTheme="majorBidi" w:cstheme="majorBidi"/>
          <w:sz w:val="28"/>
          <w:szCs w:val="28"/>
          <w:rtl/>
          <w:lang w:bidi="ar-LB"/>
        </w:rPr>
        <w:t>البند 9 (ب) من جدول الأعمال المؤقت</w:t>
      </w:r>
      <w:r w:rsidRPr="00C80CF3">
        <w:rPr>
          <w:rStyle w:val="FootnoteReference"/>
          <w:rFonts w:asciiTheme="majorBidi" w:hAnsiTheme="majorBidi" w:cstheme="majorBidi"/>
          <w:sz w:val="26"/>
          <w:szCs w:val="26"/>
          <w:lang w:bidi="ar-LB"/>
        </w:rPr>
        <w:footnoteReference w:id="1"/>
      </w:r>
    </w:p>
    <w:p w14:paraId="7C2739ED" w14:textId="77777777" w:rsidR="004E7F9C" w:rsidRPr="004954AB" w:rsidRDefault="004E7F9C" w:rsidP="005870EB">
      <w:pPr>
        <w:pStyle w:val="Title1"/>
        <w:bidi/>
        <w:jc w:val="left"/>
        <w:rPr>
          <w:b w:val="0"/>
          <w:sz w:val="26"/>
          <w:szCs w:val="26"/>
          <w:lang w:val="en-CA" w:bidi="ar-LB"/>
        </w:rPr>
      </w:pPr>
    </w:p>
    <w:p w14:paraId="5855301E" w14:textId="12155521" w:rsidR="005870EB" w:rsidRPr="004954AB" w:rsidRDefault="005870EB" w:rsidP="005870EB">
      <w:pPr>
        <w:pStyle w:val="Title1"/>
        <w:bidi/>
        <w:spacing w:after="240"/>
        <w:rPr>
          <w:b w:val="0"/>
          <w:bCs/>
          <w:sz w:val="26"/>
          <w:szCs w:val="26"/>
          <w:rtl/>
          <w:lang w:val="en-CA" w:bidi="ar-LB"/>
        </w:rPr>
      </w:pPr>
      <w:r w:rsidRPr="004954AB">
        <w:rPr>
          <w:b w:val="0"/>
          <w:bCs/>
          <w:sz w:val="26"/>
          <w:szCs w:val="26"/>
          <w:rtl/>
          <w:lang w:val="en-CA" w:bidi="ar-LB"/>
        </w:rPr>
        <w:t>التعاون الثنائي</w:t>
      </w:r>
    </w:p>
    <w:p w14:paraId="03C6BAE8" w14:textId="77777777" w:rsidR="00AF138D" w:rsidRPr="004954AB" w:rsidRDefault="00AF138D" w:rsidP="005870EB">
      <w:pPr>
        <w:pStyle w:val="Title1"/>
        <w:bidi/>
        <w:rPr>
          <w:sz w:val="26"/>
          <w:szCs w:val="26"/>
          <w:rtl/>
          <w:lang w:val="en-CA" w:bidi="ar-LB"/>
        </w:rPr>
      </w:pPr>
    </w:p>
    <w:p w14:paraId="576F91B4" w14:textId="39E4F759" w:rsidR="005870EB" w:rsidRPr="004954AB" w:rsidRDefault="005870EB" w:rsidP="005870EB">
      <w:pPr>
        <w:pStyle w:val="Heading1"/>
        <w:numPr>
          <w:ilvl w:val="0"/>
          <w:numId w:val="21"/>
        </w:numPr>
        <w:bidi/>
        <w:rPr>
          <w:sz w:val="26"/>
          <w:szCs w:val="26"/>
          <w:lang w:bidi="ar-LB"/>
        </w:rPr>
      </w:pPr>
      <w:r w:rsidRPr="004954AB">
        <w:rPr>
          <w:sz w:val="26"/>
          <w:szCs w:val="26"/>
          <w:rtl/>
          <w:lang w:bidi="ar-LB"/>
        </w:rPr>
        <w:t xml:space="preserve">تقدم هذه الوثيقة عرضا عاما للطلبات المقدمة من الوكالات الثنائية وعما إذا كانت هناك وكالات منها مؤهلة بالنظر الى المستوى الأقصى من التعاون الثنائي المتاح في 2024 أو السنوات الثلاث 2024-2026، وتراجع وثائق الاجتماعات ذات الصلة والتي تضم المناقشات التي جرت بشأن الطلبات الثنائية المتضمنة </w:t>
      </w:r>
      <w:r w:rsidR="00997321" w:rsidRPr="004954AB">
        <w:rPr>
          <w:sz w:val="26"/>
          <w:szCs w:val="26"/>
          <w:rtl/>
          <w:lang w:bidi="ar-LB"/>
        </w:rPr>
        <w:t>في التوصية بشأن سنة التحديد للتعاون الثنائي.</w:t>
      </w:r>
    </w:p>
    <w:p w14:paraId="40046BBC" w14:textId="4B34B307" w:rsidR="00160963" w:rsidRPr="004954AB" w:rsidRDefault="00997321" w:rsidP="005870EB">
      <w:pPr>
        <w:pStyle w:val="Heading1"/>
        <w:numPr>
          <w:ilvl w:val="0"/>
          <w:numId w:val="0"/>
        </w:numPr>
        <w:bidi/>
        <w:rPr>
          <w:sz w:val="26"/>
          <w:szCs w:val="26"/>
          <w:u w:val="single"/>
          <w:lang w:bidi="ar-LB"/>
        </w:rPr>
      </w:pPr>
      <w:r w:rsidRPr="004954AB">
        <w:rPr>
          <w:sz w:val="26"/>
          <w:szCs w:val="26"/>
          <w:u w:val="single"/>
          <w:rtl/>
          <w:lang w:bidi="ar-LB"/>
        </w:rPr>
        <w:t>العرض العام</w:t>
      </w:r>
    </w:p>
    <w:p w14:paraId="3FC4FD31" w14:textId="236E774C" w:rsidR="00997321" w:rsidRPr="004954AB" w:rsidRDefault="00997321" w:rsidP="005870EB">
      <w:pPr>
        <w:pStyle w:val="Heading1"/>
        <w:bidi/>
        <w:rPr>
          <w:sz w:val="26"/>
          <w:szCs w:val="26"/>
          <w:lang w:bidi="ar-LB"/>
        </w:rPr>
      </w:pPr>
      <w:r w:rsidRPr="004954AB">
        <w:rPr>
          <w:sz w:val="26"/>
          <w:szCs w:val="26"/>
          <w:rtl/>
          <w:lang w:bidi="ar-LB"/>
        </w:rPr>
        <w:t xml:space="preserve">قدم ثلاثة عشر مشروعا بتكلفة إجمالية تبلغ </w:t>
      </w:r>
      <w:r w:rsidRPr="004954AB">
        <w:rPr>
          <w:sz w:val="26"/>
          <w:szCs w:val="26"/>
          <w:lang w:bidi="ar-LB"/>
        </w:rPr>
        <w:t>7,732,285</w:t>
      </w:r>
      <w:r w:rsidRPr="004954AB">
        <w:rPr>
          <w:sz w:val="26"/>
          <w:szCs w:val="26"/>
          <w:rtl/>
          <w:lang w:bidi="ar-LB"/>
        </w:rPr>
        <w:t xml:space="preserve"> دولارا أمريكيا للاجتماع الرابع والتسعين على النحو المبين في الجدول </w:t>
      </w:r>
    </w:p>
    <w:p w14:paraId="1F471575" w14:textId="5E6DC9F3" w:rsidR="00160963" w:rsidRPr="00DE5D1F" w:rsidRDefault="00997321" w:rsidP="00997321">
      <w:pPr>
        <w:bidi/>
        <w:rPr>
          <w:b/>
          <w:bCs/>
          <w:sz w:val="26"/>
          <w:szCs w:val="26"/>
          <w:rtl/>
          <w:lang w:bidi="ar-LB"/>
        </w:rPr>
      </w:pPr>
      <w:r w:rsidRPr="00DE5D1F">
        <w:rPr>
          <w:b/>
          <w:bCs/>
          <w:sz w:val="26"/>
          <w:szCs w:val="26"/>
          <w:rtl/>
          <w:lang w:bidi="ar-LB"/>
        </w:rPr>
        <w:t>الجدول1: مشروعات التعاون الثنائي التي قدمت للاجتماع الرابع والتسعين</w:t>
      </w:r>
    </w:p>
    <w:tbl>
      <w:tblPr>
        <w:tblStyle w:val="TableGrid"/>
        <w:bidiVisual/>
        <w:tblW w:w="9895" w:type="dxa"/>
        <w:tblLayout w:type="fixed"/>
        <w:tblLook w:val="04A0" w:firstRow="1" w:lastRow="0" w:firstColumn="1" w:lastColumn="0" w:noHBand="0" w:noVBand="1"/>
      </w:tblPr>
      <w:tblGrid>
        <w:gridCol w:w="1210"/>
        <w:gridCol w:w="968"/>
        <w:gridCol w:w="2677"/>
        <w:gridCol w:w="1080"/>
        <w:gridCol w:w="1193"/>
        <w:gridCol w:w="1350"/>
        <w:gridCol w:w="1417"/>
      </w:tblGrid>
      <w:tr w:rsidR="00160963" w:rsidRPr="00DE5D1F" w14:paraId="258FE510" w14:textId="77777777" w:rsidTr="003C04A7">
        <w:trPr>
          <w:tblHeader/>
        </w:trPr>
        <w:tc>
          <w:tcPr>
            <w:tcW w:w="1210" w:type="dxa"/>
          </w:tcPr>
          <w:p w14:paraId="0A145E41" w14:textId="62AA0FC1" w:rsidR="00160963" w:rsidRPr="00DE5D1F" w:rsidRDefault="00997321" w:rsidP="005870EB">
            <w:pPr>
              <w:bidi/>
              <w:jc w:val="center"/>
              <w:rPr>
                <w:b/>
                <w:bCs/>
                <w:sz w:val="17"/>
                <w:szCs w:val="17"/>
                <w:lang w:bidi="ar-LB"/>
              </w:rPr>
            </w:pPr>
            <w:r w:rsidRPr="00DE5D1F">
              <w:rPr>
                <w:b/>
                <w:bCs/>
                <w:sz w:val="17"/>
                <w:szCs w:val="17"/>
                <w:rtl/>
                <w:lang w:bidi="ar-LB"/>
              </w:rPr>
              <w:t>الوكالة الثنائية</w:t>
            </w:r>
          </w:p>
        </w:tc>
        <w:tc>
          <w:tcPr>
            <w:tcW w:w="968" w:type="dxa"/>
          </w:tcPr>
          <w:p w14:paraId="4A70A2A1" w14:textId="6747FFDB" w:rsidR="00160963" w:rsidRPr="00DE5D1F" w:rsidRDefault="00997321" w:rsidP="005870EB">
            <w:pPr>
              <w:bidi/>
              <w:jc w:val="center"/>
              <w:rPr>
                <w:b/>
                <w:bCs/>
                <w:sz w:val="17"/>
                <w:szCs w:val="17"/>
                <w:lang w:bidi="ar-LB"/>
              </w:rPr>
            </w:pPr>
            <w:r w:rsidRPr="00DE5D1F">
              <w:rPr>
                <w:b/>
                <w:bCs/>
                <w:sz w:val="17"/>
                <w:szCs w:val="17"/>
                <w:rtl/>
                <w:lang w:bidi="ar-LB"/>
              </w:rPr>
              <w:t>البلد</w:t>
            </w:r>
          </w:p>
        </w:tc>
        <w:tc>
          <w:tcPr>
            <w:tcW w:w="2677" w:type="dxa"/>
          </w:tcPr>
          <w:p w14:paraId="5E1BCB1C" w14:textId="55043CB0" w:rsidR="00160963" w:rsidRPr="00DE5D1F" w:rsidRDefault="00997321" w:rsidP="005870EB">
            <w:pPr>
              <w:bidi/>
              <w:jc w:val="center"/>
              <w:rPr>
                <w:b/>
                <w:bCs/>
                <w:sz w:val="17"/>
                <w:szCs w:val="17"/>
                <w:lang w:bidi="ar-LB"/>
              </w:rPr>
            </w:pPr>
            <w:r w:rsidRPr="00DE5D1F">
              <w:rPr>
                <w:b/>
                <w:bCs/>
                <w:sz w:val="17"/>
                <w:szCs w:val="17"/>
                <w:rtl/>
                <w:lang w:bidi="ar-LB"/>
              </w:rPr>
              <w:t>عنوان المشروع</w:t>
            </w:r>
          </w:p>
        </w:tc>
        <w:tc>
          <w:tcPr>
            <w:tcW w:w="1080" w:type="dxa"/>
          </w:tcPr>
          <w:p w14:paraId="6B4BDC18" w14:textId="4EBC76AA" w:rsidR="00160963" w:rsidRPr="00DE5D1F" w:rsidRDefault="00997321" w:rsidP="005870EB">
            <w:pPr>
              <w:bidi/>
              <w:jc w:val="center"/>
              <w:rPr>
                <w:sz w:val="17"/>
                <w:szCs w:val="17"/>
                <w:lang w:bidi="ar-LB"/>
              </w:rPr>
            </w:pPr>
            <w:r w:rsidRPr="00DE5D1F">
              <w:rPr>
                <w:b/>
                <w:bCs/>
                <w:sz w:val="17"/>
                <w:szCs w:val="17"/>
                <w:rtl/>
                <w:lang w:val="en-GB" w:bidi="ar-LB"/>
              </w:rPr>
              <w:t>التمويل المطلوب (بالدولار الأمريكي)</w:t>
            </w:r>
          </w:p>
        </w:tc>
        <w:tc>
          <w:tcPr>
            <w:tcW w:w="1193" w:type="dxa"/>
          </w:tcPr>
          <w:p w14:paraId="58476646" w14:textId="3745AA57" w:rsidR="00160963" w:rsidRPr="00DE5D1F" w:rsidRDefault="00997321" w:rsidP="005870EB">
            <w:pPr>
              <w:bidi/>
              <w:jc w:val="center"/>
              <w:rPr>
                <w:sz w:val="17"/>
                <w:szCs w:val="17"/>
                <w:lang w:bidi="ar-LB"/>
              </w:rPr>
            </w:pPr>
            <w:r w:rsidRPr="00DE5D1F">
              <w:rPr>
                <w:b/>
                <w:bCs/>
                <w:sz w:val="17"/>
                <w:szCs w:val="17"/>
                <w:rtl/>
                <w:lang w:val="en-GB" w:bidi="ar-LB"/>
              </w:rPr>
              <w:t>دعم الوكالة الذي طلب (بالدولار الأمريكي)</w:t>
            </w:r>
          </w:p>
        </w:tc>
        <w:tc>
          <w:tcPr>
            <w:tcW w:w="1350" w:type="dxa"/>
          </w:tcPr>
          <w:p w14:paraId="462B7873" w14:textId="320E28BF" w:rsidR="00160963" w:rsidRPr="00DE5D1F" w:rsidRDefault="00997321" w:rsidP="00997321">
            <w:pPr>
              <w:bidi/>
              <w:jc w:val="center"/>
              <w:rPr>
                <w:b/>
                <w:bCs/>
                <w:sz w:val="17"/>
                <w:szCs w:val="17"/>
                <w:rtl/>
                <w:lang w:val="en-GB" w:bidi="ar-LB"/>
              </w:rPr>
            </w:pPr>
            <w:r w:rsidRPr="00DE5D1F">
              <w:rPr>
                <w:b/>
                <w:bCs/>
                <w:sz w:val="17"/>
                <w:szCs w:val="17"/>
                <w:rtl/>
                <w:lang w:val="en-GB" w:bidi="ar-LB"/>
              </w:rPr>
              <w:t>المبلغ الموصي به</w:t>
            </w:r>
            <w:r w:rsidRPr="00DE5D1F">
              <w:rPr>
                <w:b/>
                <w:bCs/>
                <w:sz w:val="17"/>
                <w:szCs w:val="17"/>
                <w:lang w:val="en-GB" w:bidi="ar-LB"/>
              </w:rPr>
              <w:t>*</w:t>
            </w:r>
            <w:r w:rsidRPr="00DE5D1F">
              <w:rPr>
                <w:b/>
                <w:bCs/>
                <w:sz w:val="17"/>
                <w:szCs w:val="17"/>
                <w:rtl/>
                <w:lang w:val="en-GB" w:bidi="ar-LB"/>
              </w:rPr>
              <w:t xml:space="preserve"> </w:t>
            </w:r>
            <w:r w:rsidR="003C04A7" w:rsidRPr="00DE5D1F">
              <w:rPr>
                <w:b/>
                <w:bCs/>
                <w:sz w:val="17"/>
                <w:szCs w:val="17"/>
                <w:rtl/>
                <w:lang w:val="en-GB" w:bidi="ar-LB"/>
              </w:rPr>
              <w:br/>
            </w:r>
            <w:r w:rsidRPr="00DE5D1F">
              <w:rPr>
                <w:b/>
                <w:bCs/>
                <w:sz w:val="17"/>
                <w:szCs w:val="17"/>
                <w:rtl/>
                <w:lang w:val="en-GB" w:bidi="ar-LB"/>
              </w:rPr>
              <w:t>(بالدولار الأمريكي)</w:t>
            </w:r>
          </w:p>
        </w:tc>
        <w:tc>
          <w:tcPr>
            <w:tcW w:w="1417" w:type="dxa"/>
          </w:tcPr>
          <w:p w14:paraId="1AC2EFA1" w14:textId="77777777" w:rsidR="00C80CF3" w:rsidRPr="00C80CF3" w:rsidRDefault="00C80CF3" w:rsidP="00C80CF3">
            <w:pPr>
              <w:shd w:val="clear" w:color="auto" w:fill="FFFFFF"/>
              <w:jc w:val="left"/>
              <w:rPr>
                <w:rFonts w:ascii="Roboto" w:hAnsi="Roboto"/>
                <w:b/>
                <w:bCs/>
                <w:color w:val="222C31"/>
                <w:sz w:val="17"/>
                <w:szCs w:val="17"/>
                <w:lang w:eastAsia="en-CA" w:bidi="ar-LB"/>
              </w:rPr>
            </w:pPr>
            <w:r w:rsidRPr="00C80CF3">
              <w:rPr>
                <w:rFonts w:ascii="Roboto" w:hAnsi="Roboto"/>
                <w:b/>
                <w:bCs/>
                <w:color w:val="3D3D3D"/>
                <w:sz w:val="17"/>
                <w:szCs w:val="17"/>
                <w:rtl/>
                <w:lang w:eastAsia="en-CA" w:bidi="ar-LB"/>
              </w:rPr>
              <w:t>النظر فيها بموجب</w:t>
            </w:r>
          </w:p>
          <w:p w14:paraId="0CB8B8A2" w14:textId="59D17404" w:rsidR="00160963" w:rsidRPr="00DE5D1F" w:rsidRDefault="00160963" w:rsidP="0009156E">
            <w:pPr>
              <w:bidi/>
              <w:jc w:val="center"/>
              <w:rPr>
                <w:sz w:val="17"/>
                <w:szCs w:val="17"/>
                <w:lang w:bidi="ar-LB"/>
              </w:rPr>
            </w:pPr>
          </w:p>
        </w:tc>
      </w:tr>
      <w:tr w:rsidR="00160963" w:rsidRPr="00DE5D1F" w14:paraId="0A03C8CF" w14:textId="77777777" w:rsidTr="003C04A7">
        <w:tc>
          <w:tcPr>
            <w:tcW w:w="1210" w:type="dxa"/>
          </w:tcPr>
          <w:p w14:paraId="462B89B9" w14:textId="7BB02316" w:rsidR="00160963" w:rsidRPr="00DE5D1F" w:rsidRDefault="00A21B7D" w:rsidP="005870EB">
            <w:pPr>
              <w:bidi/>
              <w:jc w:val="left"/>
              <w:rPr>
                <w:sz w:val="17"/>
                <w:szCs w:val="17"/>
                <w:lang w:bidi="ar-LB"/>
              </w:rPr>
            </w:pPr>
            <w:r w:rsidRPr="00DE5D1F">
              <w:rPr>
                <w:sz w:val="17"/>
                <w:szCs w:val="17"/>
                <w:rtl/>
                <w:lang w:val="en-GB" w:bidi="ar-LB"/>
              </w:rPr>
              <w:t>النمسا</w:t>
            </w:r>
          </w:p>
        </w:tc>
        <w:tc>
          <w:tcPr>
            <w:tcW w:w="968" w:type="dxa"/>
          </w:tcPr>
          <w:p w14:paraId="0F4F6B28" w14:textId="1C87A83A" w:rsidR="00160963" w:rsidRPr="00DE5D1F" w:rsidRDefault="00A21B7D" w:rsidP="005870EB">
            <w:pPr>
              <w:bidi/>
              <w:jc w:val="left"/>
              <w:rPr>
                <w:sz w:val="17"/>
                <w:szCs w:val="17"/>
                <w:lang w:bidi="ar-LB"/>
              </w:rPr>
            </w:pPr>
            <w:r w:rsidRPr="00DE5D1F">
              <w:rPr>
                <w:sz w:val="17"/>
                <w:szCs w:val="17"/>
                <w:rtl/>
                <w:lang w:val="en-GB" w:bidi="ar-LB"/>
              </w:rPr>
              <w:t>الصين</w:t>
            </w:r>
          </w:p>
        </w:tc>
        <w:tc>
          <w:tcPr>
            <w:tcW w:w="2677" w:type="dxa"/>
          </w:tcPr>
          <w:p w14:paraId="74CE950D" w14:textId="70A59AC7" w:rsidR="00160963" w:rsidRPr="00DE5D1F" w:rsidRDefault="00A21B7D" w:rsidP="00A21B7D">
            <w:pPr>
              <w:widowControl w:val="0"/>
              <w:bidi/>
              <w:jc w:val="left"/>
              <w:rPr>
                <w:sz w:val="17"/>
                <w:szCs w:val="17"/>
                <w:rtl/>
                <w:lang w:val="en-GB" w:bidi="ar-LB"/>
              </w:rPr>
            </w:pPr>
            <w:r w:rsidRPr="00DE5D1F">
              <w:rPr>
                <w:sz w:val="17"/>
                <w:szCs w:val="17"/>
                <w:rtl/>
                <w:lang w:val="en-GB" w:bidi="ar-LB"/>
              </w:rPr>
              <w:t>خطة إدارة إزالة المواد</w:t>
            </w:r>
            <w:r w:rsidR="00676385" w:rsidRPr="00DE5D1F">
              <w:rPr>
                <w:sz w:val="17"/>
                <w:szCs w:val="17"/>
                <w:rtl/>
                <w:lang w:val="en-GB" w:bidi="ar-LB"/>
              </w:rPr>
              <w:t xml:space="preserve"> الهيدروكلور</w:t>
            </w:r>
            <w:r w:rsidRPr="00DE5D1F">
              <w:rPr>
                <w:sz w:val="17"/>
                <w:szCs w:val="17"/>
                <w:rtl/>
                <w:lang w:val="en-GB" w:bidi="ar-LB"/>
              </w:rPr>
              <w:t>وفلوروكر بونية (المرحلة الثانية، الشريحة الرابعة) (تكييف هواء الغرف وسخانات المياه العاملة بمضخات الحرارة وخطة قطاع (التبريد وتكييف الهواء)</w:t>
            </w:r>
          </w:p>
        </w:tc>
        <w:tc>
          <w:tcPr>
            <w:tcW w:w="1080" w:type="dxa"/>
          </w:tcPr>
          <w:p w14:paraId="3439046A" w14:textId="62727836" w:rsidR="00160963" w:rsidRPr="00DE5D1F" w:rsidRDefault="00160963" w:rsidP="005870EB">
            <w:pPr>
              <w:bidi/>
              <w:jc w:val="left"/>
              <w:rPr>
                <w:sz w:val="17"/>
                <w:szCs w:val="17"/>
                <w:lang w:bidi="ar-LB"/>
              </w:rPr>
            </w:pPr>
            <w:r w:rsidRPr="00DE5D1F">
              <w:rPr>
                <w:sz w:val="17"/>
                <w:szCs w:val="17"/>
                <w:lang w:bidi="ar-LB"/>
              </w:rPr>
              <w:t>700,000</w:t>
            </w:r>
          </w:p>
        </w:tc>
        <w:tc>
          <w:tcPr>
            <w:tcW w:w="1193" w:type="dxa"/>
          </w:tcPr>
          <w:p w14:paraId="0A6B378B" w14:textId="5C7A93F2" w:rsidR="00160963" w:rsidRPr="00DE5D1F" w:rsidRDefault="00160963" w:rsidP="005870EB">
            <w:pPr>
              <w:bidi/>
              <w:jc w:val="left"/>
              <w:rPr>
                <w:sz w:val="17"/>
                <w:szCs w:val="17"/>
                <w:lang w:bidi="ar-LB"/>
              </w:rPr>
            </w:pPr>
            <w:r w:rsidRPr="00DE5D1F">
              <w:rPr>
                <w:sz w:val="17"/>
                <w:szCs w:val="17"/>
                <w:lang w:bidi="ar-LB"/>
              </w:rPr>
              <w:t>83,667</w:t>
            </w:r>
          </w:p>
        </w:tc>
        <w:tc>
          <w:tcPr>
            <w:tcW w:w="1350" w:type="dxa"/>
          </w:tcPr>
          <w:p w14:paraId="4E3E8B97" w14:textId="658A8D11" w:rsidR="00160963" w:rsidRPr="00DE5D1F" w:rsidRDefault="00160963" w:rsidP="005870EB">
            <w:pPr>
              <w:bidi/>
              <w:jc w:val="left"/>
              <w:rPr>
                <w:sz w:val="17"/>
                <w:szCs w:val="17"/>
                <w:lang w:bidi="ar-LB"/>
              </w:rPr>
            </w:pPr>
            <w:r w:rsidRPr="00DE5D1F">
              <w:rPr>
                <w:sz w:val="17"/>
                <w:szCs w:val="17"/>
                <w:lang w:val="en-GB" w:bidi="ar-LB"/>
              </w:rPr>
              <w:t>783,667**</w:t>
            </w:r>
          </w:p>
        </w:tc>
        <w:tc>
          <w:tcPr>
            <w:tcW w:w="1417" w:type="dxa"/>
          </w:tcPr>
          <w:p w14:paraId="507DED41" w14:textId="08A5323C" w:rsidR="00160963" w:rsidRPr="00DE5D1F" w:rsidRDefault="0009156E" w:rsidP="0009156E">
            <w:pPr>
              <w:bidi/>
              <w:jc w:val="left"/>
              <w:rPr>
                <w:sz w:val="17"/>
                <w:szCs w:val="17"/>
                <w:lang w:val="en-GB" w:bidi="ar-LB"/>
              </w:rPr>
            </w:pPr>
            <w:r w:rsidRPr="00DE5D1F">
              <w:rPr>
                <w:sz w:val="17"/>
                <w:szCs w:val="17"/>
                <w:rtl/>
                <w:lang w:val="en-GB" w:bidi="ar-LB"/>
              </w:rPr>
              <w:t>مقرر اللجنة التنفيذية 94/29</w:t>
            </w:r>
          </w:p>
        </w:tc>
      </w:tr>
      <w:tr w:rsidR="005B0C2C" w:rsidRPr="00DE5D1F" w14:paraId="0511B143" w14:textId="77777777" w:rsidTr="003C04A7">
        <w:tc>
          <w:tcPr>
            <w:tcW w:w="4855" w:type="dxa"/>
            <w:gridSpan w:val="3"/>
          </w:tcPr>
          <w:p w14:paraId="3E20DCCB" w14:textId="3A486C0C" w:rsidR="005B0C2C" w:rsidRPr="00DE5D1F" w:rsidRDefault="00A21B7D" w:rsidP="005870EB">
            <w:pPr>
              <w:bidi/>
              <w:rPr>
                <w:b/>
                <w:bCs/>
                <w:sz w:val="17"/>
                <w:szCs w:val="17"/>
                <w:lang w:bidi="ar-LB"/>
              </w:rPr>
            </w:pPr>
            <w:r w:rsidRPr="00DE5D1F">
              <w:rPr>
                <w:b/>
                <w:bCs/>
                <w:sz w:val="17"/>
                <w:szCs w:val="17"/>
                <w:rtl/>
                <w:lang w:bidi="ar-LB"/>
              </w:rPr>
              <w:t>المجموع الفرعي</w:t>
            </w:r>
          </w:p>
        </w:tc>
        <w:tc>
          <w:tcPr>
            <w:tcW w:w="1080" w:type="dxa"/>
          </w:tcPr>
          <w:p w14:paraId="0DC31C16" w14:textId="6055E6EB" w:rsidR="005B0C2C" w:rsidRPr="00DE5D1F" w:rsidRDefault="005B0C2C" w:rsidP="005870EB">
            <w:pPr>
              <w:bidi/>
              <w:jc w:val="left"/>
              <w:rPr>
                <w:sz w:val="17"/>
                <w:szCs w:val="17"/>
                <w:lang w:bidi="ar-LB"/>
              </w:rPr>
            </w:pPr>
            <w:r w:rsidRPr="00DE5D1F">
              <w:rPr>
                <w:b/>
                <w:bCs/>
                <w:sz w:val="17"/>
                <w:szCs w:val="17"/>
                <w:lang w:bidi="ar-LB"/>
              </w:rPr>
              <w:t>700,000</w:t>
            </w:r>
          </w:p>
        </w:tc>
        <w:tc>
          <w:tcPr>
            <w:tcW w:w="1193" w:type="dxa"/>
          </w:tcPr>
          <w:p w14:paraId="11191E49" w14:textId="5A88BC48" w:rsidR="005B0C2C" w:rsidRPr="00DE5D1F" w:rsidRDefault="005B0C2C" w:rsidP="005870EB">
            <w:pPr>
              <w:bidi/>
              <w:jc w:val="left"/>
              <w:rPr>
                <w:sz w:val="17"/>
                <w:szCs w:val="17"/>
                <w:lang w:bidi="ar-LB"/>
              </w:rPr>
            </w:pPr>
            <w:r w:rsidRPr="00DE5D1F">
              <w:rPr>
                <w:b/>
                <w:bCs/>
                <w:sz w:val="17"/>
                <w:szCs w:val="17"/>
                <w:lang w:bidi="ar-LB"/>
              </w:rPr>
              <w:t>83,667</w:t>
            </w:r>
          </w:p>
        </w:tc>
        <w:tc>
          <w:tcPr>
            <w:tcW w:w="1350" w:type="dxa"/>
          </w:tcPr>
          <w:p w14:paraId="0BAB8308" w14:textId="4AABFA1C" w:rsidR="005B0C2C" w:rsidRPr="00DE5D1F" w:rsidRDefault="005B0C2C" w:rsidP="005870EB">
            <w:pPr>
              <w:bidi/>
              <w:jc w:val="left"/>
              <w:rPr>
                <w:sz w:val="17"/>
                <w:szCs w:val="17"/>
                <w:lang w:bidi="ar-LB"/>
              </w:rPr>
            </w:pPr>
            <w:r w:rsidRPr="00DE5D1F">
              <w:rPr>
                <w:b/>
                <w:bCs/>
                <w:sz w:val="17"/>
                <w:szCs w:val="17"/>
                <w:lang w:bidi="ar-LB"/>
              </w:rPr>
              <w:t>783,667</w:t>
            </w:r>
          </w:p>
        </w:tc>
        <w:tc>
          <w:tcPr>
            <w:tcW w:w="1417" w:type="dxa"/>
          </w:tcPr>
          <w:p w14:paraId="4DCE7956" w14:textId="02D95C58" w:rsidR="005B0C2C" w:rsidRPr="00DE5D1F" w:rsidRDefault="00C80CF3" w:rsidP="005870EB">
            <w:pPr>
              <w:bidi/>
              <w:jc w:val="left"/>
              <w:rPr>
                <w:sz w:val="17"/>
                <w:szCs w:val="17"/>
                <w:lang w:bidi="ar-LB"/>
              </w:rPr>
            </w:pPr>
            <w:r>
              <w:rPr>
                <w:sz w:val="17"/>
                <w:szCs w:val="17"/>
                <w:rtl/>
                <w:lang w:val="en-GB" w:bidi="ar-LB"/>
              </w:rPr>
              <w:t>لا ينطبق</w:t>
            </w:r>
          </w:p>
        </w:tc>
      </w:tr>
      <w:tr w:rsidR="00160963" w:rsidRPr="00DE5D1F" w14:paraId="716444DE" w14:textId="77777777" w:rsidTr="003C04A7">
        <w:tc>
          <w:tcPr>
            <w:tcW w:w="1210" w:type="dxa"/>
          </w:tcPr>
          <w:p w14:paraId="7B5D735F" w14:textId="6BEE2153" w:rsidR="00160963" w:rsidRPr="00DE5D1F" w:rsidRDefault="00A21B7D" w:rsidP="005870EB">
            <w:pPr>
              <w:bidi/>
              <w:rPr>
                <w:sz w:val="17"/>
                <w:szCs w:val="17"/>
                <w:lang w:bidi="ar-LB"/>
              </w:rPr>
            </w:pPr>
            <w:r w:rsidRPr="00DE5D1F">
              <w:rPr>
                <w:sz w:val="17"/>
                <w:szCs w:val="17"/>
                <w:rtl/>
                <w:lang w:val="en-GB" w:bidi="ar-LB"/>
              </w:rPr>
              <w:t>ألمانيا</w:t>
            </w:r>
          </w:p>
        </w:tc>
        <w:tc>
          <w:tcPr>
            <w:tcW w:w="968" w:type="dxa"/>
          </w:tcPr>
          <w:p w14:paraId="4B1FFA6C" w14:textId="633385EA" w:rsidR="00160963" w:rsidRPr="00DE5D1F" w:rsidRDefault="00A21B7D" w:rsidP="005870EB">
            <w:pPr>
              <w:bidi/>
              <w:rPr>
                <w:sz w:val="17"/>
                <w:szCs w:val="17"/>
                <w:lang w:bidi="ar-LB"/>
              </w:rPr>
            </w:pPr>
            <w:r w:rsidRPr="00DE5D1F">
              <w:rPr>
                <w:sz w:val="17"/>
                <w:szCs w:val="17"/>
                <w:rtl/>
                <w:lang w:bidi="ar-LB"/>
              </w:rPr>
              <w:t>البرازيل</w:t>
            </w:r>
          </w:p>
        </w:tc>
        <w:tc>
          <w:tcPr>
            <w:tcW w:w="2677" w:type="dxa"/>
          </w:tcPr>
          <w:p w14:paraId="24D6E544" w14:textId="024DFB6D" w:rsidR="00160963" w:rsidRPr="00DE5D1F" w:rsidRDefault="00A21B7D" w:rsidP="00A21B7D">
            <w:pPr>
              <w:bidi/>
              <w:jc w:val="left"/>
              <w:rPr>
                <w:sz w:val="17"/>
                <w:szCs w:val="17"/>
                <w:lang w:bidi="ar-LB"/>
              </w:rPr>
            </w:pPr>
            <w:r w:rsidRPr="00DE5D1F">
              <w:rPr>
                <w:sz w:val="17"/>
                <w:szCs w:val="17"/>
                <w:rtl/>
                <w:lang w:val="en-GB" w:bidi="ar-LB"/>
              </w:rPr>
              <w:t>خطة إ</w:t>
            </w:r>
            <w:r w:rsidR="00676385" w:rsidRPr="00DE5D1F">
              <w:rPr>
                <w:sz w:val="17"/>
                <w:szCs w:val="17"/>
                <w:rtl/>
                <w:lang w:val="en-GB" w:bidi="ar-LB"/>
              </w:rPr>
              <w:t>دارة إزالة المواد الهيدروكلورو</w:t>
            </w:r>
            <w:r w:rsidRPr="00DE5D1F">
              <w:rPr>
                <w:sz w:val="17"/>
                <w:szCs w:val="17"/>
                <w:rtl/>
                <w:lang w:val="en-GB" w:bidi="ar-LB"/>
              </w:rPr>
              <w:t>فلوروكر بونية (المرحلة الثانية، الشريحة السادسة)</w:t>
            </w:r>
          </w:p>
        </w:tc>
        <w:tc>
          <w:tcPr>
            <w:tcW w:w="1080" w:type="dxa"/>
          </w:tcPr>
          <w:p w14:paraId="632627FC" w14:textId="78D85463" w:rsidR="00160963" w:rsidRPr="00DE5D1F" w:rsidRDefault="00160963" w:rsidP="005870EB">
            <w:pPr>
              <w:bidi/>
              <w:jc w:val="left"/>
              <w:rPr>
                <w:sz w:val="17"/>
                <w:szCs w:val="17"/>
                <w:lang w:bidi="ar-LB"/>
              </w:rPr>
            </w:pPr>
            <w:r w:rsidRPr="00DE5D1F">
              <w:rPr>
                <w:sz w:val="17"/>
                <w:szCs w:val="17"/>
                <w:lang w:bidi="ar-LB"/>
              </w:rPr>
              <w:t>872,727</w:t>
            </w:r>
          </w:p>
        </w:tc>
        <w:tc>
          <w:tcPr>
            <w:tcW w:w="1193" w:type="dxa"/>
          </w:tcPr>
          <w:p w14:paraId="49D8D6EC" w14:textId="1E2A517A" w:rsidR="00160963" w:rsidRPr="00DE5D1F" w:rsidRDefault="00160963" w:rsidP="005870EB">
            <w:pPr>
              <w:bidi/>
              <w:jc w:val="left"/>
              <w:rPr>
                <w:sz w:val="17"/>
                <w:szCs w:val="17"/>
                <w:lang w:bidi="ar-LB"/>
              </w:rPr>
            </w:pPr>
            <w:r w:rsidRPr="00DE5D1F">
              <w:rPr>
                <w:sz w:val="17"/>
                <w:szCs w:val="17"/>
                <w:lang w:bidi="ar-LB"/>
              </w:rPr>
              <w:t>97,129</w:t>
            </w:r>
          </w:p>
        </w:tc>
        <w:tc>
          <w:tcPr>
            <w:tcW w:w="1350" w:type="dxa"/>
          </w:tcPr>
          <w:p w14:paraId="1EB9F68D" w14:textId="7A8B7831" w:rsidR="00160963" w:rsidRPr="00DE5D1F" w:rsidRDefault="00160963" w:rsidP="005870EB">
            <w:pPr>
              <w:bidi/>
              <w:jc w:val="left"/>
              <w:rPr>
                <w:sz w:val="17"/>
                <w:szCs w:val="17"/>
                <w:lang w:bidi="ar-LB"/>
              </w:rPr>
            </w:pPr>
            <w:r w:rsidRPr="00DE5D1F">
              <w:rPr>
                <w:sz w:val="17"/>
                <w:szCs w:val="17"/>
                <w:lang w:bidi="ar-LB"/>
              </w:rPr>
              <w:t>969,856</w:t>
            </w:r>
            <w:r w:rsidR="000A4FB4" w:rsidRPr="00DE5D1F">
              <w:rPr>
                <w:sz w:val="17"/>
                <w:szCs w:val="17"/>
                <w:lang w:bidi="ar-LB"/>
              </w:rPr>
              <w:t>**</w:t>
            </w:r>
          </w:p>
        </w:tc>
        <w:tc>
          <w:tcPr>
            <w:tcW w:w="1417" w:type="dxa"/>
          </w:tcPr>
          <w:p w14:paraId="5F343864" w14:textId="5F261A14" w:rsidR="00160963" w:rsidRPr="00DE5D1F" w:rsidRDefault="0009156E" w:rsidP="0009156E">
            <w:pPr>
              <w:bidi/>
              <w:jc w:val="left"/>
              <w:rPr>
                <w:sz w:val="17"/>
                <w:szCs w:val="17"/>
                <w:rtl/>
                <w:lang w:val="en-GB" w:bidi="ar-LB"/>
              </w:rPr>
            </w:pPr>
            <w:r w:rsidRPr="00DE5D1F">
              <w:rPr>
                <w:sz w:val="17"/>
                <w:szCs w:val="17"/>
                <w:rtl/>
                <w:lang w:val="en-GB" w:bidi="ar-LB"/>
              </w:rPr>
              <w:t>مقرر اللجنة التنفيذية 94/25</w:t>
            </w:r>
          </w:p>
        </w:tc>
      </w:tr>
      <w:tr w:rsidR="003C04A7" w:rsidRPr="00DE5D1F" w14:paraId="7FE81496" w14:textId="77777777" w:rsidTr="003C04A7">
        <w:tc>
          <w:tcPr>
            <w:tcW w:w="1210" w:type="dxa"/>
          </w:tcPr>
          <w:p w14:paraId="57FBD25D" w14:textId="31258DDC" w:rsidR="003C04A7" w:rsidRPr="00DE5D1F" w:rsidRDefault="003C04A7" w:rsidP="005870EB">
            <w:pPr>
              <w:bidi/>
              <w:rPr>
                <w:sz w:val="17"/>
                <w:szCs w:val="17"/>
                <w:lang w:bidi="ar-LB"/>
              </w:rPr>
            </w:pPr>
            <w:r w:rsidRPr="00DE5D1F">
              <w:rPr>
                <w:sz w:val="17"/>
                <w:szCs w:val="17"/>
                <w:rtl/>
                <w:lang w:val="en-GB" w:bidi="ar-LB"/>
              </w:rPr>
              <w:t>ألمانيا</w:t>
            </w:r>
          </w:p>
        </w:tc>
        <w:tc>
          <w:tcPr>
            <w:tcW w:w="968" w:type="dxa"/>
          </w:tcPr>
          <w:p w14:paraId="72C218A4" w14:textId="45D7C126" w:rsidR="003C04A7" w:rsidRPr="00DE5D1F" w:rsidRDefault="003C04A7" w:rsidP="005870EB">
            <w:pPr>
              <w:bidi/>
              <w:rPr>
                <w:sz w:val="17"/>
                <w:szCs w:val="17"/>
                <w:lang w:bidi="ar-LB"/>
              </w:rPr>
            </w:pPr>
            <w:r w:rsidRPr="00DE5D1F">
              <w:rPr>
                <w:sz w:val="17"/>
                <w:szCs w:val="17"/>
                <w:rtl/>
                <w:lang w:bidi="ar-LB"/>
              </w:rPr>
              <w:t>البرازيل</w:t>
            </w:r>
          </w:p>
        </w:tc>
        <w:tc>
          <w:tcPr>
            <w:tcW w:w="2677" w:type="dxa"/>
          </w:tcPr>
          <w:p w14:paraId="1B384A22" w14:textId="17FB593C" w:rsidR="003C04A7" w:rsidRPr="00DE5D1F" w:rsidRDefault="003C04A7" w:rsidP="003C04A7">
            <w:pPr>
              <w:bidi/>
              <w:jc w:val="left"/>
              <w:rPr>
                <w:sz w:val="17"/>
                <w:szCs w:val="17"/>
                <w:lang w:bidi="ar-LB"/>
              </w:rPr>
            </w:pPr>
            <w:r w:rsidRPr="00DE5D1F">
              <w:rPr>
                <w:sz w:val="17"/>
                <w:szCs w:val="17"/>
                <w:rtl/>
                <w:lang w:val="en-GB" w:bidi="ar-LB"/>
              </w:rPr>
              <w:t>خطة إ</w:t>
            </w:r>
            <w:r w:rsidR="00676385" w:rsidRPr="00DE5D1F">
              <w:rPr>
                <w:sz w:val="17"/>
                <w:szCs w:val="17"/>
                <w:rtl/>
                <w:lang w:val="en-GB" w:bidi="ar-LB"/>
              </w:rPr>
              <w:t>دارة إزالة المواد الهيدروكلورو</w:t>
            </w:r>
            <w:r w:rsidRPr="00DE5D1F">
              <w:rPr>
                <w:sz w:val="17"/>
                <w:szCs w:val="17"/>
                <w:rtl/>
                <w:lang w:val="en-GB" w:bidi="ar-LB"/>
              </w:rPr>
              <w:t>فلوروكر بونية (المرحلة الثالثة، الشريحة الأولى)</w:t>
            </w:r>
          </w:p>
        </w:tc>
        <w:tc>
          <w:tcPr>
            <w:tcW w:w="1080" w:type="dxa"/>
          </w:tcPr>
          <w:p w14:paraId="5980CC3F" w14:textId="14D56154" w:rsidR="003C04A7" w:rsidRPr="00DE5D1F" w:rsidRDefault="003C04A7" w:rsidP="005870EB">
            <w:pPr>
              <w:bidi/>
              <w:jc w:val="left"/>
              <w:rPr>
                <w:sz w:val="17"/>
                <w:szCs w:val="17"/>
                <w:lang w:bidi="ar-LB"/>
              </w:rPr>
            </w:pPr>
            <w:r w:rsidRPr="00DE5D1F">
              <w:rPr>
                <w:sz w:val="17"/>
                <w:szCs w:val="17"/>
                <w:lang w:bidi="ar-LB"/>
              </w:rPr>
              <w:t>2,709,081</w:t>
            </w:r>
          </w:p>
        </w:tc>
        <w:tc>
          <w:tcPr>
            <w:tcW w:w="1193" w:type="dxa"/>
          </w:tcPr>
          <w:p w14:paraId="3D287B2F" w14:textId="59038D36" w:rsidR="003C04A7" w:rsidRPr="00DE5D1F" w:rsidRDefault="003C04A7" w:rsidP="005870EB">
            <w:pPr>
              <w:bidi/>
              <w:jc w:val="left"/>
              <w:rPr>
                <w:sz w:val="17"/>
                <w:szCs w:val="17"/>
                <w:lang w:bidi="ar-LB"/>
              </w:rPr>
            </w:pPr>
            <w:r w:rsidRPr="00DE5D1F">
              <w:rPr>
                <w:sz w:val="17"/>
                <w:szCs w:val="17"/>
                <w:lang w:bidi="ar-LB"/>
              </w:rPr>
              <w:t>300,919</w:t>
            </w:r>
          </w:p>
        </w:tc>
        <w:tc>
          <w:tcPr>
            <w:tcW w:w="1350" w:type="dxa"/>
          </w:tcPr>
          <w:p w14:paraId="550A7BEF" w14:textId="784D2535" w:rsidR="003C04A7" w:rsidRPr="00DE5D1F" w:rsidRDefault="003C04A7" w:rsidP="005870EB">
            <w:pPr>
              <w:bidi/>
              <w:jc w:val="left"/>
              <w:rPr>
                <w:sz w:val="17"/>
                <w:szCs w:val="17"/>
                <w:lang w:bidi="ar-LB"/>
              </w:rPr>
            </w:pPr>
            <w:r w:rsidRPr="00DE5D1F">
              <w:rPr>
                <w:sz w:val="17"/>
                <w:szCs w:val="17"/>
                <w:lang w:bidi="ar-LB"/>
              </w:rPr>
              <w:t>3,010,000**</w:t>
            </w:r>
          </w:p>
        </w:tc>
        <w:tc>
          <w:tcPr>
            <w:tcW w:w="1417" w:type="dxa"/>
          </w:tcPr>
          <w:p w14:paraId="76FDE3AC" w14:textId="50742C8C" w:rsidR="0009156E" w:rsidRPr="00DE5D1F" w:rsidRDefault="0009156E" w:rsidP="0009156E">
            <w:pPr>
              <w:bidi/>
              <w:jc w:val="left"/>
              <w:rPr>
                <w:sz w:val="17"/>
                <w:szCs w:val="17"/>
                <w:rtl/>
                <w:lang w:val="en-GB" w:bidi="ar-LB"/>
              </w:rPr>
            </w:pPr>
            <w:r w:rsidRPr="00DE5D1F">
              <w:rPr>
                <w:sz w:val="17"/>
                <w:szCs w:val="17"/>
                <w:rtl/>
                <w:lang w:val="en-GB" w:bidi="ar-LB"/>
              </w:rPr>
              <w:t>مقرر اللجنة التنفيذية 94/25</w:t>
            </w:r>
          </w:p>
          <w:p w14:paraId="0E417311" w14:textId="13DDD68C" w:rsidR="003C04A7" w:rsidRPr="00DE5D1F" w:rsidRDefault="003C04A7" w:rsidP="0009156E">
            <w:pPr>
              <w:bidi/>
              <w:jc w:val="left"/>
              <w:rPr>
                <w:sz w:val="17"/>
                <w:szCs w:val="17"/>
                <w:lang w:bidi="ar-LB"/>
              </w:rPr>
            </w:pPr>
          </w:p>
        </w:tc>
      </w:tr>
      <w:tr w:rsidR="003C04A7" w:rsidRPr="00DE5D1F" w14:paraId="16DBEE0E" w14:textId="77777777" w:rsidTr="003C04A7">
        <w:tc>
          <w:tcPr>
            <w:tcW w:w="1210" w:type="dxa"/>
          </w:tcPr>
          <w:p w14:paraId="6121D1D9" w14:textId="799459E0" w:rsidR="003C04A7" w:rsidRPr="00DE5D1F" w:rsidRDefault="003C04A7" w:rsidP="005870EB">
            <w:pPr>
              <w:bidi/>
              <w:rPr>
                <w:sz w:val="17"/>
                <w:szCs w:val="17"/>
                <w:lang w:bidi="ar-LB"/>
              </w:rPr>
            </w:pPr>
            <w:r w:rsidRPr="00DE5D1F">
              <w:rPr>
                <w:sz w:val="17"/>
                <w:szCs w:val="17"/>
                <w:rtl/>
                <w:lang w:val="en-GB" w:bidi="ar-LB"/>
              </w:rPr>
              <w:t>ألمانيا</w:t>
            </w:r>
          </w:p>
        </w:tc>
        <w:tc>
          <w:tcPr>
            <w:tcW w:w="968" w:type="dxa"/>
          </w:tcPr>
          <w:p w14:paraId="697C4CA5" w14:textId="3063F3C9" w:rsidR="003C04A7" w:rsidRPr="00DE5D1F" w:rsidRDefault="00C80CF3" w:rsidP="005870EB">
            <w:pPr>
              <w:bidi/>
              <w:rPr>
                <w:sz w:val="17"/>
                <w:szCs w:val="17"/>
                <w:lang w:bidi="ar-LB"/>
              </w:rPr>
            </w:pPr>
            <w:r>
              <w:rPr>
                <w:sz w:val="17"/>
                <w:szCs w:val="17"/>
                <w:rtl/>
                <w:lang w:bidi="ar-LB"/>
              </w:rPr>
              <w:t>بوركينا فاسو</w:t>
            </w:r>
          </w:p>
        </w:tc>
        <w:tc>
          <w:tcPr>
            <w:tcW w:w="2677" w:type="dxa"/>
          </w:tcPr>
          <w:p w14:paraId="60953579" w14:textId="4A2C6DF4" w:rsidR="003C04A7" w:rsidRPr="00DE5D1F" w:rsidRDefault="003C04A7" w:rsidP="003C04A7">
            <w:pPr>
              <w:bidi/>
              <w:jc w:val="left"/>
              <w:rPr>
                <w:sz w:val="17"/>
                <w:szCs w:val="17"/>
                <w:lang w:bidi="ar-LB"/>
              </w:rPr>
            </w:pPr>
            <w:r w:rsidRPr="00DE5D1F">
              <w:rPr>
                <w:sz w:val="17"/>
                <w:szCs w:val="17"/>
                <w:rtl/>
                <w:lang w:val="en-GB" w:bidi="ar-LB"/>
              </w:rPr>
              <w:t>خطة إ</w:t>
            </w:r>
            <w:r w:rsidR="00676385" w:rsidRPr="00DE5D1F">
              <w:rPr>
                <w:sz w:val="17"/>
                <w:szCs w:val="17"/>
                <w:rtl/>
                <w:lang w:val="en-GB" w:bidi="ar-LB"/>
              </w:rPr>
              <w:t>دارة إزالة المواد الهيدروكلورو</w:t>
            </w:r>
            <w:r w:rsidRPr="00DE5D1F">
              <w:rPr>
                <w:sz w:val="17"/>
                <w:szCs w:val="17"/>
                <w:rtl/>
                <w:lang w:val="en-GB" w:bidi="ar-LB"/>
              </w:rPr>
              <w:t>فلوروكر بونية (المرحلة الأولى، الشريحة الأولى)</w:t>
            </w:r>
          </w:p>
        </w:tc>
        <w:tc>
          <w:tcPr>
            <w:tcW w:w="1080" w:type="dxa"/>
          </w:tcPr>
          <w:p w14:paraId="57315380" w14:textId="2C89E3DF" w:rsidR="003C04A7" w:rsidRPr="00DE5D1F" w:rsidRDefault="003C04A7" w:rsidP="005870EB">
            <w:pPr>
              <w:bidi/>
              <w:jc w:val="left"/>
              <w:rPr>
                <w:sz w:val="17"/>
                <w:szCs w:val="17"/>
                <w:lang w:bidi="ar-LB"/>
              </w:rPr>
            </w:pPr>
            <w:r w:rsidRPr="00DE5D1F">
              <w:rPr>
                <w:sz w:val="17"/>
                <w:szCs w:val="17"/>
                <w:lang w:bidi="ar-LB"/>
              </w:rPr>
              <w:t>603,800</w:t>
            </w:r>
          </w:p>
        </w:tc>
        <w:tc>
          <w:tcPr>
            <w:tcW w:w="1193" w:type="dxa"/>
          </w:tcPr>
          <w:p w14:paraId="1A5D2899" w14:textId="40F7B2DC" w:rsidR="003C04A7" w:rsidRPr="00DE5D1F" w:rsidRDefault="003C04A7" w:rsidP="005870EB">
            <w:pPr>
              <w:bidi/>
              <w:jc w:val="left"/>
              <w:rPr>
                <w:sz w:val="17"/>
                <w:szCs w:val="17"/>
                <w:lang w:bidi="ar-LB"/>
              </w:rPr>
            </w:pPr>
            <w:r w:rsidRPr="00DE5D1F">
              <w:rPr>
                <w:sz w:val="17"/>
                <w:szCs w:val="17"/>
                <w:lang w:bidi="ar-LB"/>
              </w:rPr>
              <w:t>71,416</w:t>
            </w:r>
          </w:p>
        </w:tc>
        <w:tc>
          <w:tcPr>
            <w:tcW w:w="1350" w:type="dxa"/>
          </w:tcPr>
          <w:p w14:paraId="02EB39EC" w14:textId="4FCCAF7A" w:rsidR="003C04A7" w:rsidRPr="00DE5D1F" w:rsidRDefault="003C04A7" w:rsidP="005870EB">
            <w:pPr>
              <w:bidi/>
              <w:jc w:val="left"/>
              <w:rPr>
                <w:sz w:val="17"/>
                <w:szCs w:val="17"/>
                <w:lang w:bidi="ar-LB"/>
              </w:rPr>
            </w:pPr>
            <w:r w:rsidRPr="00DE5D1F">
              <w:rPr>
                <w:sz w:val="17"/>
                <w:szCs w:val="17"/>
                <w:lang w:bidi="ar-LB"/>
              </w:rPr>
              <w:t>183,625**</w:t>
            </w:r>
          </w:p>
        </w:tc>
        <w:tc>
          <w:tcPr>
            <w:tcW w:w="1417" w:type="dxa"/>
          </w:tcPr>
          <w:p w14:paraId="1519B907" w14:textId="21B652B2" w:rsidR="003C04A7" w:rsidRPr="00DE5D1F" w:rsidRDefault="0009156E" w:rsidP="0009156E">
            <w:pPr>
              <w:bidi/>
              <w:jc w:val="left"/>
              <w:rPr>
                <w:sz w:val="17"/>
                <w:szCs w:val="17"/>
                <w:lang w:val="en-GB" w:bidi="ar-LB"/>
              </w:rPr>
            </w:pPr>
            <w:r w:rsidRPr="00DE5D1F">
              <w:rPr>
                <w:sz w:val="17"/>
                <w:szCs w:val="17"/>
                <w:rtl/>
                <w:lang w:val="en-GB" w:bidi="ar-LB"/>
              </w:rPr>
              <w:t>مقرر اللجنة التنفيذية 94/26</w:t>
            </w:r>
          </w:p>
        </w:tc>
      </w:tr>
      <w:tr w:rsidR="003C04A7" w:rsidRPr="00DE5D1F" w14:paraId="670BCAF2" w14:textId="77777777" w:rsidTr="003C04A7">
        <w:tc>
          <w:tcPr>
            <w:tcW w:w="1210" w:type="dxa"/>
          </w:tcPr>
          <w:p w14:paraId="58E60FC3" w14:textId="0ECDD1EC" w:rsidR="003C04A7" w:rsidRPr="00DE5D1F" w:rsidRDefault="003C04A7" w:rsidP="005870EB">
            <w:pPr>
              <w:bidi/>
              <w:rPr>
                <w:sz w:val="17"/>
                <w:szCs w:val="17"/>
                <w:lang w:bidi="ar-LB"/>
              </w:rPr>
            </w:pPr>
            <w:r w:rsidRPr="00DE5D1F">
              <w:rPr>
                <w:sz w:val="17"/>
                <w:szCs w:val="17"/>
                <w:rtl/>
                <w:lang w:val="en-GB" w:bidi="ar-LB"/>
              </w:rPr>
              <w:t>ألمانيا</w:t>
            </w:r>
          </w:p>
        </w:tc>
        <w:tc>
          <w:tcPr>
            <w:tcW w:w="968" w:type="dxa"/>
          </w:tcPr>
          <w:p w14:paraId="0CF78622" w14:textId="40639906" w:rsidR="003C04A7" w:rsidRPr="00DE5D1F" w:rsidRDefault="003C04A7" w:rsidP="005870EB">
            <w:pPr>
              <w:bidi/>
              <w:rPr>
                <w:sz w:val="17"/>
                <w:szCs w:val="17"/>
                <w:lang w:bidi="ar-LB"/>
              </w:rPr>
            </w:pPr>
            <w:r w:rsidRPr="00DE5D1F">
              <w:rPr>
                <w:sz w:val="17"/>
                <w:szCs w:val="17"/>
                <w:rtl/>
                <w:lang w:bidi="ar-LB"/>
              </w:rPr>
              <w:t>كولومبيا</w:t>
            </w:r>
          </w:p>
        </w:tc>
        <w:tc>
          <w:tcPr>
            <w:tcW w:w="2677" w:type="dxa"/>
          </w:tcPr>
          <w:p w14:paraId="0EE1751C" w14:textId="7F6D0B23" w:rsidR="003C04A7" w:rsidRPr="00DE5D1F" w:rsidRDefault="003C04A7" w:rsidP="003C04A7">
            <w:pPr>
              <w:bidi/>
              <w:jc w:val="left"/>
              <w:rPr>
                <w:sz w:val="17"/>
                <w:szCs w:val="17"/>
                <w:lang w:bidi="ar-LB"/>
              </w:rPr>
            </w:pPr>
            <w:r w:rsidRPr="00DE5D1F">
              <w:rPr>
                <w:sz w:val="17"/>
                <w:szCs w:val="17"/>
                <w:rtl/>
                <w:lang w:val="en-GB" w:bidi="ar-LB"/>
              </w:rPr>
              <w:t xml:space="preserve">خطة إدارة إزالة المواد </w:t>
            </w:r>
            <w:r w:rsidR="00676385" w:rsidRPr="00DE5D1F">
              <w:rPr>
                <w:sz w:val="17"/>
                <w:szCs w:val="17"/>
                <w:rtl/>
                <w:lang w:val="en-GB" w:bidi="ar-LB"/>
              </w:rPr>
              <w:t>الهيدروكلورو</w:t>
            </w:r>
            <w:r w:rsidRPr="00DE5D1F">
              <w:rPr>
                <w:sz w:val="17"/>
                <w:szCs w:val="17"/>
                <w:rtl/>
                <w:lang w:val="en-GB" w:bidi="ar-LB"/>
              </w:rPr>
              <w:t xml:space="preserve">فلوروكر </w:t>
            </w:r>
            <w:r w:rsidRPr="00DE5D1F">
              <w:rPr>
                <w:sz w:val="17"/>
                <w:szCs w:val="17"/>
                <w:rtl/>
                <w:lang w:val="en-GB" w:bidi="ar-LB"/>
              </w:rPr>
              <w:lastRenderedPageBreak/>
              <w:t>بونية (المرحلة الثالثة، الشريحة الثانية)</w:t>
            </w:r>
          </w:p>
        </w:tc>
        <w:tc>
          <w:tcPr>
            <w:tcW w:w="1080" w:type="dxa"/>
          </w:tcPr>
          <w:p w14:paraId="7A5673D5" w14:textId="5CC02817" w:rsidR="003C04A7" w:rsidRPr="00DE5D1F" w:rsidRDefault="003C04A7" w:rsidP="005870EB">
            <w:pPr>
              <w:bidi/>
              <w:jc w:val="left"/>
              <w:rPr>
                <w:sz w:val="17"/>
                <w:szCs w:val="17"/>
                <w:lang w:bidi="ar-LB"/>
              </w:rPr>
            </w:pPr>
            <w:r w:rsidRPr="00DE5D1F">
              <w:rPr>
                <w:sz w:val="17"/>
                <w:szCs w:val="17"/>
                <w:lang w:bidi="ar-LB"/>
              </w:rPr>
              <w:lastRenderedPageBreak/>
              <w:t>216,792</w:t>
            </w:r>
          </w:p>
        </w:tc>
        <w:tc>
          <w:tcPr>
            <w:tcW w:w="1193" w:type="dxa"/>
          </w:tcPr>
          <w:p w14:paraId="61A6A937" w14:textId="52CEF52A" w:rsidR="003C04A7" w:rsidRPr="00DE5D1F" w:rsidRDefault="003C04A7" w:rsidP="005870EB">
            <w:pPr>
              <w:bidi/>
              <w:jc w:val="left"/>
              <w:rPr>
                <w:sz w:val="17"/>
                <w:szCs w:val="17"/>
                <w:lang w:bidi="ar-LB"/>
              </w:rPr>
            </w:pPr>
            <w:r w:rsidRPr="00DE5D1F">
              <w:rPr>
                <w:sz w:val="17"/>
                <w:szCs w:val="17"/>
                <w:lang w:bidi="ar-LB"/>
              </w:rPr>
              <w:t>28,183</w:t>
            </w:r>
          </w:p>
        </w:tc>
        <w:tc>
          <w:tcPr>
            <w:tcW w:w="1350" w:type="dxa"/>
          </w:tcPr>
          <w:p w14:paraId="51B6801E" w14:textId="68A01AEE" w:rsidR="003C04A7" w:rsidRPr="00DE5D1F" w:rsidRDefault="003C04A7" w:rsidP="005870EB">
            <w:pPr>
              <w:bidi/>
              <w:jc w:val="left"/>
              <w:rPr>
                <w:sz w:val="17"/>
                <w:szCs w:val="17"/>
                <w:lang w:bidi="ar-LB"/>
              </w:rPr>
            </w:pPr>
            <w:r w:rsidRPr="00DE5D1F">
              <w:rPr>
                <w:sz w:val="17"/>
                <w:szCs w:val="17"/>
                <w:lang w:bidi="ar-LB"/>
              </w:rPr>
              <w:t>244,975</w:t>
            </w:r>
          </w:p>
        </w:tc>
        <w:tc>
          <w:tcPr>
            <w:tcW w:w="1417" w:type="dxa"/>
          </w:tcPr>
          <w:p w14:paraId="615DD045" w14:textId="60461940" w:rsidR="003C04A7" w:rsidRPr="00DE5D1F" w:rsidRDefault="0009156E" w:rsidP="0009156E">
            <w:pPr>
              <w:bidi/>
              <w:jc w:val="left"/>
              <w:rPr>
                <w:sz w:val="17"/>
                <w:szCs w:val="17"/>
                <w:rtl/>
                <w:lang w:val="en-US" w:bidi="ar-LB"/>
              </w:rPr>
            </w:pPr>
            <w:r w:rsidRPr="00DE5D1F">
              <w:rPr>
                <w:sz w:val="17"/>
                <w:szCs w:val="17"/>
                <w:rtl/>
                <w:lang w:val="en-US" w:bidi="ar-LB"/>
              </w:rPr>
              <w:t>المقرر 93/35(أ)</w:t>
            </w:r>
            <w:r w:rsidRPr="00DE5D1F">
              <w:rPr>
                <w:rStyle w:val="FootnoteReference"/>
                <w:sz w:val="17"/>
                <w:szCs w:val="17"/>
                <w:lang w:val="en-GB" w:bidi="ar-LB"/>
              </w:rPr>
              <w:t xml:space="preserve"> </w:t>
            </w:r>
            <w:r w:rsidRPr="00DE5D1F">
              <w:rPr>
                <w:rStyle w:val="FootnoteReference"/>
                <w:sz w:val="17"/>
                <w:szCs w:val="17"/>
                <w:lang w:val="en-GB" w:bidi="ar-LB"/>
              </w:rPr>
              <w:footnoteReference w:id="2"/>
            </w:r>
          </w:p>
        </w:tc>
      </w:tr>
      <w:tr w:rsidR="003C04A7" w:rsidRPr="00DE5D1F" w14:paraId="70128A47" w14:textId="77777777" w:rsidTr="003C04A7">
        <w:tc>
          <w:tcPr>
            <w:tcW w:w="1210" w:type="dxa"/>
          </w:tcPr>
          <w:p w14:paraId="5E6A4DA9" w14:textId="24BA296E" w:rsidR="003C04A7" w:rsidRPr="00DE5D1F" w:rsidRDefault="003C04A7" w:rsidP="005870EB">
            <w:pPr>
              <w:bidi/>
              <w:rPr>
                <w:sz w:val="17"/>
                <w:szCs w:val="17"/>
                <w:lang w:bidi="ar-LB"/>
              </w:rPr>
            </w:pPr>
            <w:r w:rsidRPr="00DE5D1F">
              <w:rPr>
                <w:sz w:val="17"/>
                <w:szCs w:val="17"/>
                <w:rtl/>
                <w:lang w:val="en-GB" w:bidi="ar-LB"/>
              </w:rPr>
              <w:t>ألمانيا</w:t>
            </w:r>
          </w:p>
        </w:tc>
        <w:tc>
          <w:tcPr>
            <w:tcW w:w="968" w:type="dxa"/>
          </w:tcPr>
          <w:p w14:paraId="2F3238D1" w14:textId="184B51E9" w:rsidR="003C04A7" w:rsidRPr="00DE5D1F" w:rsidRDefault="003C04A7" w:rsidP="003C04A7">
            <w:pPr>
              <w:bidi/>
              <w:rPr>
                <w:sz w:val="17"/>
                <w:szCs w:val="17"/>
                <w:lang w:bidi="ar-LB"/>
              </w:rPr>
            </w:pPr>
            <w:r w:rsidRPr="00DE5D1F">
              <w:rPr>
                <w:sz w:val="17"/>
                <w:szCs w:val="17"/>
                <w:rtl/>
                <w:lang w:bidi="ar-LB"/>
              </w:rPr>
              <w:t>الهند</w:t>
            </w:r>
            <w:r w:rsidRPr="00DE5D1F">
              <w:rPr>
                <w:sz w:val="17"/>
                <w:szCs w:val="17"/>
                <w:vertAlign w:val="superscript"/>
                <w:rtl/>
                <w:lang w:bidi="ar-LB"/>
              </w:rPr>
              <w:t>أ</w:t>
            </w:r>
          </w:p>
        </w:tc>
        <w:tc>
          <w:tcPr>
            <w:tcW w:w="2677" w:type="dxa"/>
          </w:tcPr>
          <w:p w14:paraId="34BA7D66" w14:textId="70D2CCF8" w:rsidR="003C04A7" w:rsidRPr="00DE5D1F" w:rsidRDefault="003C04A7" w:rsidP="00502410">
            <w:pPr>
              <w:bidi/>
              <w:jc w:val="left"/>
              <w:rPr>
                <w:sz w:val="17"/>
                <w:szCs w:val="17"/>
                <w:rtl/>
                <w:lang w:val="en-GB" w:bidi="ar-LB"/>
              </w:rPr>
            </w:pPr>
            <w:r w:rsidRPr="00DE5D1F">
              <w:rPr>
                <w:sz w:val="17"/>
                <w:szCs w:val="17"/>
                <w:rtl/>
                <w:lang w:val="en-GB" w:bidi="ar-LB"/>
              </w:rPr>
              <w:t xml:space="preserve">تصميم وتطوير </w:t>
            </w:r>
            <w:r w:rsidR="00502410" w:rsidRPr="00DE5D1F">
              <w:rPr>
                <w:sz w:val="17"/>
                <w:szCs w:val="17"/>
                <w:rtl/>
                <w:lang w:val="en-GB" w:bidi="ar-LB"/>
              </w:rPr>
              <w:t>جهاز كبس دائري بمبادلات حرارة ميكروكيميكان عاملة بتكنولوجيا</w:t>
            </w:r>
            <w:r w:rsidRPr="00DE5D1F">
              <w:rPr>
                <w:sz w:val="17"/>
                <w:szCs w:val="17"/>
                <w:rtl/>
                <w:lang w:val="en-GB" w:bidi="ar-LB"/>
              </w:rPr>
              <w:t xml:space="preserve"> </w:t>
            </w:r>
            <w:r w:rsidR="000D4295" w:rsidRPr="005A5AE6">
              <w:rPr>
                <w:sz w:val="17"/>
                <w:szCs w:val="17"/>
                <w:lang w:bidi="ar-LB"/>
              </w:rPr>
              <w:t>-</w:t>
            </w:r>
            <w:r w:rsidRPr="00DE5D1F">
              <w:rPr>
                <w:sz w:val="17"/>
                <w:szCs w:val="17"/>
                <w:lang w:val="en-GB" w:bidi="ar-LB"/>
              </w:rPr>
              <w:t>R 290</w:t>
            </w:r>
            <w:r w:rsidRPr="00DE5D1F">
              <w:rPr>
                <w:sz w:val="17"/>
                <w:szCs w:val="17"/>
                <w:rtl/>
                <w:lang w:val="en-GB" w:bidi="ar-LB"/>
              </w:rPr>
              <w:t xml:space="preserve"> في شركة </w:t>
            </w:r>
            <w:r w:rsidR="00502410" w:rsidRPr="00DE5D1F">
              <w:rPr>
                <w:sz w:val="17"/>
                <w:szCs w:val="17"/>
                <w:rtl/>
                <w:lang w:val="en-GB" w:bidi="ar-LB"/>
              </w:rPr>
              <w:t>جودريج وبويس المحدودة،</w:t>
            </w:r>
            <w:r w:rsidR="000D4295">
              <w:rPr>
                <w:sz w:val="17"/>
                <w:szCs w:val="17"/>
                <w:lang w:val="en-GB" w:bidi="ar-LB"/>
              </w:rPr>
              <w:t xml:space="preserve"> </w:t>
            </w:r>
            <w:r w:rsidR="00502410" w:rsidRPr="00DE5D1F">
              <w:rPr>
                <w:sz w:val="17"/>
                <w:szCs w:val="17"/>
                <w:rtl/>
                <w:lang w:val="en-GB" w:bidi="ar-LB"/>
              </w:rPr>
              <w:t>للاستخدام</w:t>
            </w:r>
            <w:r w:rsidRPr="00DE5D1F">
              <w:rPr>
                <w:sz w:val="17"/>
                <w:szCs w:val="17"/>
                <w:rtl/>
                <w:lang w:val="en-GB" w:bidi="ar-LB"/>
              </w:rPr>
              <w:t xml:space="preserve"> في تصنيع </w:t>
            </w:r>
            <w:r w:rsidR="00502410" w:rsidRPr="00DE5D1F">
              <w:rPr>
                <w:sz w:val="17"/>
                <w:szCs w:val="17"/>
                <w:rtl/>
                <w:lang w:val="en-GB" w:bidi="ar-LB"/>
              </w:rPr>
              <w:t>أجهزة تكييف</w:t>
            </w:r>
            <w:r w:rsidRPr="00DE5D1F">
              <w:rPr>
                <w:sz w:val="17"/>
                <w:szCs w:val="17"/>
                <w:rtl/>
                <w:lang w:val="en-GB" w:bidi="ar-LB"/>
              </w:rPr>
              <w:t xml:space="preserve"> هواء الغرف</w:t>
            </w:r>
          </w:p>
        </w:tc>
        <w:tc>
          <w:tcPr>
            <w:tcW w:w="1080" w:type="dxa"/>
          </w:tcPr>
          <w:p w14:paraId="716972DD" w14:textId="1AA3664B" w:rsidR="003C04A7" w:rsidRPr="00DE5D1F" w:rsidRDefault="003C04A7" w:rsidP="005870EB">
            <w:pPr>
              <w:bidi/>
              <w:jc w:val="left"/>
              <w:rPr>
                <w:sz w:val="17"/>
                <w:szCs w:val="17"/>
                <w:lang w:bidi="ar-LB"/>
              </w:rPr>
            </w:pPr>
            <w:r w:rsidRPr="00DE5D1F">
              <w:rPr>
                <w:sz w:val="17"/>
                <w:szCs w:val="17"/>
                <w:lang w:bidi="ar-LB"/>
              </w:rPr>
              <w:t>1,730,050</w:t>
            </w:r>
          </w:p>
        </w:tc>
        <w:tc>
          <w:tcPr>
            <w:tcW w:w="1193" w:type="dxa"/>
          </w:tcPr>
          <w:p w14:paraId="75688D0E" w14:textId="09980432" w:rsidR="003C04A7" w:rsidRPr="00DE5D1F" w:rsidRDefault="003C04A7" w:rsidP="005870EB">
            <w:pPr>
              <w:bidi/>
              <w:jc w:val="left"/>
              <w:rPr>
                <w:sz w:val="17"/>
                <w:szCs w:val="17"/>
                <w:lang w:bidi="ar-LB"/>
              </w:rPr>
            </w:pPr>
            <w:r w:rsidRPr="00DE5D1F">
              <w:rPr>
                <w:sz w:val="17"/>
                <w:szCs w:val="17"/>
                <w:lang w:bidi="ar-LB"/>
              </w:rPr>
              <w:t>199,638</w:t>
            </w:r>
          </w:p>
        </w:tc>
        <w:tc>
          <w:tcPr>
            <w:tcW w:w="1350" w:type="dxa"/>
          </w:tcPr>
          <w:p w14:paraId="46F84D31" w14:textId="27E5A771" w:rsidR="003C04A7" w:rsidRPr="00DE5D1F" w:rsidRDefault="003C04A7" w:rsidP="005870EB">
            <w:pPr>
              <w:bidi/>
              <w:jc w:val="left"/>
              <w:rPr>
                <w:sz w:val="17"/>
                <w:szCs w:val="17"/>
                <w:lang w:bidi="ar-LB"/>
              </w:rPr>
            </w:pPr>
            <w:r w:rsidRPr="00DE5D1F">
              <w:rPr>
                <w:sz w:val="17"/>
                <w:szCs w:val="17"/>
                <w:lang w:bidi="ar-LB"/>
              </w:rPr>
              <w:t>1,929,688</w:t>
            </w:r>
          </w:p>
        </w:tc>
        <w:tc>
          <w:tcPr>
            <w:tcW w:w="1417" w:type="dxa"/>
          </w:tcPr>
          <w:p w14:paraId="5052FC0C" w14:textId="3A015C58" w:rsidR="008E4A81" w:rsidRPr="00DE5D1F" w:rsidRDefault="008E4A81" w:rsidP="005870EB">
            <w:pPr>
              <w:bidi/>
              <w:jc w:val="left"/>
              <w:rPr>
                <w:sz w:val="17"/>
                <w:szCs w:val="17"/>
                <w:rtl/>
                <w:lang w:val="en-GB" w:bidi="ar-LB"/>
              </w:rPr>
            </w:pPr>
            <w:r w:rsidRPr="00DE5D1F">
              <w:rPr>
                <w:sz w:val="17"/>
                <w:szCs w:val="17"/>
                <w:rtl/>
                <w:lang w:val="en-GB" w:bidi="ar-LB"/>
              </w:rPr>
              <w:t>المقرر 93/35(أ)</w:t>
            </w:r>
            <w:r w:rsidRPr="00DE5D1F">
              <w:rPr>
                <w:rStyle w:val="FootnoteReference"/>
                <w:sz w:val="17"/>
                <w:szCs w:val="17"/>
                <w:lang w:bidi="ar-LB"/>
              </w:rPr>
              <w:t xml:space="preserve"> 2</w:t>
            </w:r>
          </w:p>
          <w:p w14:paraId="3EB63B6D" w14:textId="614060D3" w:rsidR="003C04A7" w:rsidRPr="00DE5D1F" w:rsidRDefault="003C04A7" w:rsidP="008E4A81">
            <w:pPr>
              <w:bidi/>
              <w:jc w:val="left"/>
              <w:rPr>
                <w:sz w:val="17"/>
                <w:szCs w:val="17"/>
                <w:rtl/>
                <w:lang w:bidi="ar-LB"/>
              </w:rPr>
            </w:pPr>
          </w:p>
        </w:tc>
      </w:tr>
      <w:tr w:rsidR="0081345F" w:rsidRPr="00DE5D1F" w14:paraId="3662425E" w14:textId="77777777" w:rsidTr="003C04A7">
        <w:tc>
          <w:tcPr>
            <w:tcW w:w="1210" w:type="dxa"/>
          </w:tcPr>
          <w:p w14:paraId="2922819B" w14:textId="13C770E9" w:rsidR="0081345F" w:rsidRPr="00DE5D1F" w:rsidRDefault="0081345F" w:rsidP="005870EB">
            <w:pPr>
              <w:bidi/>
              <w:rPr>
                <w:sz w:val="17"/>
                <w:szCs w:val="17"/>
                <w:lang w:bidi="ar-LB"/>
              </w:rPr>
            </w:pPr>
            <w:r w:rsidRPr="00DE5D1F">
              <w:rPr>
                <w:sz w:val="17"/>
                <w:szCs w:val="17"/>
                <w:rtl/>
                <w:lang w:val="en-GB" w:bidi="ar-LB"/>
              </w:rPr>
              <w:t>ألمانيا</w:t>
            </w:r>
          </w:p>
        </w:tc>
        <w:tc>
          <w:tcPr>
            <w:tcW w:w="968" w:type="dxa"/>
          </w:tcPr>
          <w:p w14:paraId="2BD2E828" w14:textId="45E3B39F" w:rsidR="0081345F" w:rsidRPr="00DE5D1F" w:rsidRDefault="0081345F" w:rsidP="005870EB">
            <w:pPr>
              <w:bidi/>
              <w:rPr>
                <w:sz w:val="17"/>
                <w:szCs w:val="17"/>
                <w:lang w:bidi="ar-LB"/>
              </w:rPr>
            </w:pPr>
            <w:r w:rsidRPr="00DE5D1F">
              <w:rPr>
                <w:sz w:val="17"/>
                <w:szCs w:val="17"/>
                <w:rtl/>
                <w:lang w:bidi="ar-LB"/>
              </w:rPr>
              <w:t>ليسوتو</w:t>
            </w:r>
          </w:p>
        </w:tc>
        <w:tc>
          <w:tcPr>
            <w:tcW w:w="2677" w:type="dxa"/>
          </w:tcPr>
          <w:p w14:paraId="55211FFF" w14:textId="722899BE" w:rsidR="0081345F" w:rsidRPr="00DE5D1F" w:rsidRDefault="0081345F" w:rsidP="005870EB">
            <w:pPr>
              <w:bidi/>
              <w:jc w:val="left"/>
              <w:rPr>
                <w:sz w:val="17"/>
                <w:szCs w:val="17"/>
                <w:lang w:bidi="ar-LB"/>
              </w:rPr>
            </w:pPr>
            <w:r w:rsidRPr="00DE5D1F">
              <w:rPr>
                <w:sz w:val="17"/>
                <w:szCs w:val="17"/>
                <w:rtl/>
                <w:lang w:val="en-GB" w:bidi="ar-LB"/>
              </w:rPr>
              <w:t>خطة إ</w:t>
            </w:r>
            <w:r w:rsidR="00676385" w:rsidRPr="00DE5D1F">
              <w:rPr>
                <w:sz w:val="17"/>
                <w:szCs w:val="17"/>
                <w:rtl/>
                <w:lang w:val="en-GB" w:bidi="ar-LB"/>
              </w:rPr>
              <w:t>دارة إزالة المواد الهيدروكلورو</w:t>
            </w:r>
            <w:r w:rsidRPr="00DE5D1F">
              <w:rPr>
                <w:sz w:val="17"/>
                <w:szCs w:val="17"/>
                <w:rtl/>
                <w:lang w:val="en-GB" w:bidi="ar-LB"/>
              </w:rPr>
              <w:t>فلوروكر بونية (المرحلة الثانية، الشريحة الثانية)</w:t>
            </w:r>
          </w:p>
        </w:tc>
        <w:tc>
          <w:tcPr>
            <w:tcW w:w="1080" w:type="dxa"/>
          </w:tcPr>
          <w:p w14:paraId="72D54ED4" w14:textId="75A90396" w:rsidR="0081345F" w:rsidRPr="00DE5D1F" w:rsidRDefault="0081345F" w:rsidP="005870EB">
            <w:pPr>
              <w:bidi/>
              <w:jc w:val="left"/>
              <w:rPr>
                <w:sz w:val="17"/>
                <w:szCs w:val="17"/>
                <w:lang w:bidi="ar-LB"/>
              </w:rPr>
            </w:pPr>
            <w:r w:rsidRPr="00DE5D1F">
              <w:rPr>
                <w:sz w:val="17"/>
                <w:szCs w:val="17"/>
                <w:lang w:bidi="ar-LB"/>
              </w:rPr>
              <w:t>162,400</w:t>
            </w:r>
          </w:p>
        </w:tc>
        <w:tc>
          <w:tcPr>
            <w:tcW w:w="1193" w:type="dxa"/>
          </w:tcPr>
          <w:p w14:paraId="7C3E0902" w14:textId="6FFB78F7" w:rsidR="0081345F" w:rsidRPr="00DE5D1F" w:rsidRDefault="0081345F" w:rsidP="005870EB">
            <w:pPr>
              <w:bidi/>
              <w:jc w:val="left"/>
              <w:rPr>
                <w:sz w:val="17"/>
                <w:szCs w:val="17"/>
                <w:lang w:bidi="ar-LB"/>
              </w:rPr>
            </w:pPr>
            <w:r w:rsidRPr="00DE5D1F">
              <w:rPr>
                <w:sz w:val="17"/>
                <w:szCs w:val="17"/>
                <w:lang w:bidi="ar-LB"/>
              </w:rPr>
              <w:t>20,545</w:t>
            </w:r>
          </w:p>
        </w:tc>
        <w:tc>
          <w:tcPr>
            <w:tcW w:w="1350" w:type="dxa"/>
          </w:tcPr>
          <w:p w14:paraId="72EC8470" w14:textId="1D5C9617" w:rsidR="0081345F" w:rsidRPr="00DE5D1F" w:rsidRDefault="0081345F" w:rsidP="005870EB">
            <w:pPr>
              <w:bidi/>
              <w:jc w:val="left"/>
              <w:rPr>
                <w:sz w:val="17"/>
                <w:szCs w:val="17"/>
                <w:lang w:bidi="ar-LB"/>
              </w:rPr>
            </w:pPr>
            <w:r w:rsidRPr="00DE5D1F">
              <w:rPr>
                <w:sz w:val="17"/>
                <w:szCs w:val="17"/>
                <w:lang w:bidi="ar-LB"/>
              </w:rPr>
              <w:t>182,945</w:t>
            </w:r>
          </w:p>
        </w:tc>
        <w:tc>
          <w:tcPr>
            <w:tcW w:w="1417" w:type="dxa"/>
          </w:tcPr>
          <w:p w14:paraId="76A1C07C" w14:textId="4B1085BD" w:rsidR="0081345F" w:rsidRPr="00DE5D1F" w:rsidRDefault="008E4A81" w:rsidP="008E4A81">
            <w:pPr>
              <w:bidi/>
              <w:jc w:val="left"/>
              <w:rPr>
                <w:sz w:val="17"/>
                <w:szCs w:val="17"/>
                <w:lang w:val="en-GB" w:bidi="ar-LB"/>
              </w:rPr>
            </w:pPr>
            <w:r w:rsidRPr="00DE5D1F">
              <w:rPr>
                <w:sz w:val="17"/>
                <w:szCs w:val="17"/>
                <w:rtl/>
                <w:lang w:val="en-GB" w:bidi="ar-LB"/>
              </w:rPr>
              <w:t>مقرر اللجنة التنفيذية 94/41</w:t>
            </w:r>
          </w:p>
        </w:tc>
      </w:tr>
      <w:tr w:rsidR="003C04A7" w:rsidRPr="00DE5D1F" w14:paraId="53C7159F" w14:textId="77777777" w:rsidTr="003C04A7">
        <w:tc>
          <w:tcPr>
            <w:tcW w:w="1210" w:type="dxa"/>
          </w:tcPr>
          <w:p w14:paraId="641B36B9" w14:textId="624C8A9B" w:rsidR="003C04A7" w:rsidRPr="00DE5D1F" w:rsidRDefault="003C04A7" w:rsidP="005870EB">
            <w:pPr>
              <w:bidi/>
              <w:rPr>
                <w:sz w:val="17"/>
                <w:szCs w:val="17"/>
                <w:lang w:bidi="ar-LB"/>
              </w:rPr>
            </w:pPr>
            <w:r w:rsidRPr="00DE5D1F">
              <w:rPr>
                <w:sz w:val="17"/>
                <w:szCs w:val="17"/>
                <w:rtl/>
                <w:lang w:val="en-GB" w:bidi="ar-LB"/>
              </w:rPr>
              <w:t>ألمانيا</w:t>
            </w:r>
          </w:p>
        </w:tc>
        <w:tc>
          <w:tcPr>
            <w:tcW w:w="968" w:type="dxa"/>
          </w:tcPr>
          <w:p w14:paraId="030F5624" w14:textId="50DFCCFB" w:rsidR="003C04A7" w:rsidRPr="00DE5D1F" w:rsidRDefault="0081345F" w:rsidP="005870EB">
            <w:pPr>
              <w:bidi/>
              <w:rPr>
                <w:sz w:val="17"/>
                <w:szCs w:val="17"/>
                <w:lang w:bidi="ar-LB"/>
              </w:rPr>
            </w:pPr>
            <w:r w:rsidRPr="00DE5D1F">
              <w:rPr>
                <w:sz w:val="17"/>
                <w:szCs w:val="17"/>
                <w:rtl/>
                <w:lang w:bidi="ar-LB"/>
              </w:rPr>
              <w:t>ليبيريا</w:t>
            </w:r>
          </w:p>
        </w:tc>
        <w:tc>
          <w:tcPr>
            <w:tcW w:w="2677" w:type="dxa"/>
          </w:tcPr>
          <w:p w14:paraId="7E684B03" w14:textId="6EE2ED60" w:rsidR="003C04A7" w:rsidRPr="00DE5D1F" w:rsidRDefault="0081345F" w:rsidP="005870EB">
            <w:pPr>
              <w:bidi/>
              <w:jc w:val="left"/>
              <w:rPr>
                <w:sz w:val="17"/>
                <w:szCs w:val="17"/>
                <w:lang w:bidi="ar-LB"/>
              </w:rPr>
            </w:pPr>
            <w:r w:rsidRPr="00DE5D1F">
              <w:rPr>
                <w:sz w:val="17"/>
                <w:szCs w:val="17"/>
                <w:rtl/>
                <w:lang w:val="en-GB" w:bidi="ar-LB"/>
              </w:rPr>
              <w:t xml:space="preserve">خطة </w:t>
            </w:r>
            <w:r w:rsidR="00BF4C4D">
              <w:rPr>
                <w:sz w:val="17"/>
                <w:szCs w:val="17"/>
                <w:rtl/>
                <w:lang w:val="en-GB" w:bidi="ar-LB"/>
              </w:rPr>
              <w:t>كيغالي</w:t>
            </w:r>
            <w:r w:rsidRPr="00DE5D1F">
              <w:rPr>
                <w:sz w:val="17"/>
                <w:szCs w:val="17"/>
                <w:rtl/>
                <w:lang w:val="en-GB" w:bidi="ar-LB"/>
              </w:rPr>
              <w:t xml:space="preserve"> تنفيذ الهيدروفلوروكربون (المرحلة الأولى الشريحة الأولى)</w:t>
            </w:r>
          </w:p>
        </w:tc>
        <w:tc>
          <w:tcPr>
            <w:tcW w:w="1080" w:type="dxa"/>
          </w:tcPr>
          <w:p w14:paraId="0212AB2E" w14:textId="318649EF" w:rsidR="003C04A7" w:rsidRPr="00DE5D1F" w:rsidRDefault="003C04A7" w:rsidP="005870EB">
            <w:pPr>
              <w:bidi/>
              <w:jc w:val="left"/>
              <w:rPr>
                <w:sz w:val="17"/>
                <w:szCs w:val="17"/>
                <w:lang w:bidi="ar-LB"/>
              </w:rPr>
            </w:pPr>
            <w:r w:rsidRPr="00DE5D1F">
              <w:rPr>
                <w:sz w:val="17"/>
                <w:szCs w:val="17"/>
                <w:lang w:bidi="ar-LB"/>
              </w:rPr>
              <w:t>81,500</w:t>
            </w:r>
          </w:p>
        </w:tc>
        <w:tc>
          <w:tcPr>
            <w:tcW w:w="1193" w:type="dxa"/>
          </w:tcPr>
          <w:p w14:paraId="213DBC49" w14:textId="07CF2973" w:rsidR="003C04A7" w:rsidRPr="00DE5D1F" w:rsidRDefault="003C04A7" w:rsidP="005870EB">
            <w:pPr>
              <w:bidi/>
              <w:jc w:val="left"/>
              <w:rPr>
                <w:sz w:val="17"/>
                <w:szCs w:val="17"/>
                <w:lang w:bidi="ar-LB"/>
              </w:rPr>
            </w:pPr>
            <w:r w:rsidRPr="00DE5D1F">
              <w:rPr>
                <w:sz w:val="17"/>
                <w:szCs w:val="17"/>
                <w:lang w:bidi="ar-LB"/>
              </w:rPr>
              <w:t>10,595</w:t>
            </w:r>
          </w:p>
        </w:tc>
        <w:tc>
          <w:tcPr>
            <w:tcW w:w="1350" w:type="dxa"/>
          </w:tcPr>
          <w:p w14:paraId="586CF551" w14:textId="3175C92A" w:rsidR="003C04A7" w:rsidRPr="00DE5D1F" w:rsidRDefault="003C04A7" w:rsidP="005870EB">
            <w:pPr>
              <w:bidi/>
              <w:jc w:val="left"/>
              <w:rPr>
                <w:sz w:val="17"/>
                <w:szCs w:val="17"/>
                <w:lang w:bidi="ar-LB"/>
              </w:rPr>
            </w:pPr>
            <w:r w:rsidRPr="00DE5D1F">
              <w:rPr>
                <w:sz w:val="17"/>
                <w:szCs w:val="17"/>
                <w:lang w:bidi="ar-LB"/>
              </w:rPr>
              <w:t>92,095**</w:t>
            </w:r>
          </w:p>
        </w:tc>
        <w:tc>
          <w:tcPr>
            <w:tcW w:w="1417" w:type="dxa"/>
          </w:tcPr>
          <w:p w14:paraId="670C0921" w14:textId="3C402F6A" w:rsidR="003C04A7" w:rsidRPr="00DE5D1F" w:rsidRDefault="008E4A81" w:rsidP="008E4A81">
            <w:pPr>
              <w:bidi/>
              <w:jc w:val="left"/>
              <w:rPr>
                <w:sz w:val="17"/>
                <w:szCs w:val="17"/>
                <w:lang w:val="en-GB" w:bidi="ar-LB"/>
              </w:rPr>
            </w:pPr>
            <w:r w:rsidRPr="00DE5D1F">
              <w:rPr>
                <w:sz w:val="17"/>
                <w:szCs w:val="17"/>
                <w:rtl/>
                <w:lang w:val="en-GB" w:bidi="ar-LB"/>
              </w:rPr>
              <w:t>مقرر اللجنة التنفيذية 94/42</w:t>
            </w:r>
          </w:p>
        </w:tc>
      </w:tr>
      <w:tr w:rsidR="003C04A7" w:rsidRPr="00DE5D1F" w14:paraId="5B0C73F8" w14:textId="77777777" w:rsidTr="003C04A7">
        <w:tc>
          <w:tcPr>
            <w:tcW w:w="1210" w:type="dxa"/>
          </w:tcPr>
          <w:p w14:paraId="315F8CAF" w14:textId="78709DDA" w:rsidR="003C04A7" w:rsidRPr="00DE5D1F" w:rsidRDefault="003C04A7" w:rsidP="005870EB">
            <w:pPr>
              <w:bidi/>
              <w:rPr>
                <w:sz w:val="17"/>
                <w:szCs w:val="17"/>
                <w:lang w:bidi="ar-LB"/>
              </w:rPr>
            </w:pPr>
            <w:r w:rsidRPr="00DE5D1F">
              <w:rPr>
                <w:sz w:val="17"/>
                <w:szCs w:val="17"/>
                <w:rtl/>
                <w:lang w:val="en-GB" w:bidi="ar-LB"/>
              </w:rPr>
              <w:t>ألمانيا</w:t>
            </w:r>
          </w:p>
        </w:tc>
        <w:tc>
          <w:tcPr>
            <w:tcW w:w="968" w:type="dxa"/>
          </w:tcPr>
          <w:p w14:paraId="39A4F482" w14:textId="02CD36D3" w:rsidR="003C04A7" w:rsidRPr="00DE5D1F" w:rsidRDefault="0081345F" w:rsidP="005870EB">
            <w:pPr>
              <w:bidi/>
              <w:rPr>
                <w:sz w:val="17"/>
                <w:szCs w:val="17"/>
                <w:lang w:bidi="ar-LB"/>
              </w:rPr>
            </w:pPr>
            <w:r w:rsidRPr="00DE5D1F">
              <w:rPr>
                <w:sz w:val="17"/>
                <w:szCs w:val="17"/>
                <w:rtl/>
                <w:lang w:bidi="ar-LB"/>
              </w:rPr>
              <w:t>موريشيوس</w:t>
            </w:r>
          </w:p>
        </w:tc>
        <w:tc>
          <w:tcPr>
            <w:tcW w:w="2677" w:type="dxa"/>
          </w:tcPr>
          <w:p w14:paraId="0844FE64" w14:textId="1A6B0913" w:rsidR="003C04A7" w:rsidRPr="00DE5D1F" w:rsidRDefault="0081345F" w:rsidP="0081345F">
            <w:pPr>
              <w:bidi/>
              <w:jc w:val="left"/>
              <w:rPr>
                <w:sz w:val="17"/>
                <w:szCs w:val="17"/>
                <w:rtl/>
                <w:lang w:bidi="ar-LB"/>
              </w:rPr>
            </w:pPr>
            <w:r w:rsidRPr="00DE5D1F">
              <w:rPr>
                <w:sz w:val="17"/>
                <w:szCs w:val="17"/>
                <w:rtl/>
                <w:lang w:val="en-GB" w:bidi="ar-LB"/>
              </w:rPr>
              <w:t>إعداد حصر وطني للمستودعات الخاضعة مخلفاتها للرقابة ووضع خطة وطنية لإدارة هذه المواد</w:t>
            </w:r>
          </w:p>
        </w:tc>
        <w:tc>
          <w:tcPr>
            <w:tcW w:w="1080" w:type="dxa"/>
          </w:tcPr>
          <w:p w14:paraId="59DFE9AA" w14:textId="1960831B" w:rsidR="003C04A7" w:rsidRPr="00DE5D1F" w:rsidRDefault="003C04A7" w:rsidP="005870EB">
            <w:pPr>
              <w:bidi/>
              <w:jc w:val="left"/>
              <w:rPr>
                <w:sz w:val="17"/>
                <w:szCs w:val="17"/>
                <w:lang w:bidi="ar-LB"/>
              </w:rPr>
            </w:pPr>
            <w:r w:rsidRPr="00DE5D1F">
              <w:rPr>
                <w:sz w:val="17"/>
                <w:szCs w:val="17"/>
                <w:lang w:bidi="ar-LB"/>
              </w:rPr>
              <w:t>90,000</w:t>
            </w:r>
          </w:p>
        </w:tc>
        <w:tc>
          <w:tcPr>
            <w:tcW w:w="1193" w:type="dxa"/>
          </w:tcPr>
          <w:p w14:paraId="7E140675" w14:textId="26925B9B" w:rsidR="003C04A7" w:rsidRPr="00DE5D1F" w:rsidRDefault="003C04A7" w:rsidP="005870EB">
            <w:pPr>
              <w:bidi/>
              <w:jc w:val="left"/>
              <w:rPr>
                <w:sz w:val="17"/>
                <w:szCs w:val="17"/>
                <w:lang w:bidi="ar-LB"/>
              </w:rPr>
            </w:pPr>
            <w:r w:rsidRPr="00DE5D1F">
              <w:rPr>
                <w:sz w:val="17"/>
                <w:szCs w:val="17"/>
                <w:lang w:bidi="ar-LB"/>
              </w:rPr>
              <w:t>11,700</w:t>
            </w:r>
          </w:p>
        </w:tc>
        <w:tc>
          <w:tcPr>
            <w:tcW w:w="1350" w:type="dxa"/>
          </w:tcPr>
          <w:p w14:paraId="61489F54" w14:textId="57D11702" w:rsidR="003C04A7" w:rsidRPr="00DE5D1F" w:rsidRDefault="003C04A7" w:rsidP="005870EB">
            <w:pPr>
              <w:bidi/>
              <w:jc w:val="left"/>
              <w:rPr>
                <w:sz w:val="17"/>
                <w:szCs w:val="17"/>
                <w:lang w:bidi="ar-LB"/>
              </w:rPr>
            </w:pPr>
            <w:r w:rsidRPr="00DE5D1F">
              <w:rPr>
                <w:sz w:val="17"/>
                <w:szCs w:val="17"/>
                <w:lang w:bidi="ar-LB"/>
              </w:rPr>
              <w:t>101,700</w:t>
            </w:r>
          </w:p>
        </w:tc>
        <w:tc>
          <w:tcPr>
            <w:tcW w:w="1417" w:type="dxa"/>
          </w:tcPr>
          <w:p w14:paraId="3A1537DA" w14:textId="508F7787" w:rsidR="003C04A7" w:rsidRPr="00DE5D1F" w:rsidRDefault="008E4A81" w:rsidP="005870EB">
            <w:pPr>
              <w:bidi/>
              <w:jc w:val="left"/>
              <w:rPr>
                <w:sz w:val="17"/>
                <w:szCs w:val="17"/>
                <w:lang w:bidi="ar-LB"/>
              </w:rPr>
            </w:pPr>
            <w:r w:rsidRPr="00DE5D1F">
              <w:rPr>
                <w:sz w:val="17"/>
                <w:szCs w:val="17"/>
                <w:rtl/>
                <w:lang w:val="en-GB" w:bidi="ar-LB"/>
              </w:rPr>
              <w:t>هذه الوثيقة</w:t>
            </w:r>
          </w:p>
        </w:tc>
      </w:tr>
      <w:tr w:rsidR="008E4A81" w:rsidRPr="00DE5D1F" w14:paraId="510CC5B8" w14:textId="77777777" w:rsidTr="003C04A7">
        <w:tc>
          <w:tcPr>
            <w:tcW w:w="1210" w:type="dxa"/>
          </w:tcPr>
          <w:p w14:paraId="04A35CA4" w14:textId="7C0819BC" w:rsidR="008E4A81" w:rsidRPr="00DE5D1F" w:rsidRDefault="008E4A81" w:rsidP="005870EB">
            <w:pPr>
              <w:bidi/>
              <w:rPr>
                <w:sz w:val="17"/>
                <w:szCs w:val="17"/>
                <w:lang w:bidi="ar-LB"/>
              </w:rPr>
            </w:pPr>
            <w:r w:rsidRPr="00DE5D1F">
              <w:rPr>
                <w:sz w:val="17"/>
                <w:szCs w:val="17"/>
                <w:rtl/>
                <w:lang w:val="en-GB" w:bidi="ar-LB"/>
              </w:rPr>
              <w:t>ألمانيا</w:t>
            </w:r>
          </w:p>
        </w:tc>
        <w:tc>
          <w:tcPr>
            <w:tcW w:w="968" w:type="dxa"/>
          </w:tcPr>
          <w:p w14:paraId="0A25A412" w14:textId="5A295F3F" w:rsidR="008E4A81" w:rsidRPr="00DE5D1F" w:rsidRDefault="008E4A81" w:rsidP="00175BE5">
            <w:pPr>
              <w:bidi/>
              <w:jc w:val="left"/>
              <w:rPr>
                <w:sz w:val="17"/>
                <w:szCs w:val="17"/>
                <w:lang w:bidi="ar-LB"/>
              </w:rPr>
            </w:pPr>
            <w:r w:rsidRPr="00DE5D1F">
              <w:rPr>
                <w:sz w:val="17"/>
                <w:szCs w:val="17"/>
                <w:rtl/>
                <w:lang w:bidi="ar-LB"/>
              </w:rPr>
              <w:t>بابوا غينيا الجديدة</w:t>
            </w:r>
          </w:p>
        </w:tc>
        <w:tc>
          <w:tcPr>
            <w:tcW w:w="2677" w:type="dxa"/>
          </w:tcPr>
          <w:p w14:paraId="61140B9F" w14:textId="6F10D17F" w:rsidR="008E4A81" w:rsidRPr="00DE5D1F" w:rsidRDefault="008E4A81" w:rsidP="0081345F">
            <w:pPr>
              <w:widowControl w:val="0"/>
              <w:bidi/>
              <w:jc w:val="left"/>
              <w:rPr>
                <w:sz w:val="17"/>
                <w:szCs w:val="17"/>
                <w:lang w:bidi="ar-LB"/>
              </w:rPr>
            </w:pPr>
            <w:r w:rsidRPr="00DE5D1F">
              <w:rPr>
                <w:sz w:val="17"/>
                <w:szCs w:val="17"/>
                <w:rtl/>
                <w:lang w:val="en-GB" w:bidi="ar-LB"/>
              </w:rPr>
              <w:t xml:space="preserve">إعداد خطة </w:t>
            </w:r>
            <w:r w:rsidR="00BF4C4D">
              <w:rPr>
                <w:sz w:val="17"/>
                <w:szCs w:val="17"/>
                <w:rtl/>
                <w:lang w:val="en-GB" w:bidi="ar-LB"/>
              </w:rPr>
              <w:t>كيغالي</w:t>
            </w:r>
            <w:r w:rsidRPr="00DE5D1F">
              <w:rPr>
                <w:sz w:val="17"/>
                <w:szCs w:val="17"/>
                <w:rtl/>
                <w:lang w:val="en-GB" w:bidi="ar-LB"/>
              </w:rPr>
              <w:t xml:space="preserve"> تنفيذ الهيدروفلوروكربون (المرحلة الأولى)</w:t>
            </w:r>
          </w:p>
        </w:tc>
        <w:tc>
          <w:tcPr>
            <w:tcW w:w="1080" w:type="dxa"/>
          </w:tcPr>
          <w:p w14:paraId="590EBEBB" w14:textId="536ABDEF" w:rsidR="008E4A81" w:rsidRPr="00DE5D1F" w:rsidRDefault="008E4A81" w:rsidP="005870EB">
            <w:pPr>
              <w:bidi/>
              <w:jc w:val="left"/>
              <w:rPr>
                <w:sz w:val="17"/>
                <w:szCs w:val="17"/>
                <w:lang w:bidi="ar-LB"/>
              </w:rPr>
            </w:pPr>
            <w:r w:rsidRPr="00DE5D1F">
              <w:rPr>
                <w:sz w:val="17"/>
                <w:szCs w:val="17"/>
                <w:lang w:bidi="ar-LB"/>
              </w:rPr>
              <w:t>130,000</w:t>
            </w:r>
          </w:p>
        </w:tc>
        <w:tc>
          <w:tcPr>
            <w:tcW w:w="1193" w:type="dxa"/>
          </w:tcPr>
          <w:p w14:paraId="25B80252" w14:textId="41055C0E" w:rsidR="008E4A81" w:rsidRPr="00DE5D1F" w:rsidRDefault="008E4A81" w:rsidP="005870EB">
            <w:pPr>
              <w:bidi/>
              <w:jc w:val="left"/>
              <w:rPr>
                <w:sz w:val="17"/>
                <w:szCs w:val="17"/>
                <w:lang w:bidi="ar-LB"/>
              </w:rPr>
            </w:pPr>
            <w:r w:rsidRPr="00DE5D1F">
              <w:rPr>
                <w:sz w:val="17"/>
                <w:szCs w:val="17"/>
                <w:lang w:bidi="ar-LB"/>
              </w:rPr>
              <w:t>16,900</w:t>
            </w:r>
          </w:p>
        </w:tc>
        <w:tc>
          <w:tcPr>
            <w:tcW w:w="1350" w:type="dxa"/>
          </w:tcPr>
          <w:p w14:paraId="1F3DDD55" w14:textId="05A963F3" w:rsidR="008E4A81" w:rsidRPr="00DE5D1F" w:rsidRDefault="008E4A81" w:rsidP="005870EB">
            <w:pPr>
              <w:bidi/>
              <w:jc w:val="left"/>
              <w:rPr>
                <w:sz w:val="17"/>
                <w:szCs w:val="17"/>
                <w:lang w:bidi="ar-LB"/>
              </w:rPr>
            </w:pPr>
            <w:r w:rsidRPr="00DE5D1F">
              <w:rPr>
                <w:sz w:val="17"/>
                <w:szCs w:val="17"/>
                <w:lang w:bidi="ar-LB"/>
              </w:rPr>
              <w:t>146,900**</w:t>
            </w:r>
          </w:p>
        </w:tc>
        <w:tc>
          <w:tcPr>
            <w:tcW w:w="1417" w:type="dxa"/>
          </w:tcPr>
          <w:p w14:paraId="2360BBAE" w14:textId="0D4509E3" w:rsidR="008E4A81" w:rsidRPr="00DE5D1F" w:rsidRDefault="008E4A81" w:rsidP="005870EB">
            <w:pPr>
              <w:bidi/>
              <w:jc w:val="left"/>
              <w:rPr>
                <w:sz w:val="17"/>
                <w:szCs w:val="17"/>
                <w:rtl/>
                <w:lang w:bidi="ar-LB"/>
              </w:rPr>
            </w:pPr>
            <w:r w:rsidRPr="00DE5D1F">
              <w:rPr>
                <w:sz w:val="17"/>
                <w:szCs w:val="17"/>
                <w:rtl/>
                <w:lang w:val="en-GB" w:bidi="ar-LB"/>
              </w:rPr>
              <w:t>هذه الوثيقة</w:t>
            </w:r>
          </w:p>
        </w:tc>
      </w:tr>
      <w:tr w:rsidR="0081345F" w:rsidRPr="00DE5D1F" w14:paraId="74D3AF9E" w14:textId="77777777" w:rsidTr="003C04A7">
        <w:tc>
          <w:tcPr>
            <w:tcW w:w="1210" w:type="dxa"/>
          </w:tcPr>
          <w:p w14:paraId="424BAFF8" w14:textId="1A5672B3" w:rsidR="0081345F" w:rsidRPr="00DE5D1F" w:rsidRDefault="0081345F" w:rsidP="005870EB">
            <w:pPr>
              <w:bidi/>
              <w:rPr>
                <w:sz w:val="17"/>
                <w:szCs w:val="17"/>
                <w:lang w:bidi="ar-LB"/>
              </w:rPr>
            </w:pPr>
            <w:r w:rsidRPr="00DE5D1F">
              <w:rPr>
                <w:sz w:val="17"/>
                <w:szCs w:val="17"/>
                <w:rtl/>
                <w:lang w:val="en-GB" w:bidi="ar-LB"/>
              </w:rPr>
              <w:t>ألمانيا</w:t>
            </w:r>
          </w:p>
        </w:tc>
        <w:tc>
          <w:tcPr>
            <w:tcW w:w="968" w:type="dxa"/>
          </w:tcPr>
          <w:p w14:paraId="6CAA82C6" w14:textId="5CB7964D" w:rsidR="0081345F" w:rsidRPr="00DE5D1F" w:rsidRDefault="0081345F" w:rsidP="005870EB">
            <w:pPr>
              <w:bidi/>
              <w:rPr>
                <w:sz w:val="17"/>
                <w:szCs w:val="17"/>
                <w:lang w:bidi="ar-LB"/>
              </w:rPr>
            </w:pPr>
            <w:r w:rsidRPr="00DE5D1F">
              <w:rPr>
                <w:sz w:val="17"/>
                <w:szCs w:val="17"/>
                <w:rtl/>
                <w:lang w:bidi="ar-LB"/>
              </w:rPr>
              <w:t>سيشيل</w:t>
            </w:r>
          </w:p>
        </w:tc>
        <w:tc>
          <w:tcPr>
            <w:tcW w:w="2677" w:type="dxa"/>
          </w:tcPr>
          <w:p w14:paraId="6467E348" w14:textId="164F1A26" w:rsidR="0081345F" w:rsidRPr="00DE5D1F" w:rsidRDefault="0081345F" w:rsidP="005870EB">
            <w:pPr>
              <w:bidi/>
              <w:jc w:val="left"/>
              <w:rPr>
                <w:sz w:val="17"/>
                <w:szCs w:val="17"/>
                <w:lang w:bidi="ar-LB"/>
              </w:rPr>
            </w:pPr>
            <w:r w:rsidRPr="00DE5D1F">
              <w:rPr>
                <w:sz w:val="17"/>
                <w:szCs w:val="17"/>
                <w:rtl/>
                <w:lang w:val="en-GB" w:bidi="ar-LB"/>
              </w:rPr>
              <w:t xml:space="preserve">خطة </w:t>
            </w:r>
            <w:r w:rsidR="00BF4C4D">
              <w:rPr>
                <w:sz w:val="17"/>
                <w:szCs w:val="17"/>
                <w:rtl/>
                <w:lang w:val="en-GB" w:bidi="ar-LB"/>
              </w:rPr>
              <w:t>كيغالي</w:t>
            </w:r>
            <w:r w:rsidRPr="00DE5D1F">
              <w:rPr>
                <w:sz w:val="17"/>
                <w:szCs w:val="17"/>
                <w:rtl/>
                <w:lang w:val="en-GB" w:bidi="ar-LB"/>
              </w:rPr>
              <w:t xml:space="preserve"> تنفيذ الهيدروفلوروكربون (المرحلة الأولى الشريحة الأولى)</w:t>
            </w:r>
          </w:p>
        </w:tc>
        <w:tc>
          <w:tcPr>
            <w:tcW w:w="1080" w:type="dxa"/>
          </w:tcPr>
          <w:p w14:paraId="00873D04" w14:textId="21B8654C" w:rsidR="0081345F" w:rsidRPr="00DE5D1F" w:rsidRDefault="0081345F" w:rsidP="005870EB">
            <w:pPr>
              <w:bidi/>
              <w:jc w:val="left"/>
              <w:rPr>
                <w:sz w:val="17"/>
                <w:szCs w:val="17"/>
                <w:lang w:bidi="ar-LB"/>
              </w:rPr>
            </w:pPr>
            <w:r w:rsidRPr="00DE5D1F">
              <w:rPr>
                <w:sz w:val="17"/>
                <w:szCs w:val="17"/>
                <w:lang w:bidi="ar-LB"/>
              </w:rPr>
              <w:t>31,000</w:t>
            </w:r>
          </w:p>
        </w:tc>
        <w:tc>
          <w:tcPr>
            <w:tcW w:w="1193" w:type="dxa"/>
          </w:tcPr>
          <w:p w14:paraId="5F3C7F98" w14:textId="3A12E77B" w:rsidR="0081345F" w:rsidRPr="00DE5D1F" w:rsidRDefault="0081345F" w:rsidP="005870EB">
            <w:pPr>
              <w:bidi/>
              <w:jc w:val="left"/>
              <w:rPr>
                <w:sz w:val="17"/>
                <w:szCs w:val="17"/>
                <w:lang w:bidi="ar-LB"/>
              </w:rPr>
            </w:pPr>
            <w:r w:rsidRPr="00DE5D1F">
              <w:rPr>
                <w:sz w:val="17"/>
                <w:szCs w:val="17"/>
                <w:lang w:bidi="ar-LB"/>
              </w:rPr>
              <w:t>4,030</w:t>
            </w:r>
          </w:p>
        </w:tc>
        <w:tc>
          <w:tcPr>
            <w:tcW w:w="1350" w:type="dxa"/>
          </w:tcPr>
          <w:p w14:paraId="2EF7CC74" w14:textId="02472F7B" w:rsidR="0081345F" w:rsidRPr="00DE5D1F" w:rsidRDefault="0081345F" w:rsidP="005870EB">
            <w:pPr>
              <w:bidi/>
              <w:jc w:val="left"/>
              <w:rPr>
                <w:sz w:val="17"/>
                <w:szCs w:val="17"/>
                <w:lang w:bidi="ar-LB"/>
              </w:rPr>
            </w:pPr>
            <w:r w:rsidRPr="00DE5D1F">
              <w:rPr>
                <w:sz w:val="17"/>
                <w:szCs w:val="17"/>
                <w:lang w:bidi="ar-LB"/>
              </w:rPr>
              <w:t>19,034**</w:t>
            </w:r>
          </w:p>
        </w:tc>
        <w:tc>
          <w:tcPr>
            <w:tcW w:w="1417" w:type="dxa"/>
          </w:tcPr>
          <w:p w14:paraId="736B4219" w14:textId="62BEF0E3" w:rsidR="0081345F" w:rsidRPr="00DE5D1F" w:rsidRDefault="008E4A81" w:rsidP="008E4A81">
            <w:pPr>
              <w:bidi/>
              <w:jc w:val="left"/>
              <w:rPr>
                <w:sz w:val="17"/>
                <w:szCs w:val="17"/>
                <w:lang w:val="en-GB" w:bidi="ar-LB"/>
              </w:rPr>
            </w:pPr>
            <w:r w:rsidRPr="00DE5D1F">
              <w:rPr>
                <w:sz w:val="17"/>
                <w:szCs w:val="17"/>
                <w:rtl/>
                <w:lang w:val="en-GB" w:bidi="ar-LB"/>
              </w:rPr>
              <w:t>مقرر اللجنة التنفيذية 94/52</w:t>
            </w:r>
          </w:p>
        </w:tc>
      </w:tr>
      <w:tr w:rsidR="008E4A81" w:rsidRPr="00DE5D1F" w14:paraId="2C7081E9" w14:textId="77777777" w:rsidTr="003C04A7">
        <w:tc>
          <w:tcPr>
            <w:tcW w:w="1210" w:type="dxa"/>
          </w:tcPr>
          <w:p w14:paraId="42E3FF58" w14:textId="660FE386" w:rsidR="008E4A81" w:rsidRPr="00DE5D1F" w:rsidRDefault="008E4A81" w:rsidP="005870EB">
            <w:pPr>
              <w:bidi/>
              <w:rPr>
                <w:sz w:val="17"/>
                <w:szCs w:val="17"/>
                <w:lang w:bidi="ar-LB"/>
              </w:rPr>
            </w:pPr>
            <w:r w:rsidRPr="00DE5D1F">
              <w:rPr>
                <w:sz w:val="17"/>
                <w:szCs w:val="17"/>
                <w:rtl/>
                <w:lang w:val="en-GB" w:bidi="ar-LB"/>
              </w:rPr>
              <w:t>ألمانيا</w:t>
            </w:r>
          </w:p>
        </w:tc>
        <w:tc>
          <w:tcPr>
            <w:tcW w:w="968" w:type="dxa"/>
          </w:tcPr>
          <w:p w14:paraId="3FC7A1DE" w14:textId="227210D0" w:rsidR="008E4A81" w:rsidRPr="00DE5D1F" w:rsidRDefault="008E4A81" w:rsidP="005870EB">
            <w:pPr>
              <w:bidi/>
              <w:rPr>
                <w:sz w:val="17"/>
                <w:szCs w:val="17"/>
                <w:lang w:bidi="ar-LB"/>
              </w:rPr>
            </w:pPr>
            <w:r w:rsidRPr="00DE5D1F">
              <w:rPr>
                <w:sz w:val="17"/>
                <w:szCs w:val="17"/>
                <w:rtl/>
                <w:lang w:bidi="ar-LB"/>
              </w:rPr>
              <w:t>سيراليون</w:t>
            </w:r>
          </w:p>
        </w:tc>
        <w:tc>
          <w:tcPr>
            <w:tcW w:w="2677" w:type="dxa"/>
          </w:tcPr>
          <w:p w14:paraId="6899A5C0" w14:textId="58B38862" w:rsidR="008E4A81" w:rsidRPr="00DE5D1F" w:rsidRDefault="008E4A81" w:rsidP="005870EB">
            <w:pPr>
              <w:bidi/>
              <w:jc w:val="left"/>
              <w:rPr>
                <w:sz w:val="17"/>
                <w:szCs w:val="17"/>
                <w:rtl/>
                <w:lang w:bidi="ar-LB"/>
              </w:rPr>
            </w:pPr>
            <w:r w:rsidRPr="00DE5D1F">
              <w:rPr>
                <w:sz w:val="17"/>
                <w:szCs w:val="17"/>
                <w:rtl/>
                <w:lang w:val="en-GB" w:bidi="ar-LB"/>
              </w:rPr>
              <w:t>إعداد مشروع رائد بشأن كفاءة استخدام الطاقة</w:t>
            </w:r>
          </w:p>
        </w:tc>
        <w:tc>
          <w:tcPr>
            <w:tcW w:w="1080" w:type="dxa"/>
          </w:tcPr>
          <w:p w14:paraId="6978AA5D" w14:textId="4712CF6A" w:rsidR="008E4A81" w:rsidRPr="00DE5D1F" w:rsidRDefault="008E4A81" w:rsidP="005870EB">
            <w:pPr>
              <w:bidi/>
              <w:jc w:val="left"/>
              <w:rPr>
                <w:sz w:val="17"/>
                <w:szCs w:val="17"/>
                <w:lang w:bidi="ar-LB"/>
              </w:rPr>
            </w:pPr>
            <w:r w:rsidRPr="00DE5D1F">
              <w:rPr>
                <w:sz w:val="17"/>
                <w:szCs w:val="17"/>
                <w:lang w:bidi="ar-LB"/>
              </w:rPr>
              <w:t>30,000</w:t>
            </w:r>
          </w:p>
        </w:tc>
        <w:tc>
          <w:tcPr>
            <w:tcW w:w="1193" w:type="dxa"/>
          </w:tcPr>
          <w:p w14:paraId="552C960A" w14:textId="37AC0022" w:rsidR="008E4A81" w:rsidRPr="00DE5D1F" w:rsidRDefault="008E4A81" w:rsidP="005870EB">
            <w:pPr>
              <w:bidi/>
              <w:jc w:val="left"/>
              <w:rPr>
                <w:sz w:val="17"/>
                <w:szCs w:val="17"/>
                <w:lang w:bidi="ar-LB"/>
              </w:rPr>
            </w:pPr>
            <w:r w:rsidRPr="00DE5D1F">
              <w:rPr>
                <w:sz w:val="17"/>
                <w:szCs w:val="17"/>
                <w:lang w:bidi="ar-LB"/>
              </w:rPr>
              <w:t>3,900</w:t>
            </w:r>
          </w:p>
        </w:tc>
        <w:tc>
          <w:tcPr>
            <w:tcW w:w="1350" w:type="dxa"/>
          </w:tcPr>
          <w:p w14:paraId="2A84D8D2" w14:textId="5C8DDE09" w:rsidR="008E4A81" w:rsidRPr="00DE5D1F" w:rsidRDefault="008E4A81" w:rsidP="005870EB">
            <w:pPr>
              <w:bidi/>
              <w:jc w:val="left"/>
              <w:rPr>
                <w:sz w:val="17"/>
                <w:szCs w:val="17"/>
                <w:lang w:bidi="ar-LB"/>
              </w:rPr>
            </w:pPr>
            <w:r w:rsidRPr="00DE5D1F">
              <w:rPr>
                <w:sz w:val="17"/>
                <w:szCs w:val="17"/>
                <w:lang w:bidi="ar-LB"/>
              </w:rPr>
              <w:t>33,900</w:t>
            </w:r>
          </w:p>
        </w:tc>
        <w:tc>
          <w:tcPr>
            <w:tcW w:w="1417" w:type="dxa"/>
          </w:tcPr>
          <w:p w14:paraId="457ECC4D" w14:textId="05C2578E" w:rsidR="008E4A81" w:rsidRPr="00DE5D1F" w:rsidRDefault="008E4A81" w:rsidP="005870EB">
            <w:pPr>
              <w:bidi/>
              <w:jc w:val="left"/>
              <w:rPr>
                <w:sz w:val="17"/>
                <w:szCs w:val="17"/>
                <w:lang w:bidi="ar-LB"/>
              </w:rPr>
            </w:pPr>
            <w:r w:rsidRPr="00DE5D1F">
              <w:rPr>
                <w:sz w:val="17"/>
                <w:szCs w:val="17"/>
                <w:rtl/>
                <w:lang w:val="en-GB" w:bidi="ar-LB"/>
              </w:rPr>
              <w:t>هذه الوثيقة</w:t>
            </w:r>
          </w:p>
        </w:tc>
      </w:tr>
      <w:tr w:rsidR="008E4A81" w:rsidRPr="00DE5D1F" w14:paraId="293C0BE0" w14:textId="77777777" w:rsidTr="003C04A7">
        <w:tc>
          <w:tcPr>
            <w:tcW w:w="1210" w:type="dxa"/>
          </w:tcPr>
          <w:p w14:paraId="5E820B7B" w14:textId="149DCF65" w:rsidR="008E4A81" w:rsidRPr="00DE5D1F" w:rsidRDefault="008E4A81" w:rsidP="005870EB">
            <w:pPr>
              <w:bidi/>
              <w:rPr>
                <w:sz w:val="17"/>
                <w:szCs w:val="17"/>
                <w:lang w:bidi="ar-LB"/>
              </w:rPr>
            </w:pPr>
            <w:r w:rsidRPr="00DE5D1F">
              <w:rPr>
                <w:sz w:val="17"/>
                <w:szCs w:val="17"/>
                <w:rtl/>
                <w:lang w:val="en-GB" w:bidi="ar-LB"/>
              </w:rPr>
              <w:t>ألمانيا</w:t>
            </w:r>
          </w:p>
        </w:tc>
        <w:tc>
          <w:tcPr>
            <w:tcW w:w="968" w:type="dxa"/>
          </w:tcPr>
          <w:p w14:paraId="3DFF5AB4" w14:textId="332E4996" w:rsidR="008E4A81" w:rsidRPr="00DE5D1F" w:rsidRDefault="008E4A81" w:rsidP="005870EB">
            <w:pPr>
              <w:bidi/>
              <w:rPr>
                <w:sz w:val="17"/>
                <w:szCs w:val="17"/>
                <w:lang w:bidi="ar-LB"/>
              </w:rPr>
            </w:pPr>
            <w:r w:rsidRPr="00DE5D1F">
              <w:rPr>
                <w:sz w:val="17"/>
                <w:szCs w:val="17"/>
                <w:rtl/>
                <w:lang w:bidi="ar-LB"/>
              </w:rPr>
              <w:t>أوغندا</w:t>
            </w:r>
          </w:p>
        </w:tc>
        <w:tc>
          <w:tcPr>
            <w:tcW w:w="2677" w:type="dxa"/>
          </w:tcPr>
          <w:p w14:paraId="0847903F" w14:textId="2575D84D" w:rsidR="008E4A81" w:rsidRPr="00DE5D1F" w:rsidRDefault="008E4A81" w:rsidP="007373E3">
            <w:pPr>
              <w:bidi/>
              <w:jc w:val="left"/>
              <w:rPr>
                <w:sz w:val="17"/>
                <w:szCs w:val="17"/>
                <w:lang w:bidi="ar-LB"/>
              </w:rPr>
            </w:pPr>
            <w:r w:rsidRPr="00DE5D1F">
              <w:rPr>
                <w:sz w:val="17"/>
                <w:szCs w:val="17"/>
                <w:rtl/>
                <w:lang w:val="en-GB" w:bidi="ar-LB"/>
              </w:rPr>
              <w:t>إعداد مشروع رائد عن كفاءة استخدام الطاقة</w:t>
            </w:r>
          </w:p>
        </w:tc>
        <w:tc>
          <w:tcPr>
            <w:tcW w:w="1080" w:type="dxa"/>
          </w:tcPr>
          <w:p w14:paraId="3C758718" w14:textId="457ADAAF" w:rsidR="008E4A81" w:rsidRPr="00DE5D1F" w:rsidRDefault="008E4A81" w:rsidP="005870EB">
            <w:pPr>
              <w:bidi/>
              <w:jc w:val="left"/>
              <w:rPr>
                <w:sz w:val="17"/>
                <w:szCs w:val="17"/>
                <w:lang w:bidi="ar-LB"/>
              </w:rPr>
            </w:pPr>
            <w:r w:rsidRPr="00DE5D1F">
              <w:rPr>
                <w:sz w:val="17"/>
                <w:szCs w:val="17"/>
                <w:lang w:bidi="ar-LB"/>
              </w:rPr>
              <w:t>30,000</w:t>
            </w:r>
          </w:p>
        </w:tc>
        <w:tc>
          <w:tcPr>
            <w:tcW w:w="1193" w:type="dxa"/>
          </w:tcPr>
          <w:p w14:paraId="03CC8521" w14:textId="1524553A" w:rsidR="008E4A81" w:rsidRPr="00DE5D1F" w:rsidRDefault="008E4A81" w:rsidP="005870EB">
            <w:pPr>
              <w:bidi/>
              <w:jc w:val="left"/>
              <w:rPr>
                <w:sz w:val="17"/>
                <w:szCs w:val="17"/>
                <w:lang w:bidi="ar-LB"/>
              </w:rPr>
            </w:pPr>
            <w:r w:rsidRPr="00DE5D1F">
              <w:rPr>
                <w:sz w:val="17"/>
                <w:szCs w:val="17"/>
                <w:lang w:bidi="ar-LB"/>
              </w:rPr>
              <w:t>3,900</w:t>
            </w:r>
          </w:p>
        </w:tc>
        <w:tc>
          <w:tcPr>
            <w:tcW w:w="1350" w:type="dxa"/>
          </w:tcPr>
          <w:p w14:paraId="581BFB8F" w14:textId="2DE649E5" w:rsidR="008E4A81" w:rsidRPr="00DE5D1F" w:rsidRDefault="008E4A81" w:rsidP="005870EB">
            <w:pPr>
              <w:bidi/>
              <w:jc w:val="left"/>
              <w:rPr>
                <w:sz w:val="17"/>
                <w:szCs w:val="17"/>
                <w:lang w:bidi="ar-LB"/>
              </w:rPr>
            </w:pPr>
            <w:r w:rsidRPr="00DE5D1F">
              <w:rPr>
                <w:sz w:val="17"/>
                <w:szCs w:val="17"/>
                <w:lang w:bidi="ar-LB"/>
              </w:rPr>
              <w:t>33,900</w:t>
            </w:r>
          </w:p>
        </w:tc>
        <w:tc>
          <w:tcPr>
            <w:tcW w:w="1417" w:type="dxa"/>
          </w:tcPr>
          <w:p w14:paraId="448E7C1C" w14:textId="67DA13BF" w:rsidR="008E4A81" w:rsidRPr="00DE5D1F" w:rsidRDefault="008E4A81" w:rsidP="005870EB">
            <w:pPr>
              <w:bidi/>
              <w:jc w:val="left"/>
              <w:rPr>
                <w:sz w:val="17"/>
                <w:szCs w:val="17"/>
                <w:lang w:bidi="ar-LB"/>
              </w:rPr>
            </w:pPr>
            <w:r w:rsidRPr="00DE5D1F">
              <w:rPr>
                <w:sz w:val="17"/>
                <w:szCs w:val="17"/>
                <w:rtl/>
                <w:lang w:val="en-GB" w:bidi="ar-LB"/>
              </w:rPr>
              <w:t>هذه الوثيقة</w:t>
            </w:r>
          </w:p>
        </w:tc>
      </w:tr>
      <w:tr w:rsidR="003C04A7" w:rsidRPr="00DE5D1F" w14:paraId="7DC4D68E" w14:textId="77777777" w:rsidTr="003C04A7">
        <w:tc>
          <w:tcPr>
            <w:tcW w:w="4855" w:type="dxa"/>
            <w:gridSpan w:val="3"/>
          </w:tcPr>
          <w:p w14:paraId="4539DCCF" w14:textId="146C4134" w:rsidR="003C04A7" w:rsidRPr="00DE5D1F" w:rsidRDefault="00234B6B" w:rsidP="005870EB">
            <w:pPr>
              <w:bidi/>
              <w:rPr>
                <w:sz w:val="17"/>
                <w:szCs w:val="17"/>
                <w:lang w:bidi="ar-LB"/>
              </w:rPr>
            </w:pPr>
            <w:r w:rsidRPr="00DE5D1F">
              <w:rPr>
                <w:b/>
                <w:bCs/>
                <w:sz w:val="17"/>
                <w:szCs w:val="17"/>
                <w:rtl/>
                <w:lang w:bidi="ar-LB"/>
              </w:rPr>
              <w:t>المجموع الفرعي</w:t>
            </w:r>
          </w:p>
        </w:tc>
        <w:tc>
          <w:tcPr>
            <w:tcW w:w="1080" w:type="dxa"/>
          </w:tcPr>
          <w:p w14:paraId="57D8C57E" w14:textId="10E6C738" w:rsidR="003C04A7" w:rsidRPr="00DE5D1F" w:rsidRDefault="003C04A7" w:rsidP="005870EB">
            <w:pPr>
              <w:bidi/>
              <w:jc w:val="left"/>
              <w:rPr>
                <w:sz w:val="17"/>
                <w:szCs w:val="17"/>
                <w:lang w:bidi="ar-LB"/>
              </w:rPr>
            </w:pPr>
            <w:r w:rsidRPr="00DE5D1F">
              <w:rPr>
                <w:b/>
                <w:bCs/>
                <w:sz w:val="17"/>
                <w:szCs w:val="17"/>
                <w:lang w:bidi="ar-LB"/>
              </w:rPr>
              <w:t>6,687,350</w:t>
            </w:r>
          </w:p>
        </w:tc>
        <w:tc>
          <w:tcPr>
            <w:tcW w:w="1193" w:type="dxa"/>
          </w:tcPr>
          <w:p w14:paraId="321D59E0" w14:textId="007575B5" w:rsidR="003C04A7" w:rsidRPr="00DE5D1F" w:rsidRDefault="003C04A7" w:rsidP="005870EB">
            <w:pPr>
              <w:bidi/>
              <w:jc w:val="left"/>
              <w:rPr>
                <w:sz w:val="17"/>
                <w:szCs w:val="17"/>
                <w:lang w:bidi="ar-LB"/>
              </w:rPr>
            </w:pPr>
            <w:r w:rsidRPr="00DE5D1F">
              <w:rPr>
                <w:b/>
                <w:bCs/>
                <w:sz w:val="17"/>
                <w:szCs w:val="17"/>
                <w:lang w:bidi="ar-LB"/>
              </w:rPr>
              <w:t>768,855</w:t>
            </w:r>
          </w:p>
        </w:tc>
        <w:tc>
          <w:tcPr>
            <w:tcW w:w="1350" w:type="dxa"/>
          </w:tcPr>
          <w:p w14:paraId="2B0DBDD1" w14:textId="2E894B1A" w:rsidR="003C04A7" w:rsidRPr="00DE5D1F" w:rsidRDefault="003C04A7" w:rsidP="005870EB">
            <w:pPr>
              <w:bidi/>
              <w:jc w:val="left"/>
              <w:rPr>
                <w:b/>
                <w:bCs/>
                <w:sz w:val="17"/>
                <w:szCs w:val="17"/>
                <w:lang w:bidi="ar-LB"/>
              </w:rPr>
            </w:pPr>
            <w:r w:rsidRPr="00DE5D1F">
              <w:rPr>
                <w:b/>
                <w:bCs/>
                <w:sz w:val="17"/>
                <w:szCs w:val="17"/>
                <w:lang w:bidi="ar-LB"/>
              </w:rPr>
              <w:t>6,948,618</w:t>
            </w:r>
          </w:p>
        </w:tc>
        <w:tc>
          <w:tcPr>
            <w:tcW w:w="1417" w:type="dxa"/>
          </w:tcPr>
          <w:p w14:paraId="4937D3CA" w14:textId="23AA4727" w:rsidR="003C04A7" w:rsidRPr="00DE5D1F" w:rsidRDefault="00C80CF3" w:rsidP="005870EB">
            <w:pPr>
              <w:bidi/>
              <w:jc w:val="left"/>
              <w:rPr>
                <w:sz w:val="17"/>
                <w:szCs w:val="17"/>
                <w:lang w:bidi="ar-LB"/>
              </w:rPr>
            </w:pPr>
            <w:r>
              <w:rPr>
                <w:sz w:val="17"/>
                <w:szCs w:val="17"/>
                <w:rtl/>
                <w:lang w:val="en-GB" w:bidi="ar-LB"/>
              </w:rPr>
              <w:t>لا ينطبق</w:t>
            </w:r>
          </w:p>
        </w:tc>
      </w:tr>
      <w:tr w:rsidR="008E4A81" w:rsidRPr="00DE5D1F" w14:paraId="109901B3" w14:textId="77777777" w:rsidTr="003C04A7">
        <w:tc>
          <w:tcPr>
            <w:tcW w:w="4855" w:type="dxa"/>
            <w:gridSpan w:val="3"/>
          </w:tcPr>
          <w:p w14:paraId="27DE200C" w14:textId="72DD588E" w:rsidR="008E4A81" w:rsidRPr="00DE5D1F" w:rsidRDefault="008E4A81" w:rsidP="005870EB">
            <w:pPr>
              <w:bidi/>
              <w:rPr>
                <w:sz w:val="17"/>
                <w:szCs w:val="17"/>
                <w:lang w:bidi="ar-LB"/>
              </w:rPr>
            </w:pPr>
            <w:r w:rsidRPr="00DE5D1F">
              <w:rPr>
                <w:b/>
                <w:bCs/>
                <w:sz w:val="17"/>
                <w:szCs w:val="17"/>
                <w:rtl/>
                <w:lang w:bidi="ar-LB"/>
              </w:rPr>
              <w:t>المجموع</w:t>
            </w:r>
          </w:p>
        </w:tc>
        <w:tc>
          <w:tcPr>
            <w:tcW w:w="1080" w:type="dxa"/>
          </w:tcPr>
          <w:p w14:paraId="0F80308C" w14:textId="302B23D3" w:rsidR="008E4A81" w:rsidRPr="00DE5D1F" w:rsidRDefault="008E4A81" w:rsidP="005870EB">
            <w:pPr>
              <w:bidi/>
              <w:jc w:val="left"/>
              <w:rPr>
                <w:sz w:val="17"/>
                <w:szCs w:val="17"/>
                <w:lang w:bidi="ar-LB"/>
              </w:rPr>
            </w:pPr>
            <w:r w:rsidRPr="00DE5D1F">
              <w:rPr>
                <w:b/>
                <w:bCs/>
                <w:sz w:val="17"/>
                <w:szCs w:val="17"/>
                <w:lang w:bidi="ar-LB"/>
              </w:rPr>
              <w:t>7,387,350</w:t>
            </w:r>
          </w:p>
        </w:tc>
        <w:tc>
          <w:tcPr>
            <w:tcW w:w="1193" w:type="dxa"/>
          </w:tcPr>
          <w:p w14:paraId="43D32993" w14:textId="020A2ADA" w:rsidR="008E4A81" w:rsidRPr="00DE5D1F" w:rsidRDefault="008E4A81" w:rsidP="005870EB">
            <w:pPr>
              <w:bidi/>
              <w:jc w:val="left"/>
              <w:rPr>
                <w:sz w:val="17"/>
                <w:szCs w:val="17"/>
                <w:lang w:bidi="ar-LB"/>
              </w:rPr>
            </w:pPr>
            <w:r w:rsidRPr="00DE5D1F">
              <w:rPr>
                <w:b/>
                <w:bCs/>
                <w:sz w:val="17"/>
                <w:szCs w:val="17"/>
                <w:lang w:bidi="ar-LB"/>
              </w:rPr>
              <w:t>852,522</w:t>
            </w:r>
          </w:p>
        </w:tc>
        <w:tc>
          <w:tcPr>
            <w:tcW w:w="1350" w:type="dxa"/>
          </w:tcPr>
          <w:p w14:paraId="16EEC785" w14:textId="3E82BBF9" w:rsidR="008E4A81" w:rsidRPr="00DE5D1F" w:rsidRDefault="008E4A81" w:rsidP="005870EB">
            <w:pPr>
              <w:bidi/>
              <w:jc w:val="left"/>
              <w:rPr>
                <w:sz w:val="17"/>
                <w:szCs w:val="17"/>
                <w:lang w:bidi="ar-LB"/>
              </w:rPr>
            </w:pPr>
            <w:r w:rsidRPr="00DE5D1F">
              <w:rPr>
                <w:b/>
                <w:bCs/>
                <w:sz w:val="17"/>
                <w:szCs w:val="17"/>
                <w:lang w:bidi="ar-LB"/>
              </w:rPr>
              <w:t>7,732,285</w:t>
            </w:r>
          </w:p>
        </w:tc>
        <w:tc>
          <w:tcPr>
            <w:tcW w:w="1417" w:type="dxa"/>
          </w:tcPr>
          <w:p w14:paraId="6168E7FF" w14:textId="6424ACA4" w:rsidR="008E4A81" w:rsidRPr="00DE5D1F" w:rsidRDefault="00C80CF3" w:rsidP="005870EB">
            <w:pPr>
              <w:bidi/>
              <w:jc w:val="left"/>
              <w:rPr>
                <w:sz w:val="17"/>
                <w:szCs w:val="17"/>
                <w:lang w:bidi="ar-LB"/>
              </w:rPr>
            </w:pPr>
            <w:r>
              <w:rPr>
                <w:sz w:val="17"/>
                <w:szCs w:val="17"/>
                <w:rtl/>
                <w:lang w:val="en-GB" w:bidi="ar-LB"/>
              </w:rPr>
              <w:t>لا ينطبق</w:t>
            </w:r>
          </w:p>
        </w:tc>
      </w:tr>
    </w:tbl>
    <w:p w14:paraId="18811041" w14:textId="22F3861E" w:rsidR="00160963" w:rsidRPr="00BF4C4D" w:rsidRDefault="00160963" w:rsidP="00BF4C4D">
      <w:pPr>
        <w:widowControl w:val="0"/>
        <w:bidi/>
        <w:ind w:left="-138"/>
        <w:rPr>
          <w:sz w:val="17"/>
          <w:szCs w:val="17"/>
          <w:rtl/>
          <w:lang w:bidi="ar-LB"/>
        </w:rPr>
      </w:pPr>
      <w:r w:rsidRPr="00165336">
        <w:rPr>
          <w:sz w:val="18"/>
          <w:szCs w:val="18"/>
          <w:lang w:bidi="ar-LB"/>
        </w:rPr>
        <w:t>*</w:t>
      </w:r>
      <w:r w:rsidR="00E24DC0">
        <w:rPr>
          <w:sz w:val="18"/>
          <w:szCs w:val="18"/>
          <w:lang w:bidi="ar-LB"/>
        </w:rPr>
        <w:t xml:space="preserve"> </w:t>
      </w:r>
      <w:r w:rsidR="00E24DC0">
        <w:rPr>
          <w:sz w:val="18"/>
          <w:szCs w:val="18"/>
          <w:rtl/>
          <w:lang w:bidi="ar-LB"/>
        </w:rPr>
        <w:t xml:space="preserve"> </w:t>
      </w:r>
      <w:r w:rsidR="00E24DC0" w:rsidRPr="00BF4C4D">
        <w:rPr>
          <w:sz w:val="17"/>
          <w:szCs w:val="17"/>
          <w:rtl/>
          <w:lang w:bidi="ar-LB"/>
        </w:rPr>
        <w:t>بما في ذلك تكاليف دعم الوكالة.</w:t>
      </w:r>
    </w:p>
    <w:p w14:paraId="2A593E3F" w14:textId="18B15C3A" w:rsidR="00160963" w:rsidRPr="00BF4C4D" w:rsidRDefault="00160963" w:rsidP="00BF4C4D">
      <w:pPr>
        <w:widowControl w:val="0"/>
        <w:bidi/>
        <w:ind w:left="-138"/>
        <w:rPr>
          <w:sz w:val="17"/>
          <w:szCs w:val="17"/>
          <w:lang w:bidi="ar-LB"/>
        </w:rPr>
      </w:pPr>
      <w:r w:rsidRPr="00BF4C4D">
        <w:rPr>
          <w:sz w:val="17"/>
          <w:szCs w:val="17"/>
          <w:lang w:bidi="ar-LB"/>
        </w:rPr>
        <w:t xml:space="preserve">** </w:t>
      </w:r>
      <w:r w:rsidR="00E24DC0" w:rsidRPr="00BF4C4D">
        <w:rPr>
          <w:sz w:val="17"/>
          <w:szCs w:val="17"/>
          <w:rtl/>
          <w:lang w:bidi="ar-LB"/>
        </w:rPr>
        <w:t xml:space="preserve"> للنظر بصورة إفرادية</w:t>
      </w:r>
    </w:p>
    <w:p w14:paraId="3CB5B172" w14:textId="632E44F0" w:rsidR="00160963" w:rsidRPr="00BF4C4D" w:rsidRDefault="00E24DC0" w:rsidP="00BF4C4D">
      <w:pPr>
        <w:pStyle w:val="Heading1"/>
        <w:widowControl w:val="0"/>
        <w:numPr>
          <w:ilvl w:val="0"/>
          <w:numId w:val="0"/>
        </w:numPr>
        <w:tabs>
          <w:tab w:val="left" w:pos="720"/>
        </w:tabs>
        <w:bidi/>
        <w:spacing w:after="0"/>
        <w:ind w:left="-138"/>
        <w:rPr>
          <w:sz w:val="17"/>
          <w:szCs w:val="17"/>
          <w:lang w:bidi="ar-LB"/>
        </w:rPr>
      </w:pPr>
      <w:r w:rsidRPr="00BF4C4D">
        <w:rPr>
          <w:sz w:val="17"/>
          <w:szCs w:val="17"/>
          <w:vertAlign w:val="superscript"/>
          <w:rtl/>
          <w:lang w:bidi="ar-LB"/>
        </w:rPr>
        <w:t>أ</w:t>
      </w:r>
      <w:r w:rsidR="00160963" w:rsidRPr="00BF4C4D">
        <w:rPr>
          <w:sz w:val="17"/>
          <w:szCs w:val="17"/>
          <w:vertAlign w:val="superscript"/>
          <w:lang w:bidi="ar-LB"/>
        </w:rPr>
        <w:t xml:space="preserve"> </w:t>
      </w:r>
      <w:r w:rsidRPr="00BF4C4D">
        <w:rPr>
          <w:sz w:val="17"/>
          <w:szCs w:val="17"/>
          <w:rtl/>
          <w:lang w:bidi="ar-LB"/>
        </w:rPr>
        <w:t xml:space="preserve"> طلبات </w:t>
      </w:r>
      <w:r w:rsidR="003F468B" w:rsidRPr="00BF4C4D">
        <w:rPr>
          <w:sz w:val="17"/>
          <w:szCs w:val="17"/>
          <w:rtl/>
          <w:lang w:bidi="ar-LB"/>
        </w:rPr>
        <w:t>قدمت</w:t>
      </w:r>
      <w:r w:rsidRPr="00BF4C4D">
        <w:rPr>
          <w:sz w:val="17"/>
          <w:szCs w:val="17"/>
          <w:rtl/>
          <w:lang w:bidi="ar-LB"/>
        </w:rPr>
        <w:t xml:space="preserve"> من الاجتماع الثالث والتسعين </w:t>
      </w:r>
      <w:r w:rsidR="003F468B" w:rsidRPr="00BF4C4D">
        <w:rPr>
          <w:sz w:val="17"/>
          <w:szCs w:val="17"/>
          <w:rtl/>
          <w:lang w:bidi="ar-LB"/>
        </w:rPr>
        <w:t>وردت</w:t>
      </w:r>
      <w:r w:rsidRPr="00BF4C4D">
        <w:rPr>
          <w:sz w:val="17"/>
          <w:szCs w:val="17"/>
          <w:rtl/>
          <w:lang w:bidi="ar-LB"/>
        </w:rPr>
        <w:t xml:space="preserve"> في الوثيقة </w:t>
      </w:r>
      <w:r w:rsidRPr="00BF4C4D">
        <w:rPr>
          <w:sz w:val="17"/>
          <w:szCs w:val="17"/>
          <w:lang w:bidi="ar-LB"/>
        </w:rPr>
        <w:t>UNEP/OzL.Pro/ExCom/93/32</w:t>
      </w:r>
      <w:r w:rsidRPr="00BF4C4D">
        <w:rPr>
          <w:sz w:val="17"/>
          <w:szCs w:val="17"/>
          <w:rtl/>
          <w:lang w:bidi="ar-LB"/>
        </w:rPr>
        <w:t xml:space="preserve"> </w:t>
      </w:r>
      <w:r w:rsidR="003F468B" w:rsidRPr="00BF4C4D">
        <w:rPr>
          <w:sz w:val="17"/>
          <w:szCs w:val="17"/>
          <w:rtl/>
          <w:lang w:bidi="ar-LB"/>
        </w:rPr>
        <w:t>ووفق</w:t>
      </w:r>
      <w:r w:rsidRPr="00BF4C4D">
        <w:rPr>
          <w:sz w:val="17"/>
          <w:szCs w:val="17"/>
          <w:rtl/>
          <w:lang w:bidi="ar-LB"/>
        </w:rPr>
        <w:t xml:space="preserve"> عليها خلال المقرر 93/35 (أ) مقابل تعهد</w:t>
      </w:r>
      <w:r w:rsidR="003F468B" w:rsidRPr="00BF4C4D">
        <w:rPr>
          <w:sz w:val="17"/>
          <w:szCs w:val="17"/>
          <w:rtl/>
          <w:lang w:bidi="ar-LB"/>
        </w:rPr>
        <w:t>ات</w:t>
      </w:r>
      <w:r w:rsidRPr="00BF4C4D">
        <w:rPr>
          <w:sz w:val="17"/>
          <w:szCs w:val="17"/>
          <w:rtl/>
          <w:lang w:bidi="ar-LB"/>
        </w:rPr>
        <w:t xml:space="preserve"> ألمانيا </w:t>
      </w:r>
      <w:r w:rsidR="003F468B" w:rsidRPr="00BF4C4D">
        <w:rPr>
          <w:sz w:val="17"/>
          <w:szCs w:val="17"/>
          <w:rtl/>
          <w:lang w:bidi="ar-LB"/>
        </w:rPr>
        <w:t xml:space="preserve">للفترة </w:t>
      </w:r>
      <w:r w:rsidRPr="00BF4C4D">
        <w:rPr>
          <w:sz w:val="17"/>
          <w:szCs w:val="17"/>
          <w:rtl/>
          <w:lang w:bidi="ar-LB"/>
        </w:rPr>
        <w:t>2024-2026.</w:t>
      </w:r>
    </w:p>
    <w:p w14:paraId="4263ACD5" w14:textId="77777777" w:rsidR="008C5738" w:rsidRPr="009F51D3" w:rsidRDefault="008C5738" w:rsidP="005870EB">
      <w:pPr>
        <w:pStyle w:val="StyleHeader4Para4Left0Firstline0"/>
        <w:numPr>
          <w:ilvl w:val="0"/>
          <w:numId w:val="0"/>
        </w:numPr>
        <w:bidi/>
        <w:spacing w:after="0"/>
        <w:rPr>
          <w:sz w:val="22"/>
          <w:lang w:bidi="ar-LB"/>
        </w:rPr>
      </w:pPr>
    </w:p>
    <w:p w14:paraId="2AB9EB53" w14:textId="286E7403" w:rsidR="00160963" w:rsidRPr="00721B91" w:rsidRDefault="001D7DE4" w:rsidP="005870EB">
      <w:pPr>
        <w:keepNext/>
        <w:bidi/>
        <w:spacing w:after="240"/>
        <w:rPr>
          <w:bCs/>
          <w:sz w:val="26"/>
          <w:szCs w:val="26"/>
          <w:lang w:val="en-US" w:bidi="ar-LB"/>
        </w:rPr>
      </w:pPr>
      <w:r w:rsidRPr="00721B91">
        <w:rPr>
          <w:bCs/>
          <w:sz w:val="26"/>
          <w:szCs w:val="26"/>
          <w:rtl/>
          <w:lang w:val="en-US" w:bidi="ar-LB"/>
        </w:rPr>
        <w:t>المستوى المسموح به للتعاون الثنائي</w:t>
      </w:r>
    </w:p>
    <w:p w14:paraId="306555CE" w14:textId="78E4B76C" w:rsidR="001D7DE4" w:rsidRPr="00721B91" w:rsidRDefault="001D7DE4" w:rsidP="005870EB">
      <w:pPr>
        <w:pStyle w:val="Heading1"/>
        <w:keepNext/>
        <w:bidi/>
        <w:rPr>
          <w:sz w:val="26"/>
          <w:szCs w:val="26"/>
          <w:lang w:val="en-US" w:bidi="ar-LB"/>
        </w:rPr>
      </w:pPr>
      <w:r w:rsidRPr="00721B91">
        <w:rPr>
          <w:sz w:val="26"/>
          <w:szCs w:val="26"/>
          <w:rtl/>
          <w:lang w:val="en-US" w:bidi="ar-LB"/>
        </w:rPr>
        <w:t>يتضمن الجدول حجم التمويل الذي طلبته حكومة النمسا وألمانيا خلال الاجتماع الرابع والتسعين فضلا عن التمويل الذي ووفق عليه لطلبيهما خلال الثلاث سنوات 2024-2026، ولم يتجاوز طلبات الحكومتين بشأن العشرين في المائة من المستوى المسموح به للتعاون الثنائي لثلاث سنوات 2024-2026.</w:t>
      </w:r>
    </w:p>
    <w:p w14:paraId="74B871CC" w14:textId="24249EFE" w:rsidR="00160963" w:rsidRPr="00721B91" w:rsidRDefault="009E176A" w:rsidP="009E176A">
      <w:pPr>
        <w:widowControl w:val="0"/>
        <w:bidi/>
        <w:rPr>
          <w:bCs/>
          <w:sz w:val="26"/>
          <w:szCs w:val="26"/>
          <w:rtl/>
          <w:lang w:val="en-GB" w:bidi="ar-LB"/>
        </w:rPr>
      </w:pPr>
      <w:r w:rsidRPr="00721B91">
        <w:rPr>
          <w:bCs/>
          <w:sz w:val="26"/>
          <w:szCs w:val="26"/>
          <w:rtl/>
          <w:lang w:val="en-GB" w:bidi="ar-LB"/>
        </w:rPr>
        <w:t>الجدول 2: مستويات التمويل للتعاون الثنائي للفترة 2024-2026 (بالدولار الأمريكي)</w:t>
      </w:r>
    </w:p>
    <w:tbl>
      <w:tblPr>
        <w:bidiVisual/>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2216"/>
        <w:gridCol w:w="1909"/>
        <w:gridCol w:w="1908"/>
        <w:gridCol w:w="1770"/>
      </w:tblGrid>
      <w:tr w:rsidR="00160963" w:rsidRPr="003F01B6" w14:paraId="1C7E571B" w14:textId="77777777" w:rsidTr="005870EB">
        <w:trPr>
          <w:trHeight w:val="256"/>
        </w:trPr>
        <w:tc>
          <w:tcPr>
            <w:tcW w:w="1833" w:type="dxa"/>
            <w:vMerge w:val="restart"/>
            <w:shd w:val="clear" w:color="auto" w:fill="auto"/>
            <w:noWrap/>
            <w:vAlign w:val="center"/>
            <w:hideMark/>
          </w:tcPr>
          <w:p w14:paraId="62F29B44" w14:textId="5342A1C8" w:rsidR="00160963" w:rsidRPr="003F01B6" w:rsidRDefault="009E176A" w:rsidP="005870EB">
            <w:pPr>
              <w:widowControl w:val="0"/>
              <w:bidi/>
              <w:jc w:val="center"/>
              <w:rPr>
                <w:b/>
                <w:bCs/>
                <w:color w:val="000000"/>
                <w:sz w:val="18"/>
                <w:szCs w:val="18"/>
                <w:lang w:eastAsia="en-CA" w:bidi="ar-LB"/>
              </w:rPr>
            </w:pPr>
            <w:r w:rsidRPr="003F01B6">
              <w:rPr>
                <w:b/>
                <w:bCs/>
                <w:color w:val="000000"/>
                <w:sz w:val="18"/>
                <w:szCs w:val="18"/>
                <w:rtl/>
                <w:lang w:eastAsia="en-CA" w:bidi="ar-LB"/>
              </w:rPr>
              <w:t>الوكالة</w:t>
            </w:r>
          </w:p>
        </w:tc>
        <w:tc>
          <w:tcPr>
            <w:tcW w:w="6033" w:type="dxa"/>
            <w:gridSpan w:val="3"/>
            <w:shd w:val="clear" w:color="auto" w:fill="auto"/>
            <w:noWrap/>
            <w:vAlign w:val="center"/>
            <w:hideMark/>
          </w:tcPr>
          <w:p w14:paraId="103B58CC" w14:textId="1409D2D2" w:rsidR="00160963" w:rsidRPr="003F01B6" w:rsidRDefault="009E176A" w:rsidP="005870EB">
            <w:pPr>
              <w:widowControl w:val="0"/>
              <w:bidi/>
              <w:jc w:val="center"/>
              <w:rPr>
                <w:b/>
                <w:bCs/>
                <w:color w:val="000000"/>
                <w:sz w:val="18"/>
                <w:szCs w:val="18"/>
                <w:lang w:eastAsia="en-CA" w:bidi="ar-LB"/>
              </w:rPr>
            </w:pPr>
            <w:r w:rsidRPr="003F01B6">
              <w:rPr>
                <w:b/>
                <w:bCs/>
                <w:color w:val="000000"/>
                <w:sz w:val="18"/>
                <w:szCs w:val="18"/>
                <w:rtl/>
                <w:lang w:eastAsia="en-CA" w:bidi="ar-LB"/>
              </w:rPr>
              <w:t>التمويل</w:t>
            </w:r>
          </w:p>
        </w:tc>
        <w:tc>
          <w:tcPr>
            <w:tcW w:w="1770" w:type="dxa"/>
            <w:vMerge w:val="restart"/>
            <w:shd w:val="clear" w:color="auto" w:fill="auto"/>
            <w:vAlign w:val="center"/>
            <w:hideMark/>
          </w:tcPr>
          <w:p w14:paraId="4FCA3C76" w14:textId="15374E42" w:rsidR="00160963" w:rsidRPr="003F01B6" w:rsidRDefault="009E176A" w:rsidP="005870EB">
            <w:pPr>
              <w:widowControl w:val="0"/>
              <w:bidi/>
              <w:jc w:val="center"/>
              <w:rPr>
                <w:b/>
                <w:bCs/>
                <w:color w:val="000000"/>
                <w:sz w:val="18"/>
                <w:szCs w:val="18"/>
                <w:lang w:eastAsia="en-CA" w:bidi="ar-LB"/>
              </w:rPr>
            </w:pPr>
            <w:r w:rsidRPr="003F01B6">
              <w:rPr>
                <w:b/>
                <w:bCs/>
                <w:color w:val="000000"/>
                <w:sz w:val="18"/>
                <w:szCs w:val="18"/>
                <w:rtl/>
                <w:lang w:eastAsia="en-CA" w:bidi="ar-LB"/>
              </w:rPr>
              <w:t>المستوى المسموح به لثلاث سنوات 2024-2026</w:t>
            </w:r>
          </w:p>
        </w:tc>
      </w:tr>
      <w:tr w:rsidR="00160963" w:rsidRPr="003F01B6" w14:paraId="399D6304" w14:textId="77777777" w:rsidTr="009E176A">
        <w:trPr>
          <w:trHeight w:val="355"/>
        </w:trPr>
        <w:tc>
          <w:tcPr>
            <w:tcW w:w="1833" w:type="dxa"/>
            <w:vMerge/>
            <w:vAlign w:val="center"/>
            <w:hideMark/>
          </w:tcPr>
          <w:p w14:paraId="35E0714A" w14:textId="77777777" w:rsidR="00160963" w:rsidRPr="003F01B6" w:rsidRDefault="00160963" w:rsidP="005870EB">
            <w:pPr>
              <w:widowControl w:val="0"/>
              <w:bidi/>
              <w:jc w:val="left"/>
              <w:rPr>
                <w:b/>
                <w:bCs/>
                <w:color w:val="000000"/>
                <w:sz w:val="18"/>
                <w:szCs w:val="18"/>
                <w:lang w:eastAsia="en-CA" w:bidi="ar-LB"/>
              </w:rPr>
            </w:pPr>
          </w:p>
        </w:tc>
        <w:tc>
          <w:tcPr>
            <w:tcW w:w="2216" w:type="dxa"/>
            <w:shd w:val="clear" w:color="auto" w:fill="auto"/>
            <w:vAlign w:val="center"/>
            <w:hideMark/>
          </w:tcPr>
          <w:p w14:paraId="7E66EC7C" w14:textId="7862D9C7" w:rsidR="00160963" w:rsidRPr="003F01B6" w:rsidRDefault="009E176A" w:rsidP="005870EB">
            <w:pPr>
              <w:widowControl w:val="0"/>
              <w:bidi/>
              <w:jc w:val="center"/>
              <w:rPr>
                <w:b/>
                <w:bCs/>
                <w:color w:val="000000"/>
                <w:sz w:val="18"/>
                <w:szCs w:val="18"/>
                <w:lang w:val="en-US" w:eastAsia="en-CA" w:bidi="ar-LB"/>
              </w:rPr>
            </w:pPr>
            <w:r w:rsidRPr="003F01B6">
              <w:rPr>
                <w:b/>
                <w:bCs/>
                <w:color w:val="000000"/>
                <w:sz w:val="18"/>
                <w:szCs w:val="18"/>
                <w:rtl/>
                <w:lang w:eastAsia="en-CA" w:bidi="ar-LB"/>
              </w:rPr>
              <w:t>الموافق عليه 2024-2026</w:t>
            </w:r>
          </w:p>
        </w:tc>
        <w:tc>
          <w:tcPr>
            <w:tcW w:w="1909" w:type="dxa"/>
            <w:shd w:val="clear" w:color="auto" w:fill="auto"/>
            <w:vAlign w:val="center"/>
            <w:hideMark/>
          </w:tcPr>
          <w:p w14:paraId="4D8B51A0" w14:textId="5F63C067" w:rsidR="00160963" w:rsidRPr="003F01B6" w:rsidRDefault="009E176A" w:rsidP="005870EB">
            <w:pPr>
              <w:widowControl w:val="0"/>
              <w:bidi/>
              <w:jc w:val="center"/>
              <w:rPr>
                <w:b/>
                <w:bCs/>
                <w:color w:val="000000"/>
                <w:sz w:val="18"/>
                <w:szCs w:val="18"/>
                <w:lang w:eastAsia="en-CA" w:bidi="ar-LB"/>
              </w:rPr>
            </w:pPr>
            <w:r w:rsidRPr="003F01B6">
              <w:rPr>
                <w:b/>
                <w:bCs/>
                <w:color w:val="000000"/>
                <w:sz w:val="18"/>
                <w:szCs w:val="18"/>
                <w:rtl/>
                <w:lang w:eastAsia="en-CA" w:bidi="ar-LB"/>
              </w:rPr>
              <w:t>المطلوب خلال الاجتماع الرابع والتسعين</w:t>
            </w:r>
          </w:p>
        </w:tc>
        <w:tc>
          <w:tcPr>
            <w:tcW w:w="1908" w:type="dxa"/>
            <w:shd w:val="clear" w:color="auto" w:fill="auto"/>
            <w:noWrap/>
            <w:vAlign w:val="center"/>
            <w:hideMark/>
          </w:tcPr>
          <w:p w14:paraId="74C73546" w14:textId="71C654D3" w:rsidR="00160963" w:rsidRPr="003F01B6" w:rsidRDefault="009E176A" w:rsidP="005870EB">
            <w:pPr>
              <w:widowControl w:val="0"/>
              <w:bidi/>
              <w:jc w:val="center"/>
              <w:rPr>
                <w:b/>
                <w:bCs/>
                <w:color w:val="000000"/>
                <w:sz w:val="18"/>
                <w:szCs w:val="18"/>
                <w:lang w:eastAsia="en-CA" w:bidi="ar-LB"/>
              </w:rPr>
            </w:pPr>
            <w:r w:rsidRPr="003F01B6">
              <w:rPr>
                <w:b/>
                <w:bCs/>
                <w:color w:val="000000"/>
                <w:sz w:val="18"/>
                <w:szCs w:val="18"/>
                <w:rtl/>
                <w:lang w:eastAsia="en-CA" w:bidi="ar-LB"/>
              </w:rPr>
              <w:t>المجموع</w:t>
            </w:r>
          </w:p>
        </w:tc>
        <w:tc>
          <w:tcPr>
            <w:tcW w:w="1770" w:type="dxa"/>
            <w:vMerge/>
            <w:vAlign w:val="center"/>
            <w:hideMark/>
          </w:tcPr>
          <w:p w14:paraId="1953A994" w14:textId="77777777" w:rsidR="00160963" w:rsidRPr="003F01B6" w:rsidRDefault="00160963" w:rsidP="005870EB">
            <w:pPr>
              <w:widowControl w:val="0"/>
              <w:bidi/>
              <w:jc w:val="left"/>
              <w:rPr>
                <w:b/>
                <w:bCs/>
                <w:color w:val="000000"/>
                <w:sz w:val="18"/>
                <w:szCs w:val="18"/>
                <w:lang w:eastAsia="en-CA" w:bidi="ar-LB"/>
              </w:rPr>
            </w:pPr>
          </w:p>
        </w:tc>
      </w:tr>
      <w:tr w:rsidR="00160963" w:rsidRPr="003F01B6" w14:paraId="1A977F9D" w14:textId="77777777" w:rsidTr="009E176A">
        <w:trPr>
          <w:trHeight w:val="202"/>
        </w:trPr>
        <w:tc>
          <w:tcPr>
            <w:tcW w:w="1833" w:type="dxa"/>
            <w:shd w:val="clear" w:color="auto" w:fill="auto"/>
            <w:noWrap/>
            <w:vAlign w:val="center"/>
          </w:tcPr>
          <w:p w14:paraId="65EC5888" w14:textId="0776132B" w:rsidR="00160963" w:rsidRPr="003F01B6" w:rsidRDefault="009E176A" w:rsidP="005870EB">
            <w:pPr>
              <w:widowControl w:val="0"/>
              <w:bidi/>
              <w:rPr>
                <w:color w:val="000000"/>
                <w:sz w:val="18"/>
                <w:szCs w:val="18"/>
                <w:lang w:eastAsia="en-CA" w:bidi="ar-LB"/>
              </w:rPr>
            </w:pPr>
            <w:r w:rsidRPr="003F01B6">
              <w:rPr>
                <w:color w:val="000000"/>
                <w:sz w:val="18"/>
                <w:szCs w:val="18"/>
                <w:rtl/>
                <w:lang w:eastAsia="en-CA" w:bidi="ar-LB"/>
              </w:rPr>
              <w:t>النمسا</w:t>
            </w:r>
          </w:p>
        </w:tc>
        <w:tc>
          <w:tcPr>
            <w:tcW w:w="2216" w:type="dxa"/>
            <w:shd w:val="clear" w:color="auto" w:fill="auto"/>
            <w:noWrap/>
          </w:tcPr>
          <w:p w14:paraId="370D4F92" w14:textId="77777777" w:rsidR="00160963" w:rsidRPr="003F01B6" w:rsidRDefault="00160963" w:rsidP="005870EB">
            <w:pPr>
              <w:widowControl w:val="0"/>
              <w:bidi/>
              <w:jc w:val="left"/>
              <w:rPr>
                <w:color w:val="000000"/>
                <w:sz w:val="18"/>
                <w:szCs w:val="18"/>
                <w:rtl/>
                <w:lang w:val="en-GB" w:eastAsia="en-CA" w:bidi="ar-LB"/>
              </w:rPr>
            </w:pPr>
            <w:r w:rsidRPr="003F01B6">
              <w:rPr>
                <w:color w:val="000000"/>
                <w:sz w:val="18"/>
                <w:szCs w:val="18"/>
                <w:lang w:val="en-GB" w:eastAsia="en-CA" w:bidi="ar-LB"/>
              </w:rPr>
              <w:t>0</w:t>
            </w:r>
          </w:p>
        </w:tc>
        <w:tc>
          <w:tcPr>
            <w:tcW w:w="1909" w:type="dxa"/>
            <w:shd w:val="clear" w:color="auto" w:fill="auto"/>
            <w:noWrap/>
          </w:tcPr>
          <w:p w14:paraId="14B258AD" w14:textId="77777777" w:rsidR="00160963" w:rsidRPr="003F01B6" w:rsidRDefault="00160963" w:rsidP="005870EB">
            <w:pPr>
              <w:widowControl w:val="0"/>
              <w:bidi/>
              <w:jc w:val="left"/>
              <w:rPr>
                <w:color w:val="000000"/>
                <w:sz w:val="18"/>
                <w:szCs w:val="18"/>
                <w:lang w:eastAsia="en-CA" w:bidi="ar-LB"/>
              </w:rPr>
            </w:pPr>
            <w:r w:rsidRPr="003F01B6">
              <w:rPr>
                <w:color w:val="000000"/>
                <w:sz w:val="18"/>
                <w:szCs w:val="18"/>
                <w:lang w:eastAsia="en-CA" w:bidi="ar-LB"/>
              </w:rPr>
              <w:t>783,667</w:t>
            </w:r>
          </w:p>
        </w:tc>
        <w:tc>
          <w:tcPr>
            <w:tcW w:w="1908" w:type="dxa"/>
            <w:shd w:val="clear" w:color="auto" w:fill="auto"/>
            <w:noWrap/>
          </w:tcPr>
          <w:p w14:paraId="1900A703" w14:textId="77777777" w:rsidR="00160963" w:rsidRPr="003F01B6" w:rsidRDefault="00160963" w:rsidP="005870EB">
            <w:pPr>
              <w:widowControl w:val="0"/>
              <w:bidi/>
              <w:jc w:val="left"/>
              <w:rPr>
                <w:color w:val="000000"/>
                <w:sz w:val="18"/>
                <w:szCs w:val="18"/>
                <w:lang w:val="en-GB" w:eastAsia="en-CA" w:bidi="ar-LB"/>
              </w:rPr>
            </w:pPr>
            <w:r w:rsidRPr="003F01B6">
              <w:rPr>
                <w:color w:val="000000"/>
                <w:sz w:val="18"/>
                <w:szCs w:val="18"/>
                <w:lang w:val="en-GB" w:eastAsia="en-CA" w:bidi="ar-LB"/>
              </w:rPr>
              <w:t>783,667</w:t>
            </w:r>
          </w:p>
        </w:tc>
        <w:tc>
          <w:tcPr>
            <w:tcW w:w="1770" w:type="dxa"/>
            <w:shd w:val="clear" w:color="auto" w:fill="auto"/>
            <w:noWrap/>
            <w:vAlign w:val="center"/>
          </w:tcPr>
          <w:p w14:paraId="4913E07A" w14:textId="55003B87" w:rsidR="00160963" w:rsidRPr="003F01B6" w:rsidRDefault="00613BB5" w:rsidP="009E176A">
            <w:pPr>
              <w:widowControl w:val="0"/>
              <w:bidi/>
              <w:jc w:val="left"/>
              <w:rPr>
                <w:b/>
                <w:bCs/>
                <w:color w:val="000000"/>
                <w:sz w:val="18"/>
                <w:szCs w:val="18"/>
                <w:lang w:eastAsia="en-CA" w:bidi="ar-LB"/>
              </w:rPr>
            </w:pPr>
            <w:r w:rsidRPr="003F01B6">
              <w:rPr>
                <w:b/>
                <w:bCs/>
                <w:color w:val="000000"/>
                <w:sz w:val="18"/>
                <w:szCs w:val="18"/>
                <w:lang w:eastAsia="en-CA" w:bidi="ar-LB"/>
              </w:rPr>
              <w:t>1,209,324</w:t>
            </w:r>
          </w:p>
        </w:tc>
      </w:tr>
      <w:tr w:rsidR="00160963" w:rsidRPr="003F01B6" w14:paraId="50EE68DE" w14:textId="77777777" w:rsidTr="009E176A">
        <w:trPr>
          <w:trHeight w:val="202"/>
        </w:trPr>
        <w:tc>
          <w:tcPr>
            <w:tcW w:w="1833" w:type="dxa"/>
            <w:shd w:val="clear" w:color="auto" w:fill="auto"/>
            <w:noWrap/>
            <w:vAlign w:val="center"/>
          </w:tcPr>
          <w:p w14:paraId="410774F7" w14:textId="7C7895AD" w:rsidR="00160963" w:rsidRPr="003F01B6" w:rsidRDefault="009E176A" w:rsidP="005870EB">
            <w:pPr>
              <w:widowControl w:val="0"/>
              <w:bidi/>
              <w:rPr>
                <w:color w:val="000000"/>
                <w:sz w:val="18"/>
                <w:szCs w:val="18"/>
                <w:lang w:eastAsia="en-CA" w:bidi="ar-LB"/>
              </w:rPr>
            </w:pPr>
            <w:r w:rsidRPr="003F01B6">
              <w:rPr>
                <w:color w:val="000000"/>
                <w:sz w:val="18"/>
                <w:szCs w:val="18"/>
                <w:rtl/>
                <w:lang w:eastAsia="en-CA" w:bidi="ar-LB"/>
              </w:rPr>
              <w:t>ألمانيا</w:t>
            </w:r>
          </w:p>
        </w:tc>
        <w:tc>
          <w:tcPr>
            <w:tcW w:w="2216" w:type="dxa"/>
            <w:shd w:val="clear" w:color="auto" w:fill="auto"/>
            <w:noWrap/>
          </w:tcPr>
          <w:p w14:paraId="561EF3C8" w14:textId="3613346F" w:rsidR="00160963" w:rsidRPr="003F01B6" w:rsidRDefault="0043420C" w:rsidP="005870EB">
            <w:pPr>
              <w:widowControl w:val="0"/>
              <w:bidi/>
              <w:jc w:val="left"/>
              <w:rPr>
                <w:color w:val="000000"/>
                <w:sz w:val="18"/>
                <w:szCs w:val="18"/>
                <w:lang w:eastAsia="en-CA" w:bidi="ar-LB"/>
              </w:rPr>
            </w:pPr>
            <w:r w:rsidRPr="003F01B6">
              <w:rPr>
                <w:color w:val="000000"/>
                <w:sz w:val="18"/>
                <w:szCs w:val="18"/>
                <w:lang w:eastAsia="en-CA" w:bidi="ar-LB"/>
              </w:rPr>
              <w:t>0</w:t>
            </w:r>
          </w:p>
        </w:tc>
        <w:tc>
          <w:tcPr>
            <w:tcW w:w="1909" w:type="dxa"/>
            <w:shd w:val="clear" w:color="auto" w:fill="auto"/>
            <w:noWrap/>
          </w:tcPr>
          <w:p w14:paraId="7C7B2781" w14:textId="62D93508" w:rsidR="00160963" w:rsidRPr="003F01B6" w:rsidRDefault="006862A0" w:rsidP="005870EB">
            <w:pPr>
              <w:widowControl w:val="0"/>
              <w:bidi/>
              <w:jc w:val="left"/>
              <w:rPr>
                <w:color w:val="000000"/>
                <w:sz w:val="18"/>
                <w:szCs w:val="18"/>
                <w:lang w:eastAsia="en-CA" w:bidi="ar-LB"/>
              </w:rPr>
            </w:pPr>
            <w:r w:rsidRPr="003F01B6">
              <w:rPr>
                <w:color w:val="000000"/>
                <w:sz w:val="18"/>
                <w:szCs w:val="18"/>
                <w:lang w:eastAsia="en-CA" w:bidi="ar-LB"/>
              </w:rPr>
              <w:t>6,948,618</w:t>
            </w:r>
          </w:p>
        </w:tc>
        <w:tc>
          <w:tcPr>
            <w:tcW w:w="1908" w:type="dxa"/>
            <w:shd w:val="clear" w:color="auto" w:fill="auto"/>
            <w:noWrap/>
          </w:tcPr>
          <w:p w14:paraId="1BA776A1" w14:textId="30FA2037" w:rsidR="00160963" w:rsidRPr="003F01B6" w:rsidRDefault="0043420C" w:rsidP="005870EB">
            <w:pPr>
              <w:widowControl w:val="0"/>
              <w:bidi/>
              <w:jc w:val="left"/>
              <w:rPr>
                <w:color w:val="000000"/>
                <w:sz w:val="18"/>
                <w:szCs w:val="18"/>
                <w:lang w:eastAsia="en-CA" w:bidi="ar-LB"/>
              </w:rPr>
            </w:pPr>
            <w:r w:rsidRPr="003F01B6">
              <w:rPr>
                <w:color w:val="000000"/>
                <w:sz w:val="18"/>
                <w:szCs w:val="18"/>
                <w:lang w:eastAsia="en-CA" w:bidi="ar-LB"/>
              </w:rPr>
              <w:t>6,948,618</w:t>
            </w:r>
          </w:p>
        </w:tc>
        <w:tc>
          <w:tcPr>
            <w:tcW w:w="1770" w:type="dxa"/>
            <w:shd w:val="clear" w:color="auto" w:fill="auto"/>
            <w:noWrap/>
            <w:vAlign w:val="center"/>
          </w:tcPr>
          <w:p w14:paraId="027EAE39" w14:textId="04F894D2" w:rsidR="00160963" w:rsidRPr="003F01B6" w:rsidRDefault="002F10D0" w:rsidP="005870EB">
            <w:pPr>
              <w:widowControl w:val="0"/>
              <w:bidi/>
              <w:jc w:val="left"/>
              <w:rPr>
                <w:b/>
                <w:bCs/>
                <w:color w:val="000000"/>
                <w:sz w:val="18"/>
                <w:szCs w:val="18"/>
                <w:lang w:eastAsia="en-CA" w:bidi="ar-LB"/>
              </w:rPr>
            </w:pPr>
            <w:r w:rsidRPr="003F01B6">
              <w:rPr>
                <w:b/>
                <w:bCs/>
                <w:color w:val="000000"/>
                <w:sz w:val="18"/>
                <w:szCs w:val="18"/>
                <w:lang w:eastAsia="en-CA" w:bidi="ar-LB"/>
              </w:rPr>
              <w:t>10,883,917</w:t>
            </w:r>
          </w:p>
        </w:tc>
      </w:tr>
    </w:tbl>
    <w:p w14:paraId="7B5D1A49" w14:textId="77777777" w:rsidR="00160963" w:rsidRPr="00165336" w:rsidRDefault="00160963" w:rsidP="005870EB">
      <w:pPr>
        <w:widowControl w:val="0"/>
        <w:bidi/>
        <w:rPr>
          <w:lang w:bidi="ar-LB"/>
        </w:rPr>
      </w:pPr>
    </w:p>
    <w:p w14:paraId="3DC66233" w14:textId="75B09C5D" w:rsidR="00160963" w:rsidRPr="00721B91" w:rsidRDefault="001C6640" w:rsidP="005870EB">
      <w:pPr>
        <w:widowControl w:val="0"/>
        <w:bidi/>
        <w:spacing w:after="240"/>
        <w:rPr>
          <w:bCs/>
          <w:sz w:val="26"/>
          <w:szCs w:val="26"/>
          <w:lang w:bidi="ar-LB"/>
        </w:rPr>
      </w:pPr>
      <w:r w:rsidRPr="00721B91">
        <w:rPr>
          <w:bCs/>
          <w:sz w:val="26"/>
          <w:szCs w:val="26"/>
          <w:rtl/>
          <w:lang w:bidi="ar-LB"/>
        </w:rPr>
        <w:t>الطلبات الثنائية</w:t>
      </w:r>
    </w:p>
    <w:p w14:paraId="7EB205C8" w14:textId="7E3F5DBC" w:rsidR="00160963" w:rsidRPr="00721B91" w:rsidRDefault="001C6640" w:rsidP="005870EB">
      <w:pPr>
        <w:widowControl w:val="0"/>
        <w:bidi/>
        <w:spacing w:before="240" w:after="240"/>
        <w:rPr>
          <w:b/>
          <w:sz w:val="26"/>
          <w:szCs w:val="26"/>
          <w:u w:val="single"/>
          <w:lang w:bidi="ar-LB"/>
        </w:rPr>
      </w:pPr>
      <w:r w:rsidRPr="00721B91">
        <w:rPr>
          <w:b/>
          <w:sz w:val="26"/>
          <w:szCs w:val="26"/>
          <w:u w:val="single"/>
          <w:rtl/>
          <w:lang w:bidi="ar-LB"/>
        </w:rPr>
        <w:t xml:space="preserve">إعداد مشروع خطة </w:t>
      </w:r>
      <w:r w:rsidR="00BF4C4D">
        <w:rPr>
          <w:b/>
          <w:sz w:val="26"/>
          <w:szCs w:val="26"/>
          <w:u w:val="single"/>
          <w:rtl/>
          <w:lang w:bidi="ar-LB"/>
        </w:rPr>
        <w:t>كيغالي</w:t>
      </w:r>
      <w:r w:rsidRPr="00721B91">
        <w:rPr>
          <w:b/>
          <w:sz w:val="26"/>
          <w:szCs w:val="26"/>
          <w:u w:val="single"/>
          <w:rtl/>
          <w:lang w:bidi="ar-LB"/>
        </w:rPr>
        <w:t xml:space="preserve"> لتنفيذ الهيدروفلوروكربون</w:t>
      </w:r>
    </w:p>
    <w:p w14:paraId="0E94BFE5" w14:textId="59BE96FE" w:rsidR="00160963" w:rsidRPr="00721B91" w:rsidRDefault="001C6640" w:rsidP="005870EB">
      <w:pPr>
        <w:widowControl w:val="0"/>
        <w:bidi/>
        <w:spacing w:after="240"/>
        <w:rPr>
          <w:b/>
          <w:i/>
          <w:iCs/>
          <w:sz w:val="26"/>
          <w:szCs w:val="26"/>
          <w:lang w:bidi="ar-LB"/>
        </w:rPr>
      </w:pPr>
      <w:r w:rsidRPr="00721B91">
        <w:rPr>
          <w:b/>
          <w:i/>
          <w:iCs/>
          <w:sz w:val="26"/>
          <w:szCs w:val="26"/>
          <w:rtl/>
          <w:lang w:bidi="ar-LB"/>
        </w:rPr>
        <w:t>تصميم المشروع</w:t>
      </w:r>
    </w:p>
    <w:p w14:paraId="7FB3633D" w14:textId="60E0776B" w:rsidR="001C6640" w:rsidRPr="00721B91" w:rsidRDefault="001C6640" w:rsidP="005870EB">
      <w:pPr>
        <w:pStyle w:val="Heading1"/>
        <w:bidi/>
        <w:rPr>
          <w:sz w:val="26"/>
          <w:szCs w:val="26"/>
          <w:lang w:bidi="ar-LB"/>
        </w:rPr>
      </w:pPr>
      <w:r w:rsidRPr="00721B91">
        <w:rPr>
          <w:sz w:val="26"/>
          <w:szCs w:val="26"/>
          <w:rtl/>
          <w:lang w:bidi="ar-LB"/>
        </w:rPr>
        <w:t xml:space="preserve">قدمت حكومة ألمانيا طلبا لإعداد المرحلة الأولى من خطة </w:t>
      </w:r>
      <w:r w:rsidR="00BF4C4D">
        <w:rPr>
          <w:sz w:val="26"/>
          <w:szCs w:val="26"/>
          <w:rtl/>
          <w:lang w:bidi="ar-LB"/>
        </w:rPr>
        <w:t>كيغالي</w:t>
      </w:r>
      <w:r w:rsidRPr="00721B91">
        <w:rPr>
          <w:sz w:val="26"/>
          <w:szCs w:val="26"/>
          <w:rtl/>
          <w:lang w:bidi="ar-LB"/>
        </w:rPr>
        <w:t xml:space="preserve"> لبابوغينيا الجديدة باعتبارها الوكالة المنفذة المعنية بمستوى التمويل المبين في الجدول 1.</w:t>
      </w:r>
    </w:p>
    <w:p w14:paraId="1A3FB448" w14:textId="28CC3FDD" w:rsidR="001C6640" w:rsidRPr="00721B91" w:rsidRDefault="001C6640" w:rsidP="005870EB">
      <w:pPr>
        <w:pStyle w:val="Heading1"/>
        <w:bidi/>
        <w:rPr>
          <w:sz w:val="26"/>
          <w:szCs w:val="26"/>
          <w:lang w:bidi="ar-LB"/>
        </w:rPr>
      </w:pPr>
      <w:r w:rsidRPr="00721B91">
        <w:rPr>
          <w:sz w:val="26"/>
          <w:szCs w:val="26"/>
          <w:rtl/>
          <w:lang w:bidi="ar-LB"/>
        </w:rPr>
        <w:t xml:space="preserve">ووضعت حكومة ألمانيا بوصفها الوكالة المنفذة الرئيسية المعنية بالأنشطة اللازمة لإعداد الاستراتيجية الجامعة لخطة </w:t>
      </w:r>
      <w:r w:rsidR="00BF4C4D">
        <w:rPr>
          <w:sz w:val="26"/>
          <w:szCs w:val="26"/>
          <w:rtl/>
          <w:lang w:bidi="ar-LB"/>
        </w:rPr>
        <w:t>كيغالي</w:t>
      </w:r>
      <w:r w:rsidRPr="00721B91">
        <w:rPr>
          <w:sz w:val="26"/>
          <w:szCs w:val="26"/>
          <w:rtl/>
          <w:lang w:bidi="ar-LB"/>
        </w:rPr>
        <w:t xml:space="preserve"> لبابوا غينيا الجديدة باستخدام الاستمارة الخاصة بطلبات إعداد المشروعات لخطة </w:t>
      </w:r>
      <w:r w:rsidR="00BF4C4D">
        <w:rPr>
          <w:sz w:val="26"/>
          <w:szCs w:val="26"/>
          <w:rtl/>
          <w:lang w:bidi="ar-LB"/>
        </w:rPr>
        <w:t>كيغالي</w:t>
      </w:r>
      <w:r w:rsidRPr="00721B91">
        <w:rPr>
          <w:sz w:val="26"/>
          <w:szCs w:val="26"/>
          <w:rtl/>
          <w:lang w:bidi="ar-LB"/>
        </w:rPr>
        <w:t xml:space="preserve">. </w:t>
      </w:r>
      <w:r w:rsidRPr="00721B91">
        <w:rPr>
          <w:sz w:val="26"/>
          <w:szCs w:val="26"/>
          <w:rtl/>
          <w:lang w:bidi="ar-LB"/>
        </w:rPr>
        <w:lastRenderedPageBreak/>
        <w:t>وتتضمن أنشطة إعداد المشروع إجراء مسح وطني وجمع بيانات عن استهلاك الهيدروفلوروكربون وتحليل قطاعي لاستخدام المواد الهيدروفلوروكربون والمعدات المعتمدة على الهيدر</w:t>
      </w:r>
      <w:r w:rsidR="000D4295">
        <w:rPr>
          <w:rFonts w:hint="cs"/>
          <w:sz w:val="26"/>
          <w:szCs w:val="26"/>
          <w:rtl/>
          <w:lang w:bidi="ar-LB"/>
        </w:rPr>
        <w:t>و</w:t>
      </w:r>
      <w:r w:rsidRPr="00721B91">
        <w:rPr>
          <w:sz w:val="26"/>
          <w:szCs w:val="26"/>
          <w:rtl/>
          <w:lang w:bidi="ar-LB"/>
        </w:rPr>
        <w:t>فلوروكربون والبدائل</w:t>
      </w:r>
      <w:r w:rsidR="008322D7" w:rsidRPr="00721B91">
        <w:rPr>
          <w:sz w:val="26"/>
          <w:szCs w:val="26"/>
          <w:rtl/>
          <w:lang w:bidi="ar-LB"/>
        </w:rPr>
        <w:t>؛ البحوث المعتادة والسياسة؛ تقييم احتياجات التدريب في قطاع الخدمة وحلقات عمل لأصحاب المصلحة وإجراء مشاورات. وتطبيق سياسة الجنسانية والاعتبارات الخاصة بتنفيذ المشروع ووضع استراتيجية جامعة لنقص الهيدروفلوروكربون.</w:t>
      </w:r>
    </w:p>
    <w:p w14:paraId="54063089" w14:textId="7E19E736" w:rsidR="008322D7" w:rsidRPr="00721B91" w:rsidRDefault="008322D7" w:rsidP="005870EB">
      <w:pPr>
        <w:pStyle w:val="Heading1"/>
        <w:bidi/>
        <w:rPr>
          <w:sz w:val="26"/>
          <w:szCs w:val="26"/>
          <w:lang w:bidi="ar-LB"/>
        </w:rPr>
      </w:pPr>
      <w:r w:rsidRPr="00721B91">
        <w:rPr>
          <w:sz w:val="26"/>
          <w:szCs w:val="26"/>
          <w:rtl/>
          <w:lang w:bidi="ar-LB"/>
        </w:rPr>
        <w:t xml:space="preserve">وتقدم حكومة ألمانيا هذا الطلب مع الإشارة الى أن حكومة بابوا غينيا الجديدة وافقت على التصديق على تعديل </w:t>
      </w:r>
      <w:r w:rsidR="00BF4C4D">
        <w:rPr>
          <w:sz w:val="26"/>
          <w:szCs w:val="26"/>
          <w:rtl/>
          <w:lang w:bidi="ar-LB"/>
        </w:rPr>
        <w:t>كيغالي</w:t>
      </w:r>
      <w:r w:rsidRPr="00721B91">
        <w:rPr>
          <w:sz w:val="26"/>
          <w:szCs w:val="26"/>
          <w:rtl/>
          <w:lang w:bidi="ar-LB"/>
        </w:rPr>
        <w:t xml:space="preserve"> في 29 نوفمبر/ تشرين الثاني إلاّ أن صك التصديق لم يودع بعد في إيداع الأمم المتحدة.</w:t>
      </w:r>
    </w:p>
    <w:p w14:paraId="43931B61" w14:textId="06307FBC" w:rsidR="00160963" w:rsidRPr="00721B91" w:rsidRDefault="008322D7" w:rsidP="005870EB">
      <w:pPr>
        <w:widowControl w:val="0"/>
        <w:bidi/>
        <w:spacing w:after="240"/>
        <w:rPr>
          <w:b/>
          <w:i/>
          <w:iCs/>
          <w:sz w:val="26"/>
          <w:szCs w:val="26"/>
          <w:lang w:bidi="ar-LB"/>
        </w:rPr>
      </w:pPr>
      <w:r w:rsidRPr="00721B91">
        <w:rPr>
          <w:b/>
          <w:i/>
          <w:iCs/>
          <w:sz w:val="26"/>
          <w:szCs w:val="26"/>
          <w:rtl/>
          <w:lang w:bidi="ar-LB"/>
        </w:rPr>
        <w:t>تعليقات الأمانة</w:t>
      </w:r>
    </w:p>
    <w:p w14:paraId="0DA0F49D" w14:textId="1006CE1C" w:rsidR="008322D7" w:rsidRPr="00721B91" w:rsidRDefault="008322D7" w:rsidP="005870EB">
      <w:pPr>
        <w:pStyle w:val="Heading1"/>
        <w:bidi/>
        <w:rPr>
          <w:sz w:val="26"/>
          <w:szCs w:val="26"/>
          <w:lang w:bidi="ar-LB"/>
        </w:rPr>
      </w:pPr>
      <w:r w:rsidRPr="00721B91">
        <w:rPr>
          <w:sz w:val="26"/>
          <w:szCs w:val="26"/>
          <w:rtl/>
          <w:lang w:bidi="ar-LB"/>
        </w:rPr>
        <w:t xml:space="preserve">لدى استعراض الطلب، نظرت الأمانة في المبادئ التوجيهية لإعداد خطط </w:t>
      </w:r>
      <w:r w:rsidR="00BF4C4D">
        <w:rPr>
          <w:sz w:val="26"/>
          <w:szCs w:val="26"/>
          <w:rtl/>
          <w:lang w:bidi="ar-LB"/>
        </w:rPr>
        <w:t>كيغالي</w:t>
      </w:r>
      <w:r w:rsidRPr="00721B91">
        <w:rPr>
          <w:sz w:val="26"/>
          <w:szCs w:val="26"/>
          <w:rtl/>
          <w:lang w:bidi="ar-LB"/>
        </w:rPr>
        <w:t xml:space="preserve"> المتضمنة في المقرر 87/50، والأنشطة المقترحة لإعداد المشروع وصلتها بأنشطة التمكين وغير ذلك من المشروعات المتعلقة بالهيدروفلوروكربون في البلد. ولاحظت الأمانة أن البلد قدم رسالة تدعيم تبين عزمها على أن تأخذ في الاعتبار خفض الهيدروفلوروكربون، وأن التمويل المطلوب يتوافق مع المقرر 87/50.</w:t>
      </w:r>
    </w:p>
    <w:p w14:paraId="7F5D4D1B" w14:textId="19AA56B5" w:rsidR="008322D7" w:rsidRPr="00721B91" w:rsidRDefault="008322D7" w:rsidP="003F01B6">
      <w:pPr>
        <w:pStyle w:val="Heading1"/>
        <w:bidi/>
        <w:rPr>
          <w:sz w:val="26"/>
          <w:szCs w:val="26"/>
          <w:lang w:bidi="ar-LB"/>
        </w:rPr>
      </w:pPr>
      <w:r w:rsidRPr="00721B91">
        <w:rPr>
          <w:sz w:val="26"/>
          <w:szCs w:val="26"/>
          <w:rtl/>
          <w:lang w:bidi="ar-LB"/>
        </w:rPr>
        <w:t xml:space="preserve">ولاحظت الأمانة أنه في حين أن حكومة بابوا غينيا الجديدة قد وافقت على التصديق على تعديل </w:t>
      </w:r>
      <w:r w:rsidR="00BF4C4D">
        <w:rPr>
          <w:sz w:val="26"/>
          <w:szCs w:val="26"/>
          <w:rtl/>
          <w:lang w:bidi="ar-LB"/>
        </w:rPr>
        <w:t>كيغالي</w:t>
      </w:r>
      <w:r w:rsidRPr="00721B91">
        <w:rPr>
          <w:sz w:val="26"/>
          <w:szCs w:val="26"/>
          <w:rtl/>
          <w:lang w:bidi="ar-LB"/>
        </w:rPr>
        <w:t>، فإنها في المرحلة النهائية</w:t>
      </w:r>
      <w:r w:rsidR="00031E00" w:rsidRPr="00721B91">
        <w:rPr>
          <w:sz w:val="26"/>
          <w:szCs w:val="26"/>
          <w:rtl/>
          <w:lang w:bidi="ar-LB"/>
        </w:rPr>
        <w:t xml:space="preserve"> من إيداع الصك لدى إيداع الأمم المتحدة الي يتوقع أن يتم خلال الربع الثاني من هذا العام. ولاحظت الأمانة كذلك أن البلد قد وافق على إزالة سنوية للمواد الهيدروكلوروفلوروكربونية بحلول عام 2025، وأن من المهم أن يواصل البلد جهوده لتحقيق إزالة الهيدروكلوروفلوروكربون </w:t>
      </w:r>
      <w:r w:rsidR="003F01B6" w:rsidRPr="003F01B6">
        <w:rPr>
          <w:sz w:val="26"/>
          <w:szCs w:val="26"/>
          <w:rtl/>
          <w:lang w:bidi="ar-LB"/>
        </w:rPr>
        <w:t>وهناك حاجة ملحة لأن يجري البلد تقييماً أساسياً لمركبات الكربون الهيدروفلورية ليس فقط لحساب خط الأساس للاستهلاك ولكن أيضاً لفهم التكنولوجيا/المعدات المستخدمة حالياً في البلد للسماح بالتخطيط السليم.</w:t>
      </w:r>
    </w:p>
    <w:p w14:paraId="5307F875" w14:textId="66F6DABD" w:rsidR="00031E00" w:rsidRPr="00721B91" w:rsidRDefault="00031E00" w:rsidP="00B44AF2">
      <w:pPr>
        <w:pStyle w:val="Heading1"/>
        <w:bidi/>
        <w:rPr>
          <w:sz w:val="26"/>
          <w:szCs w:val="26"/>
          <w:lang w:bidi="ar-LB"/>
        </w:rPr>
      </w:pPr>
      <w:r w:rsidRPr="00721B91">
        <w:rPr>
          <w:sz w:val="26"/>
          <w:szCs w:val="26"/>
          <w:rtl/>
          <w:lang w:bidi="ar-LB"/>
        </w:rPr>
        <w:t xml:space="preserve">ونظرا لأن التصديق على تعديل </w:t>
      </w:r>
      <w:r w:rsidR="00BF4C4D">
        <w:rPr>
          <w:sz w:val="26"/>
          <w:szCs w:val="26"/>
          <w:rtl/>
          <w:lang w:bidi="ar-LB"/>
        </w:rPr>
        <w:t>كيغالي</w:t>
      </w:r>
      <w:r w:rsidRPr="00721B91">
        <w:rPr>
          <w:sz w:val="26"/>
          <w:szCs w:val="26"/>
          <w:rtl/>
          <w:lang w:bidi="ar-LB"/>
        </w:rPr>
        <w:t xml:space="preserve"> يعتبر شرطا أساسيا مسبقا لنظر التمويل اللازم لإعداد خطة </w:t>
      </w:r>
      <w:r w:rsidR="00BF4C4D">
        <w:rPr>
          <w:sz w:val="26"/>
          <w:szCs w:val="26"/>
          <w:rtl/>
          <w:lang w:bidi="ar-LB"/>
        </w:rPr>
        <w:t>كيغالي</w:t>
      </w:r>
      <w:r w:rsidRPr="00721B91">
        <w:rPr>
          <w:sz w:val="26"/>
          <w:szCs w:val="26"/>
          <w:rtl/>
          <w:lang w:bidi="ar-LB"/>
        </w:rPr>
        <w:t xml:space="preserve"> وبعد مناقشات مع حكومة ألمانيا بعد مراعاة أن جدول الت</w:t>
      </w:r>
      <w:r w:rsidR="00B44AF2" w:rsidRPr="00721B91">
        <w:rPr>
          <w:sz w:val="26"/>
          <w:szCs w:val="26"/>
          <w:rtl/>
          <w:lang w:bidi="ar-LB"/>
        </w:rPr>
        <w:t xml:space="preserve">سارع في البلد لإزالة الهيدروكلوروفلوروكربون، ظهرت حاجة ملحة لإعداد خطة </w:t>
      </w:r>
      <w:r w:rsidR="00BF4C4D">
        <w:rPr>
          <w:sz w:val="26"/>
          <w:szCs w:val="26"/>
          <w:rtl/>
          <w:lang w:bidi="ar-LB"/>
        </w:rPr>
        <w:t>كيغالي</w:t>
      </w:r>
      <w:r w:rsidR="00B44AF2" w:rsidRPr="00721B91">
        <w:rPr>
          <w:sz w:val="26"/>
          <w:szCs w:val="26"/>
          <w:rtl/>
          <w:lang w:bidi="ar-LB"/>
        </w:rPr>
        <w:t xml:space="preserve"> والتصديق على تعديل </w:t>
      </w:r>
      <w:r w:rsidR="00BF4C4D">
        <w:rPr>
          <w:sz w:val="26"/>
          <w:szCs w:val="26"/>
          <w:rtl/>
          <w:lang w:bidi="ar-LB"/>
        </w:rPr>
        <w:t>كيغالي</w:t>
      </w:r>
      <w:r w:rsidR="00B44AF2" w:rsidRPr="00721B91">
        <w:rPr>
          <w:sz w:val="26"/>
          <w:szCs w:val="26"/>
          <w:rtl/>
          <w:lang w:bidi="ar-LB"/>
        </w:rPr>
        <w:t xml:space="preserve"> في المستقبل القريب. وأتفق أن الطلب يتضمن النظر بصورة إفرادية في الموافقة المشروطة على منح التمويل لدى التصديق على تعديل </w:t>
      </w:r>
      <w:r w:rsidR="00BF4C4D">
        <w:rPr>
          <w:sz w:val="26"/>
          <w:szCs w:val="26"/>
          <w:rtl/>
          <w:lang w:bidi="ar-LB"/>
        </w:rPr>
        <w:t>كيغالي</w:t>
      </w:r>
      <w:r w:rsidR="00B44AF2" w:rsidRPr="00721B91">
        <w:rPr>
          <w:sz w:val="26"/>
          <w:szCs w:val="26"/>
          <w:rtl/>
          <w:lang w:bidi="ar-LB"/>
        </w:rPr>
        <w:t>.</w:t>
      </w:r>
    </w:p>
    <w:p w14:paraId="7413D454" w14:textId="193A1836" w:rsidR="00160963" w:rsidRPr="00721B91" w:rsidRDefault="00B44AF2" w:rsidP="005870EB">
      <w:pPr>
        <w:pStyle w:val="Heading1"/>
        <w:widowControl w:val="0"/>
        <w:numPr>
          <w:ilvl w:val="0"/>
          <w:numId w:val="0"/>
        </w:numPr>
        <w:tabs>
          <w:tab w:val="left" w:pos="720"/>
        </w:tabs>
        <w:bidi/>
        <w:rPr>
          <w:b/>
          <w:i/>
          <w:iCs/>
          <w:sz w:val="26"/>
          <w:szCs w:val="26"/>
          <w:lang w:bidi="ar-LB"/>
        </w:rPr>
      </w:pPr>
      <w:r w:rsidRPr="00721B91">
        <w:rPr>
          <w:b/>
          <w:i/>
          <w:iCs/>
          <w:sz w:val="26"/>
          <w:szCs w:val="26"/>
          <w:rtl/>
          <w:lang w:bidi="ar-LB"/>
        </w:rPr>
        <w:t>توصية الأمانة</w:t>
      </w:r>
    </w:p>
    <w:p w14:paraId="64BF9586" w14:textId="25ADEFBC" w:rsidR="00B44AF2" w:rsidRPr="00721B91" w:rsidRDefault="00B44AF2" w:rsidP="005870EB">
      <w:pPr>
        <w:pStyle w:val="Heading1"/>
        <w:bidi/>
        <w:rPr>
          <w:sz w:val="26"/>
          <w:szCs w:val="26"/>
          <w:lang w:bidi="ar-LB"/>
        </w:rPr>
      </w:pPr>
      <w:r w:rsidRPr="00721B91">
        <w:rPr>
          <w:sz w:val="26"/>
          <w:szCs w:val="26"/>
          <w:rtl/>
          <w:lang w:bidi="ar-LB"/>
        </w:rPr>
        <w:t xml:space="preserve">قد ترغب اللجنة التنفيذية النظر في الموافقة على إعداد المشروع لخطة </w:t>
      </w:r>
      <w:r w:rsidR="00BF4C4D">
        <w:rPr>
          <w:sz w:val="26"/>
          <w:szCs w:val="26"/>
          <w:rtl/>
          <w:lang w:bidi="ar-LB"/>
        </w:rPr>
        <w:t>كيغالي</w:t>
      </w:r>
      <w:r w:rsidRPr="00721B91">
        <w:rPr>
          <w:sz w:val="26"/>
          <w:szCs w:val="26"/>
          <w:rtl/>
          <w:lang w:bidi="ar-LB"/>
        </w:rPr>
        <w:t xml:space="preserve"> لتنفيذ الهيدروفلوروكربون في بابوا غينيا الجديدة بمبلغ </w:t>
      </w:r>
      <w:r w:rsidRPr="00721B91">
        <w:rPr>
          <w:sz w:val="26"/>
          <w:szCs w:val="26"/>
          <w:lang w:bidi="ar-LB"/>
        </w:rPr>
        <w:t>130,000</w:t>
      </w:r>
      <w:r w:rsidRPr="00721B91">
        <w:rPr>
          <w:sz w:val="26"/>
          <w:szCs w:val="26"/>
          <w:rtl/>
          <w:lang w:bidi="ar-LB"/>
        </w:rPr>
        <w:t xml:space="preserve"> دولار أمريكي زائدا تكاليف دعم الوكالة البالغة </w:t>
      </w:r>
      <w:r w:rsidR="001B588B" w:rsidRPr="00721B91">
        <w:rPr>
          <w:sz w:val="26"/>
          <w:szCs w:val="26"/>
          <w:lang w:bidi="ar-LB"/>
        </w:rPr>
        <w:t>16,900</w:t>
      </w:r>
      <w:r w:rsidR="001B588B" w:rsidRPr="00721B91">
        <w:rPr>
          <w:sz w:val="26"/>
          <w:szCs w:val="26"/>
          <w:rtl/>
          <w:lang w:bidi="ar-LB"/>
        </w:rPr>
        <w:t xml:space="preserve"> دولار أمريكي بشرط عدم صرف أمين الخزانة إلاّ بعد التأكيد أن الصك الرسمي للتصديق قد أودع ووصل الى إيداع الأمم المتحدة مما يبين تصديق البلد على تعديل </w:t>
      </w:r>
      <w:r w:rsidR="00BF4C4D">
        <w:rPr>
          <w:sz w:val="26"/>
          <w:szCs w:val="26"/>
          <w:rtl/>
          <w:lang w:bidi="ar-LB"/>
        </w:rPr>
        <w:t>كيغالي</w:t>
      </w:r>
      <w:r w:rsidR="001B588B" w:rsidRPr="00721B91">
        <w:rPr>
          <w:sz w:val="26"/>
          <w:szCs w:val="26"/>
          <w:rtl/>
          <w:lang w:bidi="ar-LB"/>
        </w:rPr>
        <w:t>.</w:t>
      </w:r>
    </w:p>
    <w:p w14:paraId="4C096E82" w14:textId="123D810F" w:rsidR="001B588B" w:rsidRPr="00721B91" w:rsidRDefault="001B588B" w:rsidP="001B588B">
      <w:pPr>
        <w:widowControl w:val="0"/>
        <w:bidi/>
        <w:spacing w:after="240"/>
        <w:rPr>
          <w:sz w:val="26"/>
          <w:szCs w:val="26"/>
          <w:u w:val="single"/>
          <w:rtl/>
          <w:lang w:bidi="ar-LB"/>
        </w:rPr>
      </w:pPr>
      <w:r w:rsidRPr="00721B91">
        <w:rPr>
          <w:sz w:val="26"/>
          <w:szCs w:val="26"/>
          <w:u w:val="single"/>
          <w:rtl/>
          <w:lang w:bidi="ar-LB"/>
        </w:rPr>
        <w:t>إعداد مشروعات رائدة للحفاظ و/أو تعزيز كفاءة استخدام الطاقة في التكنولوجيات والمعدات البديلة في سياق خفض الهيدروفلوروكربون</w:t>
      </w:r>
    </w:p>
    <w:p w14:paraId="1C58726F" w14:textId="09C54E4D" w:rsidR="00160963" w:rsidRPr="00721B91" w:rsidRDefault="001B588B" w:rsidP="005870EB">
      <w:pPr>
        <w:widowControl w:val="0"/>
        <w:bidi/>
        <w:spacing w:after="240"/>
        <w:rPr>
          <w:b/>
          <w:i/>
          <w:iCs/>
          <w:sz w:val="26"/>
          <w:szCs w:val="26"/>
          <w:lang w:bidi="ar-LB"/>
        </w:rPr>
      </w:pPr>
      <w:r w:rsidRPr="00721B91">
        <w:rPr>
          <w:b/>
          <w:i/>
          <w:iCs/>
          <w:sz w:val="26"/>
          <w:szCs w:val="26"/>
          <w:rtl/>
          <w:lang w:bidi="ar-LB"/>
        </w:rPr>
        <w:t>تنفيذ المشروع</w:t>
      </w:r>
    </w:p>
    <w:p w14:paraId="71599E3C" w14:textId="3553C6C2" w:rsidR="001B588B" w:rsidRPr="00721B91" w:rsidRDefault="001B588B" w:rsidP="005870EB">
      <w:pPr>
        <w:pStyle w:val="Heading1"/>
        <w:bidi/>
        <w:rPr>
          <w:sz w:val="26"/>
          <w:szCs w:val="26"/>
          <w:lang w:bidi="ar-LB"/>
        </w:rPr>
      </w:pPr>
      <w:r w:rsidRPr="00721B91">
        <w:rPr>
          <w:sz w:val="26"/>
          <w:szCs w:val="26"/>
          <w:rtl/>
          <w:lang w:bidi="ar-LB"/>
        </w:rPr>
        <w:t>قدمت حكومة ألمانيا طلبين لإعداد مشروع لمشروعات رائدة للحفاظ و/أو تعزيز كفاءة استخدام الطاقة في سيراليون وأوغندا على النحو المبين في الجدول 1.</w:t>
      </w:r>
      <w:r w:rsidR="00D403E8" w:rsidRPr="00721B91">
        <w:rPr>
          <w:rStyle w:val="FootnoteReference"/>
          <w:sz w:val="26"/>
          <w:szCs w:val="26"/>
          <w:lang w:bidi="ar-LB"/>
        </w:rPr>
        <w:t xml:space="preserve"> </w:t>
      </w:r>
      <w:r w:rsidR="00D403E8" w:rsidRPr="00721B91">
        <w:rPr>
          <w:rStyle w:val="FootnoteReference"/>
          <w:sz w:val="26"/>
          <w:szCs w:val="26"/>
          <w:lang w:bidi="ar-LB"/>
        </w:rPr>
        <w:footnoteReference w:id="3"/>
      </w:r>
      <w:r w:rsidRPr="00721B91">
        <w:rPr>
          <w:sz w:val="26"/>
          <w:szCs w:val="26"/>
          <w:rtl/>
          <w:lang w:bidi="ar-LB"/>
        </w:rPr>
        <w:t xml:space="preserve"> وقدم الطلبين إعمالا للمقرر 91/</w:t>
      </w:r>
      <w:r w:rsidR="00D403E8" w:rsidRPr="00721B91">
        <w:rPr>
          <w:sz w:val="26"/>
          <w:szCs w:val="26"/>
          <w:rtl/>
          <w:lang w:bidi="ar-LB"/>
        </w:rPr>
        <w:t>65.</w:t>
      </w:r>
    </w:p>
    <w:p w14:paraId="69FCCA6E" w14:textId="2C0CD73C" w:rsidR="00D403E8" w:rsidRPr="00721B91" w:rsidRDefault="00D403E8" w:rsidP="000E5840">
      <w:pPr>
        <w:pStyle w:val="Heading1"/>
        <w:bidi/>
        <w:rPr>
          <w:sz w:val="26"/>
          <w:szCs w:val="26"/>
          <w:lang w:bidi="ar-LB"/>
        </w:rPr>
      </w:pPr>
      <w:r w:rsidRPr="00721B91">
        <w:rPr>
          <w:sz w:val="26"/>
          <w:szCs w:val="26"/>
          <w:rtl/>
          <w:lang w:bidi="ar-LB"/>
        </w:rPr>
        <w:t>تضمن طلب إعداد المشروعين للبلدين وصفاً لأنشطة المشروع والنتائج المتوقعة للتنفيذ الرائد من خلال كفاءة استخدام الطاقة، ونظم التبريد المنخفضة القدرة على الاحترار العالمي (</w:t>
      </w:r>
      <w:r w:rsidRPr="00721B91">
        <w:rPr>
          <w:sz w:val="26"/>
          <w:szCs w:val="26"/>
          <w:lang w:bidi="ar-LB"/>
        </w:rPr>
        <w:t>R-290</w:t>
      </w:r>
      <w:r w:rsidRPr="00721B91">
        <w:rPr>
          <w:sz w:val="26"/>
          <w:szCs w:val="26"/>
          <w:rtl/>
          <w:lang w:bidi="ar-LB"/>
        </w:rPr>
        <w:t xml:space="preserve">) في السوبر ماركت لتحل مكان </w:t>
      </w:r>
      <w:r w:rsidRPr="00721B91">
        <w:rPr>
          <w:sz w:val="26"/>
          <w:szCs w:val="26"/>
          <w:lang w:bidi="ar-LB"/>
        </w:rPr>
        <w:lastRenderedPageBreak/>
        <w:t>R-404A</w:t>
      </w:r>
      <w:r w:rsidRPr="00721B91">
        <w:rPr>
          <w:sz w:val="26"/>
          <w:szCs w:val="26"/>
          <w:rtl/>
          <w:lang w:bidi="ar-LB"/>
        </w:rPr>
        <w:t xml:space="preserve"> والهيدروفلوروكربون-134</w:t>
      </w:r>
      <w:r w:rsidRPr="00721B91">
        <w:rPr>
          <w:sz w:val="26"/>
          <w:szCs w:val="26"/>
          <w:lang w:bidi="ar-LB"/>
        </w:rPr>
        <w:t>a</w:t>
      </w:r>
      <w:r w:rsidRPr="00721B91">
        <w:rPr>
          <w:sz w:val="26"/>
          <w:szCs w:val="26"/>
          <w:rtl/>
          <w:lang w:bidi="ar-LB"/>
        </w:rPr>
        <w:t xml:space="preserve"> و</w:t>
      </w:r>
      <w:r w:rsidRPr="00721B91">
        <w:rPr>
          <w:sz w:val="26"/>
          <w:szCs w:val="26"/>
          <w:lang w:bidi="ar-LB"/>
        </w:rPr>
        <w:t>R-407A</w:t>
      </w:r>
      <w:r w:rsidRPr="00721B91">
        <w:rPr>
          <w:sz w:val="26"/>
          <w:szCs w:val="26"/>
          <w:rtl/>
          <w:lang w:bidi="ar-LB"/>
        </w:rPr>
        <w:t xml:space="preserve"> حسب </w:t>
      </w:r>
      <w:r w:rsidR="000E5840" w:rsidRPr="00721B91">
        <w:rPr>
          <w:sz w:val="26"/>
          <w:szCs w:val="26"/>
          <w:rtl/>
          <w:lang w:bidi="ar-LB"/>
        </w:rPr>
        <w:t>مقتضى الحال</w:t>
      </w:r>
      <w:r w:rsidRPr="00721B91">
        <w:rPr>
          <w:sz w:val="26"/>
          <w:szCs w:val="26"/>
          <w:rtl/>
          <w:lang w:bidi="ar-LB"/>
        </w:rPr>
        <w:t xml:space="preserve">. </w:t>
      </w:r>
      <w:r w:rsidR="000E5840" w:rsidRPr="00721B91">
        <w:rPr>
          <w:sz w:val="26"/>
          <w:szCs w:val="26"/>
          <w:rtl/>
          <w:lang w:bidi="ar-LB"/>
        </w:rPr>
        <w:t>وجرى</w:t>
      </w:r>
      <w:r w:rsidRPr="00721B91">
        <w:rPr>
          <w:sz w:val="26"/>
          <w:szCs w:val="26"/>
          <w:rtl/>
          <w:lang w:bidi="ar-LB"/>
        </w:rPr>
        <w:t xml:space="preserve"> تحد</w:t>
      </w:r>
      <w:r w:rsidR="000E5840" w:rsidRPr="00721B91">
        <w:rPr>
          <w:sz w:val="26"/>
          <w:szCs w:val="26"/>
          <w:rtl/>
          <w:lang w:bidi="ar-LB"/>
        </w:rPr>
        <w:t xml:space="preserve">يد المستفيدين المحتملين وبدأت </w:t>
      </w:r>
      <w:r w:rsidRPr="00721B91">
        <w:rPr>
          <w:sz w:val="26"/>
          <w:szCs w:val="26"/>
          <w:rtl/>
          <w:lang w:bidi="ar-LB"/>
        </w:rPr>
        <w:t>مناقشات الأولية.</w:t>
      </w:r>
    </w:p>
    <w:p w14:paraId="1E2A55C3" w14:textId="5C65CD7A" w:rsidR="000B0BEC" w:rsidRPr="00721B91" w:rsidRDefault="000E5840" w:rsidP="005870EB">
      <w:pPr>
        <w:pStyle w:val="Heading1"/>
        <w:bidi/>
        <w:rPr>
          <w:sz w:val="26"/>
          <w:szCs w:val="26"/>
          <w:lang w:bidi="ar-LB"/>
        </w:rPr>
      </w:pPr>
      <w:r w:rsidRPr="00721B91">
        <w:rPr>
          <w:sz w:val="26"/>
          <w:szCs w:val="26"/>
          <w:rtl/>
          <w:lang w:bidi="ar-LB"/>
        </w:rPr>
        <w:t xml:space="preserve">نظرا لأن تكنولوجيا الهيدروكربونات في السوبر ماركت جديدة في كل من سيراليون وأوغندا، سوف ينشئ المشروعات مراكز تدريب وطنية عن جودة كفاءة استخدام الطاقة والتبريد التجاري المعتمد على الهيدروكربونات والتي سوف تجهز بوحدة إيضاحية وجميع الأدوات </w:t>
      </w:r>
      <w:r w:rsidR="000B0BEC" w:rsidRPr="00721B91">
        <w:rPr>
          <w:sz w:val="26"/>
          <w:szCs w:val="26"/>
          <w:rtl/>
          <w:lang w:bidi="ar-LB"/>
        </w:rPr>
        <w:t xml:space="preserve">اللازمة. وسوف يشمل إعداد المشروع لكل بلد تأكيد تأهل المستفيدين من خلال تقييم تقني مفصل لمعدات التبريد المركبة، وتقييم لمؤسسة التدريب المحلية والمناقشات الأولية، وإعداد حسابات التكلفة المفصلة وصياغة </w:t>
      </w:r>
      <w:r w:rsidR="00676385" w:rsidRPr="00721B91">
        <w:rPr>
          <w:sz w:val="26"/>
          <w:szCs w:val="26"/>
          <w:rtl/>
          <w:lang w:bidi="ar-LB"/>
        </w:rPr>
        <w:t>مقترح</w:t>
      </w:r>
      <w:r w:rsidR="000B0BEC" w:rsidRPr="00721B91">
        <w:rPr>
          <w:sz w:val="26"/>
          <w:szCs w:val="26"/>
          <w:rtl/>
          <w:lang w:bidi="ar-LB"/>
        </w:rPr>
        <w:t xml:space="preserve"> المشروع الكامل. وتتميز كلا البلدين بالعديد من السوبر ماركت الصغير والمتوسط الحجم، وعندما تتوافر سلسلة سوبر ماركت كبيرة في أوغندا، لم توجد أي سلسلة كبيرة لسوبر ماركت في سيراليون، وفي كلا الحالتين، ستنافس المشروعات الناتجة في مكاسب كفاءة استخدام الطاقة باستخدام نظم التبريد المعتمدة على</w:t>
      </w:r>
      <w:r w:rsidR="00B77B0A" w:rsidRPr="00721B91">
        <w:rPr>
          <w:sz w:val="26"/>
          <w:szCs w:val="26"/>
          <w:rtl/>
          <w:lang w:bidi="ar-LB"/>
        </w:rPr>
        <w:t xml:space="preserve"> </w:t>
      </w:r>
      <w:r w:rsidR="00B77B0A" w:rsidRPr="00721B91">
        <w:rPr>
          <w:sz w:val="26"/>
          <w:szCs w:val="26"/>
          <w:lang w:bidi="ar-LB"/>
        </w:rPr>
        <w:t>R-290</w:t>
      </w:r>
      <w:r w:rsidR="000B0BEC" w:rsidRPr="00721B91">
        <w:rPr>
          <w:sz w:val="26"/>
          <w:szCs w:val="26"/>
          <w:rtl/>
          <w:lang w:bidi="ar-LB"/>
        </w:rPr>
        <w:t xml:space="preserve"> مع</w:t>
      </w:r>
      <w:r w:rsidR="00B77B0A" w:rsidRPr="00721B91">
        <w:rPr>
          <w:sz w:val="26"/>
          <w:szCs w:val="26"/>
          <w:rtl/>
          <w:lang w:bidi="ar-LB"/>
        </w:rPr>
        <w:t xml:space="preserve"> تلك التي تستخدم النظم الحالية المعتمدة على الهيدروكربونات، وسيتم تكرار نتائج المشروعات الرائدة في أنحاء البلد خلال المرحلة الأولى من خطط </w:t>
      </w:r>
      <w:r w:rsidR="00BF4C4D">
        <w:rPr>
          <w:sz w:val="26"/>
          <w:szCs w:val="26"/>
          <w:rtl/>
          <w:lang w:bidi="ar-LB"/>
        </w:rPr>
        <w:t>كيغالي</w:t>
      </w:r>
      <w:r w:rsidR="00B77B0A" w:rsidRPr="00721B91">
        <w:rPr>
          <w:sz w:val="26"/>
          <w:szCs w:val="26"/>
          <w:rtl/>
          <w:lang w:bidi="ar-LB"/>
        </w:rPr>
        <w:t>.</w:t>
      </w:r>
    </w:p>
    <w:p w14:paraId="3A795CED" w14:textId="18840ED8" w:rsidR="00160963" w:rsidRPr="00721B91" w:rsidRDefault="00C16790" w:rsidP="005870EB">
      <w:pPr>
        <w:pStyle w:val="Heading1"/>
        <w:widowControl w:val="0"/>
        <w:numPr>
          <w:ilvl w:val="0"/>
          <w:numId w:val="0"/>
        </w:numPr>
        <w:tabs>
          <w:tab w:val="left" w:pos="720"/>
        </w:tabs>
        <w:bidi/>
        <w:rPr>
          <w:b/>
          <w:i/>
          <w:iCs/>
          <w:sz w:val="26"/>
          <w:szCs w:val="26"/>
          <w:lang w:bidi="ar-LB"/>
        </w:rPr>
      </w:pPr>
      <w:r w:rsidRPr="00721B91">
        <w:rPr>
          <w:b/>
          <w:i/>
          <w:iCs/>
          <w:sz w:val="26"/>
          <w:szCs w:val="26"/>
          <w:rtl/>
          <w:lang w:bidi="ar-LB"/>
        </w:rPr>
        <w:t>تعليقات الأمانة</w:t>
      </w:r>
    </w:p>
    <w:p w14:paraId="1D3A4312" w14:textId="56DF73E4" w:rsidR="00C16790" w:rsidRPr="00721B91" w:rsidRDefault="00C16790" w:rsidP="005870EB">
      <w:pPr>
        <w:pStyle w:val="Heading1"/>
        <w:bidi/>
        <w:rPr>
          <w:sz w:val="26"/>
          <w:szCs w:val="26"/>
          <w:lang w:bidi="ar-LB"/>
        </w:rPr>
      </w:pPr>
      <w:r w:rsidRPr="00721B91">
        <w:rPr>
          <w:sz w:val="26"/>
          <w:szCs w:val="26"/>
          <w:rtl/>
          <w:lang w:bidi="ar-LB"/>
        </w:rPr>
        <w:t>لاحظت الأمانة أن كلى البلدين من البلدان التي ينخفض فيها حجم الاستهلاك، وأن الأنشطة التي ستكون ملائمة للمشروعات الرائدة بموجب المقرر 91/65 قد حددت بوضوح في الفقرة (ب)(1)د.</w:t>
      </w:r>
      <w:r w:rsidRPr="00721B91">
        <w:rPr>
          <w:rStyle w:val="FootnoteReference"/>
          <w:sz w:val="26"/>
          <w:szCs w:val="26"/>
          <w:lang w:bidi="ar-LB"/>
        </w:rPr>
        <w:t xml:space="preserve"> </w:t>
      </w:r>
      <w:r w:rsidRPr="00721B91">
        <w:rPr>
          <w:rStyle w:val="FootnoteReference"/>
          <w:sz w:val="26"/>
          <w:szCs w:val="26"/>
          <w:lang w:bidi="ar-LB"/>
        </w:rPr>
        <w:footnoteReference w:id="4"/>
      </w:r>
      <w:r w:rsidRPr="00721B91">
        <w:rPr>
          <w:sz w:val="26"/>
          <w:szCs w:val="26"/>
          <w:rtl/>
          <w:lang w:bidi="ar-LB"/>
        </w:rPr>
        <w:t xml:space="preserve"> لقطاع الخدمة. ولاحظت الأمانة كذلك بأن من بين المشروعات المفصلة من هذا النوع سوف تقدم عادة دون إعداد المشروع وسوف تعتمد على المعلومات المتوافرة من وحدتي الأوزون الوطنيتين، وردا على ذلك، أكدت ألمانيا الحاجة الى تمويل إعداد المشروع مشيرة الى أن المستفيدين في معظم الحالات لم يشتركوا في أي أعمال ذات صلة ببروتوكول مونتريال، وتعاني البيانات والتوعية للنقص وهي الأساس لتصميم المشروعات التي ستضمن مشاركة أكبر من المستخدمين النهائيين، وأشير الى أن تطبيق تكنولوجيات تحقق كفاءة استخدام الطاقة والمنخفض القدرة على الاحترار العالمي. وأشارت حكومة ألمانيا كذلك الى أن المشروعات التي سوف توضع، سوف تستخدم الخبرات المتجمعة من المشروعات الحالية. غير أنه مازال. يتعين النظر الى الجوانب النوعية في كل سوق من هذين البلدين بالنظر الى أن متاجر السوبر ماركت مازالت تشكل تعقيدات.</w:t>
      </w:r>
    </w:p>
    <w:p w14:paraId="0D2BF5DD" w14:textId="2120468A" w:rsidR="00B77B0A" w:rsidRPr="00721B91" w:rsidRDefault="00B77B0A" w:rsidP="00B77B0A">
      <w:pPr>
        <w:pStyle w:val="Heading1"/>
        <w:bidi/>
        <w:rPr>
          <w:sz w:val="26"/>
          <w:szCs w:val="26"/>
          <w:lang w:bidi="ar-LB"/>
        </w:rPr>
      </w:pPr>
      <w:r w:rsidRPr="00721B91">
        <w:rPr>
          <w:sz w:val="26"/>
          <w:szCs w:val="26"/>
          <w:rtl/>
          <w:lang w:bidi="ar-LB"/>
        </w:rPr>
        <w:t xml:space="preserve">وطلبت الأمانة إيضاحات بشأن طلب إعداد المشروع لكفاءة استخدام الطاقة </w:t>
      </w:r>
      <w:r w:rsidR="001578CB" w:rsidRPr="00721B91">
        <w:rPr>
          <w:sz w:val="26"/>
          <w:szCs w:val="26"/>
          <w:rtl/>
          <w:lang w:bidi="ar-LB"/>
        </w:rPr>
        <w:t xml:space="preserve">سيراليون مشيرة الى أن المرحلة الأولى من خطة </w:t>
      </w:r>
      <w:r w:rsidR="00BF4C4D">
        <w:rPr>
          <w:sz w:val="26"/>
          <w:szCs w:val="26"/>
          <w:rtl/>
          <w:lang w:bidi="ar-LB"/>
        </w:rPr>
        <w:t>كيغالي</w:t>
      </w:r>
      <w:r w:rsidR="001578CB" w:rsidRPr="00721B91">
        <w:rPr>
          <w:sz w:val="26"/>
          <w:szCs w:val="26"/>
          <w:rtl/>
          <w:lang w:bidi="ar-LB"/>
        </w:rPr>
        <w:t xml:space="preserve"> في البلد قدمت للنظر خلال هذا الاجتماع وأشارت الى أن المشروع الإيضاحي الذي وضع كجزء من إعداد خطة </w:t>
      </w:r>
      <w:r w:rsidR="00BF4C4D">
        <w:rPr>
          <w:sz w:val="26"/>
          <w:szCs w:val="26"/>
          <w:rtl/>
          <w:lang w:bidi="ar-LB"/>
        </w:rPr>
        <w:t>كيغالي</w:t>
      </w:r>
      <w:r w:rsidR="001578CB" w:rsidRPr="00721B91">
        <w:rPr>
          <w:sz w:val="26"/>
          <w:szCs w:val="26"/>
          <w:rtl/>
          <w:lang w:bidi="ar-LB"/>
        </w:rPr>
        <w:t xml:space="preserve"> الجامعة لدعم تطبيق التبريد المعتمد على </w:t>
      </w:r>
      <w:r w:rsidR="001578CB" w:rsidRPr="00721B91">
        <w:rPr>
          <w:sz w:val="26"/>
          <w:szCs w:val="26"/>
          <w:lang w:bidi="ar-LB"/>
        </w:rPr>
        <w:t>R-290</w:t>
      </w:r>
      <w:r w:rsidR="001578CB" w:rsidRPr="00721B91">
        <w:rPr>
          <w:sz w:val="26"/>
          <w:szCs w:val="26"/>
          <w:rtl/>
          <w:lang w:bidi="ar-LB"/>
        </w:rPr>
        <w:t xml:space="preserve"> في التبريد التجاري. وأشارت حكومة ألمانيا أنه على الرغم من كلى المشروعين الرائدين سوف ينفذان في قطاع التبريد التجاري، فإن إحداهما سوف يركز على أنه في </w:t>
      </w:r>
      <w:r w:rsidR="00A371F7" w:rsidRPr="00721B91">
        <w:rPr>
          <w:sz w:val="26"/>
          <w:szCs w:val="26"/>
          <w:rtl/>
          <w:lang w:bidi="ar-LB"/>
        </w:rPr>
        <w:t xml:space="preserve">خطط </w:t>
      </w:r>
      <w:r w:rsidR="00BF4C4D">
        <w:rPr>
          <w:sz w:val="26"/>
          <w:szCs w:val="26"/>
          <w:rtl/>
          <w:lang w:bidi="ar-LB"/>
        </w:rPr>
        <w:t>كيغالي</w:t>
      </w:r>
      <w:r w:rsidR="00A371F7" w:rsidRPr="00721B91">
        <w:rPr>
          <w:sz w:val="26"/>
          <w:szCs w:val="26"/>
          <w:rtl/>
          <w:lang w:bidi="ar-LB"/>
        </w:rPr>
        <w:t xml:space="preserve">، وكان الغرض من الإيضاح يختلف، وسوف تستكمل الأنشطة بعضها الآخر. ولن يستخدم في إطار </w:t>
      </w:r>
      <w:r w:rsidR="00BF4C4D">
        <w:rPr>
          <w:sz w:val="26"/>
          <w:szCs w:val="26"/>
          <w:rtl/>
          <w:lang w:bidi="ar-LB"/>
        </w:rPr>
        <w:t>كيغالي</w:t>
      </w:r>
      <w:r w:rsidR="00A371F7" w:rsidRPr="00721B91">
        <w:rPr>
          <w:sz w:val="26"/>
          <w:szCs w:val="26"/>
          <w:rtl/>
          <w:lang w:bidi="ar-LB"/>
        </w:rPr>
        <w:t xml:space="preserve"> ونتيجة لمحدودية الميزانية على العقبات،</w:t>
      </w:r>
      <w:r w:rsidR="00A371F7" w:rsidRPr="00721B91">
        <w:rPr>
          <w:rStyle w:val="FootnoteReference"/>
          <w:sz w:val="26"/>
          <w:szCs w:val="26"/>
          <w:lang w:bidi="ar-LB"/>
        </w:rPr>
        <w:footnoteReference w:id="5"/>
      </w:r>
      <w:r w:rsidR="00A371F7" w:rsidRPr="00721B91">
        <w:rPr>
          <w:sz w:val="26"/>
          <w:szCs w:val="26"/>
          <w:rtl/>
          <w:lang w:bidi="ar-LB"/>
        </w:rPr>
        <w:t xml:space="preserve"> وسيتم إيضاحها أثناء الانتهاء من المشروع الرائد الآخر المعني بحفظ السوبر ماركت من جميع تطبيقات التبريد ذات الصلة. وأكدت حكومة ألمانيا كذلك أن البيانات المتوافرة بما في ذلك تلك التي يمكن جمعها خلال إعداد خطط </w:t>
      </w:r>
      <w:r w:rsidR="00BF4C4D">
        <w:rPr>
          <w:sz w:val="26"/>
          <w:szCs w:val="26"/>
          <w:rtl/>
          <w:lang w:bidi="ar-LB"/>
        </w:rPr>
        <w:t>كيغالي</w:t>
      </w:r>
      <w:r w:rsidR="00A371F7" w:rsidRPr="00721B91">
        <w:rPr>
          <w:sz w:val="26"/>
          <w:szCs w:val="26"/>
          <w:rtl/>
          <w:lang w:bidi="ar-LB"/>
        </w:rPr>
        <w:t xml:space="preserve"> للمشروع الإيضاحي لا تكفي لإعداد هذا المشروع.</w:t>
      </w:r>
    </w:p>
    <w:p w14:paraId="1198568F" w14:textId="7E5C5E4E" w:rsidR="00A371F7" w:rsidRPr="00721B91" w:rsidRDefault="00A371F7" w:rsidP="005870EB">
      <w:pPr>
        <w:pStyle w:val="Heading1"/>
        <w:bidi/>
        <w:rPr>
          <w:sz w:val="26"/>
          <w:szCs w:val="26"/>
          <w:lang w:bidi="ar-LB"/>
        </w:rPr>
      </w:pPr>
      <w:r w:rsidRPr="00721B91">
        <w:rPr>
          <w:sz w:val="26"/>
          <w:szCs w:val="26"/>
          <w:rtl/>
          <w:lang w:bidi="ar-LB"/>
        </w:rPr>
        <w:t xml:space="preserve">وفي حالة الطلب المتعلق بأوغندا، لاحظت الأمانة أن من المتوقع أن تقدم المرحلة الأولى من خطط </w:t>
      </w:r>
      <w:r w:rsidR="00BF4C4D">
        <w:rPr>
          <w:sz w:val="26"/>
          <w:szCs w:val="26"/>
          <w:rtl/>
          <w:lang w:bidi="ar-LB"/>
        </w:rPr>
        <w:t>كيغالي</w:t>
      </w:r>
      <w:r w:rsidRPr="00721B91">
        <w:rPr>
          <w:sz w:val="26"/>
          <w:szCs w:val="26"/>
          <w:rtl/>
          <w:lang w:bidi="ar-LB"/>
        </w:rPr>
        <w:t xml:space="preserve"> للبلد للاجتماع الخامس والتسعين </w:t>
      </w:r>
      <w:r w:rsidR="000D4295" w:rsidRPr="00721B91">
        <w:rPr>
          <w:sz w:val="26"/>
          <w:szCs w:val="26"/>
          <w:rtl/>
          <w:lang w:bidi="ar-LB"/>
        </w:rPr>
        <w:t>وتتساءل</w:t>
      </w:r>
      <w:r w:rsidRPr="00721B91">
        <w:rPr>
          <w:sz w:val="26"/>
          <w:szCs w:val="26"/>
          <w:rtl/>
          <w:lang w:bidi="ar-LB"/>
        </w:rPr>
        <w:t xml:space="preserve"> عما إذا كان هذا العرض للمشروع الرائد الخاص بكفاءة استخدام الطاقة في قطاع خدمة التبريد التجاري قد يكون جزءا من إعداد خطط </w:t>
      </w:r>
      <w:r w:rsidR="00BF4C4D">
        <w:rPr>
          <w:sz w:val="26"/>
          <w:szCs w:val="26"/>
          <w:rtl/>
          <w:lang w:bidi="ar-LB"/>
        </w:rPr>
        <w:t>كيغالي</w:t>
      </w:r>
      <w:r w:rsidRPr="00721B91">
        <w:rPr>
          <w:sz w:val="26"/>
          <w:szCs w:val="26"/>
          <w:rtl/>
          <w:lang w:bidi="ar-LB"/>
        </w:rPr>
        <w:t xml:space="preserve">. وأشارت حكومة ألمانيا الى أن إعداد مقترح المشروع بأكمله يتطلب مدخلات خبير استشاري دولي بالنظر الى أن التكنولوجيا لم تستخدم بعد في البلد وأن التكاليف لم تدرج في إعداد </w:t>
      </w:r>
      <w:r w:rsidR="00BF4C4D">
        <w:rPr>
          <w:sz w:val="26"/>
          <w:szCs w:val="26"/>
          <w:rtl/>
          <w:lang w:bidi="ar-LB"/>
        </w:rPr>
        <w:t>كيغالي</w:t>
      </w:r>
      <w:r w:rsidRPr="00721B91">
        <w:rPr>
          <w:sz w:val="26"/>
          <w:szCs w:val="26"/>
          <w:rtl/>
          <w:lang w:bidi="ar-LB"/>
        </w:rPr>
        <w:t xml:space="preserve"> ومن ثم يتعين توفير تمويل إضافي. وفيما يتعلق باستخدام العمل</w:t>
      </w:r>
      <w:r w:rsidR="0048374F" w:rsidRPr="00721B91">
        <w:rPr>
          <w:sz w:val="26"/>
          <w:szCs w:val="26"/>
          <w:rtl/>
          <w:lang w:bidi="ar-LB"/>
        </w:rPr>
        <w:t xml:space="preserve">ية الآلية المتوافرة للتوعية وتطبيق غازات التبريد المعتمدة على الهيدروكربونات في البلد، أشارت حكومة ألمانيا الى أنه على الرغم من أن البلد </w:t>
      </w:r>
      <w:r w:rsidR="0048374F" w:rsidRPr="00721B91">
        <w:rPr>
          <w:sz w:val="26"/>
          <w:szCs w:val="26"/>
          <w:rtl/>
          <w:lang w:bidi="ar-LB"/>
        </w:rPr>
        <w:lastRenderedPageBreak/>
        <w:t xml:space="preserve">لديه معمل للتصنيع لغازات </w:t>
      </w:r>
      <w:r w:rsidR="0048374F" w:rsidRPr="00721B91">
        <w:rPr>
          <w:sz w:val="26"/>
          <w:szCs w:val="26"/>
          <w:lang w:bidi="ar-LB"/>
        </w:rPr>
        <w:t>R-290</w:t>
      </w:r>
      <w:r w:rsidR="0048374F" w:rsidRPr="00721B91">
        <w:rPr>
          <w:sz w:val="26"/>
          <w:szCs w:val="26"/>
          <w:rtl/>
          <w:lang w:bidi="ar-LB"/>
        </w:rPr>
        <w:t xml:space="preserve">، فإن التكنولوجيا مازالت مختلفة عن تلك اللازمة لغازات </w:t>
      </w:r>
      <w:r w:rsidR="0048374F" w:rsidRPr="00721B91">
        <w:rPr>
          <w:sz w:val="26"/>
          <w:szCs w:val="26"/>
          <w:lang w:bidi="ar-LB"/>
        </w:rPr>
        <w:t>R-290</w:t>
      </w:r>
      <w:r w:rsidR="0048374F" w:rsidRPr="00721B91">
        <w:rPr>
          <w:sz w:val="26"/>
          <w:szCs w:val="26"/>
          <w:rtl/>
          <w:lang w:bidi="ar-LB"/>
        </w:rPr>
        <w:t xml:space="preserve">. وأكدت كذلك أن تدابير التوعية للمسائل المتعلقة بالقابلية للاشتعال حتى إن لم يكن عولجت من قبل. ستظل مسألة حاسمة، وتحتاج تكنولوجيا </w:t>
      </w:r>
      <w:r w:rsidR="0048374F" w:rsidRPr="00721B91">
        <w:rPr>
          <w:sz w:val="26"/>
          <w:szCs w:val="26"/>
          <w:lang w:bidi="ar-LB"/>
        </w:rPr>
        <w:t>R-290</w:t>
      </w:r>
      <w:r w:rsidR="0048374F" w:rsidRPr="00721B91">
        <w:rPr>
          <w:sz w:val="26"/>
          <w:szCs w:val="26"/>
          <w:rtl/>
          <w:lang w:bidi="ar-LB"/>
        </w:rPr>
        <w:t xml:space="preserve"> الى الدعم لمعالجة هذه المسألة من خلال المشروع. كما جرى التأكيد على أن المشروع الذي سيوضع لن يتداخل مع الأنشطة التي ستقترح في المرحلة الأولى من خطط </w:t>
      </w:r>
      <w:r w:rsidR="00BF4C4D">
        <w:rPr>
          <w:sz w:val="26"/>
          <w:szCs w:val="26"/>
          <w:rtl/>
          <w:lang w:bidi="ar-LB"/>
        </w:rPr>
        <w:t>كيغالي</w:t>
      </w:r>
      <w:r w:rsidR="0048374F" w:rsidRPr="00721B91">
        <w:rPr>
          <w:sz w:val="26"/>
          <w:szCs w:val="26"/>
          <w:rtl/>
          <w:lang w:bidi="ar-LB"/>
        </w:rPr>
        <w:t>.</w:t>
      </w:r>
    </w:p>
    <w:p w14:paraId="3C6B4260" w14:textId="273B0DD2" w:rsidR="00160963" w:rsidRPr="00721B91" w:rsidRDefault="007B434C" w:rsidP="005870EB">
      <w:pPr>
        <w:pStyle w:val="Heading1"/>
        <w:widowControl w:val="0"/>
        <w:numPr>
          <w:ilvl w:val="0"/>
          <w:numId w:val="0"/>
        </w:numPr>
        <w:tabs>
          <w:tab w:val="left" w:pos="720"/>
        </w:tabs>
        <w:bidi/>
        <w:rPr>
          <w:b/>
          <w:i/>
          <w:iCs/>
          <w:sz w:val="26"/>
          <w:szCs w:val="26"/>
          <w:lang w:bidi="ar-LB"/>
        </w:rPr>
      </w:pPr>
      <w:r w:rsidRPr="00721B91">
        <w:rPr>
          <w:b/>
          <w:i/>
          <w:iCs/>
          <w:sz w:val="26"/>
          <w:szCs w:val="26"/>
          <w:rtl/>
          <w:lang w:bidi="ar-LB"/>
        </w:rPr>
        <w:t>توصية الأمانة</w:t>
      </w:r>
    </w:p>
    <w:p w14:paraId="1F8DE718" w14:textId="2E4A180E" w:rsidR="007B434C" w:rsidRPr="00721B91" w:rsidRDefault="007B434C" w:rsidP="004E1108">
      <w:pPr>
        <w:pStyle w:val="Heading1"/>
        <w:bidi/>
        <w:rPr>
          <w:sz w:val="26"/>
          <w:szCs w:val="26"/>
          <w:lang w:bidi="ar-LB"/>
        </w:rPr>
      </w:pPr>
      <w:r w:rsidRPr="00721B91">
        <w:rPr>
          <w:sz w:val="26"/>
          <w:szCs w:val="26"/>
          <w:rtl/>
          <w:lang w:bidi="ar-LB"/>
        </w:rPr>
        <w:t xml:space="preserve">توصي الأمانة بالموافقة الشمولية على طلبات إعداد المشروعات الرائدة للحفاظ و/أو تعزيز كفاءة استخدام الطاقة، ونظم الهيدروكربونات المنخفضة القدرة على الاحترار العالمي في التبريد التجاري في سيراليون وأوغندا </w:t>
      </w:r>
      <w:r w:rsidR="004E1108" w:rsidRPr="00721B91">
        <w:rPr>
          <w:sz w:val="26"/>
          <w:szCs w:val="26"/>
          <w:rtl/>
          <w:lang w:bidi="ar-LB"/>
        </w:rPr>
        <w:t>بمستوى التمويل المبين في الجدول 1</w:t>
      </w:r>
      <w:r w:rsidRPr="00721B91">
        <w:rPr>
          <w:sz w:val="26"/>
          <w:szCs w:val="26"/>
          <w:rtl/>
          <w:lang w:bidi="ar-LB"/>
        </w:rPr>
        <w:t>.</w:t>
      </w:r>
    </w:p>
    <w:p w14:paraId="6B89AF32" w14:textId="48AB66DB" w:rsidR="004E1108" w:rsidRPr="00721B91" w:rsidRDefault="004E1108" w:rsidP="005870EB">
      <w:pPr>
        <w:widowControl w:val="0"/>
        <w:bidi/>
        <w:spacing w:after="240"/>
        <w:rPr>
          <w:sz w:val="26"/>
          <w:szCs w:val="26"/>
          <w:u w:val="single"/>
          <w:rtl/>
          <w:lang w:bidi="ar-LB"/>
        </w:rPr>
      </w:pPr>
      <w:r w:rsidRPr="00721B91">
        <w:rPr>
          <w:sz w:val="26"/>
          <w:szCs w:val="26"/>
          <w:u w:val="single"/>
          <w:rtl/>
          <w:lang w:bidi="ar-LB"/>
        </w:rPr>
        <w:t>إعداد حصر وطني لمستودعات المواد التي تخضع لرقابة مخلفاتها ووضع خطة وطنية لإدارة هذه المواد</w:t>
      </w:r>
      <w:r w:rsidRPr="00721B91">
        <w:rPr>
          <w:rStyle w:val="FootnoteReference"/>
          <w:sz w:val="26"/>
          <w:szCs w:val="26"/>
          <w:lang w:bidi="ar-LB"/>
        </w:rPr>
        <w:footnoteReference w:id="6"/>
      </w:r>
    </w:p>
    <w:p w14:paraId="6D55D0E5" w14:textId="47C88716" w:rsidR="00160963" w:rsidRPr="00721B91" w:rsidRDefault="0034653A" w:rsidP="005870EB">
      <w:pPr>
        <w:widowControl w:val="0"/>
        <w:bidi/>
        <w:spacing w:after="240"/>
        <w:rPr>
          <w:b/>
          <w:i/>
          <w:iCs/>
          <w:sz w:val="26"/>
          <w:szCs w:val="26"/>
          <w:lang w:bidi="ar-LB"/>
        </w:rPr>
      </w:pPr>
      <w:r w:rsidRPr="00721B91">
        <w:rPr>
          <w:b/>
          <w:i/>
          <w:iCs/>
          <w:sz w:val="26"/>
          <w:szCs w:val="26"/>
          <w:rtl/>
          <w:lang w:bidi="ar-LB"/>
        </w:rPr>
        <w:t>وصف المشروع</w:t>
      </w:r>
    </w:p>
    <w:p w14:paraId="72F32DE8" w14:textId="4E053FCC" w:rsidR="0034653A" w:rsidRPr="00721B91" w:rsidRDefault="0034653A" w:rsidP="005870EB">
      <w:pPr>
        <w:pStyle w:val="Heading1"/>
        <w:bidi/>
        <w:rPr>
          <w:sz w:val="26"/>
          <w:szCs w:val="26"/>
          <w:lang w:bidi="ar-LB"/>
        </w:rPr>
      </w:pPr>
      <w:r w:rsidRPr="00721B91">
        <w:rPr>
          <w:sz w:val="26"/>
          <w:szCs w:val="26"/>
          <w:rtl/>
          <w:lang w:bidi="ar-LB"/>
        </w:rPr>
        <w:t>قدمت حكومة ألمانيا طلبا لإعداد حصر وطني لمستودعات المواد المستعملة أو غير المطلوبة الخاضعة للرقابة وخطة لموريشيوس بوصفها الوكالة المنفذة المعنية على النحو المبين في الجدول 1.</w:t>
      </w:r>
    </w:p>
    <w:p w14:paraId="61547344" w14:textId="4FF3287C" w:rsidR="00160963" w:rsidRPr="00721B91" w:rsidRDefault="0034653A" w:rsidP="005870EB">
      <w:pPr>
        <w:keepNext/>
        <w:bidi/>
        <w:spacing w:after="240"/>
        <w:rPr>
          <w:b/>
          <w:i/>
          <w:iCs/>
          <w:sz w:val="26"/>
          <w:szCs w:val="26"/>
          <w:lang w:bidi="ar-LB"/>
        </w:rPr>
      </w:pPr>
      <w:r w:rsidRPr="00721B91">
        <w:rPr>
          <w:b/>
          <w:i/>
          <w:iCs/>
          <w:sz w:val="26"/>
          <w:szCs w:val="26"/>
          <w:rtl/>
          <w:lang w:bidi="ar-LB"/>
        </w:rPr>
        <w:t>تعليقات الأمانة</w:t>
      </w:r>
    </w:p>
    <w:p w14:paraId="3E64FC5B" w14:textId="4B4E5320" w:rsidR="0034653A" w:rsidRPr="00721B91" w:rsidRDefault="0034653A" w:rsidP="005870EB">
      <w:pPr>
        <w:pStyle w:val="Heading1"/>
        <w:keepNext/>
        <w:bidi/>
        <w:rPr>
          <w:sz w:val="26"/>
          <w:szCs w:val="26"/>
          <w:lang w:bidi="ar-LB"/>
        </w:rPr>
      </w:pPr>
      <w:r w:rsidRPr="00721B91">
        <w:rPr>
          <w:sz w:val="26"/>
          <w:szCs w:val="26"/>
          <w:rtl/>
          <w:lang w:bidi="ar-LB"/>
        </w:rPr>
        <w:t xml:space="preserve">لدى استعراض الطلب، أخذت الأمانة في الاعتبار المعايير الخاصة بإعداد الحصر الوطني لمستودعات المواد الخاضعة للرقابة المستعملة أو غير المطلوبة، والحظر الوارد في المقرر 91/66 والأنشطة المقترحة لإعداد المشروع وصلتها بخطط الإزالة/ الخفض الوطنية (أي خطة إدارة إزالة المواد الهيدروكلوروفلوروكربونية وخطط </w:t>
      </w:r>
      <w:r w:rsidR="00BF4C4D">
        <w:rPr>
          <w:sz w:val="26"/>
          <w:szCs w:val="26"/>
          <w:rtl/>
          <w:lang w:bidi="ar-LB"/>
        </w:rPr>
        <w:t>كيغالي</w:t>
      </w:r>
      <w:r w:rsidRPr="00721B91">
        <w:rPr>
          <w:sz w:val="26"/>
          <w:szCs w:val="26"/>
          <w:rtl/>
          <w:lang w:bidi="ar-LB"/>
        </w:rPr>
        <w:t>) في البلد، ولاحظت الأمانة أن طلب التمويل يتفق مع المقرر 91/66، وأنها بوصفها وكالة منفذة معنية، قدمت حكومة ألمانيا وصفا للأنشطة اللازمة لإعداد حصر وطني لمستودعات المواد الخاضعة للرقابة المستعملة أو غير المطلوبة، وخطة لموريشيوس والتكاليف المقابلة لكل نشاط باستخدام استمارة التقديم المعنية لمقترحات المشروعات. وتتضمن الأنشطة إعداد الحصر الوطني لمستودعات المواد الخاضعة للرقابة المستعملة أو غير المطلوبة، وخطة عمل والتقرير النهائي وإجراء المشاورات مع أصحاب المصلحة المعنيين وجمع البيانات وتحليل الكميات من غازات التبريد المستعملة أو غير المطلوبة من الأنواع المحددة ومصادر المعدات واعتبارات تطبيق سياسة الجنسانية.</w:t>
      </w:r>
    </w:p>
    <w:p w14:paraId="716D996E" w14:textId="568BB588" w:rsidR="00160963" w:rsidRPr="00721B91" w:rsidRDefault="004F2DED" w:rsidP="005870EB">
      <w:pPr>
        <w:pStyle w:val="Heading1"/>
        <w:widowControl w:val="0"/>
        <w:numPr>
          <w:ilvl w:val="0"/>
          <w:numId w:val="0"/>
        </w:numPr>
        <w:tabs>
          <w:tab w:val="left" w:pos="720"/>
        </w:tabs>
        <w:bidi/>
        <w:rPr>
          <w:b/>
          <w:i/>
          <w:iCs/>
          <w:sz w:val="26"/>
          <w:szCs w:val="26"/>
          <w:lang w:bidi="ar-LB"/>
        </w:rPr>
      </w:pPr>
      <w:r w:rsidRPr="00721B91">
        <w:rPr>
          <w:b/>
          <w:i/>
          <w:iCs/>
          <w:sz w:val="26"/>
          <w:szCs w:val="26"/>
          <w:rtl/>
          <w:lang w:bidi="ar-LB"/>
        </w:rPr>
        <w:t>توصية الأمانة</w:t>
      </w:r>
    </w:p>
    <w:p w14:paraId="48C00F34" w14:textId="5D56A421" w:rsidR="004F2DED" w:rsidRPr="00721B91" w:rsidRDefault="004F2DED" w:rsidP="005870EB">
      <w:pPr>
        <w:pStyle w:val="Heading1"/>
        <w:bidi/>
        <w:rPr>
          <w:sz w:val="26"/>
          <w:szCs w:val="26"/>
          <w:lang w:bidi="ar-LB"/>
        </w:rPr>
      </w:pPr>
      <w:r w:rsidRPr="00721B91">
        <w:rPr>
          <w:sz w:val="26"/>
          <w:szCs w:val="26"/>
          <w:rtl/>
          <w:lang w:bidi="ar-LB"/>
        </w:rPr>
        <w:t>توصي الأمانة بالموافقة الشمولية على إعداد الحصر الوطني لمستودعات المواد الخاضعة للرقابة المستعملة أو غير المطلوبة وخطة لجمع هذه المواد ونقلها والتخلص منها لموريشيوس بمستوى التمويل المبين في الجدول 1.</w:t>
      </w:r>
    </w:p>
    <w:p w14:paraId="72FA239C" w14:textId="3338DEA9" w:rsidR="00160963" w:rsidRPr="00721B91" w:rsidRDefault="004F2DED" w:rsidP="005870EB">
      <w:pPr>
        <w:widowControl w:val="0"/>
        <w:bidi/>
        <w:spacing w:after="240"/>
        <w:outlineLvl w:val="0"/>
        <w:rPr>
          <w:bCs/>
          <w:sz w:val="26"/>
          <w:szCs w:val="26"/>
          <w:lang w:val="en-GB" w:bidi="ar-LB"/>
        </w:rPr>
      </w:pPr>
      <w:r w:rsidRPr="00721B91">
        <w:rPr>
          <w:bCs/>
          <w:sz w:val="26"/>
          <w:szCs w:val="26"/>
          <w:rtl/>
          <w:lang w:val="en-GB" w:bidi="ar-LB"/>
        </w:rPr>
        <w:t>التوصية</w:t>
      </w:r>
    </w:p>
    <w:p w14:paraId="27C2C17A" w14:textId="2ECFFBB8" w:rsidR="004F2DED" w:rsidRPr="00721B91" w:rsidRDefault="004F2DED" w:rsidP="005870EB">
      <w:pPr>
        <w:pStyle w:val="Heading1"/>
        <w:bidi/>
        <w:rPr>
          <w:sz w:val="26"/>
          <w:szCs w:val="26"/>
          <w:lang w:val="en-GB" w:bidi="ar-LB"/>
        </w:rPr>
      </w:pPr>
      <w:r w:rsidRPr="00721B91">
        <w:rPr>
          <w:sz w:val="26"/>
          <w:szCs w:val="26"/>
          <w:rtl/>
          <w:lang w:val="en-GB" w:bidi="ar-LB"/>
        </w:rPr>
        <w:t>قد ترغب اللجنة التنفيذية أن تطلب من أمين الخزانة خصم تكاليف المشروع الثنائي الموافق عليه خلال الاجتماع الرابع والتسعين على النحو التالي:</w:t>
      </w:r>
    </w:p>
    <w:p w14:paraId="7BF8843A" w14:textId="47B7991B" w:rsidR="004F2DED" w:rsidRPr="00721B91" w:rsidRDefault="00676385" w:rsidP="005870EB">
      <w:pPr>
        <w:pStyle w:val="Heading2"/>
        <w:bidi/>
        <w:rPr>
          <w:sz w:val="26"/>
          <w:szCs w:val="26"/>
          <w:lang w:val="en-GB" w:bidi="ar-LB"/>
        </w:rPr>
      </w:pPr>
      <w:r w:rsidRPr="00721B91">
        <w:rPr>
          <w:sz w:val="26"/>
          <w:szCs w:val="26"/>
          <w:rtl/>
          <w:lang w:val="en-GB" w:bidi="ar-LB"/>
        </w:rPr>
        <w:t xml:space="preserve">مبلغ </w:t>
      </w:r>
      <w:r w:rsidRPr="00721B91">
        <w:rPr>
          <w:sz w:val="26"/>
          <w:szCs w:val="26"/>
          <w:lang w:val="en-GB" w:bidi="ar-LB"/>
        </w:rPr>
        <w:t>XX</w:t>
      </w:r>
      <w:r w:rsidRPr="00721B91">
        <w:rPr>
          <w:sz w:val="26"/>
          <w:szCs w:val="26"/>
          <w:rtl/>
          <w:lang w:val="en-GB" w:bidi="ar-LB"/>
        </w:rPr>
        <w:t xml:space="preserve"> دولار أمريكي (بما في ذلك تكاليف دعم الوكالة) من رصيد المساهمة الثنائية من حكومة النمسا للفترة 2024-2026؛</w:t>
      </w:r>
    </w:p>
    <w:p w14:paraId="69797819" w14:textId="5977FDDF" w:rsidR="00676385" w:rsidRPr="00721B91" w:rsidRDefault="00676385" w:rsidP="00676385">
      <w:pPr>
        <w:pStyle w:val="Heading2"/>
        <w:bidi/>
        <w:rPr>
          <w:sz w:val="26"/>
          <w:szCs w:val="26"/>
          <w:lang w:val="en-GB" w:bidi="ar-LB"/>
        </w:rPr>
      </w:pPr>
      <w:r w:rsidRPr="00721B91">
        <w:rPr>
          <w:sz w:val="26"/>
          <w:szCs w:val="26"/>
          <w:rtl/>
          <w:lang w:val="en-GB" w:bidi="ar-LB"/>
        </w:rPr>
        <w:t xml:space="preserve">مبلغ </w:t>
      </w:r>
      <w:r w:rsidRPr="00721B91">
        <w:rPr>
          <w:sz w:val="26"/>
          <w:szCs w:val="26"/>
          <w:lang w:val="en-GB" w:bidi="ar-LB"/>
        </w:rPr>
        <w:t>XX</w:t>
      </w:r>
      <w:r w:rsidRPr="00721B91">
        <w:rPr>
          <w:sz w:val="26"/>
          <w:szCs w:val="26"/>
          <w:rtl/>
          <w:lang w:val="en-GB" w:bidi="ar-LB"/>
        </w:rPr>
        <w:t xml:space="preserve"> دولار أمريكي (بما في ذلك تكاليف دعم الوكالة) من رصيد المساهمات الثنائية لحكومة ألمانيا للفترة 2024-2026.</w:t>
      </w:r>
    </w:p>
    <w:p w14:paraId="3B25D85E" w14:textId="77777777" w:rsidR="00E85409" w:rsidRPr="00160963" w:rsidRDefault="00E85409" w:rsidP="005870EB">
      <w:pPr>
        <w:bidi/>
        <w:rPr>
          <w:rtl/>
          <w:lang w:val="en-GB" w:bidi="ar-LB"/>
        </w:rPr>
      </w:pPr>
    </w:p>
    <w:p w14:paraId="35EA6272" w14:textId="77777777" w:rsidR="00E85409" w:rsidRPr="009B0D30" w:rsidRDefault="00E85409" w:rsidP="005870EB">
      <w:pPr>
        <w:bidi/>
        <w:rPr>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A0DB1C9" w14:textId="77777777" w:rsidTr="002B45DC">
        <w:tc>
          <w:tcPr>
            <w:tcW w:w="1871" w:type="dxa"/>
          </w:tcPr>
          <w:p w14:paraId="04FC0D5F" w14:textId="77777777" w:rsidR="00E85409" w:rsidRPr="009B0D30" w:rsidRDefault="00E85409" w:rsidP="005870EB">
            <w:pPr>
              <w:bidi/>
              <w:rPr>
                <w:lang w:bidi="ar-LB"/>
              </w:rPr>
            </w:pPr>
          </w:p>
        </w:tc>
        <w:tc>
          <w:tcPr>
            <w:tcW w:w="1872" w:type="dxa"/>
          </w:tcPr>
          <w:p w14:paraId="549995CE" w14:textId="77777777" w:rsidR="00E85409" w:rsidRPr="009B0D30" w:rsidRDefault="00E85409" w:rsidP="005870EB">
            <w:pPr>
              <w:bidi/>
              <w:rPr>
                <w:lang w:bidi="ar-LB"/>
              </w:rPr>
            </w:pPr>
          </w:p>
        </w:tc>
        <w:tc>
          <w:tcPr>
            <w:tcW w:w="1872" w:type="dxa"/>
            <w:tcBorders>
              <w:bottom w:val="single" w:sz="4" w:space="0" w:color="auto"/>
            </w:tcBorders>
          </w:tcPr>
          <w:p w14:paraId="2314E4B1" w14:textId="77777777" w:rsidR="00E85409" w:rsidRPr="009B0D30" w:rsidRDefault="00E85409" w:rsidP="005870EB">
            <w:pPr>
              <w:bidi/>
              <w:rPr>
                <w:lang w:bidi="ar-LB"/>
              </w:rPr>
            </w:pPr>
          </w:p>
        </w:tc>
        <w:tc>
          <w:tcPr>
            <w:tcW w:w="1872" w:type="dxa"/>
          </w:tcPr>
          <w:p w14:paraId="73962081" w14:textId="77777777" w:rsidR="00E85409" w:rsidRPr="009B0D30" w:rsidRDefault="00E85409" w:rsidP="005870EB">
            <w:pPr>
              <w:bidi/>
              <w:rPr>
                <w:lang w:bidi="ar-LB"/>
              </w:rPr>
            </w:pPr>
          </w:p>
        </w:tc>
        <w:tc>
          <w:tcPr>
            <w:tcW w:w="1873" w:type="dxa"/>
          </w:tcPr>
          <w:p w14:paraId="6169FCA2" w14:textId="77777777" w:rsidR="00E85409" w:rsidRPr="009B0D30" w:rsidRDefault="00E85409" w:rsidP="005870EB">
            <w:pPr>
              <w:bidi/>
              <w:rPr>
                <w:lang w:bidi="ar-LB"/>
              </w:rPr>
            </w:pPr>
          </w:p>
        </w:tc>
      </w:tr>
    </w:tbl>
    <w:p w14:paraId="3A6A4B2E" w14:textId="77777777" w:rsidR="00E85409" w:rsidRPr="009B0D30" w:rsidRDefault="00E85409" w:rsidP="005870EB">
      <w:pPr>
        <w:bidi/>
        <w:rPr>
          <w:lang w:bidi="ar-LB"/>
        </w:rPr>
      </w:pPr>
    </w:p>
    <w:sectPr w:rsidR="00E85409" w:rsidRPr="009B0D30" w:rsidSect="00D3739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252B4F" w14:textId="77777777" w:rsidR="00E62F1F" w:rsidRDefault="00E62F1F" w:rsidP="004A504B">
      <w:r>
        <w:separator/>
      </w:r>
    </w:p>
  </w:endnote>
  <w:endnote w:type="continuationSeparator" w:id="0">
    <w:p w14:paraId="7174FAD2" w14:textId="77777777" w:rsidR="00E62F1F" w:rsidRDefault="00E62F1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Roboto">
    <w:panose1 w:val="02000000000000000000"/>
    <w:charset w:val="00"/>
    <w:family w:val="auto"/>
    <w:pitch w:val="variable"/>
    <w:sig w:usb0="E00002FF" w:usb1="5000205B" w:usb2="0000002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26E7F1" w14:textId="77777777" w:rsidR="00DC6A10" w:rsidRPr="0033525D" w:rsidRDefault="00BC2495">
    <w:pPr>
      <w:jc w:val="center"/>
    </w:pPr>
    <w:r>
      <w:fldChar w:fldCharType="begin"/>
    </w:r>
    <w:r w:rsidR="00851352">
      <w:instrText xml:space="preserve"> PAGE </w:instrText>
    </w:r>
    <w:r>
      <w:fldChar w:fldCharType="separate"/>
    </w:r>
    <w:r w:rsidR="00676385">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63F67C" w14:textId="77777777" w:rsidR="00DC6A10" w:rsidRPr="0033525D" w:rsidRDefault="00BC2495">
    <w:pPr>
      <w:jc w:val="center"/>
    </w:pPr>
    <w:r>
      <w:fldChar w:fldCharType="begin"/>
    </w:r>
    <w:r w:rsidR="00851352">
      <w:instrText xml:space="preserve"> PAGE </w:instrText>
    </w:r>
    <w:r>
      <w:fldChar w:fldCharType="separate"/>
    </w:r>
    <w:r w:rsidR="0091358C">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4BB60D" w14:textId="77777777" w:rsidR="001D64E8" w:rsidRDefault="001D64E8" w:rsidP="001D64E8">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993F6B3" w14:textId="77777777" w:rsidR="001D64E8" w:rsidRPr="00357A3B" w:rsidRDefault="001D64E8" w:rsidP="001D64E8">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32DF8F1" w14:textId="77777777" w:rsidR="004E7F9C" w:rsidRPr="001D64E8" w:rsidRDefault="004E7F9C" w:rsidP="001D64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F73D14" w14:textId="77777777" w:rsidR="00E62F1F" w:rsidRDefault="00E62F1F" w:rsidP="001D64E8">
      <w:pPr>
        <w:bidi/>
      </w:pPr>
      <w:r>
        <w:separator/>
      </w:r>
    </w:p>
  </w:footnote>
  <w:footnote w:type="continuationSeparator" w:id="0">
    <w:p w14:paraId="20999A6B" w14:textId="77777777" w:rsidR="00E62F1F" w:rsidRDefault="00E62F1F" w:rsidP="004A504B">
      <w:r>
        <w:continuationSeparator/>
      </w:r>
    </w:p>
  </w:footnote>
  <w:footnote w:id="1">
    <w:p w14:paraId="5F6ACDF4" w14:textId="77777777" w:rsidR="001D64E8" w:rsidRPr="001E1147" w:rsidRDefault="001D64E8" w:rsidP="001D64E8">
      <w:pPr>
        <w:pStyle w:val="FootnoteText"/>
        <w:bidi/>
        <w:spacing w:after="120"/>
        <w:rPr>
          <w:lang w:val="en-US"/>
        </w:rPr>
      </w:pPr>
      <w:r w:rsidRPr="001A24C6">
        <w:rPr>
          <w:rStyle w:val="FootnoteReference"/>
        </w:rPr>
        <w:footnoteRef/>
      </w:r>
      <w:r w:rsidRPr="001A24C6">
        <w:t xml:space="preserve"> </w:t>
      </w:r>
      <w:r>
        <w:rPr>
          <w:rFonts w:hint="cs"/>
          <w:rtl/>
          <w:lang w:val="en-US"/>
        </w:rPr>
        <w:t xml:space="preserve"> الوثيقة </w:t>
      </w:r>
      <w:r w:rsidRPr="001E1147">
        <w:rPr>
          <w:lang w:val="en-US"/>
        </w:rPr>
        <w:t>UNEP/OzL.Pro/ExCom/9</w:t>
      </w:r>
      <w:r>
        <w:rPr>
          <w:lang w:val="en-US"/>
        </w:rPr>
        <w:t>4</w:t>
      </w:r>
      <w:r w:rsidRPr="001E1147">
        <w:rPr>
          <w:lang w:val="en-US"/>
        </w:rPr>
        <w:t>/1</w:t>
      </w:r>
      <w:r>
        <w:rPr>
          <w:rFonts w:hint="cs"/>
          <w:rtl/>
          <w:lang w:val="en-US"/>
        </w:rPr>
        <w:t>.</w:t>
      </w:r>
    </w:p>
  </w:footnote>
  <w:footnote w:id="2">
    <w:p w14:paraId="3260182B" w14:textId="77777777" w:rsidR="0009156E" w:rsidRDefault="0009156E" w:rsidP="0009156E">
      <w:pPr>
        <w:autoSpaceDE w:val="0"/>
        <w:autoSpaceDN w:val="0"/>
        <w:bidi/>
        <w:adjustRightInd w:val="0"/>
      </w:pPr>
      <w:r>
        <w:rPr>
          <w:rStyle w:val="FootnoteReference"/>
        </w:rPr>
        <w:footnoteRef/>
      </w:r>
      <w:r>
        <w:t xml:space="preserve"> </w:t>
      </w:r>
      <w:r>
        <w:rPr>
          <w:rFonts w:hint="cs"/>
          <w:color w:val="000000" w:themeColor="text1"/>
          <w:sz w:val="18"/>
          <w:szCs w:val="18"/>
          <w:rtl/>
          <w:lang w:bidi="ar-EG"/>
        </w:rPr>
        <w:t xml:space="preserve"> </w:t>
      </w:r>
      <w:r w:rsidRPr="003F468B">
        <w:rPr>
          <w:color w:val="000000" w:themeColor="text1"/>
          <w:sz w:val="18"/>
          <w:szCs w:val="18"/>
          <w:rtl/>
          <w:lang w:bidi="ar-EG"/>
        </w:rPr>
        <w:t xml:space="preserve">قررت اللجنة التنفيذية أن تطلب من أمين الخزانة </w:t>
      </w:r>
      <w:r>
        <w:rPr>
          <w:rFonts w:hint="cs"/>
          <w:color w:val="000000" w:themeColor="text1"/>
          <w:sz w:val="18"/>
          <w:szCs w:val="18"/>
          <w:rtl/>
          <w:lang w:bidi="ar-EG"/>
        </w:rPr>
        <w:t>أن يخصم</w:t>
      </w:r>
      <w:r w:rsidRPr="003F468B">
        <w:rPr>
          <w:color w:val="000000" w:themeColor="text1"/>
          <w:sz w:val="18"/>
          <w:szCs w:val="18"/>
          <w:rtl/>
          <w:lang w:bidi="ar-EG"/>
        </w:rPr>
        <w:t xml:space="preserve"> تكاليف </w:t>
      </w:r>
      <w:r>
        <w:rPr>
          <w:rFonts w:hint="cs"/>
          <w:color w:val="000000" w:themeColor="text1"/>
          <w:sz w:val="18"/>
          <w:szCs w:val="18"/>
          <w:rtl/>
          <w:lang w:bidi="ar-EG"/>
        </w:rPr>
        <w:t>المشروعات</w:t>
      </w:r>
      <w:r w:rsidRPr="003F468B">
        <w:rPr>
          <w:color w:val="000000" w:themeColor="text1"/>
          <w:sz w:val="18"/>
          <w:szCs w:val="18"/>
          <w:rtl/>
          <w:lang w:bidi="ar-EG"/>
        </w:rPr>
        <w:t xml:space="preserve"> الثنائية </w:t>
      </w:r>
      <w:r>
        <w:rPr>
          <w:rFonts w:hint="cs"/>
          <w:color w:val="000000" w:themeColor="text1"/>
          <w:sz w:val="18"/>
          <w:szCs w:val="18"/>
          <w:rtl/>
          <w:lang w:bidi="ar-EG"/>
        </w:rPr>
        <w:t xml:space="preserve">التي ووفق عليها خلال </w:t>
      </w:r>
      <w:r w:rsidRPr="003F468B">
        <w:rPr>
          <w:color w:val="000000" w:themeColor="text1"/>
          <w:sz w:val="18"/>
          <w:szCs w:val="18"/>
          <w:rtl/>
          <w:lang w:bidi="ar-EG"/>
        </w:rPr>
        <w:t>الاجتماع الثالث والتسعين على النحو التالي: (أ)</w:t>
      </w:r>
      <w:r>
        <w:rPr>
          <w:rFonts w:hint="cs"/>
          <w:color w:val="000000" w:themeColor="text1"/>
          <w:sz w:val="18"/>
          <w:szCs w:val="18"/>
          <w:rtl/>
          <w:lang w:bidi="ar-EG"/>
        </w:rPr>
        <w:t xml:space="preserve"> مبلغ</w:t>
      </w:r>
      <w:r w:rsidRPr="003F468B">
        <w:rPr>
          <w:color w:val="000000" w:themeColor="text1"/>
          <w:sz w:val="18"/>
          <w:szCs w:val="18"/>
          <w:rtl/>
          <w:lang w:bidi="ar-EG"/>
        </w:rPr>
        <w:t xml:space="preserve"> 1,548,940 دولارًا أمريكيًا، </w:t>
      </w:r>
      <w:r>
        <w:rPr>
          <w:rFonts w:hint="cs"/>
          <w:color w:val="000000" w:themeColor="text1"/>
          <w:sz w:val="18"/>
          <w:szCs w:val="18"/>
          <w:rtl/>
          <w:lang w:bidi="ar-EG"/>
        </w:rPr>
        <w:t>شاملا</w:t>
      </w:r>
      <w:r w:rsidRPr="003F468B">
        <w:rPr>
          <w:color w:val="000000" w:themeColor="text1"/>
          <w:sz w:val="18"/>
          <w:szCs w:val="18"/>
          <w:rtl/>
          <w:lang w:bidi="ar-EG"/>
        </w:rPr>
        <w:t xml:space="preserve"> تكاليف دعم الوكالة، </w:t>
      </w:r>
      <w:r>
        <w:rPr>
          <w:rFonts w:hint="cs"/>
          <w:color w:val="000000" w:themeColor="text1"/>
          <w:sz w:val="18"/>
          <w:szCs w:val="18"/>
          <w:rtl/>
          <w:lang w:bidi="ar-EG"/>
        </w:rPr>
        <w:t>من</w:t>
      </w:r>
      <w:r w:rsidRPr="003F468B">
        <w:rPr>
          <w:color w:val="000000" w:themeColor="text1"/>
          <w:sz w:val="18"/>
          <w:szCs w:val="18"/>
          <w:rtl/>
          <w:lang w:bidi="ar-EG"/>
        </w:rPr>
        <w:t xml:space="preserve"> رصيد </w:t>
      </w:r>
      <w:r>
        <w:rPr>
          <w:rFonts w:hint="cs"/>
          <w:color w:val="000000" w:themeColor="text1"/>
          <w:sz w:val="18"/>
          <w:szCs w:val="18"/>
          <w:rtl/>
          <w:lang w:bidi="ar-EG"/>
        </w:rPr>
        <w:t>مساهمات التعاون الثنائي</w:t>
      </w:r>
      <w:r>
        <w:rPr>
          <w:color w:val="000000" w:themeColor="text1"/>
          <w:sz w:val="18"/>
          <w:szCs w:val="18"/>
          <w:rtl/>
          <w:lang w:bidi="ar-EG"/>
        </w:rPr>
        <w:t xml:space="preserve"> لحكومة ألمانيا </w:t>
      </w:r>
      <w:r>
        <w:rPr>
          <w:rFonts w:hint="cs"/>
          <w:color w:val="000000" w:themeColor="text1"/>
          <w:sz w:val="18"/>
          <w:szCs w:val="18"/>
          <w:rtl/>
          <w:lang w:bidi="ar-EG"/>
        </w:rPr>
        <w:t>عن ا</w:t>
      </w:r>
      <w:r w:rsidRPr="003F468B">
        <w:rPr>
          <w:color w:val="000000" w:themeColor="text1"/>
          <w:sz w:val="18"/>
          <w:szCs w:val="18"/>
          <w:rtl/>
          <w:lang w:bidi="ar-EG"/>
        </w:rPr>
        <w:t>لفترة 2021-2023 و</w:t>
      </w:r>
      <w:r>
        <w:rPr>
          <w:rFonts w:hint="cs"/>
          <w:color w:val="000000" w:themeColor="text1"/>
          <w:sz w:val="18"/>
          <w:szCs w:val="18"/>
          <w:rtl/>
          <w:lang w:bidi="ar-EG"/>
        </w:rPr>
        <w:t xml:space="preserve">مبلغ </w:t>
      </w:r>
      <w:r w:rsidRPr="003F468B">
        <w:rPr>
          <w:color w:val="000000" w:themeColor="text1"/>
          <w:sz w:val="18"/>
          <w:szCs w:val="18"/>
          <w:rtl/>
          <w:lang w:bidi="ar-EG"/>
        </w:rPr>
        <w:t xml:space="preserve">2,174,663 دولارًا أمريكيًا، </w:t>
      </w:r>
      <w:r>
        <w:rPr>
          <w:rFonts w:hint="cs"/>
          <w:color w:val="000000" w:themeColor="text1"/>
          <w:sz w:val="18"/>
          <w:szCs w:val="18"/>
          <w:rtl/>
          <w:lang w:bidi="ar-EG"/>
        </w:rPr>
        <w:t>شاملا</w:t>
      </w:r>
      <w:r w:rsidRPr="003F468B">
        <w:rPr>
          <w:color w:val="000000" w:themeColor="text1"/>
          <w:sz w:val="18"/>
          <w:szCs w:val="18"/>
          <w:rtl/>
          <w:lang w:bidi="ar-EG"/>
        </w:rPr>
        <w:t xml:space="preserve"> تكاليف دعم الوكالة، </w:t>
      </w:r>
      <w:r>
        <w:rPr>
          <w:rFonts w:hint="cs"/>
          <w:color w:val="000000" w:themeColor="text1"/>
          <w:sz w:val="18"/>
          <w:szCs w:val="18"/>
          <w:rtl/>
          <w:lang w:bidi="ar-EG"/>
        </w:rPr>
        <w:t>من</w:t>
      </w:r>
      <w:r w:rsidRPr="003F468B">
        <w:rPr>
          <w:color w:val="000000" w:themeColor="text1"/>
          <w:sz w:val="18"/>
          <w:szCs w:val="18"/>
          <w:rtl/>
          <w:lang w:bidi="ar-EG"/>
        </w:rPr>
        <w:t xml:space="preserve"> تعهدها </w:t>
      </w:r>
      <w:r>
        <w:rPr>
          <w:rFonts w:hint="cs"/>
          <w:color w:val="000000" w:themeColor="text1"/>
          <w:sz w:val="18"/>
          <w:szCs w:val="18"/>
          <w:rtl/>
          <w:lang w:bidi="ar-EG"/>
        </w:rPr>
        <w:t>الموافق عليه</w:t>
      </w:r>
      <w:r w:rsidRPr="003F468B">
        <w:rPr>
          <w:color w:val="000000" w:themeColor="text1"/>
          <w:sz w:val="18"/>
          <w:szCs w:val="18"/>
          <w:rtl/>
          <w:lang w:bidi="ar-EG"/>
        </w:rPr>
        <w:t xml:space="preserve"> للفترة 2024-2026.</w:t>
      </w:r>
    </w:p>
  </w:footnote>
  <w:footnote w:id="3">
    <w:p w14:paraId="2612ABC1" w14:textId="44670E65" w:rsidR="00D403E8" w:rsidRPr="00BD31C1" w:rsidRDefault="00D403E8" w:rsidP="0048374F">
      <w:pPr>
        <w:pStyle w:val="FootnoteText"/>
        <w:bidi/>
      </w:pPr>
      <w:r>
        <w:rPr>
          <w:rStyle w:val="FootnoteReference"/>
        </w:rPr>
        <w:footnoteRef/>
      </w:r>
      <w:r>
        <w:t xml:space="preserve"> </w:t>
      </w:r>
      <w:r w:rsidR="00B77B0A">
        <w:rPr>
          <w:rFonts w:hint="cs"/>
          <w:rtl/>
          <w:lang w:bidi="ar-EG"/>
        </w:rPr>
        <w:t xml:space="preserve"> </w:t>
      </w:r>
      <w:r w:rsidR="000D4295" w:rsidRPr="000D4295">
        <w:rPr>
          <w:rtl/>
          <w:lang w:bidi="ar-EG"/>
        </w:rPr>
        <w:t>أشارت حكومة ألمانيا إلى الاتفاق المبرم مع حكومة المملكة المتحدة لبريطانيا العظمى وأيرلندا الشمالية لتلبية هذه الطلبات ؛ بيد أن الأمانة العامة لم تتلق حتى وقت كتابة هذه الوثيقة رسالتي التأييد المنقحتين الموجهتين من سيراليون وأوغندا.</w:t>
      </w:r>
    </w:p>
  </w:footnote>
  <w:footnote w:id="4">
    <w:p w14:paraId="3DD3A0B7" w14:textId="7EB85363" w:rsidR="00C16790" w:rsidRPr="00A2400F" w:rsidRDefault="00C16790" w:rsidP="00372D2E">
      <w:pPr>
        <w:pStyle w:val="FootnoteText"/>
        <w:bidi/>
        <w:rPr>
          <w:lang w:val="en-US"/>
        </w:rPr>
      </w:pPr>
      <w:r>
        <w:rPr>
          <w:rStyle w:val="FootnoteReference"/>
        </w:rPr>
        <w:footnoteRef/>
      </w:r>
      <w:r>
        <w:t xml:space="preserve"> </w:t>
      </w:r>
      <w:r w:rsidR="00372D2E">
        <w:rPr>
          <w:rFonts w:hint="cs"/>
          <w:rtl/>
          <w:lang w:bidi="ar-EG"/>
        </w:rPr>
        <w:t xml:space="preserve"> </w:t>
      </w:r>
      <w:r w:rsidR="00372D2E" w:rsidRPr="00372D2E">
        <w:rPr>
          <w:rtl/>
          <w:lang w:bidi="ar-EG"/>
        </w:rPr>
        <w:t xml:space="preserve">سيتم النظر في </w:t>
      </w:r>
      <w:r w:rsidR="00372D2E">
        <w:rPr>
          <w:rFonts w:hint="cs"/>
          <w:rtl/>
          <w:lang w:bidi="ar-EG"/>
        </w:rPr>
        <w:t>المشروعات</w:t>
      </w:r>
      <w:r w:rsidR="00372D2E" w:rsidRPr="00372D2E">
        <w:rPr>
          <w:rtl/>
          <w:lang w:bidi="ar-EG"/>
        </w:rPr>
        <w:t xml:space="preserve"> في قطاع الخدمة، بما في ذلك، الأنشطة المحددة في المقرر 89/6 (ب) باعتبارها ذات أولوية في خطط تنفيذ </w:t>
      </w:r>
      <w:r w:rsidR="00372D2E">
        <w:rPr>
          <w:rFonts w:hint="cs"/>
          <w:rtl/>
          <w:lang w:bidi="ar-EG"/>
        </w:rPr>
        <w:t>الهيدروفلوروكربون</w:t>
      </w:r>
      <w:r w:rsidR="00372D2E" w:rsidRPr="00372D2E">
        <w:rPr>
          <w:rtl/>
          <w:lang w:bidi="ar-EG"/>
        </w:rPr>
        <w:t xml:space="preserve"> في</w:t>
      </w:r>
      <w:r w:rsidR="00372D2E">
        <w:rPr>
          <w:rFonts w:hint="cs"/>
          <w:rtl/>
          <w:lang w:bidi="ar-EG"/>
        </w:rPr>
        <w:t xml:space="preserve"> خطط</w:t>
      </w:r>
      <w:r w:rsidR="00372D2E" w:rsidRPr="00372D2E">
        <w:rPr>
          <w:rtl/>
          <w:lang w:bidi="ar-EG"/>
        </w:rPr>
        <w:t xml:space="preserve"> كي</w:t>
      </w:r>
      <w:r w:rsidR="000D4295">
        <w:rPr>
          <w:rFonts w:hint="cs"/>
          <w:rtl/>
          <w:lang w:bidi="ar-EG"/>
        </w:rPr>
        <w:t>غ</w:t>
      </w:r>
      <w:r w:rsidR="00372D2E" w:rsidRPr="00372D2E">
        <w:rPr>
          <w:rtl/>
          <w:lang w:bidi="ar-EG"/>
        </w:rPr>
        <w:t xml:space="preserve">الي، باستثناء تلك الأنشطة التي تم تمويلها بالفعل في إطار </w:t>
      </w:r>
      <w:r w:rsidR="00372D2E">
        <w:rPr>
          <w:rFonts w:hint="cs"/>
          <w:rtl/>
          <w:lang w:bidi="ar-EG"/>
        </w:rPr>
        <w:t>خطط كي</w:t>
      </w:r>
      <w:r w:rsidR="000D4295">
        <w:rPr>
          <w:rFonts w:hint="cs"/>
          <w:rtl/>
          <w:lang w:bidi="ar-EG"/>
        </w:rPr>
        <w:t>غ</w:t>
      </w:r>
      <w:r w:rsidR="00372D2E">
        <w:rPr>
          <w:rFonts w:hint="cs"/>
          <w:rtl/>
          <w:lang w:bidi="ar-EG"/>
        </w:rPr>
        <w:t>الي</w:t>
      </w:r>
      <w:r w:rsidR="00372D2E" w:rsidRPr="00372D2E">
        <w:rPr>
          <w:rtl/>
          <w:lang w:bidi="ar-EG"/>
        </w:rPr>
        <w:t xml:space="preserve">. المقرر 89/6(ب) في خطة إدارة </w:t>
      </w:r>
      <w:r w:rsidR="00372D2E">
        <w:rPr>
          <w:rFonts w:hint="cs"/>
          <w:rtl/>
          <w:lang w:bidi="ar-EG"/>
        </w:rPr>
        <w:t>إزالة المواد الهيدروكلوروفلوروكربونية</w:t>
      </w:r>
      <w:r w:rsidR="00372D2E" w:rsidRPr="00372D2E">
        <w:rPr>
          <w:rtl/>
          <w:lang w:bidi="ar-EG"/>
        </w:rPr>
        <w:t xml:space="preserve"> في البلد المعني.</w:t>
      </w:r>
    </w:p>
  </w:footnote>
  <w:footnote w:id="5">
    <w:p w14:paraId="1DBB88B2" w14:textId="485F2037" w:rsidR="00A371F7" w:rsidRPr="00CD6CA2" w:rsidRDefault="00A371F7" w:rsidP="00372D2E">
      <w:pPr>
        <w:pStyle w:val="FootnoteText"/>
        <w:bidi/>
        <w:rPr>
          <w:rtl/>
          <w:lang w:val="en-US" w:bidi="ar-EG"/>
        </w:rPr>
      </w:pPr>
      <w:r>
        <w:rPr>
          <w:rStyle w:val="FootnoteReference"/>
        </w:rPr>
        <w:footnoteRef/>
      </w:r>
      <w:r>
        <w:t xml:space="preserve"> </w:t>
      </w:r>
      <w:r w:rsidR="00372D2E">
        <w:rPr>
          <w:rFonts w:hint="cs"/>
          <w:rtl/>
          <w:lang w:val="en-US" w:bidi="ar-EG"/>
        </w:rPr>
        <w:t xml:space="preserve"> جرى </w:t>
      </w:r>
      <w:r w:rsidR="000D4295">
        <w:rPr>
          <w:rFonts w:hint="cs"/>
          <w:rtl/>
          <w:lang w:val="en-US" w:bidi="ar-EG"/>
        </w:rPr>
        <w:t>ش</w:t>
      </w:r>
      <w:r w:rsidR="00372D2E">
        <w:rPr>
          <w:rFonts w:hint="cs"/>
          <w:rtl/>
          <w:lang w:val="en-US" w:bidi="ar-EG"/>
        </w:rPr>
        <w:t xml:space="preserve">راء </w:t>
      </w:r>
      <w:r w:rsidR="00372D2E" w:rsidRPr="00372D2E">
        <w:rPr>
          <w:rtl/>
          <w:lang w:val="en-US" w:bidi="ar-EG"/>
        </w:rPr>
        <w:t xml:space="preserve">معدات التبريد </w:t>
      </w:r>
      <w:r w:rsidR="00372D2E">
        <w:rPr>
          <w:rFonts w:hint="cs"/>
          <w:rtl/>
          <w:lang w:val="en-US" w:bidi="ar-EG"/>
        </w:rPr>
        <w:t xml:space="preserve">بغازات </w:t>
      </w:r>
      <w:r w:rsidR="00372D2E" w:rsidRPr="00372D2E">
        <w:rPr>
          <w:rtl/>
          <w:lang w:val="en-US" w:bidi="ar-EG"/>
        </w:rPr>
        <w:t xml:space="preserve">تبريد </w:t>
      </w:r>
      <w:r w:rsidR="00372D2E">
        <w:rPr>
          <w:rFonts w:hint="cs"/>
          <w:rtl/>
          <w:lang w:val="en-US" w:bidi="ar-EG"/>
        </w:rPr>
        <w:t>وتتضمن</w:t>
      </w:r>
      <w:r w:rsidR="00372D2E" w:rsidRPr="00372D2E">
        <w:rPr>
          <w:rtl/>
          <w:lang w:val="en-US" w:bidi="ar-EG"/>
        </w:rPr>
        <w:t xml:space="preserve"> جميع </w:t>
      </w:r>
      <w:r w:rsidR="00372D2E">
        <w:rPr>
          <w:rFonts w:hint="cs"/>
          <w:rtl/>
          <w:lang w:val="en-US" w:bidi="ar-EG"/>
        </w:rPr>
        <w:t>العناصر اللازمة</w:t>
      </w:r>
      <w:r w:rsidR="00372D2E" w:rsidRPr="00372D2E">
        <w:rPr>
          <w:rtl/>
          <w:lang w:val="en-US" w:bidi="ar-EG"/>
        </w:rPr>
        <w:t xml:space="preserve"> للتبريد (</w:t>
      </w:r>
      <w:r w:rsidR="00372D2E">
        <w:rPr>
          <w:rFonts w:hint="cs"/>
          <w:rtl/>
          <w:lang w:val="en-US" w:bidi="ar-EG"/>
        </w:rPr>
        <w:t>أي جهاز التكثيف وجهاز الكبس والتبخير وصمامات التوسيع</w:t>
      </w:r>
      <w:r w:rsidR="00372D2E" w:rsidRPr="00372D2E">
        <w:rPr>
          <w:rtl/>
          <w:lang w:val="en-US" w:bidi="ar-EG"/>
        </w:rPr>
        <w:t xml:space="preserve"> والمراوح) في وحدة واحدة.</w:t>
      </w:r>
    </w:p>
  </w:footnote>
  <w:footnote w:id="6">
    <w:p w14:paraId="7295CA7A" w14:textId="0DA68199" w:rsidR="004E1108" w:rsidRPr="008528A7" w:rsidRDefault="004E1108" w:rsidP="004F2DED">
      <w:pPr>
        <w:pStyle w:val="FootnoteText"/>
        <w:bidi/>
        <w:rPr>
          <w:rtl/>
          <w:lang w:val="en-US" w:bidi="ar-EG"/>
        </w:rPr>
      </w:pPr>
      <w:r>
        <w:rPr>
          <w:rStyle w:val="FootnoteReference"/>
        </w:rPr>
        <w:footnoteRef/>
      </w:r>
      <w:r>
        <w:t xml:space="preserve"> </w:t>
      </w:r>
      <w:r w:rsidR="004F2DED">
        <w:rPr>
          <w:rFonts w:hint="cs"/>
          <w:rtl/>
          <w:lang w:bidi="ar-EG"/>
        </w:rPr>
        <w:t xml:space="preserve"> نشير</w:t>
      </w:r>
      <w:r w:rsidR="004F2DED">
        <w:rPr>
          <w:rtl/>
          <w:lang w:bidi="ar-EG"/>
        </w:rPr>
        <w:t xml:space="preserve"> هنا </w:t>
      </w:r>
      <w:r w:rsidR="004F2DED">
        <w:rPr>
          <w:rFonts w:hint="cs"/>
          <w:rtl/>
          <w:lang w:bidi="ar-EG"/>
        </w:rPr>
        <w:t xml:space="preserve">إلى </w:t>
      </w:r>
      <w:r w:rsidR="004F2DED" w:rsidRPr="004F2DED">
        <w:rPr>
          <w:rtl/>
          <w:lang w:bidi="ar-EG"/>
        </w:rPr>
        <w:t xml:space="preserve">إعداد </w:t>
      </w:r>
      <w:r w:rsidR="004F2DED">
        <w:rPr>
          <w:rFonts w:hint="cs"/>
          <w:rtl/>
          <w:lang w:bidi="ar-EG"/>
        </w:rPr>
        <w:t>الحصر الوطني ل</w:t>
      </w:r>
      <w:r w:rsidR="004F2DED" w:rsidRPr="004F2DED">
        <w:rPr>
          <w:rtl/>
          <w:lang w:bidi="ar-EG"/>
        </w:rPr>
        <w:t xml:space="preserve">لمواد الخاضعة للرقابة </w:t>
      </w:r>
      <w:r w:rsidR="004F2DED">
        <w:rPr>
          <w:rFonts w:hint="cs"/>
          <w:rtl/>
          <w:lang w:bidi="ar-EG"/>
        </w:rPr>
        <w:t>المستعملة</w:t>
      </w:r>
      <w:r w:rsidR="004F2DED" w:rsidRPr="004F2DED">
        <w:rPr>
          <w:rtl/>
          <w:lang w:bidi="ar-EG"/>
        </w:rPr>
        <w:t xml:space="preserve"> أو غير </w:t>
      </w:r>
      <w:r w:rsidR="004F2DED">
        <w:rPr>
          <w:rFonts w:hint="cs"/>
          <w:rtl/>
          <w:lang w:bidi="ar-EG"/>
        </w:rPr>
        <w:t>المطلوبة والخطة</w:t>
      </w:r>
      <w:r w:rsidR="004F2DED" w:rsidRPr="004F2DED">
        <w:rPr>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B351E8" w14:textId="023F87F0" w:rsidR="00DC6A10" w:rsidRPr="000D4295" w:rsidRDefault="00523990" w:rsidP="000D4295">
    <w:pPr>
      <w:jc w:val="right"/>
      <w:rPr>
        <w:sz w:val="24"/>
        <w:szCs w:val="24"/>
      </w:rPr>
    </w:pPr>
    <w:r w:rsidRPr="000D4295">
      <w:rPr>
        <w:sz w:val="24"/>
        <w:szCs w:val="24"/>
      </w:rPr>
      <w:fldChar w:fldCharType="begin"/>
    </w:r>
    <w:r w:rsidRPr="000D4295">
      <w:rPr>
        <w:sz w:val="24"/>
        <w:szCs w:val="24"/>
      </w:rPr>
      <w:instrText xml:space="preserve"> DOCPROPERTY "Document number"  \* MERGEFORMAT </w:instrText>
    </w:r>
    <w:r w:rsidRPr="000D4295">
      <w:rPr>
        <w:sz w:val="24"/>
        <w:szCs w:val="24"/>
      </w:rPr>
      <w:fldChar w:fldCharType="separate"/>
    </w:r>
    <w:r w:rsidR="002A36D3">
      <w:rPr>
        <w:sz w:val="24"/>
        <w:szCs w:val="24"/>
      </w:rPr>
      <w:t>UNEP/</w:t>
    </w:r>
    <w:proofErr w:type="spellStart"/>
    <w:r w:rsidR="002A36D3">
      <w:rPr>
        <w:sz w:val="24"/>
        <w:szCs w:val="24"/>
      </w:rPr>
      <w:t>OzL.Pro</w:t>
    </w:r>
    <w:proofErr w:type="spellEnd"/>
    <w:r w:rsidR="002A36D3">
      <w:rPr>
        <w:sz w:val="24"/>
        <w:szCs w:val="24"/>
      </w:rPr>
      <w:t>/ExCom/94/15</w:t>
    </w:r>
    <w:r w:rsidRPr="000D4295">
      <w:rPr>
        <w:sz w:val="24"/>
        <w:szCs w:val="24"/>
      </w:rPr>
      <w:fldChar w:fldCharType="end"/>
    </w:r>
  </w:p>
  <w:p w14:paraId="3259F3BE" w14:textId="77777777" w:rsidR="00DC6A10" w:rsidRPr="0033525D" w:rsidRDefault="00DC6A10"/>
  <w:p w14:paraId="3FE89E4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2AEBF1" w14:textId="182ED159" w:rsidR="00DC6A10" w:rsidRPr="000D4295" w:rsidRDefault="00523990" w:rsidP="000D4295">
    <w:pPr>
      <w:jc w:val="left"/>
      <w:rPr>
        <w:sz w:val="24"/>
        <w:szCs w:val="24"/>
      </w:rPr>
    </w:pPr>
    <w:r w:rsidRPr="000D4295">
      <w:rPr>
        <w:sz w:val="24"/>
        <w:szCs w:val="24"/>
      </w:rPr>
      <w:fldChar w:fldCharType="begin"/>
    </w:r>
    <w:r w:rsidRPr="000D4295">
      <w:rPr>
        <w:sz w:val="24"/>
        <w:szCs w:val="24"/>
      </w:rPr>
      <w:instrText xml:space="preserve"> DOCPROPERTY "Document number"  \* MERGEFORMAT </w:instrText>
    </w:r>
    <w:r w:rsidRPr="000D4295">
      <w:rPr>
        <w:sz w:val="24"/>
        <w:szCs w:val="24"/>
      </w:rPr>
      <w:fldChar w:fldCharType="separate"/>
    </w:r>
    <w:r w:rsidR="002A36D3">
      <w:rPr>
        <w:sz w:val="24"/>
        <w:szCs w:val="24"/>
      </w:rPr>
      <w:t>UNEP/</w:t>
    </w:r>
    <w:proofErr w:type="spellStart"/>
    <w:r w:rsidR="002A36D3">
      <w:rPr>
        <w:sz w:val="24"/>
        <w:szCs w:val="24"/>
      </w:rPr>
      <w:t>OzL.Pro</w:t>
    </w:r>
    <w:proofErr w:type="spellEnd"/>
    <w:r w:rsidR="002A36D3">
      <w:rPr>
        <w:sz w:val="24"/>
        <w:szCs w:val="24"/>
      </w:rPr>
      <w:t>/ExCom/94/15</w:t>
    </w:r>
    <w:r w:rsidRPr="000D4295">
      <w:rPr>
        <w:sz w:val="24"/>
        <w:szCs w:val="24"/>
      </w:rPr>
      <w:fldChar w:fldCharType="end"/>
    </w:r>
  </w:p>
  <w:p w14:paraId="3DAA60E1" w14:textId="77777777" w:rsidR="00DC6A10" w:rsidRPr="0033525D" w:rsidRDefault="00DC6A10" w:rsidP="000D4295">
    <w:pPr>
      <w:jc w:val="left"/>
    </w:pPr>
  </w:p>
  <w:p w14:paraId="4C5379E5"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AC0619E"/>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57742893">
    <w:abstractNumId w:val="10"/>
  </w:num>
  <w:num w:numId="2" w16cid:durableId="2126385104">
    <w:abstractNumId w:val="10"/>
  </w:num>
  <w:num w:numId="3" w16cid:durableId="1185443080">
    <w:abstractNumId w:val="10"/>
  </w:num>
  <w:num w:numId="4" w16cid:durableId="913006024">
    <w:abstractNumId w:val="10"/>
  </w:num>
  <w:num w:numId="5" w16cid:durableId="1801150465">
    <w:abstractNumId w:val="10"/>
  </w:num>
  <w:num w:numId="6" w16cid:durableId="1306623432">
    <w:abstractNumId w:val="9"/>
  </w:num>
  <w:num w:numId="7" w16cid:durableId="1316488713">
    <w:abstractNumId w:val="7"/>
  </w:num>
  <w:num w:numId="8" w16cid:durableId="1980333025">
    <w:abstractNumId w:val="6"/>
  </w:num>
  <w:num w:numId="9" w16cid:durableId="938412031">
    <w:abstractNumId w:val="5"/>
  </w:num>
  <w:num w:numId="10" w16cid:durableId="363288966">
    <w:abstractNumId w:val="4"/>
  </w:num>
  <w:num w:numId="11" w16cid:durableId="157616091">
    <w:abstractNumId w:val="8"/>
  </w:num>
  <w:num w:numId="12" w16cid:durableId="1536305126">
    <w:abstractNumId w:val="3"/>
  </w:num>
  <w:num w:numId="13" w16cid:durableId="69432453">
    <w:abstractNumId w:val="2"/>
  </w:num>
  <w:num w:numId="14" w16cid:durableId="724447947">
    <w:abstractNumId w:val="1"/>
  </w:num>
  <w:num w:numId="15" w16cid:durableId="392966905">
    <w:abstractNumId w:val="0"/>
  </w:num>
  <w:num w:numId="16" w16cid:durableId="978457742">
    <w:abstractNumId w:val="11"/>
  </w:num>
  <w:num w:numId="17" w16cid:durableId="2102289875">
    <w:abstractNumId w:val="13"/>
  </w:num>
  <w:num w:numId="18" w16cid:durableId="1043095440">
    <w:abstractNumId w:val="14"/>
  </w:num>
  <w:num w:numId="19" w16cid:durableId="1828209696">
    <w:abstractNumId w:val="15"/>
  </w:num>
  <w:num w:numId="20" w16cid:durableId="1183394601">
    <w:abstractNumId w:val="12"/>
  </w:num>
  <w:num w:numId="21" w16cid:durableId="1893450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60963"/>
    <w:rsid w:val="00000FED"/>
    <w:rsid w:val="0000434E"/>
    <w:rsid w:val="000211A9"/>
    <w:rsid w:val="00021238"/>
    <w:rsid w:val="00022071"/>
    <w:rsid w:val="00031260"/>
    <w:rsid w:val="00031E00"/>
    <w:rsid w:val="0003681A"/>
    <w:rsid w:val="000372B7"/>
    <w:rsid w:val="00041AF1"/>
    <w:rsid w:val="00050F6E"/>
    <w:rsid w:val="00061EC2"/>
    <w:rsid w:val="00066CE8"/>
    <w:rsid w:val="00080ED0"/>
    <w:rsid w:val="00085B8F"/>
    <w:rsid w:val="00090481"/>
    <w:rsid w:val="0009156E"/>
    <w:rsid w:val="000A3826"/>
    <w:rsid w:val="000A4FB4"/>
    <w:rsid w:val="000A6C26"/>
    <w:rsid w:val="000B0BEC"/>
    <w:rsid w:val="000B36C8"/>
    <w:rsid w:val="000D4295"/>
    <w:rsid w:val="000D52A4"/>
    <w:rsid w:val="000E07BC"/>
    <w:rsid w:val="000E2E21"/>
    <w:rsid w:val="000E5840"/>
    <w:rsid w:val="000F1CD4"/>
    <w:rsid w:val="000F4103"/>
    <w:rsid w:val="000F52F3"/>
    <w:rsid w:val="000F70A7"/>
    <w:rsid w:val="00113CCA"/>
    <w:rsid w:val="001213EA"/>
    <w:rsid w:val="00122F25"/>
    <w:rsid w:val="00135980"/>
    <w:rsid w:val="0013786F"/>
    <w:rsid w:val="00156713"/>
    <w:rsid w:val="001578CB"/>
    <w:rsid w:val="00160963"/>
    <w:rsid w:val="00164719"/>
    <w:rsid w:val="00166FC4"/>
    <w:rsid w:val="001677AC"/>
    <w:rsid w:val="00175BE5"/>
    <w:rsid w:val="001804EA"/>
    <w:rsid w:val="0018228B"/>
    <w:rsid w:val="00182FF3"/>
    <w:rsid w:val="00187090"/>
    <w:rsid w:val="00190A61"/>
    <w:rsid w:val="00197179"/>
    <w:rsid w:val="001A2215"/>
    <w:rsid w:val="001A3342"/>
    <w:rsid w:val="001A3E3D"/>
    <w:rsid w:val="001A7049"/>
    <w:rsid w:val="001B1E40"/>
    <w:rsid w:val="001B588B"/>
    <w:rsid w:val="001C6640"/>
    <w:rsid w:val="001C764E"/>
    <w:rsid w:val="001D64E8"/>
    <w:rsid w:val="001D7DE4"/>
    <w:rsid w:val="001E1052"/>
    <w:rsid w:val="001E21B1"/>
    <w:rsid w:val="001E2F93"/>
    <w:rsid w:val="001E4554"/>
    <w:rsid w:val="001E61E5"/>
    <w:rsid w:val="001F2159"/>
    <w:rsid w:val="001F53FD"/>
    <w:rsid w:val="0020676D"/>
    <w:rsid w:val="00210B8B"/>
    <w:rsid w:val="00212B71"/>
    <w:rsid w:val="00214863"/>
    <w:rsid w:val="002156B4"/>
    <w:rsid w:val="00224FCD"/>
    <w:rsid w:val="00234B6B"/>
    <w:rsid w:val="00235353"/>
    <w:rsid w:val="00253222"/>
    <w:rsid w:val="00261C13"/>
    <w:rsid w:val="00262847"/>
    <w:rsid w:val="00281BB2"/>
    <w:rsid w:val="002A03C3"/>
    <w:rsid w:val="002A10E5"/>
    <w:rsid w:val="002A36D3"/>
    <w:rsid w:val="002B254E"/>
    <w:rsid w:val="002B45DC"/>
    <w:rsid w:val="002B4CE8"/>
    <w:rsid w:val="002B72E9"/>
    <w:rsid w:val="002C7998"/>
    <w:rsid w:val="002E0ECB"/>
    <w:rsid w:val="002F10D0"/>
    <w:rsid w:val="002F1E53"/>
    <w:rsid w:val="002F2CAA"/>
    <w:rsid w:val="002F2EE2"/>
    <w:rsid w:val="0030052C"/>
    <w:rsid w:val="0032500A"/>
    <w:rsid w:val="003306E1"/>
    <w:rsid w:val="003320E4"/>
    <w:rsid w:val="0033525D"/>
    <w:rsid w:val="003414F3"/>
    <w:rsid w:val="0034653A"/>
    <w:rsid w:val="0035613E"/>
    <w:rsid w:val="00363EE9"/>
    <w:rsid w:val="00372D2E"/>
    <w:rsid w:val="00376128"/>
    <w:rsid w:val="0037742E"/>
    <w:rsid w:val="00377D56"/>
    <w:rsid w:val="00381478"/>
    <w:rsid w:val="0038245A"/>
    <w:rsid w:val="003840E6"/>
    <w:rsid w:val="00385CFC"/>
    <w:rsid w:val="003871F7"/>
    <w:rsid w:val="00387C54"/>
    <w:rsid w:val="00390BE4"/>
    <w:rsid w:val="0039337A"/>
    <w:rsid w:val="003947AB"/>
    <w:rsid w:val="003A3189"/>
    <w:rsid w:val="003A3CA7"/>
    <w:rsid w:val="003B33BD"/>
    <w:rsid w:val="003B569D"/>
    <w:rsid w:val="003C04A7"/>
    <w:rsid w:val="003C3C0E"/>
    <w:rsid w:val="003C6F27"/>
    <w:rsid w:val="003D42A6"/>
    <w:rsid w:val="003D4F21"/>
    <w:rsid w:val="003D4FAC"/>
    <w:rsid w:val="003E1885"/>
    <w:rsid w:val="003E7906"/>
    <w:rsid w:val="003F000F"/>
    <w:rsid w:val="003F01B6"/>
    <w:rsid w:val="003F3C50"/>
    <w:rsid w:val="003F468B"/>
    <w:rsid w:val="003F5902"/>
    <w:rsid w:val="00406202"/>
    <w:rsid w:val="00406A6A"/>
    <w:rsid w:val="00406B22"/>
    <w:rsid w:val="00407147"/>
    <w:rsid w:val="004078FA"/>
    <w:rsid w:val="00431E08"/>
    <w:rsid w:val="004328A7"/>
    <w:rsid w:val="0043420C"/>
    <w:rsid w:val="00434C74"/>
    <w:rsid w:val="00456EB4"/>
    <w:rsid w:val="00457827"/>
    <w:rsid w:val="00465F58"/>
    <w:rsid w:val="004718F3"/>
    <w:rsid w:val="00475040"/>
    <w:rsid w:val="0048374F"/>
    <w:rsid w:val="00490C06"/>
    <w:rsid w:val="00493D40"/>
    <w:rsid w:val="00493EE3"/>
    <w:rsid w:val="004954AB"/>
    <w:rsid w:val="004967B6"/>
    <w:rsid w:val="004A237F"/>
    <w:rsid w:val="004A504B"/>
    <w:rsid w:val="004A6911"/>
    <w:rsid w:val="004B3652"/>
    <w:rsid w:val="004B3793"/>
    <w:rsid w:val="004B54E0"/>
    <w:rsid w:val="004B7384"/>
    <w:rsid w:val="004C4269"/>
    <w:rsid w:val="004D6236"/>
    <w:rsid w:val="004D7F90"/>
    <w:rsid w:val="004E1108"/>
    <w:rsid w:val="004E4DBB"/>
    <w:rsid w:val="004E4E41"/>
    <w:rsid w:val="004E73DB"/>
    <w:rsid w:val="004E7F9C"/>
    <w:rsid w:val="004F2DED"/>
    <w:rsid w:val="004F3493"/>
    <w:rsid w:val="004F5143"/>
    <w:rsid w:val="00502410"/>
    <w:rsid w:val="00512B09"/>
    <w:rsid w:val="005220ED"/>
    <w:rsid w:val="00523990"/>
    <w:rsid w:val="00531702"/>
    <w:rsid w:val="00533796"/>
    <w:rsid w:val="00537343"/>
    <w:rsid w:val="0054396E"/>
    <w:rsid w:val="005516F3"/>
    <w:rsid w:val="00555D75"/>
    <w:rsid w:val="00560DF0"/>
    <w:rsid w:val="0056759C"/>
    <w:rsid w:val="00582318"/>
    <w:rsid w:val="005870EB"/>
    <w:rsid w:val="005871E5"/>
    <w:rsid w:val="0059513E"/>
    <w:rsid w:val="005A5AE6"/>
    <w:rsid w:val="005A6AA4"/>
    <w:rsid w:val="005A6D9F"/>
    <w:rsid w:val="005B0C2C"/>
    <w:rsid w:val="005B48FF"/>
    <w:rsid w:val="005C1E32"/>
    <w:rsid w:val="005C670D"/>
    <w:rsid w:val="005D363F"/>
    <w:rsid w:val="005E4FCD"/>
    <w:rsid w:val="005E7A79"/>
    <w:rsid w:val="00604C15"/>
    <w:rsid w:val="00613BB5"/>
    <w:rsid w:val="006158D5"/>
    <w:rsid w:val="00623D2E"/>
    <w:rsid w:val="00625D83"/>
    <w:rsid w:val="00626368"/>
    <w:rsid w:val="0063593B"/>
    <w:rsid w:val="006444E3"/>
    <w:rsid w:val="00651984"/>
    <w:rsid w:val="006528D9"/>
    <w:rsid w:val="0065437E"/>
    <w:rsid w:val="006623E7"/>
    <w:rsid w:val="00662B80"/>
    <w:rsid w:val="0066768F"/>
    <w:rsid w:val="00670F6C"/>
    <w:rsid w:val="00676385"/>
    <w:rsid w:val="00676E58"/>
    <w:rsid w:val="006852C7"/>
    <w:rsid w:val="006852CE"/>
    <w:rsid w:val="006862A0"/>
    <w:rsid w:val="00692D14"/>
    <w:rsid w:val="006A2BBE"/>
    <w:rsid w:val="006A7A3B"/>
    <w:rsid w:val="006B0EE5"/>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1B91"/>
    <w:rsid w:val="007303A5"/>
    <w:rsid w:val="00730B3E"/>
    <w:rsid w:val="0073420B"/>
    <w:rsid w:val="00736367"/>
    <w:rsid w:val="007373E3"/>
    <w:rsid w:val="0074760E"/>
    <w:rsid w:val="00754ABA"/>
    <w:rsid w:val="00780343"/>
    <w:rsid w:val="00782B0D"/>
    <w:rsid w:val="0078301A"/>
    <w:rsid w:val="0079781A"/>
    <w:rsid w:val="007A1546"/>
    <w:rsid w:val="007A228C"/>
    <w:rsid w:val="007A368E"/>
    <w:rsid w:val="007A5868"/>
    <w:rsid w:val="007B04CE"/>
    <w:rsid w:val="007B434C"/>
    <w:rsid w:val="007B6871"/>
    <w:rsid w:val="007B7A2F"/>
    <w:rsid w:val="007C32EE"/>
    <w:rsid w:val="007C3D33"/>
    <w:rsid w:val="007D294A"/>
    <w:rsid w:val="007D47D2"/>
    <w:rsid w:val="007D6EC0"/>
    <w:rsid w:val="007D7E1D"/>
    <w:rsid w:val="007E503C"/>
    <w:rsid w:val="007F1208"/>
    <w:rsid w:val="007F442F"/>
    <w:rsid w:val="0080345C"/>
    <w:rsid w:val="00811B35"/>
    <w:rsid w:val="0081345F"/>
    <w:rsid w:val="0082522F"/>
    <w:rsid w:val="00831979"/>
    <w:rsid w:val="008322D7"/>
    <w:rsid w:val="00851352"/>
    <w:rsid w:val="008526BD"/>
    <w:rsid w:val="00857077"/>
    <w:rsid w:val="0086302F"/>
    <w:rsid w:val="00863230"/>
    <w:rsid w:val="00865BD0"/>
    <w:rsid w:val="008717D8"/>
    <w:rsid w:val="0087215C"/>
    <w:rsid w:val="00875D25"/>
    <w:rsid w:val="00880E35"/>
    <w:rsid w:val="008875FE"/>
    <w:rsid w:val="00887F8E"/>
    <w:rsid w:val="00896234"/>
    <w:rsid w:val="00897E43"/>
    <w:rsid w:val="008A4EAF"/>
    <w:rsid w:val="008C222B"/>
    <w:rsid w:val="008C5738"/>
    <w:rsid w:val="008C6EAF"/>
    <w:rsid w:val="008C7EAD"/>
    <w:rsid w:val="008D0CFE"/>
    <w:rsid w:val="008D6152"/>
    <w:rsid w:val="008E4A81"/>
    <w:rsid w:val="008E7BA9"/>
    <w:rsid w:val="008F0702"/>
    <w:rsid w:val="008F0F81"/>
    <w:rsid w:val="008F27BF"/>
    <w:rsid w:val="008F2E64"/>
    <w:rsid w:val="0091358C"/>
    <w:rsid w:val="009142EC"/>
    <w:rsid w:val="009145E4"/>
    <w:rsid w:val="009154C3"/>
    <w:rsid w:val="00923540"/>
    <w:rsid w:val="00926767"/>
    <w:rsid w:val="009361D5"/>
    <w:rsid w:val="009428A4"/>
    <w:rsid w:val="00962C1C"/>
    <w:rsid w:val="009659F4"/>
    <w:rsid w:val="00970D60"/>
    <w:rsid w:val="00986E15"/>
    <w:rsid w:val="0099390E"/>
    <w:rsid w:val="009960E5"/>
    <w:rsid w:val="00997321"/>
    <w:rsid w:val="009A42DC"/>
    <w:rsid w:val="009A45A1"/>
    <w:rsid w:val="009A4ECE"/>
    <w:rsid w:val="009A7ADC"/>
    <w:rsid w:val="009B0D30"/>
    <w:rsid w:val="009C19B7"/>
    <w:rsid w:val="009C5ABB"/>
    <w:rsid w:val="009D7C51"/>
    <w:rsid w:val="009E176A"/>
    <w:rsid w:val="009E196C"/>
    <w:rsid w:val="009E6A0A"/>
    <w:rsid w:val="009F3016"/>
    <w:rsid w:val="009F36BF"/>
    <w:rsid w:val="009F51D3"/>
    <w:rsid w:val="00A111B6"/>
    <w:rsid w:val="00A21B7D"/>
    <w:rsid w:val="00A26D27"/>
    <w:rsid w:val="00A371F7"/>
    <w:rsid w:val="00A376EE"/>
    <w:rsid w:val="00A42A99"/>
    <w:rsid w:val="00A5151A"/>
    <w:rsid w:val="00A57E0A"/>
    <w:rsid w:val="00A77919"/>
    <w:rsid w:val="00A823F6"/>
    <w:rsid w:val="00A8719E"/>
    <w:rsid w:val="00AA0A89"/>
    <w:rsid w:val="00AA5368"/>
    <w:rsid w:val="00AA6429"/>
    <w:rsid w:val="00AC01AA"/>
    <w:rsid w:val="00AC4F72"/>
    <w:rsid w:val="00AC5041"/>
    <w:rsid w:val="00AE482E"/>
    <w:rsid w:val="00AF138D"/>
    <w:rsid w:val="00AF741A"/>
    <w:rsid w:val="00B01ADB"/>
    <w:rsid w:val="00B04161"/>
    <w:rsid w:val="00B056F9"/>
    <w:rsid w:val="00B11E3D"/>
    <w:rsid w:val="00B14D2C"/>
    <w:rsid w:val="00B17E82"/>
    <w:rsid w:val="00B216C4"/>
    <w:rsid w:val="00B2423F"/>
    <w:rsid w:val="00B44AF2"/>
    <w:rsid w:val="00B4575A"/>
    <w:rsid w:val="00B575BA"/>
    <w:rsid w:val="00B71608"/>
    <w:rsid w:val="00B76429"/>
    <w:rsid w:val="00B77B0A"/>
    <w:rsid w:val="00B84F58"/>
    <w:rsid w:val="00B86471"/>
    <w:rsid w:val="00B9501A"/>
    <w:rsid w:val="00B956D4"/>
    <w:rsid w:val="00B97446"/>
    <w:rsid w:val="00BA7432"/>
    <w:rsid w:val="00BB2764"/>
    <w:rsid w:val="00BC1AA0"/>
    <w:rsid w:val="00BC2495"/>
    <w:rsid w:val="00BC314A"/>
    <w:rsid w:val="00BC7EB9"/>
    <w:rsid w:val="00BD2643"/>
    <w:rsid w:val="00BD4C3A"/>
    <w:rsid w:val="00BD56B1"/>
    <w:rsid w:val="00BD6558"/>
    <w:rsid w:val="00BF2AD7"/>
    <w:rsid w:val="00BF2F76"/>
    <w:rsid w:val="00BF3022"/>
    <w:rsid w:val="00BF3214"/>
    <w:rsid w:val="00BF4C4D"/>
    <w:rsid w:val="00BF5573"/>
    <w:rsid w:val="00C14360"/>
    <w:rsid w:val="00C15867"/>
    <w:rsid w:val="00C16790"/>
    <w:rsid w:val="00C22398"/>
    <w:rsid w:val="00C2296D"/>
    <w:rsid w:val="00C23155"/>
    <w:rsid w:val="00C40C41"/>
    <w:rsid w:val="00C45885"/>
    <w:rsid w:val="00C50F22"/>
    <w:rsid w:val="00C52924"/>
    <w:rsid w:val="00C57971"/>
    <w:rsid w:val="00C65BD7"/>
    <w:rsid w:val="00C76BA4"/>
    <w:rsid w:val="00C80CF3"/>
    <w:rsid w:val="00C81E1C"/>
    <w:rsid w:val="00C83A48"/>
    <w:rsid w:val="00C85865"/>
    <w:rsid w:val="00C85E85"/>
    <w:rsid w:val="00CA2EAE"/>
    <w:rsid w:val="00CA4AC1"/>
    <w:rsid w:val="00CA59FB"/>
    <w:rsid w:val="00CB0316"/>
    <w:rsid w:val="00CB0B11"/>
    <w:rsid w:val="00CB1DBA"/>
    <w:rsid w:val="00CB426A"/>
    <w:rsid w:val="00CB5354"/>
    <w:rsid w:val="00CC3C9E"/>
    <w:rsid w:val="00CC6A14"/>
    <w:rsid w:val="00CC70A3"/>
    <w:rsid w:val="00CD4442"/>
    <w:rsid w:val="00CD4E52"/>
    <w:rsid w:val="00CD53C3"/>
    <w:rsid w:val="00CD574E"/>
    <w:rsid w:val="00CE4C22"/>
    <w:rsid w:val="00CE76E5"/>
    <w:rsid w:val="00CF41EC"/>
    <w:rsid w:val="00CF5D04"/>
    <w:rsid w:val="00D04DE4"/>
    <w:rsid w:val="00D063F1"/>
    <w:rsid w:val="00D124B3"/>
    <w:rsid w:val="00D14F22"/>
    <w:rsid w:val="00D15B55"/>
    <w:rsid w:val="00D171B8"/>
    <w:rsid w:val="00D37391"/>
    <w:rsid w:val="00D403E8"/>
    <w:rsid w:val="00D4741C"/>
    <w:rsid w:val="00D57918"/>
    <w:rsid w:val="00D66BB4"/>
    <w:rsid w:val="00D73DC6"/>
    <w:rsid w:val="00D74C1A"/>
    <w:rsid w:val="00D754C1"/>
    <w:rsid w:val="00D77393"/>
    <w:rsid w:val="00D77A35"/>
    <w:rsid w:val="00D81B3E"/>
    <w:rsid w:val="00D90C70"/>
    <w:rsid w:val="00D90E49"/>
    <w:rsid w:val="00D96ADE"/>
    <w:rsid w:val="00DA0CE2"/>
    <w:rsid w:val="00DA2387"/>
    <w:rsid w:val="00DA267F"/>
    <w:rsid w:val="00DC6A10"/>
    <w:rsid w:val="00DE5D1F"/>
    <w:rsid w:val="00DE657E"/>
    <w:rsid w:val="00DF4704"/>
    <w:rsid w:val="00E024AA"/>
    <w:rsid w:val="00E15C77"/>
    <w:rsid w:val="00E24DC0"/>
    <w:rsid w:val="00E250F1"/>
    <w:rsid w:val="00E3550D"/>
    <w:rsid w:val="00E37F27"/>
    <w:rsid w:val="00E4112A"/>
    <w:rsid w:val="00E52838"/>
    <w:rsid w:val="00E614E0"/>
    <w:rsid w:val="00E62F1F"/>
    <w:rsid w:val="00E73F7F"/>
    <w:rsid w:val="00E753E8"/>
    <w:rsid w:val="00E85409"/>
    <w:rsid w:val="00EA429F"/>
    <w:rsid w:val="00EA4F9E"/>
    <w:rsid w:val="00EA63CA"/>
    <w:rsid w:val="00EA6D3B"/>
    <w:rsid w:val="00EB00AD"/>
    <w:rsid w:val="00EB136C"/>
    <w:rsid w:val="00EB480E"/>
    <w:rsid w:val="00EB5EC6"/>
    <w:rsid w:val="00EB6294"/>
    <w:rsid w:val="00EB7FC9"/>
    <w:rsid w:val="00EC3FB9"/>
    <w:rsid w:val="00ED27E8"/>
    <w:rsid w:val="00ED7137"/>
    <w:rsid w:val="00EE2FA2"/>
    <w:rsid w:val="00EF06EA"/>
    <w:rsid w:val="00F07604"/>
    <w:rsid w:val="00F21088"/>
    <w:rsid w:val="00F326BF"/>
    <w:rsid w:val="00F327E7"/>
    <w:rsid w:val="00F35746"/>
    <w:rsid w:val="00F41C0A"/>
    <w:rsid w:val="00F447C7"/>
    <w:rsid w:val="00F459B4"/>
    <w:rsid w:val="00F5211B"/>
    <w:rsid w:val="00F52947"/>
    <w:rsid w:val="00F554A9"/>
    <w:rsid w:val="00F716FD"/>
    <w:rsid w:val="00F80355"/>
    <w:rsid w:val="00F87C43"/>
    <w:rsid w:val="00FA5722"/>
    <w:rsid w:val="00FB0C81"/>
    <w:rsid w:val="00FB747F"/>
    <w:rsid w:val="00FC069A"/>
    <w:rsid w:val="00FC2200"/>
    <w:rsid w:val="00FC2540"/>
    <w:rsid w:val="00FF0204"/>
    <w:rsid w:val="00FF3AED"/>
    <w:rsid w:val="00FF79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D6D13"/>
  <w15:docId w15:val="{BB273895-B09B-4456-B494-E419A8C27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60963"/>
    <w:pPr>
      <w:spacing w:after="160" w:line="240" w:lineRule="exact"/>
    </w:pPr>
    <w:rPr>
      <w:sz w:val="20"/>
      <w:szCs w:val="20"/>
      <w:vertAlign w:val="superscript"/>
      <w:lang w:val="en-US"/>
    </w:rPr>
  </w:style>
  <w:style w:type="paragraph" w:styleId="Revision">
    <w:name w:val="Revision"/>
    <w:hidden/>
    <w:uiPriority w:val="99"/>
    <w:semiHidden/>
    <w:rsid w:val="00623D2E"/>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1D64E8"/>
    <w:rPr>
      <w:sz w:val="22"/>
      <w:szCs w:val="22"/>
      <w:lang w:val="en-CA"/>
    </w:rPr>
  </w:style>
  <w:style w:type="character" w:customStyle="1" w:styleId="Heading7Char">
    <w:name w:val="Heading 7 Char"/>
    <w:basedOn w:val="DefaultParagraphFont"/>
    <w:link w:val="Heading7"/>
    <w:rsid w:val="001D64E8"/>
    <w:rPr>
      <w:rFonts w:ascii="Arial" w:hAnsi="Arial"/>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1D64E8"/>
    <w:rPr>
      <w:sz w:val="22"/>
      <w:szCs w:val="22"/>
      <w:lang w:val="en-CA"/>
    </w:rPr>
  </w:style>
  <w:style w:type="paragraph" w:styleId="Caption">
    <w:name w:val="caption"/>
    <w:basedOn w:val="Normal"/>
    <w:next w:val="Normal"/>
    <w:qFormat/>
    <w:rsid w:val="001D64E8"/>
    <w:pPr>
      <w:widowControl w:val="0"/>
      <w:tabs>
        <w:tab w:val="left" w:pos="720"/>
      </w:tabs>
      <w:spacing w:before="120" w:after="120"/>
      <w:jc w:val="left"/>
    </w:pPr>
    <w:rPr>
      <w:b/>
      <w:noProof/>
      <w:sz w:val="20"/>
      <w:szCs w:val="20"/>
    </w:rPr>
  </w:style>
  <w:style w:type="paragraph" w:styleId="ListParagraph">
    <w:name w:val="List Paragraph"/>
    <w:basedOn w:val="Normal"/>
    <w:uiPriority w:val="34"/>
    <w:qFormat/>
    <w:rsid w:val="00E24DC0"/>
    <w:pPr>
      <w:ind w:left="720"/>
      <w:contextualSpacing/>
    </w:pPr>
  </w:style>
  <w:style w:type="character" w:customStyle="1" w:styleId="texttranslation">
    <w:name w:val="text__translation"/>
    <w:basedOn w:val="DefaultParagraphFont"/>
    <w:rsid w:val="00C80C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6608836">
      <w:bodyDiv w:val="1"/>
      <w:marLeft w:val="0"/>
      <w:marRight w:val="0"/>
      <w:marTop w:val="0"/>
      <w:marBottom w:val="0"/>
      <w:divBdr>
        <w:top w:val="none" w:sz="0" w:space="0" w:color="auto"/>
        <w:left w:val="none" w:sz="0" w:space="0" w:color="auto"/>
        <w:bottom w:val="none" w:sz="0" w:space="0" w:color="auto"/>
        <w:right w:val="none" w:sz="0" w:space="0" w:color="auto"/>
      </w:divBdr>
      <w:divsChild>
        <w:div w:id="256601350">
          <w:marLeft w:val="0"/>
          <w:marRight w:val="0"/>
          <w:marTop w:val="0"/>
          <w:marBottom w:val="0"/>
          <w:divBdr>
            <w:top w:val="none" w:sz="0" w:space="0" w:color="auto"/>
            <w:left w:val="none" w:sz="0" w:space="0" w:color="auto"/>
            <w:bottom w:val="none" w:sz="0" w:space="0" w:color="auto"/>
            <w:right w:val="none" w:sz="0" w:space="0" w:color="auto"/>
          </w:divBdr>
        </w:div>
      </w:divsChild>
    </w:div>
    <w:div w:id="530992686">
      <w:bodyDiv w:val="1"/>
      <w:marLeft w:val="0"/>
      <w:marRight w:val="0"/>
      <w:marTop w:val="0"/>
      <w:marBottom w:val="0"/>
      <w:divBdr>
        <w:top w:val="none" w:sz="0" w:space="0" w:color="auto"/>
        <w:left w:val="none" w:sz="0" w:space="0" w:color="auto"/>
        <w:bottom w:val="none" w:sz="0" w:space="0" w:color="auto"/>
        <w:right w:val="none" w:sz="0" w:space="0" w:color="auto"/>
      </w:divBdr>
      <w:divsChild>
        <w:div w:id="1598247619">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6956073">
      <w:bodyDiv w:val="1"/>
      <w:marLeft w:val="0"/>
      <w:marRight w:val="0"/>
      <w:marTop w:val="0"/>
      <w:marBottom w:val="0"/>
      <w:divBdr>
        <w:top w:val="none" w:sz="0" w:space="0" w:color="auto"/>
        <w:left w:val="none" w:sz="0" w:space="0" w:color="auto"/>
        <w:bottom w:val="none" w:sz="0" w:space="0" w:color="auto"/>
        <w:right w:val="none" w:sz="0" w:space="0" w:color="auto"/>
      </w:divBdr>
      <w:divsChild>
        <w:div w:id="15274038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UERIN3\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B52CF4D86775045919310E7C325816C" ma:contentTypeVersion="5" ma:contentTypeDescription="Create a new document." ma:contentTypeScope="" ma:versionID="51f60bdfd52cc5dd56168c66b027f44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DFB37BBA-121F-42D6-8FC7-D9F1F7F066A5}"/>
</file>

<file path=customXml/itemProps4.xml><?xml version="1.0" encoding="utf-8"?>
<ds:datastoreItem xmlns:ds="http://schemas.openxmlformats.org/officeDocument/2006/customXml" ds:itemID="{89DF495A-24FD-47B9-9588-E830C1AE6C86}"/>
</file>

<file path=docProps/app.xml><?xml version="1.0" encoding="utf-8"?>
<Properties xmlns="http://schemas.openxmlformats.org/officeDocument/2006/extended-properties" xmlns:vt="http://schemas.openxmlformats.org/officeDocument/2006/docPropsVTypes">
  <Template>Eec94G</Template>
  <TotalTime>220</TotalTime>
  <Pages>6</Pages>
  <Words>2077</Words>
  <Characters>10971</Characters>
  <Application>Microsoft Office Word</Application>
  <DocSecurity>0</DocSecurity>
  <Lines>233</Lines>
  <Paragraphs>121</Paragraphs>
  <ScaleCrop>false</ScaleCrop>
  <HeadingPairs>
    <vt:vector size="2" baseType="variant">
      <vt:variant>
        <vt:lpstr>Title</vt:lpstr>
      </vt:variant>
      <vt:variant>
        <vt:i4>1</vt:i4>
      </vt:variant>
    </vt:vector>
  </HeadingPairs>
  <TitlesOfParts>
    <vt:vector size="1" baseType="lpstr">
      <vt:lpstr>Bilateral cooperation</vt:lpstr>
    </vt:vector>
  </TitlesOfParts>
  <Company>UNMFS</Company>
  <LinksUpToDate>false</LinksUpToDate>
  <CharactersWithSpaces>12927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التعاون الثنائي                                                                                                                                                                                                             .</dc:title>
  <dc:creator>Ma. Lourdes Nanette Guerin</dc:creator>
  <cp:lastModifiedBy>Angela Xue He Yan</cp:lastModifiedBy>
  <cp:revision>27</cp:revision>
  <cp:lastPrinted>2024-05-15T13:31:00Z</cp:lastPrinted>
  <dcterms:created xsi:type="dcterms:W3CDTF">2024-05-14T10:17:00Z</dcterms:created>
  <dcterms:modified xsi:type="dcterms:W3CDTF">2024-05-15T13:31:00Z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UNEP/OzL.Pro/ExCom/94/15</vt:lpwstr>
  </property>
  <property fmtid="{D5CDD505-2E9C-101B-9397-08002B2CF9AE}" pid="3" name="Revision date">
    <vt:lpwstr>5/13/2024</vt:lpwstr>
  </property>
  <property fmtid="{D5CDD505-2E9C-101B-9397-08002B2CF9AE}" pid="4" name="ContentTypeId">
    <vt:lpwstr>0x0101007B52CF4D86775045919310E7C325816C</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