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4A7C55" w14:paraId="15F70DCA" w14:textId="77777777" w:rsidTr="00151E69">
        <w:trPr>
          <w:trHeight w:val="720"/>
        </w:trPr>
        <w:tc>
          <w:tcPr>
            <w:tcW w:w="4410" w:type="dxa"/>
            <w:gridSpan w:val="2"/>
            <w:tcBorders>
              <w:bottom w:val="single" w:sz="18" w:space="0" w:color="auto"/>
            </w:tcBorders>
          </w:tcPr>
          <w:p w14:paraId="624168E8" w14:textId="77777777" w:rsidR="004A7C55" w:rsidRDefault="004A7C55" w:rsidP="00151E69">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2627389" w14:textId="77777777" w:rsidR="004A7C55" w:rsidRDefault="004A7C55" w:rsidP="00151E69">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4A7C55" w14:paraId="25A3D713" w14:textId="77777777" w:rsidTr="00151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1D8A8A5" w14:textId="77777777" w:rsidR="004A7C55" w:rsidRDefault="004A7C55" w:rsidP="00151E69">
            <w:pPr>
              <w:spacing w:before="120"/>
              <w:jc w:val="left"/>
              <w:rPr>
                <w:lang w:val="en-US" w:bidi="ar-LB"/>
              </w:rPr>
            </w:pPr>
            <w:r>
              <w:rPr>
                <w:noProof/>
                <w:lang w:val="en-US" w:bidi="ar-LB"/>
              </w:rPr>
              <w:drawing>
                <wp:anchor distT="0" distB="0" distL="114300" distR="114300" simplePos="0" relativeHeight="251660288" behindDoc="0" locked="0" layoutInCell="0" allowOverlap="1" wp14:anchorId="12DBA4FD" wp14:editId="0F5538A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536B4817" wp14:editId="55B989FF">
                  <wp:simplePos x="0" y="0"/>
                  <wp:positionH relativeFrom="column">
                    <wp:posOffset>5029200</wp:posOffset>
                  </wp:positionH>
                  <wp:positionV relativeFrom="paragraph">
                    <wp:posOffset>93345</wp:posOffset>
                  </wp:positionV>
                  <wp:extent cx="579755" cy="515620"/>
                  <wp:effectExtent l="0" t="0" r="0" b="0"/>
                  <wp:wrapNone/>
                  <wp:docPr id="1"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2FCA9D81" w14:textId="77777777" w:rsidR="004A7C55" w:rsidRDefault="004A7C55" w:rsidP="00151E69">
            <w:pPr>
              <w:spacing w:before="120"/>
              <w:jc w:val="left"/>
              <w:rPr>
                <w:lang w:val="en-US" w:bidi="ar-LB"/>
              </w:rPr>
            </w:pPr>
            <w:r>
              <w:rPr>
                <w:lang w:val="en-US" w:bidi="ar-LB"/>
              </w:rPr>
              <w:t>GENERAL</w:t>
            </w:r>
          </w:p>
          <w:p w14:paraId="0B09365B" w14:textId="77777777" w:rsidR="004A7C55" w:rsidRDefault="004A7C55" w:rsidP="00151E69">
            <w:pPr>
              <w:spacing w:before="120"/>
              <w:jc w:val="left"/>
              <w:rPr>
                <w:lang w:val="en-US" w:bidi="ar-LB"/>
              </w:rPr>
            </w:pPr>
          </w:p>
          <w:p w14:paraId="7B770863" w14:textId="77777777" w:rsidR="004A7C55" w:rsidRDefault="004A7C55" w:rsidP="00151E6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/ExCom/93/92</w:t>
            </w:r>
            <w:r>
              <w:rPr>
                <w:lang w:bidi="ar-LB"/>
              </w:rPr>
              <w:fldChar w:fldCharType="end"/>
            </w:r>
          </w:p>
          <w:p w14:paraId="2089BB2C" w14:textId="77777777" w:rsidR="004A7C55" w:rsidRPr="003F73BA" w:rsidRDefault="004A7C55" w:rsidP="00151E69">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Pr>
                <w:lang w:val="en-US" w:bidi="ar-LB"/>
              </w:rPr>
              <w:t>7 November</w:t>
            </w:r>
            <w:r w:rsidRPr="00B15C91">
              <w:rPr>
                <w:lang w:bidi="ar-LB"/>
              </w:rPr>
              <w:t xml:space="preserve"> 2023</w:t>
            </w:r>
            <w:r>
              <w:rPr>
                <w:lang w:bidi="ar-LB"/>
              </w:rPr>
              <w:fldChar w:fldCharType="end"/>
            </w:r>
          </w:p>
          <w:p w14:paraId="5EDE4E8A" w14:textId="77777777" w:rsidR="004A7C55" w:rsidRDefault="004A7C55" w:rsidP="00151E69">
            <w:pPr>
              <w:spacing w:before="120"/>
              <w:jc w:val="left"/>
              <w:rPr>
                <w:rtl/>
                <w:lang w:val="en-US" w:bidi="ar-LB"/>
              </w:rPr>
            </w:pPr>
          </w:p>
          <w:p w14:paraId="1177EFE2" w14:textId="77777777" w:rsidR="004A7C55" w:rsidRDefault="004A7C55" w:rsidP="00151E69">
            <w:pPr>
              <w:spacing w:before="120"/>
              <w:jc w:val="left"/>
              <w:rPr>
                <w:lang w:val="en-US" w:bidi="ar-LB"/>
              </w:rPr>
            </w:pPr>
            <w:r>
              <w:rPr>
                <w:lang w:val="en-US" w:bidi="ar-LB"/>
              </w:rPr>
              <w:t>ARABIC</w:t>
            </w:r>
          </w:p>
          <w:p w14:paraId="413A6C38" w14:textId="77777777" w:rsidR="004A7C55" w:rsidRDefault="004A7C55" w:rsidP="00151E69">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956863E" w14:textId="77777777" w:rsidR="004A7C55" w:rsidRDefault="004A7C55" w:rsidP="00151E69">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768F9EE" w14:textId="77777777" w:rsidR="004A7C55" w:rsidRDefault="004A7C55" w:rsidP="00151E69">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148C73F" w14:textId="77777777" w:rsidR="004A7C55" w:rsidRDefault="004A7C55" w:rsidP="00151E69">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4010A709" w14:textId="77777777" w:rsidR="004A7C55" w:rsidRDefault="004A7C55" w:rsidP="00151E69">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9E4D45E" w14:textId="77777777" w:rsidR="004A7C55" w:rsidRDefault="004A7C55" w:rsidP="00151E69">
            <w:pPr>
              <w:rPr>
                <w:caps/>
                <w:lang w:val="en-US" w:bidi="ar-LB"/>
              </w:rPr>
            </w:pPr>
          </w:p>
          <w:p w14:paraId="3AB3FAA8" w14:textId="77777777" w:rsidR="004A7C55" w:rsidRDefault="004A7C55" w:rsidP="00151E69">
            <w:pPr>
              <w:rPr>
                <w:lang w:val="en-US" w:bidi="ar-LB"/>
              </w:rPr>
            </w:pPr>
          </w:p>
        </w:tc>
      </w:tr>
    </w:tbl>
    <w:p w14:paraId="197EB7CA" w14:textId="77777777" w:rsidR="004A7C55" w:rsidRDefault="004A7C55" w:rsidP="004A7C55">
      <w:pPr>
        <w:pStyle w:val="Caption"/>
        <w:spacing w:line="200" w:lineRule="exact"/>
        <w:ind w:left="187" w:right="187" w:hanging="187"/>
        <w:jc w:val="both"/>
        <w:rPr>
          <w:rFonts w:cs="Akhbar MT"/>
          <w:b/>
          <w:bCs/>
          <w:sz w:val="28"/>
          <w:szCs w:val="28"/>
          <w:rtl/>
          <w:lang w:bidi="ar-LB"/>
        </w:rPr>
      </w:pPr>
    </w:p>
    <w:p w14:paraId="2D5D8997" w14:textId="77777777" w:rsidR="004A7C55" w:rsidRPr="00DD150E" w:rsidRDefault="004A7C55" w:rsidP="004A7C55">
      <w:pPr>
        <w:pStyle w:val="Caption"/>
        <w:ind w:left="0" w:right="180"/>
        <w:jc w:val="both"/>
        <w:rPr>
          <w:rFonts w:asciiTheme="majorBidi" w:hAnsiTheme="majorBidi" w:cstheme="majorBidi"/>
          <w:b/>
          <w:bCs/>
          <w:sz w:val="32"/>
          <w:rtl/>
          <w:lang w:bidi="ar-LB"/>
        </w:rPr>
      </w:pPr>
      <w:r w:rsidRPr="00DD150E">
        <w:rPr>
          <w:rFonts w:asciiTheme="majorBidi" w:hAnsiTheme="majorBidi" w:cstheme="majorBidi"/>
          <w:b/>
          <w:bCs/>
          <w:sz w:val="32"/>
          <w:rtl/>
          <w:lang w:bidi="ar-LB"/>
        </w:rPr>
        <w:t>اللجنــة التنفيـذيــــة للصنــدوق المــتعــدد الأطـــراف</w:t>
      </w:r>
    </w:p>
    <w:p w14:paraId="78742B16" w14:textId="77777777" w:rsidR="004A7C55" w:rsidRPr="00DD150E" w:rsidRDefault="004A7C55" w:rsidP="004A7C55">
      <w:pPr>
        <w:bidi/>
        <w:ind w:left="180" w:hanging="180"/>
        <w:jc w:val="lowKashida"/>
        <w:rPr>
          <w:rFonts w:asciiTheme="majorBidi" w:hAnsiTheme="majorBidi" w:cstheme="majorBidi"/>
          <w:b/>
          <w:bCs/>
          <w:sz w:val="32"/>
          <w:szCs w:val="32"/>
          <w:rtl/>
          <w:lang w:val="en-US" w:eastAsia="en-CA" w:bidi="ar-LB"/>
        </w:rPr>
      </w:pPr>
      <w:r w:rsidRPr="00DD150E">
        <w:rPr>
          <w:rFonts w:asciiTheme="majorBidi" w:hAnsiTheme="majorBidi" w:cstheme="majorBidi"/>
          <w:b/>
          <w:bCs/>
          <w:sz w:val="32"/>
          <w:szCs w:val="32"/>
          <w:rtl/>
          <w:lang w:val="en-US" w:eastAsia="en-CA" w:bidi="ar-LB"/>
        </w:rPr>
        <w:t xml:space="preserve">لتنفيـــذ بروتوكـول مونتريــال </w:t>
      </w:r>
    </w:p>
    <w:p w14:paraId="1BA5E4E7" w14:textId="77777777" w:rsidR="004A7C55" w:rsidRPr="007C02BF" w:rsidRDefault="004A7C55" w:rsidP="004A7C55">
      <w:pPr>
        <w:bidi/>
        <w:ind w:left="4"/>
        <w:jc w:val="lowKashida"/>
        <w:rPr>
          <w:rFonts w:asciiTheme="majorBidi" w:hAnsiTheme="majorBidi" w:cstheme="majorBidi"/>
          <w:sz w:val="26"/>
          <w:szCs w:val="26"/>
          <w:rtl/>
          <w:lang w:val="en-US" w:eastAsia="en-CA" w:bidi="ar-LB"/>
        </w:rPr>
      </w:pPr>
      <w:r w:rsidRPr="007C02BF">
        <w:rPr>
          <w:rFonts w:asciiTheme="majorBidi" w:hAnsiTheme="majorBidi" w:cstheme="majorBidi"/>
          <w:sz w:val="26"/>
          <w:szCs w:val="26"/>
          <w:rtl/>
          <w:lang w:val="en-US" w:eastAsia="en-CA" w:bidi="ar-LB"/>
        </w:rPr>
        <w:t xml:space="preserve">الاجتمــــــاع الثالث </w:t>
      </w:r>
      <w:r w:rsidRPr="007C02BF">
        <w:rPr>
          <w:rFonts w:asciiTheme="majorBidi" w:hAnsiTheme="majorBidi" w:cstheme="majorBidi" w:hint="cs"/>
          <w:sz w:val="26"/>
          <w:szCs w:val="26"/>
          <w:rtl/>
          <w:lang w:val="en-US" w:eastAsia="en-CA" w:bidi="ar-LB"/>
        </w:rPr>
        <w:t>والتسعــــون</w:t>
      </w:r>
      <w:r w:rsidRPr="007C02BF">
        <w:rPr>
          <w:rFonts w:asciiTheme="majorBidi" w:hAnsiTheme="majorBidi" w:cstheme="majorBidi"/>
          <w:sz w:val="26"/>
          <w:szCs w:val="26"/>
          <w:rtl/>
          <w:lang w:val="en-US" w:eastAsia="en-CA" w:bidi="ar-LB"/>
        </w:rPr>
        <w:t xml:space="preserve"> </w:t>
      </w:r>
    </w:p>
    <w:p w14:paraId="464B39C6" w14:textId="77777777" w:rsidR="004A7C55" w:rsidRPr="007C02BF" w:rsidRDefault="004A7C55" w:rsidP="004A7C55">
      <w:pPr>
        <w:pStyle w:val="0Heading0"/>
        <w:bidi/>
        <w:ind w:left="4"/>
        <w:rPr>
          <w:rFonts w:asciiTheme="majorBidi" w:hAnsiTheme="majorBidi" w:cstheme="majorBidi"/>
          <w:sz w:val="26"/>
          <w:szCs w:val="26"/>
          <w:rtl/>
          <w:lang w:bidi="ar-LB"/>
        </w:rPr>
      </w:pPr>
      <w:r w:rsidRPr="007C02BF">
        <w:rPr>
          <w:rFonts w:asciiTheme="majorBidi" w:hAnsiTheme="majorBidi" w:cstheme="majorBidi"/>
          <w:sz w:val="26"/>
          <w:szCs w:val="26"/>
          <w:rtl/>
          <w:lang w:bidi="ar-LB"/>
        </w:rPr>
        <w:t>مونتريال، 15 - 19 ديسمبر</w:t>
      </w:r>
      <w:bookmarkStart w:id="0" w:name="_Hlk128756171"/>
      <w:r w:rsidRPr="007C02BF">
        <w:rPr>
          <w:rFonts w:asciiTheme="majorBidi" w:hAnsiTheme="majorBidi" w:cstheme="majorBidi"/>
          <w:sz w:val="26"/>
          <w:szCs w:val="26"/>
          <w:lang w:val="en-CA" w:bidi="ar-LB"/>
        </w:rPr>
        <w:t>/</w:t>
      </w:r>
      <w:bookmarkEnd w:id="0"/>
      <w:r w:rsidRPr="007C02BF">
        <w:rPr>
          <w:rFonts w:asciiTheme="majorBidi" w:hAnsiTheme="majorBidi" w:cstheme="majorBidi"/>
          <w:sz w:val="26"/>
          <w:szCs w:val="26"/>
          <w:rtl/>
          <w:lang w:bidi="ar-LB"/>
        </w:rPr>
        <w:t xml:space="preserve"> كانون الأول 2023</w:t>
      </w:r>
    </w:p>
    <w:p w14:paraId="4EF44230" w14:textId="77777777" w:rsidR="004A7C55" w:rsidRPr="007C02BF" w:rsidRDefault="004A7C55" w:rsidP="004A7C55">
      <w:pPr>
        <w:bidi/>
        <w:jc w:val="left"/>
        <w:rPr>
          <w:rFonts w:asciiTheme="majorBidi" w:hAnsiTheme="majorBidi" w:cstheme="majorBidi"/>
          <w:sz w:val="26"/>
          <w:szCs w:val="26"/>
          <w:rtl/>
          <w:lang w:bidi="ar-LB"/>
        </w:rPr>
      </w:pPr>
      <w:r w:rsidRPr="007C02BF">
        <w:rPr>
          <w:rFonts w:asciiTheme="majorBidi" w:hAnsiTheme="majorBidi" w:cstheme="majorBidi"/>
          <w:sz w:val="26"/>
          <w:szCs w:val="26"/>
          <w:rtl/>
          <w:lang w:bidi="ar-LB"/>
        </w:rPr>
        <w:t>البند 9 (ج) من جدول الأعمال المؤقت</w:t>
      </w:r>
      <w:r w:rsidRPr="007C02BF">
        <w:rPr>
          <w:rStyle w:val="FootnoteReference"/>
          <w:rFonts w:asciiTheme="majorBidi" w:hAnsiTheme="majorBidi" w:cstheme="majorBidi"/>
          <w:sz w:val="26"/>
          <w:szCs w:val="26"/>
          <w:lang w:bidi="ar-LB"/>
        </w:rPr>
        <w:footnoteReference w:id="1"/>
      </w:r>
    </w:p>
    <w:p w14:paraId="0B9BFC70" w14:textId="77777777" w:rsidR="004A7C55" w:rsidRPr="007C02BF" w:rsidRDefault="004A7C55" w:rsidP="004A7C55">
      <w:pPr>
        <w:jc w:val="left"/>
        <w:rPr>
          <w:rFonts w:asciiTheme="majorBidi" w:hAnsiTheme="majorBidi" w:cstheme="majorBidi"/>
          <w:sz w:val="26"/>
          <w:szCs w:val="26"/>
          <w:rtl/>
          <w:lang w:bidi="ar-LB"/>
        </w:rPr>
      </w:pPr>
    </w:p>
    <w:p w14:paraId="7A3015B9" w14:textId="77777777" w:rsidR="004A7C55" w:rsidRPr="009B0D30" w:rsidRDefault="004A7C55" w:rsidP="004A7C55">
      <w:pPr>
        <w:jc w:val="left"/>
        <w:rPr>
          <w:rtl/>
          <w:lang w:bidi="ar-LB"/>
        </w:rPr>
      </w:pPr>
    </w:p>
    <w:p w14:paraId="21BE4D86" w14:textId="77777777" w:rsidR="004A7C55" w:rsidRPr="0034371D" w:rsidRDefault="004A7C55" w:rsidP="004A7C55">
      <w:pPr>
        <w:rPr>
          <w:rtl/>
          <w:lang w:bidi="ar-LB"/>
        </w:rPr>
      </w:pPr>
    </w:p>
    <w:p w14:paraId="1CB0D623" w14:textId="77777777" w:rsidR="004A7C55" w:rsidRPr="007C02BF" w:rsidRDefault="004A7C55" w:rsidP="004A7C55">
      <w:pPr>
        <w:bidi/>
        <w:jc w:val="center"/>
        <w:rPr>
          <w:b/>
          <w:bCs/>
          <w:sz w:val="32"/>
          <w:szCs w:val="32"/>
          <w:rtl/>
          <w:lang w:bidi="ar-LB"/>
        </w:rPr>
      </w:pPr>
      <w:r w:rsidRPr="007C02BF">
        <w:rPr>
          <w:b/>
          <w:bCs/>
          <w:sz w:val="32"/>
          <w:szCs w:val="32"/>
          <w:rtl/>
          <w:lang w:bidi="ar-LB"/>
        </w:rPr>
        <w:t>مقترح مشروع: فنزويلا (جمهورية - البوليفارية)</w:t>
      </w:r>
    </w:p>
    <w:p w14:paraId="4713C8FE" w14:textId="77777777" w:rsidR="004A7C55" w:rsidRPr="00826BE5" w:rsidRDefault="004A7C55" w:rsidP="004A7C55">
      <w:pPr>
        <w:bidi/>
        <w:rPr>
          <w:szCs w:val="24"/>
          <w:rtl/>
          <w:lang w:val="en-US" w:bidi="ar-LB"/>
        </w:rPr>
      </w:pPr>
    </w:p>
    <w:p w14:paraId="5D128EAA" w14:textId="77777777" w:rsidR="004A7C55" w:rsidRPr="00826BE5" w:rsidRDefault="004A7C55" w:rsidP="004A7C55">
      <w:pPr>
        <w:bidi/>
        <w:rPr>
          <w:szCs w:val="24"/>
          <w:rtl/>
          <w:lang w:bidi="ar-LB"/>
        </w:rPr>
      </w:pPr>
    </w:p>
    <w:p w14:paraId="2BF7FA28" w14:textId="77777777" w:rsidR="004A7C55" w:rsidRPr="007C02BF" w:rsidRDefault="004A7C55" w:rsidP="004A7C55">
      <w:pPr>
        <w:bidi/>
        <w:ind w:firstLine="720"/>
        <w:rPr>
          <w:sz w:val="26"/>
          <w:szCs w:val="26"/>
          <w:rtl/>
          <w:lang w:bidi="ar-LB"/>
        </w:rPr>
      </w:pPr>
      <w:r w:rsidRPr="007C02BF">
        <w:rPr>
          <w:sz w:val="26"/>
          <w:szCs w:val="26"/>
          <w:rtl/>
          <w:lang w:bidi="ar-LB"/>
        </w:rPr>
        <w:t>تتكون هذه الوثيقة من تعليقات وتوصية الأمانة بشأن مقترح المشروع التالي:</w:t>
      </w:r>
    </w:p>
    <w:p w14:paraId="6344A7AC" w14:textId="77777777" w:rsidR="004A7C55" w:rsidRPr="007C02BF" w:rsidRDefault="004A7C55" w:rsidP="004A7C55">
      <w:pPr>
        <w:bidi/>
        <w:rPr>
          <w:sz w:val="26"/>
          <w:szCs w:val="26"/>
          <w:rtl/>
          <w:lang w:bidi="ar-LB"/>
        </w:rPr>
      </w:pPr>
    </w:p>
    <w:p w14:paraId="5BE154D7" w14:textId="77777777" w:rsidR="004A7C55" w:rsidRPr="007C02BF" w:rsidRDefault="004A7C55" w:rsidP="004A7C55">
      <w:pPr>
        <w:bidi/>
        <w:rPr>
          <w:sz w:val="26"/>
          <w:szCs w:val="26"/>
          <w:u w:val="single"/>
          <w:rtl/>
          <w:lang w:bidi="ar-LB"/>
        </w:rPr>
      </w:pPr>
      <w:r w:rsidRPr="007C02BF">
        <w:rPr>
          <w:sz w:val="26"/>
          <w:szCs w:val="26"/>
          <w:u w:val="single"/>
          <w:rtl/>
          <w:lang w:bidi="ar-LB"/>
        </w:rPr>
        <w:t>الإزالة</w:t>
      </w:r>
    </w:p>
    <w:p w14:paraId="6E809066" w14:textId="77777777" w:rsidR="004A7C55" w:rsidRPr="007C02BF" w:rsidRDefault="004A7C55" w:rsidP="004A7C55">
      <w:pPr>
        <w:bidi/>
        <w:rPr>
          <w:sz w:val="26"/>
          <w:szCs w:val="26"/>
          <w:rtl/>
          <w:lang w:bidi="ar-LB"/>
        </w:rPr>
      </w:pPr>
    </w:p>
    <w:tbl>
      <w:tblPr>
        <w:tblStyle w:val="TableGrid"/>
        <w:tblW w:w="11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2409"/>
      </w:tblGrid>
      <w:tr w:rsidR="004A7C55" w:rsidRPr="007C02BF" w14:paraId="6E3C0A52" w14:textId="77777777" w:rsidTr="00151E69">
        <w:tc>
          <w:tcPr>
            <w:tcW w:w="8748" w:type="dxa"/>
          </w:tcPr>
          <w:p w14:paraId="55308028" w14:textId="7F5A321D" w:rsidR="004A7C55" w:rsidRPr="007C02BF" w:rsidRDefault="004A7C55" w:rsidP="004A7C55">
            <w:pPr>
              <w:pStyle w:val="ListParagraph"/>
              <w:numPr>
                <w:ilvl w:val="0"/>
                <w:numId w:val="21"/>
              </w:numPr>
              <w:bidi/>
              <w:ind w:left="0" w:firstLine="0"/>
              <w:jc w:val="left"/>
              <w:rPr>
                <w:sz w:val="26"/>
                <w:szCs w:val="26"/>
                <w:rtl/>
                <w:lang w:val="en-CA" w:bidi="ar-LB"/>
              </w:rPr>
            </w:pPr>
            <w:r w:rsidRPr="007C02BF">
              <w:rPr>
                <w:sz w:val="26"/>
                <w:szCs w:val="26"/>
                <w:rtl/>
                <w:lang w:val="en-CA" w:bidi="ar-LB"/>
              </w:rPr>
              <w:t>خطة إدارة إزالة المواد الهيدروكلوروفلوروكربونية (المرحلة الثانية، الشريحة الثالثة</w:t>
            </w:r>
            <w:r w:rsidR="00F36784" w:rsidRPr="007C02BF">
              <w:rPr>
                <w:rFonts w:hint="cs"/>
                <w:sz w:val="26"/>
                <w:szCs w:val="26"/>
                <w:rtl/>
                <w:lang w:val="en-CA" w:bidi="ar-LB"/>
              </w:rPr>
              <w:t xml:space="preserve">)،  </w:t>
            </w:r>
            <w:r w:rsidRPr="007C02BF">
              <w:rPr>
                <w:sz w:val="26"/>
                <w:szCs w:val="26"/>
                <w:rtl/>
                <w:lang w:val="en-CA" w:bidi="ar-LB"/>
              </w:rPr>
              <w:t xml:space="preserve">     </w:t>
            </w:r>
            <w:r w:rsidRPr="007C02BF">
              <w:rPr>
                <w:sz w:val="26"/>
                <w:szCs w:val="26"/>
                <w:rtl/>
                <w:lang w:bidi="ar-LB"/>
              </w:rPr>
              <w:t>اليونيدو</w:t>
            </w:r>
          </w:p>
        </w:tc>
        <w:tc>
          <w:tcPr>
            <w:tcW w:w="2409" w:type="dxa"/>
          </w:tcPr>
          <w:p w14:paraId="40B155F9" w14:textId="77777777" w:rsidR="004A7C55" w:rsidRPr="007C02BF" w:rsidRDefault="004A7C55" w:rsidP="00151E69">
            <w:pPr>
              <w:bidi/>
              <w:ind w:left="427"/>
              <w:jc w:val="left"/>
              <w:rPr>
                <w:sz w:val="26"/>
                <w:szCs w:val="26"/>
                <w:rtl/>
                <w:lang w:val="en-CA" w:bidi="ar-LB"/>
              </w:rPr>
            </w:pPr>
          </w:p>
        </w:tc>
      </w:tr>
    </w:tbl>
    <w:p w14:paraId="1064D5F7" w14:textId="77777777" w:rsidR="004A7C55" w:rsidRPr="007C02BF" w:rsidRDefault="004A7C55" w:rsidP="004A7C55">
      <w:pPr>
        <w:bidi/>
        <w:rPr>
          <w:sz w:val="26"/>
          <w:szCs w:val="26"/>
          <w:rtl/>
          <w:lang w:bidi="ar-LB"/>
        </w:rPr>
      </w:pPr>
    </w:p>
    <w:p w14:paraId="0771270C" w14:textId="77777777" w:rsidR="004A7C55" w:rsidRPr="0034371D" w:rsidRDefault="004A7C55" w:rsidP="004A7C55">
      <w:pPr>
        <w:rPr>
          <w:rtl/>
          <w:lang w:bidi="ar-LB"/>
        </w:rPr>
      </w:pPr>
    </w:p>
    <w:p w14:paraId="1AF3A152" w14:textId="77777777" w:rsidR="004A7C55" w:rsidRPr="0034371D" w:rsidRDefault="004A7C55" w:rsidP="004A7C55">
      <w:pPr>
        <w:rPr>
          <w:rtl/>
          <w:lang w:bidi="ar-LB"/>
        </w:rPr>
      </w:pPr>
    </w:p>
    <w:p w14:paraId="0F8095D7" w14:textId="77777777" w:rsidR="004A7C55" w:rsidRPr="0034371D" w:rsidRDefault="004A7C55" w:rsidP="004A7C55">
      <w:pPr>
        <w:rPr>
          <w:rtl/>
          <w:lang w:bidi="ar-LB"/>
        </w:rPr>
      </w:pPr>
      <w:r w:rsidRPr="0034371D">
        <w:rPr>
          <w:rtl/>
          <w:lang w:bidi="ar-LB"/>
        </w:rPr>
        <w:br w:type="page"/>
      </w:r>
    </w:p>
    <w:p w14:paraId="530124C8" w14:textId="77777777" w:rsidR="004A7C55" w:rsidRPr="003A2059" w:rsidRDefault="004A7C55" w:rsidP="004A7C55">
      <w:pPr>
        <w:bidi/>
        <w:jc w:val="center"/>
        <w:rPr>
          <w:b/>
          <w:bCs/>
          <w:sz w:val="26"/>
          <w:szCs w:val="26"/>
          <w:rtl/>
          <w:lang w:bidi="ar-LB"/>
        </w:rPr>
      </w:pPr>
      <w:r w:rsidRPr="003A2059">
        <w:rPr>
          <w:b/>
          <w:bCs/>
          <w:sz w:val="26"/>
          <w:szCs w:val="26"/>
          <w:rtl/>
          <w:lang w:bidi="ar-LB"/>
        </w:rPr>
        <w:lastRenderedPageBreak/>
        <w:t>ورقة تقييم المشروع – مشروعات متعددة السنوات</w:t>
      </w:r>
    </w:p>
    <w:p w14:paraId="6DECF807" w14:textId="77777777" w:rsidR="004A7C55" w:rsidRPr="003A2059" w:rsidRDefault="004A7C55" w:rsidP="004A7C55">
      <w:pPr>
        <w:bidi/>
        <w:spacing w:before="240" w:after="240"/>
        <w:jc w:val="center"/>
        <w:rPr>
          <w:b/>
          <w:bCs/>
          <w:sz w:val="26"/>
          <w:szCs w:val="26"/>
          <w:rtl/>
          <w:lang w:bidi="ar-LB"/>
        </w:rPr>
      </w:pPr>
      <w:r w:rsidRPr="003A2059">
        <w:rPr>
          <w:b/>
          <w:bCs/>
          <w:sz w:val="26"/>
          <w:szCs w:val="26"/>
          <w:rtl/>
          <w:lang w:bidi="ar-LB"/>
        </w:rPr>
        <w:t>فنزويلا (جمهورية - البوليفارية)</w:t>
      </w:r>
    </w:p>
    <w:tbl>
      <w:tblPr>
        <w:tblStyle w:val="TableGrid"/>
        <w:bidiVisual/>
        <w:tblW w:w="10008" w:type="dxa"/>
        <w:tblLook w:val="04A0" w:firstRow="1" w:lastRow="0" w:firstColumn="1" w:lastColumn="0" w:noHBand="0" w:noVBand="1"/>
      </w:tblPr>
      <w:tblGrid>
        <w:gridCol w:w="2830"/>
        <w:gridCol w:w="2127"/>
        <w:gridCol w:w="2409"/>
        <w:gridCol w:w="2642"/>
      </w:tblGrid>
      <w:tr w:rsidR="004A7C55" w:rsidRPr="00830019" w14:paraId="31BDC4B1" w14:textId="77777777" w:rsidTr="00151E69">
        <w:trPr>
          <w:trHeight w:val="240"/>
        </w:trPr>
        <w:tc>
          <w:tcPr>
            <w:tcW w:w="2830" w:type="dxa"/>
            <w:hideMark/>
          </w:tcPr>
          <w:p w14:paraId="36F4098C" w14:textId="77777777" w:rsidR="004A7C55" w:rsidRPr="00172ACF" w:rsidRDefault="004A7C55" w:rsidP="004A7C55">
            <w:pPr>
              <w:pStyle w:val="ListParagraph"/>
              <w:numPr>
                <w:ilvl w:val="0"/>
                <w:numId w:val="22"/>
              </w:numPr>
              <w:bidi/>
              <w:jc w:val="left"/>
              <w:rPr>
                <w:b/>
                <w:sz w:val="20"/>
                <w:szCs w:val="20"/>
                <w:lang w:val="en-US" w:bidi="ar-LB"/>
              </w:rPr>
            </w:pPr>
            <w:r w:rsidRPr="00172ACF">
              <w:rPr>
                <w:b/>
                <w:bCs/>
                <w:sz w:val="20"/>
                <w:szCs w:val="20"/>
                <w:rtl/>
                <w:lang w:val="en-US" w:bidi="ar-LB"/>
              </w:rPr>
              <w:t>عنوان المشروع</w:t>
            </w:r>
          </w:p>
        </w:tc>
        <w:tc>
          <w:tcPr>
            <w:tcW w:w="2127" w:type="dxa"/>
            <w:hideMark/>
          </w:tcPr>
          <w:p w14:paraId="4B1F1401" w14:textId="77777777" w:rsidR="004A7C55" w:rsidRPr="00172ACF" w:rsidRDefault="004A7C55" w:rsidP="00151E69">
            <w:pPr>
              <w:bidi/>
              <w:jc w:val="center"/>
              <w:rPr>
                <w:b/>
                <w:sz w:val="20"/>
                <w:lang w:val="en-US" w:bidi="ar-LB"/>
              </w:rPr>
            </w:pPr>
            <w:r>
              <w:rPr>
                <w:b/>
                <w:bCs/>
                <w:sz w:val="20"/>
                <w:rtl/>
                <w:lang w:val="en-US" w:bidi="ar-LB"/>
              </w:rPr>
              <w:t>ال</w:t>
            </w:r>
            <w:r w:rsidRPr="00172ACF">
              <w:rPr>
                <w:b/>
                <w:bCs/>
                <w:sz w:val="20"/>
                <w:rtl/>
                <w:lang w:val="en-US" w:bidi="ar-LB"/>
              </w:rPr>
              <w:t>وكالة</w:t>
            </w:r>
          </w:p>
        </w:tc>
        <w:tc>
          <w:tcPr>
            <w:tcW w:w="2409" w:type="dxa"/>
            <w:hideMark/>
          </w:tcPr>
          <w:p w14:paraId="024F4388" w14:textId="77777777" w:rsidR="004A7C55" w:rsidRPr="00172ACF" w:rsidRDefault="004A7C55" w:rsidP="00151E69">
            <w:pPr>
              <w:bidi/>
              <w:jc w:val="center"/>
              <w:rPr>
                <w:b/>
                <w:sz w:val="20"/>
                <w:lang w:val="en-US" w:bidi="ar-LB"/>
              </w:rPr>
            </w:pPr>
            <w:r w:rsidRPr="00172ACF">
              <w:rPr>
                <w:b/>
                <w:bCs/>
                <w:sz w:val="20"/>
                <w:rtl/>
                <w:lang w:val="en-US" w:bidi="ar-LB"/>
              </w:rPr>
              <w:t>الاجتماع</w:t>
            </w:r>
            <w:r>
              <w:rPr>
                <w:b/>
                <w:bCs/>
                <w:sz w:val="20"/>
                <w:rtl/>
                <w:lang w:val="en-US" w:bidi="ar-LB"/>
              </w:rPr>
              <w:t xml:space="preserve"> الموافق عليه فيه</w:t>
            </w:r>
          </w:p>
        </w:tc>
        <w:tc>
          <w:tcPr>
            <w:tcW w:w="2642" w:type="dxa"/>
            <w:hideMark/>
          </w:tcPr>
          <w:p w14:paraId="35DE71BA" w14:textId="77777777" w:rsidR="004A7C55" w:rsidRPr="00172ACF" w:rsidRDefault="004A7C55" w:rsidP="00151E69">
            <w:pPr>
              <w:bidi/>
              <w:jc w:val="center"/>
              <w:rPr>
                <w:b/>
                <w:sz w:val="20"/>
                <w:lang w:val="en-US" w:bidi="ar-LB"/>
              </w:rPr>
            </w:pPr>
            <w:r w:rsidRPr="00172ACF">
              <w:rPr>
                <w:b/>
                <w:bCs/>
                <w:sz w:val="20"/>
                <w:rtl/>
                <w:lang w:val="en-US" w:bidi="ar-LB"/>
              </w:rPr>
              <w:t>تدابير الرقابة</w:t>
            </w:r>
          </w:p>
        </w:tc>
      </w:tr>
      <w:tr w:rsidR="004A7C55" w:rsidRPr="00830019" w14:paraId="3DD203B8" w14:textId="77777777" w:rsidTr="00151E69">
        <w:trPr>
          <w:trHeight w:val="240"/>
        </w:trPr>
        <w:tc>
          <w:tcPr>
            <w:tcW w:w="2830" w:type="dxa"/>
            <w:vAlign w:val="center"/>
            <w:hideMark/>
          </w:tcPr>
          <w:p w14:paraId="582F75CB" w14:textId="77777777" w:rsidR="004A7C55" w:rsidRPr="00830019" w:rsidRDefault="004A7C55" w:rsidP="00151E69">
            <w:pPr>
              <w:bidi/>
              <w:jc w:val="center"/>
              <w:rPr>
                <w:sz w:val="20"/>
                <w:lang w:val="en-US" w:bidi="ar-LB"/>
              </w:rPr>
            </w:pPr>
            <w:r w:rsidRPr="00830019">
              <w:rPr>
                <w:sz w:val="20"/>
                <w:rtl/>
                <w:lang w:val="en-US" w:bidi="ar-LB"/>
              </w:rPr>
              <w:t xml:space="preserve">خطة </w:t>
            </w:r>
            <w:r>
              <w:rPr>
                <w:sz w:val="20"/>
                <w:rtl/>
                <w:lang w:val="en-US" w:bidi="ar-LB"/>
              </w:rPr>
              <w:t>إزالة المواد الهيدروكلوروفلوروكربونية (</w:t>
            </w:r>
            <w:r w:rsidRPr="00830019">
              <w:rPr>
                <w:sz w:val="20"/>
                <w:rtl/>
                <w:lang w:val="en-US" w:bidi="ar-LB"/>
              </w:rPr>
              <w:t>المرحلة الثانية</w:t>
            </w:r>
            <w:r>
              <w:rPr>
                <w:sz w:val="20"/>
                <w:rtl/>
                <w:lang w:val="en-US" w:bidi="ar-LB"/>
              </w:rPr>
              <w:t>)</w:t>
            </w:r>
          </w:p>
        </w:tc>
        <w:tc>
          <w:tcPr>
            <w:tcW w:w="2127" w:type="dxa"/>
            <w:vAlign w:val="center"/>
          </w:tcPr>
          <w:p w14:paraId="2FC6CF21" w14:textId="77777777" w:rsidR="004A7C55" w:rsidRPr="00830019" w:rsidRDefault="004A7C55" w:rsidP="00151E69">
            <w:pPr>
              <w:bidi/>
              <w:jc w:val="center"/>
              <w:rPr>
                <w:sz w:val="20"/>
                <w:lang w:val="en-US" w:bidi="ar-LB"/>
              </w:rPr>
            </w:pPr>
            <w:r w:rsidRPr="00384938">
              <w:rPr>
                <w:color w:val="000000" w:themeColor="text1"/>
                <w:sz w:val="20"/>
                <w:rtl/>
                <w:lang w:bidi="ar-LB"/>
              </w:rPr>
              <w:t>اليونيدو (</w:t>
            </w:r>
            <w:r>
              <w:rPr>
                <w:color w:val="000000" w:themeColor="text1"/>
                <w:sz w:val="20"/>
                <w:rtl/>
                <w:lang w:bidi="ar-LB"/>
              </w:rPr>
              <w:t>رئيسية</w:t>
            </w:r>
            <w:r w:rsidRPr="00384938">
              <w:rPr>
                <w:color w:val="000000" w:themeColor="text1"/>
                <w:sz w:val="20"/>
                <w:rtl/>
                <w:lang w:bidi="ar-LB"/>
              </w:rPr>
              <w:t>)</w:t>
            </w:r>
          </w:p>
        </w:tc>
        <w:tc>
          <w:tcPr>
            <w:tcW w:w="2409" w:type="dxa"/>
            <w:vAlign w:val="center"/>
          </w:tcPr>
          <w:p w14:paraId="7904EB6B" w14:textId="77777777" w:rsidR="004A7C55" w:rsidRPr="00291599" w:rsidRDefault="004A7C55" w:rsidP="00151E69">
            <w:pPr>
              <w:bidi/>
              <w:jc w:val="center"/>
              <w:rPr>
                <w:sz w:val="20"/>
                <w:lang w:val="en-US" w:bidi="ar-LB"/>
              </w:rPr>
            </w:pPr>
            <w:r>
              <w:rPr>
                <w:sz w:val="20"/>
                <w:rtl/>
                <w:lang w:val="en-US" w:bidi="ar-LB"/>
              </w:rPr>
              <w:t>السادس والسبعون</w:t>
            </w:r>
          </w:p>
        </w:tc>
        <w:tc>
          <w:tcPr>
            <w:tcW w:w="2642" w:type="dxa"/>
            <w:shd w:val="clear" w:color="auto" w:fill="auto"/>
          </w:tcPr>
          <w:p w14:paraId="4CC85E2F" w14:textId="77777777" w:rsidR="004A7C55" w:rsidRPr="00830019" w:rsidRDefault="004A7C55" w:rsidP="00151E69">
            <w:pPr>
              <w:bidi/>
              <w:jc w:val="center"/>
              <w:rPr>
                <w:sz w:val="20"/>
                <w:lang w:val="en-US" w:bidi="ar-LB"/>
              </w:rPr>
            </w:pPr>
            <w:r>
              <w:rPr>
                <w:sz w:val="20"/>
                <w:rtl/>
                <w:lang w:bidi="ar-LB"/>
              </w:rPr>
              <w:t>88.8% بحلول عام 2023 وإزالة بنسبة 100% بحلول عام 2027</w:t>
            </w:r>
          </w:p>
        </w:tc>
      </w:tr>
    </w:tbl>
    <w:p w14:paraId="3CE59118" w14:textId="77777777" w:rsidR="004A7C55" w:rsidRPr="00830019" w:rsidRDefault="004A7C55" w:rsidP="004A7C55">
      <w:pPr>
        <w:jc w:val="center"/>
        <w:rPr>
          <w:sz w:val="20"/>
          <w:rtl/>
          <w:lang w:bidi="ar-LB"/>
        </w:rPr>
      </w:pPr>
    </w:p>
    <w:tbl>
      <w:tblPr>
        <w:tblStyle w:val="TableGrid"/>
        <w:bidiVisual/>
        <w:tblW w:w="10060" w:type="dxa"/>
        <w:tblLook w:val="04A0" w:firstRow="1" w:lastRow="0" w:firstColumn="1" w:lastColumn="0" w:noHBand="0" w:noVBand="1"/>
      </w:tblPr>
      <w:tblGrid>
        <w:gridCol w:w="4957"/>
        <w:gridCol w:w="2409"/>
        <w:gridCol w:w="2694"/>
      </w:tblGrid>
      <w:tr w:rsidR="004A7C55" w:rsidRPr="00830019" w14:paraId="0786D09F" w14:textId="77777777" w:rsidTr="00151E69">
        <w:trPr>
          <w:trHeight w:val="43"/>
        </w:trPr>
        <w:tc>
          <w:tcPr>
            <w:tcW w:w="4957" w:type="dxa"/>
            <w:hideMark/>
          </w:tcPr>
          <w:p w14:paraId="4DFC2B19" w14:textId="77777777" w:rsidR="004A7C55" w:rsidRPr="00CD4A38" w:rsidRDefault="004A7C55" w:rsidP="004A7C55">
            <w:pPr>
              <w:pStyle w:val="ListParagraph"/>
              <w:numPr>
                <w:ilvl w:val="0"/>
                <w:numId w:val="22"/>
              </w:numPr>
              <w:bidi/>
              <w:jc w:val="left"/>
              <w:rPr>
                <w:b/>
                <w:sz w:val="20"/>
                <w:szCs w:val="20"/>
                <w:lang w:val="en-US" w:bidi="ar-LB"/>
              </w:rPr>
            </w:pPr>
            <w:r>
              <w:rPr>
                <w:b/>
                <w:bCs/>
                <w:sz w:val="20"/>
                <w:szCs w:val="20"/>
                <w:rtl/>
                <w:lang w:val="en-US" w:bidi="ar-LB"/>
              </w:rPr>
              <w:t>أحدث بيانات المادة</w:t>
            </w:r>
            <w:r w:rsidRPr="00CD4A38">
              <w:rPr>
                <w:b/>
                <w:sz w:val="20"/>
                <w:szCs w:val="20"/>
                <w:lang w:val="en-US" w:bidi="ar-LB"/>
              </w:rPr>
              <w:t xml:space="preserve">7 </w:t>
            </w:r>
            <w:r>
              <w:rPr>
                <w:b/>
                <w:bCs/>
                <w:sz w:val="20"/>
                <w:szCs w:val="20"/>
                <w:rtl/>
                <w:lang w:val="en-US" w:bidi="ar-LB"/>
              </w:rPr>
              <w:t xml:space="preserve"> (</w:t>
            </w:r>
            <w:r w:rsidRPr="00CD4A38">
              <w:rPr>
                <w:b/>
                <w:bCs/>
                <w:sz w:val="20"/>
                <w:szCs w:val="20"/>
                <w:rtl/>
                <w:lang w:val="en-US" w:bidi="ar-LB"/>
              </w:rPr>
              <w:t>المجموعة</w:t>
            </w:r>
            <w:r w:rsidRPr="00CD4A38">
              <w:rPr>
                <w:b/>
                <w:sz w:val="20"/>
                <w:szCs w:val="20"/>
                <w:lang w:val="en-US" w:bidi="ar-LB"/>
              </w:rPr>
              <w:t xml:space="preserve">1 </w:t>
            </w:r>
            <w:r>
              <w:rPr>
                <w:b/>
                <w:bCs/>
                <w:sz w:val="20"/>
                <w:szCs w:val="20"/>
                <w:rtl/>
                <w:lang w:val="en-US" w:bidi="ar-LB"/>
              </w:rPr>
              <w:t xml:space="preserve"> </w:t>
            </w:r>
            <w:r w:rsidRPr="00CD4A38">
              <w:rPr>
                <w:b/>
                <w:bCs/>
                <w:sz w:val="20"/>
                <w:szCs w:val="20"/>
                <w:rtl/>
                <w:lang w:val="en-US" w:bidi="ar-LB"/>
              </w:rPr>
              <w:t>في المرفق جيم</w:t>
            </w:r>
            <w:r>
              <w:rPr>
                <w:b/>
                <w:sz w:val="20"/>
                <w:szCs w:val="20"/>
                <w:rtl/>
                <w:lang w:val="en-US" w:bidi="ar-LB"/>
              </w:rPr>
              <w:t>)</w:t>
            </w:r>
          </w:p>
        </w:tc>
        <w:tc>
          <w:tcPr>
            <w:tcW w:w="2409" w:type="dxa"/>
            <w:hideMark/>
          </w:tcPr>
          <w:p w14:paraId="5E0E2EB4" w14:textId="77777777" w:rsidR="004A7C55" w:rsidRPr="00830019" w:rsidRDefault="004A7C55" w:rsidP="00151E69">
            <w:pPr>
              <w:bidi/>
              <w:jc w:val="left"/>
              <w:rPr>
                <w:sz w:val="20"/>
                <w:rtl/>
                <w:lang w:val="en-US" w:bidi="ar-LB"/>
              </w:rPr>
            </w:pPr>
            <w:r w:rsidRPr="0038227D">
              <w:rPr>
                <w:rFonts w:hint="cs"/>
                <w:sz w:val="20"/>
                <w:rtl/>
                <w:lang w:val="en-US" w:bidi="ar-LB"/>
              </w:rPr>
              <w:t>السنة</w:t>
            </w:r>
            <w:r>
              <w:rPr>
                <w:sz w:val="20"/>
                <w:lang w:val="en-US" w:bidi="ar-LB"/>
              </w:rPr>
              <w:t>:</w:t>
            </w:r>
            <w:r w:rsidRPr="0038227D">
              <w:rPr>
                <w:sz w:val="20"/>
                <w:lang w:val="en-US" w:bidi="ar-LB"/>
              </w:rPr>
              <w:t xml:space="preserve"> </w:t>
            </w:r>
            <w:r>
              <w:rPr>
                <w:rFonts w:hint="cs"/>
                <w:sz w:val="20"/>
                <w:rtl/>
                <w:lang w:val="en-US" w:bidi="ar-LB"/>
              </w:rPr>
              <w:t>2022</w:t>
            </w:r>
          </w:p>
        </w:tc>
        <w:tc>
          <w:tcPr>
            <w:tcW w:w="2694" w:type="dxa"/>
            <w:hideMark/>
          </w:tcPr>
          <w:p w14:paraId="61229A50" w14:textId="77777777" w:rsidR="004A7C55" w:rsidRPr="00830019" w:rsidRDefault="004A7C55" w:rsidP="00151E69">
            <w:pPr>
              <w:bidi/>
              <w:jc w:val="right"/>
              <w:rPr>
                <w:sz w:val="20"/>
                <w:lang w:val="en-US" w:bidi="ar-LB"/>
              </w:rPr>
            </w:pPr>
            <w:r>
              <w:rPr>
                <w:color w:val="000000" w:themeColor="text1"/>
                <w:sz w:val="20"/>
                <w:rtl/>
                <w:lang w:bidi="ar-LB"/>
              </w:rPr>
              <w:t xml:space="preserve">6.60 </w:t>
            </w:r>
            <w:r>
              <w:rPr>
                <w:sz w:val="20"/>
                <w:rtl/>
                <w:lang w:val="en-US" w:bidi="ar-LB"/>
              </w:rPr>
              <w:t>طن من قدرات استنفاد الأوزون</w:t>
            </w:r>
          </w:p>
        </w:tc>
      </w:tr>
    </w:tbl>
    <w:p w14:paraId="59FE2A45" w14:textId="77777777" w:rsidR="004A7C55" w:rsidRPr="00830019" w:rsidRDefault="004A7C55" w:rsidP="004A7C55">
      <w:pPr>
        <w:jc w:val="center"/>
        <w:rPr>
          <w:sz w:val="20"/>
          <w:rtl/>
          <w:lang w:bidi="ar-LB"/>
        </w:rPr>
      </w:pPr>
    </w:p>
    <w:tbl>
      <w:tblPr>
        <w:tblStyle w:val="TableGrid"/>
        <w:bidiVisual/>
        <w:tblW w:w="10060" w:type="dxa"/>
        <w:tblLayout w:type="fixed"/>
        <w:tblLook w:val="04A0" w:firstRow="1" w:lastRow="0" w:firstColumn="1" w:lastColumn="0" w:noHBand="0" w:noVBand="1"/>
      </w:tblPr>
      <w:tblGrid>
        <w:gridCol w:w="2448"/>
        <w:gridCol w:w="1080"/>
        <w:gridCol w:w="720"/>
        <w:gridCol w:w="720"/>
        <w:gridCol w:w="720"/>
        <w:gridCol w:w="720"/>
        <w:gridCol w:w="810"/>
        <w:gridCol w:w="715"/>
        <w:gridCol w:w="905"/>
        <w:gridCol w:w="1222"/>
      </w:tblGrid>
      <w:tr w:rsidR="004A7C55" w:rsidRPr="00830019" w14:paraId="6349EB4B" w14:textId="77777777" w:rsidTr="00151E69">
        <w:trPr>
          <w:trHeight w:val="249"/>
        </w:trPr>
        <w:tc>
          <w:tcPr>
            <w:tcW w:w="7933" w:type="dxa"/>
            <w:gridSpan w:val="8"/>
            <w:hideMark/>
          </w:tcPr>
          <w:p w14:paraId="06A86FFD" w14:textId="77777777" w:rsidR="004A7C55" w:rsidRPr="00D53AA8" w:rsidRDefault="004A7C55" w:rsidP="004A7C55">
            <w:pPr>
              <w:pStyle w:val="ListParagraph"/>
              <w:numPr>
                <w:ilvl w:val="0"/>
                <w:numId w:val="22"/>
              </w:numPr>
              <w:bidi/>
              <w:jc w:val="left"/>
              <w:rPr>
                <w:b/>
                <w:sz w:val="20"/>
                <w:szCs w:val="20"/>
                <w:lang w:val="en-US" w:bidi="ar-LB"/>
              </w:rPr>
            </w:pPr>
            <w:r w:rsidRPr="00D53AA8">
              <w:rPr>
                <w:b/>
                <w:bCs/>
                <w:sz w:val="20"/>
                <w:szCs w:val="20"/>
                <w:rtl/>
                <w:lang w:val="en-US" w:bidi="ar-LB"/>
              </w:rPr>
              <w:t xml:space="preserve">أحدث البيانات القطاعية للبرنامج القطري </w:t>
            </w:r>
            <w:r>
              <w:rPr>
                <w:b/>
                <w:bCs/>
                <w:sz w:val="20"/>
                <w:szCs w:val="20"/>
                <w:rtl/>
                <w:lang w:val="en-US" w:bidi="ar-LB"/>
              </w:rPr>
              <w:t>(طن من</w:t>
            </w:r>
            <w:r w:rsidRPr="00D53AA8">
              <w:rPr>
                <w:b/>
                <w:bCs/>
                <w:sz w:val="20"/>
                <w:szCs w:val="20"/>
                <w:rtl/>
                <w:lang w:val="en-US" w:bidi="ar-LB"/>
              </w:rPr>
              <w:t xml:space="preserve"> قدرات استنفاد الأوزون</w:t>
            </w:r>
            <w:r>
              <w:rPr>
                <w:b/>
                <w:sz w:val="20"/>
                <w:szCs w:val="20"/>
                <w:rtl/>
                <w:lang w:val="en-US" w:bidi="ar-LB"/>
              </w:rPr>
              <w:t>)</w:t>
            </w:r>
          </w:p>
        </w:tc>
        <w:tc>
          <w:tcPr>
            <w:tcW w:w="2127" w:type="dxa"/>
            <w:gridSpan w:val="2"/>
            <w:hideMark/>
          </w:tcPr>
          <w:p w14:paraId="06DCE500" w14:textId="77777777" w:rsidR="004A7C55" w:rsidRPr="00D53AA8" w:rsidRDefault="004A7C55" w:rsidP="00151E69">
            <w:pPr>
              <w:bidi/>
              <w:jc w:val="left"/>
              <w:rPr>
                <w:b/>
                <w:sz w:val="20"/>
                <w:rtl/>
                <w:lang w:val="en-US" w:bidi="ar-LB"/>
              </w:rPr>
            </w:pPr>
            <w:r w:rsidRPr="00D53AA8">
              <w:rPr>
                <w:rFonts w:hint="cs"/>
                <w:b/>
                <w:bCs/>
                <w:sz w:val="20"/>
                <w:rtl/>
                <w:lang w:val="en-US" w:bidi="ar-LB"/>
              </w:rPr>
              <w:t>السنة</w:t>
            </w:r>
            <w:r w:rsidRPr="00D53AA8">
              <w:rPr>
                <w:b/>
                <w:sz w:val="20"/>
                <w:lang w:val="en-US" w:bidi="ar-LB"/>
              </w:rPr>
              <w:t xml:space="preserve">: </w:t>
            </w:r>
            <w:r>
              <w:rPr>
                <w:rFonts w:hint="cs"/>
                <w:b/>
                <w:sz w:val="20"/>
                <w:rtl/>
                <w:lang w:val="en-US" w:bidi="ar-LB"/>
              </w:rPr>
              <w:t>2022</w:t>
            </w:r>
          </w:p>
        </w:tc>
      </w:tr>
      <w:tr w:rsidR="004A7C55" w:rsidRPr="00830019" w14:paraId="7C06A0AE" w14:textId="77777777" w:rsidTr="00151E69">
        <w:trPr>
          <w:trHeight w:val="249"/>
        </w:trPr>
        <w:tc>
          <w:tcPr>
            <w:tcW w:w="2448" w:type="dxa"/>
            <w:vAlign w:val="center"/>
            <w:hideMark/>
          </w:tcPr>
          <w:p w14:paraId="25D4823A" w14:textId="77777777" w:rsidR="004A7C55" w:rsidRPr="00830019" w:rsidRDefault="004A7C55" w:rsidP="00151E69">
            <w:pPr>
              <w:bidi/>
              <w:jc w:val="center"/>
              <w:rPr>
                <w:sz w:val="20"/>
                <w:lang w:val="en-US" w:bidi="ar-LB"/>
              </w:rPr>
            </w:pPr>
            <w:r w:rsidRPr="00830019">
              <w:rPr>
                <w:sz w:val="20"/>
                <w:rtl/>
                <w:lang w:val="en-US" w:bidi="ar-LB"/>
              </w:rPr>
              <w:t>المواد الكيميائية</w:t>
            </w:r>
          </w:p>
        </w:tc>
        <w:tc>
          <w:tcPr>
            <w:tcW w:w="1080" w:type="dxa"/>
            <w:vAlign w:val="center"/>
            <w:hideMark/>
          </w:tcPr>
          <w:p w14:paraId="6494A6B6" w14:textId="77777777" w:rsidR="004A7C55" w:rsidRPr="00830019" w:rsidRDefault="004A7C55" w:rsidP="00151E69">
            <w:pPr>
              <w:bidi/>
              <w:jc w:val="center"/>
              <w:rPr>
                <w:sz w:val="20"/>
                <w:lang w:val="en-US" w:bidi="ar-LB"/>
              </w:rPr>
            </w:pPr>
            <w:r>
              <w:rPr>
                <w:sz w:val="20"/>
                <w:rtl/>
                <w:lang w:val="en-US" w:bidi="ar-LB"/>
              </w:rPr>
              <w:t>الإيروسولات</w:t>
            </w:r>
          </w:p>
        </w:tc>
        <w:tc>
          <w:tcPr>
            <w:tcW w:w="720" w:type="dxa"/>
            <w:vAlign w:val="center"/>
            <w:hideMark/>
          </w:tcPr>
          <w:p w14:paraId="35CC8470" w14:textId="77777777" w:rsidR="004A7C55" w:rsidRPr="00830019" w:rsidRDefault="004A7C55" w:rsidP="00151E69">
            <w:pPr>
              <w:bidi/>
              <w:jc w:val="center"/>
              <w:rPr>
                <w:sz w:val="20"/>
                <w:lang w:val="en-US" w:bidi="ar-LB"/>
              </w:rPr>
            </w:pPr>
            <w:r>
              <w:rPr>
                <w:sz w:val="20"/>
                <w:rtl/>
                <w:lang w:val="en-US" w:bidi="ar-LB"/>
              </w:rPr>
              <w:t>ال</w:t>
            </w:r>
            <w:r w:rsidRPr="00830019">
              <w:rPr>
                <w:sz w:val="20"/>
                <w:rtl/>
                <w:lang w:val="en-US" w:bidi="ar-LB"/>
              </w:rPr>
              <w:t>رغوة</w:t>
            </w:r>
          </w:p>
        </w:tc>
        <w:tc>
          <w:tcPr>
            <w:tcW w:w="720" w:type="dxa"/>
            <w:vAlign w:val="center"/>
            <w:hideMark/>
          </w:tcPr>
          <w:p w14:paraId="02017AE2" w14:textId="77777777" w:rsidR="004A7C55" w:rsidRPr="00830019" w:rsidRDefault="004A7C55" w:rsidP="00151E69">
            <w:pPr>
              <w:bidi/>
              <w:jc w:val="center"/>
              <w:rPr>
                <w:sz w:val="20"/>
                <w:lang w:val="en-US" w:bidi="ar-LB"/>
              </w:rPr>
            </w:pPr>
            <w:r w:rsidRPr="00830019">
              <w:rPr>
                <w:sz w:val="20"/>
                <w:rtl/>
                <w:lang w:val="en-US" w:bidi="ar-LB"/>
              </w:rPr>
              <w:t>مكافحة الحريق</w:t>
            </w:r>
          </w:p>
        </w:tc>
        <w:tc>
          <w:tcPr>
            <w:tcW w:w="1440" w:type="dxa"/>
            <w:gridSpan w:val="2"/>
            <w:vAlign w:val="center"/>
            <w:hideMark/>
          </w:tcPr>
          <w:p w14:paraId="0DD3DA70" w14:textId="77777777" w:rsidR="004A7C55" w:rsidRPr="00830019" w:rsidRDefault="004A7C55" w:rsidP="00151E69">
            <w:pPr>
              <w:bidi/>
              <w:jc w:val="center"/>
              <w:rPr>
                <w:sz w:val="20"/>
                <w:lang w:val="en-US" w:bidi="ar-LB"/>
              </w:rPr>
            </w:pPr>
            <w:r>
              <w:rPr>
                <w:sz w:val="20"/>
                <w:rtl/>
                <w:lang w:val="en-US" w:bidi="ar-LB"/>
              </w:rPr>
              <w:t>ال</w:t>
            </w:r>
            <w:r w:rsidRPr="00830019">
              <w:rPr>
                <w:sz w:val="20"/>
                <w:rtl/>
                <w:lang w:val="en-US" w:bidi="ar-LB"/>
              </w:rPr>
              <w:t>تبريد</w:t>
            </w:r>
          </w:p>
        </w:tc>
        <w:tc>
          <w:tcPr>
            <w:tcW w:w="810" w:type="dxa"/>
            <w:vAlign w:val="center"/>
            <w:hideMark/>
          </w:tcPr>
          <w:p w14:paraId="136FC638" w14:textId="77777777" w:rsidR="004A7C55" w:rsidRPr="00830019" w:rsidRDefault="004A7C55" w:rsidP="00151E69">
            <w:pPr>
              <w:bidi/>
              <w:jc w:val="center"/>
              <w:rPr>
                <w:sz w:val="20"/>
                <w:lang w:val="en-US" w:bidi="ar-LB"/>
              </w:rPr>
            </w:pPr>
            <w:r>
              <w:rPr>
                <w:sz w:val="20"/>
                <w:rtl/>
                <w:lang w:val="en-US" w:bidi="ar-LB"/>
              </w:rPr>
              <w:t>ال</w:t>
            </w:r>
            <w:r w:rsidRPr="00830019">
              <w:rPr>
                <w:sz w:val="20"/>
                <w:rtl/>
                <w:lang w:val="en-US" w:bidi="ar-LB"/>
              </w:rPr>
              <w:t>مذيب</w:t>
            </w:r>
            <w:r>
              <w:rPr>
                <w:sz w:val="20"/>
                <w:rtl/>
                <w:lang w:val="en-US" w:bidi="ar-LB"/>
              </w:rPr>
              <w:t>ات</w:t>
            </w:r>
          </w:p>
        </w:tc>
        <w:tc>
          <w:tcPr>
            <w:tcW w:w="715" w:type="dxa"/>
            <w:vAlign w:val="center"/>
            <w:hideMark/>
          </w:tcPr>
          <w:p w14:paraId="4214206B" w14:textId="77777777" w:rsidR="004A7C55" w:rsidRPr="00830019" w:rsidRDefault="004A7C55" w:rsidP="00151E69">
            <w:pPr>
              <w:bidi/>
              <w:jc w:val="center"/>
              <w:rPr>
                <w:sz w:val="20"/>
                <w:lang w:val="en-US" w:bidi="ar-LB"/>
              </w:rPr>
            </w:pPr>
            <w:r>
              <w:rPr>
                <w:sz w:val="20"/>
                <w:rtl/>
                <w:lang w:val="en-US" w:bidi="ar-LB"/>
              </w:rPr>
              <w:t>عامل التصنيع</w:t>
            </w:r>
          </w:p>
        </w:tc>
        <w:tc>
          <w:tcPr>
            <w:tcW w:w="905" w:type="dxa"/>
            <w:vAlign w:val="center"/>
            <w:hideMark/>
          </w:tcPr>
          <w:p w14:paraId="192C8D0E" w14:textId="77777777" w:rsidR="004A7C55" w:rsidRPr="00830019" w:rsidRDefault="004A7C55" w:rsidP="00151E69">
            <w:pPr>
              <w:bidi/>
              <w:jc w:val="center"/>
              <w:rPr>
                <w:sz w:val="20"/>
                <w:lang w:val="en-US" w:bidi="ar-LB"/>
              </w:rPr>
            </w:pPr>
            <w:r w:rsidRPr="00830019">
              <w:rPr>
                <w:sz w:val="20"/>
                <w:rtl/>
                <w:lang w:val="en-US" w:bidi="ar-LB"/>
              </w:rPr>
              <w:t>استخدام</w:t>
            </w:r>
            <w:r>
              <w:rPr>
                <w:sz w:val="20"/>
                <w:rtl/>
                <w:lang w:val="en-US" w:bidi="ar-LB"/>
              </w:rPr>
              <w:t>ات</w:t>
            </w:r>
            <w:r w:rsidRPr="00830019">
              <w:rPr>
                <w:sz w:val="20"/>
                <w:rtl/>
                <w:lang w:val="en-US" w:bidi="ar-LB"/>
              </w:rPr>
              <w:t xml:space="preserve"> المختبر</w:t>
            </w:r>
          </w:p>
        </w:tc>
        <w:tc>
          <w:tcPr>
            <w:tcW w:w="1222" w:type="dxa"/>
            <w:vAlign w:val="center"/>
            <w:hideMark/>
          </w:tcPr>
          <w:p w14:paraId="5D2BFFF1" w14:textId="77777777" w:rsidR="004A7C55" w:rsidRPr="00830019" w:rsidRDefault="004A7C55" w:rsidP="00151E69">
            <w:pPr>
              <w:bidi/>
              <w:jc w:val="center"/>
              <w:rPr>
                <w:sz w:val="20"/>
                <w:lang w:val="en-US" w:bidi="ar-LB"/>
              </w:rPr>
            </w:pPr>
            <w:r w:rsidRPr="00830019">
              <w:rPr>
                <w:sz w:val="20"/>
                <w:rtl/>
                <w:lang w:val="en-US" w:bidi="ar-LB"/>
              </w:rPr>
              <w:t>إجمالي استهلاك القطاع</w:t>
            </w:r>
          </w:p>
        </w:tc>
      </w:tr>
      <w:tr w:rsidR="004A7C55" w:rsidRPr="00830019" w14:paraId="24F8E835" w14:textId="77777777" w:rsidTr="00151E69">
        <w:trPr>
          <w:trHeight w:val="249"/>
        </w:trPr>
        <w:tc>
          <w:tcPr>
            <w:tcW w:w="4968" w:type="dxa"/>
            <w:gridSpan w:val="4"/>
            <w:hideMark/>
          </w:tcPr>
          <w:p w14:paraId="254F3523" w14:textId="77777777" w:rsidR="004A7C55" w:rsidRPr="00830019" w:rsidRDefault="004A7C55" w:rsidP="00151E69">
            <w:pPr>
              <w:jc w:val="center"/>
              <w:rPr>
                <w:sz w:val="20"/>
                <w:lang w:val="en-US" w:bidi="ar-LB"/>
              </w:rPr>
            </w:pPr>
          </w:p>
        </w:tc>
        <w:tc>
          <w:tcPr>
            <w:tcW w:w="720" w:type="dxa"/>
            <w:hideMark/>
          </w:tcPr>
          <w:p w14:paraId="6AB6585A" w14:textId="77777777" w:rsidR="004A7C55" w:rsidRPr="00830019" w:rsidRDefault="004A7C55" w:rsidP="00151E69">
            <w:pPr>
              <w:bidi/>
              <w:jc w:val="center"/>
              <w:rPr>
                <w:sz w:val="20"/>
                <w:lang w:val="en-US" w:bidi="ar-LB"/>
              </w:rPr>
            </w:pPr>
            <w:r>
              <w:rPr>
                <w:sz w:val="20"/>
                <w:rtl/>
                <w:lang w:val="en-US" w:bidi="ar-LB"/>
              </w:rPr>
              <w:t>ال</w:t>
            </w:r>
            <w:r w:rsidRPr="00830019">
              <w:rPr>
                <w:sz w:val="20"/>
                <w:rtl/>
                <w:lang w:val="en-US" w:bidi="ar-LB"/>
              </w:rPr>
              <w:t>تصنيع</w:t>
            </w:r>
          </w:p>
        </w:tc>
        <w:tc>
          <w:tcPr>
            <w:tcW w:w="720" w:type="dxa"/>
            <w:hideMark/>
          </w:tcPr>
          <w:p w14:paraId="70687053" w14:textId="77777777" w:rsidR="004A7C55" w:rsidRPr="00830019" w:rsidRDefault="004A7C55" w:rsidP="00151E69">
            <w:pPr>
              <w:bidi/>
              <w:jc w:val="center"/>
              <w:rPr>
                <w:sz w:val="20"/>
                <w:lang w:val="en-US" w:bidi="ar-LB"/>
              </w:rPr>
            </w:pPr>
            <w:r>
              <w:rPr>
                <w:sz w:val="20"/>
                <w:rtl/>
                <w:lang w:val="en-US" w:bidi="ar-LB"/>
              </w:rPr>
              <w:t>ال</w:t>
            </w:r>
            <w:r w:rsidRPr="00830019">
              <w:rPr>
                <w:sz w:val="20"/>
                <w:rtl/>
                <w:lang w:val="en-US" w:bidi="ar-LB"/>
              </w:rPr>
              <w:t>خدمة</w:t>
            </w:r>
          </w:p>
        </w:tc>
        <w:tc>
          <w:tcPr>
            <w:tcW w:w="3652" w:type="dxa"/>
            <w:gridSpan w:val="4"/>
          </w:tcPr>
          <w:p w14:paraId="71AA151D" w14:textId="77777777" w:rsidR="004A7C55" w:rsidRPr="00830019" w:rsidRDefault="004A7C55" w:rsidP="00151E69">
            <w:pPr>
              <w:jc w:val="center"/>
              <w:rPr>
                <w:sz w:val="20"/>
                <w:lang w:val="en-US" w:bidi="ar-LB"/>
              </w:rPr>
            </w:pPr>
          </w:p>
        </w:tc>
      </w:tr>
      <w:tr w:rsidR="004A7C55" w:rsidRPr="00830019" w14:paraId="7A7D8760" w14:textId="77777777" w:rsidTr="00151E69">
        <w:trPr>
          <w:trHeight w:val="249"/>
        </w:trPr>
        <w:tc>
          <w:tcPr>
            <w:tcW w:w="2448" w:type="dxa"/>
            <w:hideMark/>
          </w:tcPr>
          <w:p w14:paraId="7BF0F7AA" w14:textId="77777777" w:rsidR="004A7C55" w:rsidRPr="00830019" w:rsidRDefault="004A7C55" w:rsidP="00151E69">
            <w:pPr>
              <w:bidi/>
              <w:ind w:left="32"/>
              <w:jc w:val="left"/>
              <w:rPr>
                <w:sz w:val="20"/>
                <w:lang w:val="en-US" w:bidi="ar-LB"/>
              </w:rPr>
            </w:pPr>
            <w:r>
              <w:rPr>
                <w:sz w:val="20"/>
                <w:rtl/>
                <w:lang w:val="en-US" w:bidi="ar-LB"/>
              </w:rPr>
              <w:t>الهيدروكلوروفلوروكربون-22</w:t>
            </w:r>
          </w:p>
        </w:tc>
        <w:tc>
          <w:tcPr>
            <w:tcW w:w="1080" w:type="dxa"/>
          </w:tcPr>
          <w:p w14:paraId="665A40B9" w14:textId="77777777" w:rsidR="004A7C55" w:rsidRPr="00830019" w:rsidRDefault="004A7C55" w:rsidP="00151E69">
            <w:pPr>
              <w:jc w:val="left"/>
              <w:rPr>
                <w:sz w:val="20"/>
                <w:lang w:val="en-US" w:bidi="ar-LB"/>
              </w:rPr>
            </w:pPr>
          </w:p>
        </w:tc>
        <w:tc>
          <w:tcPr>
            <w:tcW w:w="720" w:type="dxa"/>
          </w:tcPr>
          <w:p w14:paraId="2F71DEBC" w14:textId="77777777" w:rsidR="004A7C55" w:rsidRPr="00830019" w:rsidRDefault="004A7C55" w:rsidP="00151E69">
            <w:pPr>
              <w:jc w:val="left"/>
              <w:rPr>
                <w:sz w:val="20"/>
                <w:lang w:val="en-US" w:bidi="ar-LB"/>
              </w:rPr>
            </w:pPr>
          </w:p>
        </w:tc>
        <w:tc>
          <w:tcPr>
            <w:tcW w:w="720" w:type="dxa"/>
          </w:tcPr>
          <w:p w14:paraId="3E7AB0DB" w14:textId="77777777" w:rsidR="004A7C55" w:rsidRPr="00830019" w:rsidRDefault="004A7C55" w:rsidP="00151E69">
            <w:pPr>
              <w:jc w:val="left"/>
              <w:rPr>
                <w:sz w:val="20"/>
                <w:lang w:val="en-US" w:bidi="ar-LB"/>
              </w:rPr>
            </w:pPr>
          </w:p>
        </w:tc>
        <w:tc>
          <w:tcPr>
            <w:tcW w:w="720" w:type="dxa"/>
          </w:tcPr>
          <w:p w14:paraId="03DFA43E" w14:textId="77777777" w:rsidR="004A7C55" w:rsidRPr="00830019" w:rsidRDefault="004A7C55" w:rsidP="00151E69">
            <w:pPr>
              <w:bidi/>
              <w:jc w:val="left"/>
              <w:rPr>
                <w:sz w:val="20"/>
                <w:lang w:val="en-US" w:bidi="ar-LB"/>
              </w:rPr>
            </w:pPr>
            <w:r>
              <w:rPr>
                <w:sz w:val="20"/>
                <w:lang w:val="en-US" w:bidi="ar-LB"/>
              </w:rPr>
              <w:t>0.56</w:t>
            </w:r>
          </w:p>
        </w:tc>
        <w:tc>
          <w:tcPr>
            <w:tcW w:w="720" w:type="dxa"/>
          </w:tcPr>
          <w:p w14:paraId="35AC9A78" w14:textId="77777777" w:rsidR="004A7C55" w:rsidRPr="00830019" w:rsidRDefault="004A7C55" w:rsidP="00151E69">
            <w:pPr>
              <w:bidi/>
              <w:jc w:val="left"/>
              <w:rPr>
                <w:sz w:val="20"/>
                <w:lang w:val="en-US" w:bidi="ar-LB"/>
              </w:rPr>
            </w:pPr>
            <w:r>
              <w:rPr>
                <w:sz w:val="20"/>
                <w:lang w:val="en-US" w:bidi="ar-LB"/>
              </w:rPr>
              <w:t>10.66</w:t>
            </w:r>
          </w:p>
        </w:tc>
        <w:tc>
          <w:tcPr>
            <w:tcW w:w="810" w:type="dxa"/>
          </w:tcPr>
          <w:p w14:paraId="39AEAD0F" w14:textId="77777777" w:rsidR="004A7C55" w:rsidRPr="00830019" w:rsidRDefault="004A7C55" w:rsidP="00151E69">
            <w:pPr>
              <w:jc w:val="left"/>
              <w:rPr>
                <w:sz w:val="20"/>
                <w:lang w:val="en-US" w:bidi="ar-LB"/>
              </w:rPr>
            </w:pPr>
          </w:p>
        </w:tc>
        <w:tc>
          <w:tcPr>
            <w:tcW w:w="715" w:type="dxa"/>
          </w:tcPr>
          <w:p w14:paraId="7D31EC84" w14:textId="77777777" w:rsidR="004A7C55" w:rsidRPr="00830019" w:rsidRDefault="004A7C55" w:rsidP="00151E69">
            <w:pPr>
              <w:jc w:val="left"/>
              <w:rPr>
                <w:sz w:val="20"/>
                <w:lang w:val="en-US" w:bidi="ar-LB"/>
              </w:rPr>
            </w:pPr>
          </w:p>
        </w:tc>
        <w:tc>
          <w:tcPr>
            <w:tcW w:w="905" w:type="dxa"/>
          </w:tcPr>
          <w:p w14:paraId="7F4B7C82" w14:textId="77777777" w:rsidR="004A7C55" w:rsidRPr="00830019" w:rsidRDefault="004A7C55" w:rsidP="00151E69">
            <w:pPr>
              <w:jc w:val="left"/>
              <w:rPr>
                <w:sz w:val="20"/>
                <w:lang w:val="en-US" w:bidi="ar-LB"/>
              </w:rPr>
            </w:pPr>
          </w:p>
        </w:tc>
        <w:tc>
          <w:tcPr>
            <w:tcW w:w="1222" w:type="dxa"/>
          </w:tcPr>
          <w:p w14:paraId="0DF49179" w14:textId="77777777" w:rsidR="004A7C55" w:rsidRPr="00830019" w:rsidRDefault="004A7C55" w:rsidP="00151E69">
            <w:pPr>
              <w:bidi/>
              <w:jc w:val="left"/>
              <w:rPr>
                <w:sz w:val="20"/>
                <w:lang w:val="en-US" w:bidi="ar-LB"/>
              </w:rPr>
            </w:pPr>
            <w:r>
              <w:rPr>
                <w:color w:val="000000" w:themeColor="text1"/>
                <w:sz w:val="20"/>
                <w:rtl/>
                <w:lang w:bidi="ar-LB"/>
              </w:rPr>
              <w:t>11.22</w:t>
            </w:r>
          </w:p>
        </w:tc>
      </w:tr>
      <w:tr w:rsidR="004A7C55" w:rsidRPr="00830019" w14:paraId="6BA3FC5A" w14:textId="77777777" w:rsidTr="00151E69">
        <w:trPr>
          <w:trHeight w:val="249"/>
        </w:trPr>
        <w:tc>
          <w:tcPr>
            <w:tcW w:w="2448" w:type="dxa"/>
            <w:hideMark/>
          </w:tcPr>
          <w:p w14:paraId="3CBF6576" w14:textId="77777777" w:rsidR="004A7C55" w:rsidRPr="00830019" w:rsidRDefault="004A7C55" w:rsidP="00151E69">
            <w:pPr>
              <w:bidi/>
              <w:ind w:left="32"/>
              <w:jc w:val="left"/>
              <w:rPr>
                <w:sz w:val="20"/>
                <w:lang w:val="en-US" w:bidi="ar-LB"/>
              </w:rPr>
            </w:pPr>
            <w:r>
              <w:rPr>
                <w:sz w:val="20"/>
                <w:rtl/>
                <w:lang w:val="en-US" w:bidi="ar-LB"/>
              </w:rPr>
              <w:t>الهيدروكلوروفلوروكربون-</w:t>
            </w:r>
            <w:r w:rsidRPr="00830019">
              <w:rPr>
                <w:sz w:val="20"/>
                <w:lang w:val="en-US" w:bidi="ar-LB"/>
              </w:rPr>
              <w:t>141</w:t>
            </w:r>
            <w:r w:rsidRPr="00830019">
              <w:rPr>
                <w:sz w:val="20"/>
                <w:rtl/>
                <w:lang w:val="en-US" w:bidi="ar-LB"/>
              </w:rPr>
              <w:t>ب</w:t>
            </w:r>
          </w:p>
        </w:tc>
        <w:tc>
          <w:tcPr>
            <w:tcW w:w="1080" w:type="dxa"/>
          </w:tcPr>
          <w:p w14:paraId="15A435D0" w14:textId="77777777" w:rsidR="004A7C55" w:rsidRPr="00830019" w:rsidRDefault="004A7C55" w:rsidP="00151E69">
            <w:pPr>
              <w:jc w:val="left"/>
              <w:rPr>
                <w:sz w:val="20"/>
                <w:lang w:val="en-US" w:bidi="ar-LB"/>
              </w:rPr>
            </w:pPr>
          </w:p>
        </w:tc>
        <w:tc>
          <w:tcPr>
            <w:tcW w:w="720" w:type="dxa"/>
          </w:tcPr>
          <w:p w14:paraId="57B12D26" w14:textId="77777777" w:rsidR="004A7C55" w:rsidRPr="00830019" w:rsidRDefault="004A7C55" w:rsidP="00151E69">
            <w:pPr>
              <w:bidi/>
              <w:jc w:val="left"/>
              <w:rPr>
                <w:sz w:val="20"/>
                <w:lang w:val="en-US" w:bidi="ar-LB"/>
              </w:rPr>
            </w:pPr>
            <w:r>
              <w:rPr>
                <w:sz w:val="20"/>
                <w:lang w:val="en-US" w:bidi="ar-LB"/>
              </w:rPr>
              <w:t>4.40</w:t>
            </w:r>
          </w:p>
        </w:tc>
        <w:tc>
          <w:tcPr>
            <w:tcW w:w="720" w:type="dxa"/>
          </w:tcPr>
          <w:p w14:paraId="431DFAAC" w14:textId="77777777" w:rsidR="004A7C55" w:rsidRPr="00830019" w:rsidRDefault="004A7C55" w:rsidP="00151E69">
            <w:pPr>
              <w:jc w:val="left"/>
              <w:rPr>
                <w:sz w:val="20"/>
                <w:lang w:val="en-US" w:bidi="ar-LB"/>
              </w:rPr>
            </w:pPr>
          </w:p>
        </w:tc>
        <w:tc>
          <w:tcPr>
            <w:tcW w:w="720" w:type="dxa"/>
          </w:tcPr>
          <w:p w14:paraId="70267997" w14:textId="77777777" w:rsidR="004A7C55" w:rsidRPr="00830019" w:rsidRDefault="004A7C55" w:rsidP="00151E69">
            <w:pPr>
              <w:jc w:val="left"/>
              <w:rPr>
                <w:sz w:val="20"/>
                <w:lang w:val="en-US" w:bidi="ar-LB"/>
              </w:rPr>
            </w:pPr>
          </w:p>
        </w:tc>
        <w:tc>
          <w:tcPr>
            <w:tcW w:w="720" w:type="dxa"/>
          </w:tcPr>
          <w:p w14:paraId="0F137F48" w14:textId="77777777" w:rsidR="004A7C55" w:rsidRPr="00830019" w:rsidRDefault="004A7C55" w:rsidP="00151E69">
            <w:pPr>
              <w:jc w:val="left"/>
              <w:rPr>
                <w:sz w:val="20"/>
                <w:lang w:val="en-US" w:bidi="ar-LB"/>
              </w:rPr>
            </w:pPr>
          </w:p>
        </w:tc>
        <w:tc>
          <w:tcPr>
            <w:tcW w:w="810" w:type="dxa"/>
          </w:tcPr>
          <w:p w14:paraId="7A06B682" w14:textId="77777777" w:rsidR="004A7C55" w:rsidRPr="00830019" w:rsidRDefault="004A7C55" w:rsidP="00151E69">
            <w:pPr>
              <w:jc w:val="left"/>
              <w:rPr>
                <w:sz w:val="20"/>
                <w:lang w:val="en-US" w:bidi="ar-LB"/>
              </w:rPr>
            </w:pPr>
          </w:p>
        </w:tc>
        <w:tc>
          <w:tcPr>
            <w:tcW w:w="715" w:type="dxa"/>
          </w:tcPr>
          <w:p w14:paraId="6E9492C2" w14:textId="77777777" w:rsidR="004A7C55" w:rsidRPr="00830019" w:rsidRDefault="004A7C55" w:rsidP="00151E69">
            <w:pPr>
              <w:jc w:val="left"/>
              <w:rPr>
                <w:sz w:val="20"/>
                <w:lang w:val="en-US" w:bidi="ar-LB"/>
              </w:rPr>
            </w:pPr>
          </w:p>
        </w:tc>
        <w:tc>
          <w:tcPr>
            <w:tcW w:w="905" w:type="dxa"/>
          </w:tcPr>
          <w:p w14:paraId="54CF0E4B" w14:textId="77777777" w:rsidR="004A7C55" w:rsidRPr="00830019" w:rsidRDefault="004A7C55" w:rsidP="00151E69">
            <w:pPr>
              <w:jc w:val="left"/>
              <w:rPr>
                <w:sz w:val="20"/>
                <w:lang w:val="en-US" w:bidi="ar-LB"/>
              </w:rPr>
            </w:pPr>
          </w:p>
        </w:tc>
        <w:tc>
          <w:tcPr>
            <w:tcW w:w="1222" w:type="dxa"/>
          </w:tcPr>
          <w:p w14:paraId="266429CA" w14:textId="77777777" w:rsidR="004A7C55" w:rsidRPr="00830019" w:rsidRDefault="004A7C55" w:rsidP="00151E69">
            <w:pPr>
              <w:bidi/>
              <w:jc w:val="left"/>
              <w:rPr>
                <w:sz w:val="20"/>
                <w:lang w:val="en-US" w:bidi="ar-LB"/>
              </w:rPr>
            </w:pPr>
            <w:r>
              <w:rPr>
                <w:color w:val="000000" w:themeColor="text1"/>
                <w:sz w:val="20"/>
                <w:rtl/>
                <w:lang w:bidi="ar-LB"/>
              </w:rPr>
              <w:t>4.40</w:t>
            </w:r>
          </w:p>
        </w:tc>
      </w:tr>
    </w:tbl>
    <w:p w14:paraId="0D14FDF6" w14:textId="77777777" w:rsidR="004A7C55" w:rsidRPr="00830019" w:rsidRDefault="004A7C55" w:rsidP="004A7C55">
      <w:pPr>
        <w:jc w:val="center"/>
        <w:rPr>
          <w:sz w:val="20"/>
          <w:rtl/>
          <w:lang w:bidi="ar-LB"/>
        </w:rPr>
      </w:pPr>
    </w:p>
    <w:tbl>
      <w:tblPr>
        <w:tblStyle w:val="TableGrid"/>
        <w:bidiVisual/>
        <w:tblW w:w="10060" w:type="dxa"/>
        <w:tblLook w:val="04A0" w:firstRow="1" w:lastRow="0" w:firstColumn="1" w:lastColumn="0" w:noHBand="0" w:noVBand="1"/>
      </w:tblPr>
      <w:tblGrid>
        <w:gridCol w:w="2405"/>
        <w:gridCol w:w="1701"/>
        <w:gridCol w:w="4394"/>
        <w:gridCol w:w="1560"/>
      </w:tblGrid>
      <w:tr w:rsidR="004A7C55" w:rsidRPr="00830019" w14:paraId="605ED34B" w14:textId="77777777" w:rsidTr="00151E69">
        <w:trPr>
          <w:trHeight w:val="276"/>
        </w:trPr>
        <w:tc>
          <w:tcPr>
            <w:tcW w:w="10060" w:type="dxa"/>
            <w:gridSpan w:val="4"/>
            <w:hideMark/>
          </w:tcPr>
          <w:p w14:paraId="795F842E" w14:textId="77777777" w:rsidR="004A7C55" w:rsidRPr="006F1B2D" w:rsidRDefault="004A7C55" w:rsidP="004A7C55">
            <w:pPr>
              <w:pStyle w:val="ListParagraph"/>
              <w:numPr>
                <w:ilvl w:val="0"/>
                <w:numId w:val="22"/>
              </w:numPr>
              <w:bidi/>
              <w:jc w:val="left"/>
              <w:rPr>
                <w:b/>
                <w:sz w:val="20"/>
                <w:lang w:val="en-US" w:bidi="ar-LB"/>
              </w:rPr>
            </w:pPr>
            <w:r w:rsidRPr="006F1B2D">
              <w:rPr>
                <w:b/>
                <w:bCs/>
                <w:sz w:val="20"/>
                <w:rtl/>
                <w:lang w:val="en-US" w:bidi="ar-LB"/>
              </w:rPr>
              <w:t xml:space="preserve">بيانات الاستهلاك </w:t>
            </w:r>
            <w:r>
              <w:rPr>
                <w:b/>
                <w:bCs/>
                <w:sz w:val="20"/>
                <w:rtl/>
                <w:lang w:val="en-US" w:bidi="ar-LB"/>
              </w:rPr>
              <w:t>(طن من</w:t>
            </w:r>
            <w:r w:rsidRPr="006F1B2D">
              <w:rPr>
                <w:b/>
                <w:bCs/>
                <w:sz w:val="20"/>
                <w:rtl/>
                <w:lang w:val="en-US" w:bidi="ar-LB"/>
              </w:rPr>
              <w:t xml:space="preserve"> قدرات استنفاد </w:t>
            </w:r>
            <w:r w:rsidRPr="006F1B2D">
              <w:rPr>
                <w:rFonts w:hint="cs"/>
                <w:b/>
                <w:bCs/>
                <w:sz w:val="20"/>
                <w:rtl/>
                <w:lang w:val="en-US" w:bidi="ar-LB"/>
              </w:rPr>
              <w:t>الأوزون</w:t>
            </w:r>
            <w:r>
              <w:rPr>
                <w:b/>
                <w:sz w:val="20"/>
                <w:lang w:val="en-US" w:bidi="ar-LB"/>
              </w:rPr>
              <w:t xml:space="preserve"> (</w:t>
            </w:r>
          </w:p>
        </w:tc>
      </w:tr>
      <w:tr w:rsidR="004A7C55" w:rsidRPr="00830019" w14:paraId="5F8D03A7" w14:textId="77777777" w:rsidTr="00151E69">
        <w:trPr>
          <w:trHeight w:val="276"/>
        </w:trPr>
        <w:tc>
          <w:tcPr>
            <w:tcW w:w="2405" w:type="dxa"/>
            <w:hideMark/>
          </w:tcPr>
          <w:p w14:paraId="30DCC461" w14:textId="77777777" w:rsidR="004A7C55" w:rsidRPr="00830019" w:rsidRDefault="004A7C55" w:rsidP="00151E69">
            <w:pPr>
              <w:bidi/>
              <w:jc w:val="center"/>
              <w:rPr>
                <w:sz w:val="20"/>
                <w:rtl/>
                <w:lang w:val="en-US" w:bidi="ar-LB"/>
              </w:rPr>
            </w:pPr>
            <w:r w:rsidRPr="00830019">
              <w:rPr>
                <w:sz w:val="20"/>
                <w:rtl/>
                <w:lang w:val="en-US" w:bidi="ar-LB"/>
              </w:rPr>
              <w:t>خط الأساس للفترة</w:t>
            </w:r>
            <w:r>
              <w:rPr>
                <w:sz w:val="20"/>
                <w:rtl/>
                <w:lang w:val="en-US" w:bidi="ar-LB"/>
              </w:rPr>
              <w:t xml:space="preserve"> 2009-2010:</w:t>
            </w:r>
            <w:r w:rsidRPr="00830019">
              <w:rPr>
                <w:sz w:val="20"/>
                <w:rtl/>
                <w:lang w:val="en-US" w:bidi="ar-LB"/>
              </w:rPr>
              <w:t xml:space="preserve"> </w:t>
            </w:r>
          </w:p>
        </w:tc>
        <w:tc>
          <w:tcPr>
            <w:tcW w:w="1701" w:type="dxa"/>
            <w:hideMark/>
          </w:tcPr>
          <w:p w14:paraId="206698CE" w14:textId="77777777" w:rsidR="004A7C55" w:rsidRPr="00830019" w:rsidRDefault="004A7C55" w:rsidP="00151E69">
            <w:pPr>
              <w:bidi/>
              <w:jc w:val="left"/>
              <w:rPr>
                <w:sz w:val="20"/>
                <w:lang w:val="en-US" w:bidi="ar-LB"/>
              </w:rPr>
            </w:pPr>
            <w:r w:rsidRPr="002A216F">
              <w:rPr>
                <w:sz w:val="20"/>
                <w:rtl/>
                <w:lang w:bidi="ar-LB"/>
              </w:rPr>
              <w:t>207.00</w:t>
            </w:r>
          </w:p>
        </w:tc>
        <w:tc>
          <w:tcPr>
            <w:tcW w:w="4394" w:type="dxa"/>
            <w:hideMark/>
          </w:tcPr>
          <w:p w14:paraId="1B00C8F7" w14:textId="77777777" w:rsidR="004A7C55" w:rsidRPr="00830019" w:rsidRDefault="004A7C55" w:rsidP="00151E69">
            <w:pPr>
              <w:bidi/>
              <w:jc w:val="center"/>
              <w:rPr>
                <w:sz w:val="20"/>
                <w:lang w:val="en-US" w:bidi="ar-LB"/>
              </w:rPr>
            </w:pPr>
            <w:r w:rsidRPr="00830019">
              <w:rPr>
                <w:sz w:val="20"/>
                <w:rtl/>
                <w:lang w:val="en-US" w:bidi="ar-LB"/>
              </w:rPr>
              <w:t>نقطة البداية للتخفيضات الإجمالية المستدامة</w:t>
            </w:r>
            <w:r w:rsidRPr="00830019">
              <w:rPr>
                <w:sz w:val="20"/>
                <w:lang w:val="en-US" w:bidi="ar-LB"/>
              </w:rPr>
              <w:t>:</w:t>
            </w:r>
          </w:p>
        </w:tc>
        <w:tc>
          <w:tcPr>
            <w:tcW w:w="1560" w:type="dxa"/>
            <w:hideMark/>
          </w:tcPr>
          <w:p w14:paraId="082A7311" w14:textId="77777777" w:rsidR="004A7C55" w:rsidRPr="00830019" w:rsidRDefault="004A7C55" w:rsidP="00151E69">
            <w:pPr>
              <w:bidi/>
              <w:jc w:val="left"/>
              <w:rPr>
                <w:sz w:val="20"/>
                <w:lang w:val="en-US" w:bidi="ar-LB"/>
              </w:rPr>
            </w:pPr>
            <w:r w:rsidRPr="002A216F">
              <w:rPr>
                <w:sz w:val="20"/>
                <w:rtl/>
                <w:lang w:bidi="ar-LB"/>
              </w:rPr>
              <w:t>208.86</w:t>
            </w:r>
          </w:p>
        </w:tc>
      </w:tr>
      <w:tr w:rsidR="004A7C55" w:rsidRPr="00830019" w14:paraId="7810855E" w14:textId="77777777" w:rsidTr="00151E69">
        <w:trPr>
          <w:trHeight w:val="276"/>
        </w:trPr>
        <w:tc>
          <w:tcPr>
            <w:tcW w:w="10060" w:type="dxa"/>
            <w:gridSpan w:val="4"/>
            <w:hideMark/>
          </w:tcPr>
          <w:p w14:paraId="3FD20B83" w14:textId="77777777" w:rsidR="004A7C55" w:rsidRPr="00830019" w:rsidRDefault="004A7C55" w:rsidP="00151E69">
            <w:pPr>
              <w:bidi/>
              <w:ind w:left="316"/>
              <w:rPr>
                <w:b/>
                <w:sz w:val="20"/>
                <w:lang w:val="en-US" w:bidi="ar-LB"/>
              </w:rPr>
            </w:pPr>
            <w:r w:rsidRPr="00830019">
              <w:rPr>
                <w:b/>
                <w:bCs/>
                <w:sz w:val="20"/>
                <w:rtl/>
                <w:lang w:val="en-US" w:bidi="ar-LB"/>
              </w:rPr>
              <w:t>الاستهلاك المؤهل للتمويل</w:t>
            </w:r>
          </w:p>
        </w:tc>
      </w:tr>
      <w:tr w:rsidR="004A7C55" w:rsidRPr="00830019" w14:paraId="0D9C3D30" w14:textId="77777777" w:rsidTr="00151E69">
        <w:trPr>
          <w:trHeight w:val="276"/>
        </w:trPr>
        <w:tc>
          <w:tcPr>
            <w:tcW w:w="2405" w:type="dxa"/>
            <w:hideMark/>
          </w:tcPr>
          <w:p w14:paraId="2CD94CC1" w14:textId="77777777" w:rsidR="004A7C55" w:rsidRPr="00830019" w:rsidRDefault="004A7C55" w:rsidP="00151E69">
            <w:pPr>
              <w:bidi/>
              <w:jc w:val="center"/>
              <w:rPr>
                <w:sz w:val="20"/>
                <w:lang w:val="en-US" w:bidi="ar-LB"/>
              </w:rPr>
            </w:pPr>
            <w:r w:rsidRPr="00830019">
              <w:rPr>
                <w:sz w:val="20"/>
                <w:rtl/>
                <w:lang w:val="en-US" w:bidi="ar-LB"/>
              </w:rPr>
              <w:t>تمت الموافقة عليها بالفعل</w:t>
            </w:r>
            <w:r w:rsidRPr="00830019">
              <w:rPr>
                <w:sz w:val="20"/>
                <w:lang w:val="en-US" w:bidi="ar-LB"/>
              </w:rPr>
              <w:t>:</w:t>
            </w:r>
          </w:p>
        </w:tc>
        <w:tc>
          <w:tcPr>
            <w:tcW w:w="1701" w:type="dxa"/>
            <w:shd w:val="clear" w:color="auto" w:fill="auto"/>
            <w:hideMark/>
          </w:tcPr>
          <w:p w14:paraId="27624748" w14:textId="77777777" w:rsidR="004A7C55" w:rsidRPr="00830019" w:rsidRDefault="004A7C55" w:rsidP="00151E69">
            <w:pPr>
              <w:bidi/>
              <w:jc w:val="left"/>
              <w:rPr>
                <w:sz w:val="20"/>
                <w:lang w:val="en-US" w:bidi="ar-LB"/>
              </w:rPr>
            </w:pPr>
            <w:r>
              <w:rPr>
                <w:sz w:val="20"/>
                <w:rtl/>
                <w:lang w:bidi="ar-LB"/>
              </w:rPr>
              <w:t>208.86</w:t>
            </w:r>
          </w:p>
        </w:tc>
        <w:tc>
          <w:tcPr>
            <w:tcW w:w="4394" w:type="dxa"/>
            <w:hideMark/>
          </w:tcPr>
          <w:p w14:paraId="00554D5B" w14:textId="77777777" w:rsidR="004A7C55" w:rsidRPr="00830019" w:rsidRDefault="004A7C55" w:rsidP="00151E69">
            <w:pPr>
              <w:bidi/>
              <w:jc w:val="center"/>
              <w:rPr>
                <w:i/>
                <w:sz w:val="20"/>
                <w:lang w:val="en-US" w:bidi="ar-LB"/>
              </w:rPr>
            </w:pPr>
            <w:r>
              <w:rPr>
                <w:sz w:val="20"/>
                <w:rtl/>
                <w:lang w:val="en-US" w:bidi="ar-LB"/>
              </w:rPr>
              <w:t>ال</w:t>
            </w:r>
            <w:r w:rsidRPr="00830019">
              <w:rPr>
                <w:sz w:val="20"/>
                <w:rtl/>
                <w:lang w:val="en-US" w:bidi="ar-LB"/>
              </w:rPr>
              <w:t>متبقي</w:t>
            </w:r>
            <w:r w:rsidRPr="00830019">
              <w:rPr>
                <w:sz w:val="20"/>
                <w:lang w:val="en-US" w:bidi="ar-LB"/>
              </w:rPr>
              <w:t>:</w:t>
            </w:r>
          </w:p>
        </w:tc>
        <w:tc>
          <w:tcPr>
            <w:tcW w:w="1560" w:type="dxa"/>
            <w:shd w:val="clear" w:color="auto" w:fill="auto"/>
            <w:hideMark/>
          </w:tcPr>
          <w:p w14:paraId="63855860" w14:textId="77777777" w:rsidR="004A7C55" w:rsidRPr="00830019" w:rsidRDefault="004A7C55" w:rsidP="00151E69">
            <w:pPr>
              <w:bidi/>
              <w:jc w:val="left"/>
              <w:rPr>
                <w:sz w:val="20"/>
                <w:lang w:val="en-US" w:bidi="ar-LB"/>
              </w:rPr>
            </w:pPr>
            <w:r>
              <w:rPr>
                <w:sz w:val="20"/>
                <w:rtl/>
                <w:lang w:bidi="ar-LB"/>
              </w:rPr>
              <w:t>0.00</w:t>
            </w:r>
          </w:p>
        </w:tc>
      </w:tr>
    </w:tbl>
    <w:p w14:paraId="3DE401ED" w14:textId="77777777" w:rsidR="004A7C55" w:rsidRPr="00830019" w:rsidRDefault="004A7C55" w:rsidP="004A7C55">
      <w:pPr>
        <w:jc w:val="center"/>
        <w:rPr>
          <w:sz w:val="20"/>
          <w:rtl/>
          <w:lang w:bidi="ar-LB"/>
        </w:rPr>
      </w:pPr>
    </w:p>
    <w:tbl>
      <w:tblPr>
        <w:tblStyle w:val="TableGrid"/>
        <w:bidiVisual/>
        <w:tblW w:w="5273" w:type="pct"/>
        <w:tblLook w:val="04A0" w:firstRow="1" w:lastRow="0" w:firstColumn="1" w:lastColumn="0" w:noHBand="0" w:noVBand="1"/>
      </w:tblPr>
      <w:tblGrid>
        <w:gridCol w:w="1417"/>
        <w:gridCol w:w="2655"/>
        <w:gridCol w:w="1459"/>
        <w:gridCol w:w="1459"/>
        <w:gridCol w:w="1457"/>
        <w:gridCol w:w="1414"/>
      </w:tblGrid>
      <w:tr w:rsidR="004A7C55" w:rsidRPr="00830019" w14:paraId="4B4CBB96" w14:textId="77777777" w:rsidTr="00151E69">
        <w:trPr>
          <w:trHeight w:val="264"/>
        </w:trPr>
        <w:tc>
          <w:tcPr>
            <w:tcW w:w="2064" w:type="pct"/>
            <w:gridSpan w:val="2"/>
            <w:hideMark/>
          </w:tcPr>
          <w:p w14:paraId="6F2AB05F" w14:textId="77777777" w:rsidR="004A7C55" w:rsidRPr="004B24FC" w:rsidRDefault="004A7C55" w:rsidP="004A7C55">
            <w:pPr>
              <w:pStyle w:val="ListParagraph"/>
              <w:numPr>
                <w:ilvl w:val="0"/>
                <w:numId w:val="22"/>
              </w:numPr>
              <w:bidi/>
              <w:jc w:val="left"/>
              <w:rPr>
                <w:b/>
                <w:sz w:val="20"/>
                <w:lang w:val="en-US" w:bidi="ar-LB"/>
              </w:rPr>
            </w:pPr>
            <w:r w:rsidRPr="004B24FC">
              <w:rPr>
                <w:b/>
                <w:bCs/>
                <w:sz w:val="20"/>
                <w:rtl/>
                <w:lang w:val="en-US" w:bidi="ar-LB"/>
              </w:rPr>
              <w:t>خطة العمل المعتمدة</w:t>
            </w:r>
          </w:p>
        </w:tc>
        <w:tc>
          <w:tcPr>
            <w:tcW w:w="740" w:type="pct"/>
            <w:vAlign w:val="center"/>
            <w:hideMark/>
          </w:tcPr>
          <w:p w14:paraId="53BD0D18" w14:textId="77777777" w:rsidR="004A7C55" w:rsidRPr="00830019" w:rsidRDefault="004A7C55" w:rsidP="00151E69">
            <w:pPr>
              <w:bidi/>
              <w:jc w:val="center"/>
              <w:rPr>
                <w:b/>
                <w:sz w:val="20"/>
                <w:lang w:val="en-US" w:bidi="ar-LB"/>
              </w:rPr>
            </w:pPr>
            <w:r w:rsidRPr="00830019">
              <w:rPr>
                <w:b/>
                <w:sz w:val="20"/>
                <w:lang w:val="en-US" w:bidi="ar-LB"/>
              </w:rPr>
              <w:t>2023</w:t>
            </w:r>
          </w:p>
        </w:tc>
        <w:tc>
          <w:tcPr>
            <w:tcW w:w="740" w:type="pct"/>
            <w:vAlign w:val="center"/>
            <w:hideMark/>
          </w:tcPr>
          <w:p w14:paraId="16AC30CE" w14:textId="77777777" w:rsidR="004A7C55" w:rsidRPr="00830019" w:rsidRDefault="004A7C55" w:rsidP="00151E69">
            <w:pPr>
              <w:bidi/>
              <w:jc w:val="center"/>
              <w:rPr>
                <w:b/>
                <w:sz w:val="20"/>
                <w:lang w:val="en-US" w:bidi="ar-LB"/>
              </w:rPr>
            </w:pPr>
            <w:r w:rsidRPr="00830019">
              <w:rPr>
                <w:b/>
                <w:sz w:val="20"/>
                <w:lang w:val="en-US" w:bidi="ar-LB"/>
              </w:rPr>
              <w:t>2024</w:t>
            </w:r>
          </w:p>
        </w:tc>
        <w:tc>
          <w:tcPr>
            <w:tcW w:w="739" w:type="pct"/>
            <w:vAlign w:val="center"/>
            <w:hideMark/>
          </w:tcPr>
          <w:p w14:paraId="66D91591" w14:textId="77777777" w:rsidR="004A7C55" w:rsidRPr="00830019" w:rsidRDefault="004A7C55" w:rsidP="00151E69">
            <w:pPr>
              <w:bidi/>
              <w:jc w:val="center"/>
              <w:rPr>
                <w:b/>
                <w:sz w:val="20"/>
                <w:lang w:val="en-US" w:bidi="ar-LB"/>
              </w:rPr>
            </w:pPr>
            <w:r w:rsidRPr="00830019">
              <w:rPr>
                <w:b/>
                <w:sz w:val="20"/>
                <w:lang w:val="en-US" w:bidi="ar-LB"/>
              </w:rPr>
              <w:t>2025</w:t>
            </w:r>
          </w:p>
        </w:tc>
        <w:tc>
          <w:tcPr>
            <w:tcW w:w="717" w:type="pct"/>
            <w:vAlign w:val="center"/>
            <w:hideMark/>
          </w:tcPr>
          <w:p w14:paraId="311D4780" w14:textId="77777777" w:rsidR="004A7C55" w:rsidRPr="00830019" w:rsidRDefault="004A7C55" w:rsidP="00151E69">
            <w:pPr>
              <w:bidi/>
              <w:jc w:val="center"/>
              <w:rPr>
                <w:b/>
                <w:sz w:val="20"/>
                <w:lang w:val="en-US" w:bidi="ar-LB"/>
              </w:rPr>
            </w:pPr>
            <w:r w:rsidRPr="00830019">
              <w:rPr>
                <w:b/>
                <w:bCs/>
                <w:sz w:val="20"/>
                <w:rtl/>
                <w:lang w:val="en-US" w:bidi="ar-LB"/>
              </w:rPr>
              <w:t>المجموع</w:t>
            </w:r>
          </w:p>
        </w:tc>
      </w:tr>
      <w:tr w:rsidR="004A7C55" w:rsidRPr="00830019" w14:paraId="00529DD1" w14:textId="77777777" w:rsidTr="00151E69">
        <w:trPr>
          <w:trHeight w:val="187"/>
        </w:trPr>
        <w:tc>
          <w:tcPr>
            <w:tcW w:w="718" w:type="pct"/>
            <w:vMerge w:val="restart"/>
            <w:vAlign w:val="center"/>
            <w:hideMark/>
          </w:tcPr>
          <w:p w14:paraId="59C54B46" w14:textId="77777777" w:rsidR="004A7C55" w:rsidRPr="00830019" w:rsidRDefault="004A7C55" w:rsidP="00151E69">
            <w:pPr>
              <w:bidi/>
              <w:jc w:val="center"/>
              <w:rPr>
                <w:sz w:val="20"/>
                <w:lang w:val="en-US" w:bidi="ar-LB"/>
              </w:rPr>
            </w:pPr>
            <w:r w:rsidRPr="00F6087C">
              <w:rPr>
                <w:color w:val="000000" w:themeColor="text1"/>
                <w:sz w:val="20"/>
                <w:rtl/>
                <w:lang w:bidi="ar-LB"/>
              </w:rPr>
              <w:t>اليونيدو</w:t>
            </w:r>
          </w:p>
        </w:tc>
        <w:tc>
          <w:tcPr>
            <w:tcW w:w="1346" w:type="pct"/>
            <w:hideMark/>
          </w:tcPr>
          <w:p w14:paraId="00E597D9" w14:textId="77777777" w:rsidR="004A7C55" w:rsidRPr="00830019" w:rsidRDefault="004A7C55" w:rsidP="00151E69">
            <w:pPr>
              <w:bidi/>
              <w:jc w:val="left"/>
              <w:rPr>
                <w:sz w:val="20"/>
                <w:lang w:val="en-US" w:bidi="ar-LB"/>
              </w:rPr>
            </w:pPr>
            <w:r w:rsidRPr="00830019">
              <w:rPr>
                <w:sz w:val="20"/>
                <w:rtl/>
                <w:lang w:val="en-US" w:bidi="ar-LB"/>
              </w:rPr>
              <w:t xml:space="preserve">التخلص التدريجي من المواد المستنفدة للأوزون </w:t>
            </w:r>
            <w:r>
              <w:rPr>
                <w:sz w:val="20"/>
                <w:rtl/>
                <w:lang w:val="en-US" w:bidi="ar-LB"/>
              </w:rPr>
              <w:t>(طن من</w:t>
            </w:r>
            <w:r w:rsidRPr="00830019">
              <w:rPr>
                <w:sz w:val="20"/>
                <w:rtl/>
                <w:lang w:val="en-US" w:bidi="ar-LB"/>
              </w:rPr>
              <w:t xml:space="preserve"> قدرات استنفاد </w:t>
            </w:r>
            <w:r w:rsidRPr="00830019">
              <w:rPr>
                <w:rFonts w:hint="cs"/>
                <w:sz w:val="20"/>
                <w:rtl/>
                <w:lang w:val="en-US" w:bidi="ar-LB"/>
              </w:rPr>
              <w:t>الأوزون</w:t>
            </w:r>
            <w:r>
              <w:rPr>
                <w:sz w:val="20"/>
                <w:lang w:val="en-US" w:bidi="ar-LB"/>
              </w:rPr>
              <w:t xml:space="preserve"> (</w:t>
            </w:r>
          </w:p>
        </w:tc>
        <w:tc>
          <w:tcPr>
            <w:tcW w:w="740" w:type="pct"/>
          </w:tcPr>
          <w:p w14:paraId="02FF0407" w14:textId="77777777" w:rsidR="004A7C55" w:rsidRPr="00830019" w:rsidRDefault="004A7C55" w:rsidP="00151E69">
            <w:pPr>
              <w:bidi/>
              <w:jc w:val="left"/>
              <w:rPr>
                <w:sz w:val="20"/>
                <w:lang w:val="en-US" w:bidi="ar-LB"/>
              </w:rPr>
            </w:pPr>
            <w:r>
              <w:rPr>
                <w:sz w:val="20"/>
                <w:lang w:val="en-US" w:bidi="ar-LB"/>
              </w:rPr>
              <w:t>44.98</w:t>
            </w:r>
          </w:p>
        </w:tc>
        <w:tc>
          <w:tcPr>
            <w:tcW w:w="740" w:type="pct"/>
          </w:tcPr>
          <w:p w14:paraId="0C4A29C2" w14:textId="77777777" w:rsidR="004A7C55" w:rsidRPr="00830019" w:rsidRDefault="004A7C55" w:rsidP="00151E69">
            <w:pPr>
              <w:bidi/>
              <w:jc w:val="left"/>
              <w:rPr>
                <w:sz w:val="20"/>
                <w:lang w:val="en-US" w:bidi="ar-LB"/>
              </w:rPr>
            </w:pPr>
            <w:r>
              <w:rPr>
                <w:sz w:val="20"/>
                <w:lang w:val="en-US" w:bidi="ar-LB"/>
              </w:rPr>
              <w:t>0.00</w:t>
            </w:r>
          </w:p>
        </w:tc>
        <w:tc>
          <w:tcPr>
            <w:tcW w:w="739" w:type="pct"/>
          </w:tcPr>
          <w:p w14:paraId="1430B2B5" w14:textId="77777777" w:rsidR="004A7C55" w:rsidRPr="00830019" w:rsidRDefault="004A7C55" w:rsidP="00151E69">
            <w:pPr>
              <w:bidi/>
              <w:jc w:val="left"/>
              <w:rPr>
                <w:sz w:val="20"/>
                <w:lang w:val="en-US" w:bidi="ar-LB"/>
              </w:rPr>
            </w:pPr>
            <w:r>
              <w:rPr>
                <w:sz w:val="20"/>
                <w:lang w:val="en-US" w:bidi="ar-LB"/>
              </w:rPr>
              <w:t>46.46</w:t>
            </w:r>
          </w:p>
        </w:tc>
        <w:tc>
          <w:tcPr>
            <w:tcW w:w="717" w:type="pct"/>
          </w:tcPr>
          <w:p w14:paraId="2B448FEF" w14:textId="77777777" w:rsidR="004A7C55" w:rsidRPr="00830019" w:rsidRDefault="004A7C55" w:rsidP="00151E69">
            <w:pPr>
              <w:bidi/>
              <w:jc w:val="left"/>
              <w:rPr>
                <w:sz w:val="20"/>
                <w:lang w:val="en-US" w:bidi="ar-LB"/>
              </w:rPr>
            </w:pPr>
            <w:r>
              <w:rPr>
                <w:sz w:val="20"/>
                <w:lang w:val="en-US" w:bidi="ar-LB"/>
              </w:rPr>
              <w:t>91.44</w:t>
            </w:r>
          </w:p>
        </w:tc>
      </w:tr>
      <w:tr w:rsidR="004A7C55" w:rsidRPr="00830019" w14:paraId="03C04A6B" w14:textId="77777777" w:rsidTr="00151E69">
        <w:trPr>
          <w:trHeight w:val="55"/>
        </w:trPr>
        <w:tc>
          <w:tcPr>
            <w:tcW w:w="718" w:type="pct"/>
            <w:vMerge/>
            <w:vAlign w:val="center"/>
            <w:hideMark/>
          </w:tcPr>
          <w:p w14:paraId="7C7D142B" w14:textId="77777777" w:rsidR="004A7C55" w:rsidRPr="00830019" w:rsidRDefault="004A7C55" w:rsidP="00151E69">
            <w:pPr>
              <w:rPr>
                <w:sz w:val="20"/>
                <w:lang w:val="en-US" w:bidi="ar-LB"/>
              </w:rPr>
            </w:pPr>
          </w:p>
        </w:tc>
        <w:tc>
          <w:tcPr>
            <w:tcW w:w="1346" w:type="pct"/>
            <w:hideMark/>
          </w:tcPr>
          <w:p w14:paraId="657BAD22" w14:textId="77777777" w:rsidR="004A7C55" w:rsidRPr="00830019" w:rsidRDefault="004A7C55" w:rsidP="00151E69">
            <w:pPr>
              <w:bidi/>
              <w:jc w:val="left"/>
              <w:rPr>
                <w:sz w:val="20"/>
                <w:lang w:val="en-US" w:bidi="ar-LB"/>
              </w:rPr>
            </w:pPr>
            <w:r w:rsidRPr="00830019">
              <w:rPr>
                <w:sz w:val="20"/>
                <w:rtl/>
                <w:lang w:val="en-US" w:bidi="ar-LB"/>
              </w:rPr>
              <w:t xml:space="preserve">التمويل </w:t>
            </w:r>
            <w:r>
              <w:rPr>
                <w:sz w:val="20"/>
                <w:rtl/>
                <w:lang w:val="en-US" w:bidi="ar-LB"/>
              </w:rPr>
              <w:t>(</w:t>
            </w:r>
            <w:r w:rsidRPr="00830019">
              <w:rPr>
                <w:sz w:val="20"/>
                <w:rtl/>
                <w:lang w:val="en-US" w:bidi="ar-LB"/>
              </w:rPr>
              <w:t xml:space="preserve">بالدولار </w:t>
            </w:r>
            <w:r w:rsidRPr="00830019">
              <w:rPr>
                <w:rFonts w:hint="cs"/>
                <w:sz w:val="20"/>
                <w:rtl/>
                <w:lang w:val="en-US" w:bidi="ar-LB"/>
              </w:rPr>
              <w:t>الأمريكي</w:t>
            </w:r>
            <w:r>
              <w:rPr>
                <w:sz w:val="20"/>
                <w:lang w:val="en-US" w:bidi="ar-LB"/>
              </w:rPr>
              <w:t xml:space="preserve"> (</w:t>
            </w:r>
          </w:p>
        </w:tc>
        <w:tc>
          <w:tcPr>
            <w:tcW w:w="740" w:type="pct"/>
          </w:tcPr>
          <w:p w14:paraId="54ADCEC9" w14:textId="77777777" w:rsidR="004A7C55" w:rsidRPr="00830019" w:rsidRDefault="004A7C55" w:rsidP="00151E69">
            <w:pPr>
              <w:bidi/>
              <w:jc w:val="left"/>
              <w:rPr>
                <w:sz w:val="20"/>
                <w:lang w:val="en-US" w:bidi="ar-LB"/>
              </w:rPr>
            </w:pPr>
            <w:r>
              <w:rPr>
                <w:sz w:val="20"/>
                <w:lang w:val="en-US" w:bidi="ar-LB"/>
              </w:rPr>
              <w:t>509,855</w:t>
            </w:r>
          </w:p>
        </w:tc>
        <w:tc>
          <w:tcPr>
            <w:tcW w:w="740" w:type="pct"/>
          </w:tcPr>
          <w:p w14:paraId="2AE2E244" w14:textId="77777777" w:rsidR="004A7C55" w:rsidRPr="00830019" w:rsidRDefault="004A7C55" w:rsidP="00151E69">
            <w:pPr>
              <w:bidi/>
              <w:jc w:val="left"/>
              <w:rPr>
                <w:sz w:val="20"/>
                <w:lang w:val="en-US" w:bidi="ar-LB"/>
              </w:rPr>
            </w:pPr>
            <w:r>
              <w:rPr>
                <w:sz w:val="20"/>
                <w:lang w:val="en-US" w:bidi="ar-LB"/>
              </w:rPr>
              <w:t>0</w:t>
            </w:r>
          </w:p>
        </w:tc>
        <w:tc>
          <w:tcPr>
            <w:tcW w:w="739" w:type="pct"/>
          </w:tcPr>
          <w:p w14:paraId="5D0F1E19" w14:textId="77777777" w:rsidR="004A7C55" w:rsidRPr="00830019" w:rsidRDefault="004A7C55" w:rsidP="00151E69">
            <w:pPr>
              <w:bidi/>
              <w:jc w:val="left"/>
              <w:rPr>
                <w:sz w:val="20"/>
                <w:lang w:val="en-US" w:bidi="ar-LB"/>
              </w:rPr>
            </w:pPr>
            <w:r>
              <w:rPr>
                <w:sz w:val="20"/>
                <w:lang w:val="en-US" w:bidi="ar-LB"/>
              </w:rPr>
              <w:t>526,654</w:t>
            </w:r>
          </w:p>
        </w:tc>
        <w:tc>
          <w:tcPr>
            <w:tcW w:w="717" w:type="pct"/>
          </w:tcPr>
          <w:p w14:paraId="2802854B" w14:textId="77777777" w:rsidR="004A7C55" w:rsidRPr="00830019" w:rsidRDefault="004A7C55" w:rsidP="00151E69">
            <w:pPr>
              <w:bidi/>
              <w:jc w:val="left"/>
              <w:rPr>
                <w:sz w:val="20"/>
                <w:lang w:val="en-US" w:bidi="ar-LB"/>
              </w:rPr>
            </w:pPr>
            <w:r>
              <w:rPr>
                <w:sz w:val="20"/>
                <w:lang w:val="en-US" w:bidi="ar-LB"/>
              </w:rPr>
              <w:t>1,036,509</w:t>
            </w:r>
          </w:p>
        </w:tc>
      </w:tr>
    </w:tbl>
    <w:p w14:paraId="02F398E2" w14:textId="77777777" w:rsidR="004A7C55" w:rsidRDefault="004A7C55" w:rsidP="004A7C55">
      <w:pPr>
        <w:jc w:val="center"/>
        <w:rPr>
          <w:sz w:val="18"/>
          <w:szCs w:val="18"/>
          <w:rtl/>
          <w:lang w:bidi="ar-LB"/>
        </w:rPr>
      </w:pPr>
    </w:p>
    <w:tbl>
      <w:tblPr>
        <w:tblStyle w:val="TableGrid"/>
        <w:bidiVisual/>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935"/>
        <w:gridCol w:w="797"/>
        <w:gridCol w:w="739"/>
        <w:gridCol w:w="792"/>
        <w:gridCol w:w="692"/>
        <w:gridCol w:w="692"/>
        <w:gridCol w:w="792"/>
        <w:gridCol w:w="792"/>
        <w:gridCol w:w="692"/>
        <w:gridCol w:w="812"/>
        <w:gridCol w:w="592"/>
        <w:gridCol w:w="792"/>
        <w:gridCol w:w="942"/>
      </w:tblGrid>
      <w:tr w:rsidR="004A7C55" w:rsidRPr="005C1068" w14:paraId="7B89C195" w14:textId="77777777" w:rsidTr="00151E69">
        <w:trPr>
          <w:trHeight w:val="243"/>
        </w:trPr>
        <w:tc>
          <w:tcPr>
            <w:tcW w:w="1285" w:type="pct"/>
            <w:gridSpan w:val="3"/>
            <w:shd w:val="clear" w:color="auto" w:fill="auto"/>
          </w:tcPr>
          <w:p w14:paraId="563CB772" w14:textId="77777777" w:rsidR="004A7C55" w:rsidRPr="004B24FC" w:rsidRDefault="004A7C55" w:rsidP="004A7C55">
            <w:pPr>
              <w:pStyle w:val="ListParagraph"/>
              <w:numPr>
                <w:ilvl w:val="0"/>
                <w:numId w:val="22"/>
              </w:numPr>
              <w:bidi/>
              <w:spacing w:after="60"/>
              <w:jc w:val="left"/>
              <w:rPr>
                <w:b/>
                <w:bCs/>
                <w:sz w:val="20"/>
                <w:rtl/>
                <w:lang w:bidi="ar-LB"/>
              </w:rPr>
            </w:pPr>
            <w:r w:rsidRPr="004B24FC">
              <w:rPr>
                <w:b/>
                <w:bCs/>
                <w:sz w:val="20"/>
                <w:rtl/>
                <w:lang w:bidi="ar-LB"/>
              </w:rPr>
              <w:t>بيانات المشروع</w:t>
            </w:r>
          </w:p>
        </w:tc>
        <w:tc>
          <w:tcPr>
            <w:tcW w:w="394" w:type="pct"/>
            <w:shd w:val="clear" w:color="auto" w:fill="auto"/>
            <w:vAlign w:val="center"/>
          </w:tcPr>
          <w:p w14:paraId="725663BC" w14:textId="77777777" w:rsidR="004A7C55" w:rsidRPr="005C1068" w:rsidRDefault="004A7C55" w:rsidP="00151E69">
            <w:pPr>
              <w:bidi/>
              <w:spacing w:after="60"/>
              <w:jc w:val="center"/>
              <w:rPr>
                <w:b/>
                <w:bCs/>
                <w:sz w:val="20"/>
                <w:rtl/>
                <w:lang w:bidi="ar-LB"/>
              </w:rPr>
            </w:pPr>
            <w:r w:rsidRPr="005C1068">
              <w:rPr>
                <w:b/>
                <w:bCs/>
                <w:sz w:val="20"/>
                <w:rtl/>
                <w:lang w:bidi="ar-LB"/>
              </w:rPr>
              <w:t>2016</w:t>
            </w:r>
          </w:p>
        </w:tc>
        <w:tc>
          <w:tcPr>
            <w:tcW w:w="344" w:type="pct"/>
            <w:shd w:val="clear" w:color="auto" w:fill="auto"/>
            <w:vAlign w:val="center"/>
          </w:tcPr>
          <w:p w14:paraId="773D1389" w14:textId="77777777" w:rsidR="004A7C55" w:rsidRPr="005C1068" w:rsidRDefault="004A7C55" w:rsidP="00151E69">
            <w:pPr>
              <w:bidi/>
              <w:spacing w:after="60"/>
              <w:jc w:val="center"/>
              <w:rPr>
                <w:b/>
                <w:bCs/>
                <w:sz w:val="20"/>
                <w:rtl/>
                <w:lang w:bidi="ar-LB"/>
              </w:rPr>
            </w:pPr>
            <w:r w:rsidRPr="005C1068">
              <w:rPr>
                <w:b/>
                <w:bCs/>
                <w:sz w:val="20"/>
                <w:rtl/>
                <w:lang w:bidi="ar-LB"/>
              </w:rPr>
              <w:t>2017-2019</w:t>
            </w:r>
          </w:p>
        </w:tc>
        <w:tc>
          <w:tcPr>
            <w:tcW w:w="344" w:type="pct"/>
            <w:shd w:val="clear" w:color="auto" w:fill="auto"/>
            <w:vAlign w:val="center"/>
          </w:tcPr>
          <w:p w14:paraId="7D2372DD" w14:textId="77777777" w:rsidR="004A7C55" w:rsidRPr="005C1068" w:rsidRDefault="004A7C55" w:rsidP="00151E69">
            <w:pPr>
              <w:bidi/>
              <w:spacing w:after="60"/>
              <w:jc w:val="center"/>
              <w:rPr>
                <w:b/>
                <w:bCs/>
                <w:sz w:val="20"/>
                <w:rtl/>
                <w:lang w:bidi="ar-LB"/>
              </w:rPr>
            </w:pPr>
            <w:r w:rsidRPr="005C1068">
              <w:rPr>
                <w:b/>
                <w:bCs/>
                <w:sz w:val="20"/>
                <w:rtl/>
                <w:lang w:bidi="ar-LB"/>
              </w:rPr>
              <w:t>2020-2021</w:t>
            </w:r>
          </w:p>
        </w:tc>
        <w:tc>
          <w:tcPr>
            <w:tcW w:w="394" w:type="pct"/>
            <w:shd w:val="clear" w:color="auto" w:fill="auto"/>
            <w:vAlign w:val="center"/>
          </w:tcPr>
          <w:p w14:paraId="53FA917A" w14:textId="77777777" w:rsidR="004A7C55" w:rsidRPr="005C1068" w:rsidRDefault="004A7C55" w:rsidP="00151E69">
            <w:pPr>
              <w:bidi/>
              <w:spacing w:after="60"/>
              <w:jc w:val="center"/>
              <w:rPr>
                <w:b/>
                <w:bCs/>
                <w:sz w:val="20"/>
                <w:rtl/>
                <w:lang w:bidi="ar-LB"/>
              </w:rPr>
            </w:pPr>
            <w:r w:rsidRPr="005C1068">
              <w:rPr>
                <w:b/>
                <w:bCs/>
                <w:sz w:val="20"/>
                <w:rtl/>
                <w:lang w:bidi="ar-LB"/>
              </w:rPr>
              <w:t>2022</w:t>
            </w:r>
          </w:p>
        </w:tc>
        <w:tc>
          <w:tcPr>
            <w:tcW w:w="394" w:type="pct"/>
            <w:shd w:val="clear" w:color="auto" w:fill="auto"/>
            <w:vAlign w:val="center"/>
          </w:tcPr>
          <w:p w14:paraId="4EABE5A3" w14:textId="77777777" w:rsidR="004A7C55" w:rsidRPr="005C1068" w:rsidRDefault="004A7C55" w:rsidP="00151E69">
            <w:pPr>
              <w:bidi/>
              <w:spacing w:after="60"/>
              <w:jc w:val="center"/>
              <w:rPr>
                <w:b/>
                <w:bCs/>
                <w:sz w:val="20"/>
                <w:rtl/>
                <w:lang w:bidi="ar-LB"/>
              </w:rPr>
            </w:pPr>
            <w:r w:rsidRPr="005C1068">
              <w:rPr>
                <w:b/>
                <w:bCs/>
                <w:sz w:val="20"/>
                <w:rtl/>
                <w:lang w:bidi="ar-LB"/>
              </w:rPr>
              <w:t>2023</w:t>
            </w:r>
          </w:p>
        </w:tc>
        <w:tc>
          <w:tcPr>
            <w:tcW w:w="226" w:type="pct"/>
            <w:vAlign w:val="center"/>
          </w:tcPr>
          <w:p w14:paraId="339582C5" w14:textId="77777777" w:rsidR="004A7C55" w:rsidRPr="005C1068" w:rsidRDefault="004A7C55" w:rsidP="00151E69">
            <w:pPr>
              <w:bidi/>
              <w:spacing w:after="60"/>
              <w:jc w:val="center"/>
              <w:rPr>
                <w:b/>
                <w:bCs/>
                <w:sz w:val="20"/>
                <w:rtl/>
                <w:lang w:bidi="ar-LB"/>
              </w:rPr>
            </w:pPr>
            <w:r w:rsidRPr="005C1068">
              <w:rPr>
                <w:b/>
                <w:bCs/>
                <w:sz w:val="20"/>
                <w:rtl/>
                <w:lang w:bidi="ar-LB"/>
              </w:rPr>
              <w:t>2024</w:t>
            </w:r>
          </w:p>
        </w:tc>
        <w:tc>
          <w:tcPr>
            <w:tcW w:w="465" w:type="pct"/>
            <w:vAlign w:val="center"/>
          </w:tcPr>
          <w:p w14:paraId="09C69045" w14:textId="77777777" w:rsidR="004A7C55" w:rsidRPr="005C1068" w:rsidRDefault="004A7C55" w:rsidP="00151E69">
            <w:pPr>
              <w:bidi/>
              <w:spacing w:after="60"/>
              <w:jc w:val="center"/>
              <w:rPr>
                <w:b/>
                <w:bCs/>
                <w:sz w:val="20"/>
                <w:rtl/>
                <w:lang w:bidi="ar-LB"/>
              </w:rPr>
            </w:pPr>
            <w:r w:rsidRPr="005C1068">
              <w:rPr>
                <w:b/>
                <w:bCs/>
                <w:sz w:val="20"/>
                <w:rtl/>
                <w:lang w:bidi="ar-LB"/>
              </w:rPr>
              <w:t>2025</w:t>
            </w:r>
          </w:p>
        </w:tc>
        <w:tc>
          <w:tcPr>
            <w:tcW w:w="294" w:type="pct"/>
            <w:vAlign w:val="center"/>
          </w:tcPr>
          <w:p w14:paraId="21994C3C" w14:textId="77777777" w:rsidR="004A7C55" w:rsidRPr="005C1068" w:rsidRDefault="004A7C55" w:rsidP="00151E69">
            <w:pPr>
              <w:bidi/>
              <w:spacing w:after="60"/>
              <w:jc w:val="center"/>
              <w:rPr>
                <w:b/>
                <w:bCs/>
                <w:sz w:val="20"/>
                <w:rtl/>
                <w:lang w:bidi="ar-LB"/>
              </w:rPr>
            </w:pPr>
            <w:r w:rsidRPr="005C1068">
              <w:rPr>
                <w:b/>
                <w:bCs/>
                <w:sz w:val="20"/>
                <w:rtl/>
                <w:lang w:bidi="ar-LB"/>
              </w:rPr>
              <w:t>2026</w:t>
            </w:r>
          </w:p>
        </w:tc>
        <w:tc>
          <w:tcPr>
            <w:tcW w:w="394" w:type="pct"/>
            <w:vAlign w:val="center"/>
          </w:tcPr>
          <w:p w14:paraId="110E50DF" w14:textId="77777777" w:rsidR="004A7C55" w:rsidRPr="005C1068" w:rsidRDefault="004A7C55" w:rsidP="00151E69">
            <w:pPr>
              <w:bidi/>
              <w:spacing w:after="60"/>
              <w:jc w:val="center"/>
              <w:rPr>
                <w:b/>
                <w:bCs/>
                <w:sz w:val="20"/>
                <w:rtl/>
                <w:lang w:bidi="ar-LB"/>
              </w:rPr>
            </w:pPr>
            <w:r w:rsidRPr="005C1068">
              <w:rPr>
                <w:b/>
                <w:bCs/>
                <w:sz w:val="20"/>
                <w:rtl/>
                <w:lang w:bidi="ar-LB"/>
              </w:rPr>
              <w:t>2027</w:t>
            </w:r>
          </w:p>
        </w:tc>
        <w:tc>
          <w:tcPr>
            <w:tcW w:w="468" w:type="pct"/>
            <w:shd w:val="clear" w:color="auto" w:fill="auto"/>
            <w:vAlign w:val="center"/>
          </w:tcPr>
          <w:p w14:paraId="6D4141E4" w14:textId="77777777" w:rsidR="004A7C55" w:rsidRPr="005C1068" w:rsidRDefault="004A7C55" w:rsidP="00151E69">
            <w:pPr>
              <w:bidi/>
              <w:spacing w:after="60"/>
              <w:jc w:val="center"/>
              <w:rPr>
                <w:b/>
                <w:bCs/>
                <w:sz w:val="20"/>
                <w:rtl/>
                <w:lang w:bidi="ar-LB"/>
              </w:rPr>
            </w:pPr>
            <w:r w:rsidRPr="005C1068">
              <w:rPr>
                <w:b/>
                <w:bCs/>
                <w:sz w:val="20"/>
                <w:rtl/>
                <w:lang w:bidi="ar-LB"/>
              </w:rPr>
              <w:t>المجموع</w:t>
            </w:r>
          </w:p>
        </w:tc>
      </w:tr>
      <w:tr w:rsidR="004A7C55" w:rsidRPr="005C1068" w14:paraId="30BC01C6" w14:textId="77777777" w:rsidTr="00151E69">
        <w:trPr>
          <w:trHeight w:val="210"/>
        </w:trPr>
        <w:tc>
          <w:tcPr>
            <w:tcW w:w="1285" w:type="pct"/>
            <w:gridSpan w:val="3"/>
            <w:shd w:val="clear" w:color="auto" w:fill="auto"/>
            <w:vAlign w:val="center"/>
          </w:tcPr>
          <w:p w14:paraId="6ED477C6" w14:textId="77777777" w:rsidR="004A7C55" w:rsidRPr="00904925" w:rsidRDefault="004A7C55" w:rsidP="00151E69">
            <w:pPr>
              <w:bidi/>
              <w:spacing w:after="60"/>
              <w:jc w:val="left"/>
              <w:rPr>
                <w:sz w:val="18"/>
                <w:szCs w:val="18"/>
                <w:rtl/>
                <w:lang w:bidi="ar-LB"/>
              </w:rPr>
            </w:pPr>
            <w:r w:rsidRPr="00904925">
              <w:rPr>
                <w:sz w:val="18"/>
                <w:szCs w:val="18"/>
                <w:rtl/>
                <w:lang w:bidi="ar-LB"/>
              </w:rPr>
              <w:t>حدود استهلاك في بروتوكول مونتريال (طن من قدرات استنفاد الأوزون)</w:t>
            </w:r>
          </w:p>
        </w:tc>
        <w:tc>
          <w:tcPr>
            <w:tcW w:w="394" w:type="pct"/>
            <w:tcBorders>
              <w:top w:val="single" w:sz="4" w:space="0" w:color="666699"/>
              <w:left w:val="single" w:sz="4" w:space="0" w:color="666699"/>
              <w:bottom w:val="single" w:sz="4" w:space="0" w:color="666699"/>
              <w:right w:val="single" w:sz="4" w:space="0" w:color="666699"/>
            </w:tcBorders>
            <w:tcMar>
              <w:left w:w="57" w:type="dxa"/>
            </w:tcMar>
          </w:tcPr>
          <w:p w14:paraId="6803D080"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7562BC27"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67D91575"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134.55</w:t>
            </w:r>
          </w:p>
        </w:tc>
        <w:tc>
          <w:tcPr>
            <w:tcW w:w="394" w:type="pct"/>
            <w:shd w:val="clear" w:color="auto" w:fill="auto"/>
            <w:tcMar>
              <w:left w:w="57" w:type="dxa"/>
            </w:tcMar>
          </w:tcPr>
          <w:p w14:paraId="0E191BEC"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134.55</w:t>
            </w:r>
          </w:p>
        </w:tc>
        <w:tc>
          <w:tcPr>
            <w:tcW w:w="394" w:type="pct"/>
            <w:shd w:val="clear" w:color="auto" w:fill="auto"/>
            <w:tcMar>
              <w:left w:w="57" w:type="dxa"/>
            </w:tcMar>
          </w:tcPr>
          <w:p w14:paraId="7450EE38" w14:textId="77777777" w:rsidR="004A7C55" w:rsidRPr="005C1068" w:rsidRDefault="004A7C55" w:rsidP="00151E69">
            <w:pPr>
              <w:bidi/>
              <w:jc w:val="left"/>
              <w:rPr>
                <w:sz w:val="20"/>
                <w:rtl/>
                <w:lang w:bidi="ar-LB"/>
              </w:rPr>
            </w:pPr>
            <w:r w:rsidRPr="005C1068">
              <w:rPr>
                <w:rFonts w:eastAsiaTheme="minorHAnsi"/>
                <w:sz w:val="20"/>
                <w:rtl/>
                <w:lang w:bidi="ar-LB"/>
              </w:rPr>
              <w:t>134.55</w:t>
            </w:r>
          </w:p>
        </w:tc>
        <w:tc>
          <w:tcPr>
            <w:tcW w:w="226" w:type="pct"/>
            <w:tcMar>
              <w:left w:w="57" w:type="dxa"/>
            </w:tcMar>
          </w:tcPr>
          <w:p w14:paraId="5FCFD11A" w14:textId="77777777" w:rsidR="004A7C55" w:rsidRPr="005C1068" w:rsidRDefault="004A7C55" w:rsidP="00151E69">
            <w:pPr>
              <w:bidi/>
              <w:jc w:val="left"/>
              <w:rPr>
                <w:sz w:val="20"/>
                <w:rtl/>
                <w:lang w:bidi="ar-LB"/>
              </w:rPr>
            </w:pPr>
            <w:r w:rsidRPr="005C1068">
              <w:rPr>
                <w:rFonts w:eastAsiaTheme="minorHAnsi"/>
                <w:sz w:val="20"/>
                <w:rtl/>
                <w:lang w:bidi="ar-LB"/>
              </w:rPr>
              <w:t>134.55</w:t>
            </w:r>
          </w:p>
        </w:tc>
        <w:tc>
          <w:tcPr>
            <w:tcW w:w="465" w:type="pct"/>
            <w:tcMar>
              <w:left w:w="57" w:type="dxa"/>
            </w:tcMar>
          </w:tcPr>
          <w:p w14:paraId="4295CEE7" w14:textId="77777777" w:rsidR="004A7C55" w:rsidRPr="005C1068" w:rsidRDefault="004A7C55" w:rsidP="00151E69">
            <w:pPr>
              <w:bidi/>
              <w:jc w:val="left"/>
              <w:rPr>
                <w:sz w:val="20"/>
                <w:rtl/>
                <w:lang w:bidi="ar-LB"/>
              </w:rPr>
            </w:pPr>
            <w:r w:rsidRPr="005C1068">
              <w:rPr>
                <w:sz w:val="20"/>
                <w:rtl/>
                <w:lang w:bidi="ar-LB"/>
              </w:rPr>
              <w:t>67.28</w:t>
            </w:r>
          </w:p>
        </w:tc>
        <w:tc>
          <w:tcPr>
            <w:tcW w:w="294" w:type="pct"/>
            <w:tcMar>
              <w:left w:w="57" w:type="dxa"/>
            </w:tcMar>
          </w:tcPr>
          <w:p w14:paraId="082F4272" w14:textId="77777777" w:rsidR="004A7C55" w:rsidRPr="005C1068" w:rsidRDefault="004A7C55" w:rsidP="00151E69">
            <w:pPr>
              <w:bidi/>
              <w:jc w:val="left"/>
              <w:rPr>
                <w:sz w:val="20"/>
                <w:rtl/>
                <w:lang w:bidi="ar-LB"/>
              </w:rPr>
            </w:pPr>
            <w:r w:rsidRPr="005C1068">
              <w:rPr>
                <w:sz w:val="20"/>
                <w:rtl/>
                <w:lang w:bidi="ar-LB"/>
              </w:rPr>
              <w:t>67.28</w:t>
            </w:r>
          </w:p>
        </w:tc>
        <w:tc>
          <w:tcPr>
            <w:tcW w:w="394" w:type="pct"/>
            <w:tcMar>
              <w:left w:w="57" w:type="dxa"/>
            </w:tcMar>
          </w:tcPr>
          <w:p w14:paraId="1814D0AE" w14:textId="77777777" w:rsidR="004A7C55" w:rsidRPr="005C1068" w:rsidRDefault="004A7C55" w:rsidP="00151E69">
            <w:pPr>
              <w:bidi/>
              <w:jc w:val="left"/>
              <w:rPr>
                <w:sz w:val="20"/>
                <w:rtl/>
                <w:lang w:bidi="ar-LB"/>
              </w:rPr>
            </w:pPr>
            <w:r w:rsidRPr="005C1068">
              <w:rPr>
                <w:sz w:val="20"/>
                <w:rtl/>
                <w:lang w:bidi="ar-LB"/>
              </w:rPr>
              <w:t>67.28</w:t>
            </w:r>
          </w:p>
        </w:tc>
        <w:tc>
          <w:tcPr>
            <w:tcW w:w="468" w:type="pct"/>
            <w:shd w:val="clear" w:color="auto" w:fill="auto"/>
            <w:tcMar>
              <w:left w:w="57" w:type="dxa"/>
            </w:tcMar>
          </w:tcPr>
          <w:p w14:paraId="71965EB4" w14:textId="77777777" w:rsidR="004A7C55" w:rsidRPr="005C1068" w:rsidRDefault="004A7C55" w:rsidP="00151E69">
            <w:pPr>
              <w:bidi/>
              <w:jc w:val="left"/>
              <w:rPr>
                <w:sz w:val="20"/>
                <w:rtl/>
                <w:lang w:bidi="ar-LB"/>
              </w:rPr>
            </w:pPr>
            <w:r w:rsidRPr="005C1068">
              <w:rPr>
                <w:sz w:val="20"/>
                <w:rtl/>
                <w:lang w:bidi="ar-LB"/>
              </w:rPr>
              <w:t>غير متوفر</w:t>
            </w:r>
          </w:p>
        </w:tc>
      </w:tr>
      <w:tr w:rsidR="004A7C55" w:rsidRPr="005C1068" w14:paraId="737D74F7" w14:textId="77777777" w:rsidTr="00151E69">
        <w:trPr>
          <w:trHeight w:val="212"/>
        </w:trPr>
        <w:tc>
          <w:tcPr>
            <w:tcW w:w="1285" w:type="pct"/>
            <w:gridSpan w:val="3"/>
            <w:shd w:val="clear" w:color="auto" w:fill="auto"/>
            <w:vAlign w:val="center"/>
          </w:tcPr>
          <w:p w14:paraId="379CCF70" w14:textId="77777777" w:rsidR="004A7C55" w:rsidRPr="00904925" w:rsidRDefault="004A7C55" w:rsidP="00151E69">
            <w:pPr>
              <w:bidi/>
              <w:spacing w:after="60"/>
              <w:jc w:val="left"/>
              <w:rPr>
                <w:sz w:val="18"/>
                <w:szCs w:val="18"/>
                <w:rtl/>
                <w:lang w:bidi="ar-LB"/>
              </w:rPr>
            </w:pPr>
            <w:r w:rsidRPr="00904925">
              <w:rPr>
                <w:sz w:val="18"/>
                <w:szCs w:val="18"/>
                <w:rtl/>
                <w:lang w:bidi="ar-LB"/>
              </w:rPr>
              <w:t>الحد الأقصى للاستهلاك المسموح به (طن من قدرات استنفاد الأوزون)</w:t>
            </w:r>
          </w:p>
        </w:tc>
        <w:tc>
          <w:tcPr>
            <w:tcW w:w="394" w:type="pct"/>
            <w:tcBorders>
              <w:top w:val="single" w:sz="4" w:space="0" w:color="666699"/>
              <w:left w:val="single" w:sz="4" w:space="0" w:color="666699"/>
              <w:bottom w:val="single" w:sz="4" w:space="0" w:color="666699"/>
              <w:right w:val="single" w:sz="4" w:space="0" w:color="666699"/>
            </w:tcBorders>
            <w:tcMar>
              <w:left w:w="57" w:type="dxa"/>
            </w:tcMar>
          </w:tcPr>
          <w:p w14:paraId="15CED29B"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3A7252C2"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4EDDBD22"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120.03</w:t>
            </w:r>
          </w:p>
        </w:tc>
        <w:tc>
          <w:tcPr>
            <w:tcW w:w="394" w:type="pct"/>
            <w:shd w:val="clear" w:color="auto" w:fill="auto"/>
            <w:tcMar>
              <w:left w:w="57" w:type="dxa"/>
            </w:tcMar>
          </w:tcPr>
          <w:p w14:paraId="2BADA755" w14:textId="77777777" w:rsidR="004A7C55" w:rsidRPr="005C1068" w:rsidRDefault="004A7C55" w:rsidP="00151E69">
            <w:pPr>
              <w:bidi/>
              <w:jc w:val="left"/>
              <w:rPr>
                <w:rFonts w:eastAsiaTheme="minorHAnsi"/>
                <w:sz w:val="20"/>
                <w:rtl/>
                <w:lang w:bidi="ar-LB"/>
              </w:rPr>
            </w:pPr>
            <w:r w:rsidRPr="005C1068">
              <w:rPr>
                <w:rFonts w:eastAsiaTheme="minorHAnsi"/>
                <w:sz w:val="20"/>
                <w:rtl/>
                <w:lang w:bidi="ar-LB"/>
              </w:rPr>
              <w:t>23.10</w:t>
            </w:r>
          </w:p>
        </w:tc>
        <w:tc>
          <w:tcPr>
            <w:tcW w:w="394" w:type="pct"/>
            <w:shd w:val="clear" w:color="auto" w:fill="auto"/>
            <w:tcMar>
              <w:left w:w="57" w:type="dxa"/>
            </w:tcMar>
          </w:tcPr>
          <w:p w14:paraId="3FF92386" w14:textId="77777777" w:rsidR="004A7C55" w:rsidRPr="005C1068" w:rsidRDefault="004A7C55" w:rsidP="00151E69">
            <w:pPr>
              <w:bidi/>
              <w:jc w:val="left"/>
              <w:rPr>
                <w:sz w:val="20"/>
                <w:rtl/>
                <w:lang w:bidi="ar-LB"/>
              </w:rPr>
            </w:pPr>
            <w:r w:rsidRPr="005C1068">
              <w:rPr>
                <w:rFonts w:eastAsiaTheme="minorHAnsi"/>
                <w:sz w:val="20"/>
                <w:rtl/>
                <w:lang w:bidi="ar-LB"/>
              </w:rPr>
              <w:t>23.10</w:t>
            </w:r>
          </w:p>
        </w:tc>
        <w:tc>
          <w:tcPr>
            <w:tcW w:w="226" w:type="pct"/>
            <w:tcMar>
              <w:left w:w="57" w:type="dxa"/>
            </w:tcMar>
          </w:tcPr>
          <w:p w14:paraId="53D495A2" w14:textId="77777777" w:rsidR="004A7C55" w:rsidRPr="005C1068" w:rsidRDefault="004A7C55" w:rsidP="00151E69">
            <w:pPr>
              <w:bidi/>
              <w:jc w:val="left"/>
              <w:rPr>
                <w:sz w:val="20"/>
                <w:rtl/>
                <w:lang w:bidi="ar-LB"/>
              </w:rPr>
            </w:pPr>
            <w:r w:rsidRPr="005C1068">
              <w:rPr>
                <w:rFonts w:eastAsiaTheme="minorHAnsi"/>
                <w:sz w:val="20"/>
                <w:rtl/>
                <w:lang w:bidi="ar-LB"/>
              </w:rPr>
              <w:t>23.10</w:t>
            </w:r>
          </w:p>
        </w:tc>
        <w:tc>
          <w:tcPr>
            <w:tcW w:w="465" w:type="pct"/>
            <w:tcMar>
              <w:left w:w="57" w:type="dxa"/>
            </w:tcMar>
          </w:tcPr>
          <w:p w14:paraId="1D7D4C68" w14:textId="77777777" w:rsidR="004A7C55" w:rsidRPr="005C1068" w:rsidRDefault="004A7C55" w:rsidP="00151E69">
            <w:pPr>
              <w:bidi/>
              <w:jc w:val="left"/>
              <w:rPr>
                <w:sz w:val="20"/>
                <w:rtl/>
                <w:lang w:bidi="ar-LB"/>
              </w:rPr>
            </w:pPr>
            <w:r w:rsidRPr="005C1068">
              <w:rPr>
                <w:sz w:val="20"/>
                <w:rtl/>
                <w:lang w:bidi="ar-LB"/>
              </w:rPr>
              <w:t>23.10</w:t>
            </w:r>
          </w:p>
        </w:tc>
        <w:tc>
          <w:tcPr>
            <w:tcW w:w="294" w:type="pct"/>
            <w:tcMar>
              <w:left w:w="57" w:type="dxa"/>
            </w:tcMar>
          </w:tcPr>
          <w:p w14:paraId="6AE9027A" w14:textId="77777777" w:rsidR="004A7C55" w:rsidRPr="005C1068" w:rsidRDefault="004A7C55" w:rsidP="00151E69">
            <w:pPr>
              <w:bidi/>
              <w:jc w:val="left"/>
              <w:rPr>
                <w:sz w:val="20"/>
                <w:rtl/>
                <w:lang w:bidi="ar-LB"/>
              </w:rPr>
            </w:pPr>
            <w:r w:rsidRPr="005C1068">
              <w:rPr>
                <w:sz w:val="20"/>
                <w:rtl/>
                <w:lang w:bidi="ar-LB"/>
              </w:rPr>
              <w:t>23.10</w:t>
            </w:r>
          </w:p>
        </w:tc>
        <w:tc>
          <w:tcPr>
            <w:tcW w:w="394" w:type="pct"/>
            <w:tcMar>
              <w:left w:w="57" w:type="dxa"/>
            </w:tcMar>
          </w:tcPr>
          <w:p w14:paraId="0810F437" w14:textId="77777777" w:rsidR="004A7C55" w:rsidRPr="005C1068" w:rsidRDefault="004A7C55" w:rsidP="00151E69">
            <w:pPr>
              <w:bidi/>
              <w:jc w:val="left"/>
              <w:rPr>
                <w:sz w:val="20"/>
                <w:rtl/>
                <w:lang w:bidi="ar-LB"/>
              </w:rPr>
            </w:pPr>
            <w:r>
              <w:rPr>
                <w:sz w:val="20"/>
                <w:rtl/>
                <w:lang w:bidi="ar-LB"/>
              </w:rPr>
              <w:t>0</w:t>
            </w:r>
          </w:p>
        </w:tc>
        <w:tc>
          <w:tcPr>
            <w:tcW w:w="468" w:type="pct"/>
            <w:shd w:val="clear" w:color="auto" w:fill="auto"/>
            <w:tcMar>
              <w:left w:w="57" w:type="dxa"/>
            </w:tcMar>
          </w:tcPr>
          <w:p w14:paraId="0D75990E" w14:textId="77777777" w:rsidR="004A7C55" w:rsidRPr="005C1068" w:rsidRDefault="004A7C55" w:rsidP="00151E69">
            <w:pPr>
              <w:bidi/>
              <w:jc w:val="left"/>
              <w:rPr>
                <w:sz w:val="20"/>
                <w:rtl/>
                <w:lang w:bidi="ar-LB"/>
              </w:rPr>
            </w:pPr>
            <w:r w:rsidRPr="005C1068">
              <w:rPr>
                <w:sz w:val="20"/>
                <w:rtl/>
                <w:lang w:bidi="ar-LB"/>
              </w:rPr>
              <w:t>غير متوفر</w:t>
            </w:r>
          </w:p>
        </w:tc>
      </w:tr>
      <w:tr w:rsidR="004A7C55" w:rsidRPr="005C1068" w14:paraId="5014C26C" w14:textId="77777777" w:rsidTr="00151E69">
        <w:trPr>
          <w:trHeight w:val="387"/>
        </w:trPr>
        <w:tc>
          <w:tcPr>
            <w:tcW w:w="484" w:type="pct"/>
            <w:vMerge w:val="restart"/>
            <w:shd w:val="clear" w:color="auto" w:fill="auto"/>
            <w:vAlign w:val="center"/>
          </w:tcPr>
          <w:p w14:paraId="2EFD217E" w14:textId="77777777" w:rsidR="004A7C55" w:rsidRPr="005C1068" w:rsidRDefault="004A7C55" w:rsidP="00151E69">
            <w:pPr>
              <w:bidi/>
              <w:spacing w:after="60"/>
              <w:ind w:right="-83"/>
              <w:jc w:val="left"/>
              <w:rPr>
                <w:sz w:val="20"/>
                <w:rtl/>
                <w:lang w:bidi="ar-LB"/>
              </w:rPr>
            </w:pPr>
            <w:r w:rsidRPr="005C1068">
              <w:rPr>
                <w:sz w:val="20"/>
                <w:rtl/>
                <w:lang w:bidi="ar-LB"/>
              </w:rPr>
              <w:t xml:space="preserve">التمويل </w:t>
            </w:r>
            <w:r>
              <w:rPr>
                <w:sz w:val="20"/>
                <w:rtl/>
                <w:lang w:bidi="ar-LB"/>
              </w:rPr>
              <w:t>الموافق</w:t>
            </w:r>
            <w:r w:rsidRPr="005C1068">
              <w:rPr>
                <w:sz w:val="20"/>
                <w:rtl/>
                <w:lang w:bidi="ar-LB"/>
              </w:rPr>
              <w:t xml:space="preserve"> عليه من حيث المبدأ (بالدولار الأمريكي)</w:t>
            </w:r>
          </w:p>
        </w:tc>
        <w:tc>
          <w:tcPr>
            <w:tcW w:w="415" w:type="pct"/>
            <w:vMerge w:val="restart"/>
            <w:shd w:val="clear" w:color="auto" w:fill="auto"/>
            <w:vAlign w:val="center"/>
          </w:tcPr>
          <w:p w14:paraId="3FFA98B1" w14:textId="77777777" w:rsidR="004A7C55" w:rsidRPr="005C1068" w:rsidRDefault="004A7C55" w:rsidP="00151E69">
            <w:pPr>
              <w:bidi/>
              <w:spacing w:after="60"/>
              <w:ind w:left="-26" w:right="-210"/>
              <w:jc w:val="left"/>
              <w:rPr>
                <w:sz w:val="20"/>
                <w:rtl/>
                <w:lang w:bidi="ar-LB"/>
              </w:rPr>
            </w:pPr>
            <w:r w:rsidRPr="005C1068">
              <w:rPr>
                <w:sz w:val="20"/>
                <w:rtl/>
                <w:lang w:bidi="ar-LB"/>
              </w:rPr>
              <w:t>اليونيدو</w:t>
            </w:r>
          </w:p>
        </w:tc>
        <w:tc>
          <w:tcPr>
            <w:tcW w:w="386" w:type="pct"/>
            <w:shd w:val="clear" w:color="auto" w:fill="auto"/>
            <w:tcMar>
              <w:left w:w="57" w:type="dxa"/>
            </w:tcMar>
          </w:tcPr>
          <w:p w14:paraId="0BC0A7CE" w14:textId="77777777" w:rsidR="004A7C55" w:rsidRPr="005C1068" w:rsidRDefault="004A7C55" w:rsidP="00151E69">
            <w:pPr>
              <w:bidi/>
              <w:spacing w:after="60"/>
              <w:jc w:val="left"/>
              <w:rPr>
                <w:sz w:val="20"/>
                <w:rtl/>
                <w:lang w:bidi="ar-LB"/>
              </w:rPr>
            </w:pPr>
            <w:r w:rsidRPr="005C1068">
              <w:rPr>
                <w:sz w:val="20"/>
                <w:rtl/>
                <w:lang w:bidi="ar-LB"/>
              </w:rPr>
              <w:t>تكاليف المشروع</w:t>
            </w:r>
          </w:p>
        </w:tc>
        <w:tc>
          <w:tcPr>
            <w:tcW w:w="394" w:type="pct"/>
            <w:shd w:val="clear" w:color="auto" w:fill="auto"/>
            <w:tcMar>
              <w:left w:w="57" w:type="dxa"/>
            </w:tcMar>
          </w:tcPr>
          <w:p w14:paraId="78F233B8" w14:textId="77777777" w:rsidR="004A7C55" w:rsidRPr="005C1068" w:rsidRDefault="004A7C55" w:rsidP="00151E69">
            <w:pPr>
              <w:bidi/>
              <w:jc w:val="left"/>
              <w:rPr>
                <w:sz w:val="20"/>
                <w:rtl/>
                <w:lang w:bidi="ar-LB"/>
              </w:rPr>
            </w:pPr>
            <w:r>
              <w:rPr>
                <w:sz w:val="20"/>
                <w:lang w:bidi="ar-LB"/>
              </w:rPr>
              <w:t>600,000</w:t>
            </w:r>
          </w:p>
        </w:tc>
        <w:tc>
          <w:tcPr>
            <w:tcW w:w="344" w:type="pct"/>
            <w:shd w:val="clear" w:color="auto" w:fill="auto"/>
            <w:tcMar>
              <w:left w:w="57" w:type="dxa"/>
            </w:tcMar>
          </w:tcPr>
          <w:p w14:paraId="7EB70849" w14:textId="77777777" w:rsidR="004A7C55" w:rsidRPr="005C1068" w:rsidRDefault="004A7C55" w:rsidP="00151E69">
            <w:pPr>
              <w:bidi/>
              <w:jc w:val="left"/>
              <w:rPr>
                <w:sz w:val="20"/>
                <w:rtl/>
                <w:lang w:bidi="ar-LB"/>
              </w:rPr>
            </w:pPr>
            <w:r w:rsidRPr="005C1068">
              <w:rPr>
                <w:sz w:val="20"/>
                <w:rtl/>
                <w:lang w:bidi="ar-LB"/>
              </w:rPr>
              <w:t>0</w:t>
            </w:r>
          </w:p>
        </w:tc>
        <w:tc>
          <w:tcPr>
            <w:tcW w:w="344" w:type="pct"/>
            <w:shd w:val="clear" w:color="auto" w:fill="auto"/>
            <w:tcMar>
              <w:left w:w="57" w:type="dxa"/>
            </w:tcMar>
          </w:tcPr>
          <w:p w14:paraId="4EC5CED5" w14:textId="77777777" w:rsidR="004A7C55" w:rsidRPr="005C1068" w:rsidRDefault="004A7C55" w:rsidP="00151E69">
            <w:pPr>
              <w:bidi/>
              <w:jc w:val="left"/>
              <w:rPr>
                <w:sz w:val="20"/>
                <w:rtl/>
                <w:lang w:bidi="ar-LB"/>
              </w:rPr>
            </w:pPr>
            <w:r w:rsidRPr="005C1068">
              <w:rPr>
                <w:sz w:val="20"/>
                <w:rtl/>
                <w:lang w:bidi="ar-LB"/>
              </w:rPr>
              <w:t>0</w:t>
            </w:r>
          </w:p>
        </w:tc>
        <w:tc>
          <w:tcPr>
            <w:tcW w:w="394" w:type="pct"/>
            <w:shd w:val="clear" w:color="auto" w:fill="auto"/>
            <w:tcMar>
              <w:left w:w="57" w:type="dxa"/>
            </w:tcMar>
          </w:tcPr>
          <w:p w14:paraId="159C9407" w14:textId="77777777" w:rsidR="004A7C55" w:rsidRPr="005C1068" w:rsidRDefault="004A7C55" w:rsidP="00151E69">
            <w:pPr>
              <w:bidi/>
              <w:jc w:val="left"/>
              <w:rPr>
                <w:sz w:val="20"/>
                <w:rtl/>
                <w:lang w:bidi="ar-LB"/>
              </w:rPr>
            </w:pPr>
            <w:r w:rsidRPr="005C1068">
              <w:rPr>
                <w:sz w:val="20"/>
                <w:rtl/>
                <w:lang w:bidi="ar-LB"/>
              </w:rPr>
              <w:t>261,444</w:t>
            </w:r>
          </w:p>
        </w:tc>
        <w:tc>
          <w:tcPr>
            <w:tcW w:w="394" w:type="pct"/>
            <w:shd w:val="clear" w:color="auto" w:fill="auto"/>
            <w:tcMar>
              <w:left w:w="57" w:type="dxa"/>
            </w:tcMar>
          </w:tcPr>
          <w:p w14:paraId="32E7916F" w14:textId="77777777" w:rsidR="004A7C55" w:rsidRPr="005C1068" w:rsidRDefault="004A7C55" w:rsidP="00151E69">
            <w:pPr>
              <w:bidi/>
              <w:jc w:val="left"/>
              <w:rPr>
                <w:sz w:val="20"/>
                <w:rtl/>
                <w:lang w:bidi="ar-LB"/>
              </w:rPr>
            </w:pPr>
            <w:r w:rsidRPr="005C1068">
              <w:rPr>
                <w:sz w:val="20"/>
                <w:rtl/>
                <w:lang w:bidi="ar-LB"/>
              </w:rPr>
              <w:t>476,500</w:t>
            </w:r>
          </w:p>
        </w:tc>
        <w:tc>
          <w:tcPr>
            <w:tcW w:w="226" w:type="pct"/>
            <w:tcMar>
              <w:left w:w="57" w:type="dxa"/>
            </w:tcMar>
          </w:tcPr>
          <w:p w14:paraId="78C30E56" w14:textId="77777777" w:rsidR="004A7C55" w:rsidRPr="005C1068" w:rsidRDefault="004A7C55" w:rsidP="00151E69">
            <w:pPr>
              <w:bidi/>
              <w:jc w:val="left"/>
              <w:rPr>
                <w:sz w:val="20"/>
                <w:rtl/>
                <w:lang w:bidi="ar-LB"/>
              </w:rPr>
            </w:pPr>
            <w:r w:rsidRPr="005C1068">
              <w:rPr>
                <w:sz w:val="20"/>
                <w:rtl/>
                <w:lang w:bidi="ar-LB"/>
              </w:rPr>
              <w:t>0</w:t>
            </w:r>
          </w:p>
        </w:tc>
        <w:tc>
          <w:tcPr>
            <w:tcW w:w="465" w:type="pct"/>
            <w:tcMar>
              <w:left w:w="57" w:type="dxa"/>
            </w:tcMar>
          </w:tcPr>
          <w:p w14:paraId="6E09F03A" w14:textId="77777777" w:rsidR="004A7C55" w:rsidRPr="00B93354" w:rsidRDefault="004A7C55" w:rsidP="00151E69">
            <w:pPr>
              <w:bidi/>
              <w:jc w:val="left"/>
              <w:rPr>
                <w:sz w:val="20"/>
                <w:rtl/>
                <w:lang w:bidi="ar-LB"/>
              </w:rPr>
            </w:pPr>
            <w:r w:rsidRPr="00B93354">
              <w:rPr>
                <w:sz w:val="20"/>
                <w:rtl/>
                <w:lang w:bidi="ar-LB"/>
              </w:rPr>
              <w:t>492,200</w:t>
            </w:r>
          </w:p>
        </w:tc>
        <w:tc>
          <w:tcPr>
            <w:tcW w:w="294" w:type="pct"/>
            <w:tcMar>
              <w:left w:w="57" w:type="dxa"/>
            </w:tcMar>
          </w:tcPr>
          <w:p w14:paraId="0E51CBFF" w14:textId="77777777" w:rsidR="004A7C55" w:rsidRPr="005C1068" w:rsidRDefault="004A7C55" w:rsidP="00151E69">
            <w:pPr>
              <w:bidi/>
              <w:jc w:val="left"/>
              <w:rPr>
                <w:sz w:val="20"/>
                <w:rtl/>
                <w:lang w:bidi="ar-LB"/>
              </w:rPr>
            </w:pPr>
            <w:r w:rsidRPr="005C1068">
              <w:rPr>
                <w:sz w:val="20"/>
                <w:rtl/>
                <w:lang w:bidi="ar-LB"/>
              </w:rPr>
              <w:t>0</w:t>
            </w:r>
          </w:p>
        </w:tc>
        <w:tc>
          <w:tcPr>
            <w:tcW w:w="394" w:type="pct"/>
            <w:tcMar>
              <w:left w:w="57" w:type="dxa"/>
            </w:tcMar>
          </w:tcPr>
          <w:p w14:paraId="730BB0E7" w14:textId="77777777" w:rsidR="004A7C55" w:rsidRPr="005C1068" w:rsidRDefault="004A7C55" w:rsidP="00151E69">
            <w:pPr>
              <w:bidi/>
              <w:jc w:val="left"/>
              <w:rPr>
                <w:sz w:val="20"/>
                <w:rtl/>
                <w:lang w:bidi="ar-LB"/>
              </w:rPr>
            </w:pPr>
            <w:r w:rsidRPr="005C1068">
              <w:rPr>
                <w:sz w:val="20"/>
                <w:rtl/>
                <w:lang w:bidi="ar-LB"/>
              </w:rPr>
              <w:t>137,000</w:t>
            </w:r>
          </w:p>
        </w:tc>
        <w:tc>
          <w:tcPr>
            <w:tcW w:w="468" w:type="pct"/>
            <w:shd w:val="clear" w:color="auto" w:fill="auto"/>
            <w:tcMar>
              <w:left w:w="57" w:type="dxa"/>
            </w:tcMar>
          </w:tcPr>
          <w:p w14:paraId="228E81C2" w14:textId="77777777" w:rsidR="004A7C55" w:rsidRPr="005C1068" w:rsidRDefault="004A7C55" w:rsidP="00151E69">
            <w:pPr>
              <w:bidi/>
              <w:jc w:val="left"/>
              <w:rPr>
                <w:sz w:val="20"/>
                <w:rtl/>
                <w:lang w:bidi="ar-LB"/>
              </w:rPr>
            </w:pPr>
            <w:r w:rsidRPr="005C1068">
              <w:rPr>
                <w:sz w:val="20"/>
                <w:rtl/>
                <w:lang w:bidi="ar-LB"/>
              </w:rPr>
              <w:t>1,967,144</w:t>
            </w:r>
          </w:p>
        </w:tc>
      </w:tr>
      <w:tr w:rsidR="004A7C55" w:rsidRPr="005C1068" w14:paraId="13D187B0" w14:textId="77777777" w:rsidTr="00151E69">
        <w:trPr>
          <w:trHeight w:val="387"/>
        </w:trPr>
        <w:tc>
          <w:tcPr>
            <w:tcW w:w="484" w:type="pct"/>
            <w:vMerge/>
            <w:shd w:val="clear" w:color="auto" w:fill="auto"/>
            <w:vAlign w:val="center"/>
          </w:tcPr>
          <w:p w14:paraId="477385FF" w14:textId="77777777" w:rsidR="004A7C55" w:rsidRPr="005C1068" w:rsidRDefault="004A7C55" w:rsidP="00151E69">
            <w:pPr>
              <w:spacing w:after="60"/>
              <w:jc w:val="left"/>
              <w:rPr>
                <w:sz w:val="20"/>
                <w:rtl/>
                <w:lang w:bidi="ar-LB"/>
              </w:rPr>
            </w:pPr>
          </w:p>
        </w:tc>
        <w:tc>
          <w:tcPr>
            <w:tcW w:w="415" w:type="pct"/>
            <w:vMerge/>
            <w:shd w:val="clear" w:color="auto" w:fill="auto"/>
            <w:vAlign w:val="center"/>
          </w:tcPr>
          <w:p w14:paraId="35E85C88" w14:textId="77777777" w:rsidR="004A7C55" w:rsidRPr="005C1068" w:rsidRDefault="004A7C55" w:rsidP="00151E69">
            <w:pPr>
              <w:spacing w:after="60"/>
              <w:jc w:val="left"/>
              <w:rPr>
                <w:sz w:val="20"/>
                <w:rtl/>
                <w:lang w:bidi="ar-LB"/>
              </w:rPr>
            </w:pPr>
          </w:p>
        </w:tc>
        <w:tc>
          <w:tcPr>
            <w:tcW w:w="386" w:type="pct"/>
            <w:shd w:val="clear" w:color="auto" w:fill="auto"/>
            <w:tcMar>
              <w:left w:w="57" w:type="dxa"/>
            </w:tcMar>
          </w:tcPr>
          <w:p w14:paraId="2E329F87" w14:textId="77777777" w:rsidR="004A7C55" w:rsidRPr="005C1068" w:rsidRDefault="004A7C55" w:rsidP="00151E69">
            <w:pPr>
              <w:bidi/>
              <w:spacing w:after="60"/>
              <w:jc w:val="left"/>
              <w:rPr>
                <w:sz w:val="20"/>
                <w:rtl/>
                <w:lang w:bidi="ar-LB"/>
              </w:rPr>
            </w:pPr>
            <w:r w:rsidRPr="005C1068">
              <w:rPr>
                <w:sz w:val="20"/>
                <w:rtl/>
                <w:lang w:bidi="ar-LB"/>
              </w:rPr>
              <w:t>تكاليف الدعم</w:t>
            </w:r>
          </w:p>
        </w:tc>
        <w:tc>
          <w:tcPr>
            <w:tcW w:w="394" w:type="pct"/>
            <w:shd w:val="clear" w:color="auto" w:fill="auto"/>
            <w:tcMar>
              <w:left w:w="57" w:type="dxa"/>
            </w:tcMar>
          </w:tcPr>
          <w:p w14:paraId="671EDAE1" w14:textId="77777777" w:rsidR="004A7C55" w:rsidRPr="005C1068" w:rsidRDefault="004A7C55" w:rsidP="00151E69">
            <w:pPr>
              <w:bidi/>
              <w:jc w:val="left"/>
              <w:rPr>
                <w:sz w:val="20"/>
                <w:rtl/>
                <w:lang w:bidi="ar-LB"/>
              </w:rPr>
            </w:pPr>
            <w:r>
              <w:rPr>
                <w:sz w:val="20"/>
                <w:lang w:bidi="ar-LB"/>
              </w:rPr>
              <w:t>42,000</w:t>
            </w:r>
          </w:p>
        </w:tc>
        <w:tc>
          <w:tcPr>
            <w:tcW w:w="344" w:type="pct"/>
            <w:shd w:val="clear" w:color="auto" w:fill="auto"/>
            <w:tcMar>
              <w:left w:w="57" w:type="dxa"/>
            </w:tcMar>
          </w:tcPr>
          <w:p w14:paraId="25BFC59A" w14:textId="77777777" w:rsidR="004A7C55" w:rsidRPr="005C1068" w:rsidRDefault="004A7C55" w:rsidP="00151E69">
            <w:pPr>
              <w:bidi/>
              <w:jc w:val="left"/>
              <w:rPr>
                <w:sz w:val="20"/>
                <w:rtl/>
                <w:lang w:bidi="ar-LB"/>
              </w:rPr>
            </w:pPr>
            <w:r w:rsidRPr="005C1068">
              <w:rPr>
                <w:sz w:val="20"/>
                <w:rtl/>
                <w:lang w:bidi="ar-LB"/>
              </w:rPr>
              <w:t>0</w:t>
            </w:r>
          </w:p>
        </w:tc>
        <w:tc>
          <w:tcPr>
            <w:tcW w:w="344" w:type="pct"/>
            <w:shd w:val="clear" w:color="auto" w:fill="auto"/>
            <w:tcMar>
              <w:left w:w="57" w:type="dxa"/>
            </w:tcMar>
          </w:tcPr>
          <w:p w14:paraId="490C72F2" w14:textId="77777777" w:rsidR="004A7C55" w:rsidRPr="005C1068" w:rsidRDefault="004A7C55" w:rsidP="00151E69">
            <w:pPr>
              <w:bidi/>
              <w:jc w:val="left"/>
              <w:rPr>
                <w:sz w:val="20"/>
                <w:rtl/>
                <w:lang w:bidi="ar-LB"/>
              </w:rPr>
            </w:pPr>
            <w:r w:rsidRPr="005C1068">
              <w:rPr>
                <w:sz w:val="20"/>
                <w:rtl/>
                <w:lang w:bidi="ar-LB"/>
              </w:rPr>
              <w:t>0</w:t>
            </w:r>
          </w:p>
        </w:tc>
        <w:tc>
          <w:tcPr>
            <w:tcW w:w="394" w:type="pct"/>
            <w:shd w:val="clear" w:color="auto" w:fill="auto"/>
            <w:tcMar>
              <w:left w:w="57" w:type="dxa"/>
            </w:tcMar>
          </w:tcPr>
          <w:p w14:paraId="7DA28B1F" w14:textId="77777777" w:rsidR="004A7C55" w:rsidRPr="005C1068" w:rsidRDefault="004A7C55" w:rsidP="00151E69">
            <w:pPr>
              <w:bidi/>
              <w:jc w:val="left"/>
              <w:rPr>
                <w:sz w:val="20"/>
                <w:rtl/>
                <w:lang w:bidi="ar-LB"/>
              </w:rPr>
            </w:pPr>
            <w:r w:rsidRPr="005C1068">
              <w:rPr>
                <w:sz w:val="20"/>
                <w:rtl/>
                <w:lang w:bidi="ar-LB"/>
              </w:rPr>
              <w:t>18,301</w:t>
            </w:r>
          </w:p>
        </w:tc>
        <w:tc>
          <w:tcPr>
            <w:tcW w:w="394" w:type="pct"/>
            <w:shd w:val="clear" w:color="auto" w:fill="auto"/>
            <w:tcMar>
              <w:left w:w="57" w:type="dxa"/>
            </w:tcMar>
          </w:tcPr>
          <w:p w14:paraId="5FC022F7" w14:textId="77777777" w:rsidR="004A7C55" w:rsidRPr="005C1068" w:rsidRDefault="004A7C55" w:rsidP="00151E69">
            <w:pPr>
              <w:bidi/>
              <w:jc w:val="left"/>
              <w:rPr>
                <w:sz w:val="20"/>
                <w:rtl/>
                <w:lang w:bidi="ar-LB"/>
              </w:rPr>
            </w:pPr>
            <w:r w:rsidRPr="005C1068">
              <w:rPr>
                <w:sz w:val="20"/>
                <w:rtl/>
                <w:lang w:bidi="ar-LB"/>
              </w:rPr>
              <w:t>33,355</w:t>
            </w:r>
          </w:p>
        </w:tc>
        <w:tc>
          <w:tcPr>
            <w:tcW w:w="226" w:type="pct"/>
            <w:tcMar>
              <w:left w:w="57" w:type="dxa"/>
            </w:tcMar>
          </w:tcPr>
          <w:p w14:paraId="690A3D90" w14:textId="77777777" w:rsidR="004A7C55" w:rsidRPr="005C1068" w:rsidRDefault="004A7C55" w:rsidP="00151E69">
            <w:pPr>
              <w:bidi/>
              <w:jc w:val="left"/>
              <w:rPr>
                <w:sz w:val="20"/>
                <w:rtl/>
                <w:lang w:bidi="ar-LB"/>
              </w:rPr>
            </w:pPr>
            <w:r w:rsidRPr="005C1068">
              <w:rPr>
                <w:sz w:val="20"/>
                <w:rtl/>
                <w:lang w:bidi="ar-LB"/>
              </w:rPr>
              <w:t>0</w:t>
            </w:r>
          </w:p>
        </w:tc>
        <w:tc>
          <w:tcPr>
            <w:tcW w:w="465" w:type="pct"/>
            <w:tcMar>
              <w:left w:w="57" w:type="dxa"/>
            </w:tcMar>
          </w:tcPr>
          <w:p w14:paraId="48E8A35D" w14:textId="77777777" w:rsidR="004A7C55" w:rsidRPr="005C1068" w:rsidRDefault="004A7C55" w:rsidP="00151E69">
            <w:pPr>
              <w:bidi/>
              <w:jc w:val="left"/>
              <w:rPr>
                <w:sz w:val="20"/>
                <w:rtl/>
                <w:lang w:bidi="ar-LB"/>
              </w:rPr>
            </w:pPr>
            <w:r w:rsidRPr="005C1068">
              <w:rPr>
                <w:sz w:val="20"/>
                <w:rtl/>
                <w:lang w:bidi="ar-LB"/>
              </w:rPr>
              <w:t>34,454</w:t>
            </w:r>
          </w:p>
        </w:tc>
        <w:tc>
          <w:tcPr>
            <w:tcW w:w="294" w:type="pct"/>
            <w:tcMar>
              <w:left w:w="57" w:type="dxa"/>
            </w:tcMar>
          </w:tcPr>
          <w:p w14:paraId="1FD00FC3" w14:textId="77777777" w:rsidR="004A7C55" w:rsidRPr="005C1068" w:rsidRDefault="004A7C55" w:rsidP="00151E69">
            <w:pPr>
              <w:bidi/>
              <w:jc w:val="left"/>
              <w:rPr>
                <w:sz w:val="20"/>
                <w:rtl/>
                <w:lang w:bidi="ar-LB"/>
              </w:rPr>
            </w:pPr>
            <w:r w:rsidRPr="005C1068">
              <w:rPr>
                <w:sz w:val="20"/>
                <w:rtl/>
                <w:lang w:bidi="ar-LB"/>
              </w:rPr>
              <w:t>0</w:t>
            </w:r>
          </w:p>
        </w:tc>
        <w:tc>
          <w:tcPr>
            <w:tcW w:w="394" w:type="pct"/>
            <w:tcMar>
              <w:left w:w="57" w:type="dxa"/>
            </w:tcMar>
          </w:tcPr>
          <w:p w14:paraId="0BF971AD" w14:textId="77777777" w:rsidR="004A7C55" w:rsidRPr="005C1068" w:rsidRDefault="004A7C55" w:rsidP="00151E69">
            <w:pPr>
              <w:bidi/>
              <w:jc w:val="left"/>
              <w:rPr>
                <w:sz w:val="20"/>
                <w:rtl/>
                <w:lang w:bidi="ar-LB"/>
              </w:rPr>
            </w:pPr>
            <w:r w:rsidRPr="005C1068">
              <w:rPr>
                <w:sz w:val="20"/>
                <w:rtl/>
                <w:lang w:bidi="ar-LB"/>
              </w:rPr>
              <w:t>9,590</w:t>
            </w:r>
          </w:p>
        </w:tc>
        <w:tc>
          <w:tcPr>
            <w:tcW w:w="468" w:type="pct"/>
            <w:shd w:val="clear" w:color="auto" w:fill="auto"/>
            <w:tcMar>
              <w:left w:w="57" w:type="dxa"/>
            </w:tcMar>
          </w:tcPr>
          <w:p w14:paraId="7B8AB869" w14:textId="77777777" w:rsidR="004A7C55" w:rsidRPr="005C1068" w:rsidRDefault="004A7C55" w:rsidP="00151E69">
            <w:pPr>
              <w:bidi/>
              <w:jc w:val="left"/>
              <w:rPr>
                <w:sz w:val="20"/>
                <w:rtl/>
                <w:lang w:bidi="ar-LB"/>
              </w:rPr>
            </w:pPr>
            <w:r w:rsidRPr="005C1068">
              <w:rPr>
                <w:sz w:val="20"/>
                <w:rtl/>
                <w:lang w:bidi="ar-LB"/>
              </w:rPr>
              <w:t>137,700</w:t>
            </w:r>
          </w:p>
        </w:tc>
      </w:tr>
      <w:tr w:rsidR="004A7C55" w:rsidRPr="005C1068" w14:paraId="3D43207B" w14:textId="77777777" w:rsidTr="00151E69">
        <w:trPr>
          <w:trHeight w:val="119"/>
        </w:trPr>
        <w:tc>
          <w:tcPr>
            <w:tcW w:w="899" w:type="pct"/>
            <w:gridSpan w:val="2"/>
            <w:vMerge w:val="restart"/>
            <w:shd w:val="clear" w:color="auto" w:fill="auto"/>
            <w:vAlign w:val="center"/>
          </w:tcPr>
          <w:p w14:paraId="684F2202" w14:textId="77777777" w:rsidR="004A7C55" w:rsidRPr="005C1068" w:rsidRDefault="004A7C55" w:rsidP="00151E69">
            <w:pPr>
              <w:bidi/>
              <w:jc w:val="left"/>
              <w:rPr>
                <w:sz w:val="20"/>
                <w:rtl/>
                <w:lang w:bidi="ar-LB"/>
              </w:rPr>
            </w:pPr>
            <w:r w:rsidRPr="005C1068">
              <w:rPr>
                <w:sz w:val="20"/>
                <w:rtl/>
                <w:lang w:bidi="ar-LB"/>
              </w:rPr>
              <w:t>الأموال التي وافقت عليها اللجنة التنفيذية (بالدولار الأمريكي)</w:t>
            </w:r>
          </w:p>
        </w:tc>
        <w:tc>
          <w:tcPr>
            <w:tcW w:w="386" w:type="pct"/>
            <w:shd w:val="clear" w:color="auto" w:fill="auto"/>
            <w:tcMar>
              <w:left w:w="57" w:type="dxa"/>
            </w:tcMar>
          </w:tcPr>
          <w:p w14:paraId="3ED893F9" w14:textId="77777777" w:rsidR="004A7C55" w:rsidRPr="005C1068" w:rsidRDefault="004A7C55" w:rsidP="00151E69">
            <w:pPr>
              <w:bidi/>
              <w:spacing w:after="60"/>
              <w:jc w:val="left"/>
              <w:rPr>
                <w:sz w:val="20"/>
                <w:rtl/>
                <w:lang w:bidi="ar-LB"/>
              </w:rPr>
            </w:pPr>
            <w:r w:rsidRPr="005C1068">
              <w:rPr>
                <w:sz w:val="20"/>
                <w:rtl/>
                <w:lang w:bidi="ar-LB"/>
              </w:rPr>
              <w:t>تكاليف المشروع</w:t>
            </w:r>
          </w:p>
        </w:tc>
        <w:tc>
          <w:tcPr>
            <w:tcW w:w="394" w:type="pct"/>
            <w:shd w:val="clear" w:color="auto" w:fill="auto"/>
            <w:tcMar>
              <w:left w:w="57" w:type="dxa"/>
            </w:tcMar>
          </w:tcPr>
          <w:p w14:paraId="15B18ADB" w14:textId="77777777" w:rsidR="004A7C55" w:rsidRPr="005C1068" w:rsidRDefault="004A7C55" w:rsidP="00151E69">
            <w:pPr>
              <w:bidi/>
              <w:jc w:val="left"/>
              <w:rPr>
                <w:sz w:val="20"/>
                <w:rtl/>
                <w:lang w:bidi="ar-LB"/>
              </w:rPr>
            </w:pPr>
            <w:r>
              <w:rPr>
                <w:sz w:val="20"/>
                <w:lang w:bidi="ar-LB"/>
              </w:rPr>
              <w:t>600,000</w:t>
            </w:r>
          </w:p>
        </w:tc>
        <w:tc>
          <w:tcPr>
            <w:tcW w:w="344" w:type="pct"/>
            <w:shd w:val="clear" w:color="auto" w:fill="auto"/>
            <w:tcMar>
              <w:left w:w="57" w:type="dxa"/>
            </w:tcMar>
          </w:tcPr>
          <w:p w14:paraId="5728AD67" w14:textId="77777777" w:rsidR="004A7C55" w:rsidRPr="005C1068" w:rsidRDefault="004A7C55" w:rsidP="00151E69">
            <w:pPr>
              <w:bidi/>
              <w:jc w:val="left"/>
              <w:rPr>
                <w:sz w:val="20"/>
                <w:rtl/>
                <w:lang w:bidi="ar-LB"/>
              </w:rPr>
            </w:pPr>
            <w:r w:rsidRPr="005C1068">
              <w:rPr>
                <w:sz w:val="20"/>
                <w:rtl/>
                <w:lang w:bidi="ar-LB"/>
              </w:rPr>
              <w:t>0</w:t>
            </w:r>
          </w:p>
        </w:tc>
        <w:tc>
          <w:tcPr>
            <w:tcW w:w="344" w:type="pct"/>
            <w:shd w:val="clear" w:color="auto" w:fill="auto"/>
            <w:tcMar>
              <w:left w:w="57" w:type="dxa"/>
            </w:tcMar>
          </w:tcPr>
          <w:p w14:paraId="4E912AF3" w14:textId="77777777" w:rsidR="004A7C55" w:rsidRPr="005C1068" w:rsidRDefault="004A7C55" w:rsidP="00151E69">
            <w:pPr>
              <w:bidi/>
              <w:jc w:val="left"/>
              <w:rPr>
                <w:sz w:val="20"/>
                <w:rtl/>
                <w:lang w:bidi="ar-LB"/>
              </w:rPr>
            </w:pPr>
            <w:r w:rsidRPr="005C1068">
              <w:rPr>
                <w:sz w:val="20"/>
                <w:rtl/>
                <w:lang w:bidi="ar-LB"/>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22980A6" w14:textId="77777777" w:rsidR="004A7C55" w:rsidRPr="005C1068" w:rsidRDefault="004A7C55" w:rsidP="00151E69">
            <w:pPr>
              <w:bidi/>
              <w:jc w:val="left"/>
              <w:rPr>
                <w:sz w:val="20"/>
                <w:rtl/>
                <w:lang w:bidi="ar-LB"/>
              </w:rPr>
            </w:pPr>
            <w:r w:rsidRPr="005C1068">
              <w:rPr>
                <w:sz w:val="20"/>
                <w:rtl/>
                <w:lang w:bidi="ar-LB"/>
              </w:rPr>
              <w:t>261,444</w:t>
            </w:r>
          </w:p>
        </w:tc>
        <w:tc>
          <w:tcPr>
            <w:tcW w:w="394" w:type="pct"/>
            <w:shd w:val="clear" w:color="auto" w:fill="auto"/>
            <w:tcMar>
              <w:left w:w="57" w:type="dxa"/>
            </w:tcMar>
          </w:tcPr>
          <w:p w14:paraId="7D392802" w14:textId="77777777" w:rsidR="004A7C55" w:rsidRPr="005C1068" w:rsidRDefault="004A7C55" w:rsidP="00151E69">
            <w:pPr>
              <w:jc w:val="left"/>
              <w:rPr>
                <w:sz w:val="20"/>
                <w:rtl/>
                <w:lang w:bidi="ar-LB"/>
              </w:rPr>
            </w:pPr>
          </w:p>
        </w:tc>
        <w:tc>
          <w:tcPr>
            <w:tcW w:w="226" w:type="pct"/>
            <w:shd w:val="clear" w:color="auto" w:fill="auto"/>
            <w:tcMar>
              <w:left w:w="57" w:type="dxa"/>
            </w:tcMar>
          </w:tcPr>
          <w:p w14:paraId="14C0CE6A" w14:textId="77777777" w:rsidR="004A7C55" w:rsidRPr="005C1068" w:rsidRDefault="004A7C55" w:rsidP="00151E69">
            <w:pPr>
              <w:bidi/>
              <w:jc w:val="left"/>
              <w:rPr>
                <w:sz w:val="20"/>
                <w:rtl/>
                <w:lang w:bidi="ar-LB"/>
              </w:rPr>
            </w:pPr>
            <w:r w:rsidRPr="005C1068">
              <w:rPr>
                <w:sz w:val="20"/>
                <w:rtl/>
                <w:lang w:bidi="ar-LB"/>
              </w:rPr>
              <w:t>0</w:t>
            </w:r>
          </w:p>
        </w:tc>
        <w:tc>
          <w:tcPr>
            <w:tcW w:w="465" w:type="pct"/>
            <w:shd w:val="clear" w:color="auto" w:fill="auto"/>
            <w:tcMar>
              <w:left w:w="57" w:type="dxa"/>
            </w:tcMar>
          </w:tcPr>
          <w:p w14:paraId="43BB6B62" w14:textId="77777777" w:rsidR="004A7C55" w:rsidRPr="005C1068" w:rsidRDefault="004A7C55" w:rsidP="00151E69">
            <w:pPr>
              <w:bidi/>
              <w:jc w:val="left"/>
              <w:rPr>
                <w:sz w:val="20"/>
                <w:rtl/>
                <w:lang w:bidi="ar-LB"/>
              </w:rPr>
            </w:pPr>
            <w:r w:rsidRPr="005C1068">
              <w:rPr>
                <w:sz w:val="20"/>
                <w:rtl/>
                <w:lang w:bidi="ar-LB"/>
              </w:rPr>
              <w:t>0</w:t>
            </w:r>
          </w:p>
        </w:tc>
        <w:tc>
          <w:tcPr>
            <w:tcW w:w="294" w:type="pct"/>
            <w:shd w:val="clear" w:color="auto" w:fill="auto"/>
            <w:tcMar>
              <w:left w:w="57" w:type="dxa"/>
            </w:tcMar>
          </w:tcPr>
          <w:p w14:paraId="08137542" w14:textId="77777777" w:rsidR="004A7C55" w:rsidRPr="005C1068" w:rsidRDefault="004A7C55" w:rsidP="00151E69">
            <w:pPr>
              <w:bidi/>
              <w:jc w:val="left"/>
              <w:rPr>
                <w:sz w:val="20"/>
                <w:rtl/>
                <w:lang w:bidi="ar-LB"/>
              </w:rPr>
            </w:pPr>
            <w:r w:rsidRPr="005C1068">
              <w:rPr>
                <w:sz w:val="20"/>
                <w:rtl/>
                <w:lang w:bidi="ar-LB"/>
              </w:rPr>
              <w:t>0</w:t>
            </w:r>
          </w:p>
        </w:tc>
        <w:tc>
          <w:tcPr>
            <w:tcW w:w="394" w:type="pct"/>
            <w:shd w:val="clear" w:color="auto" w:fill="auto"/>
            <w:tcMar>
              <w:left w:w="57" w:type="dxa"/>
            </w:tcMar>
          </w:tcPr>
          <w:p w14:paraId="6D86129B" w14:textId="77777777" w:rsidR="004A7C55" w:rsidRPr="005C1068" w:rsidRDefault="004A7C55" w:rsidP="00151E69">
            <w:pPr>
              <w:bidi/>
              <w:jc w:val="left"/>
              <w:rPr>
                <w:sz w:val="20"/>
                <w:rtl/>
                <w:lang w:bidi="ar-LB"/>
              </w:rPr>
            </w:pPr>
            <w:r w:rsidRPr="005C1068">
              <w:rPr>
                <w:sz w:val="20"/>
                <w:rtl/>
                <w:lang w:bidi="ar-LB"/>
              </w:rPr>
              <w:t>0</w:t>
            </w:r>
          </w:p>
        </w:tc>
        <w:tc>
          <w:tcPr>
            <w:tcW w:w="468" w:type="pct"/>
            <w:shd w:val="clear" w:color="auto" w:fill="auto"/>
            <w:tcMar>
              <w:left w:w="57" w:type="dxa"/>
            </w:tcMar>
          </w:tcPr>
          <w:p w14:paraId="4B84B5E6" w14:textId="77777777" w:rsidR="004A7C55" w:rsidRPr="005C1068" w:rsidRDefault="004A7C55" w:rsidP="00151E69">
            <w:pPr>
              <w:bidi/>
              <w:jc w:val="left"/>
              <w:rPr>
                <w:sz w:val="20"/>
                <w:rtl/>
                <w:lang w:bidi="ar-LB"/>
              </w:rPr>
            </w:pPr>
            <w:bookmarkStart w:id="1" w:name="_Hlk147934845"/>
            <w:r w:rsidRPr="005C1068">
              <w:rPr>
                <w:sz w:val="20"/>
                <w:rtl/>
                <w:lang w:bidi="ar-LB"/>
              </w:rPr>
              <w:t>861,444</w:t>
            </w:r>
            <w:bookmarkEnd w:id="1"/>
          </w:p>
        </w:tc>
      </w:tr>
      <w:tr w:rsidR="004A7C55" w:rsidRPr="005C1068" w14:paraId="5327C874" w14:textId="77777777" w:rsidTr="00151E69">
        <w:trPr>
          <w:trHeight w:val="45"/>
        </w:trPr>
        <w:tc>
          <w:tcPr>
            <w:tcW w:w="899" w:type="pct"/>
            <w:gridSpan w:val="2"/>
            <w:vMerge/>
            <w:shd w:val="clear" w:color="auto" w:fill="auto"/>
            <w:vAlign w:val="center"/>
          </w:tcPr>
          <w:p w14:paraId="5341E60D" w14:textId="77777777" w:rsidR="004A7C55" w:rsidRPr="005C1068" w:rsidRDefault="004A7C55" w:rsidP="00151E69">
            <w:pPr>
              <w:spacing w:after="60"/>
              <w:jc w:val="left"/>
              <w:rPr>
                <w:sz w:val="20"/>
                <w:rtl/>
                <w:lang w:bidi="ar-LB"/>
              </w:rPr>
            </w:pPr>
          </w:p>
        </w:tc>
        <w:tc>
          <w:tcPr>
            <w:tcW w:w="386" w:type="pct"/>
            <w:shd w:val="clear" w:color="auto" w:fill="auto"/>
            <w:tcMar>
              <w:left w:w="57" w:type="dxa"/>
            </w:tcMar>
          </w:tcPr>
          <w:p w14:paraId="2223529F" w14:textId="77777777" w:rsidR="004A7C55" w:rsidRPr="005C1068" w:rsidRDefault="004A7C55" w:rsidP="00151E69">
            <w:pPr>
              <w:bidi/>
              <w:spacing w:after="60"/>
              <w:jc w:val="left"/>
              <w:rPr>
                <w:sz w:val="20"/>
                <w:rtl/>
                <w:lang w:bidi="ar-LB"/>
              </w:rPr>
            </w:pPr>
            <w:r w:rsidRPr="005C1068">
              <w:rPr>
                <w:sz w:val="20"/>
                <w:rtl/>
                <w:lang w:bidi="ar-LB"/>
              </w:rPr>
              <w:t>تكاليف الدعم</w:t>
            </w:r>
          </w:p>
        </w:tc>
        <w:tc>
          <w:tcPr>
            <w:tcW w:w="394" w:type="pct"/>
            <w:shd w:val="clear" w:color="auto" w:fill="auto"/>
            <w:tcMar>
              <w:left w:w="57" w:type="dxa"/>
            </w:tcMar>
          </w:tcPr>
          <w:p w14:paraId="402565B1" w14:textId="77777777" w:rsidR="004A7C55" w:rsidRPr="005C1068" w:rsidRDefault="004A7C55" w:rsidP="00151E69">
            <w:pPr>
              <w:bidi/>
              <w:jc w:val="left"/>
              <w:rPr>
                <w:sz w:val="20"/>
                <w:rtl/>
                <w:lang w:bidi="ar-LB"/>
              </w:rPr>
            </w:pPr>
            <w:r>
              <w:rPr>
                <w:sz w:val="20"/>
                <w:lang w:bidi="ar-LB"/>
              </w:rPr>
              <w:t>42,000</w:t>
            </w:r>
          </w:p>
        </w:tc>
        <w:tc>
          <w:tcPr>
            <w:tcW w:w="344" w:type="pct"/>
            <w:shd w:val="clear" w:color="auto" w:fill="auto"/>
            <w:tcMar>
              <w:left w:w="57" w:type="dxa"/>
            </w:tcMar>
          </w:tcPr>
          <w:p w14:paraId="75BB1F86" w14:textId="77777777" w:rsidR="004A7C55" w:rsidRPr="005C1068" w:rsidRDefault="004A7C55" w:rsidP="00151E69">
            <w:pPr>
              <w:bidi/>
              <w:jc w:val="left"/>
              <w:rPr>
                <w:sz w:val="20"/>
                <w:rtl/>
                <w:lang w:bidi="ar-LB"/>
              </w:rPr>
            </w:pPr>
            <w:r w:rsidRPr="005C1068">
              <w:rPr>
                <w:sz w:val="20"/>
                <w:rtl/>
                <w:lang w:bidi="ar-LB"/>
              </w:rPr>
              <w:t>0</w:t>
            </w:r>
          </w:p>
        </w:tc>
        <w:tc>
          <w:tcPr>
            <w:tcW w:w="344" w:type="pct"/>
            <w:shd w:val="clear" w:color="auto" w:fill="auto"/>
            <w:tcMar>
              <w:left w:w="57" w:type="dxa"/>
            </w:tcMar>
          </w:tcPr>
          <w:p w14:paraId="26B54AEC" w14:textId="77777777" w:rsidR="004A7C55" w:rsidRPr="005C1068" w:rsidRDefault="004A7C55" w:rsidP="00151E69">
            <w:pPr>
              <w:bidi/>
              <w:jc w:val="left"/>
              <w:rPr>
                <w:sz w:val="20"/>
                <w:rtl/>
                <w:lang w:bidi="ar-LB"/>
              </w:rPr>
            </w:pPr>
            <w:r w:rsidRPr="005C1068">
              <w:rPr>
                <w:sz w:val="20"/>
                <w:rtl/>
                <w:lang w:bidi="ar-LB"/>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408014D" w14:textId="77777777" w:rsidR="004A7C55" w:rsidRPr="005C1068" w:rsidRDefault="004A7C55" w:rsidP="00151E69">
            <w:pPr>
              <w:bidi/>
              <w:jc w:val="left"/>
              <w:rPr>
                <w:sz w:val="20"/>
                <w:rtl/>
                <w:lang w:bidi="ar-LB"/>
              </w:rPr>
            </w:pPr>
            <w:r w:rsidRPr="005C1068">
              <w:rPr>
                <w:sz w:val="20"/>
                <w:rtl/>
                <w:lang w:bidi="ar-LB"/>
              </w:rPr>
              <w:t>18,301</w:t>
            </w:r>
          </w:p>
        </w:tc>
        <w:tc>
          <w:tcPr>
            <w:tcW w:w="394" w:type="pct"/>
            <w:shd w:val="clear" w:color="auto" w:fill="auto"/>
            <w:tcMar>
              <w:left w:w="57" w:type="dxa"/>
            </w:tcMar>
          </w:tcPr>
          <w:p w14:paraId="122697FB" w14:textId="77777777" w:rsidR="004A7C55" w:rsidRPr="005C1068" w:rsidRDefault="004A7C55" w:rsidP="00151E69">
            <w:pPr>
              <w:jc w:val="left"/>
              <w:rPr>
                <w:sz w:val="20"/>
                <w:rtl/>
                <w:lang w:bidi="ar-LB"/>
              </w:rPr>
            </w:pPr>
          </w:p>
        </w:tc>
        <w:tc>
          <w:tcPr>
            <w:tcW w:w="226" w:type="pct"/>
            <w:shd w:val="clear" w:color="auto" w:fill="auto"/>
            <w:tcMar>
              <w:left w:w="57" w:type="dxa"/>
            </w:tcMar>
          </w:tcPr>
          <w:p w14:paraId="6DA123B7" w14:textId="77777777" w:rsidR="004A7C55" w:rsidRPr="005C1068" w:rsidRDefault="004A7C55" w:rsidP="00151E69">
            <w:pPr>
              <w:bidi/>
              <w:jc w:val="left"/>
              <w:rPr>
                <w:sz w:val="20"/>
                <w:rtl/>
                <w:lang w:bidi="ar-LB"/>
              </w:rPr>
            </w:pPr>
            <w:r w:rsidRPr="005C1068">
              <w:rPr>
                <w:sz w:val="20"/>
                <w:rtl/>
                <w:lang w:bidi="ar-LB"/>
              </w:rPr>
              <w:t>0</w:t>
            </w:r>
          </w:p>
        </w:tc>
        <w:tc>
          <w:tcPr>
            <w:tcW w:w="465" w:type="pct"/>
            <w:shd w:val="clear" w:color="auto" w:fill="auto"/>
            <w:tcMar>
              <w:left w:w="57" w:type="dxa"/>
            </w:tcMar>
          </w:tcPr>
          <w:p w14:paraId="59E411C6" w14:textId="77777777" w:rsidR="004A7C55" w:rsidRPr="005C1068" w:rsidRDefault="004A7C55" w:rsidP="00151E69">
            <w:pPr>
              <w:bidi/>
              <w:jc w:val="left"/>
              <w:rPr>
                <w:sz w:val="20"/>
                <w:rtl/>
                <w:lang w:bidi="ar-LB"/>
              </w:rPr>
            </w:pPr>
            <w:r w:rsidRPr="005C1068">
              <w:rPr>
                <w:sz w:val="20"/>
                <w:rtl/>
                <w:lang w:bidi="ar-LB"/>
              </w:rPr>
              <w:t>0</w:t>
            </w:r>
          </w:p>
        </w:tc>
        <w:tc>
          <w:tcPr>
            <w:tcW w:w="294" w:type="pct"/>
            <w:shd w:val="clear" w:color="auto" w:fill="auto"/>
            <w:tcMar>
              <w:left w:w="57" w:type="dxa"/>
            </w:tcMar>
          </w:tcPr>
          <w:p w14:paraId="1D8AC128" w14:textId="77777777" w:rsidR="004A7C55" w:rsidRPr="005C1068" w:rsidRDefault="004A7C55" w:rsidP="00151E69">
            <w:pPr>
              <w:bidi/>
              <w:jc w:val="left"/>
              <w:rPr>
                <w:sz w:val="20"/>
                <w:rtl/>
                <w:lang w:bidi="ar-LB"/>
              </w:rPr>
            </w:pPr>
            <w:r w:rsidRPr="005C1068">
              <w:rPr>
                <w:sz w:val="20"/>
                <w:rtl/>
                <w:lang w:bidi="ar-LB"/>
              </w:rPr>
              <w:t>0</w:t>
            </w:r>
          </w:p>
        </w:tc>
        <w:tc>
          <w:tcPr>
            <w:tcW w:w="394" w:type="pct"/>
            <w:shd w:val="clear" w:color="auto" w:fill="auto"/>
            <w:tcMar>
              <w:left w:w="57" w:type="dxa"/>
            </w:tcMar>
          </w:tcPr>
          <w:p w14:paraId="6F20E868" w14:textId="77777777" w:rsidR="004A7C55" w:rsidRPr="005C1068" w:rsidRDefault="004A7C55" w:rsidP="00151E69">
            <w:pPr>
              <w:bidi/>
              <w:jc w:val="left"/>
              <w:rPr>
                <w:sz w:val="20"/>
                <w:rtl/>
                <w:lang w:bidi="ar-LB"/>
              </w:rPr>
            </w:pPr>
            <w:r w:rsidRPr="005C1068">
              <w:rPr>
                <w:sz w:val="20"/>
                <w:rtl/>
                <w:lang w:bidi="ar-LB"/>
              </w:rPr>
              <w:t>0</w:t>
            </w:r>
          </w:p>
        </w:tc>
        <w:tc>
          <w:tcPr>
            <w:tcW w:w="468" w:type="pct"/>
            <w:shd w:val="clear" w:color="auto" w:fill="auto"/>
            <w:tcMar>
              <w:left w:w="57" w:type="dxa"/>
            </w:tcMar>
          </w:tcPr>
          <w:p w14:paraId="5C80C58E" w14:textId="77777777" w:rsidR="004A7C55" w:rsidRPr="005C1068" w:rsidRDefault="004A7C55" w:rsidP="00151E69">
            <w:pPr>
              <w:bidi/>
              <w:jc w:val="left"/>
              <w:rPr>
                <w:sz w:val="20"/>
                <w:rtl/>
                <w:lang w:bidi="ar-LB"/>
              </w:rPr>
            </w:pPr>
            <w:r w:rsidRPr="005C1068">
              <w:rPr>
                <w:sz w:val="20"/>
                <w:rtl/>
                <w:lang w:bidi="ar-LB"/>
              </w:rPr>
              <w:t>60,301</w:t>
            </w:r>
          </w:p>
        </w:tc>
      </w:tr>
      <w:tr w:rsidR="004A7C55" w:rsidRPr="005C1068" w14:paraId="5B186455" w14:textId="77777777" w:rsidTr="00151E69">
        <w:trPr>
          <w:trHeight w:val="382"/>
        </w:trPr>
        <w:tc>
          <w:tcPr>
            <w:tcW w:w="899" w:type="pct"/>
            <w:gridSpan w:val="2"/>
            <w:vMerge w:val="restart"/>
            <w:shd w:val="clear" w:color="auto" w:fill="auto"/>
            <w:vAlign w:val="center"/>
          </w:tcPr>
          <w:p w14:paraId="3841EB40" w14:textId="77777777" w:rsidR="004A7C55" w:rsidRPr="005C1068" w:rsidRDefault="004A7C55" w:rsidP="00151E69">
            <w:pPr>
              <w:bidi/>
              <w:spacing w:after="60"/>
              <w:ind w:right="-83"/>
              <w:jc w:val="left"/>
              <w:rPr>
                <w:sz w:val="20"/>
                <w:rtl/>
                <w:lang w:bidi="ar-LB"/>
              </w:rPr>
            </w:pPr>
            <w:r w:rsidRPr="005C1068">
              <w:rPr>
                <w:sz w:val="20"/>
                <w:rtl/>
                <w:lang w:bidi="ar-LB"/>
              </w:rPr>
              <w:t>مجموع الأموال الموصي</w:t>
            </w:r>
            <w:r>
              <w:rPr>
                <w:sz w:val="20"/>
                <w:rtl/>
                <w:lang w:bidi="ar-LB"/>
              </w:rPr>
              <w:t xml:space="preserve"> بالموافقة عليه</w:t>
            </w:r>
            <w:r w:rsidRPr="005C1068">
              <w:rPr>
                <w:sz w:val="20"/>
                <w:rtl/>
                <w:lang w:bidi="ar-LB"/>
              </w:rPr>
              <w:t xml:space="preserve"> في هذا الاجتماع (بالدولار الأمريكي)</w:t>
            </w:r>
          </w:p>
        </w:tc>
        <w:tc>
          <w:tcPr>
            <w:tcW w:w="386" w:type="pct"/>
            <w:shd w:val="clear" w:color="auto" w:fill="auto"/>
            <w:tcMar>
              <w:left w:w="57" w:type="dxa"/>
            </w:tcMar>
          </w:tcPr>
          <w:p w14:paraId="53EAB94F" w14:textId="77777777" w:rsidR="004A7C55" w:rsidRPr="005C1068" w:rsidRDefault="004A7C55" w:rsidP="00151E69">
            <w:pPr>
              <w:bidi/>
              <w:spacing w:after="60"/>
              <w:jc w:val="left"/>
              <w:rPr>
                <w:sz w:val="20"/>
                <w:rtl/>
                <w:lang w:bidi="ar-LB"/>
              </w:rPr>
            </w:pPr>
            <w:r w:rsidRPr="005C1068">
              <w:rPr>
                <w:sz w:val="20"/>
                <w:rtl/>
                <w:lang w:bidi="ar-LB"/>
              </w:rPr>
              <w:t>تكاليف المشروع</w:t>
            </w:r>
          </w:p>
        </w:tc>
        <w:tc>
          <w:tcPr>
            <w:tcW w:w="394" w:type="pct"/>
            <w:shd w:val="clear" w:color="auto" w:fill="auto"/>
            <w:tcMar>
              <w:left w:w="57" w:type="dxa"/>
            </w:tcMar>
          </w:tcPr>
          <w:p w14:paraId="6ED3FB57" w14:textId="77777777" w:rsidR="004A7C55" w:rsidRPr="005C1068" w:rsidRDefault="004A7C55" w:rsidP="00151E69">
            <w:pPr>
              <w:jc w:val="left"/>
              <w:rPr>
                <w:sz w:val="20"/>
                <w:rtl/>
                <w:lang w:bidi="ar-LB"/>
              </w:rPr>
            </w:pPr>
          </w:p>
        </w:tc>
        <w:tc>
          <w:tcPr>
            <w:tcW w:w="344" w:type="pct"/>
            <w:shd w:val="clear" w:color="auto" w:fill="auto"/>
            <w:tcMar>
              <w:left w:w="57" w:type="dxa"/>
            </w:tcMar>
          </w:tcPr>
          <w:p w14:paraId="555E2B2B" w14:textId="77777777" w:rsidR="004A7C55" w:rsidRPr="005C1068" w:rsidRDefault="004A7C55" w:rsidP="00151E69">
            <w:pPr>
              <w:jc w:val="left"/>
              <w:rPr>
                <w:sz w:val="20"/>
                <w:rtl/>
                <w:lang w:bidi="ar-LB"/>
              </w:rPr>
            </w:pPr>
          </w:p>
        </w:tc>
        <w:tc>
          <w:tcPr>
            <w:tcW w:w="344" w:type="pct"/>
            <w:shd w:val="clear" w:color="auto" w:fill="auto"/>
            <w:tcMar>
              <w:left w:w="57" w:type="dxa"/>
            </w:tcMar>
          </w:tcPr>
          <w:p w14:paraId="18AB067C" w14:textId="77777777" w:rsidR="004A7C55" w:rsidRPr="005C1068" w:rsidRDefault="004A7C55" w:rsidP="00151E69">
            <w:pPr>
              <w:jc w:val="left"/>
              <w:rPr>
                <w:sz w:val="20"/>
                <w:rtl/>
                <w:lang w:bidi="ar-LB"/>
              </w:rPr>
            </w:pP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424922B" w14:textId="77777777" w:rsidR="004A7C55" w:rsidRPr="005C1068" w:rsidRDefault="004A7C55" w:rsidP="00151E69">
            <w:pPr>
              <w:jc w:val="left"/>
              <w:rPr>
                <w:sz w:val="20"/>
                <w:rtl/>
                <w:lang w:bidi="ar-LB"/>
              </w:rPr>
            </w:pPr>
          </w:p>
        </w:tc>
        <w:tc>
          <w:tcPr>
            <w:tcW w:w="394" w:type="pct"/>
            <w:shd w:val="clear" w:color="auto" w:fill="auto"/>
            <w:tcMar>
              <w:left w:w="57" w:type="dxa"/>
            </w:tcMar>
          </w:tcPr>
          <w:p w14:paraId="3A0874A2" w14:textId="77777777" w:rsidR="004A7C55" w:rsidRPr="005C1068" w:rsidRDefault="004A7C55" w:rsidP="00151E69">
            <w:pPr>
              <w:bidi/>
              <w:jc w:val="left"/>
              <w:rPr>
                <w:sz w:val="20"/>
                <w:rtl/>
                <w:lang w:bidi="ar-LB"/>
              </w:rPr>
            </w:pPr>
            <w:r w:rsidRPr="005C1068">
              <w:rPr>
                <w:sz w:val="20"/>
                <w:rtl/>
                <w:lang w:bidi="ar-LB"/>
              </w:rPr>
              <w:t>476,500</w:t>
            </w:r>
          </w:p>
        </w:tc>
        <w:tc>
          <w:tcPr>
            <w:tcW w:w="226" w:type="pct"/>
            <w:tcMar>
              <w:left w:w="57" w:type="dxa"/>
            </w:tcMar>
          </w:tcPr>
          <w:p w14:paraId="716F2BD0" w14:textId="77777777" w:rsidR="004A7C55" w:rsidRPr="005C1068" w:rsidRDefault="004A7C55" w:rsidP="00151E69">
            <w:pPr>
              <w:jc w:val="left"/>
              <w:rPr>
                <w:sz w:val="20"/>
                <w:rtl/>
                <w:lang w:bidi="ar-LB"/>
              </w:rPr>
            </w:pPr>
          </w:p>
        </w:tc>
        <w:tc>
          <w:tcPr>
            <w:tcW w:w="465" w:type="pct"/>
            <w:tcMar>
              <w:left w:w="57" w:type="dxa"/>
            </w:tcMar>
          </w:tcPr>
          <w:p w14:paraId="50F0B6E8" w14:textId="77777777" w:rsidR="004A7C55" w:rsidRPr="005C1068" w:rsidRDefault="004A7C55" w:rsidP="00151E69">
            <w:pPr>
              <w:jc w:val="left"/>
              <w:rPr>
                <w:sz w:val="20"/>
                <w:rtl/>
                <w:lang w:bidi="ar-LB"/>
              </w:rPr>
            </w:pPr>
          </w:p>
        </w:tc>
        <w:tc>
          <w:tcPr>
            <w:tcW w:w="294" w:type="pct"/>
            <w:tcMar>
              <w:left w:w="57" w:type="dxa"/>
            </w:tcMar>
          </w:tcPr>
          <w:p w14:paraId="3DA5D54C" w14:textId="77777777" w:rsidR="004A7C55" w:rsidRPr="005C1068" w:rsidRDefault="004A7C55" w:rsidP="00151E69">
            <w:pPr>
              <w:jc w:val="left"/>
              <w:rPr>
                <w:sz w:val="20"/>
                <w:rtl/>
                <w:lang w:bidi="ar-LB"/>
              </w:rPr>
            </w:pPr>
          </w:p>
        </w:tc>
        <w:tc>
          <w:tcPr>
            <w:tcW w:w="394" w:type="pct"/>
            <w:tcMar>
              <w:left w:w="57" w:type="dxa"/>
            </w:tcMar>
          </w:tcPr>
          <w:p w14:paraId="1DF4977C" w14:textId="77777777" w:rsidR="004A7C55" w:rsidRPr="005C1068" w:rsidRDefault="004A7C55" w:rsidP="00151E69">
            <w:pPr>
              <w:jc w:val="left"/>
              <w:rPr>
                <w:sz w:val="20"/>
                <w:rtl/>
                <w:lang w:bidi="ar-LB"/>
              </w:rPr>
            </w:pPr>
          </w:p>
        </w:tc>
        <w:tc>
          <w:tcPr>
            <w:tcW w:w="468" w:type="pct"/>
            <w:shd w:val="clear" w:color="auto" w:fill="auto"/>
            <w:tcMar>
              <w:left w:w="57" w:type="dxa"/>
            </w:tcMar>
          </w:tcPr>
          <w:p w14:paraId="4B641F7A" w14:textId="77777777" w:rsidR="004A7C55" w:rsidRPr="005C1068" w:rsidRDefault="004A7C55" w:rsidP="00151E69">
            <w:pPr>
              <w:bidi/>
              <w:jc w:val="left"/>
              <w:rPr>
                <w:sz w:val="20"/>
                <w:rtl/>
                <w:lang w:bidi="ar-LB"/>
              </w:rPr>
            </w:pPr>
            <w:r w:rsidRPr="005C1068">
              <w:rPr>
                <w:sz w:val="20"/>
                <w:rtl/>
                <w:lang w:bidi="ar-LB"/>
              </w:rPr>
              <w:t>476,500</w:t>
            </w:r>
          </w:p>
        </w:tc>
      </w:tr>
      <w:tr w:rsidR="004A7C55" w:rsidRPr="005C1068" w14:paraId="1A771C7D" w14:textId="77777777" w:rsidTr="00151E69">
        <w:trPr>
          <w:trHeight w:val="382"/>
        </w:trPr>
        <w:tc>
          <w:tcPr>
            <w:tcW w:w="899" w:type="pct"/>
            <w:gridSpan w:val="2"/>
            <w:vMerge/>
            <w:shd w:val="clear" w:color="auto" w:fill="auto"/>
          </w:tcPr>
          <w:p w14:paraId="51CE08FD" w14:textId="77777777" w:rsidR="004A7C55" w:rsidRPr="005C1068" w:rsidRDefault="004A7C55" w:rsidP="00151E69">
            <w:pPr>
              <w:spacing w:after="60"/>
              <w:jc w:val="center"/>
              <w:rPr>
                <w:sz w:val="20"/>
                <w:rtl/>
                <w:lang w:bidi="ar-LB"/>
              </w:rPr>
            </w:pPr>
          </w:p>
        </w:tc>
        <w:tc>
          <w:tcPr>
            <w:tcW w:w="386" w:type="pct"/>
            <w:shd w:val="clear" w:color="auto" w:fill="auto"/>
            <w:tcMar>
              <w:left w:w="57" w:type="dxa"/>
            </w:tcMar>
          </w:tcPr>
          <w:p w14:paraId="683BB244" w14:textId="77777777" w:rsidR="004A7C55" w:rsidRPr="005C1068" w:rsidRDefault="004A7C55" w:rsidP="00151E69">
            <w:pPr>
              <w:bidi/>
              <w:spacing w:after="60"/>
              <w:jc w:val="left"/>
              <w:rPr>
                <w:sz w:val="20"/>
                <w:rtl/>
                <w:lang w:bidi="ar-LB"/>
              </w:rPr>
            </w:pPr>
            <w:r w:rsidRPr="005C1068">
              <w:rPr>
                <w:sz w:val="20"/>
                <w:rtl/>
                <w:lang w:bidi="ar-LB"/>
              </w:rPr>
              <w:t>تكاليف الدعم</w:t>
            </w:r>
          </w:p>
        </w:tc>
        <w:tc>
          <w:tcPr>
            <w:tcW w:w="394" w:type="pct"/>
            <w:shd w:val="clear" w:color="auto" w:fill="auto"/>
            <w:tcMar>
              <w:left w:w="57" w:type="dxa"/>
            </w:tcMar>
          </w:tcPr>
          <w:p w14:paraId="5532CB2B" w14:textId="77777777" w:rsidR="004A7C55" w:rsidRPr="005C1068" w:rsidRDefault="004A7C55" w:rsidP="00151E69">
            <w:pPr>
              <w:jc w:val="left"/>
              <w:rPr>
                <w:sz w:val="20"/>
                <w:rtl/>
                <w:lang w:bidi="ar-LB"/>
              </w:rPr>
            </w:pPr>
          </w:p>
        </w:tc>
        <w:tc>
          <w:tcPr>
            <w:tcW w:w="344" w:type="pct"/>
            <w:shd w:val="clear" w:color="auto" w:fill="auto"/>
            <w:tcMar>
              <w:left w:w="57" w:type="dxa"/>
            </w:tcMar>
          </w:tcPr>
          <w:p w14:paraId="18A9231D" w14:textId="77777777" w:rsidR="004A7C55" w:rsidRPr="005C1068" w:rsidRDefault="004A7C55" w:rsidP="00151E69">
            <w:pPr>
              <w:jc w:val="left"/>
              <w:rPr>
                <w:sz w:val="20"/>
                <w:rtl/>
                <w:lang w:bidi="ar-LB"/>
              </w:rPr>
            </w:pPr>
          </w:p>
        </w:tc>
        <w:tc>
          <w:tcPr>
            <w:tcW w:w="344" w:type="pct"/>
            <w:shd w:val="clear" w:color="auto" w:fill="auto"/>
            <w:tcMar>
              <w:left w:w="57" w:type="dxa"/>
            </w:tcMar>
          </w:tcPr>
          <w:p w14:paraId="2BB4D7FE" w14:textId="77777777" w:rsidR="004A7C55" w:rsidRPr="005C1068" w:rsidRDefault="004A7C55" w:rsidP="00151E69">
            <w:pPr>
              <w:jc w:val="left"/>
              <w:rPr>
                <w:sz w:val="20"/>
                <w:rtl/>
                <w:lang w:bidi="ar-LB"/>
              </w:rPr>
            </w:pPr>
          </w:p>
        </w:tc>
        <w:tc>
          <w:tcPr>
            <w:tcW w:w="394" w:type="pct"/>
            <w:shd w:val="clear" w:color="auto" w:fill="auto"/>
            <w:tcMar>
              <w:left w:w="57" w:type="dxa"/>
            </w:tcMar>
          </w:tcPr>
          <w:p w14:paraId="53CEF78D" w14:textId="77777777" w:rsidR="004A7C55" w:rsidRPr="005C1068" w:rsidRDefault="004A7C55" w:rsidP="00151E69">
            <w:pPr>
              <w:jc w:val="left"/>
              <w:rPr>
                <w:sz w:val="20"/>
                <w:rtl/>
                <w:lang w:bidi="ar-LB"/>
              </w:rPr>
            </w:pPr>
          </w:p>
        </w:tc>
        <w:tc>
          <w:tcPr>
            <w:tcW w:w="394" w:type="pct"/>
            <w:shd w:val="clear" w:color="auto" w:fill="auto"/>
            <w:tcMar>
              <w:left w:w="57" w:type="dxa"/>
            </w:tcMar>
          </w:tcPr>
          <w:p w14:paraId="45FBB29D" w14:textId="77777777" w:rsidR="004A7C55" w:rsidRPr="005C1068" w:rsidRDefault="004A7C55" w:rsidP="00151E69">
            <w:pPr>
              <w:bidi/>
              <w:jc w:val="left"/>
              <w:rPr>
                <w:sz w:val="20"/>
                <w:rtl/>
                <w:lang w:bidi="ar-LB"/>
              </w:rPr>
            </w:pPr>
            <w:r w:rsidRPr="005C1068">
              <w:rPr>
                <w:sz w:val="20"/>
                <w:rtl/>
                <w:lang w:bidi="ar-LB"/>
              </w:rPr>
              <w:t>33,355</w:t>
            </w:r>
          </w:p>
        </w:tc>
        <w:tc>
          <w:tcPr>
            <w:tcW w:w="226" w:type="pct"/>
            <w:tcMar>
              <w:left w:w="57" w:type="dxa"/>
            </w:tcMar>
          </w:tcPr>
          <w:p w14:paraId="64001B6E" w14:textId="77777777" w:rsidR="004A7C55" w:rsidRPr="005C1068" w:rsidRDefault="004A7C55" w:rsidP="00151E69">
            <w:pPr>
              <w:jc w:val="left"/>
              <w:rPr>
                <w:sz w:val="20"/>
                <w:rtl/>
                <w:lang w:bidi="ar-LB"/>
              </w:rPr>
            </w:pPr>
          </w:p>
        </w:tc>
        <w:tc>
          <w:tcPr>
            <w:tcW w:w="465" w:type="pct"/>
            <w:tcMar>
              <w:left w:w="57" w:type="dxa"/>
            </w:tcMar>
          </w:tcPr>
          <w:p w14:paraId="73294877" w14:textId="77777777" w:rsidR="004A7C55" w:rsidRPr="005C1068" w:rsidRDefault="004A7C55" w:rsidP="00151E69">
            <w:pPr>
              <w:jc w:val="left"/>
              <w:rPr>
                <w:sz w:val="20"/>
                <w:rtl/>
                <w:lang w:bidi="ar-LB"/>
              </w:rPr>
            </w:pPr>
          </w:p>
        </w:tc>
        <w:tc>
          <w:tcPr>
            <w:tcW w:w="294" w:type="pct"/>
            <w:tcMar>
              <w:left w:w="57" w:type="dxa"/>
            </w:tcMar>
          </w:tcPr>
          <w:p w14:paraId="11CDE097" w14:textId="77777777" w:rsidR="004A7C55" w:rsidRPr="005C1068" w:rsidRDefault="004A7C55" w:rsidP="00151E69">
            <w:pPr>
              <w:jc w:val="left"/>
              <w:rPr>
                <w:sz w:val="20"/>
                <w:rtl/>
                <w:lang w:bidi="ar-LB"/>
              </w:rPr>
            </w:pPr>
          </w:p>
        </w:tc>
        <w:tc>
          <w:tcPr>
            <w:tcW w:w="394" w:type="pct"/>
            <w:tcMar>
              <w:left w:w="57" w:type="dxa"/>
            </w:tcMar>
          </w:tcPr>
          <w:p w14:paraId="222DAEF0" w14:textId="77777777" w:rsidR="004A7C55" w:rsidRPr="005C1068" w:rsidRDefault="004A7C55" w:rsidP="00151E69">
            <w:pPr>
              <w:jc w:val="left"/>
              <w:rPr>
                <w:sz w:val="20"/>
                <w:rtl/>
                <w:lang w:bidi="ar-LB"/>
              </w:rPr>
            </w:pPr>
          </w:p>
        </w:tc>
        <w:tc>
          <w:tcPr>
            <w:tcW w:w="468" w:type="pct"/>
            <w:shd w:val="clear" w:color="auto" w:fill="auto"/>
            <w:tcMar>
              <w:left w:w="57" w:type="dxa"/>
            </w:tcMar>
          </w:tcPr>
          <w:p w14:paraId="4D9CFBDD" w14:textId="77777777" w:rsidR="004A7C55" w:rsidRPr="005C1068" w:rsidRDefault="004A7C55" w:rsidP="00151E69">
            <w:pPr>
              <w:bidi/>
              <w:jc w:val="left"/>
              <w:rPr>
                <w:sz w:val="20"/>
                <w:rtl/>
                <w:lang w:bidi="ar-LB"/>
              </w:rPr>
            </w:pPr>
            <w:r w:rsidRPr="005C1068">
              <w:rPr>
                <w:sz w:val="20"/>
                <w:rtl/>
                <w:lang w:bidi="ar-LB"/>
              </w:rPr>
              <w:t>33,355</w:t>
            </w:r>
          </w:p>
        </w:tc>
      </w:tr>
    </w:tbl>
    <w:p w14:paraId="668C9AA9" w14:textId="77777777" w:rsidR="004A7C55" w:rsidRDefault="004A7C55" w:rsidP="004A7C55">
      <w:pPr>
        <w:jc w:val="center"/>
        <w:rPr>
          <w:sz w:val="18"/>
          <w:szCs w:val="18"/>
          <w:rtl/>
          <w:lang w:bidi="ar-LB"/>
        </w:rPr>
      </w:pPr>
    </w:p>
    <w:tbl>
      <w:tblPr>
        <w:tblStyle w:val="TableGrid"/>
        <w:bidiVisual/>
        <w:tblW w:w="537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76"/>
        <w:gridCol w:w="5485"/>
      </w:tblGrid>
      <w:tr w:rsidR="004A7C55" w:rsidRPr="00830019" w14:paraId="7321A96C" w14:textId="77777777" w:rsidTr="00151E69">
        <w:trPr>
          <w:trHeight w:val="42"/>
        </w:trPr>
        <w:tc>
          <w:tcPr>
            <w:tcW w:w="2274" w:type="pct"/>
            <w:hideMark/>
          </w:tcPr>
          <w:p w14:paraId="3B162886" w14:textId="77777777" w:rsidR="004A7C55" w:rsidRPr="00830019" w:rsidRDefault="004A7C55" w:rsidP="00151E69">
            <w:pPr>
              <w:bidi/>
              <w:spacing w:after="60"/>
              <w:jc w:val="left"/>
              <w:rPr>
                <w:b/>
                <w:sz w:val="20"/>
                <w:lang w:val="en-US" w:bidi="ar-LB"/>
              </w:rPr>
            </w:pPr>
            <w:r w:rsidRPr="00830019">
              <w:rPr>
                <w:b/>
                <w:bCs/>
                <w:sz w:val="20"/>
                <w:rtl/>
                <w:lang w:val="en-US" w:bidi="ar-LB"/>
              </w:rPr>
              <w:t>توصية الأمانة</w:t>
            </w:r>
            <w:r w:rsidRPr="00830019">
              <w:rPr>
                <w:b/>
                <w:sz w:val="20"/>
                <w:lang w:val="en-US" w:bidi="ar-LB"/>
              </w:rPr>
              <w:t>:</w:t>
            </w:r>
          </w:p>
        </w:tc>
        <w:tc>
          <w:tcPr>
            <w:tcW w:w="2726" w:type="pct"/>
            <w:hideMark/>
          </w:tcPr>
          <w:p w14:paraId="5C1D826E" w14:textId="77777777" w:rsidR="004A7C55" w:rsidRPr="00830019" w:rsidRDefault="004A7C55" w:rsidP="00151E69">
            <w:pPr>
              <w:bidi/>
              <w:spacing w:after="60"/>
              <w:jc w:val="center"/>
              <w:rPr>
                <w:sz w:val="20"/>
                <w:lang w:val="en-US" w:bidi="ar-LB"/>
              </w:rPr>
            </w:pPr>
            <w:r>
              <w:rPr>
                <w:sz w:val="20"/>
                <w:rtl/>
                <w:lang w:val="en-US" w:bidi="ar-LB"/>
              </w:rPr>
              <w:t>الموافقة الشمولية</w:t>
            </w:r>
          </w:p>
        </w:tc>
      </w:tr>
    </w:tbl>
    <w:p w14:paraId="16E4E2AE" w14:textId="77777777" w:rsidR="004A7C55" w:rsidRDefault="004A7C55" w:rsidP="004A7C55">
      <w:pPr>
        <w:bidi/>
        <w:spacing w:after="240"/>
        <w:jc w:val="center"/>
        <w:rPr>
          <w:b/>
          <w:bCs/>
          <w:sz w:val="26"/>
          <w:szCs w:val="26"/>
          <w:lang w:bidi="ar-LB"/>
        </w:rPr>
      </w:pPr>
    </w:p>
    <w:p w14:paraId="1F5D4471" w14:textId="3D8AF4FA" w:rsidR="004A7C55" w:rsidRPr="003A2059" w:rsidRDefault="004A7C55" w:rsidP="004A7C55">
      <w:pPr>
        <w:bidi/>
        <w:spacing w:after="240"/>
        <w:jc w:val="center"/>
        <w:rPr>
          <w:b/>
          <w:bCs/>
          <w:sz w:val="26"/>
          <w:szCs w:val="26"/>
          <w:rtl/>
          <w:lang w:bidi="ar-LB"/>
        </w:rPr>
      </w:pPr>
      <w:r w:rsidRPr="003A2059">
        <w:rPr>
          <w:b/>
          <w:bCs/>
          <w:sz w:val="26"/>
          <w:szCs w:val="26"/>
          <w:rtl/>
          <w:lang w:bidi="ar-LB"/>
        </w:rPr>
        <w:lastRenderedPageBreak/>
        <w:t>وصف المشروع</w:t>
      </w:r>
    </w:p>
    <w:p w14:paraId="58175806" w14:textId="77777777" w:rsidR="004A7C55" w:rsidRPr="007C02BF" w:rsidRDefault="004A7C55" w:rsidP="004A7C55">
      <w:pPr>
        <w:pStyle w:val="Heading1"/>
        <w:numPr>
          <w:ilvl w:val="0"/>
          <w:numId w:val="23"/>
        </w:numPr>
        <w:bidi/>
        <w:rPr>
          <w:sz w:val="26"/>
          <w:szCs w:val="26"/>
          <w:rtl/>
          <w:lang w:bidi="ar-LB"/>
        </w:rPr>
      </w:pPr>
      <w:r w:rsidRPr="007C02BF">
        <w:rPr>
          <w:sz w:val="26"/>
          <w:szCs w:val="26"/>
          <w:rtl/>
          <w:lang w:bidi="ar-LB"/>
        </w:rPr>
        <w:t>نيابة عن حكومة جمهورية فنزويلا البوليفارية، قدمت اليونيدو، بصفتها الوكالة المنفذة المعينة، طلبًا لتمويل الشريحة الثالثة من المرحلة الثانية من خطة إدارة إزالة المواد الهيدروكلوروفلوروكربونية، بمبلغ قدره 476,500 دولارا أمريكيا، بالإضافة إلى تكاليف دعم الوكالة وقدرها 33,355 دولارًا أمريكيًا.</w:t>
      </w:r>
      <w:r w:rsidRPr="007C02BF">
        <w:rPr>
          <w:rStyle w:val="FootnoteReference"/>
          <w:sz w:val="26"/>
          <w:szCs w:val="26"/>
          <w:lang w:bidi="ar-LB"/>
        </w:rPr>
        <w:footnoteReference w:id="2"/>
      </w:r>
      <w:r w:rsidRPr="007C02BF">
        <w:rPr>
          <w:sz w:val="26"/>
          <w:szCs w:val="26"/>
          <w:rtl/>
          <w:lang w:bidi="ar-LB"/>
        </w:rPr>
        <w:t xml:space="preserve"> ويشمل الطلب تقريرًا مرحليًا عن تنفيذ الشريحة الثانية، وتقرير التحقق من استهلاك المواد الهيدروكلوروفلوروكربونية لعام 2022، وخطة تنفيذ الشريحة للفترة من 2024 إلى 2025.</w:t>
      </w:r>
    </w:p>
    <w:p w14:paraId="1298C822" w14:textId="77777777" w:rsidR="004A7C55" w:rsidRPr="007C02BF" w:rsidRDefault="004A7C55" w:rsidP="004A7C55">
      <w:pPr>
        <w:bidi/>
        <w:spacing w:after="240"/>
        <w:rPr>
          <w:sz w:val="26"/>
          <w:szCs w:val="26"/>
          <w:u w:val="single"/>
          <w:rtl/>
          <w:lang w:bidi="ar-LB"/>
        </w:rPr>
      </w:pPr>
      <w:r w:rsidRPr="007C02BF">
        <w:rPr>
          <w:sz w:val="26"/>
          <w:szCs w:val="26"/>
          <w:u w:val="single"/>
          <w:rtl/>
          <w:lang w:bidi="ar-LB"/>
        </w:rPr>
        <w:t>تقرير عن استهلاك المواد الهيدروكلوروفلوروكربونية</w:t>
      </w:r>
    </w:p>
    <w:p w14:paraId="0A426DB0" w14:textId="77777777" w:rsidR="004A7C55" w:rsidRPr="007C02BF" w:rsidRDefault="004A7C55" w:rsidP="004A7C55">
      <w:pPr>
        <w:pStyle w:val="Heading1"/>
        <w:bidi/>
        <w:rPr>
          <w:sz w:val="26"/>
          <w:szCs w:val="26"/>
          <w:rtl/>
          <w:lang w:bidi="ar-LB"/>
        </w:rPr>
      </w:pPr>
      <w:r w:rsidRPr="007C02BF">
        <w:rPr>
          <w:sz w:val="26"/>
          <w:szCs w:val="26"/>
          <w:rtl/>
          <w:lang w:bidi="ar-LB"/>
        </w:rPr>
        <w:t>أبلغت حكومة جمهورية فنزويلا البوليفارية عن استهلاك قدره 6.60 طن من قدرات استنفاد الأوزون من المواد الهيدروكلوروفلوروكربونية في عام 2022، وهو ما يقل بنسبة 97 في المائة عن خط الأساس المحدد للمواد الهيدروكلوروفلوروكربونية للامتثال له. ويبي</w:t>
      </w:r>
      <w:r>
        <w:rPr>
          <w:sz w:val="26"/>
          <w:szCs w:val="26"/>
          <w:rtl/>
          <w:lang w:val="en-US" w:bidi="ar-LB"/>
        </w:rPr>
        <w:t>ّ</w:t>
      </w:r>
      <w:r w:rsidRPr="007C02BF">
        <w:rPr>
          <w:sz w:val="26"/>
          <w:szCs w:val="26"/>
          <w:rtl/>
          <w:lang w:bidi="ar-LB"/>
        </w:rPr>
        <w:t>ن الجدول 1 استهلاك المواد الهيدروكلوروفلوروكربونية في الفترة 2018-2022.</w:t>
      </w:r>
    </w:p>
    <w:p w14:paraId="3176A84B" w14:textId="77777777" w:rsidR="004A7C55" w:rsidRPr="007D584F" w:rsidRDefault="004A7C55" w:rsidP="004A7C55">
      <w:pPr>
        <w:bidi/>
        <w:rPr>
          <w:b/>
          <w:bCs/>
          <w:szCs w:val="24"/>
          <w:rtl/>
          <w:lang w:bidi="ar-LB"/>
        </w:rPr>
      </w:pPr>
      <w:r>
        <w:rPr>
          <w:b/>
          <w:bCs/>
          <w:szCs w:val="24"/>
          <w:rtl/>
          <w:lang w:bidi="ar-LB"/>
        </w:rPr>
        <w:t>الجدول 1-</w:t>
      </w:r>
      <w:r w:rsidRPr="007D584F">
        <w:rPr>
          <w:b/>
          <w:bCs/>
          <w:szCs w:val="24"/>
          <w:rtl/>
          <w:lang w:bidi="ar-LB"/>
        </w:rPr>
        <w:t xml:space="preserve"> استهلاك </w:t>
      </w:r>
      <w:r w:rsidRPr="005A327F">
        <w:rPr>
          <w:b/>
          <w:bCs/>
          <w:szCs w:val="24"/>
          <w:rtl/>
          <w:lang w:bidi="ar-LB"/>
        </w:rPr>
        <w:t>المواد الهيدروكلوروفلوروكربونية</w:t>
      </w:r>
      <w:r w:rsidRPr="007D584F">
        <w:rPr>
          <w:b/>
          <w:bCs/>
          <w:szCs w:val="24"/>
          <w:rtl/>
          <w:lang w:bidi="ar-LB"/>
        </w:rPr>
        <w:t xml:space="preserve"> في جمهورية فنزويلا البوليفارية (بيانات المادة 7 للفترة 2018-2022)</w:t>
      </w:r>
    </w:p>
    <w:tbl>
      <w:tblPr>
        <w:bidiVisual/>
        <w:tblW w:w="4815" w:type="pct"/>
        <w:tblLook w:val="04A0" w:firstRow="1" w:lastRow="0" w:firstColumn="1" w:lastColumn="0" w:noHBand="0" w:noVBand="1"/>
      </w:tblPr>
      <w:tblGrid>
        <w:gridCol w:w="3143"/>
        <w:gridCol w:w="1034"/>
        <w:gridCol w:w="1043"/>
        <w:gridCol w:w="1059"/>
        <w:gridCol w:w="1034"/>
        <w:gridCol w:w="704"/>
        <w:gridCol w:w="987"/>
      </w:tblGrid>
      <w:tr w:rsidR="004A7C55" w:rsidRPr="0034371D" w14:paraId="360B4435" w14:textId="77777777" w:rsidTr="00151E69">
        <w:trPr>
          <w:tblHeader/>
        </w:trPr>
        <w:tc>
          <w:tcPr>
            <w:tcW w:w="17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23174B" w14:textId="77777777" w:rsidR="004A7C55" w:rsidRPr="005A327F" w:rsidRDefault="004A7C55" w:rsidP="00151E69">
            <w:pPr>
              <w:widowControl w:val="0"/>
              <w:bidi/>
              <w:jc w:val="center"/>
              <w:rPr>
                <w:b/>
                <w:bCs/>
                <w:color w:val="000000"/>
                <w:sz w:val="20"/>
                <w:rtl/>
                <w:lang w:bidi="ar-LB"/>
              </w:rPr>
            </w:pPr>
            <w:r w:rsidRPr="005A327F">
              <w:rPr>
                <w:sz w:val="20"/>
                <w:rtl/>
                <w:lang w:bidi="ar-LB"/>
              </w:rPr>
              <w:t>المادة الهيدروكلوروفلوروكربونية</w:t>
            </w:r>
          </w:p>
        </w:tc>
        <w:tc>
          <w:tcPr>
            <w:tcW w:w="574" w:type="pct"/>
            <w:tcBorders>
              <w:top w:val="single" w:sz="4" w:space="0" w:color="auto"/>
              <w:left w:val="nil"/>
              <w:bottom w:val="single" w:sz="4" w:space="0" w:color="auto"/>
              <w:right w:val="single" w:sz="4" w:space="0" w:color="auto"/>
            </w:tcBorders>
            <w:shd w:val="clear" w:color="auto" w:fill="auto"/>
            <w:noWrap/>
            <w:vAlign w:val="center"/>
            <w:hideMark/>
          </w:tcPr>
          <w:p w14:paraId="4D416E1D" w14:textId="77777777" w:rsidR="004A7C55" w:rsidRPr="0034371D" w:rsidRDefault="004A7C55" w:rsidP="00151E69">
            <w:pPr>
              <w:widowControl w:val="0"/>
              <w:bidi/>
              <w:jc w:val="center"/>
              <w:rPr>
                <w:b/>
                <w:bCs/>
                <w:color w:val="000000"/>
                <w:sz w:val="20"/>
                <w:rtl/>
                <w:lang w:bidi="ar-LB"/>
              </w:rPr>
            </w:pPr>
            <w:r w:rsidRPr="0034371D">
              <w:rPr>
                <w:b/>
                <w:bCs/>
                <w:color w:val="000000"/>
                <w:sz w:val="20"/>
                <w:rtl/>
                <w:lang w:bidi="ar-LB"/>
              </w:rPr>
              <w:t>2018</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622A2E84" w14:textId="77777777" w:rsidR="004A7C55" w:rsidRPr="0034371D" w:rsidRDefault="004A7C55" w:rsidP="00151E69">
            <w:pPr>
              <w:widowControl w:val="0"/>
              <w:bidi/>
              <w:jc w:val="center"/>
              <w:rPr>
                <w:b/>
                <w:bCs/>
                <w:color w:val="000000"/>
                <w:sz w:val="20"/>
                <w:rtl/>
                <w:lang w:bidi="ar-LB"/>
              </w:rPr>
            </w:pPr>
            <w:r w:rsidRPr="0034371D">
              <w:rPr>
                <w:b/>
                <w:bCs/>
                <w:color w:val="000000"/>
                <w:sz w:val="20"/>
                <w:rtl/>
                <w:lang w:bidi="ar-LB"/>
              </w:rPr>
              <w:t>2019</w:t>
            </w:r>
          </w:p>
        </w:tc>
        <w:tc>
          <w:tcPr>
            <w:tcW w:w="588" w:type="pct"/>
            <w:tcBorders>
              <w:top w:val="single" w:sz="4" w:space="0" w:color="auto"/>
              <w:left w:val="nil"/>
              <w:bottom w:val="single" w:sz="4" w:space="0" w:color="auto"/>
              <w:right w:val="single" w:sz="4" w:space="0" w:color="auto"/>
            </w:tcBorders>
            <w:shd w:val="clear" w:color="auto" w:fill="auto"/>
            <w:noWrap/>
            <w:vAlign w:val="center"/>
            <w:hideMark/>
          </w:tcPr>
          <w:p w14:paraId="074771F2" w14:textId="77777777" w:rsidR="004A7C55" w:rsidRPr="0034371D" w:rsidRDefault="004A7C55" w:rsidP="00151E69">
            <w:pPr>
              <w:widowControl w:val="0"/>
              <w:bidi/>
              <w:jc w:val="center"/>
              <w:rPr>
                <w:b/>
                <w:bCs/>
                <w:color w:val="000000"/>
                <w:sz w:val="20"/>
                <w:rtl/>
                <w:lang w:bidi="ar-LB"/>
              </w:rPr>
            </w:pPr>
            <w:r w:rsidRPr="0034371D">
              <w:rPr>
                <w:b/>
                <w:bCs/>
                <w:color w:val="000000"/>
                <w:sz w:val="20"/>
                <w:rtl/>
                <w:lang w:bidi="ar-LB"/>
              </w:rPr>
              <w:t>2020</w:t>
            </w:r>
          </w:p>
        </w:tc>
        <w:tc>
          <w:tcPr>
            <w:tcW w:w="574" w:type="pct"/>
            <w:tcBorders>
              <w:top w:val="single" w:sz="4" w:space="0" w:color="auto"/>
              <w:left w:val="nil"/>
              <w:bottom w:val="single" w:sz="4" w:space="0" w:color="auto"/>
              <w:right w:val="single" w:sz="4" w:space="0" w:color="auto"/>
            </w:tcBorders>
          </w:tcPr>
          <w:p w14:paraId="5AEB0B48" w14:textId="77777777" w:rsidR="004A7C55" w:rsidRPr="0034371D" w:rsidRDefault="004A7C55" w:rsidP="00151E69">
            <w:pPr>
              <w:widowControl w:val="0"/>
              <w:bidi/>
              <w:jc w:val="center"/>
              <w:rPr>
                <w:b/>
                <w:bCs/>
                <w:color w:val="000000"/>
                <w:sz w:val="20"/>
                <w:rtl/>
                <w:lang w:bidi="ar-LB"/>
              </w:rPr>
            </w:pPr>
            <w:r>
              <w:rPr>
                <w:b/>
                <w:bCs/>
                <w:color w:val="000000"/>
                <w:sz w:val="20"/>
                <w:rtl/>
                <w:lang w:bidi="ar-LB"/>
              </w:rPr>
              <w:t>2021</w:t>
            </w:r>
          </w:p>
        </w:tc>
        <w:tc>
          <w:tcPr>
            <w:tcW w:w="391" w:type="pct"/>
            <w:tcBorders>
              <w:top w:val="single" w:sz="4" w:space="0" w:color="auto"/>
              <w:left w:val="single" w:sz="4" w:space="0" w:color="auto"/>
              <w:bottom w:val="single" w:sz="4" w:space="0" w:color="auto"/>
              <w:right w:val="single" w:sz="4" w:space="0" w:color="auto"/>
            </w:tcBorders>
          </w:tcPr>
          <w:p w14:paraId="061CB61B" w14:textId="77777777" w:rsidR="004A7C55" w:rsidRPr="0034371D" w:rsidRDefault="004A7C55" w:rsidP="00151E69">
            <w:pPr>
              <w:widowControl w:val="0"/>
              <w:bidi/>
              <w:jc w:val="center"/>
              <w:rPr>
                <w:b/>
                <w:bCs/>
                <w:color w:val="000000"/>
                <w:sz w:val="20"/>
                <w:rtl/>
                <w:lang w:bidi="ar-LB"/>
              </w:rPr>
            </w:pPr>
            <w:r w:rsidRPr="0034371D">
              <w:rPr>
                <w:b/>
                <w:bCs/>
                <w:color w:val="000000"/>
                <w:sz w:val="20"/>
                <w:rtl/>
                <w:lang w:bidi="ar-LB"/>
              </w:rPr>
              <w:t>2022</w:t>
            </w:r>
          </w:p>
        </w:tc>
        <w:tc>
          <w:tcPr>
            <w:tcW w:w="5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2E155" w14:textId="77777777" w:rsidR="004A7C55" w:rsidRPr="0034371D" w:rsidRDefault="004A7C55" w:rsidP="00151E69">
            <w:pPr>
              <w:widowControl w:val="0"/>
              <w:bidi/>
              <w:jc w:val="center"/>
              <w:rPr>
                <w:b/>
                <w:bCs/>
                <w:color w:val="000000"/>
                <w:sz w:val="20"/>
                <w:rtl/>
                <w:lang w:bidi="ar-LB"/>
              </w:rPr>
            </w:pPr>
            <w:r w:rsidRPr="0034371D">
              <w:rPr>
                <w:b/>
                <w:bCs/>
                <w:color w:val="000000"/>
                <w:sz w:val="20"/>
                <w:rtl/>
                <w:lang w:bidi="ar-LB"/>
              </w:rPr>
              <w:t>حدود</w:t>
            </w:r>
          </w:p>
        </w:tc>
      </w:tr>
      <w:tr w:rsidR="004A7C55" w:rsidRPr="0034371D" w14:paraId="04E080FB" w14:textId="77777777" w:rsidTr="00151E6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448649" w14:textId="77777777" w:rsidR="004A7C55" w:rsidRPr="0034371D" w:rsidRDefault="004A7C55" w:rsidP="00151E69">
            <w:pPr>
              <w:widowControl w:val="0"/>
              <w:bidi/>
              <w:ind w:left="98"/>
              <w:jc w:val="left"/>
              <w:rPr>
                <w:b/>
                <w:bCs/>
                <w:color w:val="000000"/>
                <w:sz w:val="20"/>
                <w:rtl/>
                <w:lang w:bidi="ar-LB"/>
              </w:rPr>
            </w:pPr>
            <w:r>
              <w:rPr>
                <w:b/>
                <w:bCs/>
                <w:color w:val="000000"/>
                <w:sz w:val="20"/>
                <w:rtl/>
                <w:lang w:bidi="ar-LB"/>
              </w:rPr>
              <w:t>طن متري</w:t>
            </w:r>
          </w:p>
        </w:tc>
      </w:tr>
      <w:tr w:rsidR="004A7C55" w:rsidRPr="0034371D" w14:paraId="527B5108" w14:textId="77777777" w:rsidTr="00151E69">
        <w:tc>
          <w:tcPr>
            <w:tcW w:w="17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C0C439" w14:textId="77777777" w:rsidR="004A7C55" w:rsidRPr="0034371D" w:rsidRDefault="004A7C55" w:rsidP="00151E69">
            <w:pPr>
              <w:widowControl w:val="0"/>
              <w:bidi/>
              <w:ind w:left="98"/>
              <w:jc w:val="left"/>
              <w:rPr>
                <w:color w:val="000000"/>
                <w:sz w:val="20"/>
                <w:rtl/>
                <w:lang w:bidi="ar-LB"/>
              </w:rPr>
            </w:pPr>
            <w:r>
              <w:rPr>
                <w:color w:val="000000"/>
                <w:sz w:val="20"/>
                <w:rtl/>
                <w:lang w:bidi="ar-LB"/>
              </w:rPr>
              <w:t>الهيدروكلوروفلوروكربون</w:t>
            </w:r>
            <w:r w:rsidRPr="0034371D">
              <w:rPr>
                <w:color w:val="000000"/>
                <w:sz w:val="20"/>
                <w:rtl/>
                <w:lang w:bidi="ar-LB"/>
              </w:rPr>
              <w:t>-22</w:t>
            </w:r>
          </w:p>
        </w:tc>
        <w:tc>
          <w:tcPr>
            <w:tcW w:w="574" w:type="pct"/>
            <w:tcBorders>
              <w:top w:val="nil"/>
              <w:left w:val="nil"/>
              <w:bottom w:val="single" w:sz="4" w:space="0" w:color="auto"/>
              <w:right w:val="single" w:sz="4" w:space="0" w:color="auto"/>
            </w:tcBorders>
            <w:shd w:val="clear" w:color="auto" w:fill="auto"/>
            <w:noWrap/>
          </w:tcPr>
          <w:p w14:paraId="05348A8A" w14:textId="77777777" w:rsidR="004A7C55" w:rsidRPr="0034371D" w:rsidRDefault="004A7C55" w:rsidP="00151E69">
            <w:pPr>
              <w:widowControl w:val="0"/>
              <w:tabs>
                <w:tab w:val="left" w:pos="430"/>
              </w:tabs>
              <w:bidi/>
              <w:ind w:left="-137" w:right="63"/>
              <w:jc w:val="center"/>
              <w:rPr>
                <w:sz w:val="20"/>
                <w:rtl/>
                <w:lang w:bidi="ar-LB"/>
              </w:rPr>
            </w:pPr>
            <w:r>
              <w:rPr>
                <w:sz w:val="20"/>
                <w:rtl/>
                <w:lang w:bidi="ar-LB"/>
              </w:rPr>
              <w:t>34.1</w:t>
            </w:r>
          </w:p>
        </w:tc>
        <w:tc>
          <w:tcPr>
            <w:tcW w:w="579" w:type="pct"/>
            <w:tcBorders>
              <w:top w:val="nil"/>
              <w:left w:val="nil"/>
              <w:bottom w:val="single" w:sz="4" w:space="0" w:color="auto"/>
              <w:right w:val="single" w:sz="4" w:space="0" w:color="auto"/>
            </w:tcBorders>
            <w:shd w:val="clear" w:color="auto" w:fill="auto"/>
            <w:noWrap/>
          </w:tcPr>
          <w:p w14:paraId="4BB37CB7" w14:textId="77777777" w:rsidR="004A7C55" w:rsidRPr="0034371D" w:rsidRDefault="004A7C55" w:rsidP="00151E69">
            <w:pPr>
              <w:widowControl w:val="0"/>
              <w:tabs>
                <w:tab w:val="left" w:pos="430"/>
              </w:tabs>
              <w:bidi/>
              <w:ind w:left="-137" w:right="63"/>
              <w:jc w:val="center"/>
              <w:rPr>
                <w:sz w:val="20"/>
                <w:rtl/>
                <w:lang w:bidi="ar-LB"/>
              </w:rPr>
            </w:pPr>
            <w:r>
              <w:rPr>
                <w:sz w:val="20"/>
                <w:rtl/>
                <w:lang w:bidi="ar-LB"/>
              </w:rPr>
              <w:t>0.8</w:t>
            </w:r>
          </w:p>
        </w:tc>
        <w:tc>
          <w:tcPr>
            <w:tcW w:w="588" w:type="pct"/>
            <w:tcBorders>
              <w:top w:val="nil"/>
              <w:left w:val="nil"/>
              <w:bottom w:val="single" w:sz="4" w:space="0" w:color="auto"/>
              <w:right w:val="single" w:sz="4" w:space="0" w:color="auto"/>
            </w:tcBorders>
            <w:shd w:val="clear" w:color="auto" w:fill="auto"/>
            <w:noWrap/>
          </w:tcPr>
          <w:p w14:paraId="3FC4553E" w14:textId="77777777" w:rsidR="004A7C55" w:rsidRPr="0034371D" w:rsidRDefault="004A7C55" w:rsidP="00151E69">
            <w:pPr>
              <w:widowControl w:val="0"/>
              <w:tabs>
                <w:tab w:val="left" w:pos="430"/>
              </w:tabs>
              <w:bidi/>
              <w:ind w:left="-137" w:right="63"/>
              <w:jc w:val="center"/>
              <w:rPr>
                <w:color w:val="000000"/>
                <w:sz w:val="20"/>
                <w:rtl/>
                <w:lang w:bidi="ar-LB"/>
              </w:rPr>
            </w:pPr>
            <w:r>
              <w:rPr>
                <w:color w:val="000000"/>
                <w:sz w:val="20"/>
                <w:rtl/>
                <w:lang w:bidi="ar-LB"/>
              </w:rPr>
              <w:t>0.0</w:t>
            </w:r>
          </w:p>
        </w:tc>
        <w:tc>
          <w:tcPr>
            <w:tcW w:w="574" w:type="pct"/>
            <w:tcBorders>
              <w:top w:val="single" w:sz="4" w:space="0" w:color="auto"/>
              <w:left w:val="nil"/>
              <w:bottom w:val="single" w:sz="4" w:space="0" w:color="auto"/>
              <w:right w:val="single" w:sz="2" w:space="0" w:color="auto"/>
            </w:tcBorders>
          </w:tcPr>
          <w:p w14:paraId="6A07006A" w14:textId="77777777" w:rsidR="004A7C55" w:rsidRPr="0034371D" w:rsidRDefault="004A7C55" w:rsidP="00151E69">
            <w:pPr>
              <w:widowControl w:val="0"/>
              <w:tabs>
                <w:tab w:val="left" w:pos="430"/>
              </w:tabs>
              <w:bidi/>
              <w:ind w:left="-137" w:right="63"/>
              <w:jc w:val="center"/>
              <w:rPr>
                <w:color w:val="000000"/>
                <w:sz w:val="20"/>
                <w:rtl/>
                <w:lang w:bidi="ar-LB"/>
              </w:rPr>
            </w:pPr>
            <w:r>
              <w:rPr>
                <w:color w:val="000000"/>
                <w:sz w:val="20"/>
                <w:rtl/>
                <w:lang w:bidi="ar-LB"/>
              </w:rPr>
              <w:t>0.0</w:t>
            </w:r>
          </w:p>
        </w:tc>
        <w:tc>
          <w:tcPr>
            <w:tcW w:w="391" w:type="pct"/>
            <w:tcBorders>
              <w:top w:val="single" w:sz="2" w:space="0" w:color="auto"/>
              <w:left w:val="single" w:sz="2" w:space="0" w:color="auto"/>
              <w:bottom w:val="single" w:sz="2" w:space="0" w:color="auto"/>
              <w:right w:val="single" w:sz="2" w:space="0" w:color="auto"/>
            </w:tcBorders>
          </w:tcPr>
          <w:p w14:paraId="29A7DAFF" w14:textId="77777777" w:rsidR="004A7C55" w:rsidRPr="0034371D" w:rsidRDefault="004A7C55" w:rsidP="00151E69">
            <w:pPr>
              <w:widowControl w:val="0"/>
              <w:tabs>
                <w:tab w:val="left" w:pos="430"/>
              </w:tabs>
              <w:bidi/>
              <w:ind w:left="-137" w:right="63"/>
              <w:jc w:val="center"/>
              <w:rPr>
                <w:color w:val="000000"/>
                <w:sz w:val="20"/>
                <w:rtl/>
                <w:lang w:bidi="ar-LB"/>
              </w:rPr>
            </w:pPr>
            <w:r>
              <w:rPr>
                <w:color w:val="000000" w:themeColor="text1"/>
                <w:sz w:val="20"/>
                <w:rtl/>
                <w:lang w:bidi="ar-LB"/>
              </w:rPr>
              <w:t>0.0</w:t>
            </w:r>
          </w:p>
        </w:tc>
        <w:tc>
          <w:tcPr>
            <w:tcW w:w="548" w:type="pct"/>
            <w:tcBorders>
              <w:top w:val="nil"/>
              <w:left w:val="single" w:sz="2" w:space="0" w:color="auto"/>
              <w:bottom w:val="single" w:sz="4" w:space="0" w:color="auto"/>
              <w:right w:val="single" w:sz="4" w:space="0" w:color="auto"/>
            </w:tcBorders>
            <w:shd w:val="clear" w:color="auto" w:fill="auto"/>
            <w:noWrap/>
            <w:vAlign w:val="center"/>
          </w:tcPr>
          <w:p w14:paraId="27891F1D" w14:textId="77777777" w:rsidR="004A7C55" w:rsidRPr="0034371D" w:rsidRDefault="004A7C55" w:rsidP="00151E69">
            <w:pPr>
              <w:widowControl w:val="0"/>
              <w:tabs>
                <w:tab w:val="left" w:pos="430"/>
              </w:tabs>
              <w:bidi/>
              <w:ind w:left="-137" w:right="63"/>
              <w:jc w:val="center"/>
              <w:rPr>
                <w:color w:val="000000"/>
                <w:sz w:val="20"/>
                <w:rtl/>
                <w:lang w:bidi="ar-LB"/>
              </w:rPr>
            </w:pPr>
            <w:r w:rsidRPr="00DD38C1">
              <w:rPr>
                <w:sz w:val="20"/>
                <w:rtl/>
                <w:lang w:bidi="ar-LB"/>
              </w:rPr>
              <w:t>2,938.7</w:t>
            </w:r>
          </w:p>
        </w:tc>
      </w:tr>
      <w:tr w:rsidR="004A7C55" w:rsidRPr="0034371D" w14:paraId="2D5FA3BF" w14:textId="77777777" w:rsidTr="00151E69">
        <w:tc>
          <w:tcPr>
            <w:tcW w:w="17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E09445" w14:textId="77777777" w:rsidR="004A7C55" w:rsidRPr="0034371D" w:rsidRDefault="004A7C55" w:rsidP="00151E69">
            <w:pPr>
              <w:widowControl w:val="0"/>
              <w:bidi/>
              <w:ind w:left="98"/>
              <w:jc w:val="left"/>
              <w:rPr>
                <w:color w:val="000000"/>
                <w:sz w:val="20"/>
                <w:rtl/>
                <w:lang w:bidi="ar-LB"/>
              </w:rPr>
            </w:pPr>
            <w:r>
              <w:rPr>
                <w:color w:val="000000"/>
                <w:sz w:val="20"/>
                <w:rtl/>
                <w:lang w:bidi="ar-LB"/>
              </w:rPr>
              <w:t>الهيدروكلوروفلوروكربون</w:t>
            </w:r>
            <w:r w:rsidRPr="0034371D">
              <w:rPr>
                <w:color w:val="000000"/>
                <w:sz w:val="20"/>
                <w:rtl/>
                <w:lang w:bidi="ar-LB"/>
              </w:rPr>
              <w:t>-141ب</w:t>
            </w:r>
          </w:p>
        </w:tc>
        <w:tc>
          <w:tcPr>
            <w:tcW w:w="574" w:type="pct"/>
            <w:tcBorders>
              <w:top w:val="nil"/>
              <w:left w:val="nil"/>
              <w:bottom w:val="single" w:sz="4" w:space="0" w:color="auto"/>
              <w:right w:val="single" w:sz="4" w:space="0" w:color="auto"/>
            </w:tcBorders>
            <w:shd w:val="clear" w:color="auto" w:fill="auto"/>
            <w:noWrap/>
          </w:tcPr>
          <w:p w14:paraId="45A4F847" w14:textId="77777777" w:rsidR="004A7C55" w:rsidRPr="0034371D" w:rsidRDefault="004A7C55" w:rsidP="00151E69">
            <w:pPr>
              <w:widowControl w:val="0"/>
              <w:tabs>
                <w:tab w:val="left" w:pos="430"/>
              </w:tabs>
              <w:bidi/>
              <w:ind w:left="-137" w:right="63"/>
              <w:jc w:val="center"/>
              <w:rPr>
                <w:sz w:val="20"/>
                <w:rtl/>
                <w:lang w:bidi="ar-LB"/>
              </w:rPr>
            </w:pPr>
            <w:r>
              <w:rPr>
                <w:sz w:val="20"/>
                <w:rtl/>
                <w:lang w:bidi="ar-LB"/>
              </w:rPr>
              <w:t>0.0</w:t>
            </w:r>
          </w:p>
        </w:tc>
        <w:tc>
          <w:tcPr>
            <w:tcW w:w="579" w:type="pct"/>
            <w:tcBorders>
              <w:top w:val="nil"/>
              <w:left w:val="nil"/>
              <w:bottom w:val="single" w:sz="4" w:space="0" w:color="auto"/>
              <w:right w:val="single" w:sz="4" w:space="0" w:color="auto"/>
            </w:tcBorders>
            <w:shd w:val="clear" w:color="auto" w:fill="auto"/>
            <w:noWrap/>
          </w:tcPr>
          <w:p w14:paraId="64D59422" w14:textId="77777777" w:rsidR="004A7C55" w:rsidRPr="0034371D" w:rsidRDefault="004A7C55" w:rsidP="00151E69">
            <w:pPr>
              <w:widowControl w:val="0"/>
              <w:tabs>
                <w:tab w:val="left" w:pos="430"/>
              </w:tabs>
              <w:bidi/>
              <w:ind w:left="-137" w:right="63"/>
              <w:jc w:val="center"/>
              <w:rPr>
                <w:sz w:val="20"/>
                <w:rtl/>
                <w:lang w:bidi="ar-LB"/>
              </w:rPr>
            </w:pPr>
            <w:r>
              <w:rPr>
                <w:sz w:val="20"/>
                <w:rtl/>
                <w:lang w:bidi="ar-LB"/>
              </w:rPr>
              <w:t>0.0</w:t>
            </w:r>
          </w:p>
        </w:tc>
        <w:tc>
          <w:tcPr>
            <w:tcW w:w="588" w:type="pct"/>
            <w:tcBorders>
              <w:top w:val="nil"/>
              <w:left w:val="nil"/>
              <w:bottom w:val="single" w:sz="4" w:space="0" w:color="auto"/>
              <w:right w:val="single" w:sz="4" w:space="0" w:color="auto"/>
            </w:tcBorders>
            <w:shd w:val="clear" w:color="auto" w:fill="auto"/>
            <w:noWrap/>
          </w:tcPr>
          <w:p w14:paraId="70A0BC1B" w14:textId="77777777" w:rsidR="004A7C55" w:rsidRPr="0034371D" w:rsidRDefault="004A7C55" w:rsidP="00151E69">
            <w:pPr>
              <w:widowControl w:val="0"/>
              <w:tabs>
                <w:tab w:val="left" w:pos="430"/>
              </w:tabs>
              <w:bidi/>
              <w:ind w:left="-137" w:right="63"/>
              <w:jc w:val="center"/>
              <w:rPr>
                <w:color w:val="000000"/>
                <w:sz w:val="20"/>
                <w:rtl/>
                <w:lang w:bidi="ar-LB"/>
              </w:rPr>
            </w:pPr>
            <w:r>
              <w:rPr>
                <w:color w:val="000000"/>
                <w:sz w:val="20"/>
                <w:rtl/>
                <w:lang w:bidi="ar-LB"/>
              </w:rPr>
              <w:t>0.0</w:t>
            </w:r>
          </w:p>
        </w:tc>
        <w:tc>
          <w:tcPr>
            <w:tcW w:w="574" w:type="pct"/>
            <w:tcBorders>
              <w:top w:val="single" w:sz="4" w:space="0" w:color="auto"/>
              <w:left w:val="nil"/>
              <w:bottom w:val="single" w:sz="4" w:space="0" w:color="auto"/>
              <w:right w:val="single" w:sz="4" w:space="0" w:color="auto"/>
            </w:tcBorders>
          </w:tcPr>
          <w:p w14:paraId="615D5D41" w14:textId="77777777" w:rsidR="004A7C55" w:rsidRPr="0034371D" w:rsidRDefault="004A7C55" w:rsidP="00151E69">
            <w:pPr>
              <w:widowControl w:val="0"/>
              <w:tabs>
                <w:tab w:val="left" w:pos="430"/>
              </w:tabs>
              <w:bidi/>
              <w:ind w:left="-137" w:right="63"/>
              <w:jc w:val="center"/>
              <w:rPr>
                <w:color w:val="000000"/>
                <w:sz w:val="20"/>
                <w:rtl/>
                <w:lang w:bidi="ar-LB"/>
              </w:rPr>
            </w:pPr>
            <w:r>
              <w:rPr>
                <w:color w:val="000000"/>
                <w:sz w:val="20"/>
                <w:rtl/>
                <w:lang w:bidi="ar-LB"/>
              </w:rPr>
              <w:t>0.0</w:t>
            </w:r>
          </w:p>
        </w:tc>
        <w:tc>
          <w:tcPr>
            <w:tcW w:w="391" w:type="pct"/>
            <w:tcBorders>
              <w:top w:val="nil"/>
              <w:left w:val="single" w:sz="4" w:space="0" w:color="auto"/>
              <w:bottom w:val="single" w:sz="4" w:space="0" w:color="auto"/>
              <w:right w:val="single" w:sz="4" w:space="0" w:color="auto"/>
            </w:tcBorders>
          </w:tcPr>
          <w:p w14:paraId="55CF73C8" w14:textId="77777777" w:rsidR="004A7C55" w:rsidRPr="0034371D" w:rsidRDefault="004A7C55" w:rsidP="00151E69">
            <w:pPr>
              <w:widowControl w:val="0"/>
              <w:tabs>
                <w:tab w:val="left" w:pos="430"/>
              </w:tabs>
              <w:bidi/>
              <w:ind w:left="-137" w:right="63"/>
              <w:jc w:val="center"/>
              <w:rPr>
                <w:color w:val="000000"/>
                <w:sz w:val="20"/>
                <w:rtl/>
                <w:lang w:bidi="ar-LB"/>
              </w:rPr>
            </w:pPr>
            <w:r>
              <w:rPr>
                <w:color w:val="000000"/>
                <w:sz w:val="20"/>
                <w:rtl/>
                <w:lang w:bidi="ar-LB"/>
              </w:rPr>
              <w:t>60.0</w:t>
            </w:r>
          </w:p>
        </w:tc>
        <w:tc>
          <w:tcPr>
            <w:tcW w:w="548" w:type="pct"/>
            <w:tcBorders>
              <w:top w:val="nil"/>
              <w:left w:val="single" w:sz="4" w:space="0" w:color="auto"/>
              <w:bottom w:val="single" w:sz="4" w:space="0" w:color="auto"/>
              <w:right w:val="single" w:sz="4" w:space="0" w:color="auto"/>
            </w:tcBorders>
            <w:shd w:val="clear" w:color="auto" w:fill="auto"/>
            <w:noWrap/>
            <w:vAlign w:val="center"/>
          </w:tcPr>
          <w:p w14:paraId="1299B273" w14:textId="77777777" w:rsidR="004A7C55" w:rsidRPr="0034371D" w:rsidRDefault="004A7C55" w:rsidP="00151E69">
            <w:pPr>
              <w:widowControl w:val="0"/>
              <w:tabs>
                <w:tab w:val="left" w:pos="430"/>
              </w:tabs>
              <w:bidi/>
              <w:ind w:left="-137" w:right="63"/>
              <w:jc w:val="center"/>
              <w:rPr>
                <w:color w:val="000000"/>
                <w:sz w:val="20"/>
                <w:rtl/>
                <w:lang w:bidi="ar-LB"/>
              </w:rPr>
            </w:pPr>
            <w:r w:rsidRPr="00DD38C1">
              <w:rPr>
                <w:sz w:val="20"/>
                <w:rtl/>
                <w:lang w:bidi="ar-LB"/>
              </w:rPr>
              <w:t>359.6</w:t>
            </w:r>
          </w:p>
        </w:tc>
      </w:tr>
      <w:tr w:rsidR="004A7C55" w:rsidRPr="0034371D" w14:paraId="19DFAA01" w14:textId="77777777" w:rsidTr="00151E69">
        <w:tc>
          <w:tcPr>
            <w:tcW w:w="174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919922E" w14:textId="77777777" w:rsidR="004A7C55" w:rsidRPr="0034371D" w:rsidRDefault="004A7C55" w:rsidP="00151E69">
            <w:pPr>
              <w:bidi/>
              <w:ind w:left="98"/>
              <w:jc w:val="left"/>
              <w:rPr>
                <w:rFonts w:eastAsiaTheme="minorHAnsi"/>
                <w:b/>
                <w:bCs/>
                <w:color w:val="000000"/>
                <w:sz w:val="20"/>
                <w:rtl/>
                <w:lang w:bidi="ar-LB"/>
              </w:rPr>
            </w:pPr>
            <w:r w:rsidRPr="0034371D">
              <w:rPr>
                <w:b/>
                <w:bCs/>
                <w:color w:val="000000"/>
                <w:sz w:val="20"/>
                <w:rtl/>
                <w:lang w:bidi="ar-LB"/>
              </w:rPr>
              <w:t>المجموع (طن متري)</w:t>
            </w:r>
          </w:p>
        </w:tc>
        <w:tc>
          <w:tcPr>
            <w:tcW w:w="574" w:type="pct"/>
            <w:tcBorders>
              <w:top w:val="nil"/>
              <w:left w:val="nil"/>
              <w:bottom w:val="single" w:sz="4" w:space="0" w:color="auto"/>
              <w:right w:val="single" w:sz="4" w:space="0" w:color="auto"/>
            </w:tcBorders>
            <w:shd w:val="clear" w:color="auto" w:fill="auto"/>
            <w:noWrap/>
          </w:tcPr>
          <w:p w14:paraId="7509C699" w14:textId="77777777" w:rsidR="004A7C55" w:rsidRPr="0034371D" w:rsidRDefault="004A7C55" w:rsidP="00151E69">
            <w:pPr>
              <w:widowControl w:val="0"/>
              <w:tabs>
                <w:tab w:val="left" w:pos="430"/>
              </w:tabs>
              <w:bidi/>
              <w:ind w:left="-137" w:right="63"/>
              <w:jc w:val="center"/>
              <w:rPr>
                <w:b/>
                <w:bCs/>
                <w:color w:val="000000"/>
                <w:sz w:val="20"/>
                <w:rtl/>
                <w:lang w:bidi="ar-LB"/>
              </w:rPr>
            </w:pPr>
            <w:r>
              <w:rPr>
                <w:b/>
                <w:bCs/>
                <w:color w:val="000000"/>
                <w:sz w:val="20"/>
                <w:rtl/>
                <w:lang w:bidi="ar-LB"/>
              </w:rPr>
              <w:t>34.1</w:t>
            </w:r>
          </w:p>
        </w:tc>
        <w:tc>
          <w:tcPr>
            <w:tcW w:w="579" w:type="pct"/>
            <w:tcBorders>
              <w:top w:val="nil"/>
              <w:left w:val="nil"/>
              <w:bottom w:val="single" w:sz="4" w:space="0" w:color="auto"/>
              <w:right w:val="single" w:sz="4" w:space="0" w:color="auto"/>
            </w:tcBorders>
            <w:shd w:val="clear" w:color="auto" w:fill="auto"/>
            <w:noWrap/>
          </w:tcPr>
          <w:p w14:paraId="1314DE43" w14:textId="77777777" w:rsidR="004A7C55" w:rsidRPr="0034371D" w:rsidRDefault="004A7C55" w:rsidP="00151E69">
            <w:pPr>
              <w:widowControl w:val="0"/>
              <w:tabs>
                <w:tab w:val="left" w:pos="430"/>
              </w:tabs>
              <w:bidi/>
              <w:ind w:left="-137" w:right="63"/>
              <w:jc w:val="center"/>
              <w:rPr>
                <w:b/>
                <w:bCs/>
                <w:color w:val="000000"/>
                <w:sz w:val="20"/>
                <w:rtl/>
                <w:lang w:bidi="ar-LB"/>
              </w:rPr>
            </w:pPr>
            <w:r>
              <w:rPr>
                <w:b/>
                <w:bCs/>
                <w:color w:val="000000"/>
                <w:sz w:val="20"/>
                <w:rtl/>
                <w:lang w:bidi="ar-LB"/>
              </w:rPr>
              <w:t>0.8</w:t>
            </w:r>
          </w:p>
        </w:tc>
        <w:tc>
          <w:tcPr>
            <w:tcW w:w="588" w:type="pct"/>
            <w:tcBorders>
              <w:top w:val="nil"/>
              <w:left w:val="nil"/>
              <w:bottom w:val="single" w:sz="4" w:space="0" w:color="auto"/>
              <w:right w:val="single" w:sz="4" w:space="0" w:color="auto"/>
            </w:tcBorders>
            <w:shd w:val="clear" w:color="auto" w:fill="auto"/>
            <w:noWrap/>
          </w:tcPr>
          <w:p w14:paraId="229F5B6D" w14:textId="77777777" w:rsidR="004A7C55" w:rsidRPr="0034371D" w:rsidRDefault="004A7C55" w:rsidP="00151E69">
            <w:pPr>
              <w:widowControl w:val="0"/>
              <w:tabs>
                <w:tab w:val="left" w:pos="430"/>
              </w:tabs>
              <w:bidi/>
              <w:ind w:left="-137" w:right="63"/>
              <w:jc w:val="center"/>
              <w:rPr>
                <w:b/>
                <w:bCs/>
                <w:color w:val="000000"/>
                <w:sz w:val="20"/>
                <w:rtl/>
                <w:lang w:bidi="ar-LB"/>
              </w:rPr>
            </w:pPr>
            <w:r>
              <w:rPr>
                <w:b/>
                <w:bCs/>
                <w:color w:val="000000"/>
                <w:sz w:val="20"/>
                <w:rtl/>
                <w:lang w:bidi="ar-LB"/>
              </w:rPr>
              <w:t>0.0</w:t>
            </w:r>
          </w:p>
        </w:tc>
        <w:tc>
          <w:tcPr>
            <w:tcW w:w="574" w:type="pct"/>
            <w:tcBorders>
              <w:top w:val="single" w:sz="4" w:space="0" w:color="auto"/>
              <w:left w:val="nil"/>
              <w:bottom w:val="single" w:sz="4" w:space="0" w:color="auto"/>
              <w:right w:val="single" w:sz="4" w:space="0" w:color="auto"/>
            </w:tcBorders>
          </w:tcPr>
          <w:p w14:paraId="56832915" w14:textId="77777777" w:rsidR="004A7C55" w:rsidRPr="0034371D" w:rsidRDefault="004A7C55" w:rsidP="00151E69">
            <w:pPr>
              <w:widowControl w:val="0"/>
              <w:tabs>
                <w:tab w:val="left" w:pos="430"/>
              </w:tabs>
              <w:bidi/>
              <w:ind w:left="-137" w:right="63"/>
              <w:jc w:val="center"/>
              <w:rPr>
                <w:b/>
                <w:bCs/>
                <w:color w:val="000000"/>
                <w:sz w:val="20"/>
                <w:rtl/>
                <w:lang w:bidi="ar-LB"/>
              </w:rPr>
            </w:pPr>
            <w:r>
              <w:rPr>
                <w:b/>
                <w:bCs/>
                <w:color w:val="000000"/>
                <w:sz w:val="20"/>
                <w:rtl/>
                <w:lang w:bidi="ar-LB"/>
              </w:rPr>
              <w:t>0.0</w:t>
            </w:r>
          </w:p>
        </w:tc>
        <w:tc>
          <w:tcPr>
            <w:tcW w:w="391" w:type="pct"/>
            <w:tcBorders>
              <w:top w:val="nil"/>
              <w:left w:val="single" w:sz="4" w:space="0" w:color="auto"/>
              <w:bottom w:val="single" w:sz="4" w:space="0" w:color="auto"/>
              <w:right w:val="single" w:sz="4" w:space="0" w:color="auto"/>
            </w:tcBorders>
          </w:tcPr>
          <w:p w14:paraId="00CBE539" w14:textId="77777777" w:rsidR="004A7C55" w:rsidRPr="0034371D" w:rsidRDefault="004A7C55" w:rsidP="00151E69">
            <w:pPr>
              <w:widowControl w:val="0"/>
              <w:tabs>
                <w:tab w:val="left" w:pos="430"/>
              </w:tabs>
              <w:bidi/>
              <w:ind w:left="-137" w:right="63"/>
              <w:jc w:val="center"/>
              <w:rPr>
                <w:b/>
                <w:bCs/>
                <w:color w:val="000000"/>
                <w:sz w:val="20"/>
                <w:rtl/>
                <w:lang w:bidi="ar-LB"/>
              </w:rPr>
            </w:pPr>
            <w:r>
              <w:rPr>
                <w:b/>
                <w:bCs/>
                <w:color w:val="000000"/>
                <w:sz w:val="20"/>
                <w:rtl/>
                <w:lang w:bidi="ar-LB"/>
              </w:rPr>
              <w:t>60.0</w:t>
            </w:r>
          </w:p>
        </w:tc>
        <w:tc>
          <w:tcPr>
            <w:tcW w:w="548" w:type="pct"/>
            <w:tcBorders>
              <w:top w:val="nil"/>
              <w:left w:val="single" w:sz="4" w:space="0" w:color="auto"/>
              <w:bottom w:val="single" w:sz="4" w:space="0" w:color="auto"/>
              <w:right w:val="single" w:sz="4" w:space="0" w:color="auto"/>
            </w:tcBorders>
            <w:shd w:val="clear" w:color="auto" w:fill="auto"/>
            <w:noWrap/>
            <w:vAlign w:val="center"/>
          </w:tcPr>
          <w:p w14:paraId="29255FF9" w14:textId="77777777" w:rsidR="004A7C55" w:rsidRPr="0034371D" w:rsidRDefault="004A7C55" w:rsidP="00151E69">
            <w:pPr>
              <w:widowControl w:val="0"/>
              <w:tabs>
                <w:tab w:val="left" w:pos="430"/>
              </w:tabs>
              <w:bidi/>
              <w:ind w:left="-137" w:right="63"/>
              <w:jc w:val="center"/>
              <w:rPr>
                <w:b/>
                <w:bCs/>
                <w:color w:val="000000"/>
                <w:sz w:val="20"/>
                <w:rtl/>
                <w:lang w:bidi="ar-LB"/>
              </w:rPr>
            </w:pPr>
            <w:r>
              <w:rPr>
                <w:b/>
                <w:bCs/>
                <w:sz w:val="20"/>
                <w:rtl/>
                <w:lang w:bidi="ar-LB"/>
              </w:rPr>
              <w:t>3,389.0</w:t>
            </w:r>
            <w:r>
              <w:rPr>
                <w:b/>
                <w:bCs/>
                <w:color w:val="000000"/>
                <w:sz w:val="20"/>
                <w:rtl/>
                <w:lang w:bidi="ar-LB"/>
              </w:rPr>
              <w:t>*</w:t>
            </w:r>
          </w:p>
        </w:tc>
      </w:tr>
      <w:tr w:rsidR="004A7C55" w:rsidRPr="0034371D" w14:paraId="1EB7C282" w14:textId="77777777" w:rsidTr="00151E6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4899F79" w14:textId="77777777" w:rsidR="004A7C55" w:rsidRPr="0034371D" w:rsidRDefault="004A7C55" w:rsidP="00151E69">
            <w:pPr>
              <w:widowControl w:val="0"/>
              <w:bidi/>
              <w:ind w:left="98"/>
              <w:jc w:val="left"/>
              <w:rPr>
                <w:color w:val="000000"/>
                <w:sz w:val="20"/>
                <w:rtl/>
                <w:lang w:bidi="ar-LB"/>
              </w:rPr>
            </w:pPr>
            <w:r w:rsidRPr="0034371D">
              <w:rPr>
                <w:b/>
                <w:bCs/>
                <w:color w:val="000000"/>
                <w:sz w:val="20"/>
                <w:rtl/>
                <w:lang w:bidi="ar-LB"/>
              </w:rPr>
              <w:t xml:space="preserve">طن </w:t>
            </w:r>
            <w:r>
              <w:rPr>
                <w:b/>
                <w:bCs/>
                <w:color w:val="000000"/>
                <w:sz w:val="20"/>
                <w:rtl/>
                <w:lang w:bidi="ar-LB"/>
              </w:rPr>
              <w:t>من قدرات</w:t>
            </w:r>
            <w:r w:rsidRPr="0034371D">
              <w:rPr>
                <w:b/>
                <w:bCs/>
                <w:color w:val="000000"/>
                <w:sz w:val="20"/>
                <w:rtl/>
                <w:lang w:bidi="ar-LB"/>
              </w:rPr>
              <w:t xml:space="preserve"> استنفاد الأوزون</w:t>
            </w:r>
          </w:p>
        </w:tc>
      </w:tr>
      <w:tr w:rsidR="004A7C55" w:rsidRPr="0034371D" w14:paraId="0427E608" w14:textId="77777777" w:rsidTr="00151E69">
        <w:tc>
          <w:tcPr>
            <w:tcW w:w="17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ADB362" w14:textId="77777777" w:rsidR="004A7C55" w:rsidRPr="0034371D" w:rsidRDefault="004A7C55" w:rsidP="00151E69">
            <w:pPr>
              <w:widowControl w:val="0"/>
              <w:bidi/>
              <w:ind w:left="98"/>
              <w:jc w:val="left"/>
              <w:rPr>
                <w:color w:val="000000"/>
                <w:sz w:val="20"/>
                <w:rtl/>
                <w:lang w:bidi="ar-LB"/>
              </w:rPr>
            </w:pPr>
            <w:r>
              <w:rPr>
                <w:color w:val="000000"/>
                <w:sz w:val="20"/>
                <w:rtl/>
                <w:lang w:bidi="ar-LB"/>
              </w:rPr>
              <w:t>الهيدروكلوروفلوروكربون</w:t>
            </w:r>
            <w:r w:rsidRPr="0034371D">
              <w:rPr>
                <w:color w:val="000000"/>
                <w:sz w:val="20"/>
                <w:rtl/>
                <w:lang w:bidi="ar-LB"/>
              </w:rPr>
              <w:t>-22</w:t>
            </w:r>
          </w:p>
        </w:tc>
        <w:tc>
          <w:tcPr>
            <w:tcW w:w="574" w:type="pct"/>
            <w:tcBorders>
              <w:top w:val="single" w:sz="4" w:space="0" w:color="auto"/>
              <w:left w:val="single" w:sz="4" w:space="0" w:color="auto"/>
              <w:bottom w:val="single" w:sz="4" w:space="0" w:color="auto"/>
              <w:right w:val="single" w:sz="4" w:space="0" w:color="auto"/>
            </w:tcBorders>
            <w:shd w:val="clear" w:color="auto" w:fill="auto"/>
            <w:noWrap/>
          </w:tcPr>
          <w:p w14:paraId="44C770A2" w14:textId="77777777" w:rsidR="004A7C55" w:rsidRPr="0034371D" w:rsidRDefault="004A7C55" w:rsidP="00151E69">
            <w:pPr>
              <w:widowControl w:val="0"/>
              <w:bidi/>
              <w:ind w:left="-279" w:right="63"/>
              <w:jc w:val="center"/>
              <w:rPr>
                <w:color w:val="000000"/>
                <w:sz w:val="20"/>
                <w:rtl/>
                <w:lang w:eastAsia="en-CA" w:bidi="ar-LB"/>
              </w:rPr>
            </w:pPr>
            <w:r>
              <w:rPr>
                <w:color w:val="000000"/>
                <w:sz w:val="20"/>
                <w:rtl/>
                <w:lang w:eastAsia="en-CA" w:bidi="ar-LB"/>
              </w:rPr>
              <w:t>1.88</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14:paraId="3238D79F"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0.05</w:t>
            </w:r>
          </w:p>
        </w:tc>
        <w:tc>
          <w:tcPr>
            <w:tcW w:w="588" w:type="pct"/>
            <w:tcBorders>
              <w:top w:val="single" w:sz="4" w:space="0" w:color="auto"/>
              <w:left w:val="single" w:sz="4" w:space="0" w:color="auto"/>
              <w:bottom w:val="single" w:sz="4" w:space="0" w:color="auto"/>
              <w:right w:val="single" w:sz="4" w:space="0" w:color="auto"/>
            </w:tcBorders>
            <w:shd w:val="clear" w:color="auto" w:fill="auto"/>
            <w:noWrap/>
          </w:tcPr>
          <w:p w14:paraId="49B4CBF9"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w:t>
            </w:r>
          </w:p>
        </w:tc>
        <w:tc>
          <w:tcPr>
            <w:tcW w:w="574" w:type="pct"/>
            <w:tcBorders>
              <w:top w:val="single" w:sz="4" w:space="0" w:color="auto"/>
              <w:left w:val="single" w:sz="4" w:space="0" w:color="auto"/>
              <w:bottom w:val="single" w:sz="4" w:space="0" w:color="auto"/>
              <w:right w:val="single" w:sz="4" w:space="0" w:color="auto"/>
            </w:tcBorders>
          </w:tcPr>
          <w:p w14:paraId="3801E7CC"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w:t>
            </w:r>
          </w:p>
        </w:tc>
        <w:tc>
          <w:tcPr>
            <w:tcW w:w="391" w:type="pct"/>
            <w:tcBorders>
              <w:top w:val="single" w:sz="4" w:space="0" w:color="auto"/>
              <w:left w:val="single" w:sz="4" w:space="0" w:color="auto"/>
              <w:bottom w:val="single" w:sz="4" w:space="0" w:color="auto"/>
              <w:right w:val="single" w:sz="4" w:space="0" w:color="auto"/>
            </w:tcBorders>
          </w:tcPr>
          <w:p w14:paraId="3C265CDE"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w:t>
            </w:r>
          </w:p>
        </w:tc>
        <w:tc>
          <w:tcPr>
            <w:tcW w:w="548" w:type="pct"/>
            <w:tcBorders>
              <w:top w:val="single" w:sz="4" w:space="0" w:color="auto"/>
              <w:left w:val="single" w:sz="4" w:space="0" w:color="auto"/>
              <w:bottom w:val="single" w:sz="4" w:space="0" w:color="auto"/>
              <w:right w:val="single" w:sz="4" w:space="0" w:color="auto"/>
            </w:tcBorders>
            <w:shd w:val="clear" w:color="auto" w:fill="auto"/>
            <w:noWrap/>
          </w:tcPr>
          <w:p w14:paraId="26C58FBC" w14:textId="77777777" w:rsidR="004A7C55" w:rsidRPr="0034371D" w:rsidRDefault="004A7C55" w:rsidP="00151E69">
            <w:pPr>
              <w:widowControl w:val="0"/>
              <w:bidi/>
              <w:ind w:left="-279" w:right="63"/>
              <w:jc w:val="center"/>
              <w:rPr>
                <w:color w:val="000000"/>
                <w:sz w:val="20"/>
                <w:rtl/>
                <w:lang w:bidi="ar-LB"/>
              </w:rPr>
            </w:pPr>
            <w:r w:rsidRPr="00DD38C1">
              <w:rPr>
                <w:sz w:val="20"/>
                <w:rtl/>
                <w:lang w:bidi="ar-LB"/>
              </w:rPr>
              <w:t>161.36</w:t>
            </w:r>
          </w:p>
        </w:tc>
      </w:tr>
      <w:tr w:rsidR="004A7C55" w:rsidRPr="0034371D" w14:paraId="494C7EE1" w14:textId="77777777" w:rsidTr="00151E69">
        <w:tc>
          <w:tcPr>
            <w:tcW w:w="17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B0865E" w14:textId="77777777" w:rsidR="004A7C55" w:rsidRPr="0034371D" w:rsidRDefault="004A7C55" w:rsidP="00151E69">
            <w:pPr>
              <w:widowControl w:val="0"/>
              <w:bidi/>
              <w:ind w:left="98"/>
              <w:jc w:val="left"/>
              <w:rPr>
                <w:color w:val="000000"/>
                <w:sz w:val="20"/>
                <w:rtl/>
                <w:lang w:bidi="ar-LB"/>
              </w:rPr>
            </w:pPr>
            <w:r>
              <w:rPr>
                <w:color w:val="000000"/>
                <w:sz w:val="20"/>
                <w:rtl/>
                <w:lang w:bidi="ar-LB"/>
              </w:rPr>
              <w:t>الهيدروكلوروفلوروكربون</w:t>
            </w:r>
            <w:r w:rsidRPr="0034371D">
              <w:rPr>
                <w:color w:val="000000"/>
                <w:sz w:val="20"/>
                <w:rtl/>
                <w:lang w:bidi="ar-LB"/>
              </w:rPr>
              <w:t>-141ب</w:t>
            </w:r>
          </w:p>
        </w:tc>
        <w:tc>
          <w:tcPr>
            <w:tcW w:w="574" w:type="pct"/>
            <w:tcBorders>
              <w:top w:val="single" w:sz="4" w:space="0" w:color="auto"/>
              <w:left w:val="single" w:sz="4" w:space="0" w:color="auto"/>
              <w:bottom w:val="single" w:sz="4" w:space="0" w:color="auto"/>
              <w:right w:val="single" w:sz="4" w:space="0" w:color="auto"/>
            </w:tcBorders>
            <w:shd w:val="clear" w:color="auto" w:fill="auto"/>
            <w:noWrap/>
          </w:tcPr>
          <w:p w14:paraId="541F863C" w14:textId="77777777" w:rsidR="004A7C55" w:rsidRPr="0034371D" w:rsidRDefault="004A7C55" w:rsidP="00151E69">
            <w:pPr>
              <w:widowControl w:val="0"/>
              <w:bidi/>
              <w:ind w:left="-279" w:right="63"/>
              <w:jc w:val="center"/>
              <w:rPr>
                <w:color w:val="000000"/>
                <w:sz w:val="20"/>
                <w:rtl/>
                <w:lang w:eastAsia="en-CA" w:bidi="ar-LB"/>
              </w:rPr>
            </w:pPr>
            <w:r>
              <w:rPr>
                <w:color w:val="000000"/>
                <w:sz w:val="20"/>
                <w:rtl/>
                <w:lang w:eastAsia="en-CA" w:bidi="ar-LB"/>
              </w:rPr>
              <w:t>0.0</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14:paraId="586D8D94"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w:t>
            </w:r>
          </w:p>
        </w:tc>
        <w:tc>
          <w:tcPr>
            <w:tcW w:w="588" w:type="pct"/>
            <w:tcBorders>
              <w:top w:val="single" w:sz="4" w:space="0" w:color="auto"/>
              <w:left w:val="single" w:sz="4" w:space="0" w:color="auto"/>
              <w:bottom w:val="single" w:sz="4" w:space="0" w:color="auto"/>
              <w:right w:val="single" w:sz="4" w:space="0" w:color="auto"/>
            </w:tcBorders>
            <w:shd w:val="clear" w:color="auto" w:fill="auto"/>
            <w:noWrap/>
          </w:tcPr>
          <w:p w14:paraId="7DDD422D"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w:t>
            </w:r>
          </w:p>
        </w:tc>
        <w:tc>
          <w:tcPr>
            <w:tcW w:w="574" w:type="pct"/>
            <w:tcBorders>
              <w:top w:val="single" w:sz="4" w:space="0" w:color="auto"/>
              <w:left w:val="single" w:sz="4" w:space="0" w:color="auto"/>
              <w:bottom w:val="single" w:sz="4" w:space="0" w:color="auto"/>
              <w:right w:val="single" w:sz="4" w:space="0" w:color="auto"/>
            </w:tcBorders>
          </w:tcPr>
          <w:p w14:paraId="2C40A944"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0.0</w:t>
            </w:r>
          </w:p>
        </w:tc>
        <w:tc>
          <w:tcPr>
            <w:tcW w:w="391" w:type="pct"/>
            <w:tcBorders>
              <w:top w:val="single" w:sz="4" w:space="0" w:color="auto"/>
              <w:left w:val="single" w:sz="4" w:space="0" w:color="auto"/>
              <w:bottom w:val="single" w:sz="4" w:space="0" w:color="auto"/>
              <w:right w:val="single" w:sz="4" w:space="0" w:color="auto"/>
            </w:tcBorders>
          </w:tcPr>
          <w:p w14:paraId="47AA655A" w14:textId="77777777" w:rsidR="004A7C55" w:rsidRPr="0034371D" w:rsidRDefault="004A7C55" w:rsidP="00151E69">
            <w:pPr>
              <w:widowControl w:val="0"/>
              <w:bidi/>
              <w:ind w:left="-279" w:right="63"/>
              <w:jc w:val="center"/>
              <w:rPr>
                <w:color w:val="000000"/>
                <w:sz w:val="20"/>
                <w:rtl/>
                <w:lang w:bidi="ar-LB"/>
              </w:rPr>
            </w:pPr>
            <w:r>
              <w:rPr>
                <w:color w:val="000000"/>
                <w:sz w:val="20"/>
                <w:rtl/>
                <w:lang w:bidi="ar-LB"/>
              </w:rPr>
              <w:t>6.60</w:t>
            </w:r>
          </w:p>
        </w:tc>
        <w:tc>
          <w:tcPr>
            <w:tcW w:w="548" w:type="pct"/>
            <w:tcBorders>
              <w:top w:val="single" w:sz="4" w:space="0" w:color="auto"/>
              <w:left w:val="single" w:sz="4" w:space="0" w:color="auto"/>
              <w:bottom w:val="single" w:sz="4" w:space="0" w:color="auto"/>
              <w:right w:val="single" w:sz="4" w:space="0" w:color="auto"/>
            </w:tcBorders>
            <w:shd w:val="clear" w:color="auto" w:fill="auto"/>
            <w:noWrap/>
          </w:tcPr>
          <w:p w14:paraId="6EFF0AC1" w14:textId="77777777" w:rsidR="004A7C55" w:rsidRPr="0034371D" w:rsidRDefault="004A7C55" w:rsidP="00151E69">
            <w:pPr>
              <w:widowControl w:val="0"/>
              <w:bidi/>
              <w:ind w:left="-279" w:right="63"/>
              <w:jc w:val="center"/>
              <w:rPr>
                <w:color w:val="000000"/>
                <w:sz w:val="20"/>
                <w:rtl/>
                <w:lang w:bidi="ar-LB"/>
              </w:rPr>
            </w:pPr>
            <w:r w:rsidRPr="00DD38C1">
              <w:rPr>
                <w:sz w:val="20"/>
                <w:rtl/>
                <w:lang w:bidi="ar-LB"/>
              </w:rPr>
              <w:t>39.56</w:t>
            </w:r>
          </w:p>
        </w:tc>
      </w:tr>
      <w:tr w:rsidR="004A7C55" w:rsidRPr="0034371D" w14:paraId="10F00868" w14:textId="77777777" w:rsidTr="00151E69">
        <w:tc>
          <w:tcPr>
            <w:tcW w:w="17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6AC65D1" w14:textId="77777777" w:rsidR="004A7C55" w:rsidRPr="0034371D" w:rsidRDefault="004A7C55" w:rsidP="00151E69">
            <w:pPr>
              <w:bidi/>
              <w:ind w:left="98"/>
              <w:jc w:val="left"/>
              <w:rPr>
                <w:rFonts w:eastAsiaTheme="minorHAnsi"/>
                <w:b/>
                <w:bCs/>
                <w:sz w:val="20"/>
                <w:rtl/>
                <w:lang w:bidi="ar-LB"/>
              </w:rPr>
            </w:pPr>
            <w:r w:rsidRPr="0034371D">
              <w:rPr>
                <w:b/>
                <w:bCs/>
                <w:sz w:val="20"/>
                <w:rtl/>
                <w:lang w:bidi="ar-LB"/>
              </w:rPr>
              <w:t xml:space="preserve">المجموع (طن </w:t>
            </w:r>
            <w:r>
              <w:rPr>
                <w:b/>
                <w:bCs/>
                <w:sz w:val="20"/>
                <w:rtl/>
                <w:lang w:bidi="ar-LB"/>
              </w:rPr>
              <w:t xml:space="preserve">من </w:t>
            </w:r>
            <w:r w:rsidRPr="0034371D">
              <w:rPr>
                <w:b/>
                <w:bCs/>
                <w:sz w:val="20"/>
                <w:rtl/>
                <w:lang w:bidi="ar-LB"/>
              </w:rPr>
              <w:t>قدرات استنفاد الأوزون)</w:t>
            </w:r>
          </w:p>
        </w:tc>
        <w:tc>
          <w:tcPr>
            <w:tcW w:w="574" w:type="pct"/>
            <w:tcBorders>
              <w:top w:val="single" w:sz="4" w:space="0" w:color="auto"/>
              <w:left w:val="single" w:sz="4" w:space="0" w:color="auto"/>
              <w:bottom w:val="single" w:sz="4" w:space="0" w:color="auto"/>
              <w:right w:val="single" w:sz="4" w:space="0" w:color="auto"/>
            </w:tcBorders>
            <w:shd w:val="clear" w:color="auto" w:fill="auto"/>
            <w:noWrap/>
          </w:tcPr>
          <w:p w14:paraId="6ECAC1DD" w14:textId="77777777" w:rsidR="004A7C55" w:rsidRPr="0034371D" w:rsidRDefault="004A7C55" w:rsidP="00151E69">
            <w:pPr>
              <w:widowControl w:val="0"/>
              <w:bidi/>
              <w:ind w:left="-279" w:right="63"/>
              <w:jc w:val="center"/>
              <w:rPr>
                <w:b/>
                <w:bCs/>
                <w:color w:val="000000"/>
                <w:sz w:val="20"/>
                <w:rtl/>
                <w:lang w:eastAsia="en-CA" w:bidi="ar-LB"/>
              </w:rPr>
            </w:pPr>
            <w:r>
              <w:rPr>
                <w:b/>
                <w:bCs/>
                <w:color w:val="000000"/>
                <w:sz w:val="20"/>
                <w:rtl/>
                <w:lang w:eastAsia="en-CA" w:bidi="ar-LB"/>
              </w:rPr>
              <w:t>1.88</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14:paraId="737C2B4D" w14:textId="77777777" w:rsidR="004A7C55" w:rsidRPr="0034371D" w:rsidRDefault="004A7C55" w:rsidP="00151E69">
            <w:pPr>
              <w:widowControl w:val="0"/>
              <w:bidi/>
              <w:ind w:left="-279" w:right="63"/>
              <w:jc w:val="center"/>
              <w:rPr>
                <w:b/>
                <w:bCs/>
                <w:color w:val="000000"/>
                <w:sz w:val="20"/>
                <w:rtl/>
                <w:lang w:bidi="ar-LB"/>
              </w:rPr>
            </w:pPr>
            <w:r>
              <w:rPr>
                <w:b/>
                <w:bCs/>
                <w:color w:val="000000"/>
                <w:sz w:val="20"/>
                <w:rtl/>
                <w:lang w:bidi="ar-LB"/>
              </w:rPr>
              <w:t>0.05</w:t>
            </w:r>
          </w:p>
        </w:tc>
        <w:tc>
          <w:tcPr>
            <w:tcW w:w="588" w:type="pct"/>
            <w:tcBorders>
              <w:top w:val="single" w:sz="4" w:space="0" w:color="auto"/>
              <w:left w:val="single" w:sz="4" w:space="0" w:color="auto"/>
              <w:bottom w:val="single" w:sz="4" w:space="0" w:color="auto"/>
              <w:right w:val="single" w:sz="4" w:space="0" w:color="auto"/>
            </w:tcBorders>
            <w:shd w:val="clear" w:color="auto" w:fill="auto"/>
            <w:noWrap/>
          </w:tcPr>
          <w:p w14:paraId="7D961816" w14:textId="77777777" w:rsidR="004A7C55" w:rsidRPr="002B6ADE" w:rsidRDefault="004A7C55" w:rsidP="00151E69">
            <w:pPr>
              <w:widowControl w:val="0"/>
              <w:bidi/>
              <w:ind w:left="-279" w:right="63"/>
              <w:jc w:val="center"/>
              <w:rPr>
                <w:b/>
                <w:bCs/>
                <w:color w:val="000000"/>
                <w:sz w:val="20"/>
                <w:rtl/>
                <w:lang w:bidi="ar-LB"/>
              </w:rPr>
            </w:pPr>
            <w:r w:rsidRPr="002B6ADE">
              <w:rPr>
                <w:b/>
                <w:bCs/>
                <w:color w:val="000000"/>
                <w:sz w:val="20"/>
                <w:rtl/>
                <w:lang w:bidi="ar-LB"/>
              </w:rPr>
              <w:t>0.0</w:t>
            </w:r>
          </w:p>
        </w:tc>
        <w:tc>
          <w:tcPr>
            <w:tcW w:w="574" w:type="pct"/>
            <w:tcBorders>
              <w:top w:val="single" w:sz="4" w:space="0" w:color="auto"/>
              <w:left w:val="single" w:sz="4" w:space="0" w:color="auto"/>
              <w:bottom w:val="single" w:sz="4" w:space="0" w:color="auto"/>
              <w:right w:val="single" w:sz="4" w:space="0" w:color="auto"/>
            </w:tcBorders>
          </w:tcPr>
          <w:p w14:paraId="02271296" w14:textId="77777777" w:rsidR="004A7C55" w:rsidRPr="002B6ADE" w:rsidRDefault="004A7C55" w:rsidP="00151E69">
            <w:pPr>
              <w:bidi/>
              <w:ind w:left="-279" w:right="63"/>
              <w:jc w:val="center"/>
              <w:rPr>
                <w:b/>
                <w:bCs/>
                <w:color w:val="000000"/>
                <w:sz w:val="20"/>
                <w:rtl/>
                <w:lang w:bidi="ar-LB"/>
              </w:rPr>
            </w:pPr>
            <w:r w:rsidRPr="002B6ADE">
              <w:rPr>
                <w:b/>
                <w:bCs/>
                <w:color w:val="000000"/>
                <w:sz w:val="20"/>
                <w:rtl/>
                <w:lang w:bidi="ar-LB"/>
              </w:rPr>
              <w:t>0.0</w:t>
            </w:r>
          </w:p>
        </w:tc>
        <w:tc>
          <w:tcPr>
            <w:tcW w:w="391" w:type="pct"/>
            <w:tcBorders>
              <w:top w:val="single" w:sz="4" w:space="0" w:color="auto"/>
              <w:left w:val="single" w:sz="4" w:space="0" w:color="auto"/>
              <w:bottom w:val="single" w:sz="4" w:space="0" w:color="auto"/>
              <w:right w:val="single" w:sz="4" w:space="0" w:color="auto"/>
            </w:tcBorders>
          </w:tcPr>
          <w:p w14:paraId="3000AB15" w14:textId="77777777" w:rsidR="004A7C55" w:rsidRPr="0034371D" w:rsidRDefault="004A7C55" w:rsidP="00151E69">
            <w:pPr>
              <w:bidi/>
              <w:ind w:left="-279" w:right="63"/>
              <w:jc w:val="center"/>
              <w:rPr>
                <w:b/>
                <w:bCs/>
                <w:color w:val="000000"/>
                <w:sz w:val="20"/>
                <w:rtl/>
                <w:lang w:bidi="ar-LB"/>
              </w:rPr>
            </w:pPr>
            <w:r>
              <w:rPr>
                <w:b/>
                <w:bCs/>
                <w:color w:val="000000"/>
                <w:sz w:val="20"/>
                <w:rtl/>
                <w:lang w:bidi="ar-LB"/>
              </w:rPr>
              <w:t>6.60</w:t>
            </w:r>
          </w:p>
        </w:tc>
        <w:tc>
          <w:tcPr>
            <w:tcW w:w="548" w:type="pct"/>
            <w:tcBorders>
              <w:top w:val="single" w:sz="4" w:space="0" w:color="auto"/>
              <w:left w:val="single" w:sz="4" w:space="0" w:color="auto"/>
              <w:bottom w:val="single" w:sz="4" w:space="0" w:color="auto"/>
              <w:right w:val="single" w:sz="4" w:space="0" w:color="auto"/>
            </w:tcBorders>
            <w:shd w:val="clear" w:color="auto" w:fill="auto"/>
            <w:noWrap/>
          </w:tcPr>
          <w:p w14:paraId="24B00D04" w14:textId="77777777" w:rsidR="004A7C55" w:rsidRPr="0034371D" w:rsidRDefault="004A7C55" w:rsidP="00151E69">
            <w:pPr>
              <w:bidi/>
              <w:ind w:left="-279" w:right="63"/>
              <w:jc w:val="center"/>
              <w:rPr>
                <w:rFonts w:eastAsiaTheme="minorHAnsi"/>
                <w:b/>
                <w:bCs/>
                <w:color w:val="000000"/>
                <w:sz w:val="20"/>
                <w:rtl/>
                <w:lang w:bidi="ar-LB"/>
              </w:rPr>
            </w:pPr>
            <w:r>
              <w:rPr>
                <w:b/>
                <w:bCs/>
                <w:sz w:val="20"/>
                <w:rtl/>
                <w:lang w:bidi="ar-LB"/>
              </w:rPr>
              <w:t>206.94</w:t>
            </w:r>
            <w:r>
              <w:rPr>
                <w:rFonts w:eastAsiaTheme="minorHAnsi"/>
                <w:b/>
                <w:bCs/>
                <w:color w:val="000000"/>
                <w:sz w:val="20"/>
                <w:rtl/>
                <w:lang w:bidi="ar-LB"/>
              </w:rPr>
              <w:t>*</w:t>
            </w:r>
          </w:p>
        </w:tc>
      </w:tr>
    </w:tbl>
    <w:p w14:paraId="637F28DD" w14:textId="77777777" w:rsidR="004A7C55" w:rsidRPr="005D0819" w:rsidRDefault="004A7C55" w:rsidP="004A7C55">
      <w:pPr>
        <w:pStyle w:val="Heading1"/>
        <w:numPr>
          <w:ilvl w:val="0"/>
          <w:numId w:val="0"/>
        </w:numPr>
        <w:bidi/>
        <w:rPr>
          <w:sz w:val="18"/>
          <w:szCs w:val="18"/>
          <w:rtl/>
          <w:lang w:bidi="ar-LB"/>
        </w:rPr>
      </w:pPr>
      <w:r w:rsidRPr="005D0819">
        <w:rPr>
          <w:sz w:val="18"/>
          <w:szCs w:val="18"/>
          <w:rtl/>
          <w:lang w:bidi="ar-LB"/>
        </w:rPr>
        <w:t>*</w:t>
      </w:r>
      <w:r>
        <w:rPr>
          <w:sz w:val="18"/>
          <w:szCs w:val="18"/>
          <w:rtl/>
          <w:lang w:bidi="ar-LB"/>
        </w:rPr>
        <w:t xml:space="preserve"> شاملا</w:t>
      </w:r>
      <w:r w:rsidRPr="005D0819">
        <w:rPr>
          <w:sz w:val="18"/>
          <w:szCs w:val="18"/>
          <w:rtl/>
          <w:lang w:bidi="ar-LB"/>
        </w:rPr>
        <w:t xml:space="preserve"> 5.68 طن </w:t>
      </w:r>
      <w:r>
        <w:rPr>
          <w:sz w:val="18"/>
          <w:szCs w:val="18"/>
          <w:rtl/>
          <w:lang w:bidi="ar-LB"/>
        </w:rPr>
        <w:t>من قدرات</w:t>
      </w:r>
      <w:r w:rsidRPr="005D0819">
        <w:rPr>
          <w:sz w:val="18"/>
          <w:szCs w:val="18"/>
          <w:rtl/>
          <w:lang w:bidi="ar-LB"/>
        </w:rPr>
        <w:t xml:space="preserve"> استنفاد الأوزون (86.9 طن متري) من </w:t>
      </w:r>
      <w:r>
        <w:rPr>
          <w:color w:val="000000"/>
          <w:sz w:val="20"/>
          <w:rtl/>
          <w:lang w:bidi="ar-LB"/>
        </w:rPr>
        <w:t>الهيدروكلوروفلوروكربون</w:t>
      </w:r>
      <w:r w:rsidRPr="005D0819">
        <w:rPr>
          <w:sz w:val="18"/>
          <w:szCs w:val="18"/>
          <w:rtl/>
          <w:lang w:bidi="ar-LB"/>
        </w:rPr>
        <w:t xml:space="preserve">-142ب و0.07 طن </w:t>
      </w:r>
      <w:r>
        <w:rPr>
          <w:sz w:val="18"/>
          <w:szCs w:val="18"/>
          <w:rtl/>
          <w:lang w:bidi="ar-LB"/>
        </w:rPr>
        <w:t>من قدرات</w:t>
      </w:r>
      <w:r w:rsidRPr="005D0819">
        <w:rPr>
          <w:sz w:val="18"/>
          <w:szCs w:val="18"/>
          <w:rtl/>
          <w:lang w:bidi="ar-LB"/>
        </w:rPr>
        <w:t xml:space="preserve"> استنفاد الأوزون (3.5 طن متري) من </w:t>
      </w:r>
      <w:r>
        <w:rPr>
          <w:color w:val="000000"/>
          <w:sz w:val="20"/>
          <w:rtl/>
          <w:lang w:bidi="ar-LB"/>
        </w:rPr>
        <w:t>الهيدروكلوروفلوروكربون</w:t>
      </w:r>
      <w:r w:rsidRPr="005D0819">
        <w:rPr>
          <w:sz w:val="18"/>
          <w:szCs w:val="18"/>
          <w:rtl/>
          <w:lang w:bidi="ar-LB"/>
        </w:rPr>
        <w:t>-123.</w:t>
      </w:r>
    </w:p>
    <w:p w14:paraId="204F9123" w14:textId="77777777" w:rsidR="004A7C55" w:rsidRPr="007C02BF" w:rsidRDefault="004A7C55" w:rsidP="004A7C55">
      <w:pPr>
        <w:pStyle w:val="Heading1"/>
        <w:bidi/>
        <w:rPr>
          <w:sz w:val="26"/>
          <w:szCs w:val="26"/>
          <w:rtl/>
          <w:lang w:bidi="ar-LB"/>
        </w:rPr>
      </w:pPr>
      <w:r w:rsidRPr="007C02BF">
        <w:rPr>
          <w:sz w:val="26"/>
          <w:szCs w:val="26"/>
          <w:rtl/>
          <w:lang w:bidi="ar-LB"/>
        </w:rPr>
        <w:t>انخفض استهلاك المواد الهيدروكلوروفلوروكربونية في البلاد انخفاضا كبيرا بين عامي 2018 و2021، وتوقف مؤقتًا في عامي 2020 و2021 بسبب جائحة كوفيد-19 والأزمة الاقتصادية المستمرة. وتم حظر واردات الهيدروكلوروفلوروكربون</w:t>
      </w:r>
      <w:r w:rsidRPr="007C02BF">
        <w:rPr>
          <w:sz w:val="26"/>
          <w:szCs w:val="26"/>
          <w:rtl/>
          <w:lang w:bidi="ar-LB"/>
        </w:rPr>
        <w:noBreakHyphen/>
        <w:t>22 في عام 2016 وأغلق إنتاجه المحلي في عام 2020. وتوقفت واردات الهيدروكلوروفلوروكربون</w:t>
      </w:r>
      <w:r w:rsidRPr="007C02BF">
        <w:rPr>
          <w:sz w:val="26"/>
          <w:szCs w:val="26"/>
          <w:rtl/>
          <w:lang w:bidi="ar-LB"/>
        </w:rPr>
        <w:noBreakHyphen/>
        <w:t xml:space="preserve">141ب المستخدم في تركيب أنظمة رغوة </w:t>
      </w:r>
      <w:r>
        <w:rPr>
          <w:sz w:val="26"/>
          <w:szCs w:val="26"/>
          <w:rtl/>
          <w:lang w:bidi="ar-LB"/>
        </w:rPr>
        <w:t>البوليوريتان</w:t>
      </w:r>
      <w:r w:rsidRPr="007C02BF">
        <w:rPr>
          <w:sz w:val="26"/>
          <w:szCs w:val="26"/>
          <w:rtl/>
          <w:lang w:bidi="ar-LB"/>
        </w:rPr>
        <w:t xml:space="preserve"> خلال الفترة 2018-2021 ولكنها استؤنفت في عام 2022. واستمرت تلبية الطلب البطيء على المواد الهيدروكلوروفلوروكربونية من خلال المخزون الاحتياطي والوسائل المقيدة بقوانين.</w:t>
      </w:r>
    </w:p>
    <w:p w14:paraId="277F9FF1" w14:textId="77777777" w:rsidR="004A7C55" w:rsidRPr="007C02BF" w:rsidRDefault="004A7C55" w:rsidP="004A7C55">
      <w:pPr>
        <w:pStyle w:val="Heading1"/>
        <w:numPr>
          <w:ilvl w:val="0"/>
          <w:numId w:val="0"/>
        </w:numPr>
        <w:bidi/>
        <w:spacing w:before="240"/>
        <w:rPr>
          <w:sz w:val="26"/>
          <w:szCs w:val="26"/>
          <w:rtl/>
          <w:lang w:bidi="ar-LB"/>
        </w:rPr>
      </w:pPr>
      <w:r w:rsidRPr="007C02BF">
        <w:rPr>
          <w:i/>
          <w:iCs/>
          <w:sz w:val="26"/>
          <w:szCs w:val="26"/>
          <w:rtl/>
          <w:lang w:bidi="ar-LB"/>
        </w:rPr>
        <w:t>تقرير عن تنفيذ البرنامج القطري</w:t>
      </w:r>
    </w:p>
    <w:p w14:paraId="6627AB2D" w14:textId="77777777" w:rsidR="004A7C55" w:rsidRPr="007C02BF" w:rsidRDefault="004A7C55" w:rsidP="004A7C55">
      <w:pPr>
        <w:pStyle w:val="Heading1"/>
        <w:bidi/>
        <w:rPr>
          <w:sz w:val="26"/>
          <w:szCs w:val="26"/>
          <w:rtl/>
          <w:lang w:bidi="ar-LB"/>
        </w:rPr>
      </w:pPr>
      <w:r w:rsidRPr="007C02BF">
        <w:rPr>
          <w:sz w:val="26"/>
          <w:szCs w:val="26"/>
          <w:rtl/>
          <w:lang w:bidi="ar-LB"/>
        </w:rPr>
        <w:t xml:space="preserve">أبلغت حكومة جمهورية فنزويلا البوليفارية عن بيانات استهلاك قطاع المواد الهيدروكلوروفلوروكربونية بموجب تقرير عن تنفيذ البرنامج القطري لعام 2022 التي تختلف عن البيانات المبلغ عنها بموجب المادة 7 من بروتوكول مونتريال. ويقدم تقرير البرنامج القطري تقديراً لاستخدام المواد الهيدروكلوروفلوروكربونية في القطاعات ذات الصلة في البلد قدره 15.62 طن من قدرات استنفاد الأوزون من الهيدروكلوروفلوروكربون-22 و4.40 طن من قدرات استنفاد الأوزون من الهيدروكلوروفلوروكربون-141ب)، بينما بلغ الاستهلاك المُبلغ عنه بموجب المادة 7 6.60 طن من قدرات استنفاد الأوزون من الهيدروكلوروفلوروكربون-141ب فقط، وهو ما يتوافق مع الواردات المسجلة. وكما كان الحال في السنوات السابقة، بسبب الحظر المفروض في عام 2016 على واردات الهيدروكلوروفلوروكربون-22 إلى جانب </w:t>
      </w:r>
      <w:r w:rsidRPr="007C02BF">
        <w:rPr>
          <w:rFonts w:hint="cs"/>
          <w:sz w:val="26"/>
          <w:szCs w:val="26"/>
          <w:rtl/>
          <w:lang w:bidi="ar-LB"/>
        </w:rPr>
        <w:t>توقف الإنتاج</w:t>
      </w:r>
      <w:r w:rsidRPr="007C02BF">
        <w:rPr>
          <w:sz w:val="26"/>
          <w:szCs w:val="26"/>
          <w:rtl/>
          <w:lang w:bidi="ar-LB"/>
        </w:rPr>
        <w:t xml:space="preserve"> غير المتوقع، تمت تغطية جزء من استخدام الهيدروكلوروفلوروكربون-22 من خلال </w:t>
      </w:r>
      <w:r w:rsidRPr="007C02BF">
        <w:rPr>
          <w:sz w:val="26"/>
          <w:szCs w:val="26"/>
          <w:rtl/>
          <w:lang w:bidi="ar-LB"/>
        </w:rPr>
        <w:lastRenderedPageBreak/>
        <w:t>المخزونات والواردات غير المسج</w:t>
      </w:r>
      <w:r>
        <w:rPr>
          <w:sz w:val="26"/>
          <w:szCs w:val="26"/>
          <w:rtl/>
          <w:lang w:bidi="ar-LB"/>
        </w:rPr>
        <w:t>ّ</w:t>
      </w:r>
      <w:r w:rsidRPr="007C02BF">
        <w:rPr>
          <w:sz w:val="26"/>
          <w:szCs w:val="26"/>
          <w:rtl/>
          <w:lang w:bidi="ar-LB"/>
        </w:rPr>
        <w:t>لة. وتتم معالجة هذه المسألة في خطة العمل المعدلة للمرحلة الثانية من خطة إدارة إزالة المواد الهيدروكلوروفلوروكربونية المعتمدة في الاجتماع</w:t>
      </w:r>
      <w:r w:rsidRPr="007C02BF">
        <w:rPr>
          <w:sz w:val="28"/>
          <w:szCs w:val="28"/>
          <w:rtl/>
          <w:lang w:bidi="ar-LB"/>
        </w:rPr>
        <w:t xml:space="preserve"> </w:t>
      </w:r>
      <w:r w:rsidRPr="00FE5837">
        <w:rPr>
          <w:sz w:val="26"/>
          <w:szCs w:val="26"/>
          <w:rtl/>
          <w:lang w:bidi="ar-LB"/>
        </w:rPr>
        <w:t>الحادي</w:t>
      </w:r>
      <w:r w:rsidRPr="00F22495">
        <w:rPr>
          <w:szCs w:val="24"/>
          <w:rtl/>
          <w:lang w:bidi="ar-LB"/>
        </w:rPr>
        <w:t xml:space="preserve"> </w:t>
      </w:r>
      <w:r w:rsidRPr="007C02BF">
        <w:rPr>
          <w:sz w:val="26"/>
          <w:szCs w:val="26"/>
          <w:rtl/>
          <w:lang w:bidi="ar-LB"/>
        </w:rPr>
        <w:t>والتسعين</w:t>
      </w:r>
      <w:r w:rsidRPr="007C02BF">
        <w:rPr>
          <w:rStyle w:val="FootnoteReference"/>
          <w:sz w:val="26"/>
          <w:szCs w:val="26"/>
          <w:lang w:bidi="ar-LB"/>
        </w:rPr>
        <w:footnoteReference w:id="3"/>
      </w:r>
      <w:r w:rsidRPr="007C02BF">
        <w:rPr>
          <w:sz w:val="26"/>
          <w:szCs w:val="26"/>
          <w:rtl/>
          <w:lang w:bidi="ar-LB"/>
        </w:rPr>
        <w:t>، التي تتضمن</w:t>
      </w:r>
      <w:r w:rsidRPr="007C02BF">
        <w:rPr>
          <w:i/>
          <w:iCs/>
          <w:sz w:val="26"/>
          <w:szCs w:val="26"/>
          <w:rtl/>
          <w:lang w:bidi="ar-LB"/>
        </w:rPr>
        <w:t xml:space="preserve">، من بين أمور أخرى، </w:t>
      </w:r>
      <w:r w:rsidRPr="007C02BF">
        <w:rPr>
          <w:sz w:val="26"/>
          <w:szCs w:val="26"/>
          <w:rtl/>
          <w:lang w:bidi="ar-LB"/>
        </w:rPr>
        <w:t>السماح مؤقتًا بواردات الهيدروكلوروفلوروكربون-22 بين عامي 2023 و2026 وتعزيز الضوابط التجارية للمواد الهيدروكلوروفلوروكربونية.</w:t>
      </w:r>
    </w:p>
    <w:p w14:paraId="1ADEDA41" w14:textId="77777777" w:rsidR="004A7C55" w:rsidRPr="007C02BF" w:rsidRDefault="004A7C55" w:rsidP="004A7C55">
      <w:pPr>
        <w:pStyle w:val="Heading1"/>
        <w:numPr>
          <w:ilvl w:val="0"/>
          <w:numId w:val="0"/>
        </w:numPr>
        <w:bidi/>
        <w:rPr>
          <w:i/>
          <w:iCs/>
          <w:sz w:val="26"/>
          <w:szCs w:val="26"/>
          <w:rtl/>
          <w:lang w:bidi="ar-LB"/>
        </w:rPr>
      </w:pPr>
      <w:r w:rsidRPr="007C02BF">
        <w:rPr>
          <w:i/>
          <w:iCs/>
          <w:sz w:val="26"/>
          <w:szCs w:val="26"/>
          <w:rtl/>
          <w:lang w:bidi="ar-LB"/>
        </w:rPr>
        <w:t>تقرير التحقق</w:t>
      </w:r>
    </w:p>
    <w:p w14:paraId="7267C195" w14:textId="77777777" w:rsidR="004A7C55" w:rsidRPr="007C02BF" w:rsidRDefault="004A7C55" w:rsidP="004A7C55">
      <w:pPr>
        <w:pStyle w:val="Heading1"/>
        <w:bidi/>
        <w:rPr>
          <w:sz w:val="26"/>
          <w:szCs w:val="26"/>
          <w:rtl/>
          <w:lang w:bidi="ar-LB"/>
        </w:rPr>
      </w:pPr>
      <w:r w:rsidRPr="007C02BF">
        <w:rPr>
          <w:sz w:val="26"/>
          <w:szCs w:val="26"/>
          <w:rtl/>
          <w:lang w:bidi="ar-LB"/>
        </w:rPr>
        <w:t>خلص تقرير التحقق إلى أن استهلاك عام 2022 البالغ 15.62 طن من قدرات استنفاد الأوزون الذي أبلغ عنه البلد مبدئيًا بموجب المادة 7 (استنادًا إلى استخدام المواد الهيدروكلوروفلوروكربونية المبلغ عنه بموجب تقرير البرنامج القطري) لا يعكس الواردات الفعلية المسجلة. وخلص التحقق إلى أن الاستهلاك الرسمي للمواد الهيدروكلوروفلوروكربونية في عام 2022 بلغ 6.60 طن من قدرات استنفاد الأوزون، استناداً إلى الواردات الرسمية، وبناء على ذلك، صححت حكومة جمهورية فنزويلا البوليفارية بيانات المادة 7 بهذه الكمية. وخلص تقرير التحقق إلى أن الاستهلاك المبلغ عنه أقل من التزامات البلد بموجب بروتوكول مونتريال والاتفاق المبرم مع اللجنة التنفيذية وأوصى بمواصلة رصد وضبط استهلاك وتجارة المواد الهيدروكلوروفلوروكربونية، مع التركيز على ضرورة منع الاتجار غير المشروع والمعاقبة عليه.</w:t>
      </w:r>
    </w:p>
    <w:p w14:paraId="117A6665" w14:textId="77777777" w:rsidR="004A7C55" w:rsidRPr="007C02BF" w:rsidRDefault="004A7C55" w:rsidP="004A7C55">
      <w:pPr>
        <w:widowControl w:val="0"/>
        <w:bidi/>
        <w:spacing w:after="240"/>
        <w:rPr>
          <w:rFonts w:asciiTheme="majorBidi" w:hAnsiTheme="majorBidi" w:cstheme="majorBidi"/>
          <w:sz w:val="26"/>
          <w:szCs w:val="26"/>
          <w:rtl/>
          <w:lang w:bidi="ar-LB"/>
        </w:rPr>
      </w:pPr>
      <w:r w:rsidRPr="007C02BF">
        <w:rPr>
          <w:rFonts w:asciiTheme="majorBidi" w:hAnsiTheme="majorBidi" w:cstheme="majorBidi"/>
          <w:w w:val="95"/>
          <w:sz w:val="26"/>
          <w:szCs w:val="26"/>
          <w:u w:val="single"/>
          <w:rtl/>
          <w:lang w:bidi="ar-LB"/>
        </w:rPr>
        <w:t xml:space="preserve">تقرير مرحلي عن تنفيذ الشريحة الثانية من المرحلة الثانية من خطة إدارة </w:t>
      </w:r>
      <w:r w:rsidRPr="007C02BF">
        <w:rPr>
          <w:rFonts w:asciiTheme="majorBidi" w:hAnsiTheme="majorBidi" w:cstheme="majorBidi"/>
          <w:sz w:val="26"/>
          <w:szCs w:val="26"/>
          <w:u w:val="single"/>
          <w:rtl/>
          <w:lang w:bidi="ar-LB"/>
        </w:rPr>
        <w:t>إزالة المواد الهيدروكلوروفلوروكربونية</w:t>
      </w:r>
    </w:p>
    <w:p w14:paraId="1FB6EE82" w14:textId="77777777" w:rsidR="004A7C55" w:rsidRPr="007C02BF" w:rsidRDefault="004A7C55" w:rsidP="004A7C55">
      <w:pPr>
        <w:widowControl w:val="0"/>
        <w:bidi/>
        <w:spacing w:after="240"/>
        <w:rPr>
          <w:i/>
          <w:iCs/>
          <w:sz w:val="26"/>
          <w:szCs w:val="26"/>
          <w:rtl/>
          <w:lang w:bidi="ar-LB"/>
        </w:rPr>
      </w:pPr>
      <w:r w:rsidRPr="007C02BF">
        <w:rPr>
          <w:i/>
          <w:iCs/>
          <w:sz w:val="26"/>
          <w:szCs w:val="26"/>
          <w:rtl/>
          <w:lang w:bidi="ar-LB"/>
        </w:rPr>
        <w:t xml:space="preserve"> الإطار القانوني</w:t>
      </w:r>
    </w:p>
    <w:p w14:paraId="47E8C572" w14:textId="77777777" w:rsidR="004A7C55" w:rsidRPr="007C02BF" w:rsidRDefault="004A7C55" w:rsidP="004A7C55">
      <w:pPr>
        <w:pStyle w:val="Heading1"/>
        <w:widowControl w:val="0"/>
        <w:bidi/>
        <w:rPr>
          <w:sz w:val="26"/>
          <w:szCs w:val="26"/>
          <w:rtl/>
          <w:lang w:bidi="ar-LB"/>
        </w:rPr>
      </w:pPr>
      <w:r w:rsidRPr="007C02BF">
        <w:rPr>
          <w:sz w:val="26"/>
          <w:szCs w:val="26"/>
          <w:rtl/>
          <w:lang w:bidi="ar-LB"/>
        </w:rPr>
        <w:t>صد</w:t>
      </w:r>
      <w:r>
        <w:rPr>
          <w:sz w:val="26"/>
          <w:szCs w:val="26"/>
          <w:rtl/>
          <w:lang w:bidi="ar-LB"/>
        </w:rPr>
        <w:t>ّ</w:t>
      </w:r>
      <w:r w:rsidRPr="007C02BF">
        <w:rPr>
          <w:sz w:val="26"/>
          <w:szCs w:val="26"/>
          <w:rtl/>
          <w:lang w:bidi="ar-LB"/>
        </w:rPr>
        <w:t>قت حكومة جمهورية فنزويلا البوليفارية على تعديل كيغالي في 5 ديسمبر/ كانون الأول 2022.</w:t>
      </w:r>
    </w:p>
    <w:p w14:paraId="47EB868C" w14:textId="77777777" w:rsidR="004A7C55" w:rsidRPr="007C02BF" w:rsidRDefault="004A7C55" w:rsidP="004A7C55">
      <w:pPr>
        <w:pStyle w:val="Heading1"/>
        <w:bidi/>
        <w:rPr>
          <w:sz w:val="26"/>
          <w:szCs w:val="26"/>
          <w:rtl/>
          <w:lang w:bidi="ar-LB"/>
        </w:rPr>
      </w:pPr>
      <w:r w:rsidRPr="007C02BF">
        <w:rPr>
          <w:sz w:val="26"/>
          <w:szCs w:val="26"/>
          <w:rtl/>
          <w:lang w:bidi="ar-LB"/>
        </w:rPr>
        <w:t>كجزء من خطة العمل المعدلة للمرحلة الثانية من خطة إدارة إزالة المواد الهيدروكلوروفلوروكربونية لتحقيق الإزالة التامة للمواد الهيدروكلوروفلوروكربونية في عام 2027، ووفقا للمقرر 91/56 (ب) (1)،</w:t>
      </w:r>
      <w:r w:rsidRPr="007C02BF">
        <w:rPr>
          <w:rStyle w:val="FootnoteReference"/>
          <w:sz w:val="26"/>
          <w:szCs w:val="26"/>
          <w:lang w:bidi="ar-LB"/>
        </w:rPr>
        <w:footnoteReference w:id="4"/>
      </w:r>
      <w:r w:rsidRPr="007C02BF">
        <w:rPr>
          <w:sz w:val="26"/>
          <w:szCs w:val="26"/>
          <w:rtl/>
          <w:lang w:bidi="ar-LB"/>
        </w:rPr>
        <w:t xml:space="preserve"> أفادت الحكومة، من خلال اليونيدو، بأنها أكملت التدابير التنظيمية والأنشطة ذات الصلة التالية منذ الموافقة على الشريحة الثانية:</w:t>
      </w:r>
    </w:p>
    <w:p w14:paraId="3195846C" w14:textId="77777777" w:rsidR="004A7C55" w:rsidRPr="007C02BF" w:rsidRDefault="004A7C55" w:rsidP="004A7C55">
      <w:pPr>
        <w:pStyle w:val="Heading2"/>
        <w:numPr>
          <w:ilvl w:val="1"/>
          <w:numId w:val="24"/>
        </w:numPr>
        <w:bidi/>
        <w:rPr>
          <w:sz w:val="26"/>
          <w:szCs w:val="26"/>
          <w:rtl/>
          <w:lang w:bidi="ar-LB"/>
        </w:rPr>
      </w:pPr>
      <w:r w:rsidRPr="007C02BF">
        <w:rPr>
          <w:sz w:val="26"/>
          <w:szCs w:val="26"/>
          <w:rtl/>
          <w:lang w:bidi="ar-LB"/>
        </w:rPr>
        <w:t xml:space="preserve">تم فرض حظر على </w:t>
      </w:r>
      <w:bookmarkStart w:id="3" w:name="_Hlk149803779"/>
      <w:r w:rsidRPr="007C02BF">
        <w:rPr>
          <w:sz w:val="26"/>
          <w:szCs w:val="26"/>
          <w:rtl/>
          <w:lang w:bidi="ar-LB"/>
        </w:rPr>
        <w:t>الإنتاج المحلي للهيدروكلوروفلوروكربون-22 الن</w:t>
      </w:r>
      <w:r>
        <w:rPr>
          <w:sz w:val="26"/>
          <w:szCs w:val="26"/>
          <w:rtl/>
          <w:lang w:bidi="ar-LB"/>
        </w:rPr>
        <w:t>ّ</w:t>
      </w:r>
      <w:r w:rsidRPr="007C02BF">
        <w:rPr>
          <w:sz w:val="26"/>
          <w:szCs w:val="26"/>
          <w:rtl/>
          <w:lang w:bidi="ar-LB"/>
        </w:rPr>
        <w:t>قي والموجود في الخلطات، اعتبارًا من 10 أبريل/ نيسان 2023 (كان من المقرر مبدئيًا في 1 يناير/ كانون الثاني 2027)؛</w:t>
      </w:r>
    </w:p>
    <w:p w14:paraId="5005FBB9" w14:textId="77777777" w:rsidR="004A7C55" w:rsidRPr="007C02BF" w:rsidRDefault="004A7C55" w:rsidP="004A7C55">
      <w:pPr>
        <w:pStyle w:val="Heading2"/>
        <w:numPr>
          <w:ilvl w:val="1"/>
          <w:numId w:val="24"/>
        </w:numPr>
        <w:bidi/>
        <w:rPr>
          <w:sz w:val="26"/>
          <w:szCs w:val="26"/>
          <w:rtl/>
          <w:lang w:bidi="ar-LB"/>
        </w:rPr>
      </w:pPr>
      <w:r w:rsidRPr="007C02BF">
        <w:rPr>
          <w:sz w:val="26"/>
          <w:szCs w:val="26"/>
          <w:rtl/>
          <w:lang w:bidi="ar-LB"/>
        </w:rPr>
        <w:t>وتم</w:t>
      </w:r>
      <w:r>
        <w:rPr>
          <w:sz w:val="26"/>
          <w:szCs w:val="26"/>
          <w:rtl/>
          <w:lang w:bidi="ar-LB"/>
        </w:rPr>
        <w:t>ّ</w:t>
      </w:r>
      <w:r w:rsidRPr="007C02BF">
        <w:rPr>
          <w:sz w:val="26"/>
          <w:szCs w:val="26"/>
          <w:rtl/>
          <w:lang w:bidi="ar-LB"/>
        </w:rPr>
        <w:t xml:space="preserve"> فرض حظر على تصنيع تركيبات معدات التبريد وتكييف الهواء الجديدة التي تستخدم الهيدروكلوروفلوروكربون</w:t>
      </w:r>
      <w:r w:rsidRPr="007C02BF">
        <w:rPr>
          <w:sz w:val="26"/>
          <w:szCs w:val="26"/>
          <w:rtl/>
          <w:lang w:bidi="ar-LB"/>
        </w:rPr>
        <w:noBreakHyphen/>
        <w:t>22، وكذلك على استيراد المعدات والأجهزة والأدوات التي تحتوي عليه، اعتبارًا من 10 أبريل</w:t>
      </w:r>
      <w:r>
        <w:rPr>
          <w:sz w:val="26"/>
          <w:szCs w:val="26"/>
          <w:rtl/>
          <w:lang w:bidi="ar-LB"/>
        </w:rPr>
        <w:t xml:space="preserve"> </w:t>
      </w:r>
      <w:r w:rsidRPr="007C02BF">
        <w:rPr>
          <w:sz w:val="26"/>
          <w:szCs w:val="26"/>
          <w:rtl/>
          <w:lang w:bidi="ar-LB"/>
        </w:rPr>
        <w:t>/ نيسان 2023 (كان من المقرر مبدئيًا في 1 يناير/ كانون الثاني 2025);</w:t>
      </w:r>
    </w:p>
    <w:bookmarkEnd w:id="3"/>
    <w:p w14:paraId="1096D5E8" w14:textId="77777777" w:rsidR="004A7C55" w:rsidRPr="007C02BF" w:rsidRDefault="004A7C55" w:rsidP="004A7C55">
      <w:pPr>
        <w:pStyle w:val="Heading2"/>
        <w:numPr>
          <w:ilvl w:val="1"/>
          <w:numId w:val="24"/>
        </w:numPr>
        <w:bidi/>
        <w:rPr>
          <w:sz w:val="26"/>
          <w:szCs w:val="26"/>
          <w:rtl/>
          <w:lang w:bidi="ar-LB"/>
        </w:rPr>
      </w:pPr>
      <w:r w:rsidRPr="007C02BF">
        <w:rPr>
          <w:sz w:val="26"/>
          <w:szCs w:val="26"/>
          <w:rtl/>
          <w:lang w:bidi="ar-LB"/>
        </w:rPr>
        <w:t xml:space="preserve">وتم السماح مؤقتًا باستيراد الهيدروكلوروفلوروكربون-22 بين عامي 2023 و2026، عند مستوى أقصى يبلغ 300 طن متري (16.5 طن من قدرات استنفاد الأوزون) سنويًا، لتلبية الطلب المحلي، وتم إصدار حصص استيراد قدرها 60 طن متريً (6.60 طن من قدرات استنفاد الأوزون) من الهيدروكلوروفلوروكربون- 141ب، لتلبية الطلب في قطاع رغوة </w:t>
      </w:r>
      <w:r>
        <w:rPr>
          <w:sz w:val="26"/>
          <w:szCs w:val="26"/>
          <w:rtl/>
          <w:lang w:bidi="ar-LB"/>
        </w:rPr>
        <w:t>البوليوريتان</w:t>
      </w:r>
      <w:r w:rsidRPr="007C02BF">
        <w:rPr>
          <w:sz w:val="26"/>
          <w:szCs w:val="26"/>
          <w:rtl/>
          <w:lang w:bidi="ar-LB"/>
        </w:rPr>
        <w:t>؛</w:t>
      </w:r>
      <w:r w:rsidRPr="007C02BF">
        <w:rPr>
          <w:sz w:val="26"/>
          <w:szCs w:val="26"/>
          <w:lang w:bidi="ar-LB"/>
        </w:rPr>
        <w:t xml:space="preserve"> </w:t>
      </w:r>
    </w:p>
    <w:p w14:paraId="0598D5C4" w14:textId="77777777" w:rsidR="004A7C55" w:rsidRPr="007C02BF" w:rsidRDefault="004A7C55" w:rsidP="004A7C55">
      <w:pPr>
        <w:pStyle w:val="Heading2"/>
        <w:numPr>
          <w:ilvl w:val="1"/>
          <w:numId w:val="24"/>
        </w:numPr>
        <w:bidi/>
        <w:rPr>
          <w:sz w:val="26"/>
          <w:szCs w:val="26"/>
          <w:rtl/>
          <w:lang w:bidi="ar-LB"/>
        </w:rPr>
      </w:pPr>
      <w:r w:rsidRPr="007C02BF">
        <w:rPr>
          <w:sz w:val="26"/>
          <w:szCs w:val="26"/>
          <w:rtl/>
          <w:lang w:bidi="ar-LB"/>
        </w:rPr>
        <w:t>وتم عقد عدة اجتماعات مع المستوردين لتوضيح نطاق التعديلات التي أجريت على نظام التراخيص وحصص استيراد الهيدروكلوروفلوروكربون-22، ولعرض إجراء التسجيل اللازم للحصول على تصريح لتداول المواد أو النفايات الخطرة، كخطوة إلزامية قبل طلب رخصة استيراد؛</w:t>
      </w:r>
    </w:p>
    <w:p w14:paraId="534D6152" w14:textId="77777777" w:rsidR="004A7C55" w:rsidRPr="007C02BF" w:rsidRDefault="004A7C55" w:rsidP="004A7C55">
      <w:pPr>
        <w:pStyle w:val="Heading2"/>
        <w:numPr>
          <w:ilvl w:val="1"/>
          <w:numId w:val="24"/>
        </w:numPr>
        <w:bidi/>
        <w:rPr>
          <w:sz w:val="26"/>
          <w:szCs w:val="26"/>
          <w:rtl/>
          <w:lang w:bidi="ar-LB"/>
        </w:rPr>
      </w:pPr>
      <w:r w:rsidRPr="007C02BF">
        <w:rPr>
          <w:sz w:val="26"/>
          <w:szCs w:val="26"/>
          <w:rtl/>
          <w:lang w:bidi="ar-LB"/>
        </w:rPr>
        <w:lastRenderedPageBreak/>
        <w:t>وأصبحت المعايير الفنية التالية للجنة المعايير الصناعية الفنزويلية إلزامية: بشأن متطلبات السلامة والبيئة لتركيب وتشغيل وصيانة وإصلاح أنظمة التبريد واستعادة سوائل التبريد وإعادة استخدامها والتخلص منها (2018:5006);</w:t>
      </w:r>
      <w:r w:rsidRPr="007C02BF">
        <w:rPr>
          <w:rStyle w:val="FootnoteReference"/>
          <w:sz w:val="26"/>
          <w:szCs w:val="26"/>
          <w:lang w:bidi="ar-LB"/>
        </w:rPr>
        <w:footnoteReference w:id="5"/>
      </w:r>
      <w:r w:rsidRPr="007C02BF">
        <w:rPr>
          <w:sz w:val="26"/>
          <w:szCs w:val="26"/>
          <w:rtl/>
          <w:lang w:bidi="ar-LB"/>
        </w:rPr>
        <w:t xml:space="preserve"> وبشأن اكتشاف وضبط تسربات غاز التبريد في أنظمة التبريد وتكييف الهواء (2021:5014)؛ وبشأن شروط المواد المستخدمة كمواد تبريد (2021:5015)، التي تم وضعها بالتعاون مع صندوق التحويل الصناعي والتكنولوجي</w:t>
      </w:r>
      <w:r w:rsidRPr="007C02BF">
        <w:rPr>
          <w:sz w:val="26"/>
          <w:szCs w:val="26"/>
          <w:vertAlign w:val="superscript"/>
          <w:lang w:bidi="ar-LB"/>
        </w:rPr>
        <w:footnoteReference w:id="6"/>
      </w:r>
      <w:r w:rsidRPr="007C02BF">
        <w:rPr>
          <w:sz w:val="26"/>
          <w:szCs w:val="26"/>
          <w:rtl/>
          <w:lang w:bidi="ar-LB"/>
        </w:rPr>
        <w:t xml:space="preserve"> كأساس لنظام الاعتماد الرسمي لفنيي التبريد وتكييف الهواء؛</w:t>
      </w:r>
    </w:p>
    <w:p w14:paraId="5A9B6B91" w14:textId="77777777" w:rsidR="004A7C55" w:rsidRPr="007C02BF" w:rsidRDefault="004A7C55" w:rsidP="004A7C55">
      <w:pPr>
        <w:pStyle w:val="Heading2"/>
        <w:keepNext/>
        <w:widowControl/>
        <w:numPr>
          <w:ilvl w:val="0"/>
          <w:numId w:val="25"/>
        </w:numPr>
        <w:bidi/>
        <w:spacing w:before="240"/>
        <w:ind w:left="1440" w:hanging="720"/>
        <w:rPr>
          <w:b/>
          <w:bCs/>
          <w:sz w:val="26"/>
          <w:szCs w:val="26"/>
          <w:rtl/>
          <w:lang w:bidi="ar-LB"/>
        </w:rPr>
      </w:pPr>
      <w:r w:rsidRPr="007C02BF">
        <w:rPr>
          <w:sz w:val="26"/>
          <w:szCs w:val="26"/>
          <w:rtl/>
          <w:lang w:bidi="ar-LB"/>
        </w:rPr>
        <w:t>وتم إجراء خمس زيارات رصد لتج</w:t>
      </w:r>
      <w:r>
        <w:rPr>
          <w:sz w:val="26"/>
          <w:szCs w:val="26"/>
          <w:rtl/>
          <w:lang w:bidi="ar-LB"/>
        </w:rPr>
        <w:t>ّ</w:t>
      </w:r>
      <w:r w:rsidRPr="007C02BF">
        <w:rPr>
          <w:sz w:val="26"/>
          <w:szCs w:val="26"/>
          <w:rtl/>
          <w:lang w:bidi="ar-LB"/>
        </w:rPr>
        <w:t>ار غازات التبريد في جميع أنحاء البلاد، مما كشف عن المبيعات غير المصرح بها للهيدروكلوروفلوروكربون</w:t>
      </w:r>
      <w:r w:rsidRPr="007C02BF">
        <w:rPr>
          <w:sz w:val="26"/>
          <w:szCs w:val="26"/>
          <w:rtl/>
          <w:lang w:bidi="ar-LB"/>
        </w:rPr>
        <w:noBreakHyphen/>
        <w:t xml:space="preserve">22، التي تخضع حاليًا للتحقيق لتطبيق العقوبات المحتملة؛ وعُقدت ندوة لعدد 22 موظف جمارك (10 منهم نساء) بشأن رصد وضبط واردات المواد الخاضعة للرقابة بموجب بروتوكول مونتريال والمنتجات والمعدات ذات الصلة؛ وتم إجراء دورة تدريبية حول لوائح الاستيراد المتعلقة ببروتوكول مونتريال للمستوردين ووكلاء الجمارك وبائعي غازات التبريد </w:t>
      </w:r>
      <w:r>
        <w:rPr>
          <w:sz w:val="26"/>
          <w:szCs w:val="26"/>
          <w:rtl/>
          <w:lang w:bidi="ar-LB"/>
        </w:rPr>
        <w:t>بالفلور</w:t>
      </w:r>
      <w:r w:rsidRPr="007C02BF">
        <w:rPr>
          <w:sz w:val="26"/>
          <w:szCs w:val="26"/>
          <w:rtl/>
          <w:lang w:bidi="ar-LB"/>
        </w:rPr>
        <w:t>.</w:t>
      </w:r>
    </w:p>
    <w:p w14:paraId="177A7F48" w14:textId="77777777" w:rsidR="004A7C55" w:rsidRPr="007C02BF" w:rsidRDefault="004A7C55" w:rsidP="004A7C55">
      <w:pPr>
        <w:pStyle w:val="Heading1"/>
        <w:numPr>
          <w:ilvl w:val="0"/>
          <w:numId w:val="0"/>
        </w:numPr>
        <w:bidi/>
        <w:spacing w:before="240"/>
        <w:rPr>
          <w:i/>
          <w:iCs/>
          <w:sz w:val="26"/>
          <w:szCs w:val="26"/>
          <w:rtl/>
          <w:lang w:bidi="ar-LB"/>
        </w:rPr>
      </w:pPr>
      <w:r w:rsidRPr="007C02BF">
        <w:rPr>
          <w:i/>
          <w:iCs/>
          <w:sz w:val="26"/>
          <w:szCs w:val="26"/>
          <w:rtl/>
          <w:lang w:bidi="ar-LB"/>
        </w:rPr>
        <w:t>قطاع خدمات التبريد</w:t>
      </w:r>
    </w:p>
    <w:p w14:paraId="5171AC52" w14:textId="77777777" w:rsidR="004A7C55" w:rsidRPr="007C02BF" w:rsidRDefault="004A7C55" w:rsidP="004A7C55">
      <w:pPr>
        <w:pStyle w:val="Heading1"/>
        <w:bidi/>
        <w:rPr>
          <w:sz w:val="26"/>
          <w:szCs w:val="26"/>
          <w:rtl/>
          <w:lang w:bidi="ar-LB"/>
        </w:rPr>
      </w:pPr>
      <w:r w:rsidRPr="007C02BF">
        <w:rPr>
          <w:sz w:val="26"/>
          <w:szCs w:val="26"/>
          <w:rtl/>
          <w:lang w:bidi="ar-LB"/>
        </w:rPr>
        <w:t>تم تنفيذ الأنشطة التالية حتى الآن في إطار الشريحة الثانية:</w:t>
      </w:r>
    </w:p>
    <w:p w14:paraId="10ECA45A" w14:textId="77777777" w:rsidR="004A7C55" w:rsidRPr="007C02BF" w:rsidRDefault="004A7C55" w:rsidP="004A7C55">
      <w:pPr>
        <w:pStyle w:val="Heading2"/>
        <w:widowControl/>
        <w:numPr>
          <w:ilvl w:val="1"/>
          <w:numId w:val="26"/>
        </w:numPr>
        <w:bidi/>
        <w:rPr>
          <w:noProof/>
          <w:sz w:val="26"/>
          <w:szCs w:val="26"/>
          <w:rtl/>
          <w:lang w:bidi="ar-LB"/>
        </w:rPr>
      </w:pPr>
      <w:r w:rsidRPr="007C02BF">
        <w:rPr>
          <w:i/>
          <w:iCs/>
          <w:sz w:val="26"/>
          <w:szCs w:val="26"/>
          <w:rtl/>
          <w:lang w:bidi="ar-LB"/>
        </w:rPr>
        <w:t xml:space="preserve">تدريب الفنيين: </w:t>
      </w:r>
      <w:r w:rsidRPr="007C02BF">
        <w:rPr>
          <w:sz w:val="26"/>
          <w:szCs w:val="26"/>
          <w:rtl/>
          <w:lang w:bidi="ar-LB"/>
        </w:rPr>
        <w:t xml:space="preserve">تم تحديث المنهج الدراسي لممارسات التبريد الجيدة لكي يشمل، </w:t>
      </w:r>
      <w:r w:rsidRPr="007C02BF">
        <w:rPr>
          <w:i/>
          <w:iCs/>
          <w:sz w:val="26"/>
          <w:szCs w:val="26"/>
          <w:rtl/>
          <w:lang w:bidi="ar-LB"/>
        </w:rPr>
        <w:t>في جملة أمور</w:t>
      </w:r>
      <w:r w:rsidRPr="007C02BF">
        <w:rPr>
          <w:sz w:val="26"/>
          <w:szCs w:val="26"/>
          <w:rtl/>
          <w:lang w:bidi="ar-LB"/>
        </w:rPr>
        <w:t>، التعامل الآمن مع مواد التبريد الهيدروكربونية؛ وتم تدريب 349 فني تبريد وتكييف الهواء (بما في ذلك 18 امرأة) على المنهج المحدث؛ وتم</w:t>
      </w:r>
      <w:r>
        <w:rPr>
          <w:sz w:val="26"/>
          <w:szCs w:val="26"/>
          <w:rtl/>
          <w:lang w:bidi="ar-LB"/>
        </w:rPr>
        <w:t>ّ</w:t>
      </w:r>
      <w:r w:rsidRPr="007C02BF">
        <w:rPr>
          <w:sz w:val="26"/>
          <w:szCs w:val="26"/>
          <w:rtl/>
          <w:lang w:bidi="ar-LB"/>
        </w:rPr>
        <w:t xml:space="preserve"> إعداد دورة تدريبية للسائقين وعم</w:t>
      </w:r>
      <w:r>
        <w:rPr>
          <w:sz w:val="26"/>
          <w:szCs w:val="26"/>
          <w:rtl/>
          <w:lang w:bidi="ar-LB"/>
        </w:rPr>
        <w:t>ّ</w:t>
      </w:r>
      <w:r w:rsidRPr="007C02BF">
        <w:rPr>
          <w:sz w:val="26"/>
          <w:szCs w:val="26"/>
          <w:rtl/>
          <w:lang w:bidi="ar-LB"/>
        </w:rPr>
        <w:t>ال النقل على منع التسرب والممارسات الجيدة في التعامل مع حاويات غازات التبريد؛ وتم تفتيش مراكز التدريب في جميع أنحاء البلاد لتقييم مدى استعدادها لتقديم التدريب الفن</w:t>
      </w:r>
      <w:r>
        <w:rPr>
          <w:sz w:val="26"/>
          <w:szCs w:val="26"/>
          <w:rtl/>
          <w:lang w:bidi="ar-LB"/>
        </w:rPr>
        <w:t>ّ</w:t>
      </w:r>
      <w:r w:rsidRPr="007C02BF">
        <w:rPr>
          <w:sz w:val="26"/>
          <w:szCs w:val="26"/>
          <w:rtl/>
          <w:lang w:bidi="ar-LB"/>
        </w:rPr>
        <w:t>ي المحد</w:t>
      </w:r>
      <w:r>
        <w:rPr>
          <w:sz w:val="26"/>
          <w:szCs w:val="26"/>
          <w:rtl/>
          <w:lang w:bidi="ar-LB"/>
        </w:rPr>
        <w:t>ّ</w:t>
      </w:r>
      <w:r w:rsidRPr="007C02BF">
        <w:rPr>
          <w:sz w:val="26"/>
          <w:szCs w:val="26"/>
          <w:rtl/>
          <w:lang w:bidi="ar-LB"/>
        </w:rPr>
        <w:t>ث؛ وتم شراء المعد</w:t>
      </w:r>
      <w:r>
        <w:rPr>
          <w:sz w:val="26"/>
          <w:szCs w:val="26"/>
          <w:rtl/>
          <w:lang w:bidi="ar-LB"/>
        </w:rPr>
        <w:t>ّ</w:t>
      </w:r>
      <w:r w:rsidRPr="007C02BF">
        <w:rPr>
          <w:sz w:val="26"/>
          <w:szCs w:val="26"/>
          <w:rtl/>
          <w:lang w:bidi="ar-LB"/>
        </w:rPr>
        <w:t>ات والأدوات</w:t>
      </w:r>
      <w:r w:rsidRPr="007C02BF">
        <w:rPr>
          <w:rStyle w:val="FootnoteReference"/>
          <w:sz w:val="26"/>
          <w:szCs w:val="26"/>
          <w:lang w:bidi="ar-LB"/>
        </w:rPr>
        <w:footnoteReference w:id="7"/>
      </w:r>
      <w:r w:rsidRPr="007C02BF">
        <w:rPr>
          <w:sz w:val="26"/>
          <w:szCs w:val="26"/>
          <w:rtl/>
          <w:lang w:bidi="ar-LB"/>
        </w:rPr>
        <w:t xml:space="preserve"> وتسليمها إلى 11 مدرسة فنية صناعية؛</w:t>
      </w:r>
    </w:p>
    <w:p w14:paraId="6169CD03" w14:textId="77777777" w:rsidR="004A7C55" w:rsidRPr="007C02BF" w:rsidRDefault="004A7C55" w:rsidP="004A7C55">
      <w:pPr>
        <w:pStyle w:val="Heading2"/>
        <w:widowControl/>
        <w:numPr>
          <w:ilvl w:val="1"/>
          <w:numId w:val="26"/>
        </w:numPr>
        <w:bidi/>
        <w:rPr>
          <w:noProof/>
          <w:sz w:val="26"/>
          <w:szCs w:val="26"/>
          <w:rtl/>
          <w:lang w:bidi="ar-LB"/>
        </w:rPr>
      </w:pPr>
      <w:r w:rsidRPr="007C02BF">
        <w:rPr>
          <w:i/>
          <w:iCs/>
          <w:sz w:val="26"/>
          <w:szCs w:val="26"/>
          <w:rtl/>
          <w:lang w:bidi="ar-LB"/>
        </w:rPr>
        <w:t xml:space="preserve">وبرنامج اعتماد الفنيين: </w:t>
      </w:r>
      <w:r w:rsidRPr="007C02BF">
        <w:rPr>
          <w:sz w:val="26"/>
          <w:szCs w:val="26"/>
          <w:rtl/>
          <w:lang w:bidi="ar-LB"/>
        </w:rPr>
        <w:t>بالإضافة إلى برنامج الت</w:t>
      </w:r>
      <w:r>
        <w:rPr>
          <w:sz w:val="26"/>
          <w:szCs w:val="26"/>
          <w:rtl/>
          <w:lang w:bidi="ar-LB"/>
        </w:rPr>
        <w:t>ّ</w:t>
      </w:r>
      <w:r w:rsidRPr="007C02BF">
        <w:rPr>
          <w:sz w:val="26"/>
          <w:szCs w:val="26"/>
          <w:rtl/>
          <w:lang w:bidi="ar-LB"/>
        </w:rPr>
        <w:t>رخيص المستمر في ممارسات التبريد الجيدة الذي شارك فيه 329 فنيًا من فني تبريد وتكييف الهواء (11 منهم من نساء) حتى الآن، وواصل صندوق التحويل الصناعي والتكنولوجي تطوير نظام اعتماد فنيي التبريد وتكييف الهواء استنادًا إلى كفاءات العمل، مع خيار الحصول على شهادة فني محترف عن طريق أخذ دورات جامعية إضافية؛</w:t>
      </w:r>
    </w:p>
    <w:p w14:paraId="32EACE66" w14:textId="77777777" w:rsidR="004A7C55" w:rsidRPr="007C02BF" w:rsidRDefault="004A7C55" w:rsidP="004A7C55">
      <w:pPr>
        <w:pStyle w:val="Heading2"/>
        <w:widowControl/>
        <w:numPr>
          <w:ilvl w:val="1"/>
          <w:numId w:val="26"/>
        </w:numPr>
        <w:bidi/>
        <w:rPr>
          <w:sz w:val="26"/>
          <w:szCs w:val="26"/>
          <w:rtl/>
          <w:lang w:bidi="ar-LB"/>
        </w:rPr>
      </w:pPr>
      <w:r w:rsidRPr="007C02BF">
        <w:rPr>
          <w:i/>
          <w:iCs/>
          <w:sz w:val="26"/>
          <w:szCs w:val="26"/>
          <w:rtl/>
          <w:lang w:bidi="ar-LB"/>
        </w:rPr>
        <w:t xml:space="preserve">واسترداد وإعادة تدوير واستصلاح غازات التبريد: </w:t>
      </w:r>
      <w:r w:rsidRPr="007C02BF">
        <w:rPr>
          <w:sz w:val="26"/>
          <w:szCs w:val="26"/>
          <w:rtl/>
          <w:lang w:bidi="ar-LB"/>
        </w:rPr>
        <w:t xml:space="preserve">استنادًا إلى التشخيص الكامل للقدرة الحالية </w:t>
      </w:r>
      <w:r w:rsidRPr="007C02BF">
        <w:rPr>
          <w:i/>
          <w:iCs/>
          <w:sz w:val="26"/>
          <w:szCs w:val="26"/>
          <w:rtl/>
          <w:lang w:bidi="ar-LB"/>
        </w:rPr>
        <w:t>لاسترداد وإعادة تدوير واستصلاح غازات التبريد</w:t>
      </w:r>
      <w:r w:rsidRPr="007C02BF">
        <w:rPr>
          <w:sz w:val="26"/>
          <w:szCs w:val="26"/>
          <w:rtl/>
          <w:lang w:bidi="ar-LB"/>
        </w:rPr>
        <w:t xml:space="preserve"> ونموذج عمل لضمان عمليات الاستدامة الذاتية لعمليات استرداد وإعادة تدوير واستصلاح</w:t>
      </w:r>
      <w:r w:rsidRPr="007C02BF">
        <w:rPr>
          <w:i/>
          <w:iCs/>
          <w:sz w:val="26"/>
          <w:szCs w:val="26"/>
          <w:rtl/>
          <w:lang w:bidi="ar-LB"/>
        </w:rPr>
        <w:t xml:space="preserve"> </w:t>
      </w:r>
      <w:r w:rsidRPr="007C02BF">
        <w:rPr>
          <w:sz w:val="26"/>
          <w:szCs w:val="26"/>
          <w:rtl/>
          <w:lang w:bidi="ar-LB"/>
        </w:rPr>
        <w:t xml:space="preserve">غازات التبريد، وتم </w:t>
      </w:r>
      <w:r w:rsidRPr="007C02BF">
        <w:rPr>
          <w:iCs/>
          <w:sz w:val="26"/>
          <w:szCs w:val="26"/>
          <w:rtl/>
          <w:lang w:bidi="ar-LB"/>
        </w:rPr>
        <w:t>محليًا</w:t>
      </w:r>
      <w:r w:rsidRPr="007C02BF">
        <w:rPr>
          <w:sz w:val="26"/>
          <w:szCs w:val="26"/>
          <w:rtl/>
          <w:lang w:bidi="ar-LB"/>
        </w:rPr>
        <w:t xml:space="preserve"> إنشاء آلة متنقلة لاستخلاص الهيدروكلوروفلوروكربون</w:t>
      </w:r>
      <w:r w:rsidRPr="007C02BF">
        <w:rPr>
          <w:sz w:val="26"/>
          <w:szCs w:val="26"/>
          <w:rtl/>
          <w:lang w:bidi="ar-LB"/>
        </w:rPr>
        <w:noBreakHyphen/>
        <w:t>22 من وحدات التبريد التجارية التي تتطلب صيانة</w:t>
      </w:r>
      <w:r w:rsidRPr="007C02BF">
        <w:rPr>
          <w:iCs/>
          <w:sz w:val="26"/>
          <w:szCs w:val="26"/>
          <w:rtl/>
          <w:lang w:bidi="ar-LB"/>
        </w:rPr>
        <w:t xml:space="preserve"> و</w:t>
      </w:r>
      <w:r w:rsidRPr="007C02BF">
        <w:rPr>
          <w:sz w:val="26"/>
          <w:szCs w:val="26"/>
          <w:rtl/>
          <w:lang w:bidi="ar-LB"/>
        </w:rPr>
        <w:t>نشرها للمرة الثانية، مع استخلاص 171 كجم من الهيدروكلوروفلوروكربون-22 حتى الآن؛ وتجري صياغة اتفاق مع تاجر جملة لغازات الت</w:t>
      </w:r>
      <w:r>
        <w:rPr>
          <w:sz w:val="26"/>
          <w:szCs w:val="26"/>
          <w:rtl/>
          <w:lang w:bidi="ar-LB"/>
        </w:rPr>
        <w:t>ّ</w:t>
      </w:r>
      <w:r w:rsidRPr="007C02BF">
        <w:rPr>
          <w:sz w:val="26"/>
          <w:szCs w:val="26"/>
          <w:rtl/>
          <w:lang w:bidi="ar-LB"/>
        </w:rPr>
        <w:t xml:space="preserve">بريد يتخلص من بنية تحتية كبيرة لاسترداد غازات التبريد وتخزينها (إندوجاس-INDUGAS) لإنشاء </w:t>
      </w:r>
      <w:r w:rsidRPr="007C02BF">
        <w:rPr>
          <w:i/>
          <w:iCs/>
          <w:sz w:val="26"/>
          <w:szCs w:val="26"/>
          <w:rtl/>
          <w:lang w:bidi="ar-LB"/>
        </w:rPr>
        <w:t>مركز لاسترداد وإعادة تدوير واستصلاح غازات التبريد</w:t>
      </w:r>
      <w:r w:rsidRPr="007C02BF">
        <w:rPr>
          <w:sz w:val="26"/>
          <w:szCs w:val="26"/>
          <w:rtl/>
          <w:lang w:bidi="ar-LB"/>
        </w:rPr>
        <w:t>؛</w:t>
      </w:r>
    </w:p>
    <w:p w14:paraId="74FCDE84" w14:textId="77777777" w:rsidR="004A7C55" w:rsidRPr="007C02BF" w:rsidRDefault="004A7C55" w:rsidP="004A7C55">
      <w:pPr>
        <w:pStyle w:val="Heading2"/>
        <w:widowControl/>
        <w:numPr>
          <w:ilvl w:val="1"/>
          <w:numId w:val="26"/>
        </w:numPr>
        <w:bidi/>
        <w:rPr>
          <w:sz w:val="26"/>
          <w:szCs w:val="26"/>
          <w:rtl/>
          <w:lang w:bidi="ar-LB"/>
        </w:rPr>
      </w:pPr>
      <w:r w:rsidRPr="007C02BF">
        <w:rPr>
          <w:i/>
          <w:iCs/>
          <w:sz w:val="26"/>
          <w:szCs w:val="26"/>
          <w:rtl/>
          <w:lang w:bidi="ar-LB"/>
        </w:rPr>
        <w:lastRenderedPageBreak/>
        <w:t xml:space="preserve">والترويج للبدائل ذات القدرة المنخفضة على إحداث الاحترار العالمي: </w:t>
      </w:r>
      <w:r w:rsidRPr="007C02BF">
        <w:rPr>
          <w:sz w:val="26"/>
          <w:szCs w:val="26"/>
          <w:rtl/>
          <w:lang w:bidi="ar-LB"/>
        </w:rPr>
        <w:t xml:space="preserve">بالتعاون مع مراكز التدريب المهني </w:t>
      </w:r>
      <w:r w:rsidRPr="007C02BF">
        <w:rPr>
          <w:noProof/>
          <w:sz w:val="26"/>
          <w:szCs w:val="26"/>
          <w:rtl/>
          <w:lang w:bidi="ar-LB"/>
        </w:rPr>
        <w:t>وبمشاركة طلاب ومعلمي المدارس الفنية الصناعية</w:t>
      </w:r>
      <w:r w:rsidRPr="007C02BF">
        <w:rPr>
          <w:sz w:val="26"/>
          <w:szCs w:val="26"/>
          <w:rtl/>
          <w:lang w:bidi="ar-LB"/>
        </w:rPr>
        <w:t xml:space="preserve">، تم تركيب </w:t>
      </w:r>
      <w:r w:rsidRPr="007C02BF">
        <w:rPr>
          <w:noProof/>
          <w:sz w:val="26"/>
          <w:szCs w:val="26"/>
          <w:rtl/>
          <w:lang w:bidi="ar-LB"/>
        </w:rPr>
        <w:t xml:space="preserve">ثمانية مكيفات هواء من النوع المنفصل مشحونة بالمادة </w:t>
      </w:r>
      <w:r w:rsidRPr="007C02BF">
        <w:rPr>
          <w:noProof/>
          <w:sz w:val="26"/>
          <w:szCs w:val="26"/>
          <w:lang w:bidi="ar-LB"/>
        </w:rPr>
        <w:t xml:space="preserve"> </w:t>
      </w:r>
      <w:r w:rsidRPr="007C02BF">
        <w:rPr>
          <w:rStyle w:val="FootnoteReference"/>
          <w:noProof/>
          <w:sz w:val="26"/>
          <w:szCs w:val="26"/>
          <w:lang w:bidi="ar-LB"/>
        </w:rPr>
        <w:footnoteReference w:id="8"/>
      </w:r>
      <w:r w:rsidRPr="007C02BF">
        <w:rPr>
          <w:noProof/>
          <w:sz w:val="26"/>
          <w:szCs w:val="26"/>
          <w:lang w:bidi="ar-LB"/>
        </w:rPr>
        <w:t>R-290</w:t>
      </w:r>
      <w:r w:rsidRPr="007C02BF">
        <w:rPr>
          <w:noProof/>
          <w:sz w:val="26"/>
          <w:szCs w:val="26"/>
          <w:rtl/>
          <w:lang w:bidi="ar-LB"/>
        </w:rPr>
        <w:t>في إحدى المستشفيات لتوضيح الاستخدام الآمن للهيدروكربونات كغاز تبريد، مما يؤدي إلى تحقيق مكاسب في كفاءة استخدام الطاقة تتراوح بين 27 إلى 29 في المائة؛</w:t>
      </w:r>
    </w:p>
    <w:p w14:paraId="23F16863" w14:textId="77777777" w:rsidR="004A7C55" w:rsidRPr="007C02BF" w:rsidRDefault="004A7C55" w:rsidP="004A7C55">
      <w:pPr>
        <w:pStyle w:val="Heading2"/>
        <w:numPr>
          <w:ilvl w:val="1"/>
          <w:numId w:val="26"/>
        </w:numPr>
        <w:bidi/>
        <w:rPr>
          <w:noProof/>
          <w:sz w:val="26"/>
          <w:szCs w:val="26"/>
          <w:rtl/>
          <w:lang w:bidi="ar-LB"/>
        </w:rPr>
      </w:pPr>
      <w:r w:rsidRPr="007C02BF">
        <w:rPr>
          <w:i/>
          <w:iCs/>
          <w:noProof/>
          <w:sz w:val="26"/>
          <w:szCs w:val="26"/>
          <w:rtl/>
          <w:lang w:bidi="ar-LB"/>
        </w:rPr>
        <w:t>والتوعية</w:t>
      </w:r>
      <w:r w:rsidRPr="007C02BF">
        <w:rPr>
          <w:i/>
          <w:iCs/>
          <w:sz w:val="26"/>
          <w:szCs w:val="26"/>
          <w:rtl/>
          <w:lang w:bidi="ar-LB"/>
        </w:rPr>
        <w:t xml:space="preserve">: </w:t>
      </w:r>
      <w:r w:rsidRPr="007C02BF">
        <w:rPr>
          <w:sz w:val="26"/>
          <w:szCs w:val="26"/>
          <w:rtl/>
          <w:lang w:bidi="ar-LB"/>
        </w:rPr>
        <w:t>تم عقد عشر ندوات ومحاضرات حول موضوعات تشمل مستقبل قطاع التبريد وتكييف الهواء، وممارسات التبريد الجيدة، والتعامل الآمن مع الهيدروكربونات، واللوائح المتعلقة بالمواد الهيدروكلوروفلوروكربونية، لأكثر من 935 من الحضور بما في ذلك الفنيين والطلاب وعامة الناس (218 منهم من النساء)؛ وواصل صندوق التحويل الصناعي والتكنولوجي استخدام وسائل التواصل الاجتماعي للترويج لممارسات التبريد الجيدة وجميع الأنشطة المنفذة في إطار خطة إدارة إزالة المواد الهيدروكلوروفلوروكربونية.</w:t>
      </w:r>
    </w:p>
    <w:p w14:paraId="7F3E704F" w14:textId="77777777" w:rsidR="004A7C55" w:rsidRPr="007C02BF" w:rsidRDefault="004A7C55" w:rsidP="004A7C55">
      <w:pPr>
        <w:keepNext/>
        <w:bidi/>
        <w:spacing w:after="240"/>
        <w:rPr>
          <w:i/>
          <w:iCs/>
          <w:sz w:val="26"/>
          <w:szCs w:val="26"/>
          <w:rtl/>
          <w:lang w:bidi="ar-LB"/>
        </w:rPr>
      </w:pPr>
      <w:r w:rsidRPr="007C02BF">
        <w:rPr>
          <w:i/>
          <w:iCs/>
          <w:sz w:val="26"/>
          <w:szCs w:val="26"/>
          <w:rtl/>
          <w:lang w:bidi="ar-LB"/>
        </w:rPr>
        <w:t>تنفيذ ورصد المشروع</w:t>
      </w:r>
    </w:p>
    <w:p w14:paraId="19677871" w14:textId="77777777" w:rsidR="004A7C55" w:rsidRPr="007C02BF" w:rsidRDefault="004A7C55" w:rsidP="004A7C55">
      <w:pPr>
        <w:pStyle w:val="Heading1"/>
        <w:bidi/>
        <w:rPr>
          <w:sz w:val="26"/>
          <w:szCs w:val="26"/>
          <w:rtl/>
          <w:lang w:bidi="ar-LB"/>
        </w:rPr>
      </w:pPr>
      <w:r w:rsidRPr="007C02BF">
        <w:rPr>
          <w:sz w:val="26"/>
          <w:szCs w:val="26"/>
          <w:rtl/>
          <w:lang w:bidi="ar-LB"/>
        </w:rPr>
        <w:t>تدير وحدة التنفيذ والرصد، الموجودة في صندوق الت</w:t>
      </w:r>
      <w:r>
        <w:rPr>
          <w:sz w:val="26"/>
          <w:szCs w:val="26"/>
          <w:rtl/>
          <w:lang w:val="en-US" w:bidi="ar-LB"/>
        </w:rPr>
        <w:t>ّ</w:t>
      </w:r>
      <w:r w:rsidRPr="007C02BF">
        <w:rPr>
          <w:sz w:val="26"/>
          <w:szCs w:val="26"/>
          <w:rtl/>
          <w:lang w:bidi="ar-LB"/>
        </w:rPr>
        <w:t>حويل الصناعي والتكنولوجي، التنفيذ اليومي لجميع الأنشطة في إطار خطة إدارة إزالة المواد الهيدروكلوروفلوروكربونية، بما في ذلك جمع البيانات وتحليلها والرصد والإبلاغ وتخطيط التدابير التصحيحية وأنشطة المساعدة الفنية، وتنظيم اجتماعات استعراض الرصد مع أصحاب المصلحة المعنيين.</w:t>
      </w:r>
    </w:p>
    <w:p w14:paraId="318456B3" w14:textId="77777777" w:rsidR="004A7C55" w:rsidRPr="007C02BF" w:rsidRDefault="004A7C55" w:rsidP="004A7C55">
      <w:pPr>
        <w:bidi/>
        <w:spacing w:after="240"/>
        <w:rPr>
          <w:sz w:val="26"/>
          <w:szCs w:val="26"/>
          <w:rtl/>
          <w:lang w:bidi="ar-LB"/>
        </w:rPr>
      </w:pPr>
      <w:r w:rsidRPr="007C02BF">
        <w:rPr>
          <w:sz w:val="26"/>
          <w:szCs w:val="26"/>
          <w:u w:val="single"/>
          <w:rtl/>
          <w:lang w:bidi="ar-LB"/>
        </w:rPr>
        <w:t>مستوى صرف الأموال</w:t>
      </w:r>
    </w:p>
    <w:p w14:paraId="3CFEEE17" w14:textId="77777777" w:rsidR="004A7C55" w:rsidRPr="007C02BF" w:rsidRDefault="004A7C55" w:rsidP="004A7C55">
      <w:pPr>
        <w:pStyle w:val="Heading1"/>
        <w:bidi/>
        <w:rPr>
          <w:sz w:val="26"/>
          <w:szCs w:val="26"/>
          <w:rtl/>
          <w:lang w:bidi="ar-LB"/>
        </w:rPr>
      </w:pPr>
      <w:r w:rsidRPr="007C02BF">
        <w:rPr>
          <w:sz w:val="26"/>
          <w:szCs w:val="26"/>
          <w:rtl/>
          <w:lang w:bidi="ar-LB"/>
        </w:rPr>
        <w:t>حتى أغسطس/ آب 2023، من أصل المبلغ 861,444 دولارًا أمريكيًا المعتمد حتى الآن، صرفت اليونيدو 723,051 دولارًا أمريكيًا (83.9 في المائة)، على النحو المبي</w:t>
      </w:r>
      <w:r>
        <w:rPr>
          <w:sz w:val="26"/>
          <w:szCs w:val="26"/>
          <w:rtl/>
          <w:lang w:bidi="ar-LB"/>
        </w:rPr>
        <w:t>ّ</w:t>
      </w:r>
      <w:r w:rsidRPr="007C02BF">
        <w:rPr>
          <w:sz w:val="26"/>
          <w:szCs w:val="26"/>
          <w:rtl/>
          <w:lang w:bidi="ar-LB"/>
        </w:rPr>
        <w:t>ن في الجدول 2. وسيتم صرف الرصيد البالغ 138,393 دولارًا أمريكيًا في عامي 2023 و2024.</w:t>
      </w:r>
    </w:p>
    <w:p w14:paraId="1B00B2C3" w14:textId="77777777" w:rsidR="004A7C55" w:rsidRPr="00BA4B6E" w:rsidRDefault="004A7C55" w:rsidP="004A7C55">
      <w:pPr>
        <w:keepNext/>
        <w:bidi/>
        <w:rPr>
          <w:b/>
          <w:bCs/>
          <w:szCs w:val="24"/>
          <w:rtl/>
          <w:lang w:bidi="ar-LB"/>
        </w:rPr>
      </w:pPr>
      <w:r>
        <w:rPr>
          <w:b/>
          <w:bCs/>
          <w:szCs w:val="24"/>
          <w:rtl/>
          <w:lang w:bidi="ar-LB"/>
        </w:rPr>
        <w:t>الجدول 2-</w:t>
      </w:r>
      <w:r w:rsidRPr="00BA4B6E">
        <w:rPr>
          <w:b/>
          <w:bCs/>
          <w:szCs w:val="24"/>
          <w:rtl/>
          <w:lang w:bidi="ar-LB"/>
        </w:rPr>
        <w:t xml:space="preserve"> التقرير المالي للمرحلة الثانية</w:t>
      </w:r>
      <w:r w:rsidRPr="00BA4B6E">
        <w:rPr>
          <w:szCs w:val="24"/>
          <w:rtl/>
          <w:lang w:bidi="ar-LB"/>
        </w:rPr>
        <w:t xml:space="preserve"> </w:t>
      </w:r>
      <w:r>
        <w:rPr>
          <w:b/>
          <w:bCs/>
          <w:szCs w:val="24"/>
          <w:rtl/>
          <w:lang w:bidi="ar-LB"/>
        </w:rPr>
        <w:t xml:space="preserve">من </w:t>
      </w:r>
      <w:r w:rsidRPr="00BA4B6E">
        <w:rPr>
          <w:b/>
          <w:bCs/>
          <w:szCs w:val="24"/>
          <w:rtl/>
          <w:lang w:bidi="ar-LB"/>
        </w:rPr>
        <w:t>خطة إدارة إزالة المواد الهيدروكلوروفلوروكربونية لجمهورية فنزويلا البوليفارية (بالدولار الأمريكي)</w:t>
      </w:r>
    </w:p>
    <w:tbl>
      <w:tblPr>
        <w:bidiVisual/>
        <w:tblW w:w="5000" w:type="pct"/>
        <w:tblLook w:val="04A0" w:firstRow="1" w:lastRow="0" w:firstColumn="1" w:lastColumn="0" w:noHBand="0" w:noVBand="1"/>
      </w:tblPr>
      <w:tblGrid>
        <w:gridCol w:w="1786"/>
        <w:gridCol w:w="1786"/>
        <w:gridCol w:w="1786"/>
        <w:gridCol w:w="2208"/>
        <w:gridCol w:w="1784"/>
      </w:tblGrid>
      <w:tr w:rsidR="004A7C55" w:rsidRPr="0034371D" w14:paraId="1DF5FF50" w14:textId="77777777" w:rsidTr="00151E69">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4D6A47B" w14:textId="77777777" w:rsidR="004A7C55" w:rsidRPr="0034371D" w:rsidRDefault="004A7C55" w:rsidP="00151E69">
            <w:pPr>
              <w:keepNext/>
              <w:bidi/>
              <w:jc w:val="center"/>
              <w:rPr>
                <w:b/>
                <w:bCs/>
                <w:color w:val="000000"/>
                <w:sz w:val="21"/>
                <w:szCs w:val="21"/>
                <w:rtl/>
                <w:lang w:eastAsia="en-CA" w:bidi="ar-LB"/>
              </w:rPr>
            </w:pPr>
            <w:r w:rsidRPr="0034371D">
              <w:rPr>
                <w:b/>
                <w:bCs/>
                <w:color w:val="000000"/>
                <w:sz w:val="21"/>
                <w:szCs w:val="21"/>
                <w:rtl/>
                <w:lang w:eastAsia="en-CA" w:bidi="ar-LB"/>
              </w:rPr>
              <w:t>شريحة التمويل</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970BAA8" w14:textId="77777777" w:rsidR="004A7C55" w:rsidRPr="0034371D" w:rsidRDefault="004A7C55" w:rsidP="00151E69">
            <w:pPr>
              <w:keepNext/>
              <w:bidi/>
              <w:jc w:val="center"/>
              <w:rPr>
                <w:b/>
                <w:bCs/>
                <w:color w:val="000000"/>
                <w:sz w:val="21"/>
                <w:szCs w:val="21"/>
                <w:rtl/>
                <w:lang w:eastAsia="en-CA" w:bidi="ar-LB"/>
              </w:rPr>
            </w:pPr>
            <w:r w:rsidRPr="0034371D">
              <w:rPr>
                <w:b/>
                <w:bCs/>
                <w:color w:val="000000"/>
                <w:sz w:val="21"/>
                <w:szCs w:val="21"/>
                <w:rtl/>
                <w:lang w:eastAsia="en-CA" w:bidi="ar-LB"/>
              </w:rPr>
              <w:t>الأموال</w:t>
            </w:r>
            <w:r>
              <w:rPr>
                <w:b/>
                <w:bCs/>
                <w:color w:val="000000"/>
                <w:sz w:val="21"/>
                <w:szCs w:val="21"/>
                <w:rtl/>
                <w:lang w:eastAsia="en-CA" w:bidi="ar-LB"/>
              </w:rPr>
              <w:t xml:space="preserve"> المعتمدة</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4B58CCF" w14:textId="77777777" w:rsidR="004A7C55" w:rsidRPr="0034371D" w:rsidRDefault="004A7C55" w:rsidP="00151E69">
            <w:pPr>
              <w:keepNext/>
              <w:bidi/>
              <w:jc w:val="center"/>
              <w:rPr>
                <w:b/>
                <w:bCs/>
                <w:color w:val="000000"/>
                <w:sz w:val="21"/>
                <w:szCs w:val="21"/>
                <w:rtl/>
                <w:lang w:eastAsia="en-CA" w:bidi="ar-LB"/>
              </w:rPr>
            </w:pPr>
            <w:r w:rsidRPr="0034371D">
              <w:rPr>
                <w:b/>
                <w:bCs/>
                <w:color w:val="000000"/>
                <w:sz w:val="21"/>
                <w:szCs w:val="21"/>
                <w:rtl/>
                <w:lang w:eastAsia="en-CA" w:bidi="ar-LB"/>
              </w:rPr>
              <w:t xml:space="preserve">الأموال </w:t>
            </w:r>
            <w:r>
              <w:rPr>
                <w:b/>
                <w:bCs/>
                <w:color w:val="000000"/>
                <w:sz w:val="21"/>
                <w:szCs w:val="21"/>
                <w:rtl/>
                <w:lang w:eastAsia="en-CA" w:bidi="ar-LB"/>
              </w:rPr>
              <w:t>المصروفة</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3E7A982" w14:textId="77777777" w:rsidR="004A7C55" w:rsidRPr="0034371D" w:rsidRDefault="004A7C55" w:rsidP="00151E69">
            <w:pPr>
              <w:keepNext/>
              <w:bidi/>
              <w:jc w:val="center"/>
              <w:rPr>
                <w:b/>
                <w:bCs/>
                <w:color w:val="000000"/>
                <w:sz w:val="21"/>
                <w:szCs w:val="21"/>
                <w:rtl/>
                <w:lang w:eastAsia="en-CA" w:bidi="ar-LB"/>
              </w:rPr>
            </w:pPr>
            <w:r w:rsidRPr="0034371D">
              <w:rPr>
                <w:b/>
                <w:bCs/>
                <w:color w:val="000000"/>
                <w:sz w:val="21"/>
                <w:szCs w:val="21"/>
                <w:rtl/>
                <w:lang w:eastAsia="en-CA" w:bidi="ar-LB"/>
              </w:rPr>
              <w:t>معدل الصرف (%)</w:t>
            </w:r>
          </w:p>
        </w:tc>
        <w:tc>
          <w:tcPr>
            <w:tcW w:w="954" w:type="pct"/>
            <w:tcBorders>
              <w:top w:val="single" w:sz="4" w:space="0" w:color="auto"/>
              <w:left w:val="nil"/>
              <w:bottom w:val="single" w:sz="4" w:space="0" w:color="auto"/>
              <w:right w:val="single" w:sz="4" w:space="0" w:color="auto"/>
            </w:tcBorders>
          </w:tcPr>
          <w:p w14:paraId="595E9E91" w14:textId="77777777" w:rsidR="004A7C55" w:rsidRPr="00800C5C" w:rsidRDefault="004A7C55" w:rsidP="00151E69">
            <w:pPr>
              <w:keepNext/>
              <w:bidi/>
              <w:jc w:val="center"/>
              <w:rPr>
                <w:b/>
                <w:bCs/>
                <w:color w:val="000000"/>
                <w:sz w:val="21"/>
                <w:szCs w:val="21"/>
                <w:highlight w:val="green"/>
                <w:rtl/>
                <w:lang w:eastAsia="en-CA" w:bidi="ar-LB"/>
              </w:rPr>
            </w:pPr>
            <w:r w:rsidRPr="004D5B2A">
              <w:rPr>
                <w:b/>
                <w:bCs/>
                <w:color w:val="000000"/>
                <w:sz w:val="21"/>
                <w:szCs w:val="21"/>
                <w:rtl/>
                <w:lang w:eastAsia="en-CA" w:bidi="ar-LB"/>
              </w:rPr>
              <w:t xml:space="preserve">رصيد </w:t>
            </w:r>
            <w:r>
              <w:rPr>
                <w:b/>
                <w:bCs/>
                <w:color w:val="000000"/>
                <w:sz w:val="21"/>
                <w:szCs w:val="21"/>
                <w:rtl/>
                <w:lang w:eastAsia="en-CA" w:bidi="ar-LB"/>
              </w:rPr>
              <w:t>الأموال</w:t>
            </w:r>
          </w:p>
        </w:tc>
      </w:tr>
      <w:tr w:rsidR="004A7C55" w:rsidRPr="002C3191" w14:paraId="287C0EA2" w14:textId="77777777" w:rsidTr="00151E69">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150635A" w14:textId="77777777" w:rsidR="004A7C55" w:rsidRPr="002C3191" w:rsidRDefault="004A7C55" w:rsidP="00151E69">
            <w:pPr>
              <w:bidi/>
              <w:jc w:val="left"/>
              <w:rPr>
                <w:color w:val="000000"/>
                <w:sz w:val="21"/>
                <w:szCs w:val="21"/>
                <w:rtl/>
                <w:lang w:eastAsia="en-CA" w:bidi="ar-LB"/>
              </w:rPr>
            </w:pPr>
            <w:r>
              <w:rPr>
                <w:color w:val="000000"/>
                <w:sz w:val="21"/>
                <w:szCs w:val="21"/>
                <w:rtl/>
                <w:lang w:eastAsia="en-CA" w:bidi="ar-LB"/>
              </w:rPr>
              <w:t>الأولى</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4002B85"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600000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5924D29"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599,351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A6D394"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99.9</w:t>
            </w:r>
          </w:p>
        </w:tc>
        <w:tc>
          <w:tcPr>
            <w:tcW w:w="954" w:type="pct"/>
            <w:tcBorders>
              <w:top w:val="nil"/>
              <w:left w:val="nil"/>
              <w:bottom w:val="single" w:sz="4" w:space="0" w:color="auto"/>
              <w:right w:val="single" w:sz="4" w:space="0" w:color="auto"/>
            </w:tcBorders>
            <w:shd w:val="clear" w:color="auto" w:fill="auto"/>
          </w:tcPr>
          <w:p w14:paraId="230F9962"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649</w:t>
            </w:r>
          </w:p>
        </w:tc>
      </w:tr>
      <w:tr w:rsidR="004A7C55" w:rsidRPr="002C3191" w14:paraId="634870B0" w14:textId="77777777" w:rsidTr="00151E69">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A4A2203" w14:textId="77777777" w:rsidR="004A7C55" w:rsidRPr="002C3191" w:rsidRDefault="004A7C55" w:rsidP="00151E69">
            <w:pPr>
              <w:bidi/>
              <w:jc w:val="left"/>
              <w:rPr>
                <w:color w:val="000000"/>
                <w:sz w:val="21"/>
                <w:szCs w:val="21"/>
                <w:rtl/>
                <w:lang w:eastAsia="en-CA" w:bidi="ar-LB"/>
              </w:rPr>
            </w:pPr>
            <w:r>
              <w:rPr>
                <w:color w:val="000000"/>
                <w:sz w:val="21"/>
                <w:szCs w:val="21"/>
                <w:rtl/>
                <w:lang w:eastAsia="en-CA" w:bidi="ar-LB"/>
              </w:rPr>
              <w:t>ال</w:t>
            </w:r>
            <w:r w:rsidRPr="002C3191">
              <w:rPr>
                <w:color w:val="000000"/>
                <w:sz w:val="21"/>
                <w:szCs w:val="21"/>
                <w:rtl/>
                <w:lang w:eastAsia="en-CA" w:bidi="ar-LB"/>
              </w:rPr>
              <w:t>ثانية</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90799AB"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261,444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39F0106"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123,700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F71D18"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47.3</w:t>
            </w:r>
          </w:p>
        </w:tc>
        <w:tc>
          <w:tcPr>
            <w:tcW w:w="954" w:type="pct"/>
            <w:tcBorders>
              <w:top w:val="nil"/>
              <w:left w:val="nil"/>
              <w:bottom w:val="single" w:sz="4" w:space="0" w:color="auto"/>
              <w:right w:val="single" w:sz="4" w:space="0" w:color="auto"/>
            </w:tcBorders>
            <w:shd w:val="clear" w:color="auto" w:fill="auto"/>
          </w:tcPr>
          <w:p w14:paraId="3423FA5C" w14:textId="77777777" w:rsidR="004A7C55" w:rsidRPr="002C3191" w:rsidRDefault="004A7C55" w:rsidP="00151E69">
            <w:pPr>
              <w:bidi/>
              <w:jc w:val="left"/>
              <w:rPr>
                <w:color w:val="000000"/>
                <w:sz w:val="21"/>
                <w:szCs w:val="21"/>
                <w:rtl/>
                <w:lang w:eastAsia="en-CA" w:bidi="ar-LB"/>
              </w:rPr>
            </w:pPr>
            <w:r w:rsidRPr="002C3191">
              <w:rPr>
                <w:color w:val="000000"/>
                <w:sz w:val="21"/>
                <w:szCs w:val="21"/>
                <w:rtl/>
                <w:lang w:eastAsia="en-CA" w:bidi="ar-LB"/>
              </w:rPr>
              <w:t>137,744</w:t>
            </w:r>
          </w:p>
        </w:tc>
      </w:tr>
      <w:tr w:rsidR="004A7C55" w:rsidRPr="002C3191" w14:paraId="390A225E" w14:textId="77777777" w:rsidTr="00151E69">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D1804E6" w14:textId="77777777" w:rsidR="004A7C55" w:rsidRPr="002C3191" w:rsidRDefault="004A7C55" w:rsidP="00151E69">
            <w:pPr>
              <w:bidi/>
              <w:jc w:val="left"/>
              <w:rPr>
                <w:b/>
                <w:bCs/>
                <w:color w:val="000000"/>
                <w:sz w:val="21"/>
                <w:szCs w:val="21"/>
                <w:rtl/>
                <w:lang w:eastAsia="en-CA" w:bidi="ar-LB"/>
              </w:rPr>
            </w:pPr>
            <w:r w:rsidRPr="002C3191">
              <w:rPr>
                <w:b/>
                <w:bCs/>
                <w:color w:val="000000"/>
                <w:sz w:val="21"/>
                <w:szCs w:val="21"/>
                <w:rtl/>
                <w:lang w:eastAsia="en-CA" w:bidi="ar-LB"/>
              </w:rPr>
              <w:t>المجموع</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D80DA26" w14:textId="77777777" w:rsidR="004A7C55" w:rsidRPr="002C3191" w:rsidRDefault="004A7C55" w:rsidP="00151E69">
            <w:pPr>
              <w:bidi/>
              <w:jc w:val="left"/>
              <w:rPr>
                <w:b/>
                <w:bCs/>
                <w:color w:val="000000"/>
                <w:sz w:val="21"/>
                <w:szCs w:val="21"/>
                <w:rtl/>
                <w:lang w:eastAsia="en-CA" w:bidi="ar-LB"/>
              </w:rPr>
            </w:pPr>
            <w:r w:rsidRPr="002C3191">
              <w:rPr>
                <w:b/>
                <w:bCs/>
                <w:color w:val="000000"/>
                <w:sz w:val="21"/>
                <w:szCs w:val="21"/>
                <w:rtl/>
                <w:lang w:eastAsia="en-CA" w:bidi="ar-LB"/>
              </w:rPr>
              <w:t>861,444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33DC18A" w14:textId="77777777" w:rsidR="004A7C55" w:rsidRPr="002C3191" w:rsidRDefault="004A7C55" w:rsidP="00151E69">
            <w:pPr>
              <w:bidi/>
              <w:jc w:val="left"/>
              <w:rPr>
                <w:b/>
                <w:bCs/>
                <w:color w:val="000000"/>
                <w:sz w:val="21"/>
                <w:szCs w:val="21"/>
                <w:rtl/>
                <w:lang w:eastAsia="en-CA" w:bidi="ar-LB"/>
              </w:rPr>
            </w:pPr>
            <w:r w:rsidRPr="002C3191">
              <w:rPr>
                <w:b/>
                <w:bCs/>
                <w:color w:val="000000"/>
                <w:sz w:val="21"/>
                <w:szCs w:val="21"/>
                <w:rtl/>
                <w:lang w:eastAsia="en-CA" w:bidi="ar-LB"/>
              </w:rPr>
              <w:t>723,051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36ADE3" w14:textId="77777777" w:rsidR="004A7C55" w:rsidRPr="002C3191" w:rsidRDefault="004A7C55" w:rsidP="00151E69">
            <w:pPr>
              <w:bidi/>
              <w:jc w:val="left"/>
              <w:rPr>
                <w:b/>
                <w:bCs/>
                <w:color w:val="000000"/>
                <w:sz w:val="21"/>
                <w:szCs w:val="21"/>
                <w:rtl/>
                <w:lang w:eastAsia="en-CA" w:bidi="ar-LB"/>
              </w:rPr>
            </w:pPr>
            <w:r w:rsidRPr="002C3191">
              <w:rPr>
                <w:b/>
                <w:bCs/>
                <w:color w:val="000000"/>
                <w:sz w:val="21"/>
                <w:szCs w:val="21"/>
                <w:rtl/>
                <w:lang w:eastAsia="en-CA" w:bidi="ar-LB"/>
              </w:rPr>
              <w:t>83.9</w:t>
            </w:r>
          </w:p>
        </w:tc>
        <w:tc>
          <w:tcPr>
            <w:tcW w:w="954" w:type="pct"/>
            <w:tcBorders>
              <w:top w:val="nil"/>
              <w:left w:val="nil"/>
              <w:bottom w:val="single" w:sz="4" w:space="0" w:color="auto"/>
              <w:right w:val="single" w:sz="4" w:space="0" w:color="auto"/>
            </w:tcBorders>
            <w:shd w:val="clear" w:color="auto" w:fill="auto"/>
          </w:tcPr>
          <w:p w14:paraId="73B9C6BC" w14:textId="77777777" w:rsidR="004A7C55" w:rsidRPr="002C3191" w:rsidRDefault="004A7C55" w:rsidP="00151E69">
            <w:pPr>
              <w:bidi/>
              <w:jc w:val="left"/>
              <w:rPr>
                <w:b/>
                <w:bCs/>
                <w:color w:val="000000"/>
                <w:sz w:val="21"/>
                <w:szCs w:val="21"/>
                <w:rtl/>
                <w:lang w:eastAsia="en-CA" w:bidi="ar-LB"/>
              </w:rPr>
            </w:pPr>
            <w:r w:rsidRPr="002C3191">
              <w:rPr>
                <w:b/>
                <w:bCs/>
                <w:color w:val="000000"/>
                <w:sz w:val="21"/>
                <w:szCs w:val="21"/>
                <w:rtl/>
                <w:lang w:eastAsia="en-CA" w:bidi="ar-LB"/>
              </w:rPr>
              <w:t>138,393</w:t>
            </w:r>
          </w:p>
        </w:tc>
      </w:tr>
    </w:tbl>
    <w:p w14:paraId="54D54497" w14:textId="77777777" w:rsidR="004A7C55" w:rsidRPr="007C02BF" w:rsidRDefault="004A7C55" w:rsidP="004A7C55">
      <w:pPr>
        <w:bidi/>
        <w:spacing w:before="240" w:after="240"/>
        <w:rPr>
          <w:sz w:val="26"/>
          <w:szCs w:val="26"/>
          <w:u w:val="single"/>
          <w:rtl/>
          <w:lang w:bidi="ar-LB"/>
        </w:rPr>
      </w:pPr>
      <w:r w:rsidRPr="007C02BF">
        <w:rPr>
          <w:sz w:val="26"/>
          <w:szCs w:val="26"/>
          <w:u w:val="single"/>
          <w:rtl/>
          <w:lang w:bidi="ar-LB"/>
        </w:rPr>
        <w:t>خطة التنفيذ للشريحة الثالثة من المرحلة الثانية من خطة إدارة إزالة المواد الهيدروكلوروفلوروكربونية</w:t>
      </w:r>
    </w:p>
    <w:p w14:paraId="14B549E5" w14:textId="77777777" w:rsidR="004A7C55" w:rsidRPr="007C02BF" w:rsidRDefault="004A7C55" w:rsidP="004A7C55">
      <w:pPr>
        <w:pStyle w:val="Heading1"/>
        <w:bidi/>
        <w:rPr>
          <w:sz w:val="26"/>
          <w:szCs w:val="26"/>
          <w:rtl/>
          <w:lang w:bidi="ar-LB"/>
        </w:rPr>
      </w:pPr>
      <w:bookmarkStart w:id="4" w:name="_Hlk126934425"/>
      <w:bookmarkStart w:id="5" w:name="_Hlk126663552"/>
      <w:r w:rsidRPr="007C02BF">
        <w:rPr>
          <w:sz w:val="26"/>
          <w:szCs w:val="26"/>
          <w:rtl/>
          <w:lang w:bidi="ar-LB"/>
        </w:rPr>
        <w:t>تشمل الأنشطة التي ستنفذها اليونيدو في الفترة ما بين يناير/ كانون الثاني 2024 وديسمبر/ كانون الأول 2025 ما يلي:</w:t>
      </w:r>
    </w:p>
    <w:p w14:paraId="09E0A565" w14:textId="77777777" w:rsidR="004A7C55" w:rsidRPr="007C02BF" w:rsidRDefault="004A7C55" w:rsidP="004A7C55">
      <w:pPr>
        <w:pStyle w:val="Heading2"/>
        <w:numPr>
          <w:ilvl w:val="1"/>
          <w:numId w:val="27"/>
        </w:numPr>
        <w:tabs>
          <w:tab w:val="clear" w:pos="0"/>
          <w:tab w:val="num" w:pos="360"/>
        </w:tabs>
        <w:bidi/>
        <w:rPr>
          <w:sz w:val="26"/>
          <w:szCs w:val="26"/>
          <w:rtl/>
          <w:lang w:bidi="ar-LB"/>
        </w:rPr>
      </w:pPr>
      <w:r w:rsidRPr="007C02BF">
        <w:rPr>
          <w:i/>
          <w:iCs/>
          <w:sz w:val="26"/>
          <w:szCs w:val="26"/>
          <w:rtl/>
          <w:lang w:bidi="ar-LB"/>
        </w:rPr>
        <w:t xml:space="preserve">تعزيز الإطار التنظيمي: </w:t>
      </w:r>
      <w:r w:rsidRPr="007C02BF">
        <w:rPr>
          <w:sz w:val="26"/>
          <w:szCs w:val="26"/>
          <w:rtl/>
          <w:lang w:bidi="ar-LB"/>
        </w:rPr>
        <w:t>صياغة سياسات لإزالة العوائق الت</w:t>
      </w:r>
      <w:r>
        <w:rPr>
          <w:sz w:val="26"/>
          <w:szCs w:val="26"/>
          <w:rtl/>
          <w:lang w:bidi="ar-LB"/>
        </w:rPr>
        <w:t>ّ</w:t>
      </w:r>
      <w:r w:rsidRPr="007C02BF">
        <w:rPr>
          <w:sz w:val="26"/>
          <w:szCs w:val="26"/>
          <w:rtl/>
          <w:lang w:bidi="ar-LB"/>
        </w:rPr>
        <w:t xml:space="preserve">قنية والاقتصادية التي تحول دون اعتماد تكنولوجيات التبريد وتكييف الهواء الموفر للطاقة ولا تسبب استنفاد الأوزون والاحترار العالمي؛ وتنظيم اجتماع تشاوري واحد على الأقل مع الجهات الحكومية واجتماع توعية واحد على الأقل بشأن اللوائح المقترحة مع جهات </w:t>
      </w:r>
      <w:r w:rsidRPr="007C02BF">
        <w:rPr>
          <w:i/>
          <w:iCs/>
          <w:sz w:val="26"/>
          <w:szCs w:val="26"/>
          <w:rtl/>
          <w:lang w:bidi="ar-LB"/>
        </w:rPr>
        <w:t xml:space="preserve">من بينها </w:t>
      </w:r>
      <w:r w:rsidRPr="007C02BF">
        <w:rPr>
          <w:sz w:val="26"/>
          <w:szCs w:val="26"/>
          <w:rtl/>
          <w:lang w:bidi="ar-LB"/>
        </w:rPr>
        <w:t>الوكالات الحكومية والجمعيات والمستوردين والمستهلكين ومؤسسات خدمة التبريد وتكييف الهواء (15,000 دولارا أمريكيا)؛</w:t>
      </w:r>
    </w:p>
    <w:p w14:paraId="0A35C6F2" w14:textId="77777777" w:rsidR="004A7C55" w:rsidRPr="007C02BF" w:rsidRDefault="004A7C55" w:rsidP="004A7C55">
      <w:pPr>
        <w:pStyle w:val="Heading2"/>
        <w:widowControl/>
        <w:numPr>
          <w:ilvl w:val="1"/>
          <w:numId w:val="27"/>
        </w:numPr>
        <w:tabs>
          <w:tab w:val="clear" w:pos="0"/>
          <w:tab w:val="num" w:pos="360"/>
        </w:tabs>
        <w:bidi/>
        <w:rPr>
          <w:sz w:val="26"/>
          <w:szCs w:val="26"/>
          <w:rtl/>
          <w:lang w:bidi="ar-LB"/>
        </w:rPr>
      </w:pPr>
      <w:r w:rsidRPr="007C02BF">
        <w:rPr>
          <w:i/>
          <w:iCs/>
          <w:sz w:val="26"/>
          <w:szCs w:val="26"/>
          <w:rtl/>
          <w:lang w:bidi="ar-LB"/>
        </w:rPr>
        <w:t xml:space="preserve">وتعزيز الضوابط التجارية للمواد الهيدروكلوروفلوروكربونية: </w:t>
      </w:r>
      <w:r w:rsidRPr="007C02BF">
        <w:rPr>
          <w:sz w:val="26"/>
          <w:szCs w:val="26"/>
          <w:rtl/>
          <w:lang w:bidi="ar-LB"/>
        </w:rPr>
        <w:t xml:space="preserve">تنظيم خمس زيارات سنوية على الأقل لموزعي مواد التبريد وتجار التجزئة في جميع أنحاء البلاد من أجل رصد كميات </w:t>
      </w:r>
      <w:r w:rsidRPr="007C02BF">
        <w:rPr>
          <w:sz w:val="26"/>
          <w:szCs w:val="26"/>
          <w:rtl/>
          <w:lang w:bidi="ar-LB"/>
        </w:rPr>
        <w:lastRenderedPageBreak/>
        <w:t>الهيدروكلوروفلوروكربون</w:t>
      </w:r>
      <w:r w:rsidRPr="007C02BF">
        <w:rPr>
          <w:sz w:val="26"/>
          <w:szCs w:val="26"/>
          <w:rtl/>
          <w:lang w:bidi="ar-LB"/>
        </w:rPr>
        <w:noBreakHyphen/>
        <w:t>22 في السوق؛ وتنظيم دورات تدريبية محدثة لعدد 60 على الأقل من موظفي الجمارك والإنفاذ والوسطاء والمستوردين على الجوانب التشريعية للتجارة في المواد الخاضعة للرقابة بموجب بروتوكول مونتريال والمعدات التي تحتوي عليها؛ وتوفير أربعة أجهزة تعريف لغازات التبريد لنقاط الدخول الجمركية (40,500 دولارا أمريكيا)؛</w:t>
      </w:r>
    </w:p>
    <w:p w14:paraId="4C1DEEAE" w14:textId="77777777" w:rsidR="004A7C55" w:rsidRPr="007C02BF" w:rsidRDefault="004A7C55" w:rsidP="004A7C55">
      <w:pPr>
        <w:pStyle w:val="Heading2"/>
        <w:numPr>
          <w:ilvl w:val="1"/>
          <w:numId w:val="27"/>
        </w:numPr>
        <w:tabs>
          <w:tab w:val="clear" w:pos="0"/>
          <w:tab w:val="num" w:pos="360"/>
        </w:tabs>
        <w:bidi/>
        <w:rPr>
          <w:sz w:val="26"/>
          <w:szCs w:val="26"/>
          <w:rtl/>
          <w:lang w:bidi="ar-LB"/>
        </w:rPr>
      </w:pPr>
      <w:r w:rsidRPr="007C02BF">
        <w:rPr>
          <w:i/>
          <w:iCs/>
          <w:sz w:val="26"/>
          <w:szCs w:val="26"/>
          <w:rtl/>
          <w:lang w:bidi="ar-LB"/>
        </w:rPr>
        <w:t>وقطاع تصنيع الرغاوى</w:t>
      </w:r>
      <w:r w:rsidRPr="007C02BF">
        <w:rPr>
          <w:sz w:val="26"/>
          <w:szCs w:val="26"/>
          <w:rtl/>
          <w:lang w:bidi="ar-LB"/>
        </w:rPr>
        <w:t>: تقديم المساعدة الفنية والمواد الخام لشركتي</w:t>
      </w:r>
      <w:r w:rsidRPr="007C02BF">
        <w:rPr>
          <w:sz w:val="26"/>
          <w:szCs w:val="26"/>
          <w:rtl/>
          <w:lang w:val="en-CA" w:bidi="ar-LB"/>
        </w:rPr>
        <w:t>ن</w:t>
      </w:r>
      <w:r w:rsidRPr="007C02BF">
        <w:rPr>
          <w:sz w:val="26"/>
          <w:szCs w:val="26"/>
          <w:rtl/>
          <w:lang w:bidi="ar-LB"/>
        </w:rPr>
        <w:t xml:space="preserve"> مؤهلتين من أجل تطوير تركيبات تعتمد على بدائل ذات قدرة منخفضة على إحداث الاحترار العالمي لكي تقدم لصغار مستخدمي الرغاوى (35,000 دولارا أمريكيا)؛</w:t>
      </w:r>
    </w:p>
    <w:p w14:paraId="335A6EF7" w14:textId="77777777" w:rsidR="004A7C55" w:rsidRPr="007C02BF" w:rsidRDefault="004A7C55" w:rsidP="004A7C55">
      <w:pPr>
        <w:pStyle w:val="Heading2"/>
        <w:keepNext/>
        <w:widowControl/>
        <w:numPr>
          <w:ilvl w:val="1"/>
          <w:numId w:val="27"/>
        </w:numPr>
        <w:tabs>
          <w:tab w:val="clear" w:pos="0"/>
          <w:tab w:val="num" w:pos="360"/>
        </w:tabs>
        <w:bidi/>
        <w:rPr>
          <w:i/>
          <w:iCs/>
          <w:sz w:val="26"/>
          <w:szCs w:val="26"/>
          <w:rtl/>
          <w:lang w:bidi="ar-LB"/>
        </w:rPr>
      </w:pPr>
      <w:r w:rsidRPr="007C02BF">
        <w:rPr>
          <w:i/>
          <w:iCs/>
          <w:sz w:val="26"/>
          <w:szCs w:val="26"/>
          <w:rtl/>
          <w:lang w:bidi="ar-LB"/>
        </w:rPr>
        <w:t>وقطاع خدمة التبريد:</w:t>
      </w:r>
    </w:p>
    <w:p w14:paraId="2F5FC6D5" w14:textId="77777777" w:rsidR="004A7C55" w:rsidRPr="007C02BF" w:rsidRDefault="004A7C55" w:rsidP="004A7C55">
      <w:pPr>
        <w:pStyle w:val="Heading3"/>
        <w:numPr>
          <w:ilvl w:val="2"/>
          <w:numId w:val="28"/>
        </w:numPr>
        <w:tabs>
          <w:tab w:val="clear" w:pos="0"/>
          <w:tab w:val="num" w:pos="360"/>
        </w:tabs>
        <w:bidi/>
        <w:rPr>
          <w:sz w:val="26"/>
          <w:szCs w:val="26"/>
          <w:rtl/>
          <w:lang w:bidi="ar-LB"/>
        </w:rPr>
      </w:pPr>
      <w:r w:rsidRPr="007C02BF">
        <w:rPr>
          <w:sz w:val="26"/>
          <w:szCs w:val="26"/>
          <w:rtl/>
          <w:lang w:bidi="ar-LB"/>
        </w:rPr>
        <w:t>تدريب 200 فني على الأقل على ممارسات التبريد الجيدة؛ وتسليم 10 مجموعات أدوات</w:t>
      </w:r>
      <w:r w:rsidRPr="007C02BF">
        <w:rPr>
          <w:rStyle w:val="FootnoteReference"/>
          <w:sz w:val="26"/>
          <w:szCs w:val="26"/>
          <w:lang w:bidi="ar-LB"/>
        </w:rPr>
        <w:footnoteReference w:id="9"/>
      </w:r>
      <w:r w:rsidRPr="007C02BF">
        <w:rPr>
          <w:sz w:val="26"/>
          <w:szCs w:val="26"/>
          <w:rtl/>
          <w:lang w:bidi="ar-LB"/>
        </w:rPr>
        <w:t xml:space="preserve"> لمراكز تدريب مختارة وتنظيم حلقات عمل تدريبية ذات صلة حول ممارسات التبريد الجيدة باستخدام مجموعات الأدوات المستلمة؛ وتنظيم اجتماع متابعة بشأن تنفيذ برنامج التدريب (50,000 دولارا أمريكيا)؛</w:t>
      </w:r>
    </w:p>
    <w:p w14:paraId="085BAFB3" w14:textId="77777777" w:rsidR="004A7C55" w:rsidRPr="007C02BF" w:rsidRDefault="004A7C55" w:rsidP="004A7C55">
      <w:pPr>
        <w:pStyle w:val="Heading3"/>
        <w:numPr>
          <w:ilvl w:val="2"/>
          <w:numId w:val="28"/>
        </w:numPr>
        <w:tabs>
          <w:tab w:val="clear" w:pos="0"/>
          <w:tab w:val="num" w:pos="360"/>
        </w:tabs>
        <w:bidi/>
        <w:rPr>
          <w:sz w:val="26"/>
          <w:szCs w:val="26"/>
          <w:rtl/>
          <w:lang w:bidi="ar-LB"/>
        </w:rPr>
      </w:pPr>
      <w:r w:rsidRPr="007C02BF">
        <w:rPr>
          <w:sz w:val="26"/>
          <w:szCs w:val="26"/>
          <w:rtl/>
          <w:lang w:bidi="ar-LB"/>
        </w:rPr>
        <w:t>اعتماد 100 فني تبريد وتكيبف الهواء على الأقل وتنظيم اجتماع متابعة واحد حول تنفيذ برنامج الاعتماد (20,000 دولارا أمريكيا)؛</w:t>
      </w:r>
    </w:p>
    <w:p w14:paraId="40702318" w14:textId="77777777" w:rsidR="004A7C55" w:rsidRPr="007C02BF" w:rsidRDefault="004A7C55" w:rsidP="004A7C55">
      <w:pPr>
        <w:pStyle w:val="Heading3"/>
        <w:numPr>
          <w:ilvl w:val="2"/>
          <w:numId w:val="28"/>
        </w:numPr>
        <w:tabs>
          <w:tab w:val="clear" w:pos="0"/>
          <w:tab w:val="num" w:pos="360"/>
        </w:tabs>
        <w:bidi/>
        <w:rPr>
          <w:sz w:val="26"/>
          <w:szCs w:val="26"/>
          <w:rtl/>
          <w:lang w:bidi="ar-LB"/>
        </w:rPr>
      </w:pPr>
      <w:r w:rsidRPr="007C02BF">
        <w:rPr>
          <w:sz w:val="26"/>
          <w:szCs w:val="26"/>
          <w:rtl/>
          <w:lang w:bidi="ar-LB"/>
        </w:rPr>
        <w:t>رصد وتعزيز مراكز الاستصلاح الحالية، وتوفير الأدوات والمعدات</w:t>
      </w:r>
      <w:r w:rsidRPr="007C02BF">
        <w:rPr>
          <w:rStyle w:val="FootnoteReference"/>
          <w:sz w:val="26"/>
          <w:szCs w:val="26"/>
          <w:lang w:bidi="ar-LB"/>
        </w:rPr>
        <w:footnoteReference w:id="10"/>
      </w:r>
      <w:r w:rsidRPr="007C02BF">
        <w:rPr>
          <w:sz w:val="26"/>
          <w:szCs w:val="26"/>
          <w:rtl/>
          <w:lang w:bidi="ar-LB"/>
        </w:rPr>
        <w:t xml:space="preserve"> لعدد 100 فني تبريد وتكييف الهواء ومؤسسات الخدمة من القطاع؛ وتنظيم ثلاث اجتماعات توعية على الأقل حول شبكة الاسترداد وإعادة التدوير والاستصلاح للفنيين والمستخدمين النهائيين (190,000 دولارا أمريكيا)؛</w:t>
      </w:r>
    </w:p>
    <w:p w14:paraId="28FF2AFC" w14:textId="77777777" w:rsidR="004A7C55" w:rsidRPr="007C02BF" w:rsidRDefault="004A7C55" w:rsidP="004A7C55">
      <w:pPr>
        <w:pStyle w:val="Heading3"/>
        <w:numPr>
          <w:ilvl w:val="2"/>
          <w:numId w:val="28"/>
        </w:numPr>
        <w:tabs>
          <w:tab w:val="clear" w:pos="0"/>
          <w:tab w:val="num" w:pos="360"/>
        </w:tabs>
        <w:bidi/>
        <w:rPr>
          <w:sz w:val="26"/>
          <w:szCs w:val="26"/>
          <w:rtl/>
          <w:lang w:bidi="ar-LB"/>
        </w:rPr>
      </w:pPr>
      <w:r w:rsidRPr="007C02BF">
        <w:rPr>
          <w:sz w:val="26"/>
          <w:szCs w:val="26"/>
          <w:rtl/>
          <w:lang w:bidi="ar-LB"/>
        </w:rPr>
        <w:t xml:space="preserve">تنفيذ مشروعين إيضاحيين لاستبدال المواد الهيدروكلوروفلوروكربونية بتكنولوجيات خالية من المواد المستنفدة للأوزون وذات قدرة منخفضة على إحداث الاحترار العالمي وموفرة للطاقة؛ وتنفيذ استراتيجية تسويق للحث على استخدام غاز التبريد </w:t>
      </w:r>
      <w:r w:rsidRPr="007C02BF">
        <w:rPr>
          <w:sz w:val="26"/>
          <w:szCs w:val="26"/>
          <w:lang w:bidi="ar-LB"/>
        </w:rPr>
        <w:t>R</w:t>
      </w:r>
      <w:r w:rsidRPr="007C02BF">
        <w:rPr>
          <w:sz w:val="26"/>
          <w:szCs w:val="26"/>
          <w:lang w:bidi="ar-LB"/>
        </w:rPr>
        <w:noBreakHyphen/>
        <w:t>290</w:t>
      </w:r>
      <w:r w:rsidRPr="007C02BF">
        <w:rPr>
          <w:sz w:val="26"/>
          <w:szCs w:val="26"/>
          <w:rtl/>
          <w:lang w:bidi="ar-LB"/>
        </w:rPr>
        <w:t xml:space="preserve"> المنتج محليًا والحث على استخدامه على نطاق واسع في الأجهزة المتوافقة (96,000 دولارا أمريكيا)؛</w:t>
      </w:r>
    </w:p>
    <w:p w14:paraId="6020C22A" w14:textId="77777777" w:rsidR="004A7C55" w:rsidRPr="007C02BF" w:rsidRDefault="004A7C55" w:rsidP="004A7C55">
      <w:pPr>
        <w:pStyle w:val="Heading2"/>
        <w:numPr>
          <w:ilvl w:val="0"/>
          <w:numId w:val="29"/>
        </w:numPr>
        <w:tabs>
          <w:tab w:val="num" w:pos="360"/>
        </w:tabs>
        <w:bidi/>
        <w:ind w:left="1440" w:hanging="720"/>
        <w:rPr>
          <w:sz w:val="26"/>
          <w:szCs w:val="26"/>
          <w:rtl/>
          <w:lang w:bidi="ar-LB"/>
        </w:rPr>
      </w:pPr>
      <w:r w:rsidRPr="007C02BF">
        <w:rPr>
          <w:i/>
          <w:iCs/>
          <w:sz w:val="26"/>
          <w:szCs w:val="26"/>
          <w:rtl/>
          <w:lang w:bidi="ar-LB"/>
        </w:rPr>
        <w:t xml:space="preserve">والتوعية: </w:t>
      </w:r>
      <w:r w:rsidRPr="007C02BF">
        <w:rPr>
          <w:sz w:val="26"/>
          <w:szCs w:val="26"/>
          <w:rtl/>
          <w:lang w:bidi="ar-LB"/>
        </w:rPr>
        <w:t>تصميم وتنفيذ حملة لزيادة التوعية من أجل لتعزيز إزالة المواد الهيدروكلوروفلوروكربونية؛ ومواصلة تنفيذ أنشطة توعية متنوعة؛ والمشاركة في ندوتين أو معرضين تجاريين أو أحداث نقابية أو مؤتمرات أو معارض على الأقل (15,000 دولارا أمريكيا)؛</w:t>
      </w:r>
    </w:p>
    <w:p w14:paraId="63C59D12" w14:textId="77777777" w:rsidR="004A7C55" w:rsidRPr="007C02BF" w:rsidRDefault="004A7C55" w:rsidP="004A7C55">
      <w:pPr>
        <w:pStyle w:val="Heading2"/>
        <w:numPr>
          <w:ilvl w:val="0"/>
          <w:numId w:val="29"/>
        </w:numPr>
        <w:tabs>
          <w:tab w:val="num" w:pos="360"/>
        </w:tabs>
        <w:bidi/>
        <w:ind w:left="1440" w:hanging="720"/>
        <w:rPr>
          <w:sz w:val="26"/>
          <w:szCs w:val="26"/>
          <w:rtl/>
          <w:lang w:bidi="ar-LB"/>
        </w:rPr>
      </w:pPr>
      <w:r w:rsidRPr="007C02BF">
        <w:rPr>
          <w:i/>
          <w:iCs/>
          <w:sz w:val="26"/>
          <w:szCs w:val="26"/>
          <w:rtl/>
          <w:lang w:bidi="ar-LB"/>
        </w:rPr>
        <w:t xml:space="preserve">ورصد وتقييم المشروع: </w:t>
      </w:r>
      <w:r w:rsidRPr="007C02BF">
        <w:rPr>
          <w:sz w:val="26"/>
          <w:szCs w:val="26"/>
          <w:rtl/>
          <w:lang w:bidi="ar-LB"/>
        </w:rPr>
        <w:t>استمرار التنفيذ من خلال صندوق التحويل التكنولوجي والصناعي، بما في ذلك تعيين مستشارين محليين وتنظيم زيارات الرصد وإجراء تحليل جنساني لقطاع خدمة التبريد وتكييف الهواء والإبلاغ عن النتائج (مبلغ إجمالي قدره 15,000 دولارا أمريكيا سيتم استخدامه للرصد والزيارات، مع تمويل الأنشطة المتبقية من رصيد أموال وحدة إدارة المشروع من الشريحة الثانية).</w:t>
      </w:r>
    </w:p>
    <w:bookmarkEnd w:id="4"/>
    <w:bookmarkEnd w:id="5"/>
    <w:p w14:paraId="2F27B73F" w14:textId="77777777" w:rsidR="004A7C55" w:rsidRPr="003A2059" w:rsidRDefault="004A7C55" w:rsidP="004A7C55">
      <w:pPr>
        <w:keepNext/>
        <w:keepLines/>
        <w:bidi/>
        <w:spacing w:before="360" w:after="240"/>
        <w:jc w:val="center"/>
        <w:rPr>
          <w:b/>
          <w:bCs/>
          <w:sz w:val="26"/>
          <w:szCs w:val="26"/>
          <w:rtl/>
          <w:lang w:bidi="ar-LB"/>
        </w:rPr>
      </w:pPr>
      <w:r w:rsidRPr="003A2059">
        <w:rPr>
          <w:b/>
          <w:bCs/>
          <w:sz w:val="26"/>
          <w:szCs w:val="26"/>
          <w:rtl/>
          <w:lang w:bidi="ar-LB"/>
        </w:rPr>
        <w:lastRenderedPageBreak/>
        <w:t>تعليقات وتوصية الأمانة</w:t>
      </w:r>
    </w:p>
    <w:p w14:paraId="21ADC175" w14:textId="77777777" w:rsidR="004A7C55" w:rsidRPr="007C02BF" w:rsidRDefault="004A7C55" w:rsidP="004A7C55">
      <w:pPr>
        <w:keepNext/>
        <w:keepLines/>
        <w:bidi/>
        <w:rPr>
          <w:b/>
          <w:bCs/>
          <w:sz w:val="26"/>
          <w:szCs w:val="26"/>
          <w:rtl/>
          <w:lang w:bidi="ar-LB"/>
        </w:rPr>
      </w:pPr>
      <w:r w:rsidRPr="007C02BF">
        <w:rPr>
          <w:b/>
          <w:bCs/>
          <w:sz w:val="26"/>
          <w:szCs w:val="26"/>
          <w:rtl/>
          <w:lang w:bidi="ar-LB"/>
        </w:rPr>
        <w:t>التعليقات</w:t>
      </w:r>
    </w:p>
    <w:p w14:paraId="21E3699E" w14:textId="77777777" w:rsidR="004A7C55" w:rsidRPr="007C02BF" w:rsidRDefault="004A7C55" w:rsidP="004A7C55">
      <w:pPr>
        <w:keepNext/>
        <w:keepLines/>
        <w:bidi/>
        <w:spacing w:before="240" w:after="240"/>
        <w:rPr>
          <w:sz w:val="26"/>
          <w:szCs w:val="26"/>
          <w:rtl/>
          <w:lang w:bidi="ar-LB"/>
        </w:rPr>
      </w:pPr>
      <w:r w:rsidRPr="007C02BF">
        <w:rPr>
          <w:sz w:val="26"/>
          <w:szCs w:val="26"/>
          <w:u w:val="single"/>
          <w:rtl/>
          <w:lang w:bidi="ar-LB"/>
        </w:rPr>
        <w:t>تقرير عن استهلاك المواد الهيدروكلوروفلوروكربونية والتحقق منه</w:t>
      </w:r>
    </w:p>
    <w:p w14:paraId="2C578A26" w14:textId="77777777" w:rsidR="004A7C55" w:rsidRPr="007C02BF" w:rsidRDefault="004A7C55" w:rsidP="004A7C55">
      <w:pPr>
        <w:pStyle w:val="Heading1"/>
        <w:bidi/>
        <w:rPr>
          <w:sz w:val="26"/>
          <w:szCs w:val="26"/>
          <w:rtl/>
          <w:lang w:bidi="ar-LB"/>
        </w:rPr>
      </w:pPr>
      <w:r w:rsidRPr="007C02BF">
        <w:rPr>
          <w:sz w:val="26"/>
          <w:szCs w:val="26"/>
          <w:rtl/>
          <w:lang w:bidi="ar-LB"/>
        </w:rPr>
        <w:t>كانت إحدى المسائل الرئيسية التي تمت مناقشتها أثناء النظر في الشريحة الثانية من المرحلة الثانية في الاجتماع الحادي والتسعين هي</w:t>
      </w:r>
      <w:r w:rsidRPr="007C02BF">
        <w:rPr>
          <w:sz w:val="26"/>
          <w:szCs w:val="26"/>
          <w:vertAlign w:val="superscript"/>
          <w:rtl/>
          <w:lang w:bidi="ar-LB"/>
        </w:rPr>
        <w:t xml:space="preserve"> </w:t>
      </w:r>
      <w:r w:rsidRPr="007C02BF">
        <w:rPr>
          <w:sz w:val="26"/>
          <w:szCs w:val="26"/>
          <w:rtl/>
          <w:lang w:bidi="ar-LB"/>
        </w:rPr>
        <w:t>ضرورة تلبية طلب الخدمة الحالي للهيدروكلوروفلوروكربون-22 بشكل مناسب من خلال الواردات المسجلة التي تدخل البلاد عبر القنوات القانونية. وتشير الأمانة إلى أنه في عام 2022 مازال يوجد فرق بين الاستخدام المقدر للمواد الهيدروكلوروفلوروكربونية في السوق المحلية</w:t>
      </w:r>
      <w:r w:rsidRPr="007C02BF">
        <w:rPr>
          <w:rStyle w:val="FootnoteReference"/>
          <w:sz w:val="26"/>
          <w:szCs w:val="26"/>
          <w:lang w:bidi="ar-LB"/>
        </w:rPr>
        <w:footnoteReference w:id="11"/>
      </w:r>
      <w:r w:rsidRPr="007C02BF">
        <w:rPr>
          <w:sz w:val="26"/>
          <w:szCs w:val="26"/>
          <w:rtl/>
          <w:lang w:bidi="ar-LB"/>
        </w:rPr>
        <w:t xml:space="preserve"> والواردات الصفرية المسجلة. ويعزى ذلك إلى أن السماح المؤقت بالهيدروكلوروفلوروكربون-22 لتلبية الاحتياجات المحلية لم يصدر إلا في أبريل/ نيسان 2023، بعد الموافقة على الشريحة الثانية من المرحلة الثانية. وتتوقع اليونيدو أن يبدأ الفرق بين استخدام المواد الهيدروكلوروفلوروكربونية والواردات في الانخفاض اعتبارًا من عام 2023.</w:t>
      </w:r>
    </w:p>
    <w:p w14:paraId="355B8CAD" w14:textId="77777777" w:rsidR="004A7C55" w:rsidRPr="007C02BF" w:rsidRDefault="004A7C55" w:rsidP="004A7C55">
      <w:pPr>
        <w:keepNext/>
        <w:keepLines/>
        <w:bidi/>
        <w:spacing w:before="240" w:after="240"/>
        <w:rPr>
          <w:i/>
          <w:iCs/>
          <w:sz w:val="26"/>
          <w:szCs w:val="26"/>
          <w:u w:val="single"/>
          <w:rtl/>
          <w:lang w:bidi="ar-LB"/>
        </w:rPr>
      </w:pPr>
      <w:r w:rsidRPr="007C02BF">
        <w:rPr>
          <w:w w:val="95"/>
          <w:sz w:val="26"/>
          <w:szCs w:val="26"/>
          <w:u w:val="single"/>
          <w:rtl/>
          <w:lang w:bidi="ar-LB"/>
        </w:rPr>
        <w:t xml:space="preserve">تقرير مرحلي عن تنفيذ الشريحة الثانية من المرحلة الثانية من خطة إدارة </w:t>
      </w:r>
      <w:r w:rsidRPr="007C02BF">
        <w:rPr>
          <w:sz w:val="26"/>
          <w:szCs w:val="26"/>
          <w:u w:val="single"/>
          <w:rtl/>
          <w:lang w:bidi="ar-LB"/>
        </w:rPr>
        <w:t>إزالة المواد الهيدروكلوروفلوروكربونية</w:t>
      </w:r>
    </w:p>
    <w:p w14:paraId="14309D85" w14:textId="77777777" w:rsidR="004A7C55" w:rsidRPr="007C02BF" w:rsidRDefault="004A7C55" w:rsidP="004A7C55">
      <w:pPr>
        <w:keepNext/>
        <w:keepLines/>
        <w:bidi/>
        <w:spacing w:before="240" w:after="240"/>
        <w:rPr>
          <w:i/>
          <w:iCs/>
          <w:sz w:val="26"/>
          <w:szCs w:val="26"/>
          <w:rtl/>
          <w:lang w:bidi="ar-LB"/>
        </w:rPr>
      </w:pPr>
      <w:r w:rsidRPr="007C02BF">
        <w:rPr>
          <w:i/>
          <w:iCs/>
          <w:sz w:val="26"/>
          <w:szCs w:val="26"/>
          <w:rtl/>
          <w:lang w:bidi="ar-LB"/>
        </w:rPr>
        <w:t xml:space="preserve"> تعزيز الإطار القانوني والضوابط التجارية للمواد الهيدروكلوروفلوروكربونية</w:t>
      </w:r>
    </w:p>
    <w:p w14:paraId="2817B489" w14:textId="77777777" w:rsidR="004A7C55" w:rsidRPr="007C02BF" w:rsidRDefault="004A7C55" w:rsidP="004A7C55">
      <w:pPr>
        <w:pStyle w:val="Heading1"/>
        <w:bidi/>
        <w:rPr>
          <w:sz w:val="26"/>
          <w:szCs w:val="26"/>
          <w:rtl/>
          <w:lang w:bidi="ar-LB"/>
        </w:rPr>
      </w:pPr>
      <w:r w:rsidRPr="007C02BF">
        <w:rPr>
          <w:sz w:val="26"/>
          <w:szCs w:val="26"/>
          <w:rtl/>
          <w:lang w:bidi="ar-LB"/>
        </w:rPr>
        <w:t>تلاحظ الأمانة أن الحكومة تمتثل للالتزامات المكتسبة بموجب المقرر 92/56 (أ) (2) أو تسبقها، وذلك من خلال الحفاظ على الاستهلاك الوطني دون المستويات المتفق عليها ومن خلال فرض الحظر قبل المواعيد المحددة على الإنتاج المحلي للهيدروكلوروفلوروكربون-22 وعلى تصنيع التركيبات الجديدة لمعدات التبريد وتكييف الهواء التي تستخدم الهيدروكلوروفلوروكربون-22، وكذلك واردات المعدات والأجهزة والأدوات التي تحتوي عليه.</w:t>
      </w:r>
    </w:p>
    <w:p w14:paraId="3075AE9B" w14:textId="77777777" w:rsidR="004A7C55" w:rsidRPr="007C02BF" w:rsidRDefault="004A7C55" w:rsidP="004A7C55">
      <w:pPr>
        <w:pStyle w:val="Heading1"/>
        <w:bidi/>
        <w:rPr>
          <w:sz w:val="26"/>
          <w:szCs w:val="26"/>
          <w:rtl/>
          <w:lang w:bidi="ar-LB"/>
        </w:rPr>
      </w:pPr>
      <w:r w:rsidRPr="007C02BF">
        <w:rPr>
          <w:sz w:val="26"/>
          <w:szCs w:val="26"/>
          <w:rtl/>
          <w:lang w:bidi="ar-LB"/>
        </w:rPr>
        <w:t>علاوة على ذلك، عملا بالمقرر 91/56 (ب) (1)، قدمت الحكومة تقريرا عن التقد</w:t>
      </w:r>
      <w:r>
        <w:rPr>
          <w:sz w:val="26"/>
          <w:szCs w:val="26"/>
          <w:rtl/>
          <w:lang w:bidi="ar-LB"/>
        </w:rPr>
        <w:t>ّ</w:t>
      </w:r>
      <w:r w:rsidRPr="007C02BF">
        <w:rPr>
          <w:sz w:val="26"/>
          <w:szCs w:val="26"/>
          <w:rtl/>
          <w:lang w:bidi="ar-LB"/>
        </w:rPr>
        <w:t xml:space="preserve">م المحرز في إعادة إنشاء وتطبيق نظام الترخيص والحصص، وعن نتائج الزيارات التي أجراها المستوردون والموزعون والمستخدمون لرصد وضبط السوق المحلي للمواد الهيدروكلوروفلوروكربونية (على النحو الموضح في الفقرة 7). وأوضحت اليونيدو كذلك أن المستوردين التقليديين للمواد المستنفدة للأوزون والمواد الهيدروكلوروفلوروكربونية كانوا المصدر الرئيسي للمعلومات في المنتجات المحتملة القادمة من السوق السوداء وفي مكافحة التجارة غير المشروعة. بالإضافة إلى الاتصالات الأسبوعية والزيارات الفصلية لتبادل المعلومات، نفذت وزارة القوة الشعبية للاشتراكية البيئية عمليات تفتيش للروابط المختلفة في سلسلة تسويق مواد التبريد. وبين عامي 2022 و2023، فتحت وزارة القوة الشعبية للاشتراكية البيئية أربعة ملفات وأحالتها إلى السلطات المختصة لتقييمها وإصدار الأحكام التي تنطوي على عقوبات اقتصادية أو جزائية، بناءً على مدى خطورة النتائج. </w:t>
      </w:r>
    </w:p>
    <w:p w14:paraId="2DB84B0C" w14:textId="77777777" w:rsidR="004A7C55" w:rsidRPr="007C02BF" w:rsidRDefault="004A7C55" w:rsidP="004A7C55">
      <w:pPr>
        <w:pStyle w:val="Heading1"/>
        <w:bidi/>
        <w:rPr>
          <w:sz w:val="26"/>
          <w:szCs w:val="26"/>
          <w:rtl/>
          <w:lang w:bidi="ar-LB"/>
        </w:rPr>
      </w:pPr>
      <w:r w:rsidRPr="007C02BF">
        <w:rPr>
          <w:sz w:val="26"/>
          <w:szCs w:val="26"/>
          <w:rtl/>
          <w:lang w:bidi="ar-LB"/>
        </w:rPr>
        <w:t>وتشمل الأنشطة المقرة للشريحة الثالثة لضمان دخول واردات الهيدروكلوروفلوروكربون-22 عبر القنوات القانونية تعزيز تنفيذ نظام الحصص والتراخيص ونشره بين المستوردين المحتملين؛ وحملة توعية بين أصحاب المصلحة حول الإطار القانوني الحالي المتعلق بغازات التبريد؛ ورصد السوق المحلية لغازات التبريد من خلال إجراء زيارات للموزعين وتجار التجزئة في جميع أنحاء البلاد؛ وتوفير معرفات مواد التبريد لتسهيل مراقبة واردات والتجارة المحلية في المواد الهيدروكلوروفلوروكربونية من قبل إدارة الجمارك والضرائب ووزارة القوة الشعبية للاشتراكية البيئية؛ وتدريب ضباط من إدارة الجمارك والضرائب ووزارة القوة الشعبية للاشتراكية البيئية والحرس الوطني البوليفاري البيئي على التشريعات المحدثة والجوانب المتعلقة بتجارة غازات التبريد والمعدات التي تحتوي عليها.</w:t>
      </w:r>
    </w:p>
    <w:p w14:paraId="1223E3EE" w14:textId="77777777" w:rsidR="004A7C55" w:rsidRPr="007C02BF" w:rsidRDefault="004A7C55" w:rsidP="004A7C55">
      <w:pPr>
        <w:pStyle w:val="Heading1"/>
        <w:bidi/>
        <w:rPr>
          <w:sz w:val="26"/>
          <w:szCs w:val="26"/>
          <w:rtl/>
          <w:lang w:bidi="ar-LB"/>
        </w:rPr>
      </w:pPr>
      <w:r w:rsidRPr="007C02BF">
        <w:rPr>
          <w:sz w:val="26"/>
          <w:szCs w:val="26"/>
          <w:rtl/>
          <w:lang w:bidi="ar-LB"/>
        </w:rPr>
        <w:t xml:space="preserve">وترى الأمانة أن هذه الأنشطة ستساعد على تطبيع وضع واردات المواد الهيدروكلوروفلوروكربونية إلى البلد، وتوصي بإدراج تحديث في التقرير المرحلي المرتبط بطلب الشريحة الرابعة بشأن التقدم المحرز في تطبيق نظام </w:t>
      </w:r>
      <w:r w:rsidRPr="007C02BF">
        <w:rPr>
          <w:sz w:val="26"/>
          <w:szCs w:val="26"/>
          <w:rtl/>
          <w:lang w:bidi="ar-LB"/>
        </w:rPr>
        <w:lastRenderedPageBreak/>
        <w:t xml:space="preserve">التراخيص والحصص، وكذلك نتائج الزيارات التي أجريت للمستوردين والموزعين والمستخدمين لرصد السوق المحلية للمواد الهيدروكلوروفلوروكربونية، بما في ذلك العقوبات أو التدابير المقترحة لمعالجة الواردات غير القانونية التي تم تحديدها وحيازة المواد الهيدروكلوروفلوروكربونية. </w:t>
      </w:r>
    </w:p>
    <w:p w14:paraId="05EBC967" w14:textId="77777777" w:rsidR="004A7C55" w:rsidRPr="007C02BF" w:rsidRDefault="004A7C55" w:rsidP="004A7C55">
      <w:pPr>
        <w:pStyle w:val="Heading1"/>
        <w:numPr>
          <w:ilvl w:val="0"/>
          <w:numId w:val="0"/>
        </w:numPr>
        <w:bidi/>
        <w:rPr>
          <w:i/>
          <w:iCs/>
          <w:sz w:val="26"/>
          <w:szCs w:val="26"/>
          <w:rtl/>
          <w:lang w:bidi="ar-LB"/>
        </w:rPr>
      </w:pPr>
      <w:r w:rsidRPr="007C02BF">
        <w:rPr>
          <w:i/>
          <w:iCs/>
          <w:sz w:val="26"/>
          <w:szCs w:val="26"/>
          <w:rtl/>
          <w:lang w:bidi="ar-LB"/>
        </w:rPr>
        <w:t>قطاع الرغوة</w:t>
      </w:r>
    </w:p>
    <w:p w14:paraId="419A20C7" w14:textId="77777777" w:rsidR="004A7C55" w:rsidRPr="007C02BF" w:rsidRDefault="004A7C55" w:rsidP="004A7C55">
      <w:pPr>
        <w:pStyle w:val="Heading1"/>
        <w:bidi/>
        <w:rPr>
          <w:sz w:val="26"/>
          <w:szCs w:val="26"/>
          <w:rtl/>
          <w:lang w:bidi="ar-LB"/>
        </w:rPr>
      </w:pPr>
      <w:r w:rsidRPr="007C02BF">
        <w:rPr>
          <w:sz w:val="26"/>
          <w:szCs w:val="26"/>
          <w:rtl/>
          <w:lang w:bidi="ar-LB"/>
        </w:rPr>
        <w:t xml:space="preserve">تشير الأمانة إلى أنه، وفقا للمقرر 91/65(أ)(3)، </w:t>
      </w:r>
      <w:r w:rsidRPr="007C02BF">
        <w:rPr>
          <w:rStyle w:val="FootnoteReference"/>
          <w:sz w:val="26"/>
          <w:szCs w:val="26"/>
          <w:lang w:bidi="ar-LB"/>
        </w:rPr>
        <w:footnoteReference w:id="12"/>
      </w:r>
      <w:r w:rsidRPr="007C02BF">
        <w:rPr>
          <w:sz w:val="26"/>
          <w:szCs w:val="26"/>
          <w:rtl/>
          <w:lang w:bidi="ar-LB"/>
        </w:rPr>
        <w:t xml:space="preserve"> تم اقتراح تخصيص مبلغ إجمالي قدره 35,000 دولارا أمريكيا من قطاع خدمة التبريد لتقديم المساعدة التقنية لشركات النظم المؤهلة لتطوير تركيبات تعتمد على بدائل ذات قدرة منخفضة على إحداث الاحترار العالمي يمكن الحصول عليها وبأسعار معقولة في السوق المحلية، وفقا لبند المرونة في الاتفاق المبرم بين الحكومة واللجنة التنفيذية.</w:t>
      </w:r>
    </w:p>
    <w:p w14:paraId="50E83A26" w14:textId="77777777" w:rsidR="004A7C55" w:rsidRPr="007C02BF" w:rsidRDefault="004A7C55" w:rsidP="004A7C55">
      <w:pPr>
        <w:pStyle w:val="Heading1"/>
        <w:bidi/>
        <w:rPr>
          <w:sz w:val="26"/>
          <w:szCs w:val="26"/>
          <w:rtl/>
          <w:lang w:bidi="ar-LB"/>
        </w:rPr>
      </w:pPr>
      <w:r w:rsidRPr="007C02BF">
        <w:rPr>
          <w:sz w:val="26"/>
          <w:szCs w:val="26"/>
          <w:rtl/>
          <w:lang w:bidi="ar-LB"/>
        </w:rPr>
        <w:t>وبعد المناقشة مع اليونيدو، وبعد ملاحظة السعر المرتفع وعدم توفر التكنولوجيا المختارة (الهيدروفلوروأوليفين)، وكذلك صعوبة الحصول على التزام من الشركات بعدم استعمال تركيبات قائمة على الهيدروفلوروكربون، ما يجعل المشروع غير مستدام، قررت اليونيدو تأجيل إعادة تخصيص هذا التمويل (المذكور في الفقرة الفرعية 11(ج) أعلاه) لاجتماع مقبل، رهناً بشروط أكثر ملاءمة. وسيتم استخدام التمويل لشراء 50 مجموعة أدوات إضافية لممارسات الخدمة الجيدة للفنيين، ليصبح المجموع 150 مجموعة أدوات في إطار هذه الشريحة؛ لذلك تم تعديل ميزانية هذا النشاط من 190,000 دولارا أمريكيا إلى 225,000 دولار أمريكي (راجع الفقرة 11(د)(3)).</w:t>
      </w:r>
    </w:p>
    <w:p w14:paraId="780BA50F" w14:textId="77777777" w:rsidR="004A7C55" w:rsidRPr="007C02BF" w:rsidRDefault="004A7C55" w:rsidP="004A7C55">
      <w:pPr>
        <w:widowControl w:val="0"/>
        <w:bidi/>
        <w:spacing w:after="240"/>
        <w:rPr>
          <w:i/>
          <w:iCs/>
          <w:sz w:val="26"/>
          <w:szCs w:val="26"/>
          <w:rtl/>
          <w:lang w:bidi="ar-LB"/>
        </w:rPr>
      </w:pPr>
      <w:r w:rsidRPr="007C02BF">
        <w:rPr>
          <w:i/>
          <w:iCs/>
          <w:sz w:val="26"/>
          <w:szCs w:val="26"/>
          <w:rtl/>
          <w:lang w:bidi="ar-LB"/>
        </w:rPr>
        <w:t>قطاع خدمات التبريد</w:t>
      </w:r>
    </w:p>
    <w:p w14:paraId="71C827CF" w14:textId="7A014E10" w:rsidR="004A7C55" w:rsidRPr="007C02BF" w:rsidRDefault="004A7C55" w:rsidP="004A7C55">
      <w:pPr>
        <w:pStyle w:val="Heading1"/>
        <w:bidi/>
        <w:rPr>
          <w:sz w:val="26"/>
          <w:szCs w:val="26"/>
          <w:rtl/>
          <w:lang w:bidi="ar-LB"/>
        </w:rPr>
      </w:pPr>
      <w:r w:rsidRPr="007C02BF">
        <w:rPr>
          <w:sz w:val="26"/>
          <w:szCs w:val="26"/>
          <w:rtl/>
          <w:lang w:bidi="ar-LB"/>
        </w:rPr>
        <w:t>تشير الأمانة إلى التقدم الكبير المحرز في جميع أنشطة قطاع الخدمة المقررة للشريحة الثانية. وفي الاجتماع الحادي والتسعين، تم الاتفاق على أن التمويل الإضافي لاستصلاح البنية التحتية سيكون رهنا بنتائج نموذج العمل الذي تم تطويره في الشريحة الثانية وبتأكيد حصول مركزي الاسترداد وإعادة التدوير والاستصلاح الممولين في المرحلة الأولى على جميع التصاريح اللازمة وأنهما كانا يعملان بكامل طاقتها. وبناءً على ذلك، أفادت اليونيدو بأن أحد هذين المركزين كان على وشك الحصول على تصريح لتشغيله، فيما لم يحصل المركز الثاني على تصريح وأعاد المعدات. وجاري إعادة تخصيص هذه المعدات إلى مؤسسة إندوجاس - INDUGAS، التي تم تحديدها خلال الشريحة الثانية، التي افتتحت مركزًا لتجميع غازات التبريد في كاراكاس في 16 سبتمبر/ أيلول 2023 ولديها جميع تصاريح التشغيل. ولم يستخدم أي تمويل إضافي في استصلاح الوحدات. وخلال الشريحة الثالثة، ستركز الأنشطة على توفير الأدوات والمعدات للفنيين، فيما لن يتم النظر في إنشاء مراكز استصلاح جديدة إلا بعد تشغيل المراكز الحالية بكامل طاقتها.</w:t>
      </w:r>
    </w:p>
    <w:p w14:paraId="26AC17AD" w14:textId="77777777" w:rsidR="004A7C55" w:rsidRPr="007C02BF" w:rsidRDefault="004A7C55" w:rsidP="004A7C55">
      <w:pPr>
        <w:pStyle w:val="Heading1"/>
        <w:bidi/>
        <w:rPr>
          <w:sz w:val="26"/>
          <w:szCs w:val="26"/>
          <w:rtl/>
          <w:lang w:bidi="ar-LB"/>
        </w:rPr>
      </w:pPr>
      <w:r w:rsidRPr="007C02BF">
        <w:rPr>
          <w:sz w:val="26"/>
          <w:szCs w:val="26"/>
          <w:rtl/>
          <w:lang w:bidi="ar-LB"/>
        </w:rPr>
        <w:t xml:space="preserve">وفيما يتعلق بالمشروعين الإيضاحيين المقترحين للشريحة الثالثة، أوضحت اليونيدو أن الشركات التي سيتم اختيارها لتركيب نظام تبريد يعتمد على المادة </w:t>
      </w:r>
      <w:r w:rsidRPr="007C02BF">
        <w:rPr>
          <w:sz w:val="26"/>
          <w:szCs w:val="26"/>
          <w:lang w:bidi="ar-LB"/>
        </w:rPr>
        <w:t>R-290</w:t>
      </w:r>
      <w:r w:rsidRPr="007C02BF">
        <w:rPr>
          <w:sz w:val="26"/>
          <w:szCs w:val="26"/>
          <w:rtl/>
          <w:lang w:bidi="ar-LB"/>
        </w:rPr>
        <w:t xml:space="preserve"> موجودة في قطاعي الألبان واللحوم وستوفر تمويلا مشتركا. وسيتم إجراء تحليل ديناميكي حراري وكهربائي قبل وبعد تغيير مادة التبريد، وسيتم تحديد الوفورات ذات الصلة في استهلاك الطاقة وغاز التبريد. وسيعقب العرض التوضيحي حلقة عمل للفنيين حول التعامل الآمن مع غاز التبريد </w:t>
      </w:r>
      <w:r w:rsidRPr="007C02BF">
        <w:rPr>
          <w:sz w:val="26"/>
          <w:szCs w:val="26"/>
          <w:lang w:bidi="ar-LB"/>
        </w:rPr>
        <w:t>R-290</w:t>
      </w:r>
      <w:r w:rsidRPr="007C02BF">
        <w:rPr>
          <w:sz w:val="26"/>
          <w:szCs w:val="26"/>
          <w:rtl/>
          <w:lang w:bidi="ar-LB"/>
        </w:rPr>
        <w:t xml:space="preserve"> أثناء التركيب والخدمة. وسيتم أيضًا نشر نتائج العرض التوضيحي، بما في ذلك تقييم كفاءة تكلفة تنفيذ مشروع باستخدام المادة </w:t>
      </w:r>
      <w:r w:rsidRPr="007C02BF">
        <w:rPr>
          <w:sz w:val="26"/>
          <w:szCs w:val="26"/>
          <w:lang w:bidi="ar-LB"/>
        </w:rPr>
        <w:t>R-290</w:t>
      </w:r>
      <w:r w:rsidRPr="007C02BF">
        <w:rPr>
          <w:sz w:val="26"/>
          <w:szCs w:val="26"/>
          <w:rtl/>
          <w:lang w:bidi="ar-LB"/>
        </w:rPr>
        <w:t xml:space="preserve"> وأهمية تحسين كفاءة استخدام الطاقة، على صناع القرار والمديرين والمشرفين وغيرهم من الممثلين من قطاعات مختارة. وسيتم إنجاز المشروع في غضون 12 شهرا.</w:t>
      </w:r>
    </w:p>
    <w:p w14:paraId="33151BD8" w14:textId="77777777" w:rsidR="004A7C55" w:rsidRPr="007C02BF" w:rsidRDefault="004A7C55" w:rsidP="004A7C55">
      <w:pPr>
        <w:widowControl w:val="0"/>
        <w:bidi/>
        <w:spacing w:after="240"/>
        <w:rPr>
          <w:sz w:val="26"/>
          <w:szCs w:val="26"/>
          <w:u w:val="single"/>
          <w:rtl/>
          <w:lang w:bidi="ar-LB"/>
        </w:rPr>
      </w:pPr>
      <w:r w:rsidRPr="007C02BF">
        <w:rPr>
          <w:sz w:val="26"/>
          <w:szCs w:val="26"/>
          <w:u w:val="single"/>
          <w:rtl/>
          <w:lang w:bidi="ar-LB"/>
        </w:rPr>
        <w:t>تنفيذ السياسة الجنسانية</w:t>
      </w:r>
    </w:p>
    <w:p w14:paraId="4BD9F8B2" w14:textId="77777777" w:rsidR="004A7C55" w:rsidRPr="007C02BF" w:rsidRDefault="004A7C55" w:rsidP="004A7C55">
      <w:pPr>
        <w:pStyle w:val="Heading1"/>
        <w:bidi/>
        <w:rPr>
          <w:sz w:val="26"/>
          <w:szCs w:val="26"/>
          <w:rtl/>
          <w:lang w:bidi="ar-LB"/>
        </w:rPr>
      </w:pPr>
      <w:r w:rsidRPr="007C02BF">
        <w:rPr>
          <w:sz w:val="26"/>
          <w:szCs w:val="26"/>
          <w:rtl/>
          <w:lang w:bidi="ar-LB"/>
        </w:rPr>
        <w:t xml:space="preserve">حتى الآن، تلقى حوالي 250 امرأة ورجل معلومات حول جوانب تعميم مراعاة المنظور الجنساني من خطة إدارة إزالة المواد الهيدروكلوروفلوروكربونية. وتمثل النساء حوالي 10 في المائة من جميع المشاركين في المشروع </w:t>
      </w:r>
      <w:r w:rsidRPr="007C02BF">
        <w:rPr>
          <w:sz w:val="26"/>
          <w:szCs w:val="26"/>
          <w:rtl/>
          <w:lang w:bidi="ar-LB"/>
        </w:rPr>
        <w:lastRenderedPageBreak/>
        <w:t>وتمثل 5 في المائة من المتدربين. ويتم تزويد الفنيات بالأدوات ويتم حثهن فعليا على اختيار المهن التقنية والمشاركة في حلقات العمل التدريبية على ممارسات التبريد الجيدة ومواد التبريد البديلة. وتتم إجراءات التوظيف بطريقة تراعي الجنسين وتسعى جاهدة لتحقيق التوازن بين الجنسين بين الاستشاريين والموظفين المتعاقدين. وحيثما ينطبق ذلك، يتم جمع البيانات والإبلاغ عنها بتنسيق مصنف حسب الجنس. وتشمل جميع مبادرات التدريب دورات مستهدفة حول المساواة بين الجنسين وتقدم بيانات مصنفة حسب الجنس.</w:t>
      </w:r>
    </w:p>
    <w:p w14:paraId="0426AC98" w14:textId="77777777" w:rsidR="004A7C55" w:rsidRPr="007C02BF" w:rsidRDefault="004A7C55" w:rsidP="004A7C55">
      <w:pPr>
        <w:pStyle w:val="NormalWeb"/>
        <w:keepNext/>
        <w:bidi/>
        <w:rPr>
          <w:sz w:val="26"/>
          <w:szCs w:val="26"/>
          <w:u w:val="single"/>
          <w:rtl/>
          <w:lang w:bidi="ar-LB"/>
        </w:rPr>
      </w:pPr>
      <w:r w:rsidRPr="007C02BF">
        <w:rPr>
          <w:sz w:val="26"/>
          <w:szCs w:val="26"/>
          <w:u w:val="single"/>
          <w:rtl/>
          <w:lang w:bidi="ar-LB"/>
        </w:rPr>
        <w:t>استدامة إزالة المواد الهيدروكلوروفلوروكربونية وتقييم المخاطر</w:t>
      </w:r>
    </w:p>
    <w:p w14:paraId="5AB7F438" w14:textId="77777777" w:rsidR="004A7C55" w:rsidRPr="007C02BF" w:rsidRDefault="004A7C55" w:rsidP="004A7C55">
      <w:pPr>
        <w:pStyle w:val="Heading1"/>
        <w:bidi/>
        <w:rPr>
          <w:sz w:val="26"/>
          <w:szCs w:val="26"/>
          <w:rtl/>
          <w:lang w:bidi="ar-LB"/>
        </w:rPr>
      </w:pPr>
      <w:r w:rsidRPr="007C02BF">
        <w:rPr>
          <w:sz w:val="26"/>
          <w:szCs w:val="26"/>
          <w:rtl/>
          <w:lang w:bidi="ar-LB"/>
        </w:rPr>
        <w:t>عانى تنفيذ الشريحة الأولى من المرحلة الثانية من خطة إدارة إزالة المواد الهيدروكلوروفلوروكربونية من تأخيرات كبيرة بسبب طول فترة الركود الاقتصادي الشديد والتضخم المفرط، ونقص العملة الأجنبية لواردات المواد الخام والمعدات والأدوات، والتغييرات المؤسسية، والقيود التي فرضها وباء كوفيد</w:t>
      </w:r>
      <w:r w:rsidRPr="007C02BF">
        <w:rPr>
          <w:sz w:val="26"/>
          <w:szCs w:val="26"/>
          <w:rtl/>
          <w:lang w:bidi="ar-LB"/>
        </w:rPr>
        <w:noBreakHyphen/>
        <w:t>19. وتمت الموافقة على الشريحة الثانية في عام 2022 وسط انتعاش اقتصادي تدريجي وانخفاض التضخم وتخفيف القيود المفروضة بسبب وباء كوفيد</w:t>
      </w:r>
      <w:r w:rsidRPr="007C02BF">
        <w:rPr>
          <w:sz w:val="26"/>
          <w:szCs w:val="26"/>
          <w:rtl/>
          <w:lang w:bidi="ar-LB"/>
        </w:rPr>
        <w:noBreakHyphen/>
        <w:t>19. وفيما يتعلق بالمخاطر التي تسببها العوامل الخارجية، أفادت اليونيدو بأن ظروف تنفيذ أنشطة خطة إدارة إزالة المواد الهيدروكلوروفلوروكربونية مازالت أفضل مما كانت عليه قبل عام 2022، وأنه لم تحدث أي تغييرات مؤسسية مؤخرًا يمكن أن تعطل التنفيذ.</w:t>
      </w:r>
    </w:p>
    <w:p w14:paraId="5E21009A" w14:textId="77777777" w:rsidR="004A7C55" w:rsidRPr="007C02BF" w:rsidRDefault="004A7C55" w:rsidP="004A7C55">
      <w:pPr>
        <w:pStyle w:val="Heading1"/>
        <w:bidi/>
        <w:rPr>
          <w:sz w:val="26"/>
          <w:szCs w:val="26"/>
          <w:rtl/>
          <w:lang w:bidi="ar-LB"/>
        </w:rPr>
      </w:pPr>
      <w:r w:rsidRPr="007C02BF">
        <w:rPr>
          <w:sz w:val="26"/>
          <w:szCs w:val="26"/>
          <w:rtl/>
          <w:lang w:bidi="ar-LB"/>
        </w:rPr>
        <w:t>ويستمر التخفيف من مخاطر التجارة غير المشروعة من خلال السماح المؤقت لواردات الهيدروكلوروفلوروكربون</w:t>
      </w:r>
      <w:r w:rsidRPr="007C02BF">
        <w:rPr>
          <w:sz w:val="26"/>
          <w:szCs w:val="26"/>
          <w:rtl/>
          <w:lang w:bidi="ar-LB"/>
        </w:rPr>
        <w:noBreakHyphen/>
        <w:t>22 لتلبية الاحتياجات المحلية، إلى جانب الرصد والعقوبات من قبل الحكومة.</w:t>
      </w:r>
    </w:p>
    <w:p w14:paraId="3321023E" w14:textId="77777777" w:rsidR="004A7C55" w:rsidRPr="007C02BF" w:rsidRDefault="004A7C55" w:rsidP="004A7C55">
      <w:pPr>
        <w:pStyle w:val="Heading1"/>
        <w:bidi/>
        <w:rPr>
          <w:sz w:val="26"/>
          <w:szCs w:val="26"/>
          <w:rtl/>
          <w:lang w:bidi="ar-LB"/>
        </w:rPr>
      </w:pPr>
      <w:r w:rsidRPr="007C02BF">
        <w:rPr>
          <w:sz w:val="26"/>
          <w:szCs w:val="26"/>
          <w:rtl/>
          <w:lang w:bidi="ar-LB"/>
        </w:rPr>
        <w:t>سيتم ضمان استدامة إزالة المواد الهيدروكلوروفلوروكربونية طويلة الأجل والأنشطة المنفذة من خلال التدابير التنظيمية القائمة بالفعل (أي فرض حظر على إنتاج الهيدروكلوروفلوروكربون- 22 وعلى تصنيع واستيراد المعدات القائمة على المواد الهيدروكلوروفلوروكربونية)، وتطبيق نظام تراخيص وحص استيراد/ تصدير المواد الهيدروكلوروفلوروكربونية، وتحديث المناهج الدراسية وتعزيز معاهد التدريب لكي تقدم التدريب على ممارسات الخدمة الجيدة والتعامل الآمن مع مواد التبريد البديلة، وصياغة واعتماد قواعد ومعايير جديدة للتعامل الآمن مع مواد التبريد البديلة.</w:t>
      </w:r>
    </w:p>
    <w:p w14:paraId="145FC663" w14:textId="77777777" w:rsidR="004A7C55" w:rsidRPr="007C02BF" w:rsidRDefault="004A7C55" w:rsidP="004A7C55">
      <w:pPr>
        <w:keepNext/>
        <w:bidi/>
        <w:spacing w:before="240" w:after="240"/>
        <w:rPr>
          <w:sz w:val="26"/>
          <w:szCs w:val="26"/>
          <w:u w:val="single"/>
          <w:rtl/>
          <w:lang w:bidi="ar-LB"/>
        </w:rPr>
      </w:pPr>
      <w:r w:rsidRPr="007C02BF">
        <w:rPr>
          <w:sz w:val="26"/>
          <w:szCs w:val="26"/>
          <w:u w:val="single"/>
          <w:rtl/>
          <w:lang w:bidi="ar-LB"/>
        </w:rPr>
        <w:t>الخاتمة</w:t>
      </w:r>
    </w:p>
    <w:p w14:paraId="394A90D8" w14:textId="77777777" w:rsidR="004A7C55" w:rsidRPr="007C02BF" w:rsidRDefault="004A7C55" w:rsidP="004A7C55">
      <w:pPr>
        <w:pStyle w:val="Heading1"/>
        <w:bidi/>
        <w:rPr>
          <w:sz w:val="26"/>
          <w:szCs w:val="26"/>
          <w:lang w:bidi="ar-LB"/>
        </w:rPr>
      </w:pPr>
      <w:r w:rsidRPr="007C02BF">
        <w:rPr>
          <w:sz w:val="26"/>
          <w:szCs w:val="26"/>
          <w:rtl/>
          <w:lang w:bidi="ar-LB"/>
        </w:rPr>
        <w:t xml:space="preserve">تظل جمهورية فنزويلا البوليفارية تمتثل لأهدافها المتعلقة باستهلاك المواد الهيدروكلوروفلوروكربونية بموجب بروتوكول مونتريال والاتفاق الخاص بالمرحلة الثانية من خطة إدارة إزالة المواد الهيدروكلوروفلوروكربونية. وأظهرت الظروف الاقتصادية الخارجية التي أخرت تنفيذ الشريحة الأولى وتسببت في انخفاض الطلب على المواد الهيدروكلوروفلوروكربونية علامات الانتعاش مع مرور الوقت، مما سمح بتنفيذ الأنشطة. وبمساعدة اليونيدو، تم تنفيذ مجموعة كبيرة من الأنشطة، تشمل، </w:t>
      </w:r>
      <w:r w:rsidRPr="007C02BF">
        <w:rPr>
          <w:i/>
          <w:iCs/>
          <w:sz w:val="26"/>
          <w:szCs w:val="26"/>
          <w:rtl/>
          <w:lang w:bidi="ar-LB"/>
        </w:rPr>
        <w:t>في جملة أمور</w:t>
      </w:r>
      <w:r w:rsidRPr="007C02BF">
        <w:rPr>
          <w:sz w:val="26"/>
          <w:szCs w:val="26"/>
          <w:rtl/>
          <w:lang w:bidi="ar-LB"/>
        </w:rPr>
        <w:t xml:space="preserve">، السماح مؤقتًا بواردات الهيدروكلوروفلوروكربون-22، والحظر المفروض على الإنتاج المحلي للهيدروكلوروفلوروكربون-22 وعلى تصنيع تركيبات التبريد وتكييف الهواء الجديدة التي تستخدم الهيدروكلوروفلوروكربون-22، وزيارات الرصد لتجار التجزئة من أجل تحديد ومعاقبة التجارة غير المشروعة في الهيدروكلوروفلوروكربون-22، والتدريب المقدم لعدد 22 موظف جمارك و349 فنيًا، واختيار مركز جديد للاسترداد وإعادة التدوير والاستصلاح، وإنشاء وحدة استخلاص متنقلة، وتركيب ثماني وحدات تكييف منفصلة مشحونة بالمادة </w:t>
      </w:r>
      <w:r w:rsidRPr="007C02BF">
        <w:rPr>
          <w:sz w:val="26"/>
          <w:szCs w:val="26"/>
          <w:lang w:bidi="ar-LB"/>
        </w:rPr>
        <w:t>R</w:t>
      </w:r>
      <w:r w:rsidRPr="007C02BF">
        <w:rPr>
          <w:sz w:val="26"/>
          <w:szCs w:val="26"/>
          <w:lang w:bidi="ar-LB"/>
        </w:rPr>
        <w:noBreakHyphen/>
        <w:t>290</w:t>
      </w:r>
      <w:r w:rsidRPr="007C02BF">
        <w:rPr>
          <w:sz w:val="26"/>
          <w:szCs w:val="26"/>
          <w:rtl/>
          <w:lang w:bidi="ar-LB"/>
        </w:rPr>
        <w:t xml:space="preserve"> في إحدى المستشفيات لأغراض العرض التوضيحي. ويبلغ مستوى الصرف من الشريحة الثانية 47.3 في المائة. وتوصي الأمانة بالموافقة على طلب الشريحة الحالية للسماح بمواصلة الأنشطة. </w:t>
      </w:r>
    </w:p>
    <w:p w14:paraId="7CA36FE1" w14:textId="77777777" w:rsidR="004A7C55" w:rsidRPr="007C02BF" w:rsidRDefault="004A7C55" w:rsidP="004A7C55">
      <w:pPr>
        <w:bidi/>
        <w:rPr>
          <w:sz w:val="26"/>
          <w:szCs w:val="26"/>
          <w:rtl/>
          <w:lang w:bidi="ar-LB"/>
        </w:rPr>
      </w:pPr>
    </w:p>
    <w:p w14:paraId="2507FA89" w14:textId="77777777" w:rsidR="004A7C55" w:rsidRPr="007C02BF" w:rsidRDefault="004A7C55" w:rsidP="004A7C55">
      <w:pPr>
        <w:bidi/>
        <w:spacing w:before="360" w:after="240"/>
        <w:rPr>
          <w:b/>
          <w:bCs/>
          <w:sz w:val="26"/>
          <w:szCs w:val="26"/>
          <w:rtl/>
          <w:lang w:bidi="ar-LB"/>
        </w:rPr>
      </w:pPr>
      <w:r w:rsidRPr="007C02BF">
        <w:rPr>
          <w:b/>
          <w:bCs/>
          <w:sz w:val="26"/>
          <w:szCs w:val="26"/>
          <w:rtl/>
          <w:lang w:bidi="ar-LB"/>
        </w:rPr>
        <w:t>التوصية</w:t>
      </w:r>
    </w:p>
    <w:p w14:paraId="3E230D8C" w14:textId="77777777" w:rsidR="004A7C55" w:rsidRPr="007C02BF" w:rsidRDefault="004A7C55" w:rsidP="004A7C55">
      <w:pPr>
        <w:pStyle w:val="Heading1"/>
        <w:bidi/>
        <w:spacing w:before="240"/>
        <w:rPr>
          <w:sz w:val="26"/>
          <w:szCs w:val="26"/>
          <w:rtl/>
          <w:lang w:bidi="ar-LB"/>
        </w:rPr>
      </w:pPr>
      <w:r w:rsidRPr="007C02BF">
        <w:rPr>
          <w:sz w:val="26"/>
          <w:szCs w:val="26"/>
          <w:rtl/>
          <w:lang w:bidi="ar-LB"/>
        </w:rPr>
        <w:lastRenderedPageBreak/>
        <w:t>توصي أمانة الصندوق بإحاطة اللجنة التنفيذية علماً بالتقرير المرحلي عن تنفيذ الشريحة الثانية من المرحلة الثانية من خطة إدارة إزالة المواد الهيدروكلوروفلوروكربونية لجمهورية فنزويلا البوليفارية، وتوصي كذلك بالموافقة الشمولية على الشريحة الثالثة من المرحلة الثانية من خطة إدارة إزالة المواد الهيدروكلوروفلوروكربونية وخطة تنفيذ الشريحة المقابلة للفترة 2024-2025 لجمهورية فنزويلا البوليفارية بمستوى التمويل المبين في الجدول أدناه، على أساس أن:</w:t>
      </w:r>
    </w:p>
    <w:p w14:paraId="61CB7B0A" w14:textId="77777777" w:rsidR="004A7C55" w:rsidRPr="007C02BF" w:rsidRDefault="004A7C55" w:rsidP="004A7C55">
      <w:pPr>
        <w:pStyle w:val="Heading2"/>
        <w:numPr>
          <w:ilvl w:val="1"/>
          <w:numId w:val="30"/>
        </w:numPr>
        <w:tabs>
          <w:tab w:val="clear" w:pos="0"/>
          <w:tab w:val="num" w:pos="360"/>
        </w:tabs>
        <w:bidi/>
        <w:rPr>
          <w:sz w:val="26"/>
          <w:szCs w:val="26"/>
          <w:rtl/>
          <w:lang w:bidi="ar-LB"/>
        </w:rPr>
      </w:pPr>
      <w:r w:rsidRPr="007C02BF">
        <w:rPr>
          <w:sz w:val="26"/>
          <w:szCs w:val="26"/>
          <w:rtl/>
          <w:lang w:bidi="ar-LB"/>
        </w:rPr>
        <w:t>ستدرج حكومة جمهورية فنزويلا البوليفارية واليونيدو في التقرير المرحلي المرتبط بطلب الشريحة الرابعة معلومات محدثة عن التقدم المحرز في تطبيق نظام التراخيص والحصص، ونتائج الزيارات التي أجريت للمستوردين والموزعين والمستخدمين لرصد السوق المحلية للمواد الهيدروكلوروفلوروكربونية، بما في ذلك العقوبات أو التدابير المقترحة لمعالجة الواردات غير القانونية التي تم تحديدها وحيازة المواد الهيدروكلوروفلوروكربونية؛</w:t>
      </w:r>
    </w:p>
    <w:p w14:paraId="563C1DE6" w14:textId="77777777" w:rsidR="004A7C55" w:rsidRPr="007C02BF" w:rsidRDefault="004A7C55" w:rsidP="004A7C55">
      <w:pPr>
        <w:pStyle w:val="Heading2"/>
        <w:numPr>
          <w:ilvl w:val="1"/>
          <w:numId w:val="30"/>
        </w:numPr>
        <w:tabs>
          <w:tab w:val="clear" w:pos="0"/>
          <w:tab w:val="num" w:pos="360"/>
        </w:tabs>
        <w:bidi/>
        <w:rPr>
          <w:sz w:val="26"/>
          <w:szCs w:val="26"/>
          <w:rtl/>
          <w:lang w:bidi="ar-LB"/>
        </w:rPr>
      </w:pPr>
      <w:r w:rsidRPr="007C02BF">
        <w:rPr>
          <w:sz w:val="26"/>
          <w:szCs w:val="26"/>
          <w:rtl/>
          <w:lang w:bidi="ar-LB"/>
        </w:rPr>
        <w:t>وبعد إنجاز المشروع الإيضاحي للمستخدمين النهائيين المدرجين في المرحلة الثانية من خطة إدارة إزالة المواد الهيدروكلوروفلوروكربونية، ستقدم اليونيدو تقريرًا نهائيًا عن تنفيذ هذا المشروع، بما في ذلك إزالة المواد الهيدروكلوروفلوروكربونية والمكاسب التي تحققت في كفاءة استخدام الطاقة، وفقا للمقرر 92/36(ز).</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A7C55" w:rsidRPr="0034371D" w14:paraId="329DD83D" w14:textId="77777777" w:rsidTr="00151E69">
        <w:trPr>
          <w:tblHeader/>
        </w:trPr>
        <w:tc>
          <w:tcPr>
            <w:tcW w:w="293" w:type="pct"/>
          </w:tcPr>
          <w:p w14:paraId="5B53F6A4" w14:textId="77777777" w:rsidR="004A7C55" w:rsidRPr="0034371D" w:rsidRDefault="004A7C55" w:rsidP="00151E69">
            <w:pPr>
              <w:jc w:val="center"/>
              <w:rPr>
                <w:b/>
                <w:bCs/>
                <w:sz w:val="20"/>
                <w:rtl/>
                <w:lang w:bidi="ar-LB"/>
              </w:rPr>
            </w:pPr>
          </w:p>
        </w:tc>
        <w:tc>
          <w:tcPr>
            <w:tcW w:w="2337" w:type="pct"/>
          </w:tcPr>
          <w:p w14:paraId="3F29D59C" w14:textId="77777777" w:rsidR="004A7C55" w:rsidRPr="0034371D" w:rsidRDefault="004A7C55" w:rsidP="00151E69">
            <w:pPr>
              <w:bidi/>
              <w:jc w:val="center"/>
              <w:rPr>
                <w:b/>
                <w:bCs/>
                <w:sz w:val="20"/>
                <w:rtl/>
                <w:lang w:bidi="ar-LB"/>
              </w:rPr>
            </w:pPr>
            <w:r w:rsidRPr="0034371D">
              <w:rPr>
                <w:b/>
                <w:bCs/>
                <w:sz w:val="20"/>
                <w:rtl/>
                <w:lang w:bidi="ar-LB"/>
              </w:rPr>
              <w:t>عنوان المشروع</w:t>
            </w:r>
          </w:p>
        </w:tc>
        <w:tc>
          <w:tcPr>
            <w:tcW w:w="790" w:type="pct"/>
            <w:tcMar>
              <w:left w:w="29" w:type="dxa"/>
              <w:right w:w="29" w:type="dxa"/>
            </w:tcMar>
          </w:tcPr>
          <w:p w14:paraId="42F487F4" w14:textId="77777777" w:rsidR="004A7C55" w:rsidRPr="0034371D" w:rsidRDefault="004A7C55" w:rsidP="00151E69">
            <w:pPr>
              <w:bidi/>
              <w:jc w:val="center"/>
              <w:rPr>
                <w:b/>
                <w:bCs/>
                <w:sz w:val="20"/>
                <w:rtl/>
                <w:lang w:bidi="ar-LB"/>
              </w:rPr>
            </w:pPr>
            <w:r w:rsidRPr="0034371D">
              <w:rPr>
                <w:b/>
                <w:bCs/>
                <w:sz w:val="20"/>
                <w:rtl/>
                <w:lang w:bidi="ar-LB"/>
              </w:rPr>
              <w:t>تمويل المشروع (بالدولار الأمريكي)</w:t>
            </w:r>
          </w:p>
        </w:tc>
        <w:tc>
          <w:tcPr>
            <w:tcW w:w="747" w:type="pct"/>
            <w:tcMar>
              <w:left w:w="29" w:type="dxa"/>
              <w:right w:w="29" w:type="dxa"/>
            </w:tcMar>
          </w:tcPr>
          <w:p w14:paraId="3A108404" w14:textId="77777777" w:rsidR="004A7C55" w:rsidRPr="0034371D" w:rsidRDefault="004A7C55" w:rsidP="00151E69">
            <w:pPr>
              <w:bidi/>
              <w:jc w:val="center"/>
              <w:rPr>
                <w:b/>
                <w:bCs/>
                <w:sz w:val="20"/>
                <w:rtl/>
                <w:lang w:bidi="ar-LB"/>
              </w:rPr>
            </w:pPr>
            <w:r w:rsidRPr="0034371D">
              <w:rPr>
                <w:b/>
                <w:bCs/>
                <w:sz w:val="20"/>
                <w:rtl/>
                <w:lang w:bidi="ar-LB"/>
              </w:rPr>
              <w:t>تكاليف الدعم (بالدولار الأمريكي)</w:t>
            </w:r>
          </w:p>
        </w:tc>
        <w:tc>
          <w:tcPr>
            <w:tcW w:w="833" w:type="pct"/>
            <w:tcBorders>
              <w:bottom w:val="single" w:sz="4" w:space="0" w:color="auto"/>
            </w:tcBorders>
            <w:tcMar>
              <w:left w:w="29" w:type="dxa"/>
              <w:right w:w="29" w:type="dxa"/>
            </w:tcMar>
          </w:tcPr>
          <w:p w14:paraId="26A56845" w14:textId="77777777" w:rsidR="004A7C55" w:rsidRPr="0034371D" w:rsidRDefault="004A7C55" w:rsidP="00151E69">
            <w:pPr>
              <w:bidi/>
              <w:jc w:val="center"/>
              <w:rPr>
                <w:b/>
                <w:bCs/>
                <w:sz w:val="20"/>
                <w:rtl/>
                <w:lang w:bidi="ar-LB"/>
              </w:rPr>
            </w:pPr>
            <w:r w:rsidRPr="0034371D">
              <w:rPr>
                <w:b/>
                <w:bCs/>
                <w:sz w:val="20"/>
                <w:rtl/>
                <w:lang w:bidi="ar-LB"/>
              </w:rPr>
              <w:t>الوكالة المنفذة</w:t>
            </w:r>
          </w:p>
        </w:tc>
      </w:tr>
      <w:tr w:rsidR="004A7C55" w:rsidRPr="0034371D" w14:paraId="0BF9E3C4" w14:textId="77777777" w:rsidTr="00151E69">
        <w:tc>
          <w:tcPr>
            <w:tcW w:w="293" w:type="pct"/>
          </w:tcPr>
          <w:p w14:paraId="6C7D6656" w14:textId="77777777" w:rsidR="004A7C55" w:rsidRPr="0034371D" w:rsidRDefault="004A7C55" w:rsidP="00151E69">
            <w:pPr>
              <w:bidi/>
              <w:rPr>
                <w:sz w:val="20"/>
                <w:rtl/>
                <w:lang w:bidi="ar-LB"/>
              </w:rPr>
            </w:pPr>
            <w:r w:rsidRPr="0034371D">
              <w:rPr>
                <w:sz w:val="20"/>
                <w:rtl/>
                <w:lang w:bidi="ar-LB"/>
              </w:rPr>
              <w:t>(أ)</w:t>
            </w:r>
          </w:p>
        </w:tc>
        <w:tc>
          <w:tcPr>
            <w:tcW w:w="2337" w:type="pct"/>
          </w:tcPr>
          <w:p w14:paraId="21CBEAB4" w14:textId="77777777" w:rsidR="004A7C55" w:rsidRPr="0034371D" w:rsidRDefault="004A7C55" w:rsidP="00151E69">
            <w:pPr>
              <w:bidi/>
              <w:jc w:val="left"/>
              <w:rPr>
                <w:sz w:val="20"/>
                <w:rtl/>
                <w:lang w:bidi="ar-LB"/>
              </w:rPr>
            </w:pPr>
            <w:r w:rsidRPr="0034371D">
              <w:rPr>
                <w:sz w:val="20"/>
                <w:rtl/>
                <w:lang w:bidi="ar-LB"/>
              </w:rPr>
              <w:t xml:space="preserve">خطة إدارة </w:t>
            </w:r>
            <w:r>
              <w:rPr>
                <w:sz w:val="20"/>
                <w:rtl/>
                <w:lang w:bidi="ar-LB"/>
              </w:rPr>
              <w:t xml:space="preserve">إزالة </w:t>
            </w:r>
            <w:r w:rsidRPr="000645BE">
              <w:rPr>
                <w:sz w:val="20"/>
                <w:rtl/>
                <w:lang w:bidi="ar-LB"/>
              </w:rPr>
              <w:t>المواد الهيدروكلوروفلوروكربونية</w:t>
            </w:r>
            <w:r w:rsidRPr="0034371D">
              <w:rPr>
                <w:sz w:val="20"/>
                <w:rtl/>
                <w:lang w:bidi="ar-LB"/>
              </w:rPr>
              <w:t xml:space="preserve"> (المرحلة الثانية، الشريحة الثالثة)</w:t>
            </w:r>
          </w:p>
        </w:tc>
        <w:tc>
          <w:tcPr>
            <w:tcW w:w="790" w:type="pct"/>
          </w:tcPr>
          <w:p w14:paraId="26F7BFCD" w14:textId="77777777" w:rsidR="004A7C55" w:rsidRPr="0034371D" w:rsidRDefault="004A7C55" w:rsidP="00151E69">
            <w:pPr>
              <w:bidi/>
              <w:jc w:val="center"/>
              <w:rPr>
                <w:sz w:val="20"/>
                <w:highlight w:val="cyan"/>
                <w:rtl/>
                <w:lang w:bidi="ar-LB"/>
              </w:rPr>
            </w:pPr>
            <w:r w:rsidRPr="00624D87">
              <w:rPr>
                <w:sz w:val="20"/>
                <w:rtl/>
                <w:lang w:bidi="ar-LB"/>
              </w:rPr>
              <w:t>476,500</w:t>
            </w:r>
          </w:p>
        </w:tc>
        <w:tc>
          <w:tcPr>
            <w:tcW w:w="747" w:type="pct"/>
          </w:tcPr>
          <w:p w14:paraId="0985EF19" w14:textId="77777777" w:rsidR="004A7C55" w:rsidRPr="0034371D" w:rsidRDefault="004A7C55" w:rsidP="00151E69">
            <w:pPr>
              <w:bidi/>
              <w:jc w:val="center"/>
              <w:rPr>
                <w:rtl/>
                <w:lang w:bidi="ar-LB"/>
              </w:rPr>
            </w:pPr>
            <w:r w:rsidRPr="00624D87">
              <w:rPr>
                <w:sz w:val="20"/>
                <w:rtl/>
                <w:lang w:bidi="ar-LB"/>
              </w:rPr>
              <w:t>33,355</w:t>
            </w:r>
          </w:p>
        </w:tc>
        <w:tc>
          <w:tcPr>
            <w:tcW w:w="833" w:type="pct"/>
            <w:tcBorders>
              <w:top w:val="single" w:sz="4" w:space="0" w:color="auto"/>
            </w:tcBorders>
          </w:tcPr>
          <w:p w14:paraId="72323A77" w14:textId="77777777" w:rsidR="004A7C55" w:rsidRPr="0034371D" w:rsidRDefault="004A7C55" w:rsidP="00151E69">
            <w:pPr>
              <w:bidi/>
              <w:jc w:val="center"/>
              <w:rPr>
                <w:sz w:val="20"/>
                <w:rtl/>
                <w:lang w:bidi="ar-LB"/>
              </w:rPr>
            </w:pPr>
            <w:r w:rsidRPr="00624D87">
              <w:rPr>
                <w:sz w:val="20"/>
                <w:rtl/>
                <w:lang w:bidi="ar-LB"/>
              </w:rPr>
              <w:t>اليونيدو</w:t>
            </w:r>
          </w:p>
        </w:tc>
      </w:tr>
    </w:tbl>
    <w:p w14:paraId="0CA3857D" w14:textId="77777777" w:rsidR="004A7C55" w:rsidRDefault="004A7C55" w:rsidP="004A7C55">
      <w:pPr>
        <w:pStyle w:val="Heading1"/>
        <w:keepNext/>
        <w:keepLines/>
        <w:numPr>
          <w:ilvl w:val="0"/>
          <w:numId w:val="0"/>
        </w:numPr>
        <w:spacing w:after="0"/>
        <w:jc w:val="center"/>
        <w:rPr>
          <w:rtl/>
          <w:lang w:bidi="ar-LB"/>
        </w:rPr>
      </w:pPr>
    </w:p>
    <w:p w14:paraId="7844B11F" w14:textId="77777777" w:rsidR="004A7C55" w:rsidRDefault="004A7C55" w:rsidP="004A7C55">
      <w:pPr>
        <w:jc w:val="center"/>
        <w:rPr>
          <w:rtl/>
          <w:lang w:bidi="ar-LB"/>
        </w:rPr>
      </w:pPr>
    </w:p>
    <w:p w14:paraId="7E4BF29C" w14:textId="77777777" w:rsidR="004A7C55" w:rsidRDefault="004A7C55" w:rsidP="004A7C55">
      <w:pPr>
        <w:jc w:val="cente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7C55" w:rsidRPr="009B0D30" w14:paraId="4742009A" w14:textId="77777777" w:rsidTr="00151E69">
        <w:tc>
          <w:tcPr>
            <w:tcW w:w="1871" w:type="dxa"/>
          </w:tcPr>
          <w:p w14:paraId="42A750B8" w14:textId="77777777" w:rsidR="004A7C55" w:rsidRPr="009B0D30" w:rsidRDefault="004A7C55" w:rsidP="00151E69">
            <w:pPr>
              <w:rPr>
                <w:rtl/>
                <w:lang w:bidi="ar-LB"/>
              </w:rPr>
            </w:pPr>
          </w:p>
        </w:tc>
        <w:tc>
          <w:tcPr>
            <w:tcW w:w="1872" w:type="dxa"/>
          </w:tcPr>
          <w:p w14:paraId="27D07B09" w14:textId="77777777" w:rsidR="004A7C55" w:rsidRPr="009B0D30" w:rsidRDefault="004A7C55" w:rsidP="00151E69">
            <w:pPr>
              <w:jc w:val="center"/>
              <w:rPr>
                <w:rtl/>
                <w:lang w:bidi="ar-LB"/>
              </w:rPr>
            </w:pPr>
          </w:p>
        </w:tc>
        <w:tc>
          <w:tcPr>
            <w:tcW w:w="1872" w:type="dxa"/>
            <w:tcBorders>
              <w:bottom w:val="single" w:sz="4" w:space="0" w:color="auto"/>
            </w:tcBorders>
          </w:tcPr>
          <w:p w14:paraId="040CDA18" w14:textId="77777777" w:rsidR="004A7C55" w:rsidRPr="009B0D30" w:rsidRDefault="004A7C55" w:rsidP="00151E69">
            <w:pPr>
              <w:jc w:val="center"/>
              <w:rPr>
                <w:rtl/>
                <w:lang w:bidi="ar-LB"/>
              </w:rPr>
            </w:pPr>
          </w:p>
        </w:tc>
        <w:tc>
          <w:tcPr>
            <w:tcW w:w="1872" w:type="dxa"/>
          </w:tcPr>
          <w:p w14:paraId="7C178BAE" w14:textId="77777777" w:rsidR="004A7C55" w:rsidRPr="009B0D30" w:rsidRDefault="004A7C55" w:rsidP="00151E69">
            <w:pPr>
              <w:jc w:val="center"/>
              <w:rPr>
                <w:rtl/>
                <w:lang w:bidi="ar-LB"/>
              </w:rPr>
            </w:pPr>
          </w:p>
        </w:tc>
        <w:tc>
          <w:tcPr>
            <w:tcW w:w="1873" w:type="dxa"/>
          </w:tcPr>
          <w:p w14:paraId="2E567E8F" w14:textId="77777777" w:rsidR="004A7C55" w:rsidRPr="009B0D30" w:rsidRDefault="004A7C55" w:rsidP="00151E69">
            <w:pPr>
              <w:jc w:val="center"/>
              <w:rPr>
                <w:rtl/>
                <w:lang w:bidi="ar-LB"/>
              </w:rPr>
            </w:pPr>
          </w:p>
        </w:tc>
      </w:tr>
    </w:tbl>
    <w:p w14:paraId="4A1DE6D1" w14:textId="77777777" w:rsidR="004A7C55" w:rsidRDefault="004A7C55" w:rsidP="004A7C55">
      <w:pPr>
        <w:pStyle w:val="Heading3"/>
        <w:numPr>
          <w:ilvl w:val="0"/>
          <w:numId w:val="0"/>
        </w:numPr>
        <w:ind w:left="1361"/>
        <w:rPr>
          <w:lang w:bidi="ar-LB"/>
        </w:rPr>
      </w:pPr>
    </w:p>
    <w:p w14:paraId="782CB5B7" w14:textId="77777777" w:rsidR="004A7C55" w:rsidRDefault="004A7C55" w:rsidP="004A7C55">
      <w:pPr>
        <w:pStyle w:val="StyleHeader4Para4Left0Firstline0"/>
        <w:numPr>
          <w:ilvl w:val="0"/>
          <w:numId w:val="0"/>
        </w:numPr>
        <w:rPr>
          <w:rtl/>
          <w:lang w:bidi="ar-LB"/>
        </w:rPr>
      </w:pPr>
    </w:p>
    <w:p w14:paraId="66442CDB" w14:textId="77777777" w:rsidR="004A7C55" w:rsidRDefault="004A7C55" w:rsidP="004A7C55">
      <w:pPr>
        <w:pStyle w:val="StyleHeader4Para4Left0Firstline0"/>
        <w:numPr>
          <w:ilvl w:val="0"/>
          <w:numId w:val="0"/>
        </w:numPr>
        <w:rPr>
          <w:rtl/>
          <w:lang w:bidi="ar-LB"/>
        </w:rPr>
      </w:pPr>
    </w:p>
    <w:p w14:paraId="6079C5AB" w14:textId="77777777" w:rsidR="004A7C55" w:rsidRDefault="004A7C55" w:rsidP="004A7C55">
      <w:pPr>
        <w:pStyle w:val="StyleHeader4Para4Left0Firstline0"/>
        <w:numPr>
          <w:ilvl w:val="0"/>
          <w:numId w:val="0"/>
        </w:numPr>
        <w:rPr>
          <w:rtl/>
          <w:lang w:bidi="ar-LB"/>
        </w:rPr>
      </w:pPr>
    </w:p>
    <w:p w14:paraId="3AA1117B" w14:textId="77777777" w:rsidR="004A7C55" w:rsidRDefault="004A7C55" w:rsidP="004A7C55">
      <w:pPr>
        <w:pStyle w:val="StyleHeader4Para4Left0Firstline0"/>
        <w:numPr>
          <w:ilvl w:val="0"/>
          <w:numId w:val="0"/>
        </w:numPr>
        <w:rPr>
          <w:rtl/>
          <w:lang w:bidi="ar-LB"/>
        </w:rPr>
      </w:pPr>
    </w:p>
    <w:p w14:paraId="502865C9" w14:textId="77777777" w:rsidR="004A7C55" w:rsidRDefault="004A7C55" w:rsidP="004A7C55">
      <w:pPr>
        <w:pStyle w:val="StyleHeader4Para4Left0Firstline0"/>
        <w:numPr>
          <w:ilvl w:val="0"/>
          <w:numId w:val="0"/>
        </w:numPr>
        <w:rPr>
          <w:rtl/>
          <w:lang w:bidi="ar-LB"/>
        </w:rPr>
      </w:pPr>
    </w:p>
    <w:p w14:paraId="38D5C283" w14:textId="77777777" w:rsidR="004A7C55" w:rsidRDefault="004A7C55" w:rsidP="004A7C55">
      <w:pPr>
        <w:pStyle w:val="StyleHeader4Para4Left0Firstline0"/>
        <w:numPr>
          <w:ilvl w:val="0"/>
          <w:numId w:val="0"/>
        </w:numPr>
        <w:rPr>
          <w:rtl/>
          <w:lang w:bidi="ar-LB"/>
        </w:rPr>
      </w:pPr>
    </w:p>
    <w:p w14:paraId="7B93E40B" w14:textId="77777777" w:rsidR="004A7C55" w:rsidRDefault="004A7C55" w:rsidP="004A7C55">
      <w:pPr>
        <w:pStyle w:val="StyleHeader4Para4Left0Firstline0"/>
        <w:numPr>
          <w:ilvl w:val="0"/>
          <w:numId w:val="0"/>
        </w:numPr>
        <w:rPr>
          <w:rtl/>
          <w:lang w:bidi="ar-LB"/>
        </w:rPr>
      </w:pPr>
    </w:p>
    <w:p w14:paraId="73A06CA2" w14:textId="77777777" w:rsidR="004A7C55" w:rsidRDefault="004A7C55" w:rsidP="004A7C55">
      <w:pPr>
        <w:pStyle w:val="StyleHeader4Para4Left0Firstline0"/>
        <w:numPr>
          <w:ilvl w:val="0"/>
          <w:numId w:val="0"/>
        </w:numPr>
        <w:rPr>
          <w:rtl/>
          <w:lang w:bidi="ar-LB"/>
        </w:rPr>
      </w:pPr>
    </w:p>
    <w:p w14:paraId="6C747FC1" w14:textId="77777777" w:rsidR="004A7C55" w:rsidRDefault="004A7C55" w:rsidP="004A7C55">
      <w:pPr>
        <w:pStyle w:val="StyleHeader4Para4Left0Firstline0"/>
        <w:numPr>
          <w:ilvl w:val="0"/>
          <w:numId w:val="0"/>
        </w:numPr>
        <w:rPr>
          <w:rtl/>
          <w:lang w:bidi="ar-LB"/>
        </w:rPr>
      </w:pPr>
    </w:p>
    <w:p w14:paraId="4C560786" w14:textId="77777777" w:rsidR="004A7C55" w:rsidRDefault="004A7C55" w:rsidP="004A7C55">
      <w:pPr>
        <w:pStyle w:val="StyleHeader4Para4Left0Firstline0"/>
        <w:numPr>
          <w:ilvl w:val="0"/>
          <w:numId w:val="0"/>
        </w:numPr>
        <w:rPr>
          <w:rtl/>
          <w:lang w:bidi="ar-LB"/>
        </w:rPr>
      </w:pPr>
    </w:p>
    <w:p w14:paraId="1B6B75A0" w14:textId="77777777" w:rsidR="004A7C55" w:rsidRDefault="004A7C55" w:rsidP="004A7C55">
      <w:pPr>
        <w:pStyle w:val="StyleHeader4Para4Left0Firstline0"/>
        <w:numPr>
          <w:ilvl w:val="0"/>
          <w:numId w:val="0"/>
        </w:numPr>
        <w:rPr>
          <w:rtl/>
          <w:lang w:bidi="ar-LB"/>
        </w:rPr>
      </w:pPr>
    </w:p>
    <w:p w14:paraId="048C3BB8" w14:textId="77777777" w:rsidR="004A7C55" w:rsidRDefault="004A7C55" w:rsidP="004A7C55">
      <w:pPr>
        <w:jc w:val="center"/>
        <w:rPr>
          <w:rtl/>
          <w:lang w:val="en-CA" w:bidi="ar-LB"/>
        </w:rPr>
      </w:pPr>
    </w:p>
    <w:p w14:paraId="35980D47" w14:textId="77777777" w:rsidR="00722E00" w:rsidRDefault="00722E00"/>
    <w:sectPr w:rsidR="00722E00" w:rsidSect="004A7C5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E92AA" w14:textId="77777777" w:rsidR="00E22D77" w:rsidRDefault="00E22D77" w:rsidP="004A7C55">
      <w:r>
        <w:separator/>
      </w:r>
    </w:p>
  </w:endnote>
  <w:endnote w:type="continuationSeparator" w:id="0">
    <w:p w14:paraId="042E038C" w14:textId="77777777" w:rsidR="00E22D77" w:rsidRDefault="00E22D77" w:rsidP="004A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466739"/>
      <w:docPartObj>
        <w:docPartGallery w:val="Page Numbers (Bottom of Page)"/>
        <w:docPartUnique/>
      </w:docPartObj>
    </w:sdtPr>
    <w:sdtEndPr>
      <w:rPr>
        <w:noProof/>
      </w:rPr>
    </w:sdtEndPr>
    <w:sdtContent>
      <w:p w14:paraId="3887259E" w14:textId="203BE12F" w:rsidR="004A7C55" w:rsidRDefault="004A7C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AD5E3F" w14:textId="388A9BC8" w:rsidR="00A25CCD" w:rsidRPr="003600CC" w:rsidRDefault="00A25CCD">
    <w:pPr>
      <w:jc w:val="center"/>
      <w:rPr>
        <w:lang w:val="fr-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6068717"/>
      <w:docPartObj>
        <w:docPartGallery w:val="Page Numbers (Bottom of Page)"/>
        <w:docPartUnique/>
      </w:docPartObj>
    </w:sdtPr>
    <w:sdtEndPr>
      <w:rPr>
        <w:noProof/>
      </w:rPr>
    </w:sdtEndPr>
    <w:sdtContent>
      <w:p w14:paraId="615C939B" w14:textId="16C2F055" w:rsidR="004A7C55" w:rsidRDefault="004A7C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6F9FD0" w14:textId="77777777" w:rsidR="00A25CCD" w:rsidRPr="007C02BF" w:rsidRDefault="00A25CCD">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BA794" w14:textId="77777777" w:rsidR="00A25CCD" w:rsidRDefault="000E4E29" w:rsidP="00DD15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7F8C724" w14:textId="77777777" w:rsidR="00A25CCD" w:rsidRDefault="000E4E29" w:rsidP="00DD15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DFC528B" w14:textId="77777777" w:rsidR="00A25CCD" w:rsidRPr="00AB1A20" w:rsidRDefault="00A25CCD" w:rsidP="00DD150E">
    <w:pPr>
      <w:pStyle w:val="Footer"/>
    </w:pPr>
  </w:p>
  <w:p w14:paraId="03F78D9E" w14:textId="77777777" w:rsidR="00A25CCD" w:rsidRDefault="00A25CCD" w:rsidP="00A202F4">
    <w:pPr>
      <w:pStyle w:val="Footer"/>
      <w:jc w:val="center"/>
    </w:pPr>
  </w:p>
  <w:p w14:paraId="4B00A843" w14:textId="77777777" w:rsidR="00A25CCD" w:rsidRDefault="00A25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FFE27" w14:textId="77777777" w:rsidR="00E22D77" w:rsidRDefault="00E22D77" w:rsidP="004A7C55">
      <w:r>
        <w:separator/>
      </w:r>
    </w:p>
  </w:footnote>
  <w:footnote w:type="continuationSeparator" w:id="0">
    <w:p w14:paraId="5970029C" w14:textId="77777777" w:rsidR="00E22D77" w:rsidRDefault="00E22D77" w:rsidP="004A7C55">
      <w:r>
        <w:continuationSeparator/>
      </w:r>
    </w:p>
  </w:footnote>
  <w:footnote w:id="1">
    <w:p w14:paraId="49EFEE34" w14:textId="77777777" w:rsidR="004A7C55" w:rsidRPr="00E62549" w:rsidRDefault="004A7C55" w:rsidP="004A7C55">
      <w:pPr>
        <w:pStyle w:val="FootnoteText"/>
        <w:bidi/>
        <w:spacing w:after="60"/>
        <w:rPr>
          <w:rtl/>
          <w:lang w:val="en-US" w:bidi="ar-LB"/>
        </w:rPr>
      </w:pPr>
      <w:r>
        <w:rPr>
          <w:rStyle w:val="FootnoteReference"/>
          <w:lang w:bidi="ar-LB"/>
        </w:rPr>
        <w:footnoteRef/>
      </w:r>
      <w:r>
        <w:rPr>
          <w:rtl/>
          <w:lang w:bidi="ar-LB"/>
        </w:rPr>
        <w:t xml:space="preserve"> الوثيقة </w:t>
      </w:r>
      <w:r>
        <w:rPr>
          <w:lang w:bidi="ar-LB"/>
        </w:rPr>
        <w:t>UNEP/OzL.Pro/ExCom/</w:t>
      </w:r>
      <w:r w:rsidRPr="00D47A2B">
        <w:rPr>
          <w:lang w:bidi="ar-LB"/>
        </w:rPr>
        <w:t>9</w:t>
      </w:r>
      <w:r>
        <w:rPr>
          <w:lang w:bidi="ar-LB"/>
        </w:rPr>
        <w:t>3</w:t>
      </w:r>
      <w:r w:rsidRPr="00D47A2B">
        <w:rPr>
          <w:lang w:bidi="ar-LB"/>
        </w:rPr>
        <w:t>/1</w:t>
      </w:r>
    </w:p>
  </w:footnote>
  <w:footnote w:id="2">
    <w:p w14:paraId="14921051" w14:textId="77777777" w:rsidR="004A7C55" w:rsidRPr="00FE3307" w:rsidRDefault="004A7C55" w:rsidP="004A7C55">
      <w:pPr>
        <w:pStyle w:val="FootnoteText"/>
        <w:bidi/>
        <w:rPr>
          <w:rtl/>
          <w:lang w:bidi="ar-LB"/>
        </w:rPr>
      </w:pPr>
      <w:r w:rsidRPr="00FE3307">
        <w:rPr>
          <w:rStyle w:val="FootnoteReference"/>
          <w:lang w:bidi="ar-LB"/>
        </w:rPr>
        <w:footnoteRef/>
      </w:r>
      <w:r>
        <w:rPr>
          <w:rtl/>
          <w:lang w:bidi="ar-LB"/>
        </w:rPr>
        <w:t xml:space="preserve"> </w:t>
      </w:r>
      <w:r w:rsidRPr="00FE3307">
        <w:rPr>
          <w:rtl/>
          <w:lang w:bidi="ar-LB"/>
        </w:rPr>
        <w:t xml:space="preserve">وفقًا </w:t>
      </w:r>
      <w:r>
        <w:rPr>
          <w:rtl/>
          <w:lang w:bidi="ar-LB"/>
        </w:rPr>
        <w:t>للخطاب المؤرخ</w:t>
      </w:r>
      <w:r w:rsidRPr="00FE3307">
        <w:rPr>
          <w:rtl/>
          <w:lang w:bidi="ar-LB"/>
        </w:rPr>
        <w:t xml:space="preserve"> 22 أغسطس</w:t>
      </w:r>
      <w:r>
        <w:rPr>
          <w:rtl/>
          <w:lang w:bidi="ar-LB"/>
        </w:rPr>
        <w:t>/ آب</w:t>
      </w:r>
      <w:r w:rsidRPr="00FE3307">
        <w:rPr>
          <w:rtl/>
          <w:lang w:bidi="ar-LB"/>
        </w:rPr>
        <w:t xml:space="preserve"> 2023 </w:t>
      </w:r>
      <w:r>
        <w:rPr>
          <w:rtl/>
          <w:lang w:bidi="ar-LB"/>
        </w:rPr>
        <w:t>المرسل</w:t>
      </w:r>
      <w:r w:rsidRPr="00FE3307">
        <w:rPr>
          <w:rtl/>
          <w:lang w:bidi="ar-LB"/>
        </w:rPr>
        <w:t xml:space="preserve"> من </w:t>
      </w:r>
      <w:bookmarkStart w:id="2" w:name="_Hlk148001461"/>
      <w:r>
        <w:rPr>
          <w:rtl/>
          <w:lang w:bidi="ar-LB"/>
        </w:rPr>
        <w:t>وزارة الصناعة</w:t>
      </w:r>
      <w:r w:rsidRPr="00FE3307">
        <w:rPr>
          <w:rtl/>
          <w:lang w:bidi="ar-LB"/>
        </w:rPr>
        <w:t xml:space="preserve"> والإنتاج الوطني </w:t>
      </w:r>
      <w:bookmarkEnd w:id="2"/>
      <w:r w:rsidRPr="00B96FC7">
        <w:rPr>
          <w:rtl/>
          <w:lang w:bidi="ar-LB"/>
        </w:rPr>
        <w:t>في جمهورية فنزويلا البوليفارية إلى اليونيدو.</w:t>
      </w:r>
    </w:p>
  </w:footnote>
  <w:footnote w:id="3">
    <w:p w14:paraId="4288BB95" w14:textId="77777777" w:rsidR="004A7C55" w:rsidRPr="008F198B" w:rsidRDefault="004A7C55" w:rsidP="004A7C55">
      <w:pPr>
        <w:pStyle w:val="FootnoteText"/>
        <w:bidi/>
        <w:rPr>
          <w:rtl/>
          <w:lang w:bidi="ar-LB"/>
        </w:rPr>
      </w:pPr>
      <w:r>
        <w:rPr>
          <w:lang w:val="en-US" w:bidi="ar-LB"/>
        </w:rPr>
        <w:t xml:space="preserve"> </w:t>
      </w:r>
      <w:r>
        <w:rPr>
          <w:rStyle w:val="FootnoteReference"/>
          <w:lang w:bidi="ar-LB"/>
        </w:rPr>
        <w:footnoteRef/>
      </w:r>
      <w:r>
        <w:rPr>
          <w:rtl/>
          <w:lang w:bidi="ar-LB"/>
        </w:rPr>
        <w:t>الوثيقة UNEP/OzL.Pro/ExCom/91/56</w:t>
      </w:r>
    </w:p>
  </w:footnote>
  <w:footnote w:id="4">
    <w:p w14:paraId="129119E6" w14:textId="77777777" w:rsidR="004A7C55" w:rsidRDefault="004A7C55" w:rsidP="004A7C55">
      <w:pPr>
        <w:pStyle w:val="FootnoteText"/>
        <w:bidi/>
        <w:rPr>
          <w:rtl/>
          <w:lang w:bidi="ar-LB"/>
        </w:rPr>
      </w:pPr>
      <w:r>
        <w:rPr>
          <w:lang w:val="en-US" w:bidi="ar-LB"/>
        </w:rPr>
        <w:t xml:space="preserve"> </w:t>
      </w:r>
      <w:r>
        <w:rPr>
          <w:rStyle w:val="FootnoteReference"/>
          <w:lang w:bidi="ar-LB"/>
        </w:rPr>
        <w:footnoteRef/>
      </w:r>
      <w:r>
        <w:rPr>
          <w:rtl/>
          <w:lang w:bidi="ar-LB"/>
        </w:rPr>
        <w:t>أن يُدرج في التقرير المرحلي المرتبط بطلب الشريحة الثالثة تحديثا عن التقدم المحرز في إعادة إنشاء وتطبيق نظام التراخيص والحصص، ونتائج الزيارات التي أجريت للمستوردين والموزعين والمستخدمين لرصد السوق المحلية للمواد الهيدروكلوروفلوروكربونية، بما في ذلك العقوبات أو التدابير المقترحة لمعالجة الواردات غير القانونية التي تم تحديدها وحيازة المواد الهيدروكلوروفلوروكربونية.</w:t>
      </w:r>
    </w:p>
  </w:footnote>
  <w:footnote w:id="5">
    <w:p w14:paraId="639B4D11" w14:textId="77777777" w:rsidR="004A7C55" w:rsidRPr="00B67073" w:rsidRDefault="004A7C55" w:rsidP="004A7C55">
      <w:pPr>
        <w:pStyle w:val="FootnoteText"/>
        <w:bidi/>
        <w:rPr>
          <w:rtl/>
          <w:lang w:bidi="ar-LB"/>
        </w:rPr>
      </w:pPr>
      <w:r>
        <w:rPr>
          <w:rStyle w:val="FootnoteReference"/>
          <w:lang w:bidi="ar-LB"/>
        </w:rPr>
        <w:footnoteRef/>
      </w:r>
      <w:r>
        <w:rPr>
          <w:rtl/>
          <w:lang w:bidi="ar-LB"/>
        </w:rPr>
        <w:t xml:space="preserve"> يستند معيار </w:t>
      </w:r>
      <w:r w:rsidRPr="00607791">
        <w:rPr>
          <w:rtl/>
          <w:lang w:bidi="ar-LB"/>
        </w:rPr>
        <w:t>لجنة المعايير الصناعية الفنزويلية</w:t>
      </w:r>
      <w:r>
        <w:rPr>
          <w:rtl/>
          <w:lang w:bidi="ar-LB"/>
        </w:rPr>
        <w:t xml:space="preserve"> 2018:5006 إلى الأجزاء 1 و3 و4 من ال</w:t>
      </w:r>
      <w:r w:rsidRPr="00B67073">
        <w:rPr>
          <w:rtl/>
          <w:lang w:bidi="ar-LB"/>
        </w:rPr>
        <w:t xml:space="preserve">معيار UNE EN 378 الذي نشرته اللجنة الأوروبية للمعايير، وينطبق على الأنظمة والمعدات التي تحتوي على أكثر من 3 </w:t>
      </w:r>
      <w:r>
        <w:rPr>
          <w:rtl/>
          <w:lang w:bidi="ar-LB"/>
        </w:rPr>
        <w:t>كيلوجرام</w:t>
      </w:r>
      <w:r w:rsidRPr="00B67073">
        <w:rPr>
          <w:rtl/>
          <w:lang w:bidi="ar-LB"/>
        </w:rPr>
        <w:t xml:space="preserve"> من أي مادة تبريد </w:t>
      </w:r>
      <w:r>
        <w:rPr>
          <w:rtl/>
          <w:lang w:bidi="ar-LB"/>
        </w:rPr>
        <w:t>مهلوجة</w:t>
      </w:r>
      <w:r w:rsidRPr="00B67073">
        <w:rPr>
          <w:rtl/>
          <w:lang w:bidi="ar-LB"/>
        </w:rPr>
        <w:t xml:space="preserve">، بالإضافة إلى تلك التي تحتوي على أكثر 1.5 </w:t>
      </w:r>
      <w:r>
        <w:rPr>
          <w:rtl/>
          <w:lang w:bidi="ar-LB"/>
        </w:rPr>
        <w:t>كيلوجرام</w:t>
      </w:r>
      <w:r w:rsidRPr="00B67073">
        <w:rPr>
          <w:rtl/>
          <w:lang w:bidi="ar-LB"/>
        </w:rPr>
        <w:t xml:space="preserve"> من أي مادة تبريد قابلة للاشتعال.</w:t>
      </w:r>
    </w:p>
  </w:footnote>
  <w:footnote w:id="6">
    <w:p w14:paraId="57E86E13" w14:textId="77777777" w:rsidR="004A7C55" w:rsidRPr="00B20901" w:rsidRDefault="004A7C55" w:rsidP="004A7C55">
      <w:pPr>
        <w:pStyle w:val="BodyText"/>
        <w:bidi/>
        <w:spacing w:after="0"/>
        <w:rPr>
          <w:sz w:val="20"/>
          <w:szCs w:val="20"/>
          <w:lang w:bidi="ar-LB"/>
        </w:rPr>
      </w:pPr>
      <w:r w:rsidRPr="00B20901">
        <w:rPr>
          <w:rStyle w:val="FootnoteReference"/>
          <w:sz w:val="20"/>
          <w:szCs w:val="20"/>
          <w:lang w:bidi="ar-LB"/>
        </w:rPr>
        <w:footnoteRef/>
      </w:r>
      <w:r>
        <w:rPr>
          <w:sz w:val="20"/>
          <w:szCs w:val="20"/>
          <w:rtl/>
          <w:lang w:bidi="ar-LB"/>
        </w:rPr>
        <w:t xml:space="preserve"> </w:t>
      </w:r>
      <w:r w:rsidRPr="00335C33">
        <w:rPr>
          <w:sz w:val="20"/>
          <w:szCs w:val="20"/>
          <w:rtl/>
          <w:lang w:bidi="ar-LB"/>
        </w:rPr>
        <w:t>صندوق التحويل الصناعي والتكنولوجي</w:t>
      </w:r>
      <w:r>
        <w:rPr>
          <w:sz w:val="20"/>
          <w:szCs w:val="20"/>
          <w:rtl/>
          <w:lang w:bidi="ar-LB"/>
        </w:rPr>
        <w:t>، التابع</w:t>
      </w:r>
      <w:r w:rsidRPr="00B20901">
        <w:rPr>
          <w:sz w:val="20"/>
          <w:szCs w:val="20"/>
          <w:rtl/>
          <w:lang w:bidi="ar-LB"/>
        </w:rPr>
        <w:t xml:space="preserve"> لوزارة الصناعة والإنتاج الوطني، </w:t>
      </w:r>
      <w:r>
        <w:rPr>
          <w:sz w:val="20"/>
          <w:szCs w:val="20"/>
          <w:rtl/>
          <w:lang w:bidi="ar-LB"/>
        </w:rPr>
        <w:t>هو المسؤول</w:t>
      </w:r>
      <w:r w:rsidRPr="00B20901">
        <w:rPr>
          <w:sz w:val="20"/>
          <w:szCs w:val="20"/>
          <w:rtl/>
          <w:lang w:bidi="ar-LB"/>
        </w:rPr>
        <w:t xml:space="preserve"> عن تنفيذ خطة إدارة </w:t>
      </w:r>
      <w:r>
        <w:rPr>
          <w:sz w:val="20"/>
          <w:szCs w:val="20"/>
          <w:rtl/>
          <w:lang w:bidi="ar-LB"/>
        </w:rPr>
        <w:t>إزالة</w:t>
      </w:r>
      <w:r w:rsidRPr="00B20901">
        <w:rPr>
          <w:sz w:val="20"/>
          <w:szCs w:val="20"/>
          <w:rtl/>
          <w:lang w:bidi="ar-LB"/>
        </w:rPr>
        <w:t xml:space="preserve"> المواد </w:t>
      </w:r>
      <w:r w:rsidRPr="00B20901">
        <w:rPr>
          <w:rFonts w:hint="cs"/>
          <w:sz w:val="20"/>
          <w:szCs w:val="20"/>
          <w:rtl/>
          <w:lang w:bidi="ar-LB"/>
        </w:rPr>
        <w:t>الهيدروكلوروفلوروكربونية.</w:t>
      </w:r>
    </w:p>
  </w:footnote>
  <w:footnote w:id="7">
    <w:p w14:paraId="0AD3B422" w14:textId="77777777" w:rsidR="004A7C55" w:rsidRPr="00382808" w:rsidRDefault="004A7C55" w:rsidP="004A7C55">
      <w:pPr>
        <w:pStyle w:val="FootnoteText"/>
        <w:bidi/>
        <w:rPr>
          <w:rtl/>
          <w:lang w:bidi="ar-LB"/>
        </w:rPr>
      </w:pPr>
      <w:r>
        <w:rPr>
          <w:rStyle w:val="FootnoteReference"/>
          <w:lang w:bidi="ar-LB"/>
        </w:rPr>
        <w:footnoteRef/>
      </w:r>
      <w:r>
        <w:rPr>
          <w:rtl/>
          <w:lang w:bidi="ar-LB"/>
        </w:rPr>
        <w:t xml:space="preserve"> وحدات الاسترداد والأسطوانات ومضخات التفريغ ومشعبات التبريد ومجموعة أدوات قياس التفريغ ومقياس الحمل الإلكتروني وعدادات المشبك ومقاييس التيار الكهربائي</w:t>
      </w:r>
      <w:r w:rsidRPr="00382808">
        <w:rPr>
          <w:rtl/>
          <w:lang w:bidi="ar-LB"/>
        </w:rPr>
        <w:t xml:space="preserve"> وكماشة القرص.</w:t>
      </w:r>
    </w:p>
  </w:footnote>
  <w:footnote w:id="8">
    <w:p w14:paraId="76B23F09" w14:textId="77777777" w:rsidR="004A7C55" w:rsidRPr="00826322" w:rsidRDefault="004A7C55" w:rsidP="004A7C55">
      <w:pPr>
        <w:pStyle w:val="FootnoteText"/>
        <w:bidi/>
        <w:rPr>
          <w:rtl/>
          <w:lang w:bidi="ar-LB"/>
        </w:rPr>
      </w:pPr>
      <w:r>
        <w:rPr>
          <w:rStyle w:val="FootnoteReference"/>
          <w:lang w:bidi="ar-LB"/>
        </w:rPr>
        <w:footnoteRef/>
      </w:r>
      <w:r>
        <w:rPr>
          <w:rtl/>
          <w:lang w:bidi="ar-LB"/>
        </w:rPr>
        <w:t xml:space="preserve"> سعة 18,000 وحدة حرارية بريطانية، مع شحنة 320 جم من المادة </w:t>
      </w:r>
      <w:r>
        <w:rPr>
          <w:lang w:bidi="ar-LB"/>
        </w:rPr>
        <w:t>R-290</w:t>
      </w:r>
      <w:r>
        <w:rPr>
          <w:rtl/>
          <w:lang w:bidi="ar-LB"/>
        </w:rPr>
        <w:t xml:space="preserve"> ونسبة كفاءة استخدام الطاقة 5.2.</w:t>
      </w:r>
    </w:p>
  </w:footnote>
  <w:footnote w:id="9">
    <w:p w14:paraId="2F292F70" w14:textId="77777777" w:rsidR="004A7C55" w:rsidRDefault="004A7C55" w:rsidP="004A7C55">
      <w:pPr>
        <w:pStyle w:val="FootnoteText"/>
        <w:bidi/>
        <w:rPr>
          <w:rtl/>
          <w:lang w:bidi="ar-LB"/>
        </w:rPr>
      </w:pPr>
      <w:r>
        <w:rPr>
          <w:rStyle w:val="FootnoteReference"/>
          <w:lang w:bidi="ar-LB"/>
        </w:rPr>
        <w:footnoteRef/>
      </w:r>
      <w:r>
        <w:rPr>
          <w:rtl/>
          <w:lang w:bidi="ar-LB"/>
        </w:rPr>
        <w:t xml:space="preserve"> وحدات الاسترداد والأسطوانات ومضخات التفريغ ومشعبات التبريد ومجموعة أدوات قياس التفريغ ومقياس الحمل الإلكتروني وعدادات المشبك ومقاييس التيار الكهربائي وكماشة القرص.</w:t>
      </w:r>
    </w:p>
  </w:footnote>
  <w:footnote w:id="10">
    <w:p w14:paraId="5A0D9635" w14:textId="77777777" w:rsidR="004A7C55" w:rsidRDefault="004A7C55" w:rsidP="004A7C55">
      <w:pPr>
        <w:pStyle w:val="FootnoteText"/>
        <w:bidi/>
        <w:rPr>
          <w:rtl/>
          <w:lang w:bidi="ar-LB"/>
        </w:rPr>
      </w:pPr>
      <w:r>
        <w:rPr>
          <w:rStyle w:val="FootnoteReference"/>
          <w:lang w:bidi="ar-LB"/>
        </w:rPr>
        <w:footnoteRef/>
      </w:r>
      <w:r>
        <w:rPr>
          <w:rtl/>
          <w:lang w:bidi="ar-LB"/>
        </w:rPr>
        <w:t xml:space="preserve"> وحدات الاسترداد والأسطوانات ومضخة التفريغ لاستخدام الهيدروكربون وأجهزة كشف التسرب والمشعبات والكماشات وموازين الحرارة ومفاتيح الربط وأدوات قياس المشابك، وقاطع الأنابيب وأداة ثني الأنابيب ومقياس الاسترداد ومعرف غاز التبريد.</w:t>
      </w:r>
    </w:p>
  </w:footnote>
  <w:footnote w:id="11">
    <w:p w14:paraId="564843C6" w14:textId="77777777" w:rsidR="004A7C55" w:rsidRDefault="004A7C55" w:rsidP="004A7C55">
      <w:pPr>
        <w:pStyle w:val="FootnoteText"/>
        <w:bidi/>
        <w:rPr>
          <w:rtl/>
          <w:lang w:bidi="ar-LB"/>
        </w:rPr>
      </w:pPr>
      <w:r>
        <w:rPr>
          <w:rStyle w:val="FootnoteReference"/>
          <w:lang w:bidi="ar-LB"/>
        </w:rPr>
        <w:footnoteRef/>
      </w:r>
      <w:r>
        <w:rPr>
          <w:rtl/>
          <w:lang w:bidi="ar-LB"/>
        </w:rPr>
        <w:t xml:space="preserve"> المواد الهيدروكلوروفلوروكربونية المستخدمة التي تأتي من المخزونات والواردات غير المسجلة، بسبب حظر استيراد الهيدروكلوروفلوروكبون</w:t>
      </w:r>
      <w:r>
        <w:rPr>
          <w:rtl/>
          <w:lang w:bidi="ar-LB"/>
        </w:rPr>
        <w:noBreakHyphen/>
        <w:t xml:space="preserve">22 </w:t>
      </w:r>
      <w:r w:rsidRPr="008C5936">
        <w:rPr>
          <w:rtl/>
          <w:lang w:bidi="ar-LB"/>
        </w:rPr>
        <w:t xml:space="preserve">عام 2016، بالإضافة إلى الإغلاق غير المتوقع لمصنع إنتاج </w:t>
      </w:r>
      <w:r>
        <w:rPr>
          <w:rtl/>
          <w:lang w:bidi="ar-LB"/>
        </w:rPr>
        <w:t>الهيدروكلوروفلوروكبون</w:t>
      </w:r>
      <w:r w:rsidRPr="008C5936">
        <w:rPr>
          <w:rtl/>
          <w:lang w:bidi="ar-LB"/>
        </w:rPr>
        <w:t>-22 بعد بضع سنوات، بسبب التباطؤ الاقتصادي.</w:t>
      </w:r>
    </w:p>
  </w:footnote>
  <w:footnote w:id="12">
    <w:p w14:paraId="2D5CD893" w14:textId="77777777" w:rsidR="004A7C55" w:rsidRDefault="004A7C55" w:rsidP="004A7C55">
      <w:pPr>
        <w:pStyle w:val="FootnoteText"/>
        <w:bidi/>
        <w:rPr>
          <w:rtl/>
          <w:lang w:bidi="ar-LB"/>
        </w:rPr>
      </w:pPr>
      <w:r>
        <w:rPr>
          <w:rStyle w:val="FootnoteReference"/>
          <w:lang w:bidi="ar-LB"/>
        </w:rPr>
        <w:footnoteRef/>
      </w:r>
      <w:r>
        <w:rPr>
          <w:rtl/>
          <w:lang w:bidi="ar-LB"/>
        </w:rPr>
        <w:t xml:space="preserve"> العلم بأن الحكومة ستتمتع بالمرونة لتخصيص حوالي 70.000 دولارا أمريكيا، إذا لزم الأمر أثناء تنفيذ المرحلة الثانية، لتقديم المساعدة الفنية لشركات النظم المؤهلة من أجل تطوير تركيبات تعتمد على بدائل ذات قدرة منخفضة على إحداث الاحترار العالمي يمكن الحصول عليها وبأسعار معقولة على نطاق واسع في السوق المحلية، وفقا لبند المرونة في الاتفاقي المبرم بين الحكومة واللجنة التنفيذية.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4A7B" w14:textId="3E1858B1" w:rsidR="00A25CCD" w:rsidRPr="006C2995" w:rsidRDefault="000E4E29" w:rsidP="003A2059">
    <w:pPr>
      <w:jc w:val="right"/>
    </w:pPr>
    <w:r w:rsidRPr="006C2995">
      <w:fldChar w:fldCharType="begin"/>
    </w:r>
    <w:r w:rsidRPr="006C2995">
      <w:instrText xml:space="preserve"> DOCPROPERTY "Document number"  \* MERGEFORMAT </w:instrText>
    </w:r>
    <w:r w:rsidRPr="006C2995">
      <w:fldChar w:fldCharType="separate"/>
    </w:r>
    <w:r w:rsidRPr="000E4E29">
      <w:rPr>
        <w:lang w:val="en-US"/>
      </w:rPr>
      <w:t>UNEP/</w:t>
    </w:r>
    <w:proofErr w:type="spellStart"/>
    <w:r w:rsidRPr="000E4E29">
      <w:rPr>
        <w:lang w:val="en-US"/>
      </w:rPr>
      <w:t>OzL.Pro</w:t>
    </w:r>
    <w:proofErr w:type="spellEnd"/>
    <w:r w:rsidRPr="000E4E29">
      <w:rPr>
        <w:lang w:val="en-US"/>
      </w:rPr>
      <w:t>/ExCom/93/92</w:t>
    </w:r>
    <w:r w:rsidRPr="006C2995">
      <w:fldChar w:fldCharType="end"/>
    </w:r>
  </w:p>
  <w:p w14:paraId="734F2AAB" w14:textId="77777777" w:rsidR="00A25CCD" w:rsidRDefault="00A25CCD"/>
  <w:p w14:paraId="3F24E818" w14:textId="77777777" w:rsidR="00A25CCD" w:rsidRDefault="00A25C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609F" w14:textId="31C6997C" w:rsidR="00A25CCD" w:rsidRPr="006C2995" w:rsidRDefault="000E4E29" w:rsidP="004A7C55">
    <w:pPr>
      <w:jc w:val="left"/>
      <w:rPr>
        <w:sz w:val="26"/>
        <w:szCs w:val="26"/>
      </w:rPr>
    </w:pPr>
    <w:r w:rsidRPr="006C2995">
      <w:rPr>
        <w:sz w:val="26"/>
        <w:szCs w:val="26"/>
      </w:rPr>
      <w:fldChar w:fldCharType="begin"/>
    </w:r>
    <w:r w:rsidRPr="006C2995">
      <w:rPr>
        <w:sz w:val="26"/>
        <w:szCs w:val="26"/>
      </w:rPr>
      <w:instrText xml:space="preserve"> DOCPROPERTY "Document number"  \* MERGEFORMAT </w:instrText>
    </w:r>
    <w:r w:rsidRPr="006C2995">
      <w:rPr>
        <w:sz w:val="26"/>
        <w:szCs w:val="26"/>
      </w:rPr>
      <w:fldChar w:fldCharType="separate"/>
    </w:r>
    <w:r w:rsidRPr="000E4E29">
      <w:rPr>
        <w:sz w:val="26"/>
        <w:szCs w:val="26"/>
        <w:lang w:val="en-US"/>
      </w:rPr>
      <w:t>UNEP/</w:t>
    </w:r>
    <w:proofErr w:type="spellStart"/>
    <w:r w:rsidRPr="000E4E29">
      <w:rPr>
        <w:sz w:val="26"/>
        <w:szCs w:val="26"/>
        <w:lang w:val="en-US"/>
      </w:rPr>
      <w:t>OzL.Pro</w:t>
    </w:r>
    <w:proofErr w:type="spellEnd"/>
    <w:r w:rsidRPr="000E4E29">
      <w:rPr>
        <w:sz w:val="26"/>
        <w:szCs w:val="26"/>
        <w:lang w:val="en-US"/>
      </w:rPr>
      <w:t>/ExCom/93/92</w:t>
    </w:r>
    <w:r w:rsidRPr="006C2995">
      <w:rPr>
        <w:sz w:val="26"/>
        <w:szCs w:val="26"/>
      </w:rPr>
      <w:fldChar w:fldCharType="end"/>
    </w:r>
  </w:p>
  <w:p w14:paraId="4F139ED5" w14:textId="77777777" w:rsidR="00A25CCD" w:rsidRDefault="00A25CCD" w:rsidP="00D72C76"/>
  <w:p w14:paraId="3EC140DF" w14:textId="77777777" w:rsidR="00A25CCD" w:rsidRDefault="00A25C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137C6" w14:textId="77777777" w:rsidR="00A25CCD" w:rsidRDefault="00A25CCD" w:rsidP="00D72C76">
    <w:pPr>
      <w:jc w:val="left"/>
    </w:pPr>
  </w:p>
  <w:p w14:paraId="31559E37" w14:textId="77777777" w:rsidR="00A25CCD" w:rsidRDefault="00A25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E37057"/>
    <w:multiLevelType w:val="multilevel"/>
    <w:tmpl w:val="2264C7C4"/>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6D67501"/>
    <w:multiLevelType w:val="multilevel"/>
    <w:tmpl w:val="F544DD2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A2674F5"/>
    <w:multiLevelType w:val="hybridMultilevel"/>
    <w:tmpl w:val="654CB4BA"/>
    <w:lvl w:ilvl="0" w:tplc="D40C4E72">
      <w:start w:val="1"/>
      <w:numFmt w:val="bullet"/>
      <w:lvlText w:val=""/>
      <w:lvlJc w:val="left"/>
      <w:pPr>
        <w:ind w:left="360" w:hanging="360"/>
      </w:pPr>
      <w:rPr>
        <w:rFonts w:ascii="Symbol" w:hAnsi="Symbol" w:hint="default"/>
        <w:lang w:bidi="ar-SA"/>
      </w:rPr>
    </w:lvl>
    <w:lvl w:ilvl="1" w:tplc="04090003" w:tentative="1">
      <w:start w:val="1"/>
      <w:numFmt w:val="bullet"/>
      <w:lvlText w:val="o"/>
      <w:lvlJc w:val="left"/>
      <w:pPr>
        <w:ind w:left="1013" w:hanging="360"/>
      </w:pPr>
      <w:rPr>
        <w:rFonts w:ascii="Courier New" w:hAnsi="Courier New" w:cs="Courier New" w:hint="default"/>
      </w:rPr>
    </w:lvl>
    <w:lvl w:ilvl="2" w:tplc="04090005" w:tentative="1">
      <w:start w:val="1"/>
      <w:numFmt w:val="bullet"/>
      <w:lvlText w:val=""/>
      <w:lvlJc w:val="left"/>
      <w:pPr>
        <w:ind w:left="1733" w:hanging="360"/>
      </w:pPr>
      <w:rPr>
        <w:rFonts w:ascii="Wingdings" w:hAnsi="Wingdings" w:hint="default"/>
      </w:rPr>
    </w:lvl>
    <w:lvl w:ilvl="3" w:tplc="04090001" w:tentative="1">
      <w:start w:val="1"/>
      <w:numFmt w:val="bullet"/>
      <w:lvlText w:val=""/>
      <w:lvlJc w:val="left"/>
      <w:pPr>
        <w:ind w:left="2453" w:hanging="360"/>
      </w:pPr>
      <w:rPr>
        <w:rFonts w:ascii="Symbol" w:hAnsi="Symbol" w:hint="default"/>
      </w:rPr>
    </w:lvl>
    <w:lvl w:ilvl="4" w:tplc="04090003" w:tentative="1">
      <w:start w:val="1"/>
      <w:numFmt w:val="bullet"/>
      <w:lvlText w:val="o"/>
      <w:lvlJc w:val="left"/>
      <w:pPr>
        <w:ind w:left="3173" w:hanging="360"/>
      </w:pPr>
      <w:rPr>
        <w:rFonts w:ascii="Courier New" w:hAnsi="Courier New" w:cs="Courier New" w:hint="default"/>
      </w:rPr>
    </w:lvl>
    <w:lvl w:ilvl="5" w:tplc="04090005" w:tentative="1">
      <w:start w:val="1"/>
      <w:numFmt w:val="bullet"/>
      <w:lvlText w:val=""/>
      <w:lvlJc w:val="left"/>
      <w:pPr>
        <w:ind w:left="3893" w:hanging="360"/>
      </w:pPr>
      <w:rPr>
        <w:rFonts w:ascii="Wingdings" w:hAnsi="Wingdings" w:hint="default"/>
      </w:rPr>
    </w:lvl>
    <w:lvl w:ilvl="6" w:tplc="04090001" w:tentative="1">
      <w:start w:val="1"/>
      <w:numFmt w:val="bullet"/>
      <w:lvlText w:val=""/>
      <w:lvlJc w:val="left"/>
      <w:pPr>
        <w:ind w:left="4613" w:hanging="360"/>
      </w:pPr>
      <w:rPr>
        <w:rFonts w:ascii="Symbol" w:hAnsi="Symbol" w:hint="default"/>
      </w:rPr>
    </w:lvl>
    <w:lvl w:ilvl="7" w:tplc="04090003" w:tentative="1">
      <w:start w:val="1"/>
      <w:numFmt w:val="bullet"/>
      <w:lvlText w:val="o"/>
      <w:lvlJc w:val="left"/>
      <w:pPr>
        <w:ind w:left="5333" w:hanging="360"/>
      </w:pPr>
      <w:rPr>
        <w:rFonts w:ascii="Courier New" w:hAnsi="Courier New" w:cs="Courier New" w:hint="default"/>
      </w:rPr>
    </w:lvl>
    <w:lvl w:ilvl="8" w:tplc="04090005" w:tentative="1">
      <w:start w:val="1"/>
      <w:numFmt w:val="bullet"/>
      <w:lvlText w:val=""/>
      <w:lvlJc w:val="left"/>
      <w:pPr>
        <w:ind w:left="6053" w:hanging="360"/>
      </w:pPr>
      <w:rPr>
        <w:rFonts w:ascii="Wingdings" w:hAnsi="Wingdings" w:hint="default"/>
      </w:rPr>
    </w:lvl>
  </w:abstractNum>
  <w:abstractNum w:abstractNumId="14" w15:restartNumberingAfterBreak="0">
    <w:nsid w:val="0B3068C5"/>
    <w:multiLevelType w:val="hybridMultilevel"/>
    <w:tmpl w:val="95B4ACFE"/>
    <w:lvl w:ilvl="0" w:tplc="CB2CDB9C">
      <w:start w:val="26"/>
      <w:numFmt w:val="arabicAlpha"/>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4064CBF"/>
    <w:multiLevelType w:val="hybridMultilevel"/>
    <w:tmpl w:val="34EA6F3E"/>
    <w:lvl w:ilvl="0" w:tplc="0786D8D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7808A1"/>
    <w:multiLevelType w:val="multilevel"/>
    <w:tmpl w:val="7AA6D1D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3D424EE6"/>
    <w:multiLevelType w:val="multilevel"/>
    <w:tmpl w:val="19764564"/>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57D1B74"/>
    <w:multiLevelType w:val="hybridMultilevel"/>
    <w:tmpl w:val="A9583064"/>
    <w:lvl w:ilvl="0" w:tplc="D40C4E72">
      <w:start w:val="1"/>
      <w:numFmt w:val="bullet"/>
      <w:lvlText w:val=""/>
      <w:lvlJc w:val="left"/>
      <w:pPr>
        <w:ind w:left="787" w:hanging="360"/>
      </w:pPr>
      <w:rPr>
        <w:rFonts w:ascii="Symbol" w:hAnsi="Symbol" w:hint="default"/>
        <w:lang w:bidi="ar-SA"/>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C8E0B62"/>
    <w:multiLevelType w:val="multilevel"/>
    <w:tmpl w:val="9A4015E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5FD4054B"/>
    <w:multiLevelType w:val="hybridMultilevel"/>
    <w:tmpl w:val="732003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4CB55A9"/>
    <w:multiLevelType w:val="hybridMultilevel"/>
    <w:tmpl w:val="F584660A"/>
    <w:lvl w:ilvl="0" w:tplc="0DE8BCEA">
      <w:start w:val="27"/>
      <w:numFmt w:val="arabicAlpha"/>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6302332">
    <w:abstractNumId w:val="10"/>
  </w:num>
  <w:num w:numId="2" w16cid:durableId="640619318">
    <w:abstractNumId w:val="9"/>
  </w:num>
  <w:num w:numId="3" w16cid:durableId="754977822">
    <w:abstractNumId w:val="7"/>
  </w:num>
  <w:num w:numId="4" w16cid:durableId="1864059">
    <w:abstractNumId w:val="6"/>
  </w:num>
  <w:num w:numId="5" w16cid:durableId="1629317452">
    <w:abstractNumId w:val="5"/>
  </w:num>
  <w:num w:numId="6" w16cid:durableId="1149399202">
    <w:abstractNumId w:val="4"/>
  </w:num>
  <w:num w:numId="7" w16cid:durableId="835657310">
    <w:abstractNumId w:val="8"/>
  </w:num>
  <w:num w:numId="8" w16cid:durableId="1230190561">
    <w:abstractNumId w:val="3"/>
  </w:num>
  <w:num w:numId="9" w16cid:durableId="547574824">
    <w:abstractNumId w:val="2"/>
  </w:num>
  <w:num w:numId="10" w16cid:durableId="599339364">
    <w:abstractNumId w:val="1"/>
  </w:num>
  <w:num w:numId="11" w16cid:durableId="1929121639">
    <w:abstractNumId w:val="0"/>
  </w:num>
  <w:num w:numId="12" w16cid:durableId="1812166054">
    <w:abstractNumId w:val="17"/>
  </w:num>
  <w:num w:numId="13" w16cid:durableId="759252515">
    <w:abstractNumId w:val="23"/>
  </w:num>
  <w:num w:numId="14" w16cid:durableId="1918980063">
    <w:abstractNumId w:val="24"/>
  </w:num>
  <w:num w:numId="15" w16cid:durableId="248194348">
    <w:abstractNumId w:val="28"/>
  </w:num>
  <w:num w:numId="16" w16cid:durableId="659502366">
    <w:abstractNumId w:val="19"/>
  </w:num>
  <w:num w:numId="17" w16cid:durableId="1036392346">
    <w:abstractNumId w:val="15"/>
  </w:num>
  <w:num w:numId="18" w16cid:durableId="1079255852">
    <w:abstractNumId w:val="18"/>
  </w:num>
  <w:num w:numId="19" w16cid:durableId="408775209">
    <w:abstractNumId w:val="26"/>
  </w:num>
  <w:num w:numId="20" w16cid:durableId="1177421654">
    <w:abstractNumId w:val="22"/>
  </w:num>
  <w:num w:numId="21" w16cid:durableId="659771764">
    <w:abstractNumId w:val="13"/>
  </w:num>
  <w:num w:numId="22" w16cid:durableId="1820490440">
    <w:abstractNumId w:val="16"/>
  </w:num>
  <w:num w:numId="23" w16cid:durableId="1152677378">
    <w:abstractNumId w:val="10"/>
    <w:lvlOverride w:ilvl="0">
      <w:startOverride w:val="1"/>
    </w:lvlOverride>
  </w:num>
  <w:num w:numId="24" w16cid:durableId="2067289589">
    <w:abstractNumId w:val="21"/>
  </w:num>
  <w:num w:numId="25" w16cid:durableId="175121426">
    <w:abstractNumId w:val="27"/>
  </w:num>
  <w:num w:numId="26" w16cid:durableId="930508148">
    <w:abstractNumId w:val="12"/>
  </w:num>
  <w:num w:numId="27" w16cid:durableId="149568522">
    <w:abstractNumId w:val="25"/>
  </w:num>
  <w:num w:numId="28" w16cid:durableId="2025133874">
    <w:abstractNumId w:val="20"/>
  </w:num>
  <w:num w:numId="29" w16cid:durableId="1051031045">
    <w:abstractNumId w:val="14"/>
  </w:num>
  <w:num w:numId="30" w16cid:durableId="1950160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55"/>
    <w:rsid w:val="000E4E29"/>
    <w:rsid w:val="004A7C55"/>
    <w:rsid w:val="006C2995"/>
    <w:rsid w:val="00722E00"/>
    <w:rsid w:val="009D4A07"/>
    <w:rsid w:val="00A25CCD"/>
    <w:rsid w:val="00A32B98"/>
    <w:rsid w:val="00E22D77"/>
    <w:rsid w:val="00F3678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C933"/>
  <w15:chartTrackingRefBased/>
  <w15:docId w15:val="{DF2ED2AE-6290-4812-88BE-B32DA0B5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C55"/>
    <w:pPr>
      <w:spacing w:after="0" w:line="240" w:lineRule="auto"/>
      <w:jc w:val="both"/>
    </w:pPr>
    <w:rPr>
      <w:rFonts w:ascii="Times New Roman" w:eastAsia="Times New Roman" w:hAnsi="Times New Roman" w:cs="Times New Roman"/>
      <w:kern w:val="0"/>
      <w:sz w:val="24"/>
      <w:szCs w:val="20"/>
      <w:lang w:val="en-GB" w:bidi="ar-DZ"/>
      <w14:ligatures w14:val="none"/>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4A7C5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4A7C5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4A7C55"/>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4A7C55"/>
    <w:pPr>
      <w:keepNext/>
      <w:numPr>
        <w:ilvl w:val="3"/>
        <w:numId w:val="1"/>
      </w:numPr>
      <w:spacing w:before="240" w:after="60"/>
      <w:outlineLvl w:val="3"/>
    </w:pPr>
  </w:style>
  <w:style w:type="paragraph" w:styleId="Heading5">
    <w:name w:val="heading 5"/>
    <w:basedOn w:val="Normal"/>
    <w:next w:val="Normal"/>
    <w:link w:val="Heading5Char"/>
    <w:qFormat/>
    <w:rsid w:val="004A7C55"/>
    <w:pPr>
      <w:keepNext/>
      <w:numPr>
        <w:numId w:val="16"/>
      </w:numPr>
      <w:spacing w:after="240"/>
      <w:ind w:left="3600" w:hanging="720"/>
      <w:outlineLvl w:val="4"/>
    </w:pPr>
  </w:style>
  <w:style w:type="paragraph" w:styleId="Heading6">
    <w:name w:val="heading 6"/>
    <w:basedOn w:val="Normal"/>
    <w:next w:val="Normal"/>
    <w:link w:val="Heading6Char"/>
    <w:qFormat/>
    <w:rsid w:val="004A7C55"/>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4A7C55"/>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4A7C55"/>
    <w:pPr>
      <w:outlineLvl w:val="7"/>
    </w:pPr>
    <w:rPr>
      <w:b/>
    </w:rPr>
  </w:style>
  <w:style w:type="paragraph" w:styleId="Heading9">
    <w:name w:val="heading 9"/>
    <w:basedOn w:val="Normal"/>
    <w:next w:val="Normal"/>
    <w:link w:val="Heading9Char"/>
    <w:qFormat/>
    <w:rsid w:val="004A7C5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4A7C55"/>
    <w:rPr>
      <w:rFonts w:asciiTheme="majorHAnsi" w:eastAsiaTheme="majorEastAsia" w:hAnsiTheme="majorHAnsi" w:cstheme="majorBidi"/>
      <w:color w:val="2F5496" w:themeColor="accent1" w:themeShade="BF"/>
      <w:kern w:val="0"/>
      <w:sz w:val="32"/>
      <w:szCs w:val="32"/>
      <w:lang w:val="en-GB" w:bidi="ar-DZ"/>
      <w14:ligatures w14:val="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4A7C55"/>
    <w:rPr>
      <w:rFonts w:ascii="Times New Roman" w:eastAsia="Times New Roman" w:hAnsi="Times New Roman" w:cs="Times New Roman"/>
      <w:kern w:val="0"/>
      <w:sz w:val="24"/>
      <w:szCs w:val="20"/>
      <w:lang w:val="en-GB" w:bidi="ar-DZ"/>
      <w14:ligatures w14:val="none"/>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A7C55"/>
    <w:rPr>
      <w:rFonts w:ascii="Times New Roman" w:eastAsia="Times New Roman" w:hAnsi="Times New Roman" w:cs="Times New Roman"/>
      <w:kern w:val="0"/>
      <w:sz w:val="24"/>
      <w:szCs w:val="20"/>
      <w:lang w:val="en-GB" w:bidi="ar-DZ"/>
      <w14:ligatures w14:val="none"/>
    </w:rPr>
  </w:style>
  <w:style w:type="character" w:customStyle="1" w:styleId="Heading4Char">
    <w:name w:val="Heading 4 Char"/>
    <w:aliases w:val="Heading 11 Char,para 4 Char,Título 41 Char,heading 4 Char,Heading 41 Char,标题 41 Char,He=ding 41 Char"/>
    <w:basedOn w:val="DefaultParagraphFont"/>
    <w:link w:val="Heading4"/>
    <w:rsid w:val="004A7C55"/>
    <w:rPr>
      <w:rFonts w:ascii="Times New Roman" w:eastAsia="Times New Roman" w:hAnsi="Times New Roman" w:cs="Times New Roman"/>
      <w:kern w:val="0"/>
      <w:sz w:val="24"/>
      <w:szCs w:val="20"/>
      <w:lang w:val="en-GB" w:bidi="ar-DZ"/>
      <w14:ligatures w14:val="none"/>
    </w:rPr>
  </w:style>
  <w:style w:type="character" w:customStyle="1" w:styleId="Heading5Char">
    <w:name w:val="Heading 5 Char"/>
    <w:basedOn w:val="DefaultParagraphFont"/>
    <w:link w:val="Heading5"/>
    <w:rsid w:val="004A7C55"/>
    <w:rPr>
      <w:rFonts w:ascii="Times New Roman" w:eastAsia="Times New Roman" w:hAnsi="Times New Roman" w:cs="Times New Roman"/>
      <w:kern w:val="0"/>
      <w:sz w:val="24"/>
      <w:szCs w:val="20"/>
      <w:lang w:val="en-GB" w:bidi="ar-DZ"/>
      <w14:ligatures w14:val="none"/>
    </w:rPr>
  </w:style>
  <w:style w:type="character" w:customStyle="1" w:styleId="Heading6Char">
    <w:name w:val="Heading 6 Char"/>
    <w:basedOn w:val="DefaultParagraphFont"/>
    <w:link w:val="Heading6"/>
    <w:rsid w:val="004A7C55"/>
    <w:rPr>
      <w:rFonts w:ascii="Arial" w:eastAsia="Times New Roman" w:hAnsi="Arial" w:cs="Times New Roman"/>
      <w:i/>
      <w:kern w:val="0"/>
      <w:sz w:val="24"/>
      <w:szCs w:val="20"/>
      <w:lang w:val="en-GB" w:bidi="ar-DZ"/>
      <w14:ligatures w14:val="none"/>
    </w:rPr>
  </w:style>
  <w:style w:type="character" w:customStyle="1" w:styleId="Heading7Char">
    <w:name w:val="Heading 7 Char"/>
    <w:basedOn w:val="DefaultParagraphFont"/>
    <w:link w:val="Heading7"/>
    <w:rsid w:val="004A7C55"/>
    <w:rPr>
      <w:rFonts w:ascii="Arial" w:eastAsia="Times New Roman" w:hAnsi="Arial" w:cs="Times New Roman"/>
      <w:kern w:val="0"/>
      <w:sz w:val="24"/>
      <w:szCs w:val="20"/>
      <w:lang w:val="en-GB" w:bidi="ar-DZ"/>
      <w14:ligatures w14:val="none"/>
    </w:rPr>
  </w:style>
  <w:style w:type="character" w:customStyle="1" w:styleId="Heading8Char">
    <w:name w:val="Heading 8 Char"/>
    <w:basedOn w:val="DefaultParagraphFont"/>
    <w:link w:val="Heading8"/>
    <w:rsid w:val="004A7C55"/>
    <w:rPr>
      <w:rFonts w:ascii="Times New Roman" w:eastAsia="Times New Roman" w:hAnsi="Times New Roman" w:cs="Times New Roman"/>
      <w:b/>
      <w:kern w:val="0"/>
      <w:sz w:val="24"/>
      <w:szCs w:val="20"/>
      <w:lang w:val="en-GB" w:bidi="ar-DZ"/>
      <w14:ligatures w14:val="none"/>
    </w:rPr>
  </w:style>
  <w:style w:type="character" w:customStyle="1" w:styleId="Heading9Char">
    <w:name w:val="Heading 9 Char"/>
    <w:basedOn w:val="DefaultParagraphFont"/>
    <w:link w:val="Heading9"/>
    <w:rsid w:val="004A7C55"/>
    <w:rPr>
      <w:rFonts w:ascii="Arial" w:eastAsia="Times New Roman" w:hAnsi="Arial" w:cs="Times New Roman"/>
      <w:i/>
      <w:kern w:val="0"/>
      <w:sz w:val="18"/>
      <w:szCs w:val="20"/>
      <w:lang w:val="en-GB" w:bidi="ar-DZ"/>
      <w14:ligatures w14:val="none"/>
    </w:rPr>
  </w:style>
  <w:style w:type="numbering" w:styleId="111111">
    <w:name w:val="Outline List 2"/>
    <w:basedOn w:val="NoList"/>
    <w:semiHidden/>
    <w:rsid w:val="004A7C55"/>
    <w:pPr>
      <w:numPr>
        <w:numId w:val="12"/>
      </w:numPr>
    </w:pPr>
  </w:style>
  <w:style w:type="paragraph" w:styleId="Header">
    <w:name w:val="header"/>
    <w:basedOn w:val="Normal"/>
    <w:link w:val="HeaderChar"/>
    <w:rsid w:val="004A7C55"/>
    <w:pPr>
      <w:tabs>
        <w:tab w:val="center" w:pos="4320"/>
        <w:tab w:val="right" w:pos="8640"/>
      </w:tabs>
    </w:pPr>
  </w:style>
  <w:style w:type="character" w:customStyle="1" w:styleId="HeaderChar">
    <w:name w:val="Header Char"/>
    <w:basedOn w:val="DefaultParagraphFont"/>
    <w:link w:val="Header"/>
    <w:rsid w:val="004A7C55"/>
    <w:rPr>
      <w:rFonts w:ascii="Times New Roman" w:eastAsia="Times New Roman" w:hAnsi="Times New Roman" w:cs="Times New Roman"/>
      <w:kern w:val="0"/>
      <w:sz w:val="24"/>
      <w:szCs w:val="20"/>
      <w:lang w:val="en-GB" w:bidi="ar-DZ"/>
      <w14:ligatures w14:val="none"/>
    </w:rPr>
  </w:style>
  <w:style w:type="paragraph" w:customStyle="1" w:styleId="sub-title">
    <w:name w:val="sub-title"/>
    <w:rsid w:val="004A7C55"/>
    <w:pPr>
      <w:spacing w:after="0" w:line="240" w:lineRule="auto"/>
      <w:jc w:val="both"/>
      <w:outlineLvl w:val="0"/>
    </w:pPr>
    <w:rPr>
      <w:rFonts w:ascii="Times New Roman" w:eastAsia="Times New Roman" w:hAnsi="Times New Roman" w:cs="Times New Roman"/>
      <w:b/>
      <w:noProof/>
      <w:kern w:val="0"/>
      <w:lang w:val="en-US"/>
      <w14:ligatures w14:val="none"/>
    </w:rPr>
  </w:style>
  <w:style w:type="paragraph" w:customStyle="1" w:styleId="Title1">
    <w:name w:val="Title1"/>
    <w:rsid w:val="004A7C55"/>
    <w:pPr>
      <w:spacing w:after="0" w:line="240" w:lineRule="auto"/>
      <w:jc w:val="center"/>
      <w:outlineLvl w:val="0"/>
    </w:pPr>
    <w:rPr>
      <w:rFonts w:ascii="Times New Roman" w:eastAsia="Times New Roman" w:hAnsi="Times New Roman" w:cs="Times New Roman"/>
      <w:b/>
      <w:caps/>
      <w:kern w:val="0"/>
      <w:lang w:val="en-GB"/>
      <w14:ligatures w14:val="none"/>
    </w:rPr>
  </w:style>
  <w:style w:type="paragraph" w:customStyle="1" w:styleId="Decision">
    <w:name w:val="Decision"/>
    <w:basedOn w:val="Normal"/>
    <w:rsid w:val="004A7C55"/>
    <w:pPr>
      <w:keepLines/>
      <w:jc w:val="right"/>
    </w:pPr>
    <w:rPr>
      <w:b/>
    </w:rPr>
  </w:style>
  <w:style w:type="paragraph" w:customStyle="1" w:styleId="0Heading0">
    <w:name w:val="0 Heading 0"/>
    <w:uiPriority w:val="99"/>
    <w:rsid w:val="004A7C55"/>
    <w:pPr>
      <w:spacing w:after="0" w:line="240" w:lineRule="auto"/>
    </w:pPr>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rsid w:val="004A7C55"/>
    <w:pPr>
      <w:tabs>
        <w:tab w:val="center" w:pos="4320"/>
        <w:tab w:val="right" w:pos="8640"/>
      </w:tabs>
    </w:pPr>
  </w:style>
  <w:style w:type="character" w:customStyle="1" w:styleId="FooterChar">
    <w:name w:val="Footer Char"/>
    <w:basedOn w:val="DefaultParagraphFont"/>
    <w:link w:val="Footer"/>
    <w:uiPriority w:val="99"/>
    <w:rsid w:val="004A7C55"/>
    <w:rPr>
      <w:rFonts w:ascii="Times New Roman" w:eastAsia="Times New Roman" w:hAnsi="Times New Roman" w:cs="Times New Roman"/>
      <w:kern w:val="0"/>
      <w:sz w:val="24"/>
      <w:szCs w:val="20"/>
      <w:lang w:val="en-GB" w:bidi="ar-DZ"/>
      <w14:ligatures w14:val="none"/>
    </w:rPr>
  </w:style>
  <w:style w:type="numbering" w:styleId="1ai">
    <w:name w:val="Outline List 1"/>
    <w:basedOn w:val="NoList"/>
    <w:semiHidden/>
    <w:rsid w:val="004A7C55"/>
    <w:pPr>
      <w:numPr>
        <w:numId w:val="13"/>
      </w:numPr>
    </w:pPr>
  </w:style>
  <w:style w:type="numbering" w:styleId="ArticleSection">
    <w:name w:val="Outline List 3"/>
    <w:basedOn w:val="NoList"/>
    <w:semiHidden/>
    <w:rsid w:val="004A7C55"/>
    <w:pPr>
      <w:numPr>
        <w:numId w:val="14"/>
      </w:numPr>
    </w:pPr>
  </w:style>
  <w:style w:type="paragraph" w:styleId="BlockText">
    <w:name w:val="Block Text"/>
    <w:basedOn w:val="Normal"/>
    <w:semiHidden/>
    <w:rsid w:val="004A7C55"/>
    <w:pPr>
      <w:spacing w:after="120"/>
      <w:ind w:left="1440" w:right="1440"/>
    </w:pPr>
  </w:style>
  <w:style w:type="paragraph" w:styleId="BodyText3">
    <w:name w:val="Body Text 3"/>
    <w:basedOn w:val="Normal"/>
    <w:link w:val="BodyText3Char"/>
    <w:semiHidden/>
    <w:rsid w:val="004A7C55"/>
    <w:pPr>
      <w:spacing w:after="120"/>
    </w:pPr>
    <w:rPr>
      <w:sz w:val="16"/>
      <w:szCs w:val="16"/>
    </w:rPr>
  </w:style>
  <w:style w:type="character" w:customStyle="1" w:styleId="BodyText3Char">
    <w:name w:val="Body Text 3 Char"/>
    <w:basedOn w:val="DefaultParagraphFont"/>
    <w:link w:val="BodyText3"/>
    <w:semiHidden/>
    <w:rsid w:val="004A7C55"/>
    <w:rPr>
      <w:rFonts w:ascii="Times New Roman" w:eastAsia="Times New Roman" w:hAnsi="Times New Roman" w:cs="Times New Roman"/>
      <w:kern w:val="0"/>
      <w:sz w:val="16"/>
      <w:szCs w:val="16"/>
      <w:lang w:val="en-GB" w:bidi="ar-DZ"/>
      <w14:ligatures w14:val="none"/>
    </w:rPr>
  </w:style>
  <w:style w:type="paragraph" w:styleId="BodyTextIndent3">
    <w:name w:val="Body Text Indent 3"/>
    <w:basedOn w:val="Normal"/>
    <w:link w:val="BodyTextIndent3Char"/>
    <w:semiHidden/>
    <w:rsid w:val="004A7C55"/>
    <w:pPr>
      <w:spacing w:after="120"/>
      <w:ind w:left="360"/>
    </w:pPr>
    <w:rPr>
      <w:sz w:val="16"/>
      <w:szCs w:val="16"/>
    </w:rPr>
  </w:style>
  <w:style w:type="character" w:customStyle="1" w:styleId="BodyTextIndent3Char">
    <w:name w:val="Body Text Indent 3 Char"/>
    <w:basedOn w:val="DefaultParagraphFont"/>
    <w:link w:val="BodyTextIndent3"/>
    <w:semiHidden/>
    <w:rsid w:val="004A7C55"/>
    <w:rPr>
      <w:rFonts w:ascii="Times New Roman" w:eastAsia="Times New Roman" w:hAnsi="Times New Roman" w:cs="Times New Roman"/>
      <w:kern w:val="0"/>
      <w:sz w:val="16"/>
      <w:szCs w:val="16"/>
      <w:lang w:val="en-GB" w:bidi="ar-DZ"/>
      <w14:ligatures w14:val="none"/>
    </w:rPr>
  </w:style>
  <w:style w:type="paragraph" w:styleId="PlainText">
    <w:name w:val="Plain Text"/>
    <w:basedOn w:val="Normal"/>
    <w:link w:val="PlainTextChar"/>
    <w:semiHidden/>
    <w:rsid w:val="004A7C55"/>
    <w:rPr>
      <w:rFonts w:ascii="Courier New" w:hAnsi="Courier New" w:cs="Courier New"/>
      <w:sz w:val="20"/>
    </w:rPr>
  </w:style>
  <w:style w:type="character" w:customStyle="1" w:styleId="PlainTextChar">
    <w:name w:val="Plain Text Char"/>
    <w:basedOn w:val="DefaultParagraphFont"/>
    <w:link w:val="PlainText"/>
    <w:semiHidden/>
    <w:rsid w:val="004A7C55"/>
    <w:rPr>
      <w:rFonts w:ascii="Courier New" w:eastAsia="Times New Roman" w:hAnsi="Courier New" w:cs="Courier New"/>
      <w:kern w:val="0"/>
      <w:sz w:val="20"/>
      <w:szCs w:val="20"/>
      <w:lang w:val="en-GB" w:bidi="ar-DZ"/>
      <w14:ligatures w14:val="none"/>
    </w:rPr>
  </w:style>
  <w:style w:type="table" w:styleId="Table3Deffects1">
    <w:name w:val="Table 3D effects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A7C55"/>
    <w:pPr>
      <w:spacing w:after="0" w:line="240" w:lineRule="auto"/>
      <w:jc w:val="both"/>
    </w:pPr>
    <w:rPr>
      <w:rFonts w:ascii="Times New Roman" w:eastAsia="Times New Roman" w:hAnsi="Times New Roman" w:cs="Times New Roman"/>
      <w:color w:val="000080"/>
      <w:kern w:val="0"/>
      <w:sz w:val="20"/>
      <w:szCs w:val="20"/>
      <w:lang w:val="en-US"/>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A7C55"/>
    <w:pPr>
      <w:spacing w:after="0" w:line="240" w:lineRule="auto"/>
      <w:jc w:val="both"/>
    </w:pPr>
    <w:rPr>
      <w:rFonts w:ascii="Times New Roman" w:eastAsia="Times New Roman" w:hAnsi="Times New Roman" w:cs="Times New Roman"/>
      <w:color w:val="FFFFFF"/>
      <w:kern w:val="0"/>
      <w:sz w:val="20"/>
      <w:szCs w:val="20"/>
      <w:lang w:val="en-US"/>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A7C55"/>
    <w:pPr>
      <w:spacing w:after="0" w:line="240" w:lineRule="auto"/>
      <w:jc w:val="both"/>
    </w:pPr>
    <w:rPr>
      <w:rFonts w:ascii="Times New Roman" w:eastAsia="Times New Roman" w:hAnsi="Times New Roman" w:cs="Times New Roman"/>
      <w:b/>
      <w:bCs/>
      <w:kern w:val="0"/>
      <w:sz w:val="20"/>
      <w:szCs w:val="20"/>
      <w:lang w:val="en-US"/>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A7C55"/>
    <w:pPr>
      <w:spacing w:after="0" w:line="240" w:lineRule="auto"/>
      <w:jc w:val="both"/>
    </w:pPr>
    <w:rPr>
      <w:rFonts w:ascii="Times New Roman" w:eastAsia="Times New Roman" w:hAnsi="Times New Roman" w:cs="Times New Roman"/>
      <w:b/>
      <w:bCs/>
      <w:kern w:val="0"/>
      <w:sz w:val="20"/>
      <w:szCs w:val="20"/>
      <w:lang w:val="en-US"/>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A7C55"/>
    <w:pPr>
      <w:spacing w:after="0" w:line="240" w:lineRule="auto"/>
      <w:jc w:val="both"/>
    </w:pPr>
    <w:rPr>
      <w:rFonts w:ascii="Times New Roman" w:eastAsia="Times New Roman" w:hAnsi="Times New Roman" w:cs="Times New Roman"/>
      <w:b/>
      <w:bCs/>
      <w:kern w:val="0"/>
      <w:sz w:val="20"/>
      <w:szCs w:val="20"/>
      <w:lang w:val="en-US"/>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A7C55"/>
    <w:pPr>
      <w:spacing w:after="0" w:line="240" w:lineRule="auto"/>
      <w:jc w:val="both"/>
    </w:pPr>
    <w:rPr>
      <w:rFonts w:ascii="Times New Roman" w:eastAsia="Times New Roman" w:hAnsi="Times New Roman" w:cs="Times New Roman"/>
      <w:b/>
      <w:bCs/>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A7C55"/>
    <w:pPr>
      <w:spacing w:after="0" w:line="240" w:lineRule="auto"/>
      <w:jc w:val="both"/>
    </w:pPr>
    <w:rPr>
      <w:rFonts w:ascii="Times New Roman" w:eastAsia="Times New Roman" w:hAnsi="Times New Roman" w:cs="Times New Roman"/>
      <w:kern w:val="0"/>
      <w:sz w:val="20"/>
      <w:szCs w:val="20"/>
      <w:lang w:val="en-US"/>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4A7C55"/>
    <w:rPr>
      <w:rFonts w:ascii="Times New Roman" w:eastAsia="Times New Roman" w:hAnsi="Times New Roman" w:cs="Times New Roman"/>
      <w:kern w:val="0"/>
      <w:sz w:val="24"/>
      <w:szCs w:val="20"/>
      <w:lang w:val="en-GB" w:bidi="ar-DZ"/>
      <w14:ligatures w14:val="none"/>
    </w:rPr>
  </w:style>
  <w:style w:type="paragraph" w:customStyle="1" w:styleId="Header4">
    <w:name w:val="Header4"/>
    <w:aliases w:val="Para 4"/>
    <w:basedOn w:val="Normal"/>
    <w:next w:val="Normal"/>
    <w:rsid w:val="004A7C55"/>
    <w:pPr>
      <w:widowControl w:val="0"/>
      <w:numPr>
        <w:numId w:val="1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A7C55"/>
    <w:rPr>
      <w:sz w:val="16"/>
      <w:szCs w:val="16"/>
    </w:rPr>
  </w:style>
  <w:style w:type="paragraph" w:styleId="Subtitle">
    <w:name w:val="Subtitle"/>
    <w:basedOn w:val="Normal"/>
    <w:link w:val="SubtitleChar"/>
    <w:qFormat/>
    <w:rsid w:val="004A7C55"/>
    <w:pPr>
      <w:spacing w:after="60"/>
      <w:jc w:val="center"/>
      <w:outlineLvl w:val="1"/>
    </w:pPr>
    <w:rPr>
      <w:rFonts w:ascii="Arial" w:hAnsi="Arial" w:cs="Arial"/>
    </w:rPr>
  </w:style>
  <w:style w:type="character" w:customStyle="1" w:styleId="SubtitleChar">
    <w:name w:val="Subtitle Char"/>
    <w:basedOn w:val="DefaultParagraphFont"/>
    <w:link w:val="Subtitle"/>
    <w:rsid w:val="004A7C55"/>
    <w:rPr>
      <w:rFonts w:ascii="Arial" w:eastAsia="Times New Roman" w:hAnsi="Arial" w:cs="Arial"/>
      <w:kern w:val="0"/>
      <w:sz w:val="24"/>
      <w:szCs w:val="20"/>
      <w:lang w:val="en-GB" w:bidi="ar-DZ"/>
      <w14:ligatures w14:val="none"/>
    </w:rPr>
  </w:style>
  <w:style w:type="paragraph" w:styleId="Title">
    <w:name w:val="Title"/>
    <w:basedOn w:val="Normal"/>
    <w:link w:val="TitleChar"/>
    <w:qFormat/>
    <w:rsid w:val="004A7C55"/>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4A7C55"/>
    <w:rPr>
      <w:rFonts w:ascii="Arial" w:eastAsia="Times New Roman" w:hAnsi="Arial" w:cs="Arial"/>
      <w:b/>
      <w:bCs/>
      <w:kern w:val="28"/>
      <w:sz w:val="24"/>
      <w:szCs w:val="20"/>
      <w:lang w:val="en-GB" w:bidi="ar-DZ"/>
      <w14:ligatures w14:val="none"/>
    </w:rPr>
  </w:style>
  <w:style w:type="paragraph" w:styleId="Date">
    <w:name w:val="Date"/>
    <w:basedOn w:val="Normal"/>
    <w:next w:val="Normal"/>
    <w:link w:val="DateChar"/>
    <w:rsid w:val="004A7C55"/>
  </w:style>
  <w:style w:type="character" w:customStyle="1" w:styleId="DateChar">
    <w:name w:val="Date Char"/>
    <w:basedOn w:val="DefaultParagraphFont"/>
    <w:link w:val="Date"/>
    <w:rsid w:val="004A7C55"/>
    <w:rPr>
      <w:rFonts w:ascii="Times New Roman" w:eastAsia="Times New Roman" w:hAnsi="Times New Roman" w:cs="Times New Roman"/>
      <w:kern w:val="0"/>
      <w:sz w:val="24"/>
      <w:szCs w:val="20"/>
      <w:lang w:val="en-GB" w:bidi="ar-DZ"/>
      <w14:ligatures w14:val="none"/>
    </w:rPr>
  </w:style>
  <w:style w:type="character" w:styleId="PlaceholderText">
    <w:name w:val="Placeholder Text"/>
    <w:basedOn w:val="DefaultParagraphFont"/>
    <w:uiPriority w:val="99"/>
    <w:semiHidden/>
    <w:rsid w:val="004A7C55"/>
    <w:rPr>
      <w:color w:val="808080"/>
    </w:rPr>
  </w:style>
  <w:style w:type="paragraph" w:styleId="BalloonText">
    <w:name w:val="Balloon Text"/>
    <w:basedOn w:val="Normal"/>
    <w:link w:val="BalloonTextChar"/>
    <w:uiPriority w:val="99"/>
    <w:semiHidden/>
    <w:unhideWhenUsed/>
    <w:rsid w:val="004A7C55"/>
    <w:rPr>
      <w:rFonts w:ascii="Tahoma" w:hAnsi="Tahoma" w:cs="Tahoma"/>
      <w:sz w:val="16"/>
      <w:szCs w:val="16"/>
    </w:rPr>
  </w:style>
  <w:style w:type="character" w:customStyle="1" w:styleId="BalloonTextChar">
    <w:name w:val="Balloon Text Char"/>
    <w:basedOn w:val="DefaultParagraphFont"/>
    <w:link w:val="BalloonText"/>
    <w:uiPriority w:val="99"/>
    <w:semiHidden/>
    <w:rsid w:val="004A7C55"/>
    <w:rPr>
      <w:rFonts w:ascii="Tahoma" w:eastAsia="Times New Roman" w:hAnsi="Tahoma" w:cs="Tahoma"/>
      <w:kern w:val="0"/>
      <w:sz w:val="16"/>
      <w:szCs w:val="16"/>
      <w:lang w:val="en-GB" w:bidi="ar-DZ"/>
      <w14:ligatures w14:val="none"/>
    </w:rPr>
  </w:style>
  <w:style w:type="paragraph" w:styleId="CommentText">
    <w:name w:val="annotation text"/>
    <w:basedOn w:val="Normal"/>
    <w:link w:val="CommentTextChar"/>
    <w:uiPriority w:val="99"/>
    <w:semiHidden/>
    <w:unhideWhenUsed/>
    <w:rsid w:val="004A7C55"/>
    <w:rPr>
      <w:sz w:val="20"/>
    </w:rPr>
  </w:style>
  <w:style w:type="character" w:customStyle="1" w:styleId="CommentTextChar">
    <w:name w:val="Comment Text Char"/>
    <w:basedOn w:val="DefaultParagraphFont"/>
    <w:link w:val="CommentText"/>
    <w:uiPriority w:val="99"/>
    <w:semiHidden/>
    <w:rsid w:val="004A7C55"/>
    <w:rPr>
      <w:rFonts w:ascii="Times New Roman" w:eastAsia="Times New Roman" w:hAnsi="Times New Roman" w:cs="Times New Roman"/>
      <w:kern w:val="0"/>
      <w:sz w:val="20"/>
      <w:szCs w:val="20"/>
      <w:lang w:val="en-GB" w:bidi="ar-DZ"/>
      <w14:ligatures w14:val="none"/>
    </w:rPr>
  </w:style>
  <w:style w:type="paragraph" w:styleId="CommentSubject">
    <w:name w:val="annotation subject"/>
    <w:basedOn w:val="CommentText"/>
    <w:next w:val="CommentText"/>
    <w:link w:val="CommentSubjectChar"/>
    <w:uiPriority w:val="99"/>
    <w:semiHidden/>
    <w:unhideWhenUsed/>
    <w:rsid w:val="004A7C55"/>
    <w:rPr>
      <w:b/>
      <w:bCs/>
    </w:rPr>
  </w:style>
  <w:style w:type="character" w:customStyle="1" w:styleId="CommentSubjectChar">
    <w:name w:val="Comment Subject Char"/>
    <w:basedOn w:val="CommentTextChar"/>
    <w:link w:val="CommentSubject"/>
    <w:uiPriority w:val="99"/>
    <w:semiHidden/>
    <w:rsid w:val="004A7C55"/>
    <w:rPr>
      <w:rFonts w:ascii="Times New Roman" w:eastAsia="Times New Roman" w:hAnsi="Times New Roman" w:cs="Times New Roman"/>
      <w:b/>
      <w:bCs/>
      <w:kern w:val="0"/>
      <w:sz w:val="20"/>
      <w:szCs w:val="20"/>
      <w:lang w:val="en-GB" w:bidi="ar-DZ"/>
      <w14:ligatures w14:val="none"/>
    </w:rPr>
  </w:style>
  <w:style w:type="paragraph" w:customStyle="1" w:styleId="StyleHeader4Para4Left0Firstline0">
    <w:name w:val="Style Header4Para 4 + Left:  0&quot; First line:  0&quot;"/>
    <w:basedOn w:val="Header4"/>
    <w:rsid w:val="004A7C55"/>
    <w:pPr>
      <w:ind w:left="0" w:firstLine="0"/>
    </w:pPr>
    <w:rPr>
      <w:sz w:val="20"/>
    </w:rPr>
  </w:style>
  <w:style w:type="paragraph" w:styleId="Caption">
    <w:name w:val="caption"/>
    <w:basedOn w:val="Normal"/>
    <w:next w:val="Normal"/>
    <w:qFormat/>
    <w:rsid w:val="004A7C55"/>
    <w:pPr>
      <w:bidi/>
      <w:ind w:left="180" w:hanging="180"/>
      <w:jc w:val="lowKashida"/>
    </w:pPr>
    <w:rPr>
      <w:rFonts w:cs="Simplified Arabic"/>
      <w:szCs w:val="32"/>
      <w:lang w:val="en-US" w:eastAsia="en-CA"/>
    </w:rPr>
  </w:style>
  <w:style w:type="character" w:styleId="PageNumber">
    <w:name w:val="page number"/>
    <w:basedOn w:val="DefaultParagraphFont"/>
    <w:semiHidden/>
    <w:rsid w:val="004A7C55"/>
  </w:style>
  <w:style w:type="paragraph" w:styleId="FootnoteText">
    <w:name w:val="footnote text"/>
    <w:aliases w:val="Char1,Char1 Char Char"/>
    <w:basedOn w:val="Normal"/>
    <w:link w:val="FootnoteTextChar"/>
    <w:uiPriority w:val="99"/>
    <w:unhideWhenUsed/>
    <w:qFormat/>
    <w:rsid w:val="004A7C55"/>
    <w:rPr>
      <w:sz w:val="20"/>
    </w:rPr>
  </w:style>
  <w:style w:type="character" w:customStyle="1" w:styleId="FootnoteTextChar">
    <w:name w:val="Footnote Text Char"/>
    <w:aliases w:val="Char1 Char,Char1 Char Char Char"/>
    <w:basedOn w:val="DefaultParagraphFont"/>
    <w:link w:val="FootnoteText"/>
    <w:uiPriority w:val="99"/>
    <w:rsid w:val="004A7C55"/>
    <w:rPr>
      <w:rFonts w:ascii="Times New Roman" w:eastAsia="Times New Roman" w:hAnsi="Times New Roman" w:cs="Times New Roman"/>
      <w:kern w:val="0"/>
      <w:sz w:val="20"/>
      <w:szCs w:val="20"/>
      <w:lang w:val="en-GB" w:bidi="ar-DZ"/>
      <w14:ligatures w14:val="none"/>
    </w:rPr>
  </w:style>
  <w:style w:type="character" w:styleId="FootnoteReference">
    <w:name w:val="footnote reference"/>
    <w:basedOn w:val="DefaultParagraphFont"/>
    <w:uiPriority w:val="99"/>
    <w:unhideWhenUsed/>
    <w:rsid w:val="004A7C55"/>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4A7C55"/>
    <w:pPr>
      <w:ind w:left="720"/>
      <w:contextualSpacing/>
    </w:pPr>
    <w:rPr>
      <w:sz w:val="22"/>
      <w:szCs w:val="22"/>
      <w:lang w:bidi="ar-SA"/>
    </w:rPr>
  </w:style>
  <w:style w:type="paragraph" w:styleId="NormalWeb">
    <w:name w:val="Normal (Web)"/>
    <w:basedOn w:val="Normal"/>
    <w:uiPriority w:val="99"/>
    <w:unhideWhenUsed/>
    <w:rsid w:val="004A7C55"/>
    <w:pPr>
      <w:spacing w:before="100" w:beforeAutospacing="1" w:after="100" w:afterAutospacing="1"/>
      <w:jc w:val="left"/>
    </w:pPr>
    <w:rPr>
      <w:szCs w:val="24"/>
      <w:lang w:eastAsia="en-CA" w:bidi="ar-SA"/>
    </w:rPr>
  </w:style>
  <w:style w:type="paragraph" w:styleId="BodyText">
    <w:name w:val="Body Text"/>
    <w:basedOn w:val="Normal"/>
    <w:link w:val="BodyTextChar"/>
    <w:uiPriority w:val="99"/>
    <w:unhideWhenUsed/>
    <w:rsid w:val="004A7C55"/>
    <w:pPr>
      <w:spacing w:after="120"/>
    </w:pPr>
    <w:rPr>
      <w:sz w:val="22"/>
      <w:szCs w:val="22"/>
      <w:lang w:bidi="ar-SA"/>
    </w:rPr>
  </w:style>
  <w:style w:type="character" w:customStyle="1" w:styleId="BodyTextChar">
    <w:name w:val="Body Text Char"/>
    <w:basedOn w:val="DefaultParagraphFont"/>
    <w:link w:val="BodyText"/>
    <w:uiPriority w:val="99"/>
    <w:rsid w:val="004A7C55"/>
    <w:rPr>
      <w:rFonts w:ascii="Times New Roman" w:eastAsia="Times New Roman" w:hAnsi="Times New Roman" w:cs="Times New Roman"/>
      <w:kern w:val="0"/>
      <w:lang w:val="en-GB"/>
      <w14:ligatures w14:val="none"/>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4A7C55"/>
    <w:rPr>
      <w:rFonts w:ascii="Times New Roman" w:eastAsia="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3853EA9-FAE0-496E-A53B-A66F8A0DFAEE}"/>
</file>

<file path=customXml/itemProps2.xml><?xml version="1.0" encoding="utf-8"?>
<ds:datastoreItem xmlns:ds="http://schemas.openxmlformats.org/officeDocument/2006/customXml" ds:itemID="{D22C88A2-9818-415C-836B-1A203A278701}"/>
</file>

<file path=customXml/itemProps3.xml><?xml version="1.0" encoding="utf-8"?>
<ds:datastoreItem xmlns:ds="http://schemas.openxmlformats.org/officeDocument/2006/customXml" ds:itemID="{BCFF6360-2161-4CF6-8EC9-E1A25921B7E7}"/>
</file>

<file path=customXml/itemProps4.xml><?xml version="1.0" encoding="utf-8"?>
<ds:datastoreItem xmlns:ds="http://schemas.openxmlformats.org/officeDocument/2006/customXml" ds:itemID="{AE0E74CB-CEE2-4A7F-807C-7CF00E32146F}"/>
</file>

<file path=docProps/app.xml><?xml version="1.0" encoding="utf-8"?>
<Properties xmlns="http://schemas.openxmlformats.org/officeDocument/2006/extended-properties" xmlns:vt="http://schemas.openxmlformats.org/officeDocument/2006/docPropsVTypes">
  <Template>Normal</Template>
  <TotalTime>25</TotalTime>
  <Pages>11</Pages>
  <Words>3863</Words>
  <Characters>22023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فنزويلا (جمهورية - البوليفارية</dc:title>
  <dc:subject/>
  <dc:creator>Elias Sarkis</dc:creator>
  <cp:keywords/>
  <dc:description/>
  <cp:lastModifiedBy>Kata Koppel</cp:lastModifiedBy>
  <cp:revision>5</cp:revision>
  <cp:lastPrinted>2023-11-24T20:49:00Z</cp:lastPrinted>
  <dcterms:created xsi:type="dcterms:W3CDTF">2023-11-23T01:25:00Z</dcterms:created>
  <dcterms:modified xsi:type="dcterms:W3CDTF">2023-11-24T20:53:00Z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0x0101001E6002A75D97C24093E94ADEAF1EDE97</vt:lpwstr>
  </property>
  <property fmtid="{D5CDD505-2E9C-101B-9397-08002B2CF9AE}" pid="3" name="Order">
    <vt:r8>213842200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ument number">
    <vt:lpwstr>UNEP/OzL.Pro/ExCom/93/92</vt:lpwstr>
  </property>
  <property fmtid="{D5CDD505-2E9C-101B-9397-08002B2CF9AE}" pid="12" name="SharedWithUsers">
    <vt:lpwstr/>
  </property>
  <property fmtid="{D5CDD505-2E9C-101B-9397-08002B2CF9AE}" pid="15" name="lcf76f155ced4ddcb4097134ff3c332f">
    <vt:lpwstr/>
  </property>
</Properties>
</file>